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41577" w14:textId="701587F0" w:rsidR="00157DEC" w:rsidRDefault="00157DEC" w:rsidP="00157DEC">
      <w:pPr>
        <w:pStyle w:val="Title"/>
        <w:jc w:val="left"/>
      </w:pPr>
    </w:p>
    <w:p w14:paraId="2E282177" w14:textId="77777777" w:rsidR="00157DEC" w:rsidRDefault="00157DEC" w:rsidP="00157DEC">
      <w:pPr>
        <w:pStyle w:val="Title"/>
      </w:pPr>
      <w:r w:rsidRPr="007300CB">
        <w:rPr>
          <w:noProof/>
          <w:lang w:val="en-US"/>
        </w:rPr>
        <w:drawing>
          <wp:inline distT="0" distB="0" distL="0" distR="0" wp14:anchorId="0C113299" wp14:editId="0ACEDD92">
            <wp:extent cx="3381375" cy="1352550"/>
            <wp:effectExtent l="0" t="0" r="9525"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3381375" cy="1352550"/>
                    </a:xfrm>
                    <a:prstGeom prst="rect">
                      <a:avLst/>
                    </a:prstGeom>
                  </pic:spPr>
                </pic:pic>
              </a:graphicData>
            </a:graphic>
          </wp:inline>
        </w:drawing>
      </w:r>
    </w:p>
    <w:p w14:paraId="5498A4A7" w14:textId="77777777" w:rsidR="00157DEC" w:rsidRDefault="00157DEC" w:rsidP="00157DEC"/>
    <w:p w14:paraId="7EF16D03" w14:textId="77777777" w:rsidR="00157DEC" w:rsidRDefault="00157DEC" w:rsidP="00157DEC">
      <w:pPr>
        <w:jc w:val="center"/>
      </w:pPr>
    </w:p>
    <w:p w14:paraId="0EEFFDD6" w14:textId="77777777" w:rsidR="00157DEC" w:rsidRDefault="00157DEC" w:rsidP="00157DEC">
      <w:pPr>
        <w:jc w:val="center"/>
      </w:pPr>
    </w:p>
    <w:p w14:paraId="27E9A408" w14:textId="77777777" w:rsidR="00157DEC" w:rsidRPr="00157DEC" w:rsidRDefault="00157DEC" w:rsidP="00157DEC">
      <w:pPr>
        <w:contextualSpacing/>
        <w:jc w:val="center"/>
        <w:rPr>
          <w:rFonts w:ascii="Arial" w:hAnsi="Arial" w:cs="Arial"/>
        </w:rPr>
      </w:pPr>
    </w:p>
    <w:p w14:paraId="49467D9B" w14:textId="77777777" w:rsidR="00157DEC" w:rsidRPr="00157DEC" w:rsidRDefault="00157DEC" w:rsidP="00157DEC">
      <w:pPr>
        <w:contextualSpacing/>
        <w:jc w:val="center"/>
        <w:rPr>
          <w:rFonts w:ascii="Arial" w:hAnsi="Arial" w:cs="Arial"/>
          <w:b/>
          <w:bCs/>
        </w:rPr>
      </w:pPr>
      <w:r w:rsidRPr="00157DEC">
        <w:rPr>
          <w:rFonts w:ascii="Arial" w:hAnsi="Arial" w:cs="Arial"/>
          <w:b/>
          <w:bCs/>
        </w:rPr>
        <w:t xml:space="preserve">Student Name: </w:t>
      </w:r>
      <w:proofErr w:type="spellStart"/>
      <w:r w:rsidRPr="00157DEC">
        <w:rPr>
          <w:rFonts w:ascii="Arial" w:hAnsi="Arial" w:cs="Arial"/>
          <w:b/>
          <w:bCs/>
        </w:rPr>
        <w:t>Misbah</w:t>
      </w:r>
      <w:proofErr w:type="spellEnd"/>
      <w:r w:rsidRPr="00157DEC">
        <w:rPr>
          <w:rFonts w:ascii="Arial" w:hAnsi="Arial" w:cs="Arial"/>
          <w:b/>
          <w:bCs/>
        </w:rPr>
        <w:t xml:space="preserve"> </w:t>
      </w:r>
      <w:proofErr w:type="spellStart"/>
      <w:r w:rsidRPr="00157DEC">
        <w:rPr>
          <w:rFonts w:ascii="Arial" w:hAnsi="Arial" w:cs="Arial"/>
          <w:b/>
          <w:bCs/>
        </w:rPr>
        <w:t>Hafeez</w:t>
      </w:r>
      <w:proofErr w:type="spellEnd"/>
    </w:p>
    <w:p w14:paraId="304D6DB7" w14:textId="77777777" w:rsidR="00157DEC" w:rsidRPr="00157DEC" w:rsidRDefault="00157DEC" w:rsidP="00157DEC">
      <w:pPr>
        <w:contextualSpacing/>
        <w:jc w:val="center"/>
        <w:rPr>
          <w:rFonts w:ascii="Arial" w:hAnsi="Arial" w:cs="Arial"/>
          <w:b/>
          <w:bCs/>
        </w:rPr>
      </w:pPr>
    </w:p>
    <w:p w14:paraId="2576C71F" w14:textId="77777777" w:rsidR="00157DEC" w:rsidRPr="00157DEC" w:rsidRDefault="00157DEC" w:rsidP="00157DEC">
      <w:pPr>
        <w:contextualSpacing/>
        <w:jc w:val="center"/>
        <w:rPr>
          <w:rFonts w:ascii="Arial" w:hAnsi="Arial" w:cs="Arial"/>
          <w:b/>
          <w:bCs/>
        </w:rPr>
      </w:pPr>
      <w:r w:rsidRPr="00157DEC">
        <w:rPr>
          <w:rFonts w:ascii="Arial" w:hAnsi="Arial" w:cs="Arial"/>
          <w:b/>
          <w:bCs/>
        </w:rPr>
        <w:t>Student ID: 2427255</w:t>
      </w:r>
    </w:p>
    <w:p w14:paraId="58C1A83B" w14:textId="77777777" w:rsidR="00157DEC" w:rsidRPr="00157DEC" w:rsidRDefault="00157DEC" w:rsidP="00157DEC">
      <w:pPr>
        <w:contextualSpacing/>
        <w:jc w:val="center"/>
        <w:rPr>
          <w:rFonts w:ascii="Arial" w:hAnsi="Arial" w:cs="Arial"/>
        </w:rPr>
      </w:pPr>
    </w:p>
    <w:p w14:paraId="185FD393" w14:textId="77777777" w:rsidR="00157DEC" w:rsidRPr="00157DEC" w:rsidRDefault="00157DEC" w:rsidP="00157DEC">
      <w:pPr>
        <w:contextualSpacing/>
        <w:jc w:val="center"/>
        <w:rPr>
          <w:rFonts w:ascii="Arial" w:hAnsi="Arial" w:cs="Arial"/>
        </w:rPr>
      </w:pPr>
    </w:p>
    <w:p w14:paraId="2F4476B6" w14:textId="0DD4868D" w:rsidR="00157DEC" w:rsidRPr="00157DEC" w:rsidRDefault="00157DEC" w:rsidP="00157DEC">
      <w:pPr>
        <w:contextualSpacing/>
        <w:jc w:val="center"/>
        <w:rPr>
          <w:rFonts w:ascii="Arial" w:hAnsi="Arial" w:cs="Arial"/>
          <w:b/>
          <w:bCs/>
        </w:rPr>
      </w:pPr>
      <w:r w:rsidRPr="00157DEC">
        <w:rPr>
          <w:rFonts w:ascii="Arial" w:hAnsi="Arial" w:cs="Arial"/>
          <w:b/>
          <w:bCs/>
        </w:rPr>
        <w:t>Module Name: Dissertation (Research Proposal)</w:t>
      </w:r>
    </w:p>
    <w:p w14:paraId="708AE274" w14:textId="77777777" w:rsidR="00157DEC" w:rsidRPr="00157DEC" w:rsidRDefault="00157DEC" w:rsidP="00157DEC">
      <w:pPr>
        <w:contextualSpacing/>
        <w:jc w:val="center"/>
        <w:rPr>
          <w:rFonts w:ascii="Arial" w:hAnsi="Arial" w:cs="Arial"/>
          <w:b/>
          <w:bCs/>
        </w:rPr>
      </w:pPr>
    </w:p>
    <w:p w14:paraId="1B1E8124" w14:textId="22951161" w:rsidR="00157DEC" w:rsidRPr="00157DEC" w:rsidRDefault="00157DEC" w:rsidP="00157DEC">
      <w:pPr>
        <w:contextualSpacing/>
        <w:jc w:val="center"/>
        <w:rPr>
          <w:rFonts w:ascii="Arial" w:hAnsi="Arial" w:cs="Arial"/>
          <w:b/>
          <w:bCs/>
        </w:rPr>
      </w:pPr>
      <w:r w:rsidRPr="00157DEC">
        <w:rPr>
          <w:rFonts w:ascii="Arial" w:hAnsi="Arial" w:cs="Arial"/>
          <w:b/>
          <w:bCs/>
        </w:rPr>
        <w:t>Module Code: LCMB7035_LON</w:t>
      </w:r>
    </w:p>
    <w:p w14:paraId="7C4D056F" w14:textId="77777777" w:rsidR="00157DEC" w:rsidRPr="00157DEC" w:rsidRDefault="00157DEC" w:rsidP="00157DEC">
      <w:pPr>
        <w:contextualSpacing/>
        <w:jc w:val="center"/>
        <w:rPr>
          <w:rFonts w:ascii="Arial" w:hAnsi="Arial" w:cs="Arial"/>
          <w:b/>
          <w:bCs/>
        </w:rPr>
      </w:pPr>
    </w:p>
    <w:p w14:paraId="31D67ED8" w14:textId="77777777" w:rsidR="00157DEC" w:rsidRPr="00157DEC" w:rsidRDefault="00157DEC" w:rsidP="00157DEC">
      <w:pPr>
        <w:contextualSpacing/>
        <w:jc w:val="center"/>
        <w:rPr>
          <w:rFonts w:ascii="Arial" w:hAnsi="Arial" w:cs="Arial"/>
          <w:b/>
          <w:bCs/>
        </w:rPr>
      </w:pPr>
    </w:p>
    <w:p w14:paraId="0CCCE057" w14:textId="0104CB5B" w:rsidR="00157DEC" w:rsidRPr="00157DEC" w:rsidRDefault="00157DEC" w:rsidP="00157DEC">
      <w:pPr>
        <w:jc w:val="center"/>
        <w:rPr>
          <w:rFonts w:ascii="Arial" w:hAnsi="Arial" w:cs="Arial"/>
        </w:rPr>
      </w:pPr>
      <w:r w:rsidRPr="00157DEC">
        <w:rPr>
          <w:rFonts w:ascii="Arial" w:hAnsi="Arial" w:cs="Arial"/>
          <w:b/>
          <w:bCs/>
        </w:rPr>
        <w:t xml:space="preserve">Lecturer’s Name: Sir </w:t>
      </w:r>
      <w:proofErr w:type="spellStart"/>
      <w:r w:rsidRPr="00157DEC">
        <w:rPr>
          <w:rFonts w:ascii="Arial" w:hAnsi="Arial" w:cs="Arial"/>
          <w:b/>
          <w:bCs/>
        </w:rPr>
        <w:t>Shahrukh</w:t>
      </w:r>
      <w:proofErr w:type="spellEnd"/>
      <w:r w:rsidRPr="00157DEC">
        <w:rPr>
          <w:rFonts w:ascii="Arial" w:hAnsi="Arial" w:cs="Arial"/>
          <w:b/>
          <w:bCs/>
        </w:rPr>
        <w:t xml:space="preserve"> Irfan</w:t>
      </w:r>
    </w:p>
    <w:p w14:paraId="2AC7221A" w14:textId="77777777" w:rsidR="00157DEC" w:rsidRPr="00157DEC" w:rsidRDefault="00157DEC" w:rsidP="00157DEC">
      <w:pPr>
        <w:jc w:val="center"/>
        <w:rPr>
          <w:rFonts w:ascii="Arial" w:hAnsi="Arial" w:cs="Arial"/>
        </w:rPr>
      </w:pPr>
    </w:p>
    <w:p w14:paraId="347417A3" w14:textId="43CEB2CC" w:rsidR="00157DEC" w:rsidRPr="00157DEC" w:rsidRDefault="00157DEC" w:rsidP="00157DEC">
      <w:pPr>
        <w:jc w:val="center"/>
        <w:rPr>
          <w:rFonts w:ascii="Arial" w:hAnsi="Arial" w:cs="Arial"/>
          <w:b/>
        </w:rPr>
      </w:pPr>
      <w:r w:rsidRPr="00157DEC">
        <w:rPr>
          <w:rFonts w:ascii="Arial" w:hAnsi="Arial" w:cs="Arial"/>
          <w:b/>
        </w:rPr>
        <w:t>Term 3</w:t>
      </w:r>
    </w:p>
    <w:p w14:paraId="64BB9A09" w14:textId="77777777" w:rsidR="00157DEC" w:rsidRPr="00157DEC" w:rsidRDefault="00157DEC" w:rsidP="00157DEC">
      <w:pPr>
        <w:rPr>
          <w:rFonts w:ascii="Arial" w:hAnsi="Arial" w:cs="Arial"/>
        </w:rPr>
      </w:pPr>
    </w:p>
    <w:p w14:paraId="71973FDC" w14:textId="77777777" w:rsidR="004E4FD3" w:rsidRPr="00157DEC" w:rsidRDefault="004E4FD3" w:rsidP="007453DF">
      <w:pPr>
        <w:spacing w:line="480" w:lineRule="auto"/>
        <w:rPr>
          <w:rFonts w:ascii="Arial" w:hAnsi="Arial" w:cs="Arial"/>
          <w:lang w:val="en-GB"/>
        </w:rPr>
      </w:pPr>
    </w:p>
    <w:p w14:paraId="5279CA7D" w14:textId="77777777" w:rsidR="004E4FD3" w:rsidRPr="00157DEC" w:rsidRDefault="004E4FD3">
      <w:pPr>
        <w:rPr>
          <w:rFonts w:ascii="Arial" w:hAnsi="Arial" w:cs="Arial"/>
          <w:lang w:val="en-GB"/>
        </w:rPr>
      </w:pPr>
    </w:p>
    <w:p w14:paraId="0A1B4525" w14:textId="77777777" w:rsidR="004E4FD3" w:rsidRPr="00157DEC" w:rsidRDefault="004E4FD3">
      <w:pPr>
        <w:rPr>
          <w:rFonts w:ascii="Arial" w:hAnsi="Arial" w:cs="Arial"/>
          <w:lang w:val="en-GB"/>
        </w:rPr>
      </w:pPr>
      <w:r w:rsidRPr="00157DEC">
        <w:rPr>
          <w:rFonts w:ascii="Arial" w:hAnsi="Arial" w:cs="Arial"/>
          <w:lang w:val="en-GB"/>
        </w:rPr>
        <w:br w:type="page"/>
      </w:r>
    </w:p>
    <w:sdt>
      <w:sdtPr>
        <w:rPr>
          <w:rFonts w:ascii="Arial" w:eastAsia="Trebuchet MS" w:hAnsi="Arial" w:cs="Arial"/>
          <w:color w:val="auto"/>
          <w:sz w:val="22"/>
          <w:szCs w:val="22"/>
        </w:rPr>
        <w:id w:val="1227653720"/>
        <w:docPartObj>
          <w:docPartGallery w:val="Table of Contents"/>
          <w:docPartUnique/>
        </w:docPartObj>
      </w:sdtPr>
      <w:sdtEndPr>
        <w:rPr>
          <w:b/>
          <w:bCs/>
          <w:noProof/>
        </w:rPr>
      </w:sdtEndPr>
      <w:sdtContent>
        <w:p w14:paraId="28C47E31" w14:textId="061C86F9" w:rsidR="004E4FD3" w:rsidRPr="00157DEC" w:rsidRDefault="004E4FD3">
          <w:pPr>
            <w:pStyle w:val="TOCHeading"/>
            <w:rPr>
              <w:rFonts w:ascii="Arial" w:hAnsi="Arial" w:cs="Arial"/>
              <w:b/>
              <w:sz w:val="28"/>
            </w:rPr>
          </w:pPr>
          <w:r w:rsidRPr="00157DEC">
            <w:rPr>
              <w:rFonts w:ascii="Arial" w:hAnsi="Arial" w:cs="Arial"/>
              <w:b/>
              <w:sz w:val="28"/>
            </w:rPr>
            <w:t>Table of Contents</w:t>
          </w:r>
        </w:p>
        <w:p w14:paraId="1DD1FA8D" w14:textId="77777777" w:rsidR="004E4FD3" w:rsidRPr="00157DEC" w:rsidRDefault="004E4FD3">
          <w:pPr>
            <w:pStyle w:val="TOC2"/>
            <w:rPr>
              <w:rFonts w:ascii="Arial" w:eastAsiaTheme="minorEastAsia" w:hAnsi="Arial" w:cs="Arial"/>
              <w:b w:val="0"/>
            </w:rPr>
          </w:pPr>
          <w:r w:rsidRPr="00157DEC">
            <w:rPr>
              <w:rFonts w:ascii="Arial" w:hAnsi="Arial" w:cs="Arial"/>
            </w:rPr>
            <w:fldChar w:fldCharType="begin"/>
          </w:r>
          <w:r w:rsidRPr="00157DEC">
            <w:rPr>
              <w:rFonts w:ascii="Arial" w:hAnsi="Arial" w:cs="Arial"/>
            </w:rPr>
            <w:instrText xml:space="preserve"> TOC \o "1-3" \h \z \u </w:instrText>
          </w:r>
          <w:r w:rsidRPr="00157DEC">
            <w:rPr>
              <w:rFonts w:ascii="Arial" w:hAnsi="Arial" w:cs="Arial"/>
            </w:rPr>
            <w:fldChar w:fldCharType="separate"/>
          </w:r>
          <w:hyperlink w:anchor="_Toc224718862" w:history="1">
            <w:r w:rsidRPr="00157DEC">
              <w:rPr>
                <w:rStyle w:val="Hyperlink"/>
                <w:rFonts w:ascii="Arial" w:hAnsi="Arial" w:cs="Arial"/>
                <w:lang w:val="en-GB"/>
              </w:rPr>
              <w:t>AI</w:t>
            </w:r>
            <w:r w:rsidRPr="00157DEC">
              <w:rPr>
                <w:rStyle w:val="Hyperlink"/>
                <w:rFonts w:ascii="Arial" w:hAnsi="Arial" w:cs="Arial"/>
                <w:spacing w:val="-25"/>
                <w:lang w:val="en-GB"/>
              </w:rPr>
              <w:t xml:space="preserve"> </w:t>
            </w:r>
            <w:r w:rsidRPr="00157DEC">
              <w:rPr>
                <w:rStyle w:val="Hyperlink"/>
                <w:rFonts w:ascii="Arial" w:hAnsi="Arial" w:cs="Arial"/>
                <w:lang w:val="en-GB"/>
              </w:rPr>
              <w:t>use</w:t>
            </w:r>
            <w:r w:rsidRPr="00157DEC">
              <w:rPr>
                <w:rStyle w:val="Hyperlink"/>
                <w:rFonts w:ascii="Arial" w:hAnsi="Arial" w:cs="Arial"/>
                <w:spacing w:val="-21"/>
                <w:lang w:val="en-GB"/>
              </w:rPr>
              <w:t xml:space="preserve"> </w:t>
            </w:r>
            <w:r w:rsidRPr="00157DEC">
              <w:rPr>
                <w:rStyle w:val="Hyperlink"/>
                <w:rFonts w:ascii="Arial" w:hAnsi="Arial" w:cs="Arial"/>
                <w:spacing w:val="-2"/>
                <w:lang w:val="en-GB"/>
              </w:rPr>
              <w:t>Acknowledgement</w:t>
            </w:r>
            <w:r w:rsidRPr="00157DEC">
              <w:rPr>
                <w:rFonts w:ascii="Arial" w:hAnsi="Arial" w:cs="Arial"/>
                <w:webHidden/>
              </w:rPr>
              <w:tab/>
            </w:r>
            <w:r w:rsidRPr="00157DEC">
              <w:rPr>
                <w:rFonts w:ascii="Arial" w:hAnsi="Arial" w:cs="Arial"/>
                <w:webHidden/>
              </w:rPr>
              <w:fldChar w:fldCharType="begin"/>
            </w:r>
            <w:r w:rsidRPr="00157DEC">
              <w:rPr>
                <w:rFonts w:ascii="Arial" w:hAnsi="Arial" w:cs="Arial"/>
                <w:webHidden/>
              </w:rPr>
              <w:instrText xml:space="preserve"> PAGEREF _Toc224718862 \h </w:instrText>
            </w:r>
            <w:r w:rsidRPr="00157DEC">
              <w:rPr>
                <w:rFonts w:ascii="Arial" w:hAnsi="Arial" w:cs="Arial"/>
                <w:webHidden/>
              </w:rPr>
            </w:r>
            <w:r w:rsidRPr="00157DEC">
              <w:rPr>
                <w:rFonts w:ascii="Arial" w:hAnsi="Arial" w:cs="Arial"/>
                <w:webHidden/>
              </w:rPr>
              <w:fldChar w:fldCharType="separate"/>
            </w:r>
            <w:r w:rsidRPr="00157DEC">
              <w:rPr>
                <w:rFonts w:ascii="Arial" w:hAnsi="Arial" w:cs="Arial"/>
                <w:webHidden/>
              </w:rPr>
              <w:t>3</w:t>
            </w:r>
            <w:r w:rsidRPr="00157DEC">
              <w:rPr>
                <w:rFonts w:ascii="Arial" w:hAnsi="Arial" w:cs="Arial"/>
                <w:webHidden/>
              </w:rPr>
              <w:fldChar w:fldCharType="end"/>
            </w:r>
          </w:hyperlink>
        </w:p>
        <w:p w14:paraId="1B85B251" w14:textId="77777777" w:rsidR="004E4FD3" w:rsidRPr="00157DEC" w:rsidRDefault="009D47C6">
          <w:pPr>
            <w:pStyle w:val="TOC2"/>
            <w:tabs>
              <w:tab w:val="left" w:pos="660"/>
            </w:tabs>
            <w:rPr>
              <w:rFonts w:ascii="Arial" w:eastAsiaTheme="minorEastAsia" w:hAnsi="Arial" w:cs="Arial"/>
              <w:b w:val="0"/>
            </w:rPr>
          </w:pPr>
          <w:hyperlink w:anchor="_Toc224718863" w:history="1">
            <w:r w:rsidR="004E4FD3" w:rsidRPr="00157DEC">
              <w:rPr>
                <w:rStyle w:val="Hyperlink"/>
                <w:rFonts w:ascii="Arial" w:hAnsi="Arial" w:cs="Arial"/>
                <w:w w:val="81"/>
              </w:rPr>
              <w:t>1.</w:t>
            </w:r>
            <w:r w:rsidR="004E4FD3" w:rsidRPr="00157DEC">
              <w:rPr>
                <w:rFonts w:ascii="Arial" w:eastAsiaTheme="minorEastAsia" w:hAnsi="Arial" w:cs="Arial"/>
                <w:b w:val="0"/>
              </w:rPr>
              <w:tab/>
            </w:r>
            <w:r w:rsidR="004E4FD3" w:rsidRPr="00157DEC">
              <w:rPr>
                <w:rStyle w:val="Hyperlink"/>
                <w:rFonts w:ascii="Arial" w:hAnsi="Arial" w:cs="Arial"/>
                <w:spacing w:val="-2"/>
                <w:lang w:val="en-GB"/>
              </w:rPr>
              <w:t>Introduction</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_Toc224718863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3</w:t>
            </w:r>
            <w:r w:rsidR="004E4FD3" w:rsidRPr="00157DEC">
              <w:rPr>
                <w:rFonts w:ascii="Arial" w:hAnsi="Arial" w:cs="Arial"/>
                <w:webHidden/>
              </w:rPr>
              <w:fldChar w:fldCharType="end"/>
            </w:r>
          </w:hyperlink>
        </w:p>
        <w:p w14:paraId="73167EA7"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64" w:history="1">
            <w:r w:rsidR="004E4FD3" w:rsidRPr="00157DEC">
              <w:rPr>
                <w:rStyle w:val="Hyperlink"/>
                <w:rFonts w:ascii="Arial" w:hAnsi="Arial" w:cs="Arial"/>
                <w:noProof/>
                <w:lang w:val="en-GB"/>
              </w:rPr>
              <w:t>1.1.</w:t>
            </w:r>
            <w:r w:rsidR="004E4FD3" w:rsidRPr="00157DEC">
              <w:rPr>
                <w:rFonts w:ascii="Arial" w:eastAsiaTheme="minorEastAsia" w:hAnsi="Arial" w:cs="Arial"/>
                <w:noProof/>
              </w:rPr>
              <w:tab/>
            </w:r>
            <w:r w:rsidR="004E4FD3" w:rsidRPr="00157DEC">
              <w:rPr>
                <w:rStyle w:val="Hyperlink"/>
                <w:rFonts w:ascii="Arial" w:hAnsi="Arial" w:cs="Arial"/>
                <w:noProof/>
                <w:lang w:val="en-GB"/>
              </w:rPr>
              <w:t>Background of the Study</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_Toc224718864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3</w:t>
            </w:r>
            <w:r w:rsidR="004E4FD3" w:rsidRPr="00157DEC">
              <w:rPr>
                <w:rFonts w:ascii="Arial" w:hAnsi="Arial" w:cs="Arial"/>
                <w:noProof/>
                <w:webHidden/>
              </w:rPr>
              <w:fldChar w:fldCharType="end"/>
            </w:r>
          </w:hyperlink>
        </w:p>
        <w:p w14:paraId="4105B378"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65" w:history="1">
            <w:r w:rsidR="004E4FD3" w:rsidRPr="00157DEC">
              <w:rPr>
                <w:rStyle w:val="Hyperlink"/>
                <w:rFonts w:ascii="Arial" w:hAnsi="Arial" w:cs="Arial"/>
                <w:noProof/>
                <w:lang w:val="en-GB"/>
              </w:rPr>
              <w:t>1.2.</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Problem</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_Toc224718865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3</w:t>
            </w:r>
            <w:r w:rsidR="004E4FD3" w:rsidRPr="00157DEC">
              <w:rPr>
                <w:rFonts w:ascii="Arial" w:hAnsi="Arial" w:cs="Arial"/>
                <w:noProof/>
                <w:webHidden/>
              </w:rPr>
              <w:fldChar w:fldCharType="end"/>
            </w:r>
          </w:hyperlink>
        </w:p>
        <w:p w14:paraId="12C2E487"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66" w:history="1">
            <w:r w:rsidR="004E4FD3" w:rsidRPr="00157DEC">
              <w:rPr>
                <w:rStyle w:val="Hyperlink"/>
                <w:rFonts w:ascii="Arial" w:hAnsi="Arial" w:cs="Arial"/>
                <w:noProof/>
                <w:lang w:val="en-GB"/>
              </w:rPr>
              <w:t>1.3.</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Aim</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_Toc224718866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4</w:t>
            </w:r>
            <w:r w:rsidR="004E4FD3" w:rsidRPr="00157DEC">
              <w:rPr>
                <w:rFonts w:ascii="Arial" w:hAnsi="Arial" w:cs="Arial"/>
                <w:noProof/>
                <w:webHidden/>
              </w:rPr>
              <w:fldChar w:fldCharType="end"/>
            </w:r>
          </w:hyperlink>
        </w:p>
        <w:p w14:paraId="59C5D207"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67" w:history="1">
            <w:r w:rsidR="004E4FD3" w:rsidRPr="00157DEC">
              <w:rPr>
                <w:rStyle w:val="Hyperlink"/>
                <w:rFonts w:ascii="Arial" w:hAnsi="Arial" w:cs="Arial"/>
                <w:noProof/>
                <w:lang w:val="en-GB"/>
              </w:rPr>
              <w:t>1.4.</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Objectives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_Toc224718867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4</w:t>
            </w:r>
            <w:r w:rsidR="004E4FD3" w:rsidRPr="00157DEC">
              <w:rPr>
                <w:rFonts w:ascii="Arial" w:hAnsi="Arial" w:cs="Arial"/>
                <w:noProof/>
                <w:webHidden/>
              </w:rPr>
              <w:fldChar w:fldCharType="end"/>
            </w:r>
          </w:hyperlink>
        </w:p>
        <w:p w14:paraId="15173F39"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68" w:history="1">
            <w:r w:rsidR="004E4FD3" w:rsidRPr="00157DEC">
              <w:rPr>
                <w:rStyle w:val="Hyperlink"/>
                <w:rFonts w:ascii="Arial" w:hAnsi="Arial" w:cs="Arial"/>
                <w:noProof/>
                <w:lang w:val="en-GB"/>
              </w:rPr>
              <w:t>1.5.</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Questions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_Toc224718868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4</w:t>
            </w:r>
            <w:r w:rsidR="004E4FD3" w:rsidRPr="00157DEC">
              <w:rPr>
                <w:rFonts w:ascii="Arial" w:hAnsi="Arial" w:cs="Arial"/>
                <w:noProof/>
                <w:webHidden/>
              </w:rPr>
              <w:fldChar w:fldCharType="end"/>
            </w:r>
          </w:hyperlink>
        </w:p>
        <w:p w14:paraId="37E117AB" w14:textId="77777777" w:rsidR="004E4FD3" w:rsidRPr="00157DEC" w:rsidRDefault="009D47C6">
          <w:pPr>
            <w:pStyle w:val="TOC2"/>
            <w:tabs>
              <w:tab w:val="left" w:pos="660"/>
            </w:tabs>
            <w:rPr>
              <w:rFonts w:ascii="Arial" w:eastAsiaTheme="minorEastAsia" w:hAnsi="Arial" w:cs="Arial"/>
              <w:b w:val="0"/>
            </w:rPr>
          </w:pPr>
          <w:hyperlink w:anchor="_Toc224718869" w:history="1">
            <w:r w:rsidR="004E4FD3" w:rsidRPr="00157DEC">
              <w:rPr>
                <w:rStyle w:val="Hyperlink"/>
                <w:rFonts w:ascii="Arial" w:hAnsi="Arial" w:cs="Arial"/>
                <w:w w:val="81"/>
              </w:rPr>
              <w:t>2.</w:t>
            </w:r>
            <w:r w:rsidR="004E4FD3" w:rsidRPr="00157DEC">
              <w:rPr>
                <w:rFonts w:ascii="Arial" w:eastAsiaTheme="minorEastAsia" w:hAnsi="Arial" w:cs="Arial"/>
                <w:b w:val="0"/>
              </w:rPr>
              <w:tab/>
            </w:r>
            <w:r w:rsidR="004E4FD3" w:rsidRPr="00157DEC">
              <w:rPr>
                <w:rStyle w:val="Hyperlink"/>
                <w:rFonts w:ascii="Arial" w:hAnsi="Arial" w:cs="Arial"/>
                <w:spacing w:val="-2"/>
                <w:lang w:val="en-GB"/>
              </w:rPr>
              <w:t>Literature review</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_Toc224718869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4</w:t>
            </w:r>
            <w:r w:rsidR="004E4FD3" w:rsidRPr="00157DEC">
              <w:rPr>
                <w:rFonts w:ascii="Arial" w:hAnsi="Arial" w:cs="Arial"/>
                <w:webHidden/>
              </w:rPr>
              <w:fldChar w:fldCharType="end"/>
            </w:r>
          </w:hyperlink>
        </w:p>
        <w:p w14:paraId="5155CA2B"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70" w:history="1">
            <w:r w:rsidR="004E4FD3" w:rsidRPr="00157DEC">
              <w:rPr>
                <w:rStyle w:val="Hyperlink"/>
                <w:rFonts w:ascii="Arial" w:hAnsi="Arial" w:cs="Arial"/>
                <w:noProof/>
                <w:lang w:val="en-GB"/>
              </w:rPr>
              <w:t>2.1.</w:t>
            </w:r>
            <w:r w:rsidR="004E4FD3" w:rsidRPr="00157DEC">
              <w:rPr>
                <w:rFonts w:ascii="Arial" w:eastAsiaTheme="minorEastAsia" w:hAnsi="Arial" w:cs="Arial"/>
                <w:noProof/>
              </w:rPr>
              <w:tab/>
            </w:r>
            <w:r w:rsidR="004E4FD3" w:rsidRPr="00157DEC">
              <w:rPr>
                <w:rStyle w:val="Hyperlink"/>
                <w:rFonts w:ascii="Arial" w:hAnsi="Arial" w:cs="Arial"/>
                <w:noProof/>
                <w:lang w:val="en-GB"/>
              </w:rPr>
              <w:t>Purpose</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_Toc224718870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4</w:t>
            </w:r>
            <w:r w:rsidR="004E4FD3" w:rsidRPr="00157DEC">
              <w:rPr>
                <w:rFonts w:ascii="Arial" w:hAnsi="Arial" w:cs="Arial"/>
                <w:noProof/>
                <w:webHidden/>
              </w:rPr>
              <w:fldChar w:fldCharType="end"/>
            </w:r>
          </w:hyperlink>
        </w:p>
        <w:p w14:paraId="6339C5A9"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71" w:history="1">
            <w:r w:rsidR="004E4FD3" w:rsidRPr="00157DEC">
              <w:rPr>
                <w:rStyle w:val="Hyperlink"/>
                <w:rFonts w:ascii="Arial" w:hAnsi="Arial" w:cs="Arial"/>
                <w:noProof/>
                <w:lang w:val="en-GB"/>
              </w:rPr>
              <w:t>2.2.</w:t>
            </w:r>
            <w:r w:rsidR="004E4FD3" w:rsidRPr="00157DEC">
              <w:rPr>
                <w:rFonts w:ascii="Arial" w:eastAsiaTheme="minorEastAsia" w:hAnsi="Arial" w:cs="Arial"/>
                <w:noProof/>
              </w:rPr>
              <w:tab/>
            </w:r>
            <w:r w:rsidR="004E4FD3" w:rsidRPr="00157DEC">
              <w:rPr>
                <w:rStyle w:val="Hyperlink"/>
                <w:rFonts w:ascii="Arial" w:hAnsi="Arial" w:cs="Arial"/>
                <w:noProof/>
                <w:lang w:val="en-GB"/>
              </w:rPr>
              <w:t xml:space="preserve">Concept of </w:t>
            </w:r>
            <w:r w:rsidR="004E4FD3" w:rsidRPr="00157DEC">
              <w:rPr>
                <w:rStyle w:val="Hyperlink"/>
                <w:rFonts w:ascii="Arial" w:eastAsia="Times New Roman" w:hAnsi="Arial" w:cs="Arial"/>
                <w:noProof/>
                <w:lang w:val="en-GB"/>
              </w:rPr>
              <w:t>WCM</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_Toc224718871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4</w:t>
            </w:r>
            <w:r w:rsidR="004E4FD3" w:rsidRPr="00157DEC">
              <w:rPr>
                <w:rFonts w:ascii="Arial" w:hAnsi="Arial" w:cs="Arial"/>
                <w:noProof/>
                <w:webHidden/>
              </w:rPr>
              <w:fldChar w:fldCharType="end"/>
            </w:r>
          </w:hyperlink>
        </w:p>
        <w:p w14:paraId="3A60CFC4"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72" w:history="1">
            <w:r w:rsidR="004E4FD3" w:rsidRPr="00157DEC">
              <w:rPr>
                <w:rStyle w:val="Hyperlink"/>
                <w:rFonts w:ascii="Arial" w:hAnsi="Arial" w:cs="Arial"/>
                <w:noProof/>
                <w:lang w:val="en-GB"/>
              </w:rPr>
              <w:t>2.3.</w:t>
            </w:r>
            <w:r w:rsidR="004E4FD3" w:rsidRPr="00157DEC">
              <w:rPr>
                <w:rFonts w:ascii="Arial" w:eastAsiaTheme="minorEastAsia" w:hAnsi="Arial" w:cs="Arial"/>
                <w:noProof/>
              </w:rPr>
              <w:tab/>
            </w:r>
            <w:r w:rsidR="004E4FD3" w:rsidRPr="00157DEC">
              <w:rPr>
                <w:rStyle w:val="Hyperlink"/>
                <w:rFonts w:ascii="Arial" w:eastAsia="Times New Roman" w:hAnsi="Arial" w:cs="Arial"/>
                <w:noProof/>
                <w:lang w:val="en-GB"/>
              </w:rPr>
              <w:t>WC</w:t>
            </w:r>
            <w:r w:rsidR="004E4FD3" w:rsidRPr="00157DEC">
              <w:rPr>
                <w:rStyle w:val="Hyperlink"/>
                <w:rFonts w:ascii="Arial" w:hAnsi="Arial" w:cs="Arial"/>
                <w:noProof/>
                <w:lang w:val="en-GB"/>
              </w:rPr>
              <w:t xml:space="preserve"> and Profitability Relationship</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_Toc224718872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5</w:t>
            </w:r>
            <w:r w:rsidR="004E4FD3" w:rsidRPr="00157DEC">
              <w:rPr>
                <w:rFonts w:ascii="Arial" w:hAnsi="Arial" w:cs="Arial"/>
                <w:noProof/>
                <w:webHidden/>
              </w:rPr>
              <w:fldChar w:fldCharType="end"/>
            </w:r>
          </w:hyperlink>
        </w:p>
        <w:p w14:paraId="2F0F7735"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73" w:history="1">
            <w:r w:rsidR="004E4FD3" w:rsidRPr="00157DEC">
              <w:rPr>
                <w:rStyle w:val="Hyperlink"/>
                <w:rFonts w:ascii="Arial" w:hAnsi="Arial" w:cs="Arial"/>
                <w:noProof/>
                <w:lang w:val="en-GB"/>
              </w:rPr>
              <w:t>2.4.</w:t>
            </w:r>
            <w:r w:rsidR="004E4FD3" w:rsidRPr="00157DEC">
              <w:rPr>
                <w:rFonts w:ascii="Arial" w:eastAsiaTheme="minorEastAsia" w:hAnsi="Arial" w:cs="Arial"/>
                <w:noProof/>
              </w:rPr>
              <w:tab/>
            </w:r>
            <w:r w:rsidR="004E4FD3" w:rsidRPr="00157DEC">
              <w:rPr>
                <w:rStyle w:val="Hyperlink"/>
                <w:rFonts w:ascii="Arial" w:hAnsi="Arial" w:cs="Arial"/>
                <w:noProof/>
                <w:lang w:val="en-GB"/>
              </w:rPr>
              <w:t xml:space="preserve">Key Components of </w:t>
            </w:r>
            <w:r w:rsidR="004E4FD3" w:rsidRPr="00157DEC">
              <w:rPr>
                <w:rStyle w:val="Hyperlink"/>
                <w:rFonts w:ascii="Arial" w:eastAsia="Times New Roman" w:hAnsi="Arial" w:cs="Arial"/>
                <w:noProof/>
                <w:lang w:val="en-GB"/>
              </w:rPr>
              <w:t>WC</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_Toc224718873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6</w:t>
            </w:r>
            <w:r w:rsidR="004E4FD3" w:rsidRPr="00157DEC">
              <w:rPr>
                <w:rFonts w:ascii="Arial" w:hAnsi="Arial" w:cs="Arial"/>
                <w:noProof/>
                <w:webHidden/>
              </w:rPr>
              <w:fldChar w:fldCharType="end"/>
            </w:r>
          </w:hyperlink>
        </w:p>
        <w:p w14:paraId="7F5D0065" w14:textId="77777777" w:rsidR="004E4FD3" w:rsidRPr="00157DEC" w:rsidRDefault="009D47C6">
          <w:pPr>
            <w:pStyle w:val="TOC3"/>
            <w:tabs>
              <w:tab w:val="left" w:pos="1320"/>
              <w:tab w:val="right" w:leader="dot" w:pos="8630"/>
            </w:tabs>
            <w:rPr>
              <w:rFonts w:ascii="Arial" w:eastAsiaTheme="minorEastAsia" w:hAnsi="Arial" w:cs="Arial"/>
              <w:noProof/>
            </w:rPr>
          </w:pPr>
          <w:hyperlink w:anchor="_Toc224718874" w:history="1">
            <w:r w:rsidR="004E4FD3" w:rsidRPr="00157DEC">
              <w:rPr>
                <w:rStyle w:val="Hyperlink"/>
                <w:rFonts w:ascii="Arial" w:hAnsi="Arial" w:cs="Arial"/>
                <w:noProof/>
                <w:lang w:val="en-GB"/>
              </w:rPr>
              <w:t>2.4.1.</w:t>
            </w:r>
            <w:r w:rsidR="004E4FD3" w:rsidRPr="00157DEC">
              <w:rPr>
                <w:rFonts w:ascii="Arial" w:eastAsiaTheme="minorEastAsia" w:hAnsi="Arial" w:cs="Arial"/>
                <w:noProof/>
              </w:rPr>
              <w:tab/>
            </w:r>
            <w:r w:rsidR="004E4FD3" w:rsidRPr="00157DEC">
              <w:rPr>
                <w:rStyle w:val="Hyperlink"/>
                <w:rFonts w:ascii="Arial" w:hAnsi="Arial" w:cs="Arial"/>
                <w:noProof/>
                <w:lang w:val="en-GB"/>
              </w:rPr>
              <w:t>IM</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_Toc224718874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6</w:t>
            </w:r>
            <w:r w:rsidR="004E4FD3" w:rsidRPr="00157DEC">
              <w:rPr>
                <w:rFonts w:ascii="Arial" w:hAnsi="Arial" w:cs="Arial"/>
                <w:noProof/>
                <w:webHidden/>
              </w:rPr>
              <w:fldChar w:fldCharType="end"/>
            </w:r>
          </w:hyperlink>
        </w:p>
        <w:p w14:paraId="2DE52239" w14:textId="77777777" w:rsidR="004E4FD3" w:rsidRPr="00157DEC" w:rsidRDefault="009D47C6">
          <w:pPr>
            <w:pStyle w:val="TOC3"/>
            <w:tabs>
              <w:tab w:val="left" w:pos="1320"/>
              <w:tab w:val="right" w:leader="dot" w:pos="8630"/>
            </w:tabs>
            <w:rPr>
              <w:rFonts w:ascii="Arial" w:eastAsiaTheme="minorEastAsia" w:hAnsi="Arial" w:cs="Arial"/>
              <w:noProof/>
            </w:rPr>
          </w:pPr>
          <w:hyperlink w:anchor="_Toc224718875" w:history="1">
            <w:r w:rsidR="004E4FD3" w:rsidRPr="00157DEC">
              <w:rPr>
                <w:rStyle w:val="Hyperlink"/>
                <w:rFonts w:ascii="Arial" w:hAnsi="Arial" w:cs="Arial"/>
                <w:noProof/>
                <w:lang w:val="en-GB"/>
              </w:rPr>
              <w:t>2.4.2.</w:t>
            </w:r>
            <w:r w:rsidR="004E4FD3" w:rsidRPr="00157DEC">
              <w:rPr>
                <w:rFonts w:ascii="Arial" w:eastAsiaTheme="minorEastAsia" w:hAnsi="Arial" w:cs="Arial"/>
                <w:noProof/>
              </w:rPr>
              <w:tab/>
            </w:r>
            <w:r w:rsidR="004E4FD3" w:rsidRPr="00157DEC">
              <w:rPr>
                <w:rStyle w:val="Hyperlink"/>
                <w:rFonts w:ascii="Arial" w:hAnsi="Arial" w:cs="Arial"/>
                <w:noProof/>
                <w:lang w:val="en-GB"/>
              </w:rPr>
              <w:t>RM</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_Toc224718875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6</w:t>
            </w:r>
            <w:r w:rsidR="004E4FD3" w:rsidRPr="00157DEC">
              <w:rPr>
                <w:rFonts w:ascii="Arial" w:hAnsi="Arial" w:cs="Arial"/>
                <w:noProof/>
                <w:webHidden/>
              </w:rPr>
              <w:fldChar w:fldCharType="end"/>
            </w:r>
          </w:hyperlink>
        </w:p>
        <w:p w14:paraId="4A5E9E2D" w14:textId="77777777" w:rsidR="004E4FD3" w:rsidRPr="00157DEC" w:rsidRDefault="009D47C6">
          <w:pPr>
            <w:pStyle w:val="TOC3"/>
            <w:tabs>
              <w:tab w:val="left" w:pos="1320"/>
              <w:tab w:val="right" w:leader="dot" w:pos="8630"/>
            </w:tabs>
            <w:rPr>
              <w:rFonts w:ascii="Arial" w:eastAsiaTheme="minorEastAsia" w:hAnsi="Arial" w:cs="Arial"/>
              <w:noProof/>
            </w:rPr>
          </w:pPr>
          <w:hyperlink w:anchor="_Toc224718876" w:history="1">
            <w:r w:rsidR="004E4FD3" w:rsidRPr="00157DEC">
              <w:rPr>
                <w:rStyle w:val="Hyperlink"/>
                <w:rFonts w:ascii="Arial" w:hAnsi="Arial" w:cs="Arial"/>
                <w:noProof/>
                <w:lang w:val="en-GB"/>
              </w:rPr>
              <w:t>2.4.3.</w:t>
            </w:r>
            <w:r w:rsidR="004E4FD3" w:rsidRPr="00157DEC">
              <w:rPr>
                <w:rFonts w:ascii="Arial" w:eastAsiaTheme="minorEastAsia" w:hAnsi="Arial" w:cs="Arial"/>
                <w:noProof/>
              </w:rPr>
              <w:tab/>
            </w:r>
            <w:r w:rsidR="004E4FD3" w:rsidRPr="00157DEC">
              <w:rPr>
                <w:rStyle w:val="Hyperlink"/>
                <w:rFonts w:ascii="Arial" w:hAnsi="Arial" w:cs="Arial"/>
                <w:noProof/>
                <w:lang w:val="en-GB"/>
              </w:rPr>
              <w:t>PM</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_Toc224718876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6</w:t>
            </w:r>
            <w:r w:rsidR="004E4FD3" w:rsidRPr="00157DEC">
              <w:rPr>
                <w:rFonts w:ascii="Arial" w:hAnsi="Arial" w:cs="Arial"/>
                <w:noProof/>
                <w:webHidden/>
              </w:rPr>
              <w:fldChar w:fldCharType="end"/>
            </w:r>
          </w:hyperlink>
        </w:p>
        <w:p w14:paraId="2AE70A67"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77" w:history="1">
            <w:r w:rsidR="004E4FD3" w:rsidRPr="00157DEC">
              <w:rPr>
                <w:rStyle w:val="Hyperlink"/>
                <w:rFonts w:ascii="Arial" w:hAnsi="Arial" w:cs="Arial"/>
                <w:noProof/>
                <w:lang w:val="en-GB"/>
              </w:rPr>
              <w:t>2.5.</w:t>
            </w:r>
            <w:r w:rsidR="004E4FD3" w:rsidRPr="00157DEC">
              <w:rPr>
                <w:rFonts w:ascii="Arial" w:eastAsiaTheme="minorEastAsia" w:hAnsi="Arial" w:cs="Arial"/>
                <w:noProof/>
              </w:rPr>
              <w:tab/>
            </w:r>
            <w:r w:rsidR="004E4FD3" w:rsidRPr="00157DEC">
              <w:rPr>
                <w:rStyle w:val="Hyperlink"/>
                <w:rFonts w:ascii="Arial" w:hAnsi="Arial" w:cs="Arial"/>
                <w:noProof/>
                <w:lang w:val="en-GB"/>
              </w:rPr>
              <w:t>Empirical Studies on the Retail Sector and Listed Firms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_Toc224718877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6</w:t>
            </w:r>
            <w:r w:rsidR="004E4FD3" w:rsidRPr="00157DEC">
              <w:rPr>
                <w:rFonts w:ascii="Arial" w:hAnsi="Arial" w:cs="Arial"/>
                <w:noProof/>
                <w:webHidden/>
              </w:rPr>
              <w:fldChar w:fldCharType="end"/>
            </w:r>
          </w:hyperlink>
        </w:p>
        <w:p w14:paraId="7C86D407"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78" w:history="1">
            <w:r w:rsidR="004E4FD3" w:rsidRPr="00157DEC">
              <w:rPr>
                <w:rStyle w:val="Hyperlink"/>
                <w:rFonts w:ascii="Arial" w:hAnsi="Arial" w:cs="Arial"/>
                <w:noProof/>
                <w:lang w:val="en-GB"/>
              </w:rPr>
              <w:t>2.6.</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Gap</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_Toc224718878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7</w:t>
            </w:r>
            <w:r w:rsidR="004E4FD3" w:rsidRPr="00157DEC">
              <w:rPr>
                <w:rFonts w:ascii="Arial" w:hAnsi="Arial" w:cs="Arial"/>
                <w:noProof/>
                <w:webHidden/>
              </w:rPr>
              <w:fldChar w:fldCharType="end"/>
            </w:r>
          </w:hyperlink>
        </w:p>
        <w:p w14:paraId="5B80FCBD" w14:textId="77777777" w:rsidR="004E4FD3" w:rsidRPr="00157DEC" w:rsidRDefault="009D47C6">
          <w:pPr>
            <w:pStyle w:val="TOC2"/>
            <w:tabs>
              <w:tab w:val="left" w:pos="660"/>
            </w:tabs>
            <w:rPr>
              <w:rFonts w:ascii="Arial" w:eastAsiaTheme="minorEastAsia" w:hAnsi="Arial" w:cs="Arial"/>
              <w:b w:val="0"/>
            </w:rPr>
          </w:pPr>
          <w:hyperlink w:anchor="_Toc224718879" w:history="1">
            <w:r w:rsidR="004E4FD3" w:rsidRPr="00157DEC">
              <w:rPr>
                <w:rStyle w:val="Hyperlink"/>
                <w:rFonts w:ascii="Arial" w:hAnsi="Arial" w:cs="Arial"/>
                <w:w w:val="81"/>
              </w:rPr>
              <w:t>3.</w:t>
            </w:r>
            <w:r w:rsidR="004E4FD3" w:rsidRPr="00157DEC">
              <w:rPr>
                <w:rFonts w:ascii="Arial" w:eastAsiaTheme="minorEastAsia" w:hAnsi="Arial" w:cs="Arial"/>
                <w:b w:val="0"/>
              </w:rPr>
              <w:tab/>
            </w:r>
            <w:r w:rsidR="004E4FD3" w:rsidRPr="00157DEC">
              <w:rPr>
                <w:rStyle w:val="Hyperlink"/>
                <w:rFonts w:ascii="Arial" w:hAnsi="Arial" w:cs="Arial"/>
                <w:spacing w:val="-2"/>
                <w:lang w:val="en-GB"/>
              </w:rPr>
              <w:t>Methodology</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_Toc224718879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7</w:t>
            </w:r>
            <w:r w:rsidR="004E4FD3" w:rsidRPr="00157DEC">
              <w:rPr>
                <w:rFonts w:ascii="Arial" w:hAnsi="Arial" w:cs="Arial"/>
                <w:webHidden/>
              </w:rPr>
              <w:fldChar w:fldCharType="end"/>
            </w:r>
          </w:hyperlink>
        </w:p>
        <w:p w14:paraId="7E6CC396"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0" w:history="1">
            <w:r w:rsidR="004E4FD3" w:rsidRPr="00157DEC">
              <w:rPr>
                <w:rStyle w:val="Hyperlink"/>
                <w:rFonts w:ascii="Arial" w:hAnsi="Arial" w:cs="Arial"/>
                <w:noProof/>
                <w:lang w:val="en-GB"/>
              </w:rPr>
              <w:t>3.1.</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Philosophy and Approach</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_Toc224718880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7</w:t>
            </w:r>
            <w:r w:rsidR="004E4FD3" w:rsidRPr="00157DEC">
              <w:rPr>
                <w:rFonts w:ascii="Arial" w:hAnsi="Arial" w:cs="Arial"/>
                <w:noProof/>
                <w:webHidden/>
              </w:rPr>
              <w:fldChar w:fldCharType="end"/>
            </w:r>
          </w:hyperlink>
        </w:p>
        <w:p w14:paraId="2D984508"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1" w:history="1">
            <w:r w:rsidR="004E4FD3" w:rsidRPr="00157DEC">
              <w:rPr>
                <w:rStyle w:val="Hyperlink"/>
                <w:rFonts w:ascii="Arial" w:hAnsi="Arial" w:cs="Arial"/>
                <w:noProof/>
                <w:lang w:val="en-GB"/>
              </w:rPr>
              <w:t>3.2.</w:t>
            </w:r>
            <w:r w:rsidR="004E4FD3" w:rsidRPr="00157DEC">
              <w:rPr>
                <w:rFonts w:ascii="Arial" w:eastAsiaTheme="minorEastAsia" w:hAnsi="Arial" w:cs="Arial"/>
                <w:noProof/>
              </w:rPr>
              <w:tab/>
            </w:r>
            <w:r w:rsidR="004E4FD3" w:rsidRPr="00157DEC">
              <w:rPr>
                <w:rStyle w:val="Hyperlink"/>
                <w:rFonts w:ascii="Arial" w:hAnsi="Arial" w:cs="Arial"/>
                <w:noProof/>
                <w:lang w:val="en-GB"/>
              </w:rPr>
              <w:t>Research Design</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_Toc224718881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8</w:t>
            </w:r>
            <w:r w:rsidR="004E4FD3" w:rsidRPr="00157DEC">
              <w:rPr>
                <w:rFonts w:ascii="Arial" w:hAnsi="Arial" w:cs="Arial"/>
                <w:noProof/>
                <w:webHidden/>
              </w:rPr>
              <w:fldChar w:fldCharType="end"/>
            </w:r>
          </w:hyperlink>
        </w:p>
        <w:p w14:paraId="459D2158"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2" w:history="1">
            <w:r w:rsidR="004E4FD3" w:rsidRPr="00157DEC">
              <w:rPr>
                <w:rStyle w:val="Hyperlink"/>
                <w:rFonts w:ascii="Arial" w:hAnsi="Arial" w:cs="Arial"/>
                <w:noProof/>
                <w:lang w:val="en-GB"/>
              </w:rPr>
              <w:t>3.3.</w:t>
            </w:r>
            <w:r w:rsidR="004E4FD3" w:rsidRPr="00157DEC">
              <w:rPr>
                <w:rFonts w:ascii="Arial" w:eastAsiaTheme="minorEastAsia" w:hAnsi="Arial" w:cs="Arial"/>
                <w:noProof/>
              </w:rPr>
              <w:tab/>
            </w:r>
            <w:r w:rsidR="004E4FD3" w:rsidRPr="00157DEC">
              <w:rPr>
                <w:rStyle w:val="Hyperlink"/>
                <w:rFonts w:ascii="Arial" w:hAnsi="Arial" w:cs="Arial"/>
                <w:noProof/>
                <w:lang w:val="en-GB"/>
              </w:rPr>
              <w:t>Data Sources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_Toc224718882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8</w:t>
            </w:r>
            <w:r w:rsidR="004E4FD3" w:rsidRPr="00157DEC">
              <w:rPr>
                <w:rFonts w:ascii="Arial" w:hAnsi="Arial" w:cs="Arial"/>
                <w:noProof/>
                <w:webHidden/>
              </w:rPr>
              <w:fldChar w:fldCharType="end"/>
            </w:r>
          </w:hyperlink>
        </w:p>
        <w:p w14:paraId="3814F3DA"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3" w:history="1">
            <w:r w:rsidR="004E4FD3" w:rsidRPr="00157DEC">
              <w:rPr>
                <w:rStyle w:val="Hyperlink"/>
                <w:rFonts w:ascii="Arial" w:hAnsi="Arial" w:cs="Arial"/>
                <w:noProof/>
                <w:lang w:val="en-GB"/>
              </w:rPr>
              <w:t>3.4.</w:t>
            </w:r>
            <w:r w:rsidR="004E4FD3" w:rsidRPr="00157DEC">
              <w:rPr>
                <w:rFonts w:ascii="Arial" w:eastAsiaTheme="minorEastAsia" w:hAnsi="Arial" w:cs="Arial"/>
                <w:noProof/>
              </w:rPr>
              <w:tab/>
            </w:r>
            <w:r w:rsidR="004E4FD3" w:rsidRPr="00157DEC">
              <w:rPr>
                <w:rStyle w:val="Hyperlink"/>
                <w:rFonts w:ascii="Arial" w:hAnsi="Arial" w:cs="Arial"/>
                <w:noProof/>
                <w:lang w:val="en-GB"/>
              </w:rPr>
              <w:t>Sample Selection</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_Toc224718883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8</w:t>
            </w:r>
            <w:r w:rsidR="004E4FD3" w:rsidRPr="00157DEC">
              <w:rPr>
                <w:rFonts w:ascii="Arial" w:hAnsi="Arial" w:cs="Arial"/>
                <w:noProof/>
                <w:webHidden/>
              </w:rPr>
              <w:fldChar w:fldCharType="end"/>
            </w:r>
          </w:hyperlink>
        </w:p>
        <w:p w14:paraId="16DBC598"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4" w:history="1">
            <w:r w:rsidR="004E4FD3" w:rsidRPr="00157DEC">
              <w:rPr>
                <w:rStyle w:val="Hyperlink"/>
                <w:rFonts w:ascii="Arial" w:hAnsi="Arial" w:cs="Arial"/>
                <w:noProof/>
                <w:lang w:val="en-GB"/>
              </w:rPr>
              <w:t>3.5.</w:t>
            </w:r>
            <w:r w:rsidR="004E4FD3" w:rsidRPr="00157DEC">
              <w:rPr>
                <w:rFonts w:ascii="Arial" w:eastAsiaTheme="minorEastAsia" w:hAnsi="Arial" w:cs="Arial"/>
                <w:noProof/>
              </w:rPr>
              <w:tab/>
            </w:r>
            <w:r w:rsidR="004E4FD3" w:rsidRPr="00157DEC">
              <w:rPr>
                <w:rStyle w:val="Hyperlink"/>
                <w:rFonts w:ascii="Arial" w:hAnsi="Arial" w:cs="Arial"/>
                <w:noProof/>
                <w:lang w:val="en-GB"/>
              </w:rPr>
              <w:t>Variables and Measurement</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_Toc224718884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8</w:t>
            </w:r>
            <w:r w:rsidR="004E4FD3" w:rsidRPr="00157DEC">
              <w:rPr>
                <w:rFonts w:ascii="Arial" w:hAnsi="Arial" w:cs="Arial"/>
                <w:noProof/>
                <w:webHidden/>
              </w:rPr>
              <w:fldChar w:fldCharType="end"/>
            </w:r>
          </w:hyperlink>
        </w:p>
        <w:p w14:paraId="08381211" w14:textId="77777777" w:rsidR="004E4FD3" w:rsidRPr="00157DEC" w:rsidRDefault="009D47C6">
          <w:pPr>
            <w:pStyle w:val="TOC3"/>
            <w:tabs>
              <w:tab w:val="left" w:pos="1320"/>
              <w:tab w:val="right" w:leader="dot" w:pos="8630"/>
            </w:tabs>
            <w:rPr>
              <w:rFonts w:ascii="Arial" w:eastAsiaTheme="minorEastAsia" w:hAnsi="Arial" w:cs="Arial"/>
              <w:noProof/>
            </w:rPr>
          </w:pPr>
          <w:hyperlink w:anchor="_Toc224718885" w:history="1">
            <w:r w:rsidR="004E4FD3" w:rsidRPr="00157DEC">
              <w:rPr>
                <w:rStyle w:val="Hyperlink"/>
                <w:rFonts w:ascii="Arial" w:hAnsi="Arial" w:cs="Arial"/>
                <w:noProof/>
                <w:lang w:val="en-GB"/>
              </w:rPr>
              <w:t>3.5.1.</w:t>
            </w:r>
            <w:r w:rsidR="004E4FD3" w:rsidRPr="00157DEC">
              <w:rPr>
                <w:rFonts w:ascii="Arial" w:eastAsiaTheme="minorEastAsia" w:hAnsi="Arial" w:cs="Arial"/>
                <w:noProof/>
              </w:rPr>
              <w:tab/>
            </w:r>
            <w:r w:rsidR="004E4FD3" w:rsidRPr="00157DEC">
              <w:rPr>
                <w:rStyle w:val="Hyperlink"/>
                <w:rFonts w:ascii="Arial" w:hAnsi="Arial" w:cs="Arial"/>
                <w:noProof/>
                <w:lang w:val="en-GB"/>
              </w:rPr>
              <w:t>Dependent Variable (Profitability)</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_Toc224718885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8</w:t>
            </w:r>
            <w:r w:rsidR="004E4FD3" w:rsidRPr="00157DEC">
              <w:rPr>
                <w:rFonts w:ascii="Arial" w:hAnsi="Arial" w:cs="Arial"/>
                <w:noProof/>
                <w:webHidden/>
              </w:rPr>
              <w:fldChar w:fldCharType="end"/>
            </w:r>
          </w:hyperlink>
        </w:p>
        <w:p w14:paraId="6A19D257" w14:textId="77777777" w:rsidR="004E4FD3" w:rsidRPr="00157DEC" w:rsidRDefault="009D47C6">
          <w:pPr>
            <w:pStyle w:val="TOC3"/>
            <w:tabs>
              <w:tab w:val="left" w:pos="1320"/>
              <w:tab w:val="right" w:leader="dot" w:pos="8630"/>
            </w:tabs>
            <w:rPr>
              <w:rFonts w:ascii="Arial" w:eastAsiaTheme="minorEastAsia" w:hAnsi="Arial" w:cs="Arial"/>
              <w:noProof/>
            </w:rPr>
          </w:pPr>
          <w:hyperlink w:anchor="_Toc224718886" w:history="1">
            <w:r w:rsidR="004E4FD3" w:rsidRPr="00157DEC">
              <w:rPr>
                <w:rStyle w:val="Hyperlink"/>
                <w:rFonts w:ascii="Arial" w:hAnsi="Arial" w:cs="Arial"/>
                <w:noProof/>
                <w:lang w:val="en-GB"/>
              </w:rPr>
              <w:t>3.5.2.</w:t>
            </w:r>
            <w:r w:rsidR="004E4FD3" w:rsidRPr="00157DEC">
              <w:rPr>
                <w:rFonts w:ascii="Arial" w:eastAsiaTheme="minorEastAsia" w:hAnsi="Arial" w:cs="Arial"/>
                <w:noProof/>
              </w:rPr>
              <w:tab/>
            </w:r>
            <w:r w:rsidR="004E4FD3" w:rsidRPr="00157DEC">
              <w:rPr>
                <w:rStyle w:val="Hyperlink"/>
                <w:rFonts w:ascii="Arial" w:hAnsi="Arial" w:cs="Arial"/>
                <w:noProof/>
                <w:lang w:val="en-GB"/>
              </w:rPr>
              <w:t>Independent Variables (</w:t>
            </w:r>
            <w:r w:rsidR="004E4FD3" w:rsidRPr="00157DEC">
              <w:rPr>
                <w:rStyle w:val="Hyperlink"/>
                <w:rFonts w:ascii="Arial" w:eastAsia="Times New Roman" w:hAnsi="Arial" w:cs="Arial"/>
                <w:noProof/>
                <w:lang w:val="en-GB"/>
              </w:rPr>
              <w:t>WC</w:t>
            </w:r>
            <w:r w:rsidR="004E4FD3" w:rsidRPr="00157DEC">
              <w:rPr>
                <w:rStyle w:val="Hyperlink"/>
                <w:rFonts w:ascii="Arial" w:hAnsi="Arial" w:cs="Arial"/>
                <w:noProof/>
                <w:lang w:val="en-GB"/>
              </w:rPr>
              <w:t xml:space="preserve"> Components)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_Toc224718886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9</w:t>
            </w:r>
            <w:r w:rsidR="004E4FD3" w:rsidRPr="00157DEC">
              <w:rPr>
                <w:rFonts w:ascii="Arial" w:hAnsi="Arial" w:cs="Arial"/>
                <w:noProof/>
                <w:webHidden/>
              </w:rPr>
              <w:fldChar w:fldCharType="end"/>
            </w:r>
          </w:hyperlink>
        </w:p>
        <w:p w14:paraId="7BA74E56" w14:textId="77777777" w:rsidR="004E4FD3" w:rsidRPr="00157DEC" w:rsidRDefault="009D47C6">
          <w:pPr>
            <w:pStyle w:val="TOC3"/>
            <w:tabs>
              <w:tab w:val="left" w:pos="1320"/>
              <w:tab w:val="right" w:leader="dot" w:pos="8630"/>
            </w:tabs>
            <w:rPr>
              <w:rFonts w:ascii="Arial" w:eastAsiaTheme="minorEastAsia" w:hAnsi="Arial" w:cs="Arial"/>
              <w:noProof/>
            </w:rPr>
          </w:pPr>
          <w:hyperlink w:anchor="_Toc224718887" w:history="1">
            <w:r w:rsidR="004E4FD3" w:rsidRPr="00157DEC">
              <w:rPr>
                <w:rStyle w:val="Hyperlink"/>
                <w:rFonts w:ascii="Arial" w:hAnsi="Arial" w:cs="Arial"/>
                <w:noProof/>
                <w:lang w:val="en-GB"/>
              </w:rPr>
              <w:t>3.5.3.</w:t>
            </w:r>
            <w:r w:rsidR="004E4FD3" w:rsidRPr="00157DEC">
              <w:rPr>
                <w:rFonts w:ascii="Arial" w:eastAsiaTheme="minorEastAsia" w:hAnsi="Arial" w:cs="Arial"/>
                <w:noProof/>
              </w:rPr>
              <w:tab/>
            </w:r>
            <w:r w:rsidR="004E4FD3" w:rsidRPr="00157DEC">
              <w:rPr>
                <w:rStyle w:val="Hyperlink"/>
                <w:rFonts w:ascii="Arial" w:hAnsi="Arial" w:cs="Arial"/>
                <w:noProof/>
                <w:lang w:val="en-GB"/>
              </w:rPr>
              <w:t>Control Variables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_Toc224718887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9</w:t>
            </w:r>
            <w:r w:rsidR="004E4FD3" w:rsidRPr="00157DEC">
              <w:rPr>
                <w:rFonts w:ascii="Arial" w:hAnsi="Arial" w:cs="Arial"/>
                <w:noProof/>
                <w:webHidden/>
              </w:rPr>
              <w:fldChar w:fldCharType="end"/>
            </w:r>
          </w:hyperlink>
        </w:p>
        <w:p w14:paraId="5C75274F"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8" w:history="1">
            <w:r w:rsidR="004E4FD3" w:rsidRPr="00157DEC">
              <w:rPr>
                <w:rStyle w:val="Hyperlink"/>
                <w:rFonts w:ascii="Arial" w:hAnsi="Arial" w:cs="Arial"/>
                <w:noProof/>
                <w:lang w:val="en-GB"/>
              </w:rPr>
              <w:t>3.6.</w:t>
            </w:r>
            <w:r w:rsidR="004E4FD3" w:rsidRPr="00157DEC">
              <w:rPr>
                <w:rFonts w:ascii="Arial" w:eastAsiaTheme="minorEastAsia" w:hAnsi="Arial" w:cs="Arial"/>
                <w:noProof/>
              </w:rPr>
              <w:tab/>
            </w:r>
            <w:r w:rsidR="004E4FD3" w:rsidRPr="00157DEC">
              <w:rPr>
                <w:rStyle w:val="Hyperlink"/>
                <w:rFonts w:ascii="Arial" w:hAnsi="Arial" w:cs="Arial"/>
                <w:noProof/>
                <w:lang w:val="en-GB"/>
              </w:rPr>
              <w:t>Data Analysis Techniques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_Toc224718888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9</w:t>
            </w:r>
            <w:r w:rsidR="004E4FD3" w:rsidRPr="00157DEC">
              <w:rPr>
                <w:rFonts w:ascii="Arial" w:hAnsi="Arial" w:cs="Arial"/>
                <w:noProof/>
                <w:webHidden/>
              </w:rPr>
              <w:fldChar w:fldCharType="end"/>
            </w:r>
          </w:hyperlink>
        </w:p>
        <w:p w14:paraId="1571FB76" w14:textId="77777777" w:rsidR="004E4FD3" w:rsidRPr="00157DEC" w:rsidRDefault="009D47C6">
          <w:pPr>
            <w:pStyle w:val="TOC3"/>
            <w:tabs>
              <w:tab w:val="left" w:pos="1100"/>
              <w:tab w:val="right" w:leader="dot" w:pos="8630"/>
            </w:tabs>
            <w:rPr>
              <w:rFonts w:ascii="Arial" w:eastAsiaTheme="minorEastAsia" w:hAnsi="Arial" w:cs="Arial"/>
              <w:noProof/>
            </w:rPr>
          </w:pPr>
          <w:hyperlink w:anchor="_Toc224718889" w:history="1">
            <w:r w:rsidR="004E4FD3" w:rsidRPr="00157DEC">
              <w:rPr>
                <w:rStyle w:val="Hyperlink"/>
                <w:rFonts w:ascii="Arial" w:hAnsi="Arial" w:cs="Arial"/>
                <w:noProof/>
                <w:lang w:val="en-GB"/>
              </w:rPr>
              <w:t>3.7.</w:t>
            </w:r>
            <w:r w:rsidR="004E4FD3" w:rsidRPr="00157DEC">
              <w:rPr>
                <w:rFonts w:ascii="Arial" w:eastAsiaTheme="minorEastAsia" w:hAnsi="Arial" w:cs="Arial"/>
                <w:noProof/>
              </w:rPr>
              <w:tab/>
            </w:r>
            <w:r w:rsidR="004E4FD3" w:rsidRPr="00157DEC">
              <w:rPr>
                <w:rStyle w:val="Hyperlink"/>
                <w:rFonts w:ascii="Arial" w:hAnsi="Arial" w:cs="Arial"/>
                <w:noProof/>
                <w:lang w:val="en-GB"/>
              </w:rPr>
              <w:t>Ethical Considerations</w:t>
            </w:r>
            <w:r w:rsidR="004E4FD3" w:rsidRPr="00157DEC">
              <w:rPr>
                <w:rFonts w:ascii="Arial" w:hAnsi="Arial" w:cs="Arial"/>
                <w:noProof/>
                <w:webHidden/>
              </w:rPr>
              <w:tab/>
            </w:r>
            <w:r w:rsidR="004E4FD3" w:rsidRPr="00157DEC">
              <w:rPr>
                <w:rFonts w:ascii="Arial" w:hAnsi="Arial" w:cs="Arial"/>
                <w:noProof/>
                <w:webHidden/>
              </w:rPr>
              <w:fldChar w:fldCharType="begin"/>
            </w:r>
            <w:r w:rsidR="004E4FD3" w:rsidRPr="00157DEC">
              <w:rPr>
                <w:rFonts w:ascii="Arial" w:hAnsi="Arial" w:cs="Arial"/>
                <w:noProof/>
                <w:webHidden/>
              </w:rPr>
              <w:instrText xml:space="preserve"> PAGEREF _Toc224718889 \h </w:instrText>
            </w:r>
            <w:r w:rsidR="004E4FD3" w:rsidRPr="00157DEC">
              <w:rPr>
                <w:rFonts w:ascii="Arial" w:hAnsi="Arial" w:cs="Arial"/>
                <w:noProof/>
                <w:webHidden/>
              </w:rPr>
            </w:r>
            <w:r w:rsidR="004E4FD3" w:rsidRPr="00157DEC">
              <w:rPr>
                <w:rFonts w:ascii="Arial" w:hAnsi="Arial" w:cs="Arial"/>
                <w:noProof/>
                <w:webHidden/>
              </w:rPr>
              <w:fldChar w:fldCharType="separate"/>
            </w:r>
            <w:r w:rsidR="004E4FD3" w:rsidRPr="00157DEC">
              <w:rPr>
                <w:rFonts w:ascii="Arial" w:hAnsi="Arial" w:cs="Arial"/>
                <w:noProof/>
                <w:webHidden/>
              </w:rPr>
              <w:t>10</w:t>
            </w:r>
            <w:r w:rsidR="004E4FD3" w:rsidRPr="00157DEC">
              <w:rPr>
                <w:rFonts w:ascii="Arial" w:hAnsi="Arial" w:cs="Arial"/>
                <w:noProof/>
                <w:webHidden/>
              </w:rPr>
              <w:fldChar w:fldCharType="end"/>
            </w:r>
          </w:hyperlink>
        </w:p>
        <w:p w14:paraId="50C897B6" w14:textId="77777777" w:rsidR="004E4FD3" w:rsidRPr="00157DEC" w:rsidRDefault="009D47C6">
          <w:pPr>
            <w:pStyle w:val="TOC2"/>
            <w:tabs>
              <w:tab w:val="left" w:pos="660"/>
            </w:tabs>
            <w:rPr>
              <w:rFonts w:ascii="Arial" w:eastAsiaTheme="minorEastAsia" w:hAnsi="Arial" w:cs="Arial"/>
              <w:b w:val="0"/>
            </w:rPr>
          </w:pPr>
          <w:hyperlink w:anchor="_Toc224718890" w:history="1">
            <w:r w:rsidR="004E4FD3" w:rsidRPr="00157DEC">
              <w:rPr>
                <w:rStyle w:val="Hyperlink"/>
                <w:rFonts w:ascii="Arial" w:hAnsi="Arial" w:cs="Arial"/>
                <w:w w:val="81"/>
              </w:rPr>
              <w:t>4.</w:t>
            </w:r>
            <w:r w:rsidR="004E4FD3" w:rsidRPr="00157DEC">
              <w:rPr>
                <w:rFonts w:ascii="Arial" w:eastAsiaTheme="minorEastAsia" w:hAnsi="Arial" w:cs="Arial"/>
                <w:b w:val="0"/>
              </w:rPr>
              <w:tab/>
            </w:r>
            <w:r w:rsidR="004E4FD3" w:rsidRPr="00157DEC">
              <w:rPr>
                <w:rStyle w:val="Hyperlink"/>
                <w:rFonts w:ascii="Arial" w:hAnsi="Arial" w:cs="Arial"/>
                <w:spacing w:val="-2"/>
                <w:lang w:val="en-GB"/>
              </w:rPr>
              <w:t>Expected Findings</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_Toc224718890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10</w:t>
            </w:r>
            <w:r w:rsidR="004E4FD3" w:rsidRPr="00157DEC">
              <w:rPr>
                <w:rFonts w:ascii="Arial" w:hAnsi="Arial" w:cs="Arial"/>
                <w:webHidden/>
              </w:rPr>
              <w:fldChar w:fldCharType="end"/>
            </w:r>
          </w:hyperlink>
        </w:p>
        <w:p w14:paraId="3A7103A6" w14:textId="77777777" w:rsidR="004E4FD3" w:rsidRPr="00157DEC" w:rsidRDefault="009D47C6">
          <w:pPr>
            <w:pStyle w:val="TOC2"/>
            <w:tabs>
              <w:tab w:val="left" w:pos="660"/>
            </w:tabs>
            <w:rPr>
              <w:rFonts w:ascii="Arial" w:eastAsiaTheme="minorEastAsia" w:hAnsi="Arial" w:cs="Arial"/>
              <w:b w:val="0"/>
            </w:rPr>
          </w:pPr>
          <w:hyperlink w:anchor="_Toc224718891" w:history="1">
            <w:r w:rsidR="004E4FD3" w:rsidRPr="00157DEC">
              <w:rPr>
                <w:rStyle w:val="Hyperlink"/>
                <w:rFonts w:ascii="Arial" w:hAnsi="Arial" w:cs="Arial"/>
                <w:w w:val="81"/>
              </w:rPr>
              <w:t>5.</w:t>
            </w:r>
            <w:r w:rsidR="004E4FD3" w:rsidRPr="00157DEC">
              <w:rPr>
                <w:rFonts w:ascii="Arial" w:eastAsiaTheme="minorEastAsia" w:hAnsi="Arial" w:cs="Arial"/>
                <w:b w:val="0"/>
              </w:rPr>
              <w:tab/>
            </w:r>
            <w:r w:rsidR="004E4FD3" w:rsidRPr="00157DEC">
              <w:rPr>
                <w:rStyle w:val="Hyperlink"/>
                <w:rFonts w:ascii="Arial" w:hAnsi="Arial" w:cs="Arial"/>
                <w:spacing w:val="-2"/>
                <w:lang w:val="en-GB"/>
              </w:rPr>
              <w:t>Limitations</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_Toc224718891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10</w:t>
            </w:r>
            <w:r w:rsidR="004E4FD3" w:rsidRPr="00157DEC">
              <w:rPr>
                <w:rFonts w:ascii="Arial" w:hAnsi="Arial" w:cs="Arial"/>
                <w:webHidden/>
              </w:rPr>
              <w:fldChar w:fldCharType="end"/>
            </w:r>
          </w:hyperlink>
        </w:p>
        <w:p w14:paraId="1CA5CBAD" w14:textId="77777777" w:rsidR="004E4FD3" w:rsidRPr="00157DEC" w:rsidRDefault="009D47C6">
          <w:pPr>
            <w:pStyle w:val="TOC2"/>
            <w:tabs>
              <w:tab w:val="left" w:pos="660"/>
            </w:tabs>
            <w:rPr>
              <w:rFonts w:ascii="Arial" w:eastAsiaTheme="minorEastAsia" w:hAnsi="Arial" w:cs="Arial"/>
              <w:b w:val="0"/>
            </w:rPr>
          </w:pPr>
          <w:hyperlink w:anchor="_Toc224718892" w:history="1">
            <w:r w:rsidR="004E4FD3" w:rsidRPr="00157DEC">
              <w:rPr>
                <w:rStyle w:val="Hyperlink"/>
                <w:rFonts w:ascii="Arial" w:hAnsi="Arial" w:cs="Arial"/>
                <w:w w:val="81"/>
              </w:rPr>
              <w:t>6.</w:t>
            </w:r>
            <w:r w:rsidR="004E4FD3" w:rsidRPr="00157DEC">
              <w:rPr>
                <w:rFonts w:ascii="Arial" w:eastAsiaTheme="minorEastAsia" w:hAnsi="Arial" w:cs="Arial"/>
                <w:b w:val="0"/>
              </w:rPr>
              <w:tab/>
            </w:r>
            <w:r w:rsidR="004E4FD3" w:rsidRPr="00157DEC">
              <w:rPr>
                <w:rStyle w:val="Hyperlink"/>
                <w:rFonts w:ascii="Arial" w:hAnsi="Arial" w:cs="Arial"/>
                <w:spacing w:val="-2"/>
                <w:lang w:val="en-GB"/>
              </w:rPr>
              <w:t>Expected Timeframe / Research Schedule</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_Toc224718892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12</w:t>
            </w:r>
            <w:r w:rsidR="004E4FD3" w:rsidRPr="00157DEC">
              <w:rPr>
                <w:rFonts w:ascii="Arial" w:hAnsi="Arial" w:cs="Arial"/>
                <w:webHidden/>
              </w:rPr>
              <w:fldChar w:fldCharType="end"/>
            </w:r>
          </w:hyperlink>
        </w:p>
        <w:p w14:paraId="1F83738E" w14:textId="77777777" w:rsidR="004E4FD3" w:rsidRPr="00157DEC" w:rsidRDefault="009D47C6">
          <w:pPr>
            <w:pStyle w:val="TOC2"/>
            <w:tabs>
              <w:tab w:val="left" w:pos="660"/>
            </w:tabs>
            <w:rPr>
              <w:rFonts w:ascii="Arial" w:eastAsiaTheme="minorEastAsia" w:hAnsi="Arial" w:cs="Arial"/>
              <w:b w:val="0"/>
            </w:rPr>
          </w:pPr>
          <w:hyperlink w:anchor="_Toc224718893" w:history="1">
            <w:r w:rsidR="004E4FD3" w:rsidRPr="00157DEC">
              <w:rPr>
                <w:rStyle w:val="Hyperlink"/>
                <w:rFonts w:ascii="Arial" w:hAnsi="Arial" w:cs="Arial"/>
                <w:w w:val="81"/>
              </w:rPr>
              <w:t>7.</w:t>
            </w:r>
            <w:r w:rsidR="004E4FD3" w:rsidRPr="00157DEC">
              <w:rPr>
                <w:rFonts w:ascii="Arial" w:eastAsiaTheme="minorEastAsia" w:hAnsi="Arial" w:cs="Arial"/>
                <w:b w:val="0"/>
              </w:rPr>
              <w:tab/>
            </w:r>
            <w:r w:rsidR="004E4FD3" w:rsidRPr="00157DEC">
              <w:rPr>
                <w:rStyle w:val="Hyperlink"/>
                <w:rFonts w:ascii="Arial" w:hAnsi="Arial" w:cs="Arial"/>
                <w:spacing w:val="-2"/>
                <w:lang w:val="en-GB"/>
              </w:rPr>
              <w:t>Conclusion</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_Toc224718893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12</w:t>
            </w:r>
            <w:r w:rsidR="004E4FD3" w:rsidRPr="00157DEC">
              <w:rPr>
                <w:rFonts w:ascii="Arial" w:hAnsi="Arial" w:cs="Arial"/>
                <w:webHidden/>
              </w:rPr>
              <w:fldChar w:fldCharType="end"/>
            </w:r>
          </w:hyperlink>
        </w:p>
        <w:p w14:paraId="10F4E1E9" w14:textId="77777777" w:rsidR="004E4FD3" w:rsidRPr="00157DEC" w:rsidRDefault="009D47C6">
          <w:pPr>
            <w:pStyle w:val="TOC2"/>
            <w:tabs>
              <w:tab w:val="left" w:pos="660"/>
            </w:tabs>
            <w:rPr>
              <w:rFonts w:ascii="Arial" w:eastAsiaTheme="minorEastAsia" w:hAnsi="Arial" w:cs="Arial"/>
              <w:b w:val="0"/>
            </w:rPr>
          </w:pPr>
          <w:hyperlink w:anchor="_Toc224718894" w:history="1">
            <w:r w:rsidR="004E4FD3" w:rsidRPr="00157DEC">
              <w:rPr>
                <w:rStyle w:val="Hyperlink"/>
                <w:rFonts w:ascii="Arial" w:hAnsi="Arial" w:cs="Arial"/>
                <w:w w:val="81"/>
              </w:rPr>
              <w:t>8.</w:t>
            </w:r>
            <w:r w:rsidR="004E4FD3" w:rsidRPr="00157DEC">
              <w:rPr>
                <w:rFonts w:ascii="Arial" w:eastAsiaTheme="minorEastAsia" w:hAnsi="Arial" w:cs="Arial"/>
                <w:b w:val="0"/>
              </w:rPr>
              <w:tab/>
            </w:r>
            <w:r w:rsidR="004E4FD3" w:rsidRPr="00157DEC">
              <w:rPr>
                <w:rStyle w:val="Hyperlink"/>
                <w:rFonts w:ascii="Arial" w:hAnsi="Arial" w:cs="Arial"/>
                <w:spacing w:val="-2"/>
                <w:lang w:val="en-GB"/>
              </w:rPr>
              <w:t>References</w:t>
            </w:r>
            <w:r w:rsidR="004E4FD3" w:rsidRPr="00157DEC">
              <w:rPr>
                <w:rFonts w:ascii="Arial" w:hAnsi="Arial" w:cs="Arial"/>
                <w:webHidden/>
              </w:rPr>
              <w:tab/>
            </w:r>
            <w:r w:rsidR="004E4FD3" w:rsidRPr="00157DEC">
              <w:rPr>
                <w:rFonts w:ascii="Arial" w:hAnsi="Arial" w:cs="Arial"/>
                <w:webHidden/>
              </w:rPr>
              <w:fldChar w:fldCharType="begin"/>
            </w:r>
            <w:r w:rsidR="004E4FD3" w:rsidRPr="00157DEC">
              <w:rPr>
                <w:rFonts w:ascii="Arial" w:hAnsi="Arial" w:cs="Arial"/>
                <w:webHidden/>
              </w:rPr>
              <w:instrText xml:space="preserve"> PAGEREF _Toc224718894 \h </w:instrText>
            </w:r>
            <w:r w:rsidR="004E4FD3" w:rsidRPr="00157DEC">
              <w:rPr>
                <w:rFonts w:ascii="Arial" w:hAnsi="Arial" w:cs="Arial"/>
                <w:webHidden/>
              </w:rPr>
            </w:r>
            <w:r w:rsidR="004E4FD3" w:rsidRPr="00157DEC">
              <w:rPr>
                <w:rFonts w:ascii="Arial" w:hAnsi="Arial" w:cs="Arial"/>
                <w:webHidden/>
              </w:rPr>
              <w:fldChar w:fldCharType="separate"/>
            </w:r>
            <w:r w:rsidR="004E4FD3" w:rsidRPr="00157DEC">
              <w:rPr>
                <w:rFonts w:ascii="Arial" w:hAnsi="Arial" w:cs="Arial"/>
                <w:webHidden/>
              </w:rPr>
              <w:t>13</w:t>
            </w:r>
            <w:r w:rsidR="004E4FD3" w:rsidRPr="00157DEC">
              <w:rPr>
                <w:rFonts w:ascii="Arial" w:hAnsi="Arial" w:cs="Arial"/>
                <w:webHidden/>
              </w:rPr>
              <w:fldChar w:fldCharType="end"/>
            </w:r>
          </w:hyperlink>
        </w:p>
        <w:p w14:paraId="1529D999" w14:textId="1D8B5A86" w:rsidR="004E4FD3" w:rsidRPr="00157DEC" w:rsidRDefault="004E4FD3">
          <w:pPr>
            <w:rPr>
              <w:rFonts w:ascii="Arial" w:hAnsi="Arial" w:cs="Arial"/>
            </w:rPr>
          </w:pPr>
          <w:r w:rsidRPr="00157DEC">
            <w:rPr>
              <w:rFonts w:ascii="Arial" w:hAnsi="Arial" w:cs="Arial"/>
              <w:b/>
              <w:bCs/>
              <w:noProof/>
            </w:rPr>
            <w:fldChar w:fldCharType="end"/>
          </w:r>
        </w:p>
      </w:sdtContent>
    </w:sdt>
    <w:p w14:paraId="12ABCFA4" w14:textId="255A0916" w:rsidR="004E4FD3" w:rsidRPr="00157DEC" w:rsidRDefault="004E4FD3">
      <w:pPr>
        <w:rPr>
          <w:rFonts w:ascii="Arial" w:hAnsi="Arial" w:cs="Arial"/>
          <w:lang w:val="en-GB"/>
        </w:rPr>
      </w:pPr>
      <w:r w:rsidRPr="00157DEC">
        <w:rPr>
          <w:rFonts w:ascii="Arial" w:hAnsi="Arial" w:cs="Arial"/>
          <w:lang w:val="en-GB"/>
        </w:rPr>
        <w:br w:type="page"/>
      </w:r>
    </w:p>
    <w:p w14:paraId="0BEC97E5" w14:textId="77777777" w:rsidR="00B744F6" w:rsidRPr="00157DEC" w:rsidRDefault="00BE5DF5" w:rsidP="00CD3BF7">
      <w:pPr>
        <w:pStyle w:val="Heading2"/>
        <w:ind w:left="0" w:firstLine="0"/>
        <w:jc w:val="both"/>
        <w:rPr>
          <w:rFonts w:ascii="Arial" w:hAnsi="Arial" w:cs="Arial"/>
          <w:lang w:val="en-GB"/>
        </w:rPr>
      </w:pPr>
      <w:bookmarkStart w:id="0" w:name="_Toc224042992"/>
      <w:bookmarkStart w:id="1" w:name="_Toc224718862"/>
      <w:r w:rsidRPr="00157DEC">
        <w:rPr>
          <w:rFonts w:ascii="Arial" w:hAnsi="Arial" w:cs="Arial"/>
          <w:lang w:val="en-GB"/>
        </w:rPr>
        <w:lastRenderedPageBreak/>
        <w:t>AI</w:t>
      </w:r>
      <w:r w:rsidRPr="00157DEC">
        <w:rPr>
          <w:rFonts w:ascii="Arial" w:hAnsi="Arial" w:cs="Arial"/>
          <w:spacing w:val="-25"/>
          <w:lang w:val="en-GB"/>
        </w:rPr>
        <w:t xml:space="preserve"> </w:t>
      </w:r>
      <w:r w:rsidRPr="00157DEC">
        <w:rPr>
          <w:rFonts w:ascii="Arial" w:hAnsi="Arial" w:cs="Arial"/>
          <w:lang w:val="en-GB"/>
        </w:rPr>
        <w:t>use</w:t>
      </w:r>
      <w:r w:rsidRPr="00157DEC">
        <w:rPr>
          <w:rFonts w:ascii="Arial" w:hAnsi="Arial" w:cs="Arial"/>
          <w:spacing w:val="-21"/>
          <w:lang w:val="en-GB"/>
        </w:rPr>
        <w:t xml:space="preserve"> </w:t>
      </w:r>
      <w:r w:rsidRPr="00157DEC">
        <w:rPr>
          <w:rFonts w:ascii="Arial" w:hAnsi="Arial" w:cs="Arial"/>
          <w:spacing w:val="-2"/>
          <w:lang w:val="en-GB"/>
        </w:rPr>
        <w:t>Acknowledgement</w:t>
      </w:r>
      <w:bookmarkEnd w:id="0"/>
      <w:bookmarkEnd w:id="1"/>
    </w:p>
    <w:p w14:paraId="0E8BF480" w14:textId="77777777" w:rsidR="00B744F6" w:rsidRPr="00157DEC" w:rsidRDefault="000F0FFE"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eastAsia="Times New Roman" w:hAnsi="Arial" w:cs="Arial"/>
          <w:lang w:val="en-GB"/>
        </w:rPr>
        <w:t>I affirm that the submitted work is entirely mine and was not produced with the help of any Artificial intelligence (AI) or technology. I am completely accountable to the write-up.</w:t>
      </w:r>
      <w:r w:rsidR="001475E0" w:rsidRPr="00157DEC">
        <w:rPr>
          <w:rFonts w:ascii="Arial" w:eastAsia="Times New Roman" w:hAnsi="Arial" w:cs="Arial"/>
          <w:lang w:val="en-GB"/>
        </w:rPr>
        <w:t xml:space="preserve"> </w:t>
      </w:r>
    </w:p>
    <w:p w14:paraId="2A2F90D8" w14:textId="77777777" w:rsidR="00B744F6" w:rsidRPr="00157DEC" w:rsidRDefault="00B744F6" w:rsidP="00CD3BF7">
      <w:pPr>
        <w:pStyle w:val="BodyText"/>
        <w:spacing w:before="158"/>
        <w:ind w:left="0"/>
        <w:jc w:val="both"/>
        <w:rPr>
          <w:rFonts w:ascii="Arial" w:hAnsi="Arial" w:cs="Arial"/>
          <w:lang w:val="en-GB"/>
        </w:rPr>
      </w:pPr>
    </w:p>
    <w:p w14:paraId="7DD466BD" w14:textId="77777777" w:rsidR="00B744F6" w:rsidRPr="00157DEC" w:rsidRDefault="00BE5DF5" w:rsidP="00CD3BF7">
      <w:pPr>
        <w:pStyle w:val="Heading2"/>
        <w:numPr>
          <w:ilvl w:val="0"/>
          <w:numId w:val="1"/>
        </w:numPr>
        <w:ind w:left="426" w:hanging="426"/>
        <w:jc w:val="both"/>
        <w:rPr>
          <w:rFonts w:ascii="Arial" w:hAnsi="Arial" w:cs="Arial"/>
          <w:lang w:val="en-GB"/>
        </w:rPr>
      </w:pPr>
      <w:bookmarkStart w:id="2" w:name="_Toc224042993"/>
      <w:bookmarkStart w:id="3" w:name="_Toc224718863"/>
      <w:r w:rsidRPr="00157DEC">
        <w:rPr>
          <w:rFonts w:ascii="Arial" w:hAnsi="Arial" w:cs="Arial"/>
          <w:spacing w:val="-2"/>
          <w:lang w:val="en-GB"/>
        </w:rPr>
        <w:t>Introduction</w:t>
      </w:r>
      <w:bookmarkEnd w:id="2"/>
      <w:bookmarkEnd w:id="3"/>
    </w:p>
    <w:p w14:paraId="58764A4F" w14:textId="77777777" w:rsidR="00B744F6" w:rsidRPr="00157DEC" w:rsidRDefault="00B744F6" w:rsidP="00CD3BF7">
      <w:pPr>
        <w:pStyle w:val="BodyText"/>
        <w:spacing w:line="388" w:lineRule="auto"/>
        <w:ind w:left="72" w:right="102"/>
        <w:jc w:val="both"/>
        <w:rPr>
          <w:rFonts w:ascii="Arial" w:hAnsi="Arial" w:cs="Arial"/>
          <w:lang w:val="en-GB"/>
        </w:rPr>
      </w:pPr>
    </w:p>
    <w:p w14:paraId="4D0D96E2" w14:textId="77777777" w:rsidR="00942408" w:rsidRPr="00157DEC" w:rsidRDefault="00942408" w:rsidP="00CD3BF7">
      <w:pPr>
        <w:pStyle w:val="Heading3"/>
        <w:numPr>
          <w:ilvl w:val="1"/>
          <w:numId w:val="32"/>
        </w:numPr>
        <w:ind w:hanging="792"/>
        <w:jc w:val="both"/>
        <w:rPr>
          <w:rFonts w:ascii="Arial" w:hAnsi="Arial" w:cs="Arial"/>
          <w:sz w:val="24"/>
          <w:szCs w:val="24"/>
          <w:lang w:val="en-GB"/>
        </w:rPr>
      </w:pPr>
      <w:bookmarkStart w:id="4" w:name="_Toc224042994"/>
      <w:bookmarkStart w:id="5" w:name="_Toc224718864"/>
      <w:r w:rsidRPr="00157DEC">
        <w:rPr>
          <w:rFonts w:ascii="Arial" w:hAnsi="Arial" w:cs="Arial"/>
          <w:sz w:val="24"/>
          <w:szCs w:val="24"/>
          <w:lang w:val="en-GB"/>
        </w:rPr>
        <w:t>Background of the Study</w:t>
      </w:r>
      <w:bookmarkEnd w:id="4"/>
      <w:bookmarkEnd w:id="5"/>
    </w:p>
    <w:p w14:paraId="1D62424E" w14:textId="77777777" w:rsidR="00C13716" w:rsidRPr="00157DEC" w:rsidRDefault="00C13716"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eastAsia="Times New Roman" w:hAnsi="Arial" w:cs="Arial"/>
          <w:lang w:val="en-GB"/>
        </w:rPr>
        <w:t xml:space="preserve">Working capital management (WCM) </w:t>
      </w:r>
      <w:r w:rsidR="009041D4" w:rsidRPr="00157DEC">
        <w:rPr>
          <w:rFonts w:ascii="Arial" w:eastAsia="Times New Roman" w:hAnsi="Arial" w:cs="Arial"/>
          <w:lang w:val="en-GB"/>
        </w:rPr>
        <w:t xml:space="preserve">involves the management of a firm's short-term assets and liabilities to achieve operational efficiency and financial stability </w:t>
      </w:r>
      <w:r w:rsidRPr="00157DEC">
        <w:rPr>
          <w:rFonts w:ascii="Arial" w:eastAsia="Times New Roman" w:hAnsi="Arial" w:cs="Arial"/>
          <w:lang w:val="en-GB"/>
        </w:rPr>
        <w:t>(</w:t>
      </w:r>
      <w:proofErr w:type="spellStart"/>
      <w:r w:rsidRPr="00157DEC">
        <w:rPr>
          <w:rFonts w:ascii="Arial" w:eastAsia="Times New Roman" w:hAnsi="Arial" w:cs="Arial"/>
          <w:lang w:val="en-GB"/>
        </w:rPr>
        <w:t>Saxena</w:t>
      </w:r>
      <w:proofErr w:type="spellEnd"/>
      <w:r w:rsidRPr="00157DEC">
        <w:rPr>
          <w:rFonts w:ascii="Arial" w:eastAsia="Times New Roman" w:hAnsi="Arial" w:cs="Arial"/>
          <w:lang w:val="en-GB"/>
        </w:rPr>
        <w:t>, 2024). It is commonly calculated as the difference between current assets and current liabilities and is crucial in sustaining liquidity and day-to-day business activities (</w:t>
      </w:r>
      <w:proofErr w:type="spellStart"/>
      <w:r w:rsidRPr="00157DEC">
        <w:rPr>
          <w:rFonts w:ascii="Arial" w:eastAsia="Times New Roman" w:hAnsi="Arial" w:cs="Arial"/>
          <w:lang w:val="en-GB"/>
        </w:rPr>
        <w:t>Yenni</w:t>
      </w:r>
      <w:proofErr w:type="spellEnd"/>
      <w:r w:rsidRPr="00157DEC">
        <w:rPr>
          <w:rFonts w:ascii="Arial" w:eastAsia="Times New Roman" w:hAnsi="Arial" w:cs="Arial"/>
          <w:lang w:val="en-GB"/>
        </w:rPr>
        <w:t xml:space="preserve"> et al., 2021). Good </w:t>
      </w:r>
      <w:r w:rsidR="00AC1C4D" w:rsidRPr="00157DEC">
        <w:rPr>
          <w:rFonts w:ascii="Arial" w:eastAsia="Times New Roman" w:hAnsi="Arial" w:cs="Arial"/>
          <w:lang w:val="en-GB"/>
        </w:rPr>
        <w:t>WCM</w:t>
      </w:r>
      <w:r w:rsidRPr="00157DEC">
        <w:rPr>
          <w:rFonts w:ascii="Arial" w:eastAsia="Times New Roman" w:hAnsi="Arial" w:cs="Arial"/>
          <w:lang w:val="en-GB"/>
        </w:rPr>
        <w:t xml:space="preserve"> helps organisations to achieve an ideal balance between profitability and liquidity without any disruption in their operations due to lack of sufficient cash flow (</w:t>
      </w:r>
      <w:proofErr w:type="spellStart"/>
      <w:r w:rsidRPr="00157DEC">
        <w:rPr>
          <w:rFonts w:ascii="Arial" w:eastAsia="Times New Roman" w:hAnsi="Arial" w:cs="Arial"/>
          <w:lang w:val="en-GB"/>
        </w:rPr>
        <w:t>Oduleye</w:t>
      </w:r>
      <w:proofErr w:type="spellEnd"/>
      <w:r w:rsidRPr="00157DEC">
        <w:rPr>
          <w:rFonts w:ascii="Arial" w:eastAsia="Times New Roman" w:hAnsi="Arial" w:cs="Arial"/>
          <w:lang w:val="en-GB"/>
        </w:rPr>
        <w:t xml:space="preserve"> and </w:t>
      </w:r>
      <w:proofErr w:type="spellStart"/>
      <w:r w:rsidRPr="00157DEC">
        <w:rPr>
          <w:rFonts w:ascii="Arial" w:eastAsia="Times New Roman" w:hAnsi="Arial" w:cs="Arial"/>
          <w:lang w:val="en-GB"/>
        </w:rPr>
        <w:t>Medon</w:t>
      </w:r>
      <w:proofErr w:type="spellEnd"/>
      <w:r w:rsidRPr="00157DEC">
        <w:rPr>
          <w:rFonts w:ascii="Arial" w:eastAsia="Times New Roman" w:hAnsi="Arial" w:cs="Arial"/>
          <w:lang w:val="en-GB"/>
        </w:rPr>
        <w:t>, 2023).</w:t>
      </w:r>
    </w:p>
    <w:p w14:paraId="5D967AE2" w14:textId="77777777" w:rsidR="00C13716" w:rsidRPr="00157DEC" w:rsidRDefault="00C13716"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eastAsia="Times New Roman" w:hAnsi="Arial" w:cs="Arial"/>
          <w:lang w:val="en-GB"/>
        </w:rPr>
        <w:t xml:space="preserve">In companies in the high-competitive market, to maintain profitability and operational performance, it is necessary to manage </w:t>
      </w:r>
      <w:r w:rsidR="007051FE" w:rsidRPr="00157DEC">
        <w:rPr>
          <w:rFonts w:ascii="Arial" w:eastAsia="Times New Roman" w:hAnsi="Arial" w:cs="Arial"/>
          <w:lang w:val="en-GB"/>
        </w:rPr>
        <w:t>W</w:t>
      </w:r>
      <w:r w:rsidRPr="00157DEC">
        <w:rPr>
          <w:rFonts w:ascii="Arial" w:eastAsia="Times New Roman" w:hAnsi="Arial" w:cs="Arial"/>
          <w:lang w:val="en-GB"/>
        </w:rPr>
        <w:t xml:space="preserve">orking </w:t>
      </w:r>
      <w:r w:rsidR="007051FE" w:rsidRPr="00157DEC">
        <w:rPr>
          <w:rFonts w:ascii="Arial" w:eastAsia="Times New Roman" w:hAnsi="Arial" w:cs="Arial"/>
          <w:lang w:val="en-GB"/>
        </w:rPr>
        <w:t>C</w:t>
      </w:r>
      <w:r w:rsidRPr="00157DEC">
        <w:rPr>
          <w:rFonts w:ascii="Arial" w:eastAsia="Times New Roman" w:hAnsi="Arial" w:cs="Arial"/>
          <w:lang w:val="en-GB"/>
        </w:rPr>
        <w:t>apital</w:t>
      </w:r>
      <w:r w:rsidR="007051FE" w:rsidRPr="00157DEC">
        <w:rPr>
          <w:rFonts w:ascii="Arial" w:eastAsia="Times New Roman" w:hAnsi="Arial" w:cs="Arial"/>
          <w:lang w:val="en-GB"/>
        </w:rPr>
        <w:t xml:space="preserve"> (WC)</w:t>
      </w:r>
      <w:r w:rsidRPr="00157DEC">
        <w:rPr>
          <w:rFonts w:ascii="Arial" w:eastAsia="Times New Roman" w:hAnsi="Arial" w:cs="Arial"/>
          <w:lang w:val="en-GB"/>
        </w:rPr>
        <w:t xml:space="preserve"> elements, including inventory, receivables, and payables efficiently (</w:t>
      </w:r>
      <w:proofErr w:type="spellStart"/>
      <w:r w:rsidRPr="00157DEC">
        <w:rPr>
          <w:rFonts w:ascii="Arial" w:eastAsia="Times New Roman" w:hAnsi="Arial" w:cs="Arial"/>
          <w:lang w:val="en-GB"/>
        </w:rPr>
        <w:t>Ijuwo</w:t>
      </w:r>
      <w:proofErr w:type="spellEnd"/>
      <w:r w:rsidRPr="00157DEC">
        <w:rPr>
          <w:rFonts w:ascii="Arial" w:eastAsia="Times New Roman" w:hAnsi="Arial" w:cs="Arial"/>
          <w:lang w:val="en-GB"/>
        </w:rPr>
        <w:t xml:space="preserve">, 2024). Such factors are well managed to ensure that firms lower the cost of financing, increase </w:t>
      </w:r>
      <w:r w:rsidR="006557DB" w:rsidRPr="00157DEC">
        <w:rPr>
          <w:rFonts w:ascii="Arial" w:eastAsia="Times New Roman" w:hAnsi="Arial" w:cs="Arial"/>
          <w:lang w:val="en-GB"/>
        </w:rPr>
        <w:t>Ca</w:t>
      </w:r>
      <w:r w:rsidRPr="00157DEC">
        <w:rPr>
          <w:rFonts w:ascii="Arial" w:eastAsia="Times New Roman" w:hAnsi="Arial" w:cs="Arial"/>
          <w:lang w:val="en-GB"/>
        </w:rPr>
        <w:t xml:space="preserve">sh </w:t>
      </w:r>
      <w:r w:rsidR="006557DB" w:rsidRPr="00157DEC">
        <w:rPr>
          <w:rFonts w:ascii="Arial" w:eastAsia="Times New Roman" w:hAnsi="Arial" w:cs="Arial"/>
          <w:lang w:val="en-GB"/>
        </w:rPr>
        <w:t>C</w:t>
      </w:r>
      <w:r w:rsidRPr="00157DEC">
        <w:rPr>
          <w:rFonts w:ascii="Arial" w:eastAsia="Times New Roman" w:hAnsi="Arial" w:cs="Arial"/>
          <w:lang w:val="en-GB"/>
        </w:rPr>
        <w:t xml:space="preserve">onversion </w:t>
      </w:r>
      <w:r w:rsidR="006557DB" w:rsidRPr="00157DEC">
        <w:rPr>
          <w:rFonts w:ascii="Arial" w:eastAsia="Times New Roman" w:hAnsi="Arial" w:cs="Arial"/>
          <w:lang w:val="en-GB"/>
        </w:rPr>
        <w:t>C</w:t>
      </w:r>
      <w:r w:rsidRPr="00157DEC">
        <w:rPr>
          <w:rFonts w:ascii="Arial" w:eastAsia="Times New Roman" w:hAnsi="Arial" w:cs="Arial"/>
          <w:lang w:val="en-GB"/>
        </w:rPr>
        <w:t>ycles</w:t>
      </w:r>
      <w:r w:rsidR="006557DB" w:rsidRPr="00157DEC">
        <w:rPr>
          <w:rFonts w:ascii="Arial" w:eastAsia="Times New Roman" w:hAnsi="Arial" w:cs="Arial"/>
          <w:lang w:val="en-GB"/>
        </w:rPr>
        <w:t xml:space="preserve"> (CCC)</w:t>
      </w:r>
      <w:r w:rsidRPr="00157DEC">
        <w:rPr>
          <w:rFonts w:ascii="Arial" w:eastAsia="Times New Roman" w:hAnsi="Arial" w:cs="Arial"/>
          <w:lang w:val="en-GB"/>
        </w:rPr>
        <w:t>, and improve financial flexibility (</w:t>
      </w:r>
      <w:proofErr w:type="spellStart"/>
      <w:r w:rsidRPr="00157DEC">
        <w:rPr>
          <w:rFonts w:ascii="Arial" w:eastAsia="Times New Roman" w:hAnsi="Arial" w:cs="Arial"/>
          <w:lang w:val="en-GB"/>
        </w:rPr>
        <w:t>Tarighi</w:t>
      </w:r>
      <w:proofErr w:type="spellEnd"/>
      <w:r w:rsidRPr="00157DEC">
        <w:rPr>
          <w:rFonts w:ascii="Arial" w:eastAsia="Times New Roman" w:hAnsi="Arial" w:cs="Arial"/>
          <w:lang w:val="en-GB"/>
        </w:rPr>
        <w:t xml:space="preserve"> et al., 2024). According to </w:t>
      </w:r>
      <w:proofErr w:type="spellStart"/>
      <w:r w:rsidRPr="00157DEC">
        <w:rPr>
          <w:rFonts w:ascii="Arial" w:eastAsia="Times New Roman" w:hAnsi="Arial" w:cs="Arial"/>
          <w:lang w:val="en-GB"/>
        </w:rPr>
        <w:t>Sensini</w:t>
      </w:r>
      <w:proofErr w:type="spellEnd"/>
      <w:r w:rsidRPr="00157DEC">
        <w:rPr>
          <w:rFonts w:ascii="Arial" w:eastAsia="Times New Roman" w:hAnsi="Arial" w:cs="Arial"/>
          <w:lang w:val="en-GB"/>
        </w:rPr>
        <w:t xml:space="preserve"> and Vazquez (2021), properly managed </w:t>
      </w:r>
      <w:r w:rsidR="007051FE" w:rsidRPr="00157DEC">
        <w:rPr>
          <w:rFonts w:ascii="Arial" w:eastAsia="Times New Roman" w:hAnsi="Arial" w:cs="Arial"/>
          <w:lang w:val="en-GB"/>
        </w:rPr>
        <w:t>WC</w:t>
      </w:r>
      <w:r w:rsidRPr="00157DEC">
        <w:rPr>
          <w:rFonts w:ascii="Arial" w:eastAsia="Times New Roman" w:hAnsi="Arial" w:cs="Arial"/>
          <w:lang w:val="en-GB"/>
        </w:rPr>
        <w:t xml:space="preserve"> practises have the potential to enhance corporate performance, as they enhance the allocation of resources and reduce the amount of superfluous capital that is tied up in </w:t>
      </w:r>
      <w:r w:rsidR="007051FE" w:rsidRPr="00157DEC">
        <w:rPr>
          <w:rFonts w:ascii="Arial" w:eastAsia="Times New Roman" w:hAnsi="Arial" w:cs="Arial"/>
          <w:lang w:val="en-GB"/>
        </w:rPr>
        <w:t>WC</w:t>
      </w:r>
      <w:r w:rsidRPr="00157DEC">
        <w:rPr>
          <w:rFonts w:ascii="Arial" w:eastAsia="Times New Roman" w:hAnsi="Arial" w:cs="Arial"/>
          <w:lang w:val="en-GB"/>
        </w:rPr>
        <w:t xml:space="preserve"> in the short term (</w:t>
      </w:r>
      <w:proofErr w:type="spellStart"/>
      <w:r w:rsidRPr="00157DEC">
        <w:rPr>
          <w:rFonts w:ascii="Arial" w:eastAsia="Times New Roman" w:hAnsi="Arial" w:cs="Arial"/>
          <w:lang w:val="en-GB"/>
        </w:rPr>
        <w:t>Sensini</w:t>
      </w:r>
      <w:proofErr w:type="spellEnd"/>
      <w:r w:rsidRPr="00157DEC">
        <w:rPr>
          <w:rFonts w:ascii="Arial" w:eastAsia="Times New Roman" w:hAnsi="Arial" w:cs="Arial"/>
          <w:lang w:val="en-GB"/>
        </w:rPr>
        <w:t xml:space="preserve"> and Vazquez, 2021).</w:t>
      </w:r>
    </w:p>
    <w:p w14:paraId="70F5140E" w14:textId="77777777" w:rsidR="00264D96" w:rsidRPr="00157DEC" w:rsidRDefault="00C13716"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eastAsia="Times New Roman" w:hAnsi="Arial" w:cs="Arial"/>
          <w:lang w:val="en-GB"/>
        </w:rPr>
        <w:t xml:space="preserve">The significance of </w:t>
      </w:r>
      <w:r w:rsidR="00AC1C4D" w:rsidRPr="00157DEC">
        <w:rPr>
          <w:rFonts w:ascii="Arial" w:eastAsia="Times New Roman" w:hAnsi="Arial" w:cs="Arial"/>
          <w:lang w:val="en-GB"/>
        </w:rPr>
        <w:t>WCM</w:t>
      </w:r>
      <w:r w:rsidRPr="00157DEC">
        <w:rPr>
          <w:rFonts w:ascii="Arial" w:eastAsia="Times New Roman" w:hAnsi="Arial" w:cs="Arial"/>
          <w:lang w:val="en-GB"/>
        </w:rPr>
        <w:t xml:space="preserve"> is especially noticeable in the retail sector (</w:t>
      </w:r>
      <w:proofErr w:type="spellStart"/>
      <w:r w:rsidRPr="00157DEC">
        <w:rPr>
          <w:rFonts w:ascii="Arial" w:eastAsia="Times New Roman" w:hAnsi="Arial" w:cs="Arial"/>
          <w:lang w:val="en-GB"/>
        </w:rPr>
        <w:t>Mandipa</w:t>
      </w:r>
      <w:proofErr w:type="spellEnd"/>
      <w:r w:rsidRPr="00157DEC">
        <w:rPr>
          <w:rFonts w:ascii="Arial" w:eastAsia="Times New Roman" w:hAnsi="Arial" w:cs="Arial"/>
          <w:lang w:val="en-GB"/>
        </w:rPr>
        <w:t xml:space="preserve"> and </w:t>
      </w:r>
      <w:proofErr w:type="spellStart"/>
      <w:r w:rsidRPr="00157DEC">
        <w:rPr>
          <w:rFonts w:ascii="Arial" w:eastAsia="Times New Roman" w:hAnsi="Arial" w:cs="Arial"/>
          <w:lang w:val="en-GB"/>
        </w:rPr>
        <w:t>Sibindi</w:t>
      </w:r>
      <w:proofErr w:type="spellEnd"/>
      <w:r w:rsidRPr="00157DEC">
        <w:rPr>
          <w:rFonts w:ascii="Arial" w:eastAsia="Times New Roman" w:hAnsi="Arial" w:cs="Arial"/>
          <w:lang w:val="en-GB"/>
        </w:rPr>
        <w:t xml:space="preserve">, 2022). The retail companies are usually characterised by large stocks, changing demand among consumers, and seasonal sales trends, which necessitate short-term financial management (Ramadan and </w:t>
      </w:r>
      <w:proofErr w:type="spellStart"/>
      <w:r w:rsidRPr="00157DEC">
        <w:rPr>
          <w:rFonts w:ascii="Arial" w:eastAsia="Times New Roman" w:hAnsi="Arial" w:cs="Arial"/>
          <w:lang w:val="en-GB"/>
        </w:rPr>
        <w:t>Morshed</w:t>
      </w:r>
      <w:proofErr w:type="spellEnd"/>
      <w:r w:rsidRPr="00157DEC">
        <w:rPr>
          <w:rFonts w:ascii="Arial" w:eastAsia="Times New Roman" w:hAnsi="Arial" w:cs="Arial"/>
          <w:lang w:val="en-GB"/>
        </w:rPr>
        <w:t xml:space="preserve">, 2023). The retail sector is </w:t>
      </w:r>
      <w:r w:rsidR="00D702B1" w:rsidRPr="00157DEC">
        <w:rPr>
          <w:rFonts w:ascii="Arial" w:eastAsia="Times New Roman" w:hAnsi="Arial" w:cs="Arial"/>
          <w:lang w:val="en-GB"/>
        </w:rPr>
        <w:t>a significant source of employment and economic activity in the United Kingdom, and publicly listed retail companies face additional pressure to deliver strong</w:t>
      </w:r>
      <w:r w:rsidRPr="00157DEC">
        <w:rPr>
          <w:rFonts w:ascii="Arial" w:eastAsia="Times New Roman" w:hAnsi="Arial" w:cs="Arial"/>
          <w:lang w:val="en-GB"/>
        </w:rPr>
        <w:t xml:space="preserve"> financial results and shareholder value (House of Commons Library, 2021). As a result, the management of </w:t>
      </w:r>
      <w:r w:rsidR="007051FE" w:rsidRPr="00157DEC">
        <w:rPr>
          <w:rFonts w:ascii="Arial" w:eastAsia="Times New Roman" w:hAnsi="Arial" w:cs="Arial"/>
          <w:lang w:val="en-GB"/>
        </w:rPr>
        <w:t>WC</w:t>
      </w:r>
      <w:r w:rsidRPr="00157DEC">
        <w:rPr>
          <w:rFonts w:ascii="Arial" w:eastAsia="Times New Roman" w:hAnsi="Arial" w:cs="Arial"/>
          <w:lang w:val="en-GB"/>
        </w:rPr>
        <w:t xml:space="preserve"> has been identified as a critical component that determines the profitability and sustainability of the UK retail companies.</w:t>
      </w:r>
    </w:p>
    <w:p w14:paraId="050F42C4" w14:textId="77777777" w:rsidR="00942408" w:rsidRPr="00157DEC" w:rsidRDefault="00942408" w:rsidP="00CD3BF7">
      <w:pPr>
        <w:pStyle w:val="Heading3"/>
        <w:numPr>
          <w:ilvl w:val="1"/>
          <w:numId w:val="32"/>
        </w:numPr>
        <w:ind w:hanging="792"/>
        <w:jc w:val="both"/>
        <w:rPr>
          <w:rFonts w:ascii="Arial" w:hAnsi="Arial" w:cs="Arial"/>
          <w:sz w:val="24"/>
          <w:szCs w:val="24"/>
          <w:lang w:val="en-GB"/>
        </w:rPr>
      </w:pPr>
      <w:bookmarkStart w:id="6" w:name="_Toc224042995"/>
      <w:bookmarkStart w:id="7" w:name="_Toc224718865"/>
      <w:r w:rsidRPr="00157DEC">
        <w:rPr>
          <w:rFonts w:ascii="Arial" w:hAnsi="Arial" w:cs="Arial"/>
          <w:sz w:val="24"/>
          <w:szCs w:val="24"/>
          <w:lang w:val="en-GB"/>
        </w:rPr>
        <w:t>Research Problem</w:t>
      </w:r>
      <w:bookmarkEnd w:id="6"/>
      <w:bookmarkEnd w:id="7"/>
    </w:p>
    <w:p w14:paraId="35811F69" w14:textId="77777777" w:rsidR="00160AAF" w:rsidRPr="00157DEC" w:rsidRDefault="00160AAF"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eastAsia="Times New Roman" w:hAnsi="Arial" w:cs="Arial"/>
          <w:lang w:val="en-GB"/>
        </w:rPr>
        <w:t xml:space="preserve">Although the management of </w:t>
      </w:r>
      <w:r w:rsidR="007051FE" w:rsidRPr="00157DEC">
        <w:rPr>
          <w:rFonts w:ascii="Arial" w:eastAsia="Times New Roman" w:hAnsi="Arial" w:cs="Arial"/>
          <w:lang w:val="en-GB"/>
        </w:rPr>
        <w:t>WC</w:t>
      </w:r>
      <w:r w:rsidRPr="00157DEC">
        <w:rPr>
          <w:rFonts w:ascii="Arial" w:eastAsia="Times New Roman" w:hAnsi="Arial" w:cs="Arial"/>
          <w:lang w:val="en-GB"/>
        </w:rPr>
        <w:t xml:space="preserve"> is considered significant, past empirical research has yielded divergent results on the relationship between </w:t>
      </w:r>
      <w:r w:rsidR="007051FE" w:rsidRPr="00157DEC">
        <w:rPr>
          <w:rFonts w:ascii="Arial" w:eastAsia="Times New Roman" w:hAnsi="Arial" w:cs="Arial"/>
          <w:lang w:val="en-GB"/>
        </w:rPr>
        <w:t>WC</w:t>
      </w:r>
      <w:r w:rsidRPr="00157DEC">
        <w:rPr>
          <w:rFonts w:ascii="Arial" w:eastAsia="Times New Roman" w:hAnsi="Arial" w:cs="Arial"/>
          <w:lang w:val="en-GB"/>
        </w:rPr>
        <w:t xml:space="preserve"> and profitability. On the one hand, some researchers indicate that effective </w:t>
      </w:r>
      <w:r w:rsidR="00AC1C4D" w:rsidRPr="00157DEC">
        <w:rPr>
          <w:rFonts w:ascii="Arial" w:eastAsia="Times New Roman" w:hAnsi="Arial" w:cs="Arial"/>
          <w:lang w:val="en-GB"/>
        </w:rPr>
        <w:t>WCM</w:t>
      </w:r>
      <w:r w:rsidRPr="00157DEC">
        <w:rPr>
          <w:rFonts w:ascii="Arial" w:eastAsia="Times New Roman" w:hAnsi="Arial" w:cs="Arial"/>
          <w:lang w:val="en-GB"/>
        </w:rPr>
        <w:t xml:space="preserve"> enhances profitability through the maximisation of liquidity and minimisation of financing costs, whereas on the other hand, some researchers claim that </w:t>
      </w:r>
      <w:r w:rsidR="007051FE" w:rsidRPr="00157DEC">
        <w:rPr>
          <w:rFonts w:ascii="Arial" w:eastAsia="Times New Roman" w:hAnsi="Arial" w:cs="Arial"/>
          <w:lang w:val="en-GB"/>
        </w:rPr>
        <w:t>WC</w:t>
      </w:r>
      <w:r w:rsidRPr="00157DEC">
        <w:rPr>
          <w:rFonts w:ascii="Arial" w:eastAsia="Times New Roman" w:hAnsi="Arial" w:cs="Arial"/>
          <w:lang w:val="en-GB"/>
        </w:rPr>
        <w:t xml:space="preserve"> over-investment can lower returns because of the inefficiency of resource utilisation (Prasad et al., 2019; </w:t>
      </w:r>
      <w:proofErr w:type="spellStart"/>
      <w:r w:rsidRPr="00157DEC">
        <w:rPr>
          <w:rFonts w:ascii="Arial" w:eastAsia="Times New Roman" w:hAnsi="Arial" w:cs="Arial"/>
          <w:lang w:val="en-GB"/>
        </w:rPr>
        <w:t>Akgunden</w:t>
      </w:r>
      <w:proofErr w:type="spellEnd"/>
      <w:r w:rsidRPr="00157DEC">
        <w:rPr>
          <w:rFonts w:ascii="Arial" w:eastAsia="Times New Roman" w:hAnsi="Arial" w:cs="Arial"/>
          <w:lang w:val="en-GB"/>
        </w:rPr>
        <w:t xml:space="preserve"> et al., 2021). These opposing findings suggest that the </w:t>
      </w:r>
      <w:r w:rsidR="00A16C29" w:rsidRPr="00157DEC">
        <w:rPr>
          <w:rFonts w:ascii="Arial" w:eastAsia="Times New Roman" w:hAnsi="Arial" w:cs="Arial"/>
          <w:lang w:val="en-GB"/>
        </w:rPr>
        <w:t>association</w:t>
      </w:r>
      <w:r w:rsidRPr="00157DEC">
        <w:rPr>
          <w:rFonts w:ascii="Arial" w:eastAsia="Times New Roman" w:hAnsi="Arial" w:cs="Arial"/>
          <w:lang w:val="en-GB"/>
        </w:rPr>
        <w:t xml:space="preserve"> between </w:t>
      </w:r>
      <w:r w:rsidR="007051FE" w:rsidRPr="00157DEC">
        <w:rPr>
          <w:rFonts w:ascii="Arial" w:eastAsia="Times New Roman" w:hAnsi="Arial" w:cs="Arial"/>
          <w:lang w:val="en-GB"/>
        </w:rPr>
        <w:t>WC</w:t>
      </w:r>
      <w:r w:rsidRPr="00157DEC">
        <w:rPr>
          <w:rFonts w:ascii="Arial" w:eastAsia="Times New Roman" w:hAnsi="Arial" w:cs="Arial"/>
          <w:lang w:val="en-GB"/>
        </w:rPr>
        <w:t xml:space="preserve"> and profitability might be different in different industries and economic conditions.</w:t>
      </w:r>
    </w:p>
    <w:p w14:paraId="359EE08D" w14:textId="77777777" w:rsidR="00942408" w:rsidRPr="00157DEC" w:rsidRDefault="00160AAF"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eastAsia="Times New Roman" w:hAnsi="Arial" w:cs="Arial"/>
          <w:lang w:val="en-GB"/>
        </w:rPr>
        <w:lastRenderedPageBreak/>
        <w:t xml:space="preserve">Moreover, despite the economic importance of the UK retail sector, there is a lack of sector-specific empirical research on a particular sector in the case of publicly listed retail companies. This gap shows that there is </w:t>
      </w:r>
      <w:r w:rsidR="002D3CB8" w:rsidRPr="00157DEC">
        <w:rPr>
          <w:rFonts w:ascii="Arial" w:eastAsia="Times New Roman" w:hAnsi="Arial" w:cs="Arial"/>
          <w:lang w:val="en-GB"/>
        </w:rPr>
        <w:t xml:space="preserve">a </w:t>
      </w:r>
      <w:r w:rsidRPr="00157DEC">
        <w:rPr>
          <w:rFonts w:ascii="Arial" w:eastAsia="Times New Roman" w:hAnsi="Arial" w:cs="Arial"/>
          <w:lang w:val="en-GB"/>
        </w:rPr>
        <w:t xml:space="preserve">need to conduct further research on the impact of various aspects of </w:t>
      </w:r>
      <w:r w:rsidR="007051FE" w:rsidRPr="00157DEC">
        <w:rPr>
          <w:rFonts w:ascii="Arial" w:eastAsia="Times New Roman" w:hAnsi="Arial" w:cs="Arial"/>
          <w:lang w:val="en-GB"/>
        </w:rPr>
        <w:t>WC</w:t>
      </w:r>
      <w:r w:rsidRPr="00157DEC">
        <w:rPr>
          <w:rFonts w:ascii="Arial" w:eastAsia="Times New Roman" w:hAnsi="Arial" w:cs="Arial"/>
          <w:lang w:val="en-GB"/>
        </w:rPr>
        <w:t xml:space="preserve"> on profitability in this industry.</w:t>
      </w:r>
    </w:p>
    <w:p w14:paraId="2B196029" w14:textId="77777777" w:rsidR="00942408" w:rsidRPr="00157DEC" w:rsidRDefault="00942408" w:rsidP="00CD3BF7">
      <w:pPr>
        <w:pStyle w:val="Heading3"/>
        <w:numPr>
          <w:ilvl w:val="1"/>
          <w:numId w:val="32"/>
        </w:numPr>
        <w:ind w:hanging="792"/>
        <w:jc w:val="both"/>
        <w:rPr>
          <w:rFonts w:ascii="Arial" w:hAnsi="Arial" w:cs="Arial"/>
          <w:sz w:val="24"/>
          <w:szCs w:val="24"/>
          <w:lang w:val="en-GB"/>
        </w:rPr>
      </w:pPr>
      <w:bookmarkStart w:id="8" w:name="_Toc224042996"/>
      <w:bookmarkStart w:id="9" w:name="_Toc224718866"/>
      <w:r w:rsidRPr="00157DEC">
        <w:rPr>
          <w:rFonts w:ascii="Arial" w:hAnsi="Arial" w:cs="Arial"/>
          <w:sz w:val="24"/>
          <w:szCs w:val="24"/>
          <w:lang w:val="en-GB"/>
        </w:rPr>
        <w:t>Research Aim</w:t>
      </w:r>
      <w:bookmarkEnd w:id="8"/>
      <w:bookmarkEnd w:id="9"/>
    </w:p>
    <w:p w14:paraId="078ABDB2" w14:textId="77777777" w:rsidR="00942408" w:rsidRPr="00157DEC" w:rsidRDefault="00D84389"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This will </w:t>
      </w:r>
      <w:r w:rsidR="002D3CB8" w:rsidRPr="00157DEC">
        <w:rPr>
          <w:rFonts w:ascii="Arial" w:hAnsi="Arial" w:cs="Arial"/>
          <w:sz w:val="22"/>
          <w:szCs w:val="22"/>
          <w:lang w:val="en-GB"/>
        </w:rPr>
        <w:t>set</w:t>
      </w:r>
      <w:r w:rsidRPr="00157DEC">
        <w:rPr>
          <w:rFonts w:ascii="Arial" w:hAnsi="Arial" w:cs="Arial"/>
          <w:sz w:val="22"/>
          <w:szCs w:val="22"/>
          <w:lang w:val="en-GB"/>
        </w:rPr>
        <w:t xml:space="preserve"> out to investigate the effect of </w:t>
      </w:r>
      <w:r w:rsidR="00AC1C4D" w:rsidRPr="00157DEC">
        <w:rPr>
          <w:rFonts w:ascii="Arial" w:hAnsi="Arial" w:cs="Arial"/>
          <w:sz w:val="22"/>
          <w:szCs w:val="22"/>
          <w:lang w:val="en-GB"/>
        </w:rPr>
        <w:t>WCM</w:t>
      </w:r>
      <w:r w:rsidRPr="00157DEC">
        <w:rPr>
          <w:rFonts w:ascii="Arial" w:hAnsi="Arial" w:cs="Arial"/>
          <w:sz w:val="22"/>
          <w:szCs w:val="22"/>
          <w:lang w:val="en-GB"/>
        </w:rPr>
        <w:t xml:space="preserve"> on the profitability of publicly listed retail companies in the United Kingdom. The study aims at examining the effect of some of the key </w:t>
      </w:r>
      <w:r w:rsidR="007051FE" w:rsidRPr="00157DEC">
        <w:rPr>
          <w:rFonts w:ascii="Arial" w:hAnsi="Arial" w:cs="Arial"/>
          <w:lang w:val="en-GB"/>
        </w:rPr>
        <w:t>WC</w:t>
      </w:r>
      <w:r w:rsidRPr="00157DEC">
        <w:rPr>
          <w:rFonts w:ascii="Arial" w:hAnsi="Arial" w:cs="Arial"/>
          <w:sz w:val="22"/>
          <w:szCs w:val="22"/>
          <w:lang w:val="en-GB"/>
        </w:rPr>
        <w:t xml:space="preserve"> elements on the financial performance in the UK retail sector.</w:t>
      </w:r>
    </w:p>
    <w:p w14:paraId="709BFD00" w14:textId="77777777" w:rsidR="00942408" w:rsidRPr="00157DEC" w:rsidRDefault="00942408" w:rsidP="00CD3BF7">
      <w:pPr>
        <w:pStyle w:val="Heading3"/>
        <w:numPr>
          <w:ilvl w:val="1"/>
          <w:numId w:val="32"/>
        </w:numPr>
        <w:ind w:hanging="792"/>
        <w:jc w:val="both"/>
        <w:rPr>
          <w:rFonts w:ascii="Arial" w:hAnsi="Arial" w:cs="Arial"/>
          <w:sz w:val="24"/>
          <w:szCs w:val="24"/>
          <w:lang w:val="en-GB"/>
        </w:rPr>
      </w:pPr>
      <w:bookmarkStart w:id="10" w:name="_Toc224042997"/>
      <w:bookmarkStart w:id="11" w:name="_Toc224718867"/>
      <w:r w:rsidRPr="00157DEC">
        <w:rPr>
          <w:rFonts w:ascii="Arial" w:hAnsi="Arial" w:cs="Arial"/>
          <w:sz w:val="24"/>
          <w:szCs w:val="24"/>
          <w:lang w:val="en-GB"/>
        </w:rPr>
        <w:t>Research Objectives</w:t>
      </w:r>
      <w:bookmarkEnd w:id="10"/>
      <w:bookmarkEnd w:id="11"/>
    </w:p>
    <w:p w14:paraId="2B45D0B4" w14:textId="77777777" w:rsidR="00942408" w:rsidRPr="00157DEC" w:rsidRDefault="009307BD" w:rsidP="00CD3BF7">
      <w:pPr>
        <w:pStyle w:val="NormalWeb"/>
        <w:jc w:val="both"/>
        <w:rPr>
          <w:rFonts w:ascii="Arial" w:hAnsi="Arial" w:cs="Arial"/>
          <w:sz w:val="22"/>
          <w:szCs w:val="22"/>
          <w:lang w:val="en-GB"/>
        </w:rPr>
      </w:pPr>
      <w:r w:rsidRPr="00157DEC">
        <w:rPr>
          <w:rFonts w:ascii="Arial" w:hAnsi="Arial" w:cs="Arial"/>
          <w:sz w:val="22"/>
          <w:szCs w:val="22"/>
          <w:lang w:val="en-GB"/>
        </w:rPr>
        <w:t>The research will follow the following objectives:</w:t>
      </w:r>
    </w:p>
    <w:p w14:paraId="30644BDA" w14:textId="77777777" w:rsidR="009307BD" w:rsidRPr="00157DEC" w:rsidRDefault="009307BD" w:rsidP="00CD3BF7">
      <w:pPr>
        <w:pStyle w:val="NormalWeb"/>
        <w:numPr>
          <w:ilvl w:val="0"/>
          <w:numId w:val="6"/>
        </w:numPr>
        <w:jc w:val="both"/>
        <w:rPr>
          <w:rFonts w:ascii="Arial" w:hAnsi="Arial" w:cs="Arial"/>
          <w:sz w:val="22"/>
          <w:szCs w:val="22"/>
          <w:lang w:val="en-GB"/>
        </w:rPr>
      </w:pPr>
      <w:r w:rsidRPr="00157DEC">
        <w:rPr>
          <w:rFonts w:ascii="Arial" w:hAnsi="Arial" w:cs="Arial"/>
          <w:sz w:val="22"/>
          <w:szCs w:val="22"/>
          <w:lang w:val="en-GB"/>
        </w:rPr>
        <w:t xml:space="preserve">To critically analyse the literature that is available on the relationship between </w:t>
      </w:r>
      <w:r w:rsidR="00AC1C4D" w:rsidRPr="00157DEC">
        <w:rPr>
          <w:rFonts w:ascii="Arial" w:hAnsi="Arial" w:cs="Arial"/>
          <w:sz w:val="22"/>
          <w:szCs w:val="22"/>
          <w:lang w:val="en-GB"/>
        </w:rPr>
        <w:t>WCM</w:t>
      </w:r>
      <w:r w:rsidRPr="00157DEC">
        <w:rPr>
          <w:rFonts w:ascii="Arial" w:hAnsi="Arial" w:cs="Arial"/>
          <w:sz w:val="22"/>
          <w:szCs w:val="22"/>
          <w:lang w:val="en-GB"/>
        </w:rPr>
        <w:t xml:space="preserve"> and profitability.</w:t>
      </w:r>
    </w:p>
    <w:p w14:paraId="12BEC875" w14:textId="77777777" w:rsidR="009307BD" w:rsidRPr="00157DEC" w:rsidRDefault="009307BD" w:rsidP="00CD3BF7">
      <w:pPr>
        <w:pStyle w:val="NormalWeb"/>
        <w:numPr>
          <w:ilvl w:val="0"/>
          <w:numId w:val="6"/>
        </w:numPr>
        <w:jc w:val="both"/>
        <w:rPr>
          <w:rFonts w:ascii="Arial" w:hAnsi="Arial" w:cs="Arial"/>
          <w:sz w:val="22"/>
          <w:szCs w:val="22"/>
          <w:lang w:val="en-GB"/>
        </w:rPr>
      </w:pPr>
      <w:r w:rsidRPr="00157DEC">
        <w:rPr>
          <w:rFonts w:ascii="Arial" w:hAnsi="Arial" w:cs="Arial"/>
          <w:sz w:val="22"/>
          <w:szCs w:val="22"/>
          <w:lang w:val="en-GB"/>
        </w:rPr>
        <w:t xml:space="preserve">To examine the </w:t>
      </w:r>
      <w:r w:rsidR="00AC1C4D" w:rsidRPr="00157DEC">
        <w:rPr>
          <w:rFonts w:ascii="Arial" w:hAnsi="Arial" w:cs="Arial"/>
          <w:sz w:val="22"/>
          <w:szCs w:val="22"/>
          <w:lang w:val="en-GB"/>
        </w:rPr>
        <w:t>WCM</w:t>
      </w:r>
      <w:r w:rsidRPr="00157DEC">
        <w:rPr>
          <w:rFonts w:ascii="Arial" w:hAnsi="Arial" w:cs="Arial"/>
          <w:sz w:val="22"/>
          <w:szCs w:val="22"/>
          <w:lang w:val="en-GB"/>
        </w:rPr>
        <w:t xml:space="preserve"> practise among publicly listed retail companies in the United Kingdom.</w:t>
      </w:r>
    </w:p>
    <w:p w14:paraId="3C1CF750" w14:textId="77777777" w:rsidR="009307BD" w:rsidRPr="00157DEC" w:rsidRDefault="009307BD" w:rsidP="00CD3BF7">
      <w:pPr>
        <w:pStyle w:val="NormalWeb"/>
        <w:numPr>
          <w:ilvl w:val="0"/>
          <w:numId w:val="6"/>
        </w:numPr>
        <w:jc w:val="both"/>
        <w:rPr>
          <w:rFonts w:ascii="Arial" w:hAnsi="Arial" w:cs="Arial"/>
          <w:sz w:val="22"/>
          <w:szCs w:val="22"/>
          <w:lang w:val="en-GB"/>
        </w:rPr>
      </w:pPr>
      <w:r w:rsidRPr="00157DEC">
        <w:rPr>
          <w:rFonts w:ascii="Arial" w:hAnsi="Arial" w:cs="Arial"/>
          <w:sz w:val="22"/>
          <w:szCs w:val="22"/>
          <w:lang w:val="en-GB"/>
        </w:rPr>
        <w:t xml:space="preserve">To assess how individual </w:t>
      </w:r>
      <w:r w:rsidR="007051FE" w:rsidRPr="00157DEC">
        <w:rPr>
          <w:rFonts w:ascii="Arial" w:hAnsi="Arial" w:cs="Arial"/>
          <w:sz w:val="22"/>
          <w:szCs w:val="22"/>
          <w:lang w:val="en-GB"/>
        </w:rPr>
        <w:t>WC</w:t>
      </w:r>
      <w:r w:rsidRPr="00157DEC">
        <w:rPr>
          <w:rFonts w:ascii="Arial" w:hAnsi="Arial" w:cs="Arial"/>
          <w:sz w:val="22"/>
          <w:szCs w:val="22"/>
          <w:lang w:val="en-GB"/>
        </w:rPr>
        <w:t xml:space="preserve"> elements</w:t>
      </w:r>
      <w:r w:rsidR="002E4C30" w:rsidRPr="00157DEC">
        <w:rPr>
          <w:rFonts w:ascii="Arial" w:hAnsi="Arial" w:cs="Arial"/>
          <w:sz w:val="22"/>
          <w:szCs w:val="22"/>
          <w:lang w:val="en-GB"/>
        </w:rPr>
        <w:t>,</w:t>
      </w:r>
      <w:r w:rsidRPr="00157DEC">
        <w:rPr>
          <w:rFonts w:ascii="Arial" w:hAnsi="Arial" w:cs="Arial"/>
          <w:sz w:val="22"/>
          <w:szCs w:val="22"/>
          <w:lang w:val="en-GB"/>
        </w:rPr>
        <w:t xml:space="preserve"> such as inventory, receivables and payables</w:t>
      </w:r>
      <w:r w:rsidR="002E4C30" w:rsidRPr="00157DEC">
        <w:rPr>
          <w:rFonts w:ascii="Arial" w:hAnsi="Arial" w:cs="Arial"/>
          <w:sz w:val="22"/>
          <w:szCs w:val="22"/>
          <w:lang w:val="en-GB"/>
        </w:rPr>
        <w:t>,</w:t>
      </w:r>
      <w:r w:rsidRPr="00157DEC">
        <w:rPr>
          <w:rFonts w:ascii="Arial" w:hAnsi="Arial" w:cs="Arial"/>
          <w:sz w:val="22"/>
          <w:szCs w:val="22"/>
          <w:lang w:val="en-GB"/>
        </w:rPr>
        <w:t xml:space="preserve"> affect </w:t>
      </w:r>
      <w:r w:rsidR="002E4C30" w:rsidRPr="00157DEC">
        <w:rPr>
          <w:rFonts w:ascii="Arial" w:hAnsi="Arial" w:cs="Arial"/>
          <w:sz w:val="22"/>
          <w:szCs w:val="22"/>
          <w:lang w:val="en-GB"/>
        </w:rPr>
        <w:t xml:space="preserve">the </w:t>
      </w:r>
      <w:r w:rsidRPr="00157DEC">
        <w:rPr>
          <w:rFonts w:ascii="Arial" w:hAnsi="Arial" w:cs="Arial"/>
          <w:sz w:val="22"/>
          <w:szCs w:val="22"/>
          <w:lang w:val="en-GB"/>
        </w:rPr>
        <w:t>profitability of UK retail firms.</w:t>
      </w:r>
    </w:p>
    <w:p w14:paraId="3E48847D" w14:textId="77777777" w:rsidR="00942408" w:rsidRPr="00157DEC" w:rsidRDefault="009307BD" w:rsidP="00CD3BF7">
      <w:pPr>
        <w:pStyle w:val="NormalWeb"/>
        <w:numPr>
          <w:ilvl w:val="0"/>
          <w:numId w:val="6"/>
        </w:numPr>
        <w:jc w:val="both"/>
        <w:rPr>
          <w:rFonts w:ascii="Arial" w:hAnsi="Arial" w:cs="Arial"/>
          <w:sz w:val="22"/>
          <w:szCs w:val="22"/>
          <w:lang w:val="en-GB"/>
        </w:rPr>
      </w:pPr>
      <w:r w:rsidRPr="00157DEC">
        <w:rPr>
          <w:rFonts w:ascii="Arial" w:hAnsi="Arial" w:cs="Arial"/>
          <w:sz w:val="22"/>
          <w:szCs w:val="22"/>
          <w:lang w:val="en-GB"/>
        </w:rPr>
        <w:t xml:space="preserve">To offer practical advice on how </w:t>
      </w:r>
      <w:r w:rsidR="007051FE" w:rsidRPr="00157DEC">
        <w:rPr>
          <w:rFonts w:ascii="Arial" w:hAnsi="Arial" w:cs="Arial"/>
          <w:sz w:val="22"/>
          <w:szCs w:val="22"/>
          <w:lang w:val="en-GB"/>
        </w:rPr>
        <w:t>WC</w:t>
      </w:r>
      <w:r w:rsidRPr="00157DEC">
        <w:rPr>
          <w:rFonts w:ascii="Arial" w:hAnsi="Arial" w:cs="Arial"/>
          <w:sz w:val="22"/>
          <w:szCs w:val="22"/>
          <w:lang w:val="en-GB"/>
        </w:rPr>
        <w:t xml:space="preserve"> efficiency can be enhanced to support profitability in the UK retail industry.</w:t>
      </w:r>
    </w:p>
    <w:p w14:paraId="7F0F93BC" w14:textId="77777777" w:rsidR="00942408" w:rsidRPr="00157DEC" w:rsidRDefault="00942408" w:rsidP="00CD3BF7">
      <w:pPr>
        <w:pStyle w:val="Heading3"/>
        <w:numPr>
          <w:ilvl w:val="1"/>
          <w:numId w:val="32"/>
        </w:numPr>
        <w:ind w:hanging="792"/>
        <w:jc w:val="both"/>
        <w:rPr>
          <w:rFonts w:ascii="Arial" w:hAnsi="Arial" w:cs="Arial"/>
          <w:sz w:val="24"/>
          <w:szCs w:val="24"/>
          <w:lang w:val="en-GB"/>
        </w:rPr>
      </w:pPr>
      <w:bookmarkStart w:id="12" w:name="_Toc224042998"/>
      <w:bookmarkStart w:id="13" w:name="_Toc224718868"/>
      <w:r w:rsidRPr="00157DEC">
        <w:rPr>
          <w:rFonts w:ascii="Arial" w:hAnsi="Arial" w:cs="Arial"/>
          <w:sz w:val="24"/>
          <w:szCs w:val="24"/>
          <w:lang w:val="en-GB"/>
        </w:rPr>
        <w:t>Research Questions</w:t>
      </w:r>
      <w:bookmarkEnd w:id="12"/>
      <w:bookmarkEnd w:id="13"/>
    </w:p>
    <w:p w14:paraId="13A39BD2" w14:textId="77777777" w:rsidR="00942408" w:rsidRPr="00157DEC" w:rsidRDefault="005407E2" w:rsidP="00CD3BF7">
      <w:pPr>
        <w:pStyle w:val="NormalWeb"/>
        <w:jc w:val="both"/>
        <w:rPr>
          <w:rFonts w:ascii="Arial" w:hAnsi="Arial" w:cs="Arial"/>
          <w:sz w:val="22"/>
          <w:szCs w:val="22"/>
          <w:lang w:val="en-GB"/>
        </w:rPr>
      </w:pPr>
      <w:r w:rsidRPr="00157DEC">
        <w:rPr>
          <w:rFonts w:ascii="Arial" w:hAnsi="Arial" w:cs="Arial"/>
          <w:sz w:val="22"/>
          <w:szCs w:val="22"/>
          <w:lang w:val="en-GB"/>
        </w:rPr>
        <w:t>The research questions to be answered by the study include:</w:t>
      </w:r>
    </w:p>
    <w:p w14:paraId="069D78D2" w14:textId="77777777" w:rsidR="005407E2" w:rsidRPr="00157DEC" w:rsidRDefault="005407E2" w:rsidP="00CD3BF7">
      <w:pPr>
        <w:pStyle w:val="NormalWeb"/>
        <w:numPr>
          <w:ilvl w:val="0"/>
          <w:numId w:val="31"/>
        </w:numPr>
        <w:jc w:val="both"/>
        <w:rPr>
          <w:rFonts w:ascii="Arial" w:hAnsi="Arial" w:cs="Arial"/>
          <w:sz w:val="22"/>
          <w:szCs w:val="22"/>
          <w:lang w:val="en-GB"/>
        </w:rPr>
      </w:pPr>
      <w:r w:rsidRPr="00157DEC">
        <w:rPr>
          <w:rFonts w:ascii="Arial" w:hAnsi="Arial" w:cs="Arial"/>
          <w:sz w:val="22"/>
          <w:szCs w:val="22"/>
          <w:lang w:val="en-GB"/>
        </w:rPr>
        <w:t xml:space="preserve">What does the available literature tell us about the </w:t>
      </w:r>
      <w:r w:rsidR="002925AF" w:rsidRPr="00157DEC">
        <w:rPr>
          <w:rFonts w:ascii="Arial" w:hAnsi="Arial" w:cs="Arial"/>
          <w:sz w:val="22"/>
          <w:szCs w:val="22"/>
          <w:lang w:val="en-GB"/>
        </w:rPr>
        <w:t>connection</w:t>
      </w:r>
      <w:r w:rsidRPr="00157DEC">
        <w:rPr>
          <w:rFonts w:ascii="Arial" w:hAnsi="Arial" w:cs="Arial"/>
          <w:sz w:val="22"/>
          <w:szCs w:val="22"/>
          <w:lang w:val="en-GB"/>
        </w:rPr>
        <w:t xml:space="preserve"> between </w:t>
      </w:r>
      <w:r w:rsidR="00AC1C4D" w:rsidRPr="00157DEC">
        <w:rPr>
          <w:rFonts w:ascii="Arial" w:hAnsi="Arial" w:cs="Arial"/>
          <w:sz w:val="22"/>
          <w:szCs w:val="22"/>
          <w:lang w:val="en-GB"/>
        </w:rPr>
        <w:t>WCM</w:t>
      </w:r>
      <w:r w:rsidRPr="00157DEC">
        <w:rPr>
          <w:rFonts w:ascii="Arial" w:hAnsi="Arial" w:cs="Arial"/>
          <w:sz w:val="22"/>
          <w:szCs w:val="22"/>
          <w:lang w:val="en-GB"/>
        </w:rPr>
        <w:t xml:space="preserve"> and profitability?</w:t>
      </w:r>
    </w:p>
    <w:p w14:paraId="6230C63C" w14:textId="77777777" w:rsidR="005407E2" w:rsidRPr="00157DEC" w:rsidRDefault="005407E2" w:rsidP="00CD3BF7">
      <w:pPr>
        <w:pStyle w:val="NormalWeb"/>
        <w:numPr>
          <w:ilvl w:val="0"/>
          <w:numId w:val="31"/>
        </w:numPr>
        <w:jc w:val="both"/>
        <w:rPr>
          <w:rFonts w:ascii="Arial" w:hAnsi="Arial" w:cs="Arial"/>
          <w:sz w:val="22"/>
          <w:szCs w:val="22"/>
          <w:lang w:val="en-GB"/>
        </w:rPr>
      </w:pPr>
      <w:r w:rsidRPr="00157DEC">
        <w:rPr>
          <w:rFonts w:ascii="Arial" w:hAnsi="Arial" w:cs="Arial"/>
          <w:sz w:val="22"/>
          <w:szCs w:val="22"/>
          <w:lang w:val="en-GB"/>
        </w:rPr>
        <w:t xml:space="preserve">Which </w:t>
      </w:r>
      <w:r w:rsidR="00AC1C4D" w:rsidRPr="00157DEC">
        <w:rPr>
          <w:rFonts w:ascii="Arial" w:hAnsi="Arial" w:cs="Arial"/>
          <w:sz w:val="22"/>
          <w:szCs w:val="22"/>
          <w:lang w:val="en-GB"/>
        </w:rPr>
        <w:t>WCM</w:t>
      </w:r>
      <w:r w:rsidRPr="00157DEC">
        <w:rPr>
          <w:rFonts w:ascii="Arial" w:hAnsi="Arial" w:cs="Arial"/>
          <w:sz w:val="22"/>
          <w:szCs w:val="22"/>
          <w:lang w:val="en-GB"/>
        </w:rPr>
        <w:t xml:space="preserve"> practises are prevalent in the United Kingdom among publicly listed retail companies?</w:t>
      </w:r>
    </w:p>
    <w:p w14:paraId="0431E39C" w14:textId="77777777" w:rsidR="005407E2" w:rsidRPr="00157DEC" w:rsidRDefault="005407E2" w:rsidP="00CD3BF7">
      <w:pPr>
        <w:pStyle w:val="NormalWeb"/>
        <w:numPr>
          <w:ilvl w:val="0"/>
          <w:numId w:val="31"/>
        </w:numPr>
        <w:jc w:val="both"/>
        <w:rPr>
          <w:rFonts w:ascii="Arial" w:hAnsi="Arial" w:cs="Arial"/>
          <w:sz w:val="22"/>
          <w:szCs w:val="22"/>
          <w:lang w:val="en-GB"/>
        </w:rPr>
      </w:pPr>
      <w:r w:rsidRPr="00157DEC">
        <w:rPr>
          <w:rFonts w:ascii="Arial" w:hAnsi="Arial" w:cs="Arial"/>
          <w:sz w:val="22"/>
          <w:szCs w:val="22"/>
          <w:lang w:val="en-GB"/>
        </w:rPr>
        <w:t xml:space="preserve">What is the impact of the major </w:t>
      </w:r>
      <w:r w:rsidR="007051FE" w:rsidRPr="00157DEC">
        <w:rPr>
          <w:rFonts w:ascii="Arial" w:hAnsi="Arial" w:cs="Arial"/>
          <w:sz w:val="22"/>
          <w:szCs w:val="22"/>
          <w:lang w:val="en-GB"/>
        </w:rPr>
        <w:t>WC</w:t>
      </w:r>
      <w:r w:rsidRPr="00157DEC">
        <w:rPr>
          <w:rFonts w:ascii="Arial" w:hAnsi="Arial" w:cs="Arial"/>
          <w:sz w:val="22"/>
          <w:szCs w:val="22"/>
          <w:lang w:val="en-GB"/>
        </w:rPr>
        <w:t xml:space="preserve"> elements, including inventory, receivables, and payables</w:t>
      </w:r>
      <w:r w:rsidR="00322FCD" w:rsidRPr="00157DEC">
        <w:rPr>
          <w:rFonts w:ascii="Arial" w:hAnsi="Arial" w:cs="Arial"/>
          <w:sz w:val="22"/>
          <w:szCs w:val="22"/>
          <w:lang w:val="en-GB"/>
        </w:rPr>
        <w:t>,</w:t>
      </w:r>
      <w:r w:rsidRPr="00157DEC">
        <w:rPr>
          <w:rFonts w:ascii="Arial" w:hAnsi="Arial" w:cs="Arial"/>
          <w:sz w:val="22"/>
          <w:szCs w:val="22"/>
          <w:lang w:val="en-GB"/>
        </w:rPr>
        <w:t xml:space="preserve"> on the profitability of the UK retail companies?</w:t>
      </w:r>
    </w:p>
    <w:p w14:paraId="08F59C29" w14:textId="77777777" w:rsidR="00574C88" w:rsidRPr="00157DEC" w:rsidRDefault="005407E2" w:rsidP="006073B8">
      <w:pPr>
        <w:pStyle w:val="NormalWeb"/>
        <w:numPr>
          <w:ilvl w:val="0"/>
          <w:numId w:val="31"/>
        </w:numPr>
        <w:jc w:val="both"/>
        <w:rPr>
          <w:rFonts w:ascii="Arial" w:hAnsi="Arial" w:cs="Arial"/>
          <w:sz w:val="22"/>
          <w:szCs w:val="22"/>
          <w:lang w:val="en-GB"/>
        </w:rPr>
      </w:pPr>
      <w:r w:rsidRPr="00157DEC">
        <w:rPr>
          <w:rFonts w:ascii="Arial" w:hAnsi="Arial" w:cs="Arial"/>
          <w:sz w:val="22"/>
          <w:szCs w:val="22"/>
          <w:lang w:val="en-GB"/>
        </w:rPr>
        <w:t xml:space="preserve">How can retail companies </w:t>
      </w:r>
      <w:r w:rsidR="00322FCD" w:rsidRPr="00157DEC">
        <w:rPr>
          <w:rFonts w:ascii="Arial" w:hAnsi="Arial" w:cs="Arial"/>
          <w:sz w:val="22"/>
          <w:szCs w:val="22"/>
          <w:lang w:val="en-GB"/>
        </w:rPr>
        <w:t>improve</w:t>
      </w:r>
      <w:r w:rsidRPr="00157DEC">
        <w:rPr>
          <w:rFonts w:ascii="Arial" w:hAnsi="Arial" w:cs="Arial"/>
          <w:sz w:val="22"/>
          <w:szCs w:val="22"/>
          <w:lang w:val="en-GB"/>
        </w:rPr>
        <w:t xml:space="preserve"> </w:t>
      </w:r>
      <w:r w:rsidR="007051FE" w:rsidRPr="00157DEC">
        <w:rPr>
          <w:rFonts w:ascii="Arial" w:hAnsi="Arial" w:cs="Arial"/>
          <w:sz w:val="22"/>
          <w:szCs w:val="22"/>
          <w:lang w:val="en-GB"/>
        </w:rPr>
        <w:t>WC</w:t>
      </w:r>
      <w:r w:rsidRPr="00157DEC">
        <w:rPr>
          <w:rFonts w:ascii="Arial" w:hAnsi="Arial" w:cs="Arial"/>
          <w:sz w:val="22"/>
          <w:szCs w:val="22"/>
          <w:lang w:val="en-GB"/>
        </w:rPr>
        <w:t xml:space="preserve"> efficiency and profitability?</w:t>
      </w:r>
    </w:p>
    <w:p w14:paraId="5174851E" w14:textId="77777777" w:rsidR="00574C88" w:rsidRPr="00157DEC" w:rsidRDefault="00574C88" w:rsidP="00CD3BF7">
      <w:pPr>
        <w:pStyle w:val="BodyText"/>
        <w:spacing w:line="388" w:lineRule="auto"/>
        <w:ind w:left="72" w:right="102"/>
        <w:jc w:val="both"/>
        <w:rPr>
          <w:rFonts w:ascii="Arial" w:hAnsi="Arial" w:cs="Arial"/>
          <w:lang w:val="en-GB"/>
        </w:rPr>
      </w:pPr>
    </w:p>
    <w:p w14:paraId="7E23C0E3" w14:textId="77777777" w:rsidR="00FC4EA4" w:rsidRPr="00157DEC" w:rsidRDefault="00FC4EA4" w:rsidP="00CD3BF7">
      <w:pPr>
        <w:pStyle w:val="Heading2"/>
        <w:numPr>
          <w:ilvl w:val="0"/>
          <w:numId w:val="1"/>
        </w:numPr>
        <w:ind w:left="426" w:hanging="426"/>
        <w:jc w:val="both"/>
        <w:rPr>
          <w:rFonts w:ascii="Arial" w:hAnsi="Arial" w:cs="Arial"/>
          <w:spacing w:val="-2"/>
          <w:lang w:val="en-GB"/>
        </w:rPr>
      </w:pPr>
      <w:bookmarkStart w:id="14" w:name="_Toc224042999"/>
      <w:bookmarkStart w:id="15" w:name="_Toc224718869"/>
      <w:r w:rsidRPr="00157DEC">
        <w:rPr>
          <w:rFonts w:ascii="Arial" w:hAnsi="Arial" w:cs="Arial"/>
          <w:spacing w:val="-2"/>
          <w:lang w:val="en-GB"/>
        </w:rPr>
        <w:t>Literature review</w:t>
      </w:r>
      <w:bookmarkEnd w:id="14"/>
      <w:bookmarkEnd w:id="15"/>
    </w:p>
    <w:p w14:paraId="3CABC15F" w14:textId="77777777" w:rsidR="007530B8" w:rsidRPr="00157DEC" w:rsidRDefault="007530B8" w:rsidP="00CD3BF7">
      <w:pPr>
        <w:pStyle w:val="Heading3"/>
        <w:numPr>
          <w:ilvl w:val="1"/>
          <w:numId w:val="35"/>
        </w:numPr>
        <w:ind w:hanging="792"/>
        <w:jc w:val="both"/>
        <w:rPr>
          <w:rFonts w:ascii="Arial" w:hAnsi="Arial" w:cs="Arial"/>
          <w:sz w:val="24"/>
          <w:szCs w:val="24"/>
          <w:lang w:val="en-GB"/>
        </w:rPr>
      </w:pPr>
      <w:bookmarkStart w:id="16" w:name="_Toc224043000"/>
      <w:bookmarkStart w:id="17" w:name="_Toc224718870"/>
      <w:r w:rsidRPr="00157DEC">
        <w:rPr>
          <w:rFonts w:ascii="Arial" w:hAnsi="Arial" w:cs="Arial"/>
          <w:sz w:val="24"/>
          <w:szCs w:val="24"/>
          <w:lang w:val="en-GB"/>
        </w:rPr>
        <w:t>Purpose</w:t>
      </w:r>
      <w:bookmarkEnd w:id="16"/>
      <w:bookmarkEnd w:id="17"/>
    </w:p>
    <w:p w14:paraId="24262B8F" w14:textId="77777777" w:rsidR="007530B8" w:rsidRPr="00157DEC" w:rsidRDefault="00F93509"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This literature review aims to critically examine recent scholarly studies on </w:t>
      </w:r>
      <w:r w:rsidR="00AC1C4D" w:rsidRPr="00157DEC">
        <w:rPr>
          <w:rFonts w:ascii="Arial" w:hAnsi="Arial" w:cs="Arial"/>
          <w:sz w:val="22"/>
          <w:szCs w:val="22"/>
          <w:lang w:val="en-GB"/>
        </w:rPr>
        <w:t>WCM</w:t>
      </w:r>
      <w:r w:rsidRPr="00157DEC">
        <w:rPr>
          <w:rFonts w:ascii="Arial" w:hAnsi="Arial" w:cs="Arial"/>
          <w:sz w:val="22"/>
          <w:szCs w:val="22"/>
          <w:lang w:val="en-GB"/>
        </w:rPr>
        <w:t xml:space="preserve"> and its </w:t>
      </w:r>
      <w:r w:rsidR="002925AF" w:rsidRPr="00157DEC">
        <w:rPr>
          <w:rFonts w:ascii="Arial" w:hAnsi="Arial" w:cs="Arial"/>
          <w:sz w:val="22"/>
          <w:szCs w:val="22"/>
          <w:lang w:val="en-GB"/>
        </w:rPr>
        <w:t>connection</w:t>
      </w:r>
      <w:r w:rsidRPr="00157DEC">
        <w:rPr>
          <w:rFonts w:ascii="Arial" w:hAnsi="Arial" w:cs="Arial"/>
          <w:sz w:val="22"/>
          <w:szCs w:val="22"/>
          <w:lang w:val="en-GB"/>
        </w:rPr>
        <w:t xml:space="preserve"> to corporate profitability. Through the analysis of the scholarly research </w:t>
      </w:r>
      <w:proofErr w:type="spellStart"/>
      <w:r w:rsidR="00E457D9" w:rsidRPr="00157DEC">
        <w:rPr>
          <w:rFonts w:ascii="Arial" w:hAnsi="Arial" w:cs="Arial"/>
          <w:sz w:val="22"/>
          <w:szCs w:val="22"/>
          <w:lang w:val="en-GB"/>
        </w:rPr>
        <w:t>study</w:t>
      </w:r>
      <w:r w:rsidRPr="00157DEC">
        <w:rPr>
          <w:rFonts w:ascii="Arial" w:hAnsi="Arial" w:cs="Arial"/>
          <w:sz w:val="22"/>
          <w:szCs w:val="22"/>
          <w:lang w:val="en-GB"/>
        </w:rPr>
        <w:t>s</w:t>
      </w:r>
      <w:proofErr w:type="spellEnd"/>
      <w:r w:rsidRPr="00157DEC">
        <w:rPr>
          <w:rFonts w:ascii="Arial" w:hAnsi="Arial" w:cs="Arial"/>
          <w:sz w:val="22"/>
          <w:szCs w:val="22"/>
          <w:lang w:val="en-GB"/>
        </w:rPr>
        <w:t xml:space="preserve">, the section reviews the theoretical views and empirical evidence on the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 It also points out areas of congruence and divergence in the literature and gaps that warrant a subsequent study. Specifically, this review addresses the applicability of </w:t>
      </w:r>
      <w:r w:rsidR="00AC1C4D" w:rsidRPr="00157DEC">
        <w:rPr>
          <w:rFonts w:ascii="Arial" w:hAnsi="Arial" w:cs="Arial"/>
          <w:sz w:val="22"/>
          <w:szCs w:val="22"/>
          <w:lang w:val="en-GB"/>
        </w:rPr>
        <w:t>WCM</w:t>
      </w:r>
      <w:r w:rsidRPr="00157DEC">
        <w:rPr>
          <w:rFonts w:ascii="Arial" w:hAnsi="Arial" w:cs="Arial"/>
          <w:sz w:val="22"/>
          <w:szCs w:val="22"/>
          <w:lang w:val="en-GB"/>
        </w:rPr>
        <w:t xml:space="preserve"> to profitability in the retail industry and the empirical evidence that is specific to retail companies listed publicly in the United Kingdom.</w:t>
      </w:r>
    </w:p>
    <w:p w14:paraId="6761E2D1" w14:textId="5342BB0B" w:rsidR="007530B8" w:rsidRPr="00157DEC" w:rsidRDefault="007530B8" w:rsidP="00CD3BF7">
      <w:pPr>
        <w:pStyle w:val="Heading3"/>
        <w:numPr>
          <w:ilvl w:val="1"/>
          <w:numId w:val="35"/>
        </w:numPr>
        <w:ind w:hanging="792"/>
        <w:jc w:val="both"/>
        <w:rPr>
          <w:rFonts w:ascii="Arial" w:hAnsi="Arial" w:cs="Arial"/>
          <w:sz w:val="24"/>
          <w:szCs w:val="24"/>
          <w:lang w:val="en-GB"/>
        </w:rPr>
      </w:pPr>
      <w:bookmarkStart w:id="18" w:name="_Toc224043001"/>
      <w:bookmarkStart w:id="19" w:name="_Toc224718871"/>
      <w:r w:rsidRPr="00157DEC">
        <w:rPr>
          <w:rFonts w:ascii="Arial" w:hAnsi="Arial" w:cs="Arial"/>
          <w:sz w:val="24"/>
          <w:szCs w:val="24"/>
          <w:lang w:val="en-GB"/>
        </w:rPr>
        <w:t xml:space="preserve">Concept of </w:t>
      </w:r>
      <w:bookmarkEnd w:id="18"/>
      <w:r w:rsidR="00AC1C4D" w:rsidRPr="00157DEC">
        <w:rPr>
          <w:rFonts w:ascii="Arial" w:eastAsia="Times New Roman" w:hAnsi="Arial" w:cs="Arial"/>
          <w:lang w:val="en-GB"/>
        </w:rPr>
        <w:t>W</w:t>
      </w:r>
      <w:bookmarkEnd w:id="19"/>
      <w:r w:rsidR="001B7BE4">
        <w:rPr>
          <w:rFonts w:ascii="Arial" w:eastAsia="Times New Roman" w:hAnsi="Arial" w:cs="Arial"/>
          <w:lang w:val="en-GB"/>
        </w:rPr>
        <w:t>orking Capital Management</w:t>
      </w:r>
    </w:p>
    <w:p w14:paraId="31474BE9" w14:textId="47BE77B9" w:rsidR="00E87A40" w:rsidRPr="00157DEC" w:rsidRDefault="00AC1C4D" w:rsidP="00CD3BF7">
      <w:pPr>
        <w:pStyle w:val="NormalWeb"/>
        <w:jc w:val="both"/>
        <w:rPr>
          <w:rFonts w:ascii="Arial" w:hAnsi="Arial" w:cs="Arial"/>
          <w:sz w:val="22"/>
          <w:szCs w:val="22"/>
          <w:lang w:val="en-GB"/>
        </w:rPr>
      </w:pPr>
      <w:r w:rsidRPr="00157DEC">
        <w:rPr>
          <w:rFonts w:ascii="Arial" w:hAnsi="Arial" w:cs="Arial"/>
          <w:sz w:val="22"/>
          <w:szCs w:val="22"/>
          <w:lang w:val="en-GB"/>
        </w:rPr>
        <w:lastRenderedPageBreak/>
        <w:t>WCM</w:t>
      </w:r>
      <w:r w:rsidR="00E87A40" w:rsidRPr="00157DEC">
        <w:rPr>
          <w:rFonts w:ascii="Arial" w:hAnsi="Arial" w:cs="Arial"/>
          <w:sz w:val="22"/>
          <w:szCs w:val="22"/>
          <w:lang w:val="en-GB"/>
        </w:rPr>
        <w:t xml:space="preserve"> is the ability to manage both the short-term assets and liabilities of the firm in a way that ensures operational efficiency and financial stability (Ibrahim et al., 2021). The difference between current assets and current liabilities is generally understood as </w:t>
      </w:r>
      <w:r w:rsidR="007051FE" w:rsidRPr="00157DEC">
        <w:rPr>
          <w:rFonts w:ascii="Arial" w:hAnsi="Arial" w:cs="Arial"/>
          <w:sz w:val="22"/>
          <w:szCs w:val="22"/>
          <w:lang w:val="en-GB"/>
        </w:rPr>
        <w:t>WC</w:t>
      </w:r>
      <w:r w:rsidR="00E87A40" w:rsidRPr="00157DEC">
        <w:rPr>
          <w:rFonts w:ascii="Arial" w:hAnsi="Arial" w:cs="Arial"/>
          <w:sz w:val="22"/>
          <w:szCs w:val="22"/>
          <w:lang w:val="en-GB"/>
        </w:rPr>
        <w:t xml:space="preserve"> and reflects the funds that a company can use to pay its short-term financial commitments (</w:t>
      </w:r>
      <w:proofErr w:type="spellStart"/>
      <w:r w:rsidR="00E87A40" w:rsidRPr="00157DEC">
        <w:rPr>
          <w:rFonts w:ascii="Arial" w:hAnsi="Arial" w:cs="Arial"/>
          <w:sz w:val="22"/>
          <w:szCs w:val="22"/>
          <w:lang w:val="en-GB"/>
        </w:rPr>
        <w:t>Yenni</w:t>
      </w:r>
      <w:proofErr w:type="spellEnd"/>
      <w:r w:rsidR="00E87A40" w:rsidRPr="00157DEC">
        <w:rPr>
          <w:rFonts w:ascii="Arial" w:hAnsi="Arial" w:cs="Arial"/>
          <w:sz w:val="22"/>
          <w:szCs w:val="22"/>
          <w:lang w:val="en-GB"/>
        </w:rPr>
        <w:t xml:space="preserve"> et al., 2021). It is important to manage these resources effectively since it makes sure that firms are able to continue their daily operations and remain liquid enough.</w:t>
      </w:r>
    </w:p>
    <w:p w14:paraId="1737F746" w14:textId="77777777" w:rsidR="00E87A40" w:rsidRPr="00157DEC" w:rsidRDefault="00E87A40"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Corporate finance wise, </w:t>
      </w:r>
      <w:r w:rsidR="00AC1C4D" w:rsidRPr="00157DEC">
        <w:rPr>
          <w:rFonts w:ascii="Arial" w:hAnsi="Arial" w:cs="Arial"/>
          <w:sz w:val="22"/>
          <w:szCs w:val="22"/>
          <w:lang w:val="en-GB"/>
        </w:rPr>
        <w:t>WCM</w:t>
      </w:r>
      <w:r w:rsidRPr="00157DEC">
        <w:rPr>
          <w:rFonts w:ascii="Arial" w:hAnsi="Arial" w:cs="Arial"/>
          <w:sz w:val="22"/>
          <w:szCs w:val="22"/>
          <w:lang w:val="en-GB"/>
        </w:rPr>
        <w:t xml:space="preserve"> is critical in ensuring the balance between profitability and liquidity (</w:t>
      </w:r>
      <w:proofErr w:type="spellStart"/>
      <w:r w:rsidRPr="00157DEC">
        <w:rPr>
          <w:rFonts w:ascii="Arial" w:hAnsi="Arial" w:cs="Arial"/>
          <w:sz w:val="22"/>
          <w:szCs w:val="22"/>
          <w:lang w:val="en-GB"/>
        </w:rPr>
        <w:t>Sogomi</w:t>
      </w:r>
      <w:proofErr w:type="spellEnd"/>
      <w:r w:rsidRPr="00157DEC">
        <w:rPr>
          <w:rFonts w:ascii="Arial" w:hAnsi="Arial" w:cs="Arial"/>
          <w:sz w:val="22"/>
          <w:szCs w:val="22"/>
          <w:lang w:val="en-GB"/>
        </w:rPr>
        <w:t xml:space="preserve"> et al., 2024). Companies that do not effectively use their </w:t>
      </w:r>
      <w:r w:rsidR="007051FE" w:rsidRPr="00157DEC">
        <w:rPr>
          <w:rFonts w:ascii="Arial" w:hAnsi="Arial" w:cs="Arial"/>
          <w:sz w:val="22"/>
          <w:szCs w:val="22"/>
          <w:lang w:val="en-GB"/>
        </w:rPr>
        <w:t>WC</w:t>
      </w:r>
      <w:r w:rsidRPr="00157DEC">
        <w:rPr>
          <w:rFonts w:ascii="Arial" w:hAnsi="Arial" w:cs="Arial"/>
          <w:sz w:val="22"/>
          <w:szCs w:val="22"/>
          <w:lang w:val="en-GB"/>
        </w:rPr>
        <w:t xml:space="preserve"> can experience shortage of liquidity, operational interruptions, or higher financing expenses (</w:t>
      </w:r>
      <w:proofErr w:type="spellStart"/>
      <w:r w:rsidRPr="00157DEC">
        <w:rPr>
          <w:rFonts w:ascii="Arial" w:hAnsi="Arial" w:cs="Arial"/>
          <w:sz w:val="22"/>
          <w:szCs w:val="22"/>
          <w:lang w:val="en-GB"/>
        </w:rPr>
        <w:t>Tarighi</w:t>
      </w:r>
      <w:proofErr w:type="spellEnd"/>
      <w:r w:rsidRPr="00157DEC">
        <w:rPr>
          <w:rFonts w:ascii="Arial" w:hAnsi="Arial" w:cs="Arial"/>
          <w:sz w:val="22"/>
          <w:szCs w:val="22"/>
          <w:lang w:val="en-GB"/>
        </w:rPr>
        <w:t xml:space="preserve"> et al., 2024). On the other hand, overinvestment in current assets can lead to the squandering of resources that lead to a decrease in overall profitability (</w:t>
      </w:r>
      <w:proofErr w:type="spellStart"/>
      <w:r w:rsidRPr="00157DEC">
        <w:rPr>
          <w:rFonts w:ascii="Arial" w:hAnsi="Arial" w:cs="Arial"/>
          <w:sz w:val="22"/>
          <w:szCs w:val="22"/>
          <w:lang w:val="en-GB"/>
        </w:rPr>
        <w:t>Sensini</w:t>
      </w:r>
      <w:proofErr w:type="spellEnd"/>
      <w:r w:rsidRPr="00157DEC">
        <w:rPr>
          <w:rFonts w:ascii="Arial" w:hAnsi="Arial" w:cs="Arial"/>
          <w:sz w:val="22"/>
          <w:szCs w:val="22"/>
          <w:lang w:val="en-GB"/>
        </w:rPr>
        <w:t xml:space="preserve"> and Vazquez, 2021). Therefore, the key elements of </w:t>
      </w:r>
      <w:r w:rsidR="007051FE" w:rsidRPr="00157DEC">
        <w:rPr>
          <w:rFonts w:ascii="Arial" w:hAnsi="Arial" w:cs="Arial"/>
          <w:sz w:val="22"/>
          <w:szCs w:val="22"/>
          <w:lang w:val="en-GB"/>
        </w:rPr>
        <w:t>WC</w:t>
      </w:r>
      <w:r w:rsidRPr="00157DEC">
        <w:rPr>
          <w:rFonts w:ascii="Arial" w:hAnsi="Arial" w:cs="Arial"/>
          <w:sz w:val="22"/>
          <w:szCs w:val="22"/>
          <w:lang w:val="en-GB"/>
        </w:rPr>
        <w:t xml:space="preserve"> should be handled in a careful manner by organisations.</w:t>
      </w:r>
    </w:p>
    <w:p w14:paraId="5915F2CC" w14:textId="77777777" w:rsidR="00EF4AAB" w:rsidRPr="00157DEC" w:rsidRDefault="00E87A40"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Inventory, receivables, and payables are the main elements of </w:t>
      </w:r>
      <w:r w:rsidR="007051FE" w:rsidRPr="00157DEC">
        <w:rPr>
          <w:rFonts w:ascii="Arial" w:hAnsi="Arial" w:cs="Arial"/>
          <w:sz w:val="22"/>
          <w:szCs w:val="22"/>
          <w:lang w:val="en-GB"/>
        </w:rPr>
        <w:t>WC</w:t>
      </w:r>
      <w:r w:rsidRPr="00157DEC">
        <w:rPr>
          <w:rFonts w:ascii="Arial" w:hAnsi="Arial" w:cs="Arial"/>
          <w:sz w:val="22"/>
          <w:szCs w:val="22"/>
          <w:lang w:val="en-GB"/>
        </w:rPr>
        <w:t xml:space="preserve"> (</w:t>
      </w:r>
      <w:proofErr w:type="spellStart"/>
      <w:r w:rsidRPr="00157DEC">
        <w:rPr>
          <w:rFonts w:ascii="Arial" w:hAnsi="Arial" w:cs="Arial"/>
          <w:sz w:val="22"/>
          <w:szCs w:val="22"/>
          <w:lang w:val="en-GB"/>
        </w:rPr>
        <w:t>Oktavia</w:t>
      </w:r>
      <w:proofErr w:type="spellEnd"/>
      <w:r w:rsidRPr="00157DEC">
        <w:rPr>
          <w:rFonts w:ascii="Arial" w:hAnsi="Arial" w:cs="Arial"/>
          <w:sz w:val="22"/>
          <w:szCs w:val="22"/>
          <w:lang w:val="en-GB"/>
        </w:rPr>
        <w:t xml:space="preserve"> and </w:t>
      </w:r>
      <w:proofErr w:type="spellStart"/>
      <w:r w:rsidRPr="00157DEC">
        <w:rPr>
          <w:rFonts w:ascii="Arial" w:hAnsi="Arial" w:cs="Arial"/>
          <w:sz w:val="22"/>
          <w:szCs w:val="22"/>
          <w:lang w:val="en-GB"/>
        </w:rPr>
        <w:t>Indrati</w:t>
      </w:r>
      <w:proofErr w:type="spellEnd"/>
      <w:r w:rsidRPr="00157DEC">
        <w:rPr>
          <w:rFonts w:ascii="Arial" w:hAnsi="Arial" w:cs="Arial"/>
          <w:sz w:val="22"/>
          <w:szCs w:val="22"/>
          <w:lang w:val="en-GB"/>
        </w:rPr>
        <w:t xml:space="preserve">, 2021). Inventory </w:t>
      </w:r>
      <w:r w:rsidR="003548C6" w:rsidRPr="00157DEC">
        <w:rPr>
          <w:rFonts w:ascii="Arial" w:hAnsi="Arial" w:cs="Arial"/>
          <w:sz w:val="22"/>
          <w:szCs w:val="22"/>
          <w:lang w:val="en-GB"/>
        </w:rPr>
        <w:t>M</w:t>
      </w:r>
      <w:r w:rsidRPr="00157DEC">
        <w:rPr>
          <w:rFonts w:ascii="Arial" w:hAnsi="Arial" w:cs="Arial"/>
          <w:sz w:val="22"/>
          <w:szCs w:val="22"/>
          <w:lang w:val="en-GB"/>
        </w:rPr>
        <w:t>anagement</w:t>
      </w:r>
      <w:r w:rsidR="003548C6" w:rsidRPr="00157DEC">
        <w:rPr>
          <w:rFonts w:ascii="Arial" w:hAnsi="Arial" w:cs="Arial"/>
          <w:sz w:val="22"/>
          <w:szCs w:val="22"/>
          <w:lang w:val="en-GB"/>
        </w:rPr>
        <w:t xml:space="preserve"> (IM)</w:t>
      </w:r>
      <w:r w:rsidRPr="00157DEC">
        <w:rPr>
          <w:rFonts w:ascii="Arial" w:hAnsi="Arial" w:cs="Arial"/>
          <w:sz w:val="22"/>
          <w:szCs w:val="22"/>
          <w:lang w:val="en-GB"/>
        </w:rPr>
        <w:t xml:space="preserve"> is concerned with keeping the best stock quantities to prevent shortage or </w:t>
      </w:r>
      <w:proofErr w:type="spellStart"/>
      <w:r w:rsidRPr="00157DEC">
        <w:rPr>
          <w:rFonts w:ascii="Arial" w:hAnsi="Arial" w:cs="Arial"/>
          <w:sz w:val="22"/>
          <w:szCs w:val="22"/>
          <w:lang w:val="en-GB"/>
        </w:rPr>
        <w:t>overholding</w:t>
      </w:r>
      <w:proofErr w:type="spellEnd"/>
      <w:r w:rsidRPr="00157DEC">
        <w:rPr>
          <w:rFonts w:ascii="Arial" w:hAnsi="Arial" w:cs="Arial"/>
          <w:sz w:val="22"/>
          <w:szCs w:val="22"/>
          <w:lang w:val="en-GB"/>
        </w:rPr>
        <w:t xml:space="preserve"> expenses (</w:t>
      </w:r>
      <w:proofErr w:type="spellStart"/>
      <w:r w:rsidRPr="00157DEC">
        <w:rPr>
          <w:rFonts w:ascii="Arial" w:hAnsi="Arial" w:cs="Arial"/>
          <w:sz w:val="22"/>
          <w:szCs w:val="22"/>
          <w:lang w:val="en-GB"/>
        </w:rPr>
        <w:t>Lijuan</w:t>
      </w:r>
      <w:proofErr w:type="spellEnd"/>
      <w:r w:rsidRPr="00157DEC">
        <w:rPr>
          <w:rFonts w:ascii="Arial" w:hAnsi="Arial" w:cs="Arial"/>
          <w:sz w:val="22"/>
          <w:szCs w:val="22"/>
          <w:lang w:val="en-GB"/>
        </w:rPr>
        <w:t xml:space="preserve"> et al., 2023). Receivables </w:t>
      </w:r>
      <w:r w:rsidR="00D535D5" w:rsidRPr="00157DEC">
        <w:rPr>
          <w:rFonts w:ascii="Arial" w:hAnsi="Arial" w:cs="Arial"/>
          <w:sz w:val="22"/>
          <w:szCs w:val="22"/>
          <w:lang w:val="en-GB"/>
        </w:rPr>
        <w:t>M</w:t>
      </w:r>
      <w:r w:rsidRPr="00157DEC">
        <w:rPr>
          <w:rFonts w:ascii="Arial" w:hAnsi="Arial" w:cs="Arial"/>
          <w:sz w:val="22"/>
          <w:szCs w:val="22"/>
          <w:lang w:val="en-GB"/>
        </w:rPr>
        <w:t>anagement</w:t>
      </w:r>
      <w:r w:rsidR="00D535D5" w:rsidRPr="00157DEC">
        <w:rPr>
          <w:rFonts w:ascii="Arial" w:hAnsi="Arial" w:cs="Arial"/>
          <w:sz w:val="22"/>
          <w:szCs w:val="22"/>
          <w:lang w:val="en-GB"/>
        </w:rPr>
        <w:t xml:space="preserve"> (RM)</w:t>
      </w:r>
      <w:r w:rsidRPr="00157DEC">
        <w:rPr>
          <w:rFonts w:ascii="Arial" w:hAnsi="Arial" w:cs="Arial"/>
          <w:sz w:val="22"/>
          <w:szCs w:val="22"/>
          <w:lang w:val="en-GB"/>
        </w:rPr>
        <w:t xml:space="preserve"> is the process of controlling the credit granted to the customers in order to guarantee the cash inflows on time, whereas the </w:t>
      </w:r>
      <w:r w:rsidR="00A263C5" w:rsidRPr="00157DEC">
        <w:rPr>
          <w:rFonts w:ascii="Arial" w:hAnsi="Arial" w:cs="Arial"/>
          <w:sz w:val="22"/>
          <w:szCs w:val="22"/>
          <w:lang w:val="en-GB"/>
        </w:rPr>
        <w:t>P</w:t>
      </w:r>
      <w:r w:rsidRPr="00157DEC">
        <w:rPr>
          <w:rFonts w:ascii="Arial" w:hAnsi="Arial" w:cs="Arial"/>
          <w:sz w:val="22"/>
          <w:szCs w:val="22"/>
          <w:lang w:val="en-GB"/>
        </w:rPr>
        <w:t xml:space="preserve">ayables </w:t>
      </w:r>
      <w:r w:rsidR="00A263C5" w:rsidRPr="00157DEC">
        <w:rPr>
          <w:rFonts w:ascii="Arial" w:hAnsi="Arial" w:cs="Arial"/>
          <w:sz w:val="22"/>
          <w:szCs w:val="22"/>
          <w:lang w:val="en-GB"/>
        </w:rPr>
        <w:t>M</w:t>
      </w:r>
      <w:r w:rsidRPr="00157DEC">
        <w:rPr>
          <w:rFonts w:ascii="Arial" w:hAnsi="Arial" w:cs="Arial"/>
          <w:sz w:val="22"/>
          <w:szCs w:val="22"/>
          <w:lang w:val="en-GB"/>
        </w:rPr>
        <w:t xml:space="preserve">anagement </w:t>
      </w:r>
      <w:r w:rsidR="00A263C5" w:rsidRPr="00157DEC">
        <w:rPr>
          <w:rFonts w:ascii="Arial" w:hAnsi="Arial" w:cs="Arial"/>
          <w:sz w:val="22"/>
          <w:szCs w:val="22"/>
          <w:lang w:val="en-GB"/>
        </w:rPr>
        <w:t xml:space="preserve">(PM) </w:t>
      </w:r>
      <w:r w:rsidRPr="00157DEC">
        <w:rPr>
          <w:rFonts w:ascii="Arial" w:hAnsi="Arial" w:cs="Arial"/>
          <w:sz w:val="22"/>
          <w:szCs w:val="22"/>
          <w:lang w:val="en-GB"/>
        </w:rPr>
        <w:t xml:space="preserve">is connected with the regulation of the payments to the suppliers without ruining the business relations (Voronov et al., 2024). The combination of these elements defines the effectiveness of the </w:t>
      </w:r>
      <w:r w:rsidR="006557DB" w:rsidRPr="00157DEC">
        <w:rPr>
          <w:rFonts w:ascii="Arial" w:hAnsi="Arial" w:cs="Arial"/>
          <w:sz w:val="22"/>
          <w:szCs w:val="22"/>
          <w:lang w:val="en-GB"/>
        </w:rPr>
        <w:t>CCC</w:t>
      </w:r>
      <w:r w:rsidRPr="00157DEC">
        <w:rPr>
          <w:rFonts w:ascii="Arial" w:hAnsi="Arial" w:cs="Arial"/>
          <w:sz w:val="22"/>
          <w:szCs w:val="22"/>
          <w:lang w:val="en-GB"/>
        </w:rPr>
        <w:t xml:space="preserve"> that is extensively employed to assess the performance of </w:t>
      </w:r>
      <w:r w:rsidR="007051FE" w:rsidRPr="00157DEC">
        <w:rPr>
          <w:rFonts w:ascii="Arial" w:hAnsi="Arial" w:cs="Arial"/>
          <w:sz w:val="22"/>
          <w:szCs w:val="22"/>
          <w:lang w:val="en-GB"/>
        </w:rPr>
        <w:t>WC</w:t>
      </w:r>
      <w:r w:rsidRPr="00157DEC">
        <w:rPr>
          <w:rFonts w:ascii="Arial" w:hAnsi="Arial" w:cs="Arial"/>
          <w:sz w:val="22"/>
          <w:szCs w:val="22"/>
          <w:lang w:val="en-GB"/>
        </w:rPr>
        <w:t xml:space="preserve"> (</w:t>
      </w:r>
      <w:proofErr w:type="spellStart"/>
      <w:r w:rsidRPr="00157DEC">
        <w:rPr>
          <w:rFonts w:ascii="Arial" w:hAnsi="Arial" w:cs="Arial"/>
          <w:sz w:val="22"/>
          <w:szCs w:val="22"/>
          <w:lang w:val="en-GB"/>
        </w:rPr>
        <w:t>Yenni</w:t>
      </w:r>
      <w:proofErr w:type="spellEnd"/>
      <w:r w:rsidRPr="00157DEC">
        <w:rPr>
          <w:rFonts w:ascii="Arial" w:hAnsi="Arial" w:cs="Arial"/>
          <w:sz w:val="22"/>
          <w:szCs w:val="22"/>
          <w:lang w:val="en-GB"/>
        </w:rPr>
        <w:t xml:space="preserve"> et al., 2021). These factors are thus very important in the effective management of operational performance and financial stability.</w:t>
      </w:r>
    </w:p>
    <w:p w14:paraId="3A10690E" w14:textId="65B3907C" w:rsidR="007530B8" w:rsidRPr="00157DEC" w:rsidRDefault="001B7BE4" w:rsidP="00CD3BF7">
      <w:pPr>
        <w:pStyle w:val="Heading3"/>
        <w:numPr>
          <w:ilvl w:val="1"/>
          <w:numId w:val="35"/>
        </w:numPr>
        <w:ind w:hanging="792"/>
        <w:jc w:val="both"/>
        <w:rPr>
          <w:rFonts w:ascii="Arial" w:hAnsi="Arial" w:cs="Arial"/>
          <w:sz w:val="24"/>
          <w:szCs w:val="24"/>
          <w:lang w:val="en-GB"/>
        </w:rPr>
      </w:pPr>
      <w:bookmarkStart w:id="20" w:name="_Toc224043002"/>
      <w:bookmarkStart w:id="21" w:name="_Toc224718872"/>
      <w:r>
        <w:rPr>
          <w:rFonts w:ascii="Arial" w:eastAsia="Times New Roman" w:hAnsi="Arial" w:cs="Arial"/>
          <w:lang w:val="en-GB"/>
        </w:rPr>
        <w:t>Working Capital</w:t>
      </w:r>
      <w:r w:rsidR="007530B8" w:rsidRPr="00157DEC">
        <w:rPr>
          <w:rFonts w:ascii="Arial" w:hAnsi="Arial" w:cs="Arial"/>
          <w:sz w:val="24"/>
          <w:szCs w:val="24"/>
          <w:lang w:val="en-GB"/>
        </w:rPr>
        <w:t xml:space="preserve"> and Profitability Relationship</w:t>
      </w:r>
      <w:bookmarkEnd w:id="20"/>
      <w:bookmarkEnd w:id="21"/>
      <w:r w:rsidR="007530B8" w:rsidRPr="00157DEC">
        <w:rPr>
          <w:rFonts w:ascii="Arial" w:hAnsi="Arial" w:cs="Arial"/>
          <w:sz w:val="24"/>
          <w:szCs w:val="24"/>
          <w:lang w:val="en-GB"/>
        </w:rPr>
        <w:t xml:space="preserve"> </w:t>
      </w:r>
    </w:p>
    <w:p w14:paraId="229B1BF9" w14:textId="77777777" w:rsidR="00E87A40" w:rsidRPr="00157DEC" w:rsidRDefault="00E87A40"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w:t>
      </w:r>
      <w:r w:rsidR="002925AF" w:rsidRPr="00157DEC">
        <w:rPr>
          <w:rFonts w:ascii="Arial" w:hAnsi="Arial" w:cs="Arial"/>
          <w:sz w:val="22"/>
          <w:szCs w:val="22"/>
          <w:lang w:val="en-GB"/>
        </w:rPr>
        <w:t>connection</w:t>
      </w:r>
      <w:r w:rsidRPr="00157DEC">
        <w:rPr>
          <w:rFonts w:ascii="Arial" w:hAnsi="Arial" w:cs="Arial"/>
          <w:sz w:val="22"/>
          <w:szCs w:val="22"/>
          <w:lang w:val="en-GB"/>
        </w:rPr>
        <w:t xml:space="preserve"> between the </w:t>
      </w:r>
      <w:r w:rsidR="00AC1C4D" w:rsidRPr="00157DEC">
        <w:rPr>
          <w:rFonts w:ascii="Arial" w:hAnsi="Arial" w:cs="Arial"/>
          <w:sz w:val="22"/>
          <w:szCs w:val="22"/>
          <w:lang w:val="en-GB"/>
        </w:rPr>
        <w:t>WCM</w:t>
      </w:r>
      <w:r w:rsidRPr="00157DEC">
        <w:rPr>
          <w:rFonts w:ascii="Arial" w:hAnsi="Arial" w:cs="Arial"/>
          <w:sz w:val="22"/>
          <w:szCs w:val="22"/>
          <w:lang w:val="en-GB"/>
        </w:rPr>
        <w:t xml:space="preserve"> and the corporate profitability has been a topic of much controversy in the literature of financial management. Several articles indicate that effective management of </w:t>
      </w:r>
      <w:r w:rsidR="007051FE" w:rsidRPr="00157DEC">
        <w:rPr>
          <w:rFonts w:ascii="Arial" w:hAnsi="Arial" w:cs="Arial"/>
          <w:sz w:val="22"/>
          <w:szCs w:val="22"/>
          <w:lang w:val="en-GB"/>
        </w:rPr>
        <w:t>WC</w:t>
      </w:r>
      <w:r w:rsidRPr="00157DEC">
        <w:rPr>
          <w:rFonts w:ascii="Arial" w:hAnsi="Arial" w:cs="Arial"/>
          <w:sz w:val="22"/>
          <w:szCs w:val="22"/>
          <w:lang w:val="en-GB"/>
        </w:rPr>
        <w:t xml:space="preserve"> has a positive relationship with profitability. To illustrate, companies that successfully control inventory levels, shorten the receivables collection cycle, and maximise the payables may enhance the efficiency of cash flow and lower the possibility of using external funding. This eventually reduces the cost of financing and improves profitability (</w:t>
      </w:r>
      <w:proofErr w:type="spellStart"/>
      <w:r w:rsidRPr="00157DEC">
        <w:rPr>
          <w:rFonts w:ascii="Arial" w:hAnsi="Arial" w:cs="Arial"/>
          <w:sz w:val="22"/>
          <w:szCs w:val="22"/>
          <w:lang w:val="en-GB"/>
        </w:rPr>
        <w:t>Tarighi</w:t>
      </w:r>
      <w:proofErr w:type="spellEnd"/>
      <w:r w:rsidRPr="00157DEC">
        <w:rPr>
          <w:rFonts w:ascii="Arial" w:hAnsi="Arial" w:cs="Arial"/>
          <w:sz w:val="22"/>
          <w:szCs w:val="22"/>
          <w:lang w:val="en-GB"/>
        </w:rPr>
        <w:t xml:space="preserve"> et al., 2024). Correspondingly, </w:t>
      </w:r>
      <w:proofErr w:type="spellStart"/>
      <w:r w:rsidRPr="00157DEC">
        <w:rPr>
          <w:rFonts w:ascii="Arial" w:hAnsi="Arial" w:cs="Arial"/>
          <w:sz w:val="22"/>
          <w:szCs w:val="22"/>
          <w:lang w:val="en-GB"/>
        </w:rPr>
        <w:t>Akgun</w:t>
      </w:r>
      <w:proofErr w:type="spellEnd"/>
      <w:r w:rsidRPr="00157DEC">
        <w:rPr>
          <w:rFonts w:ascii="Arial" w:hAnsi="Arial" w:cs="Arial"/>
          <w:sz w:val="22"/>
          <w:szCs w:val="22"/>
          <w:lang w:val="en-GB"/>
        </w:rPr>
        <w:t xml:space="preserve"> and </w:t>
      </w:r>
      <w:proofErr w:type="spellStart"/>
      <w:r w:rsidRPr="00157DEC">
        <w:rPr>
          <w:rFonts w:ascii="Arial" w:hAnsi="Arial" w:cs="Arial"/>
          <w:sz w:val="22"/>
          <w:szCs w:val="22"/>
          <w:lang w:val="en-GB"/>
        </w:rPr>
        <w:t>Karatas</w:t>
      </w:r>
      <w:proofErr w:type="spellEnd"/>
      <w:r w:rsidRPr="00157DEC">
        <w:rPr>
          <w:rFonts w:ascii="Arial" w:hAnsi="Arial" w:cs="Arial"/>
          <w:sz w:val="22"/>
          <w:szCs w:val="22"/>
          <w:lang w:val="en-GB"/>
        </w:rPr>
        <w:t xml:space="preserve"> (2021) state that companies that have effective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 are more likely to perform better financially due to the fact that they use their resources more efficiently, and have a higher liquidity position.</w:t>
      </w:r>
    </w:p>
    <w:p w14:paraId="338CE9C9" w14:textId="77777777" w:rsidR="00E87A40" w:rsidRPr="00157DEC" w:rsidRDefault="00E87A40"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Nonetheless, Anton and </w:t>
      </w:r>
      <w:proofErr w:type="spellStart"/>
      <w:r w:rsidRPr="00157DEC">
        <w:rPr>
          <w:rFonts w:ascii="Arial" w:hAnsi="Arial" w:cs="Arial"/>
          <w:sz w:val="22"/>
          <w:szCs w:val="22"/>
          <w:lang w:val="en-GB"/>
        </w:rPr>
        <w:t>Nucu</w:t>
      </w:r>
      <w:proofErr w:type="spellEnd"/>
      <w:r w:rsidRPr="00157DEC">
        <w:rPr>
          <w:rFonts w:ascii="Arial" w:hAnsi="Arial" w:cs="Arial"/>
          <w:sz w:val="22"/>
          <w:szCs w:val="22"/>
          <w:lang w:val="en-GB"/>
        </w:rPr>
        <w:t xml:space="preserve"> (2020) point out that there is a possible negative </w:t>
      </w:r>
      <w:r w:rsidR="005E5100" w:rsidRPr="00157DEC">
        <w:rPr>
          <w:rFonts w:ascii="Arial" w:hAnsi="Arial" w:cs="Arial"/>
          <w:sz w:val="22"/>
          <w:szCs w:val="22"/>
          <w:lang w:val="en-GB"/>
        </w:rPr>
        <w:t>association</w:t>
      </w:r>
      <w:r w:rsidRPr="00157DEC">
        <w:rPr>
          <w:rFonts w:ascii="Arial" w:hAnsi="Arial" w:cs="Arial"/>
          <w:sz w:val="22"/>
          <w:szCs w:val="22"/>
          <w:lang w:val="en-GB"/>
        </w:rPr>
        <w:t xml:space="preserve"> between the </w:t>
      </w:r>
      <w:r w:rsidR="007051FE" w:rsidRPr="00157DEC">
        <w:rPr>
          <w:rFonts w:ascii="Arial" w:hAnsi="Arial" w:cs="Arial"/>
          <w:sz w:val="22"/>
          <w:szCs w:val="22"/>
          <w:lang w:val="en-GB"/>
        </w:rPr>
        <w:t>WC</w:t>
      </w:r>
      <w:r w:rsidRPr="00157DEC">
        <w:rPr>
          <w:rFonts w:ascii="Arial" w:hAnsi="Arial" w:cs="Arial"/>
          <w:sz w:val="22"/>
          <w:szCs w:val="22"/>
          <w:lang w:val="en-GB"/>
        </w:rPr>
        <w:t xml:space="preserve"> levels and profitability </w:t>
      </w:r>
      <w:proofErr w:type="gramStart"/>
      <w:r w:rsidRPr="00157DEC">
        <w:rPr>
          <w:rFonts w:ascii="Arial" w:hAnsi="Arial" w:cs="Arial"/>
          <w:sz w:val="22"/>
          <w:szCs w:val="22"/>
          <w:lang w:val="en-GB"/>
        </w:rPr>
        <w:t>( Anton</w:t>
      </w:r>
      <w:proofErr w:type="gramEnd"/>
      <w:r w:rsidRPr="00157DEC">
        <w:rPr>
          <w:rFonts w:ascii="Arial" w:hAnsi="Arial" w:cs="Arial"/>
          <w:sz w:val="22"/>
          <w:szCs w:val="22"/>
          <w:lang w:val="en-GB"/>
        </w:rPr>
        <w:t xml:space="preserve"> and </w:t>
      </w:r>
      <w:proofErr w:type="spellStart"/>
      <w:r w:rsidRPr="00157DEC">
        <w:rPr>
          <w:rFonts w:ascii="Arial" w:hAnsi="Arial" w:cs="Arial"/>
          <w:sz w:val="22"/>
          <w:szCs w:val="22"/>
          <w:lang w:val="en-GB"/>
        </w:rPr>
        <w:t>Nucu</w:t>
      </w:r>
      <w:proofErr w:type="spellEnd"/>
      <w:r w:rsidRPr="00157DEC">
        <w:rPr>
          <w:rFonts w:ascii="Arial" w:hAnsi="Arial" w:cs="Arial"/>
          <w:sz w:val="22"/>
          <w:szCs w:val="22"/>
          <w:lang w:val="en-GB"/>
        </w:rPr>
        <w:t xml:space="preserve">, 2020). Over investment in </w:t>
      </w:r>
      <w:r w:rsidR="007051FE" w:rsidRPr="00157DEC">
        <w:rPr>
          <w:rFonts w:ascii="Arial" w:hAnsi="Arial" w:cs="Arial"/>
          <w:sz w:val="22"/>
          <w:szCs w:val="22"/>
          <w:lang w:val="en-GB"/>
        </w:rPr>
        <w:t>WC</w:t>
      </w:r>
      <w:r w:rsidRPr="00157DEC">
        <w:rPr>
          <w:rFonts w:ascii="Arial" w:hAnsi="Arial" w:cs="Arial"/>
          <w:sz w:val="22"/>
          <w:szCs w:val="22"/>
          <w:lang w:val="en-GB"/>
        </w:rPr>
        <w:t xml:space="preserve"> (e.g. carrying a high amount of inventory) or long credit lines may raise operational costs and decrease returns on assets (Akbar et al., 2021). Under these circumstances, companies might lock up the money in short-term investments that would otherwise be employed in more lucrative long-term investments (Ochoa et al., 2026). Consequently, poor management of </w:t>
      </w:r>
      <w:r w:rsidR="007051FE" w:rsidRPr="00157DEC">
        <w:rPr>
          <w:rFonts w:ascii="Arial" w:hAnsi="Arial" w:cs="Arial"/>
          <w:sz w:val="22"/>
          <w:szCs w:val="22"/>
          <w:lang w:val="en-GB"/>
        </w:rPr>
        <w:t>WC</w:t>
      </w:r>
      <w:r w:rsidRPr="00157DEC">
        <w:rPr>
          <w:rFonts w:ascii="Arial" w:hAnsi="Arial" w:cs="Arial"/>
          <w:sz w:val="22"/>
          <w:szCs w:val="22"/>
          <w:lang w:val="en-GB"/>
        </w:rPr>
        <w:t xml:space="preserve"> can lower the overall financial performance.</w:t>
      </w:r>
    </w:p>
    <w:p w14:paraId="3FF1A50D" w14:textId="77777777" w:rsidR="00535733" w:rsidRPr="00157DEC" w:rsidRDefault="00E87A40"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Such opposite views demonstrate the presence of a trade-off between profitability and liquidity. Companies should maintain adequate liquidity in order to sustain operations and to meet short term liabilities but excess liquidity can lower profitability because of idle resources. Thus, the optimal </w:t>
      </w:r>
      <w:r w:rsidR="007051FE" w:rsidRPr="00157DEC">
        <w:rPr>
          <w:rFonts w:ascii="Arial" w:hAnsi="Arial" w:cs="Arial"/>
          <w:sz w:val="22"/>
          <w:szCs w:val="22"/>
          <w:lang w:val="en-GB"/>
        </w:rPr>
        <w:t>WC</w:t>
      </w:r>
      <w:r w:rsidRPr="00157DEC">
        <w:rPr>
          <w:rFonts w:ascii="Arial" w:hAnsi="Arial" w:cs="Arial"/>
          <w:sz w:val="22"/>
          <w:szCs w:val="22"/>
          <w:lang w:val="en-GB"/>
        </w:rPr>
        <w:t xml:space="preserve"> is necessary to balance the operational stability and financial performance. Although various researches have been conducted on this </w:t>
      </w:r>
      <w:r w:rsidRPr="00157DEC">
        <w:rPr>
          <w:rFonts w:ascii="Arial" w:hAnsi="Arial" w:cs="Arial"/>
          <w:sz w:val="22"/>
          <w:szCs w:val="22"/>
          <w:lang w:val="en-GB"/>
        </w:rPr>
        <w:lastRenderedPageBreak/>
        <w:t>relationship in various industries and countries, empirical evidence is still contradictory. In addition, the body of research on the specific topic of publicly listed retail firms in the UK is limited, suggesting a gap in research that can be bridged by this study.</w:t>
      </w:r>
    </w:p>
    <w:p w14:paraId="3455C62E" w14:textId="200184FB" w:rsidR="00555EDD" w:rsidRPr="00157DEC" w:rsidRDefault="00555EDD" w:rsidP="00CD3BF7">
      <w:pPr>
        <w:pStyle w:val="Heading3"/>
        <w:numPr>
          <w:ilvl w:val="1"/>
          <w:numId w:val="35"/>
        </w:numPr>
        <w:ind w:hanging="792"/>
        <w:jc w:val="both"/>
        <w:rPr>
          <w:rFonts w:ascii="Arial" w:hAnsi="Arial" w:cs="Arial"/>
          <w:sz w:val="24"/>
          <w:szCs w:val="24"/>
          <w:lang w:val="en-GB"/>
        </w:rPr>
      </w:pPr>
      <w:bookmarkStart w:id="22" w:name="_Toc224043003"/>
      <w:bookmarkStart w:id="23" w:name="_Toc224718873"/>
      <w:r w:rsidRPr="00157DEC">
        <w:rPr>
          <w:rFonts w:ascii="Arial" w:hAnsi="Arial" w:cs="Arial"/>
          <w:sz w:val="24"/>
          <w:szCs w:val="24"/>
          <w:lang w:val="en-GB"/>
        </w:rPr>
        <w:t xml:space="preserve">Key Components of </w:t>
      </w:r>
      <w:bookmarkEnd w:id="22"/>
      <w:r w:rsidR="007051FE" w:rsidRPr="00157DEC">
        <w:rPr>
          <w:rFonts w:ascii="Arial" w:eastAsia="Times New Roman" w:hAnsi="Arial" w:cs="Arial"/>
          <w:lang w:val="en-GB"/>
        </w:rPr>
        <w:t>W</w:t>
      </w:r>
      <w:r w:rsidR="00343FCD">
        <w:rPr>
          <w:rFonts w:ascii="Arial" w:eastAsia="Times New Roman" w:hAnsi="Arial" w:cs="Arial"/>
          <w:lang w:val="en-GB"/>
        </w:rPr>
        <w:t xml:space="preserve">orking </w:t>
      </w:r>
      <w:r w:rsidR="007051FE" w:rsidRPr="00157DEC">
        <w:rPr>
          <w:rFonts w:ascii="Arial" w:eastAsia="Times New Roman" w:hAnsi="Arial" w:cs="Arial"/>
          <w:lang w:val="en-GB"/>
        </w:rPr>
        <w:t>C</w:t>
      </w:r>
      <w:bookmarkEnd w:id="23"/>
      <w:r w:rsidR="00343FCD">
        <w:rPr>
          <w:rFonts w:ascii="Arial" w:eastAsia="Times New Roman" w:hAnsi="Arial" w:cs="Arial"/>
          <w:lang w:val="en-GB"/>
        </w:rPr>
        <w:t>apital</w:t>
      </w:r>
    </w:p>
    <w:p w14:paraId="59A0A01C" w14:textId="77777777" w:rsidR="00555EDD" w:rsidRPr="00157DEC" w:rsidRDefault="00AC1C4D" w:rsidP="00CD3BF7">
      <w:pPr>
        <w:pStyle w:val="NormalWeb"/>
        <w:jc w:val="both"/>
        <w:rPr>
          <w:rFonts w:ascii="Arial" w:hAnsi="Arial" w:cs="Arial"/>
          <w:sz w:val="22"/>
          <w:szCs w:val="22"/>
          <w:lang w:val="en-GB"/>
        </w:rPr>
      </w:pPr>
      <w:r w:rsidRPr="00157DEC">
        <w:rPr>
          <w:rFonts w:ascii="Arial" w:hAnsi="Arial" w:cs="Arial"/>
          <w:sz w:val="22"/>
          <w:szCs w:val="22"/>
          <w:lang w:val="en-GB"/>
        </w:rPr>
        <w:t>WCM</w:t>
      </w:r>
      <w:r w:rsidR="00E87A40" w:rsidRPr="00157DEC">
        <w:rPr>
          <w:rFonts w:ascii="Arial" w:hAnsi="Arial" w:cs="Arial"/>
          <w:sz w:val="22"/>
          <w:szCs w:val="22"/>
          <w:lang w:val="en-GB"/>
        </w:rPr>
        <w:t xml:space="preserve"> is the process of controlling efficiently the three major elements namely inventory, receivables and payables. All these factors define the effectiveness of the </w:t>
      </w:r>
      <w:r w:rsidR="006557DB" w:rsidRPr="00157DEC">
        <w:rPr>
          <w:rFonts w:ascii="Arial" w:hAnsi="Arial" w:cs="Arial"/>
          <w:sz w:val="22"/>
          <w:szCs w:val="22"/>
          <w:lang w:val="en-GB"/>
        </w:rPr>
        <w:t>CCC</w:t>
      </w:r>
      <w:r w:rsidR="00E87A40" w:rsidRPr="00157DEC">
        <w:rPr>
          <w:rFonts w:ascii="Arial" w:hAnsi="Arial" w:cs="Arial"/>
          <w:sz w:val="22"/>
          <w:szCs w:val="22"/>
          <w:lang w:val="en-GB"/>
        </w:rPr>
        <w:t xml:space="preserve"> of a firm and have a major impact on the performance of operations and financial stability.</w:t>
      </w:r>
    </w:p>
    <w:p w14:paraId="022B445E" w14:textId="1441CB60" w:rsidR="00555EDD" w:rsidRPr="00157DEC" w:rsidRDefault="003548C6" w:rsidP="00CD3BF7">
      <w:pPr>
        <w:pStyle w:val="Heading3"/>
        <w:numPr>
          <w:ilvl w:val="2"/>
          <w:numId w:val="35"/>
        </w:numPr>
        <w:jc w:val="both"/>
        <w:rPr>
          <w:rFonts w:ascii="Arial" w:hAnsi="Arial" w:cs="Arial"/>
          <w:lang w:val="en-GB"/>
        </w:rPr>
      </w:pPr>
      <w:bookmarkStart w:id="24" w:name="_Toc224718874"/>
      <w:r w:rsidRPr="00157DEC">
        <w:rPr>
          <w:rFonts w:ascii="Arial" w:hAnsi="Arial" w:cs="Arial"/>
          <w:lang w:val="en-GB"/>
        </w:rPr>
        <w:t>I</w:t>
      </w:r>
      <w:r w:rsidR="00343FCD">
        <w:rPr>
          <w:rFonts w:ascii="Arial" w:hAnsi="Arial" w:cs="Arial"/>
          <w:lang w:val="en-GB"/>
        </w:rPr>
        <w:t xml:space="preserve">nventory </w:t>
      </w:r>
      <w:r w:rsidRPr="00157DEC">
        <w:rPr>
          <w:rFonts w:ascii="Arial" w:hAnsi="Arial" w:cs="Arial"/>
          <w:lang w:val="en-GB"/>
        </w:rPr>
        <w:t>M</w:t>
      </w:r>
      <w:bookmarkEnd w:id="24"/>
      <w:r w:rsidR="00343FCD">
        <w:rPr>
          <w:rFonts w:ascii="Arial" w:hAnsi="Arial" w:cs="Arial"/>
          <w:lang w:val="en-GB"/>
        </w:rPr>
        <w:t>anagement</w:t>
      </w:r>
    </w:p>
    <w:p w14:paraId="50EA76BB" w14:textId="77777777" w:rsidR="00555EDD" w:rsidRPr="00157DEC" w:rsidRDefault="003548C6"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IM </w:t>
      </w:r>
      <w:r w:rsidR="00E87A40" w:rsidRPr="00157DEC">
        <w:rPr>
          <w:rFonts w:ascii="Arial" w:hAnsi="Arial" w:cs="Arial"/>
          <w:sz w:val="22"/>
          <w:szCs w:val="22"/>
          <w:lang w:val="en-GB"/>
        </w:rPr>
        <w:t xml:space="preserve">is one of the most important aspects of </w:t>
      </w:r>
      <w:r w:rsidR="007051FE" w:rsidRPr="00157DEC">
        <w:rPr>
          <w:rFonts w:ascii="Arial" w:hAnsi="Arial" w:cs="Arial"/>
          <w:sz w:val="22"/>
          <w:szCs w:val="22"/>
          <w:lang w:val="en-GB"/>
        </w:rPr>
        <w:t>WC</w:t>
      </w:r>
      <w:r w:rsidR="00E87A40" w:rsidRPr="00157DEC">
        <w:rPr>
          <w:rFonts w:ascii="Arial" w:hAnsi="Arial" w:cs="Arial"/>
          <w:sz w:val="22"/>
          <w:szCs w:val="22"/>
          <w:lang w:val="en-GB"/>
        </w:rPr>
        <w:t xml:space="preserve">, especially in retail industry where huge amounts of goods are stored and sold. Effective </w:t>
      </w:r>
      <w:r w:rsidRPr="00157DEC">
        <w:rPr>
          <w:rFonts w:ascii="Arial" w:hAnsi="Arial" w:cs="Arial"/>
          <w:sz w:val="22"/>
          <w:szCs w:val="22"/>
          <w:lang w:val="en-GB"/>
        </w:rPr>
        <w:t xml:space="preserve">IM </w:t>
      </w:r>
      <w:r w:rsidR="00E87A40" w:rsidRPr="00157DEC">
        <w:rPr>
          <w:rFonts w:ascii="Arial" w:hAnsi="Arial" w:cs="Arial"/>
          <w:sz w:val="22"/>
          <w:szCs w:val="22"/>
          <w:lang w:val="en-GB"/>
        </w:rPr>
        <w:t xml:space="preserve">will see to it that companies have the best stock levels to support the demand of the customers at the same time without having to incur too much holding costs. Improper </w:t>
      </w:r>
      <w:r w:rsidRPr="00157DEC">
        <w:rPr>
          <w:rFonts w:ascii="Arial" w:hAnsi="Arial" w:cs="Arial"/>
          <w:sz w:val="22"/>
          <w:szCs w:val="22"/>
          <w:lang w:val="en-GB"/>
        </w:rPr>
        <w:t>IM</w:t>
      </w:r>
      <w:r w:rsidR="00E87A40" w:rsidRPr="00157DEC">
        <w:rPr>
          <w:rFonts w:ascii="Arial" w:hAnsi="Arial" w:cs="Arial"/>
          <w:sz w:val="22"/>
          <w:szCs w:val="22"/>
          <w:lang w:val="en-GB"/>
        </w:rPr>
        <w:t xml:space="preserve"> can result in stock-out or excessive stock which can have adverse impacts on the effectiveness and profitability of the operation. With an appropriate inventory strategy, organisations are able to minimise the cost of storage, avoid obsolescence of stocks, and enhance the performance of the whole organisation (Ramadan and </w:t>
      </w:r>
      <w:proofErr w:type="spellStart"/>
      <w:r w:rsidR="00E87A40" w:rsidRPr="00157DEC">
        <w:rPr>
          <w:rFonts w:ascii="Arial" w:hAnsi="Arial" w:cs="Arial"/>
          <w:sz w:val="22"/>
          <w:szCs w:val="22"/>
          <w:lang w:val="en-GB"/>
        </w:rPr>
        <w:t>Morshed</w:t>
      </w:r>
      <w:proofErr w:type="spellEnd"/>
      <w:r w:rsidR="00E87A40" w:rsidRPr="00157DEC">
        <w:rPr>
          <w:rFonts w:ascii="Arial" w:hAnsi="Arial" w:cs="Arial"/>
          <w:sz w:val="22"/>
          <w:szCs w:val="22"/>
          <w:lang w:val="en-GB"/>
        </w:rPr>
        <w:t>, 2023).</w:t>
      </w:r>
    </w:p>
    <w:p w14:paraId="4DD9C0B2" w14:textId="0773BE69" w:rsidR="00555EDD" w:rsidRPr="00157DEC" w:rsidRDefault="00D535D5" w:rsidP="00CD3BF7">
      <w:pPr>
        <w:pStyle w:val="Heading3"/>
        <w:numPr>
          <w:ilvl w:val="2"/>
          <w:numId w:val="35"/>
        </w:numPr>
        <w:jc w:val="both"/>
        <w:rPr>
          <w:rFonts w:ascii="Arial" w:hAnsi="Arial" w:cs="Arial"/>
          <w:lang w:val="en-GB"/>
        </w:rPr>
      </w:pPr>
      <w:bookmarkStart w:id="25" w:name="_Toc224718875"/>
      <w:r w:rsidRPr="00157DEC">
        <w:rPr>
          <w:rFonts w:ascii="Arial" w:hAnsi="Arial" w:cs="Arial"/>
          <w:lang w:val="en-GB"/>
        </w:rPr>
        <w:t>R</w:t>
      </w:r>
      <w:r w:rsidR="00343FCD">
        <w:rPr>
          <w:rFonts w:ascii="Arial" w:hAnsi="Arial" w:cs="Arial"/>
          <w:lang w:val="en-GB"/>
        </w:rPr>
        <w:t xml:space="preserve">eceivable </w:t>
      </w:r>
      <w:r w:rsidRPr="00157DEC">
        <w:rPr>
          <w:rFonts w:ascii="Arial" w:hAnsi="Arial" w:cs="Arial"/>
          <w:lang w:val="en-GB"/>
        </w:rPr>
        <w:t>M</w:t>
      </w:r>
      <w:bookmarkEnd w:id="25"/>
      <w:r w:rsidR="00343FCD">
        <w:rPr>
          <w:rFonts w:ascii="Arial" w:hAnsi="Arial" w:cs="Arial"/>
          <w:lang w:val="en-GB"/>
        </w:rPr>
        <w:t>anagement</w:t>
      </w:r>
    </w:p>
    <w:p w14:paraId="35C25890" w14:textId="77777777" w:rsidR="00555EDD" w:rsidRPr="00157DEC" w:rsidRDefault="00D535D5"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RM </w:t>
      </w:r>
      <w:r w:rsidR="00E87A40" w:rsidRPr="00157DEC">
        <w:rPr>
          <w:rFonts w:ascii="Arial" w:hAnsi="Arial" w:cs="Arial"/>
          <w:sz w:val="22"/>
          <w:szCs w:val="22"/>
          <w:lang w:val="en-GB"/>
        </w:rPr>
        <w:t>pertains with the management of the credit that is given to customers and the prompt collection of the payment. Companies tend to give credit to boost sales and build stronger relationships with customers but too much credit may cause liquidity difficulties and raise chances of bad debts. Effective management of receivables guarantees a constant collection of cash, thus enhancing liquidity and allowing firms to fund continuing operations without having to depend too much on external funding (</w:t>
      </w:r>
      <w:proofErr w:type="spellStart"/>
      <w:r w:rsidR="00E87A40" w:rsidRPr="00157DEC">
        <w:rPr>
          <w:rFonts w:ascii="Arial" w:hAnsi="Arial" w:cs="Arial"/>
          <w:sz w:val="22"/>
          <w:szCs w:val="22"/>
          <w:lang w:val="en-GB"/>
        </w:rPr>
        <w:t>Ebire</w:t>
      </w:r>
      <w:proofErr w:type="spellEnd"/>
      <w:r w:rsidR="00E87A40" w:rsidRPr="00157DEC">
        <w:rPr>
          <w:rFonts w:ascii="Arial" w:hAnsi="Arial" w:cs="Arial"/>
          <w:sz w:val="22"/>
          <w:szCs w:val="22"/>
          <w:lang w:val="en-GB"/>
        </w:rPr>
        <w:t xml:space="preserve"> et al., 2024).</w:t>
      </w:r>
    </w:p>
    <w:p w14:paraId="7BCC555D" w14:textId="0971F524" w:rsidR="00555EDD" w:rsidRPr="00157DEC" w:rsidRDefault="00343FCD" w:rsidP="00CD3BF7">
      <w:pPr>
        <w:pStyle w:val="Heading3"/>
        <w:numPr>
          <w:ilvl w:val="2"/>
          <w:numId w:val="35"/>
        </w:numPr>
        <w:ind w:hanging="864"/>
        <w:jc w:val="both"/>
        <w:rPr>
          <w:rFonts w:ascii="Arial" w:hAnsi="Arial" w:cs="Arial"/>
          <w:lang w:val="en-GB"/>
        </w:rPr>
      </w:pPr>
      <w:bookmarkStart w:id="26" w:name="_Toc224718876"/>
      <w:r>
        <w:rPr>
          <w:rFonts w:ascii="Arial" w:hAnsi="Arial" w:cs="Arial"/>
          <w:lang w:val="en-GB"/>
        </w:rPr>
        <w:t xml:space="preserve">Payables </w:t>
      </w:r>
      <w:r w:rsidR="00A263C5" w:rsidRPr="00157DEC">
        <w:rPr>
          <w:rFonts w:ascii="Arial" w:hAnsi="Arial" w:cs="Arial"/>
          <w:lang w:val="en-GB"/>
        </w:rPr>
        <w:t>M</w:t>
      </w:r>
      <w:bookmarkEnd w:id="26"/>
      <w:r>
        <w:rPr>
          <w:rFonts w:ascii="Arial" w:hAnsi="Arial" w:cs="Arial"/>
          <w:lang w:val="en-GB"/>
        </w:rPr>
        <w:t>anagement</w:t>
      </w:r>
    </w:p>
    <w:p w14:paraId="68F3D4CE" w14:textId="77777777" w:rsidR="00555EDD" w:rsidRPr="00157DEC" w:rsidRDefault="00A263C5" w:rsidP="00CD3BF7">
      <w:pPr>
        <w:pStyle w:val="NormalWeb"/>
        <w:jc w:val="both"/>
        <w:rPr>
          <w:rFonts w:ascii="Arial" w:hAnsi="Arial" w:cs="Arial"/>
          <w:sz w:val="22"/>
          <w:szCs w:val="22"/>
          <w:lang w:val="en-GB"/>
        </w:rPr>
      </w:pPr>
      <w:r w:rsidRPr="00157DEC">
        <w:rPr>
          <w:rFonts w:ascii="Arial" w:hAnsi="Arial" w:cs="Arial"/>
          <w:bCs/>
          <w:sz w:val="22"/>
          <w:szCs w:val="22"/>
          <w:lang w:val="en-GB"/>
        </w:rPr>
        <w:t xml:space="preserve">PM </w:t>
      </w:r>
      <w:r w:rsidR="00E87A40" w:rsidRPr="00157DEC">
        <w:rPr>
          <w:rFonts w:ascii="Arial" w:hAnsi="Arial" w:cs="Arial"/>
          <w:bCs/>
          <w:sz w:val="22"/>
          <w:szCs w:val="22"/>
          <w:lang w:val="en-GB"/>
        </w:rPr>
        <w:t xml:space="preserve">can be described as the way companies handle their debts to suppliers. The extension of payment terms can grant companies extra short-term financing and enhance the level of cash. Delays in payments can however destroy relations with suppliers or lead to the loss of early payment discounts. Hence, companies need to strike a good balance to pay suppliers on time to reduce financing cost without any negative impact on their supplier relationships (Ramadan and </w:t>
      </w:r>
      <w:proofErr w:type="spellStart"/>
      <w:r w:rsidR="00E87A40" w:rsidRPr="00157DEC">
        <w:rPr>
          <w:rFonts w:ascii="Arial" w:hAnsi="Arial" w:cs="Arial"/>
          <w:bCs/>
          <w:sz w:val="22"/>
          <w:szCs w:val="22"/>
          <w:lang w:val="en-GB"/>
        </w:rPr>
        <w:t>Morshed</w:t>
      </w:r>
      <w:proofErr w:type="spellEnd"/>
      <w:r w:rsidR="00E87A40" w:rsidRPr="00157DEC">
        <w:rPr>
          <w:rFonts w:ascii="Arial" w:hAnsi="Arial" w:cs="Arial"/>
          <w:bCs/>
          <w:sz w:val="22"/>
          <w:szCs w:val="22"/>
          <w:lang w:val="en-GB"/>
        </w:rPr>
        <w:t xml:space="preserve">, 2023). These elements in combination define the success of </w:t>
      </w:r>
      <w:r w:rsidR="00AC1C4D" w:rsidRPr="00157DEC">
        <w:rPr>
          <w:rFonts w:ascii="Arial" w:hAnsi="Arial" w:cs="Arial"/>
          <w:sz w:val="22"/>
          <w:szCs w:val="22"/>
          <w:lang w:val="en-GB"/>
        </w:rPr>
        <w:t>WCM</w:t>
      </w:r>
      <w:r w:rsidR="00E87A40" w:rsidRPr="00157DEC">
        <w:rPr>
          <w:rFonts w:ascii="Arial" w:hAnsi="Arial" w:cs="Arial"/>
          <w:bCs/>
          <w:sz w:val="22"/>
          <w:szCs w:val="22"/>
          <w:lang w:val="en-GB"/>
        </w:rPr>
        <w:t xml:space="preserve"> and its influence on corporate profitability.</w:t>
      </w:r>
    </w:p>
    <w:p w14:paraId="6D37E4FC" w14:textId="77777777" w:rsidR="00555EDD" w:rsidRPr="00157DEC" w:rsidRDefault="00555EDD" w:rsidP="00CD3BF7">
      <w:pPr>
        <w:pStyle w:val="Heading3"/>
        <w:numPr>
          <w:ilvl w:val="1"/>
          <w:numId w:val="35"/>
        </w:numPr>
        <w:ind w:hanging="792"/>
        <w:jc w:val="both"/>
        <w:rPr>
          <w:rFonts w:ascii="Arial" w:hAnsi="Arial" w:cs="Arial"/>
          <w:sz w:val="24"/>
          <w:szCs w:val="24"/>
          <w:lang w:val="en-GB"/>
        </w:rPr>
      </w:pPr>
      <w:bookmarkStart w:id="27" w:name="_Toc224043007"/>
      <w:bookmarkStart w:id="28" w:name="_Toc224718877"/>
      <w:r w:rsidRPr="00157DEC">
        <w:rPr>
          <w:rFonts w:ascii="Arial" w:hAnsi="Arial" w:cs="Arial"/>
          <w:sz w:val="24"/>
          <w:szCs w:val="24"/>
          <w:lang w:val="en-GB"/>
        </w:rPr>
        <w:t xml:space="preserve">Empirical Studies on </w:t>
      </w:r>
      <w:r w:rsidR="0076433B" w:rsidRPr="00157DEC">
        <w:rPr>
          <w:rFonts w:ascii="Arial" w:hAnsi="Arial" w:cs="Arial"/>
          <w:sz w:val="24"/>
          <w:szCs w:val="24"/>
          <w:lang w:val="en-GB"/>
        </w:rPr>
        <w:t xml:space="preserve">the </w:t>
      </w:r>
      <w:r w:rsidRPr="00157DEC">
        <w:rPr>
          <w:rFonts w:ascii="Arial" w:hAnsi="Arial" w:cs="Arial"/>
          <w:sz w:val="24"/>
          <w:szCs w:val="24"/>
          <w:lang w:val="en-GB"/>
        </w:rPr>
        <w:t>Retail Sector and Listed Firms</w:t>
      </w:r>
      <w:bookmarkEnd w:id="27"/>
      <w:bookmarkEnd w:id="28"/>
    </w:p>
    <w:p w14:paraId="145884F2" w14:textId="77777777" w:rsidR="006A4588" w:rsidRPr="00157DEC" w:rsidRDefault="006A4588"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A retail industry has its own distinctive features of operations that render </w:t>
      </w:r>
      <w:r w:rsidR="00AC1C4D" w:rsidRPr="00157DEC">
        <w:rPr>
          <w:rFonts w:ascii="Arial" w:hAnsi="Arial" w:cs="Arial"/>
          <w:sz w:val="22"/>
          <w:szCs w:val="22"/>
          <w:lang w:val="en-GB"/>
        </w:rPr>
        <w:t>WCM</w:t>
      </w:r>
      <w:r w:rsidRPr="00157DEC">
        <w:rPr>
          <w:rFonts w:ascii="Arial" w:hAnsi="Arial" w:cs="Arial"/>
          <w:sz w:val="22"/>
          <w:szCs w:val="22"/>
          <w:lang w:val="en-GB"/>
        </w:rPr>
        <w:t xml:space="preserve"> especially significant. Retail companies are characterised by high inventories turnover, seasonal demand, and stiff competition among physical stores as well as online stores. Such considerations force companies to have effective </w:t>
      </w:r>
      <w:r w:rsidR="003548C6" w:rsidRPr="00157DEC">
        <w:rPr>
          <w:rFonts w:ascii="Arial" w:hAnsi="Arial" w:cs="Arial"/>
          <w:sz w:val="22"/>
          <w:szCs w:val="22"/>
          <w:lang w:val="en-GB"/>
        </w:rPr>
        <w:t>IM</w:t>
      </w:r>
      <w:r w:rsidRPr="00157DEC">
        <w:rPr>
          <w:rFonts w:ascii="Arial" w:hAnsi="Arial" w:cs="Arial"/>
          <w:sz w:val="22"/>
          <w:szCs w:val="22"/>
          <w:lang w:val="en-GB"/>
        </w:rPr>
        <w:t xml:space="preserve"> and high liquidity level to continue performing operations and achieving profitability (Shankar et al., 2021).</w:t>
      </w:r>
    </w:p>
    <w:p w14:paraId="22F0F2E2" w14:textId="77777777" w:rsidR="006A4588" w:rsidRPr="00157DEC" w:rsidRDefault="006A4588"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Empirical research has emphasised on the importance of effective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 among companies that are in developed economies. Studies have shown that organisations that have properly controlled </w:t>
      </w:r>
      <w:r w:rsidR="007051FE" w:rsidRPr="00157DEC">
        <w:rPr>
          <w:rFonts w:ascii="Arial" w:hAnsi="Arial" w:cs="Arial"/>
          <w:sz w:val="22"/>
          <w:szCs w:val="22"/>
          <w:lang w:val="en-GB"/>
        </w:rPr>
        <w:t>WC</w:t>
      </w:r>
      <w:r w:rsidRPr="00157DEC">
        <w:rPr>
          <w:rFonts w:ascii="Arial" w:hAnsi="Arial" w:cs="Arial"/>
          <w:sz w:val="22"/>
          <w:szCs w:val="22"/>
          <w:lang w:val="en-GB"/>
        </w:rPr>
        <w:t xml:space="preserve"> structure are better placed to respond to the change in the </w:t>
      </w:r>
      <w:r w:rsidRPr="00157DEC">
        <w:rPr>
          <w:rFonts w:ascii="Arial" w:hAnsi="Arial" w:cs="Arial"/>
          <w:sz w:val="22"/>
          <w:szCs w:val="22"/>
          <w:lang w:val="en-GB"/>
        </w:rPr>
        <w:lastRenderedPageBreak/>
        <w:t>market and also stay afloat even when the economic environment is unpredictable. The pressure on maintaining an effective financial management practise is more on publicly listed firms especially because of the demands by investors and the regulations.</w:t>
      </w:r>
    </w:p>
    <w:p w14:paraId="10A2A012" w14:textId="77777777" w:rsidR="00555EDD" w:rsidRPr="00157DEC" w:rsidRDefault="006A4588"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In the retailing industry, inventory, receivables, and </w:t>
      </w:r>
      <w:r w:rsidR="00A263C5" w:rsidRPr="00157DEC">
        <w:rPr>
          <w:rFonts w:ascii="Arial" w:hAnsi="Arial" w:cs="Arial"/>
          <w:sz w:val="22"/>
          <w:szCs w:val="22"/>
          <w:lang w:val="en-GB"/>
        </w:rPr>
        <w:t>PM</w:t>
      </w:r>
      <w:r w:rsidRPr="00157DEC">
        <w:rPr>
          <w:rFonts w:ascii="Arial" w:hAnsi="Arial" w:cs="Arial"/>
          <w:sz w:val="22"/>
          <w:szCs w:val="22"/>
          <w:lang w:val="en-GB"/>
        </w:rPr>
        <w:t xml:space="preserve"> can affect financial performance significantly. Retail companies that achieve an optimal use of these elements have a better chance of controlling cash flows, lower costs of operations, and increase profitability. Nevertheless, although </w:t>
      </w:r>
      <w:r w:rsidR="007051FE" w:rsidRPr="00157DEC">
        <w:rPr>
          <w:rFonts w:ascii="Arial" w:hAnsi="Arial" w:cs="Arial"/>
          <w:sz w:val="22"/>
          <w:szCs w:val="22"/>
          <w:lang w:val="en-GB"/>
        </w:rPr>
        <w:t>WC</w:t>
      </w:r>
      <w:r w:rsidRPr="00157DEC">
        <w:rPr>
          <w:rFonts w:ascii="Arial" w:hAnsi="Arial" w:cs="Arial"/>
          <w:sz w:val="22"/>
          <w:szCs w:val="22"/>
          <w:lang w:val="en-GB"/>
        </w:rPr>
        <w:t xml:space="preserve"> is a significant factor in the operations of a retail enterprise, empirical evidence on the subject, especially in the context of the UK retail sector, is scarce.</w:t>
      </w:r>
    </w:p>
    <w:p w14:paraId="49E38F75" w14:textId="77777777" w:rsidR="00555EDD" w:rsidRPr="00157DEC" w:rsidRDefault="00555EDD" w:rsidP="00CD3BF7">
      <w:pPr>
        <w:pStyle w:val="Heading3"/>
        <w:numPr>
          <w:ilvl w:val="1"/>
          <w:numId w:val="35"/>
        </w:numPr>
        <w:ind w:hanging="792"/>
        <w:jc w:val="both"/>
        <w:rPr>
          <w:rFonts w:ascii="Arial" w:hAnsi="Arial" w:cs="Arial"/>
          <w:sz w:val="24"/>
          <w:szCs w:val="24"/>
          <w:lang w:val="en-GB"/>
        </w:rPr>
      </w:pPr>
      <w:bookmarkStart w:id="29" w:name="_Toc224043008"/>
      <w:bookmarkStart w:id="30" w:name="_Toc224718878"/>
      <w:r w:rsidRPr="00157DEC">
        <w:rPr>
          <w:rFonts w:ascii="Arial" w:hAnsi="Arial" w:cs="Arial"/>
          <w:sz w:val="24"/>
          <w:szCs w:val="24"/>
          <w:lang w:val="en-GB"/>
        </w:rPr>
        <w:t>Research Gap</w:t>
      </w:r>
      <w:bookmarkEnd w:id="29"/>
      <w:bookmarkEnd w:id="30"/>
    </w:p>
    <w:p w14:paraId="3A0348D5" w14:textId="77777777" w:rsidR="006A4588" w:rsidRPr="00157DEC" w:rsidRDefault="006A4588"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Despite the fact that </w:t>
      </w:r>
      <w:r w:rsidR="00AC1C4D" w:rsidRPr="00157DEC">
        <w:rPr>
          <w:rFonts w:ascii="Arial" w:hAnsi="Arial" w:cs="Arial"/>
          <w:sz w:val="22"/>
          <w:szCs w:val="22"/>
          <w:lang w:val="en-GB"/>
        </w:rPr>
        <w:t>WCM</w:t>
      </w:r>
      <w:r w:rsidRPr="00157DEC">
        <w:rPr>
          <w:rFonts w:ascii="Arial" w:hAnsi="Arial" w:cs="Arial"/>
          <w:sz w:val="22"/>
          <w:szCs w:val="22"/>
          <w:lang w:val="en-GB"/>
        </w:rPr>
        <w:t xml:space="preserve"> and profitability have been widely studied, the current literature is still inconclusive. Certain researches demonstrate that there is a positive </w:t>
      </w:r>
      <w:r w:rsidR="005E5100" w:rsidRPr="00157DEC">
        <w:rPr>
          <w:rFonts w:ascii="Arial" w:hAnsi="Arial" w:cs="Arial"/>
          <w:sz w:val="22"/>
          <w:szCs w:val="22"/>
          <w:lang w:val="en-GB"/>
        </w:rPr>
        <w:t>association</w:t>
      </w:r>
      <w:r w:rsidRPr="00157DEC">
        <w:rPr>
          <w:rFonts w:ascii="Arial" w:hAnsi="Arial" w:cs="Arial"/>
          <w:sz w:val="22"/>
          <w:szCs w:val="22"/>
          <w:lang w:val="en-GB"/>
        </w:rPr>
        <w:t xml:space="preserve"> between efficient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 and financial performance whereas others indicate possible negative consequences that come with excessive </w:t>
      </w:r>
      <w:r w:rsidR="007051FE" w:rsidRPr="00157DEC">
        <w:rPr>
          <w:rFonts w:ascii="Arial" w:hAnsi="Arial" w:cs="Arial"/>
          <w:sz w:val="22"/>
          <w:szCs w:val="22"/>
          <w:lang w:val="en-GB"/>
        </w:rPr>
        <w:t>WC</w:t>
      </w:r>
      <w:r w:rsidRPr="00157DEC">
        <w:rPr>
          <w:rFonts w:ascii="Arial" w:hAnsi="Arial" w:cs="Arial"/>
          <w:sz w:val="22"/>
          <w:szCs w:val="22"/>
          <w:lang w:val="en-GB"/>
        </w:rPr>
        <w:t xml:space="preserve"> investment. These conflicting findings indicate that the effects of </w:t>
      </w:r>
      <w:r w:rsidR="007051FE" w:rsidRPr="00157DEC">
        <w:rPr>
          <w:rFonts w:ascii="Arial" w:hAnsi="Arial" w:cs="Arial"/>
          <w:sz w:val="22"/>
          <w:szCs w:val="22"/>
          <w:lang w:val="en-GB"/>
        </w:rPr>
        <w:t>WC</w:t>
      </w:r>
      <w:r w:rsidRPr="00157DEC">
        <w:rPr>
          <w:rFonts w:ascii="Arial" w:hAnsi="Arial" w:cs="Arial"/>
          <w:sz w:val="22"/>
          <w:szCs w:val="22"/>
          <w:lang w:val="en-GB"/>
        </w:rPr>
        <w:t xml:space="preserve"> can be differentiated based on the industry features and the state of economies.</w:t>
      </w:r>
    </w:p>
    <w:p w14:paraId="2B0DD83D" w14:textId="77777777" w:rsidR="006A4588" w:rsidRPr="00157DEC" w:rsidRDefault="006A4588"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Moreover, very little research is specifically dedicated to publicly listed retail companies in the United Kingdom. The dynamic retail sector, especially after the COVID-19 pandemic, has brought a great impact on the practise of financial management and the operational strategy. Therefore, more recent empirical research is needed to comprehend the impact of </w:t>
      </w:r>
      <w:r w:rsidR="00AC1C4D" w:rsidRPr="00157DEC">
        <w:rPr>
          <w:rFonts w:ascii="Arial" w:hAnsi="Arial" w:cs="Arial"/>
          <w:sz w:val="22"/>
          <w:szCs w:val="22"/>
          <w:lang w:val="en-GB"/>
        </w:rPr>
        <w:t>WCM</w:t>
      </w:r>
      <w:r w:rsidRPr="00157DEC">
        <w:rPr>
          <w:rFonts w:ascii="Arial" w:hAnsi="Arial" w:cs="Arial"/>
          <w:sz w:val="22"/>
          <w:szCs w:val="22"/>
          <w:lang w:val="en-GB"/>
        </w:rPr>
        <w:t xml:space="preserve"> on profitability in this industry better.</w:t>
      </w:r>
    </w:p>
    <w:p w14:paraId="4D2D733A" w14:textId="77777777" w:rsidR="00555EDD" w:rsidRPr="00157DEC" w:rsidRDefault="006A4588"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Thus, the study examines the </w:t>
      </w:r>
      <w:r w:rsidR="002925AF" w:rsidRPr="00157DEC">
        <w:rPr>
          <w:rFonts w:ascii="Arial" w:hAnsi="Arial" w:cs="Arial"/>
          <w:sz w:val="22"/>
          <w:szCs w:val="22"/>
          <w:lang w:val="en-GB"/>
        </w:rPr>
        <w:t>connection</w:t>
      </w:r>
      <w:r w:rsidRPr="00157DEC">
        <w:rPr>
          <w:rFonts w:ascii="Arial" w:hAnsi="Arial" w:cs="Arial"/>
          <w:sz w:val="22"/>
          <w:szCs w:val="22"/>
          <w:lang w:val="en-GB"/>
        </w:rPr>
        <w:t xml:space="preserve"> between management of </w:t>
      </w:r>
      <w:r w:rsidR="007051FE" w:rsidRPr="00157DEC">
        <w:rPr>
          <w:rFonts w:ascii="Arial" w:hAnsi="Arial" w:cs="Arial"/>
          <w:sz w:val="22"/>
          <w:szCs w:val="22"/>
          <w:lang w:val="en-GB"/>
        </w:rPr>
        <w:t>WC</w:t>
      </w:r>
      <w:r w:rsidRPr="00157DEC">
        <w:rPr>
          <w:rFonts w:ascii="Arial" w:hAnsi="Arial" w:cs="Arial"/>
          <w:sz w:val="22"/>
          <w:szCs w:val="22"/>
          <w:lang w:val="en-GB"/>
        </w:rPr>
        <w:t xml:space="preserve"> and profitability of publicly listed UK retail firms.</w:t>
      </w:r>
    </w:p>
    <w:p w14:paraId="63AA5474" w14:textId="77777777" w:rsidR="00FC4EA4" w:rsidRPr="00157DEC" w:rsidRDefault="00FC4EA4" w:rsidP="00CD3BF7">
      <w:pPr>
        <w:pStyle w:val="BodyText"/>
        <w:spacing w:line="388" w:lineRule="auto"/>
        <w:ind w:left="72" w:right="102"/>
        <w:jc w:val="both"/>
        <w:rPr>
          <w:rFonts w:ascii="Arial" w:hAnsi="Arial" w:cs="Arial"/>
          <w:lang w:val="en-GB"/>
        </w:rPr>
      </w:pPr>
    </w:p>
    <w:p w14:paraId="1876E4EC" w14:textId="77777777" w:rsidR="00FC4EA4" w:rsidRPr="00157DEC" w:rsidRDefault="00FC4EA4" w:rsidP="00CD3BF7">
      <w:pPr>
        <w:pStyle w:val="Heading2"/>
        <w:numPr>
          <w:ilvl w:val="0"/>
          <w:numId w:val="1"/>
        </w:numPr>
        <w:tabs>
          <w:tab w:val="left" w:pos="748"/>
        </w:tabs>
        <w:ind w:hanging="338"/>
        <w:jc w:val="both"/>
        <w:rPr>
          <w:rFonts w:ascii="Arial" w:hAnsi="Arial" w:cs="Arial"/>
          <w:spacing w:val="-2"/>
          <w:lang w:val="en-GB"/>
        </w:rPr>
      </w:pPr>
      <w:bookmarkStart w:id="31" w:name="_Toc224043009"/>
      <w:bookmarkStart w:id="32" w:name="_Toc224718879"/>
      <w:r w:rsidRPr="00157DEC">
        <w:rPr>
          <w:rFonts w:ascii="Arial" w:hAnsi="Arial" w:cs="Arial"/>
          <w:spacing w:val="-2"/>
          <w:lang w:val="en-GB"/>
        </w:rPr>
        <w:t>Methodology</w:t>
      </w:r>
      <w:bookmarkEnd w:id="31"/>
      <w:bookmarkEnd w:id="32"/>
    </w:p>
    <w:p w14:paraId="2438F21A" w14:textId="77777777" w:rsidR="003954B8" w:rsidRPr="00157DEC" w:rsidRDefault="009F7B27"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In this section, </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the methodological framework applied in the study of the association between </w:t>
      </w:r>
      <w:r w:rsidR="00AC1C4D" w:rsidRPr="00157DEC">
        <w:rPr>
          <w:rFonts w:ascii="Arial" w:hAnsi="Arial" w:cs="Arial"/>
          <w:sz w:val="22"/>
          <w:szCs w:val="22"/>
          <w:lang w:val="en-GB"/>
        </w:rPr>
        <w:t>WCM</w:t>
      </w:r>
      <w:r w:rsidRPr="00157DEC">
        <w:rPr>
          <w:rFonts w:ascii="Arial" w:hAnsi="Arial" w:cs="Arial"/>
          <w:sz w:val="22"/>
          <w:szCs w:val="22"/>
          <w:lang w:val="en-GB"/>
        </w:rPr>
        <w:t xml:space="preserve"> and profitability among publicly listed retail firms in the United Kingdom is</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outlined. It </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outlines the research philosophy, research strategy, data collection methods, sampling methodology, variables and the methods that will be used in the analytical procedures to meet the objectives of the</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research.</w:t>
      </w:r>
    </w:p>
    <w:p w14:paraId="37AC840C" w14:textId="77777777" w:rsidR="003954B8" w:rsidRPr="00157DEC" w:rsidRDefault="003954B8" w:rsidP="00CD3BF7">
      <w:pPr>
        <w:pStyle w:val="Heading3"/>
        <w:numPr>
          <w:ilvl w:val="1"/>
          <w:numId w:val="39"/>
        </w:numPr>
        <w:jc w:val="both"/>
        <w:rPr>
          <w:rFonts w:ascii="Arial" w:hAnsi="Arial" w:cs="Arial"/>
          <w:sz w:val="24"/>
          <w:szCs w:val="24"/>
          <w:lang w:val="en-GB"/>
        </w:rPr>
      </w:pPr>
      <w:bookmarkStart w:id="33" w:name="_Toc224043010"/>
      <w:bookmarkStart w:id="34" w:name="_Toc224718880"/>
      <w:r w:rsidRPr="00157DEC">
        <w:rPr>
          <w:rFonts w:ascii="Arial" w:hAnsi="Arial" w:cs="Arial"/>
          <w:sz w:val="24"/>
          <w:szCs w:val="24"/>
          <w:lang w:val="en-GB"/>
        </w:rPr>
        <w:t>Research Philosophy and Approach</w:t>
      </w:r>
      <w:bookmarkEnd w:id="33"/>
      <w:bookmarkEnd w:id="34"/>
    </w:p>
    <w:p w14:paraId="70528777" w14:textId="77777777" w:rsidR="003954B8"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research philosophy embraced in this study is that of positivism, which presupposes that social and economic phenomena can be measured and</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analysed objectively </w:t>
      </w:r>
      <w:r w:rsidR="001F618C" w:rsidRPr="00157DEC">
        <w:rPr>
          <w:rFonts w:ascii="Arial" w:hAnsi="Arial" w:cs="Arial"/>
          <w:sz w:val="22"/>
          <w:szCs w:val="22"/>
          <w:lang w:val="en-GB"/>
        </w:rPr>
        <w:t>“</w:t>
      </w:r>
      <w:r w:rsidRPr="00157DEC">
        <w:rPr>
          <w:rFonts w:ascii="Arial" w:hAnsi="Arial" w:cs="Arial"/>
          <w:sz w:val="22"/>
          <w:szCs w:val="22"/>
          <w:lang w:val="en-GB"/>
        </w:rPr>
        <w:t xml:space="preserve">and </w:t>
      </w:r>
      <w:r w:rsidR="00380C86" w:rsidRPr="00157DEC">
        <w:rPr>
          <w:rFonts w:ascii="Arial" w:hAnsi="Arial" w:cs="Arial"/>
          <w:sz w:val="22"/>
          <w:szCs w:val="22"/>
          <w:lang w:val="en-GB"/>
        </w:rPr>
        <w:t>based on</w:t>
      </w:r>
      <w:r w:rsidRPr="00157DEC">
        <w:rPr>
          <w:rFonts w:ascii="Arial" w:hAnsi="Arial" w:cs="Arial"/>
          <w:sz w:val="22"/>
          <w:szCs w:val="22"/>
          <w:lang w:val="en-GB"/>
        </w:rPr>
        <w:t xml:space="preserve"> empirical data. Positivism suits well in this study since the research aims at measuring measurable financial signs like profitability ratios and </w:t>
      </w:r>
      <w:r w:rsidR="007051FE" w:rsidRPr="00157DEC">
        <w:rPr>
          <w:rFonts w:ascii="Arial" w:hAnsi="Arial" w:cs="Arial"/>
          <w:sz w:val="22"/>
          <w:szCs w:val="22"/>
          <w:lang w:val="en-GB"/>
        </w:rPr>
        <w:t>WC</w:t>
      </w:r>
      <w:r w:rsidRPr="00157DEC">
        <w:rPr>
          <w:rFonts w:ascii="Arial" w:hAnsi="Arial" w:cs="Arial"/>
          <w:sz w:val="22"/>
          <w:szCs w:val="22"/>
          <w:lang w:val="en-GB"/>
        </w:rPr>
        <w:t xml:space="preserve"> ratios. In line with this philosophy, the study will take a quantitative research methodology</w:t>
      </w:r>
      <w:r w:rsidR="00AB00A5" w:rsidRPr="00157DEC">
        <w:rPr>
          <w:rFonts w:ascii="Arial" w:hAnsi="Arial" w:cs="Arial"/>
          <w:sz w:val="22"/>
          <w:szCs w:val="22"/>
          <w:lang w:val="en-GB"/>
        </w:rPr>
        <w:t>,</w:t>
      </w:r>
      <w:r w:rsidRPr="00157DEC">
        <w:rPr>
          <w:rFonts w:ascii="Arial" w:hAnsi="Arial" w:cs="Arial"/>
          <w:sz w:val="22"/>
          <w:szCs w:val="22"/>
          <w:lang w:val="en-GB"/>
        </w:rPr>
        <w:t xml:space="preserve"> which will be based on statistical analysis of financial</w:t>
      </w:r>
      <w:r w:rsidR="001F618C"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data. The quantitative method allows the </w:t>
      </w:r>
      <w:r w:rsidR="00AB00A5" w:rsidRPr="00157DEC">
        <w:rPr>
          <w:rFonts w:ascii="Arial" w:hAnsi="Arial" w:cs="Arial"/>
          <w:sz w:val="22"/>
          <w:szCs w:val="22"/>
          <w:lang w:val="en-GB"/>
        </w:rPr>
        <w:t>researcher</w:t>
      </w:r>
      <w:r w:rsidRPr="00157DEC">
        <w:rPr>
          <w:rFonts w:ascii="Arial" w:hAnsi="Arial" w:cs="Arial"/>
          <w:sz w:val="22"/>
          <w:szCs w:val="22"/>
          <w:lang w:val="en-GB"/>
        </w:rPr>
        <w:t xml:space="preserve"> to investigate relations between variables </w:t>
      </w:r>
      <w:r w:rsidR="00AB00A5" w:rsidRPr="00157DEC">
        <w:rPr>
          <w:rFonts w:ascii="Arial" w:hAnsi="Arial" w:cs="Arial"/>
          <w:sz w:val="22"/>
          <w:szCs w:val="22"/>
          <w:lang w:val="en-GB"/>
        </w:rPr>
        <w:t>systematically</w:t>
      </w:r>
      <w:r w:rsidRPr="00157DEC">
        <w:rPr>
          <w:rFonts w:ascii="Arial" w:hAnsi="Arial" w:cs="Arial"/>
          <w:sz w:val="22"/>
          <w:szCs w:val="22"/>
          <w:lang w:val="en-GB"/>
        </w:rPr>
        <w:t xml:space="preserve"> and provide objective results based on the empirical financial analysis.</w:t>
      </w:r>
    </w:p>
    <w:p w14:paraId="2923C888" w14:textId="77777777" w:rsidR="003954B8" w:rsidRPr="00157DEC" w:rsidRDefault="003954B8" w:rsidP="00CD3BF7">
      <w:pPr>
        <w:pStyle w:val="Heading3"/>
        <w:numPr>
          <w:ilvl w:val="1"/>
          <w:numId w:val="39"/>
        </w:numPr>
        <w:jc w:val="both"/>
        <w:rPr>
          <w:rFonts w:ascii="Arial" w:hAnsi="Arial" w:cs="Arial"/>
          <w:sz w:val="24"/>
          <w:szCs w:val="24"/>
          <w:lang w:val="en-GB"/>
        </w:rPr>
      </w:pPr>
      <w:bookmarkStart w:id="35" w:name="_Toc224043011"/>
      <w:bookmarkStart w:id="36" w:name="_Toc224718881"/>
      <w:r w:rsidRPr="00157DEC">
        <w:rPr>
          <w:rFonts w:ascii="Arial" w:hAnsi="Arial" w:cs="Arial"/>
          <w:sz w:val="24"/>
          <w:szCs w:val="24"/>
          <w:lang w:val="en-GB"/>
        </w:rPr>
        <w:t>Research Design</w:t>
      </w:r>
      <w:bookmarkEnd w:id="35"/>
      <w:bookmarkEnd w:id="36"/>
      <w:r w:rsidRPr="00157DEC">
        <w:rPr>
          <w:rFonts w:ascii="Arial" w:hAnsi="Arial" w:cs="Arial"/>
          <w:sz w:val="24"/>
          <w:szCs w:val="24"/>
          <w:lang w:val="en-GB"/>
        </w:rPr>
        <w:t xml:space="preserve"> </w:t>
      </w:r>
    </w:p>
    <w:p w14:paraId="5CD0DD40" w14:textId="77777777" w:rsidR="00A96F09"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lastRenderedPageBreak/>
        <w:t xml:space="preserve">The study </w:t>
      </w:r>
      <w:r w:rsidR="00FD132D" w:rsidRPr="00157DEC">
        <w:rPr>
          <w:rFonts w:ascii="Arial" w:hAnsi="Arial" w:cs="Arial"/>
          <w:color w:val="FFFFFF" w:themeColor="background1"/>
          <w:sz w:val="22"/>
          <w:szCs w:val="22"/>
          <w:lang w:val="en-GB"/>
        </w:rPr>
        <w:t>“</w:t>
      </w:r>
      <w:r w:rsidRPr="00157DEC">
        <w:rPr>
          <w:rFonts w:ascii="Arial" w:hAnsi="Arial" w:cs="Arial"/>
          <w:sz w:val="22"/>
          <w:szCs w:val="22"/>
          <w:lang w:val="en-GB"/>
        </w:rPr>
        <w:t>will utilise empirical financial research design relying on quantitative analysis of financial data of companies. In particular, the proposed study will be based on the panel data research design, which is a combination of cross-sectional and time-series data. The panel data enables the researcher to study numerous</w:t>
      </w:r>
      <w:r w:rsidR="00FD132D"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firms across a number of years enhancing the reliability and strength of statistical outcomes.</w:t>
      </w:r>
    </w:p>
    <w:p w14:paraId="53C4C3E7" w14:textId="77777777" w:rsidR="003954B8"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study </w:t>
      </w:r>
      <w:r w:rsidR="00B25A03"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will be based on the analysis of secondary data because the research does not involve the collection of primary data but uses the available financial data in the publicly available databases. This design is suitable since financial statement information gives objective measures of corporate performance and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 With panel data, the study is also able to observe the patterns and changes in </w:t>
      </w:r>
      <w:r w:rsidR="00AC1C4D" w:rsidRPr="00157DEC">
        <w:rPr>
          <w:rFonts w:ascii="Arial" w:hAnsi="Arial" w:cs="Arial"/>
          <w:sz w:val="22"/>
          <w:szCs w:val="22"/>
          <w:lang w:val="en-GB"/>
        </w:rPr>
        <w:t>WCM</w:t>
      </w:r>
      <w:r w:rsidR="00B25A03"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both across firms and with time.</w:t>
      </w:r>
    </w:p>
    <w:p w14:paraId="3E9C6516" w14:textId="77777777" w:rsidR="003954B8" w:rsidRPr="00157DEC" w:rsidRDefault="003954B8" w:rsidP="00CD3BF7">
      <w:pPr>
        <w:pStyle w:val="Heading3"/>
        <w:numPr>
          <w:ilvl w:val="1"/>
          <w:numId w:val="39"/>
        </w:numPr>
        <w:jc w:val="both"/>
        <w:rPr>
          <w:rFonts w:ascii="Arial" w:hAnsi="Arial" w:cs="Arial"/>
          <w:sz w:val="24"/>
          <w:szCs w:val="24"/>
          <w:lang w:val="en-GB"/>
        </w:rPr>
      </w:pPr>
      <w:bookmarkStart w:id="37" w:name="_Toc224043012"/>
      <w:bookmarkStart w:id="38" w:name="_Toc224718882"/>
      <w:r w:rsidRPr="00157DEC">
        <w:rPr>
          <w:rFonts w:ascii="Arial" w:hAnsi="Arial" w:cs="Arial"/>
          <w:sz w:val="24"/>
          <w:szCs w:val="24"/>
          <w:lang w:val="en-GB"/>
        </w:rPr>
        <w:t>Data Sources</w:t>
      </w:r>
      <w:bookmarkEnd w:id="37"/>
      <w:bookmarkEnd w:id="38"/>
    </w:p>
    <w:p w14:paraId="10DED39D" w14:textId="77777777" w:rsidR="00A96F09"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Secondary financial information that has been sourced out of credible and popular financial databases will be used in the study. The main sources of data are annual reports of companies, Morningstar, and Bloomberg databases. Annual reports contain audited financial statements with detailed information about corporate financial performance, assets, liabilities and profitability indicators.</w:t>
      </w:r>
    </w:p>
    <w:p w14:paraId="4F68E09C" w14:textId="77777777" w:rsidR="003954B8"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Morningstar and Bloomberg databases are widely employed in corporate finance studies as they are a source of all financial data, standardised financial ratios and historical market data of publicly listed companies. These platforms provide reliability and consistency of data, which is vital in empirical financial analysis. The fact that such reputable sources are used increases the validity and credibility of the research results.</w:t>
      </w:r>
    </w:p>
    <w:p w14:paraId="057DB1D1" w14:textId="77777777" w:rsidR="003954B8" w:rsidRPr="00157DEC" w:rsidRDefault="003954B8" w:rsidP="00CD3BF7">
      <w:pPr>
        <w:pStyle w:val="Heading3"/>
        <w:numPr>
          <w:ilvl w:val="1"/>
          <w:numId w:val="39"/>
        </w:numPr>
        <w:jc w:val="both"/>
        <w:rPr>
          <w:rFonts w:ascii="Arial" w:hAnsi="Arial" w:cs="Arial"/>
          <w:sz w:val="24"/>
          <w:szCs w:val="24"/>
          <w:lang w:val="en-GB"/>
        </w:rPr>
      </w:pPr>
      <w:bookmarkStart w:id="39" w:name="_Toc224043013"/>
      <w:bookmarkStart w:id="40" w:name="_Toc224718883"/>
      <w:r w:rsidRPr="00157DEC">
        <w:rPr>
          <w:rFonts w:ascii="Arial" w:hAnsi="Arial" w:cs="Arial"/>
          <w:sz w:val="24"/>
          <w:szCs w:val="24"/>
          <w:lang w:val="en-GB"/>
        </w:rPr>
        <w:t>Sample Selection</w:t>
      </w:r>
      <w:bookmarkEnd w:id="39"/>
      <w:bookmarkEnd w:id="40"/>
      <w:r w:rsidRPr="00157DEC">
        <w:rPr>
          <w:rFonts w:ascii="Arial" w:hAnsi="Arial" w:cs="Arial"/>
          <w:sz w:val="24"/>
          <w:szCs w:val="24"/>
          <w:lang w:val="en-GB"/>
        </w:rPr>
        <w:t xml:space="preserve"> </w:t>
      </w:r>
    </w:p>
    <w:p w14:paraId="421B5D0B" w14:textId="77777777" w:rsidR="00A96F09"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This study will use publicly listed retail companies in the United Kingdom as the sample. The companies will be chosen according to their categorization in the retail industry and availability of full financial information needed to analyse. The analysis will analyse a nine-year period of 2016 to 2024 and enable the research to capture the pre- and post-COVID-19 financial trends.</w:t>
      </w:r>
    </w:p>
    <w:p w14:paraId="2ECD38BA" w14:textId="77777777" w:rsidR="003954B8"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The sample will exclude companies whose financial records are not complete or do not have the necessary data to compute the key variables to guarantee the validity and soundness of the statistical analysis.</w:t>
      </w:r>
    </w:p>
    <w:p w14:paraId="12060739" w14:textId="77777777" w:rsidR="003954B8" w:rsidRPr="00157DEC" w:rsidRDefault="003954B8" w:rsidP="00CD3BF7">
      <w:pPr>
        <w:pStyle w:val="Heading3"/>
        <w:numPr>
          <w:ilvl w:val="1"/>
          <w:numId w:val="39"/>
        </w:numPr>
        <w:ind w:hanging="792"/>
        <w:jc w:val="both"/>
        <w:rPr>
          <w:rFonts w:ascii="Arial" w:hAnsi="Arial" w:cs="Arial"/>
          <w:sz w:val="24"/>
          <w:szCs w:val="24"/>
          <w:lang w:val="en-GB"/>
        </w:rPr>
      </w:pPr>
      <w:bookmarkStart w:id="41" w:name="_Toc224043014"/>
      <w:bookmarkStart w:id="42" w:name="_Toc224718884"/>
      <w:r w:rsidRPr="00157DEC">
        <w:rPr>
          <w:rFonts w:ascii="Arial" w:hAnsi="Arial" w:cs="Arial"/>
          <w:sz w:val="24"/>
          <w:szCs w:val="24"/>
          <w:lang w:val="en-GB"/>
        </w:rPr>
        <w:t>Variables and Measurement</w:t>
      </w:r>
      <w:bookmarkEnd w:id="41"/>
      <w:bookmarkEnd w:id="42"/>
    </w:p>
    <w:p w14:paraId="0C4FCC68" w14:textId="77777777" w:rsidR="003954B8" w:rsidRPr="00157DEC" w:rsidRDefault="00A96F09"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This </w:t>
      </w:r>
      <w:r w:rsidR="00E457D9" w:rsidRPr="00157DEC">
        <w:rPr>
          <w:rFonts w:ascii="Arial" w:hAnsi="Arial" w:cs="Arial"/>
          <w:sz w:val="22"/>
          <w:szCs w:val="22"/>
          <w:lang w:val="en-GB"/>
        </w:rPr>
        <w:t>study</w:t>
      </w:r>
      <w:r w:rsidRPr="00157DEC">
        <w:rPr>
          <w:rFonts w:ascii="Arial" w:hAnsi="Arial" w:cs="Arial"/>
          <w:sz w:val="22"/>
          <w:szCs w:val="22"/>
          <w:lang w:val="en-GB"/>
        </w:rPr>
        <w:t xml:space="preserve"> </w:t>
      </w:r>
      <w:r w:rsidR="00E457D9"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will consider how </w:t>
      </w:r>
      <w:r w:rsidR="00AC1C4D" w:rsidRPr="00157DEC">
        <w:rPr>
          <w:rFonts w:ascii="Arial" w:hAnsi="Arial" w:cs="Arial"/>
          <w:sz w:val="22"/>
          <w:szCs w:val="22"/>
          <w:lang w:val="en-GB"/>
        </w:rPr>
        <w:t>WCM</w:t>
      </w:r>
      <w:r w:rsidRPr="00157DEC">
        <w:rPr>
          <w:rFonts w:ascii="Arial" w:hAnsi="Arial" w:cs="Arial"/>
          <w:sz w:val="22"/>
          <w:szCs w:val="22"/>
          <w:lang w:val="en-GB"/>
        </w:rPr>
        <w:t xml:space="preserve"> is related to corporate profitability with the help of a number of financial</w:t>
      </w:r>
      <w:r w:rsidR="00E457D9"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variables.</w:t>
      </w:r>
    </w:p>
    <w:p w14:paraId="6C617C2F" w14:textId="77777777" w:rsidR="007E48C2" w:rsidRPr="00157DEC" w:rsidRDefault="00FC425C" w:rsidP="00CD3BF7">
      <w:pPr>
        <w:pStyle w:val="Heading3"/>
        <w:numPr>
          <w:ilvl w:val="2"/>
          <w:numId w:val="39"/>
        </w:numPr>
        <w:ind w:hanging="864"/>
        <w:jc w:val="both"/>
        <w:rPr>
          <w:rFonts w:ascii="Arial" w:hAnsi="Arial" w:cs="Arial"/>
          <w:sz w:val="24"/>
          <w:szCs w:val="24"/>
          <w:lang w:val="en-GB"/>
        </w:rPr>
      </w:pPr>
      <w:r w:rsidRPr="00157DEC">
        <w:rPr>
          <w:rFonts w:ascii="Arial" w:hAnsi="Arial" w:cs="Arial"/>
          <w:sz w:val="24"/>
          <w:szCs w:val="24"/>
          <w:lang w:val="en-GB"/>
        </w:rPr>
        <w:t xml:space="preserve"> </w:t>
      </w:r>
      <w:bookmarkStart w:id="43" w:name="_Toc224043015"/>
      <w:bookmarkStart w:id="44" w:name="_Toc224718885"/>
      <w:r w:rsidR="003954B8" w:rsidRPr="00157DEC">
        <w:rPr>
          <w:rFonts w:ascii="Arial" w:hAnsi="Arial" w:cs="Arial"/>
          <w:sz w:val="24"/>
          <w:szCs w:val="24"/>
          <w:lang w:val="en-GB"/>
        </w:rPr>
        <w:t>Dependent Variable</w:t>
      </w:r>
      <w:r w:rsidR="009B15FB" w:rsidRPr="00157DEC">
        <w:rPr>
          <w:rFonts w:ascii="Arial" w:hAnsi="Arial" w:cs="Arial"/>
          <w:sz w:val="24"/>
          <w:szCs w:val="24"/>
          <w:lang w:val="en-GB"/>
        </w:rPr>
        <w:t xml:space="preserve"> </w:t>
      </w:r>
      <w:r w:rsidR="003954B8" w:rsidRPr="00157DEC">
        <w:rPr>
          <w:rFonts w:ascii="Arial" w:hAnsi="Arial" w:cs="Arial"/>
          <w:sz w:val="24"/>
          <w:szCs w:val="24"/>
          <w:lang w:val="en-GB"/>
        </w:rPr>
        <w:t>(Profitability)</w:t>
      </w:r>
      <w:bookmarkEnd w:id="43"/>
      <w:bookmarkEnd w:id="44"/>
    </w:p>
    <w:p w14:paraId="72E5FF12" w14:textId="77777777" w:rsidR="003954B8" w:rsidRPr="00157DEC" w:rsidRDefault="009B15FB" w:rsidP="00CD3BF7">
      <w:pPr>
        <w:pStyle w:val="NormalWeb"/>
        <w:numPr>
          <w:ilvl w:val="1"/>
          <w:numId w:val="31"/>
        </w:numPr>
        <w:ind w:left="709" w:hanging="425"/>
        <w:jc w:val="both"/>
        <w:rPr>
          <w:rFonts w:ascii="Arial" w:hAnsi="Arial" w:cs="Arial"/>
          <w:sz w:val="22"/>
          <w:szCs w:val="22"/>
          <w:lang w:val="en-GB"/>
        </w:rPr>
      </w:pPr>
      <w:r w:rsidRPr="00157DEC">
        <w:rPr>
          <w:rFonts w:ascii="Arial" w:hAnsi="Arial" w:cs="Arial"/>
          <w:sz w:val="22"/>
          <w:szCs w:val="22"/>
          <w:lang w:val="en-GB"/>
        </w:rPr>
        <w:t>Two financial indicators that are commonly used will be used to measure profitability:</w:t>
      </w:r>
    </w:p>
    <w:p w14:paraId="7C775A3C" w14:textId="77777777" w:rsidR="00982CB5" w:rsidRPr="00157DEC" w:rsidRDefault="00982CB5" w:rsidP="00CD3BF7">
      <w:pPr>
        <w:pStyle w:val="NormalWeb"/>
        <w:ind w:left="284"/>
        <w:jc w:val="both"/>
        <w:rPr>
          <w:rFonts w:ascii="Arial" w:hAnsi="Arial" w:cs="Arial"/>
          <w:sz w:val="22"/>
          <w:szCs w:val="22"/>
          <w:lang w:val="en-GB"/>
        </w:rPr>
      </w:pPr>
      <w:r w:rsidRPr="00157DEC">
        <w:rPr>
          <w:rFonts w:ascii="Arial" w:hAnsi="Arial" w:cs="Arial"/>
          <w:b/>
          <w:sz w:val="22"/>
          <w:szCs w:val="22"/>
          <w:lang w:val="en-GB"/>
        </w:rPr>
        <w:t xml:space="preserve">Return on Assets (ROA): </w:t>
      </w:r>
      <w:r w:rsidRPr="00157DEC">
        <w:rPr>
          <w:rFonts w:ascii="Arial" w:hAnsi="Arial" w:cs="Arial"/>
          <w:sz w:val="22"/>
          <w:szCs w:val="22"/>
          <w:lang w:val="en-GB"/>
        </w:rPr>
        <w:t>The amount of net income divided by the total assets is used to determine the efficiency of the company in utilising its assets to make profits.</w:t>
      </w:r>
    </w:p>
    <w:p w14:paraId="09CDA404" w14:textId="77777777" w:rsidR="003954B8" w:rsidRPr="00157DEC" w:rsidRDefault="00982CB5" w:rsidP="00CD3BF7">
      <w:pPr>
        <w:pStyle w:val="NormalWeb"/>
        <w:ind w:left="284"/>
        <w:jc w:val="both"/>
        <w:rPr>
          <w:rFonts w:ascii="Arial" w:hAnsi="Arial" w:cs="Arial"/>
          <w:sz w:val="22"/>
          <w:szCs w:val="22"/>
          <w:lang w:val="en-GB"/>
        </w:rPr>
      </w:pPr>
      <w:r w:rsidRPr="00157DEC">
        <w:rPr>
          <w:rFonts w:ascii="Arial" w:hAnsi="Arial" w:cs="Arial"/>
          <w:b/>
          <w:sz w:val="22"/>
          <w:szCs w:val="22"/>
          <w:lang w:val="en-GB"/>
        </w:rPr>
        <w:lastRenderedPageBreak/>
        <w:t xml:space="preserve">Return on Equity (ROE): </w:t>
      </w:r>
      <w:r w:rsidRPr="00157DEC">
        <w:rPr>
          <w:rFonts w:ascii="Arial" w:hAnsi="Arial" w:cs="Arial"/>
          <w:sz w:val="22"/>
          <w:szCs w:val="22"/>
          <w:lang w:val="en-GB"/>
        </w:rPr>
        <w:t>Net income/</w:t>
      </w:r>
      <w:r w:rsidR="007051FE" w:rsidRPr="00157DEC">
        <w:rPr>
          <w:rFonts w:ascii="Arial" w:hAnsi="Arial" w:cs="Arial"/>
          <w:sz w:val="22"/>
          <w:szCs w:val="22"/>
          <w:lang w:val="en-GB"/>
        </w:rPr>
        <w:t>shareholders'</w:t>
      </w:r>
      <w:r w:rsidRPr="00157DEC">
        <w:rPr>
          <w:rFonts w:ascii="Arial" w:hAnsi="Arial" w:cs="Arial"/>
          <w:sz w:val="22"/>
          <w:szCs w:val="22"/>
          <w:lang w:val="en-GB"/>
        </w:rPr>
        <w:t xml:space="preserve"> equity, this is the amount of returns to shareholders.</w:t>
      </w:r>
    </w:p>
    <w:p w14:paraId="3119D671" w14:textId="77777777" w:rsidR="00041D00" w:rsidRPr="00157DEC" w:rsidRDefault="003954B8" w:rsidP="00CD3BF7">
      <w:pPr>
        <w:pStyle w:val="Heading3"/>
        <w:numPr>
          <w:ilvl w:val="2"/>
          <w:numId w:val="39"/>
        </w:numPr>
        <w:ind w:hanging="864"/>
        <w:jc w:val="both"/>
        <w:rPr>
          <w:rFonts w:ascii="Arial" w:hAnsi="Arial" w:cs="Arial"/>
          <w:sz w:val="24"/>
          <w:szCs w:val="24"/>
          <w:lang w:val="en-GB"/>
        </w:rPr>
      </w:pPr>
      <w:bookmarkStart w:id="45" w:name="_Toc224043016"/>
      <w:bookmarkStart w:id="46" w:name="_Toc224718886"/>
      <w:r w:rsidRPr="00157DEC">
        <w:rPr>
          <w:rFonts w:ascii="Arial" w:hAnsi="Arial" w:cs="Arial"/>
          <w:sz w:val="24"/>
          <w:szCs w:val="24"/>
          <w:lang w:val="en-GB"/>
        </w:rPr>
        <w:t>Independent Variables (</w:t>
      </w:r>
      <w:r w:rsidR="007051FE" w:rsidRPr="00157DEC">
        <w:rPr>
          <w:rFonts w:ascii="Arial" w:eastAsia="Times New Roman" w:hAnsi="Arial" w:cs="Arial"/>
          <w:lang w:val="en-GB"/>
        </w:rPr>
        <w:t>WC</w:t>
      </w:r>
      <w:r w:rsidRPr="00157DEC">
        <w:rPr>
          <w:rFonts w:ascii="Arial" w:hAnsi="Arial" w:cs="Arial"/>
          <w:sz w:val="24"/>
          <w:szCs w:val="24"/>
          <w:lang w:val="en-GB"/>
        </w:rPr>
        <w:t xml:space="preserve"> Components)</w:t>
      </w:r>
      <w:bookmarkEnd w:id="45"/>
      <w:bookmarkEnd w:id="46"/>
    </w:p>
    <w:p w14:paraId="47446E3D" w14:textId="77777777" w:rsidR="003954B8" w:rsidRPr="00157DEC" w:rsidRDefault="00C2502F" w:rsidP="00CD3BF7">
      <w:pPr>
        <w:pStyle w:val="NormalWeb"/>
        <w:numPr>
          <w:ilvl w:val="1"/>
          <w:numId w:val="31"/>
        </w:numPr>
        <w:ind w:left="709" w:hanging="425"/>
        <w:jc w:val="both"/>
        <w:rPr>
          <w:rFonts w:ascii="Arial" w:hAnsi="Arial" w:cs="Arial"/>
          <w:sz w:val="22"/>
          <w:szCs w:val="22"/>
          <w:lang w:val="en-GB"/>
        </w:rPr>
      </w:pPr>
      <w:r w:rsidRPr="00157DEC">
        <w:rPr>
          <w:rFonts w:ascii="Arial" w:hAnsi="Arial" w:cs="Arial"/>
          <w:sz w:val="22"/>
          <w:szCs w:val="22"/>
          <w:lang w:val="en-GB"/>
        </w:rPr>
        <w:t xml:space="preserve">The important </w:t>
      </w:r>
      <w:r w:rsidR="007051FE" w:rsidRPr="00157DEC">
        <w:rPr>
          <w:rFonts w:ascii="Arial" w:hAnsi="Arial" w:cs="Arial"/>
          <w:sz w:val="22"/>
          <w:szCs w:val="22"/>
          <w:lang w:val="en-GB"/>
        </w:rPr>
        <w:t>WC</w:t>
      </w:r>
      <w:r w:rsidRPr="00157DEC">
        <w:rPr>
          <w:rFonts w:ascii="Arial" w:hAnsi="Arial" w:cs="Arial"/>
          <w:sz w:val="22"/>
          <w:szCs w:val="22"/>
          <w:lang w:val="en-GB"/>
        </w:rPr>
        <w:t xml:space="preserve"> indicators are:</w:t>
      </w:r>
    </w:p>
    <w:p w14:paraId="2745F50D" w14:textId="77777777" w:rsidR="00C2502F" w:rsidRPr="00157DEC" w:rsidRDefault="00C2502F" w:rsidP="00CD3BF7">
      <w:pPr>
        <w:pStyle w:val="NormalWeb"/>
        <w:ind w:left="284"/>
        <w:jc w:val="both"/>
        <w:rPr>
          <w:rFonts w:ascii="Arial" w:hAnsi="Arial" w:cs="Arial"/>
          <w:b/>
          <w:sz w:val="22"/>
          <w:szCs w:val="22"/>
          <w:lang w:val="en-GB"/>
        </w:rPr>
      </w:pPr>
      <w:r w:rsidRPr="00157DEC">
        <w:rPr>
          <w:rFonts w:ascii="Arial" w:hAnsi="Arial" w:cs="Arial"/>
          <w:b/>
          <w:sz w:val="22"/>
          <w:szCs w:val="22"/>
          <w:lang w:val="en-GB"/>
        </w:rPr>
        <w:t>Inventory Days</w:t>
      </w:r>
      <w:r w:rsidR="00EF7B37" w:rsidRPr="00157DEC">
        <w:rPr>
          <w:rFonts w:ascii="Arial" w:hAnsi="Arial" w:cs="Arial"/>
          <w:b/>
          <w:sz w:val="22"/>
          <w:szCs w:val="22"/>
          <w:lang w:val="en-GB"/>
        </w:rPr>
        <w:t xml:space="preserve"> (IM)</w:t>
      </w:r>
      <w:r w:rsidRPr="00157DEC">
        <w:rPr>
          <w:rFonts w:ascii="Arial" w:hAnsi="Arial" w:cs="Arial"/>
          <w:b/>
          <w:sz w:val="22"/>
          <w:szCs w:val="22"/>
          <w:lang w:val="en-GB"/>
        </w:rPr>
        <w:t xml:space="preserve">: </w:t>
      </w:r>
      <w:r w:rsidRPr="00157DEC">
        <w:rPr>
          <w:rFonts w:ascii="Arial" w:hAnsi="Arial" w:cs="Arial"/>
          <w:sz w:val="22"/>
          <w:szCs w:val="22"/>
          <w:lang w:val="en-GB"/>
        </w:rPr>
        <w:t>This is the average number of days a company has to have inventory in it before it can sell.</w:t>
      </w:r>
    </w:p>
    <w:p w14:paraId="41D6B3DD" w14:textId="77777777" w:rsidR="00C2502F" w:rsidRPr="00157DEC" w:rsidRDefault="00C2502F" w:rsidP="00CD3BF7">
      <w:pPr>
        <w:pStyle w:val="NormalWeb"/>
        <w:ind w:left="284"/>
        <w:jc w:val="both"/>
        <w:rPr>
          <w:rFonts w:ascii="Arial" w:hAnsi="Arial" w:cs="Arial"/>
          <w:b/>
          <w:sz w:val="22"/>
          <w:szCs w:val="22"/>
          <w:lang w:val="en-GB"/>
        </w:rPr>
      </w:pPr>
      <w:r w:rsidRPr="00157DEC">
        <w:rPr>
          <w:rFonts w:ascii="Arial" w:hAnsi="Arial" w:cs="Arial"/>
          <w:b/>
          <w:sz w:val="22"/>
          <w:szCs w:val="22"/>
          <w:lang w:val="en-GB"/>
        </w:rPr>
        <w:t>Accounts Receivable Days</w:t>
      </w:r>
      <w:r w:rsidR="00EF7B37" w:rsidRPr="00157DEC">
        <w:rPr>
          <w:rFonts w:ascii="Arial" w:hAnsi="Arial" w:cs="Arial"/>
          <w:b/>
          <w:sz w:val="22"/>
          <w:szCs w:val="22"/>
          <w:lang w:val="en-GB"/>
        </w:rPr>
        <w:t xml:space="preserve"> (RM)</w:t>
      </w:r>
      <w:r w:rsidRPr="00157DEC">
        <w:rPr>
          <w:rFonts w:ascii="Arial" w:hAnsi="Arial" w:cs="Arial"/>
          <w:b/>
          <w:sz w:val="22"/>
          <w:szCs w:val="22"/>
          <w:lang w:val="en-GB"/>
        </w:rPr>
        <w:t xml:space="preserve">: </w:t>
      </w:r>
      <w:r w:rsidRPr="00157DEC">
        <w:rPr>
          <w:rFonts w:ascii="Arial" w:hAnsi="Arial" w:cs="Arial"/>
          <w:sz w:val="22"/>
          <w:szCs w:val="22"/>
          <w:lang w:val="en-GB"/>
        </w:rPr>
        <w:t>The mean number of days to collect payments of customers.</w:t>
      </w:r>
    </w:p>
    <w:p w14:paraId="64BEEB57" w14:textId="77777777" w:rsidR="00C2502F" w:rsidRPr="00157DEC" w:rsidRDefault="00C2502F" w:rsidP="00CD3BF7">
      <w:pPr>
        <w:pStyle w:val="NormalWeb"/>
        <w:ind w:left="284"/>
        <w:jc w:val="both"/>
        <w:rPr>
          <w:rFonts w:ascii="Arial" w:hAnsi="Arial" w:cs="Arial"/>
          <w:b/>
          <w:sz w:val="22"/>
          <w:szCs w:val="22"/>
          <w:lang w:val="en-GB"/>
        </w:rPr>
      </w:pPr>
      <w:r w:rsidRPr="00157DEC">
        <w:rPr>
          <w:rFonts w:ascii="Arial" w:hAnsi="Arial" w:cs="Arial"/>
          <w:b/>
          <w:sz w:val="22"/>
          <w:szCs w:val="22"/>
          <w:lang w:val="en-GB"/>
        </w:rPr>
        <w:t>Accounts Payable Days</w:t>
      </w:r>
      <w:r w:rsidR="00EF7B37" w:rsidRPr="00157DEC">
        <w:rPr>
          <w:rFonts w:ascii="Arial" w:hAnsi="Arial" w:cs="Arial"/>
          <w:b/>
          <w:sz w:val="22"/>
          <w:szCs w:val="22"/>
          <w:lang w:val="en-GB"/>
        </w:rPr>
        <w:t xml:space="preserve"> (PM)</w:t>
      </w:r>
      <w:r w:rsidRPr="00157DEC">
        <w:rPr>
          <w:rFonts w:ascii="Arial" w:hAnsi="Arial" w:cs="Arial"/>
          <w:b/>
          <w:sz w:val="22"/>
          <w:szCs w:val="22"/>
          <w:lang w:val="en-GB"/>
        </w:rPr>
        <w:t xml:space="preserve">: </w:t>
      </w:r>
      <w:r w:rsidRPr="00157DEC">
        <w:rPr>
          <w:rFonts w:ascii="Arial" w:hAnsi="Arial" w:cs="Arial"/>
          <w:sz w:val="22"/>
          <w:szCs w:val="22"/>
          <w:lang w:val="en-GB"/>
        </w:rPr>
        <w:t>It is the mean days to pay suppliers.</w:t>
      </w:r>
    </w:p>
    <w:p w14:paraId="0B576271" w14:textId="77777777" w:rsidR="003954B8" w:rsidRPr="00157DEC" w:rsidRDefault="00C2502F" w:rsidP="00CD3BF7">
      <w:pPr>
        <w:pStyle w:val="NormalWeb"/>
        <w:ind w:left="284"/>
        <w:jc w:val="both"/>
        <w:rPr>
          <w:rFonts w:ascii="Arial" w:hAnsi="Arial" w:cs="Arial"/>
          <w:sz w:val="22"/>
          <w:szCs w:val="22"/>
          <w:lang w:val="en-GB"/>
        </w:rPr>
      </w:pPr>
      <w:r w:rsidRPr="00157DEC">
        <w:rPr>
          <w:rFonts w:ascii="Arial" w:hAnsi="Arial" w:cs="Arial"/>
          <w:b/>
          <w:sz w:val="22"/>
          <w:szCs w:val="22"/>
          <w:lang w:val="en-GB"/>
        </w:rPr>
        <w:t xml:space="preserve">Cash Conversion Cycle (CCC): </w:t>
      </w:r>
      <w:r w:rsidRPr="00157DEC">
        <w:rPr>
          <w:rFonts w:ascii="Arial" w:hAnsi="Arial" w:cs="Arial"/>
          <w:sz w:val="22"/>
          <w:szCs w:val="22"/>
          <w:lang w:val="en-GB"/>
        </w:rPr>
        <w:t xml:space="preserve">This is a broad measure that considers the efficiency of </w:t>
      </w:r>
      <w:r w:rsidR="00AC1C4D" w:rsidRPr="00157DEC">
        <w:rPr>
          <w:rFonts w:ascii="Arial" w:hAnsi="Arial" w:cs="Arial"/>
          <w:sz w:val="22"/>
          <w:szCs w:val="22"/>
          <w:lang w:val="en-GB"/>
        </w:rPr>
        <w:t>WCM</w:t>
      </w:r>
      <w:r w:rsidRPr="00157DEC">
        <w:rPr>
          <w:rFonts w:ascii="Arial" w:hAnsi="Arial" w:cs="Arial"/>
          <w:sz w:val="22"/>
          <w:szCs w:val="22"/>
          <w:lang w:val="en-GB"/>
        </w:rPr>
        <w:t>, which includes inventory, receivable, and payable periods.</w:t>
      </w:r>
    </w:p>
    <w:p w14:paraId="326849DD" w14:textId="77777777" w:rsidR="003954B8" w:rsidRPr="00157DEC" w:rsidRDefault="003954B8" w:rsidP="00CD3BF7">
      <w:pPr>
        <w:pStyle w:val="Heading3"/>
        <w:numPr>
          <w:ilvl w:val="2"/>
          <w:numId w:val="39"/>
        </w:numPr>
        <w:ind w:hanging="864"/>
        <w:jc w:val="both"/>
        <w:rPr>
          <w:rFonts w:ascii="Arial" w:hAnsi="Arial" w:cs="Arial"/>
          <w:sz w:val="24"/>
          <w:szCs w:val="24"/>
          <w:lang w:val="en-GB"/>
        </w:rPr>
      </w:pPr>
      <w:bookmarkStart w:id="47" w:name="_Toc224043017"/>
      <w:bookmarkStart w:id="48" w:name="_Toc224718887"/>
      <w:r w:rsidRPr="00157DEC">
        <w:rPr>
          <w:rFonts w:ascii="Arial" w:hAnsi="Arial" w:cs="Arial"/>
          <w:sz w:val="24"/>
          <w:szCs w:val="24"/>
          <w:lang w:val="en-GB"/>
        </w:rPr>
        <w:t>Control Variables</w:t>
      </w:r>
      <w:bookmarkEnd w:id="47"/>
      <w:bookmarkEnd w:id="48"/>
    </w:p>
    <w:p w14:paraId="65E681B1" w14:textId="77777777" w:rsidR="003954B8" w:rsidRPr="00157DEC" w:rsidRDefault="00C2502F" w:rsidP="00CD3BF7">
      <w:pPr>
        <w:pStyle w:val="NormalWeb"/>
        <w:numPr>
          <w:ilvl w:val="1"/>
          <w:numId w:val="31"/>
        </w:numPr>
        <w:ind w:left="709" w:hanging="425"/>
        <w:jc w:val="both"/>
        <w:rPr>
          <w:rFonts w:ascii="Arial" w:hAnsi="Arial" w:cs="Arial"/>
          <w:sz w:val="22"/>
          <w:szCs w:val="22"/>
          <w:lang w:val="en-GB"/>
        </w:rPr>
      </w:pPr>
      <w:r w:rsidRPr="00157DEC">
        <w:rPr>
          <w:rFonts w:ascii="Arial" w:hAnsi="Arial" w:cs="Arial"/>
          <w:sz w:val="22"/>
          <w:szCs w:val="22"/>
          <w:lang w:val="en-GB"/>
        </w:rPr>
        <w:t>In order to make the analysis more accurate, the research will have a number of control variables:</w:t>
      </w:r>
    </w:p>
    <w:p w14:paraId="570A5E68" w14:textId="77777777" w:rsidR="00C2502F" w:rsidRPr="00157DEC" w:rsidRDefault="00C2502F" w:rsidP="00CD3BF7">
      <w:pPr>
        <w:pStyle w:val="NormalWeb"/>
        <w:ind w:firstLine="284"/>
        <w:jc w:val="both"/>
        <w:rPr>
          <w:rFonts w:ascii="Arial" w:hAnsi="Arial" w:cs="Arial"/>
          <w:b/>
          <w:sz w:val="22"/>
          <w:szCs w:val="22"/>
          <w:lang w:val="en-GB"/>
        </w:rPr>
      </w:pPr>
      <w:r w:rsidRPr="00157DEC">
        <w:rPr>
          <w:rFonts w:ascii="Arial" w:hAnsi="Arial" w:cs="Arial"/>
          <w:b/>
          <w:sz w:val="22"/>
          <w:szCs w:val="22"/>
          <w:lang w:val="en-GB"/>
        </w:rPr>
        <w:t xml:space="preserve">Firm Size </w:t>
      </w:r>
      <w:r w:rsidRPr="00157DEC">
        <w:rPr>
          <w:rFonts w:ascii="Arial" w:hAnsi="Arial" w:cs="Arial"/>
          <w:sz w:val="22"/>
          <w:szCs w:val="22"/>
          <w:lang w:val="en-GB"/>
        </w:rPr>
        <w:t>which is the natural logarithm of total assets.</w:t>
      </w:r>
    </w:p>
    <w:p w14:paraId="43D4A654" w14:textId="77777777" w:rsidR="00C2502F" w:rsidRPr="00157DEC" w:rsidRDefault="00C2502F" w:rsidP="00CD3BF7">
      <w:pPr>
        <w:pStyle w:val="NormalWeb"/>
        <w:ind w:firstLine="284"/>
        <w:jc w:val="both"/>
        <w:rPr>
          <w:rFonts w:ascii="Arial" w:hAnsi="Arial" w:cs="Arial"/>
          <w:sz w:val="22"/>
          <w:szCs w:val="22"/>
          <w:lang w:val="en-GB"/>
        </w:rPr>
      </w:pPr>
      <w:r w:rsidRPr="00157DEC">
        <w:rPr>
          <w:rFonts w:ascii="Arial" w:hAnsi="Arial" w:cs="Arial"/>
          <w:sz w:val="22"/>
          <w:szCs w:val="22"/>
          <w:lang w:val="en-GB"/>
        </w:rPr>
        <w:t xml:space="preserve">The ratio of the </w:t>
      </w:r>
      <w:r w:rsidRPr="00157DEC">
        <w:rPr>
          <w:rFonts w:ascii="Arial" w:hAnsi="Arial" w:cs="Arial"/>
          <w:b/>
          <w:sz w:val="22"/>
          <w:szCs w:val="22"/>
          <w:lang w:val="en-GB"/>
        </w:rPr>
        <w:t>total debt to the total assets</w:t>
      </w:r>
      <w:r w:rsidRPr="00157DEC">
        <w:rPr>
          <w:rFonts w:ascii="Arial" w:hAnsi="Arial" w:cs="Arial"/>
          <w:sz w:val="22"/>
          <w:szCs w:val="22"/>
          <w:lang w:val="en-GB"/>
        </w:rPr>
        <w:t xml:space="preserve"> is used to measure leverage.</w:t>
      </w:r>
    </w:p>
    <w:p w14:paraId="4FFDC998" w14:textId="77777777" w:rsidR="00C2502F" w:rsidRPr="00157DEC" w:rsidRDefault="00C2502F" w:rsidP="00CD3BF7">
      <w:pPr>
        <w:pStyle w:val="NormalWeb"/>
        <w:ind w:firstLine="284"/>
        <w:jc w:val="both"/>
        <w:rPr>
          <w:rFonts w:ascii="Arial" w:hAnsi="Arial" w:cs="Arial"/>
          <w:sz w:val="22"/>
          <w:szCs w:val="22"/>
          <w:lang w:val="en-GB"/>
        </w:rPr>
      </w:pPr>
      <w:r w:rsidRPr="00157DEC">
        <w:rPr>
          <w:rFonts w:ascii="Arial" w:hAnsi="Arial" w:cs="Arial"/>
          <w:b/>
          <w:sz w:val="22"/>
          <w:szCs w:val="22"/>
          <w:lang w:val="en-GB"/>
        </w:rPr>
        <w:t xml:space="preserve">Sales Growth </w:t>
      </w:r>
      <w:r w:rsidRPr="00157DEC">
        <w:rPr>
          <w:rFonts w:ascii="Arial" w:hAnsi="Arial" w:cs="Arial"/>
          <w:sz w:val="22"/>
          <w:szCs w:val="22"/>
          <w:lang w:val="en-GB"/>
        </w:rPr>
        <w:t>is the annual growth rate of the revenue of the company.</w:t>
      </w:r>
    </w:p>
    <w:p w14:paraId="562BA755" w14:textId="77777777" w:rsidR="003954B8" w:rsidRPr="00157DEC" w:rsidRDefault="00C2502F"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These are control variables that are used in isolating the impact of </w:t>
      </w:r>
      <w:r w:rsidR="00AC1C4D" w:rsidRPr="00157DEC">
        <w:rPr>
          <w:rFonts w:ascii="Arial" w:hAnsi="Arial" w:cs="Arial"/>
          <w:sz w:val="22"/>
          <w:szCs w:val="22"/>
          <w:lang w:val="en-GB"/>
        </w:rPr>
        <w:t>WCM</w:t>
      </w:r>
      <w:r w:rsidRPr="00157DEC">
        <w:rPr>
          <w:rFonts w:ascii="Arial" w:hAnsi="Arial" w:cs="Arial"/>
          <w:sz w:val="22"/>
          <w:szCs w:val="22"/>
          <w:lang w:val="en-GB"/>
        </w:rPr>
        <w:t xml:space="preserve"> on profitability.</w:t>
      </w:r>
    </w:p>
    <w:p w14:paraId="63BF3CEC" w14:textId="77777777" w:rsidR="003954B8" w:rsidRPr="00157DEC" w:rsidRDefault="003954B8" w:rsidP="00CD3BF7">
      <w:pPr>
        <w:pStyle w:val="Heading3"/>
        <w:numPr>
          <w:ilvl w:val="1"/>
          <w:numId w:val="39"/>
        </w:numPr>
        <w:ind w:hanging="792"/>
        <w:jc w:val="both"/>
        <w:rPr>
          <w:rFonts w:ascii="Arial" w:hAnsi="Arial" w:cs="Arial"/>
          <w:sz w:val="24"/>
          <w:szCs w:val="24"/>
          <w:lang w:val="en-GB"/>
        </w:rPr>
      </w:pPr>
      <w:bookmarkStart w:id="49" w:name="_Toc224043018"/>
      <w:bookmarkStart w:id="50" w:name="_Toc224718888"/>
      <w:r w:rsidRPr="00157DEC">
        <w:rPr>
          <w:rFonts w:ascii="Arial" w:hAnsi="Arial" w:cs="Arial"/>
          <w:sz w:val="24"/>
          <w:szCs w:val="24"/>
          <w:lang w:val="en-GB"/>
        </w:rPr>
        <w:t>Data Analysis Techniques</w:t>
      </w:r>
      <w:bookmarkEnd w:id="49"/>
      <w:bookmarkEnd w:id="50"/>
    </w:p>
    <w:p w14:paraId="3A9109CB" w14:textId="77777777" w:rsidR="0063048D" w:rsidRPr="00157DEC" w:rsidRDefault="0063048D"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Various quantitative </w:t>
      </w:r>
      <w:r w:rsidR="00EF7B37"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statistical methods will be applied to analyse the collected data. First, the descriptive statistics will be applied to summarise the features of the variables, </w:t>
      </w:r>
      <w:r w:rsidR="00DD3725" w:rsidRPr="00157DEC">
        <w:rPr>
          <w:rFonts w:ascii="Arial" w:hAnsi="Arial" w:cs="Arial"/>
          <w:sz w:val="22"/>
          <w:szCs w:val="22"/>
          <w:lang w:val="en-GB"/>
        </w:rPr>
        <w:t xml:space="preserve">including </w:t>
      </w:r>
      <w:r w:rsidRPr="00157DEC">
        <w:rPr>
          <w:rFonts w:ascii="Arial" w:hAnsi="Arial" w:cs="Arial"/>
          <w:sz w:val="22"/>
          <w:szCs w:val="22"/>
          <w:lang w:val="en-GB"/>
        </w:rPr>
        <w:t>mean, standard deviation, minimum, and maximum values. This discussion gives a summary of the financial trends in the</w:t>
      </w:r>
      <w:r w:rsidR="00EF7B37"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data.</w:t>
      </w:r>
    </w:p>
    <w:p w14:paraId="69318557" w14:textId="77777777" w:rsidR="0063048D" w:rsidRPr="00157DEC" w:rsidRDefault="0063048D"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Correlation analysis </w:t>
      </w:r>
      <w:r w:rsidR="00EF7B37"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will then be done to determine the strength and direction of </w:t>
      </w:r>
      <w:r w:rsidR="00DD3725" w:rsidRPr="00157DEC">
        <w:rPr>
          <w:rFonts w:ascii="Arial" w:hAnsi="Arial" w:cs="Arial"/>
          <w:sz w:val="22"/>
          <w:szCs w:val="22"/>
          <w:lang w:val="en-GB"/>
        </w:rPr>
        <w:t xml:space="preserve">the </w:t>
      </w:r>
      <w:r w:rsidRPr="00157DEC">
        <w:rPr>
          <w:rFonts w:ascii="Arial" w:hAnsi="Arial" w:cs="Arial"/>
          <w:sz w:val="22"/>
          <w:szCs w:val="22"/>
          <w:lang w:val="en-GB"/>
        </w:rPr>
        <w:t xml:space="preserve">relationship between </w:t>
      </w:r>
      <w:r w:rsidR="007051FE" w:rsidRPr="00157DEC">
        <w:rPr>
          <w:rFonts w:ascii="Arial" w:hAnsi="Arial" w:cs="Arial"/>
          <w:sz w:val="22"/>
          <w:szCs w:val="22"/>
          <w:lang w:val="en-GB"/>
        </w:rPr>
        <w:t>WC</w:t>
      </w:r>
      <w:r w:rsidRPr="00157DEC">
        <w:rPr>
          <w:rFonts w:ascii="Arial" w:hAnsi="Arial" w:cs="Arial"/>
          <w:sz w:val="22"/>
          <w:szCs w:val="22"/>
          <w:lang w:val="en-GB"/>
        </w:rPr>
        <w:t xml:space="preserve"> variables and profitability indicators. The step assists in determining possible relationships between the</w:t>
      </w:r>
      <w:r w:rsidR="00EF7B37"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variables.</w:t>
      </w:r>
    </w:p>
    <w:p w14:paraId="2BD53738" w14:textId="77777777" w:rsidR="003954B8" w:rsidRPr="00157DEC" w:rsidRDefault="0063048D"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Lastly, the </w:t>
      </w:r>
      <w:r w:rsidR="00EF7B37" w:rsidRPr="00157DEC">
        <w:rPr>
          <w:rFonts w:ascii="Arial" w:hAnsi="Arial" w:cs="Arial"/>
          <w:sz w:val="22"/>
          <w:szCs w:val="22"/>
          <w:lang w:val="en-GB"/>
        </w:rPr>
        <w:t>"</w:t>
      </w:r>
      <w:r w:rsidRPr="00157DEC">
        <w:rPr>
          <w:rFonts w:ascii="Arial" w:hAnsi="Arial" w:cs="Arial"/>
          <w:sz w:val="22"/>
          <w:szCs w:val="22"/>
          <w:lang w:val="en-GB"/>
        </w:rPr>
        <w:t xml:space="preserve">panel regression analysis </w:t>
      </w:r>
      <w:r w:rsidR="00EF7B37"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will be used to determine the effect of the </w:t>
      </w:r>
      <w:r w:rsidR="007051FE" w:rsidRPr="00157DEC">
        <w:rPr>
          <w:rFonts w:ascii="Arial" w:hAnsi="Arial" w:cs="Arial"/>
          <w:sz w:val="22"/>
          <w:szCs w:val="22"/>
          <w:lang w:val="en-GB"/>
        </w:rPr>
        <w:t>WC</w:t>
      </w:r>
      <w:r w:rsidRPr="00157DEC">
        <w:rPr>
          <w:rFonts w:ascii="Arial" w:hAnsi="Arial" w:cs="Arial"/>
          <w:sz w:val="22"/>
          <w:szCs w:val="22"/>
          <w:lang w:val="en-GB"/>
        </w:rPr>
        <w:t xml:space="preserve"> elements on the profitability of the firms as other variables are held constant. SPSS will be used in statistical analysis and is generally used in financial and</w:t>
      </w:r>
      <w:r w:rsidR="00EF7B37"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econometric studies.</w:t>
      </w:r>
    </w:p>
    <w:p w14:paraId="2DB4264D" w14:textId="77777777" w:rsidR="003954B8" w:rsidRPr="00157DEC" w:rsidRDefault="003954B8" w:rsidP="00CD3BF7">
      <w:pPr>
        <w:pStyle w:val="Heading3"/>
        <w:numPr>
          <w:ilvl w:val="1"/>
          <w:numId w:val="39"/>
        </w:numPr>
        <w:ind w:hanging="792"/>
        <w:jc w:val="both"/>
        <w:rPr>
          <w:rFonts w:ascii="Arial" w:hAnsi="Arial" w:cs="Arial"/>
          <w:sz w:val="24"/>
          <w:szCs w:val="24"/>
          <w:lang w:val="en-GB"/>
        </w:rPr>
      </w:pPr>
      <w:bookmarkStart w:id="51" w:name="_Toc224043019"/>
      <w:bookmarkStart w:id="52" w:name="_Toc224718889"/>
      <w:r w:rsidRPr="00157DEC">
        <w:rPr>
          <w:rFonts w:ascii="Arial" w:hAnsi="Arial" w:cs="Arial"/>
          <w:sz w:val="24"/>
          <w:szCs w:val="24"/>
          <w:lang w:val="en-GB"/>
        </w:rPr>
        <w:t>Ethical Considerations</w:t>
      </w:r>
      <w:bookmarkEnd w:id="51"/>
      <w:bookmarkEnd w:id="52"/>
    </w:p>
    <w:p w14:paraId="732E3255" w14:textId="77777777" w:rsidR="003954B8" w:rsidRPr="00157DEC" w:rsidRDefault="004356CC"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study will follow the academic and ethical requirements. The research will be done using only publicly available financial information, and no confidential or personal </w:t>
      </w:r>
      <w:r w:rsidRPr="00157DEC">
        <w:rPr>
          <w:rFonts w:ascii="Arial" w:hAnsi="Arial" w:cs="Arial"/>
          <w:sz w:val="22"/>
          <w:szCs w:val="22"/>
          <w:lang w:val="en-GB"/>
        </w:rPr>
        <w:lastRenderedPageBreak/>
        <w:t>information will be accessed or revealed. Every source of data will be referenced accordingly, and the study will be academically appropriate in terms of reporting research findings and recognising all the mentioned sources.</w:t>
      </w:r>
      <w:r w:rsidR="005955E5" w:rsidRPr="00157DEC">
        <w:rPr>
          <w:rFonts w:ascii="Arial" w:hAnsi="Arial" w:cs="Arial"/>
          <w:sz w:val="22"/>
          <w:szCs w:val="22"/>
          <w:lang w:val="en-GB"/>
        </w:rPr>
        <w:br/>
      </w:r>
    </w:p>
    <w:p w14:paraId="4E4DE954" w14:textId="77777777" w:rsidR="003954B8" w:rsidRPr="00157DEC" w:rsidRDefault="003954B8" w:rsidP="00CD3BF7">
      <w:pPr>
        <w:pStyle w:val="Heading2"/>
        <w:numPr>
          <w:ilvl w:val="0"/>
          <w:numId w:val="1"/>
        </w:numPr>
        <w:tabs>
          <w:tab w:val="left" w:pos="748"/>
        </w:tabs>
        <w:ind w:hanging="338"/>
        <w:jc w:val="both"/>
        <w:rPr>
          <w:rFonts w:ascii="Arial" w:hAnsi="Arial" w:cs="Arial"/>
          <w:spacing w:val="-2"/>
          <w:lang w:val="en-GB"/>
        </w:rPr>
      </w:pPr>
      <w:bookmarkStart w:id="53" w:name="_Toc224043020"/>
      <w:bookmarkStart w:id="54" w:name="_Toc224718890"/>
      <w:r w:rsidRPr="00157DEC">
        <w:rPr>
          <w:rFonts w:ascii="Arial" w:hAnsi="Arial" w:cs="Arial"/>
          <w:spacing w:val="-2"/>
          <w:lang w:val="en-GB"/>
        </w:rPr>
        <w:t>Expected Findings</w:t>
      </w:r>
      <w:bookmarkEnd w:id="53"/>
      <w:bookmarkEnd w:id="54"/>
      <w:r w:rsidRPr="00157DEC">
        <w:rPr>
          <w:rFonts w:ascii="Arial" w:hAnsi="Arial" w:cs="Arial"/>
          <w:spacing w:val="-2"/>
          <w:lang w:val="en-GB"/>
        </w:rPr>
        <w:t xml:space="preserve"> </w:t>
      </w:r>
    </w:p>
    <w:p w14:paraId="1DFD1E80" w14:textId="77777777" w:rsidR="005541E7" w:rsidRPr="00157DEC" w:rsidRDefault="005541E7"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Considering </w:t>
      </w:r>
      <w:r w:rsidR="001E19E4"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the available literature and theoretical knowledge of the </w:t>
      </w:r>
      <w:r w:rsidR="00AC1C4D" w:rsidRPr="00157DEC">
        <w:rPr>
          <w:rFonts w:ascii="Arial" w:hAnsi="Arial" w:cs="Arial"/>
          <w:sz w:val="22"/>
          <w:szCs w:val="22"/>
          <w:lang w:val="en-GB"/>
        </w:rPr>
        <w:t>WCM</w:t>
      </w:r>
      <w:r w:rsidRPr="00157DEC">
        <w:rPr>
          <w:rFonts w:ascii="Arial" w:hAnsi="Arial" w:cs="Arial"/>
          <w:sz w:val="22"/>
          <w:szCs w:val="22"/>
          <w:lang w:val="en-GB"/>
        </w:rPr>
        <w:t xml:space="preserve">, this research </w:t>
      </w:r>
      <w:r w:rsidR="00B91014" w:rsidRPr="00157DEC">
        <w:rPr>
          <w:rFonts w:ascii="Arial" w:hAnsi="Arial" w:cs="Arial"/>
          <w:sz w:val="22"/>
          <w:szCs w:val="22"/>
          <w:lang w:val="en-GB"/>
        </w:rPr>
        <w:t>aims</w:t>
      </w:r>
      <w:r w:rsidRPr="00157DEC">
        <w:rPr>
          <w:rFonts w:ascii="Arial" w:hAnsi="Arial" w:cs="Arial"/>
          <w:sz w:val="22"/>
          <w:szCs w:val="22"/>
          <w:lang w:val="en-GB"/>
        </w:rPr>
        <w:t xml:space="preserve"> to discover that effective </w:t>
      </w:r>
      <w:r w:rsidR="00AC1C4D" w:rsidRPr="00157DEC">
        <w:rPr>
          <w:rFonts w:ascii="Arial" w:hAnsi="Arial" w:cs="Arial"/>
          <w:sz w:val="22"/>
          <w:szCs w:val="22"/>
          <w:lang w:val="en-GB"/>
        </w:rPr>
        <w:t>WCM</w:t>
      </w:r>
      <w:r w:rsidRPr="00157DEC">
        <w:rPr>
          <w:rFonts w:ascii="Arial" w:hAnsi="Arial" w:cs="Arial"/>
          <w:sz w:val="22"/>
          <w:szCs w:val="22"/>
          <w:lang w:val="en-GB"/>
        </w:rPr>
        <w:t xml:space="preserve"> has a positive relationship with the profitability of firms with publicly listed companies in the United Kingdom operating in the retail sector. It has been argued by prior studies that companies that are capable of managing short-term liabilities and assets are in a better position to stay liquid and maximise operation efficiency, which ultimately leads to</w:t>
      </w:r>
      <w:r w:rsidR="001E19E4"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financial performance (</w:t>
      </w:r>
      <w:proofErr w:type="spellStart"/>
      <w:r w:rsidRPr="00157DEC">
        <w:rPr>
          <w:rFonts w:ascii="Arial" w:hAnsi="Arial" w:cs="Arial"/>
          <w:sz w:val="22"/>
          <w:szCs w:val="22"/>
          <w:lang w:val="en-GB"/>
        </w:rPr>
        <w:t>Sensini</w:t>
      </w:r>
      <w:proofErr w:type="spellEnd"/>
      <w:r w:rsidRPr="00157DEC">
        <w:rPr>
          <w:rFonts w:ascii="Arial" w:hAnsi="Arial" w:cs="Arial"/>
          <w:sz w:val="22"/>
          <w:szCs w:val="22"/>
          <w:lang w:val="en-GB"/>
        </w:rPr>
        <w:t xml:space="preserve"> and Vazquez, 2021).</w:t>
      </w:r>
    </w:p>
    <w:p w14:paraId="1287C5F5" w14:textId="77777777" w:rsidR="005541E7" w:rsidRPr="00157DEC" w:rsidRDefault="005541E7"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research </w:t>
      </w:r>
      <w:r w:rsidR="001E19E4" w:rsidRPr="00157DEC">
        <w:rPr>
          <w:rFonts w:ascii="Arial" w:hAnsi="Arial" w:cs="Arial"/>
          <w:color w:val="FFFFFF" w:themeColor="background1"/>
          <w:sz w:val="22"/>
          <w:szCs w:val="22"/>
          <w:lang w:val="en-GB"/>
        </w:rPr>
        <w:t>“</w:t>
      </w:r>
      <w:r w:rsidRPr="00157DEC">
        <w:rPr>
          <w:rFonts w:ascii="Arial" w:hAnsi="Arial" w:cs="Arial"/>
          <w:sz w:val="22"/>
          <w:szCs w:val="22"/>
          <w:lang w:val="en-GB"/>
        </w:rPr>
        <w:t>also envisions that shorter conversion of cash will be correlated with increased levels of profitability. The smaller cash conversion cycle is an indicator that companies can transform inventory and receivables into cash faster and are also efficient with supplier payments. The efficiency can lessen any external financing and decrease operation expenses, which enhance profitability</w:t>
      </w:r>
      <w:r w:rsidR="001E19E4"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w:t>
      </w:r>
      <w:proofErr w:type="spellStart"/>
      <w:r w:rsidRPr="00157DEC">
        <w:rPr>
          <w:rFonts w:ascii="Arial" w:hAnsi="Arial" w:cs="Arial"/>
          <w:sz w:val="22"/>
          <w:szCs w:val="22"/>
          <w:lang w:val="en-GB"/>
        </w:rPr>
        <w:t>Tarighi</w:t>
      </w:r>
      <w:proofErr w:type="spellEnd"/>
      <w:r w:rsidRPr="00157DEC">
        <w:rPr>
          <w:rFonts w:ascii="Arial" w:hAnsi="Arial" w:cs="Arial"/>
          <w:sz w:val="22"/>
          <w:szCs w:val="22"/>
          <w:lang w:val="en-GB"/>
        </w:rPr>
        <w:t xml:space="preserve"> et al., 2024).</w:t>
      </w:r>
    </w:p>
    <w:p w14:paraId="7DC1F6FB" w14:textId="77777777" w:rsidR="005541E7" w:rsidRPr="00157DEC" w:rsidRDefault="005541E7"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Moreover, </w:t>
      </w:r>
      <w:r w:rsidR="003548C6" w:rsidRPr="00157DEC">
        <w:rPr>
          <w:rFonts w:ascii="Arial" w:hAnsi="Arial" w:cs="Arial"/>
          <w:sz w:val="22"/>
          <w:szCs w:val="22"/>
          <w:lang w:val="en-GB"/>
        </w:rPr>
        <w:t>IM</w:t>
      </w:r>
      <w:r w:rsidRPr="00157DEC">
        <w:rPr>
          <w:rFonts w:ascii="Arial" w:hAnsi="Arial" w:cs="Arial"/>
          <w:sz w:val="22"/>
          <w:szCs w:val="22"/>
          <w:lang w:val="en-GB"/>
        </w:rPr>
        <w:t xml:space="preserve"> and </w:t>
      </w:r>
      <w:r w:rsidR="00D535D5" w:rsidRPr="00157DEC">
        <w:rPr>
          <w:rFonts w:ascii="Arial" w:hAnsi="Arial" w:cs="Arial"/>
          <w:sz w:val="22"/>
          <w:szCs w:val="22"/>
          <w:lang w:val="en-GB"/>
        </w:rPr>
        <w:t>RM</w:t>
      </w:r>
      <w:r w:rsidRPr="00157DEC">
        <w:rPr>
          <w:rFonts w:ascii="Arial" w:hAnsi="Arial" w:cs="Arial"/>
          <w:sz w:val="22"/>
          <w:szCs w:val="22"/>
          <w:lang w:val="en-GB"/>
        </w:rPr>
        <w:t xml:space="preserve"> are </w:t>
      </w:r>
      <w:r w:rsidR="001E19E4" w:rsidRPr="00157DEC">
        <w:rPr>
          <w:rFonts w:ascii="Arial" w:hAnsi="Arial" w:cs="Arial"/>
          <w:color w:val="FFFFFF" w:themeColor="background1"/>
          <w:sz w:val="22"/>
          <w:szCs w:val="22"/>
          <w:lang w:val="en-GB"/>
        </w:rPr>
        <w:t>“</w:t>
      </w:r>
      <w:r w:rsidRPr="00157DEC">
        <w:rPr>
          <w:rFonts w:ascii="Arial" w:hAnsi="Arial" w:cs="Arial"/>
          <w:sz w:val="22"/>
          <w:szCs w:val="22"/>
          <w:lang w:val="en-GB"/>
        </w:rPr>
        <w:t>anticipated to play a huge role in financial performance within the retail sector, considering that the industry has been dependent on the effective turnover of stocks and proper credit management. Presence of poor management of these elements can cause high holding costs or liquidity</w:t>
      </w:r>
      <w:r w:rsidR="001E19E4" w:rsidRPr="00157DEC">
        <w:rPr>
          <w:rFonts w:ascii="Arial" w:hAnsi="Arial" w:cs="Arial"/>
          <w:color w:val="FFFFFF" w:themeColor="background1"/>
          <w:sz w:val="22"/>
          <w:szCs w:val="22"/>
          <w:lang w:val="en-GB"/>
        </w:rPr>
        <w:t>”</w:t>
      </w:r>
      <w:r w:rsidRPr="00157DEC">
        <w:rPr>
          <w:rFonts w:ascii="Arial" w:hAnsi="Arial" w:cs="Arial"/>
          <w:sz w:val="22"/>
          <w:szCs w:val="22"/>
          <w:lang w:val="en-GB"/>
        </w:rPr>
        <w:t xml:space="preserve"> restrictions.</w:t>
      </w:r>
    </w:p>
    <w:p w14:paraId="152CF71E" w14:textId="77777777" w:rsidR="003954B8" w:rsidRPr="00157DEC" w:rsidRDefault="005541E7"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This study should have useful implications on the corporate managers, investors and financial analysts. Managers can acquire knowledge on how </w:t>
      </w:r>
      <w:r w:rsidR="007051FE" w:rsidRPr="00157DEC">
        <w:rPr>
          <w:rFonts w:ascii="Arial" w:hAnsi="Arial" w:cs="Arial"/>
          <w:sz w:val="22"/>
          <w:szCs w:val="22"/>
          <w:lang w:val="en-GB"/>
        </w:rPr>
        <w:t>WC</w:t>
      </w:r>
      <w:r w:rsidRPr="00157DEC">
        <w:rPr>
          <w:rFonts w:ascii="Arial" w:hAnsi="Arial" w:cs="Arial"/>
          <w:sz w:val="22"/>
          <w:szCs w:val="22"/>
          <w:lang w:val="en-GB"/>
        </w:rPr>
        <w:t xml:space="preserve"> efficiency can be optimised, and investors and analysts can have a better understanding on how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 can affect firm performance and financial sustainability in the UK retail industry.</w:t>
      </w:r>
    </w:p>
    <w:p w14:paraId="7910FE01" w14:textId="77777777" w:rsidR="00F57F3B" w:rsidRPr="00157DEC" w:rsidRDefault="00F57F3B" w:rsidP="00CD3BF7">
      <w:pPr>
        <w:pStyle w:val="NormalWeb"/>
        <w:jc w:val="both"/>
        <w:rPr>
          <w:rFonts w:ascii="Arial" w:hAnsi="Arial" w:cs="Arial"/>
          <w:sz w:val="22"/>
          <w:szCs w:val="22"/>
          <w:lang w:val="en-GB"/>
        </w:rPr>
      </w:pPr>
    </w:p>
    <w:p w14:paraId="1BED70D7" w14:textId="77777777" w:rsidR="003954B8" w:rsidRPr="00157DEC" w:rsidRDefault="003954B8" w:rsidP="00CD3BF7">
      <w:pPr>
        <w:pStyle w:val="Heading2"/>
        <w:numPr>
          <w:ilvl w:val="0"/>
          <w:numId w:val="1"/>
        </w:numPr>
        <w:tabs>
          <w:tab w:val="left" w:pos="748"/>
        </w:tabs>
        <w:ind w:hanging="338"/>
        <w:jc w:val="both"/>
        <w:rPr>
          <w:rFonts w:ascii="Arial" w:hAnsi="Arial" w:cs="Arial"/>
          <w:spacing w:val="-2"/>
          <w:lang w:val="en-GB"/>
        </w:rPr>
      </w:pPr>
      <w:bookmarkStart w:id="55" w:name="_Toc224043021"/>
      <w:bookmarkStart w:id="56" w:name="_Toc224718891"/>
      <w:r w:rsidRPr="00157DEC">
        <w:rPr>
          <w:rFonts w:ascii="Arial" w:hAnsi="Arial" w:cs="Arial"/>
          <w:spacing w:val="-2"/>
          <w:lang w:val="en-GB"/>
        </w:rPr>
        <w:t>Limitations</w:t>
      </w:r>
      <w:bookmarkEnd w:id="55"/>
      <w:bookmarkEnd w:id="56"/>
      <w:r w:rsidRPr="00157DEC">
        <w:rPr>
          <w:rFonts w:ascii="Arial" w:hAnsi="Arial" w:cs="Arial"/>
          <w:spacing w:val="-2"/>
          <w:lang w:val="en-GB"/>
        </w:rPr>
        <w:t xml:space="preserve"> </w:t>
      </w:r>
    </w:p>
    <w:p w14:paraId="7F0EA0F9" w14:textId="77777777" w:rsidR="007D4370" w:rsidRPr="00157DEC" w:rsidRDefault="007D4370" w:rsidP="00CD3BF7">
      <w:pPr>
        <w:pStyle w:val="NormalWeb"/>
        <w:jc w:val="both"/>
        <w:rPr>
          <w:rFonts w:ascii="Arial" w:hAnsi="Arial" w:cs="Arial"/>
          <w:sz w:val="22"/>
          <w:szCs w:val="22"/>
          <w:lang w:val="en-GB"/>
        </w:rPr>
      </w:pPr>
      <w:r w:rsidRPr="00157DEC">
        <w:rPr>
          <w:rFonts w:ascii="Arial" w:hAnsi="Arial" w:cs="Arial"/>
          <w:sz w:val="22"/>
          <w:szCs w:val="22"/>
          <w:lang w:val="en-GB"/>
        </w:rPr>
        <w:t>Although this study has the potential contribution, there are a number of limitations that could affect the scope and application of the study results. To start with, the research is restricted to publicly-traded retailers in the United Kingdom, which can lead to a relatively small sample size. The results are not necessarily representative of the rest of the retail industry, or of privately-owned companies, because the sample of listed retail firms is smaller than in other industries.</w:t>
      </w:r>
    </w:p>
    <w:p w14:paraId="6F426B7D" w14:textId="77777777" w:rsidR="007D4370" w:rsidRPr="00157DEC" w:rsidRDefault="007D4370" w:rsidP="00CD3BF7">
      <w:pPr>
        <w:pStyle w:val="NormalWeb"/>
        <w:jc w:val="both"/>
        <w:rPr>
          <w:rFonts w:ascii="Arial" w:hAnsi="Arial" w:cs="Arial"/>
          <w:sz w:val="22"/>
          <w:szCs w:val="22"/>
          <w:lang w:val="en-GB"/>
        </w:rPr>
      </w:pPr>
      <w:r w:rsidRPr="00157DEC">
        <w:rPr>
          <w:rFonts w:ascii="Arial" w:hAnsi="Arial" w:cs="Arial"/>
          <w:sz w:val="22"/>
          <w:szCs w:val="22"/>
          <w:lang w:val="en-GB"/>
        </w:rPr>
        <w:t>Second, the study uses only secondary financial information provided by annual reports of the company and financial databases like Morningstar and Bloomberg. Even though these sources present credible and audited financial data, the secondary data limit the possibility of obtaining qualitative data about managerial decisions or internal financial decisions.</w:t>
      </w:r>
    </w:p>
    <w:p w14:paraId="62227DFD" w14:textId="77777777" w:rsidR="007D4370" w:rsidRPr="00157DEC" w:rsidRDefault="007D4370"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other limitation is associated with the external economic variables, including market variations, inflation or global economic shocks which are likely to affect the profitability of firms within the study period. These may influence financial performance without consideration of </w:t>
      </w:r>
      <w:r w:rsidR="007051FE" w:rsidRPr="00157DEC">
        <w:rPr>
          <w:rFonts w:ascii="Arial" w:hAnsi="Arial" w:cs="Arial"/>
          <w:sz w:val="22"/>
          <w:szCs w:val="22"/>
          <w:lang w:val="en-GB"/>
        </w:rPr>
        <w:t>WC</w:t>
      </w:r>
      <w:r w:rsidRPr="00157DEC">
        <w:rPr>
          <w:rFonts w:ascii="Arial" w:hAnsi="Arial" w:cs="Arial"/>
          <w:sz w:val="22"/>
          <w:szCs w:val="22"/>
          <w:lang w:val="en-GB"/>
        </w:rPr>
        <w:t xml:space="preserve"> practises.</w:t>
      </w:r>
    </w:p>
    <w:p w14:paraId="60483C2F" w14:textId="77777777" w:rsidR="009D7557" w:rsidRPr="00157DEC" w:rsidRDefault="007D4370" w:rsidP="00CD3BF7">
      <w:pPr>
        <w:pStyle w:val="NormalWeb"/>
        <w:jc w:val="both"/>
        <w:rPr>
          <w:rFonts w:ascii="Arial" w:hAnsi="Arial" w:cs="Arial"/>
          <w:sz w:val="22"/>
          <w:szCs w:val="22"/>
          <w:lang w:val="en-GB"/>
        </w:rPr>
      </w:pPr>
      <w:r w:rsidRPr="00157DEC">
        <w:rPr>
          <w:rFonts w:ascii="Arial" w:hAnsi="Arial" w:cs="Arial"/>
          <w:sz w:val="22"/>
          <w:szCs w:val="22"/>
          <w:lang w:val="en-GB"/>
        </w:rPr>
        <w:lastRenderedPageBreak/>
        <w:t>Lastly, the results might not be generalised to other industries or even countries due to the sector-specific focus on the UK retail industry. To alleviate these shortcomings, the panel data covering several years will be involved in the study and suitable control variables will be employed to boost the reliability and strength of the analysis.</w:t>
      </w:r>
    </w:p>
    <w:p w14:paraId="4E39B8C8" w14:textId="77777777" w:rsidR="009D7557" w:rsidRPr="00157DEC" w:rsidRDefault="009D7557">
      <w:pPr>
        <w:rPr>
          <w:rFonts w:ascii="Arial" w:eastAsia="Times New Roman" w:hAnsi="Arial" w:cs="Arial"/>
          <w:lang w:val="en-GB"/>
        </w:rPr>
      </w:pPr>
      <w:r w:rsidRPr="00157DEC">
        <w:rPr>
          <w:rFonts w:ascii="Arial" w:hAnsi="Arial" w:cs="Arial"/>
          <w:lang w:val="en-GB"/>
        </w:rPr>
        <w:br w:type="page"/>
      </w:r>
    </w:p>
    <w:p w14:paraId="1772A51A" w14:textId="77777777" w:rsidR="003954B8" w:rsidRPr="00157DEC" w:rsidRDefault="00EC3F40" w:rsidP="00CD3BF7">
      <w:pPr>
        <w:pStyle w:val="Heading2"/>
        <w:numPr>
          <w:ilvl w:val="0"/>
          <w:numId w:val="1"/>
        </w:numPr>
        <w:tabs>
          <w:tab w:val="left" w:pos="748"/>
        </w:tabs>
        <w:ind w:hanging="338"/>
        <w:jc w:val="both"/>
        <w:rPr>
          <w:rFonts w:ascii="Arial" w:hAnsi="Arial" w:cs="Arial"/>
          <w:spacing w:val="-2"/>
          <w:lang w:val="en-GB"/>
        </w:rPr>
      </w:pPr>
      <w:bookmarkStart w:id="57" w:name="_Toc224043022"/>
      <w:bookmarkStart w:id="58" w:name="_Toc224718892"/>
      <w:r w:rsidRPr="00157DEC">
        <w:rPr>
          <w:rFonts w:ascii="Arial" w:hAnsi="Arial" w:cs="Arial"/>
          <w:spacing w:val="-2"/>
          <w:lang w:val="en-GB"/>
        </w:rPr>
        <w:lastRenderedPageBreak/>
        <w:t xml:space="preserve">Expected </w:t>
      </w:r>
      <w:r w:rsidR="003954B8" w:rsidRPr="00157DEC">
        <w:rPr>
          <w:rFonts w:ascii="Arial" w:hAnsi="Arial" w:cs="Arial"/>
          <w:spacing w:val="-2"/>
          <w:lang w:val="en-GB"/>
        </w:rPr>
        <w:t>Timeframe / Research Schedule</w:t>
      </w:r>
      <w:bookmarkEnd w:id="57"/>
      <w:bookmarkEnd w:id="58"/>
    </w:p>
    <w:tbl>
      <w:tblPr>
        <w:tblStyle w:val="TableGrid"/>
        <w:tblW w:w="5000" w:type="pct"/>
        <w:tblLook w:val="04A0" w:firstRow="1" w:lastRow="0" w:firstColumn="1" w:lastColumn="0" w:noHBand="0" w:noVBand="1"/>
      </w:tblPr>
      <w:tblGrid>
        <w:gridCol w:w="4828"/>
        <w:gridCol w:w="476"/>
        <w:gridCol w:w="475"/>
        <w:gridCol w:w="475"/>
        <w:gridCol w:w="475"/>
        <w:gridCol w:w="476"/>
        <w:gridCol w:w="475"/>
        <w:gridCol w:w="475"/>
        <w:gridCol w:w="475"/>
      </w:tblGrid>
      <w:tr w:rsidR="00AC6E1A" w:rsidRPr="00157DEC" w14:paraId="6DD4397B" w14:textId="77777777" w:rsidTr="001B4F74">
        <w:tc>
          <w:tcPr>
            <w:tcW w:w="2798" w:type="pct"/>
            <w:tcBorders>
              <w:top w:val="single" w:sz="4" w:space="0" w:color="FFFFFF" w:themeColor="background1"/>
            </w:tcBorders>
          </w:tcPr>
          <w:p w14:paraId="2434A51F"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Details</w:t>
            </w:r>
          </w:p>
        </w:tc>
        <w:tc>
          <w:tcPr>
            <w:tcW w:w="2202" w:type="pct"/>
            <w:gridSpan w:val="8"/>
            <w:tcBorders>
              <w:top w:val="single" w:sz="4" w:space="0" w:color="FFFFFF" w:themeColor="background1"/>
              <w:right w:val="single" w:sz="4" w:space="0" w:color="FFFFFF" w:themeColor="background1"/>
            </w:tcBorders>
          </w:tcPr>
          <w:p w14:paraId="12AF6577"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Weeks</w:t>
            </w:r>
          </w:p>
        </w:tc>
      </w:tr>
      <w:tr w:rsidR="00AC6E1A" w:rsidRPr="00157DEC" w14:paraId="740A1E29" w14:textId="77777777" w:rsidTr="00C50B8B">
        <w:tc>
          <w:tcPr>
            <w:tcW w:w="2798" w:type="pct"/>
          </w:tcPr>
          <w:p w14:paraId="01AE06D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top w:val="single" w:sz="4" w:space="0" w:color="FFFFFF" w:themeColor="background1"/>
              <w:bottom w:val="single" w:sz="4" w:space="0" w:color="auto"/>
            </w:tcBorders>
          </w:tcPr>
          <w:p w14:paraId="0C483F65"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1</w:t>
            </w:r>
          </w:p>
        </w:tc>
        <w:tc>
          <w:tcPr>
            <w:tcW w:w="275" w:type="pct"/>
            <w:tcBorders>
              <w:top w:val="single" w:sz="4" w:space="0" w:color="FFFFFF" w:themeColor="background1"/>
            </w:tcBorders>
          </w:tcPr>
          <w:p w14:paraId="4AB4B366"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2</w:t>
            </w:r>
          </w:p>
        </w:tc>
        <w:tc>
          <w:tcPr>
            <w:tcW w:w="275" w:type="pct"/>
          </w:tcPr>
          <w:p w14:paraId="1153393F"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3</w:t>
            </w:r>
          </w:p>
        </w:tc>
        <w:tc>
          <w:tcPr>
            <w:tcW w:w="275" w:type="pct"/>
          </w:tcPr>
          <w:p w14:paraId="40C7F157"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4</w:t>
            </w:r>
          </w:p>
        </w:tc>
        <w:tc>
          <w:tcPr>
            <w:tcW w:w="276" w:type="pct"/>
          </w:tcPr>
          <w:p w14:paraId="51826D12"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5</w:t>
            </w:r>
          </w:p>
        </w:tc>
        <w:tc>
          <w:tcPr>
            <w:tcW w:w="275" w:type="pct"/>
          </w:tcPr>
          <w:p w14:paraId="139F3CE9"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6</w:t>
            </w:r>
          </w:p>
        </w:tc>
        <w:tc>
          <w:tcPr>
            <w:tcW w:w="275" w:type="pct"/>
          </w:tcPr>
          <w:p w14:paraId="5EF0634D"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7</w:t>
            </w:r>
          </w:p>
        </w:tc>
        <w:tc>
          <w:tcPr>
            <w:tcW w:w="275" w:type="pct"/>
            <w:tcBorders>
              <w:right w:val="single" w:sz="4" w:space="0" w:color="FFFFFF" w:themeColor="background1"/>
            </w:tcBorders>
          </w:tcPr>
          <w:p w14:paraId="471E64B4" w14:textId="77777777" w:rsidR="00AC6E1A" w:rsidRPr="00157DEC" w:rsidRDefault="00AC6E1A" w:rsidP="00CD3BF7">
            <w:pPr>
              <w:pStyle w:val="NormalWeb"/>
              <w:spacing w:line="360" w:lineRule="auto"/>
              <w:jc w:val="both"/>
              <w:rPr>
                <w:rFonts w:ascii="Arial" w:hAnsi="Arial" w:cs="Arial"/>
                <w:b/>
                <w:sz w:val="22"/>
                <w:szCs w:val="22"/>
                <w:lang w:val="en-GB"/>
              </w:rPr>
            </w:pPr>
            <w:r w:rsidRPr="00157DEC">
              <w:rPr>
                <w:rFonts w:ascii="Arial" w:hAnsi="Arial" w:cs="Arial"/>
                <w:b/>
                <w:sz w:val="22"/>
                <w:szCs w:val="22"/>
                <w:lang w:val="en-GB"/>
              </w:rPr>
              <w:t>8</w:t>
            </w:r>
          </w:p>
        </w:tc>
      </w:tr>
      <w:tr w:rsidR="00AC6E1A" w:rsidRPr="00157DEC" w14:paraId="23521E43" w14:textId="77777777" w:rsidTr="00C50B8B">
        <w:tc>
          <w:tcPr>
            <w:tcW w:w="2798" w:type="pct"/>
            <w:tcBorders>
              <w:right w:val="single" w:sz="4" w:space="0" w:color="FFFFFF" w:themeColor="background1"/>
            </w:tcBorders>
            <w:shd w:val="clear" w:color="auto" w:fill="C6D9F1" w:themeFill="text2" w:themeFillTint="33"/>
          </w:tcPr>
          <w:p w14:paraId="433403C1"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Proposal Draft</w:t>
            </w:r>
          </w:p>
        </w:tc>
        <w:tc>
          <w:tcPr>
            <w:tcW w:w="276" w:type="pct"/>
            <w:tcBorders>
              <w:top w:val="single" w:sz="4" w:space="0" w:color="auto"/>
              <w:left w:val="single" w:sz="4" w:space="0" w:color="FFFFFF" w:themeColor="background1"/>
              <w:right w:val="single" w:sz="4" w:space="0" w:color="FFFFFF" w:themeColor="background1"/>
            </w:tcBorders>
            <w:shd w:val="clear" w:color="auto" w:fill="C6D9F1" w:themeFill="text2" w:themeFillTint="33"/>
          </w:tcPr>
          <w:p w14:paraId="3D80DC8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13980F1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4B87B11C"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2FA24B2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0029D1B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5F5E217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39365B2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5539A44"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765849BA" w14:textId="77777777" w:rsidTr="001B4F74">
        <w:tc>
          <w:tcPr>
            <w:tcW w:w="2798" w:type="pct"/>
            <w:tcBorders>
              <w:right w:val="single" w:sz="4" w:space="0" w:color="FFFFFF" w:themeColor="background1"/>
            </w:tcBorders>
            <w:shd w:val="clear" w:color="auto" w:fill="C6D9F1" w:themeFill="text2" w:themeFillTint="33"/>
          </w:tcPr>
          <w:p w14:paraId="205FB80C"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Supervisor Feedback</w:t>
            </w: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132477AF"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9102773"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BC64D6D"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019548F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571CAA4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01BE613C"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FA4F32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6109CB2"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0A0B3F21" w14:textId="77777777" w:rsidTr="001B4F74">
        <w:tc>
          <w:tcPr>
            <w:tcW w:w="2798" w:type="pct"/>
            <w:tcBorders>
              <w:right w:val="single" w:sz="4" w:space="0" w:color="FFFFFF" w:themeColor="background1"/>
            </w:tcBorders>
            <w:shd w:val="clear" w:color="auto" w:fill="8DB3E2" w:themeFill="text2" w:themeFillTint="66"/>
          </w:tcPr>
          <w:p w14:paraId="34116885"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Proposal Finalisation</w:t>
            </w:r>
          </w:p>
        </w:tc>
        <w:tc>
          <w:tcPr>
            <w:tcW w:w="276" w:type="pct"/>
            <w:tcBorders>
              <w:left w:val="single" w:sz="4" w:space="0" w:color="FFFFFF" w:themeColor="background1"/>
              <w:right w:val="single" w:sz="4" w:space="0" w:color="FFFFFF" w:themeColor="background1"/>
            </w:tcBorders>
            <w:shd w:val="clear" w:color="auto" w:fill="8DB3E2" w:themeFill="text2" w:themeFillTint="66"/>
          </w:tcPr>
          <w:p w14:paraId="1AE38B3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266068B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5B9EF77F"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C899EFF"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46A5910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58B88A49"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3A9DF1D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58532DA7"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320F5A9E" w14:textId="77777777" w:rsidTr="001B4F74">
        <w:tc>
          <w:tcPr>
            <w:tcW w:w="2798" w:type="pct"/>
            <w:tcBorders>
              <w:right w:val="single" w:sz="4" w:space="0" w:color="FFFFFF" w:themeColor="background1"/>
            </w:tcBorders>
            <w:shd w:val="clear" w:color="auto" w:fill="548DD4" w:themeFill="text2" w:themeFillTint="99"/>
          </w:tcPr>
          <w:p w14:paraId="6C819832"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Submission of Ethics Application</w:t>
            </w:r>
          </w:p>
        </w:tc>
        <w:tc>
          <w:tcPr>
            <w:tcW w:w="276" w:type="pct"/>
            <w:tcBorders>
              <w:left w:val="single" w:sz="4" w:space="0" w:color="FFFFFF" w:themeColor="background1"/>
              <w:right w:val="single" w:sz="4" w:space="0" w:color="FFFFFF" w:themeColor="background1"/>
            </w:tcBorders>
            <w:shd w:val="clear" w:color="auto" w:fill="548DD4" w:themeFill="text2" w:themeFillTint="99"/>
          </w:tcPr>
          <w:p w14:paraId="42B8B3B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42D46A59"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6A00A88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364D445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4D43918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3432AC4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1708F20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4D3980CF"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112F683A" w14:textId="77777777" w:rsidTr="001B4F74">
        <w:tc>
          <w:tcPr>
            <w:tcW w:w="2798" w:type="pct"/>
            <w:tcBorders>
              <w:right w:val="single" w:sz="4" w:space="0" w:color="FFFFFF" w:themeColor="background1"/>
            </w:tcBorders>
            <w:shd w:val="clear" w:color="auto" w:fill="17365D" w:themeFill="text2" w:themeFillShade="BF"/>
          </w:tcPr>
          <w:p w14:paraId="12143BF0"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 xml:space="preserve">Dissertation </w:t>
            </w:r>
          </w:p>
        </w:tc>
        <w:tc>
          <w:tcPr>
            <w:tcW w:w="276" w:type="pct"/>
            <w:tcBorders>
              <w:left w:val="single" w:sz="4" w:space="0" w:color="FFFFFF" w:themeColor="background1"/>
              <w:right w:val="single" w:sz="4" w:space="0" w:color="FFFFFF" w:themeColor="background1"/>
            </w:tcBorders>
            <w:shd w:val="clear" w:color="auto" w:fill="17365D" w:themeFill="text2" w:themeFillShade="BF"/>
          </w:tcPr>
          <w:p w14:paraId="2D4C262D"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5D616AD5"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7D4C491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29CDDC8"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06F5273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05ED14B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3404D6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04E6469B"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68662C64" w14:textId="77777777" w:rsidTr="001B4F74">
        <w:tc>
          <w:tcPr>
            <w:tcW w:w="2798" w:type="pct"/>
            <w:tcBorders>
              <w:right w:val="single" w:sz="4" w:space="0" w:color="FFFFFF" w:themeColor="background1"/>
            </w:tcBorders>
            <w:shd w:val="clear" w:color="auto" w:fill="C6D9F1" w:themeFill="text2" w:themeFillTint="33"/>
          </w:tcPr>
          <w:p w14:paraId="62BE2A39"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 xml:space="preserve">Literature review </w:t>
            </w: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3466AC8B"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61F6102F"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37D7C40D"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6B88EC8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7EE7E883"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21CFDD35"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3E65F838"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68F05E7F"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65FCB74E" w14:textId="77777777" w:rsidTr="001B4F74">
        <w:tc>
          <w:tcPr>
            <w:tcW w:w="2798" w:type="pct"/>
            <w:tcBorders>
              <w:right w:val="single" w:sz="4" w:space="0" w:color="FFFFFF" w:themeColor="background1"/>
            </w:tcBorders>
            <w:shd w:val="clear" w:color="auto" w:fill="C6D9F1" w:themeFill="text2" w:themeFillTint="33"/>
          </w:tcPr>
          <w:p w14:paraId="32C1D4A4"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Supervisor Review and Feedback</w:t>
            </w: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5107690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2454F608"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6A6F452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49BBF3FB"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tcPr>
          <w:p w14:paraId="4A8BBABA"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6D87438A"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936FA6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4D30D8DF"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3B27F3CC" w14:textId="77777777" w:rsidTr="001B4F74">
        <w:tc>
          <w:tcPr>
            <w:tcW w:w="2798" w:type="pct"/>
            <w:tcBorders>
              <w:right w:val="single" w:sz="4" w:space="0" w:color="FFFFFF" w:themeColor="background1"/>
            </w:tcBorders>
            <w:shd w:val="clear" w:color="auto" w:fill="8DB3E2" w:themeFill="text2" w:themeFillTint="66"/>
          </w:tcPr>
          <w:p w14:paraId="2B111270"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Methodology</w:t>
            </w:r>
          </w:p>
        </w:tc>
        <w:tc>
          <w:tcPr>
            <w:tcW w:w="276" w:type="pct"/>
            <w:tcBorders>
              <w:left w:val="single" w:sz="4" w:space="0" w:color="FFFFFF" w:themeColor="background1"/>
              <w:right w:val="single" w:sz="4" w:space="0" w:color="FFFFFF" w:themeColor="background1"/>
            </w:tcBorders>
            <w:shd w:val="clear" w:color="auto" w:fill="8DB3E2" w:themeFill="text2" w:themeFillTint="66"/>
          </w:tcPr>
          <w:p w14:paraId="48FD2A2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33460CDB"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2167F15F"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2BA38BC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8DB3E2" w:themeFill="text2" w:themeFillTint="66"/>
          </w:tcPr>
          <w:p w14:paraId="3C350E1B"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5A6AF4FA"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54450C7C"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7FCDFF0"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644B1DDC" w14:textId="77777777" w:rsidTr="001B4F74">
        <w:tc>
          <w:tcPr>
            <w:tcW w:w="2798" w:type="pct"/>
            <w:tcBorders>
              <w:right w:val="single" w:sz="4" w:space="0" w:color="FFFFFF" w:themeColor="background1"/>
            </w:tcBorders>
            <w:shd w:val="clear" w:color="auto" w:fill="8DB3E2" w:themeFill="text2" w:themeFillTint="66"/>
          </w:tcPr>
          <w:p w14:paraId="06C0AB76"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Supervisor Review and Feedback</w:t>
            </w:r>
          </w:p>
        </w:tc>
        <w:tc>
          <w:tcPr>
            <w:tcW w:w="276" w:type="pct"/>
            <w:tcBorders>
              <w:left w:val="single" w:sz="4" w:space="0" w:color="FFFFFF" w:themeColor="background1"/>
              <w:right w:val="single" w:sz="4" w:space="0" w:color="FFFFFF" w:themeColor="background1"/>
            </w:tcBorders>
            <w:shd w:val="clear" w:color="auto" w:fill="8DB3E2" w:themeFill="text2" w:themeFillTint="66"/>
          </w:tcPr>
          <w:p w14:paraId="287E72E2"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160A179A"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1C383E12"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8DB3E2" w:themeFill="text2" w:themeFillTint="66"/>
          </w:tcPr>
          <w:p w14:paraId="34B20B3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8DB3E2" w:themeFill="text2" w:themeFillTint="66"/>
          </w:tcPr>
          <w:p w14:paraId="2D63F15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6E2DE28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71584C0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63699377"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2AEE96DC" w14:textId="77777777" w:rsidTr="001B4F74">
        <w:tc>
          <w:tcPr>
            <w:tcW w:w="2798" w:type="pct"/>
            <w:tcBorders>
              <w:right w:val="single" w:sz="4" w:space="0" w:color="FFFFFF" w:themeColor="background1"/>
            </w:tcBorders>
            <w:shd w:val="clear" w:color="auto" w:fill="548DD4" w:themeFill="text2" w:themeFillTint="99"/>
          </w:tcPr>
          <w:p w14:paraId="30C574C3"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 xml:space="preserve">Results and Findings </w:t>
            </w:r>
          </w:p>
        </w:tc>
        <w:tc>
          <w:tcPr>
            <w:tcW w:w="276" w:type="pct"/>
            <w:tcBorders>
              <w:left w:val="single" w:sz="4" w:space="0" w:color="FFFFFF" w:themeColor="background1"/>
              <w:bottom w:val="single" w:sz="4" w:space="0" w:color="FFFFFF" w:themeColor="background1"/>
              <w:right w:val="single" w:sz="4" w:space="0" w:color="FFFFFF" w:themeColor="background1"/>
            </w:tcBorders>
            <w:shd w:val="clear" w:color="auto" w:fill="548DD4" w:themeFill="text2" w:themeFillTint="99"/>
          </w:tcPr>
          <w:p w14:paraId="221D2FA3"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54B94F0A"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641A0FC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56DBC9F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548DD4" w:themeFill="text2" w:themeFillTint="99"/>
          </w:tcPr>
          <w:p w14:paraId="48DEE01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2946CAE3"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1BE230B9"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4F73DCE8"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19167999" w14:textId="77777777" w:rsidTr="001B4F74">
        <w:tc>
          <w:tcPr>
            <w:tcW w:w="2798" w:type="pct"/>
            <w:tcBorders>
              <w:right w:val="single" w:sz="4" w:space="0" w:color="FFFFFF" w:themeColor="background1"/>
            </w:tcBorders>
            <w:shd w:val="clear" w:color="auto" w:fill="548DD4" w:themeFill="text2" w:themeFillTint="99"/>
          </w:tcPr>
          <w:p w14:paraId="1E1E42F3"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 xml:space="preserve">Discussion, Conclusion, and Recommendations </w:t>
            </w:r>
          </w:p>
        </w:tc>
        <w:tc>
          <w:tcPr>
            <w:tcW w:w="276" w:type="pct"/>
            <w:tcBorders>
              <w:left w:val="single" w:sz="4" w:space="0" w:color="FFFFFF" w:themeColor="background1"/>
              <w:right w:val="single" w:sz="4" w:space="0" w:color="FFFFFF" w:themeColor="background1"/>
            </w:tcBorders>
            <w:shd w:val="clear" w:color="auto" w:fill="548DD4" w:themeFill="text2" w:themeFillTint="99"/>
          </w:tcPr>
          <w:p w14:paraId="09FB33A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04F868A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48D48FBC"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1D9B05CD"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548DD4" w:themeFill="text2" w:themeFillTint="99"/>
          </w:tcPr>
          <w:p w14:paraId="5F3A4F8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548DD4" w:themeFill="text2" w:themeFillTint="99"/>
          </w:tcPr>
          <w:p w14:paraId="5B09E7E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2611638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0424F6A3"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5ADFF038" w14:textId="77777777" w:rsidTr="001B4F74">
        <w:tc>
          <w:tcPr>
            <w:tcW w:w="2798" w:type="pct"/>
            <w:tcBorders>
              <w:right w:val="single" w:sz="4" w:space="0" w:color="FFFFFF" w:themeColor="background1"/>
            </w:tcBorders>
            <w:shd w:val="clear" w:color="auto" w:fill="17365D" w:themeFill="text2" w:themeFillShade="BF"/>
          </w:tcPr>
          <w:p w14:paraId="0E43A6C5"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 xml:space="preserve">Submission of Dissertation draft </w:t>
            </w:r>
          </w:p>
        </w:tc>
        <w:tc>
          <w:tcPr>
            <w:tcW w:w="276" w:type="pct"/>
            <w:tcBorders>
              <w:left w:val="single" w:sz="4" w:space="0" w:color="FFFFFF" w:themeColor="background1"/>
              <w:right w:val="single" w:sz="4" w:space="0" w:color="FFFFFF" w:themeColor="background1"/>
            </w:tcBorders>
            <w:shd w:val="clear" w:color="auto" w:fill="17365D" w:themeFill="text2" w:themeFillShade="BF"/>
          </w:tcPr>
          <w:p w14:paraId="54619248"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3E35AF45"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2C91BF1D"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6E5D753A"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17365D" w:themeFill="text2" w:themeFillShade="BF"/>
          </w:tcPr>
          <w:p w14:paraId="12672D08"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1B37423B"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17365D" w:themeFill="text2" w:themeFillShade="BF"/>
          </w:tcPr>
          <w:p w14:paraId="31F49F5C"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tcPr>
          <w:p w14:paraId="109262AB"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71C64AF4" w14:textId="77777777" w:rsidTr="001B4F74">
        <w:tc>
          <w:tcPr>
            <w:tcW w:w="2798" w:type="pct"/>
            <w:tcBorders>
              <w:right w:val="single" w:sz="4" w:space="0" w:color="FFFFFF" w:themeColor="background1"/>
            </w:tcBorders>
            <w:shd w:val="clear" w:color="auto" w:fill="C6D9F1" w:themeFill="text2" w:themeFillTint="33"/>
          </w:tcPr>
          <w:p w14:paraId="5C0F73BA"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Supervisor Review and Feedback</w:t>
            </w: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57D7892D"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02B65EB0"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295B498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2E206D6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2D10E899"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7CB7FE8F"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39ADB10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576C5358" w14:textId="77777777" w:rsidR="00AC6E1A" w:rsidRPr="00157DEC" w:rsidRDefault="00AC6E1A" w:rsidP="00CD3BF7">
            <w:pPr>
              <w:pStyle w:val="NormalWeb"/>
              <w:spacing w:line="360" w:lineRule="auto"/>
              <w:jc w:val="both"/>
              <w:rPr>
                <w:rFonts w:ascii="Arial" w:hAnsi="Arial" w:cs="Arial"/>
                <w:sz w:val="22"/>
                <w:szCs w:val="22"/>
                <w:lang w:val="en-GB"/>
              </w:rPr>
            </w:pPr>
          </w:p>
        </w:tc>
      </w:tr>
      <w:tr w:rsidR="00AC6E1A" w:rsidRPr="00157DEC" w14:paraId="248709AF" w14:textId="77777777" w:rsidTr="001B4F74">
        <w:tc>
          <w:tcPr>
            <w:tcW w:w="2798" w:type="pct"/>
            <w:tcBorders>
              <w:right w:val="single" w:sz="4" w:space="0" w:color="FFFFFF" w:themeColor="background1"/>
            </w:tcBorders>
            <w:shd w:val="clear" w:color="auto" w:fill="C6D9F1" w:themeFill="text2" w:themeFillTint="33"/>
          </w:tcPr>
          <w:p w14:paraId="5F3679BC" w14:textId="77777777" w:rsidR="00AC6E1A" w:rsidRPr="00157DEC" w:rsidRDefault="00AC6E1A" w:rsidP="00CD3BF7">
            <w:pPr>
              <w:pStyle w:val="NormalWeb"/>
              <w:spacing w:line="360" w:lineRule="auto"/>
              <w:jc w:val="both"/>
              <w:rPr>
                <w:rFonts w:ascii="Arial" w:hAnsi="Arial" w:cs="Arial"/>
                <w:sz w:val="22"/>
                <w:szCs w:val="22"/>
                <w:lang w:val="en-GB"/>
              </w:rPr>
            </w:pPr>
            <w:r w:rsidRPr="00157DEC">
              <w:rPr>
                <w:rFonts w:ascii="Arial" w:hAnsi="Arial" w:cs="Arial"/>
                <w:sz w:val="22"/>
                <w:szCs w:val="22"/>
                <w:lang w:val="en-GB"/>
              </w:rPr>
              <w:t>Final Submission</w:t>
            </w: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47E90E5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52D71E47"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21B1765E"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3016AF31"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6" w:type="pct"/>
            <w:tcBorders>
              <w:left w:val="single" w:sz="4" w:space="0" w:color="FFFFFF" w:themeColor="background1"/>
              <w:right w:val="single" w:sz="4" w:space="0" w:color="FFFFFF" w:themeColor="background1"/>
            </w:tcBorders>
            <w:shd w:val="clear" w:color="auto" w:fill="C6D9F1" w:themeFill="text2" w:themeFillTint="33"/>
          </w:tcPr>
          <w:p w14:paraId="714BC9BB"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03871076"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6F8F2634" w14:textId="77777777" w:rsidR="00AC6E1A" w:rsidRPr="00157DEC" w:rsidRDefault="00AC6E1A" w:rsidP="00CD3BF7">
            <w:pPr>
              <w:pStyle w:val="NormalWeb"/>
              <w:spacing w:line="360" w:lineRule="auto"/>
              <w:jc w:val="both"/>
              <w:rPr>
                <w:rFonts w:ascii="Arial" w:hAnsi="Arial" w:cs="Arial"/>
                <w:sz w:val="22"/>
                <w:szCs w:val="22"/>
                <w:lang w:val="en-GB"/>
              </w:rPr>
            </w:pPr>
          </w:p>
        </w:tc>
        <w:tc>
          <w:tcPr>
            <w:tcW w:w="275" w:type="pct"/>
            <w:tcBorders>
              <w:left w:val="single" w:sz="4" w:space="0" w:color="FFFFFF" w:themeColor="background1"/>
              <w:right w:val="single" w:sz="4" w:space="0" w:color="FFFFFF" w:themeColor="background1"/>
            </w:tcBorders>
            <w:shd w:val="clear" w:color="auto" w:fill="C6D9F1" w:themeFill="text2" w:themeFillTint="33"/>
          </w:tcPr>
          <w:p w14:paraId="61B98097" w14:textId="77777777" w:rsidR="00AC6E1A" w:rsidRPr="00157DEC" w:rsidRDefault="00AC6E1A" w:rsidP="00CD3BF7">
            <w:pPr>
              <w:pStyle w:val="NormalWeb"/>
              <w:spacing w:line="360" w:lineRule="auto"/>
              <w:jc w:val="both"/>
              <w:rPr>
                <w:rFonts w:ascii="Arial" w:hAnsi="Arial" w:cs="Arial"/>
                <w:sz w:val="22"/>
                <w:szCs w:val="22"/>
                <w:lang w:val="en-GB"/>
              </w:rPr>
            </w:pPr>
          </w:p>
        </w:tc>
      </w:tr>
    </w:tbl>
    <w:p w14:paraId="6B8B3678" w14:textId="77777777" w:rsidR="003954B8" w:rsidRPr="00157DEC" w:rsidRDefault="003954B8" w:rsidP="00CD3BF7">
      <w:pPr>
        <w:pStyle w:val="BodyText"/>
        <w:spacing w:line="388" w:lineRule="auto"/>
        <w:ind w:left="0" w:right="102"/>
        <w:jc w:val="both"/>
        <w:rPr>
          <w:rFonts w:ascii="Arial" w:hAnsi="Arial" w:cs="Arial"/>
          <w:lang w:val="en-GB"/>
        </w:rPr>
      </w:pPr>
    </w:p>
    <w:p w14:paraId="56B586C3" w14:textId="77777777" w:rsidR="003954B8" w:rsidRPr="00157DEC" w:rsidRDefault="003954B8" w:rsidP="00CD3BF7">
      <w:pPr>
        <w:pStyle w:val="Heading2"/>
        <w:numPr>
          <w:ilvl w:val="0"/>
          <w:numId w:val="1"/>
        </w:numPr>
        <w:tabs>
          <w:tab w:val="left" w:pos="748"/>
        </w:tabs>
        <w:ind w:hanging="338"/>
        <w:jc w:val="both"/>
        <w:rPr>
          <w:rFonts w:ascii="Arial" w:hAnsi="Arial" w:cs="Arial"/>
          <w:spacing w:val="-2"/>
          <w:lang w:val="en-GB"/>
        </w:rPr>
      </w:pPr>
      <w:bookmarkStart w:id="59" w:name="_Toc224043023"/>
      <w:bookmarkStart w:id="60" w:name="_Toc224718893"/>
      <w:r w:rsidRPr="00157DEC">
        <w:rPr>
          <w:rFonts w:ascii="Arial" w:hAnsi="Arial" w:cs="Arial"/>
          <w:spacing w:val="-2"/>
          <w:lang w:val="en-GB"/>
        </w:rPr>
        <w:t>Conclusion</w:t>
      </w:r>
      <w:bookmarkEnd w:id="59"/>
      <w:bookmarkEnd w:id="60"/>
    </w:p>
    <w:p w14:paraId="0CFFD9B5" w14:textId="77777777" w:rsidR="00B829CC" w:rsidRPr="00157DEC" w:rsidRDefault="00B829CC"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purpose of this research proposal is to investigate how </w:t>
      </w:r>
      <w:r w:rsidR="00AC1C4D" w:rsidRPr="00157DEC">
        <w:rPr>
          <w:rFonts w:ascii="Arial" w:hAnsi="Arial" w:cs="Arial"/>
          <w:sz w:val="22"/>
          <w:szCs w:val="22"/>
          <w:lang w:val="en-GB"/>
        </w:rPr>
        <w:t>WCM</w:t>
      </w:r>
      <w:r w:rsidRPr="00157DEC">
        <w:rPr>
          <w:rFonts w:ascii="Arial" w:hAnsi="Arial" w:cs="Arial"/>
          <w:sz w:val="22"/>
          <w:szCs w:val="22"/>
          <w:lang w:val="en-GB"/>
        </w:rPr>
        <w:t xml:space="preserve"> affects </w:t>
      </w:r>
      <w:r w:rsidR="005269F3" w:rsidRPr="00157DEC">
        <w:rPr>
          <w:rFonts w:ascii="Arial" w:hAnsi="Arial" w:cs="Arial"/>
          <w:sz w:val="22"/>
          <w:szCs w:val="22"/>
          <w:lang w:val="en-GB"/>
        </w:rPr>
        <w:t xml:space="preserve">the </w:t>
      </w:r>
      <w:r w:rsidRPr="00157DEC">
        <w:rPr>
          <w:rFonts w:ascii="Arial" w:hAnsi="Arial" w:cs="Arial"/>
          <w:sz w:val="22"/>
          <w:szCs w:val="22"/>
          <w:lang w:val="en-GB"/>
        </w:rPr>
        <w:t xml:space="preserve">profitability of publicly listed retail firms in the United Kingdom. The </w:t>
      </w:r>
      <w:r w:rsidR="00E457D9" w:rsidRPr="00157DEC">
        <w:rPr>
          <w:rFonts w:ascii="Arial" w:hAnsi="Arial" w:cs="Arial"/>
          <w:sz w:val="22"/>
          <w:szCs w:val="22"/>
          <w:lang w:val="en-GB"/>
        </w:rPr>
        <w:t>study</w:t>
      </w:r>
      <w:r w:rsidRPr="00157DEC">
        <w:rPr>
          <w:rFonts w:ascii="Arial" w:hAnsi="Arial" w:cs="Arial"/>
          <w:sz w:val="22"/>
          <w:szCs w:val="22"/>
          <w:lang w:val="en-GB"/>
        </w:rPr>
        <w:t xml:space="preserve"> is aimed at examining the impact that the major elements of </w:t>
      </w:r>
      <w:r w:rsidR="007051FE" w:rsidRPr="00157DEC">
        <w:rPr>
          <w:rFonts w:ascii="Arial" w:hAnsi="Arial" w:cs="Arial"/>
          <w:sz w:val="22"/>
          <w:szCs w:val="22"/>
          <w:lang w:val="en-GB"/>
        </w:rPr>
        <w:t>WC</w:t>
      </w:r>
      <w:r w:rsidR="002446D9" w:rsidRPr="00157DEC">
        <w:rPr>
          <w:rFonts w:ascii="Arial" w:hAnsi="Arial" w:cs="Arial"/>
          <w:sz w:val="22"/>
          <w:szCs w:val="22"/>
          <w:lang w:val="en-GB"/>
        </w:rPr>
        <w:t>,</w:t>
      </w:r>
      <w:r w:rsidRPr="00157DEC">
        <w:rPr>
          <w:rFonts w:ascii="Arial" w:hAnsi="Arial" w:cs="Arial"/>
          <w:sz w:val="22"/>
          <w:szCs w:val="22"/>
          <w:lang w:val="en-GB"/>
        </w:rPr>
        <w:t xml:space="preserve"> such as inventory, receivables, and payables</w:t>
      </w:r>
      <w:r w:rsidR="002446D9" w:rsidRPr="00157DEC">
        <w:rPr>
          <w:rFonts w:ascii="Arial" w:hAnsi="Arial" w:cs="Arial"/>
          <w:sz w:val="22"/>
          <w:szCs w:val="22"/>
          <w:lang w:val="en-GB"/>
        </w:rPr>
        <w:t>,</w:t>
      </w:r>
      <w:r w:rsidRPr="00157DEC">
        <w:rPr>
          <w:rFonts w:ascii="Arial" w:hAnsi="Arial" w:cs="Arial"/>
          <w:sz w:val="22"/>
          <w:szCs w:val="22"/>
          <w:lang w:val="en-GB"/>
        </w:rPr>
        <w:t xml:space="preserve"> have on financial performance measures such as the </w:t>
      </w:r>
      <w:r w:rsidR="00D2073F" w:rsidRPr="00157DEC">
        <w:rPr>
          <w:rFonts w:ascii="Arial" w:hAnsi="Arial" w:cs="Arial"/>
          <w:sz w:val="22"/>
          <w:szCs w:val="22"/>
          <w:lang w:val="en-GB"/>
        </w:rPr>
        <w:t>ROA</w:t>
      </w:r>
      <w:r w:rsidRPr="00157DEC">
        <w:rPr>
          <w:rFonts w:ascii="Arial" w:hAnsi="Arial" w:cs="Arial"/>
          <w:sz w:val="22"/>
          <w:szCs w:val="22"/>
          <w:lang w:val="en-GB"/>
        </w:rPr>
        <w:t xml:space="preserve"> and the </w:t>
      </w:r>
      <w:r w:rsidR="005269F3" w:rsidRPr="00157DEC">
        <w:rPr>
          <w:rFonts w:ascii="Arial" w:hAnsi="Arial" w:cs="Arial"/>
          <w:sz w:val="22"/>
          <w:szCs w:val="22"/>
          <w:lang w:val="en-GB"/>
        </w:rPr>
        <w:t>ROE</w:t>
      </w:r>
      <w:r w:rsidRPr="00157DEC">
        <w:rPr>
          <w:rFonts w:ascii="Arial" w:hAnsi="Arial" w:cs="Arial"/>
          <w:sz w:val="22"/>
          <w:szCs w:val="22"/>
          <w:lang w:val="en-GB"/>
        </w:rPr>
        <w:t>.</w:t>
      </w:r>
    </w:p>
    <w:p w14:paraId="4E4FB9B0" w14:textId="77777777" w:rsidR="00B829CC" w:rsidRPr="00157DEC" w:rsidRDefault="00B829CC"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w:t>
      </w:r>
      <w:r w:rsidR="002925AF" w:rsidRPr="00157DEC">
        <w:rPr>
          <w:rFonts w:ascii="Arial" w:hAnsi="Arial" w:cs="Arial"/>
          <w:sz w:val="22"/>
          <w:szCs w:val="22"/>
          <w:lang w:val="en-GB"/>
        </w:rPr>
        <w:t>connection</w:t>
      </w:r>
      <w:r w:rsidRPr="00157DEC">
        <w:rPr>
          <w:rFonts w:ascii="Arial" w:hAnsi="Arial" w:cs="Arial"/>
          <w:sz w:val="22"/>
          <w:szCs w:val="22"/>
          <w:lang w:val="en-GB"/>
        </w:rPr>
        <w:t xml:space="preserve"> between </w:t>
      </w:r>
      <w:r w:rsidR="00AC1C4D" w:rsidRPr="00157DEC">
        <w:rPr>
          <w:rFonts w:ascii="Arial" w:hAnsi="Arial" w:cs="Arial"/>
          <w:sz w:val="22"/>
          <w:szCs w:val="22"/>
          <w:lang w:val="en-GB"/>
        </w:rPr>
        <w:t>WCM</w:t>
      </w:r>
      <w:r w:rsidRPr="00157DEC">
        <w:rPr>
          <w:rFonts w:ascii="Arial" w:hAnsi="Arial" w:cs="Arial"/>
          <w:sz w:val="22"/>
          <w:szCs w:val="22"/>
          <w:lang w:val="en-GB"/>
        </w:rPr>
        <w:t xml:space="preserve"> and profitability is especially relevant to companies that work in the retailing industry, where inventory and cash flow management is crucial to the preservation of operational efficiency and financial viability. Effective </w:t>
      </w:r>
      <w:r w:rsidR="00AC1C4D" w:rsidRPr="00157DEC">
        <w:rPr>
          <w:rFonts w:ascii="Arial" w:hAnsi="Arial" w:cs="Arial"/>
          <w:sz w:val="22"/>
          <w:szCs w:val="22"/>
          <w:lang w:val="en-GB"/>
        </w:rPr>
        <w:t>WCM</w:t>
      </w:r>
      <w:r w:rsidRPr="00157DEC">
        <w:rPr>
          <w:rFonts w:ascii="Arial" w:hAnsi="Arial" w:cs="Arial"/>
          <w:sz w:val="22"/>
          <w:szCs w:val="22"/>
          <w:lang w:val="en-GB"/>
        </w:rPr>
        <w:t xml:space="preserve"> can assist companies in maximising liquidity, minimising financing expenses, and enhancing the overall financial performance.</w:t>
      </w:r>
    </w:p>
    <w:p w14:paraId="639372F8" w14:textId="77777777" w:rsidR="004A2C18" w:rsidRPr="00157DEC" w:rsidRDefault="00B829CC"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The hypothesised results of the research are likely to add to the financial management literature by offering recent empirical data on the </w:t>
      </w:r>
      <w:r w:rsidR="007051FE" w:rsidRPr="00157DEC">
        <w:rPr>
          <w:rFonts w:ascii="Arial" w:hAnsi="Arial" w:cs="Arial"/>
          <w:sz w:val="22"/>
          <w:szCs w:val="22"/>
          <w:lang w:val="en-GB"/>
        </w:rPr>
        <w:t>WC</w:t>
      </w:r>
      <w:r w:rsidR="00FC36D5" w:rsidRPr="00157DEC">
        <w:rPr>
          <w:rFonts w:ascii="Arial" w:hAnsi="Arial" w:cs="Arial"/>
          <w:sz w:val="22"/>
          <w:szCs w:val="22"/>
          <w:lang w:val="en-GB"/>
        </w:rPr>
        <w:t xml:space="preserve"> </w:t>
      </w:r>
      <w:r w:rsidRPr="00157DEC">
        <w:rPr>
          <w:rFonts w:ascii="Arial" w:hAnsi="Arial" w:cs="Arial"/>
          <w:sz w:val="22"/>
          <w:szCs w:val="22"/>
          <w:lang w:val="en-GB"/>
        </w:rPr>
        <w:t xml:space="preserve">profits </w:t>
      </w:r>
      <w:r w:rsidR="002925AF" w:rsidRPr="00157DEC">
        <w:rPr>
          <w:rFonts w:ascii="Arial" w:hAnsi="Arial" w:cs="Arial"/>
          <w:sz w:val="22"/>
          <w:szCs w:val="22"/>
          <w:lang w:val="en-GB"/>
        </w:rPr>
        <w:t>connection</w:t>
      </w:r>
      <w:r w:rsidRPr="00157DEC">
        <w:rPr>
          <w:rFonts w:ascii="Arial" w:hAnsi="Arial" w:cs="Arial"/>
          <w:sz w:val="22"/>
          <w:szCs w:val="22"/>
          <w:lang w:val="en-GB"/>
        </w:rPr>
        <w:t xml:space="preserve">. Also, the study can provide some useful information to the decision-makers in the retail sector, allowing managers, investors, and financial analysts to devise strategies to improve the efficiency of </w:t>
      </w:r>
      <w:r w:rsidR="007051FE" w:rsidRPr="00157DEC">
        <w:rPr>
          <w:rFonts w:ascii="Arial" w:hAnsi="Arial" w:cs="Arial"/>
          <w:sz w:val="22"/>
          <w:szCs w:val="22"/>
          <w:lang w:val="en-GB"/>
        </w:rPr>
        <w:t>WC</w:t>
      </w:r>
      <w:r w:rsidRPr="00157DEC">
        <w:rPr>
          <w:rFonts w:ascii="Arial" w:hAnsi="Arial" w:cs="Arial"/>
          <w:sz w:val="22"/>
          <w:szCs w:val="22"/>
          <w:lang w:val="en-GB"/>
        </w:rPr>
        <w:t xml:space="preserve"> and contribute to the long-term profitability.</w:t>
      </w:r>
    </w:p>
    <w:p w14:paraId="2AAE92B9" w14:textId="77777777" w:rsidR="00B744F6" w:rsidRPr="00157DEC" w:rsidRDefault="00B744F6" w:rsidP="00CD3BF7">
      <w:pPr>
        <w:pStyle w:val="BodyText"/>
        <w:spacing w:before="150"/>
        <w:ind w:left="0"/>
        <w:jc w:val="both"/>
        <w:rPr>
          <w:rFonts w:ascii="Arial" w:hAnsi="Arial" w:cs="Arial"/>
          <w:lang w:val="en-GB"/>
        </w:rPr>
      </w:pPr>
    </w:p>
    <w:p w14:paraId="063F9C00" w14:textId="77777777" w:rsidR="009D7557" w:rsidRPr="00157DEC" w:rsidRDefault="009D7557">
      <w:pPr>
        <w:rPr>
          <w:rFonts w:ascii="Arial" w:hAnsi="Arial" w:cs="Arial"/>
          <w:b/>
          <w:bCs/>
          <w:spacing w:val="-2"/>
          <w:sz w:val="30"/>
          <w:szCs w:val="30"/>
          <w:lang w:val="en-GB"/>
        </w:rPr>
      </w:pPr>
      <w:bookmarkStart w:id="61" w:name="_Toc224043024"/>
      <w:r w:rsidRPr="00157DEC">
        <w:rPr>
          <w:rFonts w:ascii="Arial" w:hAnsi="Arial" w:cs="Arial"/>
          <w:spacing w:val="-2"/>
          <w:lang w:val="en-GB"/>
        </w:rPr>
        <w:br w:type="page"/>
      </w:r>
    </w:p>
    <w:p w14:paraId="515068D7" w14:textId="77777777" w:rsidR="00B744F6" w:rsidRPr="00157DEC" w:rsidRDefault="00BE5DF5" w:rsidP="00CD3BF7">
      <w:pPr>
        <w:pStyle w:val="Heading2"/>
        <w:numPr>
          <w:ilvl w:val="0"/>
          <w:numId w:val="1"/>
        </w:numPr>
        <w:tabs>
          <w:tab w:val="left" w:pos="748"/>
        </w:tabs>
        <w:ind w:hanging="338"/>
        <w:jc w:val="both"/>
        <w:rPr>
          <w:rFonts w:ascii="Arial" w:hAnsi="Arial" w:cs="Arial"/>
          <w:lang w:val="en-GB"/>
        </w:rPr>
      </w:pPr>
      <w:bookmarkStart w:id="62" w:name="_Toc224718894"/>
      <w:r w:rsidRPr="00157DEC">
        <w:rPr>
          <w:rFonts w:ascii="Arial" w:hAnsi="Arial" w:cs="Arial"/>
          <w:spacing w:val="-2"/>
          <w:lang w:val="en-GB"/>
        </w:rPr>
        <w:lastRenderedPageBreak/>
        <w:t>References</w:t>
      </w:r>
      <w:bookmarkEnd w:id="61"/>
      <w:bookmarkEnd w:id="62"/>
    </w:p>
    <w:p w14:paraId="14D2ECD4" w14:textId="77777777" w:rsidR="008F17C4" w:rsidRPr="00157DEC" w:rsidRDefault="008F17C4" w:rsidP="00CD3BF7">
      <w:pPr>
        <w:pStyle w:val="NormalWeb"/>
        <w:jc w:val="both"/>
        <w:rPr>
          <w:rFonts w:ascii="Arial" w:hAnsi="Arial" w:cs="Arial"/>
          <w:sz w:val="22"/>
          <w:szCs w:val="22"/>
          <w:lang w:val="en-GB"/>
        </w:rPr>
      </w:pPr>
      <w:r w:rsidRPr="00157DEC">
        <w:rPr>
          <w:rFonts w:ascii="Arial" w:hAnsi="Arial" w:cs="Arial"/>
          <w:sz w:val="22"/>
          <w:szCs w:val="22"/>
          <w:shd w:val="clear" w:color="auto" w:fill="FFFFFF"/>
        </w:rPr>
        <w:t xml:space="preserve">Akbar, A., Akbar, M., </w:t>
      </w:r>
      <w:proofErr w:type="spellStart"/>
      <w:r w:rsidRPr="00157DEC">
        <w:rPr>
          <w:rFonts w:ascii="Arial" w:hAnsi="Arial" w:cs="Arial"/>
          <w:sz w:val="22"/>
          <w:szCs w:val="22"/>
          <w:shd w:val="clear" w:color="auto" w:fill="FFFFFF"/>
        </w:rPr>
        <w:t>Nazir</w:t>
      </w:r>
      <w:proofErr w:type="spellEnd"/>
      <w:r w:rsidRPr="00157DEC">
        <w:rPr>
          <w:rFonts w:ascii="Arial" w:hAnsi="Arial" w:cs="Arial"/>
          <w:sz w:val="22"/>
          <w:szCs w:val="22"/>
          <w:shd w:val="clear" w:color="auto" w:fill="FFFFFF"/>
        </w:rPr>
        <w:t xml:space="preserve">, M., </w:t>
      </w:r>
      <w:proofErr w:type="spellStart"/>
      <w:r w:rsidRPr="00157DEC">
        <w:rPr>
          <w:rFonts w:ascii="Arial" w:hAnsi="Arial" w:cs="Arial"/>
          <w:sz w:val="22"/>
          <w:szCs w:val="22"/>
          <w:shd w:val="clear" w:color="auto" w:fill="FFFFFF"/>
        </w:rPr>
        <w:t>Poulova</w:t>
      </w:r>
      <w:proofErr w:type="spellEnd"/>
      <w:r w:rsidRPr="00157DEC">
        <w:rPr>
          <w:rFonts w:ascii="Arial" w:hAnsi="Arial" w:cs="Arial"/>
          <w:sz w:val="22"/>
          <w:szCs w:val="22"/>
          <w:shd w:val="clear" w:color="auto" w:fill="FFFFFF"/>
        </w:rPr>
        <w:t xml:space="preserve">, P. and Ray, S., 2021. Does working capital management influence operating and market risk of </w:t>
      </w:r>
      <w:r w:rsidR="002925AF" w:rsidRPr="00157DEC">
        <w:rPr>
          <w:rFonts w:ascii="Arial" w:hAnsi="Arial" w:cs="Arial"/>
          <w:sz w:val="22"/>
          <w:szCs w:val="22"/>
          <w:shd w:val="clear" w:color="auto" w:fill="FFFFFF"/>
        </w:rPr>
        <w:t>firms?</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Risks</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9</w:t>
      </w:r>
      <w:r w:rsidRPr="00157DEC">
        <w:rPr>
          <w:rFonts w:ascii="Arial" w:hAnsi="Arial" w:cs="Arial"/>
          <w:sz w:val="22"/>
          <w:szCs w:val="22"/>
          <w:shd w:val="clear" w:color="auto" w:fill="FFFFFF"/>
        </w:rPr>
        <w:t>(11), p.201.</w:t>
      </w:r>
    </w:p>
    <w:p w14:paraId="7AD449FE" w14:textId="77777777" w:rsidR="008F17C4" w:rsidRPr="00157DEC" w:rsidRDefault="008F17C4" w:rsidP="00CD3BF7">
      <w:pPr>
        <w:pStyle w:val="NormalWeb"/>
        <w:jc w:val="both"/>
        <w:rPr>
          <w:rFonts w:ascii="Arial" w:hAnsi="Arial" w:cs="Arial"/>
          <w:sz w:val="22"/>
          <w:szCs w:val="22"/>
          <w:shd w:val="clear" w:color="auto" w:fill="FFFFFF"/>
          <w:lang w:val="en-GB"/>
        </w:rPr>
      </w:pPr>
      <w:proofErr w:type="spellStart"/>
      <w:r w:rsidRPr="00157DEC">
        <w:rPr>
          <w:rFonts w:ascii="Arial" w:hAnsi="Arial" w:cs="Arial"/>
          <w:sz w:val="22"/>
          <w:szCs w:val="22"/>
          <w:shd w:val="clear" w:color="auto" w:fill="FFFFFF"/>
          <w:lang w:val="en-GB"/>
        </w:rPr>
        <w:t>Akgün</w:t>
      </w:r>
      <w:proofErr w:type="spellEnd"/>
      <w:r w:rsidRPr="00157DEC">
        <w:rPr>
          <w:rFonts w:ascii="Arial" w:hAnsi="Arial" w:cs="Arial"/>
          <w:sz w:val="22"/>
          <w:szCs w:val="22"/>
          <w:shd w:val="clear" w:color="auto" w:fill="FFFFFF"/>
          <w:lang w:val="en-GB"/>
        </w:rPr>
        <w:t xml:space="preserve">, A.I. and </w:t>
      </w:r>
      <w:proofErr w:type="spellStart"/>
      <w:r w:rsidRPr="00157DEC">
        <w:rPr>
          <w:rFonts w:ascii="Arial" w:hAnsi="Arial" w:cs="Arial"/>
          <w:sz w:val="22"/>
          <w:szCs w:val="22"/>
          <w:shd w:val="clear" w:color="auto" w:fill="FFFFFF"/>
          <w:lang w:val="en-GB"/>
        </w:rPr>
        <w:t>Memiş</w:t>
      </w:r>
      <w:proofErr w:type="spellEnd"/>
      <w:r w:rsidRPr="00157DEC">
        <w:rPr>
          <w:rFonts w:ascii="Arial" w:hAnsi="Arial" w:cs="Arial"/>
          <w:sz w:val="22"/>
          <w:szCs w:val="22"/>
          <w:shd w:val="clear" w:color="auto" w:fill="FFFFFF"/>
          <w:lang w:val="en-GB"/>
        </w:rPr>
        <w:t xml:space="preserve"> </w:t>
      </w:r>
      <w:proofErr w:type="spellStart"/>
      <w:r w:rsidRPr="00157DEC">
        <w:rPr>
          <w:rFonts w:ascii="Arial" w:hAnsi="Arial" w:cs="Arial"/>
          <w:sz w:val="22"/>
          <w:szCs w:val="22"/>
          <w:shd w:val="clear" w:color="auto" w:fill="FFFFFF"/>
          <w:lang w:val="en-GB"/>
        </w:rPr>
        <w:t>Karataş</w:t>
      </w:r>
      <w:proofErr w:type="spellEnd"/>
      <w:r w:rsidRPr="00157DEC">
        <w:rPr>
          <w:rFonts w:ascii="Arial" w:hAnsi="Arial" w:cs="Arial"/>
          <w:sz w:val="22"/>
          <w:szCs w:val="22"/>
          <w:shd w:val="clear" w:color="auto" w:fill="FFFFFF"/>
          <w:lang w:val="en-GB"/>
        </w:rPr>
        <w:t>, A., 2021. Investigating the relationship between working capital management and business performance: Evidence from the 2008 financial crisis of EU-28. </w:t>
      </w:r>
      <w:r w:rsidRPr="00157DEC">
        <w:rPr>
          <w:rFonts w:ascii="Arial" w:hAnsi="Arial" w:cs="Arial"/>
          <w:i/>
          <w:iCs/>
          <w:sz w:val="22"/>
          <w:szCs w:val="22"/>
          <w:shd w:val="clear" w:color="auto" w:fill="FFFFFF"/>
          <w:lang w:val="en-GB"/>
        </w:rPr>
        <w:t>International Journal of Managerial Finance</w:t>
      </w:r>
      <w:r w:rsidRPr="00157DEC">
        <w:rPr>
          <w:rFonts w:ascii="Arial" w:hAnsi="Arial" w:cs="Arial"/>
          <w:sz w:val="22"/>
          <w:szCs w:val="22"/>
          <w:shd w:val="clear" w:color="auto" w:fill="FFFFFF"/>
          <w:lang w:val="en-GB"/>
        </w:rPr>
        <w:t>, </w:t>
      </w:r>
      <w:r w:rsidRPr="00157DEC">
        <w:rPr>
          <w:rFonts w:ascii="Arial" w:hAnsi="Arial" w:cs="Arial"/>
          <w:i/>
          <w:iCs/>
          <w:sz w:val="22"/>
          <w:szCs w:val="22"/>
          <w:shd w:val="clear" w:color="auto" w:fill="FFFFFF"/>
          <w:lang w:val="en-GB"/>
        </w:rPr>
        <w:t>17</w:t>
      </w:r>
      <w:r w:rsidRPr="00157DEC">
        <w:rPr>
          <w:rFonts w:ascii="Arial" w:hAnsi="Arial" w:cs="Arial"/>
          <w:sz w:val="22"/>
          <w:szCs w:val="22"/>
          <w:shd w:val="clear" w:color="auto" w:fill="FFFFFF"/>
          <w:lang w:val="en-GB"/>
        </w:rPr>
        <w:t>(4), pp.545-567.</w:t>
      </w:r>
    </w:p>
    <w:p w14:paraId="3D279254" w14:textId="77777777" w:rsidR="008F17C4" w:rsidRPr="00157DEC" w:rsidRDefault="008F17C4" w:rsidP="00CD3BF7">
      <w:pPr>
        <w:pStyle w:val="NormalWeb"/>
        <w:jc w:val="both"/>
        <w:rPr>
          <w:rFonts w:ascii="Arial" w:hAnsi="Arial" w:cs="Arial"/>
          <w:sz w:val="22"/>
          <w:szCs w:val="22"/>
          <w:lang w:val="en-GB"/>
        </w:rPr>
      </w:pPr>
      <w:r w:rsidRPr="00157DEC">
        <w:rPr>
          <w:rFonts w:ascii="Arial" w:hAnsi="Arial" w:cs="Arial"/>
          <w:sz w:val="22"/>
          <w:szCs w:val="22"/>
          <w:shd w:val="clear" w:color="auto" w:fill="FFFFFF"/>
        </w:rPr>
        <w:t xml:space="preserve">Anton, S.G. and </w:t>
      </w:r>
      <w:proofErr w:type="spellStart"/>
      <w:r w:rsidRPr="00157DEC">
        <w:rPr>
          <w:rFonts w:ascii="Arial" w:hAnsi="Arial" w:cs="Arial"/>
          <w:sz w:val="22"/>
          <w:szCs w:val="22"/>
          <w:shd w:val="clear" w:color="auto" w:fill="FFFFFF"/>
        </w:rPr>
        <w:t>Afloarei</w:t>
      </w:r>
      <w:proofErr w:type="spellEnd"/>
      <w:r w:rsidRPr="00157DEC">
        <w:rPr>
          <w:rFonts w:ascii="Arial" w:hAnsi="Arial" w:cs="Arial"/>
          <w:sz w:val="22"/>
          <w:szCs w:val="22"/>
          <w:shd w:val="clear" w:color="auto" w:fill="FFFFFF"/>
        </w:rPr>
        <w:t xml:space="preserve"> </w:t>
      </w:r>
      <w:proofErr w:type="spellStart"/>
      <w:r w:rsidRPr="00157DEC">
        <w:rPr>
          <w:rFonts w:ascii="Arial" w:hAnsi="Arial" w:cs="Arial"/>
          <w:sz w:val="22"/>
          <w:szCs w:val="22"/>
          <w:shd w:val="clear" w:color="auto" w:fill="FFFFFF"/>
        </w:rPr>
        <w:t>Nucu</w:t>
      </w:r>
      <w:proofErr w:type="spellEnd"/>
      <w:r w:rsidRPr="00157DEC">
        <w:rPr>
          <w:rFonts w:ascii="Arial" w:hAnsi="Arial" w:cs="Arial"/>
          <w:sz w:val="22"/>
          <w:szCs w:val="22"/>
          <w:shd w:val="clear" w:color="auto" w:fill="FFFFFF"/>
        </w:rPr>
        <w:t>, A.E., 2020. The impact of working capital management on firm profitability: Empirical evidence from the Polish listed firms. </w:t>
      </w:r>
      <w:r w:rsidRPr="00157DEC">
        <w:rPr>
          <w:rFonts w:ascii="Arial" w:hAnsi="Arial" w:cs="Arial"/>
          <w:i/>
          <w:iCs/>
          <w:sz w:val="22"/>
          <w:szCs w:val="22"/>
          <w:shd w:val="clear" w:color="auto" w:fill="FFFFFF"/>
        </w:rPr>
        <w:t>Journal of risk and financial management</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14</w:t>
      </w:r>
      <w:r w:rsidRPr="00157DEC">
        <w:rPr>
          <w:rFonts w:ascii="Arial" w:hAnsi="Arial" w:cs="Arial"/>
          <w:sz w:val="22"/>
          <w:szCs w:val="22"/>
          <w:shd w:val="clear" w:color="auto" w:fill="FFFFFF"/>
        </w:rPr>
        <w:t>(1), p.9.</w:t>
      </w:r>
    </w:p>
    <w:p w14:paraId="32258080" w14:textId="77777777" w:rsidR="008F17C4" w:rsidRPr="00157DEC" w:rsidRDefault="008F17C4" w:rsidP="00CD3BF7">
      <w:pPr>
        <w:widowControl/>
        <w:autoSpaceDE/>
        <w:autoSpaceDN/>
        <w:spacing w:before="100" w:beforeAutospacing="1" w:after="100" w:afterAutospacing="1"/>
        <w:jc w:val="both"/>
        <w:rPr>
          <w:rFonts w:ascii="Arial" w:eastAsia="Times New Roman" w:hAnsi="Arial" w:cs="Arial"/>
          <w:lang w:val="en-GB"/>
        </w:rPr>
      </w:pPr>
      <w:proofErr w:type="spellStart"/>
      <w:r w:rsidRPr="00157DEC">
        <w:rPr>
          <w:rFonts w:ascii="Arial" w:hAnsi="Arial" w:cs="Arial"/>
          <w:shd w:val="clear" w:color="auto" w:fill="FFFFFF"/>
          <w:lang w:val="en-GB"/>
        </w:rPr>
        <w:t>Ebire</w:t>
      </w:r>
      <w:proofErr w:type="spellEnd"/>
      <w:r w:rsidRPr="00157DEC">
        <w:rPr>
          <w:rFonts w:ascii="Arial" w:hAnsi="Arial" w:cs="Arial"/>
          <w:shd w:val="clear" w:color="auto" w:fill="FFFFFF"/>
          <w:lang w:val="en-GB"/>
        </w:rPr>
        <w:t xml:space="preserve">, K., </w:t>
      </w:r>
      <w:proofErr w:type="spellStart"/>
      <w:r w:rsidRPr="00157DEC">
        <w:rPr>
          <w:rFonts w:ascii="Arial" w:hAnsi="Arial" w:cs="Arial"/>
          <w:shd w:val="clear" w:color="auto" w:fill="FFFFFF"/>
          <w:lang w:val="en-GB"/>
        </w:rPr>
        <w:t>Onmonya</w:t>
      </w:r>
      <w:proofErr w:type="spellEnd"/>
      <w:r w:rsidRPr="00157DEC">
        <w:rPr>
          <w:rFonts w:ascii="Arial" w:hAnsi="Arial" w:cs="Arial"/>
          <w:shd w:val="clear" w:color="auto" w:fill="FFFFFF"/>
          <w:lang w:val="en-GB"/>
        </w:rPr>
        <w:t xml:space="preserve">, L., </w:t>
      </w:r>
      <w:proofErr w:type="spellStart"/>
      <w:r w:rsidRPr="00157DEC">
        <w:rPr>
          <w:rFonts w:ascii="Arial" w:hAnsi="Arial" w:cs="Arial"/>
          <w:shd w:val="clear" w:color="auto" w:fill="FFFFFF"/>
          <w:lang w:val="en-GB"/>
        </w:rPr>
        <w:t>Ofikwu</w:t>
      </w:r>
      <w:proofErr w:type="spellEnd"/>
      <w:r w:rsidRPr="00157DEC">
        <w:rPr>
          <w:rFonts w:ascii="Arial" w:hAnsi="Arial" w:cs="Arial"/>
          <w:shd w:val="clear" w:color="auto" w:fill="FFFFFF"/>
          <w:lang w:val="en-GB"/>
        </w:rPr>
        <w:t xml:space="preserve">, C. and </w:t>
      </w:r>
      <w:proofErr w:type="spellStart"/>
      <w:r w:rsidRPr="00157DEC">
        <w:rPr>
          <w:rFonts w:ascii="Arial" w:hAnsi="Arial" w:cs="Arial"/>
          <w:shd w:val="clear" w:color="auto" w:fill="FFFFFF"/>
          <w:lang w:val="en-GB"/>
        </w:rPr>
        <w:t>Adegbenro</w:t>
      </w:r>
      <w:proofErr w:type="spellEnd"/>
      <w:r w:rsidRPr="00157DEC">
        <w:rPr>
          <w:rFonts w:ascii="Arial" w:hAnsi="Arial" w:cs="Arial"/>
          <w:shd w:val="clear" w:color="auto" w:fill="FFFFFF"/>
          <w:lang w:val="en-GB"/>
        </w:rPr>
        <w:t>, D., 2024. Working capital management and financial performance: Evidence from alternative energy firms in the UK. </w:t>
      </w:r>
      <w:r w:rsidRPr="00157DEC">
        <w:rPr>
          <w:rFonts w:ascii="Arial" w:hAnsi="Arial" w:cs="Arial"/>
          <w:i/>
          <w:iCs/>
          <w:shd w:val="clear" w:color="auto" w:fill="FFFFFF"/>
          <w:lang w:val="en-GB"/>
        </w:rPr>
        <w:t xml:space="preserve">International Journal of Professional Business Review: Int. J. </w:t>
      </w:r>
      <w:proofErr w:type="spellStart"/>
      <w:r w:rsidRPr="00157DEC">
        <w:rPr>
          <w:rFonts w:ascii="Arial" w:hAnsi="Arial" w:cs="Arial"/>
          <w:i/>
          <w:iCs/>
          <w:shd w:val="clear" w:color="auto" w:fill="FFFFFF"/>
          <w:lang w:val="en-GB"/>
        </w:rPr>
        <w:t>Prof.</w:t>
      </w:r>
      <w:proofErr w:type="spellEnd"/>
      <w:r w:rsidRPr="00157DEC">
        <w:rPr>
          <w:rFonts w:ascii="Arial" w:hAnsi="Arial" w:cs="Arial"/>
          <w:i/>
          <w:iCs/>
          <w:shd w:val="clear" w:color="auto" w:fill="FFFFFF"/>
          <w:lang w:val="en-GB"/>
        </w:rPr>
        <w:t xml:space="preserve"> Bus. Rev.</w:t>
      </w:r>
      <w:r w:rsidRPr="00157DEC">
        <w:rPr>
          <w:rFonts w:ascii="Arial" w:hAnsi="Arial" w:cs="Arial"/>
          <w:shd w:val="clear" w:color="auto" w:fill="FFFFFF"/>
          <w:lang w:val="en-GB"/>
        </w:rPr>
        <w:t>, </w:t>
      </w:r>
      <w:r w:rsidRPr="00157DEC">
        <w:rPr>
          <w:rFonts w:ascii="Arial" w:hAnsi="Arial" w:cs="Arial"/>
          <w:i/>
          <w:iCs/>
          <w:shd w:val="clear" w:color="auto" w:fill="FFFFFF"/>
          <w:lang w:val="en-GB"/>
        </w:rPr>
        <w:t>9</w:t>
      </w:r>
      <w:r w:rsidRPr="00157DEC">
        <w:rPr>
          <w:rFonts w:ascii="Arial" w:hAnsi="Arial" w:cs="Arial"/>
          <w:shd w:val="clear" w:color="auto" w:fill="FFFFFF"/>
          <w:lang w:val="en-GB"/>
        </w:rPr>
        <w:t>(4), p.4.</w:t>
      </w:r>
    </w:p>
    <w:p w14:paraId="63BF7C20" w14:textId="77777777" w:rsidR="008F17C4" w:rsidRPr="00157DEC" w:rsidRDefault="008F17C4" w:rsidP="00CD3BF7">
      <w:pPr>
        <w:pStyle w:val="NormalWeb"/>
        <w:jc w:val="both"/>
        <w:rPr>
          <w:rFonts w:ascii="Arial" w:hAnsi="Arial" w:cs="Arial"/>
          <w:sz w:val="22"/>
          <w:szCs w:val="22"/>
          <w:lang w:val="en-GB"/>
        </w:rPr>
      </w:pPr>
      <w:r w:rsidRPr="00157DEC">
        <w:rPr>
          <w:rFonts w:ascii="Arial" w:hAnsi="Arial" w:cs="Arial"/>
          <w:sz w:val="22"/>
          <w:szCs w:val="22"/>
          <w:lang w:val="en-GB"/>
        </w:rPr>
        <w:t xml:space="preserve">House of Commons Library, 2021. </w:t>
      </w:r>
      <w:r w:rsidRPr="00157DEC">
        <w:rPr>
          <w:rStyle w:val="Emphasis"/>
          <w:rFonts w:ascii="Arial" w:hAnsi="Arial" w:cs="Arial"/>
          <w:sz w:val="22"/>
          <w:szCs w:val="22"/>
          <w:lang w:val="en-GB"/>
        </w:rPr>
        <w:t>Retail sector in the UK</w:t>
      </w:r>
      <w:r w:rsidRPr="00157DEC">
        <w:rPr>
          <w:rFonts w:ascii="Arial" w:hAnsi="Arial" w:cs="Arial"/>
          <w:sz w:val="22"/>
          <w:szCs w:val="22"/>
          <w:lang w:val="en-GB"/>
        </w:rPr>
        <w:t xml:space="preserve">. Available at: </w:t>
      </w:r>
      <w:hyperlink r:id="rId9" w:history="1">
        <w:r w:rsidRPr="00157DEC">
          <w:rPr>
            <w:rStyle w:val="Hyperlink"/>
            <w:rFonts w:ascii="Arial" w:hAnsi="Arial" w:cs="Arial"/>
            <w:color w:val="auto"/>
            <w:sz w:val="22"/>
            <w:szCs w:val="22"/>
            <w:lang w:val="en-GB"/>
          </w:rPr>
          <w:t>https://commonslibrary.parliament.uk/research-briefings/sn06186/</w:t>
        </w:r>
      </w:hyperlink>
      <w:r w:rsidRPr="00157DEC">
        <w:rPr>
          <w:rFonts w:ascii="Arial" w:hAnsi="Arial" w:cs="Arial"/>
          <w:sz w:val="22"/>
          <w:szCs w:val="22"/>
          <w:lang w:val="en-GB"/>
        </w:rPr>
        <w:t xml:space="preserve"> [Accessed: 9 March, 2026].</w:t>
      </w:r>
    </w:p>
    <w:p w14:paraId="4409B85C" w14:textId="77777777" w:rsidR="008F17C4" w:rsidRPr="00157DEC" w:rsidRDefault="008F17C4" w:rsidP="00CD3BF7">
      <w:pPr>
        <w:pStyle w:val="NormalWeb"/>
        <w:jc w:val="both"/>
        <w:rPr>
          <w:rFonts w:ascii="Arial" w:hAnsi="Arial" w:cs="Arial"/>
          <w:sz w:val="22"/>
          <w:szCs w:val="22"/>
          <w:shd w:val="clear" w:color="auto" w:fill="FFFFFF"/>
        </w:rPr>
      </w:pPr>
      <w:r w:rsidRPr="00157DEC">
        <w:rPr>
          <w:rFonts w:ascii="Arial" w:hAnsi="Arial" w:cs="Arial"/>
          <w:sz w:val="22"/>
          <w:szCs w:val="22"/>
          <w:shd w:val="clear" w:color="auto" w:fill="FFFFFF"/>
        </w:rPr>
        <w:t xml:space="preserve">Ibrahim, K.Y., </w:t>
      </w:r>
      <w:proofErr w:type="spellStart"/>
      <w:r w:rsidRPr="00157DEC">
        <w:rPr>
          <w:rFonts w:ascii="Arial" w:hAnsi="Arial" w:cs="Arial"/>
          <w:sz w:val="22"/>
          <w:szCs w:val="22"/>
          <w:shd w:val="clear" w:color="auto" w:fill="FFFFFF"/>
        </w:rPr>
        <w:t>Usaini</w:t>
      </w:r>
      <w:proofErr w:type="spellEnd"/>
      <w:r w:rsidRPr="00157DEC">
        <w:rPr>
          <w:rFonts w:ascii="Arial" w:hAnsi="Arial" w:cs="Arial"/>
          <w:sz w:val="22"/>
          <w:szCs w:val="22"/>
          <w:shd w:val="clear" w:color="auto" w:fill="FFFFFF"/>
        </w:rPr>
        <w:t>, M. and Elijah, S., 2021. Working capital management and business performance. </w:t>
      </w:r>
      <w:r w:rsidRPr="00157DEC">
        <w:rPr>
          <w:rFonts w:ascii="Arial" w:hAnsi="Arial" w:cs="Arial"/>
          <w:i/>
          <w:iCs/>
          <w:sz w:val="22"/>
          <w:szCs w:val="22"/>
          <w:shd w:val="clear" w:color="auto" w:fill="FFFFFF"/>
        </w:rPr>
        <w:t>Nigerian Journal of Marketing (NJM) Vol</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7</w:t>
      </w:r>
      <w:r w:rsidRPr="00157DEC">
        <w:rPr>
          <w:rFonts w:ascii="Arial" w:hAnsi="Arial" w:cs="Arial"/>
          <w:sz w:val="22"/>
          <w:szCs w:val="22"/>
          <w:shd w:val="clear" w:color="auto" w:fill="FFFFFF"/>
        </w:rPr>
        <w:t>(1), pp.25-38.</w:t>
      </w:r>
    </w:p>
    <w:p w14:paraId="43F26801" w14:textId="77777777" w:rsidR="008F17C4" w:rsidRPr="00157DEC" w:rsidRDefault="008F17C4" w:rsidP="00CD3BF7">
      <w:pPr>
        <w:widowControl/>
        <w:autoSpaceDE/>
        <w:autoSpaceDN/>
        <w:spacing w:before="100" w:beforeAutospacing="1" w:after="100" w:afterAutospacing="1"/>
        <w:jc w:val="both"/>
        <w:rPr>
          <w:rFonts w:ascii="Arial" w:hAnsi="Arial" w:cs="Arial"/>
          <w:shd w:val="clear" w:color="auto" w:fill="FFFFFF"/>
          <w:lang w:val="en-GB"/>
        </w:rPr>
      </w:pPr>
      <w:proofErr w:type="spellStart"/>
      <w:r w:rsidRPr="00157DEC">
        <w:rPr>
          <w:rFonts w:ascii="Arial" w:hAnsi="Arial" w:cs="Arial"/>
          <w:shd w:val="clear" w:color="auto" w:fill="FFFFFF"/>
        </w:rPr>
        <w:t>Ijuwo</w:t>
      </w:r>
      <w:proofErr w:type="spellEnd"/>
      <w:r w:rsidRPr="00157DEC">
        <w:rPr>
          <w:rFonts w:ascii="Arial" w:hAnsi="Arial" w:cs="Arial"/>
          <w:shd w:val="clear" w:color="auto" w:fill="FFFFFF"/>
        </w:rPr>
        <w:t>, A., 2024. Effect of Working Capital Management on Profitability of Listed Consumer Good Companies in Nigeria. </w:t>
      </w:r>
      <w:r w:rsidRPr="00157DEC">
        <w:rPr>
          <w:rFonts w:ascii="Arial" w:hAnsi="Arial" w:cs="Arial"/>
          <w:i/>
          <w:iCs/>
          <w:shd w:val="clear" w:color="auto" w:fill="FFFFFF"/>
        </w:rPr>
        <w:t>Journal of Advance Research in Business, Management and Accounting (ISSN: 2456-3544)</w:t>
      </w:r>
      <w:r w:rsidRPr="00157DEC">
        <w:rPr>
          <w:rFonts w:ascii="Arial" w:hAnsi="Arial" w:cs="Arial"/>
          <w:shd w:val="clear" w:color="auto" w:fill="FFFFFF"/>
        </w:rPr>
        <w:t>, </w:t>
      </w:r>
      <w:r w:rsidRPr="00157DEC">
        <w:rPr>
          <w:rFonts w:ascii="Arial" w:hAnsi="Arial" w:cs="Arial"/>
          <w:i/>
          <w:iCs/>
          <w:shd w:val="clear" w:color="auto" w:fill="FFFFFF"/>
        </w:rPr>
        <w:t>10</w:t>
      </w:r>
      <w:r w:rsidRPr="00157DEC">
        <w:rPr>
          <w:rFonts w:ascii="Arial" w:hAnsi="Arial" w:cs="Arial"/>
          <w:shd w:val="clear" w:color="auto" w:fill="FFFFFF"/>
        </w:rPr>
        <w:t>(1), pp.12-25.</w:t>
      </w:r>
    </w:p>
    <w:p w14:paraId="458CCC40" w14:textId="77777777" w:rsidR="008F17C4" w:rsidRPr="00157DEC" w:rsidRDefault="008F17C4" w:rsidP="00CD3BF7">
      <w:pPr>
        <w:widowControl/>
        <w:autoSpaceDE/>
        <w:autoSpaceDN/>
        <w:spacing w:before="100" w:beforeAutospacing="1" w:after="100" w:afterAutospacing="1"/>
        <w:jc w:val="both"/>
        <w:rPr>
          <w:rFonts w:ascii="Arial" w:hAnsi="Arial" w:cs="Arial"/>
          <w:shd w:val="clear" w:color="auto" w:fill="FFFFFF"/>
          <w:lang w:val="en-GB"/>
        </w:rPr>
      </w:pPr>
      <w:r w:rsidRPr="00157DEC">
        <w:rPr>
          <w:rFonts w:ascii="Arial" w:hAnsi="Arial" w:cs="Arial"/>
          <w:shd w:val="clear" w:color="auto" w:fill="FFFFFF"/>
          <w:lang w:val="en-GB"/>
        </w:rPr>
        <w:t xml:space="preserve">Kumar </w:t>
      </w:r>
      <w:proofErr w:type="spellStart"/>
      <w:r w:rsidRPr="00157DEC">
        <w:rPr>
          <w:rFonts w:ascii="Arial" w:hAnsi="Arial" w:cs="Arial"/>
          <w:shd w:val="clear" w:color="auto" w:fill="FFFFFF"/>
          <w:lang w:val="en-GB"/>
        </w:rPr>
        <w:t>Saxena</w:t>
      </w:r>
      <w:proofErr w:type="spellEnd"/>
      <w:r w:rsidRPr="00157DEC">
        <w:rPr>
          <w:rFonts w:ascii="Arial" w:hAnsi="Arial" w:cs="Arial"/>
          <w:shd w:val="clear" w:color="auto" w:fill="FFFFFF"/>
          <w:lang w:val="en-GB"/>
        </w:rPr>
        <w:t xml:space="preserve">, C.A., 2024. WORKING CAPITAL </w:t>
      </w:r>
      <w:proofErr w:type="gramStart"/>
      <w:r w:rsidRPr="00157DEC">
        <w:rPr>
          <w:rFonts w:ascii="Arial" w:hAnsi="Arial" w:cs="Arial"/>
          <w:shd w:val="clear" w:color="auto" w:fill="FFFFFF"/>
          <w:lang w:val="en-GB"/>
        </w:rPr>
        <w:t>MANAGEMENT</w:t>
      </w:r>
      <w:proofErr w:type="gramEnd"/>
      <w:r w:rsidRPr="00157DEC">
        <w:rPr>
          <w:rFonts w:ascii="Arial" w:hAnsi="Arial" w:cs="Arial"/>
          <w:shd w:val="clear" w:color="auto" w:fill="FFFFFF"/>
          <w:lang w:val="en-GB"/>
        </w:rPr>
        <w:t xml:space="preserve"> A CRITICAL ANALYSIS OF TECHNIQUES AND PRACTICES. </w:t>
      </w:r>
      <w:r w:rsidRPr="00157DEC">
        <w:rPr>
          <w:rFonts w:ascii="Arial" w:hAnsi="Arial" w:cs="Arial"/>
          <w:i/>
          <w:iCs/>
          <w:shd w:val="clear" w:color="auto" w:fill="FFFFFF"/>
          <w:lang w:val="en-GB"/>
        </w:rPr>
        <w:t>Bulletin of Pure &amp; Applied Sciences-Zoology</w:t>
      </w:r>
      <w:r w:rsidRPr="00157DEC">
        <w:rPr>
          <w:rFonts w:ascii="Arial" w:hAnsi="Arial" w:cs="Arial"/>
          <w:shd w:val="clear" w:color="auto" w:fill="FFFFFF"/>
          <w:lang w:val="en-GB"/>
        </w:rPr>
        <w:t>, </w:t>
      </w:r>
      <w:r w:rsidRPr="00157DEC">
        <w:rPr>
          <w:rFonts w:ascii="Arial" w:hAnsi="Arial" w:cs="Arial"/>
          <w:i/>
          <w:iCs/>
          <w:shd w:val="clear" w:color="auto" w:fill="FFFFFF"/>
          <w:lang w:val="en-GB"/>
        </w:rPr>
        <w:t>43</w:t>
      </w:r>
      <w:r w:rsidRPr="00157DEC">
        <w:rPr>
          <w:rFonts w:ascii="Arial" w:hAnsi="Arial" w:cs="Arial"/>
          <w:shd w:val="clear" w:color="auto" w:fill="FFFFFF"/>
          <w:lang w:val="en-GB"/>
        </w:rPr>
        <w:t>.</w:t>
      </w:r>
    </w:p>
    <w:p w14:paraId="45847D94" w14:textId="77777777" w:rsidR="008F17C4" w:rsidRPr="00157DEC" w:rsidRDefault="008F17C4" w:rsidP="00CD3BF7">
      <w:pPr>
        <w:pStyle w:val="NormalWeb"/>
        <w:jc w:val="both"/>
        <w:rPr>
          <w:rFonts w:ascii="Arial" w:hAnsi="Arial" w:cs="Arial"/>
          <w:sz w:val="22"/>
          <w:szCs w:val="22"/>
          <w:lang w:val="en-GB"/>
        </w:rPr>
      </w:pPr>
      <w:proofErr w:type="spellStart"/>
      <w:r w:rsidRPr="00157DEC">
        <w:rPr>
          <w:rFonts w:ascii="Arial" w:hAnsi="Arial" w:cs="Arial"/>
          <w:sz w:val="22"/>
          <w:szCs w:val="22"/>
          <w:shd w:val="clear" w:color="auto" w:fill="FFFFFF"/>
        </w:rPr>
        <w:t>Lijuan</w:t>
      </w:r>
      <w:proofErr w:type="spellEnd"/>
      <w:r w:rsidRPr="00157DEC">
        <w:rPr>
          <w:rFonts w:ascii="Arial" w:hAnsi="Arial" w:cs="Arial"/>
          <w:sz w:val="22"/>
          <w:szCs w:val="22"/>
          <w:shd w:val="clear" w:color="auto" w:fill="FFFFFF"/>
        </w:rPr>
        <w:t xml:space="preserve">, C., </w:t>
      </w:r>
      <w:proofErr w:type="spellStart"/>
      <w:r w:rsidRPr="00157DEC">
        <w:rPr>
          <w:rFonts w:ascii="Arial" w:hAnsi="Arial" w:cs="Arial"/>
          <w:sz w:val="22"/>
          <w:szCs w:val="22"/>
          <w:shd w:val="clear" w:color="auto" w:fill="FFFFFF"/>
        </w:rPr>
        <w:t>Bhaumik</w:t>
      </w:r>
      <w:proofErr w:type="spellEnd"/>
      <w:r w:rsidRPr="00157DEC">
        <w:rPr>
          <w:rFonts w:ascii="Arial" w:hAnsi="Arial" w:cs="Arial"/>
          <w:sz w:val="22"/>
          <w:szCs w:val="22"/>
          <w:shd w:val="clear" w:color="auto" w:fill="FFFFFF"/>
        </w:rPr>
        <w:t xml:space="preserve">, A., </w:t>
      </w:r>
      <w:proofErr w:type="spellStart"/>
      <w:r w:rsidRPr="00157DEC">
        <w:rPr>
          <w:rFonts w:ascii="Arial" w:hAnsi="Arial" w:cs="Arial"/>
          <w:sz w:val="22"/>
          <w:szCs w:val="22"/>
          <w:shd w:val="clear" w:color="auto" w:fill="FFFFFF"/>
        </w:rPr>
        <w:t>Xinfeng</w:t>
      </w:r>
      <w:proofErr w:type="spellEnd"/>
      <w:r w:rsidRPr="00157DEC">
        <w:rPr>
          <w:rFonts w:ascii="Arial" w:hAnsi="Arial" w:cs="Arial"/>
          <w:sz w:val="22"/>
          <w:szCs w:val="22"/>
          <w:shd w:val="clear" w:color="auto" w:fill="FFFFFF"/>
        </w:rPr>
        <w:t xml:space="preserve">, W. and </w:t>
      </w:r>
      <w:proofErr w:type="spellStart"/>
      <w:r w:rsidRPr="00157DEC">
        <w:rPr>
          <w:rFonts w:ascii="Arial" w:hAnsi="Arial" w:cs="Arial"/>
          <w:sz w:val="22"/>
          <w:szCs w:val="22"/>
          <w:shd w:val="clear" w:color="auto" w:fill="FFFFFF"/>
        </w:rPr>
        <w:t>Jingwen</w:t>
      </w:r>
      <w:proofErr w:type="spellEnd"/>
      <w:r w:rsidRPr="00157DEC">
        <w:rPr>
          <w:rFonts w:ascii="Arial" w:hAnsi="Arial" w:cs="Arial"/>
          <w:sz w:val="22"/>
          <w:szCs w:val="22"/>
          <w:shd w:val="clear" w:color="auto" w:fill="FFFFFF"/>
        </w:rPr>
        <w:t>, W., 2023. The effects of inventory management on business efficiency. </w:t>
      </w:r>
      <w:r w:rsidRPr="00157DEC">
        <w:rPr>
          <w:rFonts w:ascii="Arial" w:hAnsi="Arial" w:cs="Arial"/>
          <w:i/>
          <w:iCs/>
          <w:sz w:val="22"/>
          <w:szCs w:val="22"/>
          <w:shd w:val="clear" w:color="auto" w:fill="FFFFFF"/>
        </w:rPr>
        <w:t xml:space="preserve">International Journal </w:t>
      </w:r>
      <w:proofErr w:type="gramStart"/>
      <w:r w:rsidRPr="00157DEC">
        <w:rPr>
          <w:rFonts w:ascii="Arial" w:hAnsi="Arial" w:cs="Arial"/>
          <w:i/>
          <w:iCs/>
          <w:sz w:val="22"/>
          <w:szCs w:val="22"/>
          <w:shd w:val="clear" w:color="auto" w:fill="FFFFFF"/>
        </w:rPr>
        <w:t>For</w:t>
      </w:r>
      <w:proofErr w:type="gramEnd"/>
      <w:r w:rsidRPr="00157DEC">
        <w:rPr>
          <w:rFonts w:ascii="Arial" w:hAnsi="Arial" w:cs="Arial"/>
          <w:i/>
          <w:iCs/>
          <w:sz w:val="22"/>
          <w:szCs w:val="22"/>
          <w:shd w:val="clear" w:color="auto" w:fill="FFFFFF"/>
        </w:rPr>
        <w:t xml:space="preserve"> Multidisciplinary Research</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5</w:t>
      </w:r>
      <w:r w:rsidRPr="00157DEC">
        <w:rPr>
          <w:rFonts w:ascii="Arial" w:hAnsi="Arial" w:cs="Arial"/>
          <w:sz w:val="22"/>
          <w:szCs w:val="22"/>
          <w:shd w:val="clear" w:color="auto" w:fill="FFFFFF"/>
        </w:rPr>
        <w:t>(4), pp.1-17.</w:t>
      </w:r>
    </w:p>
    <w:p w14:paraId="06D277CD" w14:textId="77777777" w:rsidR="008F17C4" w:rsidRPr="00157DEC" w:rsidRDefault="008F17C4" w:rsidP="00CD3BF7">
      <w:pPr>
        <w:widowControl/>
        <w:autoSpaceDE/>
        <w:autoSpaceDN/>
        <w:spacing w:before="100" w:beforeAutospacing="1" w:after="100" w:afterAutospacing="1"/>
        <w:jc w:val="both"/>
        <w:rPr>
          <w:rFonts w:ascii="Arial" w:eastAsia="Times New Roman" w:hAnsi="Arial" w:cs="Arial"/>
          <w:lang w:val="en-GB"/>
        </w:rPr>
      </w:pPr>
      <w:proofErr w:type="spellStart"/>
      <w:r w:rsidRPr="00157DEC">
        <w:rPr>
          <w:rFonts w:ascii="Arial" w:hAnsi="Arial" w:cs="Arial"/>
          <w:shd w:val="clear" w:color="auto" w:fill="FFFFFF"/>
        </w:rPr>
        <w:t>Mandipa</w:t>
      </w:r>
      <w:proofErr w:type="spellEnd"/>
      <w:r w:rsidRPr="00157DEC">
        <w:rPr>
          <w:rFonts w:ascii="Arial" w:hAnsi="Arial" w:cs="Arial"/>
          <w:shd w:val="clear" w:color="auto" w:fill="FFFFFF"/>
        </w:rPr>
        <w:t xml:space="preserve">, G. and </w:t>
      </w:r>
      <w:proofErr w:type="spellStart"/>
      <w:r w:rsidRPr="00157DEC">
        <w:rPr>
          <w:rFonts w:ascii="Arial" w:hAnsi="Arial" w:cs="Arial"/>
          <w:shd w:val="clear" w:color="auto" w:fill="FFFFFF"/>
        </w:rPr>
        <w:t>Sibindi</w:t>
      </w:r>
      <w:proofErr w:type="spellEnd"/>
      <w:r w:rsidRPr="00157DEC">
        <w:rPr>
          <w:rFonts w:ascii="Arial" w:hAnsi="Arial" w:cs="Arial"/>
          <w:shd w:val="clear" w:color="auto" w:fill="FFFFFF"/>
        </w:rPr>
        <w:t>, A.B., 2022. Financial performance and working capital management practices</w:t>
      </w:r>
      <w:bookmarkStart w:id="63" w:name="_GoBack"/>
      <w:bookmarkEnd w:id="63"/>
      <w:r w:rsidRPr="00157DEC">
        <w:rPr>
          <w:rFonts w:ascii="Arial" w:hAnsi="Arial" w:cs="Arial"/>
          <w:shd w:val="clear" w:color="auto" w:fill="FFFFFF"/>
        </w:rPr>
        <w:t xml:space="preserve"> in the retail sector: empirical evidence from South Africa. </w:t>
      </w:r>
      <w:r w:rsidRPr="00157DEC">
        <w:rPr>
          <w:rFonts w:ascii="Arial" w:hAnsi="Arial" w:cs="Arial"/>
          <w:i/>
          <w:iCs/>
          <w:shd w:val="clear" w:color="auto" w:fill="FFFFFF"/>
        </w:rPr>
        <w:t>Risks</w:t>
      </w:r>
      <w:r w:rsidRPr="00157DEC">
        <w:rPr>
          <w:rFonts w:ascii="Arial" w:hAnsi="Arial" w:cs="Arial"/>
          <w:shd w:val="clear" w:color="auto" w:fill="FFFFFF"/>
        </w:rPr>
        <w:t>, </w:t>
      </w:r>
      <w:r w:rsidRPr="00157DEC">
        <w:rPr>
          <w:rFonts w:ascii="Arial" w:hAnsi="Arial" w:cs="Arial"/>
          <w:i/>
          <w:iCs/>
          <w:shd w:val="clear" w:color="auto" w:fill="FFFFFF"/>
        </w:rPr>
        <w:t>10</w:t>
      </w:r>
      <w:r w:rsidRPr="00157DEC">
        <w:rPr>
          <w:rFonts w:ascii="Arial" w:hAnsi="Arial" w:cs="Arial"/>
          <w:shd w:val="clear" w:color="auto" w:fill="FFFFFF"/>
        </w:rPr>
        <w:t>(3), p.63.</w:t>
      </w:r>
    </w:p>
    <w:p w14:paraId="534AAF90" w14:textId="77777777" w:rsidR="008F17C4" w:rsidRPr="00157DEC" w:rsidRDefault="008F17C4"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hAnsi="Arial" w:cs="Arial"/>
          <w:shd w:val="clear" w:color="auto" w:fill="FFFFFF"/>
          <w:lang w:val="en-GB"/>
        </w:rPr>
        <w:t>Ochoa, D.A., Aviles-Ochoa, E. and León-Castro, E., 2026. Working Capital Management-corporate profitability relationship: A literature review. </w:t>
      </w:r>
      <w:proofErr w:type="spellStart"/>
      <w:r w:rsidRPr="00157DEC">
        <w:rPr>
          <w:rFonts w:ascii="Arial" w:hAnsi="Arial" w:cs="Arial"/>
          <w:i/>
          <w:iCs/>
          <w:shd w:val="clear" w:color="auto" w:fill="FFFFFF"/>
          <w:lang w:val="en-GB"/>
        </w:rPr>
        <w:t>Innovar</w:t>
      </w:r>
      <w:proofErr w:type="spellEnd"/>
      <w:r w:rsidRPr="00157DEC">
        <w:rPr>
          <w:rFonts w:ascii="Arial" w:hAnsi="Arial" w:cs="Arial"/>
          <w:shd w:val="clear" w:color="auto" w:fill="FFFFFF"/>
          <w:lang w:val="en-GB"/>
        </w:rPr>
        <w:t>, </w:t>
      </w:r>
      <w:r w:rsidRPr="00157DEC">
        <w:rPr>
          <w:rFonts w:ascii="Arial" w:hAnsi="Arial" w:cs="Arial"/>
          <w:i/>
          <w:iCs/>
          <w:shd w:val="clear" w:color="auto" w:fill="FFFFFF"/>
          <w:lang w:val="en-GB"/>
        </w:rPr>
        <w:t>36</w:t>
      </w:r>
      <w:r w:rsidRPr="00157DEC">
        <w:rPr>
          <w:rFonts w:ascii="Arial" w:hAnsi="Arial" w:cs="Arial"/>
          <w:shd w:val="clear" w:color="auto" w:fill="FFFFFF"/>
          <w:lang w:val="en-GB"/>
        </w:rPr>
        <w:t>(99).</w:t>
      </w:r>
    </w:p>
    <w:p w14:paraId="733E1B13" w14:textId="77777777" w:rsidR="008F17C4" w:rsidRPr="00157DEC" w:rsidRDefault="008F17C4" w:rsidP="00CD3BF7">
      <w:pPr>
        <w:widowControl/>
        <w:autoSpaceDE/>
        <w:autoSpaceDN/>
        <w:spacing w:before="100" w:beforeAutospacing="1" w:after="100" w:afterAutospacing="1"/>
        <w:jc w:val="both"/>
        <w:rPr>
          <w:rFonts w:ascii="Arial" w:hAnsi="Arial" w:cs="Arial"/>
          <w:shd w:val="clear" w:color="auto" w:fill="FFFFFF"/>
          <w:lang w:val="en-GB"/>
        </w:rPr>
      </w:pPr>
      <w:proofErr w:type="spellStart"/>
      <w:r w:rsidRPr="00157DEC">
        <w:rPr>
          <w:rFonts w:ascii="Arial" w:hAnsi="Arial" w:cs="Arial"/>
          <w:shd w:val="clear" w:color="auto" w:fill="FFFFFF"/>
          <w:lang w:val="en-GB"/>
        </w:rPr>
        <w:t>Oduleye</w:t>
      </w:r>
      <w:proofErr w:type="spellEnd"/>
      <w:r w:rsidRPr="00157DEC">
        <w:rPr>
          <w:rFonts w:ascii="Arial" w:hAnsi="Arial" w:cs="Arial"/>
          <w:shd w:val="clear" w:color="auto" w:fill="FFFFFF"/>
          <w:lang w:val="en-GB"/>
        </w:rPr>
        <w:t xml:space="preserve">, T.E. and </w:t>
      </w:r>
      <w:proofErr w:type="spellStart"/>
      <w:r w:rsidRPr="00157DEC">
        <w:rPr>
          <w:rFonts w:ascii="Arial" w:hAnsi="Arial" w:cs="Arial"/>
          <w:shd w:val="clear" w:color="auto" w:fill="FFFFFF"/>
          <w:lang w:val="en-GB"/>
        </w:rPr>
        <w:t>Medon</w:t>
      </w:r>
      <w:proofErr w:type="spellEnd"/>
      <w:r w:rsidRPr="00157DEC">
        <w:rPr>
          <w:rFonts w:ascii="Arial" w:hAnsi="Arial" w:cs="Arial"/>
          <w:shd w:val="clear" w:color="auto" w:fill="FFFFFF"/>
          <w:lang w:val="en-GB"/>
        </w:rPr>
        <w:t>, J.J., 2023. A Predictive Model for Optimizing Cash Flow and Working Capital Management in Corporations.</w:t>
      </w:r>
    </w:p>
    <w:p w14:paraId="30A19A18" w14:textId="77777777" w:rsidR="008F17C4" w:rsidRPr="00157DEC" w:rsidRDefault="008F17C4" w:rsidP="00CD3BF7">
      <w:pPr>
        <w:pStyle w:val="NormalWeb"/>
        <w:jc w:val="both"/>
        <w:rPr>
          <w:rFonts w:ascii="Arial" w:hAnsi="Arial" w:cs="Arial"/>
          <w:sz w:val="22"/>
          <w:szCs w:val="22"/>
          <w:lang w:val="en-GB"/>
        </w:rPr>
      </w:pPr>
      <w:proofErr w:type="spellStart"/>
      <w:r w:rsidRPr="00157DEC">
        <w:rPr>
          <w:rFonts w:ascii="Arial" w:hAnsi="Arial" w:cs="Arial"/>
          <w:sz w:val="22"/>
          <w:szCs w:val="22"/>
          <w:shd w:val="clear" w:color="auto" w:fill="FFFFFF"/>
        </w:rPr>
        <w:t>Oktavia</w:t>
      </w:r>
      <w:proofErr w:type="spellEnd"/>
      <w:r w:rsidRPr="00157DEC">
        <w:rPr>
          <w:rFonts w:ascii="Arial" w:hAnsi="Arial" w:cs="Arial"/>
          <w:sz w:val="22"/>
          <w:szCs w:val="22"/>
          <w:shd w:val="clear" w:color="auto" w:fill="FFFFFF"/>
        </w:rPr>
        <w:t xml:space="preserve">, D. and </w:t>
      </w:r>
      <w:proofErr w:type="spellStart"/>
      <w:r w:rsidRPr="00157DEC">
        <w:rPr>
          <w:rFonts w:ascii="Arial" w:hAnsi="Arial" w:cs="Arial"/>
          <w:sz w:val="22"/>
          <w:szCs w:val="22"/>
          <w:shd w:val="clear" w:color="auto" w:fill="FFFFFF"/>
        </w:rPr>
        <w:t>Indrati</w:t>
      </w:r>
      <w:proofErr w:type="spellEnd"/>
      <w:r w:rsidRPr="00157DEC">
        <w:rPr>
          <w:rFonts w:ascii="Arial" w:hAnsi="Arial" w:cs="Arial"/>
          <w:sz w:val="22"/>
          <w:szCs w:val="22"/>
          <w:shd w:val="clear" w:color="auto" w:fill="FFFFFF"/>
        </w:rPr>
        <w:t>, M., 2021. Effect of receivables, inventories, and payables on working capital. </w:t>
      </w:r>
      <w:r w:rsidRPr="00157DEC">
        <w:rPr>
          <w:rFonts w:ascii="Arial" w:hAnsi="Arial" w:cs="Arial"/>
          <w:i/>
          <w:iCs/>
          <w:sz w:val="22"/>
          <w:szCs w:val="22"/>
          <w:shd w:val="clear" w:color="auto" w:fill="FFFFFF"/>
        </w:rPr>
        <w:t>Journal Research of Social, Science, Economics, and Management</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1</w:t>
      </w:r>
      <w:r w:rsidRPr="00157DEC">
        <w:rPr>
          <w:rFonts w:ascii="Arial" w:hAnsi="Arial" w:cs="Arial"/>
          <w:sz w:val="22"/>
          <w:szCs w:val="22"/>
          <w:shd w:val="clear" w:color="auto" w:fill="FFFFFF"/>
        </w:rPr>
        <w:t>(2), pp.101-115.</w:t>
      </w:r>
    </w:p>
    <w:p w14:paraId="42A15DAA" w14:textId="77777777" w:rsidR="008F17C4" w:rsidRPr="00157DEC" w:rsidRDefault="008F17C4" w:rsidP="00CD3BF7">
      <w:pPr>
        <w:pStyle w:val="NormalWeb"/>
        <w:jc w:val="both"/>
        <w:rPr>
          <w:rFonts w:ascii="Arial" w:hAnsi="Arial" w:cs="Arial"/>
          <w:sz w:val="22"/>
          <w:szCs w:val="22"/>
          <w:lang w:val="en-GB"/>
        </w:rPr>
      </w:pPr>
      <w:r w:rsidRPr="00157DEC">
        <w:rPr>
          <w:rFonts w:ascii="Arial" w:hAnsi="Arial" w:cs="Arial"/>
          <w:sz w:val="22"/>
          <w:szCs w:val="22"/>
          <w:shd w:val="clear" w:color="auto" w:fill="FFFFFF"/>
          <w:lang w:val="en-GB"/>
        </w:rPr>
        <w:lastRenderedPageBreak/>
        <w:t xml:space="preserve">Prasad, P., </w:t>
      </w:r>
      <w:proofErr w:type="spellStart"/>
      <w:r w:rsidRPr="00157DEC">
        <w:rPr>
          <w:rFonts w:ascii="Arial" w:hAnsi="Arial" w:cs="Arial"/>
          <w:sz w:val="22"/>
          <w:szCs w:val="22"/>
          <w:shd w:val="clear" w:color="auto" w:fill="FFFFFF"/>
          <w:lang w:val="en-GB"/>
        </w:rPr>
        <w:t>Narayanasamy</w:t>
      </w:r>
      <w:proofErr w:type="spellEnd"/>
      <w:r w:rsidRPr="00157DEC">
        <w:rPr>
          <w:rFonts w:ascii="Arial" w:hAnsi="Arial" w:cs="Arial"/>
          <w:sz w:val="22"/>
          <w:szCs w:val="22"/>
          <w:shd w:val="clear" w:color="auto" w:fill="FFFFFF"/>
          <w:lang w:val="en-GB"/>
        </w:rPr>
        <w:t xml:space="preserve">, S., Paul, S., Chattopadhyay, S. and </w:t>
      </w:r>
      <w:proofErr w:type="spellStart"/>
      <w:r w:rsidRPr="00157DEC">
        <w:rPr>
          <w:rFonts w:ascii="Arial" w:hAnsi="Arial" w:cs="Arial"/>
          <w:sz w:val="22"/>
          <w:szCs w:val="22"/>
          <w:shd w:val="clear" w:color="auto" w:fill="FFFFFF"/>
          <w:lang w:val="en-GB"/>
        </w:rPr>
        <w:t>Saravanan</w:t>
      </w:r>
      <w:proofErr w:type="spellEnd"/>
      <w:r w:rsidRPr="00157DEC">
        <w:rPr>
          <w:rFonts w:ascii="Arial" w:hAnsi="Arial" w:cs="Arial"/>
          <w:sz w:val="22"/>
          <w:szCs w:val="22"/>
          <w:shd w:val="clear" w:color="auto" w:fill="FFFFFF"/>
          <w:lang w:val="en-GB"/>
        </w:rPr>
        <w:t>, P., 2019. Review of literature on working capital management and future research agenda. </w:t>
      </w:r>
      <w:r w:rsidRPr="00157DEC">
        <w:rPr>
          <w:rFonts w:ascii="Arial" w:hAnsi="Arial" w:cs="Arial"/>
          <w:i/>
          <w:iCs/>
          <w:sz w:val="22"/>
          <w:szCs w:val="22"/>
          <w:shd w:val="clear" w:color="auto" w:fill="FFFFFF"/>
          <w:lang w:val="en-GB"/>
        </w:rPr>
        <w:t>Journal of Economic Surveys</w:t>
      </w:r>
      <w:r w:rsidRPr="00157DEC">
        <w:rPr>
          <w:rFonts w:ascii="Arial" w:hAnsi="Arial" w:cs="Arial"/>
          <w:sz w:val="22"/>
          <w:szCs w:val="22"/>
          <w:shd w:val="clear" w:color="auto" w:fill="FFFFFF"/>
          <w:lang w:val="en-GB"/>
        </w:rPr>
        <w:t>, </w:t>
      </w:r>
      <w:r w:rsidRPr="00157DEC">
        <w:rPr>
          <w:rFonts w:ascii="Arial" w:hAnsi="Arial" w:cs="Arial"/>
          <w:i/>
          <w:iCs/>
          <w:sz w:val="22"/>
          <w:szCs w:val="22"/>
          <w:shd w:val="clear" w:color="auto" w:fill="FFFFFF"/>
          <w:lang w:val="en-GB"/>
        </w:rPr>
        <w:t>33</w:t>
      </w:r>
      <w:r w:rsidRPr="00157DEC">
        <w:rPr>
          <w:rFonts w:ascii="Arial" w:hAnsi="Arial" w:cs="Arial"/>
          <w:sz w:val="22"/>
          <w:szCs w:val="22"/>
          <w:shd w:val="clear" w:color="auto" w:fill="FFFFFF"/>
          <w:lang w:val="en-GB"/>
        </w:rPr>
        <w:t>(3), pp.827-861.</w:t>
      </w:r>
    </w:p>
    <w:p w14:paraId="43931F85" w14:textId="77777777" w:rsidR="008F17C4" w:rsidRPr="00157DEC" w:rsidRDefault="008F17C4"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hAnsi="Arial" w:cs="Arial"/>
          <w:shd w:val="clear" w:color="auto" w:fill="FFFFFF"/>
          <w:lang w:val="en-GB"/>
        </w:rPr>
        <w:t xml:space="preserve">Ramadan, A. and </w:t>
      </w:r>
      <w:proofErr w:type="spellStart"/>
      <w:r w:rsidRPr="00157DEC">
        <w:rPr>
          <w:rFonts w:ascii="Arial" w:hAnsi="Arial" w:cs="Arial"/>
          <w:shd w:val="clear" w:color="auto" w:fill="FFFFFF"/>
          <w:lang w:val="en-GB"/>
        </w:rPr>
        <w:t>Morshed</w:t>
      </w:r>
      <w:proofErr w:type="spellEnd"/>
      <w:r w:rsidRPr="00157DEC">
        <w:rPr>
          <w:rFonts w:ascii="Arial" w:hAnsi="Arial" w:cs="Arial"/>
          <w:shd w:val="clear" w:color="auto" w:fill="FFFFFF"/>
          <w:lang w:val="en-GB"/>
        </w:rPr>
        <w:t>, A., 2023. Working capital management roles for multinational retail industry profitability: a qualitative study, worldwide perspective. </w:t>
      </w:r>
      <w:r w:rsidRPr="00157DEC">
        <w:rPr>
          <w:rFonts w:ascii="Arial" w:hAnsi="Arial" w:cs="Arial"/>
          <w:i/>
          <w:iCs/>
          <w:shd w:val="clear" w:color="auto" w:fill="FFFFFF"/>
          <w:lang w:val="en-GB"/>
        </w:rPr>
        <w:t>Information Sciences Letters</w:t>
      </w:r>
      <w:r w:rsidRPr="00157DEC">
        <w:rPr>
          <w:rFonts w:ascii="Arial" w:hAnsi="Arial" w:cs="Arial"/>
          <w:shd w:val="clear" w:color="auto" w:fill="FFFFFF"/>
          <w:lang w:val="en-GB"/>
        </w:rPr>
        <w:t>, </w:t>
      </w:r>
      <w:r w:rsidRPr="00157DEC">
        <w:rPr>
          <w:rFonts w:ascii="Arial" w:hAnsi="Arial" w:cs="Arial"/>
          <w:i/>
          <w:iCs/>
          <w:shd w:val="clear" w:color="auto" w:fill="FFFFFF"/>
          <w:lang w:val="en-GB"/>
        </w:rPr>
        <w:t>12</w:t>
      </w:r>
      <w:r w:rsidRPr="00157DEC">
        <w:rPr>
          <w:rFonts w:ascii="Arial" w:hAnsi="Arial" w:cs="Arial"/>
          <w:shd w:val="clear" w:color="auto" w:fill="FFFFFF"/>
          <w:lang w:val="en-GB"/>
        </w:rPr>
        <w:t>(10), pp.2707-2717.</w:t>
      </w:r>
    </w:p>
    <w:p w14:paraId="7E2D0635" w14:textId="77777777" w:rsidR="008F17C4" w:rsidRPr="00157DEC" w:rsidRDefault="008F17C4" w:rsidP="00CD3BF7">
      <w:pPr>
        <w:pStyle w:val="NormalWeb"/>
        <w:jc w:val="both"/>
        <w:rPr>
          <w:rFonts w:ascii="Arial" w:hAnsi="Arial" w:cs="Arial"/>
          <w:sz w:val="22"/>
          <w:szCs w:val="22"/>
          <w:lang w:val="en-GB"/>
        </w:rPr>
      </w:pPr>
      <w:proofErr w:type="spellStart"/>
      <w:r w:rsidRPr="00157DEC">
        <w:rPr>
          <w:rFonts w:ascii="Arial" w:hAnsi="Arial" w:cs="Arial"/>
          <w:sz w:val="22"/>
          <w:szCs w:val="22"/>
          <w:shd w:val="clear" w:color="auto" w:fill="FFFFFF"/>
          <w:lang w:val="en-GB"/>
        </w:rPr>
        <w:t>Sensini</w:t>
      </w:r>
      <w:proofErr w:type="spellEnd"/>
      <w:r w:rsidRPr="00157DEC">
        <w:rPr>
          <w:rFonts w:ascii="Arial" w:hAnsi="Arial" w:cs="Arial"/>
          <w:sz w:val="22"/>
          <w:szCs w:val="22"/>
          <w:shd w:val="clear" w:color="auto" w:fill="FFFFFF"/>
          <w:lang w:val="en-GB"/>
        </w:rPr>
        <w:t>, L. and Vazquez, M., 2021. Effects of Working Capital Management on SME Profitability: Evidence from an emergent economy. </w:t>
      </w:r>
      <w:r w:rsidRPr="00157DEC">
        <w:rPr>
          <w:rFonts w:ascii="Arial" w:hAnsi="Arial" w:cs="Arial"/>
          <w:i/>
          <w:iCs/>
          <w:sz w:val="22"/>
          <w:szCs w:val="22"/>
          <w:shd w:val="clear" w:color="auto" w:fill="FFFFFF"/>
          <w:lang w:val="en-GB"/>
        </w:rPr>
        <w:t>International Journal of Business and Management</w:t>
      </w:r>
      <w:r w:rsidRPr="00157DEC">
        <w:rPr>
          <w:rFonts w:ascii="Arial" w:hAnsi="Arial" w:cs="Arial"/>
          <w:sz w:val="22"/>
          <w:szCs w:val="22"/>
          <w:shd w:val="clear" w:color="auto" w:fill="FFFFFF"/>
          <w:lang w:val="en-GB"/>
        </w:rPr>
        <w:t>, </w:t>
      </w:r>
      <w:r w:rsidRPr="00157DEC">
        <w:rPr>
          <w:rFonts w:ascii="Arial" w:hAnsi="Arial" w:cs="Arial"/>
          <w:i/>
          <w:iCs/>
          <w:sz w:val="22"/>
          <w:szCs w:val="22"/>
          <w:shd w:val="clear" w:color="auto" w:fill="FFFFFF"/>
          <w:lang w:val="en-GB"/>
        </w:rPr>
        <w:t>16</w:t>
      </w:r>
      <w:r w:rsidRPr="00157DEC">
        <w:rPr>
          <w:rFonts w:ascii="Arial" w:hAnsi="Arial" w:cs="Arial"/>
          <w:sz w:val="22"/>
          <w:szCs w:val="22"/>
          <w:shd w:val="clear" w:color="auto" w:fill="FFFFFF"/>
          <w:lang w:val="en-GB"/>
        </w:rPr>
        <w:t>(4), pp.85-95.</w:t>
      </w:r>
    </w:p>
    <w:p w14:paraId="205417BE" w14:textId="77777777" w:rsidR="008F17C4" w:rsidRPr="00157DEC" w:rsidRDefault="008F17C4" w:rsidP="00CD3BF7">
      <w:pPr>
        <w:widowControl/>
        <w:autoSpaceDE/>
        <w:autoSpaceDN/>
        <w:spacing w:before="100" w:beforeAutospacing="1" w:after="100" w:afterAutospacing="1"/>
        <w:jc w:val="both"/>
        <w:rPr>
          <w:rFonts w:ascii="Arial" w:eastAsia="Times New Roman" w:hAnsi="Arial" w:cs="Arial"/>
          <w:lang w:val="en-GB"/>
        </w:rPr>
      </w:pPr>
      <w:r w:rsidRPr="00157DEC">
        <w:rPr>
          <w:rFonts w:ascii="Arial" w:hAnsi="Arial" w:cs="Arial"/>
          <w:shd w:val="clear" w:color="auto" w:fill="FFFFFF"/>
          <w:lang w:val="en-GB"/>
        </w:rPr>
        <w:t xml:space="preserve">Shankar, V., </w:t>
      </w:r>
      <w:proofErr w:type="spellStart"/>
      <w:r w:rsidRPr="00157DEC">
        <w:rPr>
          <w:rFonts w:ascii="Arial" w:hAnsi="Arial" w:cs="Arial"/>
          <w:shd w:val="clear" w:color="auto" w:fill="FFFFFF"/>
          <w:lang w:val="en-GB"/>
        </w:rPr>
        <w:t>Kalyanam</w:t>
      </w:r>
      <w:proofErr w:type="spellEnd"/>
      <w:r w:rsidRPr="00157DEC">
        <w:rPr>
          <w:rFonts w:ascii="Arial" w:hAnsi="Arial" w:cs="Arial"/>
          <w:shd w:val="clear" w:color="auto" w:fill="FFFFFF"/>
          <w:lang w:val="en-GB"/>
        </w:rPr>
        <w:t xml:space="preserve">, K., </w:t>
      </w:r>
      <w:proofErr w:type="spellStart"/>
      <w:r w:rsidRPr="00157DEC">
        <w:rPr>
          <w:rFonts w:ascii="Arial" w:hAnsi="Arial" w:cs="Arial"/>
          <w:shd w:val="clear" w:color="auto" w:fill="FFFFFF"/>
          <w:lang w:val="en-GB"/>
        </w:rPr>
        <w:t>Setia</w:t>
      </w:r>
      <w:proofErr w:type="spellEnd"/>
      <w:r w:rsidRPr="00157DEC">
        <w:rPr>
          <w:rFonts w:ascii="Arial" w:hAnsi="Arial" w:cs="Arial"/>
          <w:shd w:val="clear" w:color="auto" w:fill="FFFFFF"/>
          <w:lang w:val="en-GB"/>
        </w:rPr>
        <w:t xml:space="preserve">, P., </w:t>
      </w:r>
      <w:proofErr w:type="spellStart"/>
      <w:r w:rsidRPr="00157DEC">
        <w:rPr>
          <w:rFonts w:ascii="Arial" w:hAnsi="Arial" w:cs="Arial"/>
          <w:shd w:val="clear" w:color="auto" w:fill="FFFFFF"/>
          <w:lang w:val="en-GB"/>
        </w:rPr>
        <w:t>Golmohammadi</w:t>
      </w:r>
      <w:proofErr w:type="spellEnd"/>
      <w:r w:rsidRPr="00157DEC">
        <w:rPr>
          <w:rFonts w:ascii="Arial" w:hAnsi="Arial" w:cs="Arial"/>
          <w:shd w:val="clear" w:color="auto" w:fill="FFFFFF"/>
          <w:lang w:val="en-GB"/>
        </w:rPr>
        <w:t xml:space="preserve">, A., </w:t>
      </w:r>
      <w:proofErr w:type="spellStart"/>
      <w:r w:rsidRPr="00157DEC">
        <w:rPr>
          <w:rFonts w:ascii="Arial" w:hAnsi="Arial" w:cs="Arial"/>
          <w:shd w:val="clear" w:color="auto" w:fill="FFFFFF"/>
          <w:lang w:val="en-GB"/>
        </w:rPr>
        <w:t>Tirunillai</w:t>
      </w:r>
      <w:proofErr w:type="spellEnd"/>
      <w:r w:rsidRPr="00157DEC">
        <w:rPr>
          <w:rFonts w:ascii="Arial" w:hAnsi="Arial" w:cs="Arial"/>
          <w:shd w:val="clear" w:color="auto" w:fill="FFFFFF"/>
          <w:lang w:val="en-GB"/>
        </w:rPr>
        <w:t xml:space="preserve">, S., Douglass, T., Hennessey, J., Bull, J.S. and </w:t>
      </w:r>
      <w:proofErr w:type="spellStart"/>
      <w:r w:rsidRPr="00157DEC">
        <w:rPr>
          <w:rFonts w:ascii="Arial" w:hAnsi="Arial" w:cs="Arial"/>
          <w:shd w:val="clear" w:color="auto" w:fill="FFFFFF"/>
          <w:lang w:val="en-GB"/>
        </w:rPr>
        <w:t>Waddoups</w:t>
      </w:r>
      <w:proofErr w:type="spellEnd"/>
      <w:r w:rsidRPr="00157DEC">
        <w:rPr>
          <w:rFonts w:ascii="Arial" w:hAnsi="Arial" w:cs="Arial"/>
          <w:shd w:val="clear" w:color="auto" w:fill="FFFFFF"/>
          <w:lang w:val="en-GB"/>
        </w:rPr>
        <w:t>, R., 2021. How technology is changing retail. </w:t>
      </w:r>
      <w:r w:rsidRPr="00157DEC">
        <w:rPr>
          <w:rFonts w:ascii="Arial" w:hAnsi="Arial" w:cs="Arial"/>
          <w:i/>
          <w:iCs/>
          <w:shd w:val="clear" w:color="auto" w:fill="FFFFFF"/>
          <w:lang w:val="en-GB"/>
        </w:rPr>
        <w:t>Journal of Retailing</w:t>
      </w:r>
      <w:r w:rsidRPr="00157DEC">
        <w:rPr>
          <w:rFonts w:ascii="Arial" w:hAnsi="Arial" w:cs="Arial"/>
          <w:shd w:val="clear" w:color="auto" w:fill="FFFFFF"/>
          <w:lang w:val="en-GB"/>
        </w:rPr>
        <w:t>, </w:t>
      </w:r>
      <w:r w:rsidRPr="00157DEC">
        <w:rPr>
          <w:rFonts w:ascii="Arial" w:hAnsi="Arial" w:cs="Arial"/>
          <w:i/>
          <w:iCs/>
          <w:shd w:val="clear" w:color="auto" w:fill="FFFFFF"/>
          <w:lang w:val="en-GB"/>
        </w:rPr>
        <w:t>97</w:t>
      </w:r>
      <w:r w:rsidRPr="00157DEC">
        <w:rPr>
          <w:rFonts w:ascii="Arial" w:hAnsi="Arial" w:cs="Arial"/>
          <w:shd w:val="clear" w:color="auto" w:fill="FFFFFF"/>
          <w:lang w:val="en-GB"/>
        </w:rPr>
        <w:t>(1), pp.13-</w:t>
      </w:r>
      <w:proofErr w:type="gramStart"/>
      <w:r w:rsidRPr="00157DEC">
        <w:rPr>
          <w:rFonts w:ascii="Arial" w:hAnsi="Arial" w:cs="Arial"/>
          <w:shd w:val="clear" w:color="auto" w:fill="FFFFFF"/>
          <w:lang w:val="en-GB"/>
        </w:rPr>
        <w:t>27.</w:t>
      </w:r>
      <w:r w:rsidRPr="00157DEC">
        <w:rPr>
          <w:rFonts w:ascii="Arial" w:eastAsia="Times New Roman" w:hAnsi="Arial" w:cs="Arial"/>
          <w:lang w:val="en-GB"/>
        </w:rPr>
        <w:t>.</w:t>
      </w:r>
      <w:proofErr w:type="gramEnd"/>
    </w:p>
    <w:p w14:paraId="551F8A7F" w14:textId="77777777" w:rsidR="008F17C4" w:rsidRPr="00157DEC" w:rsidRDefault="008F17C4" w:rsidP="00CD3BF7">
      <w:pPr>
        <w:pStyle w:val="NormalWeb"/>
        <w:jc w:val="both"/>
        <w:rPr>
          <w:rFonts w:ascii="Arial" w:hAnsi="Arial" w:cs="Arial"/>
          <w:sz w:val="22"/>
          <w:szCs w:val="22"/>
          <w:lang w:val="en-GB"/>
        </w:rPr>
      </w:pPr>
      <w:proofErr w:type="spellStart"/>
      <w:r w:rsidRPr="00157DEC">
        <w:rPr>
          <w:rFonts w:ascii="Arial" w:hAnsi="Arial" w:cs="Arial"/>
          <w:sz w:val="22"/>
          <w:szCs w:val="22"/>
          <w:shd w:val="clear" w:color="auto" w:fill="FFFFFF"/>
        </w:rPr>
        <w:t>Sogomi</w:t>
      </w:r>
      <w:proofErr w:type="spellEnd"/>
      <w:r w:rsidRPr="00157DEC">
        <w:rPr>
          <w:rFonts w:ascii="Arial" w:hAnsi="Arial" w:cs="Arial"/>
          <w:sz w:val="22"/>
          <w:szCs w:val="22"/>
          <w:shd w:val="clear" w:color="auto" w:fill="FFFFFF"/>
        </w:rPr>
        <w:t xml:space="preserve">, F.C., Patrick, M.K. and </w:t>
      </w:r>
      <w:proofErr w:type="spellStart"/>
      <w:r w:rsidRPr="00157DEC">
        <w:rPr>
          <w:rFonts w:ascii="Arial" w:hAnsi="Arial" w:cs="Arial"/>
          <w:sz w:val="22"/>
          <w:szCs w:val="22"/>
          <w:shd w:val="clear" w:color="auto" w:fill="FFFFFF"/>
        </w:rPr>
        <w:t>Kamau</w:t>
      </w:r>
      <w:proofErr w:type="spellEnd"/>
      <w:r w:rsidRPr="00157DEC">
        <w:rPr>
          <w:rFonts w:ascii="Arial" w:hAnsi="Arial" w:cs="Arial"/>
          <w:sz w:val="22"/>
          <w:szCs w:val="22"/>
          <w:shd w:val="clear" w:color="auto" w:fill="FFFFFF"/>
        </w:rPr>
        <w:t>, C.G., 2024. Exploring the relationship between working capital management, liquidity, and financial performance within the context of Kenyan SME’s. </w:t>
      </w:r>
      <w:r w:rsidRPr="00157DEC">
        <w:rPr>
          <w:rFonts w:ascii="Arial" w:hAnsi="Arial" w:cs="Arial"/>
          <w:i/>
          <w:iCs/>
          <w:sz w:val="22"/>
          <w:szCs w:val="22"/>
          <w:shd w:val="clear" w:color="auto" w:fill="FFFFFF"/>
        </w:rPr>
        <w:t>African Journal of Commercial Studies</w:t>
      </w:r>
      <w:r w:rsidRPr="00157DEC">
        <w:rPr>
          <w:rFonts w:ascii="Arial" w:hAnsi="Arial" w:cs="Arial"/>
          <w:sz w:val="22"/>
          <w:szCs w:val="22"/>
          <w:shd w:val="clear" w:color="auto" w:fill="FFFFFF"/>
        </w:rPr>
        <w:t>, </w:t>
      </w:r>
      <w:r w:rsidRPr="00157DEC">
        <w:rPr>
          <w:rFonts w:ascii="Arial" w:hAnsi="Arial" w:cs="Arial"/>
          <w:i/>
          <w:iCs/>
          <w:sz w:val="22"/>
          <w:szCs w:val="22"/>
          <w:shd w:val="clear" w:color="auto" w:fill="FFFFFF"/>
        </w:rPr>
        <w:t>4</w:t>
      </w:r>
      <w:r w:rsidRPr="00157DEC">
        <w:rPr>
          <w:rFonts w:ascii="Arial" w:hAnsi="Arial" w:cs="Arial"/>
          <w:sz w:val="22"/>
          <w:szCs w:val="22"/>
          <w:shd w:val="clear" w:color="auto" w:fill="FFFFFF"/>
        </w:rPr>
        <w:t>(2), pp.113-120.</w:t>
      </w:r>
    </w:p>
    <w:p w14:paraId="36110600" w14:textId="77777777" w:rsidR="008F17C4" w:rsidRPr="00157DEC" w:rsidRDefault="008F17C4" w:rsidP="00CD3BF7">
      <w:pPr>
        <w:pStyle w:val="NormalWeb"/>
        <w:jc w:val="both"/>
        <w:rPr>
          <w:rFonts w:ascii="Arial" w:hAnsi="Arial" w:cs="Arial"/>
          <w:sz w:val="22"/>
          <w:szCs w:val="22"/>
          <w:lang w:val="en-GB"/>
        </w:rPr>
      </w:pPr>
      <w:proofErr w:type="spellStart"/>
      <w:r w:rsidRPr="00157DEC">
        <w:rPr>
          <w:rFonts w:ascii="Arial" w:hAnsi="Arial" w:cs="Arial"/>
          <w:sz w:val="22"/>
          <w:szCs w:val="22"/>
          <w:shd w:val="clear" w:color="auto" w:fill="FFFFFF"/>
          <w:lang w:val="en-GB"/>
        </w:rPr>
        <w:t>Tarighi</w:t>
      </w:r>
      <w:proofErr w:type="spellEnd"/>
      <w:r w:rsidRPr="00157DEC">
        <w:rPr>
          <w:rFonts w:ascii="Arial" w:hAnsi="Arial" w:cs="Arial"/>
          <w:sz w:val="22"/>
          <w:szCs w:val="22"/>
          <w:shd w:val="clear" w:color="auto" w:fill="FFFFFF"/>
          <w:lang w:val="en-GB"/>
        </w:rPr>
        <w:t xml:space="preserve">, H., </w:t>
      </w:r>
      <w:proofErr w:type="spellStart"/>
      <w:r w:rsidRPr="00157DEC">
        <w:rPr>
          <w:rFonts w:ascii="Arial" w:hAnsi="Arial" w:cs="Arial"/>
          <w:sz w:val="22"/>
          <w:szCs w:val="22"/>
          <w:shd w:val="clear" w:color="auto" w:fill="FFFFFF"/>
          <w:lang w:val="en-GB"/>
        </w:rPr>
        <w:t>Zimon</w:t>
      </w:r>
      <w:proofErr w:type="spellEnd"/>
      <w:r w:rsidRPr="00157DEC">
        <w:rPr>
          <w:rFonts w:ascii="Arial" w:hAnsi="Arial" w:cs="Arial"/>
          <w:sz w:val="22"/>
          <w:szCs w:val="22"/>
          <w:shd w:val="clear" w:color="auto" w:fill="FFFFFF"/>
          <w:lang w:val="en-GB"/>
        </w:rPr>
        <w:t xml:space="preserve">, G., Sheikh, M.J. and </w:t>
      </w:r>
      <w:proofErr w:type="spellStart"/>
      <w:r w:rsidRPr="00157DEC">
        <w:rPr>
          <w:rFonts w:ascii="Arial" w:hAnsi="Arial" w:cs="Arial"/>
          <w:sz w:val="22"/>
          <w:szCs w:val="22"/>
          <w:shd w:val="clear" w:color="auto" w:fill="FFFFFF"/>
          <w:lang w:val="en-GB"/>
        </w:rPr>
        <w:t>Sayrani</w:t>
      </w:r>
      <w:proofErr w:type="spellEnd"/>
      <w:r w:rsidRPr="00157DEC">
        <w:rPr>
          <w:rFonts w:ascii="Arial" w:hAnsi="Arial" w:cs="Arial"/>
          <w:sz w:val="22"/>
          <w:szCs w:val="22"/>
          <w:shd w:val="clear" w:color="auto" w:fill="FFFFFF"/>
          <w:lang w:val="en-GB"/>
        </w:rPr>
        <w:t>, M., 2024. The impact of firm risk and the COVID-19 crisis on working capital management strategies: Evidence from a market affected by economic uncertainty. </w:t>
      </w:r>
      <w:r w:rsidRPr="00157DEC">
        <w:rPr>
          <w:rFonts w:ascii="Arial" w:hAnsi="Arial" w:cs="Arial"/>
          <w:i/>
          <w:iCs/>
          <w:sz w:val="22"/>
          <w:szCs w:val="22"/>
          <w:shd w:val="clear" w:color="auto" w:fill="FFFFFF"/>
          <w:lang w:val="en-GB"/>
        </w:rPr>
        <w:t>Risks</w:t>
      </w:r>
      <w:r w:rsidRPr="00157DEC">
        <w:rPr>
          <w:rFonts w:ascii="Arial" w:hAnsi="Arial" w:cs="Arial"/>
          <w:sz w:val="22"/>
          <w:szCs w:val="22"/>
          <w:shd w:val="clear" w:color="auto" w:fill="FFFFFF"/>
          <w:lang w:val="en-GB"/>
        </w:rPr>
        <w:t>, </w:t>
      </w:r>
      <w:r w:rsidRPr="00157DEC">
        <w:rPr>
          <w:rFonts w:ascii="Arial" w:hAnsi="Arial" w:cs="Arial"/>
          <w:i/>
          <w:iCs/>
          <w:sz w:val="22"/>
          <w:szCs w:val="22"/>
          <w:shd w:val="clear" w:color="auto" w:fill="FFFFFF"/>
          <w:lang w:val="en-GB"/>
        </w:rPr>
        <w:t>12</w:t>
      </w:r>
      <w:r w:rsidRPr="00157DEC">
        <w:rPr>
          <w:rFonts w:ascii="Arial" w:hAnsi="Arial" w:cs="Arial"/>
          <w:sz w:val="22"/>
          <w:szCs w:val="22"/>
          <w:shd w:val="clear" w:color="auto" w:fill="FFFFFF"/>
          <w:lang w:val="en-GB"/>
        </w:rPr>
        <w:t>(4), p.72.</w:t>
      </w:r>
    </w:p>
    <w:p w14:paraId="461FFC00" w14:textId="77777777" w:rsidR="008F17C4" w:rsidRPr="00157DEC" w:rsidRDefault="008F17C4" w:rsidP="00CD3BF7">
      <w:pPr>
        <w:pStyle w:val="NormalWeb"/>
        <w:jc w:val="both"/>
        <w:rPr>
          <w:rFonts w:ascii="Arial" w:hAnsi="Arial" w:cs="Arial"/>
          <w:sz w:val="22"/>
          <w:szCs w:val="22"/>
          <w:lang w:val="en-GB"/>
        </w:rPr>
      </w:pPr>
      <w:r w:rsidRPr="00157DEC">
        <w:rPr>
          <w:rFonts w:ascii="Arial" w:hAnsi="Arial" w:cs="Arial"/>
          <w:sz w:val="22"/>
          <w:szCs w:val="22"/>
          <w:shd w:val="clear" w:color="auto" w:fill="FFFFFF"/>
        </w:rPr>
        <w:t xml:space="preserve">Voronov, A.A., </w:t>
      </w:r>
      <w:proofErr w:type="spellStart"/>
      <w:r w:rsidRPr="00157DEC">
        <w:rPr>
          <w:rFonts w:ascii="Arial" w:hAnsi="Arial" w:cs="Arial"/>
          <w:sz w:val="22"/>
          <w:szCs w:val="22"/>
          <w:shd w:val="clear" w:color="auto" w:fill="FFFFFF"/>
        </w:rPr>
        <w:t>Bykanova</w:t>
      </w:r>
      <w:proofErr w:type="spellEnd"/>
      <w:r w:rsidRPr="00157DEC">
        <w:rPr>
          <w:rFonts w:ascii="Arial" w:hAnsi="Arial" w:cs="Arial"/>
          <w:sz w:val="22"/>
          <w:szCs w:val="22"/>
          <w:shd w:val="clear" w:color="auto" w:fill="FFFFFF"/>
        </w:rPr>
        <w:t xml:space="preserve">, N.I., </w:t>
      </w:r>
      <w:proofErr w:type="spellStart"/>
      <w:r w:rsidRPr="00157DEC">
        <w:rPr>
          <w:rFonts w:ascii="Arial" w:hAnsi="Arial" w:cs="Arial"/>
          <w:sz w:val="22"/>
          <w:szCs w:val="22"/>
          <w:shd w:val="clear" w:color="auto" w:fill="FFFFFF"/>
        </w:rPr>
        <w:t>Saprykina</w:t>
      </w:r>
      <w:proofErr w:type="spellEnd"/>
      <w:r w:rsidRPr="00157DEC">
        <w:rPr>
          <w:rFonts w:ascii="Arial" w:hAnsi="Arial" w:cs="Arial"/>
          <w:sz w:val="22"/>
          <w:szCs w:val="22"/>
          <w:shd w:val="clear" w:color="auto" w:fill="FFFFFF"/>
        </w:rPr>
        <w:t xml:space="preserve">, T.V., Zhukov, B.M. and </w:t>
      </w:r>
      <w:proofErr w:type="spellStart"/>
      <w:r w:rsidRPr="00157DEC">
        <w:rPr>
          <w:rFonts w:ascii="Arial" w:hAnsi="Arial" w:cs="Arial"/>
          <w:sz w:val="22"/>
          <w:szCs w:val="22"/>
          <w:shd w:val="clear" w:color="auto" w:fill="FFFFFF"/>
        </w:rPr>
        <w:t>Kucher</w:t>
      </w:r>
      <w:proofErr w:type="spellEnd"/>
      <w:r w:rsidRPr="00157DEC">
        <w:rPr>
          <w:rFonts w:ascii="Arial" w:hAnsi="Arial" w:cs="Arial"/>
          <w:sz w:val="22"/>
          <w:szCs w:val="22"/>
          <w:shd w:val="clear" w:color="auto" w:fill="FFFFFF"/>
        </w:rPr>
        <w:t>, E.V., 2024. Forming an Effective Mechanism for Managing Accounts Receivable and Accounts Payable. In </w:t>
      </w:r>
      <w:r w:rsidRPr="00157DEC">
        <w:rPr>
          <w:rFonts w:ascii="Arial" w:hAnsi="Arial" w:cs="Arial"/>
          <w:i/>
          <w:iCs/>
          <w:sz w:val="22"/>
          <w:szCs w:val="22"/>
          <w:shd w:val="clear" w:color="auto" w:fill="FFFFFF"/>
        </w:rPr>
        <w:t>Sustainable Cooperation for the Creation of Green Supply Chains Based on Environmental Technologies and Responsible Innovations</w:t>
      </w:r>
      <w:r w:rsidRPr="00157DEC">
        <w:rPr>
          <w:rFonts w:ascii="Arial" w:hAnsi="Arial" w:cs="Arial"/>
          <w:sz w:val="22"/>
          <w:szCs w:val="22"/>
          <w:shd w:val="clear" w:color="auto" w:fill="FFFFFF"/>
        </w:rPr>
        <w:t> (pp. 379-387). Cham: Springer Nature Switzerland.</w:t>
      </w:r>
    </w:p>
    <w:p w14:paraId="54136936" w14:textId="77777777" w:rsidR="008F17C4" w:rsidRPr="00157DEC" w:rsidRDefault="008F17C4" w:rsidP="00CD3BF7">
      <w:pPr>
        <w:pStyle w:val="NormalWeb"/>
        <w:jc w:val="both"/>
        <w:rPr>
          <w:rFonts w:ascii="Arial" w:hAnsi="Arial" w:cs="Arial"/>
          <w:sz w:val="22"/>
          <w:szCs w:val="22"/>
          <w:shd w:val="clear" w:color="auto" w:fill="FFFFFF"/>
          <w:lang w:val="en-GB"/>
        </w:rPr>
      </w:pPr>
      <w:proofErr w:type="spellStart"/>
      <w:r w:rsidRPr="00157DEC">
        <w:rPr>
          <w:rFonts w:ascii="Arial" w:hAnsi="Arial" w:cs="Arial"/>
          <w:sz w:val="22"/>
          <w:szCs w:val="22"/>
          <w:shd w:val="clear" w:color="auto" w:fill="FFFFFF"/>
          <w:lang w:val="en-GB"/>
        </w:rPr>
        <w:t>Yenni</w:t>
      </w:r>
      <w:proofErr w:type="spellEnd"/>
      <w:r w:rsidRPr="00157DEC">
        <w:rPr>
          <w:rFonts w:ascii="Arial" w:hAnsi="Arial" w:cs="Arial"/>
          <w:sz w:val="22"/>
          <w:szCs w:val="22"/>
          <w:shd w:val="clear" w:color="auto" w:fill="FFFFFF"/>
          <w:lang w:val="en-GB"/>
        </w:rPr>
        <w:t xml:space="preserve">, Y., </w:t>
      </w:r>
      <w:proofErr w:type="spellStart"/>
      <w:r w:rsidRPr="00157DEC">
        <w:rPr>
          <w:rFonts w:ascii="Arial" w:hAnsi="Arial" w:cs="Arial"/>
          <w:sz w:val="22"/>
          <w:szCs w:val="22"/>
          <w:shd w:val="clear" w:color="auto" w:fill="FFFFFF"/>
          <w:lang w:val="en-GB"/>
        </w:rPr>
        <w:t>Arifin</w:t>
      </w:r>
      <w:proofErr w:type="spellEnd"/>
      <w:r w:rsidRPr="00157DEC">
        <w:rPr>
          <w:rFonts w:ascii="Arial" w:hAnsi="Arial" w:cs="Arial"/>
          <w:sz w:val="22"/>
          <w:szCs w:val="22"/>
          <w:shd w:val="clear" w:color="auto" w:fill="FFFFFF"/>
          <w:lang w:val="en-GB"/>
        </w:rPr>
        <w:t xml:space="preserve">, A., </w:t>
      </w:r>
      <w:proofErr w:type="spellStart"/>
      <w:r w:rsidRPr="00157DEC">
        <w:rPr>
          <w:rFonts w:ascii="Arial" w:hAnsi="Arial" w:cs="Arial"/>
          <w:sz w:val="22"/>
          <w:szCs w:val="22"/>
          <w:shd w:val="clear" w:color="auto" w:fill="FFFFFF"/>
          <w:lang w:val="en-GB"/>
        </w:rPr>
        <w:t>Gunawan</w:t>
      </w:r>
      <w:proofErr w:type="spellEnd"/>
      <w:r w:rsidRPr="00157DEC">
        <w:rPr>
          <w:rFonts w:ascii="Arial" w:hAnsi="Arial" w:cs="Arial"/>
          <w:sz w:val="22"/>
          <w:szCs w:val="22"/>
          <w:shd w:val="clear" w:color="auto" w:fill="FFFFFF"/>
          <w:lang w:val="en-GB"/>
        </w:rPr>
        <w:t xml:space="preserve">, E., </w:t>
      </w:r>
      <w:proofErr w:type="spellStart"/>
      <w:r w:rsidRPr="00157DEC">
        <w:rPr>
          <w:rFonts w:ascii="Arial" w:hAnsi="Arial" w:cs="Arial"/>
          <w:sz w:val="22"/>
          <w:szCs w:val="22"/>
          <w:shd w:val="clear" w:color="auto" w:fill="FFFFFF"/>
          <w:lang w:val="en-GB"/>
        </w:rPr>
        <w:t>Pakpahan</w:t>
      </w:r>
      <w:proofErr w:type="spellEnd"/>
      <w:r w:rsidRPr="00157DEC">
        <w:rPr>
          <w:rFonts w:ascii="Arial" w:hAnsi="Arial" w:cs="Arial"/>
          <w:sz w:val="22"/>
          <w:szCs w:val="22"/>
          <w:shd w:val="clear" w:color="auto" w:fill="FFFFFF"/>
          <w:lang w:val="en-GB"/>
        </w:rPr>
        <w:t xml:space="preserve">, L. and </w:t>
      </w:r>
      <w:proofErr w:type="spellStart"/>
      <w:r w:rsidRPr="00157DEC">
        <w:rPr>
          <w:rFonts w:ascii="Arial" w:hAnsi="Arial" w:cs="Arial"/>
          <w:sz w:val="22"/>
          <w:szCs w:val="22"/>
          <w:shd w:val="clear" w:color="auto" w:fill="FFFFFF"/>
          <w:lang w:val="en-GB"/>
        </w:rPr>
        <w:t>Siregar</w:t>
      </w:r>
      <w:proofErr w:type="spellEnd"/>
      <w:r w:rsidRPr="00157DEC">
        <w:rPr>
          <w:rFonts w:ascii="Arial" w:hAnsi="Arial" w:cs="Arial"/>
          <w:sz w:val="22"/>
          <w:szCs w:val="22"/>
          <w:shd w:val="clear" w:color="auto" w:fill="FFFFFF"/>
          <w:lang w:val="en-GB"/>
        </w:rPr>
        <w:t>, H., 2021. The impact of solvency and working capital on profitability. </w:t>
      </w:r>
      <w:r w:rsidRPr="00157DEC">
        <w:rPr>
          <w:rFonts w:ascii="Arial" w:hAnsi="Arial" w:cs="Arial"/>
          <w:i/>
          <w:iCs/>
          <w:sz w:val="22"/>
          <w:szCs w:val="22"/>
          <w:shd w:val="clear" w:color="auto" w:fill="FFFFFF"/>
          <w:lang w:val="en-GB"/>
        </w:rPr>
        <w:t>Journal of Industrial Engineering &amp; Management Research</w:t>
      </w:r>
      <w:r w:rsidRPr="00157DEC">
        <w:rPr>
          <w:rFonts w:ascii="Arial" w:hAnsi="Arial" w:cs="Arial"/>
          <w:sz w:val="22"/>
          <w:szCs w:val="22"/>
          <w:shd w:val="clear" w:color="auto" w:fill="FFFFFF"/>
          <w:lang w:val="en-GB"/>
        </w:rPr>
        <w:t>, </w:t>
      </w:r>
      <w:r w:rsidRPr="00157DEC">
        <w:rPr>
          <w:rFonts w:ascii="Arial" w:hAnsi="Arial" w:cs="Arial"/>
          <w:i/>
          <w:iCs/>
          <w:sz w:val="22"/>
          <w:szCs w:val="22"/>
          <w:shd w:val="clear" w:color="auto" w:fill="FFFFFF"/>
          <w:lang w:val="en-GB"/>
        </w:rPr>
        <w:t>2</w:t>
      </w:r>
      <w:r w:rsidRPr="00157DEC">
        <w:rPr>
          <w:rFonts w:ascii="Arial" w:hAnsi="Arial" w:cs="Arial"/>
          <w:sz w:val="22"/>
          <w:szCs w:val="22"/>
          <w:shd w:val="clear" w:color="auto" w:fill="FFFFFF"/>
          <w:lang w:val="en-GB"/>
        </w:rPr>
        <w:t>(4), pp.15-38.</w:t>
      </w:r>
    </w:p>
    <w:p w14:paraId="07B814F6" w14:textId="77777777" w:rsidR="00245FAE" w:rsidRPr="00157DEC" w:rsidRDefault="00245FAE" w:rsidP="00CD3BF7">
      <w:pPr>
        <w:pStyle w:val="NormalWeb"/>
        <w:jc w:val="both"/>
        <w:rPr>
          <w:rFonts w:ascii="Arial" w:hAnsi="Arial" w:cs="Arial"/>
          <w:sz w:val="22"/>
          <w:szCs w:val="22"/>
          <w:shd w:val="clear" w:color="auto" w:fill="FFFFFF"/>
          <w:lang w:val="en-GB"/>
        </w:rPr>
      </w:pPr>
    </w:p>
    <w:p w14:paraId="3C08DAC3" w14:textId="77777777" w:rsidR="00BF54F1" w:rsidRPr="00157DEC" w:rsidRDefault="00BF54F1" w:rsidP="00CD3BF7">
      <w:pPr>
        <w:pStyle w:val="NormalWeb"/>
        <w:jc w:val="both"/>
        <w:rPr>
          <w:rFonts w:ascii="Arial" w:hAnsi="Arial" w:cs="Arial"/>
          <w:sz w:val="20"/>
          <w:szCs w:val="20"/>
          <w:shd w:val="clear" w:color="auto" w:fill="FFFFFF"/>
          <w:lang w:val="en-GB"/>
        </w:rPr>
      </w:pPr>
    </w:p>
    <w:p w14:paraId="3ABD49ED" w14:textId="77777777" w:rsidR="007530B8" w:rsidRPr="00157DEC" w:rsidRDefault="007530B8" w:rsidP="00CD3BF7">
      <w:pPr>
        <w:pStyle w:val="NormalWeb"/>
        <w:jc w:val="both"/>
        <w:rPr>
          <w:rFonts w:ascii="Arial" w:hAnsi="Arial" w:cs="Arial"/>
          <w:lang w:val="en-GB"/>
        </w:rPr>
      </w:pPr>
    </w:p>
    <w:p w14:paraId="0AC9CFD5" w14:textId="77777777" w:rsidR="00B744F6" w:rsidRPr="00157DEC" w:rsidRDefault="00B744F6" w:rsidP="00CD3BF7">
      <w:pPr>
        <w:pStyle w:val="BodyText"/>
        <w:spacing w:before="78" w:line="388" w:lineRule="auto"/>
        <w:ind w:left="0"/>
        <w:jc w:val="both"/>
        <w:rPr>
          <w:rFonts w:ascii="Arial" w:hAnsi="Arial" w:cs="Arial"/>
          <w:lang w:val="en-GB"/>
        </w:rPr>
      </w:pPr>
    </w:p>
    <w:sectPr w:rsidR="00B744F6" w:rsidRPr="00157DEC" w:rsidSect="00247CD9">
      <w:footerReference w:type="default" r:id="rId10"/>
      <w:pgSz w:w="12240" w:h="15840"/>
      <w:pgMar w:top="1280" w:right="1800" w:bottom="1140" w:left="1800" w:header="0" w:footer="94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AE067" w14:textId="77777777" w:rsidR="009D47C6" w:rsidRDefault="009D47C6">
      <w:r>
        <w:separator/>
      </w:r>
    </w:p>
  </w:endnote>
  <w:endnote w:type="continuationSeparator" w:id="0">
    <w:p w14:paraId="2DD636A4" w14:textId="77777777" w:rsidR="009D47C6" w:rsidRDefault="009D4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DB022" w14:textId="77777777" w:rsidR="002D3CB8" w:rsidRPr="00357E4F" w:rsidRDefault="002D3CB8">
    <w:pPr>
      <w:pStyle w:val="BodyText"/>
      <w:spacing w:line="14" w:lineRule="auto"/>
      <w:ind w:left="0"/>
      <w:rPr>
        <w:sz w:val="24"/>
      </w:rPr>
    </w:pPr>
    <w:r w:rsidRPr="00357E4F">
      <w:rPr>
        <w:noProof/>
        <w:sz w:val="24"/>
      </w:rPr>
      <mc:AlternateContent>
        <mc:Choice Requires="wps">
          <w:drawing>
            <wp:anchor distT="0" distB="0" distL="0" distR="0" simplePos="0" relativeHeight="251659264" behindDoc="1" locked="0" layoutInCell="1" allowOverlap="1" wp14:anchorId="6BD3F8AF" wp14:editId="3DF831DC">
              <wp:simplePos x="0" y="0"/>
              <wp:positionH relativeFrom="page">
                <wp:posOffset>6472428</wp:posOffset>
              </wp:positionH>
              <wp:positionV relativeFrom="page">
                <wp:posOffset>9320676</wp:posOffset>
              </wp:positionV>
              <wp:extent cx="155575" cy="15748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57480"/>
                      </a:xfrm>
                      <a:prstGeom prst="rect">
                        <a:avLst/>
                      </a:prstGeom>
                    </wps:spPr>
                    <wps:txbx>
                      <w:txbxContent>
                        <w:p w14:paraId="759D8821" w14:textId="62DEEAD3" w:rsidR="002D3CB8" w:rsidRPr="00357E4F" w:rsidRDefault="002D3CB8">
                          <w:pPr>
                            <w:spacing w:line="229" w:lineRule="exact"/>
                            <w:ind w:left="60"/>
                            <w:rPr>
                              <w:rFonts w:ascii="Calibri"/>
                              <w:sz w:val="24"/>
                            </w:rPr>
                          </w:pPr>
                          <w:r w:rsidRPr="00357E4F">
                            <w:rPr>
                              <w:rFonts w:ascii="Calibri"/>
                              <w:spacing w:val="-10"/>
                              <w:w w:val="105"/>
                              <w:sz w:val="24"/>
                            </w:rPr>
                            <w:fldChar w:fldCharType="begin"/>
                          </w:r>
                          <w:r w:rsidRPr="00357E4F">
                            <w:rPr>
                              <w:rFonts w:ascii="Calibri"/>
                              <w:spacing w:val="-10"/>
                              <w:w w:val="105"/>
                              <w:sz w:val="24"/>
                            </w:rPr>
                            <w:instrText xml:space="preserve"> PAGE </w:instrText>
                          </w:r>
                          <w:r w:rsidRPr="00357E4F">
                            <w:rPr>
                              <w:rFonts w:ascii="Calibri"/>
                              <w:spacing w:val="-10"/>
                              <w:w w:val="105"/>
                              <w:sz w:val="24"/>
                            </w:rPr>
                            <w:fldChar w:fldCharType="separate"/>
                          </w:r>
                          <w:r w:rsidR="001B7BE4">
                            <w:rPr>
                              <w:rFonts w:ascii="Calibri"/>
                              <w:noProof/>
                              <w:spacing w:val="-10"/>
                              <w:w w:val="105"/>
                              <w:sz w:val="24"/>
                            </w:rPr>
                            <w:t>14</w:t>
                          </w:r>
                          <w:r w:rsidRPr="00357E4F">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6BD3F8AF" id="_x0000_t202" coordsize="21600,21600" o:spt="202" path="m,l,21600r21600,l21600,xe">
              <v:stroke joinstyle="miter"/>
              <v:path gradientshapeok="t" o:connecttype="rect"/>
            </v:shapetype>
            <v:shape id="Textbox 1" o:spid="_x0000_s1026" type="#_x0000_t202" style="position:absolute;margin-left:509.65pt;margin-top:733.9pt;width:12.25pt;height:12.4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" filled="f" stroked="f">
              <v:path arrowok="t"/>
              <v:textbox inset="0,0,0,0">
                <w:txbxContent>
                  <w:p w14:paraId="759D8821" w14:textId="62DEEAD3" w:rsidR="002D3CB8" w:rsidRPr="00357E4F" w:rsidRDefault="002D3CB8">
                    <w:pPr>
                      <w:spacing w:line="229" w:lineRule="exact"/>
                      <w:ind w:left="60"/>
                      <w:rPr>
                        <w:rFonts w:ascii="Calibri"/>
                        <w:sz w:val="24"/>
                      </w:rPr>
                    </w:pPr>
                    <w:r w:rsidRPr="00357E4F">
                      <w:rPr>
                        <w:rFonts w:ascii="Calibri"/>
                        <w:spacing w:val="-10"/>
                        <w:w w:val="105"/>
                        <w:sz w:val="24"/>
                      </w:rPr>
                      <w:fldChar w:fldCharType="begin"/>
                    </w:r>
                    <w:r w:rsidRPr="00357E4F">
                      <w:rPr>
                        <w:rFonts w:ascii="Calibri"/>
                        <w:spacing w:val="-10"/>
                        <w:w w:val="105"/>
                        <w:sz w:val="24"/>
                      </w:rPr>
                      <w:instrText xml:space="preserve"> PAGE </w:instrText>
                    </w:r>
                    <w:r w:rsidRPr="00357E4F">
                      <w:rPr>
                        <w:rFonts w:ascii="Calibri"/>
                        <w:spacing w:val="-10"/>
                        <w:w w:val="105"/>
                        <w:sz w:val="24"/>
                      </w:rPr>
                      <w:fldChar w:fldCharType="separate"/>
                    </w:r>
                    <w:r w:rsidR="001B7BE4">
                      <w:rPr>
                        <w:rFonts w:ascii="Calibri"/>
                        <w:noProof/>
                        <w:spacing w:val="-10"/>
                        <w:w w:val="105"/>
                        <w:sz w:val="24"/>
                      </w:rPr>
                      <w:t>14</w:t>
                    </w:r>
                    <w:r w:rsidRPr="00357E4F">
                      <w:rPr>
                        <w:rFonts w:ascii="Calibri"/>
                        <w:spacing w:val="-10"/>
                        <w:w w:val="10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38F5C" w14:textId="77777777" w:rsidR="009D47C6" w:rsidRDefault="009D47C6">
      <w:r>
        <w:separator/>
      </w:r>
    </w:p>
  </w:footnote>
  <w:footnote w:type="continuationSeparator" w:id="0">
    <w:p w14:paraId="72EEC5C7" w14:textId="77777777" w:rsidR="009D47C6" w:rsidRDefault="009D47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58D"/>
    <w:multiLevelType w:val="multilevel"/>
    <w:tmpl w:val="F210E2D8"/>
    <w:lvl w:ilvl="0">
      <w:start w:val="2"/>
      <w:numFmt w:val="decimal"/>
      <w:lvlText w:val="%1."/>
      <w:lvlJc w:val="left"/>
      <w:pPr>
        <w:ind w:left="450" w:hanging="450"/>
      </w:pPr>
      <w:rPr>
        <w:rFonts w:hint="default"/>
      </w:rPr>
    </w:lvl>
    <w:lvl w:ilvl="1">
      <w:start w:val="1"/>
      <w:numFmt w:val="decimal"/>
      <w:lvlText w:val="%1.%2."/>
      <w:lvlJc w:val="left"/>
      <w:pPr>
        <w:ind w:left="792" w:hanging="7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728" w:hanging="144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232" w:hanging="1800"/>
      </w:pPr>
      <w:rPr>
        <w:rFonts w:hint="default"/>
      </w:rPr>
    </w:lvl>
    <w:lvl w:ilvl="7">
      <w:start w:val="1"/>
      <w:numFmt w:val="decimal"/>
      <w:lvlText w:val="%1.%2.%3.%4.%5.%6.%7.%8."/>
      <w:lvlJc w:val="left"/>
      <w:pPr>
        <w:ind w:left="2664" w:hanging="2160"/>
      </w:pPr>
      <w:rPr>
        <w:rFonts w:hint="default"/>
      </w:rPr>
    </w:lvl>
    <w:lvl w:ilvl="8">
      <w:start w:val="1"/>
      <w:numFmt w:val="decimal"/>
      <w:lvlText w:val="%1.%2.%3.%4.%5.%6.%7.%8.%9."/>
      <w:lvlJc w:val="left"/>
      <w:pPr>
        <w:ind w:left="2736" w:hanging="2160"/>
      </w:pPr>
      <w:rPr>
        <w:rFonts w:hint="default"/>
      </w:rPr>
    </w:lvl>
  </w:abstractNum>
  <w:abstractNum w:abstractNumId="1" w15:restartNumberingAfterBreak="0">
    <w:nsid w:val="02790914"/>
    <w:multiLevelType w:val="multilevel"/>
    <w:tmpl w:val="CDD0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D01E9"/>
    <w:multiLevelType w:val="multilevel"/>
    <w:tmpl w:val="CEF4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D12C0"/>
    <w:multiLevelType w:val="multilevel"/>
    <w:tmpl w:val="175C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F7F4C"/>
    <w:multiLevelType w:val="multilevel"/>
    <w:tmpl w:val="D048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615880"/>
    <w:multiLevelType w:val="multilevel"/>
    <w:tmpl w:val="DCB8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C5A3B"/>
    <w:multiLevelType w:val="multilevel"/>
    <w:tmpl w:val="F5AC4DF4"/>
    <w:lvl w:ilvl="0">
      <w:start w:val="1"/>
      <w:numFmt w:val="decimal"/>
      <w:lvlText w:val="%1."/>
      <w:lvlJc w:val="left"/>
      <w:pPr>
        <w:tabs>
          <w:tab w:val="num" w:pos="720"/>
        </w:tabs>
        <w:ind w:left="720" w:hanging="360"/>
      </w:pPr>
      <w:rPr>
        <w:rFonts w:ascii="Trebuchet MS" w:eastAsia="Times New Roman" w:hAnsi="Trebuchet MS" w:cs="Times New Roman"/>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C6636"/>
    <w:multiLevelType w:val="multilevel"/>
    <w:tmpl w:val="F63E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B613B"/>
    <w:multiLevelType w:val="hybridMultilevel"/>
    <w:tmpl w:val="E1D8CB02"/>
    <w:lvl w:ilvl="0" w:tplc="F710AA32">
      <w:start w:val="1"/>
      <w:numFmt w:val="decimal"/>
      <w:lvlText w:val="%1."/>
      <w:lvlJc w:val="left"/>
      <w:pPr>
        <w:ind w:left="580" w:hanging="360"/>
      </w:pPr>
      <w:rPr>
        <w:rFonts w:hint="default"/>
        <w:w w:val="81"/>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9" w15:restartNumberingAfterBreak="0">
    <w:nsid w:val="188A29E0"/>
    <w:multiLevelType w:val="multilevel"/>
    <w:tmpl w:val="7274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E0923"/>
    <w:multiLevelType w:val="multilevel"/>
    <w:tmpl w:val="84ECDB96"/>
    <w:lvl w:ilvl="0">
      <w:start w:val="2"/>
      <w:numFmt w:val="decimal"/>
      <w:lvlText w:val="%1."/>
      <w:lvlJc w:val="left"/>
      <w:pPr>
        <w:ind w:left="450" w:hanging="450"/>
      </w:pPr>
      <w:rPr>
        <w:rFonts w:hint="default"/>
      </w:rPr>
    </w:lvl>
    <w:lvl w:ilvl="1">
      <w:start w:val="1"/>
      <w:numFmt w:val="decimal"/>
      <w:lvlText w:val="%1.%2."/>
      <w:lvlJc w:val="left"/>
      <w:pPr>
        <w:ind w:left="792" w:hanging="7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232" w:hanging="180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736" w:hanging="2160"/>
      </w:pPr>
      <w:rPr>
        <w:rFonts w:hint="default"/>
      </w:rPr>
    </w:lvl>
  </w:abstractNum>
  <w:abstractNum w:abstractNumId="11" w15:restartNumberingAfterBreak="0">
    <w:nsid w:val="2025531F"/>
    <w:multiLevelType w:val="multilevel"/>
    <w:tmpl w:val="84ECDB96"/>
    <w:lvl w:ilvl="0">
      <w:start w:val="2"/>
      <w:numFmt w:val="decimal"/>
      <w:lvlText w:val="%1."/>
      <w:lvlJc w:val="left"/>
      <w:pPr>
        <w:ind w:left="450" w:hanging="450"/>
      </w:pPr>
      <w:rPr>
        <w:rFonts w:hint="default"/>
      </w:rPr>
    </w:lvl>
    <w:lvl w:ilvl="1">
      <w:start w:val="1"/>
      <w:numFmt w:val="decimal"/>
      <w:lvlText w:val="%1.%2."/>
      <w:lvlJc w:val="left"/>
      <w:pPr>
        <w:ind w:left="792" w:hanging="7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232" w:hanging="180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736" w:hanging="2160"/>
      </w:pPr>
      <w:rPr>
        <w:rFonts w:hint="default"/>
      </w:rPr>
    </w:lvl>
  </w:abstractNum>
  <w:abstractNum w:abstractNumId="12" w15:restartNumberingAfterBreak="0">
    <w:nsid w:val="2897585F"/>
    <w:multiLevelType w:val="multilevel"/>
    <w:tmpl w:val="1EAAB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9E7E4C"/>
    <w:multiLevelType w:val="multilevel"/>
    <w:tmpl w:val="E7B2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B3ED0"/>
    <w:multiLevelType w:val="multilevel"/>
    <w:tmpl w:val="C280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B3F98"/>
    <w:multiLevelType w:val="hybridMultilevel"/>
    <w:tmpl w:val="B2700DA8"/>
    <w:lvl w:ilvl="0" w:tplc="33F80DA4">
      <w:start w:val="1"/>
      <w:numFmt w:val="decimal"/>
      <w:lvlText w:val="%1."/>
      <w:lvlJc w:val="left"/>
      <w:pPr>
        <w:ind w:left="3317" w:hanging="339"/>
      </w:pPr>
      <w:rPr>
        <w:rFonts w:ascii="Trebuchet MS" w:eastAsia="Trebuchet MS" w:hAnsi="Trebuchet MS" w:cs="Trebuchet MS" w:hint="default"/>
        <w:b w:val="0"/>
        <w:bCs w:val="0"/>
        <w:i w:val="0"/>
        <w:iCs w:val="0"/>
        <w:spacing w:val="-1"/>
        <w:w w:val="79"/>
        <w:sz w:val="22"/>
        <w:szCs w:val="22"/>
        <w:lang w:val="en-US" w:eastAsia="en-US" w:bidi="ar-SA"/>
      </w:rPr>
    </w:lvl>
    <w:lvl w:ilvl="1" w:tplc="8B36304A">
      <w:numFmt w:val="bullet"/>
      <w:lvlText w:val="•"/>
      <w:lvlJc w:val="left"/>
      <w:pPr>
        <w:ind w:left="4099" w:hanging="339"/>
      </w:pPr>
      <w:rPr>
        <w:rFonts w:hint="default"/>
        <w:lang w:val="en-US" w:eastAsia="en-US" w:bidi="ar-SA"/>
      </w:rPr>
    </w:lvl>
    <w:lvl w:ilvl="2" w:tplc="F3861DD6">
      <w:numFmt w:val="bullet"/>
      <w:lvlText w:val="•"/>
      <w:lvlJc w:val="left"/>
      <w:pPr>
        <w:ind w:left="4889" w:hanging="339"/>
      </w:pPr>
      <w:rPr>
        <w:rFonts w:hint="default"/>
        <w:lang w:val="en-US" w:eastAsia="en-US" w:bidi="ar-SA"/>
      </w:rPr>
    </w:lvl>
    <w:lvl w:ilvl="3" w:tplc="DD6ACDF2">
      <w:numFmt w:val="bullet"/>
      <w:lvlText w:val="•"/>
      <w:lvlJc w:val="left"/>
      <w:pPr>
        <w:ind w:left="5679" w:hanging="339"/>
      </w:pPr>
      <w:rPr>
        <w:rFonts w:hint="default"/>
        <w:lang w:val="en-US" w:eastAsia="en-US" w:bidi="ar-SA"/>
      </w:rPr>
    </w:lvl>
    <w:lvl w:ilvl="4" w:tplc="69DED482">
      <w:numFmt w:val="bullet"/>
      <w:lvlText w:val="•"/>
      <w:lvlJc w:val="left"/>
      <w:pPr>
        <w:ind w:left="6469" w:hanging="339"/>
      </w:pPr>
      <w:rPr>
        <w:rFonts w:hint="default"/>
        <w:lang w:val="en-US" w:eastAsia="en-US" w:bidi="ar-SA"/>
      </w:rPr>
    </w:lvl>
    <w:lvl w:ilvl="5" w:tplc="F73E90AC">
      <w:numFmt w:val="bullet"/>
      <w:lvlText w:val="•"/>
      <w:lvlJc w:val="left"/>
      <w:pPr>
        <w:ind w:left="7259" w:hanging="339"/>
      </w:pPr>
      <w:rPr>
        <w:rFonts w:hint="default"/>
        <w:lang w:val="en-US" w:eastAsia="en-US" w:bidi="ar-SA"/>
      </w:rPr>
    </w:lvl>
    <w:lvl w:ilvl="6" w:tplc="AABA0C3A">
      <w:numFmt w:val="bullet"/>
      <w:lvlText w:val="•"/>
      <w:lvlJc w:val="left"/>
      <w:pPr>
        <w:ind w:left="8049" w:hanging="339"/>
      </w:pPr>
      <w:rPr>
        <w:rFonts w:hint="default"/>
        <w:lang w:val="en-US" w:eastAsia="en-US" w:bidi="ar-SA"/>
      </w:rPr>
    </w:lvl>
    <w:lvl w:ilvl="7" w:tplc="77E03E72">
      <w:numFmt w:val="bullet"/>
      <w:lvlText w:val="•"/>
      <w:lvlJc w:val="left"/>
      <w:pPr>
        <w:ind w:left="8839" w:hanging="339"/>
      </w:pPr>
      <w:rPr>
        <w:rFonts w:hint="default"/>
        <w:lang w:val="en-US" w:eastAsia="en-US" w:bidi="ar-SA"/>
      </w:rPr>
    </w:lvl>
    <w:lvl w:ilvl="8" w:tplc="1A5A2D2E">
      <w:numFmt w:val="bullet"/>
      <w:lvlText w:val="•"/>
      <w:lvlJc w:val="left"/>
      <w:pPr>
        <w:ind w:left="9629" w:hanging="339"/>
      </w:pPr>
      <w:rPr>
        <w:rFonts w:hint="default"/>
        <w:lang w:val="en-US" w:eastAsia="en-US" w:bidi="ar-SA"/>
      </w:rPr>
    </w:lvl>
  </w:abstractNum>
  <w:abstractNum w:abstractNumId="16" w15:restartNumberingAfterBreak="0">
    <w:nsid w:val="31F40971"/>
    <w:multiLevelType w:val="multilevel"/>
    <w:tmpl w:val="A980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5E55A3"/>
    <w:multiLevelType w:val="multilevel"/>
    <w:tmpl w:val="1E60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952728"/>
    <w:multiLevelType w:val="multilevel"/>
    <w:tmpl w:val="DE36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CB2FB3"/>
    <w:multiLevelType w:val="multilevel"/>
    <w:tmpl w:val="5168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45A99"/>
    <w:multiLevelType w:val="multilevel"/>
    <w:tmpl w:val="AF4E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6B2427"/>
    <w:multiLevelType w:val="multilevel"/>
    <w:tmpl w:val="340A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E023B"/>
    <w:multiLevelType w:val="hybridMultilevel"/>
    <w:tmpl w:val="B2700DA8"/>
    <w:lvl w:ilvl="0" w:tplc="33F80DA4">
      <w:start w:val="1"/>
      <w:numFmt w:val="decimal"/>
      <w:lvlText w:val="%1."/>
      <w:lvlJc w:val="left"/>
      <w:pPr>
        <w:ind w:left="3317" w:hanging="339"/>
      </w:pPr>
      <w:rPr>
        <w:rFonts w:ascii="Trebuchet MS" w:eastAsia="Trebuchet MS" w:hAnsi="Trebuchet MS" w:cs="Trebuchet MS" w:hint="default"/>
        <w:b w:val="0"/>
        <w:bCs w:val="0"/>
        <w:i w:val="0"/>
        <w:iCs w:val="0"/>
        <w:spacing w:val="-1"/>
        <w:w w:val="79"/>
        <w:sz w:val="22"/>
        <w:szCs w:val="22"/>
        <w:lang w:val="en-US" w:eastAsia="en-US" w:bidi="ar-SA"/>
      </w:rPr>
    </w:lvl>
    <w:lvl w:ilvl="1" w:tplc="8B36304A">
      <w:numFmt w:val="bullet"/>
      <w:lvlText w:val="•"/>
      <w:lvlJc w:val="left"/>
      <w:pPr>
        <w:ind w:left="4099" w:hanging="339"/>
      </w:pPr>
      <w:rPr>
        <w:rFonts w:hint="default"/>
        <w:lang w:val="en-US" w:eastAsia="en-US" w:bidi="ar-SA"/>
      </w:rPr>
    </w:lvl>
    <w:lvl w:ilvl="2" w:tplc="F3861DD6">
      <w:numFmt w:val="bullet"/>
      <w:lvlText w:val="•"/>
      <w:lvlJc w:val="left"/>
      <w:pPr>
        <w:ind w:left="4889" w:hanging="339"/>
      </w:pPr>
      <w:rPr>
        <w:rFonts w:hint="default"/>
        <w:lang w:val="en-US" w:eastAsia="en-US" w:bidi="ar-SA"/>
      </w:rPr>
    </w:lvl>
    <w:lvl w:ilvl="3" w:tplc="DD6ACDF2">
      <w:numFmt w:val="bullet"/>
      <w:lvlText w:val="•"/>
      <w:lvlJc w:val="left"/>
      <w:pPr>
        <w:ind w:left="5679" w:hanging="339"/>
      </w:pPr>
      <w:rPr>
        <w:rFonts w:hint="default"/>
        <w:lang w:val="en-US" w:eastAsia="en-US" w:bidi="ar-SA"/>
      </w:rPr>
    </w:lvl>
    <w:lvl w:ilvl="4" w:tplc="69DED482">
      <w:numFmt w:val="bullet"/>
      <w:lvlText w:val="•"/>
      <w:lvlJc w:val="left"/>
      <w:pPr>
        <w:ind w:left="6469" w:hanging="339"/>
      </w:pPr>
      <w:rPr>
        <w:rFonts w:hint="default"/>
        <w:lang w:val="en-US" w:eastAsia="en-US" w:bidi="ar-SA"/>
      </w:rPr>
    </w:lvl>
    <w:lvl w:ilvl="5" w:tplc="F73E90AC">
      <w:numFmt w:val="bullet"/>
      <w:lvlText w:val="•"/>
      <w:lvlJc w:val="left"/>
      <w:pPr>
        <w:ind w:left="7259" w:hanging="339"/>
      </w:pPr>
      <w:rPr>
        <w:rFonts w:hint="default"/>
        <w:lang w:val="en-US" w:eastAsia="en-US" w:bidi="ar-SA"/>
      </w:rPr>
    </w:lvl>
    <w:lvl w:ilvl="6" w:tplc="AABA0C3A">
      <w:numFmt w:val="bullet"/>
      <w:lvlText w:val="•"/>
      <w:lvlJc w:val="left"/>
      <w:pPr>
        <w:ind w:left="8049" w:hanging="339"/>
      </w:pPr>
      <w:rPr>
        <w:rFonts w:hint="default"/>
        <w:lang w:val="en-US" w:eastAsia="en-US" w:bidi="ar-SA"/>
      </w:rPr>
    </w:lvl>
    <w:lvl w:ilvl="7" w:tplc="77E03E72">
      <w:numFmt w:val="bullet"/>
      <w:lvlText w:val="•"/>
      <w:lvlJc w:val="left"/>
      <w:pPr>
        <w:ind w:left="8839" w:hanging="339"/>
      </w:pPr>
      <w:rPr>
        <w:rFonts w:hint="default"/>
        <w:lang w:val="en-US" w:eastAsia="en-US" w:bidi="ar-SA"/>
      </w:rPr>
    </w:lvl>
    <w:lvl w:ilvl="8" w:tplc="1A5A2D2E">
      <w:numFmt w:val="bullet"/>
      <w:lvlText w:val="•"/>
      <w:lvlJc w:val="left"/>
      <w:pPr>
        <w:ind w:left="9629" w:hanging="339"/>
      </w:pPr>
      <w:rPr>
        <w:rFonts w:hint="default"/>
        <w:lang w:val="en-US" w:eastAsia="en-US" w:bidi="ar-SA"/>
      </w:rPr>
    </w:lvl>
  </w:abstractNum>
  <w:abstractNum w:abstractNumId="23" w15:restartNumberingAfterBreak="0">
    <w:nsid w:val="3D06520D"/>
    <w:multiLevelType w:val="multilevel"/>
    <w:tmpl w:val="29C4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5A30C0"/>
    <w:multiLevelType w:val="multilevel"/>
    <w:tmpl w:val="D7D83018"/>
    <w:lvl w:ilvl="0">
      <w:start w:val="3"/>
      <w:numFmt w:val="decimal"/>
      <w:lvlText w:val="%1."/>
      <w:lvlJc w:val="left"/>
      <w:pPr>
        <w:ind w:left="450" w:hanging="450"/>
      </w:pPr>
      <w:rPr>
        <w:rFonts w:hint="default"/>
      </w:rPr>
    </w:lvl>
    <w:lvl w:ilvl="1">
      <w:start w:val="1"/>
      <w:numFmt w:val="decimal"/>
      <w:lvlText w:val="%1.%2."/>
      <w:lvlJc w:val="left"/>
      <w:pPr>
        <w:ind w:left="792" w:hanging="7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728" w:hanging="144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232" w:hanging="1800"/>
      </w:pPr>
      <w:rPr>
        <w:rFonts w:hint="default"/>
      </w:rPr>
    </w:lvl>
    <w:lvl w:ilvl="7">
      <w:start w:val="1"/>
      <w:numFmt w:val="decimal"/>
      <w:lvlText w:val="%1.%2.%3.%4.%5.%6.%7.%8."/>
      <w:lvlJc w:val="left"/>
      <w:pPr>
        <w:ind w:left="2664" w:hanging="2160"/>
      </w:pPr>
      <w:rPr>
        <w:rFonts w:hint="default"/>
      </w:rPr>
    </w:lvl>
    <w:lvl w:ilvl="8">
      <w:start w:val="1"/>
      <w:numFmt w:val="decimal"/>
      <w:lvlText w:val="%1.%2.%3.%4.%5.%6.%7.%8.%9."/>
      <w:lvlJc w:val="left"/>
      <w:pPr>
        <w:ind w:left="2736" w:hanging="2160"/>
      </w:pPr>
      <w:rPr>
        <w:rFonts w:hint="default"/>
      </w:rPr>
    </w:lvl>
  </w:abstractNum>
  <w:abstractNum w:abstractNumId="25" w15:restartNumberingAfterBreak="0">
    <w:nsid w:val="432E020E"/>
    <w:multiLevelType w:val="multilevel"/>
    <w:tmpl w:val="F90E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750E53"/>
    <w:multiLevelType w:val="multilevel"/>
    <w:tmpl w:val="924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804613"/>
    <w:multiLevelType w:val="multilevel"/>
    <w:tmpl w:val="23E45DBC"/>
    <w:lvl w:ilvl="0">
      <w:start w:val="1"/>
      <w:numFmt w:val="decimal"/>
      <w:lvlText w:val="%1."/>
      <w:lvlJc w:val="left"/>
      <w:pPr>
        <w:ind w:left="450" w:hanging="450"/>
      </w:pPr>
      <w:rPr>
        <w:rFonts w:hint="default"/>
      </w:rPr>
    </w:lvl>
    <w:lvl w:ilvl="1">
      <w:start w:val="1"/>
      <w:numFmt w:val="decimal"/>
      <w:lvlText w:val="%1.%2."/>
      <w:lvlJc w:val="left"/>
      <w:pPr>
        <w:ind w:left="792" w:hanging="7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232" w:hanging="180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736" w:hanging="2160"/>
      </w:pPr>
      <w:rPr>
        <w:rFonts w:hint="default"/>
      </w:rPr>
    </w:lvl>
  </w:abstractNum>
  <w:abstractNum w:abstractNumId="28" w15:restartNumberingAfterBreak="0">
    <w:nsid w:val="490D456F"/>
    <w:multiLevelType w:val="multilevel"/>
    <w:tmpl w:val="F1EA3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05365E"/>
    <w:multiLevelType w:val="multilevel"/>
    <w:tmpl w:val="CB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3F470B"/>
    <w:multiLevelType w:val="multilevel"/>
    <w:tmpl w:val="8E5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7C1D2A"/>
    <w:multiLevelType w:val="multilevel"/>
    <w:tmpl w:val="6BAE7F9C"/>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rebuchet MS" w:eastAsia="Times New Roman" w:hAnsi="Trebuchet M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6D65F7"/>
    <w:multiLevelType w:val="multilevel"/>
    <w:tmpl w:val="E2E2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047189"/>
    <w:multiLevelType w:val="multilevel"/>
    <w:tmpl w:val="E780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DE041F"/>
    <w:multiLevelType w:val="multilevel"/>
    <w:tmpl w:val="988C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1B6620"/>
    <w:multiLevelType w:val="hybridMultilevel"/>
    <w:tmpl w:val="35EAB6E2"/>
    <w:lvl w:ilvl="0" w:tplc="966E78E0">
      <w:start w:val="1"/>
      <w:numFmt w:val="decimal"/>
      <w:lvlText w:val="%1."/>
      <w:lvlJc w:val="left"/>
      <w:pPr>
        <w:ind w:left="304" w:hanging="233"/>
      </w:pPr>
      <w:rPr>
        <w:rFonts w:ascii="Trebuchet MS" w:eastAsia="Trebuchet MS" w:hAnsi="Trebuchet MS" w:cs="Trebuchet MS" w:hint="default"/>
        <w:b/>
        <w:bCs/>
        <w:i w:val="0"/>
        <w:iCs w:val="0"/>
        <w:spacing w:val="-1"/>
        <w:w w:val="83"/>
        <w:sz w:val="22"/>
        <w:szCs w:val="22"/>
        <w:lang w:val="en-US" w:eastAsia="en-US" w:bidi="ar-SA"/>
      </w:rPr>
    </w:lvl>
    <w:lvl w:ilvl="1" w:tplc="CD3E7F46">
      <w:numFmt w:val="bullet"/>
      <w:lvlText w:val=""/>
      <w:lvlJc w:val="left"/>
      <w:pPr>
        <w:ind w:left="748" w:hanging="339"/>
      </w:pPr>
      <w:rPr>
        <w:rFonts w:ascii="Symbol" w:eastAsia="Symbol" w:hAnsi="Symbol" w:cs="Symbol" w:hint="default"/>
        <w:b w:val="0"/>
        <w:bCs w:val="0"/>
        <w:i w:val="0"/>
        <w:iCs w:val="0"/>
        <w:spacing w:val="0"/>
        <w:w w:val="103"/>
        <w:sz w:val="18"/>
        <w:szCs w:val="18"/>
        <w:lang w:val="en-US" w:eastAsia="en-US" w:bidi="ar-SA"/>
      </w:rPr>
    </w:lvl>
    <w:lvl w:ilvl="2" w:tplc="3FCCBFC4">
      <w:numFmt w:val="bullet"/>
      <w:lvlText w:val="•"/>
      <w:lvlJc w:val="left"/>
      <w:pPr>
        <w:ind w:left="1617" w:hanging="339"/>
      </w:pPr>
      <w:rPr>
        <w:rFonts w:hint="default"/>
        <w:lang w:val="en-US" w:eastAsia="en-US" w:bidi="ar-SA"/>
      </w:rPr>
    </w:lvl>
    <w:lvl w:ilvl="3" w:tplc="38B6F660">
      <w:numFmt w:val="bullet"/>
      <w:lvlText w:val="•"/>
      <w:lvlJc w:val="left"/>
      <w:pPr>
        <w:ind w:left="2495" w:hanging="339"/>
      </w:pPr>
      <w:rPr>
        <w:rFonts w:hint="default"/>
        <w:lang w:val="en-US" w:eastAsia="en-US" w:bidi="ar-SA"/>
      </w:rPr>
    </w:lvl>
    <w:lvl w:ilvl="4" w:tplc="5608D10A">
      <w:numFmt w:val="bullet"/>
      <w:lvlText w:val="•"/>
      <w:lvlJc w:val="left"/>
      <w:pPr>
        <w:ind w:left="3373" w:hanging="339"/>
      </w:pPr>
      <w:rPr>
        <w:rFonts w:hint="default"/>
        <w:lang w:val="en-US" w:eastAsia="en-US" w:bidi="ar-SA"/>
      </w:rPr>
    </w:lvl>
    <w:lvl w:ilvl="5" w:tplc="27A66926">
      <w:numFmt w:val="bullet"/>
      <w:lvlText w:val="•"/>
      <w:lvlJc w:val="left"/>
      <w:pPr>
        <w:ind w:left="4251" w:hanging="339"/>
      </w:pPr>
      <w:rPr>
        <w:rFonts w:hint="default"/>
        <w:lang w:val="en-US" w:eastAsia="en-US" w:bidi="ar-SA"/>
      </w:rPr>
    </w:lvl>
    <w:lvl w:ilvl="6" w:tplc="455413BC">
      <w:numFmt w:val="bullet"/>
      <w:lvlText w:val="•"/>
      <w:lvlJc w:val="left"/>
      <w:pPr>
        <w:ind w:left="5128" w:hanging="339"/>
      </w:pPr>
      <w:rPr>
        <w:rFonts w:hint="default"/>
        <w:lang w:val="en-US" w:eastAsia="en-US" w:bidi="ar-SA"/>
      </w:rPr>
    </w:lvl>
    <w:lvl w:ilvl="7" w:tplc="66B83596">
      <w:numFmt w:val="bullet"/>
      <w:lvlText w:val="•"/>
      <w:lvlJc w:val="left"/>
      <w:pPr>
        <w:ind w:left="6006" w:hanging="339"/>
      </w:pPr>
      <w:rPr>
        <w:rFonts w:hint="default"/>
        <w:lang w:val="en-US" w:eastAsia="en-US" w:bidi="ar-SA"/>
      </w:rPr>
    </w:lvl>
    <w:lvl w:ilvl="8" w:tplc="272C2ECE">
      <w:numFmt w:val="bullet"/>
      <w:lvlText w:val="•"/>
      <w:lvlJc w:val="left"/>
      <w:pPr>
        <w:ind w:left="6884" w:hanging="339"/>
      </w:pPr>
      <w:rPr>
        <w:rFonts w:hint="default"/>
        <w:lang w:val="en-US" w:eastAsia="en-US" w:bidi="ar-SA"/>
      </w:rPr>
    </w:lvl>
  </w:abstractNum>
  <w:abstractNum w:abstractNumId="36" w15:restartNumberingAfterBreak="0">
    <w:nsid w:val="6F864668"/>
    <w:multiLevelType w:val="multilevel"/>
    <w:tmpl w:val="AA0C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C93D5E"/>
    <w:multiLevelType w:val="multilevel"/>
    <w:tmpl w:val="117AE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7F0E3E"/>
    <w:multiLevelType w:val="hybridMultilevel"/>
    <w:tmpl w:val="27068F8E"/>
    <w:lvl w:ilvl="0" w:tplc="C95C4C48">
      <w:start w:val="1"/>
      <w:numFmt w:val="decimal"/>
      <w:lvlText w:val="%1."/>
      <w:lvlJc w:val="left"/>
      <w:pPr>
        <w:ind w:left="748" w:hanging="339"/>
      </w:pPr>
      <w:rPr>
        <w:rFonts w:ascii="Trebuchet MS" w:eastAsia="Trebuchet MS" w:hAnsi="Trebuchet MS" w:cs="Trebuchet MS" w:hint="default"/>
        <w:b/>
        <w:bCs/>
        <w:i w:val="0"/>
        <w:iCs w:val="0"/>
        <w:color w:val="auto"/>
        <w:spacing w:val="0"/>
        <w:w w:val="81"/>
        <w:sz w:val="30"/>
        <w:szCs w:val="30"/>
        <w:lang w:val="en-US" w:eastAsia="en-US" w:bidi="ar-SA"/>
      </w:rPr>
    </w:lvl>
    <w:lvl w:ilvl="1" w:tplc="CF604112">
      <w:numFmt w:val="bullet"/>
      <w:lvlText w:val="•"/>
      <w:lvlJc w:val="left"/>
      <w:pPr>
        <w:ind w:left="1530" w:hanging="339"/>
      </w:pPr>
      <w:rPr>
        <w:rFonts w:hint="default"/>
        <w:lang w:val="en-US" w:eastAsia="en-US" w:bidi="ar-SA"/>
      </w:rPr>
    </w:lvl>
    <w:lvl w:ilvl="2" w:tplc="DF8A5A20">
      <w:numFmt w:val="bullet"/>
      <w:lvlText w:val="•"/>
      <w:lvlJc w:val="left"/>
      <w:pPr>
        <w:ind w:left="2320" w:hanging="339"/>
      </w:pPr>
      <w:rPr>
        <w:rFonts w:hint="default"/>
        <w:lang w:val="en-US" w:eastAsia="en-US" w:bidi="ar-SA"/>
      </w:rPr>
    </w:lvl>
    <w:lvl w:ilvl="3" w:tplc="13A2A4A4">
      <w:numFmt w:val="bullet"/>
      <w:lvlText w:val="•"/>
      <w:lvlJc w:val="left"/>
      <w:pPr>
        <w:ind w:left="3110" w:hanging="339"/>
      </w:pPr>
      <w:rPr>
        <w:rFonts w:hint="default"/>
        <w:lang w:val="en-US" w:eastAsia="en-US" w:bidi="ar-SA"/>
      </w:rPr>
    </w:lvl>
    <w:lvl w:ilvl="4" w:tplc="9E0CDF42">
      <w:numFmt w:val="bullet"/>
      <w:lvlText w:val="•"/>
      <w:lvlJc w:val="left"/>
      <w:pPr>
        <w:ind w:left="3900" w:hanging="339"/>
      </w:pPr>
      <w:rPr>
        <w:rFonts w:hint="default"/>
        <w:lang w:val="en-US" w:eastAsia="en-US" w:bidi="ar-SA"/>
      </w:rPr>
    </w:lvl>
    <w:lvl w:ilvl="5" w:tplc="7A48BE24">
      <w:numFmt w:val="bullet"/>
      <w:lvlText w:val="•"/>
      <w:lvlJc w:val="left"/>
      <w:pPr>
        <w:ind w:left="4690" w:hanging="339"/>
      </w:pPr>
      <w:rPr>
        <w:rFonts w:hint="default"/>
        <w:lang w:val="en-US" w:eastAsia="en-US" w:bidi="ar-SA"/>
      </w:rPr>
    </w:lvl>
    <w:lvl w:ilvl="6" w:tplc="1904163E">
      <w:numFmt w:val="bullet"/>
      <w:lvlText w:val="•"/>
      <w:lvlJc w:val="left"/>
      <w:pPr>
        <w:ind w:left="5480" w:hanging="339"/>
      </w:pPr>
      <w:rPr>
        <w:rFonts w:hint="default"/>
        <w:lang w:val="en-US" w:eastAsia="en-US" w:bidi="ar-SA"/>
      </w:rPr>
    </w:lvl>
    <w:lvl w:ilvl="7" w:tplc="D1507A1C">
      <w:numFmt w:val="bullet"/>
      <w:lvlText w:val="•"/>
      <w:lvlJc w:val="left"/>
      <w:pPr>
        <w:ind w:left="6270" w:hanging="339"/>
      </w:pPr>
      <w:rPr>
        <w:rFonts w:hint="default"/>
        <w:lang w:val="en-US" w:eastAsia="en-US" w:bidi="ar-SA"/>
      </w:rPr>
    </w:lvl>
    <w:lvl w:ilvl="8" w:tplc="094ADAF4">
      <w:numFmt w:val="bullet"/>
      <w:lvlText w:val="•"/>
      <w:lvlJc w:val="left"/>
      <w:pPr>
        <w:ind w:left="7060" w:hanging="339"/>
      </w:pPr>
      <w:rPr>
        <w:rFonts w:hint="default"/>
        <w:lang w:val="en-US" w:eastAsia="en-US" w:bidi="ar-SA"/>
      </w:rPr>
    </w:lvl>
  </w:abstractNum>
  <w:abstractNum w:abstractNumId="39" w15:restartNumberingAfterBreak="0">
    <w:nsid w:val="7E920265"/>
    <w:multiLevelType w:val="multilevel"/>
    <w:tmpl w:val="37CE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15"/>
  </w:num>
  <w:num w:numId="3">
    <w:abstractNumId w:val="35"/>
  </w:num>
  <w:num w:numId="4">
    <w:abstractNumId w:val="2"/>
  </w:num>
  <w:num w:numId="5">
    <w:abstractNumId w:val="26"/>
  </w:num>
  <w:num w:numId="6">
    <w:abstractNumId w:val="6"/>
  </w:num>
  <w:num w:numId="7">
    <w:abstractNumId w:val="37"/>
  </w:num>
  <w:num w:numId="8">
    <w:abstractNumId w:val="22"/>
  </w:num>
  <w:num w:numId="9">
    <w:abstractNumId w:val="12"/>
  </w:num>
  <w:num w:numId="10">
    <w:abstractNumId w:val="33"/>
  </w:num>
  <w:num w:numId="11">
    <w:abstractNumId w:val="20"/>
  </w:num>
  <w:num w:numId="12">
    <w:abstractNumId w:val="21"/>
  </w:num>
  <w:num w:numId="13">
    <w:abstractNumId w:val="13"/>
  </w:num>
  <w:num w:numId="14">
    <w:abstractNumId w:val="5"/>
  </w:num>
  <w:num w:numId="15">
    <w:abstractNumId w:val="34"/>
  </w:num>
  <w:num w:numId="16">
    <w:abstractNumId w:val="4"/>
  </w:num>
  <w:num w:numId="17">
    <w:abstractNumId w:val="25"/>
  </w:num>
  <w:num w:numId="18">
    <w:abstractNumId w:val="39"/>
  </w:num>
  <w:num w:numId="19">
    <w:abstractNumId w:val="23"/>
  </w:num>
  <w:num w:numId="20">
    <w:abstractNumId w:val="9"/>
  </w:num>
  <w:num w:numId="21">
    <w:abstractNumId w:val="18"/>
  </w:num>
  <w:num w:numId="22">
    <w:abstractNumId w:val="32"/>
  </w:num>
  <w:num w:numId="23">
    <w:abstractNumId w:val="14"/>
  </w:num>
  <w:num w:numId="24">
    <w:abstractNumId w:val="16"/>
  </w:num>
  <w:num w:numId="25">
    <w:abstractNumId w:val="30"/>
  </w:num>
  <w:num w:numId="26">
    <w:abstractNumId w:val="1"/>
  </w:num>
  <w:num w:numId="27">
    <w:abstractNumId w:val="19"/>
  </w:num>
  <w:num w:numId="28">
    <w:abstractNumId w:val="29"/>
  </w:num>
  <w:num w:numId="29">
    <w:abstractNumId w:val="36"/>
  </w:num>
  <w:num w:numId="30">
    <w:abstractNumId w:val="28"/>
  </w:num>
  <w:num w:numId="31">
    <w:abstractNumId w:val="31"/>
  </w:num>
  <w:num w:numId="32">
    <w:abstractNumId w:val="27"/>
  </w:num>
  <w:num w:numId="33">
    <w:abstractNumId w:val="10"/>
  </w:num>
  <w:num w:numId="34">
    <w:abstractNumId w:val="11"/>
  </w:num>
  <w:num w:numId="35">
    <w:abstractNumId w:val="0"/>
  </w:num>
  <w:num w:numId="36">
    <w:abstractNumId w:val="7"/>
  </w:num>
  <w:num w:numId="37">
    <w:abstractNumId w:val="17"/>
  </w:num>
  <w:num w:numId="38">
    <w:abstractNumId w:val="3"/>
  </w:num>
  <w:num w:numId="39">
    <w:abstractNumId w:val="24"/>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4F6"/>
    <w:rsid w:val="00001027"/>
    <w:rsid w:val="000153E6"/>
    <w:rsid w:val="0002203E"/>
    <w:rsid w:val="00041D00"/>
    <w:rsid w:val="00067275"/>
    <w:rsid w:val="00070FA6"/>
    <w:rsid w:val="0007317E"/>
    <w:rsid w:val="000870E6"/>
    <w:rsid w:val="000A2D32"/>
    <w:rsid w:val="000A50DD"/>
    <w:rsid w:val="000E2248"/>
    <w:rsid w:val="000E47C8"/>
    <w:rsid w:val="000F0FFE"/>
    <w:rsid w:val="0010386B"/>
    <w:rsid w:val="00131309"/>
    <w:rsid w:val="001359EA"/>
    <w:rsid w:val="0014242B"/>
    <w:rsid w:val="001475E0"/>
    <w:rsid w:val="00157DEC"/>
    <w:rsid w:val="00160AAF"/>
    <w:rsid w:val="00177C1D"/>
    <w:rsid w:val="001A5AC8"/>
    <w:rsid w:val="001B00C2"/>
    <w:rsid w:val="001B4F74"/>
    <w:rsid w:val="001B7BE4"/>
    <w:rsid w:val="001C0BF4"/>
    <w:rsid w:val="001C6D65"/>
    <w:rsid w:val="001E0F10"/>
    <w:rsid w:val="001E19E4"/>
    <w:rsid w:val="001E3ABD"/>
    <w:rsid w:val="001F284B"/>
    <w:rsid w:val="001F618C"/>
    <w:rsid w:val="00203AC7"/>
    <w:rsid w:val="00237F97"/>
    <w:rsid w:val="0024253A"/>
    <w:rsid w:val="002446D9"/>
    <w:rsid w:val="00245FAE"/>
    <w:rsid w:val="00247CD9"/>
    <w:rsid w:val="00264D96"/>
    <w:rsid w:val="002925AF"/>
    <w:rsid w:val="002A526D"/>
    <w:rsid w:val="002B6307"/>
    <w:rsid w:val="002C2EA2"/>
    <w:rsid w:val="002D3CB8"/>
    <w:rsid w:val="002E17A8"/>
    <w:rsid w:val="002E4C30"/>
    <w:rsid w:val="002F689F"/>
    <w:rsid w:val="00310319"/>
    <w:rsid w:val="00322FCD"/>
    <w:rsid w:val="00343FCD"/>
    <w:rsid w:val="00347505"/>
    <w:rsid w:val="003548C6"/>
    <w:rsid w:val="003551AF"/>
    <w:rsid w:val="003573FB"/>
    <w:rsid w:val="00357E4F"/>
    <w:rsid w:val="00377492"/>
    <w:rsid w:val="00380C86"/>
    <w:rsid w:val="00385903"/>
    <w:rsid w:val="003954B8"/>
    <w:rsid w:val="003A443F"/>
    <w:rsid w:val="003A5480"/>
    <w:rsid w:val="003B0861"/>
    <w:rsid w:val="003D10E6"/>
    <w:rsid w:val="003D7375"/>
    <w:rsid w:val="003E60F4"/>
    <w:rsid w:val="003F79E6"/>
    <w:rsid w:val="004048AF"/>
    <w:rsid w:val="00414D67"/>
    <w:rsid w:val="00417FED"/>
    <w:rsid w:val="00420BA1"/>
    <w:rsid w:val="00423F6E"/>
    <w:rsid w:val="00427A4A"/>
    <w:rsid w:val="004356CC"/>
    <w:rsid w:val="004456C0"/>
    <w:rsid w:val="00447AD0"/>
    <w:rsid w:val="0045321D"/>
    <w:rsid w:val="004562EC"/>
    <w:rsid w:val="00462E27"/>
    <w:rsid w:val="0049026F"/>
    <w:rsid w:val="004A2C18"/>
    <w:rsid w:val="004A3D87"/>
    <w:rsid w:val="004B1F48"/>
    <w:rsid w:val="004B4D36"/>
    <w:rsid w:val="004D5F2B"/>
    <w:rsid w:val="004E4FD3"/>
    <w:rsid w:val="004E6F6A"/>
    <w:rsid w:val="004F0024"/>
    <w:rsid w:val="005100B4"/>
    <w:rsid w:val="00511162"/>
    <w:rsid w:val="0051439A"/>
    <w:rsid w:val="005269F3"/>
    <w:rsid w:val="00535733"/>
    <w:rsid w:val="005407E2"/>
    <w:rsid w:val="005541E7"/>
    <w:rsid w:val="00555EDD"/>
    <w:rsid w:val="00572969"/>
    <w:rsid w:val="00574C88"/>
    <w:rsid w:val="005955E5"/>
    <w:rsid w:val="005A3918"/>
    <w:rsid w:val="005A469F"/>
    <w:rsid w:val="005B5D82"/>
    <w:rsid w:val="005D058F"/>
    <w:rsid w:val="005E5100"/>
    <w:rsid w:val="005E6322"/>
    <w:rsid w:val="005E7668"/>
    <w:rsid w:val="005F002C"/>
    <w:rsid w:val="005F286B"/>
    <w:rsid w:val="005F472B"/>
    <w:rsid w:val="006073B8"/>
    <w:rsid w:val="00607C87"/>
    <w:rsid w:val="006227BC"/>
    <w:rsid w:val="00623FBE"/>
    <w:rsid w:val="006266EA"/>
    <w:rsid w:val="0063048D"/>
    <w:rsid w:val="00642D7D"/>
    <w:rsid w:val="00653543"/>
    <w:rsid w:val="006557DB"/>
    <w:rsid w:val="00694D62"/>
    <w:rsid w:val="006A336C"/>
    <w:rsid w:val="006A4588"/>
    <w:rsid w:val="006C2435"/>
    <w:rsid w:val="006C3F9E"/>
    <w:rsid w:val="006C644B"/>
    <w:rsid w:val="006E453A"/>
    <w:rsid w:val="006F6C09"/>
    <w:rsid w:val="00702F5F"/>
    <w:rsid w:val="007051FE"/>
    <w:rsid w:val="00727CF3"/>
    <w:rsid w:val="007453DF"/>
    <w:rsid w:val="007530B8"/>
    <w:rsid w:val="0075606B"/>
    <w:rsid w:val="0076433B"/>
    <w:rsid w:val="0077036D"/>
    <w:rsid w:val="007D25CC"/>
    <w:rsid w:val="007D3479"/>
    <w:rsid w:val="007D4370"/>
    <w:rsid w:val="007E48C2"/>
    <w:rsid w:val="007F0A2F"/>
    <w:rsid w:val="00801D2A"/>
    <w:rsid w:val="00805628"/>
    <w:rsid w:val="008139C4"/>
    <w:rsid w:val="00832692"/>
    <w:rsid w:val="008620C7"/>
    <w:rsid w:val="00863A6A"/>
    <w:rsid w:val="0088073D"/>
    <w:rsid w:val="008A2663"/>
    <w:rsid w:val="008A3152"/>
    <w:rsid w:val="008A3781"/>
    <w:rsid w:val="008A3B7E"/>
    <w:rsid w:val="008A3F86"/>
    <w:rsid w:val="008A5996"/>
    <w:rsid w:val="008C3F4C"/>
    <w:rsid w:val="008D3289"/>
    <w:rsid w:val="008F16B2"/>
    <w:rsid w:val="008F17C4"/>
    <w:rsid w:val="008F583B"/>
    <w:rsid w:val="009041D4"/>
    <w:rsid w:val="00910DB0"/>
    <w:rsid w:val="00914751"/>
    <w:rsid w:val="009222A1"/>
    <w:rsid w:val="009307BD"/>
    <w:rsid w:val="00942408"/>
    <w:rsid w:val="0095175A"/>
    <w:rsid w:val="00981C64"/>
    <w:rsid w:val="00982CB5"/>
    <w:rsid w:val="00990B9B"/>
    <w:rsid w:val="009A3C4D"/>
    <w:rsid w:val="009A49C8"/>
    <w:rsid w:val="009B0E5A"/>
    <w:rsid w:val="009B15FB"/>
    <w:rsid w:val="009D47C6"/>
    <w:rsid w:val="009D50BB"/>
    <w:rsid w:val="009D7557"/>
    <w:rsid w:val="009E76EC"/>
    <w:rsid w:val="009E77C2"/>
    <w:rsid w:val="009F7B27"/>
    <w:rsid w:val="00A16C29"/>
    <w:rsid w:val="00A263C5"/>
    <w:rsid w:val="00A53DE1"/>
    <w:rsid w:val="00A54428"/>
    <w:rsid w:val="00A601E6"/>
    <w:rsid w:val="00A76BE5"/>
    <w:rsid w:val="00A80A13"/>
    <w:rsid w:val="00A84AA3"/>
    <w:rsid w:val="00A96F09"/>
    <w:rsid w:val="00AA3982"/>
    <w:rsid w:val="00AB00A5"/>
    <w:rsid w:val="00AB31AC"/>
    <w:rsid w:val="00AC1C4D"/>
    <w:rsid w:val="00AC6E1A"/>
    <w:rsid w:val="00AC7A19"/>
    <w:rsid w:val="00AD71BF"/>
    <w:rsid w:val="00AE0158"/>
    <w:rsid w:val="00AF761E"/>
    <w:rsid w:val="00B1052B"/>
    <w:rsid w:val="00B21345"/>
    <w:rsid w:val="00B25A03"/>
    <w:rsid w:val="00B455E8"/>
    <w:rsid w:val="00B47A95"/>
    <w:rsid w:val="00B57BC4"/>
    <w:rsid w:val="00B611FC"/>
    <w:rsid w:val="00B643BD"/>
    <w:rsid w:val="00B744F6"/>
    <w:rsid w:val="00B74BFD"/>
    <w:rsid w:val="00B750E5"/>
    <w:rsid w:val="00B76188"/>
    <w:rsid w:val="00B829CC"/>
    <w:rsid w:val="00B843F5"/>
    <w:rsid w:val="00B91014"/>
    <w:rsid w:val="00B9183B"/>
    <w:rsid w:val="00BA737E"/>
    <w:rsid w:val="00BC48C0"/>
    <w:rsid w:val="00BC49C3"/>
    <w:rsid w:val="00BC7590"/>
    <w:rsid w:val="00BD40EB"/>
    <w:rsid w:val="00BE1BBA"/>
    <w:rsid w:val="00BE5DF5"/>
    <w:rsid w:val="00BF54F1"/>
    <w:rsid w:val="00C13716"/>
    <w:rsid w:val="00C2502F"/>
    <w:rsid w:val="00C319CF"/>
    <w:rsid w:val="00C35488"/>
    <w:rsid w:val="00C449BB"/>
    <w:rsid w:val="00C47168"/>
    <w:rsid w:val="00C50B8B"/>
    <w:rsid w:val="00C563E4"/>
    <w:rsid w:val="00C62156"/>
    <w:rsid w:val="00C7519E"/>
    <w:rsid w:val="00C8337D"/>
    <w:rsid w:val="00CB617D"/>
    <w:rsid w:val="00CB6B50"/>
    <w:rsid w:val="00CD0A03"/>
    <w:rsid w:val="00CD3BF7"/>
    <w:rsid w:val="00D0045E"/>
    <w:rsid w:val="00D00E2C"/>
    <w:rsid w:val="00D01B2C"/>
    <w:rsid w:val="00D061C9"/>
    <w:rsid w:val="00D10A4A"/>
    <w:rsid w:val="00D13ECA"/>
    <w:rsid w:val="00D16DC7"/>
    <w:rsid w:val="00D2073F"/>
    <w:rsid w:val="00D223C1"/>
    <w:rsid w:val="00D3185A"/>
    <w:rsid w:val="00D4015B"/>
    <w:rsid w:val="00D41128"/>
    <w:rsid w:val="00D53597"/>
    <w:rsid w:val="00D535D5"/>
    <w:rsid w:val="00D702B1"/>
    <w:rsid w:val="00D744F6"/>
    <w:rsid w:val="00D80DB6"/>
    <w:rsid w:val="00D84389"/>
    <w:rsid w:val="00D84F79"/>
    <w:rsid w:val="00D91813"/>
    <w:rsid w:val="00DA4B89"/>
    <w:rsid w:val="00DA75DE"/>
    <w:rsid w:val="00DA780E"/>
    <w:rsid w:val="00DD3459"/>
    <w:rsid w:val="00DD3725"/>
    <w:rsid w:val="00DE53C2"/>
    <w:rsid w:val="00DF1A75"/>
    <w:rsid w:val="00DF4639"/>
    <w:rsid w:val="00E0381D"/>
    <w:rsid w:val="00E457D9"/>
    <w:rsid w:val="00E54D63"/>
    <w:rsid w:val="00E64D20"/>
    <w:rsid w:val="00E80D00"/>
    <w:rsid w:val="00E87A40"/>
    <w:rsid w:val="00E94EDC"/>
    <w:rsid w:val="00EC15C1"/>
    <w:rsid w:val="00EC3F40"/>
    <w:rsid w:val="00EE1188"/>
    <w:rsid w:val="00EE1E00"/>
    <w:rsid w:val="00EE3FBE"/>
    <w:rsid w:val="00EF4AAB"/>
    <w:rsid w:val="00EF7B37"/>
    <w:rsid w:val="00F2561B"/>
    <w:rsid w:val="00F25B8E"/>
    <w:rsid w:val="00F26580"/>
    <w:rsid w:val="00F30439"/>
    <w:rsid w:val="00F57F3B"/>
    <w:rsid w:val="00F61417"/>
    <w:rsid w:val="00F62D73"/>
    <w:rsid w:val="00F7143C"/>
    <w:rsid w:val="00F93509"/>
    <w:rsid w:val="00F9488F"/>
    <w:rsid w:val="00FA05E2"/>
    <w:rsid w:val="00FA47C0"/>
    <w:rsid w:val="00FA487E"/>
    <w:rsid w:val="00FB449D"/>
    <w:rsid w:val="00FC357C"/>
    <w:rsid w:val="00FC36D5"/>
    <w:rsid w:val="00FC3C74"/>
    <w:rsid w:val="00FC425C"/>
    <w:rsid w:val="00FC4EA4"/>
    <w:rsid w:val="00FD132D"/>
    <w:rsid w:val="00FE394F"/>
    <w:rsid w:val="00FE7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A4AA4"/>
  <w15:docId w15:val="{D478E393-B5A6-4BFB-92A4-9A281DB6F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spacing w:before="83"/>
      <w:ind w:left="72"/>
      <w:outlineLvl w:val="0"/>
    </w:pPr>
    <w:rPr>
      <w:b/>
      <w:bCs/>
      <w:sz w:val="33"/>
      <w:szCs w:val="33"/>
    </w:rPr>
  </w:style>
  <w:style w:type="paragraph" w:styleId="Heading2">
    <w:name w:val="heading 2"/>
    <w:basedOn w:val="Normal"/>
    <w:uiPriority w:val="1"/>
    <w:qFormat/>
    <w:pPr>
      <w:ind w:left="748" w:hanging="338"/>
      <w:outlineLvl w:val="1"/>
    </w:pPr>
    <w:rPr>
      <w:b/>
      <w:bCs/>
      <w:sz w:val="30"/>
      <w:szCs w:val="30"/>
    </w:rPr>
  </w:style>
  <w:style w:type="paragraph" w:styleId="Heading3">
    <w:name w:val="heading 3"/>
    <w:basedOn w:val="Normal"/>
    <w:uiPriority w:val="1"/>
    <w:qFormat/>
    <w:pPr>
      <w:ind w:left="304" w:hanging="232"/>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8"/>
    </w:pPr>
  </w:style>
  <w:style w:type="paragraph" w:styleId="ListParagraph">
    <w:name w:val="List Paragraph"/>
    <w:basedOn w:val="Normal"/>
    <w:uiPriority w:val="1"/>
    <w:qFormat/>
    <w:pPr>
      <w:ind w:left="748" w:hanging="338"/>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FC4EA4"/>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C4EA4"/>
    <w:rPr>
      <w:b/>
      <w:bCs/>
    </w:rPr>
  </w:style>
  <w:style w:type="character" w:customStyle="1" w:styleId="whitespace-normal">
    <w:name w:val="whitespace-normal"/>
    <w:basedOn w:val="DefaultParagraphFont"/>
    <w:rsid w:val="004A2C18"/>
  </w:style>
  <w:style w:type="character" w:styleId="Emphasis">
    <w:name w:val="Emphasis"/>
    <w:basedOn w:val="DefaultParagraphFont"/>
    <w:uiPriority w:val="20"/>
    <w:qFormat/>
    <w:rsid w:val="007F0A2F"/>
    <w:rPr>
      <w:i/>
      <w:iCs/>
    </w:rPr>
  </w:style>
  <w:style w:type="character" w:styleId="Hyperlink">
    <w:name w:val="Hyperlink"/>
    <w:basedOn w:val="DefaultParagraphFont"/>
    <w:uiPriority w:val="99"/>
    <w:unhideWhenUsed/>
    <w:rsid w:val="007F0A2F"/>
    <w:rPr>
      <w:color w:val="0000FF"/>
      <w:u w:val="single"/>
    </w:rPr>
  </w:style>
  <w:style w:type="character" w:customStyle="1" w:styleId="UnresolvedMention1">
    <w:name w:val="Unresolved Mention1"/>
    <w:basedOn w:val="DefaultParagraphFont"/>
    <w:uiPriority w:val="99"/>
    <w:semiHidden/>
    <w:unhideWhenUsed/>
    <w:rsid w:val="007F0A2F"/>
    <w:rPr>
      <w:color w:val="605E5C"/>
      <w:shd w:val="clear" w:color="auto" w:fill="E1DFDD"/>
    </w:rPr>
  </w:style>
  <w:style w:type="paragraph" w:styleId="TOCHeading">
    <w:name w:val="TOC Heading"/>
    <w:basedOn w:val="Heading1"/>
    <w:next w:val="Normal"/>
    <w:uiPriority w:val="39"/>
    <w:unhideWhenUsed/>
    <w:qFormat/>
    <w:rsid w:val="00F62D73"/>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2">
    <w:name w:val="toc 2"/>
    <w:basedOn w:val="Normal"/>
    <w:next w:val="Normal"/>
    <w:autoRedefine/>
    <w:uiPriority w:val="39"/>
    <w:unhideWhenUsed/>
    <w:rsid w:val="003E60F4"/>
    <w:pPr>
      <w:tabs>
        <w:tab w:val="right" w:leader="dot" w:pos="8630"/>
      </w:tabs>
      <w:spacing w:after="100"/>
      <w:ind w:left="220"/>
    </w:pPr>
    <w:rPr>
      <w:b/>
      <w:noProof/>
    </w:rPr>
  </w:style>
  <w:style w:type="paragraph" w:styleId="TOC3">
    <w:name w:val="toc 3"/>
    <w:basedOn w:val="Normal"/>
    <w:next w:val="Normal"/>
    <w:autoRedefine/>
    <w:uiPriority w:val="39"/>
    <w:unhideWhenUsed/>
    <w:rsid w:val="00F62D73"/>
    <w:pPr>
      <w:spacing w:after="100"/>
      <w:ind w:left="440"/>
    </w:pPr>
  </w:style>
  <w:style w:type="table" w:styleId="TableGrid">
    <w:name w:val="Table Grid"/>
    <w:basedOn w:val="TableNormal"/>
    <w:uiPriority w:val="39"/>
    <w:rsid w:val="005E7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7E4F"/>
    <w:pPr>
      <w:tabs>
        <w:tab w:val="center" w:pos="4680"/>
        <w:tab w:val="right" w:pos="9360"/>
      </w:tabs>
    </w:pPr>
  </w:style>
  <w:style w:type="character" w:customStyle="1" w:styleId="HeaderChar">
    <w:name w:val="Header Char"/>
    <w:basedOn w:val="DefaultParagraphFont"/>
    <w:link w:val="Header"/>
    <w:uiPriority w:val="99"/>
    <w:rsid w:val="00357E4F"/>
    <w:rPr>
      <w:rFonts w:ascii="Trebuchet MS" w:eastAsia="Trebuchet MS" w:hAnsi="Trebuchet MS" w:cs="Trebuchet MS"/>
    </w:rPr>
  </w:style>
  <w:style w:type="paragraph" w:styleId="Footer">
    <w:name w:val="footer"/>
    <w:basedOn w:val="Normal"/>
    <w:link w:val="FooterChar"/>
    <w:uiPriority w:val="99"/>
    <w:unhideWhenUsed/>
    <w:rsid w:val="00357E4F"/>
    <w:pPr>
      <w:tabs>
        <w:tab w:val="center" w:pos="4680"/>
        <w:tab w:val="right" w:pos="9360"/>
      </w:tabs>
    </w:pPr>
  </w:style>
  <w:style w:type="character" w:customStyle="1" w:styleId="FooterChar">
    <w:name w:val="Footer Char"/>
    <w:basedOn w:val="DefaultParagraphFont"/>
    <w:link w:val="Footer"/>
    <w:uiPriority w:val="99"/>
    <w:rsid w:val="00357E4F"/>
    <w:rPr>
      <w:rFonts w:ascii="Trebuchet MS" w:eastAsia="Trebuchet MS" w:hAnsi="Trebuchet MS" w:cs="Trebuchet MS"/>
    </w:rPr>
  </w:style>
  <w:style w:type="paragraph" w:styleId="Title">
    <w:name w:val="Title"/>
    <w:basedOn w:val="Normal"/>
    <w:next w:val="Normal"/>
    <w:link w:val="TitleChar"/>
    <w:uiPriority w:val="10"/>
    <w:qFormat/>
    <w:rsid w:val="00157DEC"/>
    <w:pPr>
      <w:widowControl/>
      <w:autoSpaceDE/>
      <w:autoSpaceDN/>
      <w:spacing w:after="80"/>
      <w:contextualSpacing/>
      <w:jc w:val="center"/>
    </w:pPr>
    <w:rPr>
      <w:rFonts w:asciiTheme="majorHAnsi" w:eastAsiaTheme="majorEastAsia" w:hAnsiTheme="majorHAnsi" w:cstheme="majorBidi"/>
      <w:b/>
      <w:spacing w:val="-10"/>
      <w:kern w:val="28"/>
      <w:sz w:val="40"/>
      <w:szCs w:val="56"/>
      <w:u w:val="single"/>
      <w:lang w:val="en-GB"/>
    </w:rPr>
  </w:style>
  <w:style w:type="character" w:customStyle="1" w:styleId="TitleChar">
    <w:name w:val="Title Char"/>
    <w:basedOn w:val="DefaultParagraphFont"/>
    <w:link w:val="Title"/>
    <w:uiPriority w:val="10"/>
    <w:rsid w:val="00157DEC"/>
    <w:rPr>
      <w:rFonts w:asciiTheme="majorHAnsi" w:eastAsiaTheme="majorEastAsia" w:hAnsiTheme="majorHAnsi" w:cstheme="majorBidi"/>
      <w:b/>
      <w:spacing w:val="-10"/>
      <w:kern w:val="28"/>
      <w:sz w:val="40"/>
      <w:szCs w:val="56"/>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5905">
      <w:bodyDiv w:val="1"/>
      <w:marLeft w:val="0"/>
      <w:marRight w:val="0"/>
      <w:marTop w:val="0"/>
      <w:marBottom w:val="0"/>
      <w:divBdr>
        <w:top w:val="none" w:sz="0" w:space="0" w:color="auto"/>
        <w:left w:val="none" w:sz="0" w:space="0" w:color="auto"/>
        <w:bottom w:val="none" w:sz="0" w:space="0" w:color="auto"/>
        <w:right w:val="none" w:sz="0" w:space="0" w:color="auto"/>
      </w:divBdr>
    </w:div>
    <w:div w:id="177887475">
      <w:bodyDiv w:val="1"/>
      <w:marLeft w:val="0"/>
      <w:marRight w:val="0"/>
      <w:marTop w:val="0"/>
      <w:marBottom w:val="0"/>
      <w:divBdr>
        <w:top w:val="none" w:sz="0" w:space="0" w:color="auto"/>
        <w:left w:val="none" w:sz="0" w:space="0" w:color="auto"/>
        <w:bottom w:val="none" w:sz="0" w:space="0" w:color="auto"/>
        <w:right w:val="none" w:sz="0" w:space="0" w:color="auto"/>
      </w:divBdr>
    </w:div>
    <w:div w:id="268316697">
      <w:bodyDiv w:val="1"/>
      <w:marLeft w:val="0"/>
      <w:marRight w:val="0"/>
      <w:marTop w:val="0"/>
      <w:marBottom w:val="0"/>
      <w:divBdr>
        <w:top w:val="none" w:sz="0" w:space="0" w:color="auto"/>
        <w:left w:val="none" w:sz="0" w:space="0" w:color="auto"/>
        <w:bottom w:val="none" w:sz="0" w:space="0" w:color="auto"/>
        <w:right w:val="none" w:sz="0" w:space="0" w:color="auto"/>
      </w:divBdr>
    </w:div>
    <w:div w:id="414205535">
      <w:bodyDiv w:val="1"/>
      <w:marLeft w:val="0"/>
      <w:marRight w:val="0"/>
      <w:marTop w:val="0"/>
      <w:marBottom w:val="0"/>
      <w:divBdr>
        <w:top w:val="none" w:sz="0" w:space="0" w:color="auto"/>
        <w:left w:val="none" w:sz="0" w:space="0" w:color="auto"/>
        <w:bottom w:val="none" w:sz="0" w:space="0" w:color="auto"/>
        <w:right w:val="none" w:sz="0" w:space="0" w:color="auto"/>
      </w:divBdr>
    </w:div>
    <w:div w:id="438647743">
      <w:bodyDiv w:val="1"/>
      <w:marLeft w:val="0"/>
      <w:marRight w:val="0"/>
      <w:marTop w:val="0"/>
      <w:marBottom w:val="0"/>
      <w:divBdr>
        <w:top w:val="none" w:sz="0" w:space="0" w:color="auto"/>
        <w:left w:val="none" w:sz="0" w:space="0" w:color="auto"/>
        <w:bottom w:val="none" w:sz="0" w:space="0" w:color="auto"/>
        <w:right w:val="none" w:sz="0" w:space="0" w:color="auto"/>
      </w:divBdr>
      <w:divsChild>
        <w:div w:id="2111923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507041">
      <w:bodyDiv w:val="1"/>
      <w:marLeft w:val="0"/>
      <w:marRight w:val="0"/>
      <w:marTop w:val="0"/>
      <w:marBottom w:val="0"/>
      <w:divBdr>
        <w:top w:val="none" w:sz="0" w:space="0" w:color="auto"/>
        <w:left w:val="none" w:sz="0" w:space="0" w:color="auto"/>
        <w:bottom w:val="none" w:sz="0" w:space="0" w:color="auto"/>
        <w:right w:val="none" w:sz="0" w:space="0" w:color="auto"/>
      </w:divBdr>
    </w:div>
    <w:div w:id="558366988">
      <w:bodyDiv w:val="1"/>
      <w:marLeft w:val="0"/>
      <w:marRight w:val="0"/>
      <w:marTop w:val="0"/>
      <w:marBottom w:val="0"/>
      <w:divBdr>
        <w:top w:val="none" w:sz="0" w:space="0" w:color="auto"/>
        <w:left w:val="none" w:sz="0" w:space="0" w:color="auto"/>
        <w:bottom w:val="none" w:sz="0" w:space="0" w:color="auto"/>
        <w:right w:val="none" w:sz="0" w:space="0" w:color="auto"/>
      </w:divBdr>
    </w:div>
    <w:div w:id="678898183">
      <w:bodyDiv w:val="1"/>
      <w:marLeft w:val="0"/>
      <w:marRight w:val="0"/>
      <w:marTop w:val="0"/>
      <w:marBottom w:val="0"/>
      <w:divBdr>
        <w:top w:val="none" w:sz="0" w:space="0" w:color="auto"/>
        <w:left w:val="none" w:sz="0" w:space="0" w:color="auto"/>
        <w:bottom w:val="none" w:sz="0" w:space="0" w:color="auto"/>
        <w:right w:val="none" w:sz="0" w:space="0" w:color="auto"/>
      </w:divBdr>
    </w:div>
    <w:div w:id="770391890">
      <w:bodyDiv w:val="1"/>
      <w:marLeft w:val="0"/>
      <w:marRight w:val="0"/>
      <w:marTop w:val="0"/>
      <w:marBottom w:val="0"/>
      <w:divBdr>
        <w:top w:val="none" w:sz="0" w:space="0" w:color="auto"/>
        <w:left w:val="none" w:sz="0" w:space="0" w:color="auto"/>
        <w:bottom w:val="none" w:sz="0" w:space="0" w:color="auto"/>
        <w:right w:val="none" w:sz="0" w:space="0" w:color="auto"/>
      </w:divBdr>
    </w:div>
    <w:div w:id="825514969">
      <w:bodyDiv w:val="1"/>
      <w:marLeft w:val="0"/>
      <w:marRight w:val="0"/>
      <w:marTop w:val="0"/>
      <w:marBottom w:val="0"/>
      <w:divBdr>
        <w:top w:val="none" w:sz="0" w:space="0" w:color="auto"/>
        <w:left w:val="none" w:sz="0" w:space="0" w:color="auto"/>
        <w:bottom w:val="none" w:sz="0" w:space="0" w:color="auto"/>
        <w:right w:val="none" w:sz="0" w:space="0" w:color="auto"/>
      </w:divBdr>
      <w:divsChild>
        <w:div w:id="161567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670822">
      <w:bodyDiv w:val="1"/>
      <w:marLeft w:val="0"/>
      <w:marRight w:val="0"/>
      <w:marTop w:val="0"/>
      <w:marBottom w:val="0"/>
      <w:divBdr>
        <w:top w:val="none" w:sz="0" w:space="0" w:color="auto"/>
        <w:left w:val="none" w:sz="0" w:space="0" w:color="auto"/>
        <w:bottom w:val="none" w:sz="0" w:space="0" w:color="auto"/>
        <w:right w:val="none" w:sz="0" w:space="0" w:color="auto"/>
      </w:divBdr>
    </w:div>
    <w:div w:id="950863134">
      <w:bodyDiv w:val="1"/>
      <w:marLeft w:val="0"/>
      <w:marRight w:val="0"/>
      <w:marTop w:val="0"/>
      <w:marBottom w:val="0"/>
      <w:divBdr>
        <w:top w:val="none" w:sz="0" w:space="0" w:color="auto"/>
        <w:left w:val="none" w:sz="0" w:space="0" w:color="auto"/>
        <w:bottom w:val="none" w:sz="0" w:space="0" w:color="auto"/>
        <w:right w:val="none" w:sz="0" w:space="0" w:color="auto"/>
      </w:divBdr>
    </w:div>
    <w:div w:id="987250170">
      <w:bodyDiv w:val="1"/>
      <w:marLeft w:val="0"/>
      <w:marRight w:val="0"/>
      <w:marTop w:val="0"/>
      <w:marBottom w:val="0"/>
      <w:divBdr>
        <w:top w:val="none" w:sz="0" w:space="0" w:color="auto"/>
        <w:left w:val="none" w:sz="0" w:space="0" w:color="auto"/>
        <w:bottom w:val="none" w:sz="0" w:space="0" w:color="auto"/>
        <w:right w:val="none" w:sz="0" w:space="0" w:color="auto"/>
      </w:divBdr>
    </w:div>
    <w:div w:id="1110902083">
      <w:bodyDiv w:val="1"/>
      <w:marLeft w:val="0"/>
      <w:marRight w:val="0"/>
      <w:marTop w:val="0"/>
      <w:marBottom w:val="0"/>
      <w:divBdr>
        <w:top w:val="none" w:sz="0" w:space="0" w:color="auto"/>
        <w:left w:val="none" w:sz="0" w:space="0" w:color="auto"/>
        <w:bottom w:val="none" w:sz="0" w:space="0" w:color="auto"/>
        <w:right w:val="none" w:sz="0" w:space="0" w:color="auto"/>
      </w:divBdr>
    </w:div>
    <w:div w:id="1117720466">
      <w:bodyDiv w:val="1"/>
      <w:marLeft w:val="0"/>
      <w:marRight w:val="0"/>
      <w:marTop w:val="0"/>
      <w:marBottom w:val="0"/>
      <w:divBdr>
        <w:top w:val="none" w:sz="0" w:space="0" w:color="auto"/>
        <w:left w:val="none" w:sz="0" w:space="0" w:color="auto"/>
        <w:bottom w:val="none" w:sz="0" w:space="0" w:color="auto"/>
        <w:right w:val="none" w:sz="0" w:space="0" w:color="auto"/>
      </w:divBdr>
    </w:div>
    <w:div w:id="1164661449">
      <w:bodyDiv w:val="1"/>
      <w:marLeft w:val="0"/>
      <w:marRight w:val="0"/>
      <w:marTop w:val="0"/>
      <w:marBottom w:val="0"/>
      <w:divBdr>
        <w:top w:val="none" w:sz="0" w:space="0" w:color="auto"/>
        <w:left w:val="none" w:sz="0" w:space="0" w:color="auto"/>
        <w:bottom w:val="none" w:sz="0" w:space="0" w:color="auto"/>
        <w:right w:val="none" w:sz="0" w:space="0" w:color="auto"/>
      </w:divBdr>
    </w:div>
    <w:div w:id="1211578322">
      <w:bodyDiv w:val="1"/>
      <w:marLeft w:val="0"/>
      <w:marRight w:val="0"/>
      <w:marTop w:val="0"/>
      <w:marBottom w:val="0"/>
      <w:divBdr>
        <w:top w:val="none" w:sz="0" w:space="0" w:color="auto"/>
        <w:left w:val="none" w:sz="0" w:space="0" w:color="auto"/>
        <w:bottom w:val="none" w:sz="0" w:space="0" w:color="auto"/>
        <w:right w:val="none" w:sz="0" w:space="0" w:color="auto"/>
      </w:divBdr>
    </w:div>
    <w:div w:id="1423182533">
      <w:bodyDiv w:val="1"/>
      <w:marLeft w:val="0"/>
      <w:marRight w:val="0"/>
      <w:marTop w:val="0"/>
      <w:marBottom w:val="0"/>
      <w:divBdr>
        <w:top w:val="none" w:sz="0" w:space="0" w:color="auto"/>
        <w:left w:val="none" w:sz="0" w:space="0" w:color="auto"/>
        <w:bottom w:val="none" w:sz="0" w:space="0" w:color="auto"/>
        <w:right w:val="none" w:sz="0" w:space="0" w:color="auto"/>
      </w:divBdr>
      <w:divsChild>
        <w:div w:id="1439134353">
          <w:marLeft w:val="0"/>
          <w:marRight w:val="0"/>
          <w:marTop w:val="0"/>
          <w:marBottom w:val="0"/>
          <w:divBdr>
            <w:top w:val="none" w:sz="0" w:space="0" w:color="auto"/>
            <w:left w:val="none" w:sz="0" w:space="0" w:color="auto"/>
            <w:bottom w:val="none" w:sz="0" w:space="0" w:color="auto"/>
            <w:right w:val="none" w:sz="0" w:space="0" w:color="auto"/>
          </w:divBdr>
          <w:divsChild>
            <w:div w:id="162689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01805">
      <w:bodyDiv w:val="1"/>
      <w:marLeft w:val="0"/>
      <w:marRight w:val="0"/>
      <w:marTop w:val="0"/>
      <w:marBottom w:val="0"/>
      <w:divBdr>
        <w:top w:val="none" w:sz="0" w:space="0" w:color="auto"/>
        <w:left w:val="none" w:sz="0" w:space="0" w:color="auto"/>
        <w:bottom w:val="none" w:sz="0" w:space="0" w:color="auto"/>
        <w:right w:val="none" w:sz="0" w:space="0" w:color="auto"/>
      </w:divBdr>
    </w:div>
    <w:div w:id="1841433419">
      <w:bodyDiv w:val="1"/>
      <w:marLeft w:val="0"/>
      <w:marRight w:val="0"/>
      <w:marTop w:val="0"/>
      <w:marBottom w:val="0"/>
      <w:divBdr>
        <w:top w:val="none" w:sz="0" w:space="0" w:color="auto"/>
        <w:left w:val="none" w:sz="0" w:space="0" w:color="auto"/>
        <w:bottom w:val="none" w:sz="0" w:space="0" w:color="auto"/>
        <w:right w:val="none" w:sz="0" w:space="0" w:color="auto"/>
      </w:divBdr>
    </w:div>
    <w:div w:id="1987707813">
      <w:bodyDiv w:val="1"/>
      <w:marLeft w:val="0"/>
      <w:marRight w:val="0"/>
      <w:marTop w:val="0"/>
      <w:marBottom w:val="0"/>
      <w:divBdr>
        <w:top w:val="none" w:sz="0" w:space="0" w:color="auto"/>
        <w:left w:val="none" w:sz="0" w:space="0" w:color="auto"/>
        <w:bottom w:val="none" w:sz="0" w:space="0" w:color="auto"/>
        <w:right w:val="none" w:sz="0" w:space="0" w:color="auto"/>
      </w:divBdr>
    </w:div>
    <w:div w:id="1988705497">
      <w:bodyDiv w:val="1"/>
      <w:marLeft w:val="0"/>
      <w:marRight w:val="0"/>
      <w:marTop w:val="0"/>
      <w:marBottom w:val="0"/>
      <w:divBdr>
        <w:top w:val="none" w:sz="0" w:space="0" w:color="auto"/>
        <w:left w:val="none" w:sz="0" w:space="0" w:color="auto"/>
        <w:bottom w:val="none" w:sz="0" w:space="0" w:color="auto"/>
        <w:right w:val="none" w:sz="0" w:space="0" w:color="auto"/>
      </w:divBdr>
    </w:div>
    <w:div w:id="1990015852">
      <w:bodyDiv w:val="1"/>
      <w:marLeft w:val="0"/>
      <w:marRight w:val="0"/>
      <w:marTop w:val="0"/>
      <w:marBottom w:val="0"/>
      <w:divBdr>
        <w:top w:val="none" w:sz="0" w:space="0" w:color="auto"/>
        <w:left w:val="none" w:sz="0" w:space="0" w:color="auto"/>
        <w:bottom w:val="none" w:sz="0" w:space="0" w:color="auto"/>
        <w:right w:val="none" w:sz="0" w:space="0" w:color="auto"/>
      </w:divBdr>
    </w:div>
    <w:div w:id="2047096609">
      <w:bodyDiv w:val="1"/>
      <w:marLeft w:val="0"/>
      <w:marRight w:val="0"/>
      <w:marTop w:val="0"/>
      <w:marBottom w:val="0"/>
      <w:divBdr>
        <w:top w:val="none" w:sz="0" w:space="0" w:color="auto"/>
        <w:left w:val="none" w:sz="0" w:space="0" w:color="auto"/>
        <w:bottom w:val="none" w:sz="0" w:space="0" w:color="auto"/>
        <w:right w:val="none" w:sz="0" w:space="0" w:color="auto"/>
      </w:divBdr>
    </w:div>
    <w:div w:id="2068990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mmonslibrary.parliament.uk/research-briefings/sn06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918E0F-56AE-47DE-A4A1-C3AF010F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4826</Words>
  <Characters>27510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Hoang Nguyen</dc:creator>
  <cp:lastModifiedBy>Moorche</cp:lastModifiedBy>
  <cp:revision>10</cp:revision>
  <dcterms:created xsi:type="dcterms:W3CDTF">2026-03-18T04:36:00Z</dcterms:created>
  <dcterms:modified xsi:type="dcterms:W3CDTF">2026-03-18T20:19:00Z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2026-02-20T00:00:00Z</vt:filetime>
  </property>
  <property fmtid="{D5CDD505-2E9C-101B-9397-08002B2CF9AE}" pid="3" name="LastSaved">
    <vt:filetime>2026-03-07T00:00:00Z</vt:filetime>
  </property>
  <property fmtid="{D5CDD505-2E9C-101B-9397-08002B2CF9AE}" pid="4" name="Producer">
    <vt:lpwstr>Microsoft: Print To PDF</vt:lpwstr>
  </property>
  <property fmtid="{D5CDD505-2E9C-101B-9397-08002B2CF9AE}" pid="5" name="GrammarlyDocumentId">
    <vt:lpwstr>7de452ae-a87c-4634-a777-f7846e04e42b</vt:lpwstr>
  </property>
</Properties>
</file>