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828476" w14:textId="77777777" w:rsidR="006C04C2" w:rsidRDefault="006C04C2" w:rsidP="00C93154">
      <w:pPr>
        <w:pStyle w:val="Heading1"/>
        <w:rPr>
          <w:rFonts w:eastAsia="Times New Roman" w:cs="Times New Roman"/>
          <w:bCs w:val="0"/>
          <w:color w:val="000000"/>
          <w:szCs w:val="24"/>
        </w:rPr>
      </w:pPr>
    </w:p>
    <w:p w14:paraId="0335E903" w14:textId="341A449C" w:rsidR="00DB4103" w:rsidRDefault="00CA7052" w:rsidP="006C04C2">
      <w:pPr>
        <w:rPr>
          <w:rFonts w:eastAsia="Times New Roman"/>
        </w:rPr>
      </w:pPr>
      <w:r>
        <w:rPr>
          <w:rFonts w:eastAsia="Times New Roman"/>
        </w:rPr>
        <w:t xml:space="preserve">Foreign </w:t>
      </w:r>
      <w:r w:rsidR="009D6705">
        <w:rPr>
          <w:rFonts w:eastAsia="Times New Roman"/>
        </w:rPr>
        <w:t>Languages</w:t>
      </w:r>
      <w:r w:rsidR="00DB4103">
        <w:rPr>
          <w:rFonts w:eastAsia="Times New Roman"/>
        </w:rPr>
        <w:t xml:space="preserve"> </w:t>
      </w:r>
      <w:r w:rsidR="009D6705">
        <w:rPr>
          <w:rFonts w:eastAsia="Times New Roman"/>
        </w:rPr>
        <w:t xml:space="preserve">&amp; Cultural Awareness BMIH 5003 </w:t>
      </w:r>
    </w:p>
    <w:p w14:paraId="7939A921" w14:textId="77777777" w:rsidR="00DB4103" w:rsidRDefault="00DB4103" w:rsidP="006C04C2">
      <w:pPr>
        <w:rPr>
          <w:rFonts w:eastAsia="Times New Roman"/>
        </w:rPr>
      </w:pPr>
      <w:r>
        <w:rPr>
          <w:rFonts w:eastAsia="Times New Roman"/>
        </w:rPr>
        <w:t xml:space="preserve">Katalin Tomsics 2025403 </w:t>
      </w:r>
    </w:p>
    <w:p w14:paraId="5F3D7A55" w14:textId="4F81522D" w:rsidR="00DB4103" w:rsidRDefault="00C307F8" w:rsidP="006C04C2">
      <w:pPr>
        <w:rPr>
          <w:rFonts w:eastAsia="Times New Roman"/>
        </w:rPr>
      </w:pPr>
      <w:r>
        <w:rPr>
          <w:rFonts w:eastAsia="Times New Roman"/>
        </w:rPr>
        <w:t>Hotel Handbook</w:t>
      </w:r>
      <w:r w:rsidR="003B70E0">
        <w:rPr>
          <w:rFonts w:eastAsia="Times New Roman"/>
        </w:rPr>
        <w:t xml:space="preserve"> for Intercultural Competence </w:t>
      </w:r>
    </w:p>
    <w:p w14:paraId="6D2924DE" w14:textId="6EE2FEFB" w:rsidR="003B70E0" w:rsidRDefault="003B70E0" w:rsidP="006C04C2">
      <w:pPr>
        <w:rPr>
          <w:rFonts w:eastAsia="Times New Roman"/>
        </w:rPr>
      </w:pPr>
      <w:r>
        <w:rPr>
          <w:rFonts w:eastAsia="Times New Roman"/>
        </w:rPr>
        <w:t xml:space="preserve">Rodrigo F. Aguilera </w:t>
      </w:r>
    </w:p>
    <w:p w14:paraId="522078BC" w14:textId="73A76E26" w:rsidR="006C04C2" w:rsidRDefault="006C04C2" w:rsidP="006C04C2">
      <w:pPr>
        <w:rPr>
          <w:rFonts w:eastAsia="Times New Roman"/>
          <w:lang w:eastAsia="en-US"/>
        </w:rPr>
      </w:pPr>
      <w:r>
        <w:rPr>
          <w:rFonts w:eastAsia="Times New Roman"/>
        </w:rPr>
        <w:br w:type="page"/>
      </w:r>
    </w:p>
    <w:p w14:paraId="42C4A448" w14:textId="77777777" w:rsidR="006C04C2" w:rsidRPr="00D278E8" w:rsidRDefault="00FE508E" w:rsidP="00D278E8">
      <w:pPr>
        <w:pStyle w:val="Title"/>
        <w:spacing w:line="240" w:lineRule="auto"/>
        <w:rPr>
          <w:rFonts w:eastAsia="Times New Roman"/>
          <w:b/>
          <w:bCs/>
        </w:rPr>
      </w:pPr>
      <w:r w:rsidRPr="00D278E8">
        <w:rPr>
          <w:rFonts w:eastAsia="Times New Roman"/>
          <w:b/>
          <w:bCs/>
        </w:rPr>
        <w:lastRenderedPageBreak/>
        <w:t>Cultural Awareness</w:t>
      </w:r>
    </w:p>
    <w:p w14:paraId="0CDF2BC9" w14:textId="77777777" w:rsidR="006C04C2" w:rsidRDefault="006C04C2" w:rsidP="006C04C2">
      <w:pPr>
        <w:rPr>
          <w:rFonts w:eastAsia="Times New Roman"/>
          <w:lang w:eastAsia="en-US"/>
        </w:rPr>
      </w:pPr>
      <w:r>
        <w:rPr>
          <w:rFonts w:eastAsia="Times New Roman"/>
        </w:rPr>
        <w:br w:type="page"/>
      </w:r>
    </w:p>
    <w:sdt>
      <w:sdtPr>
        <w:rPr>
          <w:rFonts w:eastAsiaTheme="minorEastAsia" w:cstheme="minorBidi"/>
          <w:b w:val="0"/>
          <w:bCs w:val="0"/>
          <w:color w:val="auto"/>
          <w:szCs w:val="22"/>
          <w:lang w:eastAsia="en-GB"/>
        </w:rPr>
        <w:id w:val="11807158"/>
        <w:docPartObj>
          <w:docPartGallery w:val="Table of Contents"/>
          <w:docPartUnique/>
        </w:docPartObj>
      </w:sdtPr>
      <w:sdtEndPr/>
      <w:sdtContent>
        <w:p w14:paraId="689F7863" w14:textId="5BF73AF2" w:rsidR="006C04C2" w:rsidRDefault="005E49D2" w:rsidP="005E49D2">
          <w:pPr>
            <w:pStyle w:val="Heading1"/>
          </w:pPr>
          <w:r>
            <w:rPr>
              <w:rFonts w:eastAsiaTheme="minorEastAsia"/>
            </w:rPr>
            <w:t>Table of Content</w:t>
          </w:r>
        </w:p>
        <w:p w14:paraId="48DA5AE9" w14:textId="77777777" w:rsidR="00E0128A" w:rsidRDefault="0031258B">
          <w:pPr>
            <w:pStyle w:val="TOC1"/>
            <w:tabs>
              <w:tab w:val="right" w:leader="dot" w:pos="9016"/>
            </w:tabs>
            <w:rPr>
              <w:rFonts w:asciiTheme="minorHAnsi" w:hAnsiTheme="minorHAnsi"/>
              <w:noProof/>
              <w:sz w:val="22"/>
            </w:rPr>
          </w:pPr>
          <w:r>
            <w:fldChar w:fldCharType="begin"/>
          </w:r>
          <w:r w:rsidR="006C04C2">
            <w:instrText xml:space="preserve"> TOC \o "1-3" \h \z \u </w:instrText>
          </w:r>
          <w:r>
            <w:fldChar w:fldCharType="separate"/>
          </w:r>
          <w:hyperlink w:anchor="_Toc105244756" w:history="1">
            <w:r w:rsidR="00E0128A" w:rsidRPr="009D3661">
              <w:rPr>
                <w:rStyle w:val="Hyperlink"/>
                <w:rFonts w:eastAsia="Times New Roman" w:cs="Times New Roman"/>
                <w:noProof/>
              </w:rPr>
              <w:t>1. Introduction</w:t>
            </w:r>
            <w:r w:rsidR="00E0128A">
              <w:rPr>
                <w:noProof/>
                <w:webHidden/>
              </w:rPr>
              <w:tab/>
            </w:r>
            <w:r>
              <w:rPr>
                <w:noProof/>
                <w:webHidden/>
              </w:rPr>
              <w:fldChar w:fldCharType="begin"/>
            </w:r>
            <w:r w:rsidR="00E0128A">
              <w:rPr>
                <w:noProof/>
                <w:webHidden/>
              </w:rPr>
              <w:instrText xml:space="preserve"> PAGEREF _Toc105244756 \h </w:instrText>
            </w:r>
            <w:r>
              <w:rPr>
                <w:noProof/>
                <w:webHidden/>
              </w:rPr>
            </w:r>
            <w:r>
              <w:rPr>
                <w:noProof/>
                <w:webHidden/>
              </w:rPr>
              <w:fldChar w:fldCharType="separate"/>
            </w:r>
            <w:r w:rsidR="00E0128A">
              <w:rPr>
                <w:noProof/>
                <w:webHidden/>
              </w:rPr>
              <w:t>4</w:t>
            </w:r>
            <w:r>
              <w:rPr>
                <w:noProof/>
                <w:webHidden/>
              </w:rPr>
              <w:fldChar w:fldCharType="end"/>
            </w:r>
          </w:hyperlink>
        </w:p>
        <w:p w14:paraId="7BDE7A87" w14:textId="77777777" w:rsidR="00E0128A" w:rsidRDefault="00C71F5C">
          <w:pPr>
            <w:pStyle w:val="TOC1"/>
            <w:tabs>
              <w:tab w:val="right" w:leader="dot" w:pos="9016"/>
            </w:tabs>
            <w:rPr>
              <w:rFonts w:asciiTheme="minorHAnsi" w:hAnsiTheme="minorHAnsi"/>
              <w:noProof/>
              <w:sz w:val="22"/>
            </w:rPr>
          </w:pPr>
          <w:hyperlink w:anchor="_Toc105244757" w:history="1">
            <w:r w:rsidR="00E0128A" w:rsidRPr="009D3661">
              <w:rPr>
                <w:rStyle w:val="Hyperlink"/>
                <w:rFonts w:eastAsia="Times New Roman" w:cs="Times New Roman"/>
                <w:noProof/>
              </w:rPr>
              <w:t>2. Importance of cultural sensitivity and cultural intelligence</w:t>
            </w:r>
            <w:r w:rsidR="00E0128A">
              <w:rPr>
                <w:noProof/>
                <w:webHidden/>
              </w:rPr>
              <w:tab/>
            </w:r>
            <w:r w:rsidR="0031258B">
              <w:rPr>
                <w:noProof/>
                <w:webHidden/>
              </w:rPr>
              <w:fldChar w:fldCharType="begin"/>
            </w:r>
            <w:r w:rsidR="00E0128A">
              <w:rPr>
                <w:noProof/>
                <w:webHidden/>
              </w:rPr>
              <w:instrText xml:space="preserve"> PAGEREF _Toc105244757 \h </w:instrText>
            </w:r>
            <w:r w:rsidR="0031258B">
              <w:rPr>
                <w:noProof/>
                <w:webHidden/>
              </w:rPr>
            </w:r>
            <w:r w:rsidR="0031258B">
              <w:rPr>
                <w:noProof/>
                <w:webHidden/>
              </w:rPr>
              <w:fldChar w:fldCharType="separate"/>
            </w:r>
            <w:r w:rsidR="00E0128A">
              <w:rPr>
                <w:noProof/>
                <w:webHidden/>
              </w:rPr>
              <w:t>4</w:t>
            </w:r>
            <w:r w:rsidR="0031258B">
              <w:rPr>
                <w:noProof/>
                <w:webHidden/>
              </w:rPr>
              <w:fldChar w:fldCharType="end"/>
            </w:r>
          </w:hyperlink>
        </w:p>
        <w:p w14:paraId="210F7DBD" w14:textId="77777777" w:rsidR="00E0128A" w:rsidRDefault="00C71F5C">
          <w:pPr>
            <w:pStyle w:val="TOC1"/>
            <w:tabs>
              <w:tab w:val="right" w:leader="dot" w:pos="9016"/>
            </w:tabs>
            <w:rPr>
              <w:rFonts w:asciiTheme="minorHAnsi" w:hAnsiTheme="minorHAnsi"/>
              <w:noProof/>
              <w:sz w:val="22"/>
            </w:rPr>
          </w:pPr>
          <w:hyperlink w:anchor="_Toc105244758" w:history="1">
            <w:r w:rsidR="00E0128A" w:rsidRPr="009D3661">
              <w:rPr>
                <w:rStyle w:val="Hyperlink"/>
                <w:rFonts w:eastAsia="Times New Roman" w:cs="Times New Roman"/>
                <w:noProof/>
              </w:rPr>
              <w:t>3 Aligning departmental functions to seamless service delivery</w:t>
            </w:r>
            <w:r w:rsidR="00E0128A">
              <w:rPr>
                <w:noProof/>
                <w:webHidden/>
              </w:rPr>
              <w:tab/>
            </w:r>
            <w:r w:rsidR="0031258B">
              <w:rPr>
                <w:noProof/>
                <w:webHidden/>
              </w:rPr>
              <w:fldChar w:fldCharType="begin"/>
            </w:r>
            <w:r w:rsidR="00E0128A">
              <w:rPr>
                <w:noProof/>
                <w:webHidden/>
              </w:rPr>
              <w:instrText xml:space="preserve"> PAGEREF _Toc105244758 \h </w:instrText>
            </w:r>
            <w:r w:rsidR="0031258B">
              <w:rPr>
                <w:noProof/>
                <w:webHidden/>
              </w:rPr>
            </w:r>
            <w:r w:rsidR="0031258B">
              <w:rPr>
                <w:noProof/>
                <w:webHidden/>
              </w:rPr>
              <w:fldChar w:fldCharType="separate"/>
            </w:r>
            <w:r w:rsidR="00E0128A">
              <w:rPr>
                <w:noProof/>
                <w:webHidden/>
              </w:rPr>
              <w:t>6</w:t>
            </w:r>
            <w:r w:rsidR="0031258B">
              <w:rPr>
                <w:noProof/>
                <w:webHidden/>
              </w:rPr>
              <w:fldChar w:fldCharType="end"/>
            </w:r>
          </w:hyperlink>
        </w:p>
        <w:p w14:paraId="6A577654" w14:textId="77777777" w:rsidR="00E0128A" w:rsidRDefault="00C71F5C">
          <w:pPr>
            <w:pStyle w:val="TOC1"/>
            <w:tabs>
              <w:tab w:val="right" w:leader="dot" w:pos="9016"/>
            </w:tabs>
            <w:rPr>
              <w:rFonts w:asciiTheme="minorHAnsi" w:hAnsiTheme="minorHAnsi"/>
              <w:noProof/>
              <w:sz w:val="22"/>
            </w:rPr>
          </w:pPr>
          <w:hyperlink w:anchor="_Toc105244759" w:history="1">
            <w:r w:rsidR="00E0128A" w:rsidRPr="009D3661">
              <w:rPr>
                <w:rStyle w:val="Hyperlink"/>
                <w:rFonts w:eastAsia="Times New Roman" w:cs="Times New Roman"/>
                <w:noProof/>
              </w:rPr>
              <w:t>4. Service implications for guests from Spain</w:t>
            </w:r>
            <w:r w:rsidR="00E0128A">
              <w:rPr>
                <w:noProof/>
                <w:webHidden/>
              </w:rPr>
              <w:tab/>
            </w:r>
            <w:r w:rsidR="0031258B">
              <w:rPr>
                <w:noProof/>
                <w:webHidden/>
              </w:rPr>
              <w:fldChar w:fldCharType="begin"/>
            </w:r>
            <w:r w:rsidR="00E0128A">
              <w:rPr>
                <w:noProof/>
                <w:webHidden/>
              </w:rPr>
              <w:instrText xml:space="preserve"> PAGEREF _Toc105244759 \h </w:instrText>
            </w:r>
            <w:r w:rsidR="0031258B">
              <w:rPr>
                <w:noProof/>
                <w:webHidden/>
              </w:rPr>
            </w:r>
            <w:r w:rsidR="0031258B">
              <w:rPr>
                <w:noProof/>
                <w:webHidden/>
              </w:rPr>
              <w:fldChar w:fldCharType="separate"/>
            </w:r>
            <w:r w:rsidR="00E0128A">
              <w:rPr>
                <w:noProof/>
                <w:webHidden/>
              </w:rPr>
              <w:t>7</w:t>
            </w:r>
            <w:r w:rsidR="0031258B">
              <w:rPr>
                <w:noProof/>
                <w:webHidden/>
              </w:rPr>
              <w:fldChar w:fldCharType="end"/>
            </w:r>
          </w:hyperlink>
        </w:p>
        <w:p w14:paraId="386356F9" w14:textId="77777777" w:rsidR="00E0128A" w:rsidRDefault="00C71F5C">
          <w:pPr>
            <w:pStyle w:val="TOC2"/>
            <w:tabs>
              <w:tab w:val="right" w:leader="dot" w:pos="9016"/>
            </w:tabs>
            <w:rPr>
              <w:noProof/>
            </w:rPr>
          </w:pPr>
          <w:hyperlink w:anchor="_Toc105244760" w:history="1">
            <w:r w:rsidR="00E0128A" w:rsidRPr="009D3661">
              <w:rPr>
                <w:rStyle w:val="Hyperlink"/>
                <w:rFonts w:cs="Times New Roman"/>
                <w:noProof/>
              </w:rPr>
              <w:t>4.2. Key cultural differences between nations</w:t>
            </w:r>
            <w:r w:rsidR="00E0128A">
              <w:rPr>
                <w:noProof/>
                <w:webHidden/>
              </w:rPr>
              <w:tab/>
            </w:r>
            <w:r w:rsidR="0031258B">
              <w:rPr>
                <w:noProof/>
                <w:webHidden/>
              </w:rPr>
              <w:fldChar w:fldCharType="begin"/>
            </w:r>
            <w:r w:rsidR="00E0128A">
              <w:rPr>
                <w:noProof/>
                <w:webHidden/>
              </w:rPr>
              <w:instrText xml:space="preserve"> PAGEREF _Toc105244760 \h </w:instrText>
            </w:r>
            <w:r w:rsidR="0031258B">
              <w:rPr>
                <w:noProof/>
                <w:webHidden/>
              </w:rPr>
            </w:r>
            <w:r w:rsidR="0031258B">
              <w:rPr>
                <w:noProof/>
                <w:webHidden/>
              </w:rPr>
              <w:fldChar w:fldCharType="separate"/>
            </w:r>
            <w:r w:rsidR="00E0128A">
              <w:rPr>
                <w:noProof/>
                <w:webHidden/>
              </w:rPr>
              <w:t>8</w:t>
            </w:r>
            <w:r w:rsidR="0031258B">
              <w:rPr>
                <w:noProof/>
                <w:webHidden/>
              </w:rPr>
              <w:fldChar w:fldCharType="end"/>
            </w:r>
          </w:hyperlink>
        </w:p>
        <w:p w14:paraId="560C5BDB" w14:textId="77777777" w:rsidR="00E0128A" w:rsidRDefault="00C71F5C">
          <w:pPr>
            <w:pStyle w:val="TOC1"/>
            <w:tabs>
              <w:tab w:val="right" w:leader="dot" w:pos="9016"/>
            </w:tabs>
            <w:rPr>
              <w:rFonts w:asciiTheme="minorHAnsi" w:hAnsiTheme="minorHAnsi"/>
              <w:noProof/>
              <w:sz w:val="22"/>
            </w:rPr>
          </w:pPr>
          <w:hyperlink w:anchor="_Toc105244761" w:history="1">
            <w:r w:rsidR="00E0128A" w:rsidRPr="009D3661">
              <w:rPr>
                <w:rStyle w:val="Hyperlink"/>
                <w:rFonts w:cs="Times New Roman"/>
                <w:noProof/>
              </w:rPr>
              <w:t>5. Conclusions</w:t>
            </w:r>
            <w:r w:rsidR="00E0128A">
              <w:rPr>
                <w:noProof/>
                <w:webHidden/>
              </w:rPr>
              <w:tab/>
            </w:r>
            <w:r w:rsidR="0031258B">
              <w:rPr>
                <w:noProof/>
                <w:webHidden/>
              </w:rPr>
              <w:fldChar w:fldCharType="begin"/>
            </w:r>
            <w:r w:rsidR="00E0128A">
              <w:rPr>
                <w:noProof/>
                <w:webHidden/>
              </w:rPr>
              <w:instrText xml:space="preserve"> PAGEREF _Toc105244761 \h </w:instrText>
            </w:r>
            <w:r w:rsidR="0031258B">
              <w:rPr>
                <w:noProof/>
                <w:webHidden/>
              </w:rPr>
            </w:r>
            <w:r w:rsidR="0031258B">
              <w:rPr>
                <w:noProof/>
                <w:webHidden/>
              </w:rPr>
              <w:fldChar w:fldCharType="separate"/>
            </w:r>
            <w:r w:rsidR="00E0128A">
              <w:rPr>
                <w:noProof/>
                <w:webHidden/>
              </w:rPr>
              <w:t>8</w:t>
            </w:r>
            <w:r w:rsidR="0031258B">
              <w:rPr>
                <w:noProof/>
                <w:webHidden/>
              </w:rPr>
              <w:fldChar w:fldCharType="end"/>
            </w:r>
          </w:hyperlink>
        </w:p>
        <w:p w14:paraId="332CD2C0" w14:textId="77777777" w:rsidR="00E0128A" w:rsidRDefault="00C71F5C">
          <w:pPr>
            <w:pStyle w:val="TOC1"/>
            <w:tabs>
              <w:tab w:val="right" w:leader="dot" w:pos="9016"/>
            </w:tabs>
            <w:rPr>
              <w:rFonts w:asciiTheme="minorHAnsi" w:hAnsiTheme="minorHAnsi"/>
              <w:noProof/>
              <w:sz w:val="22"/>
            </w:rPr>
          </w:pPr>
          <w:hyperlink w:anchor="_Toc105244762" w:history="1">
            <w:r w:rsidR="00E0128A" w:rsidRPr="009D3661">
              <w:rPr>
                <w:rStyle w:val="Hyperlink"/>
                <w:noProof/>
              </w:rPr>
              <w:t>References</w:t>
            </w:r>
            <w:r w:rsidR="00E0128A">
              <w:rPr>
                <w:noProof/>
                <w:webHidden/>
              </w:rPr>
              <w:tab/>
            </w:r>
            <w:r w:rsidR="0031258B">
              <w:rPr>
                <w:noProof/>
                <w:webHidden/>
              </w:rPr>
              <w:fldChar w:fldCharType="begin"/>
            </w:r>
            <w:r w:rsidR="00E0128A">
              <w:rPr>
                <w:noProof/>
                <w:webHidden/>
              </w:rPr>
              <w:instrText xml:space="preserve"> PAGEREF _Toc105244762 \h </w:instrText>
            </w:r>
            <w:r w:rsidR="0031258B">
              <w:rPr>
                <w:noProof/>
                <w:webHidden/>
              </w:rPr>
            </w:r>
            <w:r w:rsidR="0031258B">
              <w:rPr>
                <w:noProof/>
                <w:webHidden/>
              </w:rPr>
              <w:fldChar w:fldCharType="separate"/>
            </w:r>
            <w:r w:rsidR="00E0128A">
              <w:rPr>
                <w:noProof/>
                <w:webHidden/>
              </w:rPr>
              <w:t>9</w:t>
            </w:r>
            <w:r w:rsidR="0031258B">
              <w:rPr>
                <w:noProof/>
                <w:webHidden/>
              </w:rPr>
              <w:fldChar w:fldCharType="end"/>
            </w:r>
          </w:hyperlink>
        </w:p>
        <w:p w14:paraId="599DE2B2" w14:textId="77777777" w:rsidR="006C04C2" w:rsidRDefault="0031258B">
          <w:r>
            <w:fldChar w:fldCharType="end"/>
          </w:r>
        </w:p>
      </w:sdtContent>
    </w:sdt>
    <w:p w14:paraId="190EA36E" w14:textId="77777777" w:rsidR="006C04C2" w:rsidRDefault="006C04C2" w:rsidP="00C93154">
      <w:pPr>
        <w:pStyle w:val="Heading1"/>
        <w:rPr>
          <w:rFonts w:eastAsia="Times New Roman" w:cs="Times New Roman"/>
          <w:bCs w:val="0"/>
          <w:color w:val="000000"/>
          <w:szCs w:val="24"/>
        </w:rPr>
      </w:pPr>
    </w:p>
    <w:p w14:paraId="61A0617D" w14:textId="77777777" w:rsidR="006C04C2" w:rsidRDefault="006C04C2" w:rsidP="006C04C2">
      <w:pPr>
        <w:rPr>
          <w:rFonts w:eastAsia="Times New Roman"/>
          <w:lang w:eastAsia="en-US"/>
        </w:rPr>
      </w:pPr>
      <w:r>
        <w:rPr>
          <w:rFonts w:eastAsia="Times New Roman"/>
        </w:rPr>
        <w:br w:type="page"/>
      </w:r>
    </w:p>
    <w:p w14:paraId="60C8F0E5" w14:textId="77777777" w:rsidR="00F75B1E" w:rsidRPr="00F75B1E" w:rsidRDefault="002F02A1" w:rsidP="00C93154">
      <w:pPr>
        <w:pStyle w:val="Heading1"/>
        <w:rPr>
          <w:rFonts w:eastAsia="Times New Roman" w:cs="Times New Roman"/>
          <w:szCs w:val="24"/>
        </w:rPr>
      </w:pPr>
      <w:bookmarkStart w:id="0" w:name="_Toc105244756"/>
      <w:r w:rsidRPr="00C93154">
        <w:rPr>
          <w:rFonts w:eastAsia="Times New Roman" w:cs="Times New Roman"/>
          <w:bCs w:val="0"/>
          <w:color w:val="000000"/>
          <w:szCs w:val="24"/>
        </w:rPr>
        <w:lastRenderedPageBreak/>
        <w:t>1</w:t>
      </w:r>
      <w:r>
        <w:rPr>
          <w:rFonts w:eastAsia="Times New Roman" w:cs="Times New Roman"/>
          <w:bCs w:val="0"/>
          <w:color w:val="000000"/>
          <w:szCs w:val="24"/>
        </w:rPr>
        <w:t>.</w:t>
      </w:r>
      <w:r w:rsidRPr="00F75B1E">
        <w:rPr>
          <w:rFonts w:eastAsia="Times New Roman" w:cs="Times New Roman"/>
          <w:color w:val="000000"/>
          <w:szCs w:val="24"/>
        </w:rPr>
        <w:t xml:space="preserve"> Introduction</w:t>
      </w:r>
      <w:bookmarkEnd w:id="0"/>
    </w:p>
    <w:p w14:paraId="17CE5E08" w14:textId="53DE1C25" w:rsidR="00F75B1E" w:rsidRPr="00F75B1E" w:rsidRDefault="00F75B1E" w:rsidP="00032166">
      <w:pPr>
        <w:spacing w:after="0"/>
        <w:rPr>
          <w:rFonts w:eastAsia="Times New Roman" w:cs="Times New Roman"/>
          <w:szCs w:val="24"/>
        </w:rPr>
      </w:pPr>
      <w:r w:rsidRPr="00F75B1E">
        <w:rPr>
          <w:rFonts w:eastAsia="Times New Roman" w:cs="Times New Roman"/>
          <w:color w:val="000000"/>
          <w:szCs w:val="24"/>
        </w:rPr>
        <w:t xml:space="preserve">In the Hospitality sector </w:t>
      </w:r>
      <w:r w:rsidRPr="00032166">
        <w:rPr>
          <w:rFonts w:eastAsia="Times New Roman" w:cs="Times New Roman"/>
          <w:color w:val="000000"/>
          <w:szCs w:val="24"/>
        </w:rPr>
        <w:t>culture</w:t>
      </w:r>
      <w:r w:rsidRPr="00F75B1E">
        <w:rPr>
          <w:rFonts w:eastAsia="Times New Roman" w:cs="Times New Roman"/>
          <w:color w:val="000000"/>
          <w:szCs w:val="24"/>
        </w:rPr>
        <w:t xml:space="preserve"> plays a crucial role and to ensure a positive relationship employees require </w:t>
      </w:r>
      <w:r w:rsidR="00167E8B">
        <w:rPr>
          <w:rFonts w:eastAsia="Times New Roman" w:cs="Times New Roman"/>
          <w:color w:val="000000"/>
          <w:szCs w:val="24"/>
        </w:rPr>
        <w:t>recognis</w:t>
      </w:r>
      <w:r w:rsidRPr="00032166">
        <w:rPr>
          <w:rFonts w:eastAsia="Times New Roman" w:cs="Times New Roman"/>
          <w:color w:val="000000"/>
          <w:szCs w:val="24"/>
        </w:rPr>
        <w:t>ing</w:t>
      </w:r>
      <w:r w:rsidRPr="00F75B1E">
        <w:rPr>
          <w:rFonts w:eastAsia="Times New Roman" w:cs="Times New Roman"/>
          <w:color w:val="000000"/>
          <w:szCs w:val="24"/>
        </w:rPr>
        <w:t xml:space="preserve"> the different cultural layers of the </w:t>
      </w:r>
      <w:r w:rsidR="002F02A1" w:rsidRPr="00F75B1E">
        <w:rPr>
          <w:rFonts w:eastAsia="Times New Roman" w:cs="Times New Roman"/>
          <w:color w:val="000000"/>
          <w:szCs w:val="24"/>
        </w:rPr>
        <w:t xml:space="preserve">customers </w:t>
      </w:r>
      <w:sdt>
        <w:sdtPr>
          <w:rPr>
            <w:rFonts w:eastAsia="Times New Roman" w:cs="Times New Roman"/>
            <w:color w:val="000000"/>
            <w:szCs w:val="24"/>
          </w:rPr>
          <w:id w:val="11807139"/>
          <w:citation/>
        </w:sdtPr>
        <w:sdtEndPr/>
        <w:sdtContent>
          <w:r w:rsidR="0031258B">
            <w:rPr>
              <w:rFonts w:eastAsia="Times New Roman" w:cs="Times New Roman"/>
              <w:color w:val="000000"/>
              <w:szCs w:val="24"/>
            </w:rPr>
            <w:fldChar w:fldCharType="begin"/>
          </w:r>
          <w:r w:rsidR="00032166">
            <w:rPr>
              <w:rFonts w:eastAsia="Times New Roman" w:cs="Times New Roman"/>
              <w:color w:val="000000"/>
              <w:szCs w:val="24"/>
              <w:lang w:val="en-US"/>
            </w:rPr>
            <w:instrText xml:space="preserve"> CITATION Joh18 \l 1033 </w:instrText>
          </w:r>
          <w:r w:rsidR="0031258B">
            <w:rPr>
              <w:rFonts w:eastAsia="Times New Roman" w:cs="Times New Roman"/>
              <w:color w:val="000000"/>
              <w:szCs w:val="24"/>
            </w:rPr>
            <w:fldChar w:fldCharType="separate"/>
          </w:r>
          <w:r w:rsidR="00032166" w:rsidRPr="00032166">
            <w:rPr>
              <w:rFonts w:eastAsia="Times New Roman" w:cs="Times New Roman"/>
              <w:noProof/>
              <w:color w:val="000000"/>
              <w:szCs w:val="24"/>
              <w:lang w:val="en-US"/>
            </w:rPr>
            <w:t>(Crossley, et al., 2018)</w:t>
          </w:r>
          <w:r w:rsidR="0031258B">
            <w:rPr>
              <w:rFonts w:eastAsia="Times New Roman" w:cs="Times New Roman"/>
              <w:color w:val="000000"/>
              <w:szCs w:val="24"/>
            </w:rPr>
            <w:fldChar w:fldCharType="end"/>
          </w:r>
        </w:sdtContent>
      </w:sdt>
      <w:r w:rsidRPr="00F75B1E">
        <w:rPr>
          <w:rFonts w:eastAsia="Times New Roman" w:cs="Times New Roman"/>
          <w:color w:val="000000"/>
          <w:szCs w:val="24"/>
        </w:rPr>
        <w:t>. In order to create a concrete mode of cultural awareness and multi-cultural dimension into the work-c</w:t>
      </w:r>
      <w:r w:rsidR="003D61A4" w:rsidRPr="00032166">
        <w:rPr>
          <w:rFonts w:eastAsia="Times New Roman" w:cs="Times New Roman"/>
          <w:color w:val="000000"/>
          <w:szCs w:val="24"/>
        </w:rPr>
        <w:t xml:space="preserve">ulture, </w:t>
      </w:r>
      <w:r w:rsidR="00032166">
        <w:rPr>
          <w:rFonts w:eastAsia="Times New Roman" w:cs="Times New Roman"/>
          <w:color w:val="000000"/>
          <w:szCs w:val="24"/>
        </w:rPr>
        <w:t>the case of Baglioni is considered</w:t>
      </w:r>
      <w:r w:rsidRPr="00F75B1E">
        <w:rPr>
          <w:rFonts w:eastAsia="Times New Roman" w:cs="Times New Roman"/>
          <w:color w:val="000000"/>
          <w:szCs w:val="24"/>
        </w:rPr>
        <w:t xml:space="preserve">. </w:t>
      </w:r>
      <w:r w:rsidR="002F02A1">
        <w:rPr>
          <w:rFonts w:eastAsia="Times New Roman" w:cs="Times New Roman"/>
          <w:color w:val="000000"/>
          <w:szCs w:val="24"/>
        </w:rPr>
        <w:t xml:space="preserve">The report focuses on the guests from Spain and the ways to improve service experience to them. </w:t>
      </w:r>
      <w:r w:rsidRPr="00F75B1E">
        <w:rPr>
          <w:rFonts w:eastAsia="Times New Roman" w:cs="Times New Roman"/>
          <w:color w:val="000000"/>
          <w:szCs w:val="24"/>
        </w:rPr>
        <w:t xml:space="preserve">The analysis accommodates the cultural competence aspects, cultural </w:t>
      </w:r>
      <w:r w:rsidR="005E49D2" w:rsidRPr="00F75B1E">
        <w:rPr>
          <w:rFonts w:eastAsia="Times New Roman" w:cs="Times New Roman"/>
          <w:color w:val="000000"/>
          <w:szCs w:val="24"/>
        </w:rPr>
        <w:t>sensitivity,</w:t>
      </w:r>
      <w:r w:rsidRPr="00F75B1E">
        <w:rPr>
          <w:rFonts w:eastAsia="Times New Roman" w:cs="Times New Roman"/>
          <w:color w:val="000000"/>
          <w:szCs w:val="24"/>
        </w:rPr>
        <w:t xml:space="preserve"> and other theories to form an outline of action that aid in meeting the unique demands of customers from different countries. </w:t>
      </w:r>
    </w:p>
    <w:p w14:paraId="62FA0E67" w14:textId="77777777" w:rsidR="00F75B1E" w:rsidRPr="00F75B1E" w:rsidRDefault="00F75B1E" w:rsidP="00032166">
      <w:pPr>
        <w:spacing w:after="0"/>
        <w:rPr>
          <w:rFonts w:eastAsia="Times New Roman" w:cs="Times New Roman"/>
          <w:szCs w:val="24"/>
        </w:rPr>
      </w:pPr>
    </w:p>
    <w:p w14:paraId="2E0779C8" w14:textId="77777777" w:rsidR="00F75B1E" w:rsidRPr="00F75B1E" w:rsidRDefault="002F02A1" w:rsidP="00C93154">
      <w:pPr>
        <w:pStyle w:val="Heading1"/>
        <w:rPr>
          <w:rFonts w:eastAsia="Times New Roman" w:cs="Times New Roman"/>
          <w:szCs w:val="24"/>
        </w:rPr>
      </w:pPr>
      <w:bookmarkStart w:id="1" w:name="_Toc105244757"/>
      <w:r w:rsidRPr="00C93154">
        <w:rPr>
          <w:rFonts w:eastAsia="Times New Roman" w:cs="Times New Roman"/>
          <w:bCs w:val="0"/>
          <w:color w:val="000000"/>
          <w:szCs w:val="24"/>
        </w:rPr>
        <w:t>2</w:t>
      </w:r>
      <w:r>
        <w:rPr>
          <w:rFonts w:eastAsia="Times New Roman" w:cs="Times New Roman"/>
          <w:bCs w:val="0"/>
          <w:color w:val="000000"/>
          <w:szCs w:val="24"/>
        </w:rPr>
        <w:t>.</w:t>
      </w:r>
      <w:r w:rsidRPr="00F75B1E">
        <w:rPr>
          <w:rFonts w:eastAsia="Times New Roman" w:cs="Times New Roman"/>
          <w:color w:val="000000"/>
          <w:szCs w:val="24"/>
        </w:rPr>
        <w:t xml:space="preserve"> Importance</w:t>
      </w:r>
      <w:r w:rsidR="00F75B1E" w:rsidRPr="00F75B1E">
        <w:rPr>
          <w:rFonts w:eastAsia="Times New Roman" w:cs="Times New Roman"/>
          <w:color w:val="000000"/>
          <w:szCs w:val="24"/>
        </w:rPr>
        <w:t xml:space="preserve"> of</w:t>
      </w:r>
      <w:r w:rsidR="00F75B1E" w:rsidRPr="00C93154">
        <w:rPr>
          <w:rFonts w:eastAsia="Times New Roman" w:cs="Times New Roman"/>
          <w:bCs w:val="0"/>
          <w:color w:val="000000"/>
          <w:szCs w:val="24"/>
        </w:rPr>
        <w:t> cultural</w:t>
      </w:r>
      <w:r w:rsidR="00F75B1E" w:rsidRPr="00F75B1E">
        <w:rPr>
          <w:rFonts w:eastAsia="Times New Roman" w:cs="Times New Roman"/>
          <w:color w:val="000000"/>
          <w:szCs w:val="24"/>
        </w:rPr>
        <w:t xml:space="preserve"> sensitivity and cultural intelligence</w:t>
      </w:r>
      <w:bookmarkEnd w:id="1"/>
    </w:p>
    <w:p w14:paraId="6FD7CADD" w14:textId="3F460FE3" w:rsidR="00F75B1E" w:rsidRPr="00032166" w:rsidRDefault="00F75B1E" w:rsidP="00032166">
      <w:pPr>
        <w:spacing w:after="0"/>
        <w:rPr>
          <w:rFonts w:eastAsia="Times New Roman" w:cs="Times New Roman"/>
          <w:color w:val="000000"/>
          <w:szCs w:val="24"/>
        </w:rPr>
      </w:pPr>
      <w:r w:rsidRPr="00F75B1E">
        <w:rPr>
          <w:rFonts w:eastAsia="Times New Roman" w:cs="Times New Roman"/>
          <w:color w:val="000000"/>
          <w:szCs w:val="24"/>
        </w:rPr>
        <w:t>Ac</w:t>
      </w:r>
      <w:r w:rsidR="00032166">
        <w:rPr>
          <w:rFonts w:eastAsia="Times New Roman" w:cs="Times New Roman"/>
          <w:color w:val="000000"/>
          <w:szCs w:val="24"/>
        </w:rPr>
        <w:t xml:space="preserve">cording to the definitions of </w:t>
      </w:r>
      <w:r w:rsidR="00032166" w:rsidRPr="00032166">
        <w:rPr>
          <w:rFonts w:eastAsia="Times New Roman" w:cs="Times New Roman"/>
          <w:noProof/>
          <w:color w:val="000000"/>
          <w:szCs w:val="24"/>
          <w:lang w:val="en-US"/>
        </w:rPr>
        <w:t xml:space="preserve">Viken, et al., </w:t>
      </w:r>
      <w:r w:rsidR="00032166">
        <w:rPr>
          <w:rFonts w:eastAsia="Times New Roman" w:cs="Times New Roman"/>
          <w:noProof/>
          <w:color w:val="000000"/>
          <w:szCs w:val="24"/>
          <w:lang w:val="en-US"/>
        </w:rPr>
        <w:t>(</w:t>
      </w:r>
      <w:r w:rsidR="00032166" w:rsidRPr="00032166">
        <w:rPr>
          <w:rFonts w:eastAsia="Times New Roman" w:cs="Times New Roman"/>
          <w:noProof/>
          <w:color w:val="000000"/>
          <w:szCs w:val="24"/>
          <w:lang w:val="en-US"/>
        </w:rPr>
        <w:t>2021)</w:t>
      </w:r>
      <w:r w:rsidRPr="00F75B1E">
        <w:rPr>
          <w:rFonts w:eastAsia="Times New Roman" w:cs="Times New Roman"/>
          <w:color w:val="000000"/>
          <w:szCs w:val="24"/>
        </w:rPr>
        <w:t xml:space="preserve">, cultural intelligence is defined as the ability of the employees to perform and function within the different cultural context by acknowledging the global cultural diversity. </w:t>
      </w:r>
      <w:r w:rsidR="00032166">
        <w:rPr>
          <w:rFonts w:eastAsia="Times New Roman" w:cs="Times New Roman"/>
          <w:color w:val="000000"/>
          <w:szCs w:val="24"/>
        </w:rPr>
        <w:t xml:space="preserve">According to </w:t>
      </w:r>
      <w:r w:rsidR="00032166" w:rsidRPr="00032166">
        <w:rPr>
          <w:rFonts w:eastAsia="Times New Roman" w:cs="Times New Roman"/>
          <w:noProof/>
          <w:color w:val="000000"/>
          <w:szCs w:val="24"/>
          <w:lang w:val="en-US"/>
        </w:rPr>
        <w:t xml:space="preserve">Gupta, </w:t>
      </w:r>
      <w:r w:rsidR="00032166">
        <w:rPr>
          <w:rFonts w:eastAsia="Times New Roman" w:cs="Times New Roman"/>
          <w:noProof/>
          <w:color w:val="000000"/>
          <w:szCs w:val="24"/>
          <w:lang w:val="en-US"/>
        </w:rPr>
        <w:t>(</w:t>
      </w:r>
      <w:r w:rsidR="00032166" w:rsidRPr="00032166">
        <w:rPr>
          <w:rFonts w:eastAsia="Times New Roman" w:cs="Times New Roman"/>
          <w:noProof/>
          <w:color w:val="000000"/>
          <w:szCs w:val="24"/>
          <w:lang w:val="en-US"/>
        </w:rPr>
        <w:t>2020)</w:t>
      </w:r>
      <w:r w:rsidRPr="00F75B1E">
        <w:rPr>
          <w:rFonts w:eastAsia="Times New Roman" w:cs="Times New Roman"/>
          <w:color w:val="000000"/>
          <w:szCs w:val="24"/>
        </w:rPr>
        <w:t>, the ability of an individual who is an outsider to the culture and has the intelligence to interpret the unfamiliar gestures of the guests the way his compatriots would do. The globalised hospitality sector requires dealing with individuals from diverse backgrounds</w:t>
      </w:r>
      <w:r w:rsidR="002F02A1">
        <w:rPr>
          <w:rFonts w:eastAsia="Times New Roman" w:cs="Times New Roman"/>
          <w:color w:val="000000"/>
          <w:szCs w:val="24"/>
        </w:rPr>
        <w:t xml:space="preserve"> and being sensitive to cultural factors is pertinent</w:t>
      </w:r>
      <w:sdt>
        <w:sdtPr>
          <w:rPr>
            <w:rFonts w:eastAsia="Times New Roman" w:cs="Times New Roman"/>
            <w:color w:val="000000"/>
            <w:szCs w:val="24"/>
          </w:rPr>
          <w:id w:val="504461"/>
          <w:citation/>
        </w:sdtPr>
        <w:sdtEndPr/>
        <w:sdtContent>
          <w:r w:rsidR="0031258B">
            <w:rPr>
              <w:rFonts w:eastAsia="Times New Roman" w:cs="Times New Roman"/>
              <w:color w:val="000000"/>
              <w:szCs w:val="24"/>
            </w:rPr>
            <w:fldChar w:fldCharType="begin"/>
          </w:r>
          <w:r w:rsidR="002F02A1">
            <w:rPr>
              <w:rFonts w:eastAsia="Times New Roman" w:cs="Times New Roman"/>
              <w:color w:val="000000"/>
              <w:szCs w:val="24"/>
              <w:lang w:val="en-US"/>
            </w:rPr>
            <w:instrText xml:space="preserve"> CITATION Bet20 \l 1033 </w:instrText>
          </w:r>
          <w:r w:rsidR="0031258B">
            <w:rPr>
              <w:rFonts w:eastAsia="Times New Roman" w:cs="Times New Roman"/>
              <w:color w:val="000000"/>
              <w:szCs w:val="24"/>
            </w:rPr>
            <w:fldChar w:fldCharType="separate"/>
          </w:r>
          <w:r w:rsidR="002F02A1">
            <w:rPr>
              <w:rFonts w:eastAsia="Times New Roman" w:cs="Times New Roman"/>
              <w:noProof/>
              <w:color w:val="000000"/>
              <w:szCs w:val="24"/>
              <w:lang w:val="en-US"/>
            </w:rPr>
            <w:t xml:space="preserve"> </w:t>
          </w:r>
          <w:r w:rsidR="002F02A1" w:rsidRPr="002F02A1">
            <w:rPr>
              <w:rFonts w:eastAsia="Times New Roman" w:cs="Times New Roman"/>
              <w:noProof/>
              <w:color w:val="000000"/>
              <w:szCs w:val="24"/>
              <w:lang w:val="en-US"/>
            </w:rPr>
            <w:t>(Betina Szkudlarek, 2020)</w:t>
          </w:r>
          <w:r w:rsidR="0031258B">
            <w:rPr>
              <w:rFonts w:eastAsia="Times New Roman" w:cs="Times New Roman"/>
              <w:color w:val="000000"/>
              <w:szCs w:val="24"/>
            </w:rPr>
            <w:fldChar w:fldCharType="end"/>
          </w:r>
        </w:sdtContent>
      </w:sdt>
      <w:r w:rsidR="002F02A1">
        <w:rPr>
          <w:rFonts w:eastAsia="Times New Roman" w:cs="Times New Roman"/>
          <w:color w:val="000000"/>
          <w:szCs w:val="24"/>
        </w:rPr>
        <w:t>.</w:t>
      </w:r>
      <w:r w:rsidRPr="00F75B1E">
        <w:rPr>
          <w:rFonts w:eastAsia="Times New Roman" w:cs="Times New Roman"/>
          <w:color w:val="000000"/>
          <w:szCs w:val="24"/>
        </w:rPr>
        <w:t xml:space="preserve"> The key areas where cultural sensitivity requires its lineage are in the hiring process, food, beliefs and rituals and small welcoming ges</w:t>
      </w:r>
      <w:r w:rsidR="00032166">
        <w:rPr>
          <w:rFonts w:eastAsia="Times New Roman" w:cs="Times New Roman"/>
          <w:color w:val="000000"/>
          <w:szCs w:val="24"/>
        </w:rPr>
        <w:t xml:space="preserve">tures. However, the article by </w:t>
      </w:r>
      <w:r w:rsidR="00032166" w:rsidRPr="00032166">
        <w:rPr>
          <w:rFonts w:eastAsia="Times New Roman" w:cs="Times New Roman"/>
          <w:noProof/>
          <w:color w:val="000000"/>
          <w:szCs w:val="24"/>
          <w:lang w:val="en-US"/>
        </w:rPr>
        <w:t xml:space="preserve">Luca, et al., </w:t>
      </w:r>
      <w:r w:rsidR="00032166">
        <w:rPr>
          <w:rFonts w:eastAsia="Times New Roman" w:cs="Times New Roman"/>
          <w:noProof/>
          <w:color w:val="000000"/>
          <w:szCs w:val="24"/>
          <w:lang w:val="en-US"/>
        </w:rPr>
        <w:t>(</w:t>
      </w:r>
      <w:r w:rsidR="00032166" w:rsidRPr="00032166">
        <w:rPr>
          <w:rFonts w:eastAsia="Times New Roman" w:cs="Times New Roman"/>
          <w:noProof/>
          <w:color w:val="000000"/>
          <w:szCs w:val="24"/>
          <w:lang w:val="en-US"/>
        </w:rPr>
        <w:t>2020)</w:t>
      </w:r>
      <w:r w:rsidRPr="00F75B1E">
        <w:rPr>
          <w:rFonts w:eastAsia="Times New Roman" w:cs="Times New Roman"/>
          <w:color w:val="000000"/>
          <w:szCs w:val="24"/>
        </w:rPr>
        <w:t xml:space="preserve"> suggests that cultural sensitivity is highly relevant to the needs of today's</w:t>
      </w:r>
      <w:r w:rsidR="000303B2" w:rsidRPr="00032166">
        <w:rPr>
          <w:rFonts w:eastAsia="Times New Roman" w:cs="Times New Roman"/>
          <w:color w:val="000000"/>
          <w:szCs w:val="24"/>
        </w:rPr>
        <w:t> </w:t>
      </w:r>
      <w:r w:rsidR="005E49D2" w:rsidRPr="00032166">
        <w:rPr>
          <w:rFonts w:eastAsia="Times New Roman" w:cs="Times New Roman"/>
          <w:color w:val="000000"/>
          <w:szCs w:val="24"/>
        </w:rPr>
        <w:t>business,</w:t>
      </w:r>
      <w:r w:rsidRPr="00F75B1E">
        <w:rPr>
          <w:rFonts w:eastAsia="Times New Roman" w:cs="Times New Roman"/>
          <w:color w:val="000000"/>
          <w:szCs w:val="24"/>
        </w:rPr>
        <w:t xml:space="preserve"> but it is highly inadequate. </w:t>
      </w:r>
    </w:p>
    <w:p w14:paraId="448E7EFD" w14:textId="77777777" w:rsidR="006A369F" w:rsidRPr="00032166" w:rsidRDefault="006A369F" w:rsidP="00032166">
      <w:pPr>
        <w:spacing w:after="0"/>
        <w:rPr>
          <w:rFonts w:eastAsia="Times New Roman" w:cs="Times New Roman"/>
          <w:color w:val="000000"/>
          <w:szCs w:val="24"/>
        </w:rPr>
      </w:pPr>
    </w:p>
    <w:p w14:paraId="29AA8FBF" w14:textId="06143DF1" w:rsidR="00B3225C" w:rsidRDefault="00B3225C" w:rsidP="00032166">
      <w:pPr>
        <w:spacing w:after="0"/>
        <w:rPr>
          <w:rFonts w:eastAsia="Times New Roman" w:cs="Times New Roman"/>
          <w:color w:val="000000"/>
          <w:szCs w:val="24"/>
        </w:rPr>
      </w:pPr>
      <w:r w:rsidRPr="00032166">
        <w:rPr>
          <w:rFonts w:eastAsia="Times New Roman" w:cs="Times New Roman"/>
          <w:color w:val="000000"/>
          <w:szCs w:val="24"/>
        </w:rPr>
        <w:t xml:space="preserve">Among the different cross-cultural theories, the Hofestede’s Dimensions theory is a prominent one, which helps organisations to understand the cultural orientation of the guests. </w:t>
      </w:r>
      <w:r w:rsidR="008E5E94" w:rsidRPr="00032166">
        <w:rPr>
          <w:rFonts w:eastAsia="Times New Roman" w:cs="Times New Roman"/>
          <w:color w:val="000000"/>
          <w:szCs w:val="24"/>
        </w:rPr>
        <w:t xml:space="preserve">Hofestede’s dimensions are power distance, individualism, masculinity, uncertainty avoidance, and </w:t>
      </w:r>
      <w:r w:rsidR="005E49D2" w:rsidRPr="00032166">
        <w:rPr>
          <w:rFonts w:eastAsia="Times New Roman" w:cs="Times New Roman"/>
          <w:color w:val="000000"/>
          <w:szCs w:val="24"/>
        </w:rPr>
        <w:t>long-term</w:t>
      </w:r>
      <w:r w:rsidR="008E5E94" w:rsidRPr="00032166">
        <w:rPr>
          <w:rFonts w:eastAsia="Times New Roman" w:cs="Times New Roman"/>
          <w:color w:val="000000"/>
          <w:szCs w:val="24"/>
        </w:rPr>
        <w:t xml:space="preserve"> </w:t>
      </w:r>
      <w:r w:rsidR="00132D05" w:rsidRPr="00032166">
        <w:rPr>
          <w:rFonts w:eastAsia="Times New Roman" w:cs="Times New Roman"/>
          <w:color w:val="000000"/>
          <w:szCs w:val="24"/>
        </w:rPr>
        <w:t xml:space="preserve">orientation </w:t>
      </w:r>
      <w:sdt>
        <w:sdtPr>
          <w:rPr>
            <w:rFonts w:eastAsia="Times New Roman" w:cs="Times New Roman"/>
            <w:color w:val="000000"/>
            <w:szCs w:val="24"/>
          </w:rPr>
          <w:id w:val="11807145"/>
          <w:citation/>
        </w:sdtPr>
        <w:sdtEndPr/>
        <w:sdtContent>
          <w:r w:rsidR="0031258B">
            <w:rPr>
              <w:rFonts w:eastAsia="Times New Roman" w:cs="Times New Roman"/>
              <w:color w:val="000000"/>
              <w:szCs w:val="24"/>
            </w:rPr>
            <w:fldChar w:fldCharType="begin"/>
          </w:r>
          <w:r w:rsidR="00032166">
            <w:rPr>
              <w:rFonts w:eastAsia="Times New Roman" w:cs="Times New Roman"/>
              <w:color w:val="000000"/>
              <w:szCs w:val="24"/>
              <w:lang w:val="en-US"/>
            </w:rPr>
            <w:instrText xml:space="preserve"> CITATION Man20 \l 1033 </w:instrText>
          </w:r>
          <w:r w:rsidR="0031258B">
            <w:rPr>
              <w:rFonts w:eastAsia="Times New Roman" w:cs="Times New Roman"/>
              <w:color w:val="000000"/>
              <w:szCs w:val="24"/>
            </w:rPr>
            <w:fldChar w:fldCharType="separate"/>
          </w:r>
          <w:r w:rsidR="00032166" w:rsidRPr="00032166">
            <w:rPr>
              <w:rFonts w:eastAsia="Times New Roman" w:cs="Times New Roman"/>
              <w:noProof/>
              <w:color w:val="000000"/>
              <w:szCs w:val="24"/>
              <w:lang w:val="en-US"/>
            </w:rPr>
            <w:t>(Gupta, 2020)</w:t>
          </w:r>
          <w:r w:rsidR="0031258B">
            <w:rPr>
              <w:rFonts w:eastAsia="Times New Roman" w:cs="Times New Roman"/>
              <w:color w:val="000000"/>
              <w:szCs w:val="24"/>
            </w:rPr>
            <w:fldChar w:fldCharType="end"/>
          </w:r>
        </w:sdtContent>
      </w:sdt>
      <w:r w:rsidR="008E5E94" w:rsidRPr="00032166">
        <w:rPr>
          <w:rFonts w:eastAsia="Times New Roman" w:cs="Times New Roman"/>
          <w:color w:val="000000"/>
          <w:szCs w:val="24"/>
        </w:rPr>
        <w:t>. According to these dimensions, Spain stands out in the uncertainty avoidance with 86</w:t>
      </w:r>
      <w:r w:rsidR="002F02A1" w:rsidRPr="00032166">
        <w:rPr>
          <w:rFonts w:eastAsia="Times New Roman" w:cs="Times New Roman"/>
          <w:color w:val="000000"/>
          <w:szCs w:val="24"/>
        </w:rPr>
        <w:t xml:space="preserve">% </w:t>
      </w:r>
      <w:sdt>
        <w:sdtPr>
          <w:rPr>
            <w:rFonts w:eastAsia="Times New Roman" w:cs="Times New Roman"/>
            <w:color w:val="000000"/>
            <w:szCs w:val="24"/>
          </w:rPr>
          <w:id w:val="11807146"/>
          <w:citation/>
        </w:sdtPr>
        <w:sdtEndPr/>
        <w:sdtContent>
          <w:r w:rsidR="0031258B">
            <w:rPr>
              <w:rFonts w:eastAsia="Times New Roman" w:cs="Times New Roman"/>
              <w:color w:val="000000"/>
              <w:szCs w:val="24"/>
            </w:rPr>
            <w:fldChar w:fldCharType="begin"/>
          </w:r>
          <w:r w:rsidR="00032166">
            <w:rPr>
              <w:rFonts w:eastAsia="Times New Roman" w:cs="Times New Roman"/>
              <w:color w:val="000000"/>
              <w:szCs w:val="24"/>
              <w:lang w:val="en-US"/>
            </w:rPr>
            <w:instrText xml:space="preserve"> CITATION Hof22 \l 1033 </w:instrText>
          </w:r>
          <w:r w:rsidR="0031258B">
            <w:rPr>
              <w:rFonts w:eastAsia="Times New Roman" w:cs="Times New Roman"/>
              <w:color w:val="000000"/>
              <w:szCs w:val="24"/>
            </w:rPr>
            <w:fldChar w:fldCharType="separate"/>
          </w:r>
          <w:r w:rsidR="00032166" w:rsidRPr="00032166">
            <w:rPr>
              <w:rFonts w:eastAsia="Times New Roman" w:cs="Times New Roman"/>
              <w:noProof/>
              <w:color w:val="000000"/>
              <w:szCs w:val="24"/>
              <w:lang w:val="en-US"/>
            </w:rPr>
            <w:t>(Hofstede, 2022)</w:t>
          </w:r>
          <w:r w:rsidR="0031258B">
            <w:rPr>
              <w:rFonts w:eastAsia="Times New Roman" w:cs="Times New Roman"/>
              <w:color w:val="000000"/>
              <w:szCs w:val="24"/>
            </w:rPr>
            <w:fldChar w:fldCharType="end"/>
          </w:r>
        </w:sdtContent>
      </w:sdt>
      <w:r w:rsidR="008E5E94" w:rsidRPr="00032166">
        <w:rPr>
          <w:rFonts w:eastAsia="Times New Roman" w:cs="Times New Roman"/>
          <w:color w:val="000000"/>
          <w:szCs w:val="24"/>
        </w:rPr>
        <w:t>. This shows that, the people here never like confrontations and also the noisiest countries. They stay by laws and if not prom</w:t>
      </w:r>
      <w:r w:rsidR="006A369F" w:rsidRPr="00032166">
        <w:rPr>
          <w:rFonts w:eastAsia="Times New Roman" w:cs="Times New Roman"/>
          <w:color w:val="000000"/>
          <w:szCs w:val="24"/>
        </w:rPr>
        <w:t>ises are not met, they question it</w:t>
      </w:r>
      <w:r w:rsidR="008E5E94" w:rsidRPr="00032166">
        <w:rPr>
          <w:rFonts w:eastAsia="Times New Roman" w:cs="Times New Roman"/>
          <w:color w:val="000000"/>
          <w:szCs w:val="24"/>
        </w:rPr>
        <w:t>.</w:t>
      </w:r>
      <w:r w:rsidR="0087676B" w:rsidRPr="00032166">
        <w:rPr>
          <w:rFonts w:eastAsia="Times New Roman" w:cs="Times New Roman"/>
          <w:color w:val="000000"/>
          <w:szCs w:val="24"/>
        </w:rPr>
        <w:t xml:space="preserve"> This shows that, </w:t>
      </w:r>
      <w:r w:rsidR="006A369F" w:rsidRPr="00032166">
        <w:rPr>
          <w:rFonts w:eastAsia="Times New Roman" w:cs="Times New Roman"/>
          <w:color w:val="000000"/>
          <w:szCs w:val="24"/>
        </w:rPr>
        <w:t xml:space="preserve">guests from Spain likes to have the best services as aforementioned. </w:t>
      </w:r>
      <w:r w:rsidR="007A7B84" w:rsidRPr="00032166">
        <w:rPr>
          <w:rFonts w:eastAsia="Times New Roman" w:cs="Times New Roman"/>
          <w:color w:val="000000"/>
          <w:szCs w:val="24"/>
        </w:rPr>
        <w:t xml:space="preserve">Therefore, it is imperative for any hospitality firm to understand the national culture of countries to provide seamless service to the guest from all over the </w:t>
      </w:r>
      <w:r w:rsidR="00D601B5" w:rsidRPr="00032166">
        <w:rPr>
          <w:rFonts w:eastAsia="Times New Roman" w:cs="Times New Roman"/>
          <w:color w:val="000000"/>
          <w:szCs w:val="24"/>
        </w:rPr>
        <w:t>world</w:t>
      </w:r>
      <w:r w:rsidR="007A7B84" w:rsidRPr="00032166">
        <w:rPr>
          <w:rFonts w:eastAsia="Times New Roman" w:cs="Times New Roman"/>
          <w:color w:val="000000"/>
          <w:szCs w:val="24"/>
        </w:rPr>
        <w:t xml:space="preserve">. </w:t>
      </w:r>
      <w:r w:rsidR="006A369F" w:rsidRPr="00032166">
        <w:rPr>
          <w:rFonts w:eastAsia="Times New Roman" w:cs="Times New Roman"/>
          <w:color w:val="000000"/>
          <w:szCs w:val="24"/>
        </w:rPr>
        <w:t xml:space="preserve">However, it is also essential to notice that the Hofestede’s cultural dimensions </w:t>
      </w:r>
      <w:r w:rsidR="006A369F" w:rsidRPr="00032166">
        <w:rPr>
          <w:rFonts w:eastAsia="Times New Roman" w:cs="Times New Roman"/>
          <w:color w:val="000000"/>
          <w:szCs w:val="24"/>
        </w:rPr>
        <w:lastRenderedPageBreak/>
        <w:t xml:space="preserve">were compiled with the data collected from 1967 to 1973 which may be irrelevant for the current times. </w:t>
      </w:r>
    </w:p>
    <w:p w14:paraId="0F595214" w14:textId="77777777" w:rsidR="00D34AC3" w:rsidRPr="00D34AC3" w:rsidRDefault="00D34AC3" w:rsidP="00D34AC3">
      <w:pPr>
        <w:spacing w:after="0"/>
        <w:jc w:val="center"/>
        <w:rPr>
          <w:rFonts w:eastAsia="Times New Roman" w:cs="Times New Roman"/>
          <w:b/>
          <w:color w:val="000000"/>
          <w:szCs w:val="24"/>
        </w:rPr>
      </w:pPr>
      <w:r w:rsidRPr="00D34AC3">
        <w:rPr>
          <w:rFonts w:eastAsia="Times New Roman" w:cs="Times New Roman"/>
          <w:b/>
          <w:color w:val="000000"/>
          <w:szCs w:val="24"/>
        </w:rPr>
        <w:t>National culture of Spain</w:t>
      </w:r>
    </w:p>
    <w:p w14:paraId="70AE8BE0" w14:textId="77777777" w:rsidR="00D601B5" w:rsidRDefault="00D601B5" w:rsidP="00032166">
      <w:pPr>
        <w:spacing w:after="0"/>
        <w:rPr>
          <w:rFonts w:eastAsia="Times New Roman" w:cs="Times New Roman"/>
          <w:color w:val="000000"/>
          <w:szCs w:val="24"/>
        </w:rPr>
      </w:pPr>
      <w:r w:rsidRPr="00032166">
        <w:rPr>
          <w:rFonts w:eastAsia="Times New Roman" w:cs="Times New Roman"/>
          <w:noProof/>
          <w:color w:val="000000"/>
          <w:szCs w:val="24"/>
        </w:rPr>
        <w:drawing>
          <wp:inline distT="0" distB="0" distL="0" distR="0" wp14:anchorId="313F2A5F" wp14:editId="5F495833">
            <wp:extent cx="5731510" cy="3081655"/>
            <wp:effectExtent l="19050" t="0" r="2540" b="0"/>
            <wp:docPr id="1" name="Picture 0" descr="spa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ain.PNG"/>
                    <pic:cNvPicPr/>
                  </pic:nvPicPr>
                  <pic:blipFill>
                    <a:blip r:embed="rId8"/>
                    <a:stretch>
                      <a:fillRect/>
                    </a:stretch>
                  </pic:blipFill>
                  <pic:spPr>
                    <a:xfrm>
                      <a:off x="0" y="0"/>
                      <a:ext cx="5731510" cy="3081655"/>
                    </a:xfrm>
                    <a:prstGeom prst="rect">
                      <a:avLst/>
                    </a:prstGeom>
                  </pic:spPr>
                </pic:pic>
              </a:graphicData>
            </a:graphic>
          </wp:inline>
        </w:drawing>
      </w:r>
    </w:p>
    <w:p w14:paraId="7338FC92" w14:textId="77777777" w:rsidR="00D34AC3" w:rsidRPr="00D34AC3" w:rsidRDefault="00D34AC3" w:rsidP="00D34AC3">
      <w:pPr>
        <w:spacing w:after="0"/>
        <w:jc w:val="center"/>
        <w:rPr>
          <w:rFonts w:eastAsia="Times New Roman" w:cs="Times New Roman"/>
          <w:b/>
          <w:color w:val="000000"/>
          <w:szCs w:val="24"/>
        </w:rPr>
      </w:pPr>
      <w:r w:rsidRPr="00D34AC3">
        <w:rPr>
          <w:rFonts w:eastAsia="Times New Roman" w:cs="Times New Roman"/>
          <w:b/>
          <w:color w:val="000000"/>
          <w:szCs w:val="24"/>
        </w:rPr>
        <w:t xml:space="preserve">Figure 1: Source: Adapted from </w:t>
      </w:r>
      <w:sdt>
        <w:sdtPr>
          <w:rPr>
            <w:rFonts w:eastAsia="Times New Roman" w:cs="Times New Roman"/>
            <w:b/>
            <w:color w:val="000000"/>
            <w:szCs w:val="24"/>
          </w:rPr>
          <w:id w:val="11807148"/>
          <w:citation/>
        </w:sdtPr>
        <w:sdtEndPr/>
        <w:sdtContent>
          <w:r w:rsidR="0031258B" w:rsidRPr="00D34AC3">
            <w:rPr>
              <w:rFonts w:eastAsia="Times New Roman" w:cs="Times New Roman"/>
              <w:b/>
              <w:color w:val="000000"/>
              <w:szCs w:val="24"/>
            </w:rPr>
            <w:fldChar w:fldCharType="begin"/>
          </w:r>
          <w:r w:rsidRPr="00D34AC3">
            <w:rPr>
              <w:rFonts w:eastAsia="Times New Roman" w:cs="Times New Roman"/>
              <w:b/>
              <w:color w:val="000000"/>
              <w:szCs w:val="24"/>
              <w:lang w:val="en-US"/>
            </w:rPr>
            <w:instrText xml:space="preserve"> CITATION Hof22 \l 1033 </w:instrText>
          </w:r>
          <w:r w:rsidR="0031258B" w:rsidRPr="00D34AC3">
            <w:rPr>
              <w:rFonts w:eastAsia="Times New Roman" w:cs="Times New Roman"/>
              <w:b/>
              <w:color w:val="000000"/>
              <w:szCs w:val="24"/>
            </w:rPr>
            <w:fldChar w:fldCharType="separate"/>
          </w:r>
          <w:r w:rsidRPr="00D34AC3">
            <w:rPr>
              <w:rFonts w:eastAsia="Times New Roman" w:cs="Times New Roman"/>
              <w:b/>
              <w:noProof/>
              <w:color w:val="000000"/>
              <w:szCs w:val="24"/>
              <w:lang w:val="en-US"/>
            </w:rPr>
            <w:t>(Hofstede, 2022)</w:t>
          </w:r>
          <w:r w:rsidR="0031258B" w:rsidRPr="00D34AC3">
            <w:rPr>
              <w:rFonts w:eastAsia="Times New Roman" w:cs="Times New Roman"/>
              <w:b/>
              <w:color w:val="000000"/>
              <w:szCs w:val="24"/>
            </w:rPr>
            <w:fldChar w:fldCharType="end"/>
          </w:r>
        </w:sdtContent>
      </w:sdt>
    </w:p>
    <w:p w14:paraId="6C3E51F7" w14:textId="77777777" w:rsidR="006A369F" w:rsidRPr="00F75B1E" w:rsidRDefault="006A369F" w:rsidP="00032166">
      <w:pPr>
        <w:spacing w:after="0"/>
        <w:rPr>
          <w:rFonts w:eastAsia="Times New Roman" w:cs="Times New Roman"/>
          <w:szCs w:val="24"/>
        </w:rPr>
      </w:pPr>
    </w:p>
    <w:p w14:paraId="2DDB6459" w14:textId="54960932" w:rsidR="00C93154" w:rsidRDefault="00F75B1E" w:rsidP="00032166">
      <w:pPr>
        <w:spacing w:after="0"/>
        <w:rPr>
          <w:rFonts w:eastAsia="Times New Roman" w:cs="Times New Roman"/>
          <w:color w:val="000000"/>
          <w:szCs w:val="24"/>
        </w:rPr>
      </w:pPr>
      <w:r w:rsidRPr="00F75B1E">
        <w:rPr>
          <w:rFonts w:eastAsia="Times New Roman" w:cs="Times New Roman"/>
          <w:color w:val="000000"/>
          <w:szCs w:val="24"/>
        </w:rPr>
        <w:t>When considering the case of</w:t>
      </w:r>
      <w:r w:rsidRPr="00032166">
        <w:rPr>
          <w:rFonts w:eastAsia="Times New Roman" w:cs="Times New Roman"/>
          <w:color w:val="000000"/>
          <w:szCs w:val="24"/>
        </w:rPr>
        <w:t> Baglioni Hotel Kensington</w:t>
      </w:r>
      <w:r w:rsidRPr="00F75B1E">
        <w:rPr>
          <w:rFonts w:eastAsia="Times New Roman" w:cs="Times New Roman"/>
          <w:color w:val="000000"/>
          <w:szCs w:val="24"/>
        </w:rPr>
        <w:t>, the leading Hotel complex in the United Kingdom b</w:t>
      </w:r>
      <w:r w:rsidRPr="00032166">
        <w:rPr>
          <w:rFonts w:eastAsia="Times New Roman" w:cs="Times New Roman"/>
          <w:color w:val="000000"/>
          <w:szCs w:val="24"/>
        </w:rPr>
        <w:t>eing operated as an Italian luxury hotel</w:t>
      </w:r>
      <w:r w:rsidRPr="00F75B1E">
        <w:rPr>
          <w:rFonts w:eastAsia="Times New Roman" w:cs="Times New Roman"/>
          <w:color w:val="000000"/>
          <w:szCs w:val="24"/>
        </w:rPr>
        <w:t xml:space="preserve"> receives tons of foreign guests from Asia, </w:t>
      </w:r>
      <w:r w:rsidR="005E49D2" w:rsidRPr="00F75B1E">
        <w:rPr>
          <w:rFonts w:eastAsia="Times New Roman" w:cs="Times New Roman"/>
          <w:color w:val="000000"/>
          <w:szCs w:val="24"/>
        </w:rPr>
        <w:t>Americas,</w:t>
      </w:r>
      <w:r w:rsidRPr="00F75B1E">
        <w:rPr>
          <w:rFonts w:eastAsia="Times New Roman" w:cs="Times New Roman"/>
          <w:color w:val="000000"/>
          <w:szCs w:val="24"/>
        </w:rPr>
        <w:t xml:space="preserve"> and EU every </w:t>
      </w:r>
      <w:r w:rsidR="00132D05" w:rsidRPr="00F75B1E">
        <w:rPr>
          <w:rFonts w:eastAsia="Times New Roman" w:cs="Times New Roman"/>
          <w:color w:val="000000"/>
          <w:szCs w:val="24"/>
        </w:rPr>
        <w:t xml:space="preserve">year </w:t>
      </w:r>
      <w:sdt>
        <w:sdtPr>
          <w:rPr>
            <w:rFonts w:eastAsia="Times New Roman" w:cs="Times New Roman"/>
            <w:color w:val="000000"/>
            <w:szCs w:val="24"/>
          </w:rPr>
          <w:id w:val="11807149"/>
          <w:citation/>
        </w:sdtPr>
        <w:sdtEndPr/>
        <w:sdtContent>
          <w:r w:rsidR="0031258B">
            <w:rPr>
              <w:rFonts w:eastAsia="Times New Roman" w:cs="Times New Roman"/>
              <w:color w:val="000000"/>
              <w:szCs w:val="24"/>
            </w:rPr>
            <w:fldChar w:fldCharType="begin"/>
          </w:r>
          <w:r w:rsidR="00D34AC3">
            <w:rPr>
              <w:rFonts w:eastAsia="Times New Roman" w:cs="Times New Roman"/>
              <w:color w:val="000000"/>
              <w:szCs w:val="24"/>
              <w:lang w:val="en-US"/>
            </w:rPr>
            <w:instrText xml:space="preserve"> CITATION Bag22 \l 1033 </w:instrText>
          </w:r>
          <w:r w:rsidR="0031258B">
            <w:rPr>
              <w:rFonts w:eastAsia="Times New Roman" w:cs="Times New Roman"/>
              <w:color w:val="000000"/>
              <w:szCs w:val="24"/>
            </w:rPr>
            <w:fldChar w:fldCharType="separate"/>
          </w:r>
          <w:r w:rsidR="00D34AC3" w:rsidRPr="00D34AC3">
            <w:rPr>
              <w:rFonts w:eastAsia="Times New Roman" w:cs="Times New Roman"/>
              <w:noProof/>
              <w:color w:val="000000"/>
              <w:szCs w:val="24"/>
              <w:lang w:val="en-US"/>
            </w:rPr>
            <w:t>(Bagiloni, 2022)</w:t>
          </w:r>
          <w:r w:rsidR="0031258B">
            <w:rPr>
              <w:rFonts w:eastAsia="Times New Roman" w:cs="Times New Roman"/>
              <w:color w:val="000000"/>
              <w:szCs w:val="24"/>
            </w:rPr>
            <w:fldChar w:fldCharType="end"/>
          </w:r>
        </w:sdtContent>
      </w:sdt>
      <w:r w:rsidRPr="00F75B1E">
        <w:rPr>
          <w:rFonts w:eastAsia="Times New Roman" w:cs="Times New Roman"/>
          <w:color w:val="000000"/>
          <w:szCs w:val="24"/>
        </w:rPr>
        <w:t xml:space="preserve">. The firm boasts itself as a luxury hotel with rich architecture, </w:t>
      </w:r>
      <w:r w:rsidR="005E49D2" w:rsidRPr="00F75B1E">
        <w:rPr>
          <w:rFonts w:eastAsia="Times New Roman" w:cs="Times New Roman"/>
          <w:color w:val="000000"/>
          <w:szCs w:val="24"/>
        </w:rPr>
        <w:t>food,</w:t>
      </w:r>
      <w:r w:rsidRPr="00F75B1E">
        <w:rPr>
          <w:rFonts w:eastAsia="Times New Roman" w:cs="Times New Roman"/>
          <w:color w:val="000000"/>
          <w:szCs w:val="24"/>
        </w:rPr>
        <w:t xml:space="preserve"> and styles of Italian culture. </w:t>
      </w:r>
      <w:r w:rsidR="005E49D2" w:rsidRPr="00F75B1E">
        <w:rPr>
          <w:rFonts w:eastAsia="Times New Roman" w:cs="Times New Roman"/>
          <w:color w:val="000000"/>
          <w:szCs w:val="24"/>
        </w:rPr>
        <w:t>But</w:t>
      </w:r>
      <w:r w:rsidRPr="00F75B1E">
        <w:rPr>
          <w:rFonts w:eastAsia="Times New Roman" w:cs="Times New Roman"/>
          <w:color w:val="000000"/>
          <w:szCs w:val="24"/>
        </w:rPr>
        <w:t xml:space="preserve"> the firm is aware that imbibing the same culture in the personnel management cannot help to win more </w:t>
      </w:r>
      <w:r w:rsidR="00132D05" w:rsidRPr="00F75B1E">
        <w:rPr>
          <w:rFonts w:eastAsia="Times New Roman" w:cs="Times New Roman"/>
          <w:color w:val="000000"/>
          <w:szCs w:val="24"/>
        </w:rPr>
        <w:t xml:space="preserve">guests </w:t>
      </w:r>
      <w:sdt>
        <w:sdtPr>
          <w:rPr>
            <w:rFonts w:eastAsia="Times New Roman" w:cs="Times New Roman"/>
            <w:color w:val="000000"/>
            <w:szCs w:val="24"/>
          </w:rPr>
          <w:id w:val="11807150"/>
          <w:citation/>
        </w:sdtPr>
        <w:sdtEndPr/>
        <w:sdtContent>
          <w:r w:rsidR="0031258B">
            <w:rPr>
              <w:rFonts w:eastAsia="Times New Roman" w:cs="Times New Roman"/>
              <w:color w:val="000000"/>
              <w:szCs w:val="24"/>
            </w:rPr>
            <w:fldChar w:fldCharType="begin"/>
          </w:r>
          <w:r w:rsidR="00D34AC3">
            <w:rPr>
              <w:rFonts w:eastAsia="Times New Roman" w:cs="Times New Roman"/>
              <w:color w:val="000000"/>
              <w:szCs w:val="24"/>
              <w:lang w:val="en-US"/>
            </w:rPr>
            <w:instrText xml:space="preserve"> CITATION Bag22 \l 1033 </w:instrText>
          </w:r>
          <w:r w:rsidR="0031258B">
            <w:rPr>
              <w:rFonts w:eastAsia="Times New Roman" w:cs="Times New Roman"/>
              <w:color w:val="000000"/>
              <w:szCs w:val="24"/>
            </w:rPr>
            <w:fldChar w:fldCharType="separate"/>
          </w:r>
          <w:r w:rsidR="00D34AC3" w:rsidRPr="00D34AC3">
            <w:rPr>
              <w:rFonts w:eastAsia="Times New Roman" w:cs="Times New Roman"/>
              <w:noProof/>
              <w:color w:val="000000"/>
              <w:szCs w:val="24"/>
              <w:lang w:val="en-US"/>
            </w:rPr>
            <w:t>(Bagiloni, 2022)</w:t>
          </w:r>
          <w:r w:rsidR="0031258B">
            <w:rPr>
              <w:rFonts w:eastAsia="Times New Roman" w:cs="Times New Roman"/>
              <w:color w:val="000000"/>
              <w:szCs w:val="24"/>
            </w:rPr>
            <w:fldChar w:fldCharType="end"/>
          </w:r>
        </w:sdtContent>
      </w:sdt>
      <w:r w:rsidRPr="00F75B1E">
        <w:rPr>
          <w:rFonts w:eastAsia="Times New Roman" w:cs="Times New Roman"/>
          <w:color w:val="000000"/>
          <w:szCs w:val="24"/>
        </w:rPr>
        <w:t xml:space="preserve">. There is a possibility that guests come here with pre-notion that everything is Italian, but the guests are not always from Italy therefore, it is important to develop adaptive human resources who recognise and acknowledge the other cultural needs. For instance, </w:t>
      </w:r>
      <w:r w:rsidR="005E49D2" w:rsidRPr="00F75B1E">
        <w:rPr>
          <w:rFonts w:eastAsia="Times New Roman" w:cs="Times New Roman"/>
          <w:color w:val="000000"/>
          <w:szCs w:val="24"/>
        </w:rPr>
        <w:t>operating</w:t>
      </w:r>
      <w:r w:rsidRPr="00F75B1E">
        <w:rPr>
          <w:rFonts w:eastAsia="Times New Roman" w:cs="Times New Roman"/>
          <w:color w:val="000000"/>
          <w:szCs w:val="24"/>
        </w:rPr>
        <w:t xml:space="preserve"> in the UK and Maldives the guests r</w:t>
      </w:r>
      <w:r w:rsidR="002F02A1">
        <w:rPr>
          <w:rFonts w:eastAsia="Times New Roman" w:cs="Times New Roman"/>
          <w:color w:val="000000"/>
          <w:szCs w:val="24"/>
        </w:rPr>
        <w:t>eally need Italian food</w:t>
      </w:r>
      <w:r w:rsidRPr="00F75B1E">
        <w:rPr>
          <w:rFonts w:eastAsia="Times New Roman" w:cs="Times New Roman"/>
          <w:color w:val="000000"/>
          <w:szCs w:val="24"/>
        </w:rPr>
        <w:t xml:space="preserve"> with a continental twist and the employees should be capable of understanding the </w:t>
      </w:r>
      <w:r w:rsidR="005072FB" w:rsidRPr="00F75B1E">
        <w:rPr>
          <w:rFonts w:eastAsia="Times New Roman" w:cs="Times New Roman"/>
          <w:color w:val="000000"/>
          <w:szCs w:val="24"/>
        </w:rPr>
        <w:t>guest</w:t>
      </w:r>
      <w:r w:rsidR="005072FB">
        <w:rPr>
          <w:rFonts w:eastAsia="Times New Roman" w:cs="Times New Roman"/>
          <w:color w:val="000000"/>
          <w:szCs w:val="24"/>
        </w:rPr>
        <w:t>’s national culture</w:t>
      </w:r>
      <w:r w:rsidRPr="00F75B1E">
        <w:rPr>
          <w:rFonts w:eastAsia="Times New Roman" w:cs="Times New Roman"/>
          <w:color w:val="000000"/>
          <w:szCs w:val="24"/>
        </w:rPr>
        <w:t xml:space="preserve">, since the firm promises to give tailor made services. </w:t>
      </w:r>
    </w:p>
    <w:p w14:paraId="54A5684C" w14:textId="77777777" w:rsidR="005072FB" w:rsidRDefault="005072FB" w:rsidP="00032166">
      <w:pPr>
        <w:spacing w:after="0"/>
        <w:rPr>
          <w:rFonts w:eastAsia="Times New Roman" w:cs="Times New Roman"/>
          <w:color w:val="000000"/>
          <w:szCs w:val="24"/>
        </w:rPr>
      </w:pPr>
    </w:p>
    <w:p w14:paraId="689F0DC3" w14:textId="77777777" w:rsidR="005072FB" w:rsidRDefault="005072FB" w:rsidP="00032166">
      <w:pPr>
        <w:spacing w:after="0"/>
        <w:rPr>
          <w:rFonts w:eastAsia="Times New Roman" w:cs="Times New Roman"/>
          <w:color w:val="000000"/>
          <w:szCs w:val="24"/>
        </w:rPr>
      </w:pPr>
    </w:p>
    <w:p w14:paraId="38DFF018" w14:textId="77777777" w:rsidR="005072FB" w:rsidRDefault="005072FB" w:rsidP="00032166">
      <w:pPr>
        <w:spacing w:after="0"/>
        <w:rPr>
          <w:rFonts w:eastAsia="Times New Roman" w:cs="Times New Roman"/>
          <w:color w:val="000000"/>
          <w:szCs w:val="24"/>
        </w:rPr>
      </w:pPr>
    </w:p>
    <w:p w14:paraId="020AA509" w14:textId="77777777" w:rsidR="005072FB" w:rsidRDefault="005072FB" w:rsidP="00032166">
      <w:pPr>
        <w:spacing w:after="0"/>
        <w:rPr>
          <w:rFonts w:eastAsia="Times New Roman" w:cs="Times New Roman"/>
          <w:b/>
          <w:color w:val="000000"/>
          <w:szCs w:val="24"/>
        </w:rPr>
      </w:pPr>
    </w:p>
    <w:p w14:paraId="6D69F55A" w14:textId="77777777" w:rsidR="00CF58EA" w:rsidRPr="00C93154" w:rsidRDefault="001D2DB1" w:rsidP="00C93154">
      <w:pPr>
        <w:pStyle w:val="Heading1"/>
        <w:rPr>
          <w:rFonts w:eastAsia="Times New Roman" w:cs="Times New Roman"/>
          <w:color w:val="000000"/>
          <w:szCs w:val="24"/>
        </w:rPr>
      </w:pPr>
      <w:bookmarkStart w:id="2" w:name="_Toc105244758"/>
      <w:r w:rsidRPr="00C93154">
        <w:rPr>
          <w:rFonts w:eastAsia="Times New Roman" w:cs="Times New Roman"/>
          <w:color w:val="000000"/>
          <w:szCs w:val="24"/>
        </w:rPr>
        <w:lastRenderedPageBreak/>
        <w:t xml:space="preserve">3 </w:t>
      </w:r>
      <w:r w:rsidR="00F55A40" w:rsidRPr="00C93154">
        <w:rPr>
          <w:rFonts w:eastAsia="Times New Roman" w:cs="Times New Roman"/>
          <w:color w:val="000000"/>
          <w:szCs w:val="24"/>
        </w:rPr>
        <w:t>Aligning departmental functions to seamless service delivery</w:t>
      </w:r>
      <w:bookmarkEnd w:id="2"/>
    </w:p>
    <w:p w14:paraId="14F6688C" w14:textId="77777777" w:rsidR="00CF58EA" w:rsidRPr="00032166" w:rsidRDefault="00F55A40" w:rsidP="00032166">
      <w:pPr>
        <w:spacing w:after="0"/>
        <w:rPr>
          <w:rFonts w:eastAsia="Times New Roman" w:cs="Times New Roman"/>
          <w:b/>
          <w:color w:val="000000"/>
          <w:szCs w:val="24"/>
        </w:rPr>
      </w:pPr>
      <w:r w:rsidRPr="00032166">
        <w:rPr>
          <w:rFonts w:eastAsia="Times New Roman" w:cs="Times New Roman"/>
          <w:b/>
          <w:color w:val="000000"/>
          <w:szCs w:val="24"/>
        </w:rPr>
        <w:t>Front desk</w:t>
      </w:r>
    </w:p>
    <w:p w14:paraId="4C158E29" w14:textId="77777777" w:rsidR="007C6C15" w:rsidRPr="00032166" w:rsidRDefault="007C6C15" w:rsidP="00032166">
      <w:pPr>
        <w:spacing w:after="0"/>
        <w:rPr>
          <w:rFonts w:eastAsia="Times New Roman" w:cs="Times New Roman"/>
          <w:color w:val="000000"/>
          <w:szCs w:val="24"/>
        </w:rPr>
      </w:pPr>
    </w:p>
    <w:p w14:paraId="71FBA9C9" w14:textId="77777777" w:rsidR="007C6C15" w:rsidRPr="00D34AC3" w:rsidRDefault="00F55A40" w:rsidP="00032166">
      <w:pPr>
        <w:pStyle w:val="ListParagraph"/>
        <w:numPr>
          <w:ilvl w:val="0"/>
          <w:numId w:val="2"/>
        </w:numPr>
        <w:spacing w:after="0"/>
        <w:rPr>
          <w:rFonts w:eastAsia="Times New Roman" w:cs="Times New Roman"/>
          <w:color w:val="000000"/>
          <w:szCs w:val="24"/>
        </w:rPr>
      </w:pPr>
      <w:r w:rsidRPr="00D34AC3">
        <w:rPr>
          <w:rFonts w:eastAsia="Times New Roman" w:cs="Times New Roman"/>
          <w:color w:val="000000"/>
          <w:szCs w:val="24"/>
        </w:rPr>
        <w:t>Spaniards like to have everything in detail, so train the front office to be patience and happy to answer every part</w:t>
      </w:r>
      <w:r w:rsidR="007C6C15" w:rsidRPr="00D34AC3">
        <w:rPr>
          <w:rFonts w:eastAsia="Times New Roman" w:cs="Times New Roman"/>
          <w:color w:val="000000"/>
          <w:szCs w:val="24"/>
        </w:rPr>
        <w:t xml:space="preserve"> of the question rose by them.</w:t>
      </w:r>
    </w:p>
    <w:p w14:paraId="5EAD7DA0" w14:textId="77777777" w:rsidR="00CF58EA" w:rsidRDefault="007C6C15" w:rsidP="00032166">
      <w:pPr>
        <w:pStyle w:val="ListParagraph"/>
        <w:numPr>
          <w:ilvl w:val="0"/>
          <w:numId w:val="2"/>
        </w:numPr>
        <w:spacing w:after="0"/>
        <w:rPr>
          <w:rFonts w:eastAsia="Times New Roman" w:cs="Times New Roman"/>
          <w:color w:val="000000"/>
          <w:szCs w:val="24"/>
        </w:rPr>
      </w:pPr>
      <w:r w:rsidRPr="00032166">
        <w:rPr>
          <w:rFonts w:eastAsia="Times New Roman" w:cs="Times New Roman"/>
          <w:color w:val="000000"/>
          <w:szCs w:val="24"/>
        </w:rPr>
        <w:t xml:space="preserve">Anticipate the needs of the guest and never show rude behaviour. </w:t>
      </w:r>
    </w:p>
    <w:p w14:paraId="40B95BD6" w14:textId="77777777" w:rsidR="00C93154" w:rsidRPr="00C93154" w:rsidRDefault="00C93154" w:rsidP="00C93154">
      <w:pPr>
        <w:spacing w:after="0"/>
        <w:rPr>
          <w:rFonts w:eastAsia="Times New Roman" w:cs="Times New Roman"/>
          <w:color w:val="000000"/>
          <w:szCs w:val="24"/>
        </w:rPr>
      </w:pPr>
    </w:p>
    <w:p w14:paraId="2204EC1F" w14:textId="77777777" w:rsidR="007C6C15" w:rsidRPr="00032166" w:rsidRDefault="007C6C15" w:rsidP="00032166">
      <w:pPr>
        <w:spacing w:after="0"/>
        <w:rPr>
          <w:rFonts w:eastAsia="Times New Roman" w:cs="Times New Roman"/>
          <w:b/>
          <w:color w:val="000000"/>
          <w:szCs w:val="24"/>
        </w:rPr>
      </w:pPr>
      <w:r w:rsidRPr="00032166">
        <w:rPr>
          <w:rFonts w:eastAsia="Times New Roman" w:cs="Times New Roman"/>
          <w:b/>
          <w:color w:val="000000"/>
          <w:szCs w:val="24"/>
        </w:rPr>
        <w:t xml:space="preserve">Housekeeping </w:t>
      </w:r>
    </w:p>
    <w:p w14:paraId="31E330C3" w14:textId="18EECD58" w:rsidR="0074013F" w:rsidRPr="00D34AC3" w:rsidRDefault="007C6C15" w:rsidP="00032166">
      <w:pPr>
        <w:pStyle w:val="ListParagraph"/>
        <w:numPr>
          <w:ilvl w:val="0"/>
          <w:numId w:val="3"/>
        </w:numPr>
        <w:spacing w:after="0"/>
        <w:rPr>
          <w:rFonts w:eastAsia="Times New Roman" w:cs="Times New Roman"/>
          <w:color w:val="000000"/>
          <w:szCs w:val="24"/>
        </w:rPr>
      </w:pPr>
      <w:r w:rsidRPr="00D34AC3">
        <w:rPr>
          <w:rFonts w:eastAsia="Times New Roman" w:cs="Times New Roman"/>
          <w:color w:val="000000"/>
          <w:szCs w:val="24"/>
        </w:rPr>
        <w:t xml:space="preserve">This is a very demanding job at the hotel premises, therefore the personnel at this segment needs to </w:t>
      </w:r>
      <w:r w:rsidR="005E49D2" w:rsidRPr="00D34AC3">
        <w:rPr>
          <w:rFonts w:eastAsia="Times New Roman" w:cs="Times New Roman"/>
          <w:color w:val="000000"/>
          <w:szCs w:val="24"/>
        </w:rPr>
        <w:t>have</w:t>
      </w:r>
      <w:r w:rsidRPr="00D34AC3">
        <w:rPr>
          <w:rFonts w:eastAsia="Times New Roman" w:cs="Times New Roman"/>
          <w:color w:val="000000"/>
          <w:szCs w:val="24"/>
        </w:rPr>
        <w:t xml:space="preserve"> high attention for detail. </w:t>
      </w:r>
    </w:p>
    <w:p w14:paraId="73D277F6" w14:textId="1A5ED48D" w:rsidR="007C6C15" w:rsidRDefault="007C6C15" w:rsidP="00032166">
      <w:pPr>
        <w:pStyle w:val="ListParagraph"/>
        <w:numPr>
          <w:ilvl w:val="0"/>
          <w:numId w:val="3"/>
        </w:numPr>
        <w:spacing w:after="0"/>
        <w:rPr>
          <w:rFonts w:eastAsia="Times New Roman" w:cs="Times New Roman"/>
          <w:color w:val="000000"/>
          <w:szCs w:val="24"/>
        </w:rPr>
      </w:pPr>
      <w:r w:rsidRPr="00032166">
        <w:rPr>
          <w:rFonts w:eastAsia="Times New Roman" w:cs="Times New Roman"/>
          <w:color w:val="000000"/>
          <w:szCs w:val="24"/>
        </w:rPr>
        <w:t xml:space="preserve">Spaniards are often late to bed and stay long at </w:t>
      </w:r>
      <w:r w:rsidR="005E49D2" w:rsidRPr="00032166">
        <w:rPr>
          <w:rFonts w:eastAsia="Times New Roman" w:cs="Times New Roman"/>
          <w:color w:val="000000"/>
          <w:szCs w:val="24"/>
        </w:rPr>
        <w:t>nights; therefore,</w:t>
      </w:r>
      <w:r w:rsidRPr="00032166">
        <w:rPr>
          <w:rFonts w:eastAsia="Times New Roman" w:cs="Times New Roman"/>
          <w:color w:val="000000"/>
          <w:szCs w:val="24"/>
        </w:rPr>
        <w:t xml:space="preserve"> the house keeping should be prepared to offer services as per their needs. </w:t>
      </w:r>
    </w:p>
    <w:p w14:paraId="6C511160" w14:textId="77777777" w:rsidR="00C93154" w:rsidRPr="00C93154" w:rsidRDefault="00C93154" w:rsidP="00C93154">
      <w:pPr>
        <w:spacing w:after="0"/>
        <w:rPr>
          <w:rFonts w:eastAsia="Times New Roman" w:cs="Times New Roman"/>
          <w:color w:val="000000"/>
          <w:szCs w:val="24"/>
        </w:rPr>
      </w:pPr>
    </w:p>
    <w:p w14:paraId="7D147733" w14:textId="62B0E103" w:rsidR="0074013F" w:rsidRPr="00032166" w:rsidRDefault="00D601B5" w:rsidP="00032166">
      <w:pPr>
        <w:spacing w:after="0"/>
        <w:rPr>
          <w:rFonts w:eastAsia="Times New Roman" w:cs="Times New Roman"/>
          <w:b/>
          <w:color w:val="000000"/>
          <w:szCs w:val="24"/>
        </w:rPr>
      </w:pPr>
      <w:r w:rsidRPr="00032166">
        <w:rPr>
          <w:rFonts w:eastAsia="Times New Roman" w:cs="Times New Roman"/>
          <w:b/>
          <w:color w:val="000000"/>
          <w:szCs w:val="24"/>
        </w:rPr>
        <w:t xml:space="preserve">Kitchen, </w:t>
      </w:r>
      <w:r w:rsidR="005E49D2" w:rsidRPr="00032166">
        <w:rPr>
          <w:rFonts w:eastAsia="Times New Roman" w:cs="Times New Roman"/>
          <w:b/>
          <w:color w:val="000000"/>
          <w:szCs w:val="24"/>
        </w:rPr>
        <w:t>food,</w:t>
      </w:r>
      <w:r w:rsidR="0074013F" w:rsidRPr="00032166">
        <w:rPr>
          <w:rFonts w:eastAsia="Times New Roman" w:cs="Times New Roman"/>
          <w:b/>
          <w:color w:val="000000"/>
          <w:szCs w:val="24"/>
        </w:rPr>
        <w:t xml:space="preserve"> and beverages service </w:t>
      </w:r>
    </w:p>
    <w:p w14:paraId="152DCBF4" w14:textId="77777777" w:rsidR="00D601B5" w:rsidRPr="00032166" w:rsidRDefault="00D601B5" w:rsidP="00032166">
      <w:pPr>
        <w:spacing w:after="0"/>
        <w:rPr>
          <w:rFonts w:eastAsia="Times New Roman" w:cs="Times New Roman"/>
          <w:b/>
          <w:color w:val="000000"/>
          <w:szCs w:val="24"/>
        </w:rPr>
      </w:pPr>
    </w:p>
    <w:p w14:paraId="18F5FCD3" w14:textId="77777777" w:rsidR="0074013F" w:rsidRPr="00032166" w:rsidRDefault="0074013F" w:rsidP="00032166">
      <w:pPr>
        <w:pStyle w:val="ListParagraph"/>
        <w:numPr>
          <w:ilvl w:val="0"/>
          <w:numId w:val="4"/>
        </w:numPr>
        <w:spacing w:after="0"/>
        <w:rPr>
          <w:rFonts w:eastAsia="Times New Roman" w:cs="Times New Roman"/>
          <w:color w:val="000000"/>
          <w:szCs w:val="24"/>
        </w:rPr>
      </w:pPr>
      <w:r w:rsidRPr="00032166">
        <w:rPr>
          <w:rFonts w:eastAsia="Times New Roman" w:cs="Times New Roman"/>
          <w:color w:val="000000"/>
          <w:szCs w:val="24"/>
        </w:rPr>
        <w:t>Spaniards like to have more non-alcoholic beverages and their food habits have been moved from traditional to continental style.</w:t>
      </w:r>
    </w:p>
    <w:p w14:paraId="2FF0F26F" w14:textId="77777777" w:rsidR="0074013F" w:rsidRDefault="0074013F" w:rsidP="00032166">
      <w:pPr>
        <w:pStyle w:val="ListParagraph"/>
        <w:numPr>
          <w:ilvl w:val="0"/>
          <w:numId w:val="4"/>
        </w:numPr>
        <w:spacing w:after="0"/>
        <w:rPr>
          <w:rFonts w:eastAsia="Times New Roman" w:cs="Times New Roman"/>
          <w:color w:val="000000"/>
          <w:szCs w:val="24"/>
        </w:rPr>
      </w:pPr>
      <w:r w:rsidRPr="00032166">
        <w:rPr>
          <w:rFonts w:eastAsia="Times New Roman" w:cs="Times New Roman"/>
          <w:color w:val="000000"/>
          <w:szCs w:val="24"/>
        </w:rPr>
        <w:t xml:space="preserve">The personnel at this department have to work on to improvise the continental food with a touch of traditional flavours. </w:t>
      </w:r>
    </w:p>
    <w:p w14:paraId="4991669D" w14:textId="77777777" w:rsidR="00C93154" w:rsidRPr="00C93154" w:rsidRDefault="00C93154" w:rsidP="00C93154">
      <w:pPr>
        <w:spacing w:after="0"/>
        <w:rPr>
          <w:rFonts w:eastAsia="Times New Roman" w:cs="Times New Roman"/>
          <w:color w:val="000000"/>
          <w:szCs w:val="24"/>
        </w:rPr>
      </w:pPr>
    </w:p>
    <w:p w14:paraId="6A1A6A27" w14:textId="77777777" w:rsidR="00D601B5" w:rsidRPr="00032166" w:rsidRDefault="00D601B5" w:rsidP="00032166">
      <w:pPr>
        <w:spacing w:after="0"/>
        <w:rPr>
          <w:rFonts w:eastAsia="Times New Roman" w:cs="Times New Roman"/>
          <w:b/>
          <w:szCs w:val="24"/>
        </w:rPr>
      </w:pPr>
      <w:r w:rsidRPr="00032166">
        <w:rPr>
          <w:rFonts w:eastAsia="Times New Roman" w:cs="Times New Roman"/>
          <w:b/>
          <w:szCs w:val="24"/>
        </w:rPr>
        <w:t>IT department</w:t>
      </w:r>
    </w:p>
    <w:p w14:paraId="12674133" w14:textId="77777777" w:rsidR="00D601B5" w:rsidRPr="00032166" w:rsidRDefault="00D601B5" w:rsidP="00032166">
      <w:pPr>
        <w:spacing w:after="0"/>
        <w:rPr>
          <w:rFonts w:eastAsia="Times New Roman" w:cs="Times New Roman"/>
          <w:b/>
          <w:szCs w:val="24"/>
        </w:rPr>
      </w:pPr>
    </w:p>
    <w:p w14:paraId="1E3CEBA4" w14:textId="1DE3E021" w:rsidR="00D601B5" w:rsidRPr="00032166" w:rsidRDefault="00D601B5" w:rsidP="00032166">
      <w:pPr>
        <w:spacing w:after="0"/>
        <w:rPr>
          <w:rFonts w:eastAsia="Times New Roman" w:cs="Times New Roman"/>
          <w:szCs w:val="24"/>
        </w:rPr>
      </w:pPr>
      <w:r w:rsidRPr="00032166">
        <w:rPr>
          <w:rFonts w:eastAsia="Times New Roman" w:cs="Times New Roman"/>
          <w:szCs w:val="24"/>
        </w:rPr>
        <w:t xml:space="preserve">IT department offers all the technology support needed by the guests whether it is an event, room services like computers, </w:t>
      </w:r>
      <w:r w:rsidR="005E49D2" w:rsidRPr="00032166">
        <w:rPr>
          <w:rFonts w:eastAsia="Times New Roman" w:cs="Times New Roman"/>
          <w:szCs w:val="24"/>
        </w:rPr>
        <w:t>Wi-Fi</w:t>
      </w:r>
      <w:r w:rsidRPr="00032166">
        <w:rPr>
          <w:rFonts w:eastAsia="Times New Roman" w:cs="Times New Roman"/>
          <w:szCs w:val="24"/>
        </w:rPr>
        <w:t xml:space="preserve">, automated </w:t>
      </w:r>
      <w:r w:rsidR="005E49D2" w:rsidRPr="00032166">
        <w:rPr>
          <w:rFonts w:eastAsia="Times New Roman" w:cs="Times New Roman"/>
          <w:szCs w:val="24"/>
        </w:rPr>
        <w:t>keys,</w:t>
      </w:r>
      <w:r w:rsidRPr="00032166">
        <w:rPr>
          <w:rFonts w:eastAsia="Times New Roman" w:cs="Times New Roman"/>
          <w:szCs w:val="24"/>
        </w:rPr>
        <w:t xml:space="preserve"> and other connectivity factors.</w:t>
      </w:r>
      <w:r w:rsidR="002F02A1">
        <w:rPr>
          <w:rFonts w:eastAsia="Times New Roman" w:cs="Times New Roman"/>
          <w:szCs w:val="24"/>
        </w:rPr>
        <w:t xml:space="preserve"> </w:t>
      </w:r>
      <w:r w:rsidRPr="00032166">
        <w:rPr>
          <w:rFonts w:eastAsia="Times New Roman" w:cs="Times New Roman"/>
          <w:szCs w:val="24"/>
        </w:rPr>
        <w:t>The personnel at IT wing must be technically strong enough to meet the technical needs of the customers.</w:t>
      </w:r>
    </w:p>
    <w:p w14:paraId="2228A934" w14:textId="77777777" w:rsidR="00D601B5" w:rsidRDefault="00D601B5" w:rsidP="00032166">
      <w:pPr>
        <w:spacing w:after="0"/>
        <w:rPr>
          <w:rFonts w:eastAsia="Times New Roman" w:cs="Times New Roman"/>
          <w:szCs w:val="24"/>
        </w:rPr>
      </w:pPr>
    </w:p>
    <w:p w14:paraId="0CEFF354" w14:textId="77777777" w:rsidR="005072FB" w:rsidRDefault="005072FB" w:rsidP="00032166">
      <w:pPr>
        <w:spacing w:after="0"/>
        <w:rPr>
          <w:rFonts w:eastAsia="Times New Roman" w:cs="Times New Roman"/>
          <w:szCs w:val="24"/>
        </w:rPr>
      </w:pPr>
    </w:p>
    <w:p w14:paraId="6C56A346" w14:textId="77777777" w:rsidR="005072FB" w:rsidRDefault="005072FB" w:rsidP="00032166">
      <w:pPr>
        <w:spacing w:after="0"/>
        <w:rPr>
          <w:rFonts w:eastAsia="Times New Roman" w:cs="Times New Roman"/>
          <w:szCs w:val="24"/>
        </w:rPr>
      </w:pPr>
    </w:p>
    <w:p w14:paraId="52C29264" w14:textId="77777777" w:rsidR="005072FB" w:rsidRPr="00032166" w:rsidRDefault="005072FB" w:rsidP="00032166">
      <w:pPr>
        <w:spacing w:after="0"/>
        <w:rPr>
          <w:rFonts w:eastAsia="Times New Roman" w:cs="Times New Roman"/>
          <w:szCs w:val="24"/>
        </w:rPr>
      </w:pPr>
    </w:p>
    <w:p w14:paraId="0D76D7C7" w14:textId="77777777" w:rsidR="00F75B1E" w:rsidRPr="00C93154" w:rsidRDefault="001D2DB1" w:rsidP="00C93154">
      <w:pPr>
        <w:pStyle w:val="Heading1"/>
        <w:rPr>
          <w:rFonts w:eastAsia="Times New Roman" w:cs="Times New Roman"/>
          <w:bCs w:val="0"/>
          <w:color w:val="000000"/>
          <w:szCs w:val="24"/>
        </w:rPr>
      </w:pPr>
      <w:bookmarkStart w:id="3" w:name="_Toc105244759"/>
      <w:r w:rsidRPr="00C93154">
        <w:rPr>
          <w:rFonts w:eastAsia="Times New Roman" w:cs="Times New Roman"/>
          <w:bCs w:val="0"/>
          <w:color w:val="000000"/>
          <w:szCs w:val="24"/>
        </w:rPr>
        <w:lastRenderedPageBreak/>
        <w:t>4</w:t>
      </w:r>
      <w:r w:rsidR="005072FB">
        <w:rPr>
          <w:rFonts w:eastAsia="Times New Roman" w:cs="Times New Roman"/>
          <w:bCs w:val="0"/>
          <w:color w:val="000000"/>
          <w:szCs w:val="24"/>
        </w:rPr>
        <w:t>.</w:t>
      </w:r>
      <w:r w:rsidRPr="00C93154">
        <w:rPr>
          <w:rFonts w:eastAsia="Times New Roman" w:cs="Times New Roman"/>
          <w:bCs w:val="0"/>
          <w:color w:val="000000"/>
          <w:szCs w:val="24"/>
        </w:rPr>
        <w:t xml:space="preserve"> </w:t>
      </w:r>
      <w:r w:rsidR="00F75B1E" w:rsidRPr="00F75B1E">
        <w:rPr>
          <w:rFonts w:eastAsia="Times New Roman" w:cs="Times New Roman"/>
          <w:color w:val="000000"/>
          <w:szCs w:val="24"/>
        </w:rPr>
        <w:t>Service implications for guests from </w:t>
      </w:r>
      <w:r w:rsidR="008C54E8">
        <w:rPr>
          <w:rFonts w:eastAsia="Times New Roman" w:cs="Times New Roman"/>
          <w:color w:val="000000"/>
          <w:szCs w:val="24"/>
        </w:rPr>
        <w:t>Spain</w:t>
      </w:r>
      <w:bookmarkEnd w:id="3"/>
    </w:p>
    <w:p w14:paraId="2340B1C8" w14:textId="16F62A30" w:rsidR="00D34AC3" w:rsidRPr="00F75B1E" w:rsidRDefault="005E49D2" w:rsidP="00D34AC3">
      <w:pPr>
        <w:spacing w:after="0"/>
        <w:jc w:val="center"/>
        <w:rPr>
          <w:rFonts w:eastAsia="Times New Roman" w:cs="Times New Roman"/>
          <w:szCs w:val="24"/>
        </w:rPr>
      </w:pPr>
      <w:r>
        <w:rPr>
          <w:rFonts w:eastAsia="Times New Roman" w:cs="Times New Roman"/>
          <w:b/>
          <w:bCs/>
          <w:color w:val="000000"/>
          <w:szCs w:val="24"/>
        </w:rPr>
        <w:t>Dos</w:t>
      </w:r>
      <w:r w:rsidR="00D34AC3">
        <w:rPr>
          <w:rFonts w:eastAsia="Times New Roman" w:cs="Times New Roman"/>
          <w:b/>
          <w:bCs/>
          <w:color w:val="000000"/>
          <w:szCs w:val="24"/>
        </w:rPr>
        <w:t xml:space="preserve"> and Don’ts in the case of guests from Spain</w:t>
      </w:r>
    </w:p>
    <w:tbl>
      <w:tblPr>
        <w:tblStyle w:val="TableGrid"/>
        <w:tblW w:w="0" w:type="auto"/>
        <w:tblLook w:val="04A0" w:firstRow="1" w:lastRow="0" w:firstColumn="1" w:lastColumn="0" w:noHBand="0" w:noVBand="1"/>
      </w:tblPr>
      <w:tblGrid>
        <w:gridCol w:w="4621"/>
        <w:gridCol w:w="4621"/>
      </w:tblGrid>
      <w:tr w:rsidR="00D601B5" w:rsidRPr="00D34AC3" w14:paraId="2F14657A" w14:textId="77777777" w:rsidTr="00D34AC3">
        <w:tc>
          <w:tcPr>
            <w:tcW w:w="4621" w:type="dxa"/>
            <w:shd w:val="clear" w:color="auto" w:fill="1D1B11" w:themeFill="background2" w:themeFillShade="1A"/>
          </w:tcPr>
          <w:p w14:paraId="03F0F9E3" w14:textId="77777777" w:rsidR="00D601B5" w:rsidRPr="00D34AC3" w:rsidRDefault="00D601B5" w:rsidP="00D34AC3">
            <w:pPr>
              <w:jc w:val="center"/>
              <w:rPr>
                <w:rFonts w:cs="Times New Roman"/>
                <w:b/>
                <w:sz w:val="24"/>
                <w:szCs w:val="24"/>
              </w:rPr>
            </w:pPr>
            <w:r w:rsidRPr="00D34AC3">
              <w:rPr>
                <w:rFonts w:cs="Times New Roman"/>
                <w:b/>
                <w:sz w:val="24"/>
                <w:szCs w:val="24"/>
              </w:rPr>
              <w:t>Do’s</w:t>
            </w:r>
          </w:p>
        </w:tc>
        <w:tc>
          <w:tcPr>
            <w:tcW w:w="4621" w:type="dxa"/>
            <w:shd w:val="clear" w:color="auto" w:fill="1D1B11" w:themeFill="background2" w:themeFillShade="1A"/>
          </w:tcPr>
          <w:p w14:paraId="4EAF1DBB" w14:textId="77777777" w:rsidR="00D601B5" w:rsidRPr="00D34AC3" w:rsidRDefault="006B24E9" w:rsidP="00D34AC3">
            <w:pPr>
              <w:jc w:val="center"/>
              <w:rPr>
                <w:rFonts w:cs="Times New Roman"/>
                <w:b/>
                <w:sz w:val="24"/>
                <w:szCs w:val="24"/>
              </w:rPr>
            </w:pPr>
            <w:r w:rsidRPr="00D34AC3">
              <w:rPr>
                <w:rFonts w:cs="Times New Roman"/>
                <w:b/>
                <w:sz w:val="24"/>
                <w:szCs w:val="24"/>
              </w:rPr>
              <w:t>Don’ts</w:t>
            </w:r>
          </w:p>
        </w:tc>
      </w:tr>
      <w:tr w:rsidR="00D601B5" w:rsidRPr="00032166" w14:paraId="117F3A0F" w14:textId="77777777" w:rsidTr="00D601B5">
        <w:tc>
          <w:tcPr>
            <w:tcW w:w="4621" w:type="dxa"/>
          </w:tcPr>
          <w:p w14:paraId="3C85CB4B" w14:textId="77777777" w:rsidR="00D601B5" w:rsidRPr="00032166" w:rsidRDefault="00D601B5" w:rsidP="00032166">
            <w:pPr>
              <w:pStyle w:val="NormalWeb"/>
              <w:numPr>
                <w:ilvl w:val="0"/>
                <w:numId w:val="1"/>
              </w:numPr>
              <w:spacing w:before="0" w:beforeAutospacing="0" w:after="0" w:afterAutospacing="0" w:line="360" w:lineRule="auto"/>
              <w:jc w:val="both"/>
              <w:textAlignment w:val="baseline"/>
              <w:rPr>
                <w:color w:val="000000"/>
                <w:sz w:val="24"/>
              </w:rPr>
            </w:pPr>
            <w:r w:rsidRPr="00032166">
              <w:rPr>
                <w:color w:val="000000"/>
                <w:sz w:val="24"/>
              </w:rPr>
              <w:t>Spaniards love to talk and they stay up late at night, therefore the service staff at Baglioni needs to be trained to stay a long time and add special concerns to the Spaniards.</w:t>
            </w:r>
          </w:p>
          <w:p w14:paraId="73D4CB25" w14:textId="77777777" w:rsidR="00D601B5" w:rsidRPr="00032166" w:rsidRDefault="00D601B5" w:rsidP="00032166">
            <w:pPr>
              <w:pStyle w:val="NormalWeb"/>
              <w:numPr>
                <w:ilvl w:val="0"/>
                <w:numId w:val="1"/>
              </w:numPr>
              <w:spacing w:before="0" w:beforeAutospacing="0" w:after="0" w:afterAutospacing="0" w:line="360" w:lineRule="auto"/>
              <w:jc w:val="both"/>
              <w:textAlignment w:val="baseline"/>
              <w:rPr>
                <w:color w:val="000000"/>
                <w:sz w:val="24"/>
              </w:rPr>
            </w:pPr>
            <w:r w:rsidRPr="00032166">
              <w:rPr>
                <w:color w:val="000000"/>
                <w:sz w:val="24"/>
              </w:rPr>
              <w:t>Try to engage them after food as they like to talk after meals. Establish an emotional connection after serving food. </w:t>
            </w:r>
          </w:p>
          <w:p w14:paraId="45822E8C" w14:textId="77777777" w:rsidR="00D601B5" w:rsidRPr="00032166" w:rsidRDefault="00D601B5" w:rsidP="00032166">
            <w:pPr>
              <w:pStyle w:val="NormalWeb"/>
              <w:numPr>
                <w:ilvl w:val="0"/>
                <w:numId w:val="1"/>
              </w:numPr>
              <w:spacing w:before="0" w:beforeAutospacing="0" w:after="0" w:afterAutospacing="0" w:line="360" w:lineRule="auto"/>
              <w:jc w:val="both"/>
              <w:textAlignment w:val="baseline"/>
              <w:rPr>
                <w:color w:val="000000"/>
                <w:sz w:val="24"/>
              </w:rPr>
            </w:pPr>
            <w:r w:rsidRPr="00032166">
              <w:rPr>
                <w:color w:val="000000"/>
                <w:sz w:val="24"/>
              </w:rPr>
              <w:t>Spaniards give a lot of suggestions when it comes to food, try to accommodate their need in serving food and while preparing it. </w:t>
            </w:r>
          </w:p>
          <w:p w14:paraId="2E407E1D" w14:textId="77777777" w:rsidR="00D601B5" w:rsidRPr="00032166" w:rsidRDefault="00D601B5" w:rsidP="00032166">
            <w:pPr>
              <w:pStyle w:val="NormalWeb"/>
              <w:numPr>
                <w:ilvl w:val="0"/>
                <w:numId w:val="1"/>
              </w:numPr>
              <w:spacing w:before="0" w:beforeAutospacing="0" w:after="0" w:afterAutospacing="0" w:line="360" w:lineRule="auto"/>
              <w:jc w:val="both"/>
              <w:textAlignment w:val="baseline"/>
              <w:rPr>
                <w:color w:val="000000"/>
                <w:sz w:val="24"/>
              </w:rPr>
            </w:pPr>
            <w:r w:rsidRPr="00032166">
              <w:rPr>
                <w:color w:val="000000"/>
                <w:sz w:val="24"/>
              </w:rPr>
              <w:t xml:space="preserve">There is a difference between the younger Spaniards and the older. Recognising the generation gap is essential to offer a quality service to them. </w:t>
            </w:r>
          </w:p>
          <w:p w14:paraId="7B32DC6C" w14:textId="77777777" w:rsidR="00D601B5" w:rsidRPr="00032166" w:rsidRDefault="00D601B5" w:rsidP="00032166">
            <w:pPr>
              <w:pStyle w:val="NormalWeb"/>
              <w:spacing w:before="0" w:beforeAutospacing="0" w:after="0" w:afterAutospacing="0" w:line="360" w:lineRule="auto"/>
              <w:ind w:left="360"/>
              <w:jc w:val="both"/>
              <w:textAlignment w:val="baseline"/>
              <w:rPr>
                <w:color w:val="000000"/>
                <w:sz w:val="24"/>
              </w:rPr>
            </w:pPr>
          </w:p>
          <w:p w14:paraId="693F1CC9" w14:textId="77777777" w:rsidR="00D601B5" w:rsidRPr="00032166" w:rsidRDefault="00D601B5" w:rsidP="00032166">
            <w:pPr>
              <w:rPr>
                <w:rFonts w:cs="Times New Roman"/>
                <w:sz w:val="24"/>
                <w:szCs w:val="24"/>
              </w:rPr>
            </w:pPr>
          </w:p>
        </w:tc>
        <w:tc>
          <w:tcPr>
            <w:tcW w:w="4621" w:type="dxa"/>
          </w:tcPr>
          <w:p w14:paraId="3540271B" w14:textId="77777777" w:rsidR="00D601B5" w:rsidRPr="00032166" w:rsidRDefault="00D601B5" w:rsidP="00032166">
            <w:pPr>
              <w:pStyle w:val="NormalWeb"/>
              <w:numPr>
                <w:ilvl w:val="0"/>
                <w:numId w:val="1"/>
              </w:numPr>
              <w:spacing w:before="0" w:beforeAutospacing="0" w:after="0" w:afterAutospacing="0" w:line="360" w:lineRule="auto"/>
              <w:jc w:val="both"/>
              <w:textAlignment w:val="baseline"/>
              <w:rPr>
                <w:color w:val="000000"/>
                <w:sz w:val="24"/>
              </w:rPr>
            </w:pPr>
            <w:r w:rsidRPr="00032166">
              <w:rPr>
                <w:color w:val="000000"/>
                <w:sz w:val="24"/>
              </w:rPr>
              <w:t>Spaniards are highly sensitive to questions that directly point to their credibility and dignity. Thus avoid such questions and if needed find sweetest words and situations to know it. </w:t>
            </w:r>
          </w:p>
          <w:p w14:paraId="792919B6" w14:textId="77777777" w:rsidR="00D601B5" w:rsidRPr="00032166" w:rsidRDefault="00D601B5" w:rsidP="00032166">
            <w:pPr>
              <w:pStyle w:val="NormalWeb"/>
              <w:numPr>
                <w:ilvl w:val="0"/>
                <w:numId w:val="1"/>
              </w:numPr>
              <w:spacing w:before="0" w:beforeAutospacing="0" w:after="0" w:afterAutospacing="0" w:line="360" w:lineRule="auto"/>
              <w:jc w:val="both"/>
              <w:textAlignment w:val="baseline"/>
              <w:rPr>
                <w:color w:val="000000"/>
                <w:sz w:val="24"/>
              </w:rPr>
            </w:pPr>
            <w:r w:rsidRPr="00032166">
              <w:rPr>
                <w:color w:val="000000"/>
                <w:sz w:val="24"/>
              </w:rPr>
              <w:t>Do not stereotype Spaniards, avoid topics relating to history, politics and football which could lead to long discussions, debate and might turn out to be noisy at times. </w:t>
            </w:r>
          </w:p>
          <w:p w14:paraId="38CC5254" w14:textId="77777777" w:rsidR="00D601B5" w:rsidRPr="00032166" w:rsidRDefault="00D601B5" w:rsidP="00032166">
            <w:pPr>
              <w:rPr>
                <w:rFonts w:cs="Times New Roman"/>
                <w:sz w:val="24"/>
                <w:szCs w:val="24"/>
              </w:rPr>
            </w:pPr>
          </w:p>
        </w:tc>
      </w:tr>
    </w:tbl>
    <w:p w14:paraId="58E3073F" w14:textId="77777777" w:rsidR="00FB158B" w:rsidRPr="00D34AC3" w:rsidRDefault="00D34AC3" w:rsidP="00D34AC3">
      <w:pPr>
        <w:jc w:val="center"/>
        <w:rPr>
          <w:rFonts w:cs="Times New Roman"/>
          <w:b/>
          <w:szCs w:val="24"/>
        </w:rPr>
      </w:pPr>
      <w:r w:rsidRPr="00D34AC3">
        <w:rPr>
          <w:rFonts w:cs="Times New Roman"/>
          <w:b/>
          <w:szCs w:val="24"/>
        </w:rPr>
        <w:t xml:space="preserve">Table 1: Source: Adapted from </w:t>
      </w:r>
      <w:sdt>
        <w:sdtPr>
          <w:rPr>
            <w:rFonts w:cs="Times New Roman"/>
            <w:b/>
            <w:szCs w:val="24"/>
          </w:rPr>
          <w:id w:val="11807152"/>
          <w:citation/>
        </w:sdtPr>
        <w:sdtEndPr/>
        <w:sdtContent>
          <w:r w:rsidR="0031258B" w:rsidRPr="00D34AC3">
            <w:rPr>
              <w:rFonts w:cs="Times New Roman"/>
              <w:b/>
              <w:szCs w:val="24"/>
            </w:rPr>
            <w:fldChar w:fldCharType="begin"/>
          </w:r>
          <w:r w:rsidRPr="00D34AC3">
            <w:rPr>
              <w:rFonts w:cs="Times New Roman"/>
              <w:b/>
              <w:szCs w:val="24"/>
              <w:lang w:val="en-US"/>
            </w:rPr>
            <w:instrText xml:space="preserve"> CITATION Arv21 \l 1033 </w:instrText>
          </w:r>
          <w:r w:rsidR="0031258B" w:rsidRPr="00D34AC3">
            <w:rPr>
              <w:rFonts w:cs="Times New Roman"/>
              <w:b/>
              <w:szCs w:val="24"/>
            </w:rPr>
            <w:fldChar w:fldCharType="separate"/>
          </w:r>
          <w:r w:rsidRPr="00D34AC3">
            <w:rPr>
              <w:rFonts w:cs="Times New Roman"/>
              <w:b/>
              <w:noProof/>
              <w:szCs w:val="24"/>
              <w:lang w:val="en-US"/>
            </w:rPr>
            <w:t>(Viken, et al., 2021)</w:t>
          </w:r>
          <w:r w:rsidR="0031258B" w:rsidRPr="00D34AC3">
            <w:rPr>
              <w:rFonts w:cs="Times New Roman"/>
              <w:b/>
              <w:szCs w:val="24"/>
            </w:rPr>
            <w:fldChar w:fldCharType="end"/>
          </w:r>
        </w:sdtContent>
      </w:sdt>
    </w:p>
    <w:p w14:paraId="1899E5C3" w14:textId="77777777" w:rsidR="00F45C08" w:rsidRDefault="00F45C08" w:rsidP="00833C25">
      <w:pPr>
        <w:pStyle w:val="Heading2"/>
        <w:rPr>
          <w:rFonts w:cs="Times New Roman"/>
          <w:szCs w:val="24"/>
        </w:rPr>
      </w:pPr>
    </w:p>
    <w:p w14:paraId="63103691" w14:textId="77777777" w:rsidR="00F45C08" w:rsidRPr="00F45C08" w:rsidRDefault="00F45C08" w:rsidP="00F45C08">
      <w:pPr>
        <w:rPr>
          <w:lang w:eastAsia="en-US"/>
        </w:rPr>
      </w:pPr>
    </w:p>
    <w:p w14:paraId="000A3285" w14:textId="77777777" w:rsidR="00F45C08" w:rsidRDefault="00F45C08" w:rsidP="00833C25">
      <w:pPr>
        <w:pStyle w:val="Heading2"/>
        <w:rPr>
          <w:rFonts w:cs="Times New Roman"/>
          <w:szCs w:val="24"/>
        </w:rPr>
      </w:pPr>
    </w:p>
    <w:p w14:paraId="2240C3A1" w14:textId="77777777" w:rsidR="00F45C08" w:rsidRDefault="00F45C08" w:rsidP="00833C25">
      <w:pPr>
        <w:pStyle w:val="Heading2"/>
        <w:rPr>
          <w:rFonts w:cs="Times New Roman"/>
          <w:szCs w:val="24"/>
        </w:rPr>
      </w:pPr>
    </w:p>
    <w:p w14:paraId="299DAA84" w14:textId="77777777" w:rsidR="002F02A1" w:rsidRPr="002F02A1" w:rsidRDefault="002F02A1" w:rsidP="002F02A1">
      <w:pPr>
        <w:rPr>
          <w:lang w:eastAsia="en-US"/>
        </w:rPr>
      </w:pPr>
    </w:p>
    <w:p w14:paraId="3785D0ED" w14:textId="2693CC65" w:rsidR="00833C25" w:rsidRPr="008106A0" w:rsidRDefault="008C54E8" w:rsidP="008106A0">
      <w:pPr>
        <w:pStyle w:val="Heading2"/>
        <w:rPr>
          <w:rFonts w:cs="Times New Roman"/>
          <w:szCs w:val="24"/>
        </w:rPr>
      </w:pPr>
      <w:bookmarkStart w:id="4" w:name="_Toc105244760"/>
      <w:r w:rsidRPr="00833C25">
        <w:rPr>
          <w:rFonts w:cs="Times New Roman"/>
          <w:szCs w:val="24"/>
        </w:rPr>
        <w:lastRenderedPageBreak/>
        <w:t>4.2</w:t>
      </w:r>
      <w:r w:rsidR="005072FB">
        <w:rPr>
          <w:rFonts w:cs="Times New Roman"/>
          <w:szCs w:val="24"/>
        </w:rPr>
        <w:t>.</w:t>
      </w:r>
      <w:r w:rsidRPr="00833C25">
        <w:rPr>
          <w:rFonts w:cs="Times New Roman"/>
          <w:szCs w:val="24"/>
        </w:rPr>
        <w:t xml:space="preserve"> </w:t>
      </w:r>
      <w:r w:rsidR="000B5353" w:rsidRPr="00833C25">
        <w:rPr>
          <w:rFonts w:cs="Times New Roman"/>
          <w:szCs w:val="24"/>
        </w:rPr>
        <w:t>Key</w:t>
      </w:r>
      <w:r w:rsidRPr="00833C25">
        <w:rPr>
          <w:rFonts w:cs="Times New Roman"/>
          <w:szCs w:val="24"/>
        </w:rPr>
        <w:t xml:space="preserve"> cultural differences between nations</w:t>
      </w:r>
      <w:bookmarkEnd w:id="4"/>
    </w:p>
    <w:p w14:paraId="3CB23C0A" w14:textId="4A33215D" w:rsidR="00833C25" w:rsidRPr="008106A0" w:rsidRDefault="00833C25" w:rsidP="008106A0">
      <w:pPr>
        <w:jc w:val="center"/>
        <w:rPr>
          <w:b/>
          <w:lang w:eastAsia="en-US"/>
        </w:rPr>
      </w:pPr>
      <w:r w:rsidRPr="00833C25">
        <w:rPr>
          <w:b/>
          <w:lang w:eastAsia="en-US"/>
        </w:rPr>
        <w:t>Cultural differences across countries</w:t>
      </w:r>
    </w:p>
    <w:tbl>
      <w:tblPr>
        <w:tblStyle w:val="TableGrid"/>
        <w:tblW w:w="0" w:type="auto"/>
        <w:tblLook w:val="04A0" w:firstRow="1" w:lastRow="0" w:firstColumn="1" w:lastColumn="0" w:noHBand="0" w:noVBand="1"/>
      </w:tblPr>
      <w:tblGrid>
        <w:gridCol w:w="3790"/>
        <w:gridCol w:w="5452"/>
      </w:tblGrid>
      <w:tr w:rsidR="00C356B8" w:rsidRPr="00833C25" w14:paraId="3483FB3E" w14:textId="77777777" w:rsidTr="00833C25">
        <w:tc>
          <w:tcPr>
            <w:tcW w:w="0" w:type="auto"/>
            <w:shd w:val="clear" w:color="auto" w:fill="000000" w:themeFill="text1"/>
          </w:tcPr>
          <w:p w14:paraId="1CB62B65" w14:textId="77777777" w:rsidR="00C356B8" w:rsidRPr="00833C25" w:rsidRDefault="00C356B8" w:rsidP="00032166">
            <w:pPr>
              <w:rPr>
                <w:rFonts w:cs="Times New Roman"/>
                <w:b/>
                <w:sz w:val="24"/>
                <w:szCs w:val="24"/>
              </w:rPr>
            </w:pPr>
            <w:r w:rsidRPr="00833C25">
              <w:rPr>
                <w:rFonts w:cs="Times New Roman"/>
                <w:b/>
                <w:sz w:val="24"/>
                <w:szCs w:val="24"/>
              </w:rPr>
              <w:t>Country</w:t>
            </w:r>
          </w:p>
        </w:tc>
        <w:tc>
          <w:tcPr>
            <w:tcW w:w="0" w:type="auto"/>
            <w:shd w:val="clear" w:color="auto" w:fill="000000" w:themeFill="text1"/>
          </w:tcPr>
          <w:p w14:paraId="13AB7A6A" w14:textId="77777777" w:rsidR="00C356B8" w:rsidRPr="00833C25" w:rsidRDefault="00833C25" w:rsidP="00032166">
            <w:pPr>
              <w:rPr>
                <w:rFonts w:cs="Times New Roman"/>
                <w:b/>
                <w:sz w:val="24"/>
                <w:szCs w:val="24"/>
              </w:rPr>
            </w:pPr>
            <w:r>
              <w:rPr>
                <w:rFonts w:cs="Times New Roman"/>
                <w:b/>
                <w:sz w:val="24"/>
                <w:szCs w:val="24"/>
              </w:rPr>
              <w:t>Cultural differences</w:t>
            </w:r>
          </w:p>
        </w:tc>
      </w:tr>
      <w:tr w:rsidR="00C356B8" w:rsidRPr="00833C25" w14:paraId="3E4E27A2" w14:textId="77777777" w:rsidTr="00833C25">
        <w:tc>
          <w:tcPr>
            <w:tcW w:w="0" w:type="auto"/>
          </w:tcPr>
          <w:p w14:paraId="464A3EFB" w14:textId="77777777" w:rsidR="00C356B8" w:rsidRPr="00833C25" w:rsidRDefault="00C356B8" w:rsidP="00032166">
            <w:pPr>
              <w:rPr>
                <w:rFonts w:cs="Times New Roman"/>
                <w:sz w:val="24"/>
                <w:szCs w:val="24"/>
              </w:rPr>
            </w:pPr>
            <w:r w:rsidRPr="00833C25">
              <w:rPr>
                <w:rFonts w:cs="Times New Roman"/>
                <w:sz w:val="24"/>
                <w:szCs w:val="24"/>
              </w:rPr>
              <w:t>Chinese</w:t>
            </w:r>
          </w:p>
        </w:tc>
        <w:tc>
          <w:tcPr>
            <w:tcW w:w="0" w:type="auto"/>
          </w:tcPr>
          <w:p w14:paraId="295F0BA3" w14:textId="77777777" w:rsidR="00C356B8" w:rsidRPr="00833C25" w:rsidRDefault="00C356B8" w:rsidP="00032166">
            <w:pPr>
              <w:rPr>
                <w:rFonts w:cs="Times New Roman"/>
                <w:sz w:val="24"/>
                <w:szCs w:val="24"/>
              </w:rPr>
            </w:pPr>
            <w:r w:rsidRPr="00833C25">
              <w:rPr>
                <w:rFonts w:cs="Times New Roman"/>
                <w:sz w:val="24"/>
                <w:szCs w:val="24"/>
              </w:rPr>
              <w:t>Food must be traditional and authentic Chinese cuisine</w:t>
            </w:r>
          </w:p>
        </w:tc>
      </w:tr>
      <w:tr w:rsidR="00C356B8" w:rsidRPr="00833C25" w14:paraId="12159252" w14:textId="77777777" w:rsidTr="00833C25">
        <w:tc>
          <w:tcPr>
            <w:tcW w:w="0" w:type="auto"/>
          </w:tcPr>
          <w:p w14:paraId="57534D43" w14:textId="6E0C7ABF" w:rsidR="00C356B8" w:rsidRPr="00833C25" w:rsidRDefault="005E49D2" w:rsidP="00032166">
            <w:pPr>
              <w:rPr>
                <w:rFonts w:cs="Times New Roman"/>
                <w:sz w:val="24"/>
                <w:szCs w:val="24"/>
              </w:rPr>
            </w:pPr>
            <w:r w:rsidRPr="00833C25">
              <w:rPr>
                <w:rFonts w:cs="Times New Roman"/>
                <w:sz w:val="24"/>
                <w:szCs w:val="24"/>
              </w:rPr>
              <w:t>Middle Eastern</w:t>
            </w:r>
            <w:r w:rsidR="00C356B8" w:rsidRPr="00833C25">
              <w:rPr>
                <w:rFonts w:cs="Times New Roman"/>
                <w:sz w:val="24"/>
                <w:szCs w:val="24"/>
              </w:rPr>
              <w:t xml:space="preserve"> (UAE, Saudi, Oman, Qatar, Kuwait and etc)</w:t>
            </w:r>
          </w:p>
        </w:tc>
        <w:tc>
          <w:tcPr>
            <w:tcW w:w="0" w:type="auto"/>
          </w:tcPr>
          <w:p w14:paraId="31C7F442" w14:textId="77777777" w:rsidR="00C356B8" w:rsidRPr="00833C25" w:rsidRDefault="00C356B8" w:rsidP="00032166">
            <w:pPr>
              <w:rPr>
                <w:rFonts w:cs="Times New Roman"/>
                <w:sz w:val="24"/>
                <w:szCs w:val="24"/>
              </w:rPr>
            </w:pPr>
            <w:r w:rsidRPr="00833C25">
              <w:rPr>
                <w:rFonts w:cs="Times New Roman"/>
                <w:sz w:val="24"/>
                <w:szCs w:val="24"/>
              </w:rPr>
              <w:t>Halal food is a must.</w:t>
            </w:r>
          </w:p>
          <w:p w14:paraId="5EF2578D" w14:textId="77777777" w:rsidR="00C356B8" w:rsidRPr="00833C25" w:rsidRDefault="00C356B8" w:rsidP="00C356B8">
            <w:pPr>
              <w:rPr>
                <w:rFonts w:cs="Times New Roman"/>
                <w:sz w:val="24"/>
                <w:szCs w:val="24"/>
              </w:rPr>
            </w:pPr>
            <w:r w:rsidRPr="00833C25">
              <w:rPr>
                <w:rFonts w:cs="Times New Roman"/>
                <w:sz w:val="24"/>
                <w:szCs w:val="24"/>
              </w:rPr>
              <w:t>Keep track on the dates of Ramadan fast and be flexible about food at those times. Remove alcohol from the rooms.</w:t>
            </w:r>
          </w:p>
        </w:tc>
      </w:tr>
      <w:tr w:rsidR="00C356B8" w:rsidRPr="00833C25" w14:paraId="581DFFC6" w14:textId="77777777" w:rsidTr="00833C25">
        <w:tc>
          <w:tcPr>
            <w:tcW w:w="0" w:type="auto"/>
          </w:tcPr>
          <w:p w14:paraId="609AFBF3" w14:textId="77777777" w:rsidR="00C356B8" w:rsidRPr="00833C25" w:rsidRDefault="00C356B8" w:rsidP="00032166">
            <w:pPr>
              <w:rPr>
                <w:rFonts w:cs="Times New Roman"/>
                <w:sz w:val="24"/>
                <w:szCs w:val="24"/>
              </w:rPr>
            </w:pPr>
            <w:r w:rsidRPr="00833C25">
              <w:rPr>
                <w:rFonts w:cs="Times New Roman"/>
                <w:sz w:val="24"/>
                <w:szCs w:val="24"/>
              </w:rPr>
              <w:t>Greek</w:t>
            </w:r>
          </w:p>
        </w:tc>
        <w:tc>
          <w:tcPr>
            <w:tcW w:w="0" w:type="auto"/>
          </w:tcPr>
          <w:p w14:paraId="34C080E7" w14:textId="77777777" w:rsidR="00C356B8" w:rsidRPr="00833C25" w:rsidRDefault="00C356B8" w:rsidP="00032166">
            <w:pPr>
              <w:rPr>
                <w:rFonts w:cs="Times New Roman"/>
                <w:sz w:val="24"/>
                <w:szCs w:val="24"/>
              </w:rPr>
            </w:pPr>
            <w:r w:rsidRPr="00833C25">
              <w:rPr>
                <w:rFonts w:cs="Times New Roman"/>
                <w:sz w:val="24"/>
                <w:szCs w:val="24"/>
              </w:rPr>
              <w:t xml:space="preserve">They have food at unconventional hours and some people never want main meal of the day before 10 pm. </w:t>
            </w:r>
          </w:p>
        </w:tc>
      </w:tr>
      <w:tr w:rsidR="00C356B8" w:rsidRPr="00833C25" w14:paraId="261E2816" w14:textId="77777777" w:rsidTr="00833C25">
        <w:tc>
          <w:tcPr>
            <w:tcW w:w="0" w:type="auto"/>
          </w:tcPr>
          <w:p w14:paraId="11EA3150" w14:textId="77777777" w:rsidR="00C356B8" w:rsidRPr="00833C25" w:rsidRDefault="00C356B8" w:rsidP="00032166">
            <w:pPr>
              <w:rPr>
                <w:rFonts w:cs="Times New Roman"/>
                <w:sz w:val="24"/>
                <w:szCs w:val="24"/>
              </w:rPr>
            </w:pPr>
            <w:r w:rsidRPr="00833C25">
              <w:rPr>
                <w:rFonts w:cs="Times New Roman"/>
                <w:sz w:val="24"/>
                <w:szCs w:val="24"/>
              </w:rPr>
              <w:t>Japan</w:t>
            </w:r>
          </w:p>
        </w:tc>
        <w:tc>
          <w:tcPr>
            <w:tcW w:w="0" w:type="auto"/>
          </w:tcPr>
          <w:p w14:paraId="6072907E" w14:textId="77777777" w:rsidR="00C356B8" w:rsidRPr="00833C25" w:rsidRDefault="00C356B8" w:rsidP="00032166">
            <w:pPr>
              <w:rPr>
                <w:rFonts w:cs="Times New Roman"/>
                <w:sz w:val="24"/>
                <w:szCs w:val="24"/>
              </w:rPr>
            </w:pPr>
            <w:r w:rsidRPr="00833C25">
              <w:rPr>
                <w:rFonts w:cs="Times New Roman"/>
                <w:sz w:val="24"/>
                <w:szCs w:val="24"/>
              </w:rPr>
              <w:t xml:space="preserve">Japanese bow to greet and it ranges from a small head nod to a deep waist bent. </w:t>
            </w:r>
          </w:p>
        </w:tc>
      </w:tr>
      <w:tr w:rsidR="00C356B8" w:rsidRPr="00833C25" w14:paraId="5F7BBBB0" w14:textId="77777777" w:rsidTr="00833C25">
        <w:tc>
          <w:tcPr>
            <w:tcW w:w="0" w:type="auto"/>
          </w:tcPr>
          <w:p w14:paraId="6DF4A690" w14:textId="77777777" w:rsidR="00C356B8" w:rsidRPr="00833C25" w:rsidRDefault="00C356B8" w:rsidP="00032166">
            <w:pPr>
              <w:rPr>
                <w:rFonts w:cs="Times New Roman"/>
                <w:sz w:val="24"/>
                <w:szCs w:val="24"/>
              </w:rPr>
            </w:pPr>
            <w:r w:rsidRPr="00833C25">
              <w:rPr>
                <w:rFonts w:cs="Times New Roman"/>
                <w:sz w:val="24"/>
                <w:szCs w:val="24"/>
              </w:rPr>
              <w:t>Latin American countries (Argentina, Mexico, Brazil, Peru, Uruguay and etc)</w:t>
            </w:r>
          </w:p>
        </w:tc>
        <w:tc>
          <w:tcPr>
            <w:tcW w:w="0" w:type="auto"/>
          </w:tcPr>
          <w:p w14:paraId="5DA6C298" w14:textId="77777777" w:rsidR="00C356B8" w:rsidRPr="00833C25" w:rsidRDefault="00C356B8" w:rsidP="00032166">
            <w:pPr>
              <w:rPr>
                <w:rFonts w:cs="Times New Roman"/>
                <w:sz w:val="24"/>
                <w:szCs w:val="24"/>
              </w:rPr>
            </w:pPr>
            <w:r w:rsidRPr="00833C25">
              <w:rPr>
                <w:rFonts w:cs="Times New Roman"/>
                <w:sz w:val="24"/>
                <w:szCs w:val="24"/>
              </w:rPr>
              <w:t xml:space="preserve">They are friendly from the very first meeting. They expect a warm and </w:t>
            </w:r>
            <w:r w:rsidR="00833C25" w:rsidRPr="00833C25">
              <w:rPr>
                <w:rFonts w:cs="Times New Roman"/>
                <w:sz w:val="24"/>
                <w:szCs w:val="24"/>
              </w:rPr>
              <w:t>eye to eye contact welcome.</w:t>
            </w:r>
          </w:p>
          <w:p w14:paraId="61842ACA" w14:textId="77777777" w:rsidR="00833C25" w:rsidRPr="00833C25" w:rsidRDefault="00833C25" w:rsidP="00032166">
            <w:pPr>
              <w:rPr>
                <w:rFonts w:cs="Times New Roman"/>
                <w:sz w:val="24"/>
                <w:szCs w:val="24"/>
              </w:rPr>
            </w:pPr>
            <w:r w:rsidRPr="00833C25">
              <w:rPr>
                <w:rFonts w:cs="Times New Roman"/>
                <w:sz w:val="24"/>
                <w:szCs w:val="24"/>
              </w:rPr>
              <w:t>They are flexible about time.</w:t>
            </w:r>
          </w:p>
          <w:p w14:paraId="266A84F7" w14:textId="77777777" w:rsidR="00833C25" w:rsidRPr="00833C25" w:rsidRDefault="00833C25" w:rsidP="00032166">
            <w:pPr>
              <w:rPr>
                <w:rFonts w:cs="Times New Roman"/>
                <w:sz w:val="24"/>
                <w:szCs w:val="24"/>
              </w:rPr>
            </w:pPr>
          </w:p>
        </w:tc>
      </w:tr>
    </w:tbl>
    <w:p w14:paraId="28DC457A" w14:textId="77777777" w:rsidR="008C54E8" w:rsidRDefault="00833C25" w:rsidP="00833C25">
      <w:pPr>
        <w:jc w:val="center"/>
        <w:rPr>
          <w:rFonts w:cs="Times New Roman"/>
          <w:b/>
          <w:szCs w:val="24"/>
        </w:rPr>
      </w:pPr>
      <w:r>
        <w:rPr>
          <w:rFonts w:cs="Times New Roman"/>
          <w:b/>
          <w:szCs w:val="24"/>
        </w:rPr>
        <w:t xml:space="preserve">Table 2: Source: Adapted from </w:t>
      </w:r>
      <w:sdt>
        <w:sdtPr>
          <w:rPr>
            <w:rFonts w:cs="Times New Roman"/>
            <w:b/>
            <w:szCs w:val="24"/>
          </w:rPr>
          <w:id w:val="3216273"/>
          <w:citation/>
        </w:sdtPr>
        <w:sdtEndPr/>
        <w:sdtContent>
          <w:r w:rsidR="0031258B">
            <w:rPr>
              <w:rFonts w:cs="Times New Roman"/>
              <w:b/>
              <w:szCs w:val="24"/>
            </w:rPr>
            <w:fldChar w:fldCharType="begin"/>
          </w:r>
          <w:r>
            <w:rPr>
              <w:rFonts w:cs="Times New Roman"/>
              <w:b/>
              <w:szCs w:val="24"/>
              <w:lang w:val="en-US"/>
            </w:rPr>
            <w:instrText xml:space="preserve"> CITATION Arv21 \l 1033 </w:instrText>
          </w:r>
          <w:r w:rsidR="0031258B">
            <w:rPr>
              <w:rFonts w:cs="Times New Roman"/>
              <w:b/>
              <w:szCs w:val="24"/>
            </w:rPr>
            <w:fldChar w:fldCharType="separate"/>
          </w:r>
          <w:r w:rsidRPr="00833C25">
            <w:rPr>
              <w:rFonts w:cs="Times New Roman"/>
              <w:noProof/>
              <w:szCs w:val="24"/>
              <w:lang w:val="en-US"/>
            </w:rPr>
            <w:t>(Viken, et al., 2021)</w:t>
          </w:r>
          <w:r w:rsidR="0031258B">
            <w:rPr>
              <w:rFonts w:cs="Times New Roman"/>
              <w:b/>
              <w:szCs w:val="24"/>
            </w:rPr>
            <w:fldChar w:fldCharType="end"/>
          </w:r>
        </w:sdtContent>
      </w:sdt>
    </w:p>
    <w:p w14:paraId="25621A6F" w14:textId="77777777" w:rsidR="006B24E9" w:rsidRPr="00C93154" w:rsidRDefault="001D2DB1" w:rsidP="00C93154">
      <w:pPr>
        <w:pStyle w:val="Heading1"/>
        <w:rPr>
          <w:rFonts w:cs="Times New Roman"/>
          <w:szCs w:val="24"/>
        </w:rPr>
      </w:pPr>
      <w:bookmarkStart w:id="5" w:name="_Toc105244761"/>
      <w:r w:rsidRPr="00C93154">
        <w:rPr>
          <w:rFonts w:cs="Times New Roman"/>
          <w:szCs w:val="24"/>
        </w:rPr>
        <w:t>5</w:t>
      </w:r>
      <w:r w:rsidR="005072FB">
        <w:rPr>
          <w:rFonts w:cs="Times New Roman"/>
          <w:szCs w:val="24"/>
        </w:rPr>
        <w:t>.</w:t>
      </w:r>
      <w:r w:rsidRPr="00C93154">
        <w:rPr>
          <w:rFonts w:cs="Times New Roman"/>
          <w:szCs w:val="24"/>
        </w:rPr>
        <w:t xml:space="preserve"> </w:t>
      </w:r>
      <w:r w:rsidR="006B24E9" w:rsidRPr="00C93154">
        <w:rPr>
          <w:rFonts w:cs="Times New Roman"/>
          <w:szCs w:val="24"/>
        </w:rPr>
        <w:t>Conclusion</w:t>
      </w:r>
      <w:r w:rsidR="00032166" w:rsidRPr="00C93154">
        <w:rPr>
          <w:rFonts w:cs="Times New Roman"/>
          <w:szCs w:val="24"/>
        </w:rPr>
        <w:t>s</w:t>
      </w:r>
      <w:bookmarkEnd w:id="5"/>
    </w:p>
    <w:p w14:paraId="3F9CE83F" w14:textId="6FCDDA82" w:rsidR="006B24E9" w:rsidRDefault="006B24E9" w:rsidP="00032166">
      <w:pPr>
        <w:rPr>
          <w:rFonts w:cs="Times New Roman"/>
          <w:szCs w:val="24"/>
        </w:rPr>
      </w:pPr>
      <w:r w:rsidRPr="00032166">
        <w:rPr>
          <w:rFonts w:cs="Times New Roman"/>
          <w:szCs w:val="24"/>
        </w:rPr>
        <w:t>The cultural aspects have a strong impact on how the consumption experience is enjoyed. Therefore</w:t>
      </w:r>
      <w:r w:rsidR="005E49D2">
        <w:rPr>
          <w:rFonts w:cs="Times New Roman"/>
          <w:szCs w:val="24"/>
        </w:rPr>
        <w:t>,</w:t>
      </w:r>
      <w:r w:rsidRPr="00032166">
        <w:rPr>
          <w:rFonts w:cs="Times New Roman"/>
          <w:szCs w:val="24"/>
        </w:rPr>
        <w:t xml:space="preserve"> luxury hotels like Baglioni require creating unique services with reference to the cultural values of the guests to attain customer satisfaction. </w:t>
      </w:r>
    </w:p>
    <w:p w14:paraId="01867D27" w14:textId="77777777" w:rsidR="00EC0394" w:rsidRDefault="00EC0394" w:rsidP="00032166">
      <w:pPr>
        <w:rPr>
          <w:rFonts w:cs="Times New Roman"/>
          <w:szCs w:val="24"/>
        </w:rPr>
      </w:pPr>
    </w:p>
    <w:p w14:paraId="1F7BE07E" w14:textId="77777777" w:rsidR="002F02A1" w:rsidRDefault="002F02A1" w:rsidP="00032166">
      <w:pPr>
        <w:rPr>
          <w:rFonts w:cs="Times New Roman"/>
          <w:szCs w:val="24"/>
        </w:rPr>
      </w:pPr>
    </w:p>
    <w:p w14:paraId="6E5FF267" w14:textId="77777777" w:rsidR="002F02A1" w:rsidRDefault="002F02A1" w:rsidP="00032166">
      <w:pPr>
        <w:rPr>
          <w:rFonts w:cs="Times New Roman"/>
          <w:szCs w:val="24"/>
        </w:rPr>
      </w:pPr>
    </w:p>
    <w:sdt>
      <w:sdtPr>
        <w:rPr>
          <w:rFonts w:eastAsiaTheme="minorEastAsia" w:cstheme="minorBidi"/>
          <w:b w:val="0"/>
          <w:bCs w:val="0"/>
          <w:color w:val="auto"/>
          <w:szCs w:val="22"/>
          <w:lang w:eastAsia="en-GB"/>
        </w:rPr>
        <w:id w:val="11807153"/>
        <w:docPartObj>
          <w:docPartGallery w:val="Bibliographies"/>
          <w:docPartUnique/>
        </w:docPartObj>
      </w:sdtPr>
      <w:sdtEndPr/>
      <w:sdtContent>
        <w:bookmarkStart w:id="6" w:name="_Toc105244762" w:displacedByCustomXml="prev"/>
        <w:p w14:paraId="71E33A56" w14:textId="77777777" w:rsidR="00EC0394" w:rsidRDefault="00EC0394">
          <w:pPr>
            <w:pStyle w:val="Heading1"/>
          </w:pPr>
          <w:r>
            <w:t>References</w:t>
          </w:r>
          <w:bookmarkEnd w:id="6"/>
        </w:p>
        <w:sdt>
          <w:sdtPr>
            <w:id w:val="111145805"/>
            <w:bibliography/>
          </w:sdtPr>
          <w:sdtEndPr/>
          <w:sdtContent>
            <w:p w14:paraId="3541E077" w14:textId="77777777" w:rsidR="00EC0394" w:rsidRDefault="0031258B" w:rsidP="00EC0394">
              <w:pPr>
                <w:pStyle w:val="Bibliography"/>
                <w:rPr>
                  <w:noProof/>
                </w:rPr>
              </w:pPr>
              <w:r>
                <w:fldChar w:fldCharType="begin"/>
              </w:r>
              <w:r w:rsidR="00EC0394">
                <w:instrText xml:space="preserve"> BIBLIOGRAPHY </w:instrText>
              </w:r>
              <w:r>
                <w:fldChar w:fldCharType="separate"/>
              </w:r>
              <w:r w:rsidR="00EC0394">
                <w:rPr>
                  <w:noProof/>
                </w:rPr>
                <w:t xml:space="preserve">Artal-Tur, A. &amp; Kozak, M., (2020) </w:t>
              </w:r>
              <w:r w:rsidR="00EC0394">
                <w:rPr>
                  <w:i/>
                  <w:iCs/>
                  <w:noProof/>
                </w:rPr>
                <w:t xml:space="preserve">Culture and Cultures in Tourism: Exploring New Trends. </w:t>
              </w:r>
              <w:r w:rsidR="00EC0394">
                <w:rPr>
                  <w:noProof/>
                </w:rPr>
                <w:t>First edition ed. London : Routledge.</w:t>
              </w:r>
            </w:p>
            <w:p w14:paraId="3B4D0C5F" w14:textId="77777777" w:rsidR="00EC0394" w:rsidRDefault="00EC0394" w:rsidP="00EC0394">
              <w:pPr>
                <w:pStyle w:val="Bibliography"/>
                <w:rPr>
                  <w:noProof/>
                </w:rPr>
              </w:pPr>
              <w:r>
                <w:rPr>
                  <w:noProof/>
                </w:rPr>
                <w:t xml:space="preserve">Bagiloni, (2022) </w:t>
              </w:r>
              <w:r>
                <w:rPr>
                  <w:i/>
                  <w:iCs/>
                  <w:noProof/>
                </w:rPr>
                <w:t xml:space="preserve">Your Italian Home In Kensington. </w:t>
              </w:r>
              <w:r>
                <w:rPr>
                  <w:noProof/>
                </w:rPr>
                <w:t xml:space="preserve">[Online] </w:t>
              </w:r>
              <w:r>
                <w:rPr>
                  <w:noProof/>
                </w:rPr>
                <w:br/>
                <w:t xml:space="preserve">Available at: </w:t>
              </w:r>
              <w:r>
                <w:rPr>
                  <w:noProof/>
                  <w:u w:val="single"/>
                </w:rPr>
                <w:t>https://www.baglionihotels.com/branches/baglioni-hotel-london/</w:t>
              </w:r>
              <w:r>
                <w:rPr>
                  <w:noProof/>
                </w:rPr>
                <w:br/>
                <w:t>[Accessed 3 June 2022].</w:t>
              </w:r>
            </w:p>
            <w:p w14:paraId="15E07BDF" w14:textId="77777777" w:rsidR="00EC0394" w:rsidRDefault="00EC0394" w:rsidP="00EC0394">
              <w:pPr>
                <w:pStyle w:val="Bibliography"/>
                <w:rPr>
                  <w:noProof/>
                </w:rPr>
              </w:pPr>
              <w:r>
                <w:rPr>
                  <w:noProof/>
                </w:rPr>
                <w:t xml:space="preserve">Betina Szkudlarek, L. R. D. V. C. J. S. O., (2020) </w:t>
              </w:r>
              <w:r>
                <w:rPr>
                  <w:i/>
                  <w:iCs/>
                  <w:noProof/>
                </w:rPr>
                <w:t xml:space="preserve">The SAGE Handbook of Contemporary Cross-Cultural Management. </w:t>
              </w:r>
              <w:r>
                <w:rPr>
                  <w:noProof/>
                </w:rPr>
                <w:t>Third Edition ed. New York: SAGE.</w:t>
              </w:r>
            </w:p>
            <w:p w14:paraId="5FFCC7F1" w14:textId="77777777" w:rsidR="00EC0394" w:rsidRDefault="00EC0394" w:rsidP="00EC0394">
              <w:pPr>
                <w:pStyle w:val="Bibliography"/>
                <w:rPr>
                  <w:noProof/>
                </w:rPr>
              </w:pPr>
              <w:r>
                <w:rPr>
                  <w:noProof/>
                </w:rPr>
                <w:t xml:space="preserve">Crossley, J. C. et al., (2018) </w:t>
              </w:r>
              <w:r>
                <w:rPr>
                  <w:i/>
                  <w:iCs/>
                  <w:noProof/>
                </w:rPr>
                <w:t xml:space="preserve">Introduction to Commercial Recreation and Tourism: An Entrepreneurial Approach. </w:t>
              </w:r>
              <w:r>
                <w:rPr>
                  <w:noProof/>
                </w:rPr>
                <w:t>Seventh Edition ed. Champaign: Sagamore Venture.</w:t>
              </w:r>
            </w:p>
            <w:p w14:paraId="7F8F4FA6" w14:textId="77777777" w:rsidR="00EC0394" w:rsidRDefault="00EC0394" w:rsidP="00EC0394">
              <w:pPr>
                <w:pStyle w:val="Bibliography"/>
                <w:rPr>
                  <w:noProof/>
                </w:rPr>
              </w:pPr>
              <w:r>
                <w:rPr>
                  <w:noProof/>
                </w:rPr>
                <w:t xml:space="preserve">Gupta, M., (2020) </w:t>
              </w:r>
              <w:r>
                <w:rPr>
                  <w:i/>
                  <w:iCs/>
                  <w:noProof/>
                </w:rPr>
                <w:t xml:space="preserve">Management Practices for Engaging a Diverse Workforce: Tools to Enhance Workplace Culture. </w:t>
              </w:r>
              <w:r>
                <w:rPr>
                  <w:noProof/>
                </w:rPr>
                <w:t>Illustrated ed. Florida: CRC Press.</w:t>
              </w:r>
            </w:p>
            <w:p w14:paraId="37EF911C" w14:textId="77777777" w:rsidR="00EC0394" w:rsidRDefault="00EC0394" w:rsidP="00EC0394">
              <w:pPr>
                <w:pStyle w:val="Bibliography"/>
                <w:rPr>
                  <w:noProof/>
                </w:rPr>
              </w:pPr>
              <w:r>
                <w:rPr>
                  <w:noProof/>
                </w:rPr>
                <w:t xml:space="preserve">Hofstede, (2022) </w:t>
              </w:r>
              <w:r>
                <w:rPr>
                  <w:i/>
                  <w:iCs/>
                  <w:noProof/>
                </w:rPr>
                <w:t xml:space="preserve">Country comparison. </w:t>
              </w:r>
              <w:r>
                <w:rPr>
                  <w:noProof/>
                </w:rPr>
                <w:t xml:space="preserve">[Online] </w:t>
              </w:r>
              <w:r>
                <w:rPr>
                  <w:noProof/>
                </w:rPr>
                <w:br/>
                <w:t xml:space="preserve">Available at: </w:t>
              </w:r>
              <w:r>
                <w:rPr>
                  <w:noProof/>
                  <w:u w:val="single"/>
                </w:rPr>
                <w:t>https://www.hofstede-insights.com/country-comparison/spain/</w:t>
              </w:r>
              <w:r>
                <w:rPr>
                  <w:noProof/>
                </w:rPr>
                <w:br/>
                <w:t>[Accessed 3 June 2022].</w:t>
              </w:r>
            </w:p>
            <w:p w14:paraId="7C9EB81C" w14:textId="77777777" w:rsidR="00EC0394" w:rsidRDefault="00EC0394" w:rsidP="00EC0394">
              <w:pPr>
                <w:pStyle w:val="Bibliography"/>
                <w:rPr>
                  <w:noProof/>
                </w:rPr>
              </w:pPr>
              <w:r>
                <w:rPr>
                  <w:noProof/>
                </w:rPr>
                <w:t xml:space="preserve">Luca, G. D., Francini, C. &amp; Dastgerdi, A. S., (2020) Sustainable Cultural Heritage Planning and Management of Overtourism in Art Cities: Lessons from Atlas World Heritage. </w:t>
              </w:r>
              <w:r>
                <w:rPr>
                  <w:i/>
                  <w:iCs/>
                  <w:noProof/>
                </w:rPr>
                <w:t xml:space="preserve">Sustainability, </w:t>
              </w:r>
              <w:r>
                <w:rPr>
                  <w:noProof/>
                </w:rPr>
                <w:t>12(3), pp. 1-11.</w:t>
              </w:r>
            </w:p>
            <w:p w14:paraId="7009FB50" w14:textId="77777777" w:rsidR="00EC0394" w:rsidRDefault="00EC0394" w:rsidP="00EC0394">
              <w:pPr>
                <w:pStyle w:val="Bibliography"/>
                <w:rPr>
                  <w:noProof/>
                </w:rPr>
              </w:pPr>
              <w:r>
                <w:rPr>
                  <w:noProof/>
                </w:rPr>
                <w:t xml:space="preserve">Viken, A., Hockert, E. &amp; S.R.Grimwood, B., (2021) Cultural sensitivity: Engaging difference in tourism. </w:t>
              </w:r>
              <w:r>
                <w:rPr>
                  <w:i/>
                  <w:iCs/>
                  <w:noProof/>
                </w:rPr>
                <w:t xml:space="preserve">Annals of Tourism Research, </w:t>
              </w:r>
              <w:r>
                <w:rPr>
                  <w:noProof/>
                </w:rPr>
                <w:t>89(2).</w:t>
              </w:r>
            </w:p>
            <w:p w14:paraId="49FB10B1" w14:textId="77777777" w:rsidR="00EC0394" w:rsidRDefault="0031258B" w:rsidP="00EC0394">
              <w:r>
                <w:fldChar w:fldCharType="end"/>
              </w:r>
            </w:p>
          </w:sdtContent>
        </w:sdt>
      </w:sdtContent>
    </w:sdt>
    <w:p w14:paraId="3FBC2E0B" w14:textId="77777777" w:rsidR="00EC0394" w:rsidRPr="00032166" w:rsidRDefault="00EC0394" w:rsidP="00032166">
      <w:pPr>
        <w:rPr>
          <w:rFonts w:cs="Times New Roman"/>
          <w:szCs w:val="24"/>
        </w:rPr>
      </w:pPr>
    </w:p>
    <w:sectPr w:rsidR="00EC0394" w:rsidRPr="00032166" w:rsidSect="004A11E5">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8FCF7B" w14:textId="77777777" w:rsidR="00C71F5C" w:rsidRDefault="00C71F5C" w:rsidP="00DE7584">
      <w:pPr>
        <w:spacing w:after="0" w:line="240" w:lineRule="auto"/>
      </w:pPr>
      <w:r>
        <w:separator/>
      </w:r>
    </w:p>
  </w:endnote>
  <w:endnote w:type="continuationSeparator" w:id="0">
    <w:p w14:paraId="09347898" w14:textId="77777777" w:rsidR="00C71F5C" w:rsidRDefault="00C71F5C" w:rsidP="00DE75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07159"/>
      <w:docPartObj>
        <w:docPartGallery w:val="Page Numbers (Bottom of Page)"/>
        <w:docPartUnique/>
      </w:docPartObj>
    </w:sdtPr>
    <w:sdtEndPr/>
    <w:sdtContent>
      <w:p w14:paraId="0DCA8C30" w14:textId="77777777" w:rsidR="00C356B8" w:rsidRDefault="00BE7CFE">
        <w:pPr>
          <w:pStyle w:val="Footer"/>
          <w:jc w:val="center"/>
        </w:pPr>
        <w:r>
          <w:fldChar w:fldCharType="begin"/>
        </w:r>
        <w:r>
          <w:instrText xml:space="preserve"> PAGE   \* MERGEFORMAT </w:instrText>
        </w:r>
        <w:r>
          <w:fldChar w:fldCharType="separate"/>
        </w:r>
        <w:r w:rsidR="00167E8B">
          <w:rPr>
            <w:noProof/>
          </w:rPr>
          <w:t>4</w:t>
        </w:r>
        <w:r>
          <w:rPr>
            <w:noProof/>
          </w:rPr>
          <w:fldChar w:fldCharType="end"/>
        </w:r>
      </w:p>
    </w:sdtContent>
  </w:sdt>
  <w:p w14:paraId="2E70D106" w14:textId="77777777" w:rsidR="00C356B8" w:rsidRDefault="00C356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C72E4E" w14:textId="77777777" w:rsidR="00C71F5C" w:rsidRDefault="00C71F5C" w:rsidP="00DE7584">
      <w:pPr>
        <w:spacing w:after="0" w:line="240" w:lineRule="auto"/>
      </w:pPr>
      <w:r>
        <w:separator/>
      </w:r>
    </w:p>
  </w:footnote>
  <w:footnote w:type="continuationSeparator" w:id="0">
    <w:p w14:paraId="54174A63" w14:textId="77777777" w:rsidR="00C71F5C" w:rsidRDefault="00C71F5C" w:rsidP="00DE75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1257D"/>
    <w:multiLevelType w:val="hybridMultilevel"/>
    <w:tmpl w:val="C696D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2C28EB"/>
    <w:multiLevelType w:val="hybridMultilevel"/>
    <w:tmpl w:val="43E05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844B1"/>
    <w:multiLevelType w:val="multilevel"/>
    <w:tmpl w:val="9C502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B67049D"/>
    <w:multiLevelType w:val="hybridMultilevel"/>
    <w:tmpl w:val="604E1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6881381">
    <w:abstractNumId w:val="2"/>
  </w:num>
  <w:num w:numId="2" w16cid:durableId="697390693">
    <w:abstractNumId w:val="1"/>
  </w:num>
  <w:num w:numId="3" w16cid:durableId="1317027765">
    <w:abstractNumId w:val="0"/>
  </w:num>
  <w:num w:numId="4" w16cid:durableId="6733862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75B1E"/>
    <w:rsid w:val="00003F90"/>
    <w:rsid w:val="0001524D"/>
    <w:rsid w:val="00022D6E"/>
    <w:rsid w:val="00023A8F"/>
    <w:rsid w:val="000303B2"/>
    <w:rsid w:val="00032166"/>
    <w:rsid w:val="0003477C"/>
    <w:rsid w:val="00040296"/>
    <w:rsid w:val="00040F6E"/>
    <w:rsid w:val="0005406B"/>
    <w:rsid w:val="000547AA"/>
    <w:rsid w:val="000607D6"/>
    <w:rsid w:val="00060E71"/>
    <w:rsid w:val="00061AFF"/>
    <w:rsid w:val="000630DA"/>
    <w:rsid w:val="000633A4"/>
    <w:rsid w:val="00063A5D"/>
    <w:rsid w:val="00065AC1"/>
    <w:rsid w:val="00070C24"/>
    <w:rsid w:val="000718D8"/>
    <w:rsid w:val="00071F91"/>
    <w:rsid w:val="00074B45"/>
    <w:rsid w:val="00077134"/>
    <w:rsid w:val="0008118A"/>
    <w:rsid w:val="000835CE"/>
    <w:rsid w:val="00084440"/>
    <w:rsid w:val="00086D42"/>
    <w:rsid w:val="00090D7F"/>
    <w:rsid w:val="00091F73"/>
    <w:rsid w:val="000969D0"/>
    <w:rsid w:val="000A676E"/>
    <w:rsid w:val="000B0FBB"/>
    <w:rsid w:val="000B12EE"/>
    <w:rsid w:val="000B4F27"/>
    <w:rsid w:val="000B5353"/>
    <w:rsid w:val="000B72D2"/>
    <w:rsid w:val="000B7E41"/>
    <w:rsid w:val="000C2473"/>
    <w:rsid w:val="000C45B2"/>
    <w:rsid w:val="000C79AC"/>
    <w:rsid w:val="000D3450"/>
    <w:rsid w:val="000D761E"/>
    <w:rsid w:val="000E0E10"/>
    <w:rsid w:val="000E444F"/>
    <w:rsid w:val="000E4915"/>
    <w:rsid w:val="000F1C3E"/>
    <w:rsid w:val="000F3561"/>
    <w:rsid w:val="000F6465"/>
    <w:rsid w:val="000F797B"/>
    <w:rsid w:val="000F79E7"/>
    <w:rsid w:val="00107936"/>
    <w:rsid w:val="00112BE3"/>
    <w:rsid w:val="0011583E"/>
    <w:rsid w:val="00117373"/>
    <w:rsid w:val="0011775C"/>
    <w:rsid w:val="00120EE6"/>
    <w:rsid w:val="00123FB9"/>
    <w:rsid w:val="001323D5"/>
    <w:rsid w:val="00132D05"/>
    <w:rsid w:val="0013328A"/>
    <w:rsid w:val="00141259"/>
    <w:rsid w:val="00145457"/>
    <w:rsid w:val="00146BDD"/>
    <w:rsid w:val="00147D27"/>
    <w:rsid w:val="00150575"/>
    <w:rsid w:val="0015200D"/>
    <w:rsid w:val="00155E78"/>
    <w:rsid w:val="00160C5C"/>
    <w:rsid w:val="0016104D"/>
    <w:rsid w:val="001616F9"/>
    <w:rsid w:val="001642E8"/>
    <w:rsid w:val="001649A4"/>
    <w:rsid w:val="00164EFC"/>
    <w:rsid w:val="00167E8B"/>
    <w:rsid w:val="00170F2E"/>
    <w:rsid w:val="001746E8"/>
    <w:rsid w:val="001765B1"/>
    <w:rsid w:val="001805D2"/>
    <w:rsid w:val="00181188"/>
    <w:rsid w:val="0018218A"/>
    <w:rsid w:val="00184FA4"/>
    <w:rsid w:val="001916C7"/>
    <w:rsid w:val="00191BD2"/>
    <w:rsid w:val="00191DA6"/>
    <w:rsid w:val="001930F8"/>
    <w:rsid w:val="001938A4"/>
    <w:rsid w:val="001938E3"/>
    <w:rsid w:val="001943D2"/>
    <w:rsid w:val="001A1C3F"/>
    <w:rsid w:val="001A45CB"/>
    <w:rsid w:val="001A7806"/>
    <w:rsid w:val="001B283B"/>
    <w:rsid w:val="001B3EF0"/>
    <w:rsid w:val="001B53E5"/>
    <w:rsid w:val="001B627D"/>
    <w:rsid w:val="001C1911"/>
    <w:rsid w:val="001C1F44"/>
    <w:rsid w:val="001C2AE6"/>
    <w:rsid w:val="001C4C52"/>
    <w:rsid w:val="001C68D9"/>
    <w:rsid w:val="001D0365"/>
    <w:rsid w:val="001D1B90"/>
    <w:rsid w:val="001D2DB1"/>
    <w:rsid w:val="001D3FDD"/>
    <w:rsid w:val="001D5192"/>
    <w:rsid w:val="001D7025"/>
    <w:rsid w:val="001E236A"/>
    <w:rsid w:val="001F6A9E"/>
    <w:rsid w:val="0020295B"/>
    <w:rsid w:val="002057C5"/>
    <w:rsid w:val="00213D39"/>
    <w:rsid w:val="002202A3"/>
    <w:rsid w:val="002316C0"/>
    <w:rsid w:val="0023280A"/>
    <w:rsid w:val="00235781"/>
    <w:rsid w:val="00235789"/>
    <w:rsid w:val="002366AF"/>
    <w:rsid w:val="00243340"/>
    <w:rsid w:val="002447E5"/>
    <w:rsid w:val="0025057B"/>
    <w:rsid w:val="00252B13"/>
    <w:rsid w:val="00253DA7"/>
    <w:rsid w:val="0025427F"/>
    <w:rsid w:val="00257C81"/>
    <w:rsid w:val="002613E3"/>
    <w:rsid w:val="00264581"/>
    <w:rsid w:val="00266E1F"/>
    <w:rsid w:val="0027019F"/>
    <w:rsid w:val="0027458E"/>
    <w:rsid w:val="002802B0"/>
    <w:rsid w:val="00282A1B"/>
    <w:rsid w:val="00285CB4"/>
    <w:rsid w:val="00287305"/>
    <w:rsid w:val="00287DE5"/>
    <w:rsid w:val="002941E3"/>
    <w:rsid w:val="002A6457"/>
    <w:rsid w:val="002B00A1"/>
    <w:rsid w:val="002B19C8"/>
    <w:rsid w:val="002B5059"/>
    <w:rsid w:val="002B5550"/>
    <w:rsid w:val="002C122F"/>
    <w:rsid w:val="002C39CE"/>
    <w:rsid w:val="002C4390"/>
    <w:rsid w:val="002C4EEB"/>
    <w:rsid w:val="002D2D11"/>
    <w:rsid w:val="002D3E89"/>
    <w:rsid w:val="002E0953"/>
    <w:rsid w:val="002E431B"/>
    <w:rsid w:val="002E51A4"/>
    <w:rsid w:val="002E5C79"/>
    <w:rsid w:val="002F02A1"/>
    <w:rsid w:val="00304157"/>
    <w:rsid w:val="003046DA"/>
    <w:rsid w:val="003071E4"/>
    <w:rsid w:val="0031258B"/>
    <w:rsid w:val="003131C5"/>
    <w:rsid w:val="00317D36"/>
    <w:rsid w:val="003203E4"/>
    <w:rsid w:val="0032324B"/>
    <w:rsid w:val="00323777"/>
    <w:rsid w:val="003331EA"/>
    <w:rsid w:val="00343E52"/>
    <w:rsid w:val="00344961"/>
    <w:rsid w:val="00347EDB"/>
    <w:rsid w:val="00352D89"/>
    <w:rsid w:val="00361F85"/>
    <w:rsid w:val="00363D7D"/>
    <w:rsid w:val="0036462C"/>
    <w:rsid w:val="003654F8"/>
    <w:rsid w:val="00367C3F"/>
    <w:rsid w:val="0037092B"/>
    <w:rsid w:val="003732A5"/>
    <w:rsid w:val="0037642D"/>
    <w:rsid w:val="00376651"/>
    <w:rsid w:val="00377E40"/>
    <w:rsid w:val="00380480"/>
    <w:rsid w:val="00380CBD"/>
    <w:rsid w:val="003918D3"/>
    <w:rsid w:val="00393679"/>
    <w:rsid w:val="00394799"/>
    <w:rsid w:val="00397160"/>
    <w:rsid w:val="003A3A1E"/>
    <w:rsid w:val="003B2D93"/>
    <w:rsid w:val="003B5123"/>
    <w:rsid w:val="003B5C5E"/>
    <w:rsid w:val="003B70E0"/>
    <w:rsid w:val="003C08C9"/>
    <w:rsid w:val="003C481A"/>
    <w:rsid w:val="003C783A"/>
    <w:rsid w:val="003D02A6"/>
    <w:rsid w:val="003D0FE8"/>
    <w:rsid w:val="003D1CC2"/>
    <w:rsid w:val="003D43F4"/>
    <w:rsid w:val="003D61A4"/>
    <w:rsid w:val="003D7150"/>
    <w:rsid w:val="003E2132"/>
    <w:rsid w:val="003E5CC7"/>
    <w:rsid w:val="003E5DFA"/>
    <w:rsid w:val="003F09DD"/>
    <w:rsid w:val="003F2C89"/>
    <w:rsid w:val="003F43ED"/>
    <w:rsid w:val="003F6E86"/>
    <w:rsid w:val="0040124F"/>
    <w:rsid w:val="00404EB8"/>
    <w:rsid w:val="004056F1"/>
    <w:rsid w:val="0041008D"/>
    <w:rsid w:val="00416878"/>
    <w:rsid w:val="004171BC"/>
    <w:rsid w:val="00425550"/>
    <w:rsid w:val="00426854"/>
    <w:rsid w:val="00426C41"/>
    <w:rsid w:val="004278CB"/>
    <w:rsid w:val="004304BB"/>
    <w:rsid w:val="004313D8"/>
    <w:rsid w:val="00431D1E"/>
    <w:rsid w:val="00440EBD"/>
    <w:rsid w:val="00441D84"/>
    <w:rsid w:val="00445F32"/>
    <w:rsid w:val="004528A7"/>
    <w:rsid w:val="004663F9"/>
    <w:rsid w:val="0046781D"/>
    <w:rsid w:val="00470291"/>
    <w:rsid w:val="0047389C"/>
    <w:rsid w:val="0047405E"/>
    <w:rsid w:val="0047633B"/>
    <w:rsid w:val="00476691"/>
    <w:rsid w:val="00477D2C"/>
    <w:rsid w:val="00482473"/>
    <w:rsid w:val="0048291E"/>
    <w:rsid w:val="0048484B"/>
    <w:rsid w:val="00485B92"/>
    <w:rsid w:val="00486645"/>
    <w:rsid w:val="00496948"/>
    <w:rsid w:val="00496FE2"/>
    <w:rsid w:val="004A11E5"/>
    <w:rsid w:val="004A2F35"/>
    <w:rsid w:val="004B05C2"/>
    <w:rsid w:val="004B205F"/>
    <w:rsid w:val="004B3ABC"/>
    <w:rsid w:val="004B5875"/>
    <w:rsid w:val="004C07C6"/>
    <w:rsid w:val="004C2E72"/>
    <w:rsid w:val="004C63DE"/>
    <w:rsid w:val="004C7209"/>
    <w:rsid w:val="004C7A7F"/>
    <w:rsid w:val="004D088C"/>
    <w:rsid w:val="004D3E9E"/>
    <w:rsid w:val="004D4011"/>
    <w:rsid w:val="004E3261"/>
    <w:rsid w:val="004E3A84"/>
    <w:rsid w:val="004E3B88"/>
    <w:rsid w:val="004F2F70"/>
    <w:rsid w:val="004F7D1D"/>
    <w:rsid w:val="00500FE5"/>
    <w:rsid w:val="005027ED"/>
    <w:rsid w:val="005072FB"/>
    <w:rsid w:val="0050733B"/>
    <w:rsid w:val="005116A0"/>
    <w:rsid w:val="00516E75"/>
    <w:rsid w:val="005170BF"/>
    <w:rsid w:val="00521566"/>
    <w:rsid w:val="00523248"/>
    <w:rsid w:val="00527E04"/>
    <w:rsid w:val="00530657"/>
    <w:rsid w:val="00530781"/>
    <w:rsid w:val="005317BF"/>
    <w:rsid w:val="00532586"/>
    <w:rsid w:val="00532822"/>
    <w:rsid w:val="0053307F"/>
    <w:rsid w:val="005423F6"/>
    <w:rsid w:val="005426B4"/>
    <w:rsid w:val="00543508"/>
    <w:rsid w:val="00545107"/>
    <w:rsid w:val="00547BE9"/>
    <w:rsid w:val="005562A2"/>
    <w:rsid w:val="00556AB6"/>
    <w:rsid w:val="0055755F"/>
    <w:rsid w:val="00562AC7"/>
    <w:rsid w:val="005866E6"/>
    <w:rsid w:val="00586D1E"/>
    <w:rsid w:val="005956BF"/>
    <w:rsid w:val="005A0A15"/>
    <w:rsid w:val="005A1A6B"/>
    <w:rsid w:val="005A3721"/>
    <w:rsid w:val="005A6128"/>
    <w:rsid w:val="005B3FAD"/>
    <w:rsid w:val="005B59A8"/>
    <w:rsid w:val="005C13B8"/>
    <w:rsid w:val="005C44BB"/>
    <w:rsid w:val="005D1CB2"/>
    <w:rsid w:val="005D2688"/>
    <w:rsid w:val="005D2CA2"/>
    <w:rsid w:val="005D4D67"/>
    <w:rsid w:val="005E00EA"/>
    <w:rsid w:val="005E0948"/>
    <w:rsid w:val="005E3CD1"/>
    <w:rsid w:val="005E49D2"/>
    <w:rsid w:val="005E6BE8"/>
    <w:rsid w:val="005F0A38"/>
    <w:rsid w:val="005F249B"/>
    <w:rsid w:val="0060062B"/>
    <w:rsid w:val="00605D4C"/>
    <w:rsid w:val="00616FE2"/>
    <w:rsid w:val="006273FD"/>
    <w:rsid w:val="006324D8"/>
    <w:rsid w:val="006448D3"/>
    <w:rsid w:val="00646492"/>
    <w:rsid w:val="0064705A"/>
    <w:rsid w:val="006476D0"/>
    <w:rsid w:val="006628BB"/>
    <w:rsid w:val="00673C4D"/>
    <w:rsid w:val="00674B24"/>
    <w:rsid w:val="00691675"/>
    <w:rsid w:val="00691BA1"/>
    <w:rsid w:val="006977F6"/>
    <w:rsid w:val="006A09FD"/>
    <w:rsid w:val="006A30CE"/>
    <w:rsid w:val="006A369F"/>
    <w:rsid w:val="006A7E51"/>
    <w:rsid w:val="006B1101"/>
    <w:rsid w:val="006B24E9"/>
    <w:rsid w:val="006B3AB7"/>
    <w:rsid w:val="006B6FD5"/>
    <w:rsid w:val="006C04C2"/>
    <w:rsid w:val="006C19D3"/>
    <w:rsid w:val="006C4737"/>
    <w:rsid w:val="006C4F65"/>
    <w:rsid w:val="006C6710"/>
    <w:rsid w:val="006D1786"/>
    <w:rsid w:val="006D4811"/>
    <w:rsid w:val="006D4B81"/>
    <w:rsid w:val="006D5A4E"/>
    <w:rsid w:val="006D6994"/>
    <w:rsid w:val="006D72B9"/>
    <w:rsid w:val="006D7F08"/>
    <w:rsid w:val="006E0C33"/>
    <w:rsid w:val="006E2E03"/>
    <w:rsid w:val="006E3E20"/>
    <w:rsid w:val="00706322"/>
    <w:rsid w:val="00717B29"/>
    <w:rsid w:val="0072017F"/>
    <w:rsid w:val="00720536"/>
    <w:rsid w:val="00723FC3"/>
    <w:rsid w:val="0073246D"/>
    <w:rsid w:val="007343CC"/>
    <w:rsid w:val="007344B2"/>
    <w:rsid w:val="00736EE4"/>
    <w:rsid w:val="0074013F"/>
    <w:rsid w:val="00740410"/>
    <w:rsid w:val="0074226B"/>
    <w:rsid w:val="00742DCE"/>
    <w:rsid w:val="007457BD"/>
    <w:rsid w:val="0076762B"/>
    <w:rsid w:val="007703CE"/>
    <w:rsid w:val="00771F56"/>
    <w:rsid w:val="007733A4"/>
    <w:rsid w:val="007764FB"/>
    <w:rsid w:val="007830ED"/>
    <w:rsid w:val="007836D7"/>
    <w:rsid w:val="00792B7E"/>
    <w:rsid w:val="00793D4C"/>
    <w:rsid w:val="007956ED"/>
    <w:rsid w:val="007A4034"/>
    <w:rsid w:val="007A600B"/>
    <w:rsid w:val="007A7B84"/>
    <w:rsid w:val="007B6356"/>
    <w:rsid w:val="007C1615"/>
    <w:rsid w:val="007C3DFA"/>
    <w:rsid w:val="007C4CC4"/>
    <w:rsid w:val="007C6C15"/>
    <w:rsid w:val="007D0C14"/>
    <w:rsid w:val="007D0DA0"/>
    <w:rsid w:val="007E1317"/>
    <w:rsid w:val="007E51B9"/>
    <w:rsid w:val="007E6E24"/>
    <w:rsid w:val="007F04DF"/>
    <w:rsid w:val="007F1A31"/>
    <w:rsid w:val="007F1E2F"/>
    <w:rsid w:val="007F6AA0"/>
    <w:rsid w:val="007F7376"/>
    <w:rsid w:val="00803EAF"/>
    <w:rsid w:val="0080465E"/>
    <w:rsid w:val="0080551D"/>
    <w:rsid w:val="00806760"/>
    <w:rsid w:val="008106A0"/>
    <w:rsid w:val="008107BE"/>
    <w:rsid w:val="008143F2"/>
    <w:rsid w:val="00816567"/>
    <w:rsid w:val="00824C83"/>
    <w:rsid w:val="008268B9"/>
    <w:rsid w:val="00833C25"/>
    <w:rsid w:val="008365EB"/>
    <w:rsid w:val="00841303"/>
    <w:rsid w:val="0084377C"/>
    <w:rsid w:val="0084575F"/>
    <w:rsid w:val="00852CDA"/>
    <w:rsid w:val="008542CA"/>
    <w:rsid w:val="00855DBF"/>
    <w:rsid w:val="008562EE"/>
    <w:rsid w:val="00861F0F"/>
    <w:rsid w:val="008620D3"/>
    <w:rsid w:val="00873942"/>
    <w:rsid w:val="0087676B"/>
    <w:rsid w:val="008823BD"/>
    <w:rsid w:val="00883814"/>
    <w:rsid w:val="008860A2"/>
    <w:rsid w:val="0088776D"/>
    <w:rsid w:val="00891AE8"/>
    <w:rsid w:val="00892D05"/>
    <w:rsid w:val="008934EF"/>
    <w:rsid w:val="00893A98"/>
    <w:rsid w:val="008A0A41"/>
    <w:rsid w:val="008A1173"/>
    <w:rsid w:val="008A1FC3"/>
    <w:rsid w:val="008A29B9"/>
    <w:rsid w:val="008A336E"/>
    <w:rsid w:val="008A4962"/>
    <w:rsid w:val="008A7554"/>
    <w:rsid w:val="008A7CAB"/>
    <w:rsid w:val="008B20D9"/>
    <w:rsid w:val="008B5B3D"/>
    <w:rsid w:val="008B6820"/>
    <w:rsid w:val="008C2058"/>
    <w:rsid w:val="008C54E8"/>
    <w:rsid w:val="008C7298"/>
    <w:rsid w:val="008D0516"/>
    <w:rsid w:val="008D0667"/>
    <w:rsid w:val="008D08BA"/>
    <w:rsid w:val="008D1EBB"/>
    <w:rsid w:val="008D5BC2"/>
    <w:rsid w:val="008D689D"/>
    <w:rsid w:val="008E5E94"/>
    <w:rsid w:val="008F1418"/>
    <w:rsid w:val="008F3D31"/>
    <w:rsid w:val="008F6F27"/>
    <w:rsid w:val="009011EE"/>
    <w:rsid w:val="00907076"/>
    <w:rsid w:val="009211C9"/>
    <w:rsid w:val="00935E83"/>
    <w:rsid w:val="00940776"/>
    <w:rsid w:val="00941CAD"/>
    <w:rsid w:val="00945AAF"/>
    <w:rsid w:val="009473C1"/>
    <w:rsid w:val="00954B3B"/>
    <w:rsid w:val="00963CF3"/>
    <w:rsid w:val="00966686"/>
    <w:rsid w:val="00966890"/>
    <w:rsid w:val="00970337"/>
    <w:rsid w:val="00972A69"/>
    <w:rsid w:val="00973974"/>
    <w:rsid w:val="00975582"/>
    <w:rsid w:val="009767D7"/>
    <w:rsid w:val="00977F71"/>
    <w:rsid w:val="00980D87"/>
    <w:rsid w:val="0098499E"/>
    <w:rsid w:val="0098630C"/>
    <w:rsid w:val="0099153B"/>
    <w:rsid w:val="00993232"/>
    <w:rsid w:val="009A19DB"/>
    <w:rsid w:val="009B3720"/>
    <w:rsid w:val="009B690C"/>
    <w:rsid w:val="009C028F"/>
    <w:rsid w:val="009C1CF3"/>
    <w:rsid w:val="009C5079"/>
    <w:rsid w:val="009C7455"/>
    <w:rsid w:val="009C79AD"/>
    <w:rsid w:val="009C7D46"/>
    <w:rsid w:val="009D12BB"/>
    <w:rsid w:val="009D6705"/>
    <w:rsid w:val="009E0FD9"/>
    <w:rsid w:val="00A03D5C"/>
    <w:rsid w:val="00A06F4B"/>
    <w:rsid w:val="00A15B2E"/>
    <w:rsid w:val="00A20A15"/>
    <w:rsid w:val="00A214BB"/>
    <w:rsid w:val="00A21AD9"/>
    <w:rsid w:val="00A221A5"/>
    <w:rsid w:val="00A24112"/>
    <w:rsid w:val="00A24F8C"/>
    <w:rsid w:val="00A31541"/>
    <w:rsid w:val="00A33717"/>
    <w:rsid w:val="00A33AC6"/>
    <w:rsid w:val="00A3790C"/>
    <w:rsid w:val="00A40975"/>
    <w:rsid w:val="00A45A22"/>
    <w:rsid w:val="00A468DF"/>
    <w:rsid w:val="00A50CDA"/>
    <w:rsid w:val="00A53550"/>
    <w:rsid w:val="00A54413"/>
    <w:rsid w:val="00A5521D"/>
    <w:rsid w:val="00A55279"/>
    <w:rsid w:val="00A55528"/>
    <w:rsid w:val="00A5622A"/>
    <w:rsid w:val="00A62657"/>
    <w:rsid w:val="00A65982"/>
    <w:rsid w:val="00A77946"/>
    <w:rsid w:val="00A80586"/>
    <w:rsid w:val="00A86327"/>
    <w:rsid w:val="00A9133F"/>
    <w:rsid w:val="00AA0511"/>
    <w:rsid w:val="00AA2AF3"/>
    <w:rsid w:val="00AA2E77"/>
    <w:rsid w:val="00AA3C04"/>
    <w:rsid w:val="00AB03C3"/>
    <w:rsid w:val="00AB0E0E"/>
    <w:rsid w:val="00AB2CE4"/>
    <w:rsid w:val="00AC1856"/>
    <w:rsid w:val="00AD5B4B"/>
    <w:rsid w:val="00AD6321"/>
    <w:rsid w:val="00AE03E1"/>
    <w:rsid w:val="00AE1730"/>
    <w:rsid w:val="00AE30FA"/>
    <w:rsid w:val="00AE66EC"/>
    <w:rsid w:val="00AE6A6E"/>
    <w:rsid w:val="00AF12CB"/>
    <w:rsid w:val="00AF3F20"/>
    <w:rsid w:val="00AF6A1E"/>
    <w:rsid w:val="00AF7CE3"/>
    <w:rsid w:val="00B00F3C"/>
    <w:rsid w:val="00B03ED1"/>
    <w:rsid w:val="00B04F04"/>
    <w:rsid w:val="00B07921"/>
    <w:rsid w:val="00B12EE5"/>
    <w:rsid w:val="00B14E4E"/>
    <w:rsid w:val="00B15CF9"/>
    <w:rsid w:val="00B2021E"/>
    <w:rsid w:val="00B227A0"/>
    <w:rsid w:val="00B30A98"/>
    <w:rsid w:val="00B3225C"/>
    <w:rsid w:val="00B37805"/>
    <w:rsid w:val="00B5042E"/>
    <w:rsid w:val="00B52641"/>
    <w:rsid w:val="00B56781"/>
    <w:rsid w:val="00B61E79"/>
    <w:rsid w:val="00B66D97"/>
    <w:rsid w:val="00B73115"/>
    <w:rsid w:val="00B734AB"/>
    <w:rsid w:val="00B753D1"/>
    <w:rsid w:val="00B77FB2"/>
    <w:rsid w:val="00B869F4"/>
    <w:rsid w:val="00B877B2"/>
    <w:rsid w:val="00B87FD3"/>
    <w:rsid w:val="00B9160F"/>
    <w:rsid w:val="00B93EB4"/>
    <w:rsid w:val="00B9556B"/>
    <w:rsid w:val="00BA3EA5"/>
    <w:rsid w:val="00BA6188"/>
    <w:rsid w:val="00BA6F8C"/>
    <w:rsid w:val="00BB1F1A"/>
    <w:rsid w:val="00BB5C9B"/>
    <w:rsid w:val="00BC2269"/>
    <w:rsid w:val="00BD061A"/>
    <w:rsid w:val="00BD21DF"/>
    <w:rsid w:val="00BD40C8"/>
    <w:rsid w:val="00BE0280"/>
    <w:rsid w:val="00BE0D31"/>
    <w:rsid w:val="00BE1E80"/>
    <w:rsid w:val="00BE7CFE"/>
    <w:rsid w:val="00BF04F2"/>
    <w:rsid w:val="00BF2F5F"/>
    <w:rsid w:val="00BF3CB2"/>
    <w:rsid w:val="00BF3CBA"/>
    <w:rsid w:val="00C00626"/>
    <w:rsid w:val="00C029E8"/>
    <w:rsid w:val="00C036A6"/>
    <w:rsid w:val="00C0487F"/>
    <w:rsid w:val="00C04B64"/>
    <w:rsid w:val="00C06A90"/>
    <w:rsid w:val="00C1517B"/>
    <w:rsid w:val="00C17D8A"/>
    <w:rsid w:val="00C21ECC"/>
    <w:rsid w:val="00C2431A"/>
    <w:rsid w:val="00C255BB"/>
    <w:rsid w:val="00C307F8"/>
    <w:rsid w:val="00C31B56"/>
    <w:rsid w:val="00C33189"/>
    <w:rsid w:val="00C343F9"/>
    <w:rsid w:val="00C356B8"/>
    <w:rsid w:val="00C44EB8"/>
    <w:rsid w:val="00C461B2"/>
    <w:rsid w:val="00C46799"/>
    <w:rsid w:val="00C4713F"/>
    <w:rsid w:val="00C47A38"/>
    <w:rsid w:val="00C57CFF"/>
    <w:rsid w:val="00C60576"/>
    <w:rsid w:val="00C606F2"/>
    <w:rsid w:val="00C6081C"/>
    <w:rsid w:val="00C62FD0"/>
    <w:rsid w:val="00C63D6F"/>
    <w:rsid w:val="00C6533B"/>
    <w:rsid w:val="00C6547A"/>
    <w:rsid w:val="00C65A65"/>
    <w:rsid w:val="00C674DC"/>
    <w:rsid w:val="00C71F5C"/>
    <w:rsid w:val="00C737ED"/>
    <w:rsid w:val="00C742B4"/>
    <w:rsid w:val="00C74ED8"/>
    <w:rsid w:val="00C802FE"/>
    <w:rsid w:val="00C93154"/>
    <w:rsid w:val="00C936D6"/>
    <w:rsid w:val="00C94188"/>
    <w:rsid w:val="00CA4739"/>
    <w:rsid w:val="00CA56C7"/>
    <w:rsid w:val="00CA7052"/>
    <w:rsid w:val="00CB14FD"/>
    <w:rsid w:val="00CB183F"/>
    <w:rsid w:val="00CC223C"/>
    <w:rsid w:val="00CC48EE"/>
    <w:rsid w:val="00CC629A"/>
    <w:rsid w:val="00CC69CF"/>
    <w:rsid w:val="00CE000B"/>
    <w:rsid w:val="00CE31D3"/>
    <w:rsid w:val="00CE3D24"/>
    <w:rsid w:val="00CF3494"/>
    <w:rsid w:val="00CF58EA"/>
    <w:rsid w:val="00CF60F5"/>
    <w:rsid w:val="00CF6F2C"/>
    <w:rsid w:val="00CF72B4"/>
    <w:rsid w:val="00D02E86"/>
    <w:rsid w:val="00D03246"/>
    <w:rsid w:val="00D032AC"/>
    <w:rsid w:val="00D03AD2"/>
    <w:rsid w:val="00D04987"/>
    <w:rsid w:val="00D0545C"/>
    <w:rsid w:val="00D07940"/>
    <w:rsid w:val="00D1310D"/>
    <w:rsid w:val="00D25EE3"/>
    <w:rsid w:val="00D278E8"/>
    <w:rsid w:val="00D30097"/>
    <w:rsid w:val="00D30515"/>
    <w:rsid w:val="00D34AC3"/>
    <w:rsid w:val="00D36F51"/>
    <w:rsid w:val="00D377C8"/>
    <w:rsid w:val="00D37F9A"/>
    <w:rsid w:val="00D503A8"/>
    <w:rsid w:val="00D55119"/>
    <w:rsid w:val="00D553FB"/>
    <w:rsid w:val="00D601B5"/>
    <w:rsid w:val="00D61221"/>
    <w:rsid w:val="00D65C64"/>
    <w:rsid w:val="00D6736E"/>
    <w:rsid w:val="00D70DE2"/>
    <w:rsid w:val="00D71CA2"/>
    <w:rsid w:val="00D75E8D"/>
    <w:rsid w:val="00D77A39"/>
    <w:rsid w:val="00D81FD4"/>
    <w:rsid w:val="00D83389"/>
    <w:rsid w:val="00D84674"/>
    <w:rsid w:val="00D84F77"/>
    <w:rsid w:val="00D872BE"/>
    <w:rsid w:val="00D905E8"/>
    <w:rsid w:val="00D91397"/>
    <w:rsid w:val="00D916DC"/>
    <w:rsid w:val="00D93CB5"/>
    <w:rsid w:val="00D971A4"/>
    <w:rsid w:val="00DA1AC9"/>
    <w:rsid w:val="00DA4420"/>
    <w:rsid w:val="00DA55A3"/>
    <w:rsid w:val="00DB0165"/>
    <w:rsid w:val="00DB09C5"/>
    <w:rsid w:val="00DB0B12"/>
    <w:rsid w:val="00DB1730"/>
    <w:rsid w:val="00DB2EB2"/>
    <w:rsid w:val="00DB4103"/>
    <w:rsid w:val="00DB52B4"/>
    <w:rsid w:val="00DB6461"/>
    <w:rsid w:val="00DB773B"/>
    <w:rsid w:val="00DB7859"/>
    <w:rsid w:val="00DC17D3"/>
    <w:rsid w:val="00DC1A94"/>
    <w:rsid w:val="00DC6183"/>
    <w:rsid w:val="00DD1307"/>
    <w:rsid w:val="00DD42F1"/>
    <w:rsid w:val="00DD6F71"/>
    <w:rsid w:val="00DD7430"/>
    <w:rsid w:val="00DE7584"/>
    <w:rsid w:val="00DF07A9"/>
    <w:rsid w:val="00DF13C8"/>
    <w:rsid w:val="00DF1D4E"/>
    <w:rsid w:val="00DF323F"/>
    <w:rsid w:val="00DF719D"/>
    <w:rsid w:val="00E01220"/>
    <w:rsid w:val="00E0128A"/>
    <w:rsid w:val="00E0373D"/>
    <w:rsid w:val="00E04D9A"/>
    <w:rsid w:val="00E04EB3"/>
    <w:rsid w:val="00E112BD"/>
    <w:rsid w:val="00E12AB4"/>
    <w:rsid w:val="00E15DDA"/>
    <w:rsid w:val="00E21D2D"/>
    <w:rsid w:val="00E23FF3"/>
    <w:rsid w:val="00E26CAF"/>
    <w:rsid w:val="00E27443"/>
    <w:rsid w:val="00E31FAB"/>
    <w:rsid w:val="00E33A06"/>
    <w:rsid w:val="00E34C46"/>
    <w:rsid w:val="00E35387"/>
    <w:rsid w:val="00E36017"/>
    <w:rsid w:val="00E4377C"/>
    <w:rsid w:val="00E46268"/>
    <w:rsid w:val="00E55AA3"/>
    <w:rsid w:val="00E56798"/>
    <w:rsid w:val="00E60434"/>
    <w:rsid w:val="00E61C1E"/>
    <w:rsid w:val="00E6417E"/>
    <w:rsid w:val="00E64896"/>
    <w:rsid w:val="00E67E95"/>
    <w:rsid w:val="00E74011"/>
    <w:rsid w:val="00E808CA"/>
    <w:rsid w:val="00E83912"/>
    <w:rsid w:val="00E85E23"/>
    <w:rsid w:val="00E9325D"/>
    <w:rsid w:val="00E97254"/>
    <w:rsid w:val="00E97DCD"/>
    <w:rsid w:val="00EA08A4"/>
    <w:rsid w:val="00EA2CBA"/>
    <w:rsid w:val="00EB0B91"/>
    <w:rsid w:val="00EB3CF1"/>
    <w:rsid w:val="00EB3DC1"/>
    <w:rsid w:val="00EB66F8"/>
    <w:rsid w:val="00EC0394"/>
    <w:rsid w:val="00EC1744"/>
    <w:rsid w:val="00EC3B6D"/>
    <w:rsid w:val="00EC3C80"/>
    <w:rsid w:val="00EC3DAE"/>
    <w:rsid w:val="00EC55C7"/>
    <w:rsid w:val="00EC571A"/>
    <w:rsid w:val="00EC7F59"/>
    <w:rsid w:val="00ED7C49"/>
    <w:rsid w:val="00EE3189"/>
    <w:rsid w:val="00EE5937"/>
    <w:rsid w:val="00EE6FDC"/>
    <w:rsid w:val="00EF4144"/>
    <w:rsid w:val="00F02097"/>
    <w:rsid w:val="00F1744C"/>
    <w:rsid w:val="00F17E9E"/>
    <w:rsid w:val="00F202FA"/>
    <w:rsid w:val="00F236A8"/>
    <w:rsid w:val="00F24480"/>
    <w:rsid w:val="00F2459D"/>
    <w:rsid w:val="00F25759"/>
    <w:rsid w:val="00F274BE"/>
    <w:rsid w:val="00F308B2"/>
    <w:rsid w:val="00F323CD"/>
    <w:rsid w:val="00F34ADD"/>
    <w:rsid w:val="00F3590F"/>
    <w:rsid w:val="00F41B7E"/>
    <w:rsid w:val="00F4373F"/>
    <w:rsid w:val="00F43FD9"/>
    <w:rsid w:val="00F45C08"/>
    <w:rsid w:val="00F474C6"/>
    <w:rsid w:val="00F55A40"/>
    <w:rsid w:val="00F562FB"/>
    <w:rsid w:val="00F63C7E"/>
    <w:rsid w:val="00F64374"/>
    <w:rsid w:val="00F64FF1"/>
    <w:rsid w:val="00F666B1"/>
    <w:rsid w:val="00F71CD7"/>
    <w:rsid w:val="00F72361"/>
    <w:rsid w:val="00F75B1E"/>
    <w:rsid w:val="00F80A97"/>
    <w:rsid w:val="00F81968"/>
    <w:rsid w:val="00F832FA"/>
    <w:rsid w:val="00F92357"/>
    <w:rsid w:val="00F9323D"/>
    <w:rsid w:val="00F95251"/>
    <w:rsid w:val="00FA1310"/>
    <w:rsid w:val="00FA34A2"/>
    <w:rsid w:val="00FA3CE8"/>
    <w:rsid w:val="00FB158B"/>
    <w:rsid w:val="00FB2DD9"/>
    <w:rsid w:val="00FB5F86"/>
    <w:rsid w:val="00FC3A8D"/>
    <w:rsid w:val="00FC3D02"/>
    <w:rsid w:val="00FD15CC"/>
    <w:rsid w:val="00FD57ED"/>
    <w:rsid w:val="00FD58E0"/>
    <w:rsid w:val="00FD7E82"/>
    <w:rsid w:val="00FE030E"/>
    <w:rsid w:val="00FE07F4"/>
    <w:rsid w:val="00FE089C"/>
    <w:rsid w:val="00FE2C60"/>
    <w:rsid w:val="00FE4039"/>
    <w:rsid w:val="00FE48C8"/>
    <w:rsid w:val="00FE508E"/>
    <w:rsid w:val="00FE7F98"/>
    <w:rsid w:val="00FF0090"/>
    <w:rsid w:val="00FF319A"/>
    <w:rsid w:val="00FF7D2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4D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90C"/>
    <w:pPr>
      <w:spacing w:line="360" w:lineRule="auto"/>
      <w:jc w:val="both"/>
    </w:pPr>
    <w:rPr>
      <w:rFonts w:ascii="Times New Roman" w:eastAsiaTheme="minorEastAsia" w:hAnsi="Times New Roman"/>
      <w:sz w:val="24"/>
      <w:lang w:eastAsia="en-GB"/>
    </w:rPr>
  </w:style>
  <w:style w:type="paragraph" w:styleId="Heading1">
    <w:name w:val="heading 1"/>
    <w:basedOn w:val="Normal"/>
    <w:next w:val="Normal"/>
    <w:link w:val="Heading1Char"/>
    <w:uiPriority w:val="9"/>
    <w:qFormat/>
    <w:rsid w:val="00A3790C"/>
    <w:pPr>
      <w:keepNext/>
      <w:keepLines/>
      <w:spacing w:before="480" w:after="0" w:line="480" w:lineRule="auto"/>
      <w:outlineLvl w:val="0"/>
    </w:pPr>
    <w:rPr>
      <w:rFonts w:eastAsiaTheme="majorEastAsia" w:cstheme="majorBidi"/>
      <w:b/>
      <w:bCs/>
      <w:color w:val="000000" w:themeColor="text1"/>
      <w:szCs w:val="28"/>
      <w:lang w:eastAsia="en-US"/>
    </w:rPr>
  </w:style>
  <w:style w:type="paragraph" w:styleId="Heading2">
    <w:name w:val="heading 2"/>
    <w:basedOn w:val="Normal"/>
    <w:next w:val="Normal"/>
    <w:link w:val="Heading2Char"/>
    <w:uiPriority w:val="9"/>
    <w:unhideWhenUsed/>
    <w:qFormat/>
    <w:rsid w:val="00A3790C"/>
    <w:pPr>
      <w:keepNext/>
      <w:keepLines/>
      <w:spacing w:before="200" w:after="0" w:line="480" w:lineRule="auto"/>
      <w:outlineLvl w:val="1"/>
    </w:pPr>
    <w:rPr>
      <w:rFonts w:eastAsiaTheme="majorEastAsia" w:cstheme="majorBidi"/>
      <w:b/>
      <w:bCs/>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3790C"/>
    <w:rPr>
      <w:rFonts w:ascii="Times New Roman" w:eastAsiaTheme="majorEastAsia" w:hAnsi="Times New Roman" w:cstheme="majorBidi"/>
      <w:b/>
      <w:bCs/>
      <w:sz w:val="24"/>
      <w:szCs w:val="26"/>
    </w:rPr>
  </w:style>
  <w:style w:type="character" w:customStyle="1" w:styleId="Heading1Char">
    <w:name w:val="Heading 1 Char"/>
    <w:basedOn w:val="DefaultParagraphFont"/>
    <w:link w:val="Heading1"/>
    <w:uiPriority w:val="9"/>
    <w:rsid w:val="00A3790C"/>
    <w:rPr>
      <w:rFonts w:ascii="Times New Roman" w:eastAsiaTheme="majorEastAsia" w:hAnsi="Times New Roman" w:cstheme="majorBidi"/>
      <w:b/>
      <w:bCs/>
      <w:color w:val="000000" w:themeColor="text1"/>
      <w:sz w:val="24"/>
      <w:szCs w:val="28"/>
    </w:rPr>
  </w:style>
  <w:style w:type="paragraph" w:styleId="Title">
    <w:name w:val="Title"/>
    <w:basedOn w:val="Normal"/>
    <w:next w:val="Normal"/>
    <w:link w:val="TitleChar"/>
    <w:uiPriority w:val="10"/>
    <w:qFormat/>
    <w:rsid w:val="00E0373D"/>
    <w:pPr>
      <w:pBdr>
        <w:bottom w:val="single" w:sz="8" w:space="4" w:color="4F81BD" w:themeColor="accent1"/>
      </w:pBdr>
      <w:spacing w:after="300"/>
      <w:contextualSpacing/>
      <w:jc w:val="center"/>
    </w:pPr>
    <w:rPr>
      <w:rFonts w:eastAsiaTheme="majorEastAsia" w:cstheme="majorBidi"/>
      <w:spacing w:val="5"/>
      <w:kern w:val="28"/>
      <w:sz w:val="52"/>
      <w:szCs w:val="52"/>
    </w:rPr>
  </w:style>
  <w:style w:type="character" w:customStyle="1" w:styleId="TitleChar">
    <w:name w:val="Title Char"/>
    <w:basedOn w:val="DefaultParagraphFont"/>
    <w:link w:val="Title"/>
    <w:uiPriority w:val="10"/>
    <w:rsid w:val="00E0373D"/>
    <w:rPr>
      <w:rFonts w:ascii="Times New Roman" w:eastAsiaTheme="majorEastAsia" w:hAnsi="Times New Roman" w:cstheme="majorBidi"/>
      <w:spacing w:val="5"/>
      <w:kern w:val="28"/>
      <w:sz w:val="52"/>
      <w:szCs w:val="52"/>
    </w:rPr>
  </w:style>
  <w:style w:type="paragraph" w:styleId="NormalWeb">
    <w:name w:val="Normal (Web)"/>
    <w:basedOn w:val="Normal"/>
    <w:uiPriority w:val="99"/>
    <w:semiHidden/>
    <w:unhideWhenUsed/>
    <w:rsid w:val="00F75B1E"/>
    <w:pPr>
      <w:spacing w:before="100" w:beforeAutospacing="1" w:after="100" w:afterAutospacing="1" w:line="240" w:lineRule="auto"/>
      <w:jc w:val="left"/>
    </w:pPr>
    <w:rPr>
      <w:rFonts w:eastAsia="Times New Roman" w:cs="Times New Roman"/>
      <w:szCs w:val="24"/>
    </w:rPr>
  </w:style>
  <w:style w:type="paragraph" w:styleId="ListParagraph">
    <w:name w:val="List Paragraph"/>
    <w:basedOn w:val="Normal"/>
    <w:uiPriority w:val="34"/>
    <w:qFormat/>
    <w:rsid w:val="00F55A40"/>
    <w:pPr>
      <w:ind w:left="720"/>
      <w:contextualSpacing/>
    </w:pPr>
  </w:style>
  <w:style w:type="paragraph" w:styleId="BalloonText">
    <w:name w:val="Balloon Text"/>
    <w:basedOn w:val="Normal"/>
    <w:link w:val="BalloonTextChar"/>
    <w:uiPriority w:val="99"/>
    <w:semiHidden/>
    <w:unhideWhenUsed/>
    <w:rsid w:val="00D601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01B5"/>
    <w:rPr>
      <w:rFonts w:ascii="Tahoma" w:eastAsiaTheme="minorEastAsia" w:hAnsi="Tahoma" w:cs="Tahoma"/>
      <w:sz w:val="16"/>
      <w:szCs w:val="16"/>
      <w:lang w:eastAsia="en-GB"/>
    </w:rPr>
  </w:style>
  <w:style w:type="table" w:styleId="TableGrid">
    <w:name w:val="Table Grid"/>
    <w:basedOn w:val="TableNormal"/>
    <w:uiPriority w:val="59"/>
    <w:rsid w:val="00D601B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ibliography">
    <w:name w:val="Bibliography"/>
    <w:basedOn w:val="Normal"/>
    <w:next w:val="Normal"/>
    <w:uiPriority w:val="37"/>
    <w:unhideWhenUsed/>
    <w:rsid w:val="00EC0394"/>
  </w:style>
  <w:style w:type="paragraph" w:styleId="TOCHeading">
    <w:name w:val="TOC Heading"/>
    <w:basedOn w:val="Heading1"/>
    <w:next w:val="Normal"/>
    <w:uiPriority w:val="39"/>
    <w:semiHidden/>
    <w:unhideWhenUsed/>
    <w:qFormat/>
    <w:rsid w:val="006C04C2"/>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6C04C2"/>
    <w:pPr>
      <w:spacing w:after="100"/>
    </w:pPr>
  </w:style>
  <w:style w:type="character" w:styleId="Hyperlink">
    <w:name w:val="Hyperlink"/>
    <w:basedOn w:val="DefaultParagraphFont"/>
    <w:uiPriority w:val="99"/>
    <w:unhideWhenUsed/>
    <w:rsid w:val="006C04C2"/>
    <w:rPr>
      <w:color w:val="0000FF" w:themeColor="hyperlink"/>
      <w:u w:val="single"/>
    </w:rPr>
  </w:style>
  <w:style w:type="paragraph" w:styleId="Header">
    <w:name w:val="header"/>
    <w:basedOn w:val="Normal"/>
    <w:link w:val="HeaderChar"/>
    <w:uiPriority w:val="99"/>
    <w:semiHidden/>
    <w:unhideWhenUsed/>
    <w:rsid w:val="00DE758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E7584"/>
    <w:rPr>
      <w:rFonts w:ascii="Times New Roman" w:eastAsiaTheme="minorEastAsia" w:hAnsi="Times New Roman"/>
      <w:sz w:val="24"/>
      <w:lang w:eastAsia="en-GB"/>
    </w:rPr>
  </w:style>
  <w:style w:type="paragraph" w:styleId="Footer">
    <w:name w:val="footer"/>
    <w:basedOn w:val="Normal"/>
    <w:link w:val="FooterChar"/>
    <w:uiPriority w:val="99"/>
    <w:unhideWhenUsed/>
    <w:rsid w:val="00DE75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7584"/>
    <w:rPr>
      <w:rFonts w:ascii="Times New Roman" w:eastAsiaTheme="minorEastAsia" w:hAnsi="Times New Roman"/>
      <w:sz w:val="24"/>
      <w:lang w:eastAsia="en-GB"/>
    </w:rPr>
  </w:style>
  <w:style w:type="character" w:styleId="CommentReference">
    <w:name w:val="annotation reference"/>
    <w:basedOn w:val="DefaultParagraphFont"/>
    <w:uiPriority w:val="99"/>
    <w:semiHidden/>
    <w:unhideWhenUsed/>
    <w:rsid w:val="00D278E8"/>
    <w:rPr>
      <w:sz w:val="16"/>
      <w:szCs w:val="16"/>
    </w:rPr>
  </w:style>
  <w:style w:type="paragraph" w:styleId="CommentText">
    <w:name w:val="annotation text"/>
    <w:basedOn w:val="Normal"/>
    <w:link w:val="CommentTextChar"/>
    <w:uiPriority w:val="99"/>
    <w:semiHidden/>
    <w:unhideWhenUsed/>
    <w:rsid w:val="00D278E8"/>
    <w:pPr>
      <w:spacing w:line="240" w:lineRule="auto"/>
    </w:pPr>
    <w:rPr>
      <w:sz w:val="20"/>
      <w:szCs w:val="20"/>
    </w:rPr>
  </w:style>
  <w:style w:type="character" w:customStyle="1" w:styleId="CommentTextChar">
    <w:name w:val="Comment Text Char"/>
    <w:basedOn w:val="DefaultParagraphFont"/>
    <w:link w:val="CommentText"/>
    <w:uiPriority w:val="99"/>
    <w:semiHidden/>
    <w:rsid w:val="00D278E8"/>
    <w:rPr>
      <w:rFonts w:ascii="Times New Roman" w:eastAsiaTheme="minorEastAsia" w:hAnsi="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D278E8"/>
    <w:rPr>
      <w:b/>
      <w:bCs/>
    </w:rPr>
  </w:style>
  <w:style w:type="character" w:customStyle="1" w:styleId="CommentSubjectChar">
    <w:name w:val="Comment Subject Char"/>
    <w:basedOn w:val="CommentTextChar"/>
    <w:link w:val="CommentSubject"/>
    <w:uiPriority w:val="99"/>
    <w:semiHidden/>
    <w:rsid w:val="00D278E8"/>
    <w:rPr>
      <w:rFonts w:ascii="Times New Roman" w:eastAsiaTheme="minorEastAsia" w:hAnsi="Times New Roman"/>
      <w:b/>
      <w:bCs/>
      <w:sz w:val="20"/>
      <w:szCs w:val="20"/>
      <w:lang w:eastAsia="en-GB"/>
    </w:rPr>
  </w:style>
  <w:style w:type="paragraph" w:styleId="TOC2">
    <w:name w:val="toc 2"/>
    <w:basedOn w:val="Normal"/>
    <w:next w:val="Normal"/>
    <w:autoRedefine/>
    <w:uiPriority w:val="39"/>
    <w:unhideWhenUsed/>
    <w:rsid w:val="00E0128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005517">
      <w:bodyDiv w:val="1"/>
      <w:marLeft w:val="0"/>
      <w:marRight w:val="0"/>
      <w:marTop w:val="0"/>
      <w:marBottom w:val="0"/>
      <w:divBdr>
        <w:top w:val="none" w:sz="0" w:space="0" w:color="auto"/>
        <w:left w:val="none" w:sz="0" w:space="0" w:color="auto"/>
        <w:bottom w:val="none" w:sz="0" w:space="0" w:color="auto"/>
        <w:right w:val="none" w:sz="0" w:space="0" w:color="auto"/>
      </w:divBdr>
    </w:div>
    <w:div w:id="1804224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CSL2012.xsl" StyleName="Harvard – CSL2012">
  <b:Source>
    <b:Tag>Arv21</b:Tag>
    <b:SourceType>JournalArticle</b:SourceType>
    <b:Guid>{15CFF5DA-0C90-4FAB-B666-21E7C31A32AA}</b:Guid>
    <b:LCID>0</b:LCID>
    <b:Author>
      <b:Author>
        <b:NameList>
          <b:Person>
            <b:Last>Viken</b:Last>
            <b:First>Arvid</b:First>
          </b:Person>
          <b:Person>
            <b:Last>Hockert</b:Last>
            <b:First>Emily</b:First>
          </b:Person>
          <b:Person>
            <b:Last>S.R.Grimwood</b:Last>
            <b:First>Bryan</b:First>
          </b:Person>
        </b:NameList>
      </b:Author>
    </b:Author>
    <b:Title>Cultural sensitivity: Engaging difference in tourism</b:Title>
    <b:Year>2021</b:Year>
    <b:JournalName>Annals of Tourism Research</b:JournalName>
    <b:Volume>89</b:Volume>
    <b:Issue>2</b:Issue>
    <b:RefOrder>6</b:RefOrder>
  </b:Source>
  <b:Source>
    <b:Tag>Bag22</b:Tag>
    <b:SourceType>InternetSite</b:SourceType>
    <b:Guid>{84E90F6A-FE71-421E-963A-7EAF5E088215}</b:Guid>
    <b:LCID>0</b:LCID>
    <b:Author>
      <b:Author>
        <b:Corporate>Bagiloni</b:Corporate>
      </b:Author>
    </b:Author>
    <b:Title>Your Italian Home In Kensington</b:Title>
    <b:Year>2022</b:Year>
    <b:YearAccessed>2022</b:YearAccessed>
    <b:MonthAccessed>June</b:MonthAccessed>
    <b:DayAccessed>3</b:DayAccessed>
    <b:URL>https://www.baglionihotels.com/branches/baglioni-hotel-london/</b:URL>
    <b:RefOrder>5</b:RefOrder>
  </b:Source>
  <b:Source>
    <b:Tag>Joh18</b:Tag>
    <b:SourceType>Book</b:SourceType>
    <b:Guid>{5FE5C625-53C0-46B1-AEE2-15A929CDA159}</b:Guid>
    <b:LCID>0</b:LCID>
    <b:Author>
      <b:Author>
        <b:NameList>
          <b:Person>
            <b:Last>Crossley</b:Last>
            <b:First>John</b:First>
            <b:Middle>C.</b:Middle>
          </b:Person>
          <b:Person>
            <b:Last>Rood</b:Last>
            <b:First>Scott</b:First>
          </b:Person>
          <b:Person>
            <b:Last>Brayley</b:Last>
            <b:First>Russell</b:First>
            <b:Middle>E.</b:Middle>
          </b:Person>
          <b:Person>
            <b:Last>Price-Howard</b:Last>
            <b:First>Kate</b:First>
          </b:Person>
          <b:Person>
            <b:Last>Holdnak</b:Last>
            <b:First>Andrew</b:First>
          </b:Person>
        </b:NameList>
      </b:Author>
    </b:Author>
    <b:Title>Introduction to Commercial Recreation and Tourism: An Entrepreneurial Approach</b:Title>
    <b:Year>2018</b:Year>
    <b:City>Champaign</b:City>
    <b:Publisher>Sagamore Venture</b:Publisher>
    <b:Edition>Seventh Edition</b:Edition>
    <b:RefOrder>1</b:RefOrder>
  </b:Source>
  <b:Source>
    <b:Tag>Bet20</b:Tag>
    <b:SourceType>Book</b:SourceType>
    <b:Guid>{36E07558-952D-40AF-A016-B78A0D089F2C}</b:Guid>
    <b:LCID>0</b:LCID>
    <b:Author>
      <b:Author>
        <b:NameList>
          <b:Person>
            <b:Last>Betina Szkudlarek</b:Last>
            <b:First>Laurence</b:First>
            <b:Middle>Romani, Dan V. Caprar, Joyce S. Osland</b:Middle>
          </b:Person>
        </b:NameList>
      </b:Author>
    </b:Author>
    <b:Title>The SAGE Handbook of Contemporary Cross-Cultural Management</b:Title>
    <b:Year>2020</b:Year>
    <b:City>New York</b:City>
    <b:Publisher>SAGE</b:Publisher>
    <b:Edition>Third Edition</b:Edition>
    <b:RefOrder>2</b:RefOrder>
  </b:Source>
  <b:Source>
    <b:Tag>And201</b:Tag>
    <b:SourceType>Book</b:SourceType>
    <b:Guid>{6D50C88F-3A08-4B14-8229-1FE895EB5B6B}</b:Guid>
    <b:LCID>0</b:LCID>
    <b:Author>
      <b:Author>
        <b:NameList>
          <b:Person>
            <b:Last>Artal-Tur</b:Last>
            <b:First>Andres</b:First>
          </b:Person>
          <b:Person>
            <b:Last>Kozak</b:Last>
            <b:First>Metin</b:First>
          </b:Person>
        </b:NameList>
      </b:Author>
    </b:Author>
    <b:Title>Culture and Cultures in Tourism: Exploring New Trends</b:Title>
    <b:Year>2020</b:Year>
    <b:City>London </b:City>
    <b:Publisher>Routledge</b:Publisher>
    <b:Edition>First edition</b:Edition>
    <b:RefOrder>7</b:RefOrder>
  </b:Source>
  <b:Source>
    <b:Tag>Giu20</b:Tag>
    <b:SourceType>JournalArticle</b:SourceType>
    <b:Guid>{64BEBE14-40D4-42F8-A7A5-7A28CDCD017A}</b:Guid>
    <b:LCID>0</b:LCID>
    <b:Author>
      <b:Author>
        <b:NameList>
          <b:Person>
            <b:Last>Luca</b:Last>
            <b:First>Giuseppe</b:First>
            <b:Middle>De</b:Middle>
          </b:Person>
          <b:Person>
            <b:Last>Francini</b:Last>
            <b:First>Carlo</b:First>
          </b:Person>
          <b:Person>
            <b:Last>Dastgerdi</b:Last>
            <b:First>Ahmadreza</b:First>
            <b:Middle>Shirvani</b:Middle>
          </b:Person>
        </b:NameList>
      </b:Author>
    </b:Author>
    <b:Title>Sustainable Cultural Heritage Planning and Management of Overtourism in Art Cities: Lessons from Atlas World Heritage</b:Title>
    <b:JournalName>Sustainability</b:JournalName>
    <b:Year>2020</b:Year>
    <b:Pages>1-11</b:Pages>
    <b:Volume>12</b:Volume>
    <b:Issue>3</b:Issue>
    <b:RefOrder>8</b:RefOrder>
  </b:Source>
  <b:Source>
    <b:Tag>Man20</b:Tag>
    <b:SourceType>Book</b:SourceType>
    <b:Guid>{AB32E7A0-0293-4362-AC7C-E2BEF57164B4}</b:Guid>
    <b:LCID>0</b:LCID>
    <b:Author>
      <b:Author>
        <b:NameList>
          <b:Person>
            <b:Last>Gupta</b:Last>
            <b:First>Manish</b:First>
          </b:Person>
        </b:NameList>
      </b:Author>
    </b:Author>
    <b:Title>Management Practices for Engaging a Diverse Workforce: Tools to Enhance Workplace Culture</b:Title>
    <b:Year>2020</b:Year>
    <b:City>Florida</b:City>
    <b:Publisher>CRC Press</b:Publisher>
    <b:Edition>Illustrated</b:Edition>
    <b:RefOrder>3</b:RefOrder>
  </b:Source>
  <b:Source>
    <b:Tag>Hof22</b:Tag>
    <b:SourceType>InternetSite</b:SourceType>
    <b:Guid>{6058F58E-FFFE-4179-A182-8B5726C1AB90}</b:Guid>
    <b:LCID>0</b:LCID>
    <b:Author>
      <b:Author>
        <b:Corporate>Hofstede</b:Corporate>
      </b:Author>
    </b:Author>
    <b:Title>Country comparison</b:Title>
    <b:Year>2022</b:Year>
    <b:YearAccessed>2022</b:YearAccessed>
    <b:MonthAccessed>June</b:MonthAccessed>
    <b:DayAccessed>3</b:DayAccessed>
    <b:URL>https://www.hofstede-insights.com/country-comparison/spain/</b:URL>
    <b:RefOrder>4</b:RefOrder>
  </b:Source>
</b:Sources>
</file>

<file path=customXml/itemProps1.xml><?xml version="1.0" encoding="utf-8"?>
<ds:datastoreItem xmlns:ds="http://schemas.openxmlformats.org/officeDocument/2006/customXml" ds:itemID="{A1FB82F2-635F-4FF5-904C-4B9EC80A3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9</Pages>
  <Words>1420</Words>
  <Characters>8099</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14</cp:revision>
  <dcterms:created xsi:type="dcterms:W3CDTF">2022-06-03T06:44:00Z</dcterms:created>
  <dcterms:modified xsi:type="dcterms:W3CDTF">2022-06-20T08:08:00Z</dcterms:modified>
</cp:coreProperties>
</file>