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FC6268" wp14:paraId="24E4055A" wp14:textId="683DA2D0">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 xml:space="preserve">TITLE </w:t>
      </w:r>
    </w:p>
    <w:p xmlns:wp14="http://schemas.microsoft.com/office/word/2010/wordml" w:rsidP="7CFC6268" wp14:paraId="12866D10" wp14:textId="55F6D98D">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 xml:space="preserve"> </w:t>
      </w:r>
    </w:p>
    <w:p xmlns:wp14="http://schemas.microsoft.com/office/word/2010/wordml" w:rsidP="7CFC6268" wp14:paraId="2FDFDD5F" wp14:textId="78E48D18">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NAME: RANI SAIMA</w:t>
      </w:r>
    </w:p>
    <w:p xmlns:wp14="http://schemas.microsoft.com/office/word/2010/wordml" w:rsidP="7CFC6268" wp14:paraId="5DBED05B" wp14:textId="27F604AA">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STUDENT NUMBER: 244015</w:t>
      </w:r>
    </w:p>
    <w:p xmlns:wp14="http://schemas.microsoft.com/office/word/2010/wordml" w:rsidP="7CFC6268" wp14:paraId="16DCF579" wp14:textId="6895CD09">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MODULE CODE: BMHP5023</w:t>
      </w:r>
    </w:p>
    <w:p xmlns:wp14="http://schemas.microsoft.com/office/word/2010/wordml" w:rsidP="7CFC6268" wp14:paraId="22432C37" wp14:textId="36D74281">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ASSIGNMENT TITLE: COMPONENT 1: WRITTEN ASSIGNMENT (CASE STUDY REPORT)</w:t>
      </w:r>
    </w:p>
    <w:p w:rsidR="27C85723" w:rsidP="2DB92BE5" w:rsidRDefault="27C85723" w14:paraId="28470909" w14:textId="6977B9C0">
      <w:pPr>
        <w:spacing w:line="360" w:lineRule="auto"/>
        <w:rPr>
          <w:rFonts w:ascii="Arial" w:hAnsi="Arial" w:eastAsia="Arial" w:cs="Arial"/>
          <w:b w:val="1"/>
          <w:bCs w:val="1"/>
          <w:noProof w:val="0"/>
          <w:sz w:val="22"/>
          <w:szCs w:val="22"/>
          <w:lang w:val="en-GB"/>
        </w:rPr>
      </w:pPr>
      <w:r w:rsidRPr="2DB92BE5" w:rsidR="27C85723">
        <w:rPr>
          <w:rFonts w:ascii="Arial" w:hAnsi="Arial" w:eastAsia="Arial" w:cs="Arial"/>
          <w:b w:val="1"/>
          <w:bCs w:val="1"/>
          <w:noProof w:val="0"/>
          <w:sz w:val="22"/>
          <w:szCs w:val="22"/>
          <w:lang w:val="en-GB"/>
        </w:rPr>
        <w:t>LECTURER NAME:</w:t>
      </w:r>
      <w:r w:rsidRPr="2DB92BE5" w:rsidR="3D6EBA88">
        <w:rPr>
          <w:rFonts w:ascii="Arial" w:hAnsi="Arial" w:eastAsia="Arial" w:cs="Arial"/>
          <w:b w:val="1"/>
          <w:bCs w:val="1"/>
          <w:noProof w:val="0"/>
          <w:sz w:val="22"/>
          <w:szCs w:val="22"/>
          <w:lang w:val="en-GB"/>
        </w:rPr>
        <w:t xml:space="preserve"> ROBERT NARTOWSKI</w:t>
      </w:r>
    </w:p>
    <w:p w:rsidR="2DB92BE5" w:rsidP="2DB92BE5" w:rsidRDefault="2DB92BE5" w14:paraId="64947AD5" w14:textId="4EA017F6">
      <w:pPr>
        <w:spacing w:line="360" w:lineRule="auto"/>
        <w:rPr>
          <w:rFonts w:ascii="Arial" w:hAnsi="Arial" w:eastAsia="Arial" w:cs="Arial"/>
          <w:b w:val="1"/>
          <w:bCs w:val="1"/>
          <w:noProof w:val="0"/>
          <w:sz w:val="22"/>
          <w:szCs w:val="22"/>
          <w:lang w:val="en-GB"/>
        </w:rPr>
      </w:pPr>
    </w:p>
    <w:p w:rsidR="2DB92BE5" w:rsidP="2DB92BE5" w:rsidRDefault="2DB92BE5" w14:paraId="7C4D9938" w14:textId="1C58CC9E">
      <w:pPr>
        <w:spacing w:line="360" w:lineRule="auto"/>
        <w:rPr>
          <w:rFonts w:ascii="Arial" w:hAnsi="Arial" w:eastAsia="Arial" w:cs="Arial"/>
          <w:b w:val="1"/>
          <w:bCs w:val="1"/>
          <w:noProof w:val="0"/>
          <w:sz w:val="22"/>
          <w:szCs w:val="22"/>
          <w:lang w:val="en-GB"/>
        </w:rPr>
      </w:pPr>
    </w:p>
    <w:p w:rsidR="27C85723" w:rsidP="2DB92BE5" w:rsidRDefault="27C85723" w14:paraId="6F4FBD4F" w14:textId="4DC656F8">
      <w:pPr>
        <w:spacing w:line="360" w:lineRule="auto"/>
        <w:rPr>
          <w:rFonts w:ascii="Arial" w:hAnsi="Arial" w:eastAsia="Arial" w:cs="Arial"/>
          <w:b w:val="1"/>
          <w:bCs w:val="1"/>
          <w:noProof w:val="0"/>
          <w:sz w:val="22"/>
          <w:szCs w:val="22"/>
          <w:lang w:val="en-GB"/>
        </w:rPr>
      </w:pPr>
      <w:r w:rsidRPr="2DB92BE5" w:rsidR="27C85723">
        <w:rPr>
          <w:rFonts w:ascii="Arial" w:hAnsi="Arial" w:eastAsia="Arial" w:cs="Arial"/>
          <w:b w:val="1"/>
          <w:bCs w:val="1"/>
          <w:noProof w:val="0"/>
          <w:sz w:val="28"/>
          <w:szCs w:val="28"/>
          <w:lang w:val="en-GB"/>
        </w:rPr>
        <w:t>Table of Contents</w:t>
      </w:r>
    </w:p>
    <w:p w:rsidR="27C85723" w:rsidP="2DB92BE5" w:rsidRDefault="27C85723" w14:paraId="72F19BC9" w14:textId="1F7C2049">
      <w:pPr>
        <w:pStyle w:val="Normal"/>
        <w:spacing w:line="360" w:lineRule="auto"/>
      </w:pPr>
      <w:r w:rsidRPr="2DB92BE5" w:rsidR="27C85723">
        <w:rPr>
          <w:rFonts w:ascii="Arial" w:hAnsi="Arial" w:eastAsia="Arial" w:cs="Arial"/>
          <w:b w:val="1"/>
          <w:bCs w:val="1"/>
          <w:noProof w:val="0"/>
          <w:sz w:val="22"/>
          <w:szCs w:val="22"/>
          <w:lang w:val="en-GB"/>
        </w:rPr>
        <w:t xml:space="preserve">1. Introduction </w:t>
      </w:r>
    </w:p>
    <w:p w:rsidR="27C85723" w:rsidP="2DB92BE5" w:rsidRDefault="27C85723" w14:paraId="64C729AD" w14:textId="7442F4EF">
      <w:pPr>
        <w:pStyle w:val="Normal"/>
        <w:spacing w:line="360" w:lineRule="auto"/>
      </w:pPr>
      <w:r w:rsidRPr="2DB92BE5" w:rsidR="27C85723">
        <w:rPr>
          <w:rFonts w:ascii="Arial" w:hAnsi="Arial" w:eastAsia="Arial" w:cs="Arial"/>
          <w:b w:val="1"/>
          <w:bCs w:val="1"/>
          <w:noProof w:val="0"/>
          <w:sz w:val="22"/>
          <w:szCs w:val="22"/>
          <w:lang w:val="en-GB"/>
        </w:rPr>
        <w:t xml:space="preserve">2. Regulation of Blood Glucose Levels </w:t>
      </w:r>
    </w:p>
    <w:p w:rsidR="27C85723" w:rsidP="2DB92BE5" w:rsidRDefault="27C85723" w14:paraId="3F66C4E7" w14:textId="24C92E3F">
      <w:pPr>
        <w:pStyle w:val="Normal"/>
        <w:spacing w:line="360" w:lineRule="auto"/>
      </w:pPr>
      <w:r w:rsidRPr="2DB92BE5" w:rsidR="27C85723">
        <w:rPr>
          <w:rFonts w:ascii="Arial" w:hAnsi="Arial" w:eastAsia="Arial" w:cs="Arial"/>
          <w:b w:val="1"/>
          <w:bCs w:val="1"/>
          <w:noProof w:val="0"/>
          <w:sz w:val="22"/>
          <w:szCs w:val="22"/>
          <w:lang w:val="en-GB"/>
        </w:rPr>
        <w:t xml:space="preserve">2.1 Homeostasis and Blood Glucose Regulation </w:t>
      </w:r>
    </w:p>
    <w:p w:rsidR="27C85723" w:rsidP="2DB92BE5" w:rsidRDefault="27C85723" w14:paraId="41342A23" w14:textId="1D946557">
      <w:pPr>
        <w:pStyle w:val="Normal"/>
        <w:spacing w:line="360" w:lineRule="auto"/>
      </w:pPr>
      <w:r w:rsidRPr="2DB92BE5" w:rsidR="27C85723">
        <w:rPr>
          <w:rFonts w:ascii="Arial" w:hAnsi="Arial" w:eastAsia="Arial" w:cs="Arial"/>
          <w:b w:val="1"/>
          <w:bCs w:val="1"/>
          <w:noProof w:val="0"/>
          <w:sz w:val="22"/>
          <w:szCs w:val="22"/>
          <w:lang w:val="en-GB"/>
        </w:rPr>
        <w:t xml:space="preserve">2.2 Structure and Function of the Pancreas </w:t>
      </w:r>
    </w:p>
    <w:p w:rsidR="27C85723" w:rsidP="2DB92BE5" w:rsidRDefault="27C85723" w14:paraId="2F76FD28" w14:textId="13EB4870">
      <w:pPr>
        <w:pStyle w:val="Normal"/>
        <w:spacing w:line="360" w:lineRule="auto"/>
      </w:pPr>
      <w:r w:rsidRPr="2DB92BE5" w:rsidR="27C85723">
        <w:rPr>
          <w:rFonts w:ascii="Arial" w:hAnsi="Arial" w:eastAsia="Arial" w:cs="Arial"/>
          <w:b w:val="1"/>
          <w:bCs w:val="1"/>
          <w:noProof w:val="0"/>
          <w:sz w:val="22"/>
          <w:szCs w:val="22"/>
          <w:lang w:val="en-GB"/>
        </w:rPr>
        <w:t xml:space="preserve">2.3 Role of Insulin </w:t>
      </w:r>
    </w:p>
    <w:p w:rsidR="27C85723" w:rsidP="2DB92BE5" w:rsidRDefault="27C85723" w14:paraId="0A781241" w14:textId="00C3B9C8">
      <w:pPr>
        <w:pStyle w:val="Normal"/>
        <w:spacing w:line="360" w:lineRule="auto"/>
      </w:pPr>
      <w:r w:rsidRPr="2DB92BE5" w:rsidR="27C85723">
        <w:rPr>
          <w:rFonts w:ascii="Arial" w:hAnsi="Arial" w:eastAsia="Arial" w:cs="Arial"/>
          <w:b w:val="1"/>
          <w:bCs w:val="1"/>
          <w:noProof w:val="0"/>
          <w:sz w:val="22"/>
          <w:szCs w:val="22"/>
          <w:lang w:val="en-GB"/>
        </w:rPr>
        <w:t xml:space="preserve">2.4 Role of Glucagon </w:t>
      </w:r>
    </w:p>
    <w:p w:rsidR="27C85723" w:rsidP="2DB92BE5" w:rsidRDefault="27C85723" w14:paraId="664EA571" w14:textId="1BFCA735">
      <w:pPr>
        <w:pStyle w:val="Normal"/>
        <w:spacing w:line="360" w:lineRule="auto"/>
      </w:pPr>
      <w:r w:rsidRPr="2DB92BE5" w:rsidR="27C85723">
        <w:rPr>
          <w:rFonts w:ascii="Arial" w:hAnsi="Arial" w:eastAsia="Arial" w:cs="Arial"/>
          <w:b w:val="1"/>
          <w:bCs w:val="1"/>
          <w:noProof w:val="0"/>
          <w:sz w:val="22"/>
          <w:szCs w:val="22"/>
          <w:lang w:val="en-GB"/>
        </w:rPr>
        <w:t xml:space="preserve">2.5 Type 2 Diabetes and Insulin Resistance </w:t>
      </w:r>
    </w:p>
    <w:p w:rsidR="27C85723" w:rsidP="2DB92BE5" w:rsidRDefault="27C85723" w14:paraId="2EC6615A" w14:textId="5CB85E7C">
      <w:pPr>
        <w:pStyle w:val="Normal"/>
        <w:spacing w:line="360" w:lineRule="auto"/>
      </w:pPr>
      <w:r w:rsidRPr="2DB92BE5" w:rsidR="27C85723">
        <w:rPr>
          <w:rFonts w:ascii="Arial" w:hAnsi="Arial" w:eastAsia="Arial" w:cs="Arial"/>
          <w:b w:val="1"/>
          <w:bCs w:val="1"/>
          <w:noProof w:val="0"/>
          <w:sz w:val="22"/>
          <w:szCs w:val="22"/>
          <w:lang w:val="en-GB"/>
        </w:rPr>
        <w:t xml:space="preserve">3. Cellular Metabolism and Energy Production </w:t>
      </w:r>
    </w:p>
    <w:p w:rsidR="27C85723" w:rsidP="2DB92BE5" w:rsidRDefault="27C85723" w14:paraId="1712F6C5" w14:textId="0A27918D">
      <w:pPr>
        <w:pStyle w:val="Normal"/>
        <w:spacing w:line="360" w:lineRule="auto"/>
      </w:pPr>
      <w:r w:rsidRPr="2DB92BE5" w:rsidR="27C85723">
        <w:rPr>
          <w:rFonts w:ascii="Arial" w:hAnsi="Arial" w:eastAsia="Arial" w:cs="Arial"/>
          <w:b w:val="1"/>
          <w:bCs w:val="1"/>
          <w:noProof w:val="0"/>
          <w:sz w:val="22"/>
          <w:szCs w:val="22"/>
          <w:lang w:val="en-GB"/>
        </w:rPr>
        <w:t xml:space="preserve">3.1 Cellular Respiration </w:t>
      </w:r>
    </w:p>
    <w:p w:rsidR="27C85723" w:rsidP="2DB92BE5" w:rsidRDefault="27C85723" w14:paraId="5CD74FE5" w14:textId="30BA1415">
      <w:pPr>
        <w:pStyle w:val="Normal"/>
        <w:spacing w:line="360" w:lineRule="auto"/>
      </w:pPr>
      <w:r w:rsidRPr="2DB92BE5" w:rsidR="27C85723">
        <w:rPr>
          <w:rFonts w:ascii="Arial" w:hAnsi="Arial" w:eastAsia="Arial" w:cs="Arial"/>
          <w:b w:val="1"/>
          <w:bCs w:val="1"/>
          <w:noProof w:val="0"/>
          <w:sz w:val="22"/>
          <w:szCs w:val="22"/>
          <w:lang w:val="en-GB"/>
        </w:rPr>
        <w:t xml:space="preserve">3.2 Role of Glucose in Energy Production </w:t>
      </w:r>
    </w:p>
    <w:p w:rsidR="27C85723" w:rsidP="2DB92BE5" w:rsidRDefault="27C85723" w14:paraId="1F5E6B2F" w14:textId="042B90B0">
      <w:pPr>
        <w:pStyle w:val="Normal"/>
        <w:spacing w:line="360" w:lineRule="auto"/>
      </w:pPr>
      <w:r w:rsidRPr="2DB92BE5" w:rsidR="27C85723">
        <w:rPr>
          <w:rFonts w:ascii="Arial" w:hAnsi="Arial" w:eastAsia="Arial" w:cs="Arial"/>
          <w:b w:val="1"/>
          <w:bCs w:val="1"/>
          <w:noProof w:val="0"/>
          <w:sz w:val="22"/>
          <w:szCs w:val="22"/>
          <w:lang w:val="en-GB"/>
        </w:rPr>
        <w:t xml:space="preserve">3.3 Role of Oxygen in Cellular Respiration </w:t>
      </w:r>
    </w:p>
    <w:p w:rsidR="27C85723" w:rsidP="2DB92BE5" w:rsidRDefault="27C85723" w14:paraId="0C6541C6" w14:textId="0FA2D402">
      <w:pPr>
        <w:pStyle w:val="Normal"/>
        <w:spacing w:line="360" w:lineRule="auto"/>
      </w:pPr>
      <w:r w:rsidRPr="2DB92BE5" w:rsidR="27C85723">
        <w:rPr>
          <w:rFonts w:ascii="Arial" w:hAnsi="Arial" w:eastAsia="Arial" w:cs="Arial"/>
          <w:b w:val="1"/>
          <w:bCs w:val="1"/>
          <w:noProof w:val="0"/>
          <w:sz w:val="22"/>
          <w:szCs w:val="22"/>
          <w:lang w:val="en-GB"/>
        </w:rPr>
        <w:t xml:space="preserve">3.4 ATP Production </w:t>
      </w:r>
    </w:p>
    <w:p w:rsidR="27C85723" w:rsidP="2DB92BE5" w:rsidRDefault="27C85723" w14:paraId="407CECD7" w14:textId="62AB9F5D">
      <w:pPr>
        <w:pStyle w:val="Normal"/>
        <w:spacing w:line="360" w:lineRule="auto"/>
      </w:pPr>
      <w:r w:rsidRPr="2DB92BE5" w:rsidR="27C85723">
        <w:rPr>
          <w:rFonts w:ascii="Arial" w:hAnsi="Arial" w:eastAsia="Arial" w:cs="Arial"/>
          <w:b w:val="1"/>
          <w:bCs w:val="1"/>
          <w:noProof w:val="0"/>
          <w:sz w:val="22"/>
          <w:szCs w:val="22"/>
          <w:lang w:val="en-GB"/>
        </w:rPr>
        <w:t xml:space="preserve">3.5 Relevance to Type 2 Diabetes </w:t>
      </w:r>
    </w:p>
    <w:p w:rsidR="27C85723" w:rsidP="2DB92BE5" w:rsidRDefault="27C85723" w14:paraId="34D049E7" w14:textId="6B0698BC">
      <w:pPr>
        <w:pStyle w:val="Normal"/>
        <w:spacing w:line="360" w:lineRule="auto"/>
      </w:pPr>
      <w:r w:rsidRPr="2DB92BE5" w:rsidR="27C85723">
        <w:rPr>
          <w:rFonts w:ascii="Arial" w:hAnsi="Arial" w:eastAsia="Arial" w:cs="Arial"/>
          <w:b w:val="1"/>
          <w:bCs w:val="1"/>
          <w:noProof w:val="0"/>
          <w:sz w:val="22"/>
          <w:szCs w:val="22"/>
          <w:lang w:val="en-GB"/>
        </w:rPr>
        <w:t xml:space="preserve">4. Importance of Monitoring Blood Glucose Levels </w:t>
      </w:r>
    </w:p>
    <w:p w:rsidR="27C85723" w:rsidP="2DB92BE5" w:rsidRDefault="27C85723" w14:paraId="5CDE758A" w14:textId="60FC7841">
      <w:pPr>
        <w:pStyle w:val="Normal"/>
        <w:spacing w:line="360" w:lineRule="auto"/>
      </w:pPr>
      <w:r w:rsidRPr="2DB92BE5" w:rsidR="27C85723">
        <w:rPr>
          <w:rFonts w:ascii="Arial" w:hAnsi="Arial" w:eastAsia="Arial" w:cs="Arial"/>
          <w:b w:val="1"/>
          <w:bCs w:val="1"/>
          <w:noProof w:val="0"/>
          <w:sz w:val="22"/>
          <w:szCs w:val="22"/>
          <w:lang w:val="en-GB"/>
        </w:rPr>
        <w:t xml:space="preserve">4.1 Blood Glucose Monitoring </w:t>
      </w:r>
    </w:p>
    <w:p w:rsidR="27C85723" w:rsidP="2DB92BE5" w:rsidRDefault="27C85723" w14:paraId="4C91AADD" w14:textId="57086A36">
      <w:pPr>
        <w:pStyle w:val="Normal"/>
        <w:spacing w:line="360" w:lineRule="auto"/>
      </w:pPr>
      <w:r w:rsidRPr="2DB92BE5" w:rsidR="27C85723">
        <w:rPr>
          <w:rFonts w:ascii="Arial" w:hAnsi="Arial" w:eastAsia="Arial" w:cs="Arial"/>
          <w:b w:val="1"/>
          <w:bCs w:val="1"/>
          <w:noProof w:val="0"/>
          <w:sz w:val="22"/>
          <w:szCs w:val="22"/>
          <w:lang w:val="en-GB"/>
        </w:rPr>
        <w:t xml:space="preserve">4.2 HbA1c Monitoring </w:t>
      </w:r>
    </w:p>
    <w:p w:rsidR="27C85723" w:rsidP="2DB92BE5" w:rsidRDefault="27C85723" w14:paraId="65937273" w14:textId="2BEFB410">
      <w:pPr>
        <w:pStyle w:val="Normal"/>
        <w:spacing w:line="360" w:lineRule="auto"/>
      </w:pPr>
      <w:r w:rsidRPr="2DB92BE5" w:rsidR="27C85723">
        <w:rPr>
          <w:rFonts w:ascii="Arial" w:hAnsi="Arial" w:eastAsia="Arial" w:cs="Arial"/>
          <w:b w:val="1"/>
          <w:bCs w:val="1"/>
          <w:noProof w:val="0"/>
          <w:sz w:val="22"/>
          <w:szCs w:val="22"/>
          <w:lang w:val="en-GB"/>
        </w:rPr>
        <w:t xml:space="preserve">4.3 Use of Routine Healthcare Data in Diabetes Management </w:t>
      </w:r>
    </w:p>
    <w:p w:rsidR="27C85723" w:rsidP="2DB92BE5" w:rsidRDefault="27C85723" w14:paraId="42795FBD" w14:textId="77C58AFF">
      <w:pPr>
        <w:pStyle w:val="Normal"/>
        <w:spacing w:line="360" w:lineRule="auto"/>
      </w:pPr>
      <w:r w:rsidRPr="2DB92BE5" w:rsidR="27C85723">
        <w:rPr>
          <w:rFonts w:ascii="Arial" w:hAnsi="Arial" w:eastAsia="Arial" w:cs="Arial"/>
          <w:b w:val="1"/>
          <w:bCs w:val="1"/>
          <w:noProof w:val="0"/>
          <w:sz w:val="22"/>
          <w:szCs w:val="22"/>
          <w:lang w:val="en-GB"/>
        </w:rPr>
        <w:t xml:space="preserve">5. Evidence-Based Lifestyle Recommendations </w:t>
      </w:r>
    </w:p>
    <w:p w:rsidR="27C85723" w:rsidP="2DB92BE5" w:rsidRDefault="27C85723" w14:paraId="717BDA36" w14:textId="6A5731E8">
      <w:pPr>
        <w:pStyle w:val="Normal"/>
        <w:spacing w:line="360" w:lineRule="auto"/>
      </w:pPr>
      <w:r w:rsidRPr="2DB92BE5" w:rsidR="27C85723">
        <w:rPr>
          <w:rFonts w:ascii="Arial" w:hAnsi="Arial" w:eastAsia="Arial" w:cs="Arial"/>
          <w:b w:val="1"/>
          <w:bCs w:val="1"/>
          <w:noProof w:val="0"/>
          <w:sz w:val="22"/>
          <w:szCs w:val="22"/>
          <w:lang w:val="en-GB"/>
        </w:rPr>
        <w:t xml:space="preserve">5.1 Smoking Cessation </w:t>
      </w:r>
    </w:p>
    <w:p w:rsidR="27C85723" w:rsidP="2DB92BE5" w:rsidRDefault="27C85723" w14:paraId="2BD30A49" w14:textId="2DEF7965">
      <w:pPr>
        <w:pStyle w:val="Normal"/>
        <w:spacing w:line="360" w:lineRule="auto"/>
      </w:pPr>
      <w:r w:rsidRPr="2DB92BE5" w:rsidR="27C85723">
        <w:rPr>
          <w:rFonts w:ascii="Arial" w:hAnsi="Arial" w:eastAsia="Arial" w:cs="Arial"/>
          <w:b w:val="1"/>
          <w:bCs w:val="1"/>
          <w:noProof w:val="0"/>
          <w:sz w:val="22"/>
          <w:szCs w:val="22"/>
          <w:lang w:val="en-GB"/>
        </w:rPr>
        <w:t xml:space="preserve">5.2 Healthy Diet </w:t>
      </w:r>
    </w:p>
    <w:p w:rsidR="27C85723" w:rsidP="2DB92BE5" w:rsidRDefault="27C85723" w14:paraId="1AB188FB" w14:textId="071D9296">
      <w:pPr>
        <w:pStyle w:val="Normal"/>
        <w:spacing w:line="360" w:lineRule="auto"/>
      </w:pPr>
      <w:r w:rsidRPr="2DB92BE5" w:rsidR="27C85723">
        <w:rPr>
          <w:rFonts w:ascii="Arial" w:hAnsi="Arial" w:eastAsia="Arial" w:cs="Arial"/>
          <w:b w:val="1"/>
          <w:bCs w:val="1"/>
          <w:noProof w:val="0"/>
          <w:sz w:val="22"/>
          <w:szCs w:val="22"/>
          <w:lang w:val="en-GB"/>
        </w:rPr>
        <w:t xml:space="preserve">5.3 Physical Activity </w:t>
      </w:r>
    </w:p>
    <w:p w:rsidR="27C85723" w:rsidP="2DB92BE5" w:rsidRDefault="27C85723" w14:paraId="6260277A" w14:textId="2F06A546">
      <w:pPr>
        <w:pStyle w:val="Normal"/>
        <w:spacing w:line="360" w:lineRule="auto"/>
      </w:pPr>
      <w:r w:rsidRPr="2DB92BE5" w:rsidR="27C85723">
        <w:rPr>
          <w:rFonts w:ascii="Arial" w:hAnsi="Arial" w:eastAsia="Arial" w:cs="Arial"/>
          <w:b w:val="1"/>
          <w:bCs w:val="1"/>
          <w:noProof w:val="0"/>
          <w:sz w:val="22"/>
          <w:szCs w:val="22"/>
          <w:lang w:val="en-GB"/>
        </w:rPr>
        <w:t xml:space="preserve">5.4 Weight Management </w:t>
      </w:r>
    </w:p>
    <w:p w:rsidR="27C85723" w:rsidP="2DB92BE5" w:rsidRDefault="27C85723" w14:paraId="26E85CF1" w14:textId="793A8D42">
      <w:pPr>
        <w:pStyle w:val="Normal"/>
        <w:spacing w:line="360" w:lineRule="auto"/>
      </w:pPr>
      <w:r w:rsidRPr="2DB92BE5" w:rsidR="27C85723">
        <w:rPr>
          <w:rFonts w:ascii="Arial" w:hAnsi="Arial" w:eastAsia="Arial" w:cs="Arial"/>
          <w:b w:val="1"/>
          <w:bCs w:val="1"/>
          <w:noProof w:val="0"/>
          <w:sz w:val="22"/>
          <w:szCs w:val="22"/>
          <w:lang w:val="en-GB"/>
        </w:rPr>
        <w:t xml:space="preserve">5.5 Patient Education and Self-Management </w:t>
      </w:r>
    </w:p>
    <w:p w:rsidR="27C85723" w:rsidP="2DB92BE5" w:rsidRDefault="27C85723" w14:paraId="0E72E1B2" w14:textId="4FA7F6B6">
      <w:pPr>
        <w:pStyle w:val="Normal"/>
        <w:spacing w:line="360" w:lineRule="auto"/>
      </w:pPr>
      <w:r w:rsidRPr="2DB92BE5" w:rsidR="27C85723">
        <w:rPr>
          <w:rFonts w:ascii="Arial" w:hAnsi="Arial" w:eastAsia="Arial" w:cs="Arial"/>
          <w:b w:val="1"/>
          <w:bCs w:val="1"/>
          <w:noProof w:val="0"/>
          <w:sz w:val="22"/>
          <w:szCs w:val="22"/>
          <w:lang w:val="en-GB"/>
        </w:rPr>
        <w:t xml:space="preserve">6. Conclusion </w:t>
      </w:r>
    </w:p>
    <w:p w:rsidR="27C85723" w:rsidP="2DB92BE5" w:rsidRDefault="27C85723" w14:paraId="4DEE4C61" w14:textId="18EE0435">
      <w:pPr>
        <w:pStyle w:val="Normal"/>
        <w:spacing w:line="360" w:lineRule="auto"/>
      </w:pPr>
      <w:r w:rsidRPr="2DB92BE5" w:rsidR="27C85723">
        <w:rPr>
          <w:rFonts w:ascii="Arial" w:hAnsi="Arial" w:eastAsia="Arial" w:cs="Arial"/>
          <w:b w:val="1"/>
          <w:bCs w:val="1"/>
          <w:noProof w:val="0"/>
          <w:sz w:val="22"/>
          <w:szCs w:val="22"/>
          <w:lang w:val="en-GB"/>
        </w:rPr>
        <w:t>7. Reference List</w:t>
      </w:r>
    </w:p>
    <w:p w:rsidR="2DB92BE5" w:rsidP="2DB92BE5" w:rsidRDefault="2DB92BE5" w14:paraId="5DA0C496" w14:textId="07F7A4F8">
      <w:pPr>
        <w:spacing w:line="360" w:lineRule="auto"/>
        <w:rPr>
          <w:rFonts w:ascii="Arial" w:hAnsi="Arial" w:eastAsia="Arial" w:cs="Arial"/>
          <w:b w:val="1"/>
          <w:bCs w:val="1"/>
          <w:noProof w:val="0"/>
          <w:sz w:val="22"/>
          <w:szCs w:val="22"/>
          <w:lang w:val="en-GB"/>
        </w:rPr>
      </w:pPr>
    </w:p>
    <w:p xmlns:wp14="http://schemas.microsoft.com/office/word/2010/wordml" w:rsidP="7CFC6268" wp14:paraId="4371E12D" wp14:textId="03FF69CF">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 xml:space="preserve"> </w:t>
      </w:r>
    </w:p>
    <w:p xmlns:wp14="http://schemas.microsoft.com/office/word/2010/wordml" w:rsidP="7CFC6268" wp14:paraId="030D90AD" wp14:textId="4DDEB478">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 xml:space="preserve"> </w:t>
      </w:r>
    </w:p>
    <w:p xmlns:wp14="http://schemas.microsoft.com/office/word/2010/wordml" w:rsidP="7CFC6268" wp14:paraId="11656E50" wp14:textId="7FA326C3">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CASE STUDT 01:</w:t>
      </w:r>
    </w:p>
    <w:p xmlns:wp14="http://schemas.microsoft.com/office/word/2010/wordml" w:rsidP="7CFC6268" wp14:paraId="30E0A720" wp14:textId="36182FC1">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TYPE 2 DIABETES MANAGEMENT: THE ROLE OF BLOOD GLUCOSE REGULATION, MONITORING AND LIFESTYLE INTERVENTIONS</w:t>
      </w:r>
    </w:p>
    <w:p xmlns:wp14="http://schemas.microsoft.com/office/word/2010/wordml" w:rsidP="7CFC6268" wp14:paraId="2298DE9E" wp14:textId="676606AA">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 xml:space="preserve"> </w:t>
      </w:r>
    </w:p>
    <w:p xmlns:wp14="http://schemas.microsoft.com/office/word/2010/wordml" w:rsidP="2DB92BE5" wp14:paraId="6E1BE200" wp14:textId="552F5906">
      <w:pPr>
        <w:pStyle w:val="ListParagraph"/>
        <w:numPr>
          <w:ilvl w:val="0"/>
          <w:numId w:val="2"/>
        </w:numPr>
        <w:spacing w:line="360" w:lineRule="auto"/>
        <w:rPr>
          <w:rFonts w:ascii="Arial" w:hAnsi="Arial" w:eastAsia="Arial" w:cs="Arial"/>
          <w:b w:val="1"/>
          <w:bCs w:val="1"/>
          <w:noProof w:val="0"/>
          <w:sz w:val="22"/>
          <w:szCs w:val="22"/>
          <w:lang w:val="en-GB"/>
        </w:rPr>
      </w:pPr>
      <w:r w:rsidRPr="2DB92BE5" w:rsidR="40145A75">
        <w:rPr>
          <w:rFonts w:ascii="Arial" w:hAnsi="Arial" w:eastAsia="Arial" w:cs="Arial"/>
          <w:b w:val="1"/>
          <w:bCs w:val="1"/>
          <w:noProof w:val="0"/>
          <w:sz w:val="22"/>
          <w:szCs w:val="22"/>
          <w:lang w:val="en-GB"/>
        </w:rPr>
        <w:t>Introduction</w:t>
      </w:r>
    </w:p>
    <w:p xmlns:wp14="http://schemas.microsoft.com/office/word/2010/wordml" w:rsidP="2DB92BE5" wp14:paraId="422DE13D" wp14:textId="1587047A">
      <w:pPr>
        <w:pStyle w:val="Normal"/>
        <w:spacing w:line="360" w:lineRule="auto"/>
        <w:rPr>
          <w:rFonts w:ascii="Arial" w:hAnsi="Arial" w:eastAsia="Arial" w:cs="Arial"/>
          <w:noProof w:val="0"/>
          <w:sz w:val="22"/>
          <w:szCs w:val="22"/>
          <w:lang w:val="en-GB"/>
        </w:rPr>
      </w:pPr>
      <w:r w:rsidRPr="2DB92BE5" w:rsidR="5A5A1EDC">
        <w:rPr>
          <w:rFonts w:ascii="Arial" w:hAnsi="Arial" w:eastAsia="Arial" w:cs="Arial"/>
          <w:noProof w:val="0"/>
          <w:sz w:val="22"/>
          <w:szCs w:val="22"/>
          <w:lang w:val="en-GB"/>
        </w:rPr>
        <w:t xml:space="preserve">Diabetes mellitus is </w:t>
      </w:r>
      <w:r w:rsidRPr="2DB92BE5" w:rsidR="580514CB">
        <w:rPr>
          <w:rFonts w:ascii="Arial" w:hAnsi="Arial" w:eastAsia="Arial" w:cs="Arial"/>
          <w:noProof w:val="0"/>
          <w:sz w:val="22"/>
          <w:szCs w:val="22"/>
          <w:lang w:val="en-GB"/>
        </w:rPr>
        <w:t>a health</w:t>
      </w:r>
      <w:r w:rsidRPr="2DB92BE5" w:rsidR="5A5A1EDC">
        <w:rPr>
          <w:rFonts w:ascii="Arial" w:hAnsi="Arial" w:eastAsia="Arial" w:cs="Arial"/>
          <w:noProof w:val="0"/>
          <w:sz w:val="22"/>
          <w:szCs w:val="22"/>
          <w:lang w:val="en-GB"/>
        </w:rPr>
        <w:t xml:space="preserve"> condition that affects the way the body controls blood glucose. This happens when the pancreas does not produce enough insulin or when the body's cells do not respond properly to the insulin that is produced. Insulin is a</w:t>
      </w:r>
      <w:r w:rsidRPr="2DB92BE5" w:rsidR="3F6A9F5C">
        <w:rPr>
          <w:rFonts w:ascii="Arial" w:hAnsi="Arial" w:eastAsia="Arial" w:cs="Arial"/>
          <w:noProof w:val="0"/>
          <w:sz w:val="22"/>
          <w:szCs w:val="22"/>
          <w:lang w:val="en-GB"/>
        </w:rPr>
        <w:t xml:space="preserve"> major</w:t>
      </w:r>
      <w:r w:rsidRPr="2DB92BE5" w:rsidR="5A5A1EDC">
        <w:rPr>
          <w:rFonts w:ascii="Arial" w:hAnsi="Arial" w:eastAsia="Arial" w:cs="Arial"/>
          <w:noProof w:val="0"/>
          <w:sz w:val="22"/>
          <w:szCs w:val="22"/>
          <w:lang w:val="en-GB"/>
        </w:rPr>
        <w:t xml:space="preserve"> hormone that helps move glucose from the blood into </w:t>
      </w:r>
      <w:r w:rsidRPr="2DB92BE5" w:rsidR="0132C090">
        <w:rPr>
          <w:rFonts w:ascii="Arial" w:hAnsi="Arial" w:eastAsia="Arial" w:cs="Arial"/>
          <w:noProof w:val="0"/>
          <w:sz w:val="22"/>
          <w:szCs w:val="22"/>
          <w:lang w:val="en-GB"/>
        </w:rPr>
        <w:t xml:space="preserve">our </w:t>
      </w:r>
      <w:r w:rsidRPr="2DB92BE5" w:rsidR="5A5A1EDC">
        <w:rPr>
          <w:rFonts w:ascii="Arial" w:hAnsi="Arial" w:eastAsia="Arial" w:cs="Arial"/>
          <w:noProof w:val="0"/>
          <w:sz w:val="22"/>
          <w:szCs w:val="22"/>
          <w:lang w:val="en-GB"/>
        </w:rPr>
        <w:t xml:space="preserve">body's cells, where it is used to produce energy. When this </w:t>
      </w:r>
      <w:r w:rsidRPr="2DB92BE5" w:rsidR="01E36411">
        <w:rPr>
          <w:rFonts w:ascii="Arial" w:hAnsi="Arial" w:eastAsia="Arial" w:cs="Arial"/>
          <w:noProof w:val="0"/>
          <w:sz w:val="22"/>
          <w:szCs w:val="22"/>
          <w:lang w:val="en-GB"/>
        </w:rPr>
        <w:t xml:space="preserve">cycle </w:t>
      </w:r>
      <w:r w:rsidRPr="2DB92BE5" w:rsidR="5A5A1EDC">
        <w:rPr>
          <w:rFonts w:ascii="Arial" w:hAnsi="Arial" w:eastAsia="Arial" w:cs="Arial"/>
          <w:noProof w:val="0"/>
          <w:sz w:val="22"/>
          <w:szCs w:val="22"/>
          <w:lang w:val="en-GB"/>
        </w:rPr>
        <w:t>does not work properly, glucose builds up</w:t>
      </w:r>
      <w:r w:rsidRPr="2DB92BE5" w:rsidR="46C55E76">
        <w:rPr>
          <w:rFonts w:ascii="Arial" w:hAnsi="Arial" w:eastAsia="Arial" w:cs="Arial"/>
          <w:noProof w:val="0"/>
          <w:sz w:val="22"/>
          <w:szCs w:val="22"/>
          <w:lang w:val="en-GB"/>
        </w:rPr>
        <w:t xml:space="preserve"> and increase</w:t>
      </w:r>
      <w:r w:rsidRPr="2DB92BE5" w:rsidR="5A5A1EDC">
        <w:rPr>
          <w:rFonts w:ascii="Arial" w:hAnsi="Arial" w:eastAsia="Arial" w:cs="Arial"/>
          <w:noProof w:val="0"/>
          <w:sz w:val="22"/>
          <w:szCs w:val="22"/>
          <w:lang w:val="en-GB"/>
        </w:rPr>
        <w:t xml:space="preserve"> in the blood, causing hyperglycaemia. If high blood glucose continues over time, it can lead to </w:t>
      </w:r>
      <w:r w:rsidRPr="2DB92BE5" w:rsidR="6F5886A5">
        <w:rPr>
          <w:rFonts w:ascii="Arial" w:hAnsi="Arial" w:eastAsia="Arial" w:cs="Arial"/>
          <w:noProof w:val="0"/>
          <w:sz w:val="22"/>
          <w:szCs w:val="22"/>
          <w:lang w:val="en-GB"/>
        </w:rPr>
        <w:t>various</w:t>
      </w:r>
      <w:r w:rsidRPr="2DB92BE5" w:rsidR="5A5A1EDC">
        <w:rPr>
          <w:rFonts w:ascii="Arial" w:hAnsi="Arial" w:eastAsia="Arial" w:cs="Arial"/>
          <w:noProof w:val="0"/>
          <w:sz w:val="22"/>
          <w:szCs w:val="22"/>
          <w:lang w:val="en-GB"/>
        </w:rPr>
        <w:t xml:space="preserve"> health problems</w:t>
      </w:r>
      <w:r w:rsidRPr="2DB92BE5" w:rsidR="14B4B648">
        <w:rPr>
          <w:rFonts w:ascii="Arial" w:hAnsi="Arial" w:eastAsia="Arial" w:cs="Arial"/>
          <w:noProof w:val="0"/>
          <w:sz w:val="22"/>
          <w:szCs w:val="22"/>
          <w:lang w:val="en-GB"/>
        </w:rPr>
        <w:t xml:space="preserve"> </w:t>
      </w:r>
      <w:r w:rsidRPr="2DB92BE5" w:rsidR="1E0CE7B8">
        <w:rPr>
          <w:rFonts w:ascii="Arial" w:hAnsi="Arial" w:eastAsia="Arial" w:cs="Arial"/>
          <w:noProof w:val="0"/>
          <w:sz w:val="22"/>
          <w:szCs w:val="22"/>
          <w:lang w:val="en-GB"/>
        </w:rPr>
        <w:t>as</w:t>
      </w:r>
      <w:r w:rsidRPr="2DB92BE5" w:rsidR="29EE1292">
        <w:rPr>
          <w:rFonts w:ascii="Arial" w:hAnsi="Arial" w:eastAsia="Arial" w:cs="Arial"/>
          <w:noProof w:val="0"/>
          <w:sz w:val="22"/>
          <w:szCs w:val="22"/>
          <w:lang w:val="en-GB"/>
        </w:rPr>
        <w:t xml:space="preserve"> </w:t>
      </w:r>
      <w:r w:rsidRPr="2DB92BE5" w:rsidR="1E0CE7B8">
        <w:rPr>
          <w:rFonts w:ascii="Arial" w:hAnsi="Arial" w:eastAsia="Arial" w:cs="Arial"/>
          <w:noProof w:val="0"/>
          <w:sz w:val="22"/>
          <w:szCs w:val="22"/>
          <w:lang w:val="en-GB"/>
        </w:rPr>
        <w:t xml:space="preserve">it </w:t>
      </w:r>
      <w:r w:rsidRPr="2DB92BE5" w:rsidR="14B4B648">
        <w:rPr>
          <w:rFonts w:ascii="Arial" w:hAnsi="Arial" w:eastAsia="Arial" w:cs="Arial"/>
          <w:noProof w:val="0"/>
          <w:sz w:val="22"/>
          <w:szCs w:val="22"/>
          <w:lang w:val="en-GB"/>
        </w:rPr>
        <w:t>damage</w:t>
      </w:r>
      <w:r w:rsidRPr="2DB92BE5" w:rsidR="4960417E">
        <w:rPr>
          <w:rFonts w:ascii="Arial" w:hAnsi="Arial" w:eastAsia="Arial" w:cs="Arial"/>
          <w:noProof w:val="0"/>
          <w:sz w:val="22"/>
          <w:szCs w:val="22"/>
          <w:lang w:val="en-GB"/>
        </w:rPr>
        <w:t>s</w:t>
      </w:r>
      <w:r w:rsidRPr="2DB92BE5" w:rsidR="14B4B648">
        <w:rPr>
          <w:rFonts w:ascii="Arial" w:hAnsi="Arial" w:eastAsia="Arial" w:cs="Arial"/>
          <w:noProof w:val="0"/>
          <w:sz w:val="22"/>
          <w:szCs w:val="22"/>
          <w:lang w:val="en-GB"/>
        </w:rPr>
        <w:t xml:space="preserve"> </w:t>
      </w:r>
      <w:r w:rsidRPr="2DB92BE5" w:rsidR="14B4B648">
        <w:rPr>
          <w:rFonts w:ascii="Arial" w:hAnsi="Arial" w:eastAsia="Arial" w:cs="Arial"/>
          <w:noProof w:val="0"/>
          <w:sz w:val="22"/>
          <w:szCs w:val="22"/>
          <w:lang w:val="en-GB"/>
        </w:rPr>
        <w:t>different parts</w:t>
      </w:r>
      <w:r w:rsidRPr="2DB92BE5" w:rsidR="14B4B648">
        <w:rPr>
          <w:rFonts w:ascii="Arial" w:hAnsi="Arial" w:eastAsia="Arial" w:cs="Arial"/>
          <w:noProof w:val="0"/>
          <w:sz w:val="22"/>
          <w:szCs w:val="22"/>
          <w:lang w:val="en-GB"/>
        </w:rPr>
        <w:t xml:space="preserve"> of the body. </w:t>
      </w:r>
      <w:r w:rsidRPr="2DB92BE5" w:rsidR="5A5A1EDC">
        <w:rPr>
          <w:rFonts w:ascii="Arial" w:hAnsi="Arial" w:eastAsia="Arial" w:cs="Arial"/>
          <w:noProof w:val="0"/>
          <w:sz w:val="22"/>
          <w:szCs w:val="22"/>
          <w:lang w:val="en-GB"/>
        </w:rPr>
        <w:t>(WHO, 2024).</w:t>
      </w:r>
    </w:p>
    <w:p xmlns:wp14="http://schemas.microsoft.com/office/word/2010/wordml" w:rsidP="2DB92BE5" wp14:paraId="43935E1C" wp14:textId="501F277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2DB92BE5" w:rsidR="5A5A1EDC">
        <w:rPr>
          <w:rFonts w:ascii="Arial" w:hAnsi="Arial" w:eastAsia="Arial" w:cs="Arial"/>
          <w:noProof w:val="0"/>
          <w:sz w:val="22"/>
          <w:szCs w:val="22"/>
          <w:lang w:val="en-GB"/>
        </w:rPr>
        <w:t>There are</w:t>
      </w:r>
      <w:r w:rsidRPr="2DB92BE5" w:rsidR="0158EFE5">
        <w:rPr>
          <w:rFonts w:ascii="Arial" w:hAnsi="Arial" w:eastAsia="Arial" w:cs="Arial"/>
          <w:noProof w:val="0"/>
          <w:sz w:val="22"/>
          <w:szCs w:val="22"/>
          <w:lang w:val="en-GB"/>
        </w:rPr>
        <w:t xml:space="preserve"> two</w:t>
      </w:r>
      <w:r w:rsidRPr="2DB92BE5" w:rsidR="5A5A1EDC">
        <w:rPr>
          <w:rFonts w:ascii="Arial" w:hAnsi="Arial" w:eastAsia="Arial" w:cs="Arial"/>
          <w:noProof w:val="0"/>
          <w:sz w:val="22"/>
          <w:szCs w:val="22"/>
          <w:lang w:val="en-GB"/>
        </w:rPr>
        <w:t xml:space="preserve"> </w:t>
      </w:r>
      <w:r w:rsidRPr="2DB92BE5" w:rsidR="5A5A1EDC">
        <w:rPr>
          <w:rFonts w:ascii="Arial" w:hAnsi="Arial" w:eastAsia="Arial" w:cs="Arial"/>
          <w:noProof w:val="0"/>
          <w:sz w:val="22"/>
          <w:szCs w:val="22"/>
          <w:lang w:val="en-GB"/>
        </w:rPr>
        <w:t>different types</w:t>
      </w:r>
      <w:r w:rsidRPr="2DB92BE5" w:rsidR="5A5A1EDC">
        <w:rPr>
          <w:rFonts w:ascii="Arial" w:hAnsi="Arial" w:eastAsia="Arial" w:cs="Arial"/>
          <w:noProof w:val="0"/>
          <w:sz w:val="22"/>
          <w:szCs w:val="22"/>
          <w:lang w:val="en-GB"/>
        </w:rPr>
        <w:t xml:space="preserve"> of diabetes, but Type 1 and Type 2 are the most common. People with Type 1 diabetes produce little or no insulin and need insulin treatment</w:t>
      </w:r>
      <w:r w:rsidRPr="2DB92BE5" w:rsidR="048BA87D">
        <w:rPr>
          <w:rFonts w:ascii="Arial" w:hAnsi="Arial" w:eastAsia="Arial" w:cs="Arial"/>
          <w:noProof w:val="0"/>
          <w:sz w:val="22"/>
          <w:szCs w:val="22"/>
          <w:lang w:val="en-GB"/>
        </w:rPr>
        <w:t xml:space="preserve"> for lifetime</w:t>
      </w:r>
      <w:r w:rsidRPr="2DB92BE5" w:rsidR="5A5A1EDC">
        <w:rPr>
          <w:rFonts w:ascii="Arial" w:hAnsi="Arial" w:eastAsia="Arial" w:cs="Arial"/>
          <w:noProof w:val="0"/>
          <w:sz w:val="22"/>
          <w:szCs w:val="22"/>
          <w:lang w:val="en-GB"/>
        </w:rPr>
        <w:t xml:space="preserve">. </w:t>
      </w:r>
      <w:r w:rsidRPr="2DB92BE5" w:rsidR="5B6B6197">
        <w:rPr>
          <w:rFonts w:ascii="Arial" w:hAnsi="Arial" w:eastAsia="Arial" w:cs="Arial"/>
          <w:noProof w:val="0"/>
          <w:sz w:val="22"/>
          <w:szCs w:val="22"/>
          <w:lang w:val="en-GB"/>
        </w:rPr>
        <w:t>W</w:t>
      </w:r>
      <w:r w:rsidRPr="2DB92BE5" w:rsidR="5A5A1EDC">
        <w:rPr>
          <w:rFonts w:ascii="Arial" w:hAnsi="Arial" w:eastAsia="Arial" w:cs="Arial"/>
          <w:noProof w:val="0"/>
          <w:sz w:val="22"/>
          <w:szCs w:val="22"/>
          <w:lang w:val="en-GB"/>
        </w:rPr>
        <w:t xml:space="preserve">hen the body becomes resistant </w:t>
      </w:r>
      <w:r w:rsidRPr="2DB92BE5" w:rsidR="43F9C60A">
        <w:rPr>
          <w:rFonts w:ascii="Arial" w:hAnsi="Arial" w:eastAsia="Arial" w:cs="Arial"/>
          <w:noProof w:val="0"/>
          <w:sz w:val="22"/>
          <w:szCs w:val="22"/>
          <w:lang w:val="en-GB"/>
        </w:rPr>
        <w:t xml:space="preserve">and </w:t>
      </w:r>
      <w:r w:rsidRPr="2DB92BE5" w:rsidR="43F9C60A">
        <w:rPr>
          <w:rFonts w:ascii="Arial" w:hAnsi="Arial" w:eastAsia="Arial" w:cs="Arial"/>
          <w:noProof w:val="0"/>
          <w:sz w:val="22"/>
          <w:szCs w:val="22"/>
          <w:lang w:val="en-GB"/>
        </w:rPr>
        <w:t>highly sensitive</w:t>
      </w:r>
      <w:r w:rsidRPr="2DB92BE5" w:rsidR="43F9C60A">
        <w:rPr>
          <w:rFonts w:ascii="Arial" w:hAnsi="Arial" w:eastAsia="Arial" w:cs="Arial"/>
          <w:noProof w:val="0"/>
          <w:sz w:val="22"/>
          <w:szCs w:val="22"/>
          <w:lang w:val="en-GB"/>
        </w:rPr>
        <w:t xml:space="preserve"> </w:t>
      </w:r>
      <w:r w:rsidRPr="2DB92BE5" w:rsidR="5A5A1EDC">
        <w:rPr>
          <w:rFonts w:ascii="Arial" w:hAnsi="Arial" w:eastAsia="Arial" w:cs="Arial"/>
          <w:noProof w:val="0"/>
          <w:sz w:val="22"/>
          <w:szCs w:val="22"/>
          <w:lang w:val="en-GB"/>
        </w:rPr>
        <w:t xml:space="preserve">to insulin </w:t>
      </w:r>
      <w:r w:rsidRPr="2DB92BE5" w:rsidR="669EE3AF">
        <w:rPr>
          <w:rFonts w:ascii="Arial" w:hAnsi="Arial" w:eastAsia="Arial" w:cs="Arial"/>
          <w:noProof w:val="0"/>
          <w:sz w:val="22"/>
          <w:szCs w:val="22"/>
          <w:lang w:val="en-GB"/>
        </w:rPr>
        <w:t>and</w:t>
      </w:r>
      <w:r w:rsidRPr="2DB92BE5" w:rsidR="5A5A1EDC">
        <w:rPr>
          <w:rFonts w:ascii="Arial" w:hAnsi="Arial" w:eastAsia="Arial" w:cs="Arial"/>
          <w:noProof w:val="0"/>
          <w:sz w:val="22"/>
          <w:szCs w:val="22"/>
          <w:lang w:val="en-GB"/>
        </w:rPr>
        <w:t xml:space="preserve"> cannot produce enough insulin to keep blood glucose within a </w:t>
      </w:r>
      <w:r w:rsidRPr="2DB92BE5" w:rsidR="51440AE3">
        <w:rPr>
          <w:rFonts w:ascii="Arial" w:hAnsi="Arial" w:eastAsia="Arial" w:cs="Arial"/>
          <w:noProof w:val="0"/>
          <w:sz w:val="22"/>
          <w:szCs w:val="22"/>
          <w:lang w:val="en-GB"/>
        </w:rPr>
        <w:t>healthy level</w:t>
      </w:r>
      <w:r w:rsidRPr="2DB92BE5" w:rsidR="0A476AFB">
        <w:rPr>
          <w:rFonts w:ascii="Arial" w:hAnsi="Arial" w:eastAsia="Arial" w:cs="Arial"/>
          <w:noProof w:val="0"/>
          <w:sz w:val="22"/>
          <w:szCs w:val="22"/>
          <w:lang w:val="en-GB"/>
        </w:rPr>
        <w:t>, it means Type 2 diabetes has developed</w:t>
      </w:r>
      <w:r w:rsidRPr="2DB92BE5" w:rsidR="5A5A1EDC">
        <w:rPr>
          <w:rFonts w:ascii="Arial" w:hAnsi="Arial" w:eastAsia="Arial" w:cs="Arial"/>
          <w:noProof w:val="0"/>
          <w:sz w:val="22"/>
          <w:szCs w:val="22"/>
          <w:lang w:val="en-GB"/>
        </w:rPr>
        <w:t xml:space="preserve">. More than 95% of </w:t>
      </w:r>
      <w:r w:rsidRPr="2DB92BE5" w:rsidR="3C4FA150">
        <w:rPr>
          <w:rFonts w:ascii="Arial" w:hAnsi="Arial" w:eastAsia="Arial" w:cs="Arial"/>
          <w:noProof w:val="0"/>
          <w:sz w:val="22"/>
          <w:szCs w:val="22"/>
          <w:lang w:val="en-GB"/>
        </w:rPr>
        <w:t xml:space="preserve">the population </w:t>
      </w:r>
      <w:r w:rsidRPr="2DB92BE5" w:rsidR="5A5A1EDC">
        <w:rPr>
          <w:rFonts w:ascii="Arial" w:hAnsi="Arial" w:eastAsia="Arial" w:cs="Arial"/>
          <w:noProof w:val="0"/>
          <w:sz w:val="22"/>
          <w:szCs w:val="22"/>
          <w:lang w:val="en-GB"/>
        </w:rPr>
        <w:t xml:space="preserve">living with diabetes </w:t>
      </w:r>
      <w:r w:rsidRPr="2DB92BE5" w:rsidR="413CB77C">
        <w:rPr>
          <w:rFonts w:ascii="Arial" w:hAnsi="Arial" w:eastAsia="Arial" w:cs="Arial"/>
          <w:noProof w:val="0"/>
          <w:sz w:val="22"/>
          <w:szCs w:val="22"/>
          <w:lang w:val="en-GB"/>
        </w:rPr>
        <w:t xml:space="preserve">are affected by </w:t>
      </w:r>
      <w:r w:rsidRPr="2DB92BE5" w:rsidR="5A5A1EDC">
        <w:rPr>
          <w:rFonts w:ascii="Arial" w:hAnsi="Arial" w:eastAsia="Arial" w:cs="Arial"/>
          <w:noProof w:val="0"/>
          <w:sz w:val="22"/>
          <w:szCs w:val="22"/>
          <w:lang w:val="en-GB"/>
        </w:rPr>
        <w:t xml:space="preserve">Type 2 diabetes, </w:t>
      </w:r>
      <w:r w:rsidRPr="2DB92BE5" w:rsidR="2CEC5852">
        <w:rPr>
          <w:rFonts w:ascii="Arial" w:hAnsi="Arial" w:eastAsia="Arial" w:cs="Arial"/>
          <w:noProof w:val="0"/>
          <w:sz w:val="22"/>
          <w:szCs w:val="22"/>
          <w:lang w:val="en-GB"/>
        </w:rPr>
        <w:t>resulting in as the most</w:t>
      </w:r>
      <w:r w:rsidRPr="2DB92BE5" w:rsidR="5A5A1EDC">
        <w:rPr>
          <w:rFonts w:ascii="Arial" w:hAnsi="Arial" w:eastAsia="Arial" w:cs="Arial"/>
          <w:noProof w:val="0"/>
          <w:sz w:val="22"/>
          <w:szCs w:val="22"/>
          <w:lang w:val="en-GB"/>
        </w:rPr>
        <w:t xml:space="preserve"> </w:t>
      </w:r>
      <w:r w:rsidRPr="2DB92BE5" w:rsidR="5A5A1EDC">
        <w:rPr>
          <w:rFonts w:ascii="Arial" w:hAnsi="Arial" w:eastAsia="Arial" w:cs="Arial"/>
          <w:noProof w:val="0"/>
          <w:sz w:val="22"/>
          <w:szCs w:val="22"/>
          <w:lang w:val="en-GB"/>
        </w:rPr>
        <w:t>common form</w:t>
      </w:r>
      <w:r w:rsidRPr="2DB92BE5" w:rsidR="5A5A1EDC">
        <w:rPr>
          <w:rFonts w:ascii="Arial" w:hAnsi="Arial" w:eastAsia="Arial" w:cs="Arial"/>
          <w:noProof w:val="0"/>
          <w:sz w:val="22"/>
          <w:szCs w:val="22"/>
          <w:lang w:val="en-GB"/>
        </w:rPr>
        <w:t xml:space="preserve"> of the condition </w:t>
      </w:r>
      <w:r w:rsidRPr="2DB92BE5" w:rsidR="266C98AC">
        <w:rPr>
          <w:rFonts w:ascii="Arial" w:hAnsi="Arial" w:eastAsia="Arial" w:cs="Arial"/>
          <w:noProof w:val="0"/>
          <w:sz w:val="22"/>
          <w:szCs w:val="22"/>
          <w:lang w:val="en-GB"/>
        </w:rPr>
        <w:t xml:space="preserve">globally </w:t>
      </w:r>
      <w:r w:rsidRPr="2DB92BE5" w:rsidR="5A5A1EDC">
        <w:rPr>
          <w:rFonts w:ascii="Arial" w:hAnsi="Arial" w:eastAsia="Arial" w:cs="Arial"/>
          <w:noProof w:val="0"/>
          <w:sz w:val="22"/>
          <w:szCs w:val="22"/>
          <w:lang w:val="en-GB"/>
        </w:rPr>
        <w:t>(WHO, 2024).</w:t>
      </w:r>
    </w:p>
    <w:p xmlns:wp14="http://schemas.microsoft.com/office/word/2010/wordml" w:rsidP="2DB92BE5" wp14:paraId="144A322F" wp14:textId="75859B8E">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2DB92BE5" w:rsidR="5A5A1EDC">
        <w:rPr>
          <w:rFonts w:ascii="Arial" w:hAnsi="Arial" w:eastAsia="Arial" w:cs="Arial"/>
          <w:noProof w:val="0"/>
          <w:sz w:val="22"/>
          <w:szCs w:val="22"/>
          <w:lang w:val="en-GB"/>
        </w:rPr>
        <w:t>Diabetes has become an important public health issue because the number of people affected continues to increase. World Health Organization</w:t>
      </w:r>
      <w:r w:rsidRPr="2DB92BE5" w:rsidR="44262777">
        <w:rPr>
          <w:rFonts w:ascii="Arial" w:hAnsi="Arial" w:eastAsia="Arial" w:cs="Arial"/>
          <w:noProof w:val="0"/>
          <w:sz w:val="22"/>
          <w:szCs w:val="22"/>
          <w:lang w:val="en-GB"/>
        </w:rPr>
        <w:t xml:space="preserve"> suggests that</w:t>
      </w:r>
      <w:r w:rsidRPr="2DB92BE5" w:rsidR="5A5A1EDC">
        <w:rPr>
          <w:rFonts w:ascii="Arial" w:hAnsi="Arial" w:eastAsia="Arial" w:cs="Arial"/>
          <w:noProof w:val="0"/>
          <w:sz w:val="22"/>
          <w:szCs w:val="22"/>
          <w:lang w:val="en-GB"/>
        </w:rPr>
        <w:t xml:space="preserve"> the number of people living with diabetes </w:t>
      </w:r>
      <w:r w:rsidRPr="2DB92BE5" w:rsidR="18C5A74C">
        <w:rPr>
          <w:rFonts w:ascii="Arial" w:hAnsi="Arial" w:eastAsia="Arial" w:cs="Arial"/>
          <w:noProof w:val="0"/>
          <w:sz w:val="22"/>
          <w:szCs w:val="22"/>
          <w:lang w:val="en-GB"/>
        </w:rPr>
        <w:t xml:space="preserve">has increased </w:t>
      </w:r>
      <w:r w:rsidRPr="2DB92BE5" w:rsidR="5A5A1EDC">
        <w:rPr>
          <w:rFonts w:ascii="Arial" w:hAnsi="Arial" w:eastAsia="Arial" w:cs="Arial"/>
          <w:noProof w:val="0"/>
          <w:sz w:val="22"/>
          <w:szCs w:val="22"/>
          <w:lang w:val="en-GB"/>
        </w:rPr>
        <w:t xml:space="preserve">from 200 million in 1990 to 830 million in 2022 (WHO, 2024). In England, the estimated </w:t>
      </w:r>
      <w:r w:rsidRPr="2DB92BE5" w:rsidR="1CAC6CDA">
        <w:rPr>
          <w:rFonts w:ascii="Arial" w:hAnsi="Arial" w:eastAsia="Arial" w:cs="Arial"/>
          <w:noProof w:val="0"/>
          <w:sz w:val="22"/>
          <w:szCs w:val="22"/>
          <w:lang w:val="en-GB"/>
        </w:rPr>
        <w:t xml:space="preserve">extent </w:t>
      </w:r>
      <w:r w:rsidRPr="2DB92BE5" w:rsidR="5A5A1EDC">
        <w:rPr>
          <w:rFonts w:ascii="Arial" w:hAnsi="Arial" w:eastAsia="Arial" w:cs="Arial"/>
          <w:noProof w:val="0"/>
          <w:sz w:val="22"/>
          <w:szCs w:val="22"/>
          <w:lang w:val="en-GB"/>
        </w:rPr>
        <w:t>of diagnosed and undiagnosed Type 2 diabetes</w:t>
      </w:r>
      <w:r w:rsidRPr="2DB92BE5" w:rsidR="435BDA00">
        <w:rPr>
          <w:rFonts w:ascii="Arial" w:hAnsi="Arial" w:eastAsia="Arial" w:cs="Arial"/>
          <w:noProof w:val="0"/>
          <w:sz w:val="22"/>
          <w:szCs w:val="22"/>
          <w:lang w:val="en-GB"/>
        </w:rPr>
        <w:t xml:space="preserve"> in</w:t>
      </w:r>
      <w:r w:rsidRPr="2DB92BE5" w:rsidR="5A5A1EDC">
        <w:rPr>
          <w:rFonts w:ascii="Arial" w:hAnsi="Arial" w:eastAsia="Arial" w:cs="Arial"/>
          <w:noProof w:val="0"/>
          <w:sz w:val="22"/>
          <w:szCs w:val="22"/>
          <w:lang w:val="en-GB"/>
        </w:rPr>
        <w:t xml:space="preserve"> people aged 16 years and over was 7.8% in 2021 (UK Government, 2025). If diabetes is not managed well, it can increase the risk of cardiovascular disease, kidney failure, neuropathy, </w:t>
      </w:r>
      <w:r w:rsidRPr="2DB92BE5" w:rsidR="5A5A1EDC">
        <w:rPr>
          <w:rFonts w:ascii="Arial" w:hAnsi="Arial" w:eastAsia="Arial" w:cs="Arial"/>
          <w:noProof w:val="0"/>
          <w:sz w:val="22"/>
          <w:szCs w:val="22"/>
          <w:lang w:val="en-GB"/>
        </w:rPr>
        <w:t>retinopathy</w:t>
      </w:r>
      <w:r w:rsidRPr="2DB92BE5" w:rsidR="5A5A1EDC">
        <w:rPr>
          <w:rFonts w:ascii="Arial" w:hAnsi="Arial" w:eastAsia="Arial" w:cs="Arial"/>
          <w:noProof w:val="0"/>
          <w:sz w:val="22"/>
          <w:szCs w:val="22"/>
          <w:lang w:val="en-GB"/>
        </w:rPr>
        <w:t xml:space="preserve"> and lower-limb amputation (WHO, 2024).</w:t>
      </w:r>
    </w:p>
    <w:p xmlns:wp14="http://schemas.microsoft.com/office/word/2010/wordml" w:rsidP="2DB92BE5" wp14:paraId="5C08D35E" wp14:textId="23C5373A">
      <w:pPr>
        <w:spacing w:line="360" w:lineRule="auto"/>
        <w:rPr>
          <w:rFonts w:ascii="Arial" w:hAnsi="Arial" w:eastAsia="Arial" w:cs="Arial"/>
          <w:noProof w:val="0"/>
          <w:sz w:val="22"/>
          <w:szCs w:val="22"/>
          <w:lang w:val="en-GB"/>
        </w:rPr>
      </w:pPr>
      <w:r w:rsidRPr="2DB92BE5" w:rsidR="5A5A1EDC">
        <w:rPr>
          <w:rFonts w:ascii="Arial" w:hAnsi="Arial" w:eastAsia="Arial" w:cs="Arial"/>
          <w:noProof w:val="0"/>
          <w:sz w:val="22"/>
          <w:szCs w:val="22"/>
          <w:lang w:val="en-GB"/>
        </w:rPr>
        <w:t xml:space="preserve">Several factors increase the risk of developing Type 2 diabetes. These include obesity, an unhealthy diet, lack of physical activity, smoking, increasing age, family </w:t>
      </w:r>
      <w:r w:rsidRPr="2DB92BE5" w:rsidR="5A5A1EDC">
        <w:rPr>
          <w:rFonts w:ascii="Arial" w:hAnsi="Arial" w:eastAsia="Arial" w:cs="Arial"/>
          <w:noProof w:val="0"/>
          <w:sz w:val="22"/>
          <w:szCs w:val="22"/>
          <w:lang w:val="en-GB"/>
        </w:rPr>
        <w:t>hist</w:t>
      </w:r>
      <w:r w:rsidRPr="2DB92BE5" w:rsidR="5A5A1EDC">
        <w:rPr>
          <w:rFonts w:ascii="Arial" w:hAnsi="Arial" w:eastAsia="Arial" w:cs="Arial"/>
          <w:noProof w:val="0"/>
          <w:sz w:val="22"/>
          <w:szCs w:val="22"/>
          <w:lang w:val="en-GB"/>
        </w:rPr>
        <w:t>or</w:t>
      </w:r>
      <w:r w:rsidRPr="2DB92BE5" w:rsidR="5A5A1EDC">
        <w:rPr>
          <w:rFonts w:ascii="Arial" w:hAnsi="Arial" w:eastAsia="Arial" w:cs="Arial"/>
          <w:noProof w:val="0"/>
          <w:sz w:val="22"/>
          <w:szCs w:val="22"/>
          <w:lang w:val="en-GB"/>
        </w:rPr>
        <w:t>y</w:t>
      </w:r>
      <w:r w:rsidRPr="2DB92BE5" w:rsidR="5A5A1EDC">
        <w:rPr>
          <w:rFonts w:ascii="Arial" w:hAnsi="Arial" w:eastAsia="Arial" w:cs="Arial"/>
          <w:noProof w:val="0"/>
          <w:sz w:val="22"/>
          <w:szCs w:val="22"/>
          <w:lang w:val="en-GB"/>
        </w:rPr>
        <w:t xml:space="preserve"> and some ethnic backgrounds (WHO, 2024). Although some risk factors cannot be changed, many are linked to lifestyle and can be improved. This report explains how the</w:t>
      </w:r>
      <w:r w:rsidRPr="2DB92BE5" w:rsidR="5A7FFCDF">
        <w:rPr>
          <w:rFonts w:ascii="Arial" w:hAnsi="Arial" w:eastAsia="Arial" w:cs="Arial"/>
          <w:noProof w:val="0"/>
          <w:sz w:val="22"/>
          <w:szCs w:val="22"/>
          <w:lang w:val="en-GB"/>
        </w:rPr>
        <w:t xml:space="preserve"> </w:t>
      </w:r>
      <w:r w:rsidRPr="2DB92BE5" w:rsidR="5A5A1EDC">
        <w:rPr>
          <w:rFonts w:ascii="Arial" w:hAnsi="Arial" w:eastAsia="Arial" w:cs="Arial"/>
          <w:noProof w:val="0"/>
          <w:sz w:val="22"/>
          <w:szCs w:val="22"/>
          <w:lang w:val="en-GB"/>
        </w:rPr>
        <w:t>blood glucose levels</w:t>
      </w:r>
      <w:r w:rsidRPr="2DB92BE5" w:rsidR="3CE8834D">
        <w:rPr>
          <w:rFonts w:ascii="Arial" w:hAnsi="Arial" w:eastAsia="Arial" w:cs="Arial"/>
          <w:noProof w:val="0"/>
          <w:sz w:val="22"/>
          <w:szCs w:val="22"/>
          <w:lang w:val="en-GB"/>
        </w:rPr>
        <w:t xml:space="preserve"> are controlled by the body</w:t>
      </w:r>
      <w:r w:rsidRPr="2DB92BE5" w:rsidR="5A5A1EDC">
        <w:rPr>
          <w:rFonts w:ascii="Arial" w:hAnsi="Arial" w:eastAsia="Arial" w:cs="Arial"/>
          <w:noProof w:val="0"/>
          <w:sz w:val="22"/>
          <w:szCs w:val="22"/>
          <w:lang w:val="en-GB"/>
        </w:rPr>
        <w:t xml:space="preserve">, </w:t>
      </w:r>
      <w:r w:rsidRPr="2DB92BE5" w:rsidR="5A5A1EDC">
        <w:rPr>
          <w:rFonts w:ascii="Arial" w:hAnsi="Arial" w:eastAsia="Arial" w:cs="Arial"/>
          <w:noProof w:val="0"/>
          <w:sz w:val="22"/>
          <w:szCs w:val="22"/>
          <w:lang w:val="en-GB"/>
        </w:rPr>
        <w:t>glucose</w:t>
      </w:r>
      <w:r w:rsidRPr="2DB92BE5" w:rsidR="5A5A1EDC">
        <w:rPr>
          <w:rFonts w:ascii="Arial" w:hAnsi="Arial" w:eastAsia="Arial" w:cs="Arial"/>
          <w:noProof w:val="0"/>
          <w:sz w:val="22"/>
          <w:szCs w:val="22"/>
          <w:lang w:val="en-GB"/>
        </w:rPr>
        <w:t xml:space="preserve"> and oxygen </w:t>
      </w:r>
      <w:r w:rsidRPr="2DB92BE5" w:rsidR="4250A55B">
        <w:rPr>
          <w:rFonts w:ascii="Arial" w:hAnsi="Arial" w:eastAsia="Arial" w:cs="Arial"/>
          <w:noProof w:val="0"/>
          <w:sz w:val="22"/>
          <w:szCs w:val="22"/>
          <w:lang w:val="en-GB"/>
        </w:rPr>
        <w:t>utilization</w:t>
      </w:r>
      <w:r w:rsidRPr="2DB92BE5" w:rsidR="4250A55B">
        <w:rPr>
          <w:rFonts w:ascii="Arial" w:hAnsi="Arial" w:eastAsia="Arial" w:cs="Arial"/>
          <w:noProof w:val="0"/>
          <w:sz w:val="22"/>
          <w:szCs w:val="22"/>
          <w:lang w:val="en-GB"/>
        </w:rPr>
        <w:t xml:space="preserve"> </w:t>
      </w:r>
      <w:r w:rsidRPr="2DB92BE5" w:rsidR="5A5A1EDC">
        <w:rPr>
          <w:rFonts w:ascii="Arial" w:hAnsi="Arial" w:eastAsia="Arial" w:cs="Arial"/>
          <w:noProof w:val="0"/>
          <w:sz w:val="22"/>
          <w:szCs w:val="22"/>
          <w:lang w:val="en-GB"/>
        </w:rPr>
        <w:t xml:space="preserve">to produce energy, </w:t>
      </w:r>
      <w:r w:rsidRPr="2DB92BE5" w:rsidR="42D3D371">
        <w:rPr>
          <w:rFonts w:ascii="Arial" w:hAnsi="Arial" w:eastAsia="Arial" w:cs="Arial"/>
          <w:noProof w:val="0"/>
          <w:sz w:val="22"/>
          <w:szCs w:val="22"/>
          <w:lang w:val="en-GB"/>
        </w:rPr>
        <w:t>i</w:t>
      </w:r>
      <w:r w:rsidRPr="2DB92BE5" w:rsidR="18E4C186">
        <w:rPr>
          <w:rFonts w:ascii="Arial" w:hAnsi="Arial" w:eastAsia="Arial" w:cs="Arial"/>
          <w:noProof w:val="0"/>
          <w:sz w:val="22"/>
          <w:szCs w:val="22"/>
          <w:lang w:val="en-GB"/>
        </w:rPr>
        <w:t>mportance of blood glucose in monitoring,</w:t>
      </w:r>
      <w:r w:rsidRPr="2DB92BE5" w:rsidR="5A5A1EDC">
        <w:rPr>
          <w:rFonts w:ascii="Arial" w:hAnsi="Arial" w:eastAsia="Arial" w:cs="Arial"/>
          <w:noProof w:val="0"/>
          <w:sz w:val="22"/>
          <w:szCs w:val="22"/>
          <w:lang w:val="en-GB"/>
        </w:rPr>
        <w:t xml:space="preserve"> and lifestyle changes </w:t>
      </w:r>
      <w:r w:rsidRPr="2DB92BE5" w:rsidR="26C1FD12">
        <w:rPr>
          <w:rFonts w:ascii="Arial" w:hAnsi="Arial" w:eastAsia="Arial" w:cs="Arial"/>
          <w:noProof w:val="0"/>
          <w:sz w:val="22"/>
          <w:szCs w:val="22"/>
          <w:lang w:val="en-GB"/>
        </w:rPr>
        <w:t xml:space="preserve">that </w:t>
      </w:r>
      <w:r w:rsidRPr="2DB92BE5" w:rsidR="5A5A1EDC">
        <w:rPr>
          <w:rFonts w:ascii="Arial" w:hAnsi="Arial" w:eastAsia="Arial" w:cs="Arial"/>
          <w:noProof w:val="0"/>
          <w:sz w:val="22"/>
          <w:szCs w:val="22"/>
          <w:lang w:val="en-GB"/>
        </w:rPr>
        <w:t>can help people manage Type 2 diabetes more effectively.</w:t>
      </w:r>
    </w:p>
    <w:p xmlns:wp14="http://schemas.microsoft.com/office/word/2010/wordml" w:rsidP="2DB92BE5" wp14:paraId="0B80FED8" wp14:textId="49236766">
      <w:pPr>
        <w:pStyle w:val="Normal"/>
        <w:spacing w:line="360" w:lineRule="auto"/>
        <w:rPr>
          <w:rFonts w:ascii="Arial" w:hAnsi="Arial" w:eastAsia="Arial" w:cs="Arial"/>
          <w:b w:val="1"/>
          <w:bCs w:val="1"/>
          <w:noProof w:val="0"/>
          <w:sz w:val="22"/>
          <w:szCs w:val="22"/>
          <w:lang w:val="en-GB"/>
        </w:rPr>
      </w:pPr>
      <w:r w:rsidRPr="2DB92BE5" w:rsidR="0070A2D9">
        <w:rPr>
          <w:rFonts w:ascii="Arial" w:hAnsi="Arial" w:eastAsia="Arial" w:cs="Arial"/>
          <w:b w:val="1"/>
          <w:bCs w:val="1"/>
          <w:noProof w:val="0"/>
          <w:sz w:val="22"/>
          <w:szCs w:val="22"/>
          <w:lang w:val="en-GB"/>
        </w:rPr>
        <w:t>2. Regulation of Blood Glucose Levels</w:t>
      </w:r>
    </w:p>
    <w:p xmlns:wp14="http://schemas.microsoft.com/office/word/2010/wordml" w:rsidP="2DB92BE5" wp14:paraId="3FF5A933" wp14:textId="757ECC38">
      <w:pPr>
        <w:pStyle w:val="Normal"/>
        <w:spacing w:line="360" w:lineRule="auto"/>
        <w:rPr>
          <w:rFonts w:ascii="Arial" w:hAnsi="Arial" w:eastAsia="Arial" w:cs="Arial"/>
          <w:b w:val="1"/>
          <w:bCs w:val="1"/>
          <w:i w:val="0"/>
          <w:iCs w:val="0"/>
          <w:noProof w:val="0"/>
          <w:sz w:val="22"/>
          <w:szCs w:val="22"/>
          <w:lang w:val="en-GB"/>
        </w:rPr>
      </w:pPr>
      <w:r w:rsidRPr="2DB92BE5" w:rsidR="0070A2D9">
        <w:rPr>
          <w:rFonts w:ascii="Arial" w:hAnsi="Arial" w:eastAsia="Arial" w:cs="Arial"/>
          <w:b w:val="1"/>
          <w:bCs w:val="1"/>
          <w:i w:val="0"/>
          <w:iCs w:val="0"/>
          <w:noProof w:val="0"/>
          <w:sz w:val="22"/>
          <w:szCs w:val="22"/>
          <w:lang w:val="en-GB"/>
        </w:rPr>
        <w:t>2.1 Homeostasis and Blood Glucose Regulation</w:t>
      </w:r>
    </w:p>
    <w:p xmlns:wp14="http://schemas.microsoft.com/office/word/2010/wordml" w:rsidP="2DB92BE5" wp14:paraId="0F840038" wp14:textId="728A84E0">
      <w:pPr>
        <w:spacing w:line="360" w:lineRule="auto"/>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The human body works best when its internal conditions stay within a normal range. This process is called homeostasis. One of the most important things the body controls is blood glucose because glucose provides energy for almost every cell, especially brain cells. If blood glucose becomes too high or too low, the body cannot function properly and serious health problems may develop (OpenStax, n.d.; Hantzidiamantis, Awosika and Lappin, 2024).</w:t>
      </w:r>
    </w:p>
    <w:p xmlns:wp14="http://schemas.microsoft.com/office/word/2010/wordml" w:rsidP="2DB92BE5" wp14:paraId="08435EFF" wp14:textId="492C1CB1">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 xml:space="preserve">The body controls blood glucose through a negative feedback system. The pancreas constantly checks the </w:t>
      </w:r>
      <w:r w:rsidRPr="2DB92BE5" w:rsidR="31CA7B39">
        <w:rPr>
          <w:rFonts w:ascii="Arial" w:hAnsi="Arial" w:eastAsia="Arial" w:cs="Arial"/>
          <w:noProof w:val="0"/>
          <w:sz w:val="22"/>
          <w:szCs w:val="22"/>
          <w:lang w:val="en-GB"/>
        </w:rPr>
        <w:t xml:space="preserve">levels </w:t>
      </w:r>
      <w:r w:rsidRPr="2DB92BE5" w:rsidR="0070A2D9">
        <w:rPr>
          <w:rFonts w:ascii="Arial" w:hAnsi="Arial" w:eastAsia="Arial" w:cs="Arial"/>
          <w:noProof w:val="0"/>
          <w:sz w:val="22"/>
          <w:szCs w:val="22"/>
          <w:lang w:val="en-GB"/>
        </w:rPr>
        <w:t xml:space="preserve">of glucose in the blood. When glucose </w:t>
      </w:r>
      <w:r w:rsidRPr="2DB92BE5" w:rsidR="60FD87DC">
        <w:rPr>
          <w:rFonts w:ascii="Arial" w:hAnsi="Arial" w:eastAsia="Arial" w:cs="Arial"/>
          <w:noProof w:val="0"/>
          <w:sz w:val="22"/>
          <w:szCs w:val="22"/>
          <w:lang w:val="en-GB"/>
        </w:rPr>
        <w:t xml:space="preserve">fluctuates between </w:t>
      </w:r>
      <w:r w:rsidRPr="2DB92BE5" w:rsidR="0070A2D9">
        <w:rPr>
          <w:rFonts w:ascii="Arial" w:hAnsi="Arial" w:eastAsia="Arial" w:cs="Arial"/>
          <w:noProof w:val="0"/>
          <w:sz w:val="22"/>
          <w:szCs w:val="22"/>
          <w:lang w:val="en-GB"/>
        </w:rPr>
        <w:t xml:space="preserve">above </w:t>
      </w:r>
      <w:r w:rsidRPr="2DB92BE5" w:rsidR="66AFB38C">
        <w:rPr>
          <w:rFonts w:ascii="Arial" w:hAnsi="Arial" w:eastAsia="Arial" w:cs="Arial"/>
          <w:noProof w:val="0"/>
          <w:sz w:val="22"/>
          <w:szCs w:val="22"/>
          <w:lang w:val="en-GB"/>
        </w:rPr>
        <w:t>and</w:t>
      </w:r>
      <w:r w:rsidRPr="2DB92BE5" w:rsidR="18645AF4">
        <w:rPr>
          <w:rFonts w:ascii="Arial" w:hAnsi="Arial" w:eastAsia="Arial" w:cs="Arial"/>
          <w:noProof w:val="0"/>
          <w:sz w:val="22"/>
          <w:szCs w:val="22"/>
          <w:lang w:val="en-GB"/>
        </w:rPr>
        <w:t xml:space="preserve"> </w:t>
      </w:r>
      <w:r w:rsidRPr="2DB92BE5" w:rsidR="0070A2D9">
        <w:rPr>
          <w:rFonts w:ascii="Arial" w:hAnsi="Arial" w:eastAsia="Arial" w:cs="Arial"/>
          <w:noProof w:val="0"/>
          <w:sz w:val="22"/>
          <w:szCs w:val="22"/>
          <w:lang w:val="en-GB"/>
        </w:rPr>
        <w:t>below</w:t>
      </w:r>
      <w:r w:rsidRPr="2DB92BE5" w:rsidR="0070A2D9">
        <w:rPr>
          <w:rFonts w:ascii="Arial" w:hAnsi="Arial" w:eastAsia="Arial" w:cs="Arial"/>
          <w:noProof w:val="0"/>
          <w:sz w:val="22"/>
          <w:szCs w:val="22"/>
          <w:lang w:val="en-GB"/>
        </w:rPr>
        <w:t xml:space="preserve"> the normal range, the pancreas releases hormones to bring it back to a healthy level. This proces</w:t>
      </w:r>
      <w:r w:rsidRPr="2DB92BE5" w:rsidR="0070A2D9">
        <w:rPr>
          <w:rFonts w:ascii="Arial" w:hAnsi="Arial" w:eastAsia="Arial" w:cs="Arial"/>
          <w:noProof w:val="0"/>
          <w:sz w:val="22"/>
          <w:szCs w:val="22"/>
          <w:lang w:val="en-GB"/>
        </w:rPr>
        <w:t>s keeps the body's internal environment stable and supports normal metabolism (OpenStax, n.d.).</w:t>
      </w:r>
    </w:p>
    <w:p xmlns:wp14="http://schemas.microsoft.com/office/word/2010/wordml" w:rsidP="2DB92BE5" wp14:paraId="51396858" wp14:textId="049FE0FB">
      <w:pPr>
        <w:pStyle w:val="Normal"/>
        <w:spacing w:line="360" w:lineRule="auto"/>
        <w:rPr>
          <w:rFonts w:ascii="Arial" w:hAnsi="Arial" w:eastAsia="Arial" w:cs="Arial"/>
          <w:b w:val="1"/>
          <w:bCs w:val="1"/>
          <w:noProof w:val="0"/>
          <w:sz w:val="22"/>
          <w:szCs w:val="22"/>
          <w:lang w:val="en-GB"/>
        </w:rPr>
      </w:pPr>
      <w:r w:rsidRPr="2DB92BE5" w:rsidR="0070A2D9">
        <w:rPr>
          <w:rFonts w:ascii="Arial" w:hAnsi="Arial" w:eastAsia="Arial" w:cs="Arial"/>
          <w:b w:val="1"/>
          <w:bCs w:val="1"/>
          <w:noProof w:val="0"/>
          <w:sz w:val="22"/>
          <w:szCs w:val="22"/>
          <w:lang w:val="en-GB"/>
        </w:rPr>
        <w:t>2.2 Structure and Function of the Pancreas</w:t>
      </w:r>
    </w:p>
    <w:p xmlns:wp14="http://schemas.microsoft.com/office/word/2010/wordml" w:rsidP="2DB92BE5" wp14:paraId="51E3015E" wp14:textId="75073573">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 xml:space="preserve">The pancreas is found behind the stomach and has both endocrine and exocrine functions. The endocrine part </w:t>
      </w:r>
      <w:r w:rsidRPr="2DB92BE5" w:rsidR="0070A2D9">
        <w:rPr>
          <w:rFonts w:ascii="Arial" w:hAnsi="Arial" w:eastAsia="Arial" w:cs="Arial"/>
          <w:noProof w:val="0"/>
          <w:sz w:val="22"/>
          <w:szCs w:val="22"/>
          <w:lang w:val="en-GB"/>
        </w:rPr>
        <w:t>contains</w:t>
      </w:r>
      <w:r w:rsidRPr="2DB92BE5" w:rsidR="481BD643">
        <w:rPr>
          <w:rFonts w:ascii="Arial" w:hAnsi="Arial" w:eastAsia="Arial" w:cs="Arial"/>
          <w:noProof w:val="0"/>
          <w:sz w:val="22"/>
          <w:szCs w:val="22"/>
          <w:lang w:val="en-GB"/>
        </w:rPr>
        <w:t xml:space="preserve"> </w:t>
      </w:r>
      <w:r w:rsidRPr="2DB92BE5" w:rsidR="0070A2D9">
        <w:rPr>
          <w:rFonts w:ascii="Arial" w:hAnsi="Arial" w:eastAsia="Arial" w:cs="Arial"/>
          <w:noProof w:val="0"/>
          <w:sz w:val="22"/>
          <w:szCs w:val="22"/>
          <w:lang w:val="en-GB"/>
        </w:rPr>
        <w:t xml:space="preserve">Islets of Langerhans. These cells </w:t>
      </w:r>
      <w:r w:rsidRPr="2DB92BE5" w:rsidR="0070A2D9">
        <w:rPr>
          <w:rFonts w:ascii="Arial" w:hAnsi="Arial" w:eastAsia="Arial" w:cs="Arial"/>
          <w:noProof w:val="0"/>
          <w:sz w:val="22"/>
          <w:szCs w:val="22"/>
          <w:lang w:val="en-GB"/>
        </w:rPr>
        <w:t>are responsible for</w:t>
      </w:r>
      <w:r w:rsidRPr="2DB92BE5" w:rsidR="0070A2D9">
        <w:rPr>
          <w:rFonts w:ascii="Arial" w:hAnsi="Arial" w:eastAsia="Arial" w:cs="Arial"/>
          <w:noProof w:val="0"/>
          <w:sz w:val="22"/>
          <w:szCs w:val="22"/>
          <w:lang w:val="en-GB"/>
        </w:rPr>
        <w:t xml:space="preserve"> producing hormones that control blood glucose.</w:t>
      </w:r>
      <w:r w:rsidRPr="2DB92BE5" w:rsidR="637743D0">
        <w:rPr>
          <w:rFonts w:ascii="Arial" w:hAnsi="Arial" w:eastAsia="Arial" w:cs="Arial"/>
          <w:noProof w:val="0"/>
          <w:sz w:val="22"/>
          <w:szCs w:val="22"/>
          <w:lang w:val="en-GB"/>
        </w:rPr>
        <w:t xml:space="preserve"> Insulin is released by the Beta cells</w:t>
      </w:r>
      <w:r w:rsidRPr="2DB92BE5" w:rsidR="0070A2D9">
        <w:rPr>
          <w:rFonts w:ascii="Arial" w:hAnsi="Arial" w:eastAsia="Arial" w:cs="Arial"/>
          <w:noProof w:val="0"/>
          <w:sz w:val="22"/>
          <w:szCs w:val="22"/>
          <w:lang w:val="en-GB"/>
        </w:rPr>
        <w:t xml:space="preserve">, while </w:t>
      </w:r>
      <w:r w:rsidRPr="2DB92BE5" w:rsidR="0AB344FD">
        <w:rPr>
          <w:rFonts w:ascii="Arial" w:hAnsi="Arial" w:eastAsia="Arial" w:cs="Arial"/>
          <w:noProof w:val="0"/>
          <w:sz w:val="22"/>
          <w:szCs w:val="22"/>
          <w:lang w:val="en-GB"/>
        </w:rPr>
        <w:t>glucagon is released by alpha cells</w:t>
      </w:r>
      <w:r w:rsidRPr="2DB92BE5" w:rsidR="0070A2D9">
        <w:rPr>
          <w:rFonts w:ascii="Arial" w:hAnsi="Arial" w:eastAsia="Arial" w:cs="Arial"/>
          <w:noProof w:val="0"/>
          <w:sz w:val="22"/>
          <w:szCs w:val="22"/>
          <w:lang w:val="en-GB"/>
        </w:rPr>
        <w:t xml:space="preserve">. These two work together to </w:t>
      </w:r>
      <w:r w:rsidRPr="2DB92BE5" w:rsidR="74BA343B">
        <w:rPr>
          <w:rFonts w:ascii="Arial" w:hAnsi="Arial" w:eastAsia="Arial" w:cs="Arial"/>
          <w:noProof w:val="0"/>
          <w:sz w:val="22"/>
          <w:szCs w:val="22"/>
          <w:lang w:val="en-GB"/>
        </w:rPr>
        <w:t xml:space="preserve">maintain </w:t>
      </w:r>
      <w:r w:rsidRPr="2DB92BE5" w:rsidR="0070A2D9">
        <w:rPr>
          <w:rFonts w:ascii="Arial" w:hAnsi="Arial" w:eastAsia="Arial" w:cs="Arial"/>
          <w:noProof w:val="0"/>
          <w:sz w:val="22"/>
          <w:szCs w:val="22"/>
          <w:lang w:val="en-GB"/>
        </w:rPr>
        <w:t xml:space="preserve">blood glucose levels balanced and </w:t>
      </w:r>
      <w:r w:rsidRPr="2DB92BE5" w:rsidR="0070A2D9">
        <w:rPr>
          <w:rFonts w:ascii="Arial" w:hAnsi="Arial" w:eastAsia="Arial" w:cs="Arial"/>
          <w:noProof w:val="0"/>
          <w:sz w:val="22"/>
          <w:szCs w:val="22"/>
          <w:lang w:val="en-GB"/>
        </w:rPr>
        <w:t>maintain</w:t>
      </w:r>
      <w:r w:rsidRPr="2DB92BE5" w:rsidR="0070A2D9">
        <w:rPr>
          <w:rFonts w:ascii="Arial" w:hAnsi="Arial" w:eastAsia="Arial" w:cs="Arial"/>
          <w:noProof w:val="0"/>
          <w:sz w:val="22"/>
          <w:szCs w:val="22"/>
          <w:lang w:val="en-GB"/>
        </w:rPr>
        <w:t xml:space="preserve"> homeostasis (Röder et al., 2016).</w:t>
      </w:r>
    </w:p>
    <w:p xmlns:wp14="http://schemas.microsoft.com/office/word/2010/wordml" w:rsidP="2DB92BE5" wp14:paraId="22B26B5C" wp14:textId="4A6C0228">
      <w:pPr>
        <w:spacing w:line="360" w:lineRule="auto"/>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The structure of the pancreas allows it to respond quickly to changes in blood glucose. As soon as glucose levels change, the beta and alpha cells release the correct hormone. This shows how the structure of the pancreas is closely linked to its function in maintaining a healthy blood glucose level.</w:t>
      </w:r>
    </w:p>
    <w:p xmlns:wp14="http://schemas.microsoft.com/office/word/2010/wordml" w:rsidP="2DB92BE5" wp14:paraId="32A8EB58" wp14:textId="10470EF8">
      <w:pPr>
        <w:pStyle w:val="Normal"/>
        <w:spacing w:line="360" w:lineRule="auto"/>
        <w:rPr>
          <w:rFonts w:ascii="Arial" w:hAnsi="Arial" w:eastAsia="Arial" w:cs="Arial"/>
          <w:b w:val="1"/>
          <w:bCs w:val="1"/>
          <w:noProof w:val="0"/>
          <w:sz w:val="22"/>
          <w:szCs w:val="22"/>
          <w:lang w:val="en-GB"/>
        </w:rPr>
      </w:pPr>
      <w:r w:rsidRPr="2DB92BE5" w:rsidR="0070A2D9">
        <w:rPr>
          <w:rFonts w:ascii="Arial" w:hAnsi="Arial" w:eastAsia="Arial" w:cs="Arial"/>
          <w:b w:val="1"/>
          <w:bCs w:val="1"/>
          <w:noProof w:val="0"/>
          <w:sz w:val="22"/>
          <w:szCs w:val="22"/>
          <w:lang w:val="en-GB"/>
        </w:rPr>
        <w:t>2.3 Role of Insulin</w:t>
      </w:r>
    </w:p>
    <w:p xmlns:wp14="http://schemas.microsoft.com/office/word/2010/wordml" w:rsidP="2DB92BE5" wp14:paraId="3EB57638" wp14:textId="5D2A7E7B">
      <w:pPr>
        <w:spacing w:line="360" w:lineRule="auto"/>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After a meal, blood glucose levels rise as glucose enters the bloodstream from digested food. In response, the beta cells of the pancreas release insulin. Insulin helps glucose move from the blood into muscle, liver and adipose tissue cells, where it can be used for energy. It also helps store extra glucose as glycogen, mainly in the liver and skeletal muscles, so it can be used later when needed (Röder et al., 2016; Müller et al., 2017).</w:t>
      </w:r>
    </w:p>
    <w:p xmlns:wp14="http://schemas.microsoft.com/office/word/2010/wordml" w:rsidP="2DB92BE5" wp14:paraId="165EAC9A" wp14:textId="44879FD6">
      <w:pPr>
        <w:spacing w:line="360" w:lineRule="auto"/>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 xml:space="preserve">As more glucose leaves the bloodstream, blood glucose levels gradually return to normal. When this happens, the pancreas reduces insulin release through </w:t>
      </w:r>
      <w:r w:rsidRPr="2DB92BE5" w:rsidR="2D7EF9A5">
        <w:rPr>
          <w:rFonts w:ascii="Arial" w:hAnsi="Arial" w:eastAsia="Arial" w:cs="Arial"/>
          <w:noProof w:val="0"/>
          <w:sz w:val="22"/>
          <w:szCs w:val="22"/>
          <w:lang w:val="en-GB"/>
        </w:rPr>
        <w:t xml:space="preserve">a mechanism called </w:t>
      </w:r>
      <w:r w:rsidRPr="2DB92BE5" w:rsidR="0070A2D9">
        <w:rPr>
          <w:rFonts w:ascii="Arial" w:hAnsi="Arial" w:eastAsia="Arial" w:cs="Arial"/>
          <w:noProof w:val="0"/>
          <w:sz w:val="22"/>
          <w:szCs w:val="22"/>
          <w:lang w:val="en-GB"/>
        </w:rPr>
        <w:t xml:space="preserve">negative feedback. This </w:t>
      </w:r>
      <w:r w:rsidRPr="2DB92BE5" w:rsidR="22693AB3">
        <w:rPr>
          <w:rFonts w:ascii="Arial" w:hAnsi="Arial" w:eastAsia="Arial" w:cs="Arial"/>
          <w:noProof w:val="0"/>
          <w:sz w:val="22"/>
          <w:szCs w:val="22"/>
          <w:lang w:val="en-GB"/>
        </w:rPr>
        <w:t xml:space="preserve">leads to </w:t>
      </w:r>
      <w:r w:rsidRPr="2DB92BE5" w:rsidR="0070A2D9">
        <w:rPr>
          <w:rFonts w:ascii="Arial" w:hAnsi="Arial" w:eastAsia="Arial" w:cs="Arial"/>
          <w:noProof w:val="0"/>
          <w:sz w:val="22"/>
          <w:szCs w:val="22"/>
          <w:lang w:val="en-GB"/>
        </w:rPr>
        <w:t>prevent</w:t>
      </w:r>
      <w:r w:rsidRPr="2DB92BE5" w:rsidR="56AB2515">
        <w:rPr>
          <w:rFonts w:ascii="Arial" w:hAnsi="Arial" w:eastAsia="Arial" w:cs="Arial"/>
          <w:noProof w:val="0"/>
          <w:sz w:val="22"/>
          <w:szCs w:val="22"/>
          <w:lang w:val="en-GB"/>
        </w:rPr>
        <w:t>ion of</w:t>
      </w:r>
      <w:r w:rsidRPr="2DB92BE5" w:rsidR="0070A2D9">
        <w:rPr>
          <w:rFonts w:ascii="Arial" w:hAnsi="Arial" w:eastAsia="Arial" w:cs="Arial"/>
          <w:noProof w:val="0"/>
          <w:sz w:val="22"/>
          <w:szCs w:val="22"/>
          <w:lang w:val="en-GB"/>
        </w:rPr>
        <w:t xml:space="preserve"> blood glucose from falling too low and helps the body remain in balance (OpenStax, n.d.).</w:t>
      </w:r>
    </w:p>
    <w:p xmlns:wp14="http://schemas.microsoft.com/office/word/2010/wordml" w:rsidP="2DB92BE5" wp14:paraId="4EF24602" wp14:textId="49F5AD53">
      <w:pPr>
        <w:pStyle w:val="Normal"/>
        <w:spacing w:line="360" w:lineRule="auto"/>
        <w:rPr>
          <w:rFonts w:ascii="Arial" w:hAnsi="Arial" w:eastAsia="Arial" w:cs="Arial"/>
          <w:b w:val="1"/>
          <w:bCs w:val="1"/>
          <w:noProof w:val="0"/>
          <w:sz w:val="22"/>
          <w:szCs w:val="22"/>
          <w:lang w:val="en-GB"/>
        </w:rPr>
      </w:pPr>
      <w:r w:rsidRPr="2DB92BE5" w:rsidR="0070A2D9">
        <w:rPr>
          <w:rFonts w:ascii="Arial" w:hAnsi="Arial" w:eastAsia="Arial" w:cs="Arial"/>
          <w:b w:val="1"/>
          <w:bCs w:val="1"/>
          <w:noProof w:val="0"/>
          <w:sz w:val="22"/>
          <w:szCs w:val="22"/>
          <w:lang w:val="en-GB"/>
        </w:rPr>
        <w:t>2.4 Role of Glucagon</w:t>
      </w:r>
    </w:p>
    <w:p xmlns:wp14="http://schemas.microsoft.com/office/word/2010/wordml" w:rsidP="2DB92BE5" wp14:paraId="4B13BE32" wp14:textId="5AD462D3">
      <w:pPr>
        <w:spacing w:line="360" w:lineRule="auto"/>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 xml:space="preserve">Glucagon works in the opposite way to insulin. When blood glucose falls below the normal level, the alpha cells in the pancreas release glucagon. This hormone </w:t>
      </w:r>
      <w:r w:rsidRPr="2DB92BE5" w:rsidR="0070A2D9">
        <w:rPr>
          <w:rFonts w:ascii="Arial" w:hAnsi="Arial" w:eastAsia="Arial" w:cs="Arial"/>
          <w:noProof w:val="0"/>
          <w:sz w:val="22"/>
          <w:szCs w:val="22"/>
          <w:lang w:val="en-GB"/>
        </w:rPr>
        <w:t>mainly acts</w:t>
      </w:r>
      <w:r w:rsidRPr="2DB92BE5" w:rsidR="0070A2D9">
        <w:rPr>
          <w:rFonts w:ascii="Arial" w:hAnsi="Arial" w:eastAsia="Arial" w:cs="Arial"/>
          <w:noProof w:val="0"/>
          <w:sz w:val="22"/>
          <w:szCs w:val="22"/>
          <w:lang w:val="en-GB"/>
        </w:rPr>
        <w:t xml:space="preserve"> on the liver, where i</w:t>
      </w:r>
      <w:r w:rsidRPr="2DB92BE5" w:rsidR="6A38FAD5">
        <w:rPr>
          <w:rFonts w:ascii="Arial" w:hAnsi="Arial" w:eastAsia="Arial" w:cs="Arial"/>
          <w:noProof w:val="0"/>
          <w:sz w:val="22"/>
          <w:szCs w:val="22"/>
          <w:lang w:val="en-GB"/>
        </w:rPr>
        <w:t>t performs</w:t>
      </w:r>
      <w:r w:rsidRPr="2DB92BE5" w:rsidR="0070A2D9">
        <w:rPr>
          <w:rFonts w:ascii="Arial" w:hAnsi="Arial" w:eastAsia="Arial" w:cs="Arial"/>
          <w:noProof w:val="0"/>
          <w:sz w:val="22"/>
          <w:szCs w:val="22"/>
          <w:lang w:val="en-GB"/>
        </w:rPr>
        <w:t xml:space="preserve"> glycogenolysis. It</w:t>
      </w:r>
      <w:r w:rsidRPr="2DB92BE5" w:rsidR="6C016E38">
        <w:rPr>
          <w:rFonts w:ascii="Arial" w:hAnsi="Arial" w:eastAsia="Arial" w:cs="Arial"/>
          <w:noProof w:val="0"/>
          <w:sz w:val="22"/>
          <w:szCs w:val="22"/>
          <w:lang w:val="en-GB"/>
        </w:rPr>
        <w:t xml:space="preserve"> results in</w:t>
      </w:r>
      <w:r w:rsidRPr="2DB92BE5" w:rsidR="0070A2D9">
        <w:rPr>
          <w:rFonts w:ascii="Arial" w:hAnsi="Arial" w:eastAsia="Arial" w:cs="Arial"/>
          <w:noProof w:val="0"/>
          <w:sz w:val="22"/>
          <w:szCs w:val="22"/>
          <w:lang w:val="en-GB"/>
        </w:rPr>
        <w:t xml:space="preserve"> increase</w:t>
      </w:r>
      <w:r w:rsidRPr="2DB92BE5" w:rsidR="6F5D72A8">
        <w:rPr>
          <w:rFonts w:ascii="Arial" w:hAnsi="Arial" w:eastAsia="Arial" w:cs="Arial"/>
          <w:noProof w:val="0"/>
          <w:sz w:val="22"/>
          <w:szCs w:val="22"/>
          <w:lang w:val="en-GB"/>
        </w:rPr>
        <w:t xml:space="preserve"> of</w:t>
      </w:r>
      <w:r w:rsidRPr="2DB92BE5" w:rsidR="0070A2D9">
        <w:rPr>
          <w:rFonts w:ascii="Arial" w:hAnsi="Arial" w:eastAsia="Arial" w:cs="Arial"/>
          <w:noProof w:val="0"/>
          <w:sz w:val="22"/>
          <w:szCs w:val="22"/>
          <w:lang w:val="en-GB"/>
        </w:rPr>
        <w:t xml:space="preserve"> gluconeogenesis, which </w:t>
      </w:r>
      <w:r w:rsidRPr="2DB92BE5" w:rsidR="6E1B088D">
        <w:rPr>
          <w:rFonts w:ascii="Arial" w:hAnsi="Arial" w:eastAsia="Arial" w:cs="Arial"/>
          <w:noProof w:val="0"/>
          <w:sz w:val="22"/>
          <w:szCs w:val="22"/>
          <w:lang w:val="en-GB"/>
        </w:rPr>
        <w:t>turns</w:t>
      </w:r>
      <w:r w:rsidRPr="2DB92BE5" w:rsidR="0070A2D9">
        <w:rPr>
          <w:rFonts w:ascii="Arial" w:hAnsi="Arial" w:eastAsia="Arial" w:cs="Arial"/>
          <w:noProof w:val="0"/>
          <w:sz w:val="22"/>
          <w:szCs w:val="22"/>
          <w:lang w:val="en-GB"/>
        </w:rPr>
        <w:t xml:space="preserve"> non-carbohydrate sources</w:t>
      </w:r>
      <w:r w:rsidRPr="2DB92BE5" w:rsidR="0181FE7E">
        <w:rPr>
          <w:rFonts w:ascii="Arial" w:hAnsi="Arial" w:eastAsia="Arial" w:cs="Arial"/>
          <w:noProof w:val="0"/>
          <w:sz w:val="22"/>
          <w:szCs w:val="22"/>
          <w:lang w:val="en-GB"/>
        </w:rPr>
        <w:t xml:space="preserve"> into glucose</w:t>
      </w:r>
      <w:r w:rsidRPr="2DB92BE5" w:rsidR="0070A2D9">
        <w:rPr>
          <w:rFonts w:ascii="Arial" w:hAnsi="Arial" w:eastAsia="Arial" w:cs="Arial"/>
          <w:noProof w:val="0"/>
          <w:sz w:val="22"/>
          <w:szCs w:val="22"/>
          <w:lang w:val="en-GB"/>
        </w:rPr>
        <w:t xml:space="preserve"> (Müller et al., 2017).</w:t>
      </w:r>
    </w:p>
    <w:p xmlns:wp14="http://schemas.microsoft.com/office/word/2010/wordml" w:rsidP="2DB92BE5" wp14:paraId="4D0175C0" wp14:textId="0F428F31">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 xml:space="preserve">These processes increase the </w:t>
      </w:r>
      <w:r w:rsidRPr="2DB92BE5" w:rsidR="46710598">
        <w:rPr>
          <w:rFonts w:ascii="Arial" w:hAnsi="Arial" w:eastAsia="Arial" w:cs="Arial"/>
          <w:noProof w:val="0"/>
          <w:sz w:val="22"/>
          <w:szCs w:val="22"/>
          <w:lang w:val="en-GB"/>
        </w:rPr>
        <w:t xml:space="preserve">quantity </w:t>
      </w:r>
      <w:r w:rsidRPr="2DB92BE5" w:rsidR="0070A2D9">
        <w:rPr>
          <w:rFonts w:ascii="Arial" w:hAnsi="Arial" w:eastAsia="Arial" w:cs="Arial"/>
          <w:noProof w:val="0"/>
          <w:sz w:val="22"/>
          <w:szCs w:val="22"/>
          <w:lang w:val="en-GB"/>
        </w:rPr>
        <w:t xml:space="preserve">of glucose in the bloodstream until blood glucose returns to a healthy level. By working together in opposite ways, insulin and glucagon help the body </w:t>
      </w:r>
      <w:r w:rsidRPr="2DB92BE5" w:rsidR="0070A2D9">
        <w:rPr>
          <w:rFonts w:ascii="Arial" w:hAnsi="Arial" w:eastAsia="Arial" w:cs="Arial"/>
          <w:noProof w:val="0"/>
          <w:sz w:val="22"/>
          <w:szCs w:val="22"/>
          <w:lang w:val="en-GB"/>
        </w:rPr>
        <w:t>maintain</w:t>
      </w:r>
      <w:r w:rsidRPr="2DB92BE5" w:rsidR="0070A2D9">
        <w:rPr>
          <w:rFonts w:ascii="Arial" w:hAnsi="Arial" w:eastAsia="Arial" w:cs="Arial"/>
          <w:noProof w:val="0"/>
          <w:sz w:val="22"/>
          <w:szCs w:val="22"/>
          <w:lang w:val="en-GB"/>
        </w:rPr>
        <w:t xml:space="preserve"> stable blood glucose levels.</w:t>
      </w:r>
    </w:p>
    <w:p xmlns:wp14="http://schemas.microsoft.com/office/word/2010/wordml" w:rsidP="2DB92BE5" wp14:paraId="4956994D" wp14:textId="41487804">
      <w:pPr>
        <w:pStyle w:val="Normal"/>
        <w:spacing w:line="360" w:lineRule="auto"/>
        <w:rPr>
          <w:rFonts w:ascii="Arial" w:hAnsi="Arial" w:eastAsia="Arial" w:cs="Arial"/>
          <w:noProof w:val="0"/>
          <w:sz w:val="22"/>
          <w:szCs w:val="22"/>
          <w:lang w:val="en-GB"/>
        </w:rPr>
      </w:pPr>
      <w:r w:rsidRPr="2DB92BE5" w:rsidR="0070A2D9">
        <w:rPr>
          <w:rFonts w:ascii="Arial" w:hAnsi="Arial" w:eastAsia="Arial" w:cs="Arial"/>
          <w:b w:val="1"/>
          <w:bCs w:val="1"/>
          <w:noProof w:val="0"/>
          <w:sz w:val="22"/>
          <w:szCs w:val="22"/>
          <w:lang w:val="en-GB"/>
        </w:rPr>
        <w:t>2.5 Type 2 Diabetes and Insulin Resistance</w:t>
      </w:r>
    </w:p>
    <w:p xmlns:wp14="http://schemas.microsoft.com/office/word/2010/wordml" w:rsidP="2DB92BE5" wp14:paraId="0E008BF7" wp14:textId="3623021B">
      <w:pPr>
        <w:spacing w:line="360" w:lineRule="auto"/>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In people with Type 2 diabetes, this control system does not work properly because of insulin resistance. The pancreas may still produce insulin, but the body's cells do not respond to it effectively. As a result, glucose stays in the bloodstream instead of entering the cells, causing blood glucose levels to remain high (WHO, 2024).</w:t>
      </w:r>
    </w:p>
    <w:p xmlns:wp14="http://schemas.microsoft.com/office/word/2010/wordml" w:rsidP="2DB92BE5" wp14:paraId="0559512C" wp14:textId="388CE673">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2DB92BE5" w:rsidR="0070A2D9">
        <w:rPr>
          <w:rFonts w:ascii="Arial" w:hAnsi="Arial" w:eastAsia="Arial" w:cs="Arial"/>
          <w:noProof w:val="0"/>
          <w:sz w:val="22"/>
          <w:szCs w:val="22"/>
          <w:lang w:val="en-GB"/>
        </w:rPr>
        <w:t xml:space="preserve">If blood glucose </w:t>
      </w:r>
      <w:r w:rsidRPr="2DB92BE5" w:rsidR="2C95748F">
        <w:rPr>
          <w:rFonts w:ascii="Arial" w:hAnsi="Arial" w:eastAsia="Arial" w:cs="Arial"/>
          <w:noProof w:val="0"/>
          <w:sz w:val="22"/>
          <w:szCs w:val="22"/>
          <w:lang w:val="en-GB"/>
        </w:rPr>
        <w:t>remains</w:t>
      </w:r>
      <w:r w:rsidRPr="2DB92BE5" w:rsidR="2C95748F">
        <w:rPr>
          <w:rFonts w:ascii="Arial" w:hAnsi="Arial" w:eastAsia="Arial" w:cs="Arial"/>
          <w:noProof w:val="0"/>
          <w:sz w:val="22"/>
          <w:szCs w:val="22"/>
          <w:lang w:val="en-GB"/>
        </w:rPr>
        <w:t xml:space="preserve"> </w:t>
      </w:r>
      <w:r w:rsidRPr="2DB92BE5" w:rsidR="0070A2D9">
        <w:rPr>
          <w:rFonts w:ascii="Arial" w:hAnsi="Arial" w:eastAsia="Arial" w:cs="Arial"/>
          <w:noProof w:val="0"/>
          <w:sz w:val="22"/>
          <w:szCs w:val="22"/>
          <w:lang w:val="en-GB"/>
        </w:rPr>
        <w:t>high for a long</w:t>
      </w:r>
      <w:r w:rsidRPr="2DB92BE5" w:rsidR="473F82E2">
        <w:rPr>
          <w:rFonts w:ascii="Arial" w:hAnsi="Arial" w:eastAsia="Arial" w:cs="Arial"/>
          <w:noProof w:val="0"/>
          <w:sz w:val="22"/>
          <w:szCs w:val="22"/>
          <w:lang w:val="en-GB"/>
        </w:rPr>
        <w:t>er</w:t>
      </w:r>
      <w:r w:rsidRPr="2DB92BE5" w:rsidR="0070A2D9">
        <w:rPr>
          <w:rFonts w:ascii="Arial" w:hAnsi="Arial" w:eastAsia="Arial" w:cs="Arial"/>
          <w:noProof w:val="0"/>
          <w:sz w:val="22"/>
          <w:szCs w:val="22"/>
          <w:lang w:val="en-GB"/>
        </w:rPr>
        <w:t xml:space="preserve"> </w:t>
      </w:r>
      <w:r w:rsidRPr="2DB92BE5" w:rsidR="205AF426">
        <w:rPr>
          <w:rFonts w:ascii="Arial" w:hAnsi="Arial" w:eastAsia="Arial" w:cs="Arial"/>
          <w:noProof w:val="0"/>
          <w:sz w:val="22"/>
          <w:szCs w:val="22"/>
          <w:lang w:val="en-GB"/>
        </w:rPr>
        <w:t>period</w:t>
      </w:r>
      <w:r w:rsidRPr="2DB92BE5" w:rsidR="0070A2D9">
        <w:rPr>
          <w:rFonts w:ascii="Arial" w:hAnsi="Arial" w:eastAsia="Arial" w:cs="Arial"/>
          <w:noProof w:val="0"/>
          <w:sz w:val="22"/>
          <w:szCs w:val="22"/>
          <w:lang w:val="en-GB"/>
        </w:rPr>
        <w:t>, blood vessels and nerves</w:t>
      </w:r>
      <w:r w:rsidRPr="2DB92BE5" w:rsidR="4855B466">
        <w:rPr>
          <w:rFonts w:ascii="Arial" w:hAnsi="Arial" w:eastAsia="Arial" w:cs="Arial"/>
          <w:noProof w:val="0"/>
          <w:sz w:val="22"/>
          <w:szCs w:val="22"/>
          <w:lang w:val="en-GB"/>
        </w:rPr>
        <w:t xml:space="preserve"> could be damaged</w:t>
      </w:r>
      <w:r w:rsidRPr="2DB92BE5" w:rsidR="0070A2D9">
        <w:rPr>
          <w:rFonts w:ascii="Arial" w:hAnsi="Arial" w:eastAsia="Arial" w:cs="Arial"/>
          <w:noProof w:val="0"/>
          <w:sz w:val="22"/>
          <w:szCs w:val="22"/>
          <w:lang w:val="en-GB"/>
        </w:rPr>
        <w:t>. This</w:t>
      </w:r>
      <w:r w:rsidRPr="2DB92BE5" w:rsidR="6AE0FF90">
        <w:rPr>
          <w:rFonts w:ascii="Arial" w:hAnsi="Arial" w:eastAsia="Arial" w:cs="Arial"/>
          <w:noProof w:val="0"/>
          <w:sz w:val="22"/>
          <w:szCs w:val="22"/>
          <w:lang w:val="en-GB"/>
        </w:rPr>
        <w:t xml:space="preserve"> results in</w:t>
      </w:r>
      <w:r w:rsidRPr="2DB92BE5" w:rsidR="0070A2D9">
        <w:rPr>
          <w:rFonts w:ascii="Arial" w:hAnsi="Arial" w:eastAsia="Arial" w:cs="Arial"/>
          <w:noProof w:val="0"/>
          <w:sz w:val="22"/>
          <w:szCs w:val="22"/>
          <w:lang w:val="en-GB"/>
        </w:rPr>
        <w:t xml:space="preserve"> </w:t>
      </w:r>
      <w:r w:rsidRPr="2DB92BE5" w:rsidR="17788531">
        <w:rPr>
          <w:rFonts w:ascii="Arial" w:hAnsi="Arial" w:eastAsia="Arial" w:cs="Arial"/>
          <w:noProof w:val="0"/>
          <w:sz w:val="22"/>
          <w:szCs w:val="22"/>
          <w:lang w:val="en-GB"/>
        </w:rPr>
        <w:t xml:space="preserve">higher </w:t>
      </w:r>
      <w:r w:rsidRPr="2DB92BE5" w:rsidR="0070A2D9">
        <w:rPr>
          <w:rFonts w:ascii="Arial" w:hAnsi="Arial" w:eastAsia="Arial" w:cs="Arial"/>
          <w:noProof w:val="0"/>
          <w:sz w:val="22"/>
          <w:szCs w:val="22"/>
          <w:lang w:val="en-GB"/>
        </w:rPr>
        <w:t xml:space="preserve">risk of </w:t>
      </w:r>
      <w:r w:rsidRPr="2DB92BE5" w:rsidR="2273AA36">
        <w:rPr>
          <w:rFonts w:ascii="Arial" w:hAnsi="Arial" w:eastAsia="Arial" w:cs="Arial"/>
          <w:noProof w:val="0"/>
          <w:sz w:val="22"/>
          <w:szCs w:val="22"/>
          <w:lang w:val="en-GB"/>
        </w:rPr>
        <w:t xml:space="preserve">kidney </w:t>
      </w:r>
      <w:r w:rsidRPr="2DB92BE5" w:rsidR="0070A2D9">
        <w:rPr>
          <w:rFonts w:ascii="Arial" w:hAnsi="Arial" w:eastAsia="Arial" w:cs="Arial"/>
          <w:noProof w:val="0"/>
          <w:sz w:val="22"/>
          <w:szCs w:val="22"/>
          <w:lang w:val="en-GB"/>
        </w:rPr>
        <w:t xml:space="preserve">disease, </w:t>
      </w:r>
      <w:r w:rsidRPr="2DB92BE5" w:rsidR="00D47423">
        <w:rPr>
          <w:rFonts w:ascii="Arial" w:hAnsi="Arial" w:eastAsia="Arial" w:cs="Arial"/>
          <w:noProof w:val="0"/>
          <w:sz w:val="22"/>
          <w:szCs w:val="22"/>
          <w:lang w:val="en-GB"/>
        </w:rPr>
        <w:t xml:space="preserve">cardiovascular </w:t>
      </w:r>
      <w:r w:rsidRPr="2DB92BE5" w:rsidR="0070A2D9">
        <w:rPr>
          <w:rFonts w:ascii="Arial" w:hAnsi="Arial" w:eastAsia="Arial" w:cs="Arial"/>
          <w:noProof w:val="0"/>
          <w:sz w:val="22"/>
          <w:szCs w:val="22"/>
          <w:lang w:val="en-GB"/>
        </w:rPr>
        <w:t xml:space="preserve">disease, </w:t>
      </w:r>
      <w:r w:rsidRPr="2DB92BE5" w:rsidR="0070A2D9">
        <w:rPr>
          <w:rFonts w:ascii="Arial" w:hAnsi="Arial" w:eastAsia="Arial" w:cs="Arial"/>
          <w:noProof w:val="0"/>
          <w:sz w:val="22"/>
          <w:szCs w:val="22"/>
          <w:lang w:val="en-GB"/>
        </w:rPr>
        <w:t>retinopathy</w:t>
      </w:r>
      <w:r w:rsidRPr="2DB92BE5" w:rsidR="0070A2D9">
        <w:rPr>
          <w:rFonts w:ascii="Arial" w:hAnsi="Arial" w:eastAsia="Arial" w:cs="Arial"/>
          <w:noProof w:val="0"/>
          <w:sz w:val="22"/>
          <w:szCs w:val="22"/>
          <w:lang w:val="en-GB"/>
        </w:rPr>
        <w:t xml:space="preserve"> and neuropathy. Understanding how blood glucose is controlled helps patients understand why treatment, regular monitoring and healthy lifestyle changes are needed to improve insulin sensitivity and reduce long-term complications (WHO, 2024; NICE, 2026).</w:t>
      </w:r>
    </w:p>
    <w:p xmlns:wp14="http://schemas.microsoft.com/office/word/2010/wordml" w:rsidP="7CFC6268" wp14:paraId="689F7D5B" wp14:textId="646F48AF">
      <w:pPr>
        <w:spacing w:line="360" w:lineRule="auto"/>
        <w:rPr>
          <w:rFonts w:ascii="Arial" w:hAnsi="Arial" w:eastAsia="Arial" w:cs="Arial"/>
          <w:b w:val="0"/>
          <w:bCs w:val="0"/>
          <w:noProof w:val="0"/>
          <w:sz w:val="22"/>
          <w:szCs w:val="22"/>
          <w:lang w:val="en-GB"/>
        </w:rPr>
      </w:pPr>
    </w:p>
    <w:p xmlns:wp14="http://schemas.microsoft.com/office/word/2010/wordml" w:rsidP="7CFC6268" wp14:paraId="312D2A42" wp14:textId="3F46E079">
      <w:pPr>
        <w:spacing w:line="360" w:lineRule="auto"/>
        <w:rPr>
          <w:rFonts w:ascii="Arial" w:hAnsi="Arial" w:eastAsia="Arial" w:cs="Arial"/>
          <w:b w:val="1"/>
          <w:bCs w:val="1"/>
          <w:noProof w:val="0"/>
          <w:sz w:val="22"/>
          <w:szCs w:val="22"/>
          <w:lang w:val="en-GB"/>
        </w:rPr>
      </w:pPr>
    </w:p>
    <w:p xmlns:wp14="http://schemas.microsoft.com/office/word/2010/wordml" w:rsidP="2DB92BE5" wp14:paraId="12DD00D6" wp14:textId="46ACA503">
      <w:pPr>
        <w:pStyle w:val="Normal"/>
        <w:spacing w:line="360" w:lineRule="auto"/>
        <w:rPr>
          <w:rFonts w:ascii="Arial" w:hAnsi="Arial" w:eastAsia="Arial" w:cs="Arial"/>
          <w:b w:val="1"/>
          <w:bCs w:val="1"/>
          <w:noProof w:val="0"/>
          <w:sz w:val="22"/>
          <w:szCs w:val="22"/>
          <w:lang w:val="en-GB"/>
        </w:rPr>
      </w:pPr>
      <w:r w:rsidRPr="2DB92BE5" w:rsidR="4A050D6F">
        <w:rPr>
          <w:rFonts w:ascii="Arial" w:hAnsi="Arial" w:eastAsia="Arial" w:cs="Arial"/>
          <w:b w:val="1"/>
          <w:bCs w:val="1"/>
          <w:noProof w:val="0"/>
          <w:sz w:val="22"/>
          <w:szCs w:val="22"/>
          <w:lang w:val="en-GB"/>
        </w:rPr>
        <w:t>3. Cellular Metabolism and Energy Production</w:t>
      </w:r>
    </w:p>
    <w:p xmlns:wp14="http://schemas.microsoft.com/office/word/2010/wordml" w:rsidP="2DB92BE5" wp14:paraId="4F7EFAEA" wp14:textId="1205AAF8">
      <w:pPr>
        <w:pStyle w:val="Normal"/>
        <w:spacing w:line="360" w:lineRule="auto"/>
        <w:rPr>
          <w:rFonts w:ascii="Arial" w:hAnsi="Arial" w:eastAsia="Arial" w:cs="Arial"/>
          <w:b w:val="1"/>
          <w:bCs w:val="1"/>
          <w:noProof w:val="0"/>
          <w:sz w:val="22"/>
          <w:szCs w:val="22"/>
          <w:lang w:val="en-GB"/>
        </w:rPr>
      </w:pPr>
      <w:r w:rsidRPr="2DB92BE5" w:rsidR="4A050D6F">
        <w:rPr>
          <w:rFonts w:ascii="Arial" w:hAnsi="Arial" w:eastAsia="Arial" w:cs="Arial"/>
          <w:b w:val="1"/>
          <w:bCs w:val="1"/>
          <w:noProof w:val="0"/>
          <w:sz w:val="22"/>
          <w:szCs w:val="22"/>
          <w:lang w:val="en-GB"/>
        </w:rPr>
        <w:t>3.1 Cellular Respiration</w:t>
      </w:r>
    </w:p>
    <w:p xmlns:wp14="http://schemas.microsoft.com/office/word/2010/wordml" w:rsidP="2DB92BE5" wp14:paraId="7D29FEE4" wp14:textId="5936BE06">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 xml:space="preserve">Cells need energy to carry out their normal functions, and this energy is produced through a process called cellular respiration. During this process, glucose is broken down to produce adenosine triphosphate (ATP), which is the </w:t>
      </w:r>
      <w:r w:rsidRPr="2DB92BE5" w:rsidR="0ACE17C2">
        <w:rPr>
          <w:rFonts w:ascii="Arial" w:hAnsi="Arial" w:eastAsia="Arial" w:cs="Arial"/>
          <w:b w:val="0"/>
          <w:bCs w:val="0"/>
          <w:noProof w:val="0"/>
          <w:sz w:val="22"/>
          <w:szCs w:val="22"/>
          <w:lang w:val="en-GB"/>
        </w:rPr>
        <w:t xml:space="preserve">primary </w:t>
      </w:r>
      <w:r w:rsidRPr="2DB92BE5" w:rsidR="4A050D6F">
        <w:rPr>
          <w:rFonts w:ascii="Arial" w:hAnsi="Arial" w:eastAsia="Arial" w:cs="Arial"/>
          <w:b w:val="0"/>
          <w:bCs w:val="0"/>
          <w:noProof w:val="0"/>
          <w:sz w:val="22"/>
          <w:szCs w:val="22"/>
          <w:lang w:val="en-GB"/>
        </w:rPr>
        <w:t xml:space="preserve">source of energy used. Cellular respiration takes place </w:t>
      </w:r>
      <w:r w:rsidRPr="2DB92BE5" w:rsidR="4A050D6F">
        <w:rPr>
          <w:rFonts w:ascii="Arial" w:hAnsi="Arial" w:eastAsia="Arial" w:cs="Arial"/>
          <w:b w:val="0"/>
          <w:bCs w:val="0"/>
          <w:noProof w:val="0"/>
          <w:sz w:val="22"/>
          <w:szCs w:val="22"/>
          <w:lang w:val="en-GB"/>
        </w:rPr>
        <w:t>mainly inside</w:t>
      </w:r>
      <w:r w:rsidRPr="2DB92BE5" w:rsidR="4A050D6F">
        <w:rPr>
          <w:rFonts w:ascii="Arial" w:hAnsi="Arial" w:eastAsia="Arial" w:cs="Arial"/>
          <w:b w:val="0"/>
          <w:bCs w:val="0"/>
          <w:noProof w:val="0"/>
          <w:sz w:val="22"/>
          <w:szCs w:val="22"/>
          <w:lang w:val="en-GB"/>
        </w:rPr>
        <w:t xml:space="preserve"> the mitochondria, often called the powerhouses of the cell. The ATP produced is used for many important activities, including muscle contraction, nerve signalling, active </w:t>
      </w:r>
      <w:r w:rsidRPr="2DB92BE5" w:rsidR="4A050D6F">
        <w:rPr>
          <w:rFonts w:ascii="Arial" w:hAnsi="Arial" w:eastAsia="Arial" w:cs="Arial"/>
          <w:b w:val="0"/>
          <w:bCs w:val="0"/>
          <w:noProof w:val="0"/>
          <w:sz w:val="22"/>
          <w:szCs w:val="22"/>
          <w:lang w:val="en-GB"/>
        </w:rPr>
        <w:t>transport</w:t>
      </w:r>
      <w:r w:rsidRPr="2DB92BE5" w:rsidR="4A050D6F">
        <w:rPr>
          <w:rFonts w:ascii="Arial" w:hAnsi="Arial" w:eastAsia="Arial" w:cs="Arial"/>
          <w:b w:val="0"/>
          <w:bCs w:val="0"/>
          <w:noProof w:val="0"/>
          <w:sz w:val="22"/>
          <w:szCs w:val="22"/>
          <w:lang w:val="en-GB"/>
        </w:rPr>
        <w:t xml:space="preserve"> and cell growth (</w:t>
      </w:r>
      <w:r w:rsidRPr="2DB92BE5" w:rsidR="4A050D6F">
        <w:rPr>
          <w:rFonts w:ascii="Arial" w:hAnsi="Arial" w:eastAsia="Arial" w:cs="Arial"/>
          <w:b w:val="0"/>
          <w:bCs w:val="0"/>
          <w:noProof w:val="0"/>
          <w:sz w:val="22"/>
          <w:szCs w:val="22"/>
          <w:lang w:val="en-GB"/>
        </w:rPr>
        <w:t>Hantzidiamantis</w:t>
      </w:r>
      <w:r w:rsidRPr="2DB92BE5" w:rsidR="4A050D6F">
        <w:rPr>
          <w:rFonts w:ascii="Arial" w:hAnsi="Arial" w:eastAsia="Arial" w:cs="Arial"/>
          <w:b w:val="0"/>
          <w:bCs w:val="0"/>
          <w:noProof w:val="0"/>
          <w:sz w:val="22"/>
          <w:szCs w:val="22"/>
          <w:lang w:val="en-GB"/>
        </w:rPr>
        <w:t>, Awosika and Lappin, 2024).</w:t>
      </w:r>
    </w:p>
    <w:p xmlns:wp14="http://schemas.microsoft.com/office/word/2010/wordml" w:rsidP="2DB92BE5" wp14:paraId="3229EB4E" wp14:textId="66F7D1A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For aerobic respiration to happen, the body needs a constant supply of both glucose and oxygen. Glucose comes from the food we eat. During digestion,</w:t>
      </w:r>
      <w:r w:rsidRPr="2DB92BE5" w:rsidR="3BDCEA93">
        <w:rPr>
          <w:rFonts w:ascii="Arial" w:hAnsi="Arial" w:eastAsia="Arial" w:cs="Arial"/>
          <w:b w:val="0"/>
          <w:bCs w:val="0"/>
          <w:noProof w:val="0"/>
          <w:sz w:val="22"/>
          <w:szCs w:val="22"/>
          <w:lang w:val="en-GB"/>
        </w:rPr>
        <w:t xml:space="preserve"> Glucose is produced by carbohydrates</w:t>
      </w:r>
      <w:r w:rsidRPr="2DB92BE5" w:rsidR="25913170">
        <w:rPr>
          <w:rFonts w:ascii="Arial" w:hAnsi="Arial" w:eastAsia="Arial" w:cs="Arial"/>
          <w:b w:val="0"/>
          <w:bCs w:val="0"/>
          <w:noProof w:val="0"/>
          <w:sz w:val="22"/>
          <w:szCs w:val="22"/>
          <w:lang w:val="en-GB"/>
        </w:rPr>
        <w:t xml:space="preserve"> breaking down</w:t>
      </w:r>
      <w:r w:rsidRPr="2DB92BE5" w:rsidR="4A050D6F">
        <w:rPr>
          <w:rFonts w:ascii="Arial" w:hAnsi="Arial" w:eastAsia="Arial" w:cs="Arial"/>
          <w:b w:val="0"/>
          <w:bCs w:val="0"/>
          <w:noProof w:val="0"/>
          <w:sz w:val="22"/>
          <w:szCs w:val="22"/>
          <w:lang w:val="en-GB"/>
        </w:rPr>
        <w:t xml:space="preserve">, which </w:t>
      </w:r>
      <w:r w:rsidRPr="2DB92BE5" w:rsidR="5D94C424">
        <w:rPr>
          <w:rFonts w:ascii="Arial" w:hAnsi="Arial" w:eastAsia="Arial" w:cs="Arial"/>
          <w:b w:val="0"/>
          <w:bCs w:val="0"/>
          <w:noProof w:val="0"/>
          <w:sz w:val="22"/>
          <w:szCs w:val="22"/>
          <w:lang w:val="en-GB"/>
        </w:rPr>
        <w:t xml:space="preserve">runs in </w:t>
      </w:r>
      <w:r w:rsidRPr="2DB92BE5" w:rsidR="4A050D6F">
        <w:rPr>
          <w:rFonts w:ascii="Arial" w:hAnsi="Arial" w:eastAsia="Arial" w:cs="Arial"/>
          <w:b w:val="0"/>
          <w:bCs w:val="0"/>
          <w:noProof w:val="0"/>
          <w:sz w:val="22"/>
          <w:szCs w:val="22"/>
          <w:lang w:val="en-GB"/>
        </w:rPr>
        <w:t xml:space="preserve">the bloodstream and is </w:t>
      </w:r>
      <w:r w:rsidRPr="2DB92BE5" w:rsidR="6707DCD6">
        <w:rPr>
          <w:rFonts w:ascii="Arial" w:hAnsi="Arial" w:eastAsia="Arial" w:cs="Arial"/>
          <w:b w:val="0"/>
          <w:bCs w:val="0"/>
          <w:noProof w:val="0"/>
          <w:sz w:val="22"/>
          <w:szCs w:val="22"/>
          <w:lang w:val="en-GB"/>
        </w:rPr>
        <w:t xml:space="preserve">received by </w:t>
      </w:r>
      <w:r w:rsidRPr="2DB92BE5" w:rsidR="4A050D6F">
        <w:rPr>
          <w:rFonts w:ascii="Arial" w:hAnsi="Arial" w:eastAsia="Arial" w:cs="Arial"/>
          <w:b w:val="0"/>
          <w:bCs w:val="0"/>
          <w:noProof w:val="0"/>
          <w:sz w:val="22"/>
          <w:szCs w:val="22"/>
          <w:lang w:val="en-GB"/>
        </w:rPr>
        <w:t>body cells. Oxygen enters the body through breathing and is transported by haemoglobin in red blood cells. Both glucose and oxygen are needed to produce energy efficiently (</w:t>
      </w:r>
      <w:r w:rsidRPr="2DB92BE5" w:rsidR="4A050D6F">
        <w:rPr>
          <w:rFonts w:ascii="Arial" w:hAnsi="Arial" w:eastAsia="Arial" w:cs="Arial"/>
          <w:b w:val="0"/>
          <w:bCs w:val="0"/>
          <w:noProof w:val="0"/>
          <w:sz w:val="22"/>
          <w:szCs w:val="22"/>
          <w:lang w:val="en-GB"/>
        </w:rPr>
        <w:t>Hantzidiamantis</w:t>
      </w:r>
      <w:r w:rsidRPr="2DB92BE5" w:rsidR="4A050D6F">
        <w:rPr>
          <w:rFonts w:ascii="Arial" w:hAnsi="Arial" w:eastAsia="Arial" w:cs="Arial"/>
          <w:b w:val="0"/>
          <w:bCs w:val="0"/>
          <w:noProof w:val="0"/>
          <w:sz w:val="22"/>
          <w:szCs w:val="22"/>
          <w:lang w:val="en-GB"/>
        </w:rPr>
        <w:t>, Awosika and Lappin, 2024).</w:t>
      </w:r>
    </w:p>
    <w:p xmlns:wp14="http://schemas.microsoft.com/office/word/2010/wordml" w:rsidP="2DB92BE5" wp14:paraId="2D67F2CF" wp14:textId="5621BD7A">
      <w:pPr>
        <w:pStyle w:val="Normal"/>
        <w:spacing w:line="360" w:lineRule="auto"/>
        <w:rPr>
          <w:rFonts w:ascii="Arial" w:hAnsi="Arial" w:eastAsia="Arial" w:cs="Arial"/>
          <w:b w:val="1"/>
          <w:bCs w:val="1"/>
          <w:noProof w:val="0"/>
          <w:sz w:val="22"/>
          <w:szCs w:val="22"/>
          <w:lang w:val="en-GB"/>
        </w:rPr>
      </w:pPr>
      <w:r w:rsidRPr="2DB92BE5" w:rsidR="4A050D6F">
        <w:rPr>
          <w:rFonts w:ascii="Arial" w:hAnsi="Arial" w:eastAsia="Arial" w:cs="Arial"/>
          <w:b w:val="1"/>
          <w:bCs w:val="1"/>
          <w:noProof w:val="0"/>
          <w:sz w:val="22"/>
          <w:szCs w:val="22"/>
          <w:lang w:val="en-GB"/>
        </w:rPr>
        <w:t>3.2 Role of Glucose in Energy Production</w:t>
      </w:r>
    </w:p>
    <w:p xmlns:wp14="http://schemas.microsoft.com/office/word/2010/wordml" w:rsidP="2DB92BE5" wp14:paraId="53D3D4F6" wp14:textId="2C7A49F0">
      <w:pPr>
        <w:spacing w:line="360" w:lineRule="auto"/>
        <w:rPr>
          <w:rFonts w:ascii="Arial" w:hAnsi="Arial" w:eastAsia="Arial" w:cs="Arial"/>
          <w:b w:val="0"/>
          <w:bCs w:val="0"/>
          <w:noProof w:val="0"/>
          <w:sz w:val="22"/>
          <w:szCs w:val="22"/>
          <w:lang w:val="en-GB"/>
        </w:rPr>
      </w:pPr>
      <w:r w:rsidRPr="2DB92BE5" w:rsidR="5E951679">
        <w:rPr>
          <w:rFonts w:ascii="Arial" w:hAnsi="Arial" w:eastAsia="Arial" w:cs="Arial"/>
          <w:b w:val="0"/>
          <w:bCs w:val="0"/>
          <w:noProof w:val="0"/>
          <w:sz w:val="22"/>
          <w:szCs w:val="22"/>
          <w:lang w:val="en-GB"/>
        </w:rPr>
        <w:t xml:space="preserve">The main source of the energy for the body is glucose. </w:t>
      </w:r>
      <w:r w:rsidRPr="2DB92BE5" w:rsidR="4A050D6F">
        <w:rPr>
          <w:rFonts w:ascii="Arial" w:hAnsi="Arial" w:eastAsia="Arial" w:cs="Arial"/>
          <w:b w:val="0"/>
          <w:bCs w:val="0"/>
          <w:noProof w:val="0"/>
          <w:sz w:val="22"/>
          <w:szCs w:val="22"/>
          <w:lang w:val="en-GB"/>
        </w:rPr>
        <w:t xml:space="preserve">After </w:t>
      </w:r>
      <w:r w:rsidRPr="2DB92BE5" w:rsidR="4A050D6F">
        <w:rPr>
          <w:rFonts w:ascii="Arial" w:hAnsi="Arial" w:eastAsia="Arial" w:cs="Arial"/>
          <w:b w:val="0"/>
          <w:bCs w:val="0"/>
          <w:noProof w:val="0"/>
          <w:sz w:val="22"/>
          <w:szCs w:val="22"/>
          <w:lang w:val="en-GB"/>
        </w:rPr>
        <w:t>it</w:t>
      </w:r>
      <w:r w:rsidRPr="2DB92BE5" w:rsidR="30C8483F">
        <w:rPr>
          <w:rFonts w:ascii="Arial" w:hAnsi="Arial" w:eastAsia="Arial" w:cs="Arial"/>
          <w:b w:val="0"/>
          <w:bCs w:val="0"/>
          <w:noProof w:val="0"/>
          <w:sz w:val="22"/>
          <w:szCs w:val="22"/>
          <w:lang w:val="en-GB"/>
        </w:rPr>
        <w:t>'s</w:t>
      </w:r>
      <w:r w:rsidRPr="2DB92BE5" w:rsidR="30C8483F">
        <w:rPr>
          <w:rFonts w:ascii="Arial" w:hAnsi="Arial" w:eastAsia="Arial" w:cs="Arial"/>
          <w:b w:val="0"/>
          <w:bCs w:val="0"/>
          <w:noProof w:val="0"/>
          <w:sz w:val="22"/>
          <w:szCs w:val="22"/>
          <w:lang w:val="en-GB"/>
        </w:rPr>
        <w:t xml:space="preserve"> </w:t>
      </w:r>
      <w:r w:rsidRPr="2DB92BE5" w:rsidR="4A050D6F">
        <w:rPr>
          <w:rFonts w:ascii="Arial" w:hAnsi="Arial" w:eastAsia="Arial" w:cs="Arial"/>
          <w:b w:val="0"/>
          <w:bCs w:val="0"/>
          <w:noProof w:val="0"/>
          <w:sz w:val="22"/>
          <w:szCs w:val="22"/>
          <w:lang w:val="en-GB"/>
        </w:rPr>
        <w:t>absor</w:t>
      </w:r>
      <w:r w:rsidRPr="2DB92BE5" w:rsidR="1E3AF2BD">
        <w:rPr>
          <w:rFonts w:ascii="Arial" w:hAnsi="Arial" w:eastAsia="Arial" w:cs="Arial"/>
          <w:b w:val="0"/>
          <w:bCs w:val="0"/>
          <w:noProof w:val="0"/>
          <w:sz w:val="22"/>
          <w:szCs w:val="22"/>
          <w:lang w:val="en-GB"/>
        </w:rPr>
        <w:t>ption</w:t>
      </w:r>
      <w:r w:rsidRPr="2DB92BE5" w:rsidR="4A050D6F">
        <w:rPr>
          <w:rFonts w:ascii="Arial" w:hAnsi="Arial" w:eastAsia="Arial" w:cs="Arial"/>
          <w:b w:val="0"/>
          <w:bCs w:val="0"/>
          <w:noProof w:val="0"/>
          <w:sz w:val="22"/>
          <w:szCs w:val="22"/>
          <w:lang w:val="en-GB"/>
        </w:rPr>
        <w:t xml:space="preserve"> into the bloodstream, insulin helps move it into the cells. Inside the cells, glucose goes through a series of chemical reactions that release energy. This energy is stored as ATP and is then used to support many body functions (Qaid and Abdelrahman, 2016).</w:t>
      </w:r>
    </w:p>
    <w:p xmlns:wp14="http://schemas.microsoft.com/office/word/2010/wordml" w:rsidP="2DB92BE5" wp14:paraId="0E002E93" wp14:textId="7534A37F">
      <w:pPr>
        <w:spacing w:line="360" w:lineRule="auto"/>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The brain depends heavily on glucose, so the body must keep blood glucose levels within a healthy range. Homeostatic control ensures that cells receive a steady supply of glucose while preventing blood glucose from becoming too high.</w:t>
      </w:r>
    </w:p>
    <w:p xmlns:wp14="http://schemas.microsoft.com/office/word/2010/wordml" w:rsidP="2DB92BE5" wp14:paraId="610509CD" wp14:textId="3F369862">
      <w:pPr>
        <w:pStyle w:val="Normal"/>
        <w:spacing w:line="360" w:lineRule="auto"/>
        <w:rPr>
          <w:rFonts w:ascii="Arial" w:hAnsi="Arial" w:eastAsia="Arial" w:cs="Arial"/>
          <w:b w:val="1"/>
          <w:bCs w:val="1"/>
          <w:noProof w:val="0"/>
          <w:sz w:val="22"/>
          <w:szCs w:val="22"/>
          <w:lang w:val="en-GB"/>
        </w:rPr>
      </w:pPr>
      <w:r w:rsidRPr="2DB92BE5" w:rsidR="4A050D6F">
        <w:rPr>
          <w:rFonts w:ascii="Arial" w:hAnsi="Arial" w:eastAsia="Arial" w:cs="Arial"/>
          <w:b w:val="1"/>
          <w:bCs w:val="1"/>
          <w:noProof w:val="0"/>
          <w:sz w:val="22"/>
          <w:szCs w:val="22"/>
          <w:lang w:val="en-GB"/>
        </w:rPr>
        <w:t>3.3 Role of Oxygen in Cellular Respiration</w:t>
      </w:r>
    </w:p>
    <w:p xmlns:wp14="http://schemas.microsoft.com/office/word/2010/wordml" w:rsidP="2DB92BE5" wp14:paraId="53823CB6" wp14:textId="20B36432">
      <w:pPr>
        <w:spacing w:line="360" w:lineRule="auto"/>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Oxygen is another important part of cellular respiration. After reaching the lungs, oxygen moves into the bloodstream and is carried to body tissues. Inside the mitochondria, oxygen helps complete the breakdown of glucose, allowing cells to produce the maximum amount of ATP (Hantzidiamantis, Awosika and Lappin, 2024).</w:t>
      </w:r>
    </w:p>
    <w:p xmlns:wp14="http://schemas.microsoft.com/office/word/2010/wordml" w:rsidP="2DB92BE5" wp14:paraId="66966432" wp14:textId="73CAFFAC">
      <w:pPr>
        <w:spacing w:line="360" w:lineRule="auto"/>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Without enough oxygen, cells cannot produce energy as efficiently and instead rely on anaerobic respiration, which produces much less ATP. This shows why oxygen is essential for normal cell function.</w:t>
      </w:r>
    </w:p>
    <w:p xmlns:wp14="http://schemas.microsoft.com/office/word/2010/wordml" w:rsidP="2DB92BE5" wp14:paraId="7F393154" wp14:textId="7222B068">
      <w:pPr>
        <w:pStyle w:val="Normal"/>
        <w:spacing w:line="360" w:lineRule="auto"/>
        <w:rPr>
          <w:rFonts w:ascii="Arial" w:hAnsi="Arial" w:eastAsia="Arial" w:cs="Arial"/>
          <w:b w:val="1"/>
          <w:bCs w:val="1"/>
          <w:noProof w:val="0"/>
          <w:sz w:val="22"/>
          <w:szCs w:val="22"/>
          <w:lang w:val="en-GB"/>
        </w:rPr>
      </w:pPr>
      <w:r w:rsidRPr="2DB92BE5" w:rsidR="4A050D6F">
        <w:rPr>
          <w:rFonts w:ascii="Arial" w:hAnsi="Arial" w:eastAsia="Arial" w:cs="Arial"/>
          <w:b w:val="1"/>
          <w:bCs w:val="1"/>
          <w:noProof w:val="0"/>
          <w:sz w:val="22"/>
          <w:szCs w:val="22"/>
          <w:lang w:val="en-GB"/>
        </w:rPr>
        <w:t>3.4 ATP Production</w:t>
      </w:r>
    </w:p>
    <w:p xmlns:wp14="http://schemas.microsoft.com/office/word/2010/wordml" w:rsidP="2DB92BE5" wp14:paraId="6DAD7DDB" wp14:textId="4FAFCD88">
      <w:pPr>
        <w:spacing w:line="360" w:lineRule="auto"/>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The process of aerobic respiration can be shown by the following equation:</w:t>
      </w:r>
    </w:p>
    <w:p xmlns:wp14="http://schemas.microsoft.com/office/word/2010/wordml" w:rsidP="2DB92BE5" wp14:paraId="33EEEEFF" wp14:textId="48D5708D">
      <w:pPr>
        <w:spacing w:line="360" w:lineRule="auto"/>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Glucose + Oxygen → Carbon Dioxide + Water + ATP (Energy)</w:t>
      </w:r>
    </w:p>
    <w:p xmlns:wp14="http://schemas.microsoft.com/office/word/2010/wordml" w:rsidP="2DB92BE5" wp14:paraId="2BE2FCAD" wp14:textId="2C691177">
      <w:pPr>
        <w:spacing w:line="360" w:lineRule="auto"/>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During this process, carbon dioxide and water are produced as waste products and are removed from the body. ATP provides the energy needed for almost every activity carried out by the body's cells, making it essential for life (Qaid and Abdelrahman, 2016).</w:t>
      </w:r>
    </w:p>
    <w:p xmlns:wp14="http://schemas.microsoft.com/office/word/2010/wordml" w:rsidP="2DB92BE5" wp14:paraId="3DDC5947" wp14:textId="68FC9217">
      <w:pPr>
        <w:pStyle w:val="Normal"/>
        <w:spacing w:line="360" w:lineRule="auto"/>
        <w:rPr>
          <w:rFonts w:ascii="Arial" w:hAnsi="Arial" w:eastAsia="Arial" w:cs="Arial"/>
          <w:b w:val="1"/>
          <w:bCs w:val="1"/>
          <w:noProof w:val="0"/>
          <w:sz w:val="22"/>
          <w:szCs w:val="22"/>
          <w:lang w:val="en-GB"/>
        </w:rPr>
      </w:pPr>
      <w:r w:rsidRPr="2DB92BE5" w:rsidR="4A050D6F">
        <w:rPr>
          <w:rFonts w:ascii="Arial" w:hAnsi="Arial" w:eastAsia="Arial" w:cs="Arial"/>
          <w:b w:val="1"/>
          <w:bCs w:val="1"/>
          <w:noProof w:val="0"/>
          <w:sz w:val="22"/>
          <w:szCs w:val="22"/>
          <w:lang w:val="en-GB"/>
        </w:rPr>
        <w:t>3.5 Relevance to Type 2 Diabetes</w:t>
      </w:r>
    </w:p>
    <w:p xmlns:wp14="http://schemas.microsoft.com/office/word/2010/wordml" w:rsidP="2DB92BE5" wp14:paraId="530D41CC" wp14:textId="2D7485FF">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 xml:space="preserve">Cellular respiration is </w:t>
      </w:r>
      <w:r w:rsidRPr="2DB92BE5" w:rsidR="4A050D6F">
        <w:rPr>
          <w:rFonts w:ascii="Arial" w:hAnsi="Arial" w:eastAsia="Arial" w:cs="Arial"/>
          <w:b w:val="0"/>
          <w:bCs w:val="0"/>
          <w:noProof w:val="0"/>
          <w:sz w:val="22"/>
          <w:szCs w:val="22"/>
          <w:lang w:val="en-GB"/>
        </w:rPr>
        <w:t>closely linked</w:t>
      </w:r>
      <w:r w:rsidRPr="2DB92BE5" w:rsidR="4A050D6F">
        <w:rPr>
          <w:rFonts w:ascii="Arial" w:hAnsi="Arial" w:eastAsia="Arial" w:cs="Arial"/>
          <w:b w:val="0"/>
          <w:bCs w:val="0"/>
          <w:noProof w:val="0"/>
          <w:sz w:val="22"/>
          <w:szCs w:val="22"/>
          <w:lang w:val="en-GB"/>
        </w:rPr>
        <w:t xml:space="preserve"> to Type 2 diabetes. In a healthy person, insulin allows glucose to enter the cells so that ATP can be produced. </w:t>
      </w:r>
      <w:r w:rsidRPr="2DB92BE5" w:rsidR="7B607F17">
        <w:rPr>
          <w:rFonts w:ascii="Arial" w:hAnsi="Arial" w:eastAsia="Arial" w:cs="Arial"/>
          <w:b w:val="0"/>
          <w:bCs w:val="0"/>
          <w:noProof w:val="0"/>
          <w:sz w:val="22"/>
          <w:szCs w:val="22"/>
          <w:lang w:val="en-GB"/>
        </w:rPr>
        <w:t>Insulin resistance in type 2 diabetes</w:t>
      </w:r>
      <w:r w:rsidRPr="2DB92BE5" w:rsidR="4A050D6F">
        <w:rPr>
          <w:rFonts w:ascii="Arial" w:hAnsi="Arial" w:eastAsia="Arial" w:cs="Arial"/>
          <w:b w:val="0"/>
          <w:bCs w:val="0"/>
          <w:noProof w:val="0"/>
          <w:sz w:val="22"/>
          <w:szCs w:val="22"/>
          <w:lang w:val="en-GB"/>
        </w:rPr>
        <w:t xml:space="preserve">, reduces the amount of glucose entering the cells, causing blood glucose levels to remain </w:t>
      </w:r>
      <w:r w:rsidRPr="2DB92BE5" w:rsidR="4A050D6F">
        <w:rPr>
          <w:rFonts w:ascii="Arial" w:hAnsi="Arial" w:eastAsia="Arial" w:cs="Arial"/>
          <w:b w:val="0"/>
          <w:bCs w:val="0"/>
          <w:noProof w:val="0"/>
          <w:sz w:val="22"/>
          <w:szCs w:val="22"/>
          <w:lang w:val="en-GB"/>
        </w:rPr>
        <w:t>high</w:t>
      </w:r>
      <w:r w:rsidRPr="2DB92BE5" w:rsidR="4A050D6F">
        <w:rPr>
          <w:rFonts w:ascii="Arial" w:hAnsi="Arial" w:eastAsia="Arial" w:cs="Arial"/>
          <w:b w:val="0"/>
          <w:bCs w:val="0"/>
          <w:noProof w:val="0"/>
          <w:sz w:val="22"/>
          <w:szCs w:val="22"/>
          <w:lang w:val="en-GB"/>
        </w:rPr>
        <w:t xml:space="preserve"> and affecting normal metabolism (Röder et al., 2016).</w:t>
      </w:r>
    </w:p>
    <w:p xmlns:wp14="http://schemas.microsoft.com/office/word/2010/wordml" w:rsidP="2DB92BE5" wp14:paraId="30A58CFC" wp14:textId="556BEA6B">
      <w:pPr>
        <w:spacing w:line="360" w:lineRule="auto"/>
        <w:rPr>
          <w:rFonts w:ascii="Arial" w:hAnsi="Arial" w:eastAsia="Arial" w:cs="Arial"/>
          <w:b w:val="0"/>
          <w:bCs w:val="0"/>
          <w:noProof w:val="0"/>
          <w:sz w:val="22"/>
          <w:szCs w:val="22"/>
          <w:lang w:val="en-GB"/>
        </w:rPr>
      </w:pPr>
      <w:r w:rsidRPr="2DB92BE5" w:rsidR="4A050D6F">
        <w:rPr>
          <w:rFonts w:ascii="Arial" w:hAnsi="Arial" w:eastAsia="Arial" w:cs="Arial"/>
          <w:b w:val="0"/>
          <w:bCs w:val="0"/>
          <w:noProof w:val="0"/>
          <w:sz w:val="22"/>
          <w:szCs w:val="22"/>
          <w:lang w:val="en-GB"/>
        </w:rPr>
        <w:t xml:space="preserve">Long-term hyperglycaemia causes stress, inflammation, and damage to blood vessels and nerves. This increases the risk of developing cardiovascular disease, kidney disease, </w:t>
      </w:r>
      <w:r w:rsidRPr="2DB92BE5" w:rsidR="4A050D6F">
        <w:rPr>
          <w:rFonts w:ascii="Arial" w:hAnsi="Arial" w:eastAsia="Arial" w:cs="Arial"/>
          <w:b w:val="0"/>
          <w:bCs w:val="0"/>
          <w:noProof w:val="0"/>
          <w:sz w:val="22"/>
          <w:szCs w:val="22"/>
          <w:lang w:val="en-GB"/>
        </w:rPr>
        <w:t>neuropathy</w:t>
      </w:r>
      <w:r w:rsidRPr="2DB92BE5" w:rsidR="4A050D6F">
        <w:rPr>
          <w:rFonts w:ascii="Arial" w:hAnsi="Arial" w:eastAsia="Arial" w:cs="Arial"/>
          <w:b w:val="0"/>
          <w:bCs w:val="0"/>
          <w:noProof w:val="0"/>
          <w:sz w:val="22"/>
          <w:szCs w:val="22"/>
          <w:lang w:val="en-GB"/>
        </w:rPr>
        <w:t xml:space="preserve"> and retinopathy. </w:t>
      </w:r>
      <w:r w:rsidRPr="2DB92BE5" w:rsidR="4A050D6F">
        <w:rPr>
          <w:rFonts w:ascii="Arial" w:hAnsi="Arial" w:eastAsia="Arial" w:cs="Arial"/>
          <w:b w:val="0"/>
          <w:bCs w:val="0"/>
          <w:noProof w:val="0"/>
          <w:sz w:val="22"/>
          <w:szCs w:val="22"/>
          <w:lang w:val="en-GB"/>
        </w:rPr>
        <w:t>Maintaining</w:t>
      </w:r>
      <w:r w:rsidRPr="2DB92BE5" w:rsidR="4A050D6F">
        <w:rPr>
          <w:rFonts w:ascii="Arial" w:hAnsi="Arial" w:eastAsia="Arial" w:cs="Arial"/>
          <w:b w:val="0"/>
          <w:bCs w:val="0"/>
          <w:noProof w:val="0"/>
          <w:sz w:val="22"/>
          <w:szCs w:val="22"/>
          <w:lang w:val="en-GB"/>
        </w:rPr>
        <w:t xml:space="preserve"> good blood glucose control is therefore important for producing energy normally and </w:t>
      </w:r>
      <w:r w:rsidRPr="2DB92BE5" w:rsidR="6F111420">
        <w:rPr>
          <w:rFonts w:ascii="Arial" w:hAnsi="Arial" w:eastAsia="Arial" w:cs="Arial"/>
          <w:b w:val="0"/>
          <w:bCs w:val="0"/>
          <w:noProof w:val="0"/>
          <w:sz w:val="22"/>
          <w:szCs w:val="22"/>
          <w:lang w:val="en-GB"/>
        </w:rPr>
        <w:t xml:space="preserve">for the </w:t>
      </w:r>
      <w:r w:rsidRPr="2DB92BE5" w:rsidR="4A050D6F">
        <w:rPr>
          <w:rFonts w:ascii="Arial" w:hAnsi="Arial" w:eastAsia="Arial" w:cs="Arial"/>
          <w:b w:val="0"/>
          <w:bCs w:val="0"/>
          <w:noProof w:val="0"/>
          <w:sz w:val="22"/>
          <w:szCs w:val="22"/>
          <w:lang w:val="en-GB"/>
        </w:rPr>
        <w:t>reduc</w:t>
      </w:r>
      <w:r w:rsidRPr="2DB92BE5" w:rsidR="0FFF7821">
        <w:rPr>
          <w:rFonts w:ascii="Arial" w:hAnsi="Arial" w:eastAsia="Arial" w:cs="Arial"/>
          <w:b w:val="0"/>
          <w:bCs w:val="0"/>
          <w:noProof w:val="0"/>
          <w:sz w:val="22"/>
          <w:szCs w:val="22"/>
          <w:lang w:val="en-GB"/>
        </w:rPr>
        <w:t>tion of</w:t>
      </w:r>
      <w:r w:rsidRPr="2DB92BE5" w:rsidR="4A050D6F">
        <w:rPr>
          <w:rFonts w:ascii="Arial" w:hAnsi="Arial" w:eastAsia="Arial" w:cs="Arial"/>
          <w:b w:val="0"/>
          <w:bCs w:val="0"/>
          <w:noProof w:val="0"/>
          <w:sz w:val="22"/>
          <w:szCs w:val="22"/>
          <w:lang w:val="en-GB"/>
        </w:rPr>
        <w:t xml:space="preserve"> the risk of long-term complications (WHO, 2024).</w:t>
      </w:r>
    </w:p>
    <w:p xmlns:wp14="http://schemas.microsoft.com/office/word/2010/wordml" w:rsidP="2DB92BE5" wp14:paraId="0C2FB8F7" wp14:textId="3D1D08FF">
      <w:pPr>
        <w:spacing w:line="360" w:lineRule="auto"/>
        <w:rPr>
          <w:rFonts w:ascii="Arial" w:hAnsi="Arial" w:eastAsia="Arial" w:cs="Arial"/>
          <w:b w:val="1"/>
          <w:bCs w:val="1"/>
          <w:noProof w:val="0"/>
          <w:sz w:val="22"/>
          <w:szCs w:val="22"/>
          <w:lang w:val="en-GB"/>
        </w:rPr>
      </w:pPr>
    </w:p>
    <w:p xmlns:wp14="http://schemas.microsoft.com/office/word/2010/wordml" w:rsidP="2DB92BE5" wp14:paraId="418A6589" wp14:textId="27208D24">
      <w:pPr>
        <w:pStyle w:val="Normal"/>
        <w:spacing w:line="360" w:lineRule="auto"/>
        <w:rPr>
          <w:rFonts w:ascii="Arial" w:hAnsi="Arial" w:eastAsia="Arial" w:cs="Arial"/>
          <w:b w:val="1"/>
          <w:bCs w:val="1"/>
          <w:noProof w:val="0"/>
          <w:sz w:val="22"/>
          <w:szCs w:val="22"/>
          <w:lang w:val="en-GB"/>
        </w:rPr>
      </w:pPr>
      <w:r w:rsidRPr="2DB92BE5" w:rsidR="6FF757E5">
        <w:rPr>
          <w:rFonts w:ascii="Arial" w:hAnsi="Arial" w:eastAsia="Arial" w:cs="Arial"/>
          <w:b w:val="1"/>
          <w:bCs w:val="1"/>
          <w:noProof w:val="0"/>
          <w:sz w:val="22"/>
          <w:szCs w:val="22"/>
          <w:lang w:val="en-GB"/>
        </w:rPr>
        <w:t>4. Importance of Monitoring Blood Glucose Levels</w:t>
      </w:r>
    </w:p>
    <w:p xmlns:wp14="http://schemas.microsoft.com/office/word/2010/wordml" w:rsidP="2DB92BE5" wp14:paraId="4933BDF7" wp14:textId="0F9DB367">
      <w:pPr>
        <w:pStyle w:val="Normal"/>
        <w:spacing w:line="360" w:lineRule="auto"/>
        <w:rPr>
          <w:rFonts w:ascii="Arial" w:hAnsi="Arial" w:eastAsia="Arial" w:cs="Arial"/>
          <w:b w:val="1"/>
          <w:bCs w:val="1"/>
          <w:noProof w:val="0"/>
          <w:sz w:val="22"/>
          <w:szCs w:val="22"/>
          <w:lang w:val="en-GB"/>
        </w:rPr>
      </w:pPr>
      <w:r w:rsidRPr="2DB92BE5" w:rsidR="6FF757E5">
        <w:rPr>
          <w:rFonts w:ascii="Arial" w:hAnsi="Arial" w:eastAsia="Arial" w:cs="Arial"/>
          <w:b w:val="1"/>
          <w:bCs w:val="1"/>
          <w:noProof w:val="0"/>
          <w:sz w:val="22"/>
          <w:szCs w:val="22"/>
          <w:lang w:val="en-GB"/>
        </w:rPr>
        <w:t>4.1 Blood Glucose Monitoring</w:t>
      </w:r>
    </w:p>
    <w:p xmlns:wp14="http://schemas.microsoft.com/office/word/2010/wordml" w:rsidP="2DB92BE5" wp14:paraId="24BC3F0A" wp14:textId="5CBC350A">
      <w:pPr>
        <w:spacing w:line="360" w:lineRule="auto"/>
        <w:rPr>
          <w:rFonts w:ascii="Arial" w:hAnsi="Arial" w:eastAsia="Arial" w:cs="Arial"/>
          <w:noProof w:val="0"/>
          <w:sz w:val="22"/>
          <w:szCs w:val="22"/>
          <w:lang w:val="en-GB"/>
        </w:rPr>
      </w:pPr>
      <w:r w:rsidRPr="2DB92BE5" w:rsidR="6FF757E5">
        <w:rPr>
          <w:rFonts w:ascii="Arial" w:hAnsi="Arial" w:eastAsia="Arial" w:cs="Arial"/>
          <w:noProof w:val="0"/>
          <w:sz w:val="22"/>
          <w:szCs w:val="22"/>
          <w:lang w:val="en-GB"/>
        </w:rPr>
        <w:t xml:space="preserve">Regular glucose monitoring is </w:t>
      </w:r>
      <w:r w:rsidRPr="2DB92BE5" w:rsidR="6A30970B">
        <w:rPr>
          <w:rFonts w:ascii="Arial" w:hAnsi="Arial" w:eastAsia="Arial" w:cs="Arial"/>
          <w:noProof w:val="0"/>
          <w:sz w:val="22"/>
          <w:szCs w:val="22"/>
          <w:lang w:val="en-GB"/>
        </w:rPr>
        <w:t>a very</w:t>
      </w:r>
      <w:r w:rsidRPr="2DB92BE5" w:rsidR="6FF757E5">
        <w:rPr>
          <w:rFonts w:ascii="Arial" w:hAnsi="Arial" w:eastAsia="Arial" w:cs="Arial"/>
          <w:noProof w:val="0"/>
          <w:sz w:val="22"/>
          <w:szCs w:val="22"/>
          <w:lang w:val="en-GB"/>
        </w:rPr>
        <w:t xml:space="preserve"> important</w:t>
      </w:r>
      <w:r w:rsidRPr="2DB92BE5" w:rsidR="6FF757E5">
        <w:rPr>
          <w:rFonts w:ascii="Arial" w:hAnsi="Arial" w:eastAsia="Arial" w:cs="Arial"/>
          <w:noProof w:val="0"/>
          <w:sz w:val="22"/>
          <w:szCs w:val="22"/>
          <w:lang w:val="en-GB"/>
        </w:rPr>
        <w:t xml:space="preserve"> </w:t>
      </w:r>
      <w:r w:rsidRPr="2DB92BE5" w:rsidR="6E236757">
        <w:rPr>
          <w:rFonts w:ascii="Arial" w:hAnsi="Arial" w:eastAsia="Arial" w:cs="Arial"/>
          <w:noProof w:val="0"/>
          <w:sz w:val="22"/>
          <w:szCs w:val="22"/>
          <w:lang w:val="en-GB"/>
        </w:rPr>
        <w:t>to control</w:t>
      </w:r>
      <w:r w:rsidRPr="2DB92BE5" w:rsidR="6FF757E5">
        <w:rPr>
          <w:rFonts w:ascii="Arial" w:hAnsi="Arial" w:eastAsia="Arial" w:cs="Arial"/>
          <w:noProof w:val="0"/>
          <w:sz w:val="22"/>
          <w:szCs w:val="22"/>
          <w:lang w:val="en-GB"/>
        </w:rPr>
        <w:t xml:space="preserve">Type 2 diabetes. It helps patients and healthcare professionals check whether blood glucose levels are within the recommended range and whether treatment is working. Blood glucose can be measured using finger-prick tests, continuous glucose monitoring </w:t>
      </w:r>
      <w:r w:rsidRPr="2DB92BE5" w:rsidR="6FF757E5">
        <w:rPr>
          <w:rFonts w:ascii="Arial" w:hAnsi="Arial" w:eastAsia="Arial" w:cs="Arial"/>
          <w:noProof w:val="0"/>
          <w:sz w:val="22"/>
          <w:szCs w:val="22"/>
          <w:lang w:val="en-GB"/>
        </w:rPr>
        <w:t>devices</w:t>
      </w:r>
      <w:r w:rsidRPr="2DB92BE5" w:rsidR="6FF757E5">
        <w:rPr>
          <w:rFonts w:ascii="Arial" w:hAnsi="Arial" w:eastAsia="Arial" w:cs="Arial"/>
          <w:noProof w:val="0"/>
          <w:sz w:val="22"/>
          <w:szCs w:val="22"/>
          <w:lang w:val="en-GB"/>
        </w:rPr>
        <w:t xml:space="preserve"> or laboratory tests (NHS, 2026).</w:t>
      </w:r>
    </w:p>
    <w:p xmlns:wp14="http://schemas.microsoft.com/office/word/2010/wordml" w:rsidP="2DB92BE5" wp14:paraId="3464524C" wp14:textId="0C5BBC33">
      <w:pPr>
        <w:spacing w:line="360" w:lineRule="auto"/>
        <w:rPr>
          <w:rFonts w:ascii="Arial" w:hAnsi="Arial" w:eastAsia="Arial" w:cs="Arial"/>
          <w:noProof w:val="0"/>
          <w:sz w:val="22"/>
          <w:szCs w:val="22"/>
          <w:lang w:val="en-GB"/>
        </w:rPr>
      </w:pPr>
      <w:r w:rsidRPr="2DB92BE5" w:rsidR="6FF757E5">
        <w:rPr>
          <w:rFonts w:ascii="Arial" w:hAnsi="Arial" w:eastAsia="Arial" w:cs="Arial"/>
          <w:noProof w:val="0"/>
          <w:sz w:val="22"/>
          <w:szCs w:val="22"/>
          <w:lang w:val="en-GB"/>
        </w:rPr>
        <w:t>Self-monitoring of blood glucose (SMBG) also helps people understand how food,</w:t>
      </w:r>
      <w:r w:rsidRPr="2DB92BE5" w:rsidR="385E0C20">
        <w:rPr>
          <w:rFonts w:ascii="Arial" w:hAnsi="Arial" w:eastAsia="Arial" w:cs="Arial"/>
          <w:noProof w:val="0"/>
          <w:sz w:val="22"/>
          <w:szCs w:val="22"/>
          <w:lang w:val="en-GB"/>
        </w:rPr>
        <w:t xml:space="preserve"> daily exercise</w:t>
      </w:r>
      <w:r w:rsidRPr="2DB92BE5" w:rsidR="6FF757E5">
        <w:rPr>
          <w:rFonts w:ascii="Arial" w:hAnsi="Arial" w:eastAsia="Arial" w:cs="Arial"/>
          <w:noProof w:val="0"/>
          <w:sz w:val="22"/>
          <w:szCs w:val="22"/>
          <w:lang w:val="en-GB"/>
        </w:rPr>
        <w:t xml:space="preserve">, </w:t>
      </w:r>
      <w:r w:rsidRPr="2DB92BE5" w:rsidR="6FF757E5">
        <w:rPr>
          <w:rFonts w:ascii="Arial" w:hAnsi="Arial" w:eastAsia="Arial" w:cs="Arial"/>
          <w:noProof w:val="0"/>
          <w:sz w:val="22"/>
          <w:szCs w:val="22"/>
          <w:lang w:val="en-GB"/>
        </w:rPr>
        <w:t>stress</w:t>
      </w:r>
      <w:r w:rsidRPr="2DB92BE5" w:rsidR="6FF757E5">
        <w:rPr>
          <w:rFonts w:ascii="Arial" w:hAnsi="Arial" w:eastAsia="Arial" w:cs="Arial"/>
          <w:noProof w:val="0"/>
          <w:sz w:val="22"/>
          <w:szCs w:val="22"/>
          <w:lang w:val="en-GB"/>
        </w:rPr>
        <w:t xml:space="preserve"> and medication </w:t>
      </w:r>
      <w:r w:rsidRPr="2DB92BE5" w:rsidR="3D12C2BA">
        <w:rPr>
          <w:rFonts w:ascii="Arial" w:hAnsi="Arial" w:eastAsia="Arial" w:cs="Arial"/>
          <w:noProof w:val="0"/>
          <w:sz w:val="22"/>
          <w:szCs w:val="22"/>
          <w:lang w:val="en-GB"/>
        </w:rPr>
        <w:t>impact</w:t>
      </w:r>
      <w:r w:rsidRPr="2DB92BE5" w:rsidR="6FF757E5">
        <w:rPr>
          <w:rFonts w:ascii="Arial" w:hAnsi="Arial" w:eastAsia="Arial" w:cs="Arial"/>
          <w:noProof w:val="0"/>
          <w:sz w:val="22"/>
          <w:szCs w:val="22"/>
          <w:lang w:val="en-GB"/>
        </w:rPr>
        <w:t xml:space="preserve"> their blood </w:t>
      </w:r>
      <w:r w:rsidRPr="2DB92BE5" w:rsidR="2CB3BEBF">
        <w:rPr>
          <w:rFonts w:ascii="Arial" w:hAnsi="Arial" w:eastAsia="Arial" w:cs="Arial"/>
          <w:noProof w:val="0"/>
          <w:sz w:val="22"/>
          <w:szCs w:val="22"/>
          <w:lang w:val="en-GB"/>
        </w:rPr>
        <w:t>sugar</w:t>
      </w:r>
      <w:r w:rsidRPr="2DB92BE5" w:rsidR="6FF757E5">
        <w:rPr>
          <w:rFonts w:ascii="Arial" w:hAnsi="Arial" w:eastAsia="Arial" w:cs="Arial"/>
          <w:noProof w:val="0"/>
          <w:sz w:val="22"/>
          <w:szCs w:val="22"/>
          <w:lang w:val="en-GB"/>
        </w:rPr>
        <w:t xml:space="preserve"> levels. This helps them make better decisions about their daily routine and treatment (Clar et al., 2010).</w:t>
      </w:r>
    </w:p>
    <w:p xmlns:wp14="http://schemas.microsoft.com/office/word/2010/wordml" w:rsidP="2DB92BE5" wp14:paraId="110696AB" wp14:textId="08B9726C">
      <w:pPr>
        <w:pStyle w:val="Normal"/>
        <w:spacing w:line="360" w:lineRule="auto"/>
        <w:rPr>
          <w:rFonts w:ascii="Arial" w:hAnsi="Arial" w:eastAsia="Arial" w:cs="Arial"/>
          <w:b w:val="1"/>
          <w:bCs w:val="1"/>
          <w:noProof w:val="0"/>
          <w:sz w:val="22"/>
          <w:szCs w:val="22"/>
          <w:lang w:val="en-GB"/>
        </w:rPr>
      </w:pPr>
      <w:r w:rsidRPr="2DB92BE5" w:rsidR="6FF757E5">
        <w:rPr>
          <w:rFonts w:ascii="Arial" w:hAnsi="Arial" w:eastAsia="Arial" w:cs="Arial"/>
          <w:b w:val="1"/>
          <w:bCs w:val="1"/>
          <w:noProof w:val="0"/>
          <w:sz w:val="22"/>
          <w:szCs w:val="22"/>
          <w:lang w:val="en-GB"/>
        </w:rPr>
        <w:t>4.2 HbA1c Monitoring</w:t>
      </w:r>
    </w:p>
    <w:p xmlns:wp14="http://schemas.microsoft.com/office/word/2010/wordml" w:rsidP="2DB92BE5" wp14:paraId="782F3F66" wp14:textId="5EFABF32">
      <w:pPr>
        <w:spacing w:line="360" w:lineRule="auto"/>
        <w:rPr>
          <w:rFonts w:ascii="Arial" w:hAnsi="Arial" w:eastAsia="Arial" w:cs="Arial"/>
          <w:noProof w:val="0"/>
          <w:sz w:val="22"/>
          <w:szCs w:val="22"/>
          <w:lang w:val="en-GB"/>
        </w:rPr>
      </w:pPr>
      <w:r w:rsidRPr="2DB92BE5" w:rsidR="6FF757E5">
        <w:rPr>
          <w:rFonts w:ascii="Arial" w:hAnsi="Arial" w:eastAsia="Arial" w:cs="Arial"/>
          <w:noProof w:val="0"/>
          <w:sz w:val="22"/>
          <w:szCs w:val="22"/>
          <w:lang w:val="en-GB"/>
        </w:rPr>
        <w:t xml:space="preserve">HbA1c testing </w:t>
      </w:r>
      <w:r w:rsidRPr="2DB92BE5" w:rsidR="7E5E5AAC">
        <w:rPr>
          <w:rFonts w:ascii="Arial" w:hAnsi="Arial" w:eastAsia="Arial" w:cs="Arial"/>
          <w:noProof w:val="0"/>
          <w:sz w:val="22"/>
          <w:szCs w:val="22"/>
          <w:lang w:val="en-GB"/>
        </w:rPr>
        <w:t>evaluates</w:t>
      </w:r>
      <w:r w:rsidRPr="2DB92BE5" w:rsidR="6FF757E5">
        <w:rPr>
          <w:rFonts w:ascii="Arial" w:hAnsi="Arial" w:eastAsia="Arial" w:cs="Arial"/>
          <w:noProof w:val="0"/>
          <w:sz w:val="22"/>
          <w:szCs w:val="22"/>
          <w:lang w:val="en-GB"/>
        </w:rPr>
        <w:t xml:space="preserve"> the average blood glucose level over the pr</w:t>
      </w:r>
      <w:r w:rsidRPr="2DB92BE5" w:rsidR="67657EF2">
        <w:rPr>
          <w:rFonts w:ascii="Arial" w:hAnsi="Arial" w:eastAsia="Arial" w:cs="Arial"/>
          <w:noProof w:val="0"/>
          <w:sz w:val="22"/>
          <w:szCs w:val="22"/>
          <w:lang w:val="en-GB"/>
        </w:rPr>
        <w:t>ior</w:t>
      </w:r>
      <w:r w:rsidRPr="2DB92BE5" w:rsidR="6FF757E5">
        <w:rPr>
          <w:rFonts w:ascii="Arial" w:hAnsi="Arial" w:eastAsia="Arial" w:cs="Arial"/>
          <w:noProof w:val="0"/>
          <w:sz w:val="22"/>
          <w:szCs w:val="22"/>
          <w:lang w:val="en-GB"/>
        </w:rPr>
        <w:t xml:space="preserve"> two to three months. It is widely used to assess long-term diabetes control (NICE, 2026).</w:t>
      </w:r>
    </w:p>
    <w:p xmlns:wp14="http://schemas.microsoft.com/office/word/2010/wordml" w:rsidP="2DB92BE5" wp14:paraId="7A7236CE" wp14:textId="4FE761E5">
      <w:pPr>
        <w:spacing w:line="360" w:lineRule="auto"/>
        <w:rPr>
          <w:rFonts w:ascii="Arial" w:hAnsi="Arial" w:eastAsia="Arial" w:cs="Arial"/>
          <w:noProof w:val="0"/>
          <w:sz w:val="22"/>
          <w:szCs w:val="22"/>
          <w:lang w:val="en-GB"/>
        </w:rPr>
      </w:pPr>
      <w:r w:rsidRPr="2DB92BE5" w:rsidR="6FF757E5">
        <w:rPr>
          <w:rFonts w:ascii="Arial" w:hAnsi="Arial" w:eastAsia="Arial" w:cs="Arial"/>
          <w:noProof w:val="0"/>
          <w:sz w:val="22"/>
          <w:szCs w:val="22"/>
          <w:lang w:val="en-GB"/>
        </w:rPr>
        <w:t>NICE recommends regular HbA1c testing because keeping results within the target range lowers the risk of diabetes-related complications. High HbA1c levels may show that treatment or lifestyle changes are needed. HbA1c also helps healthcare professionals review how well treatment is working (NICE, 2026).</w:t>
      </w:r>
    </w:p>
    <w:p xmlns:wp14="http://schemas.microsoft.com/office/word/2010/wordml" w:rsidP="2DB92BE5" wp14:paraId="4F29D20B" wp14:textId="69B575B4">
      <w:pPr>
        <w:pStyle w:val="Normal"/>
        <w:spacing w:line="360" w:lineRule="auto"/>
        <w:rPr>
          <w:rFonts w:ascii="Arial" w:hAnsi="Arial" w:eastAsia="Arial" w:cs="Arial"/>
          <w:b w:val="1"/>
          <w:bCs w:val="1"/>
          <w:noProof w:val="0"/>
          <w:sz w:val="22"/>
          <w:szCs w:val="22"/>
          <w:lang w:val="en-GB"/>
        </w:rPr>
      </w:pPr>
      <w:r w:rsidRPr="2DB92BE5" w:rsidR="6FF757E5">
        <w:rPr>
          <w:rFonts w:ascii="Arial" w:hAnsi="Arial" w:eastAsia="Arial" w:cs="Arial"/>
          <w:b w:val="1"/>
          <w:bCs w:val="1"/>
          <w:noProof w:val="0"/>
          <w:sz w:val="22"/>
          <w:szCs w:val="22"/>
          <w:lang w:val="en-GB"/>
        </w:rPr>
        <w:t>4.3 Use of Routine Healthcare Data in Diabetes Management</w:t>
      </w:r>
    </w:p>
    <w:p xmlns:wp14="http://schemas.microsoft.com/office/word/2010/wordml" w:rsidP="2DB92BE5" wp14:paraId="6D60E0FB" wp14:textId="04A01973">
      <w:pPr>
        <w:spacing w:line="360" w:lineRule="auto"/>
        <w:rPr>
          <w:rFonts w:ascii="Arial" w:hAnsi="Arial" w:eastAsia="Arial" w:cs="Arial"/>
          <w:noProof w:val="0"/>
          <w:sz w:val="22"/>
          <w:szCs w:val="22"/>
          <w:lang w:val="en-GB"/>
        </w:rPr>
      </w:pPr>
      <w:r w:rsidRPr="2DB92BE5" w:rsidR="6FF757E5">
        <w:rPr>
          <w:rFonts w:ascii="Arial" w:hAnsi="Arial" w:eastAsia="Arial" w:cs="Arial"/>
          <w:noProof w:val="0"/>
          <w:sz w:val="22"/>
          <w:szCs w:val="22"/>
          <w:lang w:val="en-GB"/>
        </w:rPr>
        <w:t>Routine healthcare data, including blood glucose readings, HbA1c results, blood pressure and cholesterol measurements, help healthcare professionals monitor diabetes and identify complications early (UK Government, 2025).</w:t>
      </w:r>
    </w:p>
    <w:p xmlns:wp14="http://schemas.microsoft.com/office/word/2010/wordml" w:rsidP="2DB92BE5" wp14:paraId="64F94867" wp14:textId="00023579">
      <w:pPr>
        <w:spacing w:line="360" w:lineRule="auto"/>
        <w:rPr>
          <w:rFonts w:ascii="Arial" w:hAnsi="Arial" w:eastAsia="Arial" w:cs="Arial"/>
          <w:noProof w:val="0"/>
          <w:sz w:val="22"/>
          <w:szCs w:val="22"/>
          <w:lang w:val="en-GB"/>
        </w:rPr>
      </w:pPr>
      <w:r w:rsidRPr="2DB92BE5" w:rsidR="6FF757E5">
        <w:rPr>
          <w:rFonts w:ascii="Arial" w:hAnsi="Arial" w:eastAsia="Arial" w:cs="Arial"/>
          <w:noProof w:val="0"/>
          <w:sz w:val="22"/>
          <w:szCs w:val="22"/>
          <w:lang w:val="en-GB"/>
        </w:rPr>
        <w:t xml:space="preserve">Reviewing these results over time helps </w:t>
      </w:r>
      <w:r w:rsidRPr="2DB92BE5" w:rsidR="6FF757E5">
        <w:rPr>
          <w:rFonts w:ascii="Arial" w:hAnsi="Arial" w:eastAsia="Arial" w:cs="Arial"/>
          <w:noProof w:val="0"/>
          <w:sz w:val="22"/>
          <w:szCs w:val="22"/>
          <w:lang w:val="en-GB"/>
        </w:rPr>
        <w:t>identify</w:t>
      </w:r>
      <w:r w:rsidRPr="2DB92BE5" w:rsidR="6FF757E5">
        <w:rPr>
          <w:rFonts w:ascii="Arial" w:hAnsi="Arial" w:eastAsia="Arial" w:cs="Arial"/>
          <w:noProof w:val="0"/>
          <w:sz w:val="22"/>
          <w:szCs w:val="22"/>
          <w:lang w:val="en-GB"/>
        </w:rPr>
        <w:t xml:space="preserve"> patterns and supports treatment decisions (NHS, 2026). However, Clar et al. (2010) found that monitoring is most effective when patients understand their results and know how to respond. Therefore, regular monitoring together with patient education supports better diabetes management and encourages patients to take </w:t>
      </w:r>
      <w:r w:rsidRPr="2DB92BE5" w:rsidR="27AA93CC">
        <w:rPr>
          <w:rFonts w:ascii="Arial" w:hAnsi="Arial" w:eastAsia="Arial" w:cs="Arial"/>
          <w:noProof w:val="0"/>
          <w:sz w:val="22"/>
          <w:szCs w:val="22"/>
          <w:lang w:val="en-GB"/>
        </w:rPr>
        <w:t>functional</w:t>
      </w:r>
      <w:r w:rsidRPr="2DB92BE5" w:rsidR="6FF757E5">
        <w:rPr>
          <w:rFonts w:ascii="Arial" w:hAnsi="Arial" w:eastAsia="Arial" w:cs="Arial"/>
          <w:noProof w:val="0"/>
          <w:sz w:val="22"/>
          <w:szCs w:val="22"/>
          <w:lang w:val="en-GB"/>
        </w:rPr>
        <w:t xml:space="preserve"> role in their care.</w:t>
      </w:r>
    </w:p>
    <w:p xmlns:wp14="http://schemas.microsoft.com/office/word/2010/wordml" w:rsidP="7CFC6268" wp14:paraId="74ADDF60" wp14:textId="2B14066D">
      <w:pPr>
        <w:spacing w:line="360" w:lineRule="auto"/>
        <w:rPr>
          <w:rFonts w:ascii="Arial" w:hAnsi="Arial" w:eastAsia="Arial" w:cs="Arial"/>
          <w:noProof w:val="0"/>
          <w:sz w:val="22"/>
          <w:szCs w:val="22"/>
          <w:lang w:val="en-GB"/>
        </w:rPr>
      </w:pPr>
    </w:p>
    <w:p xmlns:wp14="http://schemas.microsoft.com/office/word/2010/wordml" w:rsidP="2DB92BE5" wp14:paraId="43F05A96" wp14:textId="1C48403E">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noProof w:val="0"/>
          <w:sz w:val="22"/>
          <w:szCs w:val="22"/>
          <w:lang w:val="en-GB"/>
        </w:rPr>
        <w:t xml:space="preserve"> </w:t>
      </w:r>
    </w:p>
    <w:p xmlns:wp14="http://schemas.microsoft.com/office/word/2010/wordml" w:rsidP="2DB92BE5" wp14:paraId="155AAC13" wp14:textId="7684F81D">
      <w:pPr>
        <w:pStyle w:val="Normal"/>
        <w:spacing w:line="360" w:lineRule="auto"/>
        <w:rPr>
          <w:rFonts w:ascii="Arial" w:hAnsi="Arial" w:eastAsia="Arial" w:cs="Arial"/>
          <w:b w:val="1"/>
          <w:bCs w:val="1"/>
          <w:noProof w:val="0"/>
          <w:sz w:val="22"/>
          <w:szCs w:val="22"/>
          <w:lang w:val="en-GB"/>
        </w:rPr>
      </w:pPr>
      <w:r w:rsidRPr="2DB92BE5" w:rsidR="2A210FD7">
        <w:rPr>
          <w:rFonts w:ascii="Arial" w:hAnsi="Arial" w:eastAsia="Arial" w:cs="Arial"/>
          <w:b w:val="1"/>
          <w:bCs w:val="1"/>
          <w:noProof w:val="0"/>
          <w:sz w:val="22"/>
          <w:szCs w:val="22"/>
          <w:lang w:val="en-GB"/>
        </w:rPr>
        <w:t>5. Evidence-Based Lifestyle Recommendations</w:t>
      </w:r>
    </w:p>
    <w:p xmlns:wp14="http://schemas.microsoft.com/office/word/2010/wordml" w:rsidP="2DB92BE5" wp14:paraId="08567774" wp14:textId="1F0016AD">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 xml:space="preserve">Lifestyle changes are </w:t>
      </w:r>
      <w:r w:rsidRPr="2DB92BE5" w:rsidR="7413CF49">
        <w:rPr>
          <w:rFonts w:ascii="Arial" w:hAnsi="Arial" w:eastAsia="Arial" w:cs="Arial"/>
          <w:noProof w:val="0"/>
          <w:sz w:val="22"/>
          <w:szCs w:val="22"/>
          <w:lang w:val="en-GB"/>
        </w:rPr>
        <w:t>major</w:t>
      </w:r>
      <w:r w:rsidRPr="2DB92BE5" w:rsidR="5228699F">
        <w:rPr>
          <w:rFonts w:ascii="Arial" w:hAnsi="Arial" w:eastAsia="Arial" w:cs="Arial"/>
          <w:noProof w:val="0"/>
          <w:sz w:val="22"/>
          <w:szCs w:val="22"/>
          <w:lang w:val="en-GB"/>
        </w:rPr>
        <w:t xml:space="preserve"> </w:t>
      </w:r>
      <w:r w:rsidRPr="2DB92BE5" w:rsidR="5228699F">
        <w:rPr>
          <w:rFonts w:ascii="Arial" w:hAnsi="Arial" w:eastAsia="Arial" w:cs="Arial"/>
          <w:noProof w:val="0"/>
          <w:sz w:val="22"/>
          <w:szCs w:val="22"/>
          <w:lang w:val="en-GB"/>
        </w:rPr>
        <w:t>componen</w:t>
      </w:r>
      <w:r w:rsidRPr="2DB92BE5" w:rsidR="2A210FD7">
        <w:rPr>
          <w:rFonts w:ascii="Arial" w:hAnsi="Arial" w:eastAsia="Arial" w:cs="Arial"/>
          <w:noProof w:val="0"/>
          <w:sz w:val="22"/>
          <w:szCs w:val="22"/>
          <w:lang w:val="en-GB"/>
        </w:rPr>
        <w:t>t</w:t>
      </w:r>
      <w:r w:rsidRPr="2DB92BE5" w:rsidR="2A210FD7">
        <w:rPr>
          <w:rFonts w:ascii="Arial" w:hAnsi="Arial" w:eastAsia="Arial" w:cs="Arial"/>
          <w:noProof w:val="0"/>
          <w:sz w:val="22"/>
          <w:szCs w:val="22"/>
          <w:lang w:val="en-GB"/>
        </w:rPr>
        <w:t xml:space="preserve"> of managing Type 2 diabetes. Healthy habits can </w:t>
      </w:r>
      <w:r w:rsidRPr="2DB92BE5" w:rsidR="3988FE84">
        <w:rPr>
          <w:rFonts w:ascii="Arial" w:hAnsi="Arial" w:eastAsia="Arial" w:cs="Arial"/>
          <w:noProof w:val="0"/>
          <w:sz w:val="22"/>
          <w:szCs w:val="22"/>
          <w:lang w:val="en-GB"/>
        </w:rPr>
        <w:t xml:space="preserve">control </w:t>
      </w:r>
      <w:r w:rsidRPr="2DB92BE5" w:rsidR="2A210FD7">
        <w:rPr>
          <w:rFonts w:ascii="Arial" w:hAnsi="Arial" w:eastAsia="Arial" w:cs="Arial"/>
          <w:noProof w:val="0"/>
          <w:sz w:val="22"/>
          <w:szCs w:val="22"/>
          <w:lang w:val="en-GB"/>
        </w:rPr>
        <w:t xml:space="preserve">blood glucose, increase insulin </w:t>
      </w:r>
      <w:r w:rsidRPr="2DB92BE5" w:rsidR="66A8AE24">
        <w:rPr>
          <w:rFonts w:ascii="Arial" w:hAnsi="Arial" w:eastAsia="Arial" w:cs="Arial"/>
          <w:noProof w:val="0"/>
          <w:sz w:val="22"/>
          <w:szCs w:val="22"/>
          <w:lang w:val="en-GB"/>
        </w:rPr>
        <w:t>response</w:t>
      </w:r>
      <w:r w:rsidRPr="2DB92BE5" w:rsidR="66A8AE24">
        <w:rPr>
          <w:rFonts w:ascii="Arial" w:hAnsi="Arial" w:eastAsia="Arial" w:cs="Arial"/>
          <w:noProof w:val="0"/>
          <w:sz w:val="22"/>
          <w:szCs w:val="22"/>
          <w:lang w:val="en-GB"/>
        </w:rPr>
        <w:t xml:space="preserve"> </w:t>
      </w:r>
      <w:r w:rsidRPr="2DB92BE5" w:rsidR="2A210FD7">
        <w:rPr>
          <w:rFonts w:ascii="Arial" w:hAnsi="Arial" w:eastAsia="Arial" w:cs="Arial"/>
          <w:noProof w:val="0"/>
          <w:sz w:val="22"/>
          <w:szCs w:val="22"/>
          <w:lang w:val="en-GB"/>
        </w:rPr>
        <w:t xml:space="preserve">and </w:t>
      </w:r>
      <w:r w:rsidRPr="2DB92BE5" w:rsidR="77DDE34D">
        <w:rPr>
          <w:rFonts w:ascii="Arial" w:hAnsi="Arial" w:eastAsia="Arial" w:cs="Arial"/>
          <w:noProof w:val="0"/>
          <w:sz w:val="22"/>
          <w:szCs w:val="22"/>
          <w:lang w:val="en-GB"/>
        </w:rPr>
        <w:t xml:space="preserve">decrease </w:t>
      </w:r>
      <w:r w:rsidRPr="2DB92BE5" w:rsidR="2A210FD7">
        <w:rPr>
          <w:rFonts w:ascii="Arial" w:hAnsi="Arial" w:eastAsia="Arial" w:cs="Arial"/>
          <w:noProof w:val="0"/>
          <w:sz w:val="22"/>
          <w:szCs w:val="22"/>
          <w:lang w:val="en-GB"/>
        </w:rPr>
        <w:t>complications. As a practice nurse, providing advice and support helps patients manage their condition and improve their long-term health.</w:t>
      </w:r>
    </w:p>
    <w:p xmlns:wp14="http://schemas.microsoft.com/office/word/2010/wordml" w:rsidP="2DB92BE5" wp14:paraId="19B42F33" wp14:textId="2B06EE10">
      <w:pPr>
        <w:pStyle w:val="Normal"/>
        <w:spacing w:line="360" w:lineRule="auto"/>
        <w:rPr>
          <w:rFonts w:ascii="Arial" w:hAnsi="Arial" w:eastAsia="Arial" w:cs="Arial"/>
          <w:b w:val="1"/>
          <w:bCs w:val="1"/>
          <w:noProof w:val="0"/>
          <w:sz w:val="22"/>
          <w:szCs w:val="22"/>
          <w:lang w:val="en-GB"/>
        </w:rPr>
      </w:pPr>
      <w:r w:rsidRPr="2DB92BE5" w:rsidR="2A210FD7">
        <w:rPr>
          <w:rFonts w:ascii="Arial" w:hAnsi="Arial" w:eastAsia="Arial" w:cs="Arial"/>
          <w:b w:val="1"/>
          <w:bCs w:val="1"/>
          <w:noProof w:val="0"/>
          <w:sz w:val="22"/>
          <w:szCs w:val="22"/>
          <w:lang w:val="en-GB"/>
        </w:rPr>
        <w:t>5.1 Smoking Cessation</w:t>
      </w:r>
    </w:p>
    <w:p xmlns:wp14="http://schemas.microsoft.com/office/word/2010/wordml" w:rsidP="2DB92BE5" wp14:paraId="138CB057" wp14:textId="38E7E414">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Smoking</w:t>
      </w:r>
      <w:r w:rsidRPr="2DB92BE5" w:rsidR="47D9FBA9">
        <w:rPr>
          <w:rFonts w:ascii="Arial" w:hAnsi="Arial" w:eastAsia="Arial" w:cs="Arial"/>
          <w:noProof w:val="0"/>
          <w:sz w:val="22"/>
          <w:szCs w:val="22"/>
          <w:lang w:val="en-GB"/>
        </w:rPr>
        <w:t xml:space="preserve"> also</w:t>
      </w:r>
      <w:r w:rsidRPr="2DB92BE5" w:rsidR="2A210FD7">
        <w:rPr>
          <w:rFonts w:ascii="Arial" w:hAnsi="Arial" w:eastAsia="Arial" w:cs="Arial"/>
          <w:noProof w:val="0"/>
          <w:sz w:val="22"/>
          <w:szCs w:val="22"/>
          <w:lang w:val="en-GB"/>
        </w:rPr>
        <w:t xml:space="preserve"> increases the risk of developing diabetes and can make the condition worse. It causes insulin resistance, damages blood </w:t>
      </w:r>
      <w:r w:rsidRPr="2DB92BE5" w:rsidR="2A210FD7">
        <w:rPr>
          <w:rFonts w:ascii="Arial" w:hAnsi="Arial" w:eastAsia="Arial" w:cs="Arial"/>
          <w:noProof w:val="0"/>
          <w:sz w:val="22"/>
          <w:szCs w:val="22"/>
          <w:lang w:val="en-GB"/>
        </w:rPr>
        <w:t>vessels</w:t>
      </w:r>
      <w:r w:rsidRPr="2DB92BE5" w:rsidR="2A210FD7">
        <w:rPr>
          <w:rFonts w:ascii="Arial" w:hAnsi="Arial" w:eastAsia="Arial" w:cs="Arial"/>
          <w:noProof w:val="0"/>
          <w:sz w:val="22"/>
          <w:szCs w:val="22"/>
          <w:lang w:val="en-GB"/>
        </w:rPr>
        <w:t xml:space="preserve"> and increases the risk of cardi</w:t>
      </w:r>
      <w:r w:rsidRPr="2DB92BE5" w:rsidR="3919F9D6">
        <w:rPr>
          <w:rFonts w:ascii="Arial" w:hAnsi="Arial" w:eastAsia="Arial" w:cs="Arial"/>
          <w:noProof w:val="0"/>
          <w:sz w:val="22"/>
          <w:szCs w:val="22"/>
          <w:lang w:val="en-GB"/>
        </w:rPr>
        <w:t>ac</w:t>
      </w:r>
      <w:r w:rsidRPr="2DB92BE5" w:rsidR="2A210FD7">
        <w:rPr>
          <w:rFonts w:ascii="Arial" w:hAnsi="Arial" w:eastAsia="Arial" w:cs="Arial"/>
          <w:noProof w:val="0"/>
          <w:sz w:val="22"/>
          <w:szCs w:val="22"/>
          <w:lang w:val="en-GB"/>
        </w:rPr>
        <w:t xml:space="preserve"> disease</w:t>
      </w:r>
      <w:r w:rsidRPr="2DB92BE5" w:rsidR="515BB3F9">
        <w:rPr>
          <w:rFonts w:ascii="Arial" w:hAnsi="Arial" w:eastAsia="Arial" w:cs="Arial"/>
          <w:noProof w:val="0"/>
          <w:sz w:val="22"/>
          <w:szCs w:val="22"/>
          <w:lang w:val="en-GB"/>
        </w:rPr>
        <w:t>s</w:t>
      </w:r>
      <w:r w:rsidRPr="2DB92BE5" w:rsidR="2A210FD7">
        <w:rPr>
          <w:rFonts w:ascii="Arial" w:hAnsi="Arial" w:eastAsia="Arial" w:cs="Arial"/>
          <w:noProof w:val="0"/>
          <w:sz w:val="22"/>
          <w:szCs w:val="22"/>
          <w:lang w:val="en-GB"/>
        </w:rPr>
        <w:t xml:space="preserve">, </w:t>
      </w:r>
      <w:r w:rsidRPr="2DB92BE5" w:rsidR="2A210FD7">
        <w:rPr>
          <w:rFonts w:ascii="Arial" w:hAnsi="Arial" w:eastAsia="Arial" w:cs="Arial"/>
          <w:noProof w:val="0"/>
          <w:sz w:val="22"/>
          <w:szCs w:val="22"/>
          <w:lang w:val="en-GB"/>
        </w:rPr>
        <w:t>stroke</w:t>
      </w:r>
      <w:r w:rsidRPr="2DB92BE5" w:rsidR="2A210FD7">
        <w:rPr>
          <w:rFonts w:ascii="Arial" w:hAnsi="Arial" w:eastAsia="Arial" w:cs="Arial"/>
          <w:noProof w:val="0"/>
          <w:sz w:val="22"/>
          <w:szCs w:val="22"/>
          <w:lang w:val="en-GB"/>
        </w:rPr>
        <w:t xml:space="preserve"> and other diabetes-related complications (WHO, 2024). Smoking also reduces blood circulation, increasing the risk of foot ulcers and lower-limb amputations.</w:t>
      </w:r>
    </w:p>
    <w:p xmlns:wp14="http://schemas.microsoft.com/office/word/2010/wordml" w:rsidP="2DB92BE5" wp14:paraId="00DC0749" wp14:textId="2BFD8709">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Healthcare professionals should encourage patients to stop smoking and direct them to suitable support services. Quitting smoking improves heart health and reduces diabetes-related complications (WHO, 2024; NICE, 2026).</w:t>
      </w:r>
    </w:p>
    <w:p xmlns:wp14="http://schemas.microsoft.com/office/word/2010/wordml" w:rsidP="2DB92BE5" wp14:paraId="08E1BDA2" wp14:textId="083CBAC2">
      <w:pPr>
        <w:pStyle w:val="Normal"/>
        <w:spacing w:line="360" w:lineRule="auto"/>
        <w:rPr>
          <w:rFonts w:ascii="Arial" w:hAnsi="Arial" w:eastAsia="Arial" w:cs="Arial"/>
          <w:b w:val="1"/>
          <w:bCs w:val="1"/>
          <w:noProof w:val="0"/>
          <w:sz w:val="22"/>
          <w:szCs w:val="22"/>
          <w:lang w:val="en-GB"/>
        </w:rPr>
      </w:pPr>
      <w:r w:rsidRPr="2DB92BE5" w:rsidR="2A210FD7">
        <w:rPr>
          <w:rFonts w:ascii="Arial" w:hAnsi="Arial" w:eastAsia="Arial" w:cs="Arial"/>
          <w:b w:val="1"/>
          <w:bCs w:val="1"/>
          <w:noProof w:val="0"/>
          <w:sz w:val="22"/>
          <w:szCs w:val="22"/>
          <w:lang w:val="en-GB"/>
        </w:rPr>
        <w:t>5.2 Healthy Diet</w:t>
      </w:r>
    </w:p>
    <w:p xmlns:wp14="http://schemas.microsoft.com/office/word/2010/wordml" w:rsidP="2DB92BE5" wp14:paraId="34BCD62F" wp14:textId="431CD94F">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Eating a healthy diet help</w:t>
      </w:r>
      <w:r w:rsidRPr="2DB92BE5" w:rsidR="4EBA831D">
        <w:rPr>
          <w:rFonts w:ascii="Arial" w:hAnsi="Arial" w:eastAsia="Arial" w:cs="Arial"/>
          <w:noProof w:val="0"/>
          <w:sz w:val="22"/>
          <w:szCs w:val="22"/>
          <w:lang w:val="en-GB"/>
        </w:rPr>
        <w:t xml:space="preserve"> to</w:t>
      </w:r>
      <w:r w:rsidRPr="2DB92BE5" w:rsidR="2A210FD7">
        <w:rPr>
          <w:rFonts w:ascii="Arial" w:hAnsi="Arial" w:eastAsia="Arial" w:cs="Arial"/>
          <w:noProof w:val="0"/>
          <w:sz w:val="22"/>
          <w:szCs w:val="22"/>
          <w:lang w:val="en-GB"/>
        </w:rPr>
        <w:t xml:space="preserve"> control blood glucose levels. People with Type 2 diabetes should eat </w:t>
      </w:r>
      <w:r w:rsidRPr="2DB92BE5" w:rsidR="6E18560E">
        <w:rPr>
          <w:rFonts w:ascii="Arial" w:hAnsi="Arial" w:eastAsia="Arial" w:cs="Arial"/>
          <w:noProof w:val="0"/>
          <w:sz w:val="22"/>
          <w:szCs w:val="22"/>
          <w:lang w:val="en-GB"/>
        </w:rPr>
        <w:t xml:space="preserve">many </w:t>
      </w:r>
      <w:r w:rsidRPr="2DB92BE5" w:rsidR="6E18560E">
        <w:rPr>
          <w:rFonts w:ascii="Arial" w:hAnsi="Arial" w:eastAsia="Arial" w:cs="Arial"/>
          <w:noProof w:val="0"/>
          <w:sz w:val="22"/>
          <w:szCs w:val="22"/>
          <w:lang w:val="en-GB"/>
        </w:rPr>
        <w:t>different types</w:t>
      </w:r>
      <w:r w:rsidRPr="2DB92BE5" w:rsidR="6E18560E">
        <w:rPr>
          <w:rFonts w:ascii="Arial" w:hAnsi="Arial" w:eastAsia="Arial" w:cs="Arial"/>
          <w:noProof w:val="0"/>
          <w:sz w:val="22"/>
          <w:szCs w:val="22"/>
          <w:lang w:val="en-GB"/>
        </w:rPr>
        <w:t xml:space="preserve"> of </w:t>
      </w:r>
      <w:r w:rsidRPr="2DB92BE5" w:rsidR="2A210FD7">
        <w:rPr>
          <w:rFonts w:ascii="Arial" w:hAnsi="Arial" w:eastAsia="Arial" w:cs="Arial"/>
          <w:noProof w:val="0"/>
          <w:sz w:val="22"/>
          <w:szCs w:val="22"/>
          <w:lang w:val="en-GB"/>
        </w:rPr>
        <w:t xml:space="preserve">whole grains, fruits, vegetables, lean </w:t>
      </w:r>
      <w:r w:rsidRPr="2DB92BE5" w:rsidR="2A210FD7">
        <w:rPr>
          <w:rFonts w:ascii="Arial" w:hAnsi="Arial" w:eastAsia="Arial" w:cs="Arial"/>
          <w:noProof w:val="0"/>
          <w:sz w:val="22"/>
          <w:szCs w:val="22"/>
          <w:lang w:val="en-GB"/>
        </w:rPr>
        <w:t>protein</w:t>
      </w:r>
      <w:r w:rsidRPr="2DB92BE5" w:rsidR="2A210FD7">
        <w:rPr>
          <w:rFonts w:ascii="Arial" w:hAnsi="Arial" w:eastAsia="Arial" w:cs="Arial"/>
          <w:noProof w:val="0"/>
          <w:sz w:val="22"/>
          <w:szCs w:val="22"/>
          <w:lang w:val="en-GB"/>
        </w:rPr>
        <w:t xml:space="preserve"> and healthy fats while reducing foods high in sugar,</w:t>
      </w:r>
      <w:r w:rsidRPr="2DB92BE5" w:rsidR="77C43DAC">
        <w:rPr>
          <w:rFonts w:ascii="Arial" w:hAnsi="Arial" w:eastAsia="Arial" w:cs="Arial"/>
          <w:noProof w:val="0"/>
          <w:sz w:val="22"/>
          <w:szCs w:val="22"/>
          <w:lang w:val="en-GB"/>
        </w:rPr>
        <w:t xml:space="preserve"> </w:t>
      </w:r>
      <w:r w:rsidRPr="2DB92BE5" w:rsidR="2A210FD7">
        <w:rPr>
          <w:rFonts w:ascii="Arial" w:hAnsi="Arial" w:eastAsia="Arial" w:cs="Arial"/>
          <w:noProof w:val="0"/>
          <w:sz w:val="22"/>
          <w:szCs w:val="22"/>
          <w:lang w:val="en-GB"/>
        </w:rPr>
        <w:t>fat</w:t>
      </w:r>
      <w:r w:rsidRPr="2DB92BE5" w:rsidR="2A210FD7">
        <w:rPr>
          <w:rFonts w:ascii="Arial" w:hAnsi="Arial" w:eastAsia="Arial" w:cs="Arial"/>
          <w:noProof w:val="0"/>
          <w:sz w:val="22"/>
          <w:szCs w:val="22"/>
          <w:lang w:val="en-GB"/>
        </w:rPr>
        <w:t xml:space="preserve"> and carbohydrates (WHO, 2024).</w:t>
      </w:r>
    </w:p>
    <w:p xmlns:wp14="http://schemas.microsoft.com/office/word/2010/wordml" w:rsidP="2DB92BE5" wp14:paraId="4C5370C5" wp14:textId="6C09CE9C">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NICE (2026) recommends giving patients dietary advice that suits their personal needs, culture and lifestyle. Eating more fibre and controlling portion sizes can also improve blood glucose control.</w:t>
      </w:r>
    </w:p>
    <w:p xmlns:wp14="http://schemas.microsoft.com/office/word/2010/wordml" w:rsidP="2DB92BE5" wp14:paraId="3A98534B" wp14:textId="76319ACE">
      <w:pPr>
        <w:pStyle w:val="Normal"/>
        <w:spacing w:line="360" w:lineRule="auto"/>
        <w:rPr>
          <w:rFonts w:ascii="Arial" w:hAnsi="Arial" w:eastAsia="Arial" w:cs="Arial"/>
          <w:b w:val="1"/>
          <w:bCs w:val="1"/>
          <w:noProof w:val="0"/>
          <w:sz w:val="22"/>
          <w:szCs w:val="22"/>
          <w:lang w:val="en-GB"/>
        </w:rPr>
      </w:pPr>
      <w:r w:rsidRPr="2DB92BE5" w:rsidR="2A210FD7">
        <w:rPr>
          <w:rFonts w:ascii="Arial" w:hAnsi="Arial" w:eastAsia="Arial" w:cs="Arial"/>
          <w:b w:val="1"/>
          <w:bCs w:val="1"/>
          <w:noProof w:val="0"/>
          <w:sz w:val="22"/>
          <w:szCs w:val="22"/>
          <w:lang w:val="en-GB"/>
        </w:rPr>
        <w:t>5.3 Physical Activity</w:t>
      </w:r>
    </w:p>
    <w:p xmlns:wp14="http://schemas.microsoft.com/office/word/2010/wordml" w:rsidP="2DB92BE5" wp14:paraId="7B850E9D" wp14:textId="5D8C567E">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 xml:space="preserve">Regular physical </w:t>
      </w:r>
      <w:r w:rsidRPr="2DB92BE5" w:rsidR="3702920F">
        <w:rPr>
          <w:rFonts w:ascii="Arial" w:hAnsi="Arial" w:eastAsia="Arial" w:cs="Arial"/>
          <w:noProof w:val="0"/>
          <w:sz w:val="22"/>
          <w:szCs w:val="22"/>
          <w:lang w:val="en-GB"/>
        </w:rPr>
        <w:t>exercise i</w:t>
      </w:r>
      <w:r w:rsidRPr="2DB92BE5" w:rsidR="2A210FD7">
        <w:rPr>
          <w:rFonts w:ascii="Arial" w:hAnsi="Arial" w:eastAsia="Arial" w:cs="Arial"/>
          <w:noProof w:val="0"/>
          <w:sz w:val="22"/>
          <w:szCs w:val="22"/>
          <w:lang w:val="en-GB"/>
        </w:rPr>
        <w:t xml:space="preserve">mproves insulin </w:t>
      </w:r>
      <w:r w:rsidRPr="2DB92BE5" w:rsidR="12C908E0">
        <w:rPr>
          <w:rFonts w:ascii="Arial" w:hAnsi="Arial" w:eastAsia="Arial" w:cs="Arial"/>
          <w:noProof w:val="0"/>
          <w:sz w:val="22"/>
          <w:szCs w:val="22"/>
          <w:lang w:val="en-GB"/>
        </w:rPr>
        <w:t xml:space="preserve">release </w:t>
      </w:r>
      <w:r w:rsidRPr="2DB92BE5" w:rsidR="2A210FD7">
        <w:rPr>
          <w:rFonts w:ascii="Arial" w:hAnsi="Arial" w:eastAsia="Arial" w:cs="Arial"/>
          <w:noProof w:val="0"/>
          <w:sz w:val="22"/>
          <w:szCs w:val="22"/>
          <w:lang w:val="en-GB"/>
        </w:rPr>
        <w:t xml:space="preserve"> and</w:t>
      </w:r>
      <w:r w:rsidRPr="2DB92BE5" w:rsidR="2A210FD7">
        <w:rPr>
          <w:rFonts w:ascii="Arial" w:hAnsi="Arial" w:eastAsia="Arial" w:cs="Arial"/>
          <w:noProof w:val="0"/>
          <w:sz w:val="22"/>
          <w:szCs w:val="22"/>
          <w:lang w:val="en-GB"/>
        </w:rPr>
        <w:t xml:space="preserve"> helps muscles use more glucose, reducing blood glucose levels (Kanaley et al., 2022). The World Health Organization (2024) recommends at least 150 minutes of</w:t>
      </w:r>
      <w:r w:rsidRPr="2DB92BE5" w:rsidR="088E242C">
        <w:rPr>
          <w:rFonts w:ascii="Arial" w:hAnsi="Arial" w:eastAsia="Arial" w:cs="Arial"/>
          <w:noProof w:val="0"/>
          <w:sz w:val="22"/>
          <w:szCs w:val="22"/>
          <w:lang w:val="en-GB"/>
        </w:rPr>
        <w:t xml:space="preserve"> medium to</w:t>
      </w:r>
      <w:r w:rsidRPr="2DB92BE5" w:rsidR="2A210FD7">
        <w:rPr>
          <w:rFonts w:ascii="Arial" w:hAnsi="Arial" w:eastAsia="Arial" w:cs="Arial"/>
          <w:noProof w:val="0"/>
          <w:sz w:val="22"/>
          <w:szCs w:val="22"/>
          <w:lang w:val="en-GB"/>
        </w:rPr>
        <w:t xml:space="preserve"> moderate physical activity each week.</w:t>
      </w:r>
    </w:p>
    <w:p xmlns:wp14="http://schemas.microsoft.com/office/word/2010/wordml" w:rsidP="2DB92BE5" wp14:paraId="214C6C18" wp14:textId="7338342F">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Walking, cycling, swimming and resistance exercises all help improve blood glucose control. Patients should also avoid sitting for long periods by being more active during the day. Combining aerobic and resistance exercise provides greater benefits for insulin sensitivity and HbA1c levels (Kanaley et al., 2022).</w:t>
      </w:r>
    </w:p>
    <w:p xmlns:wp14="http://schemas.microsoft.com/office/word/2010/wordml" w:rsidP="2DB92BE5" wp14:paraId="6530E57B" wp14:textId="0E8921E9">
      <w:pPr>
        <w:pStyle w:val="Normal"/>
        <w:spacing w:line="360" w:lineRule="auto"/>
        <w:rPr>
          <w:rFonts w:ascii="Arial" w:hAnsi="Arial" w:eastAsia="Arial" w:cs="Arial"/>
          <w:b w:val="1"/>
          <w:bCs w:val="1"/>
          <w:noProof w:val="0"/>
          <w:sz w:val="22"/>
          <w:szCs w:val="22"/>
          <w:lang w:val="en-GB"/>
        </w:rPr>
      </w:pPr>
      <w:r w:rsidRPr="2DB92BE5" w:rsidR="2A210FD7">
        <w:rPr>
          <w:rFonts w:ascii="Arial" w:hAnsi="Arial" w:eastAsia="Arial" w:cs="Arial"/>
          <w:b w:val="1"/>
          <w:bCs w:val="1"/>
          <w:noProof w:val="0"/>
          <w:sz w:val="22"/>
          <w:szCs w:val="22"/>
          <w:lang w:val="en-GB"/>
        </w:rPr>
        <w:t>5.4 Weight Management</w:t>
      </w:r>
    </w:p>
    <w:p xmlns:wp14="http://schemas.microsoft.com/office/word/2010/wordml" w:rsidP="2DB92BE5" wp14:paraId="5BE5D4D7" wp14:textId="27F7E113">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Maintaining</w:t>
      </w:r>
      <w:r w:rsidRPr="2DB92BE5" w:rsidR="2A210FD7">
        <w:rPr>
          <w:rFonts w:ascii="Arial" w:hAnsi="Arial" w:eastAsia="Arial" w:cs="Arial"/>
          <w:noProof w:val="0"/>
          <w:sz w:val="22"/>
          <w:szCs w:val="22"/>
          <w:lang w:val="en-GB"/>
        </w:rPr>
        <w:t xml:space="preserve"> a healthy weight is important because excess</w:t>
      </w:r>
      <w:r w:rsidRPr="2DB92BE5" w:rsidR="6620DC7F">
        <w:rPr>
          <w:rFonts w:ascii="Arial" w:hAnsi="Arial" w:eastAsia="Arial" w:cs="Arial"/>
          <w:noProof w:val="0"/>
          <w:sz w:val="22"/>
          <w:szCs w:val="22"/>
          <w:lang w:val="en-GB"/>
        </w:rPr>
        <w:t xml:space="preserve"> </w:t>
      </w:r>
      <w:r w:rsidRPr="2DB92BE5" w:rsidR="6620DC7F">
        <w:rPr>
          <w:rFonts w:ascii="Arial" w:hAnsi="Arial" w:eastAsia="Arial" w:cs="Arial"/>
          <w:noProof w:val="0"/>
          <w:sz w:val="22"/>
          <w:szCs w:val="22"/>
          <w:lang w:val="en-GB"/>
        </w:rPr>
        <w:t>cholestrol</w:t>
      </w:r>
      <w:r w:rsidRPr="2DB92BE5" w:rsidR="2A210FD7">
        <w:rPr>
          <w:rFonts w:ascii="Arial" w:hAnsi="Arial" w:eastAsia="Arial" w:cs="Arial"/>
          <w:noProof w:val="0"/>
          <w:sz w:val="22"/>
          <w:szCs w:val="22"/>
          <w:lang w:val="en-GB"/>
        </w:rPr>
        <w:t xml:space="preserve"> increases insulin resistance and makes blood glucose harder to control (WHO, 2024). Even a small amount of weight loss can improve </w:t>
      </w:r>
      <w:r w:rsidRPr="2DB92BE5" w:rsidR="65423BF1">
        <w:rPr>
          <w:rFonts w:ascii="Arial" w:hAnsi="Arial" w:eastAsia="Arial" w:cs="Arial"/>
          <w:noProof w:val="0"/>
          <w:sz w:val="22"/>
          <w:szCs w:val="22"/>
          <w:lang w:val="en-GB"/>
        </w:rPr>
        <w:t>cellular response of insulin</w:t>
      </w:r>
      <w:r w:rsidRPr="2DB92BE5" w:rsidR="2A210FD7">
        <w:rPr>
          <w:rFonts w:ascii="Arial" w:hAnsi="Arial" w:eastAsia="Arial" w:cs="Arial"/>
          <w:noProof w:val="0"/>
          <w:sz w:val="22"/>
          <w:szCs w:val="22"/>
          <w:lang w:val="en-GB"/>
        </w:rPr>
        <w:t>, lower blood glucose levels and reduce cardiovascular risk.</w:t>
      </w:r>
      <w:r w:rsidRPr="2DB92BE5" w:rsidR="79B45BC7">
        <w:rPr>
          <w:rFonts w:ascii="Arial" w:hAnsi="Arial" w:eastAsia="Arial" w:cs="Arial"/>
          <w:noProof w:val="0"/>
          <w:sz w:val="22"/>
          <w:szCs w:val="22"/>
          <w:lang w:val="en-GB"/>
        </w:rPr>
        <w:t xml:space="preserve"> E</w:t>
      </w:r>
      <w:r w:rsidRPr="2DB92BE5" w:rsidR="2A210FD7">
        <w:rPr>
          <w:rFonts w:ascii="Arial" w:hAnsi="Arial" w:eastAsia="Arial" w:cs="Arial"/>
          <w:noProof w:val="0"/>
          <w:sz w:val="22"/>
          <w:szCs w:val="22"/>
          <w:lang w:val="en-GB"/>
        </w:rPr>
        <w:t xml:space="preserve">ating </w:t>
      </w:r>
      <w:r w:rsidRPr="2DB92BE5" w:rsidR="51D0D0DB">
        <w:rPr>
          <w:rFonts w:ascii="Arial" w:hAnsi="Arial" w:eastAsia="Arial" w:cs="Arial"/>
          <w:noProof w:val="0"/>
          <w:sz w:val="22"/>
          <w:szCs w:val="22"/>
          <w:lang w:val="en-GB"/>
        </w:rPr>
        <w:t xml:space="preserve">good food </w:t>
      </w:r>
      <w:r w:rsidRPr="2DB92BE5" w:rsidR="2A210FD7">
        <w:rPr>
          <w:rFonts w:ascii="Arial" w:hAnsi="Arial" w:eastAsia="Arial" w:cs="Arial"/>
          <w:noProof w:val="0"/>
          <w:sz w:val="22"/>
          <w:szCs w:val="22"/>
          <w:lang w:val="en-GB"/>
        </w:rPr>
        <w:t>combined with regular physical activity is the most effective way to achieve long-term weight management (Kanaley et al., 2022).</w:t>
      </w:r>
    </w:p>
    <w:p xmlns:wp14="http://schemas.microsoft.com/office/word/2010/wordml" w:rsidP="2DB92BE5" wp14:paraId="6AF9EB75" wp14:textId="4D89CAC5">
      <w:pPr>
        <w:pStyle w:val="Normal"/>
        <w:spacing w:line="360" w:lineRule="auto"/>
        <w:rPr>
          <w:rFonts w:ascii="Arial" w:hAnsi="Arial" w:eastAsia="Arial" w:cs="Arial"/>
          <w:b w:val="1"/>
          <w:bCs w:val="1"/>
          <w:noProof w:val="0"/>
          <w:sz w:val="22"/>
          <w:szCs w:val="22"/>
          <w:lang w:val="en-GB"/>
        </w:rPr>
      </w:pPr>
      <w:r w:rsidRPr="2DB92BE5" w:rsidR="2A210FD7">
        <w:rPr>
          <w:rFonts w:ascii="Arial" w:hAnsi="Arial" w:eastAsia="Arial" w:cs="Arial"/>
          <w:b w:val="1"/>
          <w:bCs w:val="1"/>
          <w:noProof w:val="0"/>
          <w:sz w:val="22"/>
          <w:szCs w:val="22"/>
          <w:lang w:val="en-GB"/>
        </w:rPr>
        <w:t>5.5 Patient Education and Self-Management</w:t>
      </w:r>
    </w:p>
    <w:p xmlns:wp14="http://schemas.microsoft.com/office/word/2010/wordml" w:rsidP="2DB92BE5" wp14:paraId="23BBF06C" wp14:textId="3A22A724">
      <w:pPr>
        <w:spacing w:line="360" w:lineRule="auto"/>
        <w:rPr>
          <w:rFonts w:ascii="Arial" w:hAnsi="Arial" w:eastAsia="Arial" w:cs="Arial"/>
          <w:noProof w:val="0"/>
          <w:sz w:val="22"/>
          <w:szCs w:val="22"/>
          <w:lang w:val="en-GB"/>
        </w:rPr>
      </w:pPr>
      <w:r w:rsidRPr="2DB92BE5" w:rsidR="2A210FD7">
        <w:rPr>
          <w:rFonts w:ascii="Arial" w:hAnsi="Arial" w:eastAsia="Arial" w:cs="Arial"/>
          <w:noProof w:val="0"/>
          <w:sz w:val="22"/>
          <w:szCs w:val="22"/>
          <w:lang w:val="en-GB"/>
        </w:rPr>
        <w:t xml:space="preserve">Patient education helps people understand their condition and follow their treatment plan more effectively (NICE, 2026). Clar et al. (2010) found that blood glucose monitoring is more useful when patients know how to understand their results and make changes to their lifestyle or treatment. Ongoing education and support encourage self-management, improve blood glucose control and </w:t>
      </w:r>
      <w:r w:rsidRPr="2DB92BE5" w:rsidR="444F4E94">
        <w:rPr>
          <w:rFonts w:ascii="Arial" w:hAnsi="Arial" w:eastAsia="Arial" w:cs="Arial"/>
          <w:noProof w:val="0"/>
          <w:sz w:val="22"/>
          <w:szCs w:val="22"/>
          <w:lang w:val="en-GB"/>
        </w:rPr>
        <w:t xml:space="preserve">decline </w:t>
      </w:r>
      <w:r w:rsidRPr="2DB92BE5" w:rsidR="2A210FD7">
        <w:rPr>
          <w:rFonts w:ascii="Arial" w:hAnsi="Arial" w:eastAsia="Arial" w:cs="Arial"/>
          <w:noProof w:val="0"/>
          <w:sz w:val="22"/>
          <w:szCs w:val="22"/>
          <w:lang w:val="en-GB"/>
        </w:rPr>
        <w:t>the risk of complications.</w:t>
      </w:r>
    </w:p>
    <w:p xmlns:wp14="http://schemas.microsoft.com/office/word/2010/wordml" w:rsidP="2DB92BE5" wp14:paraId="10D06B73" wp14:textId="740334AA">
      <w:pPr>
        <w:pStyle w:val="Normal"/>
        <w:spacing w:line="360" w:lineRule="auto"/>
        <w:rPr>
          <w:rFonts w:ascii="Arial" w:hAnsi="Arial" w:eastAsia="Arial" w:cs="Arial"/>
          <w:b w:val="1"/>
          <w:bCs w:val="1"/>
          <w:noProof w:val="0"/>
          <w:sz w:val="22"/>
          <w:szCs w:val="22"/>
          <w:lang w:val="en-GB"/>
        </w:rPr>
      </w:pPr>
    </w:p>
    <w:p xmlns:wp14="http://schemas.microsoft.com/office/word/2010/wordml" w:rsidP="2DB92BE5" wp14:paraId="5C97501E" wp14:textId="5D9A5310">
      <w:pPr>
        <w:pStyle w:val="Normal"/>
        <w:spacing w:line="360" w:lineRule="auto"/>
        <w:rPr>
          <w:rFonts w:ascii="Arial" w:hAnsi="Arial" w:eastAsia="Arial" w:cs="Arial"/>
          <w:b w:val="1"/>
          <w:bCs w:val="1"/>
          <w:noProof w:val="0"/>
          <w:sz w:val="22"/>
          <w:szCs w:val="22"/>
          <w:lang w:val="en-GB"/>
        </w:rPr>
      </w:pPr>
      <w:r w:rsidRPr="2DB92BE5" w:rsidR="19B75736">
        <w:rPr>
          <w:rFonts w:ascii="Arial" w:hAnsi="Arial" w:eastAsia="Arial" w:cs="Arial"/>
          <w:b w:val="1"/>
          <w:bCs w:val="1"/>
          <w:noProof w:val="0"/>
          <w:sz w:val="22"/>
          <w:szCs w:val="22"/>
          <w:lang w:val="en-GB"/>
        </w:rPr>
        <w:t>6. Conclusion</w:t>
      </w:r>
    </w:p>
    <w:p xmlns:wp14="http://schemas.microsoft.com/office/word/2010/wordml" w:rsidP="2DB92BE5" wp14:paraId="555A4F6B" wp14:textId="74FE765B">
      <w:pPr>
        <w:spacing w:line="360" w:lineRule="auto"/>
        <w:rPr>
          <w:rFonts w:ascii="Arial" w:hAnsi="Arial" w:eastAsia="Arial" w:cs="Arial"/>
          <w:b w:val="0"/>
          <w:bCs w:val="0"/>
          <w:noProof w:val="0"/>
          <w:sz w:val="22"/>
          <w:szCs w:val="22"/>
          <w:lang w:val="en-GB"/>
        </w:rPr>
      </w:pPr>
      <w:r w:rsidRPr="2DB92BE5" w:rsidR="19B75736">
        <w:rPr>
          <w:rFonts w:ascii="Arial" w:hAnsi="Arial" w:eastAsia="Arial" w:cs="Arial"/>
          <w:b w:val="0"/>
          <w:bCs w:val="0"/>
          <w:noProof w:val="0"/>
          <w:sz w:val="22"/>
          <w:szCs w:val="22"/>
          <w:lang w:val="en-GB"/>
        </w:rPr>
        <w:t xml:space="preserve">Type 2 diabetes is </w:t>
      </w:r>
      <w:r w:rsidRPr="2DB92BE5" w:rsidR="19B75736">
        <w:rPr>
          <w:rFonts w:ascii="Arial" w:hAnsi="Arial" w:eastAsia="Arial" w:cs="Arial"/>
          <w:b w:val="0"/>
          <w:bCs w:val="0"/>
          <w:noProof w:val="0"/>
          <w:sz w:val="22"/>
          <w:szCs w:val="22"/>
          <w:lang w:val="en-GB"/>
        </w:rPr>
        <w:t>a</w:t>
      </w:r>
      <w:r w:rsidRPr="2DB92BE5" w:rsidR="19B75736">
        <w:rPr>
          <w:rFonts w:ascii="Arial" w:hAnsi="Arial" w:eastAsia="Arial" w:cs="Arial"/>
          <w:b w:val="0"/>
          <w:bCs w:val="0"/>
          <w:noProof w:val="0"/>
          <w:sz w:val="22"/>
          <w:szCs w:val="22"/>
          <w:lang w:val="en-GB"/>
        </w:rPr>
        <w:t xml:space="preserve"> </w:t>
      </w:r>
      <w:r w:rsidRPr="2DB92BE5" w:rsidR="53329B3E">
        <w:rPr>
          <w:rFonts w:ascii="Arial" w:hAnsi="Arial" w:eastAsia="Arial" w:cs="Arial"/>
          <w:b w:val="0"/>
          <w:bCs w:val="0"/>
          <w:noProof w:val="0"/>
          <w:sz w:val="22"/>
          <w:szCs w:val="22"/>
          <w:lang w:val="en-GB"/>
        </w:rPr>
        <w:t>ongoing</w:t>
      </w:r>
      <w:r w:rsidRPr="2DB92BE5" w:rsidR="19B75736">
        <w:rPr>
          <w:rFonts w:ascii="Arial" w:hAnsi="Arial" w:eastAsia="Arial" w:cs="Arial"/>
          <w:b w:val="0"/>
          <w:bCs w:val="0"/>
          <w:noProof w:val="0"/>
          <w:sz w:val="22"/>
          <w:szCs w:val="22"/>
          <w:lang w:val="en-GB"/>
        </w:rPr>
        <w:t xml:space="preserve"> condition that affects how the</w:t>
      </w:r>
      <w:r w:rsidRPr="2DB92BE5" w:rsidR="684629D6">
        <w:rPr>
          <w:rFonts w:ascii="Arial" w:hAnsi="Arial" w:eastAsia="Arial" w:cs="Arial"/>
          <w:b w:val="0"/>
          <w:bCs w:val="0"/>
          <w:noProof w:val="0"/>
          <w:sz w:val="22"/>
          <w:szCs w:val="22"/>
          <w:lang w:val="en-GB"/>
        </w:rPr>
        <w:t xml:space="preserve"> human</w:t>
      </w:r>
      <w:r w:rsidRPr="2DB92BE5" w:rsidR="19B75736">
        <w:rPr>
          <w:rFonts w:ascii="Arial" w:hAnsi="Arial" w:eastAsia="Arial" w:cs="Arial"/>
          <w:b w:val="0"/>
          <w:bCs w:val="0"/>
          <w:noProof w:val="0"/>
          <w:sz w:val="22"/>
          <w:szCs w:val="22"/>
          <w:lang w:val="en-GB"/>
        </w:rPr>
        <w:t xml:space="preserve"> body controls blood glucose and can cause</w:t>
      </w:r>
      <w:r w:rsidRPr="2DB92BE5" w:rsidR="19B75736">
        <w:rPr>
          <w:rFonts w:ascii="Arial" w:hAnsi="Arial" w:eastAsia="Arial" w:cs="Arial"/>
          <w:b w:val="0"/>
          <w:bCs w:val="0"/>
          <w:noProof w:val="0"/>
          <w:sz w:val="22"/>
          <w:szCs w:val="22"/>
          <w:lang w:val="en-GB"/>
        </w:rPr>
        <w:t xml:space="preserve"> health problems if it is not managed well. Blood glucose is controlled by insulin and glucagon, which help keep glucose levels within a normal range. In Type 2 diabetes, insulin resistance causes blood glucose to remain high</w:t>
      </w:r>
      <w:r w:rsidRPr="2DB92BE5" w:rsidR="7396F346">
        <w:rPr>
          <w:rFonts w:ascii="Arial" w:hAnsi="Arial" w:eastAsia="Arial" w:cs="Arial"/>
          <w:b w:val="0"/>
          <w:bCs w:val="0"/>
          <w:noProof w:val="0"/>
          <w:sz w:val="22"/>
          <w:szCs w:val="22"/>
          <w:lang w:val="en-GB"/>
        </w:rPr>
        <w:t xml:space="preserve"> in circulating blood.</w:t>
      </w:r>
    </w:p>
    <w:p xmlns:wp14="http://schemas.microsoft.com/office/word/2010/wordml" w:rsidP="2DB92BE5" wp14:paraId="560137F8" wp14:textId="0C08AC82">
      <w:pPr>
        <w:spacing w:line="360" w:lineRule="auto"/>
        <w:rPr>
          <w:rFonts w:ascii="Arial" w:hAnsi="Arial" w:eastAsia="Arial" w:cs="Arial"/>
          <w:b w:val="0"/>
          <w:bCs w:val="0"/>
          <w:noProof w:val="0"/>
          <w:sz w:val="22"/>
          <w:szCs w:val="22"/>
          <w:lang w:val="en-GB"/>
        </w:rPr>
      </w:pPr>
      <w:r w:rsidRPr="2DB92BE5" w:rsidR="19B75736">
        <w:rPr>
          <w:rFonts w:ascii="Arial" w:hAnsi="Arial" w:eastAsia="Arial" w:cs="Arial"/>
          <w:b w:val="0"/>
          <w:bCs w:val="0"/>
          <w:noProof w:val="0"/>
          <w:sz w:val="22"/>
          <w:szCs w:val="22"/>
          <w:lang w:val="en-GB"/>
        </w:rPr>
        <w:t>Regular blood glucose and HbA1c monitoring help assess diabetes control and guide treatment decisions. Healthy lifestyle changes, including stopping smoking, eating a balanced diet, regular</w:t>
      </w:r>
      <w:r w:rsidRPr="2DB92BE5" w:rsidR="7690D9BE">
        <w:rPr>
          <w:rFonts w:ascii="Arial" w:hAnsi="Arial" w:eastAsia="Arial" w:cs="Arial"/>
          <w:b w:val="0"/>
          <w:bCs w:val="0"/>
          <w:noProof w:val="0"/>
          <w:sz w:val="22"/>
          <w:szCs w:val="22"/>
          <w:lang w:val="en-GB"/>
        </w:rPr>
        <w:t xml:space="preserve"> active body workout,</w:t>
      </w:r>
      <w:r w:rsidRPr="2DB92BE5" w:rsidR="19B75736">
        <w:rPr>
          <w:rFonts w:ascii="Arial" w:hAnsi="Arial" w:eastAsia="Arial" w:cs="Arial"/>
          <w:b w:val="0"/>
          <w:bCs w:val="0"/>
          <w:noProof w:val="0"/>
          <w:sz w:val="22"/>
          <w:szCs w:val="22"/>
          <w:lang w:val="en-GB"/>
        </w:rPr>
        <w:t xml:space="preserve"> </w:t>
      </w:r>
      <w:r w:rsidRPr="2DB92BE5" w:rsidR="19B75736">
        <w:rPr>
          <w:rFonts w:ascii="Arial" w:hAnsi="Arial" w:eastAsia="Arial" w:cs="Arial"/>
          <w:b w:val="0"/>
          <w:bCs w:val="0"/>
          <w:noProof w:val="0"/>
          <w:sz w:val="22"/>
          <w:szCs w:val="22"/>
          <w:lang w:val="en-GB"/>
        </w:rPr>
        <w:t>maintaining</w:t>
      </w:r>
      <w:r w:rsidRPr="2DB92BE5" w:rsidR="19B75736">
        <w:rPr>
          <w:rFonts w:ascii="Arial" w:hAnsi="Arial" w:eastAsia="Arial" w:cs="Arial"/>
          <w:b w:val="0"/>
          <w:bCs w:val="0"/>
          <w:noProof w:val="0"/>
          <w:sz w:val="22"/>
          <w:szCs w:val="22"/>
          <w:lang w:val="en-GB"/>
        </w:rPr>
        <w:t xml:space="preserve"> a healthy</w:t>
      </w:r>
      <w:r w:rsidRPr="2DB92BE5" w:rsidR="0649D3BD">
        <w:rPr>
          <w:rFonts w:ascii="Arial" w:hAnsi="Arial" w:eastAsia="Arial" w:cs="Arial"/>
          <w:b w:val="0"/>
          <w:bCs w:val="0"/>
          <w:noProof w:val="0"/>
          <w:sz w:val="22"/>
          <w:szCs w:val="22"/>
          <w:lang w:val="en-GB"/>
        </w:rPr>
        <w:t xml:space="preserve"> body mass</w:t>
      </w:r>
      <w:r w:rsidRPr="2DB92BE5" w:rsidR="19B75736">
        <w:rPr>
          <w:rFonts w:ascii="Arial" w:hAnsi="Arial" w:eastAsia="Arial" w:cs="Arial"/>
          <w:b w:val="0"/>
          <w:bCs w:val="0"/>
          <w:noProof w:val="0"/>
          <w:sz w:val="22"/>
          <w:szCs w:val="22"/>
          <w:lang w:val="en-GB"/>
        </w:rPr>
        <w:t xml:space="preserve"> and patient education, are all important for improving blood glucose control and </w:t>
      </w:r>
      <w:r w:rsidRPr="2DB92BE5" w:rsidR="7F9B79C5">
        <w:rPr>
          <w:rFonts w:ascii="Arial" w:hAnsi="Arial" w:eastAsia="Arial" w:cs="Arial"/>
          <w:b w:val="0"/>
          <w:bCs w:val="0"/>
          <w:noProof w:val="0"/>
          <w:sz w:val="22"/>
          <w:szCs w:val="22"/>
          <w:lang w:val="en-GB"/>
        </w:rPr>
        <w:t>drop</w:t>
      </w:r>
      <w:r w:rsidRPr="2DB92BE5" w:rsidR="19B75736">
        <w:rPr>
          <w:rFonts w:ascii="Arial" w:hAnsi="Arial" w:eastAsia="Arial" w:cs="Arial"/>
          <w:b w:val="0"/>
          <w:bCs w:val="0"/>
          <w:noProof w:val="0"/>
          <w:sz w:val="22"/>
          <w:szCs w:val="22"/>
          <w:lang w:val="en-GB"/>
        </w:rPr>
        <w:t xml:space="preserve"> the risk of complications. Good diabetes management depends on regular monitoring, patient </w:t>
      </w:r>
      <w:r w:rsidRPr="2DB92BE5" w:rsidR="19B75736">
        <w:rPr>
          <w:rFonts w:ascii="Arial" w:hAnsi="Arial" w:eastAsia="Arial" w:cs="Arial"/>
          <w:b w:val="0"/>
          <w:bCs w:val="0"/>
          <w:noProof w:val="0"/>
          <w:sz w:val="22"/>
          <w:szCs w:val="22"/>
          <w:lang w:val="en-GB"/>
        </w:rPr>
        <w:t>involvement</w:t>
      </w:r>
      <w:r w:rsidRPr="2DB92BE5" w:rsidR="19B75736">
        <w:rPr>
          <w:rFonts w:ascii="Arial" w:hAnsi="Arial" w:eastAsia="Arial" w:cs="Arial"/>
          <w:b w:val="0"/>
          <w:bCs w:val="0"/>
          <w:noProof w:val="0"/>
          <w:sz w:val="22"/>
          <w:szCs w:val="22"/>
          <w:lang w:val="en-GB"/>
        </w:rPr>
        <w:t xml:space="preserve"> and healthy lifestyle habits.</w:t>
      </w:r>
    </w:p>
    <w:p xmlns:wp14="http://schemas.microsoft.com/office/word/2010/wordml" w:rsidP="7CFC6268" wp14:paraId="42A3952F" wp14:textId="5EA5EDEF">
      <w:pPr>
        <w:spacing w:line="360" w:lineRule="auto"/>
        <w:rPr>
          <w:rFonts w:ascii="Arial" w:hAnsi="Arial" w:eastAsia="Arial" w:cs="Arial"/>
          <w:b w:val="1"/>
          <w:bCs w:val="1"/>
          <w:noProof w:val="0"/>
          <w:sz w:val="22"/>
          <w:szCs w:val="22"/>
          <w:lang w:val="en-GB"/>
        </w:rPr>
      </w:pPr>
    </w:p>
    <w:p xmlns:wp14="http://schemas.microsoft.com/office/word/2010/wordml" w:rsidP="7CFC6268" wp14:paraId="764F965C" wp14:textId="35A3C25C">
      <w:pPr>
        <w:spacing w:line="360" w:lineRule="auto"/>
        <w:rPr>
          <w:rFonts w:ascii="Arial" w:hAnsi="Arial" w:eastAsia="Arial" w:cs="Arial"/>
          <w:noProof w:val="0"/>
          <w:sz w:val="22"/>
          <w:szCs w:val="22"/>
          <w:lang w:val="en-GB"/>
        </w:rPr>
      </w:pPr>
    </w:p>
    <w:p xmlns:wp14="http://schemas.microsoft.com/office/word/2010/wordml" w:rsidP="7CFC6268" wp14:paraId="7890084E" wp14:textId="457F85E7">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 xml:space="preserve"> </w:t>
      </w:r>
    </w:p>
    <w:p xmlns:wp14="http://schemas.microsoft.com/office/word/2010/wordml" w:rsidP="7CFC6268" wp14:paraId="18459FFD" wp14:textId="34FA9C00">
      <w:pPr>
        <w:spacing w:line="360" w:lineRule="auto"/>
        <w:rPr>
          <w:rFonts w:ascii="Arial" w:hAnsi="Arial" w:eastAsia="Arial" w:cs="Arial"/>
          <w:b w:val="1"/>
          <w:bCs w:val="1"/>
          <w:noProof w:val="0"/>
          <w:sz w:val="22"/>
          <w:szCs w:val="22"/>
          <w:lang w:val="en-GB"/>
        </w:rPr>
      </w:pPr>
      <w:r w:rsidRPr="2DB92BE5" w:rsidR="58E357C3">
        <w:rPr>
          <w:rFonts w:ascii="Arial" w:hAnsi="Arial" w:eastAsia="Arial" w:cs="Arial"/>
          <w:b w:val="1"/>
          <w:bCs w:val="1"/>
          <w:noProof w:val="0"/>
          <w:sz w:val="22"/>
          <w:szCs w:val="22"/>
          <w:lang w:val="en-GB"/>
        </w:rPr>
        <w:t xml:space="preserve">Reference List </w:t>
      </w:r>
    </w:p>
    <w:p xmlns:wp14="http://schemas.microsoft.com/office/word/2010/wordml" w:rsidP="7CFC6268" wp14:paraId="5F66AA05" wp14:textId="2663C868">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Clar, C., Barnard, K., Cummins, E., Royle, P. and Waugh, N. (2010) </w:t>
      </w:r>
      <w:r w:rsidRPr="2DB92BE5" w:rsidR="58E357C3">
        <w:rPr>
          <w:rFonts w:ascii="Arial" w:hAnsi="Arial" w:eastAsia="Arial" w:cs="Arial"/>
          <w:i w:val="1"/>
          <w:iCs w:val="1"/>
          <w:noProof w:val="0"/>
          <w:sz w:val="22"/>
          <w:szCs w:val="22"/>
          <w:lang w:val="en-GB"/>
        </w:rPr>
        <w:t>Self-monitoring of blood glucose in type 2 diabetes: systematic review</w:t>
      </w:r>
      <w:r w:rsidRPr="2DB92BE5" w:rsidR="58E357C3">
        <w:rPr>
          <w:rFonts w:ascii="Arial" w:hAnsi="Arial" w:eastAsia="Arial" w:cs="Arial"/>
          <w:noProof w:val="0"/>
          <w:sz w:val="22"/>
          <w:szCs w:val="22"/>
          <w:lang w:val="en-GB"/>
        </w:rPr>
        <w:t xml:space="preserve">. Health Technology Assessment, 14(12), pp.1–140. </w:t>
      </w:r>
    </w:p>
    <w:p xmlns:wp14="http://schemas.microsoft.com/office/word/2010/wordml" w:rsidP="7CFC6268" wp14:paraId="0B39E697" wp14:textId="174B731C">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Diabetes UK (2025) </w:t>
      </w:r>
      <w:r w:rsidRPr="2DB92BE5" w:rsidR="58E357C3">
        <w:rPr>
          <w:rFonts w:ascii="Arial" w:hAnsi="Arial" w:eastAsia="Arial" w:cs="Arial"/>
          <w:i w:val="1"/>
          <w:iCs w:val="1"/>
          <w:noProof w:val="0"/>
          <w:sz w:val="22"/>
          <w:szCs w:val="22"/>
          <w:lang w:val="en-GB"/>
        </w:rPr>
        <w:t>Blood sugar levels</w:t>
      </w:r>
      <w:r w:rsidRPr="2DB92BE5" w:rsidR="58E357C3">
        <w:rPr>
          <w:rFonts w:ascii="Arial" w:hAnsi="Arial" w:eastAsia="Arial" w:cs="Arial"/>
          <w:noProof w:val="0"/>
          <w:sz w:val="22"/>
          <w:szCs w:val="22"/>
          <w:lang w:val="en-GB"/>
        </w:rPr>
        <w:t xml:space="preserve">. Available at: </w:t>
      </w:r>
      <w:hyperlink r:id="Ra199e2b539764e5e">
        <w:r w:rsidRPr="2DB92BE5" w:rsidR="58E357C3">
          <w:rPr>
            <w:rStyle w:val="Hyperlink"/>
            <w:rFonts w:ascii="Arial" w:hAnsi="Arial" w:eastAsia="Arial" w:cs="Arial"/>
            <w:strike w:val="0"/>
            <w:dstrike w:val="0"/>
            <w:noProof w:val="0"/>
            <w:sz w:val="22"/>
            <w:szCs w:val="22"/>
            <w:u w:val="single"/>
            <w:lang w:val="en-GB"/>
          </w:rPr>
          <w:t>https://www.diabetes.org.uk/about-diabetes/looking-after-diabetes/blood-sugar-levels</w:t>
        </w:r>
      </w:hyperlink>
      <w:r w:rsidRPr="2DB92BE5" w:rsidR="58E357C3">
        <w:rPr>
          <w:rFonts w:ascii="Arial" w:hAnsi="Arial" w:eastAsia="Arial" w:cs="Arial"/>
          <w:noProof w:val="0"/>
          <w:sz w:val="22"/>
          <w:szCs w:val="22"/>
          <w:lang w:val="en-GB"/>
        </w:rPr>
        <w:t xml:space="preserve"> (Accessed: [18-06-2026]). </w:t>
      </w:r>
    </w:p>
    <w:p xmlns:wp14="http://schemas.microsoft.com/office/word/2010/wordml" w:rsidP="7CFC6268" wp14:paraId="08CF432B" wp14:textId="2FF892F1">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Farman, M., Saleem, M.U., Ahmed, M.O. and Ahmad, A. (2018) </w:t>
      </w:r>
      <w:r w:rsidRPr="2DB92BE5" w:rsidR="58E357C3">
        <w:rPr>
          <w:rFonts w:ascii="Arial" w:hAnsi="Arial" w:eastAsia="Arial" w:cs="Arial"/>
          <w:i w:val="1"/>
          <w:iCs w:val="1"/>
          <w:noProof w:val="0"/>
          <w:sz w:val="22"/>
          <w:szCs w:val="22"/>
          <w:lang w:val="en-GB"/>
        </w:rPr>
        <w:t>Stability analysis and control of the glucose insulin glucagon system in humans</w:t>
      </w:r>
      <w:r w:rsidRPr="2DB92BE5" w:rsidR="58E357C3">
        <w:rPr>
          <w:rFonts w:ascii="Arial" w:hAnsi="Arial" w:eastAsia="Arial" w:cs="Arial"/>
          <w:noProof w:val="0"/>
          <w:sz w:val="22"/>
          <w:szCs w:val="22"/>
          <w:lang w:val="en-GB"/>
        </w:rPr>
        <w:t xml:space="preserve">. Chinese Journal of Physics, 56(4), pp.1282–1296. </w:t>
      </w:r>
    </w:p>
    <w:p xmlns:wp14="http://schemas.microsoft.com/office/word/2010/wordml" w:rsidP="7CFC6268" wp14:paraId="44A5DD05" wp14:textId="69270DFF">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Hantzidiamantis, P.J., Awosika, A.O. and Lappin, S.L. (2024) </w:t>
      </w:r>
      <w:r w:rsidRPr="2DB92BE5" w:rsidR="58E357C3">
        <w:rPr>
          <w:rFonts w:ascii="Arial" w:hAnsi="Arial" w:eastAsia="Arial" w:cs="Arial"/>
          <w:i w:val="1"/>
          <w:iCs w:val="1"/>
          <w:noProof w:val="0"/>
          <w:sz w:val="22"/>
          <w:szCs w:val="22"/>
          <w:lang w:val="en-GB"/>
        </w:rPr>
        <w:t>Physiology, Glucose</w:t>
      </w:r>
      <w:r w:rsidRPr="2DB92BE5" w:rsidR="58E357C3">
        <w:rPr>
          <w:rFonts w:ascii="Arial" w:hAnsi="Arial" w:eastAsia="Arial" w:cs="Arial"/>
          <w:noProof w:val="0"/>
          <w:sz w:val="22"/>
          <w:szCs w:val="22"/>
          <w:lang w:val="en-GB"/>
        </w:rPr>
        <w:t xml:space="preserve">. StatPearls. Available at: </w:t>
      </w:r>
      <w:hyperlink r:id="Rb99c5f6986ab4b8d">
        <w:r w:rsidRPr="2DB92BE5" w:rsidR="58E357C3">
          <w:rPr>
            <w:rStyle w:val="Hyperlink"/>
            <w:rFonts w:ascii="Arial" w:hAnsi="Arial" w:eastAsia="Arial" w:cs="Arial"/>
            <w:strike w:val="0"/>
            <w:dstrike w:val="0"/>
            <w:noProof w:val="0"/>
            <w:sz w:val="22"/>
            <w:szCs w:val="22"/>
            <w:u w:val="single"/>
            <w:lang w:val="en-GB"/>
          </w:rPr>
          <w:t>https://www.ncbi.nlm.nih.gov/books/NBK545201/</w:t>
        </w:r>
      </w:hyperlink>
      <w:r w:rsidRPr="2DB92BE5" w:rsidR="58E357C3">
        <w:rPr>
          <w:rFonts w:ascii="Arial" w:hAnsi="Arial" w:eastAsia="Arial" w:cs="Arial"/>
          <w:noProof w:val="0"/>
          <w:sz w:val="22"/>
          <w:szCs w:val="22"/>
          <w:lang w:val="en-GB"/>
        </w:rPr>
        <w:t xml:space="preserve"> (Accessed: [18-06-2026]). </w:t>
      </w:r>
    </w:p>
    <w:p xmlns:wp14="http://schemas.microsoft.com/office/word/2010/wordml" w:rsidP="7CFC6268" wp14:paraId="395E7951" wp14:textId="65B6FA3A">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Kanaley, J.A., Colberg, S.R., Corcoran, M.H., Malin, S.K., Rodriguez, N.R., Crespo, C.J., Kirwan, J.P. and Zierath, J.R. (2022) </w:t>
      </w:r>
      <w:r w:rsidRPr="2DB92BE5" w:rsidR="58E357C3">
        <w:rPr>
          <w:rFonts w:ascii="Arial" w:hAnsi="Arial" w:eastAsia="Arial" w:cs="Arial"/>
          <w:i w:val="1"/>
          <w:iCs w:val="1"/>
          <w:noProof w:val="0"/>
          <w:sz w:val="22"/>
          <w:szCs w:val="22"/>
          <w:lang w:val="en-GB"/>
        </w:rPr>
        <w:t>Exercise/Physical Activity in Individuals with Type 2 Diabetes: A Consensus Statement</w:t>
      </w:r>
      <w:r w:rsidRPr="2DB92BE5" w:rsidR="58E357C3">
        <w:rPr>
          <w:rFonts w:ascii="Arial" w:hAnsi="Arial" w:eastAsia="Arial" w:cs="Arial"/>
          <w:noProof w:val="0"/>
          <w:sz w:val="22"/>
          <w:szCs w:val="22"/>
          <w:lang w:val="en-GB"/>
        </w:rPr>
        <w:t xml:space="preserve">. Medicine &amp; Science in Sports &amp; Exercise, 54(2), pp.353–368. </w:t>
      </w:r>
    </w:p>
    <w:p xmlns:wp14="http://schemas.microsoft.com/office/word/2010/wordml" w:rsidP="7CFC6268" wp14:paraId="0B31A7D5" wp14:textId="46FA1B15">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Müller, T.D., Finan, B., Clemmensen, C., DiMarchi, R.D. and Tschöp, M.H. (2017) </w:t>
      </w:r>
      <w:r w:rsidRPr="2DB92BE5" w:rsidR="58E357C3">
        <w:rPr>
          <w:rFonts w:ascii="Arial" w:hAnsi="Arial" w:eastAsia="Arial" w:cs="Arial"/>
          <w:i w:val="1"/>
          <w:iCs w:val="1"/>
          <w:noProof w:val="0"/>
          <w:sz w:val="22"/>
          <w:szCs w:val="22"/>
          <w:lang w:val="en-GB"/>
        </w:rPr>
        <w:t>The new biology and pharmacology of glucagon</w:t>
      </w:r>
      <w:r w:rsidRPr="2DB92BE5" w:rsidR="58E357C3">
        <w:rPr>
          <w:rFonts w:ascii="Arial" w:hAnsi="Arial" w:eastAsia="Arial" w:cs="Arial"/>
          <w:noProof w:val="0"/>
          <w:sz w:val="22"/>
          <w:szCs w:val="22"/>
          <w:lang w:val="en-GB"/>
        </w:rPr>
        <w:t xml:space="preserve">. Physiological Reviews, 97(2), pp.721–766. </w:t>
      </w:r>
    </w:p>
    <w:p xmlns:wp14="http://schemas.microsoft.com/office/word/2010/wordml" w:rsidP="7CFC6268" wp14:paraId="7CCE2CCC" wp14:textId="3E0467E6">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NHS (2026) </w:t>
      </w:r>
      <w:r w:rsidRPr="2DB92BE5" w:rsidR="58E357C3">
        <w:rPr>
          <w:rFonts w:ascii="Arial" w:hAnsi="Arial" w:eastAsia="Arial" w:cs="Arial"/>
          <w:i w:val="1"/>
          <w:iCs w:val="1"/>
          <w:noProof w:val="0"/>
          <w:sz w:val="22"/>
          <w:szCs w:val="22"/>
          <w:lang w:val="en-GB"/>
        </w:rPr>
        <w:t>High blood sugar (hyperglycaemia)</w:t>
      </w:r>
      <w:r w:rsidRPr="2DB92BE5" w:rsidR="58E357C3">
        <w:rPr>
          <w:rFonts w:ascii="Arial" w:hAnsi="Arial" w:eastAsia="Arial" w:cs="Arial"/>
          <w:noProof w:val="0"/>
          <w:sz w:val="22"/>
          <w:szCs w:val="22"/>
          <w:lang w:val="en-GB"/>
        </w:rPr>
        <w:t xml:space="preserve">. Available at: </w:t>
      </w:r>
      <w:hyperlink r:id="R35e5e6cea00a41d4">
        <w:r w:rsidRPr="2DB92BE5" w:rsidR="58E357C3">
          <w:rPr>
            <w:rStyle w:val="Hyperlink"/>
            <w:rFonts w:ascii="Arial" w:hAnsi="Arial" w:eastAsia="Arial" w:cs="Arial"/>
            <w:strike w:val="0"/>
            <w:dstrike w:val="0"/>
            <w:noProof w:val="0"/>
            <w:sz w:val="22"/>
            <w:szCs w:val="22"/>
            <w:u w:val="single"/>
            <w:lang w:val="en-GB"/>
          </w:rPr>
          <w:t>https://www.nhs.uk/conditions/high-blood-sugar-hyperglycaemia/</w:t>
        </w:r>
      </w:hyperlink>
      <w:r w:rsidRPr="2DB92BE5" w:rsidR="58E357C3">
        <w:rPr>
          <w:rFonts w:ascii="Arial" w:hAnsi="Arial" w:eastAsia="Arial" w:cs="Arial"/>
          <w:noProof w:val="0"/>
          <w:sz w:val="22"/>
          <w:szCs w:val="22"/>
          <w:lang w:val="en-GB"/>
        </w:rPr>
        <w:t xml:space="preserve"> (Accessed: [18-06-2026]). </w:t>
      </w:r>
    </w:p>
    <w:p xmlns:wp14="http://schemas.microsoft.com/office/word/2010/wordml" w:rsidP="7CFC6268" wp14:paraId="6EB42C46" wp14:textId="07AAE88F">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NICE (2026) </w:t>
      </w:r>
      <w:r w:rsidRPr="2DB92BE5" w:rsidR="58E357C3">
        <w:rPr>
          <w:rFonts w:ascii="Arial" w:hAnsi="Arial" w:eastAsia="Arial" w:cs="Arial"/>
          <w:i w:val="1"/>
          <w:iCs w:val="1"/>
          <w:noProof w:val="0"/>
          <w:sz w:val="22"/>
          <w:szCs w:val="22"/>
          <w:lang w:val="en-GB"/>
        </w:rPr>
        <w:t>Type 2 diabetes in adults: management (NG28)</w:t>
      </w:r>
      <w:r w:rsidRPr="2DB92BE5" w:rsidR="58E357C3">
        <w:rPr>
          <w:rFonts w:ascii="Arial" w:hAnsi="Arial" w:eastAsia="Arial" w:cs="Arial"/>
          <w:noProof w:val="0"/>
          <w:sz w:val="22"/>
          <w:szCs w:val="22"/>
          <w:lang w:val="en-GB"/>
        </w:rPr>
        <w:t xml:space="preserve">. Available at: </w:t>
      </w:r>
      <w:hyperlink r:id="R81f82bcc39ca4b5c">
        <w:r w:rsidRPr="2DB92BE5" w:rsidR="58E357C3">
          <w:rPr>
            <w:rStyle w:val="Hyperlink"/>
            <w:rFonts w:ascii="Arial" w:hAnsi="Arial" w:eastAsia="Arial" w:cs="Arial"/>
            <w:strike w:val="0"/>
            <w:dstrike w:val="0"/>
            <w:noProof w:val="0"/>
            <w:sz w:val="22"/>
            <w:szCs w:val="22"/>
            <w:u w:val="single"/>
            <w:lang w:val="en-GB"/>
          </w:rPr>
          <w:t>https://www.nice.org.uk/guidance/ng28</w:t>
        </w:r>
      </w:hyperlink>
      <w:r w:rsidRPr="2DB92BE5" w:rsidR="58E357C3">
        <w:rPr>
          <w:rFonts w:ascii="Arial" w:hAnsi="Arial" w:eastAsia="Arial" w:cs="Arial"/>
          <w:noProof w:val="0"/>
          <w:sz w:val="22"/>
          <w:szCs w:val="22"/>
          <w:lang w:val="en-GB"/>
        </w:rPr>
        <w:t xml:space="preserve"> (Accessed: [18-06-2026]). </w:t>
      </w:r>
    </w:p>
    <w:p xmlns:wp14="http://schemas.microsoft.com/office/word/2010/wordml" w:rsidP="7CFC6268" wp14:paraId="6DDE60A4" wp14:textId="5A6DE4AB">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OpenStax (n.d.) </w:t>
      </w:r>
      <w:r w:rsidRPr="2DB92BE5" w:rsidR="58E357C3">
        <w:rPr>
          <w:rFonts w:ascii="Arial" w:hAnsi="Arial" w:eastAsia="Arial" w:cs="Arial"/>
          <w:i w:val="1"/>
          <w:iCs w:val="1"/>
          <w:noProof w:val="0"/>
          <w:sz w:val="22"/>
          <w:szCs w:val="22"/>
          <w:lang w:val="en-GB"/>
        </w:rPr>
        <w:t>Homeostasis</w:t>
      </w:r>
      <w:r w:rsidRPr="2DB92BE5" w:rsidR="58E357C3">
        <w:rPr>
          <w:rFonts w:ascii="Arial" w:hAnsi="Arial" w:eastAsia="Arial" w:cs="Arial"/>
          <w:noProof w:val="0"/>
          <w:sz w:val="22"/>
          <w:szCs w:val="22"/>
          <w:lang w:val="en-GB"/>
        </w:rPr>
        <w:t xml:space="preserve">. Anatomy and Physiology 2e. Available at: </w:t>
      </w:r>
      <w:hyperlink r:id="Rb4ac3208ef6d4c25">
        <w:r w:rsidRPr="2DB92BE5" w:rsidR="58E357C3">
          <w:rPr>
            <w:rStyle w:val="Hyperlink"/>
            <w:rFonts w:ascii="Arial" w:hAnsi="Arial" w:eastAsia="Arial" w:cs="Arial"/>
            <w:strike w:val="0"/>
            <w:dstrike w:val="0"/>
            <w:noProof w:val="0"/>
            <w:sz w:val="22"/>
            <w:szCs w:val="22"/>
            <w:u w:val="single"/>
            <w:lang w:val="en-GB"/>
          </w:rPr>
          <w:t>https://openstax.org/books/anatomy-and-physiology-2e/pages/1-5-homeostasis</w:t>
        </w:r>
      </w:hyperlink>
      <w:r w:rsidRPr="2DB92BE5" w:rsidR="58E357C3">
        <w:rPr>
          <w:rFonts w:ascii="Arial" w:hAnsi="Arial" w:eastAsia="Arial" w:cs="Arial"/>
          <w:noProof w:val="0"/>
          <w:sz w:val="22"/>
          <w:szCs w:val="22"/>
          <w:lang w:val="en-GB"/>
        </w:rPr>
        <w:t xml:space="preserve"> (Accessed: [18-06-2026]). </w:t>
      </w:r>
    </w:p>
    <w:p xmlns:wp14="http://schemas.microsoft.com/office/word/2010/wordml" w:rsidP="7CFC6268" wp14:paraId="0F6A3D95" wp14:textId="340B1F8F">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Röder, P.V., Wu, B., Liu, Y. and Han, W. (2016) </w:t>
      </w:r>
      <w:r w:rsidRPr="2DB92BE5" w:rsidR="58E357C3">
        <w:rPr>
          <w:rFonts w:ascii="Arial" w:hAnsi="Arial" w:eastAsia="Arial" w:cs="Arial"/>
          <w:i w:val="1"/>
          <w:iCs w:val="1"/>
          <w:noProof w:val="0"/>
          <w:sz w:val="22"/>
          <w:szCs w:val="22"/>
          <w:lang w:val="en-GB"/>
        </w:rPr>
        <w:t>Pancreatic regulation of glucose homeostasis</w:t>
      </w:r>
      <w:r w:rsidRPr="2DB92BE5" w:rsidR="58E357C3">
        <w:rPr>
          <w:rFonts w:ascii="Arial" w:hAnsi="Arial" w:eastAsia="Arial" w:cs="Arial"/>
          <w:noProof w:val="0"/>
          <w:sz w:val="22"/>
          <w:szCs w:val="22"/>
          <w:lang w:val="en-GB"/>
        </w:rPr>
        <w:t xml:space="preserve">. Experimental &amp; Molecular Medicine, 48(3), e219. </w:t>
      </w:r>
    </w:p>
    <w:p xmlns:wp14="http://schemas.microsoft.com/office/word/2010/wordml" w:rsidP="7CFC6268" wp14:paraId="2CBB85FF" wp14:textId="05D9C083">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UK Government (2025) </w:t>
      </w:r>
      <w:r w:rsidRPr="2DB92BE5" w:rsidR="58E357C3">
        <w:rPr>
          <w:rFonts w:ascii="Arial" w:hAnsi="Arial" w:eastAsia="Arial" w:cs="Arial"/>
          <w:i w:val="1"/>
          <w:iCs w:val="1"/>
          <w:noProof w:val="0"/>
          <w:sz w:val="22"/>
          <w:szCs w:val="22"/>
          <w:lang w:val="en-GB"/>
        </w:rPr>
        <w:t>Diabetes profile: statistical commentary, March 2025</w:t>
      </w:r>
      <w:r w:rsidRPr="2DB92BE5" w:rsidR="58E357C3">
        <w:rPr>
          <w:rFonts w:ascii="Arial" w:hAnsi="Arial" w:eastAsia="Arial" w:cs="Arial"/>
          <w:noProof w:val="0"/>
          <w:sz w:val="22"/>
          <w:szCs w:val="22"/>
          <w:lang w:val="en-GB"/>
        </w:rPr>
        <w:t xml:space="preserve">. Available at: </w:t>
      </w:r>
      <w:hyperlink r:id="Rf1fe9c63491a462e">
        <w:r w:rsidRPr="2DB92BE5" w:rsidR="58E357C3">
          <w:rPr>
            <w:rStyle w:val="Hyperlink"/>
            <w:rFonts w:ascii="Arial" w:hAnsi="Arial" w:eastAsia="Arial" w:cs="Arial"/>
            <w:strike w:val="0"/>
            <w:dstrike w:val="0"/>
            <w:noProof w:val="0"/>
            <w:sz w:val="22"/>
            <w:szCs w:val="22"/>
            <w:u w:val="single"/>
            <w:lang w:val="en-GB"/>
          </w:rPr>
          <w:t>https://www.gov.uk/government/statistics/diabetes-profile-update-march-2025/diabetes-profile-statistical-commentary-march-2025</w:t>
        </w:r>
      </w:hyperlink>
      <w:r w:rsidRPr="2DB92BE5" w:rsidR="58E357C3">
        <w:rPr>
          <w:rFonts w:ascii="Arial" w:hAnsi="Arial" w:eastAsia="Arial" w:cs="Arial"/>
          <w:noProof w:val="0"/>
          <w:sz w:val="22"/>
          <w:szCs w:val="22"/>
          <w:lang w:val="en-GB"/>
        </w:rPr>
        <w:t xml:space="preserve"> (Accessed: [18-06-2026]). </w:t>
      </w:r>
    </w:p>
    <w:p xmlns:wp14="http://schemas.microsoft.com/office/word/2010/wordml" w:rsidP="7CFC6268" wp14:paraId="7F1D2DB6" wp14:textId="051B6820">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World Health Organization (2024) </w:t>
      </w:r>
      <w:r w:rsidRPr="2DB92BE5" w:rsidR="58E357C3">
        <w:rPr>
          <w:rFonts w:ascii="Arial" w:hAnsi="Arial" w:eastAsia="Arial" w:cs="Arial"/>
          <w:i w:val="1"/>
          <w:iCs w:val="1"/>
          <w:noProof w:val="0"/>
          <w:sz w:val="22"/>
          <w:szCs w:val="22"/>
          <w:lang w:val="en-GB"/>
        </w:rPr>
        <w:t>Diabetes</w:t>
      </w:r>
      <w:r w:rsidRPr="2DB92BE5" w:rsidR="58E357C3">
        <w:rPr>
          <w:rFonts w:ascii="Arial" w:hAnsi="Arial" w:eastAsia="Arial" w:cs="Arial"/>
          <w:noProof w:val="0"/>
          <w:sz w:val="22"/>
          <w:szCs w:val="22"/>
          <w:lang w:val="en-GB"/>
        </w:rPr>
        <w:t xml:space="preserve">. Available at: </w:t>
      </w:r>
      <w:hyperlink r:id="R667e1f202b47450c">
        <w:r w:rsidRPr="2DB92BE5" w:rsidR="58E357C3">
          <w:rPr>
            <w:rStyle w:val="Hyperlink"/>
            <w:rFonts w:ascii="Arial" w:hAnsi="Arial" w:eastAsia="Arial" w:cs="Arial"/>
            <w:strike w:val="0"/>
            <w:dstrike w:val="0"/>
            <w:noProof w:val="0"/>
            <w:sz w:val="22"/>
            <w:szCs w:val="22"/>
            <w:u w:val="single"/>
            <w:lang w:val="en-GB"/>
          </w:rPr>
          <w:t>https://www.who.int/news-room/fact-sheets/detail/diabetes</w:t>
        </w:r>
      </w:hyperlink>
      <w:r w:rsidRPr="2DB92BE5" w:rsidR="58E357C3">
        <w:rPr>
          <w:rFonts w:ascii="Arial" w:hAnsi="Arial" w:eastAsia="Arial" w:cs="Arial"/>
          <w:noProof w:val="0"/>
          <w:sz w:val="22"/>
          <w:szCs w:val="22"/>
          <w:lang w:val="en-GB"/>
        </w:rPr>
        <w:t xml:space="preserve"> (Accessed: [18-06-2026]). </w:t>
      </w:r>
    </w:p>
    <w:p xmlns:wp14="http://schemas.microsoft.com/office/word/2010/wordml" w:rsidP="7CFC6268" wp14:paraId="49FBDE0C" wp14:textId="214E03A8">
      <w:pPr>
        <w:pStyle w:val="Normal"/>
        <w:numPr>
          <w:ilvl w:val="0"/>
          <w:numId w:val="1"/>
        </w:numPr>
        <w:spacing w:line="360" w:lineRule="auto"/>
        <w:rPr>
          <w:rFonts w:ascii="Arial" w:hAnsi="Arial" w:eastAsia="Arial" w:cs="Arial"/>
          <w:noProof w:val="0"/>
          <w:sz w:val="22"/>
          <w:szCs w:val="22"/>
          <w:lang w:val="en-GB"/>
        </w:rPr>
      </w:pPr>
      <w:r w:rsidRPr="2DB92BE5" w:rsidR="58E357C3">
        <w:rPr>
          <w:rFonts w:ascii="Arial" w:hAnsi="Arial" w:eastAsia="Arial" w:cs="Arial"/>
          <w:noProof w:val="0"/>
          <w:sz w:val="22"/>
          <w:szCs w:val="22"/>
          <w:lang w:val="en-GB"/>
        </w:rPr>
        <w:t xml:space="preserve">Qaid, M.M. and Abdelrahman, M.M. (2016) </w:t>
      </w:r>
      <w:r w:rsidRPr="2DB92BE5" w:rsidR="58E357C3">
        <w:rPr>
          <w:rFonts w:ascii="Arial" w:hAnsi="Arial" w:eastAsia="Arial" w:cs="Arial"/>
          <w:i w:val="1"/>
          <w:iCs w:val="1"/>
          <w:noProof w:val="0"/>
          <w:sz w:val="22"/>
          <w:szCs w:val="22"/>
          <w:lang w:val="en-GB"/>
        </w:rPr>
        <w:t>Role of insulin and other related hormones in energy metabolism – a review</w:t>
      </w:r>
      <w:r w:rsidRPr="2DB92BE5" w:rsidR="58E357C3">
        <w:rPr>
          <w:rFonts w:ascii="Arial" w:hAnsi="Arial" w:eastAsia="Arial" w:cs="Arial"/>
          <w:noProof w:val="0"/>
          <w:sz w:val="22"/>
          <w:szCs w:val="22"/>
          <w:lang w:val="en-GB"/>
        </w:rPr>
        <w:t>. Cogent Food &amp; Agriculture, 2(1).</w:t>
      </w:r>
    </w:p>
    <w:p xmlns:wp14="http://schemas.microsoft.com/office/word/2010/wordml" w:rsidP="7CFC6268" wp14:paraId="5E5787A5" wp14:textId="34A36865">
      <w:pPr>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5e7cf2c6b5cf4e65"/>
      <w:footerReference w:type="default" r:id="R4f9a90c9a0c049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B92BE5" w:rsidTr="2DB92BE5" w14:paraId="7A037B2F">
      <w:trPr>
        <w:trHeight w:val="300"/>
      </w:trPr>
      <w:tc>
        <w:tcPr>
          <w:tcW w:w="3005" w:type="dxa"/>
          <w:tcMar/>
        </w:tcPr>
        <w:p w:rsidR="2DB92BE5" w:rsidP="2DB92BE5" w:rsidRDefault="2DB92BE5" w14:paraId="24CCC5B5" w14:textId="4204762E">
          <w:pPr>
            <w:pStyle w:val="Header"/>
            <w:bidi w:val="0"/>
            <w:ind w:left="-115"/>
            <w:jc w:val="left"/>
          </w:pPr>
        </w:p>
      </w:tc>
      <w:tc>
        <w:tcPr>
          <w:tcW w:w="3005" w:type="dxa"/>
          <w:tcMar/>
        </w:tcPr>
        <w:p w:rsidR="2DB92BE5" w:rsidP="2DB92BE5" w:rsidRDefault="2DB92BE5" w14:paraId="63C1F493" w14:textId="76D8D480">
          <w:pPr>
            <w:pStyle w:val="Header"/>
            <w:bidi w:val="0"/>
            <w:jc w:val="center"/>
          </w:pPr>
          <w:r>
            <w:fldChar w:fldCharType="begin"/>
          </w:r>
          <w:r>
            <w:instrText xml:space="preserve">PAGE</w:instrText>
          </w:r>
          <w:r>
            <w:fldChar w:fldCharType="separate"/>
          </w:r>
          <w:r>
            <w:fldChar w:fldCharType="end"/>
          </w:r>
        </w:p>
      </w:tc>
      <w:tc>
        <w:tcPr>
          <w:tcW w:w="3005" w:type="dxa"/>
          <w:tcMar/>
        </w:tcPr>
        <w:p w:rsidR="2DB92BE5" w:rsidP="2DB92BE5" w:rsidRDefault="2DB92BE5" w14:paraId="1B63BC97" w14:textId="7899F897">
          <w:pPr>
            <w:pStyle w:val="Header"/>
            <w:bidi w:val="0"/>
            <w:ind w:right="-115"/>
            <w:jc w:val="right"/>
          </w:pPr>
        </w:p>
      </w:tc>
    </w:tr>
  </w:tbl>
  <w:p w:rsidR="2DB92BE5" w:rsidP="2DB92BE5" w:rsidRDefault="2DB92BE5" w14:paraId="4190604C" w14:textId="0D8B0B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B92BE5" w:rsidTr="2DB92BE5" w14:paraId="4B78F3F8">
      <w:trPr>
        <w:trHeight w:val="300"/>
      </w:trPr>
      <w:tc>
        <w:tcPr>
          <w:tcW w:w="3005" w:type="dxa"/>
          <w:tcMar/>
        </w:tcPr>
        <w:p w:rsidR="2DB92BE5" w:rsidP="2DB92BE5" w:rsidRDefault="2DB92BE5" w14:paraId="64530C2B" w14:textId="5D7D3996">
          <w:pPr>
            <w:pStyle w:val="Header"/>
            <w:bidi w:val="0"/>
            <w:ind w:left="-115"/>
            <w:jc w:val="left"/>
          </w:pPr>
        </w:p>
      </w:tc>
      <w:tc>
        <w:tcPr>
          <w:tcW w:w="3005" w:type="dxa"/>
          <w:tcMar/>
        </w:tcPr>
        <w:p w:rsidR="2DB92BE5" w:rsidP="2DB92BE5" w:rsidRDefault="2DB92BE5" w14:paraId="4870539B" w14:textId="4FB0B540">
          <w:pPr>
            <w:pStyle w:val="Header"/>
            <w:bidi w:val="0"/>
            <w:jc w:val="center"/>
          </w:pPr>
        </w:p>
      </w:tc>
      <w:tc>
        <w:tcPr>
          <w:tcW w:w="3005" w:type="dxa"/>
          <w:tcMar/>
        </w:tcPr>
        <w:p w:rsidR="2DB92BE5" w:rsidP="2DB92BE5" w:rsidRDefault="2DB92BE5" w14:paraId="679C7622" w14:textId="17BE60B2">
          <w:pPr>
            <w:pStyle w:val="Header"/>
            <w:bidi w:val="0"/>
            <w:ind w:right="-115"/>
            <w:jc w:val="right"/>
          </w:pPr>
        </w:p>
      </w:tc>
    </w:tr>
  </w:tbl>
  <w:p w:rsidR="2DB92BE5" w:rsidP="2DB92BE5" w:rsidRDefault="2DB92BE5" w14:paraId="627B57E8" w14:textId="6CA3684A">
    <w:pPr>
      <w:pStyle w:val="Header"/>
      <w:bidi w:val="0"/>
    </w:pPr>
  </w:p>
</w:hdr>
</file>

<file path=word/numbering.xml><?xml version="1.0" encoding="utf-8"?>
<w:numbering xmlns:w="http://schemas.openxmlformats.org/wordprocessingml/2006/main">
  <w:abstractNum xmlns:w="http://schemas.openxmlformats.org/wordprocessingml/2006/main" w:abstractNumId="2">
    <w:nsid w:val="5f2107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b9c4e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86D64"/>
    <w:rsid w:val="002C3A9F"/>
    <w:rsid w:val="0070A2D9"/>
    <w:rsid w:val="00D47423"/>
    <w:rsid w:val="0132C090"/>
    <w:rsid w:val="0158EFE5"/>
    <w:rsid w:val="0181FE7E"/>
    <w:rsid w:val="01E36411"/>
    <w:rsid w:val="025602C1"/>
    <w:rsid w:val="02F81898"/>
    <w:rsid w:val="034EAD42"/>
    <w:rsid w:val="03FA9D61"/>
    <w:rsid w:val="048BA87D"/>
    <w:rsid w:val="0649D3BD"/>
    <w:rsid w:val="06B262A7"/>
    <w:rsid w:val="077D90DE"/>
    <w:rsid w:val="07D51DD9"/>
    <w:rsid w:val="0811A05B"/>
    <w:rsid w:val="084A821F"/>
    <w:rsid w:val="088E242C"/>
    <w:rsid w:val="08D06F61"/>
    <w:rsid w:val="0A476AFB"/>
    <w:rsid w:val="0A52C3A8"/>
    <w:rsid w:val="0A9FE0CE"/>
    <w:rsid w:val="0AB344FD"/>
    <w:rsid w:val="0ACE17C2"/>
    <w:rsid w:val="0BF1D6D2"/>
    <w:rsid w:val="0C3B7473"/>
    <w:rsid w:val="0C9661C0"/>
    <w:rsid w:val="0D45D883"/>
    <w:rsid w:val="0DFD057B"/>
    <w:rsid w:val="0E88250D"/>
    <w:rsid w:val="0F36B4B4"/>
    <w:rsid w:val="0F69EB37"/>
    <w:rsid w:val="0FB8DA06"/>
    <w:rsid w:val="0FFF7821"/>
    <w:rsid w:val="11347B4D"/>
    <w:rsid w:val="1170FF68"/>
    <w:rsid w:val="1181C3CB"/>
    <w:rsid w:val="12C908E0"/>
    <w:rsid w:val="12DE0FDA"/>
    <w:rsid w:val="13088F49"/>
    <w:rsid w:val="13386D64"/>
    <w:rsid w:val="138C4F6A"/>
    <w:rsid w:val="13DB4F7B"/>
    <w:rsid w:val="1467690A"/>
    <w:rsid w:val="14B4B648"/>
    <w:rsid w:val="1521C812"/>
    <w:rsid w:val="167F0F4A"/>
    <w:rsid w:val="17788531"/>
    <w:rsid w:val="17B88F21"/>
    <w:rsid w:val="185E287B"/>
    <w:rsid w:val="18645AF4"/>
    <w:rsid w:val="1864C38D"/>
    <w:rsid w:val="18C5A74C"/>
    <w:rsid w:val="18E4C186"/>
    <w:rsid w:val="19158F07"/>
    <w:rsid w:val="1973547D"/>
    <w:rsid w:val="19B75736"/>
    <w:rsid w:val="1AB4FD07"/>
    <w:rsid w:val="1CAC6CDA"/>
    <w:rsid w:val="1D15F136"/>
    <w:rsid w:val="1D2E4EAA"/>
    <w:rsid w:val="1D8B3EA8"/>
    <w:rsid w:val="1E0CE7B8"/>
    <w:rsid w:val="1E3AF2BD"/>
    <w:rsid w:val="1EB22EBF"/>
    <w:rsid w:val="2042AF78"/>
    <w:rsid w:val="205AF426"/>
    <w:rsid w:val="21941825"/>
    <w:rsid w:val="22128ECB"/>
    <w:rsid w:val="22693AB3"/>
    <w:rsid w:val="2273AA36"/>
    <w:rsid w:val="24030225"/>
    <w:rsid w:val="24BB28B3"/>
    <w:rsid w:val="258A92DC"/>
    <w:rsid w:val="25913170"/>
    <w:rsid w:val="262DBD7C"/>
    <w:rsid w:val="266C98AC"/>
    <w:rsid w:val="26C1FD12"/>
    <w:rsid w:val="270E27C2"/>
    <w:rsid w:val="27AA93CC"/>
    <w:rsid w:val="27C85723"/>
    <w:rsid w:val="294D7B27"/>
    <w:rsid w:val="29EE1292"/>
    <w:rsid w:val="2A210FD7"/>
    <w:rsid w:val="2C95748F"/>
    <w:rsid w:val="2CB3BEBF"/>
    <w:rsid w:val="2CEC5852"/>
    <w:rsid w:val="2D01D001"/>
    <w:rsid w:val="2D7EF9A5"/>
    <w:rsid w:val="2D8E72D0"/>
    <w:rsid w:val="2DB92BE5"/>
    <w:rsid w:val="2E3C8E84"/>
    <w:rsid w:val="2E3E84D3"/>
    <w:rsid w:val="3034271C"/>
    <w:rsid w:val="30BEA0B2"/>
    <w:rsid w:val="30C8483F"/>
    <w:rsid w:val="317E9DAC"/>
    <w:rsid w:val="31CA7B39"/>
    <w:rsid w:val="328461DB"/>
    <w:rsid w:val="32EC5508"/>
    <w:rsid w:val="333324DA"/>
    <w:rsid w:val="3526451F"/>
    <w:rsid w:val="3565C722"/>
    <w:rsid w:val="35A91AD8"/>
    <w:rsid w:val="35AE5D12"/>
    <w:rsid w:val="36278E37"/>
    <w:rsid w:val="36445071"/>
    <w:rsid w:val="3702920F"/>
    <w:rsid w:val="37E32CF5"/>
    <w:rsid w:val="385E0C20"/>
    <w:rsid w:val="3919F9D6"/>
    <w:rsid w:val="394AF54C"/>
    <w:rsid w:val="395336B8"/>
    <w:rsid w:val="395BEE2E"/>
    <w:rsid w:val="3988FE84"/>
    <w:rsid w:val="39B0EA88"/>
    <w:rsid w:val="39CFC002"/>
    <w:rsid w:val="3AF85378"/>
    <w:rsid w:val="3BDCEA93"/>
    <w:rsid w:val="3C4FA150"/>
    <w:rsid w:val="3CBDEC89"/>
    <w:rsid w:val="3CE8834D"/>
    <w:rsid w:val="3D12C2BA"/>
    <w:rsid w:val="3D6EBA88"/>
    <w:rsid w:val="3ED0DF47"/>
    <w:rsid w:val="3F6A9F5C"/>
    <w:rsid w:val="3FB6C735"/>
    <w:rsid w:val="40145A75"/>
    <w:rsid w:val="403226E8"/>
    <w:rsid w:val="40A07E09"/>
    <w:rsid w:val="40D2F93A"/>
    <w:rsid w:val="413CB77C"/>
    <w:rsid w:val="4157B8FB"/>
    <w:rsid w:val="4250A55B"/>
    <w:rsid w:val="42BBFF4F"/>
    <w:rsid w:val="42D3D371"/>
    <w:rsid w:val="435BDA00"/>
    <w:rsid w:val="43F9C60A"/>
    <w:rsid w:val="44262777"/>
    <w:rsid w:val="444F4E94"/>
    <w:rsid w:val="45D4D4FD"/>
    <w:rsid w:val="466ABEF3"/>
    <w:rsid w:val="46710598"/>
    <w:rsid w:val="46C55E76"/>
    <w:rsid w:val="473F82E2"/>
    <w:rsid w:val="4797F32A"/>
    <w:rsid w:val="47D9FBA9"/>
    <w:rsid w:val="481BD643"/>
    <w:rsid w:val="4855B466"/>
    <w:rsid w:val="4960417E"/>
    <w:rsid w:val="4A050D6F"/>
    <w:rsid w:val="4AE73D9C"/>
    <w:rsid w:val="4DE4E1DB"/>
    <w:rsid w:val="4EBA831D"/>
    <w:rsid w:val="4F14876D"/>
    <w:rsid w:val="4F208FC5"/>
    <w:rsid w:val="4FB46748"/>
    <w:rsid w:val="4FC6DF11"/>
    <w:rsid w:val="50AFCC76"/>
    <w:rsid w:val="51440AE3"/>
    <w:rsid w:val="515BB3F9"/>
    <w:rsid w:val="51D0D0DB"/>
    <w:rsid w:val="5228699F"/>
    <w:rsid w:val="522FADE4"/>
    <w:rsid w:val="531F6684"/>
    <w:rsid w:val="53329B3E"/>
    <w:rsid w:val="556F6D6D"/>
    <w:rsid w:val="561E9135"/>
    <w:rsid w:val="567D37F1"/>
    <w:rsid w:val="56AB2515"/>
    <w:rsid w:val="573317C3"/>
    <w:rsid w:val="580514CB"/>
    <w:rsid w:val="58E357C3"/>
    <w:rsid w:val="59181E55"/>
    <w:rsid w:val="5957B070"/>
    <w:rsid w:val="597009B1"/>
    <w:rsid w:val="5A5A1EDC"/>
    <w:rsid w:val="5A7FFCDF"/>
    <w:rsid w:val="5B236F3D"/>
    <w:rsid w:val="5B6B6197"/>
    <w:rsid w:val="5CD9C44C"/>
    <w:rsid w:val="5D37332F"/>
    <w:rsid w:val="5D94C424"/>
    <w:rsid w:val="5E43A91F"/>
    <w:rsid w:val="5E951679"/>
    <w:rsid w:val="5F079720"/>
    <w:rsid w:val="5F365D34"/>
    <w:rsid w:val="5FB02C06"/>
    <w:rsid w:val="60FD87DC"/>
    <w:rsid w:val="623DC9C4"/>
    <w:rsid w:val="6276CBDF"/>
    <w:rsid w:val="637743D0"/>
    <w:rsid w:val="63E7AAF9"/>
    <w:rsid w:val="6437119C"/>
    <w:rsid w:val="65423BF1"/>
    <w:rsid w:val="6620DC7F"/>
    <w:rsid w:val="669EE3AF"/>
    <w:rsid w:val="66A8AE24"/>
    <w:rsid w:val="66AFB38C"/>
    <w:rsid w:val="6707DCD6"/>
    <w:rsid w:val="675D2FF5"/>
    <w:rsid w:val="67657EF2"/>
    <w:rsid w:val="684629D6"/>
    <w:rsid w:val="6A30970B"/>
    <w:rsid w:val="6A38FAD5"/>
    <w:rsid w:val="6AA0FC6D"/>
    <w:rsid w:val="6ABBC356"/>
    <w:rsid w:val="6AE0FF90"/>
    <w:rsid w:val="6AE1A90D"/>
    <w:rsid w:val="6C016E38"/>
    <w:rsid w:val="6D2D40C4"/>
    <w:rsid w:val="6D885DF4"/>
    <w:rsid w:val="6E18560E"/>
    <w:rsid w:val="6E1B088D"/>
    <w:rsid w:val="6E236757"/>
    <w:rsid w:val="6F111420"/>
    <w:rsid w:val="6F5886A5"/>
    <w:rsid w:val="6F5D72A8"/>
    <w:rsid w:val="6FF757E5"/>
    <w:rsid w:val="70B56275"/>
    <w:rsid w:val="70CD2E66"/>
    <w:rsid w:val="7126C252"/>
    <w:rsid w:val="71F95566"/>
    <w:rsid w:val="7396F346"/>
    <w:rsid w:val="7413CF49"/>
    <w:rsid w:val="74BA343B"/>
    <w:rsid w:val="75540049"/>
    <w:rsid w:val="7690D9BE"/>
    <w:rsid w:val="77C43DAC"/>
    <w:rsid w:val="77DDE34D"/>
    <w:rsid w:val="79B45BC7"/>
    <w:rsid w:val="7A6897A3"/>
    <w:rsid w:val="7B607F17"/>
    <w:rsid w:val="7C41F7FF"/>
    <w:rsid w:val="7CFC6268"/>
    <w:rsid w:val="7D282694"/>
    <w:rsid w:val="7E5E5AAC"/>
    <w:rsid w:val="7E63996E"/>
    <w:rsid w:val="7E6DCF87"/>
    <w:rsid w:val="7F9B79C5"/>
    <w:rsid w:val="7FDB1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29349"/>
  <w15:chartTrackingRefBased/>
  <w15:docId w15:val="{34027518-8C95-4625-A9DC-0C528339A0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CFC6268"/>
    <w:rPr>
      <w:color w:val="467886"/>
      <w:u w:val="single"/>
    </w:rPr>
  </w:style>
  <w:style w:type="paragraph" w:styleId="Header">
    <w:uiPriority w:val="99"/>
    <w:name w:val="header"/>
    <w:basedOn w:val="Normal"/>
    <w:unhideWhenUsed/>
    <w:rsid w:val="2DB92BE5"/>
    <w:pPr>
      <w:tabs>
        <w:tab w:val="center" w:leader="none" w:pos="4680"/>
        <w:tab w:val="right" w:leader="none" w:pos="9360"/>
      </w:tabs>
      <w:spacing w:after="0" w:line="240" w:lineRule="auto"/>
    </w:pPr>
  </w:style>
  <w:style w:type="paragraph" w:styleId="Footer">
    <w:uiPriority w:val="99"/>
    <w:name w:val="footer"/>
    <w:basedOn w:val="Normal"/>
    <w:unhideWhenUsed/>
    <w:rsid w:val="2DB92BE5"/>
    <w:pPr>
      <w:tabs>
        <w:tab w:val="center" w:leader="none" w:pos="4680"/>
        <w:tab w:val="right" w:leader="none" w:pos="9360"/>
      </w:tabs>
      <w:spacing w:after="0" w:line="240" w:lineRule="auto"/>
    </w:pPr>
  </w:style>
  <w:style w:type="paragraph" w:styleId="ListParagraph">
    <w:uiPriority w:val="34"/>
    <w:name w:val="List Paragraph"/>
    <w:basedOn w:val="Normal"/>
    <w:qFormat/>
    <w:rsid w:val="2DB92BE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43b5670b1a04273" /><Relationship Type="http://schemas.openxmlformats.org/officeDocument/2006/relationships/hyperlink" Target="https://www.diabetes.org.uk/about-diabetes/looking-after-diabetes/blood-sugar-levels" TargetMode="External" Id="Ra199e2b539764e5e" /><Relationship Type="http://schemas.openxmlformats.org/officeDocument/2006/relationships/hyperlink" Target="https://www.ncbi.nlm.nih.gov/books/NBK545201/" TargetMode="External" Id="Rb99c5f6986ab4b8d" /><Relationship Type="http://schemas.openxmlformats.org/officeDocument/2006/relationships/hyperlink" Target="https://www.nhs.uk/conditions/high-blood-sugar-hyperglycaemia/" TargetMode="External" Id="R35e5e6cea00a41d4" /><Relationship Type="http://schemas.openxmlformats.org/officeDocument/2006/relationships/hyperlink" Target="https://www.nice.org.uk/guidance/ng28" TargetMode="External" Id="R81f82bcc39ca4b5c" /><Relationship Type="http://schemas.openxmlformats.org/officeDocument/2006/relationships/hyperlink" Target="https://openstax.org/books/anatomy-and-physiology-2e/pages/1-5-homeostasis" TargetMode="External" Id="Rb4ac3208ef6d4c25" /><Relationship Type="http://schemas.openxmlformats.org/officeDocument/2006/relationships/hyperlink" Target="https://www.gov.uk/government/statistics/diabetes-profile-update-march-2025/diabetes-profile-statistical-commentary-march-2025" TargetMode="External" Id="Rf1fe9c63491a462e" /><Relationship Type="http://schemas.openxmlformats.org/officeDocument/2006/relationships/hyperlink" Target="https://www.who.int/news-room/fact-sheets/detail/diabetes" TargetMode="External" Id="R667e1f202b47450c" /><Relationship Type="http://schemas.openxmlformats.org/officeDocument/2006/relationships/header" Target="/word/header.xml" Id="R5e7cf2c6b5cf4e65" /><Relationship Type="http://schemas.openxmlformats.org/officeDocument/2006/relationships/footer" Target="/word/footer.xml" Id="R4f9a90c9a0c049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Rani Saima (2440153)</dc:creator>
  <keywords/>
  <dc:description/>
  <lastModifiedBy>Rani Saima (2440153)</lastModifiedBy>
  <revision>3</revision>
  <dcterms:created xsi:type="dcterms:W3CDTF">2026-06-26T08:21:50.7055404Z</dcterms:created>
  <dcterms:modified xsi:type="dcterms:W3CDTF">2026-06-27T21:08:36.0974606Z</dcterms:modified>
</coreProperties>
</file>