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175A7" w:rsidRDefault="003175A7" w:rsidP="003175A7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3175A7" w:rsidRDefault="003175A7" w:rsidP="003175A7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BIBLIOGRAPHY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Essential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Bilton, H. (2010) </w:t>
      </w:r>
      <w:r>
        <w:rPr>
          <w:rFonts w:ascii="Arial" w:eastAsia="Times New Roman" w:hAnsi="Arial" w:cs="Arial"/>
          <w:i/>
          <w:lang w:val="cy-GB" w:eastAsia="en-GB"/>
        </w:rPr>
        <w:t xml:space="preserve">Outdoor Learning in the Early Years: Management and Innovation. </w:t>
      </w:r>
      <w:r>
        <w:rPr>
          <w:rFonts w:ascii="Arial" w:eastAsia="Times New Roman" w:hAnsi="Arial" w:cs="Arial"/>
          <w:iCs/>
          <w:lang w:val="cy-GB" w:eastAsia="en-GB"/>
        </w:rPr>
        <w:t>3rd edition.</w:t>
      </w:r>
      <w:r>
        <w:rPr>
          <w:rFonts w:ascii="Arial" w:eastAsia="Times New Roman" w:hAnsi="Arial" w:cs="Arial"/>
          <w:i/>
          <w:lang w:val="cy-GB" w:eastAsia="en-GB"/>
        </w:rPr>
        <w:t xml:space="preserve"> </w:t>
      </w:r>
      <w:r>
        <w:rPr>
          <w:rFonts w:ascii="Arial" w:eastAsia="Times New Roman" w:hAnsi="Arial" w:cs="Arial"/>
          <w:lang w:val="cy-GB" w:eastAsia="en-GB"/>
        </w:rPr>
        <w:t>London: David Fulton. ebook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Bruce, T. (2012) </w:t>
      </w:r>
      <w:r>
        <w:rPr>
          <w:rFonts w:ascii="Arial" w:eastAsia="Times New Roman" w:hAnsi="Arial" w:cs="Arial"/>
          <w:i/>
          <w:lang w:val="en-GB" w:eastAsia="en-GB"/>
        </w:rPr>
        <w:t xml:space="preserve">Learning </w:t>
      </w:r>
      <w:proofErr w:type="gramStart"/>
      <w:r>
        <w:rPr>
          <w:rFonts w:ascii="Arial" w:eastAsia="Times New Roman" w:hAnsi="Arial" w:cs="Arial"/>
          <w:i/>
          <w:lang w:val="en-GB" w:eastAsia="en-GB"/>
        </w:rPr>
        <w:t>Through</w:t>
      </w:r>
      <w:proofErr w:type="gramEnd"/>
      <w:r>
        <w:rPr>
          <w:rFonts w:ascii="Arial" w:eastAsia="Times New Roman" w:hAnsi="Arial" w:cs="Arial"/>
          <w:i/>
          <w:lang w:val="en-GB" w:eastAsia="en-GB"/>
        </w:rPr>
        <w:t xml:space="preserve"> Play</w:t>
      </w:r>
      <w:r>
        <w:rPr>
          <w:rFonts w:ascii="Arial" w:eastAsia="Times New Roman" w:hAnsi="Arial" w:cs="Arial"/>
          <w:lang w:val="en-GB" w:eastAsia="en-GB"/>
        </w:rPr>
        <w:t xml:space="preserve"> (2</w:t>
      </w:r>
      <w:r>
        <w:rPr>
          <w:rFonts w:ascii="Arial" w:eastAsia="Times New Roman" w:hAnsi="Arial" w:cs="Arial"/>
          <w:vertAlign w:val="superscript"/>
          <w:lang w:val="en-GB" w:eastAsia="en-GB"/>
        </w:rPr>
        <w:t>nd</w:t>
      </w:r>
      <w:r>
        <w:rPr>
          <w:rFonts w:ascii="Arial" w:eastAsia="Times New Roman" w:hAnsi="Arial" w:cs="Arial"/>
          <w:lang w:val="en-GB" w:eastAsia="en-GB"/>
        </w:rPr>
        <w:t xml:space="preserve"> </w:t>
      </w:r>
      <w:proofErr w:type="spellStart"/>
      <w:r>
        <w:rPr>
          <w:rFonts w:ascii="Arial" w:eastAsia="Times New Roman" w:hAnsi="Arial" w:cs="Arial"/>
          <w:lang w:val="en-GB" w:eastAsia="en-GB"/>
        </w:rPr>
        <w:t>ed</w:t>
      </w:r>
      <w:proofErr w:type="spellEnd"/>
      <w:r>
        <w:rPr>
          <w:rFonts w:ascii="Arial" w:eastAsia="Times New Roman" w:hAnsi="Arial" w:cs="Arial"/>
          <w:lang w:val="en-GB" w:eastAsia="en-GB"/>
        </w:rPr>
        <w:t>). London: Hodder.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Department for Children, Education, Lifelong Learning and Skills (2015) </w:t>
      </w:r>
      <w:r>
        <w:rPr>
          <w:rFonts w:ascii="Arial" w:eastAsia="Times New Roman" w:hAnsi="Arial" w:cs="Arial"/>
          <w:i/>
          <w:lang w:val="en-GB" w:eastAsia="en-GB"/>
        </w:rPr>
        <w:t xml:space="preserve">Foundation Phase Framework for Children’s </w:t>
      </w:r>
      <w:proofErr w:type="gramStart"/>
      <w:r>
        <w:rPr>
          <w:rFonts w:ascii="Arial" w:eastAsia="Times New Roman" w:hAnsi="Arial" w:cs="Arial"/>
          <w:i/>
          <w:lang w:val="en-GB" w:eastAsia="en-GB"/>
        </w:rPr>
        <w:t>Learning</w:t>
      </w:r>
      <w:proofErr w:type="gramEnd"/>
      <w:r>
        <w:rPr>
          <w:rFonts w:ascii="Arial" w:eastAsia="Times New Roman" w:hAnsi="Arial" w:cs="Arial"/>
          <w:i/>
          <w:lang w:val="en-GB" w:eastAsia="en-GB"/>
        </w:rPr>
        <w:t xml:space="preserve"> for 3-7-year-olds in Wales. </w:t>
      </w:r>
      <w:r>
        <w:rPr>
          <w:rFonts w:ascii="Arial" w:eastAsia="Times New Roman" w:hAnsi="Arial" w:cs="Arial"/>
          <w:lang w:val="en-GB" w:eastAsia="en-GB"/>
        </w:rPr>
        <w:t>Cardiff: Welsh Government.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Donaldson, G. (2015) </w:t>
      </w:r>
      <w:r>
        <w:rPr>
          <w:rFonts w:ascii="Arial" w:eastAsia="Times New Roman" w:hAnsi="Arial" w:cs="Arial"/>
          <w:i/>
          <w:lang w:val="en-GB" w:eastAsia="en-GB"/>
        </w:rPr>
        <w:t xml:space="preserve">Successful Futures: Independent Review of Curriculum and Assessment Arrangements in Wales. </w:t>
      </w:r>
      <w:r>
        <w:rPr>
          <w:rFonts w:ascii="Arial" w:eastAsia="Times New Roman" w:hAnsi="Arial" w:cs="Arial"/>
          <w:lang w:val="en-GB" w:eastAsia="en-GB"/>
        </w:rPr>
        <w:t>Welsh Government.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Gill, T. (2010) </w:t>
      </w:r>
      <w:r>
        <w:rPr>
          <w:rFonts w:ascii="Arial" w:eastAsia="Times New Roman" w:hAnsi="Arial" w:cs="Arial"/>
          <w:i/>
          <w:lang w:val="cy-GB" w:eastAsia="en-GB"/>
        </w:rPr>
        <w:t>Nothing Ventured: Balancing Risks and Benefits in the Outdoors. The English Outdoor Council.</w:t>
      </w:r>
      <w:r>
        <w:rPr>
          <w:rFonts w:ascii="Arial" w:eastAsia="Times New Roman" w:hAnsi="Arial" w:cs="Arial"/>
          <w:lang w:val="cy-GB" w:eastAsia="en-GB"/>
        </w:rPr>
        <w:t xml:space="preserve"> Available at </w:t>
      </w:r>
      <w:r>
        <w:fldChar w:fldCharType="begin"/>
      </w:r>
      <w:r>
        <w:instrText xml:space="preserve"> HYPERLINK "http://www.englishoutdoorcouncil.org" </w:instrText>
      </w:r>
      <w:r>
        <w:fldChar w:fldCharType="separate"/>
      </w:r>
      <w:r>
        <w:rPr>
          <w:rStyle w:val="Hyperlink"/>
          <w:rFonts w:ascii="Arial" w:eastAsia="Times New Roman" w:hAnsi="Arial" w:cs="Arial"/>
          <w:color w:val="auto"/>
          <w:lang w:val="en-GB" w:eastAsia="en-GB"/>
        </w:rPr>
        <w:t>www.englishoutdoorcouncil.org</w:t>
      </w:r>
      <w:r>
        <w:fldChar w:fldCharType="end"/>
      </w:r>
      <w:r>
        <w:rPr>
          <w:rFonts w:ascii="Arial" w:eastAsia="Times New Roman" w:hAnsi="Arial" w:cs="Arial"/>
          <w:lang w:val="cy-GB" w:eastAsia="en-GB"/>
        </w:rPr>
        <w:t>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Joyce, R. (2012) </w:t>
      </w:r>
      <w:r>
        <w:rPr>
          <w:rFonts w:ascii="Arial" w:eastAsia="Times New Roman" w:hAnsi="Arial" w:cs="Arial"/>
          <w:i/>
          <w:lang w:val="en-GB" w:eastAsia="en-GB"/>
        </w:rPr>
        <w:t>Outdoor Learning: Past and Present.</w:t>
      </w:r>
      <w:r>
        <w:rPr>
          <w:rFonts w:ascii="Arial" w:eastAsia="Times New Roman" w:hAnsi="Arial" w:cs="Arial"/>
          <w:lang w:val="en-GB" w:eastAsia="en-GB"/>
        </w:rPr>
        <w:t xml:space="preserve"> UK: Open University Press. </w:t>
      </w:r>
      <w:proofErr w:type="spellStart"/>
      <w:proofErr w:type="gramStart"/>
      <w:r>
        <w:rPr>
          <w:rFonts w:ascii="Arial" w:eastAsia="Times New Roman" w:hAnsi="Arial" w:cs="Arial"/>
          <w:lang w:val="en-GB" w:eastAsia="en-GB"/>
        </w:rPr>
        <w:t>ebook</w:t>
      </w:r>
      <w:proofErr w:type="spellEnd"/>
      <w:proofErr w:type="gramEnd"/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Knight, S. (2011) </w:t>
      </w:r>
      <w:r>
        <w:rPr>
          <w:rFonts w:ascii="Arial" w:eastAsia="Times New Roman" w:hAnsi="Arial" w:cs="Arial"/>
          <w:i/>
          <w:lang w:val="cy-GB" w:eastAsia="en-GB"/>
        </w:rPr>
        <w:t xml:space="preserve">Risk and Adventure in Early Years Outdoor Play: Learning From Forest Schools. </w:t>
      </w:r>
      <w:r>
        <w:rPr>
          <w:rFonts w:ascii="Arial" w:eastAsia="Times New Roman" w:hAnsi="Arial" w:cs="Arial"/>
          <w:lang w:val="cy-GB" w:eastAsia="en-GB"/>
        </w:rPr>
        <w:t xml:space="preserve">London: Sage Publications. 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Knight, S. (2012) </w:t>
      </w:r>
      <w:r>
        <w:rPr>
          <w:rFonts w:ascii="Arial" w:eastAsia="Times New Roman" w:hAnsi="Arial" w:cs="Arial"/>
          <w:i/>
          <w:iCs/>
          <w:lang w:val="cy-GB" w:eastAsia="en-GB"/>
        </w:rPr>
        <w:t xml:space="preserve">Forest School for All. </w:t>
      </w:r>
      <w:r>
        <w:rPr>
          <w:rFonts w:ascii="Arial" w:eastAsia="Times New Roman" w:hAnsi="Arial" w:cs="Arial"/>
          <w:lang w:val="cy-GB" w:eastAsia="en-GB"/>
        </w:rPr>
        <w:t>London: Sage Publications. ebook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Louv, R. (2010) </w:t>
      </w:r>
      <w:r>
        <w:rPr>
          <w:rFonts w:ascii="Arial" w:eastAsia="Times New Roman" w:hAnsi="Arial" w:cs="Arial"/>
          <w:i/>
          <w:lang w:val="cy-GB" w:eastAsia="en-GB"/>
        </w:rPr>
        <w:t xml:space="preserve">Last Child in the Woods, </w:t>
      </w:r>
      <w:r>
        <w:rPr>
          <w:rFonts w:ascii="Arial" w:eastAsia="Times New Roman" w:hAnsi="Arial" w:cs="Arial"/>
          <w:iCs/>
          <w:lang w:val="cy-GB" w:eastAsia="en-GB"/>
        </w:rPr>
        <w:t>2nd edition.</w:t>
      </w:r>
      <w:r>
        <w:rPr>
          <w:rFonts w:ascii="Arial" w:eastAsia="Times New Roman" w:hAnsi="Arial" w:cs="Arial"/>
          <w:i/>
          <w:lang w:val="cy-GB" w:eastAsia="en-GB"/>
        </w:rPr>
        <w:t xml:space="preserve"> </w:t>
      </w:r>
      <w:r>
        <w:rPr>
          <w:rFonts w:ascii="Arial" w:eastAsia="Times New Roman" w:hAnsi="Arial" w:cs="Arial"/>
          <w:lang w:val="cy-GB" w:eastAsia="en-GB"/>
        </w:rPr>
        <w:t>London: Atlantic Books.</w:t>
      </w:r>
      <w:r>
        <w:rPr>
          <w:rFonts w:ascii="Arial" w:hAnsi="Arial" w:cs="Arial"/>
          <w:lang w:val="cy-GB"/>
        </w:rPr>
        <w:t xml:space="preserve"> </w:t>
      </w:r>
      <w:r>
        <w:rPr>
          <w:rFonts w:ascii="Arial" w:eastAsia="Times New Roman" w:hAnsi="Arial" w:cs="Arial"/>
          <w:lang w:val="cy-GB" w:eastAsia="en-GB"/>
        </w:rPr>
        <w:t>ebook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Rodger, R. (2016) </w:t>
      </w:r>
      <w:r>
        <w:rPr>
          <w:rFonts w:ascii="Arial" w:eastAsia="Times New Roman" w:hAnsi="Arial" w:cs="Arial"/>
          <w:i/>
          <w:lang w:val="en-GB" w:eastAsia="en-GB"/>
        </w:rPr>
        <w:t>Planning an Appropriate Curriculum in the Early Years: A guide for early years practitioners and leaders, students and parents</w:t>
      </w:r>
      <w:r>
        <w:rPr>
          <w:rFonts w:ascii="Arial" w:eastAsia="Times New Roman" w:hAnsi="Arial" w:cs="Arial"/>
          <w:lang w:val="en-GB" w:eastAsia="en-GB"/>
        </w:rPr>
        <w:t xml:space="preserve"> (4th </w:t>
      </w:r>
      <w:proofErr w:type="spellStart"/>
      <w:proofErr w:type="gramStart"/>
      <w:r>
        <w:rPr>
          <w:rFonts w:ascii="Arial" w:eastAsia="Times New Roman" w:hAnsi="Arial" w:cs="Arial"/>
          <w:lang w:val="en-GB" w:eastAsia="en-GB"/>
        </w:rPr>
        <w:t>ed</w:t>
      </w:r>
      <w:proofErr w:type="spellEnd"/>
      <w:proofErr w:type="gramEnd"/>
      <w:r>
        <w:rPr>
          <w:rFonts w:ascii="Arial" w:eastAsia="Times New Roman" w:hAnsi="Arial" w:cs="Arial"/>
          <w:lang w:val="en-GB" w:eastAsia="en-GB"/>
        </w:rPr>
        <w:t>). London: Routledge.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proofErr w:type="spellStart"/>
      <w:r>
        <w:rPr>
          <w:rFonts w:ascii="Arial" w:eastAsia="Times New Roman" w:hAnsi="Arial" w:cs="Arial"/>
          <w:lang w:val="en-GB" w:eastAsia="en-GB"/>
        </w:rPr>
        <w:t>Smidt</w:t>
      </w:r>
      <w:proofErr w:type="spellEnd"/>
      <w:r>
        <w:rPr>
          <w:rFonts w:ascii="Arial" w:eastAsia="Times New Roman" w:hAnsi="Arial" w:cs="Arial"/>
          <w:lang w:val="en-GB" w:eastAsia="en-GB"/>
        </w:rPr>
        <w:t xml:space="preserve">, S. (2015) </w:t>
      </w:r>
      <w:r>
        <w:rPr>
          <w:rFonts w:ascii="Arial" w:eastAsia="Times New Roman" w:hAnsi="Arial" w:cs="Arial"/>
          <w:i/>
          <w:lang w:val="en-GB" w:eastAsia="en-GB"/>
        </w:rPr>
        <w:t>Observing Young Children: The role of observation and assessment in early childhood settings</w:t>
      </w:r>
      <w:r>
        <w:rPr>
          <w:rFonts w:ascii="Arial" w:eastAsia="Times New Roman" w:hAnsi="Arial" w:cs="Arial"/>
          <w:lang w:val="en-GB" w:eastAsia="en-GB"/>
        </w:rPr>
        <w:t xml:space="preserve"> (2nd </w:t>
      </w:r>
      <w:proofErr w:type="spellStart"/>
      <w:proofErr w:type="gramStart"/>
      <w:r>
        <w:rPr>
          <w:rFonts w:ascii="Arial" w:eastAsia="Times New Roman" w:hAnsi="Arial" w:cs="Arial"/>
          <w:lang w:val="en-GB" w:eastAsia="en-GB"/>
        </w:rPr>
        <w:t>ed</w:t>
      </w:r>
      <w:proofErr w:type="spellEnd"/>
      <w:proofErr w:type="gramEnd"/>
      <w:r>
        <w:rPr>
          <w:rFonts w:ascii="Arial" w:eastAsia="Times New Roman" w:hAnsi="Arial" w:cs="Arial"/>
          <w:lang w:val="en-GB" w:eastAsia="en-GB"/>
        </w:rPr>
        <w:t>). London: Routledge.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Tovey, H. (2013) </w:t>
      </w:r>
      <w:r>
        <w:rPr>
          <w:rFonts w:ascii="Arial" w:eastAsia="Times New Roman" w:hAnsi="Arial" w:cs="Arial"/>
          <w:i/>
          <w:lang w:val="cy-GB" w:eastAsia="en-GB"/>
        </w:rPr>
        <w:t>Bringing the Froebel Approach to your Early Years Practice</w:t>
      </w:r>
      <w:r>
        <w:rPr>
          <w:rFonts w:ascii="Arial" w:eastAsia="Times New Roman" w:hAnsi="Arial" w:cs="Arial"/>
          <w:lang w:val="cy-GB" w:eastAsia="en-GB"/>
        </w:rPr>
        <w:t>. David Fulton.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Warden, C. (2012) </w:t>
      </w:r>
      <w:r>
        <w:rPr>
          <w:rFonts w:ascii="Arial" w:eastAsia="Times New Roman" w:hAnsi="Arial" w:cs="Arial"/>
          <w:i/>
          <w:lang w:val="en-GB" w:eastAsia="en-GB"/>
        </w:rPr>
        <w:t xml:space="preserve">Nurture </w:t>
      </w:r>
      <w:proofErr w:type="gramStart"/>
      <w:r>
        <w:rPr>
          <w:rFonts w:ascii="Arial" w:eastAsia="Times New Roman" w:hAnsi="Arial" w:cs="Arial"/>
          <w:i/>
          <w:lang w:val="en-GB" w:eastAsia="en-GB"/>
        </w:rPr>
        <w:t>Through</w:t>
      </w:r>
      <w:proofErr w:type="gramEnd"/>
      <w:r>
        <w:rPr>
          <w:rFonts w:ascii="Arial" w:eastAsia="Times New Roman" w:hAnsi="Arial" w:cs="Arial"/>
          <w:i/>
          <w:lang w:val="en-GB" w:eastAsia="en-GB"/>
        </w:rPr>
        <w:t xml:space="preserve"> Nature: Working with children under 3 in Outdoor Environments.</w:t>
      </w:r>
      <w:r>
        <w:rPr>
          <w:rFonts w:ascii="Arial" w:eastAsia="Times New Roman" w:hAnsi="Arial" w:cs="Arial"/>
          <w:lang w:val="en-GB" w:eastAsia="en-GB"/>
        </w:rPr>
        <w:t xml:space="preserve"> UK: </w:t>
      </w:r>
      <w:proofErr w:type="spellStart"/>
      <w:r>
        <w:rPr>
          <w:rFonts w:ascii="Arial" w:eastAsia="Times New Roman" w:hAnsi="Arial" w:cs="Arial"/>
          <w:lang w:val="en-GB" w:eastAsia="en-GB"/>
        </w:rPr>
        <w:t>Mindstretchers</w:t>
      </w:r>
      <w:proofErr w:type="spellEnd"/>
      <w:r>
        <w:rPr>
          <w:rFonts w:ascii="Arial" w:eastAsia="Times New Roman" w:hAnsi="Arial" w:cs="Arial"/>
          <w:lang w:val="en-GB" w:eastAsia="en-GB"/>
        </w:rPr>
        <w:t>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Warden, C. and McNair, L. (2012) </w:t>
      </w:r>
      <w:r>
        <w:rPr>
          <w:rFonts w:ascii="Arial" w:eastAsia="Times New Roman" w:hAnsi="Arial" w:cs="Arial"/>
          <w:i/>
          <w:lang w:val="en-GB" w:eastAsia="en-GB"/>
        </w:rPr>
        <w:t xml:space="preserve">Nature Kindergartens and Forest Schools: an Exploration </w:t>
      </w:r>
      <w:proofErr w:type="gramStart"/>
      <w:r>
        <w:rPr>
          <w:rFonts w:ascii="Arial" w:eastAsia="Times New Roman" w:hAnsi="Arial" w:cs="Arial"/>
          <w:i/>
          <w:lang w:val="en-GB" w:eastAsia="en-GB"/>
        </w:rPr>
        <w:t>of</w:t>
      </w:r>
      <w:proofErr w:type="gramEnd"/>
      <w:r>
        <w:rPr>
          <w:rFonts w:ascii="Arial" w:eastAsia="Times New Roman" w:hAnsi="Arial" w:cs="Arial"/>
          <w:i/>
          <w:lang w:val="en-GB" w:eastAsia="en-GB"/>
        </w:rPr>
        <w:t xml:space="preserve"> Naturalistic Learning within Nature Kindergartens and Forest Schools</w:t>
      </w:r>
      <w:r>
        <w:rPr>
          <w:rFonts w:ascii="Arial" w:eastAsia="Times New Roman" w:hAnsi="Arial" w:cs="Arial"/>
          <w:lang w:val="en-GB" w:eastAsia="en-GB"/>
        </w:rPr>
        <w:t>. 2</w:t>
      </w:r>
      <w:r>
        <w:rPr>
          <w:rFonts w:ascii="Arial" w:eastAsia="Times New Roman" w:hAnsi="Arial" w:cs="Arial"/>
          <w:vertAlign w:val="superscript"/>
          <w:lang w:val="en-GB" w:eastAsia="en-GB"/>
        </w:rPr>
        <w:t>nd</w:t>
      </w:r>
      <w:r>
        <w:rPr>
          <w:rFonts w:ascii="Arial" w:eastAsia="Times New Roman" w:hAnsi="Arial" w:cs="Arial"/>
          <w:lang w:val="en-GB" w:eastAsia="en-GB"/>
        </w:rPr>
        <w:t xml:space="preserve"> edition. UK: </w:t>
      </w:r>
      <w:proofErr w:type="spellStart"/>
      <w:r>
        <w:rPr>
          <w:rFonts w:ascii="Arial" w:eastAsia="Times New Roman" w:hAnsi="Arial" w:cs="Arial"/>
          <w:lang w:val="en-GB" w:eastAsia="en-GB"/>
        </w:rPr>
        <w:t>Mindstretchers</w:t>
      </w:r>
      <w:proofErr w:type="spellEnd"/>
      <w:r>
        <w:rPr>
          <w:rFonts w:ascii="Arial" w:eastAsia="Times New Roman" w:hAnsi="Arial" w:cs="Arial"/>
          <w:lang w:val="en-GB" w:eastAsia="en-GB"/>
        </w:rPr>
        <w:t xml:space="preserve">. 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Wales Institute of Social and Economic Research, Data and Methods (WISERD) (2015) </w:t>
      </w:r>
      <w:r>
        <w:rPr>
          <w:rFonts w:ascii="Arial" w:eastAsia="Times New Roman" w:hAnsi="Arial" w:cs="Arial"/>
          <w:i/>
          <w:lang w:val="en-GB" w:eastAsia="en-GB"/>
        </w:rPr>
        <w:t xml:space="preserve">Successful Futures: Analysis of questionnaire responses – Final Report. </w:t>
      </w:r>
      <w:r>
        <w:rPr>
          <w:rFonts w:ascii="Arial" w:eastAsia="Times New Roman" w:hAnsi="Arial" w:cs="Arial"/>
          <w:lang w:val="en-GB" w:eastAsia="en-GB"/>
        </w:rPr>
        <w:t>Welsh Government.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Williams-</w:t>
      </w:r>
      <w:proofErr w:type="spellStart"/>
      <w:r>
        <w:rPr>
          <w:rFonts w:ascii="Arial" w:eastAsia="Times New Roman" w:hAnsi="Arial" w:cs="Arial"/>
          <w:lang w:val="en-GB" w:eastAsia="en-GB"/>
        </w:rPr>
        <w:t>Siegfredsen</w:t>
      </w:r>
      <w:proofErr w:type="spellEnd"/>
      <w:r>
        <w:rPr>
          <w:rFonts w:ascii="Arial" w:eastAsia="Times New Roman" w:hAnsi="Arial" w:cs="Arial"/>
          <w:lang w:val="en-GB" w:eastAsia="en-GB"/>
        </w:rPr>
        <w:t xml:space="preserve">, J. (2012) </w:t>
      </w:r>
      <w:r>
        <w:rPr>
          <w:rFonts w:ascii="Arial" w:eastAsia="Times New Roman" w:hAnsi="Arial" w:cs="Arial"/>
          <w:i/>
          <w:lang w:val="en-GB" w:eastAsia="en-GB"/>
        </w:rPr>
        <w:t>Understanding the Danish Forest School Approach: Early Years Education in Practice.</w:t>
      </w:r>
      <w:r>
        <w:rPr>
          <w:rFonts w:ascii="Arial" w:eastAsia="Times New Roman" w:hAnsi="Arial" w:cs="Arial"/>
          <w:lang w:val="en-GB" w:eastAsia="en-GB"/>
        </w:rPr>
        <w:t xml:space="preserve"> London: David Fulton. </w:t>
      </w:r>
      <w:proofErr w:type="spellStart"/>
      <w:proofErr w:type="gramStart"/>
      <w:r>
        <w:rPr>
          <w:rFonts w:ascii="Arial" w:eastAsia="Times New Roman" w:hAnsi="Arial" w:cs="Arial"/>
          <w:lang w:val="en-GB" w:eastAsia="en-GB"/>
        </w:rPr>
        <w:t>ebook</w:t>
      </w:r>
      <w:proofErr w:type="spellEnd"/>
      <w:proofErr w:type="gramEnd"/>
      <w:r>
        <w:rPr>
          <w:rFonts w:ascii="Arial" w:eastAsia="Times New Roman" w:hAnsi="Arial" w:cs="Arial"/>
          <w:lang w:val="en-GB" w:eastAsia="en-GB"/>
        </w:rPr>
        <w:t xml:space="preserve"> 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Wood, E. (2013) </w:t>
      </w:r>
      <w:r>
        <w:rPr>
          <w:rFonts w:ascii="Arial" w:eastAsia="Times New Roman" w:hAnsi="Arial" w:cs="Arial"/>
          <w:i/>
          <w:lang w:val="en-GB" w:eastAsia="en-GB"/>
        </w:rPr>
        <w:t>Play, Learning and the Early Childhood Curriculum</w:t>
      </w:r>
      <w:r>
        <w:rPr>
          <w:rFonts w:ascii="Arial" w:eastAsia="Times New Roman" w:hAnsi="Arial" w:cs="Arial"/>
          <w:lang w:val="en-GB" w:eastAsia="en-GB"/>
        </w:rPr>
        <w:t>. London: Sage Publications Ltd.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</w:p>
    <w:p w:rsidR="003175A7" w:rsidRDefault="003175A7" w:rsidP="003175A7">
      <w:pPr>
        <w:overflowPunct w:val="0"/>
        <w:autoSpaceDE w:val="0"/>
        <w:autoSpaceDN w:val="0"/>
        <w:adjustRightInd w:val="0"/>
        <w:spacing w:after="12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Recommended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Department for Children, Education, Lifelong Learning and Skills (2007) </w:t>
      </w:r>
      <w:r>
        <w:rPr>
          <w:rFonts w:ascii="Arial" w:eastAsia="Times New Roman" w:hAnsi="Arial" w:cs="Arial"/>
          <w:i/>
          <w:lang w:val="en-GB" w:eastAsia="en-GB"/>
        </w:rPr>
        <w:t xml:space="preserve">Out of Classroom Learning </w:t>
      </w:r>
      <w:proofErr w:type="spellStart"/>
      <w:r>
        <w:rPr>
          <w:rFonts w:ascii="Arial" w:eastAsia="Times New Roman" w:hAnsi="Arial" w:cs="Arial"/>
          <w:i/>
          <w:lang w:val="en-GB" w:eastAsia="en-GB"/>
        </w:rPr>
        <w:t>Learning</w:t>
      </w:r>
      <w:proofErr w:type="spellEnd"/>
      <w:r>
        <w:rPr>
          <w:rFonts w:ascii="Arial" w:eastAsia="Times New Roman" w:hAnsi="Arial" w:cs="Arial"/>
          <w:i/>
          <w:lang w:val="en-GB" w:eastAsia="en-GB"/>
        </w:rPr>
        <w:t xml:space="preserve"> Outside the Classroom. </w:t>
      </w:r>
      <w:r>
        <w:rPr>
          <w:rFonts w:ascii="Arial" w:eastAsia="Times New Roman" w:hAnsi="Arial" w:cs="Arial"/>
          <w:lang w:val="en-GB" w:eastAsia="en-GB"/>
        </w:rPr>
        <w:t>Cardiff: WAG.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Edgington, M. (2014) </w:t>
      </w:r>
      <w:r>
        <w:rPr>
          <w:rFonts w:ascii="Arial" w:eastAsia="Times New Roman" w:hAnsi="Arial" w:cs="Arial"/>
          <w:i/>
          <w:lang w:val="cy-GB" w:eastAsia="en-GB"/>
        </w:rPr>
        <w:t>The Great Outdoors: developing children’s learning through outdoor provision.</w:t>
      </w:r>
      <w:r>
        <w:rPr>
          <w:rFonts w:ascii="Arial" w:eastAsia="Times New Roman" w:hAnsi="Arial" w:cs="Arial"/>
          <w:lang w:val="cy-GB" w:eastAsia="en-GB"/>
        </w:rPr>
        <w:t>2nd edition</w:t>
      </w:r>
      <w:r>
        <w:rPr>
          <w:rFonts w:ascii="Arial" w:eastAsia="Times New Roman" w:hAnsi="Arial" w:cs="Arial"/>
          <w:i/>
          <w:lang w:val="cy-GB" w:eastAsia="en-GB"/>
        </w:rPr>
        <w:t xml:space="preserve">  </w:t>
      </w:r>
      <w:r>
        <w:rPr>
          <w:rFonts w:ascii="Arial" w:eastAsia="Times New Roman" w:hAnsi="Arial" w:cs="Arial"/>
          <w:lang w:val="cy-GB" w:eastAsia="en-GB"/>
        </w:rPr>
        <w:t>London: British Association of Early Childhood Education.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Einarsdottir, J. and Wagner, J.T. (eds), (2006) </w:t>
      </w:r>
      <w:r>
        <w:rPr>
          <w:rFonts w:ascii="Arial" w:eastAsia="Times New Roman" w:hAnsi="Arial" w:cs="Arial"/>
          <w:i/>
          <w:lang w:val="cy-GB" w:eastAsia="en-GB"/>
        </w:rPr>
        <w:t xml:space="preserve">Nordic Childhoods and Early Education Philosophy, Research, Policy and Practice in Denmark, Finland, Iceland, Norway and Sweden. </w:t>
      </w:r>
      <w:r>
        <w:rPr>
          <w:rFonts w:ascii="Arial" w:eastAsia="Times New Roman" w:hAnsi="Arial" w:cs="Arial"/>
          <w:lang w:val="cy-GB" w:eastAsia="en-GB"/>
        </w:rPr>
        <w:t>Greenwich: Information Age Publishing.ebook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Lester, S. and Maudsley, M. (2006) </w:t>
      </w:r>
      <w:r>
        <w:rPr>
          <w:rFonts w:ascii="Arial" w:eastAsia="Times New Roman" w:hAnsi="Arial" w:cs="Arial"/>
          <w:i/>
          <w:lang w:val="cy-GB" w:eastAsia="en-GB"/>
        </w:rPr>
        <w:t xml:space="preserve">Play Naturally: A Review of Children’s Natural Play. </w:t>
      </w:r>
      <w:r>
        <w:rPr>
          <w:rFonts w:ascii="Arial" w:eastAsia="Times New Roman" w:hAnsi="Arial" w:cs="Arial"/>
          <w:lang w:val="cy-GB" w:eastAsia="en-GB"/>
        </w:rPr>
        <w:t>London: NCB.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i/>
          <w:lang w:val="cy-GB" w:eastAsia="en-GB"/>
        </w:rPr>
      </w:pPr>
      <w:r>
        <w:rPr>
          <w:rFonts w:ascii="Arial" w:eastAsia="Times New Roman" w:hAnsi="Arial" w:cs="Arial"/>
          <w:i/>
          <w:lang w:val="cy-GB" w:eastAsia="en-GB"/>
        </w:rPr>
        <w:t>Maynard, T.and Waters, J.</w:t>
      </w:r>
      <w:r>
        <w:rPr>
          <w:rFonts w:ascii="Arial" w:hAnsi="Arial" w:cs="Arial"/>
          <w:i/>
          <w:lang w:val="cy-GB"/>
        </w:rPr>
        <w:t xml:space="preserve"> </w:t>
      </w:r>
      <w:r>
        <w:rPr>
          <w:rFonts w:ascii="Arial" w:eastAsia="Times New Roman" w:hAnsi="Arial" w:cs="Arial"/>
          <w:i/>
          <w:lang w:val="cy-GB" w:eastAsia="en-GB"/>
        </w:rPr>
        <w:t xml:space="preserve">(2014) Exploring Outdoor Play in the Early Years.UK: Open University Press 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Palmer, S. (2014) </w:t>
      </w:r>
      <w:r>
        <w:rPr>
          <w:rFonts w:ascii="Arial" w:eastAsia="Times New Roman" w:hAnsi="Arial" w:cs="Arial"/>
          <w:i/>
          <w:lang w:val="cy-GB" w:eastAsia="en-GB"/>
        </w:rPr>
        <w:t>Toxic Childhood: How the Modern World is Damaging Our Children and What We Can Do About It.</w:t>
      </w:r>
      <w:r>
        <w:rPr>
          <w:rFonts w:ascii="Arial" w:eastAsia="Times New Roman" w:hAnsi="Arial" w:cs="Arial"/>
          <w:lang w:val="cy-GB" w:eastAsia="en-GB"/>
        </w:rPr>
        <w:t>2nd edition</w:t>
      </w:r>
      <w:r>
        <w:rPr>
          <w:rFonts w:ascii="Arial" w:eastAsia="Times New Roman" w:hAnsi="Arial" w:cs="Arial"/>
          <w:i/>
          <w:lang w:val="cy-GB" w:eastAsia="en-GB"/>
        </w:rPr>
        <w:t xml:space="preserve">. </w:t>
      </w:r>
      <w:r>
        <w:rPr>
          <w:rFonts w:ascii="Arial" w:eastAsia="Times New Roman" w:hAnsi="Arial" w:cs="Arial"/>
          <w:lang w:val="cy-GB" w:eastAsia="en-GB"/>
        </w:rPr>
        <w:t>Great Britain: Orion Books.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Ryder Richardson, G. (2014) </w:t>
      </w:r>
      <w:r>
        <w:rPr>
          <w:rFonts w:ascii="Arial" w:eastAsia="Times New Roman" w:hAnsi="Arial" w:cs="Arial"/>
          <w:i/>
          <w:lang w:val="cy-GB" w:eastAsia="en-GB"/>
        </w:rPr>
        <w:t>Creating a Space to Grow.</w:t>
      </w:r>
      <w:r>
        <w:rPr>
          <w:rFonts w:ascii="Arial" w:eastAsia="Times New Roman" w:hAnsi="Arial" w:cs="Arial"/>
          <w:lang w:val="cy-GB" w:eastAsia="en-GB"/>
        </w:rPr>
        <w:t>2nd edition.</w:t>
      </w:r>
      <w:r>
        <w:rPr>
          <w:rFonts w:ascii="Arial" w:eastAsia="Times New Roman" w:hAnsi="Arial" w:cs="Arial"/>
          <w:i/>
          <w:lang w:val="cy-GB" w:eastAsia="en-GB"/>
        </w:rPr>
        <w:t xml:space="preserve">  </w:t>
      </w:r>
      <w:r>
        <w:rPr>
          <w:rFonts w:ascii="Arial" w:eastAsia="Times New Roman" w:hAnsi="Arial" w:cs="Arial"/>
          <w:lang w:val="cy-GB" w:eastAsia="en-GB"/>
        </w:rPr>
        <w:t>London: David Fulton. Ebook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Waite, S. (ed) (2011) </w:t>
      </w:r>
      <w:r>
        <w:rPr>
          <w:rFonts w:ascii="Arial" w:eastAsia="Times New Roman" w:hAnsi="Arial" w:cs="Arial"/>
          <w:i/>
          <w:lang w:val="cy-GB" w:eastAsia="en-GB"/>
        </w:rPr>
        <w:t>Children Learning Outside the Classroom: From Birth to Eleven.</w:t>
      </w:r>
      <w:r>
        <w:rPr>
          <w:rFonts w:ascii="Arial" w:eastAsia="Times New Roman" w:hAnsi="Arial" w:cs="Arial"/>
          <w:lang w:val="cy-GB" w:eastAsia="en-GB"/>
        </w:rPr>
        <w:t xml:space="preserve"> London: Sage Publications. ebook</w:t>
      </w:r>
    </w:p>
    <w:p w:rsidR="003175A7" w:rsidRDefault="003175A7" w:rsidP="003175A7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cy-GB" w:eastAsia="en-GB"/>
        </w:rPr>
      </w:pPr>
      <w:r>
        <w:rPr>
          <w:rFonts w:ascii="Arial" w:eastAsia="Times New Roman" w:hAnsi="Arial" w:cs="Arial"/>
          <w:lang w:val="cy-GB" w:eastAsia="en-GB"/>
        </w:rPr>
        <w:t xml:space="preserve">White, J. (2014) </w:t>
      </w:r>
      <w:r>
        <w:rPr>
          <w:rFonts w:ascii="Arial" w:eastAsia="Times New Roman" w:hAnsi="Arial" w:cs="Arial"/>
          <w:i/>
          <w:lang w:val="cy-GB" w:eastAsia="en-GB"/>
        </w:rPr>
        <w:t>Playing and Learning Outdoors</w:t>
      </w:r>
      <w:r>
        <w:rPr>
          <w:rFonts w:ascii="Arial" w:eastAsia="Times New Roman" w:hAnsi="Arial" w:cs="Arial"/>
          <w:lang w:val="cy-GB" w:eastAsia="en-GB"/>
        </w:rPr>
        <w:t>. 2nd edition. London: Routledge.</w:t>
      </w:r>
    </w:p>
    <w:p w:rsidR="003D78B2" w:rsidRDefault="003175A7">
      <w:bookmarkStart w:id="0" w:name="_GoBack"/>
      <w:bookmarkEnd w:id="0"/>
    </w:p>
    <w:sectPr w:rsidR="003D78B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75A7"/>
    <w:rsid w:val="003175A7"/>
    <w:rsid w:val="00532A13"/>
    <w:rsid w:val="007B3400"/>
    <w:rsid w:val="00A61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8421CB-74FE-4BF3-9BBE-16C447E12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175A7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175A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8355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510</Words>
  <Characters>2910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1</cp:revision>
  <dcterms:created xsi:type="dcterms:W3CDTF">2018-04-24T10:55:00Z</dcterms:created>
  <dcterms:modified xsi:type="dcterms:W3CDTF">2018-04-24T10:56:00Z</dcterms:modified>
</cp:coreProperties>
</file>