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70DDDE" w14:textId="77777777" w:rsidR="004826D2" w:rsidRPr="0082477C" w:rsidRDefault="004826D2" w:rsidP="002B69BF">
      <w:pPr>
        <w:pStyle w:val="Heading1"/>
        <w:spacing w:line="360" w:lineRule="auto"/>
        <w:rPr>
          <w:b/>
          <w:bCs/>
          <w:color w:val="auto"/>
        </w:rPr>
      </w:pPr>
    </w:p>
    <w:p w14:paraId="58C6C248" w14:textId="2AADA000" w:rsidR="004826D2" w:rsidRPr="00EC608E" w:rsidRDefault="0082477C" w:rsidP="0082477C">
      <w:pPr>
        <w:pStyle w:val="Heading1"/>
        <w:spacing w:line="360" w:lineRule="auto"/>
        <w:ind w:left="360"/>
        <w:jc w:val="center"/>
        <w:rPr>
          <w:b/>
          <w:bCs/>
          <w:color w:val="auto"/>
          <w:sz w:val="24"/>
          <w:szCs w:val="24"/>
        </w:rPr>
      </w:pPr>
      <w:r w:rsidRPr="00EC608E">
        <w:rPr>
          <w:b/>
          <w:bCs/>
          <w:color w:val="auto"/>
          <w:sz w:val="24"/>
          <w:szCs w:val="24"/>
          <w:lang w:val="en-GB"/>
        </w:rPr>
        <w:t>BA</w:t>
      </w:r>
      <w:r w:rsidRPr="00EC608E">
        <w:rPr>
          <w:b/>
          <w:bCs/>
          <w:color w:val="auto"/>
          <w:spacing w:val="-7"/>
          <w:sz w:val="24"/>
          <w:szCs w:val="24"/>
          <w:lang w:val="en-GB"/>
        </w:rPr>
        <w:t xml:space="preserve"> </w:t>
      </w:r>
      <w:r w:rsidRPr="00EC608E">
        <w:rPr>
          <w:b/>
          <w:bCs/>
          <w:color w:val="auto"/>
          <w:sz w:val="24"/>
          <w:szCs w:val="24"/>
          <w:lang w:val="en-GB"/>
        </w:rPr>
        <w:t>(Hons)</w:t>
      </w:r>
      <w:r w:rsidRPr="00EC608E">
        <w:rPr>
          <w:b/>
          <w:bCs/>
          <w:color w:val="auto"/>
          <w:spacing w:val="-7"/>
          <w:sz w:val="24"/>
          <w:szCs w:val="24"/>
          <w:lang w:val="en-GB"/>
        </w:rPr>
        <w:t xml:space="preserve"> </w:t>
      </w:r>
      <w:r w:rsidRPr="00EC608E">
        <w:rPr>
          <w:b/>
          <w:bCs/>
          <w:color w:val="auto"/>
          <w:sz w:val="24"/>
          <w:szCs w:val="24"/>
          <w:lang w:val="en-GB"/>
        </w:rPr>
        <w:t>Leadership</w:t>
      </w:r>
      <w:r w:rsidRPr="00EC608E">
        <w:rPr>
          <w:b/>
          <w:bCs/>
          <w:color w:val="auto"/>
          <w:spacing w:val="-6"/>
          <w:sz w:val="24"/>
          <w:szCs w:val="24"/>
          <w:lang w:val="en-GB"/>
        </w:rPr>
        <w:t xml:space="preserve"> </w:t>
      </w:r>
      <w:r w:rsidRPr="00EC608E">
        <w:rPr>
          <w:b/>
          <w:bCs/>
          <w:color w:val="auto"/>
          <w:sz w:val="24"/>
          <w:szCs w:val="24"/>
          <w:lang w:val="en-GB"/>
        </w:rPr>
        <w:t>and</w:t>
      </w:r>
      <w:r w:rsidRPr="00EC608E">
        <w:rPr>
          <w:b/>
          <w:bCs/>
          <w:color w:val="auto"/>
          <w:spacing w:val="-5"/>
          <w:sz w:val="24"/>
          <w:szCs w:val="24"/>
          <w:lang w:val="en-GB"/>
        </w:rPr>
        <w:t xml:space="preserve"> </w:t>
      </w:r>
      <w:r w:rsidRPr="00EC608E">
        <w:rPr>
          <w:b/>
          <w:bCs/>
          <w:color w:val="auto"/>
          <w:sz w:val="24"/>
          <w:szCs w:val="24"/>
          <w:lang w:val="en-GB"/>
        </w:rPr>
        <w:t>Management</w:t>
      </w:r>
      <w:r w:rsidRPr="00EC608E">
        <w:rPr>
          <w:b/>
          <w:bCs/>
          <w:color w:val="auto"/>
          <w:spacing w:val="-7"/>
          <w:sz w:val="24"/>
          <w:szCs w:val="24"/>
          <w:lang w:val="en-GB"/>
        </w:rPr>
        <w:t xml:space="preserve"> </w:t>
      </w:r>
      <w:r w:rsidRPr="00EC608E">
        <w:rPr>
          <w:b/>
          <w:bCs/>
          <w:color w:val="auto"/>
          <w:sz w:val="24"/>
          <w:szCs w:val="24"/>
          <w:lang w:val="en-GB"/>
        </w:rPr>
        <w:t>Skills</w:t>
      </w:r>
      <w:r w:rsidRPr="00EC608E">
        <w:rPr>
          <w:b/>
          <w:bCs/>
          <w:color w:val="auto"/>
          <w:spacing w:val="-6"/>
          <w:sz w:val="24"/>
          <w:szCs w:val="24"/>
          <w:lang w:val="en-GB"/>
        </w:rPr>
        <w:t xml:space="preserve"> </w:t>
      </w:r>
      <w:r w:rsidRPr="00EC608E">
        <w:rPr>
          <w:b/>
          <w:bCs/>
          <w:color w:val="auto"/>
          <w:sz w:val="24"/>
          <w:szCs w:val="24"/>
          <w:lang w:val="en-GB"/>
        </w:rPr>
        <w:t>for</w:t>
      </w:r>
      <w:r w:rsidRPr="00EC608E">
        <w:rPr>
          <w:b/>
          <w:bCs/>
          <w:color w:val="auto"/>
          <w:spacing w:val="-6"/>
          <w:sz w:val="24"/>
          <w:szCs w:val="24"/>
          <w:lang w:val="en-GB"/>
        </w:rPr>
        <w:t xml:space="preserve"> </w:t>
      </w:r>
      <w:r w:rsidRPr="00EC608E">
        <w:rPr>
          <w:b/>
          <w:bCs/>
          <w:color w:val="auto"/>
          <w:sz w:val="24"/>
          <w:szCs w:val="24"/>
          <w:lang w:val="en-GB"/>
        </w:rPr>
        <w:t>the</w:t>
      </w:r>
      <w:r w:rsidRPr="00EC608E">
        <w:rPr>
          <w:b/>
          <w:bCs/>
          <w:color w:val="auto"/>
          <w:spacing w:val="-5"/>
          <w:sz w:val="24"/>
          <w:szCs w:val="24"/>
          <w:lang w:val="en-GB"/>
        </w:rPr>
        <w:t xml:space="preserve"> </w:t>
      </w:r>
      <w:r w:rsidRPr="00EC608E">
        <w:rPr>
          <w:b/>
          <w:bCs/>
          <w:color w:val="auto"/>
          <w:spacing w:val="-2"/>
          <w:sz w:val="24"/>
          <w:szCs w:val="24"/>
          <w:lang w:val="en-GB"/>
        </w:rPr>
        <w:t>Workplace</w:t>
      </w:r>
    </w:p>
    <w:p w14:paraId="1BFC42E0" w14:textId="61DFEFDF" w:rsidR="0082477C" w:rsidRPr="00EC608E" w:rsidRDefault="0082477C" w:rsidP="0082477C">
      <w:pPr>
        <w:pStyle w:val="TableParagraph"/>
        <w:spacing w:before="119"/>
        <w:ind w:left="360" w:right="93"/>
        <w:jc w:val="center"/>
        <w:rPr>
          <w:b/>
          <w:bCs/>
          <w:sz w:val="24"/>
          <w:szCs w:val="24"/>
          <w:lang w:val="en-GB"/>
        </w:rPr>
      </w:pPr>
    </w:p>
    <w:p w14:paraId="50285229" w14:textId="67022FFA" w:rsidR="0082477C" w:rsidRPr="00EC608E" w:rsidRDefault="0082477C" w:rsidP="0082477C">
      <w:pPr>
        <w:pStyle w:val="TableParagraph"/>
        <w:spacing w:before="119"/>
        <w:ind w:left="360" w:right="93"/>
        <w:jc w:val="center"/>
        <w:rPr>
          <w:b/>
          <w:bCs/>
          <w:sz w:val="24"/>
          <w:szCs w:val="24"/>
          <w:lang w:val="en-GB"/>
        </w:rPr>
      </w:pPr>
    </w:p>
    <w:p w14:paraId="26209885" w14:textId="77777777" w:rsidR="0082477C" w:rsidRPr="00EC608E" w:rsidRDefault="0082477C" w:rsidP="0082477C">
      <w:pPr>
        <w:pStyle w:val="TableParagraph"/>
        <w:spacing w:before="119"/>
        <w:ind w:left="360" w:right="93"/>
        <w:jc w:val="center"/>
        <w:rPr>
          <w:b/>
          <w:bCs/>
          <w:sz w:val="24"/>
          <w:szCs w:val="24"/>
          <w:lang w:val="en-GB"/>
        </w:rPr>
      </w:pPr>
    </w:p>
    <w:p w14:paraId="3A6C9C5C" w14:textId="77777777" w:rsidR="0082477C" w:rsidRPr="00EC608E" w:rsidRDefault="0082477C" w:rsidP="0082477C">
      <w:pPr>
        <w:pStyle w:val="TableParagraph"/>
        <w:spacing w:before="119"/>
        <w:ind w:left="360" w:right="93"/>
        <w:jc w:val="center"/>
        <w:rPr>
          <w:b/>
          <w:bCs/>
          <w:sz w:val="24"/>
          <w:szCs w:val="24"/>
          <w:lang w:val="en-GB"/>
        </w:rPr>
      </w:pPr>
    </w:p>
    <w:p w14:paraId="1DA6A527" w14:textId="59F76E39" w:rsidR="0082477C" w:rsidRPr="00EC608E" w:rsidRDefault="0082477C" w:rsidP="0082477C">
      <w:pPr>
        <w:pStyle w:val="TableParagraph"/>
        <w:spacing w:before="119"/>
        <w:ind w:left="360" w:right="93"/>
        <w:jc w:val="center"/>
        <w:rPr>
          <w:b/>
          <w:bCs/>
          <w:sz w:val="24"/>
          <w:szCs w:val="24"/>
          <w:lang w:val="en-GB"/>
        </w:rPr>
      </w:pPr>
    </w:p>
    <w:p w14:paraId="1D20EC9F" w14:textId="77777777" w:rsidR="0082477C" w:rsidRPr="00EC608E" w:rsidRDefault="0082477C" w:rsidP="0082477C">
      <w:pPr>
        <w:pStyle w:val="TableParagraph"/>
        <w:spacing w:before="119"/>
        <w:ind w:left="360" w:right="93"/>
        <w:jc w:val="center"/>
        <w:rPr>
          <w:rFonts w:asciiTheme="majorHAnsi" w:hAnsiTheme="majorHAnsi" w:cstheme="majorHAnsi"/>
          <w:b/>
          <w:bCs/>
          <w:sz w:val="24"/>
          <w:szCs w:val="24"/>
          <w:lang w:val="en-GB"/>
        </w:rPr>
      </w:pPr>
    </w:p>
    <w:p w14:paraId="2B5D0C55" w14:textId="044C69D6" w:rsidR="0082477C" w:rsidRPr="00EC608E" w:rsidRDefault="0082477C" w:rsidP="0082477C">
      <w:pPr>
        <w:pStyle w:val="TableParagraph"/>
        <w:spacing w:before="119"/>
        <w:ind w:left="360" w:right="93"/>
        <w:jc w:val="center"/>
        <w:rPr>
          <w:rFonts w:asciiTheme="majorHAnsi" w:hAnsiTheme="majorHAnsi" w:cstheme="majorHAnsi"/>
          <w:b/>
          <w:bCs/>
          <w:sz w:val="24"/>
          <w:szCs w:val="24"/>
          <w:lang w:val="en-GB"/>
        </w:rPr>
      </w:pPr>
      <w:r w:rsidRPr="00EC608E">
        <w:rPr>
          <w:rFonts w:asciiTheme="majorHAnsi" w:hAnsiTheme="majorHAnsi" w:cstheme="majorHAnsi"/>
          <w:b/>
          <w:bCs/>
          <w:sz w:val="24"/>
          <w:szCs w:val="24"/>
          <w:lang w:val="en-GB"/>
        </w:rPr>
        <w:t>Organisational Culture</w:t>
      </w:r>
    </w:p>
    <w:p w14:paraId="4D5A3F65" w14:textId="77777777" w:rsidR="00C229E2" w:rsidRPr="00EC608E" w:rsidRDefault="00C229E2" w:rsidP="0082477C">
      <w:pPr>
        <w:pStyle w:val="TableParagraph"/>
        <w:spacing w:before="119"/>
        <w:ind w:left="360" w:right="93"/>
        <w:jc w:val="center"/>
        <w:rPr>
          <w:rFonts w:asciiTheme="majorHAnsi" w:hAnsiTheme="majorHAnsi" w:cstheme="majorHAnsi"/>
          <w:b/>
          <w:bCs/>
          <w:sz w:val="24"/>
          <w:szCs w:val="24"/>
          <w:lang w:val="en-GB"/>
        </w:rPr>
      </w:pPr>
    </w:p>
    <w:p w14:paraId="232A48CF" w14:textId="242437C3" w:rsidR="004826D2" w:rsidRPr="00EC608E" w:rsidRDefault="00C229E2" w:rsidP="00C229E2">
      <w:pPr>
        <w:pStyle w:val="TableParagraph"/>
        <w:spacing w:before="119"/>
        <w:ind w:left="360" w:right="93"/>
        <w:jc w:val="center"/>
        <w:rPr>
          <w:rFonts w:asciiTheme="majorHAnsi" w:hAnsiTheme="majorHAnsi" w:cstheme="majorHAnsi"/>
          <w:b/>
          <w:bCs/>
          <w:sz w:val="24"/>
          <w:szCs w:val="24"/>
        </w:rPr>
      </w:pPr>
      <w:r w:rsidRPr="00EC608E">
        <w:rPr>
          <w:rFonts w:asciiTheme="majorHAnsi" w:hAnsiTheme="majorHAnsi" w:cstheme="majorHAnsi"/>
          <w:b/>
          <w:bCs/>
          <w:spacing w:val="-2"/>
          <w:sz w:val="24"/>
          <w:szCs w:val="24"/>
          <w:lang w:val="en-GB"/>
        </w:rPr>
        <w:t xml:space="preserve">LCLM 5005 </w:t>
      </w:r>
      <w:r w:rsidR="0082477C" w:rsidRPr="00EC608E">
        <w:rPr>
          <w:rFonts w:asciiTheme="majorHAnsi" w:hAnsiTheme="majorHAnsi" w:cstheme="majorHAnsi"/>
          <w:b/>
          <w:bCs/>
          <w:sz w:val="24"/>
          <w:szCs w:val="24"/>
          <w:lang w:val="en-GB"/>
        </w:rPr>
        <w:t xml:space="preserve">Individual Report </w:t>
      </w:r>
      <w:r w:rsidRPr="00EC608E">
        <w:rPr>
          <w:rFonts w:asciiTheme="majorHAnsi" w:hAnsiTheme="majorHAnsi" w:cstheme="majorHAnsi"/>
          <w:b/>
          <w:bCs/>
          <w:spacing w:val="-2"/>
          <w:sz w:val="24"/>
          <w:szCs w:val="24"/>
          <w:lang w:val="en-GB"/>
        </w:rPr>
        <w:t xml:space="preserve">- </w:t>
      </w:r>
      <w:r w:rsidRPr="00EC608E">
        <w:rPr>
          <w:rFonts w:asciiTheme="majorHAnsi" w:hAnsiTheme="majorHAnsi" w:cstheme="majorHAnsi"/>
          <w:b/>
          <w:bCs/>
          <w:sz w:val="24"/>
          <w:szCs w:val="24"/>
        </w:rPr>
        <w:t>Emirates Airlines</w:t>
      </w:r>
    </w:p>
    <w:p w14:paraId="24A99803" w14:textId="77777777" w:rsidR="00C229E2" w:rsidRPr="00EC608E" w:rsidRDefault="00C229E2" w:rsidP="00C229E2">
      <w:pPr>
        <w:pStyle w:val="TableParagraph"/>
        <w:spacing w:before="119"/>
        <w:ind w:left="360" w:right="93"/>
        <w:jc w:val="center"/>
        <w:rPr>
          <w:rFonts w:asciiTheme="majorHAnsi" w:hAnsiTheme="majorHAnsi" w:cstheme="majorHAnsi"/>
          <w:b/>
          <w:bCs/>
          <w:spacing w:val="-2"/>
          <w:sz w:val="24"/>
          <w:szCs w:val="24"/>
          <w:lang w:val="en-GB"/>
        </w:rPr>
      </w:pPr>
    </w:p>
    <w:p w14:paraId="27DA4928" w14:textId="4ED49171" w:rsidR="00511719" w:rsidRPr="00EC608E" w:rsidRDefault="00511719" w:rsidP="0082477C">
      <w:pPr>
        <w:spacing w:line="360" w:lineRule="auto"/>
        <w:ind w:left="360"/>
        <w:jc w:val="center"/>
        <w:rPr>
          <w:rFonts w:asciiTheme="majorHAnsi" w:hAnsiTheme="majorHAnsi" w:cstheme="majorHAnsi"/>
          <w:b/>
          <w:bCs/>
          <w:color w:val="7030A0"/>
          <w:szCs w:val="24"/>
        </w:rPr>
      </w:pPr>
      <w:r w:rsidRPr="00EC608E">
        <w:rPr>
          <w:rFonts w:asciiTheme="majorHAnsi" w:hAnsiTheme="majorHAnsi" w:cstheme="majorHAnsi"/>
          <w:b/>
          <w:bCs/>
          <w:color w:val="7030A0"/>
          <w:szCs w:val="24"/>
        </w:rPr>
        <w:t>Veronica Lisman</w:t>
      </w:r>
      <w:r w:rsidR="0082477C" w:rsidRPr="00EC608E">
        <w:rPr>
          <w:rFonts w:asciiTheme="majorHAnsi" w:hAnsiTheme="majorHAnsi" w:cstheme="majorHAnsi"/>
          <w:b/>
          <w:bCs/>
          <w:color w:val="7030A0"/>
          <w:szCs w:val="24"/>
        </w:rPr>
        <w:t xml:space="preserve"> </w:t>
      </w:r>
      <w:r w:rsidR="00D7103C" w:rsidRPr="00EC608E">
        <w:rPr>
          <w:rFonts w:asciiTheme="majorHAnsi" w:hAnsiTheme="majorHAnsi" w:cstheme="majorHAnsi"/>
          <w:b/>
          <w:bCs/>
          <w:color w:val="7030A0"/>
          <w:szCs w:val="24"/>
        </w:rPr>
        <w:t>–</w:t>
      </w:r>
      <w:r w:rsidR="0082477C" w:rsidRPr="00EC608E">
        <w:rPr>
          <w:rFonts w:asciiTheme="majorHAnsi" w:hAnsiTheme="majorHAnsi" w:cstheme="majorHAnsi"/>
          <w:b/>
          <w:bCs/>
          <w:color w:val="7030A0"/>
          <w:szCs w:val="24"/>
        </w:rPr>
        <w:t xml:space="preserve"> </w:t>
      </w:r>
      <w:r w:rsidRPr="00EC608E">
        <w:rPr>
          <w:rFonts w:asciiTheme="majorHAnsi" w:hAnsiTheme="majorHAnsi" w:cstheme="majorHAnsi"/>
          <w:b/>
          <w:bCs/>
          <w:color w:val="7030A0"/>
          <w:szCs w:val="24"/>
        </w:rPr>
        <w:t>2322352</w:t>
      </w:r>
    </w:p>
    <w:p w14:paraId="168D3558" w14:textId="71B635FC" w:rsidR="00D7103C" w:rsidRPr="00EC608E" w:rsidRDefault="00D7103C" w:rsidP="0082477C">
      <w:pPr>
        <w:spacing w:line="360" w:lineRule="auto"/>
        <w:ind w:left="360"/>
        <w:jc w:val="center"/>
        <w:rPr>
          <w:rFonts w:asciiTheme="majorHAnsi" w:hAnsiTheme="majorHAnsi" w:cstheme="majorHAnsi"/>
          <w:b/>
          <w:bCs/>
          <w:szCs w:val="24"/>
        </w:rPr>
      </w:pPr>
      <w:r w:rsidRPr="00EC608E">
        <w:rPr>
          <w:rFonts w:asciiTheme="majorHAnsi" w:hAnsiTheme="majorHAnsi" w:cstheme="majorHAnsi"/>
          <w:b/>
          <w:bCs/>
          <w:szCs w:val="24"/>
        </w:rPr>
        <w:t>11.11.2025</w:t>
      </w:r>
    </w:p>
    <w:p w14:paraId="058D3DAD" w14:textId="77777777" w:rsidR="004826D2" w:rsidRDefault="004826D2" w:rsidP="002B69BF">
      <w:pPr>
        <w:pStyle w:val="Heading1"/>
        <w:spacing w:line="360" w:lineRule="auto"/>
      </w:pPr>
    </w:p>
    <w:p w14:paraId="571A5A7B" w14:textId="77777777" w:rsidR="004826D2" w:rsidRDefault="004826D2" w:rsidP="002B69BF">
      <w:pPr>
        <w:pStyle w:val="Heading1"/>
        <w:spacing w:line="360" w:lineRule="auto"/>
      </w:pPr>
    </w:p>
    <w:p w14:paraId="679B63CC" w14:textId="77777777" w:rsidR="00511719" w:rsidRDefault="00511719" w:rsidP="002B69BF">
      <w:pPr>
        <w:pStyle w:val="Heading1"/>
        <w:spacing w:line="360" w:lineRule="auto"/>
      </w:pPr>
    </w:p>
    <w:p w14:paraId="5B63A544" w14:textId="77777777" w:rsidR="00511719" w:rsidRDefault="00511719" w:rsidP="002B69BF">
      <w:pPr>
        <w:pStyle w:val="Heading1"/>
        <w:spacing w:line="360" w:lineRule="auto"/>
      </w:pPr>
    </w:p>
    <w:p w14:paraId="4BCA6C81" w14:textId="77777777" w:rsidR="00511719" w:rsidRDefault="00511719" w:rsidP="002B69BF">
      <w:pPr>
        <w:pStyle w:val="Heading1"/>
        <w:spacing w:line="360" w:lineRule="auto"/>
      </w:pPr>
    </w:p>
    <w:p w14:paraId="1D15B6D4" w14:textId="77777777" w:rsidR="00511719" w:rsidRPr="00511719" w:rsidRDefault="00511719" w:rsidP="00511719"/>
    <w:sdt>
      <w:sdtPr>
        <w:rPr>
          <w:color w:val="7030A0"/>
        </w:rPr>
        <w:id w:val="2007935423"/>
        <w:docPartObj>
          <w:docPartGallery w:val="Table of Contents"/>
          <w:docPartUnique/>
        </w:docPartObj>
      </w:sdtPr>
      <w:sdtContent>
        <w:p w14:paraId="7D537B36" w14:textId="0CBE89A8" w:rsidR="00755761" w:rsidRPr="00755761" w:rsidRDefault="00755761" w:rsidP="00755761">
          <w:pPr>
            <w:pStyle w:val="Heading1"/>
            <w:spacing w:line="360" w:lineRule="auto"/>
            <w:rPr>
              <w:b/>
              <w:bCs/>
              <w:color w:val="7030A0"/>
              <w:sz w:val="32"/>
              <w:szCs w:val="32"/>
            </w:rPr>
          </w:pPr>
          <w:r w:rsidRPr="00755761">
            <w:rPr>
              <w:b/>
              <w:bCs/>
              <w:color w:val="7030A0"/>
              <w:sz w:val="32"/>
              <w:szCs w:val="32"/>
            </w:rPr>
            <w:t>Table of Contents</w:t>
          </w:r>
        </w:p>
        <w:p w14:paraId="06AACF71" w14:textId="59B09CFB" w:rsidR="00755761" w:rsidRPr="00755761" w:rsidRDefault="00755761" w:rsidP="00755761">
          <w:pPr>
            <w:pStyle w:val="Heading1"/>
            <w:spacing w:line="360" w:lineRule="auto"/>
            <w:rPr>
              <w:b/>
              <w:bCs/>
              <w:color w:val="auto"/>
              <w:sz w:val="24"/>
              <w:szCs w:val="24"/>
              <w:lang w:val="en-GB"/>
            </w:rPr>
          </w:pPr>
          <w:r w:rsidRPr="00755761">
            <w:rPr>
              <w:color w:val="auto"/>
              <w:sz w:val="22"/>
              <w:szCs w:val="22"/>
            </w:rPr>
            <w:fldChar w:fldCharType="begin"/>
          </w:r>
          <w:r w:rsidRPr="00755761">
            <w:rPr>
              <w:color w:val="auto"/>
              <w:sz w:val="22"/>
              <w:szCs w:val="22"/>
            </w:rPr>
            <w:instrText xml:space="preserve"> TOC \o "1-3" \h \z \u </w:instrText>
          </w:r>
          <w:r w:rsidRPr="00755761">
            <w:rPr>
              <w:color w:val="auto"/>
              <w:sz w:val="22"/>
              <w:szCs w:val="22"/>
            </w:rPr>
            <w:fldChar w:fldCharType="separate"/>
          </w:r>
          <w:hyperlink r:id="rId7" w:anchor="_Toc213739178" w:history="1">
            <w:r w:rsidRPr="00755761">
              <w:rPr>
                <w:rStyle w:val="Hyperlink"/>
                <w:b/>
                <w:bCs/>
                <w:color w:val="auto"/>
                <w:sz w:val="24"/>
                <w:szCs w:val="24"/>
              </w:rPr>
              <w:t>Introduction</w:t>
            </w:r>
            <w:r w:rsidR="00D7103C" w:rsidRPr="0027457F">
              <w:rPr>
                <w:rStyle w:val="Hyperlink"/>
                <w:b/>
                <w:bCs/>
                <w:color w:val="auto"/>
                <w:sz w:val="24"/>
                <w:szCs w:val="24"/>
              </w:rPr>
              <w:t>……………………………………………………………………………………………………………………….</w:t>
            </w:r>
            <w:r w:rsidRPr="00755761">
              <w:rPr>
                <w:rStyle w:val="Hyperlink"/>
                <w:b/>
                <w:bCs/>
                <w:webHidden/>
                <w:color w:val="auto"/>
                <w:sz w:val="24"/>
                <w:szCs w:val="24"/>
              </w:rPr>
              <w:tab/>
            </w:r>
            <w:r w:rsidRPr="00755761">
              <w:rPr>
                <w:rStyle w:val="Hyperlink"/>
                <w:b/>
                <w:bCs/>
                <w:webHidden/>
                <w:color w:val="auto"/>
                <w:sz w:val="24"/>
                <w:szCs w:val="24"/>
              </w:rPr>
              <w:fldChar w:fldCharType="begin"/>
            </w:r>
            <w:r w:rsidRPr="00755761">
              <w:rPr>
                <w:rStyle w:val="Hyperlink"/>
                <w:b/>
                <w:bCs/>
                <w:webHidden/>
                <w:color w:val="auto"/>
                <w:sz w:val="24"/>
                <w:szCs w:val="24"/>
              </w:rPr>
              <w:instrText xml:space="preserve"> PAGEREF _Toc213739178 \h </w:instrText>
            </w:r>
            <w:r w:rsidRPr="00755761">
              <w:rPr>
                <w:rStyle w:val="Hyperlink"/>
                <w:b/>
                <w:bCs/>
                <w:webHidden/>
                <w:color w:val="auto"/>
                <w:sz w:val="24"/>
                <w:szCs w:val="24"/>
              </w:rPr>
            </w:r>
            <w:r w:rsidRPr="00755761">
              <w:rPr>
                <w:rStyle w:val="Hyperlink"/>
                <w:b/>
                <w:bCs/>
                <w:webHidden/>
                <w:color w:val="auto"/>
                <w:sz w:val="24"/>
                <w:szCs w:val="24"/>
              </w:rPr>
              <w:fldChar w:fldCharType="separate"/>
            </w:r>
            <w:r w:rsidRPr="00755761">
              <w:rPr>
                <w:rStyle w:val="Hyperlink"/>
                <w:b/>
                <w:bCs/>
                <w:webHidden/>
                <w:color w:val="auto"/>
                <w:sz w:val="24"/>
                <w:szCs w:val="24"/>
              </w:rPr>
              <w:t>3</w:t>
            </w:r>
            <w:r w:rsidRPr="00755761">
              <w:rPr>
                <w:rStyle w:val="Hyperlink"/>
                <w:b/>
                <w:bCs/>
                <w:webHidden/>
                <w:color w:val="auto"/>
                <w:sz w:val="24"/>
                <w:szCs w:val="24"/>
              </w:rPr>
              <w:fldChar w:fldCharType="end"/>
            </w:r>
          </w:hyperlink>
        </w:p>
        <w:p w14:paraId="210902ED" w14:textId="1B0DAF6E" w:rsidR="00755761" w:rsidRPr="00755761" w:rsidRDefault="00D7103C" w:rsidP="00755761">
          <w:pPr>
            <w:pStyle w:val="Heading1"/>
            <w:spacing w:line="360" w:lineRule="auto"/>
            <w:rPr>
              <w:b/>
              <w:bCs/>
              <w:color w:val="auto"/>
              <w:sz w:val="24"/>
              <w:szCs w:val="24"/>
            </w:rPr>
          </w:pPr>
          <w:hyperlink r:id="rId8" w:anchor="_Toc213739180" w:history="1">
            <w:r w:rsidRPr="0027457F">
              <w:rPr>
                <w:b/>
                <w:bCs/>
                <w:color w:val="auto"/>
                <w:sz w:val="24"/>
                <w:szCs w:val="24"/>
              </w:rPr>
              <w:t>How Organisational Culture Shapes Emirates’ Structure and Decision-Making…</w:t>
            </w:r>
            <w:r w:rsidRPr="0027457F">
              <w:rPr>
                <w:rStyle w:val="Hyperlink"/>
                <w:b/>
                <w:bCs/>
                <w:color w:val="auto"/>
                <w:sz w:val="24"/>
                <w:szCs w:val="24"/>
              </w:rPr>
              <w:t>……………….</w:t>
            </w:r>
            <w:r w:rsidR="00755761" w:rsidRPr="00755761">
              <w:rPr>
                <w:rStyle w:val="Hyperlink"/>
                <w:b/>
                <w:bCs/>
                <w:webHidden/>
                <w:color w:val="auto"/>
                <w:sz w:val="24"/>
                <w:szCs w:val="24"/>
              </w:rPr>
              <w:tab/>
            </w:r>
            <w:r w:rsidRPr="0027457F">
              <w:rPr>
                <w:rStyle w:val="Hyperlink"/>
                <w:b/>
                <w:bCs/>
                <w:webHidden/>
                <w:color w:val="auto"/>
                <w:sz w:val="24"/>
                <w:szCs w:val="24"/>
              </w:rPr>
              <w:t>4</w:t>
            </w:r>
          </w:hyperlink>
        </w:p>
        <w:p w14:paraId="71C208CC" w14:textId="2F7E0E30" w:rsidR="00755761" w:rsidRPr="00755761" w:rsidRDefault="00D7103C" w:rsidP="00D7103C">
          <w:pPr>
            <w:pStyle w:val="Heading1"/>
            <w:rPr>
              <w:b/>
              <w:bCs/>
              <w:color w:val="auto"/>
              <w:sz w:val="24"/>
              <w:szCs w:val="24"/>
            </w:rPr>
          </w:pPr>
          <w:r w:rsidRPr="0027457F">
            <w:rPr>
              <w:b/>
              <w:bCs/>
              <w:color w:val="auto"/>
              <w:sz w:val="24"/>
              <w:szCs w:val="24"/>
            </w:rPr>
            <w:t>Identifying and Analysing the Culture at Emirates Airlines………………………………………..………..6</w:t>
          </w:r>
        </w:p>
        <w:p w14:paraId="3BD87DFC" w14:textId="3DB120C2" w:rsidR="00755761" w:rsidRPr="00755761" w:rsidRDefault="00D7103C" w:rsidP="00D7103C">
          <w:pPr>
            <w:pStyle w:val="Heading1"/>
            <w:rPr>
              <w:b/>
              <w:bCs/>
              <w:color w:val="auto"/>
              <w:sz w:val="24"/>
              <w:szCs w:val="24"/>
            </w:rPr>
          </w:pPr>
          <w:r w:rsidRPr="0027457F">
            <w:rPr>
              <w:b/>
              <w:bCs/>
              <w:color w:val="auto"/>
              <w:sz w:val="24"/>
              <w:szCs w:val="24"/>
            </w:rPr>
            <w:t>How Emirates Airlines Uses Organisational Culture to Adapt to Its External Environment</w:t>
          </w:r>
          <w:r w:rsidR="00B0377B">
            <w:rPr>
              <w:b/>
              <w:bCs/>
              <w:color w:val="auto"/>
              <w:sz w:val="24"/>
              <w:szCs w:val="24"/>
            </w:rPr>
            <w:t>…..</w:t>
          </w:r>
          <w:r w:rsidRPr="0027457F">
            <w:rPr>
              <w:b/>
              <w:bCs/>
              <w:color w:val="auto"/>
              <w:sz w:val="24"/>
              <w:szCs w:val="24"/>
            </w:rPr>
            <w:t>9</w:t>
          </w:r>
        </w:p>
        <w:p w14:paraId="1243EA55" w14:textId="1304A275" w:rsidR="00755761" w:rsidRPr="0027457F" w:rsidRDefault="00D7103C" w:rsidP="00D7103C">
          <w:pPr>
            <w:pStyle w:val="Heading1"/>
            <w:rPr>
              <w:b/>
              <w:bCs/>
              <w:color w:val="auto"/>
              <w:sz w:val="24"/>
              <w:szCs w:val="24"/>
            </w:rPr>
          </w:pPr>
          <w:r w:rsidRPr="0027457F">
            <w:rPr>
              <w:b/>
              <w:bCs/>
              <w:color w:val="auto"/>
              <w:sz w:val="24"/>
              <w:szCs w:val="24"/>
            </w:rPr>
            <w:t>Is Organisational Culture a Barrier to Effective Functioning in Emirates Airlines?.................</w:t>
          </w:r>
          <w:r w:rsidR="00FA2CC3">
            <w:rPr>
              <w:b/>
              <w:bCs/>
              <w:color w:val="auto"/>
              <w:sz w:val="24"/>
              <w:szCs w:val="24"/>
            </w:rPr>
            <w:t>11</w:t>
          </w:r>
          <w:hyperlink r:id="rId9" w:anchor="_Toc213739183" w:history="1"/>
        </w:p>
        <w:p w14:paraId="389D31FF" w14:textId="44A39495" w:rsidR="00D7103C" w:rsidRPr="0027457F" w:rsidRDefault="00D7103C" w:rsidP="00FA4E7A">
          <w:pPr>
            <w:pStyle w:val="Heading1"/>
            <w:spacing w:line="360" w:lineRule="auto"/>
            <w:rPr>
              <w:b/>
              <w:bCs/>
              <w:color w:val="auto"/>
              <w:sz w:val="22"/>
              <w:szCs w:val="22"/>
            </w:rPr>
          </w:pPr>
          <w:r w:rsidRPr="0027457F">
            <w:rPr>
              <w:b/>
              <w:bCs/>
              <w:color w:val="auto"/>
              <w:sz w:val="22"/>
              <w:szCs w:val="22"/>
            </w:rPr>
            <w:t>The Impact of Organisational Culture on Performance and Recommendations for Improvement</w:t>
          </w:r>
          <w:r w:rsidR="00FA4E7A" w:rsidRPr="0027457F">
            <w:rPr>
              <w:b/>
              <w:bCs/>
              <w:color w:val="auto"/>
              <w:sz w:val="22"/>
              <w:szCs w:val="22"/>
            </w:rPr>
            <w:t>…..12</w:t>
          </w:r>
        </w:p>
        <w:p w14:paraId="03318F6C" w14:textId="4F428EDD" w:rsidR="00D7103C" w:rsidRPr="00755761" w:rsidRDefault="00D7103C" w:rsidP="00D7103C">
          <w:pPr>
            <w:rPr>
              <w:b/>
              <w:bCs/>
            </w:rPr>
          </w:pPr>
          <w:r w:rsidRPr="0027457F">
            <w:rPr>
              <w:b/>
              <w:bCs/>
            </w:rPr>
            <w:t>Conclusion……………………………………………………………………………………………………………………</w:t>
          </w:r>
          <w:r w:rsidR="00FA4E7A" w:rsidRPr="0027457F">
            <w:rPr>
              <w:b/>
              <w:bCs/>
            </w:rPr>
            <w:t>.14</w:t>
          </w:r>
        </w:p>
        <w:p w14:paraId="5281793F" w14:textId="01334840" w:rsidR="00755761" w:rsidRPr="00755761" w:rsidRDefault="00755761" w:rsidP="00755761">
          <w:pPr>
            <w:pStyle w:val="Heading1"/>
            <w:spacing w:line="360" w:lineRule="auto"/>
            <w:rPr>
              <w:b/>
              <w:bCs/>
              <w:color w:val="auto"/>
              <w:sz w:val="24"/>
              <w:szCs w:val="24"/>
              <w:lang w:val="en-GB"/>
            </w:rPr>
          </w:pPr>
          <w:hyperlink r:id="rId10" w:anchor="_Toc213739185" w:history="1">
            <w:r w:rsidRPr="00755761">
              <w:rPr>
                <w:rStyle w:val="Hyperlink"/>
                <w:b/>
                <w:bCs/>
                <w:color w:val="auto"/>
                <w:sz w:val="24"/>
                <w:szCs w:val="24"/>
              </w:rPr>
              <w:t>References</w:t>
            </w:r>
            <w:r w:rsidR="00D7103C" w:rsidRPr="0027457F">
              <w:rPr>
                <w:rStyle w:val="Hyperlink"/>
                <w:b/>
                <w:bCs/>
                <w:color w:val="auto"/>
                <w:sz w:val="24"/>
                <w:szCs w:val="24"/>
              </w:rPr>
              <w:t>……………………………………………………………………………………………………………………</w:t>
            </w:r>
            <w:r w:rsidR="00FA4E7A" w:rsidRPr="0027457F">
              <w:rPr>
                <w:rStyle w:val="Hyperlink"/>
                <w:b/>
                <w:bCs/>
                <w:color w:val="auto"/>
                <w:sz w:val="24"/>
                <w:szCs w:val="24"/>
              </w:rPr>
              <w:t>..</w:t>
            </w:r>
            <w:r w:rsidR="00D7103C" w:rsidRPr="0027457F">
              <w:rPr>
                <w:rStyle w:val="Hyperlink"/>
                <w:b/>
                <w:bCs/>
                <w:color w:val="auto"/>
                <w:sz w:val="24"/>
                <w:szCs w:val="24"/>
              </w:rPr>
              <w:t>…..</w:t>
            </w:r>
          </w:hyperlink>
          <w:r w:rsidR="00FA4E7A" w:rsidRPr="0027457F">
            <w:rPr>
              <w:b/>
              <w:bCs/>
              <w:color w:val="auto"/>
              <w:sz w:val="24"/>
              <w:szCs w:val="24"/>
            </w:rPr>
            <w:t>15</w:t>
          </w:r>
        </w:p>
        <w:p w14:paraId="4C1552D5" w14:textId="77777777" w:rsidR="00755761" w:rsidRPr="00755761" w:rsidRDefault="00755761" w:rsidP="00755761">
          <w:pPr>
            <w:pStyle w:val="Heading1"/>
            <w:spacing w:line="360" w:lineRule="auto"/>
            <w:rPr>
              <w:b/>
              <w:bCs/>
              <w:color w:val="7030A0"/>
            </w:rPr>
          </w:pPr>
          <w:r w:rsidRPr="00755761">
            <w:rPr>
              <w:color w:val="auto"/>
              <w:sz w:val="22"/>
              <w:szCs w:val="22"/>
            </w:rPr>
            <w:fldChar w:fldCharType="end"/>
          </w:r>
        </w:p>
      </w:sdtContent>
    </w:sdt>
    <w:p w14:paraId="29FB5032" w14:textId="77777777" w:rsidR="00755761" w:rsidRDefault="00511719" w:rsidP="002B69BF">
      <w:pPr>
        <w:pStyle w:val="Heading1"/>
        <w:spacing w:line="360" w:lineRule="auto"/>
        <w:rPr>
          <w:color w:val="7030A0"/>
        </w:rPr>
      </w:pPr>
      <w:r w:rsidRPr="0082477C">
        <w:rPr>
          <w:color w:val="7030A0"/>
        </w:rPr>
        <w:t xml:space="preserve">  </w:t>
      </w:r>
    </w:p>
    <w:p w14:paraId="2461BCE0" w14:textId="77777777" w:rsidR="00755761" w:rsidRDefault="00755761" w:rsidP="002B69BF">
      <w:pPr>
        <w:pStyle w:val="Heading1"/>
        <w:spacing w:line="360" w:lineRule="auto"/>
        <w:rPr>
          <w:color w:val="7030A0"/>
        </w:rPr>
      </w:pPr>
    </w:p>
    <w:p w14:paraId="5B092E67" w14:textId="77777777" w:rsidR="00755761" w:rsidRDefault="00755761" w:rsidP="002B69BF">
      <w:pPr>
        <w:pStyle w:val="Heading1"/>
        <w:spacing w:line="360" w:lineRule="auto"/>
        <w:rPr>
          <w:color w:val="7030A0"/>
        </w:rPr>
      </w:pPr>
    </w:p>
    <w:p w14:paraId="3AF6B1CB" w14:textId="77777777" w:rsidR="00755761" w:rsidRDefault="00755761" w:rsidP="002B69BF">
      <w:pPr>
        <w:pStyle w:val="Heading1"/>
        <w:spacing w:line="360" w:lineRule="auto"/>
        <w:rPr>
          <w:color w:val="7030A0"/>
        </w:rPr>
      </w:pPr>
    </w:p>
    <w:p w14:paraId="7E2EDAB2" w14:textId="77777777" w:rsidR="00D7103C" w:rsidRDefault="00D7103C" w:rsidP="00D7103C"/>
    <w:p w14:paraId="2A8A6B9A" w14:textId="77777777" w:rsidR="00D7103C" w:rsidRPr="00D7103C" w:rsidRDefault="00D7103C" w:rsidP="00D7103C"/>
    <w:p w14:paraId="43C2EF96" w14:textId="0A46033B" w:rsidR="00827BEF" w:rsidRPr="0082477C" w:rsidRDefault="002B69BF" w:rsidP="002B69BF">
      <w:pPr>
        <w:pStyle w:val="Heading1"/>
        <w:spacing w:line="360" w:lineRule="auto"/>
        <w:rPr>
          <w:color w:val="7030A0"/>
        </w:rPr>
      </w:pPr>
      <w:r w:rsidRPr="0082477C">
        <w:rPr>
          <w:color w:val="7030A0"/>
        </w:rPr>
        <w:lastRenderedPageBreak/>
        <w:t>Introduction</w:t>
      </w:r>
    </w:p>
    <w:p w14:paraId="3D60D32B" w14:textId="77777777" w:rsidR="00511719" w:rsidRDefault="00511719" w:rsidP="002B69BF">
      <w:pPr>
        <w:spacing w:line="360" w:lineRule="auto"/>
        <w:rPr>
          <w:i/>
          <w:iCs/>
          <w:lang w:val="en-GB"/>
        </w:rPr>
      </w:pPr>
      <w:r>
        <w:rPr>
          <w:i/>
          <w:iCs/>
          <w:lang w:val="en-GB"/>
        </w:rPr>
        <w:t xml:space="preserve"> </w:t>
      </w:r>
    </w:p>
    <w:p w14:paraId="28C6BE6A" w14:textId="5E1B91A7" w:rsidR="00511719" w:rsidRDefault="00511719" w:rsidP="002B69BF">
      <w:pPr>
        <w:spacing w:line="360" w:lineRule="auto"/>
        <w:rPr>
          <w:i/>
          <w:iCs/>
          <w:lang w:val="en-GB"/>
        </w:rPr>
      </w:pPr>
    </w:p>
    <w:p w14:paraId="52518240" w14:textId="2477F38A" w:rsidR="002B69BF" w:rsidRDefault="002B69BF" w:rsidP="002B69BF">
      <w:pPr>
        <w:spacing w:line="360" w:lineRule="auto"/>
        <w:rPr>
          <w:lang w:val="en-GB"/>
        </w:rPr>
      </w:pPr>
      <w:r w:rsidRPr="00BC2EC0">
        <w:rPr>
          <w:i/>
          <w:iCs/>
          <w:lang w:val="en-GB"/>
        </w:rPr>
        <w:t xml:space="preserve">With increasing </w:t>
      </w:r>
      <w:r>
        <w:rPr>
          <w:i/>
          <w:iCs/>
          <w:lang w:val="en-GB"/>
        </w:rPr>
        <w:t>globalisation</w:t>
      </w:r>
      <w:r w:rsidRPr="00BC2EC0">
        <w:rPr>
          <w:i/>
          <w:iCs/>
          <w:lang w:val="en-GB"/>
        </w:rPr>
        <w:t xml:space="preserve">, work </w:t>
      </w:r>
      <w:r>
        <w:rPr>
          <w:i/>
          <w:iCs/>
          <w:lang w:val="en-GB"/>
        </w:rPr>
        <w:t>organisations</w:t>
      </w:r>
      <w:r w:rsidRPr="00BC2EC0">
        <w:rPr>
          <w:i/>
          <w:iCs/>
          <w:lang w:val="en-GB"/>
        </w:rPr>
        <w:t xml:space="preserve"> are becoming even more complex and internationally based. There is greater emphasis on the understanding and management of a diverse group of people from different nationalities into a coherent culture</w:t>
      </w:r>
      <w:r>
        <w:rPr>
          <w:i/>
          <w:iCs/>
          <w:lang w:val="en-GB"/>
        </w:rPr>
        <w:t xml:space="preserve"> </w:t>
      </w:r>
      <w:r w:rsidRPr="002B69BF">
        <w:rPr>
          <w:i/>
          <w:iCs/>
          <w:lang w:val="en-GB"/>
        </w:rPr>
        <w:t xml:space="preserve">(Mullins and Christy, 2016, </w:t>
      </w:r>
      <w:r>
        <w:rPr>
          <w:i/>
          <w:iCs/>
          <w:lang w:val="en-GB"/>
        </w:rPr>
        <w:t>p.</w:t>
      </w:r>
      <w:r w:rsidRPr="002B69BF">
        <w:rPr>
          <w:i/>
          <w:iCs/>
          <w:lang w:val="en-GB"/>
        </w:rPr>
        <w:t xml:space="preserve"> 574)</w:t>
      </w:r>
      <w:r>
        <w:rPr>
          <w:i/>
          <w:iCs/>
          <w:lang w:val="en-GB"/>
        </w:rPr>
        <w:t xml:space="preserve">. </w:t>
      </w:r>
      <w:r>
        <w:rPr>
          <w:lang w:val="en-GB"/>
        </w:rPr>
        <w:t>This is why the study of culture is very important in today’s world.</w:t>
      </w:r>
    </w:p>
    <w:p w14:paraId="76AA3F88" w14:textId="77777777" w:rsidR="003058FE" w:rsidRDefault="002B69BF" w:rsidP="002B69BF">
      <w:pPr>
        <w:spacing w:line="360" w:lineRule="auto"/>
      </w:pPr>
      <w:r w:rsidRPr="002B69BF">
        <w:t>Culture is very important in the aviation business, where safety and competitiveness are very high, to make sure that operations run well and that customers are happy.</w:t>
      </w:r>
      <w:r>
        <w:t xml:space="preserve"> </w:t>
      </w:r>
      <w:r w:rsidRPr="002B69BF">
        <w:t>This study is about Emirates Airlines, which is situated in Dubai, UAE, and is one of the best airlines in the world</w:t>
      </w:r>
      <w:r>
        <w:t xml:space="preserve"> </w:t>
      </w:r>
      <w:r w:rsidRPr="002B69BF">
        <w:t>(</w:t>
      </w:r>
      <w:r w:rsidRPr="002D725A">
        <w:rPr>
          <w:i/>
          <w:iCs/>
        </w:rPr>
        <w:t>Emirates, 2025).</w:t>
      </w:r>
      <w:r w:rsidR="003058FE">
        <w:t xml:space="preserve"> </w:t>
      </w:r>
      <w:r w:rsidR="003058FE" w:rsidRPr="003058FE">
        <w:t>The company employs over 100,000 people from more than 160 nationalities and operates one of the largest fleets of Airbus A380 and Boeing 777 aircraft</w:t>
      </w:r>
      <w:r w:rsidR="003058FE">
        <w:t>.</w:t>
      </w:r>
    </w:p>
    <w:p w14:paraId="58C0C375" w14:textId="2F326482" w:rsidR="002B69BF" w:rsidRDefault="003058FE" w:rsidP="006F5F36">
      <w:pPr>
        <w:spacing w:line="360" w:lineRule="auto"/>
      </w:pPr>
      <w:r>
        <w:t xml:space="preserve">The report </w:t>
      </w:r>
      <w:r w:rsidR="002B69BF" w:rsidRPr="002B69BF">
        <w:t>critically analyses the impact of organisational culture on its structure and decision-making processes. It also uses important theoretical frameworks like Schein's model of organisational culture, Hofstede's cultural dimensions, and Handy's cultural kinds to find and study the culture at Emirates. The research goes into more detail about how Emirates uses culture to fit in with its outside world, whether culture is a problem, and how it affects overall performance.</w:t>
      </w:r>
    </w:p>
    <w:p w14:paraId="09914656" w14:textId="77777777" w:rsidR="0082477C" w:rsidRDefault="0082477C" w:rsidP="006F5F36">
      <w:pPr>
        <w:spacing w:line="360" w:lineRule="auto"/>
      </w:pPr>
    </w:p>
    <w:p w14:paraId="3C0E88AF" w14:textId="77777777" w:rsidR="0082477C" w:rsidRDefault="0082477C" w:rsidP="006F5F36">
      <w:pPr>
        <w:spacing w:line="360" w:lineRule="auto"/>
      </w:pPr>
    </w:p>
    <w:p w14:paraId="1B95E9DA" w14:textId="77777777" w:rsidR="0082477C" w:rsidRDefault="0082477C" w:rsidP="006F5F36">
      <w:pPr>
        <w:spacing w:line="360" w:lineRule="auto"/>
      </w:pPr>
    </w:p>
    <w:p w14:paraId="63ECC80B" w14:textId="77777777" w:rsidR="0082477C" w:rsidRDefault="0082477C" w:rsidP="006F5F36">
      <w:pPr>
        <w:spacing w:line="360" w:lineRule="auto"/>
      </w:pPr>
    </w:p>
    <w:p w14:paraId="74B0DE3C" w14:textId="006D7062" w:rsidR="003058FE" w:rsidRPr="0082477C" w:rsidRDefault="003058FE" w:rsidP="006F5F36">
      <w:pPr>
        <w:pStyle w:val="Heading1"/>
        <w:spacing w:line="360" w:lineRule="auto"/>
        <w:rPr>
          <w:color w:val="7030A0"/>
        </w:rPr>
      </w:pPr>
      <w:r w:rsidRPr="0082477C">
        <w:rPr>
          <w:color w:val="7030A0"/>
        </w:rPr>
        <w:lastRenderedPageBreak/>
        <w:t>How Organisational Culture Shapes Emirates’ Structure and Decision-Making</w:t>
      </w:r>
    </w:p>
    <w:p w14:paraId="369E3DA8" w14:textId="77777777" w:rsidR="006F5F36" w:rsidRDefault="006F5F36" w:rsidP="006F5F36">
      <w:pPr>
        <w:spacing w:line="360" w:lineRule="auto"/>
      </w:pPr>
      <w:r w:rsidRPr="006F5F36">
        <w:rPr>
          <w:lang w:val="en-GB"/>
        </w:rPr>
        <w:t xml:space="preserve">With increasing globalisation, work organisations are becoming even more complex and internationally based. There is greater emphasis on the understanding and management of a diverse group of people from different nationalities into a coherent culture (Mullins and Christy, 2016, p. 574). </w:t>
      </w:r>
      <w:r>
        <w:rPr>
          <w:lang w:val="en-GB"/>
        </w:rPr>
        <w:t xml:space="preserve">Organisational culture has a direct impact on the structure and decision-making of a company. </w:t>
      </w:r>
      <w:r w:rsidRPr="006F5F36">
        <w:t>In Emirates Airlines, culture and structure work together to create a disciplined, customer-focused, and performance-driven organisation</w:t>
      </w:r>
      <w:r>
        <w:t xml:space="preserve">. </w:t>
      </w:r>
    </w:p>
    <w:p w14:paraId="6A76E2BB" w14:textId="780541E0" w:rsidR="00A46EB1" w:rsidRDefault="006F5F36" w:rsidP="00A46EB1">
      <w:pPr>
        <w:spacing w:line="360" w:lineRule="auto"/>
      </w:pPr>
      <w:r>
        <w:t xml:space="preserve">Emirates' organisational culture of discipline and authority clearly affects the organisational structure. </w:t>
      </w:r>
      <w:r w:rsidRPr="006F5F36">
        <w:t xml:space="preserve">Emirates Airlines has a flexible but hierarchical way of running its business. It has a classic corporate pyramid with the Chief Executive Officer at the top. Senior management teams are in charge of diverse areas such </w:t>
      </w:r>
      <w:r w:rsidR="00A83673">
        <w:t xml:space="preserve">as </w:t>
      </w:r>
      <w:r w:rsidRPr="006F5F36">
        <w:t>operations, finance, marketing, engineering, and customer support. This hierarchy makes it clear who reports to whom, who is responsible for what, and how to work together with a huge worldwide workforce.</w:t>
      </w:r>
      <w:r>
        <w:t xml:space="preserve"> The organisation is led under the vision of His Highness Sheikh Ahmed bin Saeed Al Maktoum </w:t>
      </w:r>
      <w:r w:rsidRPr="006F5F36">
        <w:t>(Emirates About, 2025)</w:t>
      </w:r>
      <w:r>
        <w:t xml:space="preserve">. </w:t>
      </w:r>
      <w:r w:rsidR="00A83673">
        <w:t>Given the disciplined nature of the organisation</w:t>
      </w:r>
      <w:r w:rsidR="005F147E">
        <w:t xml:space="preserve">, Emirates has structured </w:t>
      </w:r>
      <w:r w:rsidR="00A46EB1">
        <w:t xml:space="preserve">the organisation as cross-functional teams. </w:t>
      </w:r>
      <w:r w:rsidR="00A46EB1" w:rsidRPr="00A46EB1">
        <w:t>Emirates employs cross-functional management committees to keep an eye on and manage important areas like strategy, operations, finances, and reputation. These include managing treasury risk, making acquisitions and capital investments, ensuring safety and security, planning and measuring fleet performance, developing products and providing customer service, and protecting the environment and promoting sustainability.</w:t>
      </w:r>
    </w:p>
    <w:p w14:paraId="2D2D2D7A" w14:textId="77777777" w:rsidR="004862DE" w:rsidRDefault="00E0604D" w:rsidP="00C934A2">
      <w:pPr>
        <w:spacing w:line="360" w:lineRule="auto"/>
      </w:pPr>
      <w:r w:rsidRPr="00E0604D">
        <w:t>However, it also reflects the power distance inherent in Emirati and Middle Eastern culture, where respect for authority and top-down decision-making are deeply embedded social norms</w:t>
      </w:r>
      <w:r>
        <w:t xml:space="preserve"> </w:t>
      </w:r>
      <w:r w:rsidRPr="00E0604D">
        <w:t>(</w:t>
      </w:r>
      <w:r w:rsidRPr="002D725A">
        <w:rPr>
          <w:i/>
          <w:iCs/>
        </w:rPr>
        <w:t>Piotrowska and Piotrowski, 2023).</w:t>
      </w:r>
      <w:r w:rsidR="0082689D">
        <w:t xml:space="preserve"> </w:t>
      </w:r>
      <w:r w:rsidR="007254FB">
        <w:t xml:space="preserve">This means that the middle-level and lower-level executives of the company may not have as much decision-making autonomy and authority. </w:t>
      </w:r>
      <w:r w:rsidR="00DB40F6">
        <w:t xml:space="preserve">According to </w:t>
      </w:r>
      <w:r w:rsidR="00DB40F6" w:rsidRPr="00DB40F6">
        <w:t>Fraihat et al</w:t>
      </w:r>
      <w:r w:rsidR="00DB40F6">
        <w:t xml:space="preserve"> (</w:t>
      </w:r>
      <w:r w:rsidR="00DB40F6" w:rsidRPr="00DB40F6">
        <w:t>2023)</w:t>
      </w:r>
      <w:r w:rsidR="00DB40F6">
        <w:t xml:space="preserve">, organisational structure has a direct impact on the creativity of employees. </w:t>
      </w:r>
      <w:r w:rsidR="00DB40F6" w:rsidRPr="00DB40F6">
        <w:t>Encouraging employees to be creative is very important for a business to do well</w:t>
      </w:r>
      <w:r w:rsidR="00DB40F6">
        <w:t>.</w:t>
      </w:r>
      <w:r w:rsidR="00DB40F6" w:rsidRPr="00DB40F6">
        <w:t xml:space="preserve"> </w:t>
      </w:r>
    </w:p>
    <w:p w14:paraId="3DA2E223" w14:textId="45B3B6DE" w:rsidR="00C934A2" w:rsidRDefault="00DB40F6" w:rsidP="00C934A2">
      <w:pPr>
        <w:spacing w:line="360" w:lineRule="auto"/>
      </w:pPr>
      <w:r w:rsidRPr="00DB40F6">
        <w:lastRenderedPageBreak/>
        <w:t xml:space="preserve">One of the most important things that can help or hurt creativity is the way an organisation is set up. Previous </w:t>
      </w:r>
      <w:r w:rsidR="00C934A2">
        <w:t>studies</w:t>
      </w:r>
      <w:r w:rsidRPr="00DB40F6">
        <w:t xml:space="preserve"> </w:t>
      </w:r>
      <w:r w:rsidR="00C934A2">
        <w:t>have</w:t>
      </w:r>
      <w:r w:rsidRPr="00DB40F6">
        <w:t xml:space="preserve"> found that there are various structural elements that can affect creativity. Studies indicate that organisations could enhance employee creativity and attain superior outcomes by decentralising decision-making processes and striking a balance between formalisation and chances for creativity and flexibility. </w:t>
      </w:r>
      <w:r w:rsidR="00C934A2">
        <w:t xml:space="preserve">While the top-heavy organisational structure enabled by the culture at Emirates provides advantages such as efficiency, it also has an impact on creativity within the organisation. </w:t>
      </w:r>
      <w:r w:rsidR="00C934A2" w:rsidRPr="00C934A2">
        <w:t>The company's emphasis on innovation and customer service is another important way that culture affects structure and decision-making. Emirates' culture of "service excellence" affects how they choose which technologies to use, which routes to expand, and which products to make. For instance, Emirates was one of the first airlines to put showers and Wi-Fi aboard its A380 planes. These choices show that the company is focused on its customers and is always looking for new ways to improve.</w:t>
      </w:r>
      <w:r w:rsidR="00C934A2">
        <w:t xml:space="preserve"> According to </w:t>
      </w:r>
      <w:r w:rsidR="00C934A2" w:rsidRPr="00C934A2">
        <w:t>AlShehhi et al</w:t>
      </w:r>
      <w:r w:rsidR="00C934A2">
        <w:t xml:space="preserve"> (</w:t>
      </w:r>
      <w:r w:rsidR="00C934A2" w:rsidRPr="00C934A2">
        <w:t>2021)</w:t>
      </w:r>
      <w:r w:rsidR="00C934A2">
        <w:t>, organisational culture has a direct impact on the performance of UAE organisations. Organisational culture has a positive impact on performance in different metrics. This means that Emirates Airlines’ focus on service excellence directly impacts the customer service performance of the airline</w:t>
      </w:r>
      <w:r w:rsidR="004862DE">
        <w:t>.</w:t>
      </w:r>
    </w:p>
    <w:p w14:paraId="1DCA6714" w14:textId="6A8CB95F" w:rsidR="00C934A2" w:rsidRDefault="00C934A2" w:rsidP="00C934A2">
      <w:pPr>
        <w:spacing w:line="360" w:lineRule="auto"/>
      </w:pPr>
      <w:r w:rsidRPr="00C934A2">
        <w:t>Also, Emirates' way of making decisions shows more collectivism than individualism. Even though leadership is still centralised, group-based problem solving and team discussions are encouraged, especially in divisions like engineering and cabin services. This shared way of thinking helps the organisation run effectively in high-pressure situations where working together and coordinating are important.</w:t>
      </w:r>
    </w:p>
    <w:p w14:paraId="1351E91D" w14:textId="77777777" w:rsidR="0082477C" w:rsidRDefault="0082477C" w:rsidP="00C934A2">
      <w:pPr>
        <w:spacing w:line="360" w:lineRule="auto"/>
      </w:pPr>
    </w:p>
    <w:p w14:paraId="76B70B17" w14:textId="77777777" w:rsidR="0082477C" w:rsidRDefault="0082477C" w:rsidP="00C934A2">
      <w:pPr>
        <w:spacing w:line="360" w:lineRule="auto"/>
      </w:pPr>
    </w:p>
    <w:p w14:paraId="6E1DB549" w14:textId="77777777" w:rsidR="0082477C" w:rsidRDefault="0082477C" w:rsidP="00C934A2">
      <w:pPr>
        <w:spacing w:line="360" w:lineRule="auto"/>
      </w:pPr>
    </w:p>
    <w:p w14:paraId="6AC02DF5" w14:textId="77777777" w:rsidR="0082477C" w:rsidRPr="00C934A2" w:rsidRDefault="0082477C" w:rsidP="00C934A2">
      <w:pPr>
        <w:spacing w:line="360" w:lineRule="auto"/>
      </w:pPr>
    </w:p>
    <w:p w14:paraId="0BEEA70A" w14:textId="55B89D62" w:rsidR="00C934A2" w:rsidRPr="0082477C" w:rsidRDefault="007834CD" w:rsidP="007834CD">
      <w:pPr>
        <w:pStyle w:val="Heading1"/>
        <w:rPr>
          <w:color w:val="7030A0"/>
        </w:rPr>
      </w:pPr>
      <w:r w:rsidRPr="0082477C">
        <w:rPr>
          <w:color w:val="7030A0"/>
        </w:rPr>
        <w:lastRenderedPageBreak/>
        <w:t>Identifying and Analysing the Culture at Emirates Airlines</w:t>
      </w:r>
    </w:p>
    <w:p w14:paraId="5493D3B6" w14:textId="08D771AB" w:rsidR="00C934A2" w:rsidRDefault="00161ECF" w:rsidP="00C934A2">
      <w:pPr>
        <w:spacing w:line="360" w:lineRule="auto"/>
      </w:pPr>
      <w:r w:rsidRPr="00161ECF">
        <w:t>Different theoretical frameworks can help us understand organisational culture by showing how common values, attitudes, and behaviours affect how an organisation works. To critically examine Emirates Airlines’ culture, this section utilises three important frameworks</w:t>
      </w:r>
      <w:r>
        <w:t>,</w:t>
      </w:r>
      <w:r w:rsidRPr="00161ECF">
        <w:t xml:space="preserve"> including Schein’s model of organisational culture, Hofstede’s cultural dimensions theory, and Handy’s cultural typology.</w:t>
      </w:r>
    </w:p>
    <w:p w14:paraId="38A14B06" w14:textId="595432F6" w:rsidR="00161ECF" w:rsidRPr="0082477C" w:rsidRDefault="00161ECF" w:rsidP="00091A1F">
      <w:pPr>
        <w:pStyle w:val="Heading2"/>
        <w:rPr>
          <w:color w:val="7030A0"/>
        </w:rPr>
      </w:pPr>
      <w:r w:rsidRPr="0082477C">
        <w:rPr>
          <w:color w:val="7030A0"/>
        </w:rPr>
        <w:t>Schein’s Model of Organisational Culture</w:t>
      </w:r>
    </w:p>
    <w:p w14:paraId="725B1A08" w14:textId="69B344B6" w:rsidR="00161ECF" w:rsidRDefault="00161ECF" w:rsidP="00161ECF">
      <w:pPr>
        <w:spacing w:line="360" w:lineRule="auto"/>
      </w:pPr>
      <w:r w:rsidRPr="00161ECF">
        <w:t xml:space="preserve">Schein's </w:t>
      </w:r>
      <w:r>
        <w:t>model</w:t>
      </w:r>
      <w:r w:rsidRPr="00161ECF">
        <w:t xml:space="preserve"> characterises organisational culture as a set of shared fundamental ideas that a group acquires while addressing challenges of external adaptation and internal integration. </w:t>
      </w:r>
      <w:r w:rsidR="004862DE">
        <w:t>This model</w:t>
      </w:r>
      <w:r w:rsidRPr="00161ECF">
        <w:t xml:space="preserve"> talks about three levels of culture: </w:t>
      </w:r>
      <w:r w:rsidR="004862DE">
        <w:t>artefacts</w:t>
      </w:r>
      <w:r w:rsidRPr="00161ECF">
        <w:t>, espoused values, and basic underlying assumptions</w:t>
      </w:r>
      <w:r>
        <w:t xml:space="preserve"> </w:t>
      </w:r>
      <w:r w:rsidRPr="00161ECF">
        <w:t>(</w:t>
      </w:r>
      <w:r w:rsidRPr="002D725A">
        <w:rPr>
          <w:i/>
          <w:iCs/>
        </w:rPr>
        <w:t>Makumbe and Washaya, 2022).</w:t>
      </w:r>
      <w:r w:rsidRPr="00161ECF">
        <w:t xml:space="preserve"> This model helps show how the things that Emirates does and the symbols it uses are linked to deeper perceptions about the company.</w:t>
      </w:r>
    </w:p>
    <w:p w14:paraId="2CFA3B46" w14:textId="35B88590" w:rsidR="00161ECF" w:rsidRPr="00161ECF" w:rsidRDefault="004862DE" w:rsidP="00161ECF">
      <w:pPr>
        <w:spacing w:line="360" w:lineRule="auto"/>
        <w:rPr>
          <w:b/>
          <w:bCs/>
        </w:rPr>
      </w:pPr>
      <w:r>
        <w:rPr>
          <w:b/>
          <w:bCs/>
        </w:rPr>
        <w:t>Artefacts</w:t>
      </w:r>
      <w:r w:rsidR="00161ECF" w:rsidRPr="00161ECF">
        <w:rPr>
          <w:b/>
          <w:bCs/>
        </w:rPr>
        <w:t xml:space="preserve"> (Visible Elements)</w:t>
      </w:r>
    </w:p>
    <w:p w14:paraId="6732DBE2" w14:textId="742A105B" w:rsidR="00161ECF" w:rsidRDefault="00161ECF" w:rsidP="00161ECF">
      <w:pPr>
        <w:spacing w:line="360" w:lineRule="auto"/>
      </w:pPr>
      <w:r w:rsidRPr="00161ECF">
        <w:t xml:space="preserve">Artefacts, such </w:t>
      </w:r>
      <w:r>
        <w:t xml:space="preserve">as </w:t>
      </w:r>
      <w:r w:rsidRPr="00161ECF">
        <w:t xml:space="preserve">physical design, clothes, rituals, and ways of talking, are the most obvious signs of culture. These artefacts are easy to spot at Emirates. The airline's classy uniforms, multilingual announcements, fancy lounges and high-tech </w:t>
      </w:r>
      <w:r>
        <w:t>aeroplane</w:t>
      </w:r>
      <w:r w:rsidRPr="00161ECF">
        <w:t xml:space="preserve"> interiors all show that they are professional, high-quality and sophisticated on a global scale (</w:t>
      </w:r>
      <w:r w:rsidRPr="002D725A">
        <w:rPr>
          <w:i/>
          <w:iCs/>
        </w:rPr>
        <w:t>Emirates, 2025).</w:t>
      </w:r>
      <w:r w:rsidRPr="00161ECF">
        <w:t xml:space="preserve"> The company's identification as a high-end, customer-focused brand is strengthened by its corporate branding, such as "Fly Better," and the </w:t>
      </w:r>
      <w:r>
        <w:t>consistency</w:t>
      </w:r>
      <w:r w:rsidRPr="00161ECF">
        <w:t xml:space="preserve"> of its customer service.</w:t>
      </w:r>
      <w:r>
        <w:t xml:space="preserve"> </w:t>
      </w:r>
      <w:r w:rsidRPr="00161ECF">
        <w:t>The visible multicultural workforce and courteous cabin crew interactions also signal inclusivity and respect</w:t>
      </w:r>
      <w:r>
        <w:t>.</w:t>
      </w:r>
    </w:p>
    <w:p w14:paraId="36401481" w14:textId="0C8B4E30" w:rsidR="00161ECF" w:rsidRPr="00161ECF" w:rsidRDefault="00161ECF" w:rsidP="00161ECF">
      <w:pPr>
        <w:spacing w:line="360" w:lineRule="auto"/>
        <w:rPr>
          <w:b/>
          <w:bCs/>
        </w:rPr>
      </w:pPr>
      <w:r w:rsidRPr="00161ECF">
        <w:rPr>
          <w:b/>
          <w:bCs/>
        </w:rPr>
        <w:t>Espoused Values</w:t>
      </w:r>
    </w:p>
    <w:p w14:paraId="25B77A43" w14:textId="50676BEB" w:rsidR="00161ECF" w:rsidRDefault="00161ECF" w:rsidP="00161ECF">
      <w:pPr>
        <w:spacing w:line="360" w:lineRule="auto"/>
        <w:jc w:val="both"/>
      </w:pPr>
      <w:r w:rsidRPr="00161ECF">
        <w:t xml:space="preserve">The </w:t>
      </w:r>
      <w:r>
        <w:t>organisation's</w:t>
      </w:r>
      <w:r w:rsidRPr="00161ECF">
        <w:t xml:space="preserve"> espoused values are the goals and ideals it says it stands for. Emirates clearly supports principles like excellence, creativity, teamwork, respect, and honesty. These values guide the behaviour of employees and shape managerial decision-making. The company values advancement and forward thinking, which is shown by how it </w:t>
      </w:r>
      <w:r>
        <w:t>focuses</w:t>
      </w:r>
      <w:r w:rsidRPr="00161ECF">
        <w:t xml:space="preserve"> on constant innovation, such </w:t>
      </w:r>
      <w:r>
        <w:t xml:space="preserve">as </w:t>
      </w:r>
      <w:r w:rsidRPr="00161ECF">
        <w:t xml:space="preserve">being one of the first to offer in-flight Wi-Fi and digital entertainment systems. Leadership </w:t>
      </w:r>
      <w:r w:rsidRPr="00161ECF">
        <w:lastRenderedPageBreak/>
        <w:t>at Emirates also stresses providing excellent service and helping employees grow, making sure that everyone knows how important it is to keep high standards in a competitive global sector.</w:t>
      </w:r>
      <w:r>
        <w:t xml:space="preserve"> According to </w:t>
      </w:r>
      <w:r w:rsidRPr="00C934A2">
        <w:t>AlShehhi et al</w:t>
      </w:r>
      <w:r>
        <w:t xml:space="preserve"> (</w:t>
      </w:r>
      <w:r w:rsidRPr="00C934A2">
        <w:t>2021)</w:t>
      </w:r>
      <w:r>
        <w:t xml:space="preserve">, organisational culture has a direct impact on the performance of UAE organisations. Organisational culture has a positive impact on performance in different metrics. These declared values as a part of the culture clearly influence the customer service performance of Emirates in the Aviation industry. </w:t>
      </w:r>
    </w:p>
    <w:p w14:paraId="3ED00F2D" w14:textId="16315F90" w:rsidR="00CA7882" w:rsidRPr="00161ECF" w:rsidRDefault="00CA7882" w:rsidP="00161ECF">
      <w:pPr>
        <w:spacing w:line="360" w:lineRule="auto"/>
        <w:jc w:val="both"/>
        <w:rPr>
          <w:b/>
          <w:bCs/>
        </w:rPr>
      </w:pPr>
      <w:r w:rsidRPr="00CA7882">
        <w:rPr>
          <w:b/>
          <w:bCs/>
        </w:rPr>
        <w:t>Basic Underlying Assumptions</w:t>
      </w:r>
    </w:p>
    <w:p w14:paraId="433E6B5A" w14:textId="5910BFE7" w:rsidR="00CA7882" w:rsidRDefault="00CA7882" w:rsidP="00CA7882">
      <w:pPr>
        <w:spacing w:line="360" w:lineRule="auto"/>
      </w:pPr>
      <w:r w:rsidRPr="00CA7882">
        <w:t xml:space="preserve">Schein's </w:t>
      </w:r>
      <w:r>
        <w:t>model</w:t>
      </w:r>
      <w:r w:rsidRPr="00CA7882">
        <w:t xml:space="preserve"> says that the deepest level of culture is made up of beliefs that people do not even think about. In </w:t>
      </w:r>
      <w:r>
        <w:t xml:space="preserve">the </w:t>
      </w:r>
      <w:r w:rsidRPr="00CA7882">
        <w:t>Emirates, these ideas include the value of respecting authority, working together, and believing in cultural harmony</w:t>
      </w:r>
      <w:r>
        <w:t xml:space="preserve"> </w:t>
      </w:r>
      <w:r w:rsidRPr="00161ECF">
        <w:t>(</w:t>
      </w:r>
      <w:r w:rsidRPr="002D725A">
        <w:rPr>
          <w:i/>
          <w:iCs/>
        </w:rPr>
        <w:t>Makumbe and Washaya, 2022).</w:t>
      </w:r>
      <w:r w:rsidRPr="00CA7882">
        <w:t xml:space="preserve"> In an industry like aviation</w:t>
      </w:r>
      <w:r>
        <w:t>,</w:t>
      </w:r>
      <w:r w:rsidRPr="00CA7882">
        <w:t xml:space="preserve"> where safety is very important, workers are expected to follow the rules and respect the chain of command.</w:t>
      </w:r>
      <w:r>
        <w:t xml:space="preserve"> This part of the culture at Emirates creates a clear sense of direction at the company. However, there can be challenges with limited creativity </w:t>
      </w:r>
      <w:r w:rsidR="00112E30">
        <w:t>as control at the top level can limit creativity</w:t>
      </w:r>
      <w:r w:rsidRPr="00DB40F6">
        <w:t>.</w:t>
      </w:r>
    </w:p>
    <w:p w14:paraId="1A874E0D" w14:textId="0674E766" w:rsidR="000A354F" w:rsidRDefault="000A354F" w:rsidP="00091A1F">
      <w:pPr>
        <w:pStyle w:val="Heading2"/>
      </w:pPr>
      <w:r w:rsidRPr="000A354F">
        <w:t>Hofstede’s Cultural Dimensions</w:t>
      </w:r>
    </w:p>
    <w:p w14:paraId="1BC4198F" w14:textId="29008464" w:rsidR="000A354F" w:rsidRDefault="0062391E" w:rsidP="0062391E">
      <w:pPr>
        <w:spacing w:line="360" w:lineRule="auto"/>
      </w:pPr>
      <w:r w:rsidRPr="0062391E">
        <w:t>Hofstede’s Cultural Dimensions model identifies six dimensions of national and organisational culture which are power distance, individualism versus collectivism, masculinity versus femininity, uncertainty avoidance, long-term orientation, and indulgence versus restraint. Applying these dimensions to Emirates reveals how its cultural context influences corporate behaviour</w:t>
      </w:r>
      <w:r>
        <w:t xml:space="preserve"> </w:t>
      </w:r>
      <w:r w:rsidRPr="0062391E">
        <w:t>(</w:t>
      </w:r>
      <w:r w:rsidRPr="002D725A">
        <w:rPr>
          <w:i/>
          <w:iCs/>
        </w:rPr>
        <w:t>Zheng et al., 2025).</w:t>
      </w:r>
    </w:p>
    <w:p w14:paraId="55BB3589" w14:textId="4BEBDBB1" w:rsidR="00FE081A" w:rsidRDefault="00FE081A" w:rsidP="00FE081A">
      <w:pPr>
        <w:pStyle w:val="ListParagraph"/>
        <w:numPr>
          <w:ilvl w:val="0"/>
          <w:numId w:val="1"/>
        </w:numPr>
        <w:spacing w:line="360" w:lineRule="auto"/>
      </w:pPr>
      <w:r w:rsidRPr="00112E30">
        <w:rPr>
          <w:b/>
          <w:bCs/>
        </w:rPr>
        <w:t>High Power Distance</w:t>
      </w:r>
      <w:r w:rsidRPr="00FE081A">
        <w:t>: Emirates shows a lot of respect for hierarchy and authority, which is in line with Emirati cultural values. At the top, decisions are made by a small group of people, and leaders are required to provide orders and keep everything in order. This organisation is clear and stable, and employees understand and accept it</w:t>
      </w:r>
      <w:r w:rsidR="00112E30">
        <w:t>.</w:t>
      </w:r>
    </w:p>
    <w:p w14:paraId="56711264" w14:textId="269BC4B5" w:rsidR="00FE081A" w:rsidRDefault="00FE081A" w:rsidP="00FE081A">
      <w:pPr>
        <w:pStyle w:val="ListParagraph"/>
        <w:numPr>
          <w:ilvl w:val="0"/>
          <w:numId w:val="1"/>
        </w:numPr>
        <w:spacing w:line="360" w:lineRule="auto"/>
      </w:pPr>
      <w:r w:rsidRPr="00112E30">
        <w:rPr>
          <w:b/>
          <w:bCs/>
        </w:rPr>
        <w:t>Collectivism</w:t>
      </w:r>
      <w:r w:rsidRPr="00FE081A">
        <w:t>: Even though the workers come from different backgrounds, the culture pushes them to work together. People who work together are more important than people who work alone, especially in cabin and ground operations. This helps make sure that all of our global operations have the same level of service.</w:t>
      </w:r>
    </w:p>
    <w:p w14:paraId="0D8E6BE4" w14:textId="77777777" w:rsidR="00FE081A" w:rsidRDefault="00FE081A" w:rsidP="00FE081A">
      <w:pPr>
        <w:pStyle w:val="ListParagraph"/>
        <w:numPr>
          <w:ilvl w:val="0"/>
          <w:numId w:val="1"/>
        </w:numPr>
        <w:spacing w:line="360" w:lineRule="auto"/>
      </w:pPr>
      <w:r w:rsidRPr="00112E30">
        <w:rPr>
          <w:b/>
          <w:bCs/>
        </w:rPr>
        <w:lastRenderedPageBreak/>
        <w:t>Masculinity (Achievement Orientation):</w:t>
      </w:r>
      <w:r w:rsidRPr="00FE081A">
        <w:t xml:space="preserve"> The culture in the Emirates puts a lot of value on success, competition, and achievement. The business wants to be the best in the world in customer service, fleet size, and making money. Staff members are motivated to do their best by systems that recognise and reward them.</w:t>
      </w:r>
    </w:p>
    <w:p w14:paraId="13B1BF52" w14:textId="582EDFF3" w:rsidR="00FE081A" w:rsidRDefault="00FE081A" w:rsidP="00FE081A">
      <w:pPr>
        <w:pStyle w:val="ListParagraph"/>
        <w:numPr>
          <w:ilvl w:val="0"/>
          <w:numId w:val="1"/>
        </w:numPr>
        <w:spacing w:line="360" w:lineRule="auto"/>
      </w:pPr>
      <w:r w:rsidRPr="00112E30">
        <w:rPr>
          <w:b/>
          <w:bCs/>
        </w:rPr>
        <w:t>Moderate Uncertainty Avoidance</w:t>
      </w:r>
      <w:r w:rsidRPr="00FE081A">
        <w:t>: The aviation industry must strictly follow safety and operating regulations. Emirates' thorough regulations, manuals, and training programs show that they eliminate uncertainty to a moderate to high degree, which lowers risks and makes things more predictable</w:t>
      </w:r>
      <w:r w:rsidR="00112E30">
        <w:t>.</w:t>
      </w:r>
    </w:p>
    <w:p w14:paraId="44E7E43C" w14:textId="310F4FA5" w:rsidR="00FE081A" w:rsidRDefault="00FE081A" w:rsidP="00FE081A">
      <w:pPr>
        <w:pStyle w:val="ListParagraph"/>
        <w:numPr>
          <w:ilvl w:val="0"/>
          <w:numId w:val="1"/>
        </w:numPr>
        <w:spacing w:line="360" w:lineRule="auto"/>
      </w:pPr>
      <w:r w:rsidRPr="00112E30">
        <w:rPr>
          <w:b/>
          <w:bCs/>
        </w:rPr>
        <w:t>Long-Term Orientation</w:t>
      </w:r>
      <w:r w:rsidRPr="00FE081A">
        <w:t>: Emirates puts a lot of money into long-term strategic goals like sustainable aviation, new technology, and building up Dubai International Airport's infrastructure. This shows that you are open-minded and want to grow</w:t>
      </w:r>
      <w:r>
        <w:t>.</w:t>
      </w:r>
    </w:p>
    <w:p w14:paraId="2F542E69" w14:textId="4AFBE65E" w:rsidR="00FE081A" w:rsidRPr="00FE081A" w:rsidRDefault="00FE081A" w:rsidP="00FE081A">
      <w:pPr>
        <w:pStyle w:val="ListParagraph"/>
        <w:numPr>
          <w:ilvl w:val="0"/>
          <w:numId w:val="1"/>
        </w:numPr>
        <w:spacing w:line="360" w:lineRule="auto"/>
      </w:pPr>
      <w:r w:rsidRPr="00112E30">
        <w:rPr>
          <w:b/>
          <w:bCs/>
        </w:rPr>
        <w:t>Indulgence</w:t>
      </w:r>
      <w:r w:rsidRPr="00FE081A">
        <w:t xml:space="preserve">: Emirates </w:t>
      </w:r>
      <w:r>
        <w:t>focuses</w:t>
      </w:r>
      <w:r w:rsidRPr="00FE081A">
        <w:t xml:space="preserve"> on luxury and client satisfaction, from first-class suites to world-class cuisine. This shows a culture of indulgence where comfort and pleasure are the most important parts of the customer experience.</w:t>
      </w:r>
    </w:p>
    <w:p w14:paraId="7F81D4DF" w14:textId="6255C73C" w:rsidR="00FE081A" w:rsidRPr="0082477C" w:rsidRDefault="00B8388F" w:rsidP="00091A1F">
      <w:pPr>
        <w:pStyle w:val="Heading2"/>
        <w:rPr>
          <w:color w:val="7030A0"/>
        </w:rPr>
      </w:pPr>
      <w:r w:rsidRPr="0082477C">
        <w:rPr>
          <w:color w:val="7030A0"/>
        </w:rPr>
        <w:t>Handy’s Cultural Typology</w:t>
      </w:r>
    </w:p>
    <w:p w14:paraId="1C847F2E" w14:textId="77777777" w:rsidR="00B8388F" w:rsidRDefault="00B8388F" w:rsidP="00B8388F">
      <w:pPr>
        <w:spacing w:line="360" w:lineRule="auto"/>
      </w:pPr>
      <w:r>
        <w:t xml:space="preserve">Under Handy’s Cultural Typology model, there are four types of organisational cultures. </w:t>
      </w:r>
      <w:r w:rsidRPr="00B8388F">
        <w:t>Power Culture, Role Culture, Task Culture, and Person Culture. Emirates Airlines displays a blend of Role Culture and Task Culture</w:t>
      </w:r>
      <w:r>
        <w:t xml:space="preserve"> </w:t>
      </w:r>
      <w:r w:rsidRPr="00B8388F">
        <w:t>(</w:t>
      </w:r>
      <w:r w:rsidRPr="002D725A">
        <w:rPr>
          <w:i/>
          <w:iCs/>
        </w:rPr>
        <w:t>Machado and Carvalho, 2008).</w:t>
      </w:r>
    </w:p>
    <w:p w14:paraId="200A50D2" w14:textId="72C2068F" w:rsidR="00B8388F" w:rsidRDefault="00B8388F" w:rsidP="00B8388F">
      <w:pPr>
        <w:pStyle w:val="ListParagraph"/>
        <w:numPr>
          <w:ilvl w:val="0"/>
          <w:numId w:val="2"/>
        </w:numPr>
        <w:spacing w:line="360" w:lineRule="auto"/>
      </w:pPr>
      <w:r w:rsidRPr="00B8388F">
        <w:rPr>
          <w:b/>
          <w:bCs/>
        </w:rPr>
        <w:t>Role Culture</w:t>
      </w:r>
      <w:r w:rsidRPr="00B8388F">
        <w:t>: Role culture is when there are clear lines of authority, duties, and processes. You can see this plainly in Emirates' well-organised hierarchy and rigid rules for how things should be done. From pilots to customer service reps, every employee knows what their job is, which makes sure that everything runs smoothly and follows aviation rules</w:t>
      </w:r>
      <w:r w:rsidR="00091A1F">
        <w:t xml:space="preserve"> </w:t>
      </w:r>
      <w:r w:rsidR="00091A1F" w:rsidRPr="00091A1F">
        <w:t>(</w:t>
      </w:r>
      <w:r w:rsidR="00091A1F" w:rsidRPr="002D725A">
        <w:rPr>
          <w:i/>
          <w:iCs/>
        </w:rPr>
        <w:t>Emirates About, 2025)</w:t>
      </w:r>
      <w:r w:rsidRPr="002D725A">
        <w:rPr>
          <w:i/>
          <w:iCs/>
        </w:rPr>
        <w:t>.</w:t>
      </w:r>
    </w:p>
    <w:p w14:paraId="0F7E7152" w14:textId="0EF597C8" w:rsidR="00B8388F" w:rsidRPr="00B8388F" w:rsidRDefault="00B8388F" w:rsidP="00B8388F">
      <w:pPr>
        <w:pStyle w:val="ListParagraph"/>
        <w:numPr>
          <w:ilvl w:val="0"/>
          <w:numId w:val="2"/>
        </w:numPr>
        <w:spacing w:line="360" w:lineRule="auto"/>
      </w:pPr>
      <w:r w:rsidRPr="00B8388F">
        <w:rPr>
          <w:b/>
          <w:bCs/>
        </w:rPr>
        <w:t>Task Culture</w:t>
      </w:r>
      <w:r w:rsidRPr="00B8388F">
        <w:t>: Emirates also has certain aspects of task culture, especially in its project teams and efforts to come up with new ideas. People from different departments work together on things like planning routes, making things safer, and coming up with new ways to provide service</w:t>
      </w:r>
      <w:r w:rsidR="00091A1F">
        <w:t xml:space="preserve"> </w:t>
      </w:r>
      <w:r w:rsidR="00091A1F" w:rsidRPr="00091A1F">
        <w:t>(</w:t>
      </w:r>
      <w:r w:rsidR="00091A1F" w:rsidRPr="002D725A">
        <w:rPr>
          <w:i/>
          <w:iCs/>
        </w:rPr>
        <w:t>Emirates, 2022)</w:t>
      </w:r>
      <w:r w:rsidRPr="002D725A">
        <w:rPr>
          <w:i/>
          <w:iCs/>
        </w:rPr>
        <w:t>.</w:t>
      </w:r>
      <w:r w:rsidRPr="00B8388F">
        <w:t xml:space="preserve"> This flexible teamwork lets people solve problems and adapt, which are both important when the outside world changes.</w:t>
      </w:r>
      <w:r w:rsidR="00A929E2" w:rsidRPr="00A929E2">
        <w:t xml:space="preserve"> </w:t>
      </w:r>
      <w:r w:rsidR="00A929E2" w:rsidRPr="00A929E2">
        <w:lastRenderedPageBreak/>
        <w:t>Collectively, these models explain how Emirates’ values of discipline, hierarchy, and teamwork operate within both the Emirati national context and its global aviation environment.</w:t>
      </w:r>
    </w:p>
    <w:p w14:paraId="56EA9736" w14:textId="373D5DAB" w:rsidR="00A46EB1" w:rsidRPr="0082477C" w:rsidRDefault="00091A1F" w:rsidP="00091A1F">
      <w:pPr>
        <w:pStyle w:val="Heading1"/>
        <w:rPr>
          <w:color w:val="7030A0"/>
        </w:rPr>
      </w:pPr>
      <w:r w:rsidRPr="0082477C">
        <w:rPr>
          <w:color w:val="7030A0"/>
        </w:rPr>
        <w:t>How Emirates Airlines Uses Organisational Culture to Adapt to Its External Environment</w:t>
      </w:r>
    </w:p>
    <w:p w14:paraId="26D041AC" w14:textId="77777777" w:rsidR="0082477C" w:rsidRPr="0082477C" w:rsidRDefault="0082477C" w:rsidP="0082477C"/>
    <w:p w14:paraId="67B70CE4" w14:textId="32580552" w:rsidR="00A83673" w:rsidRDefault="00091A1F" w:rsidP="00091A1F">
      <w:pPr>
        <w:spacing w:line="360" w:lineRule="auto"/>
        <w:jc w:val="both"/>
      </w:pPr>
      <w:r w:rsidRPr="00091A1F">
        <w:t>Emirates operates within an environment shaped by external forces identified in the PESTEL framework</w:t>
      </w:r>
      <w:r w:rsidR="00112E30">
        <w:t>.</w:t>
      </w:r>
      <w:r w:rsidRPr="00091A1F">
        <w:t xml:space="preserve"> These include factors such as political, economic, social, technological, environmental, and legal factors</w:t>
      </w:r>
      <w:r>
        <w:t xml:space="preserve"> </w:t>
      </w:r>
      <w:r w:rsidRPr="00091A1F">
        <w:t>(</w:t>
      </w:r>
      <w:r w:rsidRPr="002D725A">
        <w:rPr>
          <w:i/>
          <w:iCs/>
        </w:rPr>
        <w:t>Citilci and Akbalik, 2019).</w:t>
      </w:r>
    </w:p>
    <w:p w14:paraId="0097F7E8" w14:textId="77777777" w:rsidR="00091A1F" w:rsidRPr="00091A1F" w:rsidRDefault="00091A1F" w:rsidP="00091A1F">
      <w:pPr>
        <w:spacing w:line="360" w:lineRule="auto"/>
        <w:jc w:val="both"/>
      </w:pPr>
      <w:r w:rsidRPr="00091A1F">
        <w:t>International rules, bilateral air service agreements, and the UAE government's ambition of making Dubai a worldwide aviation hub all have an impact on the airline's politics. Emirates has to deal with changing worldwide demand, fuel prices that go up and down, and currencies that go up and down. Customers now want more customised and digital experiences in their social lives. From a technological standpoint, the airline must find a way to combine advanced digital technology while yet keeping safety and dependability. Concerns about carbon emissions and environmental sustainability have also become major global problems.</w:t>
      </w:r>
    </w:p>
    <w:p w14:paraId="0610DEA7" w14:textId="77777777" w:rsidR="00D05645" w:rsidRDefault="00D05645" w:rsidP="00D05645">
      <w:pPr>
        <w:spacing w:line="360" w:lineRule="auto"/>
      </w:pPr>
      <w:r w:rsidRPr="00D05645">
        <w:t xml:space="preserve">To cope with this dynamic environment, Emirates depends on a </w:t>
      </w:r>
      <w:r>
        <w:t xml:space="preserve">centralised, </w:t>
      </w:r>
      <w:r w:rsidRPr="00D05645">
        <w:t>strong and adaptive organisational culture that encourages innovation, cross-cultural understanding, and customer-focused decision-making</w:t>
      </w:r>
      <w:r>
        <w:t xml:space="preserve"> </w:t>
      </w:r>
      <w:r w:rsidRPr="00D05645">
        <w:t>(</w:t>
      </w:r>
      <w:r w:rsidRPr="002D725A">
        <w:rPr>
          <w:i/>
          <w:iCs/>
        </w:rPr>
        <w:t>Emirates, 2025).</w:t>
      </w:r>
      <w:r>
        <w:t xml:space="preserve"> To quickly adapt to changes in each Emirates has dedicated cross functional teams in different areas of aviation industry. </w:t>
      </w:r>
      <w:r w:rsidRPr="00A46EB1">
        <w:t>Emirates employs cross-functional management committees to keep an eye on and manage important areas like strategy, operations, finances, and reputation. These include managing treasury risk, making acquisitions and capital investments, ensuring safety and security, planning and measuring fleet performance, developing products and providing customer service, and protecting the environment and promoting sustainability</w:t>
      </w:r>
      <w:r>
        <w:t xml:space="preserve"> </w:t>
      </w:r>
      <w:r w:rsidRPr="006F5F36">
        <w:t>(</w:t>
      </w:r>
      <w:r w:rsidRPr="002D725A">
        <w:rPr>
          <w:i/>
          <w:iCs/>
        </w:rPr>
        <w:t>Emirates About, 2025).</w:t>
      </w:r>
    </w:p>
    <w:p w14:paraId="0C4794F2" w14:textId="7CBD4A2A" w:rsidR="00D05645" w:rsidRPr="00D05645" w:rsidRDefault="00D05645" w:rsidP="00D05645">
      <w:pPr>
        <w:spacing w:line="360" w:lineRule="auto"/>
      </w:pPr>
      <w:r>
        <w:t>Moving further, t</w:t>
      </w:r>
      <w:r w:rsidRPr="00D05645">
        <w:t xml:space="preserve">he airline supports trying new things and learning, which lets it quickly make improvements to its technology. Emirates was one of the first airlines to use biometric boarding </w:t>
      </w:r>
      <w:r w:rsidRPr="00D05645">
        <w:lastRenderedPageBreak/>
        <w:t>gates, AI-powered customer care, and entirely digital entertainment systems on board. The leadership culture of Emirates encourages this kind of flexibility. Senior management supports open communication and working together across departments through innovation laboratories and employee idea programs</w:t>
      </w:r>
      <w:r>
        <w:t xml:space="preserve"> </w:t>
      </w:r>
      <w:r w:rsidRPr="00D05645">
        <w:t>(</w:t>
      </w:r>
      <w:r w:rsidRPr="002D725A">
        <w:rPr>
          <w:i/>
          <w:iCs/>
        </w:rPr>
        <w:t>Emirates Media Centre, 2016).</w:t>
      </w:r>
    </w:p>
    <w:p w14:paraId="04F73ED9" w14:textId="77777777" w:rsidR="00531034" w:rsidRDefault="00D05645" w:rsidP="00D05645">
      <w:pPr>
        <w:spacing w:line="360" w:lineRule="auto"/>
        <w:rPr>
          <w:i/>
          <w:iCs/>
        </w:rPr>
      </w:pPr>
      <w:r w:rsidRPr="00D05645">
        <w:t>Sustainability is becoming a key part of what it means to be a responsible business</w:t>
      </w:r>
      <w:r>
        <w:t xml:space="preserve"> </w:t>
      </w:r>
      <w:r w:rsidRPr="00D05645">
        <w:t>(</w:t>
      </w:r>
      <w:r w:rsidRPr="002D725A">
        <w:rPr>
          <w:i/>
          <w:iCs/>
        </w:rPr>
        <w:t>pinto, 2024).</w:t>
      </w:r>
      <w:r w:rsidRPr="00D05645">
        <w:t xml:space="preserve"> Emirates has made environmental awareness and social responsibility a part of its company culture to meet global environmental standards. The airline buys a lot of fuel-efficient planes, like the Boeing 777X and Airbus A350. This shows that they are committed to innovation and sustainability</w:t>
      </w:r>
      <w:r>
        <w:t xml:space="preserve"> in the organisational culture</w:t>
      </w:r>
      <w:r w:rsidRPr="00D05645">
        <w:t>. Emirates' social programs, including the Emirates Airline Foundation, show that the company's culture goes beyond making money to include caring for the community and acting responsibly. This socially aware culture makes the company more legitimate in international marketplaces and improves the reputation of its brand</w:t>
      </w:r>
      <w:r w:rsidR="005427A1">
        <w:t xml:space="preserve"> </w:t>
      </w:r>
      <w:r w:rsidR="005427A1" w:rsidRPr="005427A1">
        <w:t>(</w:t>
      </w:r>
      <w:r w:rsidR="005427A1" w:rsidRPr="002D725A">
        <w:rPr>
          <w:i/>
          <w:iCs/>
        </w:rPr>
        <w:t>Emirates, 2025)</w:t>
      </w:r>
      <w:r w:rsidRPr="002D725A">
        <w:rPr>
          <w:i/>
          <w:iCs/>
        </w:rPr>
        <w:t>.</w:t>
      </w:r>
      <w:r w:rsidR="00531034">
        <w:rPr>
          <w:i/>
          <w:iCs/>
        </w:rPr>
        <w:t xml:space="preserve"> </w:t>
      </w:r>
    </w:p>
    <w:p w14:paraId="09A9F858" w14:textId="76B7D1C4" w:rsidR="00D05645" w:rsidRDefault="00531034" w:rsidP="00D05645">
      <w:pPr>
        <w:spacing w:line="360" w:lineRule="auto"/>
      </w:pPr>
      <w:r w:rsidRPr="00531034">
        <w:t>Emirates’ continued focus on innovation and world-class service quality shows how its culture of excellence enables the airline to adapt effectively to environmental pressures and global market changes.</w:t>
      </w:r>
    </w:p>
    <w:p w14:paraId="79E12EDE" w14:textId="77777777" w:rsidR="00FA2CC3" w:rsidRDefault="00FA2CC3" w:rsidP="00D05645">
      <w:pPr>
        <w:spacing w:line="360" w:lineRule="auto"/>
      </w:pPr>
    </w:p>
    <w:p w14:paraId="1BF6ED99" w14:textId="77777777" w:rsidR="00FA2CC3" w:rsidRDefault="00FA2CC3" w:rsidP="00D05645">
      <w:pPr>
        <w:spacing w:line="360" w:lineRule="auto"/>
      </w:pPr>
    </w:p>
    <w:p w14:paraId="56B9B7DE" w14:textId="77777777" w:rsidR="00FA2CC3" w:rsidRDefault="00FA2CC3" w:rsidP="00D05645">
      <w:pPr>
        <w:spacing w:line="360" w:lineRule="auto"/>
      </w:pPr>
    </w:p>
    <w:p w14:paraId="13F4B768" w14:textId="77777777" w:rsidR="00FA2CC3" w:rsidRDefault="00FA2CC3" w:rsidP="00D05645">
      <w:pPr>
        <w:spacing w:line="360" w:lineRule="auto"/>
      </w:pPr>
    </w:p>
    <w:p w14:paraId="098B45F5" w14:textId="77777777" w:rsidR="00FA2CC3" w:rsidRDefault="00FA2CC3" w:rsidP="00D05645">
      <w:pPr>
        <w:spacing w:line="360" w:lineRule="auto"/>
      </w:pPr>
    </w:p>
    <w:p w14:paraId="1F0D18DB" w14:textId="77777777" w:rsidR="00FA2CC3" w:rsidRDefault="00FA2CC3" w:rsidP="00D05645">
      <w:pPr>
        <w:spacing w:line="360" w:lineRule="auto"/>
      </w:pPr>
    </w:p>
    <w:p w14:paraId="320A4049" w14:textId="77777777" w:rsidR="00FA2CC3" w:rsidRPr="00531034" w:rsidRDefault="00FA2CC3" w:rsidP="00D05645">
      <w:pPr>
        <w:spacing w:line="360" w:lineRule="auto"/>
      </w:pPr>
    </w:p>
    <w:p w14:paraId="11E01AAD" w14:textId="4C32F9B5" w:rsidR="005427A1" w:rsidRPr="0082477C" w:rsidRDefault="005427A1" w:rsidP="005427A1">
      <w:pPr>
        <w:pStyle w:val="Heading1"/>
        <w:rPr>
          <w:color w:val="7030A0"/>
        </w:rPr>
      </w:pPr>
      <w:r w:rsidRPr="0082477C">
        <w:rPr>
          <w:color w:val="7030A0"/>
        </w:rPr>
        <w:lastRenderedPageBreak/>
        <w:t>Is Organisational Culture a Barrier to Effective Functioning in Emirates Airlines?</w:t>
      </w:r>
    </w:p>
    <w:p w14:paraId="69424EC6" w14:textId="77777777" w:rsidR="0082477C" w:rsidRPr="0082477C" w:rsidRDefault="0082477C" w:rsidP="0082477C"/>
    <w:p w14:paraId="7606A733" w14:textId="6592BB43" w:rsidR="005427A1" w:rsidRPr="005427A1" w:rsidRDefault="005427A1" w:rsidP="005427A1">
      <w:pPr>
        <w:spacing w:line="360" w:lineRule="auto"/>
      </w:pPr>
      <w:r>
        <w:t xml:space="preserve">Emirates Culture acts as a source of strength for the company by providing clear direction and roles within the organisation. </w:t>
      </w:r>
      <w:r w:rsidRPr="005427A1">
        <w:t>Emirates clearly stands behind values like honesty, respect, teamwork, innovation, and excellence. These ideals tell employees how to act and help managers make decisions. The company values progress and looking ahead, which is seen from how it focusses on new ideas all the time. For example, it was one among the first to offer Wi-Fi and digital entertainment systems on flights (</w:t>
      </w:r>
      <w:r w:rsidRPr="002D725A">
        <w:rPr>
          <w:i/>
          <w:iCs/>
        </w:rPr>
        <w:t>Emirates, 2022).</w:t>
      </w:r>
      <w:r w:rsidRPr="005427A1">
        <w:t xml:space="preserve"> Another key way that culture affects structure and decision-making is that the organisation puts a lot of value on innovation and customer service. The "service excellence" ethos at Emirates affects the technologies they utilise, the routes they expand, and the products they create. For example, Emirates was one of the first airlines to include showers and Wi-Fi on its A380 jets. These options show that the company cares about its customers and is continually searching for ways to make things better. Emirates Airlines runs their company in a way that is both flexible and structured. It has a traditional corporate pyramid with the CEO at the top. Senior management teams are in charge of a wide range of things, including operations, finance, marketing, engineering, and customer service. This hierarchy makes it apparent who reports to whom, who is in charge of what, and how to work with a large group of people from across the world. His Highness Sheikh Ahmed bin Saeed Al Maktoum is in charge of the organisation. </w:t>
      </w:r>
    </w:p>
    <w:p w14:paraId="3C1A622C" w14:textId="51B1F399" w:rsidR="005427A1" w:rsidRDefault="005427A1" w:rsidP="005427A1">
      <w:pPr>
        <w:spacing w:line="360" w:lineRule="auto"/>
      </w:pPr>
      <w:r>
        <w:t xml:space="preserve">However, there are also some </w:t>
      </w:r>
      <w:r w:rsidR="00112E30">
        <w:t>downsides</w:t>
      </w:r>
      <w:r>
        <w:t xml:space="preserve"> to this hierarchical and centralised </w:t>
      </w:r>
      <w:r w:rsidR="00112E30">
        <w:t>disciplined</w:t>
      </w:r>
      <w:r>
        <w:t xml:space="preserve"> culture. Emirates Airline culture </w:t>
      </w:r>
      <w:r w:rsidRPr="005427A1">
        <w:t xml:space="preserve">shows the power distance that is a part of Emirati and Middle Eastern society, where respect for authority and making decisions from the top down are strongly ingrained social norms. This means that the company's middle-level and lower-level managers may not have as much power and freedom to make decisions. Fraihat et al. (2023) say that the way a company is set up directly affects how creative its people are. Research suggests that businesses can boost employee creativity and achieve better results by decentralising decision-making processes and finding a balance between formalisation and opportunities for creativity </w:t>
      </w:r>
      <w:r w:rsidRPr="005427A1">
        <w:lastRenderedPageBreak/>
        <w:t xml:space="preserve">and flexibility (Fraihat et al., 2023). The culture at Emirates allows for a top-heavy organisational structure, which has benefits like efficiency but also affects creativity inside the company. </w:t>
      </w:r>
    </w:p>
    <w:p w14:paraId="157FA9D0" w14:textId="77777777" w:rsidR="00D7103C" w:rsidRDefault="00D7103C" w:rsidP="005427A1">
      <w:pPr>
        <w:pStyle w:val="Heading1"/>
        <w:spacing w:line="360" w:lineRule="auto"/>
        <w:rPr>
          <w:color w:val="7030A0"/>
        </w:rPr>
      </w:pPr>
    </w:p>
    <w:p w14:paraId="046EECCA" w14:textId="13433CC9" w:rsidR="005427A1" w:rsidRPr="0082477C" w:rsidRDefault="005427A1" w:rsidP="005427A1">
      <w:pPr>
        <w:pStyle w:val="Heading1"/>
        <w:spacing w:line="360" w:lineRule="auto"/>
        <w:rPr>
          <w:color w:val="7030A0"/>
        </w:rPr>
      </w:pPr>
      <w:r w:rsidRPr="0082477C">
        <w:rPr>
          <w:color w:val="7030A0"/>
        </w:rPr>
        <w:t>The Impact of Organisational Culture on Performance and Recommendations for Improvement</w:t>
      </w:r>
    </w:p>
    <w:p w14:paraId="18E52DDB" w14:textId="77777777" w:rsidR="0082477C" w:rsidRPr="0082477C" w:rsidRDefault="0082477C" w:rsidP="0082477C"/>
    <w:p w14:paraId="456DA813" w14:textId="17CA4AEC" w:rsidR="005427A1" w:rsidRPr="005427A1" w:rsidRDefault="005427A1" w:rsidP="005427A1">
      <w:pPr>
        <w:spacing w:line="360" w:lineRule="auto"/>
      </w:pPr>
      <w:r w:rsidRPr="005427A1">
        <w:t xml:space="preserve">Emirates' culture of discipline, quality, and following rules has contributed to great operational success. The company's focus on safety, being on time, and being exact is a reflection of its hierarchical and role-based culture. This strict setting makes sure that aviation rules are followed and mistakes are kept to a minimum. Emirates' culture has a strong focus on performance, which motivates staff to provide excellent service on all flights and to all locations. Emirates </w:t>
      </w:r>
      <w:r>
        <w:t>clearly</w:t>
      </w:r>
      <w:r w:rsidRPr="005427A1">
        <w:t xml:space="preserve"> supports principles like honesty, respect, teamwork, new ideas, and doing things well. These values guide employees' behaviour and help management make choices. The organisation values growth and looking ahead, which is seen from how it always looks for new ideas. For example, it was one of the first airlines to offer Wi-Fi and digital entertainment systems on aircraft (</w:t>
      </w:r>
      <w:r w:rsidRPr="002D725A">
        <w:rPr>
          <w:i/>
          <w:iCs/>
        </w:rPr>
        <w:t>Emirates, 2022).</w:t>
      </w:r>
      <w:r w:rsidRPr="005427A1">
        <w:t xml:space="preserve"> </w:t>
      </w:r>
    </w:p>
    <w:p w14:paraId="5F061E84" w14:textId="3AE3A222" w:rsidR="00755761" w:rsidRPr="005427A1" w:rsidRDefault="005427A1" w:rsidP="005427A1">
      <w:pPr>
        <w:spacing w:line="360" w:lineRule="auto"/>
      </w:pPr>
      <w:r w:rsidRPr="005427A1">
        <w:t>Moreover, the airline’s cultural focus on innovation has supported efficiency gains and operational excellence. For instance, Emirates’ early adoption of digital flight management systems and AI-driven maintenance has improved turnaround times and fuel efficiency</w:t>
      </w:r>
      <w:r>
        <w:t xml:space="preserve"> </w:t>
      </w:r>
      <w:r w:rsidRPr="005427A1">
        <w:t>(</w:t>
      </w:r>
      <w:r w:rsidRPr="002D725A">
        <w:rPr>
          <w:i/>
          <w:iCs/>
        </w:rPr>
        <w:t>Emirates Media Centre, 2016).</w:t>
      </w:r>
      <w:r>
        <w:t xml:space="preserve"> </w:t>
      </w:r>
      <w:r w:rsidRPr="005427A1">
        <w:t>Emirates' culture is all about putting customers first. "Fly Better" is the company's driving principle, and it shows how much they care about putting customers first. People from all over the world feel valued and respected because of the culture of courtesy, professionalism, and multiculturalism</w:t>
      </w:r>
      <w:r w:rsidR="00112E30">
        <w:t xml:space="preserve">. </w:t>
      </w:r>
      <w:r>
        <w:t xml:space="preserve">Clearly, organisatioanl culture has a positive impact on the performance of the organisation as supported by the findings of. </w:t>
      </w:r>
    </w:p>
    <w:p w14:paraId="15D5E188" w14:textId="481C28B0" w:rsidR="005427A1" w:rsidRDefault="005427A1" w:rsidP="005427A1">
      <w:pPr>
        <w:spacing w:line="360" w:lineRule="auto"/>
      </w:pPr>
      <w:r w:rsidRPr="005427A1">
        <w:lastRenderedPageBreak/>
        <w:t xml:space="preserve">Based on the analysis, while Emirates’ culture largely enhances performance, several </w:t>
      </w:r>
      <w:r w:rsidR="00112E30">
        <w:t>recommendations</w:t>
      </w:r>
      <w:r w:rsidRPr="005427A1">
        <w:t xml:space="preserve"> could help</w:t>
      </w:r>
      <w:r>
        <w:t>:</w:t>
      </w:r>
    </w:p>
    <w:p w14:paraId="21E97827" w14:textId="688AF016" w:rsidR="005427A1" w:rsidRDefault="005427A1" w:rsidP="005427A1">
      <w:pPr>
        <w:pStyle w:val="ListParagraph"/>
        <w:numPr>
          <w:ilvl w:val="0"/>
          <w:numId w:val="3"/>
        </w:numPr>
        <w:spacing w:line="360" w:lineRule="auto"/>
      </w:pPr>
      <w:r w:rsidRPr="005427A1">
        <w:t>Promote Decentralised Decision-Making</w:t>
      </w:r>
    </w:p>
    <w:p w14:paraId="7B86417A" w14:textId="741A808A" w:rsidR="005427A1" w:rsidRDefault="005427A1" w:rsidP="005427A1">
      <w:pPr>
        <w:pStyle w:val="ListParagraph"/>
        <w:spacing w:line="360" w:lineRule="auto"/>
      </w:pPr>
      <w:r w:rsidRPr="005427A1">
        <w:t>Emirates should provide mid-level managers and teams more freedom to make decisions, especially when it comes to customer service and innovation-related projects. This would help the company be more responsive and innovative. A more decentralised way of making decisions would help businesses respond more quickly to changes in the market</w:t>
      </w:r>
      <w:r>
        <w:t xml:space="preserve"> </w:t>
      </w:r>
      <w:r w:rsidRPr="005427A1">
        <w:t>(</w:t>
      </w:r>
      <w:r w:rsidRPr="002D725A">
        <w:rPr>
          <w:i/>
          <w:iCs/>
        </w:rPr>
        <w:t>Emirates About, 2025).</w:t>
      </w:r>
    </w:p>
    <w:p w14:paraId="2F86CA45" w14:textId="6C952273" w:rsidR="005427A1" w:rsidRDefault="005427A1" w:rsidP="005427A1">
      <w:pPr>
        <w:pStyle w:val="ListParagraph"/>
        <w:numPr>
          <w:ilvl w:val="0"/>
          <w:numId w:val="3"/>
        </w:numPr>
        <w:spacing w:line="360" w:lineRule="auto"/>
      </w:pPr>
      <w:r w:rsidRPr="005427A1">
        <w:t>Strengthen Employee Empowerment</w:t>
      </w:r>
    </w:p>
    <w:p w14:paraId="377708B0" w14:textId="5D05377B" w:rsidR="005427A1" w:rsidRDefault="005427A1" w:rsidP="00112E30">
      <w:pPr>
        <w:pStyle w:val="ListParagraph"/>
        <w:spacing w:line="360" w:lineRule="auto"/>
      </w:pPr>
      <w:r w:rsidRPr="005427A1">
        <w:t xml:space="preserve">Although Emirates values hierarchy, it should continue expanding employee feedback systems and participative forums. Encouraging open dialogue can enhance job satisfaction and motivation. </w:t>
      </w:r>
    </w:p>
    <w:p w14:paraId="1D826B72" w14:textId="77777777" w:rsidR="0082477C" w:rsidRDefault="0082477C" w:rsidP="00112E30">
      <w:pPr>
        <w:pStyle w:val="ListParagraph"/>
        <w:spacing w:line="360" w:lineRule="auto"/>
      </w:pPr>
    </w:p>
    <w:p w14:paraId="29B10C07" w14:textId="77777777" w:rsidR="0082477C" w:rsidRDefault="0082477C" w:rsidP="00112E30">
      <w:pPr>
        <w:pStyle w:val="ListParagraph"/>
        <w:spacing w:line="360" w:lineRule="auto"/>
      </w:pPr>
    </w:p>
    <w:p w14:paraId="63B7ABF4" w14:textId="77777777" w:rsidR="0082477C" w:rsidRDefault="0082477C" w:rsidP="00112E30">
      <w:pPr>
        <w:pStyle w:val="ListParagraph"/>
        <w:spacing w:line="360" w:lineRule="auto"/>
      </w:pPr>
    </w:p>
    <w:p w14:paraId="501FAD5B" w14:textId="77777777" w:rsidR="0082477C" w:rsidRDefault="0082477C" w:rsidP="00112E30">
      <w:pPr>
        <w:pStyle w:val="ListParagraph"/>
        <w:spacing w:line="360" w:lineRule="auto"/>
      </w:pPr>
    </w:p>
    <w:p w14:paraId="4388AACD" w14:textId="77777777" w:rsidR="0082477C" w:rsidRDefault="0082477C" w:rsidP="00112E30">
      <w:pPr>
        <w:pStyle w:val="ListParagraph"/>
        <w:spacing w:line="360" w:lineRule="auto"/>
      </w:pPr>
    </w:p>
    <w:p w14:paraId="32BEBA5E" w14:textId="77777777" w:rsidR="0082477C" w:rsidRDefault="0082477C" w:rsidP="00112E30">
      <w:pPr>
        <w:pStyle w:val="ListParagraph"/>
        <w:spacing w:line="360" w:lineRule="auto"/>
      </w:pPr>
    </w:p>
    <w:p w14:paraId="5CAAC512" w14:textId="77777777" w:rsidR="0082477C" w:rsidRDefault="0082477C" w:rsidP="00112E30">
      <w:pPr>
        <w:pStyle w:val="ListParagraph"/>
        <w:spacing w:line="360" w:lineRule="auto"/>
      </w:pPr>
    </w:p>
    <w:p w14:paraId="0EB8A7CB" w14:textId="77777777" w:rsidR="0082477C" w:rsidRDefault="0082477C" w:rsidP="00112E30">
      <w:pPr>
        <w:pStyle w:val="ListParagraph"/>
        <w:spacing w:line="360" w:lineRule="auto"/>
      </w:pPr>
    </w:p>
    <w:p w14:paraId="5CD63069" w14:textId="77777777" w:rsidR="0082477C" w:rsidRDefault="0082477C" w:rsidP="00112E30">
      <w:pPr>
        <w:pStyle w:val="ListParagraph"/>
        <w:spacing w:line="360" w:lineRule="auto"/>
      </w:pPr>
    </w:p>
    <w:p w14:paraId="78A7A991" w14:textId="77777777" w:rsidR="00755761" w:rsidRDefault="00755761" w:rsidP="00112E30">
      <w:pPr>
        <w:pStyle w:val="Heading1"/>
        <w:spacing w:line="360" w:lineRule="auto"/>
        <w:rPr>
          <w:color w:val="7030A0"/>
        </w:rPr>
      </w:pPr>
    </w:p>
    <w:p w14:paraId="37E51717" w14:textId="77777777" w:rsidR="00755761" w:rsidRDefault="00755761" w:rsidP="00755761"/>
    <w:p w14:paraId="09025C43" w14:textId="77777777" w:rsidR="00755761" w:rsidRPr="00755761" w:rsidRDefault="00755761" w:rsidP="00755761"/>
    <w:p w14:paraId="0AB43A18" w14:textId="2444A62C" w:rsidR="00112E30" w:rsidRPr="0082477C" w:rsidRDefault="00112E30" w:rsidP="00112E30">
      <w:pPr>
        <w:pStyle w:val="Heading1"/>
        <w:spacing w:line="360" w:lineRule="auto"/>
        <w:rPr>
          <w:color w:val="7030A0"/>
        </w:rPr>
      </w:pPr>
      <w:r w:rsidRPr="0082477C">
        <w:rPr>
          <w:color w:val="7030A0"/>
        </w:rPr>
        <w:lastRenderedPageBreak/>
        <w:t>Conclusion</w:t>
      </w:r>
    </w:p>
    <w:p w14:paraId="5EB8E8EE" w14:textId="59457B38" w:rsidR="00112E30" w:rsidRPr="00112E30" w:rsidRDefault="00112E30" w:rsidP="00112E30">
      <w:pPr>
        <w:spacing w:line="360" w:lineRule="auto"/>
      </w:pPr>
      <w:r w:rsidRPr="00112E30">
        <w:t>In conclusion, Emirates Airlines’ organisational culture plays a crucial role in shaping its structure, decision-making, and overall performance. The company’s disciplined, hierarchical, and customer-focused culture ensures operational efficiency, safety, and service excellence across its global operations. Through frameworks such as Schein’s model, Hofstede’s cultural dimensions, and Handy’s cultural types, it is clear that Emirates fosters a culture rooted in respect for authority, teamwork, and innovation. This culture has been a major factor in the airline’s global success and reputation for quality. However, the same hierarchical and centralised nature that supports discipline and control can also restrict creativity and employee autonomy. Encouraging more decentralised decision-making and empowering employees at all levels would help enhance responsiveness and innovation. Overall, Emirates demonstrates how a strong, cohesive culture can align with strategic goals and external demands, but continuous adaptation is necessary to maintain competitiveness in a dynamic global aviation industry. By balancing authority with empowerment and innovation, Emirates can further strengthen its organisational effectiveness and sustain its position as a world leader in aviation.</w:t>
      </w:r>
    </w:p>
    <w:p w14:paraId="1E35E0DB" w14:textId="324FAC17" w:rsidR="003058FE" w:rsidRPr="006F5F36" w:rsidRDefault="003058FE" w:rsidP="006F5F36">
      <w:pPr>
        <w:spacing w:line="360" w:lineRule="auto"/>
        <w:rPr>
          <w:rFonts w:asciiTheme="majorHAnsi" w:eastAsiaTheme="majorEastAsia" w:hAnsiTheme="majorHAnsi" w:cstheme="majorBidi"/>
          <w:color w:val="2F5496" w:themeColor="accent1" w:themeShade="BF"/>
          <w:sz w:val="40"/>
          <w:szCs w:val="40"/>
        </w:rPr>
      </w:pPr>
      <w:r w:rsidRPr="006F5F36">
        <w:br w:type="page"/>
      </w:r>
    </w:p>
    <w:p w14:paraId="0A878C9E" w14:textId="0346BD03" w:rsidR="0082477C" w:rsidRPr="009A6070" w:rsidRDefault="0056770F" w:rsidP="009A6070">
      <w:pPr>
        <w:pStyle w:val="Heading1"/>
        <w:rPr>
          <w:color w:val="7030A0"/>
        </w:rPr>
      </w:pPr>
      <w:r w:rsidRPr="0082477C">
        <w:rPr>
          <w:color w:val="7030A0"/>
        </w:rPr>
        <w:lastRenderedPageBreak/>
        <w:t>References</w:t>
      </w:r>
    </w:p>
    <w:p w14:paraId="4F51C630" w14:textId="77777777" w:rsidR="009A6070" w:rsidRPr="009A6070" w:rsidRDefault="009A6070" w:rsidP="009A6070">
      <w:pPr>
        <w:pStyle w:val="ListParagraph"/>
        <w:numPr>
          <w:ilvl w:val="0"/>
          <w:numId w:val="5"/>
        </w:numPr>
        <w:rPr>
          <w:lang w:val="en-GB"/>
        </w:rPr>
      </w:pPr>
      <w:r w:rsidRPr="009A6070">
        <w:rPr>
          <w:lang w:val="en-GB"/>
        </w:rPr>
        <w:t xml:space="preserve">AlShehhi, N., AlZaabi, F., Alnahhal, M., Sakhrieh, A. &amp; Tabash, M.I. (2021) ‘The effect of organizational culture on the performance of UAE organizations’, </w:t>
      </w:r>
      <w:r w:rsidRPr="009A6070">
        <w:rPr>
          <w:i/>
          <w:iCs/>
          <w:lang w:val="en-GB"/>
        </w:rPr>
        <w:t>Cogent Business &amp; Management</w:t>
      </w:r>
      <w:r w:rsidRPr="009A6070">
        <w:rPr>
          <w:lang w:val="en-GB"/>
        </w:rPr>
        <w:t xml:space="preserve">, 8(1). doi: </w:t>
      </w:r>
      <w:hyperlink r:id="rId11" w:tgtFrame="_new" w:history="1">
        <w:r w:rsidRPr="009A6070">
          <w:rPr>
            <w:rStyle w:val="Hyperlink"/>
            <w:lang w:val="en-GB"/>
          </w:rPr>
          <w:t>https://doi.org/10.1080/23311975.2021.1980934</w:t>
        </w:r>
      </w:hyperlink>
    </w:p>
    <w:p w14:paraId="0F2CF648" w14:textId="77777777" w:rsidR="009A6070" w:rsidRPr="009A6070" w:rsidRDefault="009A6070" w:rsidP="009A6070">
      <w:pPr>
        <w:pStyle w:val="ListParagraph"/>
        <w:numPr>
          <w:ilvl w:val="0"/>
          <w:numId w:val="5"/>
        </w:numPr>
        <w:rPr>
          <w:lang w:val="en-GB"/>
        </w:rPr>
      </w:pPr>
      <w:r w:rsidRPr="009A6070">
        <w:rPr>
          <w:lang w:val="en-GB"/>
        </w:rPr>
        <w:t xml:space="preserve">Citilci, T. &amp; Akbalik, M. (2019) ‘The importance of PESTEL analysis for environmental scanning process’, </w:t>
      </w:r>
      <w:r w:rsidRPr="009A6070">
        <w:rPr>
          <w:i/>
          <w:iCs/>
          <w:lang w:val="en-GB"/>
        </w:rPr>
        <w:t>Advances in Marketing, Customer Relationship Management, and E-Services</w:t>
      </w:r>
      <w:r w:rsidRPr="009A6070">
        <w:rPr>
          <w:lang w:val="en-GB"/>
        </w:rPr>
        <w:t xml:space="preserve">, pp.336–357. doi: </w:t>
      </w:r>
      <w:hyperlink r:id="rId12" w:tgtFrame="_new" w:history="1">
        <w:r w:rsidRPr="009A6070">
          <w:rPr>
            <w:rStyle w:val="Hyperlink"/>
            <w:lang w:val="en-GB"/>
          </w:rPr>
          <w:t>https://doi.org/10.4018/978-1-7998-2559-3.ch016</w:t>
        </w:r>
      </w:hyperlink>
    </w:p>
    <w:p w14:paraId="4AF0EFA3" w14:textId="7E432757" w:rsidR="009A6070" w:rsidRPr="009A6070" w:rsidRDefault="009A6070" w:rsidP="009A6070">
      <w:pPr>
        <w:pStyle w:val="ListParagraph"/>
        <w:numPr>
          <w:ilvl w:val="0"/>
          <w:numId w:val="5"/>
        </w:numPr>
        <w:rPr>
          <w:lang w:val="en-GB"/>
        </w:rPr>
      </w:pPr>
      <w:r w:rsidRPr="009A6070">
        <w:rPr>
          <w:lang w:val="en-GB"/>
        </w:rPr>
        <w:t xml:space="preserve">Emirates (2022) </w:t>
      </w:r>
      <w:r w:rsidRPr="009A6070">
        <w:rPr>
          <w:i/>
          <w:iCs/>
          <w:lang w:val="en-GB"/>
        </w:rPr>
        <w:t>Emirates launches new hospitality strategy to take its ‘fly better’ customer promise to the next level</w:t>
      </w:r>
      <w:r w:rsidRPr="009A6070">
        <w:rPr>
          <w:lang w:val="en-GB"/>
        </w:rPr>
        <w:t xml:space="preserve">. [online] Available at: </w:t>
      </w:r>
      <w:hyperlink r:id="rId13" w:tgtFrame="_new" w:history="1">
        <w:r w:rsidRPr="009A6070">
          <w:rPr>
            <w:rStyle w:val="Hyperlink"/>
            <w:lang w:val="en-GB"/>
          </w:rPr>
          <w:t>https://www.emirates.com/media-centre/emirates-launches-new-hospitality-strategy-to-take-its-fly-better-customer-promise-to-the-next-level/</w:t>
        </w:r>
      </w:hyperlink>
      <w:r w:rsidRPr="009A6070">
        <w:rPr>
          <w:lang w:val="en-GB"/>
        </w:rPr>
        <w:t xml:space="preserve"> [Accessed </w:t>
      </w:r>
      <w:r w:rsidR="002D322C">
        <w:rPr>
          <w:lang w:val="en-GB"/>
        </w:rPr>
        <w:t>24 Oct</w:t>
      </w:r>
      <w:r w:rsidRPr="009A6070">
        <w:rPr>
          <w:lang w:val="en-GB"/>
        </w:rPr>
        <w:t>. 2025].</w:t>
      </w:r>
    </w:p>
    <w:p w14:paraId="182624FF" w14:textId="6726EF26" w:rsidR="009A6070" w:rsidRPr="009A6070" w:rsidRDefault="009A6070" w:rsidP="009A6070">
      <w:pPr>
        <w:pStyle w:val="ListParagraph"/>
        <w:numPr>
          <w:ilvl w:val="0"/>
          <w:numId w:val="5"/>
        </w:numPr>
        <w:rPr>
          <w:lang w:val="en-GB"/>
        </w:rPr>
      </w:pPr>
      <w:r w:rsidRPr="009A6070">
        <w:rPr>
          <w:lang w:val="en-GB"/>
        </w:rPr>
        <w:t xml:space="preserve">Emirates (2025) </w:t>
      </w:r>
      <w:r w:rsidRPr="009A6070">
        <w:rPr>
          <w:i/>
          <w:iCs/>
          <w:lang w:val="en-GB"/>
        </w:rPr>
        <w:t>Our global presence | Our communities | About us | Emirates</w:t>
      </w:r>
      <w:r w:rsidRPr="009A6070">
        <w:rPr>
          <w:lang w:val="en-GB"/>
        </w:rPr>
        <w:t xml:space="preserve">. [online] Available at: </w:t>
      </w:r>
      <w:hyperlink r:id="rId14" w:tgtFrame="_new" w:history="1">
        <w:r w:rsidRPr="009A6070">
          <w:rPr>
            <w:rStyle w:val="Hyperlink"/>
            <w:lang w:val="en-GB"/>
          </w:rPr>
          <w:t>https://www.emirates.com/english/about-us/our-communities/our-global-presence/</w:t>
        </w:r>
      </w:hyperlink>
      <w:r w:rsidRPr="009A6070">
        <w:rPr>
          <w:lang w:val="en-GB"/>
        </w:rPr>
        <w:t xml:space="preserve"> [Accessed</w:t>
      </w:r>
      <w:r w:rsidR="00755761">
        <w:rPr>
          <w:lang w:val="en-GB"/>
        </w:rPr>
        <w:t xml:space="preserve"> on</w:t>
      </w:r>
      <w:r w:rsidRPr="009A6070">
        <w:rPr>
          <w:lang w:val="en-GB"/>
        </w:rPr>
        <w:t xml:space="preserve"> </w:t>
      </w:r>
      <w:r w:rsidR="00755761">
        <w:rPr>
          <w:lang w:val="en-GB"/>
        </w:rPr>
        <w:t>24 Oct</w:t>
      </w:r>
      <w:r w:rsidRPr="009A6070">
        <w:rPr>
          <w:lang w:val="en-GB"/>
        </w:rPr>
        <w:t>. 2025].</w:t>
      </w:r>
    </w:p>
    <w:p w14:paraId="0A6609E1" w14:textId="22264ECD" w:rsidR="009A6070" w:rsidRPr="009A6070" w:rsidRDefault="009A6070" w:rsidP="009A6070">
      <w:pPr>
        <w:pStyle w:val="ListParagraph"/>
        <w:numPr>
          <w:ilvl w:val="0"/>
          <w:numId w:val="5"/>
        </w:numPr>
        <w:rPr>
          <w:lang w:val="en-GB"/>
        </w:rPr>
      </w:pPr>
      <w:r w:rsidRPr="009A6070">
        <w:rPr>
          <w:lang w:val="en-GB"/>
        </w:rPr>
        <w:t xml:space="preserve">Emirates (2025) </w:t>
      </w:r>
      <w:r w:rsidRPr="009A6070">
        <w:rPr>
          <w:i/>
          <w:iCs/>
          <w:lang w:val="en-GB"/>
        </w:rPr>
        <w:t>Governance | About us | Emirates Global</w:t>
      </w:r>
      <w:r w:rsidRPr="009A6070">
        <w:rPr>
          <w:lang w:val="en-GB"/>
        </w:rPr>
        <w:t xml:space="preserve">. [online] Available at: </w:t>
      </w:r>
      <w:hyperlink r:id="rId15" w:tgtFrame="_new" w:history="1">
        <w:r w:rsidRPr="009A6070">
          <w:rPr>
            <w:rStyle w:val="Hyperlink"/>
            <w:lang w:val="en-GB"/>
          </w:rPr>
          <w:t>https://www.emirates.com/english/about-us/governance/</w:t>
        </w:r>
      </w:hyperlink>
      <w:r w:rsidRPr="009A6070">
        <w:rPr>
          <w:lang w:val="en-GB"/>
        </w:rPr>
        <w:t xml:space="preserve"> [Accessed </w:t>
      </w:r>
      <w:r w:rsidR="00755761">
        <w:rPr>
          <w:lang w:val="en-GB"/>
        </w:rPr>
        <w:t>28 Oct</w:t>
      </w:r>
      <w:r w:rsidRPr="009A6070">
        <w:rPr>
          <w:lang w:val="en-GB"/>
        </w:rPr>
        <w:t>. 2025].</w:t>
      </w:r>
    </w:p>
    <w:p w14:paraId="0795BBE8" w14:textId="3756E3DF" w:rsidR="009A6070" w:rsidRPr="009A6070" w:rsidRDefault="009A6070" w:rsidP="009A6070">
      <w:pPr>
        <w:pStyle w:val="ListParagraph"/>
        <w:numPr>
          <w:ilvl w:val="0"/>
          <w:numId w:val="5"/>
        </w:numPr>
        <w:rPr>
          <w:lang w:val="en-GB"/>
        </w:rPr>
      </w:pPr>
      <w:r w:rsidRPr="009A6070">
        <w:rPr>
          <w:lang w:val="en-GB"/>
        </w:rPr>
        <w:t xml:space="preserve">Emirates Media Centre (2016) </w:t>
      </w:r>
      <w:r w:rsidRPr="009A6070">
        <w:rPr>
          <w:i/>
          <w:iCs/>
          <w:lang w:val="en-GB"/>
        </w:rPr>
        <w:t>Emirates signs Innovation MoU with Dubai Civil Aviation Authority</w:t>
      </w:r>
      <w:r w:rsidRPr="009A6070">
        <w:rPr>
          <w:lang w:val="en-GB"/>
        </w:rPr>
        <w:t xml:space="preserve">. [online] Available at: </w:t>
      </w:r>
      <w:hyperlink r:id="rId16" w:tgtFrame="_new" w:history="1">
        <w:r w:rsidRPr="009A6070">
          <w:rPr>
            <w:rStyle w:val="Hyperlink"/>
            <w:lang w:val="en-GB"/>
          </w:rPr>
          <w:t>https://www.emirates.com/media-centre/emirates-signs-innovation-mou-with-dubai-civil-aviation-authority/</w:t>
        </w:r>
      </w:hyperlink>
      <w:r w:rsidRPr="009A6070">
        <w:rPr>
          <w:lang w:val="en-GB"/>
        </w:rPr>
        <w:t xml:space="preserve"> [Accessed </w:t>
      </w:r>
      <w:r w:rsidR="00755761">
        <w:rPr>
          <w:lang w:val="en-GB"/>
        </w:rPr>
        <w:t>29 Oct</w:t>
      </w:r>
      <w:r w:rsidRPr="009A6070">
        <w:rPr>
          <w:lang w:val="en-GB"/>
        </w:rPr>
        <w:t>. 2025].</w:t>
      </w:r>
    </w:p>
    <w:p w14:paraId="16566B7B" w14:textId="77777777" w:rsidR="009A6070" w:rsidRPr="009A6070" w:rsidRDefault="009A6070" w:rsidP="009A6070">
      <w:pPr>
        <w:pStyle w:val="ListParagraph"/>
        <w:numPr>
          <w:ilvl w:val="0"/>
          <w:numId w:val="5"/>
        </w:numPr>
        <w:rPr>
          <w:lang w:val="en-GB"/>
        </w:rPr>
      </w:pPr>
      <w:r w:rsidRPr="009A6070">
        <w:rPr>
          <w:lang w:val="en-GB"/>
        </w:rPr>
        <w:t xml:space="preserve">Fraihat, M., Alhawamdeh, H., Alkhawaldeh, B.Y., Abozraiq, A.M. &amp; Al Shaban, A. (2023) ‘The effect of organizational structure on employee creativity: The moderating role of communication flow’, </w:t>
      </w:r>
      <w:r w:rsidRPr="009A6070">
        <w:rPr>
          <w:i/>
          <w:iCs/>
          <w:lang w:val="en-GB"/>
        </w:rPr>
        <w:t>International Journal of Academic Research in Economics and Management Sciences</w:t>
      </w:r>
      <w:r w:rsidRPr="009A6070">
        <w:rPr>
          <w:lang w:val="en-GB"/>
        </w:rPr>
        <w:t xml:space="preserve">, 12(2). doi: </w:t>
      </w:r>
      <w:hyperlink r:id="rId17" w:tgtFrame="_new" w:history="1">
        <w:r w:rsidRPr="009A6070">
          <w:rPr>
            <w:rStyle w:val="Hyperlink"/>
            <w:lang w:val="en-GB"/>
          </w:rPr>
          <w:t>https://doi.org/10.6007/ijarems/v12-i2/16983</w:t>
        </w:r>
      </w:hyperlink>
    </w:p>
    <w:p w14:paraId="0C660A01" w14:textId="77777777" w:rsidR="009A6070" w:rsidRPr="009A6070" w:rsidRDefault="009A6070" w:rsidP="009A6070">
      <w:pPr>
        <w:pStyle w:val="ListParagraph"/>
        <w:numPr>
          <w:ilvl w:val="0"/>
          <w:numId w:val="5"/>
        </w:numPr>
        <w:rPr>
          <w:lang w:val="en-GB"/>
        </w:rPr>
      </w:pPr>
      <w:r w:rsidRPr="009A6070">
        <w:rPr>
          <w:lang w:val="en-GB"/>
        </w:rPr>
        <w:t xml:space="preserve">Machado, D.D.P.N. &amp; Carvalho, C.E. (2008) ‘Cultural typologies and organizational environment: A conceptual analysis’, </w:t>
      </w:r>
      <w:r w:rsidRPr="009A6070">
        <w:rPr>
          <w:i/>
          <w:iCs/>
          <w:lang w:val="en-GB"/>
        </w:rPr>
        <w:t>Latin American Business Review</w:t>
      </w:r>
      <w:r w:rsidRPr="009A6070">
        <w:rPr>
          <w:lang w:val="en-GB"/>
        </w:rPr>
        <w:t>, 9(1), pp.1–32.</w:t>
      </w:r>
    </w:p>
    <w:p w14:paraId="419A844E" w14:textId="77777777" w:rsidR="009A6070" w:rsidRPr="009A6070" w:rsidRDefault="009A6070" w:rsidP="009A6070">
      <w:pPr>
        <w:pStyle w:val="ListParagraph"/>
        <w:numPr>
          <w:ilvl w:val="0"/>
          <w:numId w:val="5"/>
        </w:numPr>
        <w:rPr>
          <w:lang w:val="en-GB"/>
        </w:rPr>
      </w:pPr>
      <w:r w:rsidRPr="009A6070">
        <w:rPr>
          <w:lang w:val="en-GB"/>
        </w:rPr>
        <w:t xml:space="preserve">Makumbe, W. &amp; Washaya, Y.Y. (2022) ‘Organisational culture and innovation: Testing the Schein model at a private university in Zimbabwe’, </w:t>
      </w:r>
      <w:r w:rsidRPr="009A6070">
        <w:rPr>
          <w:i/>
          <w:iCs/>
          <w:lang w:val="en-GB"/>
        </w:rPr>
        <w:t>Cogent Business &amp; Management</w:t>
      </w:r>
      <w:r w:rsidRPr="009A6070">
        <w:rPr>
          <w:lang w:val="en-GB"/>
        </w:rPr>
        <w:t xml:space="preserve">, 9(1), pp.1–17. doi: </w:t>
      </w:r>
      <w:hyperlink r:id="rId18" w:tgtFrame="_new" w:history="1">
        <w:r w:rsidRPr="009A6070">
          <w:rPr>
            <w:rStyle w:val="Hyperlink"/>
            <w:lang w:val="en-GB"/>
          </w:rPr>
          <w:t>https://doi.org/10.1080/23311975.2022.2150120</w:t>
        </w:r>
      </w:hyperlink>
    </w:p>
    <w:p w14:paraId="5FD28A29" w14:textId="77777777" w:rsidR="009A6070" w:rsidRPr="009A6070" w:rsidRDefault="009A6070" w:rsidP="009A6070">
      <w:pPr>
        <w:pStyle w:val="ListParagraph"/>
        <w:numPr>
          <w:ilvl w:val="0"/>
          <w:numId w:val="5"/>
        </w:numPr>
        <w:rPr>
          <w:lang w:val="en-GB"/>
        </w:rPr>
      </w:pPr>
      <w:r w:rsidRPr="009A6070">
        <w:rPr>
          <w:lang w:val="en-GB"/>
        </w:rPr>
        <w:t xml:space="preserve">Mullins, L.J. &amp; Christy, G. (2016) </w:t>
      </w:r>
      <w:r w:rsidRPr="009A6070">
        <w:rPr>
          <w:i/>
          <w:iCs/>
          <w:lang w:val="en-GB"/>
        </w:rPr>
        <w:t>Management &amp; Organisational Behaviour</w:t>
      </w:r>
      <w:r w:rsidRPr="009A6070">
        <w:rPr>
          <w:lang w:val="en-GB"/>
        </w:rPr>
        <w:t>. 11th edn. Harlow: Pearson Education.</w:t>
      </w:r>
    </w:p>
    <w:p w14:paraId="2B0B4154" w14:textId="0D204060" w:rsidR="009A6070" w:rsidRPr="009A6070" w:rsidRDefault="009A6070" w:rsidP="009A6070">
      <w:pPr>
        <w:pStyle w:val="ListParagraph"/>
        <w:numPr>
          <w:ilvl w:val="0"/>
          <w:numId w:val="5"/>
        </w:numPr>
        <w:rPr>
          <w:lang w:val="en-GB"/>
        </w:rPr>
      </w:pPr>
      <w:r w:rsidRPr="009A6070">
        <w:rPr>
          <w:lang w:val="en-GB"/>
        </w:rPr>
        <w:t xml:space="preserve">Pinto, K. (2024) </w:t>
      </w:r>
      <w:r w:rsidRPr="009A6070">
        <w:rPr>
          <w:i/>
          <w:iCs/>
          <w:lang w:val="en-GB"/>
        </w:rPr>
        <w:t>Learn about sustainability in the aviation industry</w:t>
      </w:r>
      <w:r w:rsidRPr="009A6070">
        <w:rPr>
          <w:lang w:val="en-GB"/>
        </w:rPr>
        <w:t xml:space="preserve">. [online] Report Yak. Available at: </w:t>
      </w:r>
      <w:hyperlink r:id="rId19" w:tgtFrame="_new" w:history="1">
        <w:r w:rsidRPr="009A6070">
          <w:rPr>
            <w:rStyle w:val="Hyperlink"/>
            <w:lang w:val="en-GB"/>
          </w:rPr>
          <w:t>https://reportyak.com/blog/sustainability-aviation-industry/</w:t>
        </w:r>
      </w:hyperlink>
      <w:r w:rsidRPr="009A6070">
        <w:rPr>
          <w:lang w:val="en-GB"/>
        </w:rPr>
        <w:t xml:space="preserve"> [Accessed </w:t>
      </w:r>
      <w:r w:rsidR="00755761">
        <w:rPr>
          <w:lang w:val="en-GB"/>
        </w:rPr>
        <w:t>on 30 Oct</w:t>
      </w:r>
      <w:r w:rsidRPr="009A6070">
        <w:rPr>
          <w:lang w:val="en-GB"/>
        </w:rPr>
        <w:t>. 2025].</w:t>
      </w:r>
    </w:p>
    <w:p w14:paraId="69D605B6" w14:textId="77777777" w:rsidR="009A6070" w:rsidRPr="009A6070" w:rsidRDefault="009A6070" w:rsidP="009A6070">
      <w:pPr>
        <w:pStyle w:val="ListParagraph"/>
        <w:numPr>
          <w:ilvl w:val="0"/>
          <w:numId w:val="5"/>
        </w:numPr>
        <w:rPr>
          <w:lang w:val="en-GB"/>
        </w:rPr>
      </w:pPr>
      <w:r w:rsidRPr="009A6070">
        <w:rPr>
          <w:lang w:val="en-GB"/>
        </w:rPr>
        <w:t xml:space="preserve">Piotrowska, M.Z. &amp; Piotrowski, J. (2023) ‘Hofstede’s cultural dimensions theory’, </w:t>
      </w:r>
      <w:r w:rsidRPr="009A6070">
        <w:rPr>
          <w:i/>
          <w:iCs/>
          <w:lang w:val="en-GB"/>
        </w:rPr>
        <w:t>Encyclopedia of Sexual Psychology and Behavior</w:t>
      </w:r>
      <w:r w:rsidRPr="009A6070">
        <w:rPr>
          <w:lang w:val="en-GB"/>
        </w:rPr>
        <w:t xml:space="preserve">, 1(1), pp.1–4. doi: </w:t>
      </w:r>
      <w:hyperlink r:id="rId20" w:tgtFrame="_new" w:history="1">
        <w:r w:rsidRPr="009A6070">
          <w:rPr>
            <w:rStyle w:val="Hyperlink"/>
            <w:lang w:val="en-GB"/>
          </w:rPr>
          <w:t>https://doi.org/10.1007/978-3-031-08956-5_1124-1</w:t>
        </w:r>
      </w:hyperlink>
    </w:p>
    <w:p w14:paraId="26031EEA" w14:textId="5E44C1E0" w:rsidR="002B69BF" w:rsidRPr="009A6070" w:rsidRDefault="009A6070" w:rsidP="002B69BF">
      <w:pPr>
        <w:pStyle w:val="ListParagraph"/>
        <w:numPr>
          <w:ilvl w:val="0"/>
          <w:numId w:val="5"/>
        </w:numPr>
        <w:rPr>
          <w:lang w:val="en-GB"/>
        </w:rPr>
      </w:pPr>
      <w:r w:rsidRPr="009A6070">
        <w:rPr>
          <w:lang w:val="en-GB"/>
        </w:rPr>
        <w:t xml:space="preserve">Zheng, F., Zhao, C., Yasmin, F. &amp; Sokolova, M. (2025) ‘Hofstede’s cultural dimensions and proactive behavior as the antecedents of entrepreneurial innovativeness’, </w:t>
      </w:r>
      <w:r w:rsidRPr="009A6070">
        <w:rPr>
          <w:i/>
          <w:iCs/>
          <w:lang w:val="en-GB"/>
        </w:rPr>
        <w:t>Acta Psychologica</w:t>
      </w:r>
      <w:r w:rsidRPr="009A6070">
        <w:rPr>
          <w:lang w:val="en-GB"/>
        </w:rPr>
        <w:t xml:space="preserve">, 256, pp.1–12. doi: </w:t>
      </w:r>
      <w:hyperlink r:id="rId21" w:tgtFrame="_new" w:history="1">
        <w:r w:rsidRPr="009A6070">
          <w:rPr>
            <w:rStyle w:val="Hyperlink"/>
            <w:lang w:val="en-GB"/>
          </w:rPr>
          <w:t>https://doi.org/10.1016/j.actpsy.2025.104948</w:t>
        </w:r>
      </w:hyperlink>
    </w:p>
    <w:sectPr w:rsidR="002B69BF" w:rsidRPr="009A6070">
      <w:foot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66119" w14:textId="77777777" w:rsidR="008D7678" w:rsidRDefault="008D7678" w:rsidP="00755761">
      <w:pPr>
        <w:spacing w:after="0" w:line="240" w:lineRule="auto"/>
      </w:pPr>
      <w:r>
        <w:separator/>
      </w:r>
    </w:p>
  </w:endnote>
  <w:endnote w:type="continuationSeparator" w:id="0">
    <w:p w14:paraId="42F8EDBF" w14:textId="77777777" w:rsidR="008D7678" w:rsidRDefault="008D7678" w:rsidP="00755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923594"/>
      <w:docPartObj>
        <w:docPartGallery w:val="Page Numbers (Bottom of Page)"/>
        <w:docPartUnique/>
      </w:docPartObj>
    </w:sdtPr>
    <w:sdtEndPr>
      <w:rPr>
        <w:noProof/>
      </w:rPr>
    </w:sdtEndPr>
    <w:sdtContent>
      <w:p w14:paraId="42665B1A" w14:textId="5587BE9F" w:rsidR="00755761" w:rsidRDefault="007557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F20250" w14:textId="77777777" w:rsidR="00755761" w:rsidRDefault="007557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F3ADC" w14:textId="77777777" w:rsidR="008D7678" w:rsidRDefault="008D7678" w:rsidP="00755761">
      <w:pPr>
        <w:spacing w:after="0" w:line="240" w:lineRule="auto"/>
      </w:pPr>
      <w:r>
        <w:separator/>
      </w:r>
    </w:p>
  </w:footnote>
  <w:footnote w:type="continuationSeparator" w:id="0">
    <w:p w14:paraId="450A994F" w14:textId="77777777" w:rsidR="008D7678" w:rsidRDefault="008D7678" w:rsidP="007557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76782"/>
    <w:multiLevelType w:val="hybridMultilevel"/>
    <w:tmpl w:val="7C987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6A0EB3"/>
    <w:multiLevelType w:val="hybridMultilevel"/>
    <w:tmpl w:val="13DA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70CEC"/>
    <w:multiLevelType w:val="hybridMultilevel"/>
    <w:tmpl w:val="BAE46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A712C2"/>
    <w:multiLevelType w:val="hybridMultilevel"/>
    <w:tmpl w:val="8FE26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3A6EF3"/>
    <w:multiLevelType w:val="hybridMultilevel"/>
    <w:tmpl w:val="3CC6D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9365757">
    <w:abstractNumId w:val="3"/>
  </w:num>
  <w:num w:numId="2" w16cid:durableId="214708770">
    <w:abstractNumId w:val="0"/>
  </w:num>
  <w:num w:numId="3" w16cid:durableId="1233731153">
    <w:abstractNumId w:val="2"/>
  </w:num>
  <w:num w:numId="4" w16cid:durableId="966207154">
    <w:abstractNumId w:val="4"/>
  </w:num>
  <w:num w:numId="5" w16cid:durableId="1464618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779"/>
    <w:rsid w:val="00024450"/>
    <w:rsid w:val="00091A1F"/>
    <w:rsid w:val="000A354F"/>
    <w:rsid w:val="00112E30"/>
    <w:rsid w:val="00161ECF"/>
    <w:rsid w:val="00241A27"/>
    <w:rsid w:val="0027457F"/>
    <w:rsid w:val="002B69BF"/>
    <w:rsid w:val="002D322C"/>
    <w:rsid w:val="002D725A"/>
    <w:rsid w:val="003058FE"/>
    <w:rsid w:val="004215A5"/>
    <w:rsid w:val="004826D2"/>
    <w:rsid w:val="004862DE"/>
    <w:rsid w:val="00511719"/>
    <w:rsid w:val="00531034"/>
    <w:rsid w:val="005427A1"/>
    <w:rsid w:val="0056770F"/>
    <w:rsid w:val="00597643"/>
    <w:rsid w:val="005F147E"/>
    <w:rsid w:val="0062391E"/>
    <w:rsid w:val="00653983"/>
    <w:rsid w:val="006C2A7D"/>
    <w:rsid w:val="006D2779"/>
    <w:rsid w:val="006F5F36"/>
    <w:rsid w:val="007254FB"/>
    <w:rsid w:val="00755761"/>
    <w:rsid w:val="007834CD"/>
    <w:rsid w:val="007C5B0C"/>
    <w:rsid w:val="0082477C"/>
    <w:rsid w:val="0082689D"/>
    <w:rsid w:val="00827BEF"/>
    <w:rsid w:val="008D7678"/>
    <w:rsid w:val="008F44CE"/>
    <w:rsid w:val="009A6070"/>
    <w:rsid w:val="00A143C5"/>
    <w:rsid w:val="00A46EB1"/>
    <w:rsid w:val="00A83673"/>
    <w:rsid w:val="00A929E2"/>
    <w:rsid w:val="00B0377B"/>
    <w:rsid w:val="00B8388F"/>
    <w:rsid w:val="00C229E2"/>
    <w:rsid w:val="00C73786"/>
    <w:rsid w:val="00C934A2"/>
    <w:rsid w:val="00CA7882"/>
    <w:rsid w:val="00D05645"/>
    <w:rsid w:val="00D7103C"/>
    <w:rsid w:val="00DB40F6"/>
    <w:rsid w:val="00E0604D"/>
    <w:rsid w:val="00E444F5"/>
    <w:rsid w:val="00EC608E"/>
    <w:rsid w:val="00FA2CC3"/>
    <w:rsid w:val="00FA4E7A"/>
    <w:rsid w:val="00FE08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7926B1"/>
  <w15:chartTrackingRefBased/>
  <w15:docId w15:val="{92D622AF-3DBD-4A14-8382-2B44F090A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BEF"/>
    <w:pPr>
      <w:spacing w:line="259" w:lineRule="auto"/>
    </w:pPr>
    <w:rPr>
      <w:kern w:val="0"/>
      <w:szCs w:val="22"/>
      <w14:ligatures w14:val="none"/>
    </w:rPr>
  </w:style>
  <w:style w:type="paragraph" w:styleId="Heading1">
    <w:name w:val="heading 1"/>
    <w:basedOn w:val="Normal"/>
    <w:next w:val="Normal"/>
    <w:link w:val="Heading1Char"/>
    <w:uiPriority w:val="9"/>
    <w:qFormat/>
    <w:rsid w:val="006D27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D27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27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27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27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27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7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7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7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779"/>
    <w:rPr>
      <w:rFonts w:asciiTheme="majorHAnsi" w:eastAsiaTheme="majorEastAsia" w:hAnsiTheme="majorHAnsi" w:cstheme="majorBidi"/>
      <w:color w:val="2F5496" w:themeColor="accent1" w:themeShade="BF"/>
      <w:kern w:val="0"/>
      <w:sz w:val="40"/>
      <w:szCs w:val="40"/>
      <w14:ligatures w14:val="none"/>
    </w:rPr>
  </w:style>
  <w:style w:type="character" w:customStyle="1" w:styleId="Heading2Char">
    <w:name w:val="Heading 2 Char"/>
    <w:basedOn w:val="DefaultParagraphFont"/>
    <w:link w:val="Heading2"/>
    <w:uiPriority w:val="9"/>
    <w:rsid w:val="006D2779"/>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6D2779"/>
    <w:rPr>
      <w:rFonts w:eastAsiaTheme="majorEastAsia"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6D2779"/>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6D2779"/>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6D2779"/>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6D2779"/>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6D2779"/>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6D2779"/>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6D27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779"/>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6D27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779"/>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6D2779"/>
    <w:pPr>
      <w:spacing w:before="160"/>
      <w:jc w:val="center"/>
    </w:pPr>
    <w:rPr>
      <w:i/>
      <w:iCs/>
      <w:color w:val="404040" w:themeColor="text1" w:themeTint="BF"/>
    </w:rPr>
  </w:style>
  <w:style w:type="character" w:customStyle="1" w:styleId="QuoteChar">
    <w:name w:val="Quote Char"/>
    <w:basedOn w:val="DefaultParagraphFont"/>
    <w:link w:val="Quote"/>
    <w:uiPriority w:val="29"/>
    <w:rsid w:val="006D2779"/>
    <w:rPr>
      <w:i/>
      <w:iCs/>
      <w:color w:val="404040" w:themeColor="text1" w:themeTint="BF"/>
      <w:kern w:val="0"/>
      <w:szCs w:val="22"/>
      <w14:ligatures w14:val="none"/>
    </w:rPr>
  </w:style>
  <w:style w:type="paragraph" w:styleId="ListParagraph">
    <w:name w:val="List Paragraph"/>
    <w:basedOn w:val="Normal"/>
    <w:uiPriority w:val="34"/>
    <w:qFormat/>
    <w:rsid w:val="006D2779"/>
    <w:pPr>
      <w:ind w:left="720"/>
      <w:contextualSpacing/>
    </w:pPr>
  </w:style>
  <w:style w:type="character" w:styleId="IntenseEmphasis">
    <w:name w:val="Intense Emphasis"/>
    <w:basedOn w:val="DefaultParagraphFont"/>
    <w:uiPriority w:val="21"/>
    <w:qFormat/>
    <w:rsid w:val="006D2779"/>
    <w:rPr>
      <w:i/>
      <w:iCs/>
      <w:color w:val="2F5496" w:themeColor="accent1" w:themeShade="BF"/>
    </w:rPr>
  </w:style>
  <w:style w:type="paragraph" w:styleId="IntenseQuote">
    <w:name w:val="Intense Quote"/>
    <w:basedOn w:val="Normal"/>
    <w:next w:val="Normal"/>
    <w:link w:val="IntenseQuoteChar"/>
    <w:uiPriority w:val="30"/>
    <w:qFormat/>
    <w:rsid w:val="006D27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2779"/>
    <w:rPr>
      <w:i/>
      <w:iCs/>
      <w:color w:val="2F5496" w:themeColor="accent1" w:themeShade="BF"/>
      <w:kern w:val="0"/>
      <w:szCs w:val="22"/>
      <w14:ligatures w14:val="none"/>
    </w:rPr>
  </w:style>
  <w:style w:type="character" w:styleId="IntenseReference">
    <w:name w:val="Intense Reference"/>
    <w:basedOn w:val="DefaultParagraphFont"/>
    <w:uiPriority w:val="32"/>
    <w:qFormat/>
    <w:rsid w:val="006D2779"/>
    <w:rPr>
      <w:b/>
      <w:bCs/>
      <w:smallCaps/>
      <w:color w:val="2F5496" w:themeColor="accent1" w:themeShade="BF"/>
      <w:spacing w:val="5"/>
    </w:rPr>
  </w:style>
  <w:style w:type="paragraph" w:customStyle="1" w:styleId="TableParagraph">
    <w:name w:val="Table Paragraph"/>
    <w:basedOn w:val="Normal"/>
    <w:uiPriority w:val="1"/>
    <w:qFormat/>
    <w:rsid w:val="0082477C"/>
    <w:pPr>
      <w:widowControl w:val="0"/>
      <w:spacing w:after="0" w:line="240" w:lineRule="auto"/>
    </w:pPr>
    <w:rPr>
      <w:rFonts w:ascii="Arial" w:eastAsia="Arial" w:hAnsi="Arial" w:cs="Arial"/>
      <w:sz w:val="22"/>
    </w:rPr>
  </w:style>
  <w:style w:type="character" w:styleId="Hyperlink">
    <w:name w:val="Hyperlink"/>
    <w:basedOn w:val="DefaultParagraphFont"/>
    <w:uiPriority w:val="99"/>
    <w:unhideWhenUsed/>
    <w:rsid w:val="009A6070"/>
    <w:rPr>
      <w:color w:val="0563C1" w:themeColor="hyperlink"/>
      <w:u w:val="single"/>
    </w:rPr>
  </w:style>
  <w:style w:type="character" w:styleId="UnresolvedMention">
    <w:name w:val="Unresolved Mention"/>
    <w:basedOn w:val="DefaultParagraphFont"/>
    <w:uiPriority w:val="99"/>
    <w:semiHidden/>
    <w:unhideWhenUsed/>
    <w:rsid w:val="009A6070"/>
    <w:rPr>
      <w:color w:val="605E5C"/>
      <w:shd w:val="clear" w:color="auto" w:fill="E1DFDD"/>
    </w:rPr>
  </w:style>
  <w:style w:type="paragraph" w:styleId="Header">
    <w:name w:val="header"/>
    <w:basedOn w:val="Normal"/>
    <w:link w:val="HeaderChar"/>
    <w:uiPriority w:val="99"/>
    <w:unhideWhenUsed/>
    <w:rsid w:val="00755761"/>
    <w:pPr>
      <w:tabs>
        <w:tab w:val="center" w:pos="4536"/>
        <w:tab w:val="right" w:pos="9072"/>
      </w:tabs>
      <w:spacing w:after="0" w:line="240" w:lineRule="auto"/>
    </w:pPr>
  </w:style>
  <w:style w:type="character" w:customStyle="1" w:styleId="HeaderChar">
    <w:name w:val="Header Char"/>
    <w:basedOn w:val="DefaultParagraphFont"/>
    <w:link w:val="Header"/>
    <w:uiPriority w:val="99"/>
    <w:rsid w:val="00755761"/>
    <w:rPr>
      <w:kern w:val="0"/>
      <w:szCs w:val="22"/>
      <w14:ligatures w14:val="none"/>
    </w:rPr>
  </w:style>
  <w:style w:type="paragraph" w:styleId="Footer">
    <w:name w:val="footer"/>
    <w:basedOn w:val="Normal"/>
    <w:link w:val="FooterChar"/>
    <w:uiPriority w:val="99"/>
    <w:unhideWhenUsed/>
    <w:rsid w:val="00755761"/>
    <w:pPr>
      <w:tabs>
        <w:tab w:val="center" w:pos="4536"/>
        <w:tab w:val="right" w:pos="9072"/>
      </w:tabs>
      <w:spacing w:after="0" w:line="240" w:lineRule="auto"/>
    </w:pPr>
  </w:style>
  <w:style w:type="character" w:customStyle="1" w:styleId="FooterChar">
    <w:name w:val="Footer Char"/>
    <w:basedOn w:val="DefaultParagraphFont"/>
    <w:link w:val="Footer"/>
    <w:uiPriority w:val="99"/>
    <w:rsid w:val="00755761"/>
    <w:rPr>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s4al\OneDrive\Desktop\Laur%20Organisational%20Culture%20Assignment%20Toyota.docx" TargetMode="External"/><Relationship Id="rId13" Type="http://schemas.openxmlformats.org/officeDocument/2006/relationships/hyperlink" Target="https://www.emirates.com/media-centre/emirates-launches-new-hospitality-strategy-to-take-its-fly-better-customer-promise-to-the-next-level/" TargetMode="External"/><Relationship Id="rId18" Type="http://schemas.openxmlformats.org/officeDocument/2006/relationships/hyperlink" Target="https://doi.org/10.1080/23311975.2022.2150120" TargetMode="External"/><Relationship Id="rId3" Type="http://schemas.openxmlformats.org/officeDocument/2006/relationships/settings" Target="settings.xml"/><Relationship Id="rId21" Type="http://schemas.openxmlformats.org/officeDocument/2006/relationships/hyperlink" Target="https://doi.org/10.1016/j.actpsy.2025.104948" TargetMode="External"/><Relationship Id="rId7" Type="http://schemas.openxmlformats.org/officeDocument/2006/relationships/hyperlink" Target="file:///C:\Users\Rs4al\OneDrive\Desktop\Laur%20Organisational%20Culture%20Assignment%20Toyota.docx" TargetMode="External"/><Relationship Id="rId12" Type="http://schemas.openxmlformats.org/officeDocument/2006/relationships/hyperlink" Target="https://doi.org/10.4018/978-1-7998-2559-3.ch016" TargetMode="External"/><Relationship Id="rId17" Type="http://schemas.openxmlformats.org/officeDocument/2006/relationships/hyperlink" Target="https://doi.org/10.6007/ijarems/v12-i2/16983" TargetMode="External"/><Relationship Id="rId2" Type="http://schemas.openxmlformats.org/officeDocument/2006/relationships/styles" Target="styles.xml"/><Relationship Id="rId16" Type="http://schemas.openxmlformats.org/officeDocument/2006/relationships/hyperlink" Target="https://www.emirates.com/media-centre/emirates-signs-innovation-mou-with-dubai-civil-aviation-authority/" TargetMode="External"/><Relationship Id="rId20" Type="http://schemas.openxmlformats.org/officeDocument/2006/relationships/hyperlink" Target="https://doi.org/10.1007/978-3-031-08956-5_1124-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23311975.2021.1980934"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mirates.com/english/about-us/governance/" TargetMode="External"/><Relationship Id="rId23" Type="http://schemas.openxmlformats.org/officeDocument/2006/relationships/fontTable" Target="fontTable.xml"/><Relationship Id="rId10" Type="http://schemas.openxmlformats.org/officeDocument/2006/relationships/hyperlink" Target="file:///C:\Users\Rs4al\OneDrive\Desktop\Laur%20Organisational%20Culture%20Assignment%20Toyota.docx" TargetMode="External"/><Relationship Id="rId19" Type="http://schemas.openxmlformats.org/officeDocument/2006/relationships/hyperlink" Target="https://reportyak.com/blog/sustainability-aviation-industry/" TargetMode="External"/><Relationship Id="rId4" Type="http://schemas.openxmlformats.org/officeDocument/2006/relationships/webSettings" Target="webSettings.xml"/><Relationship Id="rId9" Type="http://schemas.openxmlformats.org/officeDocument/2006/relationships/hyperlink" Target="file:///C:\Users\Rs4al\OneDrive\Desktop\Laur%20Organisational%20Culture%20Assignment%20Toyota.docx" TargetMode="External"/><Relationship Id="rId14" Type="http://schemas.openxmlformats.org/officeDocument/2006/relationships/hyperlink" Target="https://www.emirates.com/english/about-us/our-communities/our-global-presenc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3772</Words>
  <Characters>23352</Characters>
  <Application>Microsoft Office Word</Application>
  <DocSecurity>0</DocSecurity>
  <Lines>409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Andreea-Elena Lisman</cp:lastModifiedBy>
  <cp:revision>40</cp:revision>
  <dcterms:created xsi:type="dcterms:W3CDTF">2025-11-07T15:25:00Z</dcterms:created>
  <dcterms:modified xsi:type="dcterms:W3CDTF">2025-11-11T12:36:00Z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88b9ddbe-d0f8-4b9c-bfea-d86f421b7b9c</vt:lpwstr>
  </property>
</Properties>
</file>