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4BA" w:rsidRDefault="00C054BA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94DEF" w:rsidRDefault="009F0D02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HPCA7008 – ASSIGNMENT 1</w:t>
      </w:r>
    </w:p>
    <w:p w:rsidR="00503CCF" w:rsidRDefault="00503CCF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Question: </w:t>
      </w:r>
      <w:r>
        <w:rPr>
          <w:rFonts w:ascii="Times New Roman" w:hAnsi="Times New Roman" w:cs="Times New Roman"/>
          <w:sz w:val="24"/>
          <w:szCs w:val="24"/>
        </w:rPr>
        <w:br/>
        <w:t>Compare and contrast the expression or representation of the sky in two works of film, music, art, architecture, celestial cartography or literature in their expression or representation of the sky.</w:t>
      </w:r>
    </w:p>
    <w:p w:rsidR="00B6623D" w:rsidRDefault="00B6623D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C7E3A" w:rsidRDefault="006D5C02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essay will compare and contrast </w:t>
      </w:r>
      <w:r w:rsidR="0005413B">
        <w:rPr>
          <w:rFonts w:ascii="Times New Roman" w:hAnsi="Times New Roman" w:cs="Times New Roman"/>
          <w:sz w:val="24"/>
          <w:szCs w:val="24"/>
        </w:rPr>
        <w:t>t</w:t>
      </w:r>
      <w:r w:rsidR="009B780E">
        <w:rPr>
          <w:rFonts w:ascii="Times New Roman" w:hAnsi="Times New Roman" w:cs="Times New Roman"/>
          <w:sz w:val="24"/>
          <w:szCs w:val="24"/>
        </w:rPr>
        <w:t>he representation o</w:t>
      </w:r>
      <w:r w:rsidR="00CC2DED">
        <w:rPr>
          <w:rFonts w:ascii="Times New Roman" w:hAnsi="Times New Roman" w:cs="Times New Roman"/>
          <w:sz w:val="24"/>
          <w:szCs w:val="24"/>
        </w:rPr>
        <w:t>f the sky between two paintings:</w:t>
      </w:r>
      <w:r w:rsidR="009B780E">
        <w:rPr>
          <w:rFonts w:ascii="Times New Roman" w:hAnsi="Times New Roman" w:cs="Times New Roman"/>
          <w:sz w:val="24"/>
          <w:szCs w:val="24"/>
        </w:rPr>
        <w:t xml:space="preserve"> </w:t>
      </w:r>
      <w:r w:rsidR="0005413B">
        <w:rPr>
          <w:rFonts w:ascii="Times New Roman" w:hAnsi="Times New Roman" w:cs="Times New Roman"/>
          <w:sz w:val="24"/>
          <w:szCs w:val="24"/>
        </w:rPr>
        <w:t xml:space="preserve">   </w:t>
      </w:r>
      <w:r w:rsidR="0005413B">
        <w:rPr>
          <w:rFonts w:ascii="Times New Roman" w:hAnsi="Times New Roman" w:cs="Times New Roman"/>
          <w:i/>
          <w:sz w:val="24"/>
          <w:szCs w:val="24"/>
        </w:rPr>
        <w:t>Keelmen Heaving in C</w:t>
      </w:r>
      <w:r w:rsidR="009B780E">
        <w:rPr>
          <w:rFonts w:ascii="Times New Roman" w:hAnsi="Times New Roman" w:cs="Times New Roman"/>
          <w:i/>
          <w:sz w:val="24"/>
          <w:szCs w:val="24"/>
        </w:rPr>
        <w:t>oals by Moonlight</w:t>
      </w:r>
      <w:r w:rsidR="00241085">
        <w:rPr>
          <w:rFonts w:ascii="Times New Roman" w:hAnsi="Times New Roman" w:cs="Times New Roman"/>
          <w:sz w:val="24"/>
          <w:szCs w:val="24"/>
        </w:rPr>
        <w:t xml:space="preserve"> </w:t>
      </w:r>
      <w:r w:rsidR="006B6415">
        <w:rPr>
          <w:rFonts w:ascii="Times New Roman" w:hAnsi="Times New Roman" w:cs="Times New Roman"/>
          <w:sz w:val="24"/>
          <w:szCs w:val="24"/>
        </w:rPr>
        <w:t xml:space="preserve"> </w:t>
      </w:r>
      <w:r w:rsidR="00241085">
        <w:rPr>
          <w:rFonts w:ascii="Times New Roman" w:hAnsi="Times New Roman" w:cs="Times New Roman"/>
          <w:sz w:val="24"/>
          <w:szCs w:val="24"/>
        </w:rPr>
        <w:t xml:space="preserve">by Joseph Mallord William Turner (1835, Washington, National Gallery of Art), and </w:t>
      </w:r>
      <w:r w:rsidR="00241085">
        <w:rPr>
          <w:rFonts w:ascii="Times New Roman" w:hAnsi="Times New Roman" w:cs="Times New Roman"/>
          <w:i/>
          <w:sz w:val="24"/>
          <w:szCs w:val="24"/>
        </w:rPr>
        <w:t>The Starry Night</w:t>
      </w:r>
      <w:r w:rsidR="00241085">
        <w:rPr>
          <w:rFonts w:ascii="Times New Roman" w:hAnsi="Times New Roman" w:cs="Times New Roman"/>
          <w:sz w:val="24"/>
          <w:szCs w:val="24"/>
        </w:rPr>
        <w:t xml:space="preserve">  by Vincent  van Gogh (1889, </w:t>
      </w:r>
      <w:r w:rsidR="006B6415">
        <w:rPr>
          <w:rFonts w:ascii="Times New Roman" w:hAnsi="Times New Roman" w:cs="Times New Roman"/>
          <w:sz w:val="24"/>
          <w:szCs w:val="24"/>
        </w:rPr>
        <w:t xml:space="preserve">New York, The Museum of Modern Art). </w:t>
      </w:r>
      <w:r w:rsidR="00241085">
        <w:rPr>
          <w:rFonts w:ascii="Times New Roman" w:hAnsi="Times New Roman" w:cs="Times New Roman"/>
          <w:sz w:val="24"/>
          <w:szCs w:val="24"/>
        </w:rPr>
        <w:t xml:space="preserve"> </w:t>
      </w:r>
      <w:r w:rsidR="005A2336">
        <w:rPr>
          <w:rFonts w:ascii="Times New Roman" w:hAnsi="Times New Roman" w:cs="Times New Roman"/>
          <w:sz w:val="24"/>
          <w:szCs w:val="24"/>
        </w:rPr>
        <w:t>Both paintings present</w:t>
      </w:r>
      <w:r w:rsidR="008A5727">
        <w:rPr>
          <w:rFonts w:ascii="Times New Roman" w:hAnsi="Times New Roman" w:cs="Times New Roman"/>
          <w:sz w:val="24"/>
          <w:szCs w:val="24"/>
        </w:rPr>
        <w:t xml:space="preserve"> a stylised representation of the sky, although </w:t>
      </w:r>
      <w:r w:rsidR="008A5727">
        <w:rPr>
          <w:rFonts w:ascii="Times New Roman" w:hAnsi="Times New Roman" w:cs="Times New Roman"/>
          <w:i/>
          <w:sz w:val="24"/>
          <w:szCs w:val="24"/>
        </w:rPr>
        <w:t xml:space="preserve">The Starry Night </w:t>
      </w:r>
      <w:r w:rsidR="008A5727">
        <w:rPr>
          <w:rFonts w:ascii="Times New Roman" w:hAnsi="Times New Roman" w:cs="Times New Roman"/>
          <w:sz w:val="24"/>
          <w:szCs w:val="24"/>
        </w:rPr>
        <w:t xml:space="preserve"> has a more abstract representation than </w:t>
      </w:r>
      <w:r w:rsidR="008A5727">
        <w:rPr>
          <w:rFonts w:ascii="Times New Roman" w:hAnsi="Times New Roman" w:cs="Times New Roman"/>
          <w:i/>
          <w:sz w:val="24"/>
          <w:szCs w:val="24"/>
        </w:rPr>
        <w:t>Keelmen Heaving in Coals by Moonlight</w:t>
      </w:r>
      <w:r w:rsidR="008C7695">
        <w:rPr>
          <w:rFonts w:ascii="Times New Roman" w:hAnsi="Times New Roman" w:cs="Times New Roman"/>
          <w:sz w:val="24"/>
          <w:szCs w:val="24"/>
        </w:rPr>
        <w:t xml:space="preserve">. The representation of the night sky in both the paintings has relied heavily on the colour white. Tim Ingold has suggested </w:t>
      </w:r>
      <w:r w:rsidR="008C7695">
        <w:rPr>
          <w:rFonts w:ascii="Times New Roman" w:hAnsi="Times New Roman" w:cs="Times New Roman"/>
          <w:i/>
          <w:sz w:val="24"/>
          <w:szCs w:val="24"/>
        </w:rPr>
        <w:t>The Theory of Colours</w:t>
      </w:r>
      <w:r w:rsidR="008C7695">
        <w:rPr>
          <w:rFonts w:ascii="Times New Roman" w:hAnsi="Times New Roman" w:cs="Times New Roman"/>
          <w:sz w:val="24"/>
          <w:szCs w:val="24"/>
        </w:rPr>
        <w:t xml:space="preserve"> by  Johann Wolfgang von Goethe can be seen in </w:t>
      </w:r>
      <w:r w:rsidR="008C7695">
        <w:rPr>
          <w:rFonts w:ascii="Times New Roman" w:hAnsi="Times New Roman" w:cs="Times New Roman"/>
          <w:i/>
          <w:sz w:val="24"/>
          <w:szCs w:val="24"/>
        </w:rPr>
        <w:t>The Starry Night</w:t>
      </w:r>
      <w:r w:rsidR="00115581">
        <w:rPr>
          <w:rFonts w:ascii="Times New Roman" w:hAnsi="Times New Roman" w:cs="Times New Roman"/>
          <w:sz w:val="24"/>
          <w:szCs w:val="24"/>
        </w:rPr>
        <w:t>.</w:t>
      </w:r>
      <w:r w:rsidR="00115581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3C287A">
        <w:rPr>
          <w:rFonts w:ascii="Times New Roman" w:hAnsi="Times New Roman" w:cs="Times New Roman"/>
          <w:sz w:val="24"/>
          <w:szCs w:val="24"/>
        </w:rPr>
        <w:t xml:space="preserve"> </w:t>
      </w:r>
      <w:r w:rsidR="008C7695">
        <w:rPr>
          <w:rFonts w:ascii="Times New Roman" w:hAnsi="Times New Roman" w:cs="Times New Roman"/>
          <w:sz w:val="24"/>
          <w:szCs w:val="24"/>
        </w:rPr>
        <w:t xml:space="preserve"> </w:t>
      </w:r>
      <w:r w:rsidR="002675FD">
        <w:rPr>
          <w:rFonts w:ascii="Times New Roman" w:hAnsi="Times New Roman" w:cs="Times New Roman"/>
          <w:sz w:val="24"/>
          <w:szCs w:val="24"/>
        </w:rPr>
        <w:t>C. S. K</w:t>
      </w:r>
      <w:r w:rsidR="002675FD" w:rsidRPr="002675FD">
        <w:rPr>
          <w:rFonts w:ascii="Times New Roman" w:hAnsi="Times New Roman" w:cs="Times New Roman"/>
          <w:sz w:val="24"/>
          <w:szCs w:val="24"/>
        </w:rPr>
        <w:t>ӧ</w:t>
      </w:r>
      <w:r w:rsidR="002675FD">
        <w:rPr>
          <w:rFonts w:ascii="Times New Roman" w:hAnsi="Times New Roman" w:cs="Times New Roman"/>
          <w:sz w:val="24"/>
          <w:szCs w:val="24"/>
        </w:rPr>
        <w:t xml:space="preserve">nig and W. W. Collins have argued </w:t>
      </w:r>
      <w:r w:rsidR="00CC2DED">
        <w:rPr>
          <w:rFonts w:ascii="Times New Roman" w:hAnsi="Times New Roman" w:cs="Times New Roman"/>
          <w:sz w:val="24"/>
          <w:szCs w:val="24"/>
        </w:rPr>
        <w:t>Turner did not agree with Goethe’</w:t>
      </w:r>
      <w:r w:rsidR="00AD4B00">
        <w:rPr>
          <w:rFonts w:ascii="Times New Roman" w:hAnsi="Times New Roman" w:cs="Times New Roman"/>
          <w:sz w:val="24"/>
          <w:szCs w:val="24"/>
        </w:rPr>
        <w:t>s theory, and exploited colour far beyond</w:t>
      </w:r>
      <w:r w:rsidR="009A5032">
        <w:rPr>
          <w:rFonts w:ascii="Times New Roman" w:hAnsi="Times New Roman" w:cs="Times New Roman"/>
          <w:sz w:val="24"/>
          <w:szCs w:val="24"/>
        </w:rPr>
        <w:t xml:space="preserve"> </w:t>
      </w:r>
      <w:r w:rsidR="00300B71">
        <w:rPr>
          <w:rFonts w:ascii="Times New Roman" w:hAnsi="Times New Roman" w:cs="Times New Roman"/>
          <w:sz w:val="24"/>
          <w:szCs w:val="24"/>
        </w:rPr>
        <w:t>theories</w:t>
      </w:r>
      <w:r w:rsidR="00AD4B00">
        <w:rPr>
          <w:rFonts w:ascii="Times New Roman" w:hAnsi="Times New Roman" w:cs="Times New Roman"/>
          <w:sz w:val="24"/>
          <w:szCs w:val="24"/>
        </w:rPr>
        <w:t>.</w:t>
      </w:r>
      <w:r w:rsidR="00355DA2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273518">
        <w:rPr>
          <w:rFonts w:ascii="Times New Roman" w:hAnsi="Times New Roman" w:cs="Times New Roman"/>
          <w:sz w:val="24"/>
          <w:szCs w:val="24"/>
        </w:rPr>
        <w:t xml:space="preserve"> </w:t>
      </w:r>
      <w:r w:rsidR="00D96F39">
        <w:rPr>
          <w:rFonts w:ascii="Times New Roman" w:hAnsi="Times New Roman" w:cs="Times New Roman"/>
          <w:sz w:val="24"/>
          <w:szCs w:val="24"/>
        </w:rPr>
        <w:t xml:space="preserve">Albert Boime and also Charles A. Whitney  have relied on astronomy to interpret the expression of the night sky in </w:t>
      </w:r>
      <w:r w:rsidR="00D96F39">
        <w:rPr>
          <w:rFonts w:ascii="Times New Roman" w:hAnsi="Times New Roman" w:cs="Times New Roman"/>
          <w:i/>
          <w:sz w:val="24"/>
          <w:szCs w:val="24"/>
        </w:rPr>
        <w:t>The Starry Night</w:t>
      </w:r>
      <w:r w:rsidR="001D2737">
        <w:rPr>
          <w:rFonts w:ascii="Times New Roman" w:hAnsi="Times New Roman" w:cs="Times New Roman"/>
          <w:sz w:val="24"/>
          <w:szCs w:val="24"/>
        </w:rPr>
        <w:t>.</w:t>
      </w:r>
      <w:r w:rsidR="001D2737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B1335D">
        <w:rPr>
          <w:rFonts w:ascii="Times New Roman" w:hAnsi="Times New Roman" w:cs="Times New Roman"/>
          <w:sz w:val="24"/>
          <w:szCs w:val="24"/>
        </w:rPr>
        <w:t xml:space="preserve"> </w:t>
      </w:r>
      <w:r w:rsidR="00AE4C5F">
        <w:rPr>
          <w:rFonts w:ascii="Times New Roman" w:hAnsi="Times New Roman" w:cs="Times New Roman"/>
          <w:sz w:val="24"/>
          <w:szCs w:val="24"/>
        </w:rPr>
        <w:t xml:space="preserve"> </w:t>
      </w:r>
      <w:r w:rsidR="001F42C7">
        <w:rPr>
          <w:rFonts w:ascii="Times New Roman" w:hAnsi="Times New Roman" w:cs="Times New Roman"/>
          <w:sz w:val="24"/>
          <w:szCs w:val="24"/>
        </w:rPr>
        <w:t>A. W. Woodruff has suggested ar</w:t>
      </w:r>
      <w:r w:rsidR="00273518">
        <w:rPr>
          <w:rFonts w:ascii="Times New Roman" w:hAnsi="Times New Roman" w:cs="Times New Roman"/>
          <w:sz w:val="24"/>
          <w:szCs w:val="24"/>
        </w:rPr>
        <w:t>t can be used</w:t>
      </w:r>
      <w:r w:rsidR="001F42C7">
        <w:rPr>
          <w:rFonts w:ascii="Times New Roman" w:hAnsi="Times New Roman" w:cs="Times New Roman"/>
          <w:sz w:val="24"/>
          <w:szCs w:val="24"/>
        </w:rPr>
        <w:t xml:space="preserve"> as </w:t>
      </w:r>
      <w:r w:rsidR="0074095E">
        <w:rPr>
          <w:rFonts w:ascii="Times New Roman" w:hAnsi="Times New Roman" w:cs="Times New Roman"/>
          <w:sz w:val="24"/>
          <w:szCs w:val="24"/>
        </w:rPr>
        <w:t>a primary source</w:t>
      </w:r>
      <w:r w:rsidR="001F42C7">
        <w:rPr>
          <w:rFonts w:ascii="Times New Roman" w:hAnsi="Times New Roman" w:cs="Times New Roman"/>
          <w:sz w:val="24"/>
          <w:szCs w:val="24"/>
        </w:rPr>
        <w:t xml:space="preserve"> to provide historical information.</w:t>
      </w:r>
      <w:r w:rsidR="001F42C7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CA0F35">
        <w:rPr>
          <w:rFonts w:ascii="Times New Roman" w:hAnsi="Times New Roman" w:cs="Times New Roman"/>
          <w:sz w:val="24"/>
          <w:szCs w:val="24"/>
        </w:rPr>
        <w:t xml:space="preserve"> These ideas will be explored.</w:t>
      </w:r>
    </w:p>
    <w:p w:rsidR="000447DC" w:rsidRDefault="000447DC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77C97" w:rsidRDefault="00FC45D6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career of Turner spanned from the 1790s to 1851</w:t>
      </w:r>
      <w:r w:rsidR="006A2391">
        <w:rPr>
          <w:rFonts w:ascii="Times New Roman" w:hAnsi="Times New Roman" w:cs="Times New Roman"/>
          <w:sz w:val="24"/>
          <w:szCs w:val="24"/>
        </w:rPr>
        <w:t>.</w:t>
      </w:r>
      <w:r w:rsidR="00647C20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6A2391">
        <w:rPr>
          <w:rFonts w:ascii="Times New Roman" w:hAnsi="Times New Roman" w:cs="Times New Roman"/>
          <w:sz w:val="24"/>
          <w:szCs w:val="24"/>
        </w:rPr>
        <w:t xml:space="preserve"> Judith L. Fisher has suggested during the 18</w:t>
      </w:r>
      <w:r w:rsidR="00C22418">
        <w:rPr>
          <w:rFonts w:ascii="Times New Roman" w:hAnsi="Times New Roman" w:cs="Times New Roman"/>
          <w:sz w:val="24"/>
          <w:szCs w:val="24"/>
        </w:rPr>
        <w:t xml:space="preserve">30s and 1840s  Turner experimented </w:t>
      </w:r>
      <w:r w:rsidR="006A2391">
        <w:rPr>
          <w:rFonts w:ascii="Times New Roman" w:hAnsi="Times New Roman" w:cs="Times New Roman"/>
          <w:sz w:val="24"/>
          <w:szCs w:val="24"/>
        </w:rPr>
        <w:t xml:space="preserve"> with </w:t>
      </w:r>
      <w:r w:rsidR="00C22418">
        <w:rPr>
          <w:rFonts w:ascii="Times New Roman" w:hAnsi="Times New Roman" w:cs="Times New Roman"/>
          <w:sz w:val="24"/>
          <w:szCs w:val="24"/>
        </w:rPr>
        <w:t xml:space="preserve">how to create </w:t>
      </w:r>
      <w:r w:rsidR="006A2391">
        <w:rPr>
          <w:rFonts w:ascii="Times New Roman" w:hAnsi="Times New Roman" w:cs="Times New Roman"/>
          <w:sz w:val="24"/>
          <w:szCs w:val="24"/>
        </w:rPr>
        <w:t>the effects of light</w:t>
      </w:r>
      <w:r w:rsidR="00C22418">
        <w:rPr>
          <w:rFonts w:ascii="Times New Roman" w:hAnsi="Times New Roman" w:cs="Times New Roman"/>
          <w:sz w:val="24"/>
          <w:szCs w:val="24"/>
        </w:rPr>
        <w:t xml:space="preserve"> in his </w:t>
      </w:r>
      <w:r w:rsidR="00C22418">
        <w:rPr>
          <w:rFonts w:ascii="Times New Roman" w:hAnsi="Times New Roman" w:cs="Times New Roman"/>
          <w:sz w:val="24"/>
          <w:szCs w:val="24"/>
        </w:rPr>
        <w:lastRenderedPageBreak/>
        <w:t>paintings</w:t>
      </w:r>
      <w:r w:rsidR="006A2391">
        <w:rPr>
          <w:rFonts w:ascii="Times New Roman" w:hAnsi="Times New Roman" w:cs="Times New Roman"/>
          <w:sz w:val="24"/>
          <w:szCs w:val="24"/>
        </w:rPr>
        <w:t xml:space="preserve">, and  </w:t>
      </w:r>
      <w:r w:rsidR="002B399B">
        <w:rPr>
          <w:rFonts w:ascii="Times New Roman" w:hAnsi="Times New Roman" w:cs="Times New Roman"/>
          <w:i/>
          <w:sz w:val="24"/>
          <w:szCs w:val="24"/>
        </w:rPr>
        <w:t xml:space="preserve">Keelmen Heaving in Coals by Moonlight </w:t>
      </w:r>
      <w:r w:rsidR="002B399B">
        <w:rPr>
          <w:rFonts w:ascii="Times New Roman" w:hAnsi="Times New Roman" w:cs="Times New Roman"/>
          <w:sz w:val="24"/>
          <w:szCs w:val="24"/>
        </w:rPr>
        <w:t xml:space="preserve"> </w:t>
      </w:r>
      <w:r w:rsidR="001263EE">
        <w:rPr>
          <w:rFonts w:ascii="Times New Roman" w:hAnsi="Times New Roman" w:cs="Times New Roman"/>
          <w:sz w:val="24"/>
          <w:szCs w:val="24"/>
        </w:rPr>
        <w:t>(Fig. 1)</w:t>
      </w:r>
      <w:r w:rsidR="00010FE6">
        <w:rPr>
          <w:rFonts w:ascii="Times New Roman" w:hAnsi="Times New Roman" w:cs="Times New Roman"/>
          <w:sz w:val="24"/>
          <w:szCs w:val="24"/>
        </w:rPr>
        <w:t xml:space="preserve"> </w:t>
      </w:r>
      <w:r w:rsidR="00A77C97">
        <w:rPr>
          <w:rFonts w:ascii="Times New Roman" w:hAnsi="Times New Roman" w:cs="Times New Roman"/>
          <w:sz w:val="24"/>
          <w:szCs w:val="24"/>
        </w:rPr>
        <w:t xml:space="preserve">is </w:t>
      </w:r>
      <w:r w:rsidR="006A2391">
        <w:rPr>
          <w:rFonts w:ascii="Times New Roman" w:hAnsi="Times New Roman" w:cs="Times New Roman"/>
          <w:sz w:val="24"/>
          <w:szCs w:val="24"/>
        </w:rPr>
        <w:t>one of the paintings produced during this period.</w:t>
      </w:r>
      <w:r w:rsidR="00CD7A57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C224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10FE6" w:rsidRDefault="00010FE6" w:rsidP="006B6415">
      <w:pPr>
        <w:keepNext/>
        <w:spacing w:line="360" w:lineRule="auto"/>
        <w:jc w:val="center"/>
      </w:pPr>
      <w:r>
        <w:rPr>
          <w:rFonts w:ascii="Times New Roman" w:hAnsi="Times New Roman" w:cs="Times New Roman"/>
          <w:noProof/>
          <w:sz w:val="24"/>
          <w:szCs w:val="24"/>
          <w:lang w:eastAsia="en-AU"/>
        </w:rPr>
        <w:drawing>
          <wp:inline distT="0" distB="0" distL="0" distR="0" wp14:anchorId="057EFAAE" wp14:editId="7363A619">
            <wp:extent cx="4407490" cy="328388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urner Keelmen Heaving in Coals by Moonlight 183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8032" cy="3284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FE6" w:rsidRDefault="006473DD" w:rsidP="00010FE6">
      <w:pPr>
        <w:pStyle w:val="Caption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       </w:t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Figure </w:t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begin"/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instrText xml:space="preserve"> SEQ Figure \* ARABIC </w:instrText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separate"/>
      </w:r>
      <w:r w:rsidR="00F54ACB">
        <w:rPr>
          <w:rFonts w:ascii="Times New Roman" w:hAnsi="Times New Roman" w:cs="Times New Roman"/>
          <w:b w:val="0"/>
          <w:noProof/>
          <w:color w:val="auto"/>
          <w:sz w:val="20"/>
          <w:szCs w:val="20"/>
        </w:rPr>
        <w:t>1</w:t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fldChar w:fldCharType="end"/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. Joseph Mallard William Turner (1775-1851), </w:t>
      </w:r>
      <w:r w:rsidR="00010FE6" w:rsidRPr="00F65CE8">
        <w:rPr>
          <w:rFonts w:ascii="Times New Roman" w:hAnsi="Times New Roman" w:cs="Times New Roman"/>
          <w:b w:val="0"/>
          <w:i/>
          <w:color w:val="auto"/>
          <w:sz w:val="20"/>
          <w:szCs w:val="20"/>
        </w:rPr>
        <w:t>Keelmen Heaving in Coals by Moonlight</w:t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t>, 1835,</w:t>
      </w:r>
      <w:r w:rsidR="00CE2187">
        <w:rPr>
          <w:rFonts w:ascii="Times New Roman" w:hAnsi="Times New Roman" w:cs="Times New Roman"/>
          <w:b w:val="0"/>
          <w:color w:val="auto"/>
          <w:sz w:val="20"/>
          <w:szCs w:val="20"/>
        </w:rPr>
        <w:br/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       </w:t>
      </w:r>
      <w:r w:rsidR="00010FE6" w:rsidRPr="00F65CE8">
        <w:rPr>
          <w:rFonts w:ascii="Times New Roman" w:hAnsi="Times New Roman" w:cs="Times New Roman"/>
          <w:b w:val="0"/>
          <w:color w:val="auto"/>
          <w:sz w:val="20"/>
          <w:szCs w:val="20"/>
        </w:rPr>
        <w:t>oil on canvas,</w:t>
      </w:r>
      <w:r w:rsidR="00F65CE8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92.3 x 122.8 cm, National Gal</w:t>
      </w:r>
      <w:r w:rsidR="00C6210A">
        <w:rPr>
          <w:rFonts w:ascii="Times New Roman" w:hAnsi="Times New Roman" w:cs="Times New Roman"/>
          <w:b w:val="0"/>
          <w:color w:val="auto"/>
          <w:sz w:val="20"/>
          <w:szCs w:val="20"/>
        </w:rPr>
        <w:t>lery of Art, Washington.</w:t>
      </w:r>
      <w:r w:rsidR="008A5727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 Image: National Gallery</w:t>
      </w:r>
      <w:r>
        <w:rPr>
          <w:rFonts w:ascii="Times New Roman" w:hAnsi="Times New Roman" w:cs="Times New Roman"/>
          <w:b w:val="0"/>
          <w:color w:val="auto"/>
          <w:sz w:val="20"/>
          <w:szCs w:val="20"/>
        </w:rPr>
        <w:br/>
        <w:t xml:space="preserve">        of Art, </w:t>
      </w:r>
      <w:r w:rsidR="00F65CE8">
        <w:rPr>
          <w:rFonts w:ascii="Times New Roman" w:hAnsi="Times New Roman" w:cs="Times New Roman"/>
          <w:b w:val="0"/>
          <w:color w:val="auto"/>
          <w:sz w:val="20"/>
          <w:szCs w:val="20"/>
        </w:rPr>
        <w:t>Washin</w:t>
      </w:r>
      <w:r w:rsidR="00C6210A">
        <w:rPr>
          <w:rFonts w:ascii="Times New Roman" w:hAnsi="Times New Roman" w:cs="Times New Roman"/>
          <w:b w:val="0"/>
          <w:color w:val="auto"/>
          <w:sz w:val="20"/>
          <w:szCs w:val="20"/>
        </w:rPr>
        <w:t>g</w:t>
      </w:r>
      <w:r w:rsidR="00F65CE8">
        <w:rPr>
          <w:rFonts w:ascii="Times New Roman" w:hAnsi="Times New Roman" w:cs="Times New Roman"/>
          <w:b w:val="0"/>
          <w:color w:val="auto"/>
          <w:sz w:val="20"/>
          <w:szCs w:val="20"/>
        </w:rPr>
        <w:t>ton.</w:t>
      </w:r>
    </w:p>
    <w:p w:rsidR="0019337E" w:rsidRDefault="007868DB" w:rsidP="00B416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="00B4167A">
        <w:rPr>
          <w:rFonts w:ascii="Times New Roman" w:hAnsi="Times New Roman" w:cs="Times New Roman"/>
          <w:sz w:val="24"/>
          <w:szCs w:val="24"/>
        </w:rPr>
        <w:t xml:space="preserve">Turner was commissioned to paint </w:t>
      </w:r>
      <w:r w:rsidR="00B4167A">
        <w:rPr>
          <w:rFonts w:ascii="Times New Roman" w:hAnsi="Times New Roman" w:cs="Times New Roman"/>
          <w:i/>
          <w:sz w:val="24"/>
          <w:szCs w:val="24"/>
        </w:rPr>
        <w:t>Keelmen Heaving in Coals by Moonlight</w:t>
      </w:r>
      <w:r w:rsidR="0019337E">
        <w:rPr>
          <w:rFonts w:ascii="Times New Roman" w:hAnsi="Times New Roman" w:cs="Times New Roman"/>
          <w:sz w:val="24"/>
          <w:szCs w:val="24"/>
        </w:rPr>
        <w:t xml:space="preserve"> </w:t>
      </w:r>
      <w:r w:rsidR="00675116">
        <w:rPr>
          <w:rFonts w:ascii="Times New Roman" w:hAnsi="Times New Roman" w:cs="Times New Roman"/>
          <w:sz w:val="24"/>
          <w:szCs w:val="24"/>
        </w:rPr>
        <w:t xml:space="preserve"> </w:t>
      </w:r>
      <w:r w:rsidR="0019337E">
        <w:rPr>
          <w:rFonts w:ascii="Times New Roman" w:hAnsi="Times New Roman" w:cs="Times New Roman"/>
          <w:sz w:val="24"/>
          <w:szCs w:val="24"/>
        </w:rPr>
        <w:t>by Henry McConnel a textile manufacturer from Manchester.</w:t>
      </w:r>
      <w:r w:rsidR="0019337E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6A741B">
        <w:rPr>
          <w:rFonts w:ascii="Times New Roman" w:hAnsi="Times New Roman" w:cs="Times New Roman"/>
          <w:sz w:val="24"/>
          <w:szCs w:val="24"/>
        </w:rPr>
        <w:t xml:space="preserve">  John Hayes noted McConnel had paid three thousand pounds for the painting which was more than the amount asked by Turner.</w:t>
      </w:r>
      <w:r w:rsidR="006A741B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704257">
        <w:rPr>
          <w:rFonts w:ascii="Times New Roman" w:hAnsi="Times New Roman" w:cs="Times New Roman"/>
          <w:sz w:val="24"/>
          <w:szCs w:val="24"/>
        </w:rPr>
        <w:t xml:space="preserve"> </w:t>
      </w:r>
      <w:r w:rsidR="00F764F6">
        <w:rPr>
          <w:rFonts w:ascii="Times New Roman" w:hAnsi="Times New Roman" w:cs="Times New Roman"/>
          <w:sz w:val="24"/>
          <w:szCs w:val="24"/>
        </w:rPr>
        <w:t>The painting is of an industrial seaport on the River Tyne in northern England.</w:t>
      </w:r>
      <w:r w:rsidR="00F764F6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675116">
        <w:rPr>
          <w:rFonts w:ascii="Times New Roman" w:hAnsi="Times New Roman" w:cs="Times New Roman"/>
          <w:sz w:val="24"/>
          <w:szCs w:val="24"/>
        </w:rPr>
        <w:t xml:space="preserve"> </w:t>
      </w:r>
      <w:r w:rsidR="007E58B5">
        <w:rPr>
          <w:rFonts w:ascii="Times New Roman" w:hAnsi="Times New Roman" w:cs="Times New Roman"/>
          <w:sz w:val="24"/>
          <w:szCs w:val="24"/>
        </w:rPr>
        <w:t xml:space="preserve">The whole painting is glowing with light emanating from a </w:t>
      </w:r>
      <w:r w:rsidR="005D2AB1">
        <w:rPr>
          <w:rFonts w:ascii="Times New Roman" w:hAnsi="Times New Roman" w:cs="Times New Roman"/>
          <w:sz w:val="24"/>
          <w:szCs w:val="24"/>
        </w:rPr>
        <w:t xml:space="preserve">bright Full Moon shining through </w:t>
      </w:r>
      <w:r w:rsidR="00B64706">
        <w:rPr>
          <w:rFonts w:ascii="Times New Roman" w:hAnsi="Times New Roman" w:cs="Times New Roman"/>
          <w:sz w:val="24"/>
          <w:szCs w:val="24"/>
        </w:rPr>
        <w:t>a cloudy blue sky</w:t>
      </w:r>
      <w:r w:rsidR="005D2AB1">
        <w:rPr>
          <w:rFonts w:ascii="Times New Roman" w:hAnsi="Times New Roman" w:cs="Times New Roman"/>
          <w:sz w:val="24"/>
          <w:szCs w:val="24"/>
        </w:rPr>
        <w:t>, and glistening on the water</w:t>
      </w:r>
      <w:r w:rsidR="00BC2882">
        <w:rPr>
          <w:rFonts w:ascii="Times New Roman" w:hAnsi="Times New Roman" w:cs="Times New Roman"/>
          <w:sz w:val="24"/>
          <w:szCs w:val="24"/>
        </w:rPr>
        <w:t xml:space="preserve">. The </w:t>
      </w:r>
      <w:r w:rsidR="007E58B5">
        <w:rPr>
          <w:rFonts w:ascii="Times New Roman" w:hAnsi="Times New Roman" w:cs="Times New Roman"/>
          <w:sz w:val="24"/>
          <w:szCs w:val="24"/>
        </w:rPr>
        <w:t xml:space="preserve">keelmen </w:t>
      </w:r>
      <w:r w:rsidR="00BC2882">
        <w:rPr>
          <w:rFonts w:ascii="Times New Roman" w:hAnsi="Times New Roman" w:cs="Times New Roman"/>
          <w:sz w:val="24"/>
          <w:szCs w:val="24"/>
        </w:rPr>
        <w:t xml:space="preserve">are seen </w:t>
      </w:r>
      <w:r w:rsidR="00C81C23">
        <w:rPr>
          <w:rFonts w:ascii="Times New Roman" w:hAnsi="Times New Roman" w:cs="Times New Roman"/>
          <w:sz w:val="24"/>
          <w:szCs w:val="24"/>
        </w:rPr>
        <w:t xml:space="preserve">on the right, flooded in light, </w:t>
      </w:r>
      <w:r w:rsidR="007E58B5">
        <w:rPr>
          <w:rFonts w:ascii="Times New Roman" w:hAnsi="Times New Roman" w:cs="Times New Roman"/>
          <w:sz w:val="24"/>
          <w:szCs w:val="24"/>
        </w:rPr>
        <w:t xml:space="preserve">shovelling coal </w:t>
      </w:r>
      <w:r w:rsidR="00BC2882">
        <w:rPr>
          <w:rFonts w:ascii="Times New Roman" w:hAnsi="Times New Roman" w:cs="Times New Roman"/>
          <w:sz w:val="24"/>
          <w:szCs w:val="24"/>
        </w:rPr>
        <w:t>alongside the glowing golden light of braziers.</w:t>
      </w:r>
      <w:r w:rsidR="00BC2882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7E58B5">
        <w:rPr>
          <w:rFonts w:ascii="Times New Roman" w:hAnsi="Times New Roman" w:cs="Times New Roman"/>
          <w:sz w:val="24"/>
          <w:szCs w:val="24"/>
        </w:rPr>
        <w:t xml:space="preserve"> </w:t>
      </w:r>
      <w:r w:rsidR="001A21E8">
        <w:rPr>
          <w:rFonts w:ascii="Times New Roman" w:hAnsi="Times New Roman" w:cs="Times New Roman"/>
          <w:sz w:val="24"/>
          <w:szCs w:val="24"/>
        </w:rPr>
        <w:t>On the left,</w:t>
      </w:r>
      <w:r w:rsidR="006259A0">
        <w:rPr>
          <w:rFonts w:ascii="Times New Roman" w:hAnsi="Times New Roman" w:cs="Times New Roman"/>
          <w:sz w:val="24"/>
          <w:szCs w:val="24"/>
        </w:rPr>
        <w:t xml:space="preserve"> and in the distance </w:t>
      </w:r>
      <w:r w:rsidR="001A21E8">
        <w:rPr>
          <w:rFonts w:ascii="Times New Roman" w:hAnsi="Times New Roman" w:cs="Times New Roman"/>
          <w:sz w:val="24"/>
          <w:szCs w:val="24"/>
        </w:rPr>
        <w:t>a nu</w:t>
      </w:r>
      <w:r w:rsidR="006259A0">
        <w:rPr>
          <w:rFonts w:ascii="Times New Roman" w:hAnsi="Times New Roman" w:cs="Times New Roman"/>
          <w:sz w:val="24"/>
          <w:szCs w:val="24"/>
        </w:rPr>
        <w:t xml:space="preserve">mber of square riggers appear ghostly under the dazzling light of the Moon. </w:t>
      </w:r>
      <w:r w:rsidR="00E01B1F">
        <w:rPr>
          <w:rFonts w:ascii="Times New Roman" w:hAnsi="Times New Roman" w:cs="Times New Roman"/>
          <w:sz w:val="24"/>
          <w:szCs w:val="24"/>
        </w:rPr>
        <w:t>The painting is an expression of the brilliance of light and the beauty of nature, alongside th</w:t>
      </w:r>
      <w:r w:rsidR="00A66B34">
        <w:rPr>
          <w:rFonts w:ascii="Times New Roman" w:hAnsi="Times New Roman" w:cs="Times New Roman"/>
          <w:sz w:val="24"/>
          <w:szCs w:val="24"/>
        </w:rPr>
        <w:t>e activity of the docks.</w:t>
      </w:r>
    </w:p>
    <w:p w:rsidR="00FD2354" w:rsidRDefault="008472B5" w:rsidP="00B416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Albert Boime has suggested that  </w:t>
      </w:r>
      <w:r>
        <w:rPr>
          <w:rFonts w:ascii="Times New Roman" w:hAnsi="Times New Roman" w:cs="Times New Roman"/>
          <w:i/>
          <w:sz w:val="24"/>
          <w:szCs w:val="24"/>
        </w:rPr>
        <w:t>The Starry Night</w:t>
      </w:r>
      <w:r>
        <w:rPr>
          <w:rFonts w:ascii="Times New Roman" w:hAnsi="Times New Roman" w:cs="Times New Roman"/>
          <w:sz w:val="24"/>
          <w:szCs w:val="24"/>
        </w:rPr>
        <w:t xml:space="preserve"> (Fig. 2) is one of the most recognised paintings in the world, and that the sky has been described as ‘hallucinatory, and a ‘visionary work’.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E063B">
        <w:rPr>
          <w:rFonts w:ascii="Times New Roman" w:hAnsi="Times New Roman" w:cs="Times New Roman"/>
          <w:sz w:val="24"/>
          <w:szCs w:val="24"/>
        </w:rPr>
        <w:t xml:space="preserve">  The painting was completed in </w:t>
      </w:r>
      <w:r>
        <w:rPr>
          <w:rFonts w:ascii="Times New Roman" w:hAnsi="Times New Roman" w:cs="Times New Roman"/>
          <w:sz w:val="24"/>
          <w:szCs w:val="24"/>
        </w:rPr>
        <w:t xml:space="preserve">June 1889, while van Gogh was living in a </w:t>
      </w:r>
    </w:p>
    <w:p w:rsidR="004E304E" w:rsidRDefault="004E304E" w:rsidP="004E304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en-AU"/>
        </w:rPr>
        <w:drawing>
          <wp:inline distT="0" distB="0" distL="0" distR="0" wp14:anchorId="325D682E" wp14:editId="44728294">
            <wp:extent cx="4190337" cy="3321096"/>
            <wp:effectExtent l="0" t="0" r="1270" b="0"/>
            <wp:docPr id="3" name="Picture 3" descr="https://www.vangoghgallery.com/img/starry_night_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vangoghgallery.com/img/starry_night_ful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0337" cy="3321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04E" w:rsidRDefault="004E304E" w:rsidP="0085550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55503">
        <w:rPr>
          <w:rFonts w:ascii="Times New Roman" w:hAnsi="Times New Roman" w:cs="Times New Roman"/>
          <w:sz w:val="20"/>
          <w:szCs w:val="20"/>
        </w:rPr>
        <w:t xml:space="preserve">Figure 2. Vincent van Gogh (1853-1890), </w:t>
      </w:r>
      <w:r w:rsidR="00855503">
        <w:rPr>
          <w:rFonts w:ascii="Times New Roman" w:hAnsi="Times New Roman" w:cs="Times New Roman"/>
          <w:i/>
          <w:sz w:val="20"/>
          <w:szCs w:val="20"/>
        </w:rPr>
        <w:t>The Starry Night</w:t>
      </w:r>
      <w:r w:rsidR="00855503">
        <w:rPr>
          <w:rFonts w:ascii="Times New Roman" w:hAnsi="Times New Roman" w:cs="Times New Roman"/>
          <w:sz w:val="20"/>
          <w:szCs w:val="20"/>
        </w:rPr>
        <w:t>, 1889, oil on canvas, 73.7 x 92.1 cm,</w:t>
      </w:r>
      <w:r w:rsidR="00855503">
        <w:rPr>
          <w:rFonts w:ascii="Times New Roman" w:hAnsi="Times New Roman" w:cs="Times New Roman"/>
          <w:sz w:val="20"/>
          <w:szCs w:val="20"/>
        </w:rPr>
        <w:br/>
        <w:t xml:space="preserve">         The Museum of Modern Art, New York. </w:t>
      </w:r>
      <w:r w:rsidR="00855503">
        <w:rPr>
          <w:rFonts w:ascii="Times New Roman" w:hAnsi="Times New Roman" w:cs="Times New Roman"/>
          <w:i/>
          <w:sz w:val="20"/>
          <w:szCs w:val="20"/>
        </w:rPr>
        <w:t>Image</w:t>
      </w:r>
      <w:r w:rsidR="00855503">
        <w:rPr>
          <w:rFonts w:ascii="Times New Roman" w:hAnsi="Times New Roman" w:cs="Times New Roman"/>
          <w:sz w:val="20"/>
          <w:szCs w:val="20"/>
        </w:rPr>
        <w:t>: The Museum of Modern Art, New York.</w:t>
      </w:r>
      <w:r>
        <w:rPr>
          <w:rFonts w:ascii="Times New Roman" w:hAnsi="Times New Roman" w:cs="Times New Roman"/>
          <w:sz w:val="24"/>
          <w:szCs w:val="24"/>
        </w:rPr>
        <w:br/>
      </w:r>
    </w:p>
    <w:p w:rsidR="0088645F" w:rsidRDefault="00EE063B" w:rsidP="00B416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convalescent</w:t>
      </w:r>
      <w:r w:rsidR="0099320E">
        <w:rPr>
          <w:rFonts w:ascii="Times New Roman" w:hAnsi="Times New Roman" w:cs="Times New Roman"/>
          <w:sz w:val="24"/>
          <w:szCs w:val="24"/>
        </w:rPr>
        <w:t xml:space="preserve"> home in Saint</w:t>
      </w:r>
      <w:r w:rsidR="00AF0A34">
        <w:rPr>
          <w:rFonts w:ascii="Times New Roman" w:hAnsi="Times New Roman" w:cs="Times New Roman"/>
          <w:sz w:val="24"/>
          <w:szCs w:val="24"/>
        </w:rPr>
        <w:t>-Ré</w:t>
      </w:r>
      <w:r>
        <w:rPr>
          <w:rFonts w:ascii="Times New Roman" w:hAnsi="Times New Roman" w:cs="Times New Roman"/>
          <w:sz w:val="24"/>
          <w:szCs w:val="24"/>
        </w:rPr>
        <w:t>my where he spent two years.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7067">
        <w:rPr>
          <w:rFonts w:ascii="Times New Roman" w:hAnsi="Times New Roman" w:cs="Times New Roman"/>
          <w:sz w:val="24"/>
          <w:szCs w:val="24"/>
        </w:rPr>
        <w:t xml:space="preserve">The painting depicts </w:t>
      </w:r>
      <w:r w:rsidR="00AD25BC">
        <w:rPr>
          <w:rFonts w:ascii="Times New Roman" w:hAnsi="Times New Roman" w:cs="Times New Roman"/>
          <w:sz w:val="24"/>
          <w:szCs w:val="24"/>
        </w:rPr>
        <w:t xml:space="preserve"> a village in the stillness of night</w:t>
      </w:r>
      <w:r w:rsidR="00AE1015">
        <w:rPr>
          <w:rFonts w:ascii="Times New Roman" w:hAnsi="Times New Roman" w:cs="Times New Roman"/>
          <w:sz w:val="24"/>
          <w:szCs w:val="24"/>
        </w:rPr>
        <w:t xml:space="preserve"> overshadowed by a </w:t>
      </w:r>
      <w:r w:rsidR="002E32AB">
        <w:rPr>
          <w:rFonts w:ascii="Times New Roman" w:hAnsi="Times New Roman" w:cs="Times New Roman"/>
          <w:sz w:val="24"/>
          <w:szCs w:val="24"/>
        </w:rPr>
        <w:t xml:space="preserve">dominant </w:t>
      </w:r>
      <w:r w:rsidR="00AE1015">
        <w:rPr>
          <w:rFonts w:ascii="Times New Roman" w:hAnsi="Times New Roman" w:cs="Times New Roman"/>
          <w:sz w:val="24"/>
          <w:szCs w:val="24"/>
        </w:rPr>
        <w:t>sky swirling a</w:t>
      </w:r>
      <w:r w:rsidR="00302C31">
        <w:rPr>
          <w:rFonts w:ascii="Times New Roman" w:hAnsi="Times New Roman" w:cs="Times New Roman"/>
          <w:sz w:val="24"/>
          <w:szCs w:val="24"/>
        </w:rPr>
        <w:t>nd curling, alive with activity. Two large curling</w:t>
      </w:r>
      <w:r w:rsidR="00671108">
        <w:rPr>
          <w:rFonts w:ascii="Times New Roman" w:hAnsi="Times New Roman" w:cs="Times New Roman"/>
          <w:sz w:val="24"/>
          <w:szCs w:val="24"/>
        </w:rPr>
        <w:t xml:space="preserve"> pattern</w:t>
      </w:r>
      <w:r w:rsidR="00302C31">
        <w:rPr>
          <w:rFonts w:ascii="Times New Roman" w:hAnsi="Times New Roman" w:cs="Times New Roman"/>
          <w:sz w:val="24"/>
          <w:szCs w:val="24"/>
        </w:rPr>
        <w:t>s roll  across the sky like</w:t>
      </w:r>
      <w:r w:rsidR="00671108">
        <w:rPr>
          <w:rFonts w:ascii="Times New Roman" w:hAnsi="Times New Roman" w:cs="Times New Roman"/>
          <w:sz w:val="24"/>
          <w:szCs w:val="24"/>
        </w:rPr>
        <w:t xml:space="preserve"> ocean wave</w:t>
      </w:r>
      <w:r w:rsidR="00302C31">
        <w:rPr>
          <w:rFonts w:ascii="Times New Roman" w:hAnsi="Times New Roman" w:cs="Times New Roman"/>
          <w:sz w:val="24"/>
          <w:szCs w:val="24"/>
        </w:rPr>
        <w:t>s before they crash</w:t>
      </w:r>
      <w:r w:rsidR="00671108">
        <w:rPr>
          <w:rFonts w:ascii="Times New Roman" w:hAnsi="Times New Roman" w:cs="Times New Roman"/>
          <w:sz w:val="24"/>
          <w:szCs w:val="24"/>
        </w:rPr>
        <w:t xml:space="preserve"> on the sand.</w:t>
      </w:r>
      <w:r w:rsidR="002E32AB">
        <w:rPr>
          <w:rFonts w:ascii="Times New Roman" w:hAnsi="Times New Roman" w:cs="Times New Roman"/>
          <w:sz w:val="24"/>
          <w:szCs w:val="24"/>
        </w:rPr>
        <w:t xml:space="preserve"> </w:t>
      </w:r>
      <w:r w:rsidR="00302C31">
        <w:rPr>
          <w:rFonts w:ascii="Times New Roman" w:hAnsi="Times New Roman" w:cs="Times New Roman"/>
          <w:sz w:val="24"/>
          <w:szCs w:val="24"/>
        </w:rPr>
        <w:t xml:space="preserve"> The stars are depicted as yellow</w:t>
      </w:r>
      <w:r w:rsidR="00207067">
        <w:rPr>
          <w:rFonts w:ascii="Times New Roman" w:hAnsi="Times New Roman" w:cs="Times New Roman"/>
          <w:sz w:val="24"/>
          <w:szCs w:val="24"/>
        </w:rPr>
        <w:t xml:space="preserve"> or white</w:t>
      </w:r>
      <w:r w:rsidR="00302C31">
        <w:rPr>
          <w:rFonts w:ascii="Times New Roman" w:hAnsi="Times New Roman" w:cs="Times New Roman"/>
          <w:sz w:val="24"/>
          <w:szCs w:val="24"/>
        </w:rPr>
        <w:t xml:space="preserve"> circles, and along with the crescent Moon are outlined in multiple circles of small dashed lines of white and pale yellow against a  blue sky. </w:t>
      </w:r>
      <w:r w:rsidR="00854253">
        <w:rPr>
          <w:rFonts w:ascii="Times New Roman" w:hAnsi="Times New Roman" w:cs="Times New Roman"/>
          <w:sz w:val="24"/>
          <w:szCs w:val="24"/>
        </w:rPr>
        <w:t xml:space="preserve"> </w:t>
      </w:r>
      <w:r w:rsidR="00207067">
        <w:rPr>
          <w:rFonts w:ascii="Times New Roman" w:hAnsi="Times New Roman" w:cs="Times New Roman"/>
          <w:sz w:val="24"/>
          <w:szCs w:val="24"/>
        </w:rPr>
        <w:t xml:space="preserve">The large cypress tree on the left stretches high into the sky.  </w:t>
      </w:r>
      <w:r w:rsidR="00854253">
        <w:rPr>
          <w:rFonts w:ascii="Times New Roman" w:hAnsi="Times New Roman" w:cs="Times New Roman"/>
          <w:sz w:val="24"/>
          <w:szCs w:val="24"/>
        </w:rPr>
        <w:t xml:space="preserve">The Museum of Modern Art </w:t>
      </w:r>
      <w:r w:rsidR="00640DA9">
        <w:rPr>
          <w:rFonts w:ascii="Times New Roman" w:hAnsi="Times New Roman" w:cs="Times New Roman"/>
          <w:sz w:val="24"/>
          <w:szCs w:val="24"/>
        </w:rPr>
        <w:t xml:space="preserve"> </w:t>
      </w:r>
      <w:r w:rsidR="00854253">
        <w:rPr>
          <w:rFonts w:ascii="Times New Roman" w:hAnsi="Times New Roman" w:cs="Times New Roman"/>
          <w:sz w:val="24"/>
          <w:szCs w:val="24"/>
        </w:rPr>
        <w:t xml:space="preserve">has </w:t>
      </w:r>
      <w:r w:rsidR="00207067">
        <w:rPr>
          <w:rFonts w:ascii="Times New Roman" w:hAnsi="Times New Roman" w:cs="Times New Roman"/>
          <w:sz w:val="24"/>
          <w:szCs w:val="24"/>
        </w:rPr>
        <w:t xml:space="preserve">noted that </w:t>
      </w:r>
      <w:r w:rsidR="00483A89">
        <w:rPr>
          <w:rFonts w:ascii="Times New Roman" w:hAnsi="Times New Roman" w:cs="Times New Roman"/>
          <w:sz w:val="24"/>
          <w:szCs w:val="24"/>
        </w:rPr>
        <w:t>cypress trees were associated with g</w:t>
      </w:r>
      <w:r w:rsidR="00207067">
        <w:rPr>
          <w:rFonts w:ascii="Times New Roman" w:hAnsi="Times New Roman" w:cs="Times New Roman"/>
          <w:sz w:val="24"/>
          <w:szCs w:val="24"/>
        </w:rPr>
        <w:t>raveyards and mou</w:t>
      </w:r>
      <w:r w:rsidR="00CA6160">
        <w:rPr>
          <w:rFonts w:ascii="Times New Roman" w:hAnsi="Times New Roman" w:cs="Times New Roman"/>
          <w:sz w:val="24"/>
          <w:szCs w:val="24"/>
        </w:rPr>
        <w:t xml:space="preserve">rning, and </w:t>
      </w:r>
      <w:r w:rsidR="00207067">
        <w:rPr>
          <w:rFonts w:ascii="Times New Roman" w:hAnsi="Times New Roman" w:cs="Times New Roman"/>
          <w:sz w:val="24"/>
          <w:szCs w:val="24"/>
        </w:rPr>
        <w:t xml:space="preserve"> could </w:t>
      </w:r>
      <w:r w:rsidR="00A3149E">
        <w:rPr>
          <w:rFonts w:ascii="Times New Roman" w:hAnsi="Times New Roman" w:cs="Times New Roman"/>
          <w:sz w:val="24"/>
          <w:szCs w:val="24"/>
        </w:rPr>
        <w:t xml:space="preserve">possibly </w:t>
      </w:r>
      <w:r w:rsidR="00207067">
        <w:rPr>
          <w:rFonts w:ascii="Times New Roman" w:hAnsi="Times New Roman" w:cs="Times New Roman"/>
          <w:sz w:val="24"/>
          <w:szCs w:val="24"/>
        </w:rPr>
        <w:t xml:space="preserve">be interpreted as </w:t>
      </w:r>
      <w:r w:rsidR="00A3149E">
        <w:rPr>
          <w:rFonts w:ascii="Times New Roman" w:hAnsi="Times New Roman" w:cs="Times New Roman"/>
          <w:sz w:val="24"/>
          <w:szCs w:val="24"/>
        </w:rPr>
        <w:t>connecting</w:t>
      </w:r>
      <w:r w:rsidR="00483A89">
        <w:rPr>
          <w:rFonts w:ascii="Times New Roman" w:hAnsi="Times New Roman" w:cs="Times New Roman"/>
          <w:sz w:val="24"/>
          <w:szCs w:val="24"/>
        </w:rPr>
        <w:t xml:space="preserve"> </w:t>
      </w:r>
      <w:r w:rsidR="00A3149E">
        <w:rPr>
          <w:rFonts w:ascii="Times New Roman" w:hAnsi="Times New Roman" w:cs="Times New Roman"/>
          <w:sz w:val="24"/>
          <w:szCs w:val="24"/>
        </w:rPr>
        <w:t>‘</w:t>
      </w:r>
      <w:r w:rsidR="00483A89">
        <w:rPr>
          <w:rFonts w:ascii="Times New Roman" w:hAnsi="Times New Roman" w:cs="Times New Roman"/>
          <w:sz w:val="24"/>
          <w:szCs w:val="24"/>
        </w:rPr>
        <w:t>heaven and earth</w:t>
      </w:r>
      <w:r w:rsidR="00A3149E">
        <w:rPr>
          <w:rFonts w:ascii="Times New Roman" w:hAnsi="Times New Roman" w:cs="Times New Roman"/>
          <w:sz w:val="24"/>
          <w:szCs w:val="24"/>
        </w:rPr>
        <w:t>’</w:t>
      </w:r>
      <w:r w:rsidR="00483A89">
        <w:rPr>
          <w:rFonts w:ascii="Times New Roman" w:hAnsi="Times New Roman" w:cs="Times New Roman"/>
          <w:sz w:val="24"/>
          <w:szCs w:val="24"/>
        </w:rPr>
        <w:t>.</w:t>
      </w:r>
      <w:r w:rsidR="00640DA9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6D6E5E">
        <w:rPr>
          <w:rFonts w:ascii="Times New Roman" w:hAnsi="Times New Roman" w:cs="Times New Roman"/>
          <w:sz w:val="24"/>
          <w:szCs w:val="24"/>
        </w:rPr>
        <w:t xml:space="preserve"> In </w:t>
      </w:r>
      <w:r w:rsidR="008A24EC">
        <w:rPr>
          <w:rFonts w:ascii="Times New Roman" w:hAnsi="Times New Roman" w:cs="Times New Roman"/>
          <w:sz w:val="24"/>
          <w:szCs w:val="24"/>
        </w:rPr>
        <w:t>a letter to</w:t>
      </w:r>
      <w:r w:rsidR="00F23122">
        <w:rPr>
          <w:rFonts w:ascii="Times New Roman" w:hAnsi="Times New Roman" w:cs="Times New Roman"/>
          <w:sz w:val="24"/>
          <w:szCs w:val="24"/>
        </w:rPr>
        <w:t xml:space="preserve"> his</w:t>
      </w:r>
      <w:r w:rsidR="008A24EC">
        <w:rPr>
          <w:rFonts w:ascii="Times New Roman" w:hAnsi="Times New Roman" w:cs="Times New Roman"/>
          <w:sz w:val="24"/>
          <w:szCs w:val="24"/>
        </w:rPr>
        <w:t xml:space="preserve"> brother Theo</w:t>
      </w:r>
      <w:r w:rsidR="006D6E5E">
        <w:rPr>
          <w:rFonts w:ascii="Times New Roman" w:hAnsi="Times New Roman" w:cs="Times New Roman"/>
          <w:sz w:val="24"/>
          <w:szCs w:val="24"/>
        </w:rPr>
        <w:t xml:space="preserve"> in July 1888, van Gogh said ‘Just as we take the train to go to Tarascon or Rouen, we take death to go to a star’.</w:t>
      </w:r>
      <w:r w:rsidR="00A708F5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833D6C">
        <w:rPr>
          <w:rFonts w:ascii="Times New Roman" w:hAnsi="Times New Roman" w:cs="Times New Roman"/>
          <w:sz w:val="24"/>
          <w:szCs w:val="24"/>
        </w:rPr>
        <w:t xml:space="preserve"> </w:t>
      </w:r>
      <w:r w:rsidR="00A7725F">
        <w:rPr>
          <w:rFonts w:ascii="Times New Roman" w:hAnsi="Times New Roman" w:cs="Times New Roman"/>
          <w:sz w:val="24"/>
          <w:szCs w:val="24"/>
        </w:rPr>
        <w:t>This view is similar to Plato’</w:t>
      </w:r>
      <w:r w:rsidR="00175B23">
        <w:rPr>
          <w:rFonts w:ascii="Times New Roman" w:hAnsi="Times New Roman" w:cs="Times New Roman"/>
          <w:sz w:val="24"/>
          <w:szCs w:val="24"/>
        </w:rPr>
        <w:t>s</w:t>
      </w:r>
      <w:r w:rsidR="004452C4">
        <w:rPr>
          <w:rFonts w:ascii="Times New Roman" w:hAnsi="Times New Roman" w:cs="Times New Roman"/>
          <w:sz w:val="24"/>
          <w:szCs w:val="24"/>
        </w:rPr>
        <w:t>,</w:t>
      </w:r>
      <w:r w:rsidR="00175B23">
        <w:rPr>
          <w:rFonts w:ascii="Times New Roman" w:hAnsi="Times New Roman" w:cs="Times New Roman"/>
          <w:sz w:val="24"/>
          <w:szCs w:val="24"/>
        </w:rPr>
        <w:t xml:space="preserve"> </w:t>
      </w:r>
      <w:r w:rsidR="00A7725F">
        <w:rPr>
          <w:rFonts w:ascii="Times New Roman" w:hAnsi="Times New Roman" w:cs="Times New Roman"/>
          <w:sz w:val="24"/>
          <w:szCs w:val="24"/>
        </w:rPr>
        <w:t xml:space="preserve"> regar</w:t>
      </w:r>
      <w:r w:rsidR="00AB5C10">
        <w:rPr>
          <w:rFonts w:ascii="Times New Roman" w:hAnsi="Times New Roman" w:cs="Times New Roman"/>
          <w:sz w:val="24"/>
          <w:szCs w:val="24"/>
        </w:rPr>
        <w:t>ding one</w:t>
      </w:r>
      <w:r w:rsidR="00A7725F">
        <w:rPr>
          <w:rFonts w:ascii="Times New Roman" w:hAnsi="Times New Roman" w:cs="Times New Roman"/>
          <w:sz w:val="24"/>
          <w:szCs w:val="24"/>
        </w:rPr>
        <w:t xml:space="preserve"> who lived well </w:t>
      </w:r>
      <w:r w:rsidR="00175B23">
        <w:rPr>
          <w:rFonts w:ascii="Times New Roman" w:hAnsi="Times New Roman" w:cs="Times New Roman"/>
          <w:sz w:val="24"/>
          <w:szCs w:val="24"/>
        </w:rPr>
        <w:t>w</w:t>
      </w:r>
      <w:r w:rsidR="00A7725F">
        <w:rPr>
          <w:rFonts w:ascii="Times New Roman" w:hAnsi="Times New Roman" w:cs="Times New Roman"/>
          <w:sz w:val="24"/>
          <w:szCs w:val="24"/>
        </w:rPr>
        <w:t>ould ‘return and dwell in his native star’ at death.</w:t>
      </w:r>
      <w:r w:rsidR="00A7725F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A7725F">
        <w:rPr>
          <w:rFonts w:ascii="Times New Roman" w:hAnsi="Times New Roman" w:cs="Times New Roman"/>
          <w:sz w:val="24"/>
          <w:szCs w:val="24"/>
        </w:rPr>
        <w:t xml:space="preserve"> </w:t>
      </w:r>
      <w:r w:rsidR="00AA4050">
        <w:rPr>
          <w:rFonts w:ascii="Times New Roman" w:hAnsi="Times New Roman" w:cs="Times New Roman"/>
          <w:sz w:val="24"/>
          <w:szCs w:val="24"/>
        </w:rPr>
        <w:t xml:space="preserve"> Based on </w:t>
      </w:r>
      <w:r w:rsidR="00324917">
        <w:rPr>
          <w:rFonts w:ascii="Times New Roman" w:hAnsi="Times New Roman" w:cs="Times New Roman"/>
          <w:sz w:val="24"/>
          <w:szCs w:val="24"/>
        </w:rPr>
        <w:t>van Gogh</w:t>
      </w:r>
      <w:r w:rsidR="00AA4050">
        <w:rPr>
          <w:rFonts w:ascii="Times New Roman" w:hAnsi="Times New Roman" w:cs="Times New Roman"/>
          <w:sz w:val="24"/>
          <w:szCs w:val="24"/>
        </w:rPr>
        <w:t xml:space="preserve">’s letters it seems he </w:t>
      </w:r>
      <w:r w:rsidR="00324917">
        <w:rPr>
          <w:rFonts w:ascii="Times New Roman" w:hAnsi="Times New Roman" w:cs="Times New Roman"/>
          <w:sz w:val="24"/>
          <w:szCs w:val="24"/>
        </w:rPr>
        <w:t xml:space="preserve"> held beliefs about the  night sky and stars, </w:t>
      </w:r>
      <w:r w:rsidR="00AA4050">
        <w:rPr>
          <w:rFonts w:ascii="Times New Roman" w:hAnsi="Times New Roman" w:cs="Times New Roman"/>
          <w:sz w:val="24"/>
          <w:szCs w:val="24"/>
        </w:rPr>
        <w:t xml:space="preserve"> and their connection</w:t>
      </w:r>
      <w:r w:rsidR="00324917">
        <w:rPr>
          <w:rFonts w:ascii="Times New Roman" w:hAnsi="Times New Roman" w:cs="Times New Roman"/>
          <w:sz w:val="24"/>
          <w:szCs w:val="24"/>
        </w:rPr>
        <w:t xml:space="preserve"> with death.</w:t>
      </w:r>
      <w:r w:rsidR="00AA4050">
        <w:rPr>
          <w:rFonts w:ascii="Times New Roman" w:hAnsi="Times New Roman" w:cs="Times New Roman"/>
          <w:sz w:val="24"/>
          <w:szCs w:val="24"/>
        </w:rPr>
        <w:t xml:space="preserve">  </w:t>
      </w:r>
      <w:r w:rsidR="0088645F">
        <w:rPr>
          <w:rFonts w:ascii="Times New Roman" w:hAnsi="Times New Roman" w:cs="Times New Roman"/>
          <w:sz w:val="24"/>
          <w:szCs w:val="24"/>
        </w:rPr>
        <w:t xml:space="preserve">Ingold is of the view we find the painting interesting because it evokes memories and feelings of </w:t>
      </w:r>
      <w:r w:rsidR="004452C4">
        <w:rPr>
          <w:rFonts w:ascii="Times New Roman" w:hAnsi="Times New Roman" w:cs="Times New Roman"/>
          <w:sz w:val="24"/>
          <w:szCs w:val="24"/>
        </w:rPr>
        <w:t xml:space="preserve">‘what it feels </w:t>
      </w:r>
      <w:r w:rsidR="0088645F">
        <w:rPr>
          <w:rFonts w:ascii="Times New Roman" w:hAnsi="Times New Roman" w:cs="Times New Roman"/>
          <w:sz w:val="24"/>
          <w:szCs w:val="24"/>
        </w:rPr>
        <w:t>like to be under the stars’.</w:t>
      </w:r>
      <w:r w:rsidR="0088645F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</w:p>
    <w:p w:rsidR="00F66839" w:rsidRDefault="00F66839" w:rsidP="00B4167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C6AF2" w:rsidRDefault="00067F15" w:rsidP="00010F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30A0">
        <w:rPr>
          <w:rFonts w:ascii="Times New Roman" w:hAnsi="Times New Roman" w:cs="Times New Roman"/>
          <w:sz w:val="24"/>
          <w:szCs w:val="24"/>
        </w:rPr>
        <w:t xml:space="preserve">The </w:t>
      </w:r>
      <w:r w:rsidR="00AE1015" w:rsidRPr="001130A0">
        <w:rPr>
          <w:rFonts w:ascii="Times New Roman" w:hAnsi="Times New Roman" w:cs="Times New Roman"/>
          <w:sz w:val="24"/>
          <w:szCs w:val="24"/>
        </w:rPr>
        <w:t xml:space="preserve"> representations of the</w:t>
      </w:r>
      <w:r w:rsidR="00F940EB" w:rsidRPr="001130A0">
        <w:rPr>
          <w:rFonts w:ascii="Times New Roman" w:hAnsi="Times New Roman" w:cs="Times New Roman"/>
          <w:sz w:val="24"/>
          <w:szCs w:val="24"/>
        </w:rPr>
        <w:t xml:space="preserve"> night </w:t>
      </w:r>
      <w:r w:rsidR="00AE1015" w:rsidRPr="001130A0">
        <w:rPr>
          <w:rFonts w:ascii="Times New Roman" w:hAnsi="Times New Roman" w:cs="Times New Roman"/>
          <w:sz w:val="24"/>
          <w:szCs w:val="24"/>
        </w:rPr>
        <w:t xml:space="preserve"> sky by Turner and van Gogh are </w:t>
      </w:r>
      <w:r w:rsidR="00F77D96" w:rsidRPr="001130A0">
        <w:rPr>
          <w:rFonts w:ascii="Times New Roman" w:hAnsi="Times New Roman" w:cs="Times New Roman"/>
          <w:sz w:val="24"/>
          <w:szCs w:val="24"/>
        </w:rPr>
        <w:t xml:space="preserve">similar in that they are </w:t>
      </w:r>
      <w:r w:rsidR="00AE1015" w:rsidRPr="001130A0">
        <w:rPr>
          <w:rFonts w:ascii="Times New Roman" w:hAnsi="Times New Roman" w:cs="Times New Roman"/>
          <w:sz w:val="24"/>
          <w:szCs w:val="24"/>
        </w:rPr>
        <w:t>exaggerated expressions of nature.</w:t>
      </w:r>
      <w:r w:rsidR="000557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5573A">
        <w:rPr>
          <w:rFonts w:ascii="Times New Roman" w:hAnsi="Times New Roman" w:cs="Times New Roman"/>
          <w:sz w:val="24"/>
          <w:szCs w:val="24"/>
        </w:rPr>
        <w:t xml:space="preserve">A night sky painted in black would not seem out of place, but both artists </w:t>
      </w:r>
      <w:r w:rsidR="003E7EED">
        <w:rPr>
          <w:rFonts w:ascii="Times New Roman" w:hAnsi="Times New Roman" w:cs="Times New Roman"/>
          <w:sz w:val="24"/>
          <w:szCs w:val="24"/>
        </w:rPr>
        <w:t xml:space="preserve"> were visionary</w:t>
      </w:r>
      <w:r w:rsidR="00F77D96">
        <w:rPr>
          <w:rFonts w:ascii="Times New Roman" w:hAnsi="Times New Roman" w:cs="Times New Roman"/>
          <w:sz w:val="24"/>
          <w:szCs w:val="24"/>
        </w:rPr>
        <w:t>,</w:t>
      </w:r>
      <w:r w:rsidR="003E7EED">
        <w:rPr>
          <w:rFonts w:ascii="Times New Roman" w:hAnsi="Times New Roman" w:cs="Times New Roman"/>
          <w:sz w:val="24"/>
          <w:szCs w:val="24"/>
        </w:rPr>
        <w:t xml:space="preserve"> and black held little appeal.</w:t>
      </w:r>
      <w:r w:rsidR="00F77D96">
        <w:rPr>
          <w:rFonts w:ascii="Times New Roman" w:hAnsi="Times New Roman" w:cs="Times New Roman"/>
          <w:sz w:val="24"/>
          <w:szCs w:val="24"/>
        </w:rPr>
        <w:t xml:space="preserve"> In a letter to his sister Willemien, van Gogh wrote ‘I definitely want to paint a starry sky now’, and he described the night sky as </w:t>
      </w:r>
      <w:r w:rsidR="00CD24F9">
        <w:rPr>
          <w:rFonts w:ascii="Times New Roman" w:hAnsi="Times New Roman" w:cs="Times New Roman"/>
          <w:sz w:val="24"/>
          <w:szCs w:val="24"/>
        </w:rPr>
        <w:t>being</w:t>
      </w:r>
      <w:r w:rsidR="00F940EB">
        <w:rPr>
          <w:rFonts w:ascii="Times New Roman" w:hAnsi="Times New Roman" w:cs="Times New Roman"/>
          <w:sz w:val="24"/>
          <w:szCs w:val="24"/>
        </w:rPr>
        <w:t xml:space="preserve"> ‘more</w:t>
      </w:r>
      <w:r w:rsidR="00CD24F9">
        <w:rPr>
          <w:rFonts w:ascii="Times New Roman" w:hAnsi="Times New Roman" w:cs="Times New Roman"/>
          <w:sz w:val="24"/>
          <w:szCs w:val="24"/>
        </w:rPr>
        <w:t xml:space="preserve"> richly coloured</w:t>
      </w:r>
      <w:r w:rsidR="00F940EB">
        <w:rPr>
          <w:rFonts w:ascii="Times New Roman" w:hAnsi="Times New Roman" w:cs="Times New Roman"/>
          <w:sz w:val="24"/>
          <w:szCs w:val="24"/>
        </w:rPr>
        <w:t xml:space="preserve"> than the day, coloured in the most intense </w:t>
      </w:r>
      <w:r w:rsidR="00481A15">
        <w:rPr>
          <w:rFonts w:ascii="Times New Roman" w:hAnsi="Times New Roman" w:cs="Times New Roman"/>
          <w:sz w:val="24"/>
          <w:szCs w:val="24"/>
        </w:rPr>
        <w:t>‘</w:t>
      </w:r>
      <w:r w:rsidR="00F940EB">
        <w:rPr>
          <w:rFonts w:ascii="Times New Roman" w:hAnsi="Times New Roman" w:cs="Times New Roman"/>
          <w:sz w:val="24"/>
          <w:szCs w:val="24"/>
        </w:rPr>
        <w:t xml:space="preserve">violets,  </w:t>
      </w:r>
      <w:r w:rsidR="00CD24F9">
        <w:rPr>
          <w:rFonts w:ascii="Times New Roman" w:hAnsi="Times New Roman" w:cs="Times New Roman"/>
          <w:sz w:val="24"/>
          <w:szCs w:val="24"/>
        </w:rPr>
        <w:t xml:space="preserve"> blues and greens’.</w:t>
      </w:r>
      <w:r w:rsidR="00CD24F9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F940EB">
        <w:rPr>
          <w:rFonts w:ascii="Times New Roman" w:hAnsi="Times New Roman" w:cs="Times New Roman"/>
          <w:sz w:val="24"/>
          <w:szCs w:val="24"/>
        </w:rPr>
        <w:t xml:space="preserve"> </w:t>
      </w:r>
      <w:r w:rsidR="006C6AF2">
        <w:rPr>
          <w:rFonts w:ascii="Times New Roman" w:hAnsi="Times New Roman" w:cs="Times New Roman"/>
          <w:sz w:val="24"/>
          <w:szCs w:val="24"/>
        </w:rPr>
        <w:t xml:space="preserve">Stars as described by van Gogh could glow in a number of colours including yellow, green, pink and blue, and therefore </w:t>
      </w:r>
      <w:r w:rsidR="006D33B5">
        <w:rPr>
          <w:rFonts w:ascii="Times New Roman" w:hAnsi="Times New Roman" w:cs="Times New Roman"/>
          <w:sz w:val="24"/>
          <w:szCs w:val="24"/>
        </w:rPr>
        <w:t xml:space="preserve">he believed </w:t>
      </w:r>
      <w:r w:rsidR="006C6AF2">
        <w:rPr>
          <w:rFonts w:ascii="Times New Roman" w:hAnsi="Times New Roman" w:cs="Times New Roman"/>
          <w:sz w:val="24"/>
          <w:szCs w:val="24"/>
        </w:rPr>
        <w:t>to ‘paint a starry sky it’s not nearly enough to put white spots on blue-black’.</w:t>
      </w:r>
      <w:r w:rsidR="006C6AF2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6C6AF2">
        <w:rPr>
          <w:rFonts w:ascii="Times New Roman" w:hAnsi="Times New Roman" w:cs="Times New Roman"/>
          <w:sz w:val="24"/>
          <w:szCs w:val="24"/>
        </w:rPr>
        <w:t xml:space="preserve"> </w:t>
      </w:r>
      <w:r w:rsidR="00363701">
        <w:rPr>
          <w:rFonts w:ascii="Times New Roman" w:hAnsi="Times New Roman" w:cs="Times New Roman"/>
          <w:sz w:val="24"/>
          <w:szCs w:val="24"/>
        </w:rPr>
        <w:t xml:space="preserve">The letters </w:t>
      </w:r>
      <w:r w:rsidR="00B2141F">
        <w:rPr>
          <w:rFonts w:ascii="Times New Roman" w:hAnsi="Times New Roman" w:cs="Times New Roman"/>
          <w:sz w:val="24"/>
          <w:szCs w:val="24"/>
        </w:rPr>
        <w:t xml:space="preserve">written by </w:t>
      </w:r>
      <w:r w:rsidR="00363701">
        <w:rPr>
          <w:rFonts w:ascii="Times New Roman" w:hAnsi="Times New Roman" w:cs="Times New Roman"/>
          <w:sz w:val="24"/>
          <w:szCs w:val="24"/>
        </w:rPr>
        <w:t>van Gogh</w:t>
      </w:r>
      <w:r w:rsidR="00B2141F">
        <w:rPr>
          <w:rFonts w:ascii="Times New Roman" w:hAnsi="Times New Roman" w:cs="Times New Roman"/>
          <w:sz w:val="24"/>
          <w:szCs w:val="24"/>
        </w:rPr>
        <w:t xml:space="preserve"> indicate he </w:t>
      </w:r>
      <w:r w:rsidR="00363701">
        <w:rPr>
          <w:rFonts w:ascii="Times New Roman" w:hAnsi="Times New Roman" w:cs="Times New Roman"/>
          <w:sz w:val="24"/>
          <w:szCs w:val="24"/>
        </w:rPr>
        <w:t xml:space="preserve"> had observed the night sky</w:t>
      </w:r>
      <w:r w:rsidR="00E44B27">
        <w:rPr>
          <w:rFonts w:ascii="Times New Roman" w:hAnsi="Times New Roman" w:cs="Times New Roman"/>
          <w:sz w:val="24"/>
          <w:szCs w:val="24"/>
        </w:rPr>
        <w:t>,</w:t>
      </w:r>
      <w:r w:rsidR="00363701">
        <w:rPr>
          <w:rFonts w:ascii="Times New Roman" w:hAnsi="Times New Roman" w:cs="Times New Roman"/>
          <w:sz w:val="24"/>
          <w:szCs w:val="24"/>
        </w:rPr>
        <w:t xml:space="preserve"> and </w:t>
      </w:r>
      <w:r w:rsidR="00B2141F">
        <w:rPr>
          <w:rFonts w:ascii="Times New Roman" w:hAnsi="Times New Roman" w:cs="Times New Roman"/>
          <w:sz w:val="24"/>
          <w:szCs w:val="24"/>
        </w:rPr>
        <w:t xml:space="preserve">had </w:t>
      </w:r>
      <w:r w:rsidR="00363701">
        <w:rPr>
          <w:rFonts w:ascii="Times New Roman" w:hAnsi="Times New Roman" w:cs="Times New Roman"/>
          <w:sz w:val="24"/>
          <w:szCs w:val="24"/>
        </w:rPr>
        <w:t xml:space="preserve">considered what was required to paint stars. </w:t>
      </w:r>
      <w:r w:rsidR="006D33B5">
        <w:rPr>
          <w:rFonts w:ascii="Times New Roman" w:hAnsi="Times New Roman" w:cs="Times New Roman"/>
          <w:sz w:val="24"/>
          <w:szCs w:val="24"/>
        </w:rPr>
        <w:t>The st</w:t>
      </w:r>
      <w:r w:rsidR="00FB0C4F">
        <w:rPr>
          <w:rFonts w:ascii="Times New Roman" w:hAnsi="Times New Roman" w:cs="Times New Roman"/>
          <w:sz w:val="24"/>
          <w:szCs w:val="24"/>
        </w:rPr>
        <w:t>ars of van Gogh seem to twinkle, and reflect his observations of the night sky.</w:t>
      </w:r>
      <w:r w:rsidR="003C4F4D">
        <w:rPr>
          <w:rFonts w:ascii="Times New Roman" w:hAnsi="Times New Roman" w:cs="Times New Roman"/>
          <w:sz w:val="24"/>
          <w:szCs w:val="24"/>
        </w:rPr>
        <w:t xml:space="preserve"> </w:t>
      </w:r>
      <w:r w:rsidR="00363701">
        <w:rPr>
          <w:rFonts w:ascii="Times New Roman" w:hAnsi="Times New Roman" w:cs="Times New Roman"/>
          <w:sz w:val="24"/>
          <w:szCs w:val="24"/>
        </w:rPr>
        <w:t xml:space="preserve"> </w:t>
      </w:r>
      <w:r w:rsidR="00A57585">
        <w:rPr>
          <w:rFonts w:ascii="Times New Roman" w:hAnsi="Times New Roman" w:cs="Times New Roman"/>
          <w:sz w:val="24"/>
          <w:szCs w:val="24"/>
        </w:rPr>
        <w:t>Alternatively</w:t>
      </w:r>
      <w:r w:rsidR="00A63D6F">
        <w:rPr>
          <w:rFonts w:ascii="Times New Roman" w:hAnsi="Times New Roman" w:cs="Times New Roman"/>
          <w:sz w:val="24"/>
          <w:szCs w:val="24"/>
        </w:rPr>
        <w:t>, to Tim Ingold the s</w:t>
      </w:r>
      <w:r w:rsidR="00AA2EB4">
        <w:rPr>
          <w:rFonts w:ascii="Times New Roman" w:hAnsi="Times New Roman" w:cs="Times New Roman"/>
          <w:sz w:val="24"/>
          <w:szCs w:val="24"/>
        </w:rPr>
        <w:t>tars ‘pulse’, and  he  described</w:t>
      </w:r>
      <w:r w:rsidR="00A4472D">
        <w:rPr>
          <w:rFonts w:ascii="Times New Roman" w:hAnsi="Times New Roman" w:cs="Times New Roman"/>
          <w:sz w:val="24"/>
          <w:szCs w:val="24"/>
        </w:rPr>
        <w:t xml:space="preserve">  van Gogh as a</w:t>
      </w:r>
      <w:r w:rsidR="00A63D6F">
        <w:rPr>
          <w:rFonts w:ascii="Times New Roman" w:hAnsi="Times New Roman" w:cs="Times New Roman"/>
          <w:sz w:val="24"/>
          <w:szCs w:val="24"/>
        </w:rPr>
        <w:t xml:space="preserve"> ‘star-struck painter’.</w:t>
      </w:r>
      <w:r w:rsidR="00A63D6F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A63D6F">
        <w:rPr>
          <w:rFonts w:ascii="Times New Roman" w:hAnsi="Times New Roman" w:cs="Times New Roman"/>
          <w:sz w:val="24"/>
          <w:szCs w:val="24"/>
        </w:rPr>
        <w:t xml:space="preserve"> </w:t>
      </w:r>
      <w:r w:rsidR="00243189">
        <w:rPr>
          <w:rFonts w:ascii="Times New Roman" w:hAnsi="Times New Roman" w:cs="Times New Roman"/>
          <w:sz w:val="24"/>
          <w:szCs w:val="24"/>
        </w:rPr>
        <w:t xml:space="preserve">However, </w:t>
      </w:r>
      <w:r w:rsidR="00DC0857">
        <w:rPr>
          <w:rFonts w:ascii="Times New Roman" w:hAnsi="Times New Roman" w:cs="Times New Roman"/>
          <w:sz w:val="24"/>
          <w:szCs w:val="24"/>
        </w:rPr>
        <w:t xml:space="preserve">van Gogh’s  brother Theo, expressed </w:t>
      </w:r>
      <w:r w:rsidR="005449F8">
        <w:rPr>
          <w:rFonts w:ascii="Times New Roman" w:hAnsi="Times New Roman" w:cs="Times New Roman"/>
          <w:sz w:val="24"/>
          <w:szCs w:val="24"/>
        </w:rPr>
        <w:t xml:space="preserve"> the view that ‘I clearly sense what preoccupies you in the new canvases like the village in the moonlight or the mount</w:t>
      </w:r>
      <w:r w:rsidR="003D37B9">
        <w:rPr>
          <w:rFonts w:ascii="Times New Roman" w:hAnsi="Times New Roman" w:cs="Times New Roman"/>
          <w:sz w:val="24"/>
          <w:szCs w:val="24"/>
        </w:rPr>
        <w:t>ains</w:t>
      </w:r>
      <w:r w:rsidR="005449F8">
        <w:rPr>
          <w:rFonts w:ascii="Times New Roman" w:hAnsi="Times New Roman" w:cs="Times New Roman"/>
          <w:sz w:val="24"/>
          <w:szCs w:val="24"/>
        </w:rPr>
        <w:t>, but I feel that the search for style takes away the real sentiment of things’</w:t>
      </w:r>
      <w:r w:rsidR="00DB645D">
        <w:rPr>
          <w:rFonts w:ascii="Times New Roman" w:hAnsi="Times New Roman" w:cs="Times New Roman"/>
          <w:sz w:val="24"/>
          <w:szCs w:val="24"/>
        </w:rPr>
        <w:t>.</w:t>
      </w:r>
      <w:r w:rsidR="007C2E6B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8C73A9">
        <w:rPr>
          <w:rFonts w:ascii="Times New Roman" w:hAnsi="Times New Roman" w:cs="Times New Roman"/>
          <w:sz w:val="24"/>
          <w:szCs w:val="24"/>
        </w:rPr>
        <w:t xml:space="preserve"> </w:t>
      </w:r>
      <w:r w:rsidR="002C483B">
        <w:rPr>
          <w:rFonts w:ascii="Times New Roman" w:hAnsi="Times New Roman" w:cs="Times New Roman"/>
          <w:sz w:val="24"/>
          <w:szCs w:val="24"/>
        </w:rPr>
        <w:t xml:space="preserve"> </w:t>
      </w:r>
      <w:r w:rsidR="008C73A9">
        <w:rPr>
          <w:rFonts w:ascii="Times New Roman" w:hAnsi="Times New Roman" w:cs="Times New Roman"/>
          <w:sz w:val="24"/>
          <w:szCs w:val="24"/>
        </w:rPr>
        <w:t xml:space="preserve">To Theo </w:t>
      </w:r>
      <w:r w:rsidR="00AA2EB4">
        <w:rPr>
          <w:rFonts w:ascii="Times New Roman" w:hAnsi="Times New Roman" w:cs="Times New Roman"/>
          <w:sz w:val="24"/>
          <w:szCs w:val="24"/>
        </w:rPr>
        <w:t>it</w:t>
      </w:r>
      <w:r w:rsidR="00E44B27">
        <w:rPr>
          <w:rFonts w:ascii="Times New Roman" w:hAnsi="Times New Roman" w:cs="Times New Roman"/>
          <w:sz w:val="24"/>
          <w:szCs w:val="24"/>
        </w:rPr>
        <w:t xml:space="preserve"> seemed </w:t>
      </w:r>
      <w:r w:rsidR="00AA2EB4">
        <w:rPr>
          <w:rFonts w:ascii="Times New Roman" w:hAnsi="Times New Roman" w:cs="Times New Roman"/>
          <w:sz w:val="24"/>
          <w:szCs w:val="24"/>
        </w:rPr>
        <w:t xml:space="preserve">a true representation of </w:t>
      </w:r>
      <w:r w:rsidR="003D37B9">
        <w:rPr>
          <w:rFonts w:ascii="Times New Roman" w:hAnsi="Times New Roman" w:cs="Times New Roman"/>
          <w:sz w:val="24"/>
          <w:szCs w:val="24"/>
        </w:rPr>
        <w:t xml:space="preserve">nature had been abandoned in the search for an identifiable style. However, </w:t>
      </w:r>
      <w:r w:rsidR="00DC0857">
        <w:rPr>
          <w:rFonts w:ascii="Times New Roman" w:hAnsi="Times New Roman" w:cs="Times New Roman"/>
          <w:sz w:val="24"/>
          <w:szCs w:val="24"/>
        </w:rPr>
        <w:t xml:space="preserve">aware that </w:t>
      </w:r>
      <w:r w:rsidR="00A17955">
        <w:rPr>
          <w:rFonts w:ascii="Times New Roman" w:hAnsi="Times New Roman" w:cs="Times New Roman"/>
          <w:sz w:val="24"/>
          <w:szCs w:val="24"/>
        </w:rPr>
        <w:t>appreciation of art is subjective</w:t>
      </w:r>
      <w:r w:rsidR="00E44B27">
        <w:rPr>
          <w:rFonts w:ascii="Times New Roman" w:hAnsi="Times New Roman" w:cs="Times New Roman"/>
          <w:sz w:val="24"/>
          <w:szCs w:val="24"/>
        </w:rPr>
        <w:t>,</w:t>
      </w:r>
      <w:r w:rsidR="00DC0857">
        <w:rPr>
          <w:rFonts w:ascii="Times New Roman" w:hAnsi="Times New Roman" w:cs="Times New Roman"/>
          <w:sz w:val="24"/>
          <w:szCs w:val="24"/>
        </w:rPr>
        <w:t xml:space="preserve"> </w:t>
      </w:r>
      <w:r w:rsidR="00A17955">
        <w:rPr>
          <w:rFonts w:ascii="Times New Roman" w:hAnsi="Times New Roman" w:cs="Times New Roman"/>
          <w:sz w:val="24"/>
          <w:szCs w:val="24"/>
        </w:rPr>
        <w:t>Theo qualified his comment,</w:t>
      </w:r>
      <w:r w:rsidR="003D37B9">
        <w:rPr>
          <w:rFonts w:ascii="Times New Roman" w:hAnsi="Times New Roman" w:cs="Times New Roman"/>
          <w:sz w:val="24"/>
          <w:szCs w:val="24"/>
        </w:rPr>
        <w:t xml:space="preserve"> ‘but in art there are no limits, so it’s quite permissible to do as one sees it’.</w:t>
      </w:r>
      <w:r w:rsidR="008C73A9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</w:p>
    <w:p w:rsidR="00493FEC" w:rsidRDefault="00493FEC" w:rsidP="00010FE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D929A3" w:rsidRDefault="002C183F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Judith L. Fisher has suggested the paintings of Turner in the latter part of his career</w:t>
      </w:r>
      <w:r w:rsidR="00CD0636">
        <w:rPr>
          <w:rFonts w:ascii="Times New Roman" w:hAnsi="Times New Roman" w:cs="Times New Roman"/>
          <w:sz w:val="24"/>
          <w:szCs w:val="24"/>
        </w:rPr>
        <w:t xml:space="preserve">, and the man himself,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2161">
        <w:rPr>
          <w:rFonts w:ascii="Times New Roman" w:hAnsi="Times New Roman" w:cs="Times New Roman"/>
          <w:sz w:val="24"/>
          <w:szCs w:val="24"/>
        </w:rPr>
        <w:t xml:space="preserve">attracted  </w:t>
      </w:r>
      <w:r w:rsidR="00CD0636">
        <w:rPr>
          <w:rFonts w:ascii="Times New Roman" w:hAnsi="Times New Roman" w:cs="Times New Roman"/>
          <w:sz w:val="24"/>
          <w:szCs w:val="24"/>
        </w:rPr>
        <w:t xml:space="preserve">criticism due to his experimenting </w:t>
      </w:r>
      <w:r w:rsidR="000E320B">
        <w:rPr>
          <w:rFonts w:ascii="Times New Roman" w:hAnsi="Times New Roman" w:cs="Times New Roman"/>
          <w:sz w:val="24"/>
          <w:szCs w:val="24"/>
        </w:rPr>
        <w:t xml:space="preserve">with light </w:t>
      </w:r>
      <w:r w:rsidR="00CD0636">
        <w:rPr>
          <w:rFonts w:ascii="Times New Roman" w:hAnsi="Times New Roman" w:cs="Times New Roman"/>
          <w:sz w:val="24"/>
          <w:szCs w:val="24"/>
        </w:rPr>
        <w:t>and</w:t>
      </w:r>
      <w:r w:rsidR="00C869C7">
        <w:rPr>
          <w:rFonts w:ascii="Times New Roman" w:hAnsi="Times New Roman" w:cs="Times New Roman"/>
          <w:sz w:val="24"/>
          <w:szCs w:val="24"/>
        </w:rPr>
        <w:t xml:space="preserve"> his</w:t>
      </w:r>
      <w:r w:rsidR="00CD0636">
        <w:rPr>
          <w:rFonts w:ascii="Times New Roman" w:hAnsi="Times New Roman" w:cs="Times New Roman"/>
          <w:sz w:val="24"/>
          <w:szCs w:val="24"/>
        </w:rPr>
        <w:t xml:space="preserve"> unconventional</w:t>
      </w:r>
      <w:r w:rsidR="00D11ACF">
        <w:rPr>
          <w:rFonts w:ascii="Times New Roman" w:hAnsi="Times New Roman" w:cs="Times New Roman"/>
          <w:sz w:val="24"/>
          <w:szCs w:val="24"/>
        </w:rPr>
        <w:t xml:space="preserve"> style.</w:t>
      </w:r>
      <w:r w:rsidR="00D11ACF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D11ACF">
        <w:rPr>
          <w:rFonts w:ascii="Times New Roman" w:hAnsi="Times New Roman" w:cs="Times New Roman"/>
          <w:sz w:val="24"/>
          <w:szCs w:val="24"/>
        </w:rPr>
        <w:t xml:space="preserve">  </w:t>
      </w:r>
      <w:r w:rsidR="00CD0636" w:rsidRPr="00D11ACF">
        <w:rPr>
          <w:rFonts w:ascii="Times New Roman" w:hAnsi="Times New Roman" w:cs="Times New Roman"/>
          <w:sz w:val="24"/>
          <w:szCs w:val="24"/>
        </w:rPr>
        <w:t xml:space="preserve"> </w:t>
      </w:r>
      <w:r w:rsidR="00D11ACF" w:rsidRPr="00D11ACF">
        <w:rPr>
          <w:rFonts w:ascii="Times New Roman" w:hAnsi="Times New Roman" w:cs="Times New Roman"/>
          <w:sz w:val="24"/>
          <w:szCs w:val="24"/>
        </w:rPr>
        <w:t xml:space="preserve">In </w:t>
      </w:r>
      <w:r w:rsidR="00D11ACF" w:rsidRPr="00D11ACF">
        <w:rPr>
          <w:rFonts w:ascii="Times New Roman" w:hAnsi="Times New Roman" w:cs="Times New Roman"/>
          <w:i/>
          <w:sz w:val="24"/>
          <w:szCs w:val="24"/>
        </w:rPr>
        <w:t xml:space="preserve">Keelmen Heaving in Coals by </w:t>
      </w:r>
      <w:r w:rsidR="00D11ACF" w:rsidRPr="00D11ACF">
        <w:rPr>
          <w:rFonts w:ascii="Times New Roman" w:hAnsi="Times New Roman" w:cs="Times New Roman"/>
          <w:sz w:val="24"/>
          <w:szCs w:val="24"/>
        </w:rPr>
        <w:t>Moonlight, Turner</w:t>
      </w:r>
      <w:r w:rsidR="00D11ACF">
        <w:rPr>
          <w:rFonts w:ascii="Times New Roman" w:hAnsi="Times New Roman" w:cs="Times New Roman"/>
          <w:sz w:val="24"/>
          <w:szCs w:val="24"/>
        </w:rPr>
        <w:t xml:space="preserve"> exaggerated the representation of the night sky,  but </w:t>
      </w:r>
      <w:r w:rsidR="00D11ACF" w:rsidRPr="00D11ACF">
        <w:rPr>
          <w:rFonts w:ascii="Times New Roman" w:hAnsi="Times New Roman" w:cs="Times New Roman"/>
          <w:sz w:val="24"/>
          <w:szCs w:val="24"/>
        </w:rPr>
        <w:t xml:space="preserve"> </w:t>
      </w:r>
      <w:r w:rsidR="00D11ACF">
        <w:rPr>
          <w:rFonts w:ascii="Times New Roman" w:hAnsi="Times New Roman" w:cs="Times New Roman"/>
          <w:sz w:val="24"/>
          <w:szCs w:val="24"/>
        </w:rPr>
        <w:t xml:space="preserve">not in an </w:t>
      </w:r>
      <w:r w:rsidR="00D11ACF" w:rsidRPr="00D11ACF">
        <w:rPr>
          <w:rFonts w:ascii="Times New Roman" w:hAnsi="Times New Roman" w:cs="Times New Roman"/>
          <w:sz w:val="24"/>
          <w:szCs w:val="24"/>
        </w:rPr>
        <w:t xml:space="preserve"> abstract </w:t>
      </w:r>
      <w:r w:rsidR="00D11ACF">
        <w:rPr>
          <w:rFonts w:ascii="Times New Roman" w:hAnsi="Times New Roman" w:cs="Times New Roman"/>
          <w:sz w:val="24"/>
          <w:szCs w:val="24"/>
        </w:rPr>
        <w:t xml:space="preserve">style like </w:t>
      </w:r>
      <w:r w:rsidR="00D11ACF" w:rsidRPr="00D11ACF">
        <w:rPr>
          <w:rFonts w:ascii="Times New Roman" w:hAnsi="Times New Roman" w:cs="Times New Roman"/>
          <w:sz w:val="24"/>
          <w:szCs w:val="24"/>
        </w:rPr>
        <w:t xml:space="preserve">van Gogh in </w:t>
      </w:r>
      <w:r w:rsidR="00D11ACF">
        <w:rPr>
          <w:rFonts w:ascii="Times New Roman" w:hAnsi="Times New Roman" w:cs="Times New Roman"/>
          <w:i/>
          <w:sz w:val="24"/>
          <w:szCs w:val="24"/>
        </w:rPr>
        <w:t xml:space="preserve"> The Starry </w:t>
      </w:r>
      <w:r w:rsidR="00D11ACF" w:rsidRPr="00E44B27">
        <w:rPr>
          <w:rFonts w:ascii="Times New Roman" w:hAnsi="Times New Roman" w:cs="Times New Roman"/>
          <w:i/>
          <w:sz w:val="24"/>
          <w:szCs w:val="24"/>
        </w:rPr>
        <w:t>Night</w:t>
      </w:r>
      <w:r w:rsidR="00E82A33">
        <w:rPr>
          <w:rFonts w:ascii="Times New Roman" w:hAnsi="Times New Roman" w:cs="Times New Roman"/>
          <w:sz w:val="24"/>
          <w:szCs w:val="24"/>
        </w:rPr>
        <w:t>, rather</w:t>
      </w:r>
      <w:r w:rsidR="00D11ACF">
        <w:rPr>
          <w:rFonts w:ascii="Times New Roman" w:hAnsi="Times New Roman" w:cs="Times New Roman"/>
          <w:sz w:val="24"/>
          <w:szCs w:val="24"/>
        </w:rPr>
        <w:t xml:space="preserve"> </w:t>
      </w:r>
      <w:r w:rsidR="00FB3049">
        <w:rPr>
          <w:rFonts w:ascii="Times New Roman" w:hAnsi="Times New Roman" w:cs="Times New Roman"/>
          <w:sz w:val="24"/>
          <w:szCs w:val="24"/>
        </w:rPr>
        <w:t>through the depiction of light.</w:t>
      </w:r>
      <w:r w:rsidR="00E44B27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0C5A6A">
        <w:rPr>
          <w:rFonts w:ascii="Times New Roman" w:hAnsi="Times New Roman" w:cs="Times New Roman"/>
          <w:sz w:val="24"/>
          <w:szCs w:val="24"/>
        </w:rPr>
        <w:t xml:space="preserve"> </w:t>
      </w:r>
      <w:r w:rsidR="00316EA6">
        <w:rPr>
          <w:rFonts w:ascii="Times New Roman" w:hAnsi="Times New Roman" w:cs="Times New Roman"/>
          <w:sz w:val="24"/>
          <w:szCs w:val="24"/>
        </w:rPr>
        <w:t xml:space="preserve">During </w:t>
      </w:r>
      <w:r w:rsidR="003B75C5">
        <w:rPr>
          <w:rFonts w:ascii="Times New Roman" w:hAnsi="Times New Roman" w:cs="Times New Roman"/>
          <w:sz w:val="24"/>
          <w:szCs w:val="24"/>
        </w:rPr>
        <w:t xml:space="preserve"> the 1830s and 1840s</w:t>
      </w:r>
      <w:r w:rsidR="00E82A33">
        <w:rPr>
          <w:rFonts w:ascii="Times New Roman" w:hAnsi="Times New Roman" w:cs="Times New Roman"/>
          <w:sz w:val="24"/>
          <w:szCs w:val="24"/>
        </w:rPr>
        <w:t>,</w:t>
      </w:r>
      <w:r w:rsidR="003B75C5">
        <w:rPr>
          <w:rFonts w:ascii="Times New Roman" w:hAnsi="Times New Roman" w:cs="Times New Roman"/>
          <w:sz w:val="24"/>
          <w:szCs w:val="24"/>
        </w:rPr>
        <w:t xml:space="preserve"> </w:t>
      </w:r>
      <w:r w:rsidR="001C2161">
        <w:rPr>
          <w:rFonts w:ascii="Times New Roman" w:hAnsi="Times New Roman" w:cs="Times New Roman"/>
          <w:sz w:val="24"/>
          <w:szCs w:val="24"/>
        </w:rPr>
        <w:t xml:space="preserve"> </w:t>
      </w:r>
      <w:r w:rsidR="00C869C7">
        <w:rPr>
          <w:rFonts w:ascii="Times New Roman" w:hAnsi="Times New Roman" w:cs="Times New Roman"/>
          <w:sz w:val="24"/>
          <w:szCs w:val="24"/>
        </w:rPr>
        <w:t>Fisher has expressed the view</w:t>
      </w:r>
      <w:r w:rsidR="003B75C5">
        <w:rPr>
          <w:rFonts w:ascii="Times New Roman" w:hAnsi="Times New Roman" w:cs="Times New Roman"/>
          <w:sz w:val="24"/>
          <w:szCs w:val="24"/>
        </w:rPr>
        <w:t xml:space="preserve"> that Turner  </w:t>
      </w:r>
      <w:r w:rsidR="00D11ACF">
        <w:rPr>
          <w:rFonts w:ascii="Times New Roman" w:hAnsi="Times New Roman" w:cs="Times New Roman"/>
          <w:sz w:val="24"/>
          <w:szCs w:val="24"/>
        </w:rPr>
        <w:t xml:space="preserve">had </w:t>
      </w:r>
      <w:r w:rsidR="001C2161">
        <w:rPr>
          <w:rFonts w:ascii="Times New Roman" w:hAnsi="Times New Roman" w:cs="Times New Roman"/>
          <w:sz w:val="24"/>
          <w:szCs w:val="24"/>
        </w:rPr>
        <w:t xml:space="preserve">deliberately painted in a style that broke away from following conventional expectations </w:t>
      </w:r>
      <w:r w:rsidR="007D1039">
        <w:rPr>
          <w:rFonts w:ascii="Times New Roman" w:hAnsi="Times New Roman" w:cs="Times New Roman"/>
          <w:sz w:val="24"/>
          <w:szCs w:val="24"/>
        </w:rPr>
        <w:t>in ‘line, colour, and lighting</w:t>
      </w:r>
      <w:r w:rsidR="00C32BCB">
        <w:rPr>
          <w:rFonts w:ascii="Times New Roman" w:hAnsi="Times New Roman" w:cs="Times New Roman"/>
          <w:sz w:val="24"/>
          <w:szCs w:val="24"/>
        </w:rPr>
        <w:t xml:space="preserve">’, and experimented with the representation of </w:t>
      </w:r>
      <w:r w:rsidR="00C32BCB" w:rsidRPr="00C32BCB">
        <w:rPr>
          <w:rFonts w:ascii="Times New Roman" w:hAnsi="Times New Roman" w:cs="Times New Roman"/>
          <w:sz w:val="24"/>
          <w:szCs w:val="24"/>
        </w:rPr>
        <w:t xml:space="preserve"> </w:t>
      </w:r>
      <w:r w:rsidR="00C32BCB">
        <w:rPr>
          <w:rFonts w:ascii="Times New Roman" w:hAnsi="Times New Roman" w:cs="Times New Roman"/>
          <w:sz w:val="24"/>
          <w:szCs w:val="24"/>
        </w:rPr>
        <w:t>‘light in the atmosphere’.</w:t>
      </w:r>
      <w:r w:rsidR="007D1039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1C2161">
        <w:rPr>
          <w:rFonts w:ascii="Times New Roman" w:hAnsi="Times New Roman" w:cs="Times New Roman"/>
          <w:sz w:val="24"/>
          <w:szCs w:val="24"/>
        </w:rPr>
        <w:t xml:space="preserve">  </w:t>
      </w:r>
      <w:r w:rsidR="007D1039">
        <w:rPr>
          <w:rFonts w:ascii="Times New Roman" w:hAnsi="Times New Roman" w:cs="Times New Roman"/>
          <w:sz w:val="24"/>
          <w:szCs w:val="24"/>
        </w:rPr>
        <w:t xml:space="preserve"> </w:t>
      </w:r>
      <w:r w:rsidR="00C32BCB">
        <w:rPr>
          <w:rFonts w:ascii="Times New Roman" w:hAnsi="Times New Roman" w:cs="Times New Roman"/>
          <w:sz w:val="24"/>
          <w:szCs w:val="24"/>
        </w:rPr>
        <w:t>Fisher has noted Turner at</w:t>
      </w:r>
      <w:r w:rsidR="007D1039">
        <w:rPr>
          <w:rFonts w:ascii="Times New Roman" w:hAnsi="Times New Roman" w:cs="Times New Roman"/>
          <w:sz w:val="24"/>
          <w:szCs w:val="24"/>
        </w:rPr>
        <w:t>tracted the attention of a number of art critics who criticised him for not painting nature as it had ‘traditionally’ been painted</w:t>
      </w:r>
      <w:r w:rsidR="00D67001">
        <w:rPr>
          <w:rFonts w:ascii="Times New Roman" w:hAnsi="Times New Roman" w:cs="Times New Roman"/>
          <w:sz w:val="24"/>
          <w:szCs w:val="24"/>
        </w:rPr>
        <w:t xml:space="preserve">, and neglecting </w:t>
      </w:r>
      <w:r w:rsidR="00D835F7">
        <w:rPr>
          <w:rFonts w:ascii="Times New Roman" w:hAnsi="Times New Roman" w:cs="Times New Roman"/>
          <w:sz w:val="24"/>
          <w:szCs w:val="24"/>
        </w:rPr>
        <w:t xml:space="preserve">to paint  </w:t>
      </w:r>
      <w:r w:rsidR="00DB4391">
        <w:rPr>
          <w:rFonts w:ascii="Times New Roman" w:hAnsi="Times New Roman" w:cs="Times New Roman"/>
          <w:sz w:val="24"/>
          <w:szCs w:val="24"/>
        </w:rPr>
        <w:t>‘</w:t>
      </w:r>
      <w:r w:rsidR="00D835F7">
        <w:rPr>
          <w:rFonts w:ascii="Times New Roman" w:hAnsi="Times New Roman" w:cs="Times New Roman"/>
          <w:sz w:val="24"/>
          <w:szCs w:val="24"/>
        </w:rPr>
        <w:t>narrative art</w:t>
      </w:r>
      <w:r w:rsidR="00DB4391">
        <w:rPr>
          <w:rFonts w:ascii="Times New Roman" w:hAnsi="Times New Roman" w:cs="Times New Roman"/>
          <w:sz w:val="24"/>
          <w:szCs w:val="24"/>
        </w:rPr>
        <w:t>’</w:t>
      </w:r>
      <w:r w:rsidR="001D4748">
        <w:rPr>
          <w:rFonts w:ascii="Times New Roman" w:hAnsi="Times New Roman" w:cs="Times New Roman"/>
          <w:sz w:val="24"/>
          <w:szCs w:val="24"/>
        </w:rPr>
        <w:t>.</w:t>
      </w:r>
      <w:r w:rsidR="007D1039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D76FD3">
        <w:rPr>
          <w:rFonts w:ascii="Times New Roman" w:hAnsi="Times New Roman" w:cs="Times New Roman"/>
          <w:sz w:val="24"/>
          <w:szCs w:val="24"/>
        </w:rPr>
        <w:t xml:space="preserve"> Alexandra Harris has argued </w:t>
      </w:r>
      <w:r w:rsidR="00D67001">
        <w:rPr>
          <w:rFonts w:ascii="Times New Roman" w:hAnsi="Times New Roman" w:cs="Times New Roman"/>
          <w:sz w:val="24"/>
          <w:szCs w:val="24"/>
        </w:rPr>
        <w:t xml:space="preserve">Turner </w:t>
      </w:r>
      <w:r w:rsidR="00D76FD3">
        <w:rPr>
          <w:rFonts w:ascii="Times New Roman" w:hAnsi="Times New Roman" w:cs="Times New Roman"/>
          <w:sz w:val="24"/>
          <w:szCs w:val="24"/>
        </w:rPr>
        <w:t>continued to paint ‘narrative art’, but ‘h</w:t>
      </w:r>
      <w:r w:rsidR="00DB4391">
        <w:rPr>
          <w:rFonts w:ascii="Times New Roman" w:hAnsi="Times New Roman" w:cs="Times New Roman"/>
          <w:sz w:val="24"/>
          <w:szCs w:val="24"/>
        </w:rPr>
        <w:t>is narratives are</w:t>
      </w:r>
      <w:r w:rsidR="00D76FD3" w:rsidRPr="00D76FD3">
        <w:rPr>
          <w:rFonts w:ascii="Times New Roman" w:hAnsi="Times New Roman" w:cs="Times New Roman"/>
          <w:sz w:val="24"/>
          <w:szCs w:val="24"/>
        </w:rPr>
        <w:t xml:space="preserve"> told through the battle of elements rather than in the tiny human forms he relegates to the edges of his canvases</w:t>
      </w:r>
      <w:r w:rsidR="00D76FD3">
        <w:rPr>
          <w:rFonts w:ascii="Times New Roman" w:hAnsi="Times New Roman" w:cs="Times New Roman"/>
          <w:sz w:val="24"/>
          <w:szCs w:val="24"/>
        </w:rPr>
        <w:t>’.</w:t>
      </w:r>
      <w:r w:rsidR="00D76FD3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8228AA">
        <w:rPr>
          <w:rFonts w:ascii="Times New Roman" w:hAnsi="Times New Roman" w:cs="Times New Roman"/>
          <w:sz w:val="24"/>
          <w:szCs w:val="24"/>
        </w:rPr>
        <w:t xml:space="preserve">  </w:t>
      </w:r>
      <w:r w:rsidR="00F20BD1">
        <w:rPr>
          <w:rFonts w:ascii="Times New Roman" w:hAnsi="Times New Roman" w:cs="Times New Roman"/>
          <w:sz w:val="24"/>
          <w:szCs w:val="24"/>
        </w:rPr>
        <w:t>This style of positioning</w:t>
      </w:r>
      <w:r w:rsidR="00D76FD3">
        <w:rPr>
          <w:rFonts w:ascii="Times New Roman" w:hAnsi="Times New Roman" w:cs="Times New Roman"/>
          <w:sz w:val="24"/>
          <w:szCs w:val="24"/>
        </w:rPr>
        <w:t xml:space="preserve"> ‘human forms’ to the edges is seen in </w:t>
      </w:r>
      <w:r w:rsidR="00D76FD3">
        <w:rPr>
          <w:rFonts w:ascii="Times New Roman" w:hAnsi="Times New Roman" w:cs="Times New Roman"/>
          <w:i/>
          <w:sz w:val="24"/>
          <w:szCs w:val="24"/>
        </w:rPr>
        <w:t>Keelmen Heaving in Coals by Moonlight</w:t>
      </w:r>
      <w:r w:rsidR="008228AA">
        <w:rPr>
          <w:rFonts w:ascii="Times New Roman" w:hAnsi="Times New Roman" w:cs="Times New Roman"/>
          <w:sz w:val="24"/>
          <w:szCs w:val="24"/>
        </w:rPr>
        <w:t>.</w:t>
      </w:r>
      <w:r w:rsidR="004C6FE4">
        <w:rPr>
          <w:rFonts w:ascii="Times New Roman" w:hAnsi="Times New Roman" w:cs="Times New Roman"/>
          <w:sz w:val="24"/>
          <w:szCs w:val="24"/>
        </w:rPr>
        <w:t xml:space="preserve"> </w:t>
      </w:r>
      <w:r w:rsidR="007E139E">
        <w:rPr>
          <w:rFonts w:ascii="Times New Roman" w:hAnsi="Times New Roman" w:cs="Times New Roman"/>
          <w:sz w:val="24"/>
          <w:szCs w:val="24"/>
        </w:rPr>
        <w:t>A</w:t>
      </w:r>
      <w:r w:rsidR="004C6FE4">
        <w:rPr>
          <w:rFonts w:ascii="Times New Roman" w:hAnsi="Times New Roman" w:cs="Times New Roman"/>
          <w:sz w:val="24"/>
          <w:szCs w:val="24"/>
        </w:rPr>
        <w:t xml:space="preserve"> </w:t>
      </w:r>
      <w:r w:rsidR="007E139E">
        <w:rPr>
          <w:rFonts w:ascii="Times New Roman" w:hAnsi="Times New Roman" w:cs="Times New Roman"/>
          <w:sz w:val="24"/>
          <w:szCs w:val="24"/>
        </w:rPr>
        <w:t>critical review</w:t>
      </w:r>
      <w:r w:rsidR="00D066EA">
        <w:rPr>
          <w:rFonts w:ascii="Times New Roman" w:hAnsi="Times New Roman" w:cs="Times New Roman"/>
          <w:sz w:val="24"/>
          <w:szCs w:val="24"/>
        </w:rPr>
        <w:t xml:space="preserve"> in </w:t>
      </w:r>
      <w:r w:rsidR="00253B03">
        <w:rPr>
          <w:rFonts w:ascii="Times New Roman" w:hAnsi="Times New Roman" w:cs="Times New Roman"/>
          <w:sz w:val="24"/>
          <w:szCs w:val="24"/>
        </w:rPr>
        <w:t xml:space="preserve"> </w:t>
      </w:r>
      <w:r w:rsidR="0007141E" w:rsidRPr="00257942">
        <w:rPr>
          <w:rFonts w:ascii="Times New Roman" w:hAnsi="Times New Roman" w:cs="Times New Roman"/>
          <w:i/>
          <w:sz w:val="24"/>
          <w:szCs w:val="24"/>
        </w:rPr>
        <w:t>Fraser’s Magazine</w:t>
      </w:r>
      <w:r w:rsidR="0007141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7141E">
        <w:rPr>
          <w:rFonts w:ascii="Times New Roman" w:hAnsi="Times New Roman" w:cs="Times New Roman"/>
          <w:sz w:val="24"/>
          <w:szCs w:val="24"/>
        </w:rPr>
        <w:t>commented that the painting</w:t>
      </w:r>
      <w:r w:rsidR="00253B03">
        <w:rPr>
          <w:rFonts w:ascii="Times New Roman" w:hAnsi="Times New Roman" w:cs="Times New Roman"/>
          <w:sz w:val="24"/>
          <w:szCs w:val="24"/>
        </w:rPr>
        <w:t xml:space="preserve">  ‘</w:t>
      </w:r>
      <w:r w:rsidR="0007141E">
        <w:rPr>
          <w:rFonts w:ascii="Times New Roman" w:hAnsi="Times New Roman" w:cs="Times New Roman"/>
          <w:sz w:val="24"/>
          <w:szCs w:val="24"/>
        </w:rPr>
        <w:t>is thought highly of; it is nevertheless a failure. The night is not night; and the kee</w:t>
      </w:r>
      <w:r w:rsidR="00253B03">
        <w:rPr>
          <w:rFonts w:ascii="Times New Roman" w:hAnsi="Times New Roman" w:cs="Times New Roman"/>
          <w:sz w:val="24"/>
          <w:szCs w:val="24"/>
        </w:rPr>
        <w:t>lmen and the coals are anything’.</w:t>
      </w:r>
      <w:r w:rsidR="00253B03">
        <w:rPr>
          <w:rStyle w:val="FootnoteReference"/>
          <w:rFonts w:ascii="Times New Roman" w:hAnsi="Times New Roman" w:cs="Times New Roman"/>
          <w:sz w:val="24"/>
          <w:szCs w:val="24"/>
        </w:rPr>
        <w:footnoteReference w:id="27"/>
      </w:r>
      <w:r w:rsidR="00253B03">
        <w:rPr>
          <w:rFonts w:ascii="Times New Roman" w:hAnsi="Times New Roman" w:cs="Times New Roman"/>
          <w:sz w:val="24"/>
          <w:szCs w:val="24"/>
        </w:rPr>
        <w:t xml:space="preserve"> </w:t>
      </w:r>
      <w:r w:rsidR="00421ADE">
        <w:rPr>
          <w:rFonts w:ascii="Times New Roman" w:hAnsi="Times New Roman" w:cs="Times New Roman"/>
          <w:sz w:val="24"/>
          <w:szCs w:val="24"/>
        </w:rPr>
        <w:t>Regardless, of th</w:t>
      </w:r>
      <w:r w:rsidR="007A1D13">
        <w:rPr>
          <w:rFonts w:ascii="Times New Roman" w:hAnsi="Times New Roman" w:cs="Times New Roman"/>
          <w:sz w:val="24"/>
          <w:szCs w:val="24"/>
        </w:rPr>
        <w:t xml:space="preserve">e criticism, Fisher has noted Turner </w:t>
      </w:r>
      <w:r w:rsidR="00421ADE">
        <w:rPr>
          <w:rFonts w:ascii="Times New Roman" w:hAnsi="Times New Roman" w:cs="Times New Roman"/>
          <w:sz w:val="24"/>
          <w:szCs w:val="24"/>
        </w:rPr>
        <w:t xml:space="preserve"> was admired by  younger members of the Royal Academy</w:t>
      </w:r>
      <w:r w:rsidR="000335A7">
        <w:rPr>
          <w:rFonts w:ascii="Times New Roman" w:hAnsi="Times New Roman" w:cs="Times New Roman"/>
          <w:sz w:val="24"/>
          <w:szCs w:val="24"/>
        </w:rPr>
        <w:t>,</w:t>
      </w:r>
      <w:r w:rsidR="00421ADE">
        <w:rPr>
          <w:rFonts w:ascii="Times New Roman" w:hAnsi="Times New Roman" w:cs="Times New Roman"/>
          <w:sz w:val="24"/>
          <w:szCs w:val="24"/>
        </w:rPr>
        <w:t xml:space="preserve"> and his paintings sold wel</w:t>
      </w:r>
      <w:r w:rsidR="00750561">
        <w:rPr>
          <w:rFonts w:ascii="Times New Roman" w:hAnsi="Times New Roman" w:cs="Times New Roman"/>
          <w:sz w:val="24"/>
          <w:szCs w:val="24"/>
        </w:rPr>
        <w:t>l</w:t>
      </w:r>
      <w:r w:rsidR="00BE5853">
        <w:rPr>
          <w:rFonts w:ascii="Times New Roman" w:hAnsi="Times New Roman" w:cs="Times New Roman"/>
          <w:sz w:val="24"/>
          <w:szCs w:val="24"/>
        </w:rPr>
        <w:t xml:space="preserve"> and provided him a </w:t>
      </w:r>
      <w:r w:rsidR="000575EE">
        <w:rPr>
          <w:rFonts w:ascii="Times New Roman" w:hAnsi="Times New Roman" w:cs="Times New Roman"/>
          <w:sz w:val="24"/>
          <w:szCs w:val="24"/>
        </w:rPr>
        <w:t>good income.</w:t>
      </w:r>
      <w:r w:rsidR="00750561">
        <w:rPr>
          <w:rStyle w:val="FootnoteReference"/>
          <w:rFonts w:ascii="Times New Roman" w:hAnsi="Times New Roman" w:cs="Times New Roman"/>
          <w:sz w:val="24"/>
          <w:szCs w:val="24"/>
        </w:rPr>
        <w:footnoteReference w:id="28"/>
      </w:r>
    </w:p>
    <w:p w:rsidR="00F66839" w:rsidRDefault="00F66839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D4B00" w:rsidRDefault="003E4870" w:rsidP="00C57E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30A0">
        <w:rPr>
          <w:rFonts w:ascii="Times New Roman" w:hAnsi="Times New Roman" w:cs="Times New Roman"/>
          <w:sz w:val="24"/>
          <w:szCs w:val="24"/>
        </w:rPr>
        <w:t xml:space="preserve">In both the paintings by Turner and van Gogh the </w:t>
      </w:r>
      <w:r w:rsidR="00CF49E7" w:rsidRPr="001130A0">
        <w:rPr>
          <w:rFonts w:ascii="Times New Roman" w:hAnsi="Times New Roman" w:cs="Times New Roman"/>
          <w:sz w:val="24"/>
          <w:szCs w:val="24"/>
        </w:rPr>
        <w:t>representations of the night sky are</w:t>
      </w:r>
      <w:r w:rsidRPr="001130A0">
        <w:rPr>
          <w:rFonts w:ascii="Times New Roman" w:hAnsi="Times New Roman" w:cs="Times New Roman"/>
          <w:sz w:val="24"/>
          <w:szCs w:val="24"/>
        </w:rPr>
        <w:t xml:space="preserve"> filled with light.</w:t>
      </w:r>
      <w:r w:rsidR="004F3E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F3EBB" w:rsidRPr="00AE7AAE">
        <w:rPr>
          <w:rFonts w:ascii="Times New Roman" w:hAnsi="Times New Roman" w:cs="Times New Roman"/>
          <w:sz w:val="24"/>
          <w:szCs w:val="24"/>
        </w:rPr>
        <w:t>Alexandra Harris</w:t>
      </w:r>
      <w:r w:rsidR="004F3EBB">
        <w:rPr>
          <w:rFonts w:ascii="Times New Roman" w:hAnsi="Times New Roman" w:cs="Times New Roman"/>
          <w:sz w:val="24"/>
          <w:szCs w:val="24"/>
        </w:rPr>
        <w:t xml:space="preserve"> has described Turner as an artist ‘obsessed by light’ and </w:t>
      </w:r>
      <w:r w:rsidR="00AE7AAE">
        <w:rPr>
          <w:rFonts w:ascii="Times New Roman" w:hAnsi="Times New Roman" w:cs="Times New Roman"/>
          <w:sz w:val="24"/>
          <w:szCs w:val="24"/>
        </w:rPr>
        <w:t>to replicate the light of the Sun, he used white paint.</w:t>
      </w:r>
      <w:r w:rsidR="004F3EBB">
        <w:rPr>
          <w:rStyle w:val="FootnoteReference"/>
          <w:rFonts w:ascii="Times New Roman" w:hAnsi="Times New Roman" w:cs="Times New Roman"/>
          <w:sz w:val="24"/>
          <w:szCs w:val="24"/>
        </w:rPr>
        <w:footnoteReference w:id="29"/>
      </w:r>
      <w:r w:rsidR="0073404E">
        <w:rPr>
          <w:rFonts w:ascii="Times New Roman" w:hAnsi="Times New Roman" w:cs="Times New Roman"/>
          <w:sz w:val="24"/>
          <w:szCs w:val="24"/>
        </w:rPr>
        <w:t xml:space="preserve">  </w:t>
      </w:r>
      <w:r w:rsidR="00AE7AAE">
        <w:rPr>
          <w:rFonts w:ascii="Times New Roman" w:hAnsi="Times New Roman" w:cs="Times New Roman"/>
          <w:sz w:val="24"/>
          <w:szCs w:val="24"/>
        </w:rPr>
        <w:t xml:space="preserve"> Turner</w:t>
      </w:r>
      <w:r w:rsidR="0073404E">
        <w:rPr>
          <w:rFonts w:ascii="Times New Roman" w:hAnsi="Times New Roman" w:cs="Times New Roman"/>
          <w:sz w:val="24"/>
          <w:szCs w:val="24"/>
        </w:rPr>
        <w:t xml:space="preserve"> also used white paint </w:t>
      </w:r>
      <w:r w:rsidR="00AE7AAE">
        <w:rPr>
          <w:rFonts w:ascii="Times New Roman" w:hAnsi="Times New Roman" w:cs="Times New Roman"/>
          <w:sz w:val="24"/>
          <w:szCs w:val="24"/>
        </w:rPr>
        <w:t xml:space="preserve"> to depict the light of the Moon</w:t>
      </w:r>
      <w:r w:rsidR="00D87B95">
        <w:rPr>
          <w:rFonts w:ascii="Times New Roman" w:hAnsi="Times New Roman" w:cs="Times New Roman"/>
          <w:sz w:val="24"/>
          <w:szCs w:val="24"/>
        </w:rPr>
        <w:t xml:space="preserve"> as seen</w:t>
      </w:r>
      <w:r w:rsidR="00AE7AAE">
        <w:rPr>
          <w:rFonts w:ascii="Times New Roman" w:hAnsi="Times New Roman" w:cs="Times New Roman"/>
          <w:sz w:val="24"/>
          <w:szCs w:val="24"/>
        </w:rPr>
        <w:t xml:space="preserve"> in  </w:t>
      </w:r>
      <w:r w:rsidR="00AE7AAE">
        <w:rPr>
          <w:rFonts w:ascii="Times New Roman" w:hAnsi="Times New Roman" w:cs="Times New Roman"/>
          <w:i/>
          <w:sz w:val="24"/>
          <w:szCs w:val="24"/>
        </w:rPr>
        <w:t>Keelmen Heaving in Coals by Moonlight</w:t>
      </w:r>
      <w:r w:rsidR="00AE7AAE">
        <w:rPr>
          <w:rFonts w:ascii="Times New Roman" w:hAnsi="Times New Roman" w:cs="Times New Roman"/>
          <w:sz w:val="24"/>
          <w:szCs w:val="24"/>
        </w:rPr>
        <w:t xml:space="preserve">. </w:t>
      </w:r>
      <w:r w:rsidR="0073404E">
        <w:rPr>
          <w:rFonts w:ascii="Times New Roman" w:hAnsi="Times New Roman" w:cs="Times New Roman"/>
          <w:sz w:val="24"/>
          <w:szCs w:val="24"/>
        </w:rPr>
        <w:t xml:space="preserve"> </w:t>
      </w:r>
      <w:r w:rsidR="00706BE9">
        <w:rPr>
          <w:rFonts w:ascii="Times New Roman" w:hAnsi="Times New Roman" w:cs="Times New Roman"/>
          <w:sz w:val="24"/>
          <w:szCs w:val="24"/>
        </w:rPr>
        <w:t xml:space="preserve">In </w:t>
      </w:r>
      <w:r w:rsidR="00706BE9">
        <w:rPr>
          <w:rFonts w:ascii="Times New Roman" w:hAnsi="Times New Roman" w:cs="Times New Roman"/>
          <w:i/>
          <w:sz w:val="24"/>
          <w:szCs w:val="24"/>
        </w:rPr>
        <w:t>The Starry Night</w:t>
      </w:r>
      <w:r w:rsidR="00706BE9">
        <w:rPr>
          <w:rFonts w:ascii="Times New Roman" w:hAnsi="Times New Roman" w:cs="Times New Roman"/>
          <w:sz w:val="24"/>
          <w:szCs w:val="24"/>
        </w:rPr>
        <w:t>, van Gogh painted the large star to the right of the cypress tree in white</w:t>
      </w:r>
      <w:r w:rsidR="00FC4017">
        <w:rPr>
          <w:rFonts w:ascii="Times New Roman" w:hAnsi="Times New Roman" w:cs="Times New Roman"/>
          <w:sz w:val="24"/>
          <w:szCs w:val="24"/>
        </w:rPr>
        <w:t>,</w:t>
      </w:r>
      <w:r w:rsidR="00706BE9">
        <w:rPr>
          <w:rFonts w:ascii="Times New Roman" w:hAnsi="Times New Roman" w:cs="Times New Roman"/>
          <w:sz w:val="24"/>
          <w:szCs w:val="24"/>
        </w:rPr>
        <w:t xml:space="preserve"> and </w:t>
      </w:r>
      <w:r w:rsidR="00FC4017">
        <w:rPr>
          <w:rFonts w:ascii="Times New Roman" w:hAnsi="Times New Roman" w:cs="Times New Roman"/>
          <w:sz w:val="24"/>
          <w:szCs w:val="24"/>
        </w:rPr>
        <w:t xml:space="preserve">the other stars in shades of yellow and pale blue. Ingold has suggested the colour choices were based on </w:t>
      </w:r>
      <w:r w:rsidR="00563178">
        <w:rPr>
          <w:rFonts w:ascii="Times New Roman" w:hAnsi="Times New Roman" w:cs="Times New Roman"/>
          <w:sz w:val="24"/>
          <w:szCs w:val="24"/>
        </w:rPr>
        <w:t xml:space="preserve">Goethe’s </w:t>
      </w:r>
      <w:r w:rsidR="00563178">
        <w:rPr>
          <w:rFonts w:ascii="Times New Roman" w:hAnsi="Times New Roman" w:cs="Times New Roman"/>
          <w:i/>
          <w:sz w:val="24"/>
          <w:szCs w:val="24"/>
        </w:rPr>
        <w:t xml:space="preserve">Theory of </w:t>
      </w:r>
      <w:r w:rsidR="00563178" w:rsidRPr="00563178">
        <w:rPr>
          <w:rFonts w:ascii="Times New Roman" w:hAnsi="Times New Roman" w:cs="Times New Roman"/>
          <w:sz w:val="24"/>
          <w:szCs w:val="24"/>
        </w:rPr>
        <w:t>Colours</w:t>
      </w:r>
      <w:r w:rsidR="00563178">
        <w:rPr>
          <w:rFonts w:ascii="Times New Roman" w:hAnsi="Times New Roman" w:cs="Times New Roman"/>
          <w:sz w:val="24"/>
          <w:szCs w:val="24"/>
        </w:rPr>
        <w:t xml:space="preserve"> (1810), </w:t>
      </w:r>
      <w:r w:rsidR="00FC4017">
        <w:rPr>
          <w:rFonts w:ascii="Times New Roman" w:hAnsi="Times New Roman" w:cs="Times New Roman"/>
          <w:sz w:val="24"/>
          <w:szCs w:val="24"/>
        </w:rPr>
        <w:t>in which Goethe considered white to be the most intense expression of light,</w:t>
      </w:r>
      <w:r w:rsidR="00291F7E">
        <w:rPr>
          <w:rFonts w:ascii="Times New Roman" w:hAnsi="Times New Roman" w:cs="Times New Roman"/>
          <w:sz w:val="24"/>
          <w:szCs w:val="24"/>
        </w:rPr>
        <w:t xml:space="preserve"> and when dimmed or darkened </w:t>
      </w:r>
      <w:r w:rsidR="00FC4017">
        <w:rPr>
          <w:rFonts w:ascii="Times New Roman" w:hAnsi="Times New Roman" w:cs="Times New Roman"/>
          <w:sz w:val="24"/>
          <w:szCs w:val="24"/>
        </w:rPr>
        <w:t xml:space="preserve"> </w:t>
      </w:r>
      <w:r w:rsidR="00291F7E">
        <w:rPr>
          <w:rFonts w:ascii="Times New Roman" w:hAnsi="Times New Roman" w:cs="Times New Roman"/>
          <w:sz w:val="24"/>
          <w:szCs w:val="24"/>
        </w:rPr>
        <w:t>it became yellow.</w:t>
      </w:r>
      <w:r w:rsidR="00291F7E">
        <w:rPr>
          <w:rStyle w:val="FootnoteReference"/>
          <w:rFonts w:ascii="Times New Roman" w:hAnsi="Times New Roman" w:cs="Times New Roman"/>
          <w:sz w:val="24"/>
          <w:szCs w:val="24"/>
        </w:rPr>
        <w:footnoteReference w:id="30"/>
      </w:r>
      <w:r w:rsidR="008F5DED">
        <w:rPr>
          <w:rFonts w:ascii="Times New Roman" w:hAnsi="Times New Roman" w:cs="Times New Roman"/>
          <w:sz w:val="24"/>
          <w:szCs w:val="24"/>
        </w:rPr>
        <w:t xml:space="preserve"> T</w:t>
      </w:r>
      <w:r w:rsidR="00FC4017">
        <w:rPr>
          <w:rFonts w:ascii="Times New Roman" w:hAnsi="Times New Roman" w:cs="Times New Roman"/>
          <w:sz w:val="24"/>
          <w:szCs w:val="24"/>
        </w:rPr>
        <w:t>herefore</w:t>
      </w:r>
      <w:r w:rsidR="00FD4AD9">
        <w:rPr>
          <w:rFonts w:ascii="Times New Roman" w:hAnsi="Times New Roman" w:cs="Times New Roman"/>
          <w:sz w:val="24"/>
          <w:szCs w:val="24"/>
        </w:rPr>
        <w:t xml:space="preserve">, Ingold suggested </w:t>
      </w:r>
      <w:r w:rsidR="00FC4017">
        <w:rPr>
          <w:rFonts w:ascii="Times New Roman" w:hAnsi="Times New Roman" w:cs="Times New Roman"/>
          <w:sz w:val="24"/>
          <w:szCs w:val="24"/>
        </w:rPr>
        <w:t xml:space="preserve"> the large white star would be the brightest star in the sky</w:t>
      </w:r>
      <w:r w:rsidR="00CF62A1">
        <w:rPr>
          <w:rFonts w:ascii="Times New Roman" w:hAnsi="Times New Roman" w:cs="Times New Roman"/>
          <w:sz w:val="24"/>
          <w:szCs w:val="24"/>
        </w:rPr>
        <w:t>,</w:t>
      </w:r>
      <w:r w:rsidR="00FC4017">
        <w:rPr>
          <w:rFonts w:ascii="Times New Roman" w:hAnsi="Times New Roman" w:cs="Times New Roman"/>
          <w:sz w:val="24"/>
          <w:szCs w:val="24"/>
        </w:rPr>
        <w:t xml:space="preserve"> and the other stars would </w:t>
      </w:r>
      <w:r w:rsidR="00CF62A1">
        <w:rPr>
          <w:rFonts w:ascii="Times New Roman" w:hAnsi="Times New Roman" w:cs="Times New Roman"/>
          <w:sz w:val="24"/>
          <w:szCs w:val="24"/>
        </w:rPr>
        <w:t xml:space="preserve">be seen as </w:t>
      </w:r>
      <w:r w:rsidR="00FC4017">
        <w:rPr>
          <w:rFonts w:ascii="Times New Roman" w:hAnsi="Times New Roman" w:cs="Times New Roman"/>
          <w:sz w:val="24"/>
          <w:szCs w:val="24"/>
        </w:rPr>
        <w:t>reced</w:t>
      </w:r>
      <w:r w:rsidR="00CF62A1">
        <w:rPr>
          <w:rFonts w:ascii="Times New Roman" w:hAnsi="Times New Roman" w:cs="Times New Roman"/>
          <w:sz w:val="24"/>
          <w:szCs w:val="24"/>
        </w:rPr>
        <w:t>ing</w:t>
      </w:r>
      <w:r w:rsidR="00FC4017">
        <w:rPr>
          <w:rFonts w:ascii="Times New Roman" w:hAnsi="Times New Roman" w:cs="Times New Roman"/>
          <w:sz w:val="24"/>
          <w:szCs w:val="24"/>
        </w:rPr>
        <w:t xml:space="preserve"> </w:t>
      </w:r>
      <w:r w:rsidR="00CF62A1">
        <w:rPr>
          <w:rFonts w:ascii="Times New Roman" w:hAnsi="Times New Roman" w:cs="Times New Roman"/>
          <w:sz w:val="24"/>
          <w:szCs w:val="24"/>
        </w:rPr>
        <w:t>into the background</w:t>
      </w:r>
      <w:r w:rsidR="00563178">
        <w:rPr>
          <w:rFonts w:ascii="Times New Roman" w:hAnsi="Times New Roman" w:cs="Times New Roman"/>
          <w:sz w:val="24"/>
          <w:szCs w:val="24"/>
        </w:rPr>
        <w:t>.</w:t>
      </w:r>
      <w:r w:rsidR="00563178">
        <w:rPr>
          <w:rStyle w:val="FootnoteReference"/>
          <w:rFonts w:ascii="Times New Roman" w:hAnsi="Times New Roman" w:cs="Times New Roman"/>
          <w:sz w:val="24"/>
          <w:szCs w:val="24"/>
        </w:rPr>
        <w:footnoteReference w:id="31"/>
      </w:r>
      <w:r w:rsidR="00D23B21">
        <w:rPr>
          <w:rFonts w:ascii="Times New Roman" w:hAnsi="Times New Roman" w:cs="Times New Roman"/>
          <w:sz w:val="24"/>
          <w:szCs w:val="24"/>
        </w:rPr>
        <w:t xml:space="preserve"> </w:t>
      </w:r>
      <w:r w:rsidR="00706BE9">
        <w:rPr>
          <w:rFonts w:ascii="Times New Roman" w:hAnsi="Times New Roman" w:cs="Times New Roman"/>
          <w:sz w:val="24"/>
          <w:szCs w:val="24"/>
        </w:rPr>
        <w:t xml:space="preserve"> </w:t>
      </w:r>
      <w:r w:rsidR="00D23B21">
        <w:rPr>
          <w:rFonts w:ascii="Times New Roman" w:hAnsi="Times New Roman" w:cs="Times New Roman"/>
          <w:sz w:val="24"/>
          <w:szCs w:val="24"/>
        </w:rPr>
        <w:t>K</w:t>
      </w:r>
      <w:r w:rsidR="00720A37" w:rsidRPr="00720A37">
        <w:rPr>
          <w:rFonts w:ascii="Times New Roman" w:hAnsi="Times New Roman" w:cs="Times New Roman"/>
          <w:sz w:val="24"/>
          <w:szCs w:val="24"/>
        </w:rPr>
        <w:t>ӧ</w:t>
      </w:r>
      <w:r w:rsidR="00720A37">
        <w:rPr>
          <w:rFonts w:ascii="Times New Roman" w:hAnsi="Times New Roman" w:cs="Times New Roman"/>
          <w:sz w:val="24"/>
          <w:szCs w:val="24"/>
        </w:rPr>
        <w:t>nig and Collins have argued Turner did not agree with Goethe’s colour theory, but</w:t>
      </w:r>
      <w:r w:rsidR="003F2D5F">
        <w:rPr>
          <w:rFonts w:ascii="Times New Roman" w:hAnsi="Times New Roman" w:cs="Times New Roman"/>
          <w:sz w:val="24"/>
          <w:szCs w:val="24"/>
        </w:rPr>
        <w:t xml:space="preserve"> </w:t>
      </w:r>
      <w:r w:rsidR="00720A37">
        <w:rPr>
          <w:rFonts w:ascii="Times New Roman" w:hAnsi="Times New Roman" w:cs="Times New Roman"/>
          <w:sz w:val="24"/>
          <w:szCs w:val="24"/>
        </w:rPr>
        <w:t>they shared a similar view about polarities</w:t>
      </w:r>
      <w:r w:rsidR="00F20BD1">
        <w:rPr>
          <w:rFonts w:ascii="Times New Roman" w:hAnsi="Times New Roman" w:cs="Times New Roman"/>
          <w:sz w:val="24"/>
          <w:szCs w:val="24"/>
        </w:rPr>
        <w:t xml:space="preserve">:  that is </w:t>
      </w:r>
      <w:r w:rsidR="00FA12AC">
        <w:rPr>
          <w:rFonts w:ascii="Times New Roman" w:hAnsi="Times New Roman" w:cs="Times New Roman"/>
          <w:sz w:val="24"/>
          <w:szCs w:val="24"/>
        </w:rPr>
        <w:t>‘</w:t>
      </w:r>
      <w:r w:rsidR="00F20BD1">
        <w:rPr>
          <w:rFonts w:ascii="Times New Roman" w:hAnsi="Times New Roman" w:cs="Times New Roman"/>
          <w:sz w:val="24"/>
          <w:szCs w:val="24"/>
        </w:rPr>
        <w:t>light and dark</w:t>
      </w:r>
      <w:r w:rsidR="00FA12AC">
        <w:rPr>
          <w:rFonts w:ascii="Times New Roman" w:hAnsi="Times New Roman" w:cs="Times New Roman"/>
          <w:sz w:val="24"/>
          <w:szCs w:val="24"/>
        </w:rPr>
        <w:t>’</w:t>
      </w:r>
      <w:r w:rsidR="00F20BD1">
        <w:rPr>
          <w:rFonts w:ascii="Times New Roman" w:hAnsi="Times New Roman" w:cs="Times New Roman"/>
          <w:sz w:val="24"/>
          <w:szCs w:val="24"/>
        </w:rPr>
        <w:t xml:space="preserve">; </w:t>
      </w:r>
      <w:r w:rsidR="00FA12AC">
        <w:rPr>
          <w:rFonts w:ascii="Times New Roman" w:hAnsi="Times New Roman" w:cs="Times New Roman"/>
          <w:sz w:val="24"/>
          <w:szCs w:val="24"/>
        </w:rPr>
        <w:t>‘</w:t>
      </w:r>
      <w:r w:rsidR="00F133B0">
        <w:rPr>
          <w:rFonts w:ascii="Times New Roman" w:hAnsi="Times New Roman" w:cs="Times New Roman"/>
          <w:sz w:val="24"/>
          <w:szCs w:val="24"/>
        </w:rPr>
        <w:t>warm and cool colours</w:t>
      </w:r>
      <w:r w:rsidR="00FA12AC">
        <w:rPr>
          <w:rFonts w:ascii="Times New Roman" w:hAnsi="Times New Roman" w:cs="Times New Roman"/>
          <w:sz w:val="24"/>
          <w:szCs w:val="24"/>
        </w:rPr>
        <w:t>’</w:t>
      </w:r>
      <w:r w:rsidR="00F20BD1">
        <w:rPr>
          <w:rFonts w:ascii="Times New Roman" w:hAnsi="Times New Roman" w:cs="Times New Roman"/>
          <w:sz w:val="24"/>
          <w:szCs w:val="24"/>
        </w:rPr>
        <w:t xml:space="preserve">; </w:t>
      </w:r>
      <w:r w:rsidR="00B51893">
        <w:rPr>
          <w:rFonts w:ascii="Times New Roman" w:hAnsi="Times New Roman" w:cs="Times New Roman"/>
          <w:sz w:val="24"/>
          <w:szCs w:val="24"/>
        </w:rPr>
        <w:t xml:space="preserve"> the cl</w:t>
      </w:r>
      <w:r w:rsidR="00053861">
        <w:rPr>
          <w:rFonts w:ascii="Times New Roman" w:hAnsi="Times New Roman" w:cs="Times New Roman"/>
          <w:sz w:val="24"/>
          <w:szCs w:val="24"/>
        </w:rPr>
        <w:t>osest</w:t>
      </w:r>
      <w:r w:rsidR="00B51893">
        <w:rPr>
          <w:rFonts w:ascii="Times New Roman" w:hAnsi="Times New Roman" w:cs="Times New Roman"/>
          <w:sz w:val="24"/>
          <w:szCs w:val="24"/>
        </w:rPr>
        <w:t xml:space="preserve"> colour </w:t>
      </w:r>
      <w:r w:rsidR="00053861">
        <w:rPr>
          <w:rFonts w:ascii="Times New Roman" w:hAnsi="Times New Roman" w:cs="Times New Roman"/>
          <w:sz w:val="24"/>
          <w:szCs w:val="24"/>
        </w:rPr>
        <w:t xml:space="preserve">to </w:t>
      </w:r>
      <w:r w:rsidR="00B51893">
        <w:rPr>
          <w:rFonts w:ascii="Times New Roman" w:hAnsi="Times New Roman" w:cs="Times New Roman"/>
          <w:sz w:val="24"/>
          <w:szCs w:val="24"/>
        </w:rPr>
        <w:t>white was yellow</w:t>
      </w:r>
      <w:r w:rsidR="00F20BD1">
        <w:rPr>
          <w:rFonts w:ascii="Times New Roman" w:hAnsi="Times New Roman" w:cs="Times New Roman"/>
          <w:sz w:val="24"/>
          <w:szCs w:val="24"/>
        </w:rPr>
        <w:t>;</w:t>
      </w:r>
      <w:r w:rsidR="00053861">
        <w:rPr>
          <w:rFonts w:ascii="Times New Roman" w:hAnsi="Times New Roman" w:cs="Times New Roman"/>
          <w:sz w:val="24"/>
          <w:szCs w:val="24"/>
        </w:rPr>
        <w:t xml:space="preserve"> and the closest to black was blue</w:t>
      </w:r>
      <w:r w:rsidR="00720A37">
        <w:rPr>
          <w:rFonts w:ascii="Times New Roman" w:hAnsi="Times New Roman" w:cs="Times New Roman"/>
          <w:sz w:val="24"/>
          <w:szCs w:val="24"/>
        </w:rPr>
        <w:t>.</w:t>
      </w:r>
      <w:r w:rsidR="00720A37">
        <w:rPr>
          <w:rStyle w:val="FootnoteReference"/>
          <w:rFonts w:ascii="Times New Roman" w:hAnsi="Times New Roman" w:cs="Times New Roman"/>
          <w:sz w:val="24"/>
          <w:szCs w:val="24"/>
        </w:rPr>
        <w:footnoteReference w:id="32"/>
      </w:r>
      <w:r w:rsidR="00053861">
        <w:rPr>
          <w:rFonts w:ascii="Times New Roman" w:hAnsi="Times New Roman" w:cs="Times New Roman"/>
          <w:sz w:val="24"/>
          <w:szCs w:val="24"/>
        </w:rPr>
        <w:t xml:space="preserve"> K</w:t>
      </w:r>
      <w:r w:rsidR="00053861" w:rsidRPr="00053861">
        <w:rPr>
          <w:rFonts w:ascii="Times New Roman" w:hAnsi="Times New Roman" w:cs="Times New Roman"/>
          <w:sz w:val="24"/>
          <w:szCs w:val="24"/>
        </w:rPr>
        <w:t>ӧ</w:t>
      </w:r>
      <w:r w:rsidR="00053861">
        <w:rPr>
          <w:rFonts w:ascii="Times New Roman" w:hAnsi="Times New Roman" w:cs="Times New Roman"/>
          <w:sz w:val="24"/>
          <w:szCs w:val="24"/>
        </w:rPr>
        <w:t>nig and Collins have suggested Turner was already experimenting with colour</w:t>
      </w:r>
      <w:r w:rsidR="00CC2DED">
        <w:rPr>
          <w:rFonts w:ascii="Times New Roman" w:hAnsi="Times New Roman" w:cs="Times New Roman"/>
          <w:sz w:val="24"/>
          <w:szCs w:val="24"/>
        </w:rPr>
        <w:t>,</w:t>
      </w:r>
      <w:r w:rsidR="00053861">
        <w:rPr>
          <w:rFonts w:ascii="Times New Roman" w:hAnsi="Times New Roman" w:cs="Times New Roman"/>
          <w:sz w:val="24"/>
          <w:szCs w:val="24"/>
        </w:rPr>
        <w:t xml:space="preserve"> and was aware of polarities lo</w:t>
      </w:r>
      <w:r w:rsidR="005F2BC6">
        <w:rPr>
          <w:rFonts w:ascii="Times New Roman" w:hAnsi="Times New Roman" w:cs="Times New Roman"/>
          <w:sz w:val="24"/>
          <w:szCs w:val="24"/>
        </w:rPr>
        <w:t>ng before he had read Goethe’s t</w:t>
      </w:r>
      <w:r w:rsidR="00053861">
        <w:rPr>
          <w:rFonts w:ascii="Times New Roman" w:hAnsi="Times New Roman" w:cs="Times New Roman"/>
          <w:sz w:val="24"/>
          <w:szCs w:val="24"/>
        </w:rPr>
        <w:t xml:space="preserve">heory, and the evidence of this is seen in  </w:t>
      </w:r>
      <w:r w:rsidR="00053861">
        <w:rPr>
          <w:rFonts w:ascii="Times New Roman" w:hAnsi="Times New Roman" w:cs="Times New Roman"/>
          <w:i/>
          <w:sz w:val="24"/>
          <w:szCs w:val="24"/>
        </w:rPr>
        <w:t>Keelmen Heaving in Coals by Moonlight.</w:t>
      </w:r>
      <w:r w:rsidR="00053861">
        <w:rPr>
          <w:rStyle w:val="FootnoteReference"/>
          <w:rFonts w:ascii="Times New Roman" w:hAnsi="Times New Roman" w:cs="Times New Roman"/>
          <w:i/>
          <w:sz w:val="24"/>
          <w:szCs w:val="24"/>
        </w:rPr>
        <w:footnoteReference w:id="33"/>
      </w:r>
      <w:r w:rsidR="002E23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C2DED">
        <w:rPr>
          <w:rFonts w:ascii="Times New Roman" w:hAnsi="Times New Roman" w:cs="Times New Roman"/>
          <w:sz w:val="24"/>
          <w:szCs w:val="24"/>
        </w:rPr>
        <w:t>In addition they suggest</w:t>
      </w:r>
      <w:r w:rsidR="00C72ADD">
        <w:rPr>
          <w:rFonts w:ascii="Times New Roman" w:hAnsi="Times New Roman" w:cs="Times New Roman"/>
          <w:sz w:val="24"/>
          <w:szCs w:val="24"/>
        </w:rPr>
        <w:t>ed</w:t>
      </w:r>
      <w:r w:rsidR="00CC2DED">
        <w:rPr>
          <w:rFonts w:ascii="Times New Roman" w:hAnsi="Times New Roman" w:cs="Times New Roman"/>
          <w:sz w:val="24"/>
          <w:szCs w:val="24"/>
        </w:rPr>
        <w:t xml:space="preserve"> Turner ‘exploited any available approaches to colour theory’</w:t>
      </w:r>
      <w:r w:rsidR="00AA7037">
        <w:rPr>
          <w:rFonts w:ascii="Times New Roman" w:hAnsi="Times New Roman" w:cs="Times New Roman"/>
          <w:sz w:val="24"/>
          <w:szCs w:val="24"/>
        </w:rPr>
        <w:t xml:space="preserve"> not just Goethe’s</w:t>
      </w:r>
      <w:r w:rsidR="00CC2DED">
        <w:rPr>
          <w:rFonts w:ascii="Times New Roman" w:hAnsi="Times New Roman" w:cs="Times New Roman"/>
          <w:sz w:val="24"/>
          <w:szCs w:val="24"/>
        </w:rPr>
        <w:t>.</w:t>
      </w:r>
      <w:r w:rsidR="00C72ADD">
        <w:rPr>
          <w:rFonts w:ascii="Times New Roman" w:hAnsi="Times New Roman" w:cs="Times New Roman"/>
          <w:sz w:val="24"/>
          <w:szCs w:val="24"/>
        </w:rPr>
        <w:t xml:space="preserve"> </w:t>
      </w:r>
      <w:r w:rsidR="00C72ADD">
        <w:rPr>
          <w:rStyle w:val="FootnoteReference"/>
          <w:rFonts w:ascii="Times New Roman" w:hAnsi="Times New Roman" w:cs="Times New Roman"/>
          <w:sz w:val="24"/>
          <w:szCs w:val="24"/>
        </w:rPr>
        <w:footnoteReference w:id="34"/>
      </w:r>
      <w:r w:rsidR="000F6C3A">
        <w:rPr>
          <w:rFonts w:ascii="Times New Roman" w:hAnsi="Times New Roman" w:cs="Times New Roman"/>
          <w:sz w:val="24"/>
          <w:szCs w:val="24"/>
        </w:rPr>
        <w:t xml:space="preserve"> The night sky represented  in </w:t>
      </w:r>
      <w:r w:rsidR="00053861">
        <w:rPr>
          <w:rFonts w:ascii="Times New Roman" w:hAnsi="Times New Roman" w:cs="Times New Roman"/>
          <w:sz w:val="24"/>
          <w:szCs w:val="24"/>
        </w:rPr>
        <w:t xml:space="preserve"> blue  in </w:t>
      </w:r>
      <w:r w:rsidR="00053861">
        <w:rPr>
          <w:rFonts w:ascii="Times New Roman" w:hAnsi="Times New Roman" w:cs="Times New Roman"/>
          <w:i/>
          <w:sz w:val="24"/>
          <w:szCs w:val="24"/>
        </w:rPr>
        <w:t>The Starry Night</w:t>
      </w:r>
      <w:r w:rsidR="00053861">
        <w:rPr>
          <w:rFonts w:ascii="Times New Roman" w:hAnsi="Times New Roman" w:cs="Times New Roman"/>
          <w:sz w:val="24"/>
          <w:szCs w:val="24"/>
        </w:rPr>
        <w:t xml:space="preserve">, and </w:t>
      </w:r>
      <w:r w:rsidR="00053861">
        <w:rPr>
          <w:rFonts w:ascii="Times New Roman" w:hAnsi="Times New Roman" w:cs="Times New Roman"/>
          <w:i/>
          <w:sz w:val="24"/>
          <w:szCs w:val="24"/>
        </w:rPr>
        <w:t xml:space="preserve">Keelmen Heaving in Coals by </w:t>
      </w:r>
      <w:r w:rsidR="00053861" w:rsidRPr="00581B4E">
        <w:rPr>
          <w:rFonts w:ascii="Times New Roman" w:hAnsi="Times New Roman" w:cs="Times New Roman"/>
          <w:i/>
          <w:sz w:val="24"/>
          <w:szCs w:val="24"/>
        </w:rPr>
        <w:t>Moonlight</w:t>
      </w:r>
      <w:r w:rsidR="000F6C3A">
        <w:rPr>
          <w:rFonts w:ascii="Times New Roman" w:hAnsi="Times New Roman" w:cs="Times New Roman"/>
          <w:sz w:val="24"/>
          <w:szCs w:val="24"/>
        </w:rPr>
        <w:t xml:space="preserve">, </w:t>
      </w:r>
      <w:r w:rsidR="00053861">
        <w:rPr>
          <w:rFonts w:ascii="Times New Roman" w:hAnsi="Times New Roman" w:cs="Times New Roman"/>
          <w:sz w:val="24"/>
          <w:szCs w:val="24"/>
        </w:rPr>
        <w:t xml:space="preserve">is </w:t>
      </w:r>
      <w:r w:rsidR="000F6C3A">
        <w:rPr>
          <w:rFonts w:ascii="Times New Roman" w:hAnsi="Times New Roman" w:cs="Times New Roman"/>
          <w:sz w:val="24"/>
          <w:szCs w:val="24"/>
        </w:rPr>
        <w:t>an understandable choice of colour , as blue being the closest to black is visually acceptable to represent night.</w:t>
      </w:r>
    </w:p>
    <w:p w:rsidR="00F66839" w:rsidRDefault="00F66839" w:rsidP="00C57EB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856F6" w:rsidRDefault="00291E56" w:rsidP="007B090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A. W. </w:t>
      </w:r>
      <w:r w:rsidR="00AA735B">
        <w:rPr>
          <w:rFonts w:ascii="Times New Roman" w:hAnsi="Times New Roman" w:cs="Times New Roman"/>
          <w:sz w:val="24"/>
          <w:szCs w:val="24"/>
        </w:rPr>
        <w:t>Woodruff  has argued pictures such as paintings, wood engravings and other forms of art hold a ‘wealth’ of historical information, and are valuable primary sources  about the time in which they were created.</w:t>
      </w:r>
      <w:r w:rsidR="00BA3860">
        <w:rPr>
          <w:rStyle w:val="FootnoteReference"/>
          <w:rFonts w:ascii="Times New Roman" w:hAnsi="Times New Roman" w:cs="Times New Roman"/>
          <w:sz w:val="24"/>
          <w:szCs w:val="24"/>
        </w:rPr>
        <w:footnoteReference w:id="35"/>
      </w:r>
      <w:r w:rsidR="00AA735B">
        <w:rPr>
          <w:rFonts w:ascii="Times New Roman" w:hAnsi="Times New Roman" w:cs="Times New Roman"/>
          <w:sz w:val="24"/>
          <w:szCs w:val="24"/>
        </w:rPr>
        <w:t xml:space="preserve"> There is historical information in Turner’s </w:t>
      </w:r>
      <w:r w:rsidR="00AA735B">
        <w:rPr>
          <w:rFonts w:ascii="Times New Roman" w:hAnsi="Times New Roman" w:cs="Times New Roman"/>
          <w:i/>
          <w:sz w:val="24"/>
          <w:szCs w:val="24"/>
        </w:rPr>
        <w:t>Keelmen Heaving in Coal</w:t>
      </w:r>
      <w:r w:rsidR="00584CBA">
        <w:rPr>
          <w:rFonts w:ascii="Times New Roman" w:hAnsi="Times New Roman" w:cs="Times New Roman"/>
          <w:i/>
          <w:sz w:val="24"/>
          <w:szCs w:val="24"/>
        </w:rPr>
        <w:t>s</w:t>
      </w:r>
      <w:r w:rsidR="00AA735B">
        <w:rPr>
          <w:rFonts w:ascii="Times New Roman" w:hAnsi="Times New Roman" w:cs="Times New Roman"/>
          <w:i/>
          <w:sz w:val="24"/>
          <w:szCs w:val="24"/>
        </w:rPr>
        <w:t xml:space="preserve"> by Moonlight</w:t>
      </w:r>
      <w:r w:rsidR="00584CBA">
        <w:rPr>
          <w:rFonts w:ascii="Times New Roman" w:hAnsi="Times New Roman" w:cs="Times New Roman"/>
          <w:sz w:val="24"/>
          <w:szCs w:val="24"/>
        </w:rPr>
        <w:t>,  as</w:t>
      </w:r>
      <w:r w:rsidR="004F6096">
        <w:rPr>
          <w:rFonts w:ascii="Times New Roman" w:hAnsi="Times New Roman" w:cs="Times New Roman"/>
          <w:sz w:val="24"/>
          <w:szCs w:val="24"/>
        </w:rPr>
        <w:t xml:space="preserve"> it </w:t>
      </w:r>
      <w:r w:rsidR="00A22B0C">
        <w:rPr>
          <w:rFonts w:ascii="Times New Roman" w:hAnsi="Times New Roman" w:cs="Times New Roman"/>
          <w:sz w:val="24"/>
          <w:szCs w:val="24"/>
        </w:rPr>
        <w:t xml:space="preserve">can be interpreted as </w:t>
      </w:r>
      <w:r w:rsidR="004F6096">
        <w:rPr>
          <w:rFonts w:ascii="Times New Roman" w:hAnsi="Times New Roman" w:cs="Times New Roman"/>
          <w:sz w:val="24"/>
          <w:szCs w:val="24"/>
        </w:rPr>
        <w:t>a primary source for the types of industry working from the</w:t>
      </w:r>
      <w:r w:rsidR="00584CBA">
        <w:rPr>
          <w:rFonts w:ascii="Times New Roman" w:hAnsi="Times New Roman" w:cs="Times New Roman"/>
          <w:sz w:val="24"/>
          <w:szCs w:val="24"/>
        </w:rPr>
        <w:t xml:space="preserve"> </w:t>
      </w:r>
      <w:r w:rsidR="004F6096">
        <w:rPr>
          <w:rFonts w:ascii="Times New Roman" w:hAnsi="Times New Roman" w:cs="Times New Roman"/>
          <w:sz w:val="24"/>
          <w:szCs w:val="24"/>
        </w:rPr>
        <w:t>River Tyne in the 1830s.</w:t>
      </w:r>
      <w:r w:rsidR="00D333F2">
        <w:rPr>
          <w:rFonts w:ascii="Times New Roman" w:hAnsi="Times New Roman" w:cs="Times New Roman"/>
          <w:sz w:val="24"/>
          <w:szCs w:val="24"/>
        </w:rPr>
        <w:t xml:space="preserve">  </w:t>
      </w:r>
      <w:r w:rsidR="00584CBA">
        <w:rPr>
          <w:rFonts w:ascii="Times New Roman" w:hAnsi="Times New Roman" w:cs="Times New Roman"/>
          <w:sz w:val="24"/>
          <w:szCs w:val="24"/>
        </w:rPr>
        <w:t xml:space="preserve">The painting has provided information about the ‘labour-intensive’ work on the docks, </w:t>
      </w:r>
      <w:r w:rsidR="000922E7">
        <w:rPr>
          <w:rFonts w:ascii="Times New Roman" w:hAnsi="Times New Roman" w:cs="Times New Roman"/>
          <w:sz w:val="24"/>
          <w:szCs w:val="24"/>
        </w:rPr>
        <w:t xml:space="preserve">the types of sailing vessels of the time, </w:t>
      </w:r>
      <w:r w:rsidR="00584CBA">
        <w:rPr>
          <w:rFonts w:ascii="Times New Roman" w:hAnsi="Times New Roman" w:cs="Times New Roman"/>
          <w:sz w:val="24"/>
          <w:szCs w:val="24"/>
        </w:rPr>
        <w:t>and of a trade which  McKiernan has explained was gradually being taken over by the railways.</w:t>
      </w:r>
      <w:r w:rsidR="00584CBA">
        <w:rPr>
          <w:rStyle w:val="FootnoteReference"/>
          <w:rFonts w:ascii="Times New Roman" w:hAnsi="Times New Roman" w:cs="Times New Roman"/>
          <w:sz w:val="24"/>
          <w:szCs w:val="24"/>
        </w:rPr>
        <w:footnoteReference w:id="36"/>
      </w:r>
      <w:r w:rsidR="00A22B0C">
        <w:rPr>
          <w:rFonts w:ascii="Times New Roman" w:hAnsi="Times New Roman" w:cs="Times New Roman"/>
          <w:sz w:val="24"/>
          <w:szCs w:val="24"/>
        </w:rPr>
        <w:t xml:space="preserve">  </w:t>
      </w:r>
      <w:r w:rsidR="007B0906">
        <w:rPr>
          <w:rFonts w:ascii="Times New Roman" w:hAnsi="Times New Roman" w:cs="Times New Roman"/>
          <w:sz w:val="24"/>
          <w:szCs w:val="24"/>
        </w:rPr>
        <w:t>In addition McKiernan</w:t>
      </w:r>
      <w:r w:rsidR="00D333F2">
        <w:rPr>
          <w:rFonts w:ascii="Times New Roman" w:hAnsi="Times New Roman" w:cs="Times New Roman"/>
          <w:sz w:val="24"/>
          <w:szCs w:val="24"/>
        </w:rPr>
        <w:t xml:space="preserve"> stated Turner </w:t>
      </w:r>
      <w:r w:rsidR="007B0906">
        <w:rPr>
          <w:rFonts w:ascii="Times New Roman" w:hAnsi="Times New Roman" w:cs="Times New Roman"/>
          <w:sz w:val="24"/>
          <w:szCs w:val="24"/>
        </w:rPr>
        <w:t xml:space="preserve"> had been interested in the rapidly changing working</w:t>
      </w:r>
      <w:r w:rsidR="00FF781F">
        <w:rPr>
          <w:rFonts w:ascii="Times New Roman" w:hAnsi="Times New Roman" w:cs="Times New Roman"/>
          <w:sz w:val="24"/>
          <w:szCs w:val="24"/>
        </w:rPr>
        <w:t xml:space="preserve"> conditions that had occurred </w:t>
      </w:r>
      <w:r w:rsidR="007B0906">
        <w:rPr>
          <w:rFonts w:ascii="Times New Roman" w:hAnsi="Times New Roman" w:cs="Times New Roman"/>
          <w:sz w:val="24"/>
          <w:szCs w:val="24"/>
        </w:rPr>
        <w:t xml:space="preserve">during the industrial revolution, </w:t>
      </w:r>
      <w:r w:rsidR="004110F9">
        <w:rPr>
          <w:rFonts w:ascii="Times New Roman" w:hAnsi="Times New Roman" w:cs="Times New Roman"/>
          <w:sz w:val="24"/>
          <w:szCs w:val="24"/>
        </w:rPr>
        <w:t>but Turner did not make a</w:t>
      </w:r>
      <w:r w:rsidR="007B0906">
        <w:rPr>
          <w:rFonts w:ascii="Times New Roman" w:hAnsi="Times New Roman" w:cs="Times New Roman"/>
          <w:sz w:val="24"/>
          <w:szCs w:val="24"/>
        </w:rPr>
        <w:t xml:space="preserve"> ‘social commentary’ on the wo</w:t>
      </w:r>
      <w:r w:rsidR="00FF781F">
        <w:rPr>
          <w:rFonts w:ascii="Times New Roman" w:hAnsi="Times New Roman" w:cs="Times New Roman"/>
          <w:sz w:val="24"/>
          <w:szCs w:val="24"/>
        </w:rPr>
        <w:t>rking conditions of the keelmen;</w:t>
      </w:r>
      <w:r w:rsidR="007B0906">
        <w:rPr>
          <w:rFonts w:ascii="Times New Roman" w:hAnsi="Times New Roman" w:cs="Times New Roman"/>
          <w:sz w:val="24"/>
          <w:szCs w:val="24"/>
        </w:rPr>
        <w:t xml:space="preserve"> instead, Turner had concentrated on ‘capturing the fleeting impr</w:t>
      </w:r>
      <w:r w:rsidR="00D333F2">
        <w:rPr>
          <w:rFonts w:ascii="Times New Roman" w:hAnsi="Times New Roman" w:cs="Times New Roman"/>
          <w:sz w:val="24"/>
          <w:szCs w:val="24"/>
        </w:rPr>
        <w:t>essions of light and movement’</w:t>
      </w:r>
      <w:r w:rsidR="004110F9">
        <w:rPr>
          <w:rFonts w:ascii="Times New Roman" w:hAnsi="Times New Roman" w:cs="Times New Roman"/>
          <w:sz w:val="24"/>
          <w:szCs w:val="24"/>
        </w:rPr>
        <w:t>.</w:t>
      </w:r>
      <w:r w:rsidR="004110F9" w:rsidRPr="004110F9">
        <w:rPr>
          <w:rFonts w:ascii="Times New Roman" w:hAnsi="Times New Roman" w:cs="Times New Roman"/>
          <w:sz w:val="24"/>
          <w:szCs w:val="24"/>
        </w:rPr>
        <w:t xml:space="preserve"> </w:t>
      </w:r>
      <w:r w:rsidR="004110F9">
        <w:rPr>
          <w:rStyle w:val="FootnoteReference"/>
          <w:rFonts w:ascii="Times New Roman" w:hAnsi="Times New Roman" w:cs="Times New Roman"/>
          <w:sz w:val="24"/>
          <w:szCs w:val="24"/>
        </w:rPr>
        <w:footnoteReference w:id="37"/>
      </w:r>
      <w:r w:rsidR="004110F9">
        <w:rPr>
          <w:rFonts w:ascii="Times New Roman" w:hAnsi="Times New Roman" w:cs="Times New Roman"/>
          <w:sz w:val="24"/>
          <w:szCs w:val="24"/>
        </w:rPr>
        <w:t xml:space="preserve">  </w:t>
      </w:r>
      <w:r w:rsidR="000922E7">
        <w:rPr>
          <w:rFonts w:ascii="Times New Roman" w:hAnsi="Times New Roman" w:cs="Times New Roman"/>
          <w:sz w:val="24"/>
          <w:szCs w:val="24"/>
        </w:rPr>
        <w:t>Although placed at the edges of the painting, the working con</w:t>
      </w:r>
      <w:r w:rsidR="00B6287A">
        <w:rPr>
          <w:rFonts w:ascii="Times New Roman" w:hAnsi="Times New Roman" w:cs="Times New Roman"/>
          <w:sz w:val="24"/>
          <w:szCs w:val="24"/>
        </w:rPr>
        <w:t>ditions of the keelmen are</w:t>
      </w:r>
      <w:r w:rsidR="000922E7">
        <w:rPr>
          <w:rFonts w:ascii="Times New Roman" w:hAnsi="Times New Roman" w:cs="Times New Roman"/>
          <w:sz w:val="24"/>
          <w:szCs w:val="24"/>
        </w:rPr>
        <w:t xml:space="preserve"> still evident,</w:t>
      </w:r>
      <w:r w:rsidR="00B6287A">
        <w:rPr>
          <w:rFonts w:ascii="Times New Roman" w:hAnsi="Times New Roman" w:cs="Times New Roman"/>
          <w:sz w:val="24"/>
          <w:szCs w:val="24"/>
        </w:rPr>
        <w:t xml:space="preserve"> as</w:t>
      </w:r>
      <w:r w:rsidR="000922E7">
        <w:rPr>
          <w:rFonts w:ascii="Times New Roman" w:hAnsi="Times New Roman" w:cs="Times New Roman"/>
          <w:sz w:val="24"/>
          <w:szCs w:val="24"/>
        </w:rPr>
        <w:t xml:space="preserve"> they are </w:t>
      </w:r>
      <w:r w:rsidR="00B6287A">
        <w:rPr>
          <w:rFonts w:ascii="Times New Roman" w:hAnsi="Times New Roman" w:cs="Times New Roman"/>
          <w:sz w:val="24"/>
          <w:szCs w:val="24"/>
        </w:rPr>
        <w:t xml:space="preserve">pictured </w:t>
      </w:r>
      <w:r w:rsidR="000922E7">
        <w:rPr>
          <w:rFonts w:ascii="Times New Roman" w:hAnsi="Times New Roman" w:cs="Times New Roman"/>
          <w:sz w:val="24"/>
          <w:szCs w:val="24"/>
        </w:rPr>
        <w:t>working at night surrounded by thick black smoke</w:t>
      </w:r>
      <w:r w:rsidR="00C856F6">
        <w:rPr>
          <w:rFonts w:ascii="Times New Roman" w:hAnsi="Times New Roman" w:cs="Times New Roman"/>
          <w:sz w:val="24"/>
          <w:szCs w:val="24"/>
        </w:rPr>
        <w:t xml:space="preserve"> in what appears to</w:t>
      </w:r>
      <w:r w:rsidR="00E24407">
        <w:rPr>
          <w:rFonts w:ascii="Times New Roman" w:hAnsi="Times New Roman" w:cs="Times New Roman"/>
          <w:sz w:val="24"/>
          <w:szCs w:val="24"/>
        </w:rPr>
        <w:t xml:space="preserve"> be a cold and damp environment</w:t>
      </w:r>
      <w:r w:rsidR="00EA01F9">
        <w:rPr>
          <w:rFonts w:ascii="Times New Roman" w:hAnsi="Times New Roman" w:cs="Times New Roman"/>
          <w:sz w:val="24"/>
          <w:szCs w:val="24"/>
        </w:rPr>
        <w:t>.</w:t>
      </w:r>
    </w:p>
    <w:p w:rsidR="00F66839" w:rsidRDefault="00F66839" w:rsidP="007B0906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2B59C5" w:rsidRDefault="00AF0A34" w:rsidP="00AF0A34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bookmarkStart w:id="0" w:name="_GoBack"/>
      <w:bookmarkEnd w:id="0"/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Ingold has suggested </w:t>
      </w:r>
      <w:r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 xml:space="preserve">The Starry Night 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has not provided any indication that the painting is an exact representation of the sky observed by van Gogh.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38"/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Rather it is van Goghs ‘vision’ of the sky.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39"/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 Yet</w:t>
      </w:r>
      <w:r w:rsidR="00F93D6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,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what Ingold has interpreted as a vision of the sky, others have </w:t>
      </w:r>
      <w:r w:rsidR="00E26F1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seen as providing astronomical information.</w:t>
      </w:r>
      <w:r w:rsidR="008C1EB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In a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letter  to his brother Theo  between the 31</w:t>
      </w:r>
      <w:r w:rsidRPr="00D90B3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st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May and 6</w:t>
      </w:r>
      <w:r w:rsidRPr="00D90B3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  <w:vertAlign w:val="superscript"/>
        </w:rPr>
        <w:t>th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June 1889 van Gogh  stated</w:t>
      </w:r>
      <w:r w:rsidR="00B04CE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,</w:t>
      </w: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‘This morning I saw the countryside from my window  a long time before sunrise with nothing but the morning star, which looked very big’.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40"/>
      </w:r>
      <w:r w:rsidR="00B04EF3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 </w:t>
      </w:r>
      <w:r w:rsidR="008C1EB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Boime has suggested in</w:t>
      </w:r>
      <w:r w:rsidR="00E26F1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a plan</w:t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etarium recreation of the sky of </w:t>
      </w:r>
      <w:r w:rsidR="00E26F1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mid June 1889</w:t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, </w:t>
      </w:r>
      <w:r w:rsidR="00E26F1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F1765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that </w:t>
      </w:r>
      <w:r w:rsidR="00E26F1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Venus was visible in the early morning sky. He has argued  that the crescent Moon  </w:t>
      </w:r>
      <w:r w:rsidR="0020575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was actually a gibbous moon around the time the painting was completed and </w:t>
      </w:r>
      <w:r w:rsidR="005E200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van Gogh </w:t>
      </w:r>
      <w:r w:rsidR="0020575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had </w:t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painted over a gibbous shape </w:t>
      </w:r>
      <w:r w:rsidR="005E200E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to produce a crescent shape which was a more traditional representation of the Moon.</w:t>
      </w:r>
      <w:r w:rsidR="005E200E">
        <w:rPr>
          <w:rStyle w:val="FootnoteReference"/>
          <w:rFonts w:ascii="Times New Roman" w:hAnsi="Times New Roman" w:cs="Times New Roman"/>
          <w:sz w:val="24"/>
          <w:szCs w:val="24"/>
        </w:rPr>
        <w:footnoteReference w:id="41"/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A425C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Whitney is of the view a crescent moon was the preferred shape as it had a more symbolic meaning, and was  an astronomical  indicator of ‘twilight, both morning and evening’.</w:t>
      </w:r>
      <w:r w:rsidR="00A425CA">
        <w:rPr>
          <w:rStyle w:val="FootnoteReference"/>
          <w:rFonts w:ascii="Times New Roman" w:hAnsi="Times New Roman" w:cs="Times New Roman"/>
          <w:sz w:val="24"/>
          <w:szCs w:val="24"/>
        </w:rPr>
        <w:footnoteReference w:id="42"/>
      </w:r>
      <w:r w:rsidR="00A425C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In addition Boime has suggested the stars at the top left of the painting are stars in the constellation </w:t>
      </w:r>
      <w:r w:rsidR="00205750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of </w:t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Aries which would have been visible in the early morning</w:t>
      </w:r>
      <w:r w:rsidR="00243A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sky</w:t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  <w:r w:rsidR="00B81E4C">
        <w:rPr>
          <w:rStyle w:val="FootnoteReference"/>
          <w:rFonts w:ascii="Times New Roman" w:hAnsi="Times New Roman" w:cs="Times New Roman"/>
          <w:sz w:val="24"/>
          <w:szCs w:val="24"/>
        </w:rPr>
        <w:footnoteReference w:id="43"/>
      </w:r>
      <w:r w:rsidR="00B81E4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243A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Further</w:t>
      </w:r>
      <w:r w:rsidR="0082501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more</w:t>
      </w:r>
      <w:r w:rsidR="00243A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, Whitney has suggested the curling  wavelike patterns across the sky is a representation of the Milky Way.</w:t>
      </w:r>
      <w:r w:rsidR="008259AA">
        <w:rPr>
          <w:rStyle w:val="FootnoteReference"/>
          <w:rFonts w:ascii="Times New Roman" w:hAnsi="Times New Roman" w:cs="Times New Roman"/>
          <w:sz w:val="24"/>
          <w:szCs w:val="24"/>
        </w:rPr>
        <w:footnoteReference w:id="44"/>
      </w:r>
      <w:r w:rsidR="008E7B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 It has also been suggested by Whitney and by Boime that the swirling shapes of the stars could have been base</w:t>
      </w:r>
      <w:r w:rsidR="007F79B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d</w:t>
      </w:r>
      <w:r w:rsidR="008E7B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on drawings by William Parsons</w:t>
      </w:r>
      <w:r w:rsidR="007F79B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of spiral nebula </w:t>
      </w:r>
      <w:r w:rsidR="008E7B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discovered </w:t>
      </w:r>
      <w:r w:rsidR="007F79B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8E7B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in 1844</w:t>
      </w:r>
      <w:r w:rsidR="007F79B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  <w:r w:rsidR="00911585">
        <w:rPr>
          <w:rStyle w:val="FootnoteReference"/>
          <w:rFonts w:ascii="Times New Roman" w:hAnsi="Times New Roman" w:cs="Times New Roman"/>
          <w:sz w:val="24"/>
          <w:szCs w:val="24"/>
        </w:rPr>
        <w:footnoteReference w:id="45"/>
      </w:r>
      <w:r w:rsidR="008E7BFC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 </w:t>
      </w:r>
      <w:r w:rsidR="0082501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For</w:t>
      </w:r>
      <w:r w:rsidR="00BD192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those interested in astronomy</w:t>
      </w:r>
      <w:r w:rsidR="00825018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,</w:t>
      </w:r>
      <w:r w:rsidR="00BD192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the painting has provided historical information about the sky.</w:t>
      </w:r>
    </w:p>
    <w:p w:rsidR="00BD192A" w:rsidRDefault="00BD192A" w:rsidP="00AF0A34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C065F6" w:rsidRDefault="002B59C5" w:rsidP="00AF0A34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This essay has compared and contrasted </w:t>
      </w:r>
      <w:r w:rsidR="002518E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the r</w:t>
      </w:r>
      <w:r w:rsidR="004F04C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epresentation of the sky by</w:t>
      </w:r>
      <w:r w:rsidR="002518E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the two paintings:  </w:t>
      </w:r>
      <w:r w:rsidR="002518E7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The Starry Night</w:t>
      </w:r>
      <w:r w:rsidR="002518E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by Vincent van Gogh, and </w:t>
      </w:r>
      <w:r w:rsidR="002518E7">
        <w:rPr>
          <w:rStyle w:val="Hyperlink"/>
          <w:rFonts w:ascii="Times New Roman" w:hAnsi="Times New Roman" w:cs="Times New Roman"/>
          <w:i/>
          <w:color w:val="auto"/>
          <w:sz w:val="24"/>
          <w:szCs w:val="24"/>
          <w:u w:val="none"/>
        </w:rPr>
        <w:t>Keelmen Heaving in Coals by Moonlight</w:t>
      </w:r>
      <w:r w:rsidR="002518E7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by Joseph Mallord William Turner.</w:t>
      </w:r>
      <w:r w:rsidR="00C27D8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Both artists have represented the </w:t>
      </w:r>
      <w:r w:rsidR="004F04C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sky in an unconventional manner:</w:t>
      </w:r>
      <w:r w:rsidR="00C27D8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van Gogh in an abstract presentation in his search for individual style, and Turner in a visual display of light in the atmosphere, which was his passion.</w:t>
      </w:r>
      <w:r w:rsidR="009B665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In both paintings can be seen the representation</w:t>
      </w:r>
      <w:r w:rsidR="00184C1B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light through the colour white, and the representation of the night sky with the colour blue rather than black, </w:t>
      </w:r>
      <w:r w:rsidR="009B6652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C065F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which  would intuitively be the obvious colour. As sugge</w:t>
      </w:r>
      <w:r w:rsidR="004F04C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sted by A. W. Woodruff, both </w:t>
      </w:r>
      <w:r w:rsidR="00C065F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paintings can be used as primary sources to provide historical information: </w:t>
      </w:r>
      <w:r w:rsidR="002C7F7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van Gogh’s for astronomy,</w:t>
      </w:r>
      <w:r w:rsidR="006217C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2C7F7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and Turner’</w:t>
      </w:r>
      <w:r w:rsidR="006217C4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s for the conditions of workers in an </w:t>
      </w:r>
      <w:r w:rsidR="002C7F7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industrial seaport in England.</w:t>
      </w:r>
      <w:r w:rsidR="004F04C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FD291F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="004F04C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Fundamentally, the </w:t>
      </w:r>
      <w:r w:rsidR="008364F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vi</w:t>
      </w:r>
      <w:r w:rsidR="004C0F76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sual impact of the paintings is </w:t>
      </w:r>
      <w:r w:rsidR="008364FA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spiritually uplifting.</w:t>
      </w:r>
    </w:p>
    <w:p w:rsidR="006217C4" w:rsidRDefault="006217C4" w:rsidP="00AF0A34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6217C4" w:rsidRDefault="006217C4" w:rsidP="00AF0A34">
      <w:pPr>
        <w:spacing w:line="360" w:lineRule="auto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9C09F1" w:rsidRDefault="009C09F1" w:rsidP="00CE21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226F" w:rsidRDefault="0004226F" w:rsidP="00CE21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226F" w:rsidRDefault="0004226F" w:rsidP="00CE21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4226F" w:rsidRDefault="0004226F" w:rsidP="00CE218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53122" w:rsidRDefault="00653122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53122" w:rsidRDefault="00653122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53122" w:rsidRDefault="00653122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53122" w:rsidRDefault="00653122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53122" w:rsidRDefault="00653122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57A39" w:rsidRDefault="00B57A39" w:rsidP="004E30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7A39" w:rsidRDefault="00B57A39" w:rsidP="004E30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7A39" w:rsidRDefault="00B57A39" w:rsidP="004E30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204D9" w:rsidRDefault="004E304E" w:rsidP="004E30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of Images</w:t>
      </w:r>
    </w:p>
    <w:p w:rsidR="00AE577E" w:rsidRDefault="004E304E" w:rsidP="004E30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1</w:t>
      </w:r>
      <w:r w:rsidR="00AE577E">
        <w:rPr>
          <w:rFonts w:ascii="Times New Roman" w:hAnsi="Times New Roman" w:cs="Times New Roman"/>
          <w:sz w:val="24"/>
          <w:szCs w:val="24"/>
        </w:rPr>
        <w:t xml:space="preserve">. Joseph Mallord William Turner (1775-1851),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Keelmen Heaving in Coals by </w:t>
      </w:r>
      <w:r w:rsidR="00AE577E">
        <w:rPr>
          <w:rFonts w:ascii="Times New Roman" w:hAnsi="Times New Roman" w:cs="Times New Roman"/>
          <w:i/>
          <w:sz w:val="24"/>
          <w:szCs w:val="24"/>
        </w:rPr>
        <w:br/>
        <w:t xml:space="preserve">  </w:t>
      </w:r>
      <w:r w:rsidR="00AE577E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Moonlight</w:t>
      </w:r>
      <w:r>
        <w:rPr>
          <w:rFonts w:ascii="Times New Roman" w:hAnsi="Times New Roman" w:cs="Times New Roman"/>
          <w:sz w:val="24"/>
          <w:szCs w:val="24"/>
        </w:rPr>
        <w:t>,</w:t>
      </w:r>
      <w:r w:rsidR="00AE577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1835, oil on canvas, 92.3 x 122.8 cm</w:t>
      </w:r>
      <w:r w:rsidR="00B01537">
        <w:rPr>
          <w:rFonts w:ascii="Times New Roman" w:hAnsi="Times New Roman" w:cs="Times New Roman"/>
          <w:sz w:val="24"/>
          <w:szCs w:val="24"/>
        </w:rPr>
        <w:t xml:space="preserve">, National Gallery of Art, </w:t>
      </w:r>
      <w:r w:rsidR="00AE577E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AE577E">
        <w:rPr>
          <w:rFonts w:ascii="Times New Roman" w:hAnsi="Times New Roman" w:cs="Times New Roman"/>
          <w:sz w:val="24"/>
          <w:szCs w:val="24"/>
        </w:rPr>
        <w:tab/>
      </w:r>
      <w:r w:rsidR="00B01537">
        <w:rPr>
          <w:rFonts w:ascii="Times New Roman" w:hAnsi="Times New Roman" w:cs="Times New Roman"/>
          <w:sz w:val="24"/>
          <w:szCs w:val="24"/>
        </w:rPr>
        <w:t>Washington.</w:t>
      </w:r>
      <w:r w:rsidR="00AE577E">
        <w:rPr>
          <w:rFonts w:ascii="Times New Roman" w:hAnsi="Times New Roman" w:cs="Times New Roman"/>
          <w:sz w:val="24"/>
          <w:szCs w:val="24"/>
        </w:rPr>
        <w:t xml:space="preserve"> </w:t>
      </w:r>
      <w:r w:rsidR="001B70B3">
        <w:rPr>
          <w:rFonts w:ascii="Times New Roman" w:hAnsi="Times New Roman" w:cs="Times New Roman"/>
          <w:sz w:val="24"/>
          <w:szCs w:val="24"/>
        </w:rPr>
        <w:t xml:space="preserve"> </w:t>
      </w:r>
      <w:r w:rsidR="00B01537">
        <w:rPr>
          <w:rFonts w:ascii="Times New Roman" w:hAnsi="Times New Roman" w:cs="Times New Roman"/>
          <w:sz w:val="24"/>
          <w:szCs w:val="24"/>
        </w:rPr>
        <w:t>Widener Collection</w:t>
      </w:r>
      <w:r w:rsidR="00E51A61">
        <w:rPr>
          <w:rFonts w:ascii="Times New Roman" w:hAnsi="Times New Roman" w:cs="Times New Roman"/>
          <w:sz w:val="24"/>
          <w:szCs w:val="24"/>
        </w:rPr>
        <w:t>,</w:t>
      </w:r>
      <w:r w:rsidR="00B01537">
        <w:rPr>
          <w:rFonts w:ascii="Times New Roman" w:hAnsi="Times New Roman" w:cs="Times New Roman"/>
          <w:sz w:val="24"/>
          <w:szCs w:val="24"/>
        </w:rPr>
        <w:t xml:space="preserve"> 1942.9.86.  </w:t>
      </w:r>
      <w:r w:rsidR="00B01537">
        <w:rPr>
          <w:rFonts w:ascii="Times New Roman" w:hAnsi="Times New Roman" w:cs="Times New Roman"/>
          <w:i/>
          <w:sz w:val="24"/>
          <w:szCs w:val="24"/>
        </w:rPr>
        <w:t>Image</w:t>
      </w:r>
      <w:r w:rsidR="00B01537">
        <w:rPr>
          <w:rFonts w:ascii="Times New Roman" w:hAnsi="Times New Roman" w:cs="Times New Roman"/>
          <w:sz w:val="24"/>
          <w:szCs w:val="24"/>
        </w:rPr>
        <w:t xml:space="preserve">: National Gallery of Art, </w:t>
      </w:r>
      <w:r w:rsidR="00AE577E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AE577E">
        <w:rPr>
          <w:rFonts w:ascii="Times New Roman" w:hAnsi="Times New Roman" w:cs="Times New Roman"/>
          <w:sz w:val="24"/>
          <w:szCs w:val="24"/>
        </w:rPr>
        <w:tab/>
      </w:r>
      <w:r w:rsidR="00B01537">
        <w:rPr>
          <w:rFonts w:ascii="Times New Roman" w:hAnsi="Times New Roman" w:cs="Times New Roman"/>
          <w:sz w:val="24"/>
          <w:szCs w:val="24"/>
        </w:rPr>
        <w:t>Washington.</w:t>
      </w:r>
    </w:p>
    <w:p w:rsidR="004E304E" w:rsidRPr="004E304E" w:rsidRDefault="00AE577E" w:rsidP="004E304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2. Vincent van Gogh (1853-1890),  </w:t>
      </w:r>
      <w:r>
        <w:rPr>
          <w:rFonts w:ascii="Times New Roman" w:hAnsi="Times New Roman" w:cs="Times New Roman"/>
          <w:i/>
          <w:sz w:val="24"/>
          <w:szCs w:val="24"/>
        </w:rPr>
        <w:t>The Starry Night</w:t>
      </w:r>
      <w:r>
        <w:rPr>
          <w:rFonts w:ascii="Times New Roman" w:hAnsi="Times New Roman" w:cs="Times New Roman"/>
          <w:sz w:val="24"/>
          <w:szCs w:val="24"/>
        </w:rPr>
        <w:t>, 1889, oil on canvas,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73.7 x 92.1 cm,</w:t>
      </w:r>
      <w:r w:rsidR="00745C46">
        <w:rPr>
          <w:rFonts w:ascii="Times New Roman" w:hAnsi="Times New Roman" w:cs="Times New Roman"/>
          <w:sz w:val="24"/>
          <w:szCs w:val="24"/>
        </w:rPr>
        <w:t xml:space="preserve"> The Museum of </w:t>
      </w:r>
      <w:r w:rsidR="001B70B3">
        <w:rPr>
          <w:rFonts w:ascii="Times New Roman" w:hAnsi="Times New Roman" w:cs="Times New Roman"/>
          <w:sz w:val="24"/>
          <w:szCs w:val="24"/>
        </w:rPr>
        <w:t xml:space="preserve"> Modern </w:t>
      </w:r>
      <w:r w:rsidR="00745C46">
        <w:rPr>
          <w:rFonts w:ascii="Times New Roman" w:hAnsi="Times New Roman" w:cs="Times New Roman"/>
          <w:sz w:val="24"/>
          <w:szCs w:val="24"/>
        </w:rPr>
        <w:t>Art, New York.</w:t>
      </w:r>
      <w:r w:rsidR="00E51A61">
        <w:rPr>
          <w:rFonts w:ascii="Times New Roman" w:hAnsi="Times New Roman" w:cs="Times New Roman"/>
          <w:sz w:val="24"/>
          <w:szCs w:val="24"/>
        </w:rPr>
        <w:t xml:space="preserve"> Acquired through the </w:t>
      </w:r>
      <w:r w:rsidR="00E51A61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E51A61">
        <w:rPr>
          <w:rFonts w:ascii="Times New Roman" w:hAnsi="Times New Roman" w:cs="Times New Roman"/>
          <w:sz w:val="24"/>
          <w:szCs w:val="24"/>
        </w:rPr>
        <w:tab/>
        <w:t>Lillie P. Bliss Bequest,</w:t>
      </w:r>
      <w:r w:rsidR="001B70B3">
        <w:rPr>
          <w:rFonts w:ascii="Times New Roman" w:hAnsi="Times New Roman" w:cs="Times New Roman"/>
          <w:sz w:val="24"/>
          <w:szCs w:val="24"/>
        </w:rPr>
        <w:t xml:space="preserve"> </w:t>
      </w:r>
      <w:r w:rsidR="00E51A61">
        <w:rPr>
          <w:rFonts w:ascii="Times New Roman" w:hAnsi="Times New Roman" w:cs="Times New Roman"/>
          <w:sz w:val="24"/>
          <w:szCs w:val="24"/>
        </w:rPr>
        <w:t xml:space="preserve"> 472.1941.</w:t>
      </w:r>
      <w:r w:rsidR="00745C46">
        <w:rPr>
          <w:rFonts w:ascii="Times New Roman" w:hAnsi="Times New Roman" w:cs="Times New Roman"/>
          <w:sz w:val="24"/>
          <w:szCs w:val="24"/>
        </w:rPr>
        <w:t xml:space="preserve"> </w:t>
      </w:r>
      <w:r w:rsidR="00745C46">
        <w:rPr>
          <w:rFonts w:ascii="Times New Roman" w:hAnsi="Times New Roman" w:cs="Times New Roman"/>
          <w:i/>
          <w:sz w:val="24"/>
          <w:szCs w:val="24"/>
        </w:rPr>
        <w:t>Image</w:t>
      </w:r>
      <w:r w:rsidR="00745C46">
        <w:rPr>
          <w:rFonts w:ascii="Times New Roman" w:hAnsi="Times New Roman" w:cs="Times New Roman"/>
          <w:sz w:val="24"/>
          <w:szCs w:val="24"/>
        </w:rPr>
        <w:t xml:space="preserve">: The Museum </w:t>
      </w:r>
      <w:r w:rsidR="00251D75">
        <w:rPr>
          <w:rFonts w:ascii="Times New Roman" w:hAnsi="Times New Roman" w:cs="Times New Roman"/>
          <w:sz w:val="24"/>
          <w:szCs w:val="24"/>
        </w:rPr>
        <w:t xml:space="preserve">of </w:t>
      </w:r>
      <w:r w:rsidR="00745C46">
        <w:rPr>
          <w:rFonts w:ascii="Times New Roman" w:hAnsi="Times New Roman" w:cs="Times New Roman"/>
          <w:sz w:val="24"/>
          <w:szCs w:val="24"/>
        </w:rPr>
        <w:t xml:space="preserve"> Modern Art, New York.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 w:rsidR="004E304E">
        <w:rPr>
          <w:rFonts w:ascii="Times New Roman" w:hAnsi="Times New Roman" w:cs="Times New Roman"/>
          <w:sz w:val="24"/>
          <w:szCs w:val="24"/>
        </w:rPr>
        <w:br/>
        <w:t xml:space="preserve"> </w:t>
      </w:r>
    </w:p>
    <w:p w:rsidR="009204D9" w:rsidRDefault="009204D9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204D9" w:rsidRDefault="009204D9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31593" w:rsidRDefault="00F31593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8277E" w:rsidRDefault="0008277E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31593" w:rsidRDefault="00F31593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28AF" w:rsidRDefault="007728AF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728AF" w:rsidRDefault="007728AF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31593" w:rsidRDefault="00F31593" w:rsidP="003872F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31593" w:rsidRDefault="005634F1" w:rsidP="005634F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Bibliography</w:t>
      </w:r>
    </w:p>
    <w:p w:rsidR="005634F1" w:rsidRDefault="005634F1" w:rsidP="005634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 SOURCES</w:t>
      </w:r>
    </w:p>
    <w:p w:rsidR="00D6720D" w:rsidRDefault="00D6720D" w:rsidP="00D672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Turner, Joseph Mallard William , </w:t>
      </w:r>
      <w:r>
        <w:rPr>
          <w:rFonts w:ascii="Times New Roman" w:hAnsi="Times New Roman" w:cs="Times New Roman"/>
          <w:i/>
          <w:sz w:val="24"/>
          <w:szCs w:val="24"/>
        </w:rPr>
        <w:t>Keelmen Heaving in Coals by Moonlight</w:t>
      </w:r>
      <w:r>
        <w:rPr>
          <w:rFonts w:ascii="Times New Roman" w:hAnsi="Times New Roman" w:cs="Times New Roman"/>
          <w:sz w:val="24"/>
          <w:szCs w:val="24"/>
        </w:rPr>
        <w:t>, 1835,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oil on canvas, 92.3 x 122.8 cm, National Gallery of Art, Washington.</w:t>
      </w:r>
    </w:p>
    <w:p w:rsidR="0020335A" w:rsidRDefault="00D6720D" w:rsidP="00D6720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Van Gogh, Vincent, </w:t>
      </w:r>
      <w:r>
        <w:rPr>
          <w:rFonts w:ascii="Times New Roman" w:hAnsi="Times New Roman" w:cs="Times New Roman"/>
          <w:i/>
          <w:sz w:val="24"/>
          <w:szCs w:val="24"/>
        </w:rPr>
        <w:t>The Starry Night</w:t>
      </w:r>
      <w:r>
        <w:rPr>
          <w:rFonts w:ascii="Times New Roman" w:hAnsi="Times New Roman" w:cs="Times New Roman"/>
          <w:sz w:val="24"/>
          <w:szCs w:val="24"/>
        </w:rPr>
        <w:t>, 1889, oil on canvas, 73.7 x 92.1 cm,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The Museum of Modern Art, New York.</w:t>
      </w:r>
    </w:p>
    <w:p w:rsidR="0020335A" w:rsidRPr="0020335A" w:rsidRDefault="0020335A" w:rsidP="001F767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Plato, </w:t>
      </w:r>
      <w:r>
        <w:rPr>
          <w:rFonts w:ascii="Times New Roman" w:hAnsi="Times New Roman" w:cs="Times New Roman"/>
          <w:i/>
          <w:sz w:val="24"/>
          <w:szCs w:val="24"/>
        </w:rPr>
        <w:t>Timaeus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F7672">
        <w:rPr>
          <w:rFonts w:ascii="Times New Roman" w:hAnsi="Times New Roman" w:cs="Times New Roman"/>
          <w:sz w:val="24"/>
          <w:szCs w:val="24"/>
        </w:rPr>
        <w:t xml:space="preserve">in </w:t>
      </w:r>
      <w:r w:rsidR="001F7672">
        <w:rPr>
          <w:rFonts w:ascii="Times New Roman" w:hAnsi="Times New Roman" w:cs="Times New Roman"/>
          <w:i/>
          <w:sz w:val="24"/>
          <w:szCs w:val="24"/>
        </w:rPr>
        <w:t xml:space="preserve">The Dialogues of </w:t>
      </w:r>
      <w:r w:rsidR="001F7672" w:rsidRPr="001F7672">
        <w:rPr>
          <w:rFonts w:ascii="Times New Roman" w:hAnsi="Times New Roman" w:cs="Times New Roman"/>
          <w:sz w:val="24"/>
          <w:szCs w:val="24"/>
        </w:rPr>
        <w:t>Plato</w:t>
      </w:r>
      <w:r w:rsidR="001F7672">
        <w:rPr>
          <w:rFonts w:ascii="Times New Roman" w:hAnsi="Times New Roman" w:cs="Times New Roman"/>
          <w:sz w:val="24"/>
          <w:szCs w:val="24"/>
        </w:rPr>
        <w:t xml:space="preserve">, </w:t>
      </w:r>
      <w:r w:rsidRPr="001F7672">
        <w:rPr>
          <w:rFonts w:ascii="Times New Roman" w:hAnsi="Times New Roman" w:cs="Times New Roman"/>
          <w:sz w:val="24"/>
          <w:szCs w:val="24"/>
        </w:rPr>
        <w:t>trans</w:t>
      </w:r>
      <w:r>
        <w:rPr>
          <w:rFonts w:ascii="Times New Roman" w:hAnsi="Times New Roman" w:cs="Times New Roman"/>
          <w:sz w:val="24"/>
          <w:szCs w:val="24"/>
        </w:rPr>
        <w:t>. by Benjamin Jowett</w:t>
      </w:r>
      <w:r w:rsidR="001F7672">
        <w:rPr>
          <w:rFonts w:ascii="Times New Roman" w:hAnsi="Times New Roman" w:cs="Times New Roman"/>
          <w:sz w:val="24"/>
          <w:szCs w:val="24"/>
        </w:rPr>
        <w:t xml:space="preserve">, ed. by </w:t>
      </w:r>
      <w:r w:rsidR="001F7672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1F7672">
        <w:rPr>
          <w:rFonts w:ascii="Times New Roman" w:hAnsi="Times New Roman" w:cs="Times New Roman"/>
          <w:sz w:val="24"/>
          <w:szCs w:val="24"/>
        </w:rPr>
        <w:tab/>
        <w:t xml:space="preserve">R. M. Hare &amp; D. A. Russell, </w:t>
      </w:r>
      <w:r>
        <w:rPr>
          <w:rFonts w:ascii="Times New Roman" w:hAnsi="Times New Roman" w:cs="Times New Roman"/>
          <w:sz w:val="24"/>
          <w:szCs w:val="24"/>
        </w:rPr>
        <w:t xml:space="preserve"> (Lond</w:t>
      </w:r>
      <w:r w:rsidR="00D6720D">
        <w:rPr>
          <w:rFonts w:ascii="Times New Roman" w:hAnsi="Times New Roman" w:cs="Times New Roman"/>
          <w:sz w:val="24"/>
          <w:szCs w:val="24"/>
        </w:rPr>
        <w:t>on: Sphere Books Limited, 1970).</w:t>
      </w:r>
    </w:p>
    <w:p w:rsidR="005634F1" w:rsidRDefault="005634F1" w:rsidP="005634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634F1" w:rsidRDefault="005634F1" w:rsidP="005634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SECONDARY SOURCES</w:t>
      </w:r>
    </w:p>
    <w:p w:rsidR="00926D88" w:rsidRDefault="00926D88" w:rsidP="005634F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Billy, Denis J., ‘Under the Starry Night’, </w:t>
      </w:r>
      <w:r>
        <w:rPr>
          <w:rFonts w:ascii="Times New Roman" w:hAnsi="Times New Roman" w:cs="Times New Roman"/>
          <w:i/>
          <w:sz w:val="24"/>
          <w:szCs w:val="24"/>
        </w:rPr>
        <w:t>New Blackfriars</w:t>
      </w:r>
      <w:r>
        <w:rPr>
          <w:rFonts w:ascii="Times New Roman" w:hAnsi="Times New Roman" w:cs="Times New Roman"/>
          <w:sz w:val="24"/>
          <w:szCs w:val="24"/>
        </w:rPr>
        <w:t>, 76 (1995), 43-48.</w:t>
      </w:r>
    </w:p>
    <w:p w:rsidR="00A22B2C" w:rsidRDefault="00A22B2C" w:rsidP="000779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Boime, Albert, ‘Van Gogh’s </w:t>
      </w:r>
      <w:r>
        <w:rPr>
          <w:rFonts w:ascii="Times New Roman" w:hAnsi="Times New Roman" w:cs="Times New Roman"/>
          <w:i/>
          <w:sz w:val="24"/>
          <w:szCs w:val="24"/>
        </w:rPr>
        <w:t>Starry Night</w:t>
      </w:r>
      <w:r>
        <w:rPr>
          <w:rFonts w:ascii="Times New Roman" w:hAnsi="Times New Roman" w:cs="Times New Roman"/>
          <w:sz w:val="24"/>
          <w:szCs w:val="24"/>
        </w:rPr>
        <w:t>: A History of Matter and a Matter of History’,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Arts Magazine</w:t>
      </w:r>
      <w:r>
        <w:rPr>
          <w:rFonts w:ascii="Times New Roman" w:hAnsi="Times New Roman" w:cs="Times New Roman"/>
          <w:sz w:val="24"/>
          <w:szCs w:val="24"/>
        </w:rPr>
        <w:t xml:space="preserve">, 4 (1984), 86-103, </w:t>
      </w:r>
      <w:hyperlink r:id="rId11" w:history="1">
        <w:r w:rsidR="00482F4D" w:rsidRPr="0065000E">
          <w:rPr>
            <w:rStyle w:val="Hyperlink"/>
            <w:rFonts w:ascii="Times New Roman" w:hAnsi="Times New Roman" w:cs="Times New Roman"/>
            <w:sz w:val="24"/>
            <w:szCs w:val="24"/>
          </w:rPr>
          <w:t>http://albertboime.com/Articles/Dec1984.pdf</w:t>
        </w:r>
      </w:hyperlink>
      <w:r w:rsidR="00482F4D">
        <w:rPr>
          <w:rFonts w:ascii="Times New Roman" w:hAnsi="Times New Roman" w:cs="Times New Roman"/>
          <w:sz w:val="24"/>
          <w:szCs w:val="24"/>
        </w:rPr>
        <w:t>,</w:t>
      </w:r>
      <w:r w:rsidR="00482F4D">
        <w:rPr>
          <w:rFonts w:ascii="Times New Roman" w:hAnsi="Times New Roman" w:cs="Times New Roman"/>
          <w:sz w:val="24"/>
          <w:szCs w:val="24"/>
        </w:rPr>
        <w:br/>
        <w:t xml:space="preserve">   </w:t>
      </w:r>
      <w:r w:rsidR="00482F4D">
        <w:rPr>
          <w:rFonts w:ascii="Times New Roman" w:hAnsi="Times New Roman" w:cs="Times New Roman"/>
          <w:sz w:val="24"/>
          <w:szCs w:val="24"/>
        </w:rPr>
        <w:tab/>
        <w:t>[accessed May 10, 2020].</w:t>
      </w:r>
    </w:p>
    <w:p w:rsidR="005634F1" w:rsidRDefault="005634F1" w:rsidP="00AC0E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Fisher, Judith L., ‘Magnificent or Mad? Nineteenth-Century Periodicals and the Paintings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of Joseph Mallord William Turner’, </w:t>
      </w:r>
      <w:r>
        <w:rPr>
          <w:rFonts w:ascii="Times New Roman" w:hAnsi="Times New Roman" w:cs="Times New Roman"/>
          <w:i/>
          <w:sz w:val="24"/>
          <w:szCs w:val="24"/>
        </w:rPr>
        <w:t>Victorian Periodicals Review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="00926D88">
        <w:rPr>
          <w:rFonts w:ascii="Times New Roman" w:hAnsi="Times New Roman" w:cs="Times New Roman"/>
          <w:sz w:val="24"/>
          <w:szCs w:val="24"/>
        </w:rPr>
        <w:t xml:space="preserve">29 (1996), </w:t>
      </w:r>
      <w:r>
        <w:rPr>
          <w:rFonts w:ascii="Times New Roman" w:hAnsi="Times New Roman" w:cs="Times New Roman"/>
          <w:sz w:val="24"/>
          <w:szCs w:val="24"/>
        </w:rPr>
        <w:t>242-260.</w:t>
      </w:r>
    </w:p>
    <w:p w:rsidR="00077934" w:rsidRPr="00077934" w:rsidRDefault="00077934" w:rsidP="00AC0E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Harris, Alexandra, </w:t>
      </w:r>
      <w:r>
        <w:rPr>
          <w:rFonts w:ascii="Times New Roman" w:hAnsi="Times New Roman" w:cs="Times New Roman"/>
          <w:i/>
          <w:sz w:val="24"/>
          <w:szCs w:val="24"/>
        </w:rPr>
        <w:t>Weatherland: Writers &amp; Artists Under English Skies</w:t>
      </w:r>
      <w:r>
        <w:rPr>
          <w:rFonts w:ascii="Times New Roman" w:hAnsi="Times New Roman" w:cs="Times New Roman"/>
          <w:sz w:val="24"/>
          <w:szCs w:val="24"/>
        </w:rPr>
        <w:t>, (London: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>Thames &amp; Hudson Ltd, 2015).</w:t>
      </w:r>
    </w:p>
    <w:p w:rsidR="00F31593" w:rsidRDefault="00FF28A7" w:rsidP="00FF28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Hathi Trust Digital Library, </w:t>
      </w:r>
      <w:r>
        <w:rPr>
          <w:rFonts w:ascii="Times New Roman" w:hAnsi="Times New Roman" w:cs="Times New Roman"/>
          <w:i/>
          <w:sz w:val="24"/>
          <w:szCs w:val="24"/>
        </w:rPr>
        <w:t>Fraser’s Magazine for Town and Country</w:t>
      </w:r>
      <w:r>
        <w:rPr>
          <w:rFonts w:ascii="Times New Roman" w:hAnsi="Times New Roman" w:cs="Times New Roman"/>
          <w:sz w:val="24"/>
          <w:szCs w:val="24"/>
        </w:rPr>
        <w:t>,</w:t>
      </w:r>
      <w:r w:rsidR="007728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 (1835),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hyperlink r:id="rId12" w:history="1">
        <w:r w:rsidRPr="00B06129">
          <w:rPr>
            <w:rStyle w:val="Hyperlink"/>
            <w:rFonts w:ascii="Times New Roman" w:hAnsi="Times New Roman" w:cs="Times New Roman"/>
          </w:rPr>
          <w:t>https://babel.hathitrust.org/cgi/pt?id=uc1.c032015028&amp;view=1up&amp;seq=63</w:t>
        </w:r>
      </w:hyperlink>
      <w:r>
        <w:rPr>
          <w:rFonts w:ascii="Times New Roman" w:hAnsi="Times New Roman" w:cs="Times New Roman"/>
        </w:rPr>
        <w:t>, [accessed</w:t>
      </w:r>
      <w:r>
        <w:rPr>
          <w:rFonts w:ascii="Times New Roman" w:hAnsi="Times New Roman" w:cs="Times New Roman"/>
        </w:rPr>
        <w:br/>
        <w:t xml:space="preserve">   </w:t>
      </w:r>
      <w:r>
        <w:rPr>
          <w:rFonts w:ascii="Times New Roman" w:hAnsi="Times New Roman" w:cs="Times New Roman"/>
        </w:rPr>
        <w:tab/>
        <w:t>May 10 , 2020].</w:t>
      </w:r>
    </w:p>
    <w:p w:rsidR="00143159" w:rsidRDefault="000A2BBB" w:rsidP="00FF28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FF28A7">
        <w:rPr>
          <w:rFonts w:ascii="Times New Roman" w:hAnsi="Times New Roman" w:cs="Times New Roman"/>
          <w:sz w:val="24"/>
          <w:szCs w:val="24"/>
        </w:rPr>
        <w:t xml:space="preserve">ayes, John,  </w:t>
      </w:r>
      <w:r w:rsidR="00FF28A7">
        <w:rPr>
          <w:rFonts w:ascii="Times New Roman" w:hAnsi="Times New Roman" w:cs="Times New Roman"/>
          <w:i/>
          <w:sz w:val="24"/>
          <w:szCs w:val="24"/>
        </w:rPr>
        <w:t>British Paintings of the Sixteenth through Nineteenth Centuries</w:t>
      </w:r>
      <w:r w:rsidR="00FF28A7">
        <w:rPr>
          <w:rFonts w:ascii="Times New Roman" w:hAnsi="Times New Roman" w:cs="Times New Roman"/>
          <w:sz w:val="24"/>
          <w:szCs w:val="24"/>
        </w:rPr>
        <w:t>, (Washington:</w:t>
      </w:r>
      <w:r w:rsidR="00FF28A7">
        <w:rPr>
          <w:rFonts w:ascii="Times New Roman" w:hAnsi="Times New Roman" w:cs="Times New Roman"/>
          <w:sz w:val="24"/>
          <w:szCs w:val="24"/>
        </w:rPr>
        <w:br/>
        <w:t xml:space="preserve">  </w:t>
      </w:r>
      <w:r w:rsidR="00FF28A7">
        <w:rPr>
          <w:rFonts w:ascii="Times New Roman" w:hAnsi="Times New Roman" w:cs="Times New Roman"/>
          <w:sz w:val="24"/>
          <w:szCs w:val="24"/>
        </w:rPr>
        <w:tab/>
        <w:t>Ca</w:t>
      </w:r>
      <w:r w:rsidR="00143159">
        <w:rPr>
          <w:rFonts w:ascii="Times New Roman" w:hAnsi="Times New Roman" w:cs="Times New Roman"/>
          <w:sz w:val="24"/>
          <w:szCs w:val="24"/>
        </w:rPr>
        <w:t xml:space="preserve">mbridge University Press, 1992), </w:t>
      </w:r>
      <w:hyperlink r:id="rId13" w:history="1">
        <w:r w:rsidR="00143159" w:rsidRPr="00143159">
          <w:rPr>
            <w:rStyle w:val="Hyperlink"/>
            <w:rFonts w:ascii="Times New Roman" w:hAnsi="Times New Roman" w:cs="Times New Roman"/>
          </w:rPr>
          <w:t>https://www.nga.gov/research/publications/pdf-</w:t>
        </w:r>
        <w:r w:rsidR="00143159" w:rsidRPr="00143159">
          <w:rPr>
            <w:rStyle w:val="Hyperlink"/>
            <w:rFonts w:ascii="Times New Roman" w:hAnsi="Times New Roman" w:cs="Times New Roman"/>
          </w:rPr>
          <w:br/>
        </w:r>
        <w:r w:rsidR="00143159" w:rsidRPr="00143159">
          <w:rPr>
            <w:rStyle w:val="Hyperlink"/>
            <w:rFonts w:ascii="Times New Roman" w:hAnsi="Times New Roman" w:cs="Times New Roman"/>
            <w:u w:val="none"/>
          </w:rPr>
          <w:t xml:space="preserve">    </w:t>
        </w:r>
        <w:r w:rsidR="00143159" w:rsidRPr="00143159">
          <w:rPr>
            <w:rStyle w:val="Hyperlink"/>
            <w:rFonts w:ascii="Times New Roman" w:hAnsi="Times New Roman" w:cs="Times New Roman"/>
            <w:u w:val="none"/>
          </w:rPr>
          <w:tab/>
        </w:r>
        <w:r w:rsidR="00143159" w:rsidRPr="00143159">
          <w:rPr>
            <w:rStyle w:val="Hyperlink"/>
            <w:rFonts w:ascii="Times New Roman" w:hAnsi="Times New Roman" w:cs="Times New Roman"/>
          </w:rPr>
          <w:t>library/british-paintings-of-the-sixteenth-through-nineteenth-centuries.html</w:t>
        </w:r>
      </w:hyperlink>
      <w:r w:rsidR="00143159" w:rsidRPr="00143159">
        <w:rPr>
          <w:rFonts w:ascii="Times New Roman" w:hAnsi="Times New Roman" w:cs="Times New Roman"/>
        </w:rPr>
        <w:t>,</w:t>
      </w:r>
      <w:r w:rsidR="00143159">
        <w:t xml:space="preserve"> [</w:t>
      </w:r>
      <w:r w:rsidR="00143159">
        <w:rPr>
          <w:rFonts w:ascii="Times New Roman" w:hAnsi="Times New Roman" w:cs="Times New Roman"/>
          <w:sz w:val="24"/>
          <w:szCs w:val="24"/>
        </w:rPr>
        <w:t>accessed</w:t>
      </w:r>
      <w:r w:rsidR="00143159">
        <w:rPr>
          <w:rFonts w:ascii="Times New Roman" w:hAnsi="Times New Roman" w:cs="Times New Roman"/>
          <w:sz w:val="24"/>
          <w:szCs w:val="24"/>
        </w:rPr>
        <w:br/>
        <w:t xml:space="preserve">    </w:t>
      </w:r>
      <w:r w:rsidR="00143159">
        <w:rPr>
          <w:rFonts w:ascii="Times New Roman" w:hAnsi="Times New Roman" w:cs="Times New Roman"/>
          <w:sz w:val="24"/>
          <w:szCs w:val="24"/>
        </w:rPr>
        <w:tab/>
        <w:t>May 10, 2020].</w:t>
      </w:r>
    </w:p>
    <w:p w:rsidR="005F35F0" w:rsidRDefault="005F35F0" w:rsidP="00FF28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Ingold, Tim, ‘Reach for the Stars! Light, Vision and the Atmosphere’, in </w:t>
      </w:r>
      <w:r w:rsidR="007728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The Imagined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ab/>
        <w:t>Sky</w:t>
      </w:r>
      <w:r>
        <w:rPr>
          <w:rFonts w:ascii="Times New Roman" w:hAnsi="Times New Roman" w:cs="Times New Roman"/>
          <w:sz w:val="24"/>
          <w:szCs w:val="24"/>
        </w:rPr>
        <w:t>, ed. by Darrelyn Gunzburg, (Sheffield: Equinox Publishing Ltd, 2016).</w:t>
      </w:r>
    </w:p>
    <w:p w:rsidR="00F47882" w:rsidRDefault="00F47882" w:rsidP="00FF28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Pr="00F47882">
        <w:rPr>
          <w:rFonts w:ascii="Times New Roman" w:hAnsi="Times New Roman" w:cs="Times New Roman"/>
          <w:sz w:val="24"/>
          <w:szCs w:val="24"/>
        </w:rPr>
        <w:t>ӧ</w:t>
      </w:r>
      <w:r>
        <w:rPr>
          <w:rFonts w:ascii="Times New Roman" w:hAnsi="Times New Roman" w:cs="Times New Roman"/>
          <w:sz w:val="24"/>
          <w:szCs w:val="24"/>
        </w:rPr>
        <w:t xml:space="preserve">nig, C. S., and Collins, M. W., ‘Goethe, Eastlake and Turner: From Colour Theory to 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Art’, </w:t>
      </w:r>
      <w:r>
        <w:rPr>
          <w:rFonts w:ascii="Times New Roman" w:hAnsi="Times New Roman" w:cs="Times New Roman"/>
          <w:i/>
          <w:sz w:val="24"/>
          <w:szCs w:val="24"/>
        </w:rPr>
        <w:t>International Journal of Design &amp; Nature and Ecodynamics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br/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  <w:t>4 (2009), 228-237.</w:t>
      </w:r>
    </w:p>
    <w:p w:rsidR="005D2AA4" w:rsidRPr="005D2AA4" w:rsidRDefault="005D2AA4" w:rsidP="00FF28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McKiernan, Mike,</w:t>
      </w:r>
      <w:r w:rsidR="000779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‘JMW Turner, </w:t>
      </w:r>
      <w:r>
        <w:rPr>
          <w:rFonts w:ascii="Times New Roman" w:hAnsi="Times New Roman" w:cs="Times New Roman"/>
          <w:i/>
          <w:sz w:val="24"/>
          <w:szCs w:val="24"/>
        </w:rPr>
        <w:t>Keelmen Heaving in Coals by Moonlight</w:t>
      </w:r>
      <w:r>
        <w:rPr>
          <w:rFonts w:ascii="Times New Roman" w:hAnsi="Times New Roman" w:cs="Times New Roman"/>
          <w:sz w:val="24"/>
          <w:szCs w:val="24"/>
        </w:rPr>
        <w:t xml:space="preserve"> 1835’,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>Occupational Medicine, 66 (2016), 266-267.</w:t>
      </w:r>
    </w:p>
    <w:p w:rsidR="001D6A00" w:rsidRDefault="001D6A00" w:rsidP="001D6A0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The Museum of Modern Art, ‘Vincent van Gogh: Emotion, Vision and A Singular Style’, in</w:t>
      </w:r>
      <w:r>
        <w:rPr>
          <w:rFonts w:ascii="Times New Roman" w:hAnsi="Times New Roman" w:cs="Times New Roman"/>
          <w:sz w:val="24"/>
          <w:szCs w:val="24"/>
        </w:rPr>
        <w:br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>MoMA Learning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hyperlink r:id="rId14" w:history="1">
        <w:r w:rsidRPr="0099582B">
          <w:rPr>
            <w:rStyle w:val="Hyperlink"/>
            <w:rFonts w:ascii="Times New Roman" w:hAnsi="Times New Roman" w:cs="Times New Roman"/>
          </w:rPr>
          <w:t>https://www.moma.org/learn/moma_learning/vincent-van-gogh-the-</w:t>
        </w:r>
        <w:r w:rsidRPr="0099582B">
          <w:rPr>
            <w:rStyle w:val="Hyperlink"/>
            <w:rFonts w:ascii="Times New Roman" w:hAnsi="Times New Roman" w:cs="Times New Roman"/>
          </w:rPr>
          <w:br/>
        </w:r>
        <w:r w:rsidRPr="001D6A00">
          <w:rPr>
            <w:rStyle w:val="Hyperlink"/>
            <w:rFonts w:ascii="Times New Roman" w:hAnsi="Times New Roman" w:cs="Times New Roman"/>
            <w:u w:val="none"/>
          </w:rPr>
          <w:tab/>
        </w:r>
        <w:r w:rsidRPr="0099582B">
          <w:rPr>
            <w:rStyle w:val="Hyperlink"/>
            <w:rFonts w:ascii="Times New Roman" w:hAnsi="Times New Roman" w:cs="Times New Roman"/>
          </w:rPr>
          <w:t>starry-night-1889/</w:t>
        </w:r>
      </w:hyperlink>
      <w:r>
        <w:rPr>
          <w:rFonts w:ascii="Times New Roman" w:hAnsi="Times New Roman" w:cs="Times New Roman"/>
        </w:rPr>
        <w:t>, [accessed May 30, 2020].</w:t>
      </w:r>
    </w:p>
    <w:p w:rsidR="005D6B55" w:rsidRDefault="00236E9C" w:rsidP="00FF28A7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van Gogh, Vincent, </w:t>
      </w:r>
      <w:r>
        <w:rPr>
          <w:rFonts w:ascii="Times New Roman" w:hAnsi="Times New Roman" w:cs="Times New Roman"/>
          <w:i/>
        </w:rPr>
        <w:t>The Letters of Vincent van Gogh</w:t>
      </w:r>
      <w:r w:rsidR="00A46CF3">
        <w:rPr>
          <w:rFonts w:ascii="Times New Roman" w:hAnsi="Times New Roman" w:cs="Times New Roman"/>
        </w:rPr>
        <w:t>, The van Gogh Gallery, 638,</w:t>
      </w:r>
      <w:r w:rsidR="00DD0EEB">
        <w:rPr>
          <w:rFonts w:ascii="Times New Roman" w:hAnsi="Times New Roman" w:cs="Times New Roman"/>
        </w:rPr>
        <w:t xml:space="preserve"> 678,</w:t>
      </w:r>
      <w:r w:rsidR="00A46CF3">
        <w:rPr>
          <w:rFonts w:ascii="Times New Roman" w:hAnsi="Times New Roman" w:cs="Times New Roman"/>
        </w:rPr>
        <w:t xml:space="preserve"> and 813,</w:t>
      </w:r>
      <w:r>
        <w:rPr>
          <w:rFonts w:ascii="Times New Roman" w:hAnsi="Times New Roman" w:cs="Times New Roman"/>
        </w:rPr>
        <w:br/>
        <w:t xml:space="preserve">   </w:t>
      </w:r>
      <w:r>
        <w:rPr>
          <w:rFonts w:ascii="Times New Roman" w:hAnsi="Times New Roman" w:cs="Times New Roman"/>
        </w:rPr>
        <w:tab/>
      </w:r>
      <w:hyperlink r:id="rId15" w:history="1">
        <w:r w:rsidRPr="0099582B">
          <w:rPr>
            <w:rStyle w:val="Hyperlink"/>
            <w:rFonts w:ascii="Times New Roman" w:hAnsi="Times New Roman" w:cs="Times New Roman"/>
          </w:rPr>
          <w:t>http://vangoghletters.org/vg/letters.html</w:t>
        </w:r>
      </w:hyperlink>
      <w:r>
        <w:rPr>
          <w:rFonts w:ascii="Times New Roman" w:hAnsi="Times New Roman" w:cs="Times New Roman"/>
        </w:rPr>
        <w:t>, [accessed May 30, 2020].</w:t>
      </w:r>
    </w:p>
    <w:p w:rsidR="00F31593" w:rsidRDefault="005D6B55" w:rsidP="00FF28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Whitney, Charles A., ‘The Skies of Vincent Van Gogh’, </w:t>
      </w:r>
      <w:r>
        <w:rPr>
          <w:rFonts w:ascii="Times New Roman" w:hAnsi="Times New Roman" w:cs="Times New Roman"/>
          <w:i/>
        </w:rPr>
        <w:t>Art History</w:t>
      </w:r>
      <w:r>
        <w:rPr>
          <w:rFonts w:ascii="Times New Roman" w:hAnsi="Times New Roman" w:cs="Times New Roman"/>
        </w:rPr>
        <w:t>, 9 (1986), 351-361.</w:t>
      </w:r>
    </w:p>
    <w:p w:rsidR="00327F45" w:rsidRPr="00327F45" w:rsidRDefault="00327F45" w:rsidP="00FF28A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Woodruff, A. W., ‘J M W Turner and some of his predecessors and successors, from 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the viewpoint of medical history’, </w:t>
      </w:r>
      <w:r w:rsidR="001970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Journal of</w:t>
      </w:r>
      <w:r w:rsidR="00280A6E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the Royal Society of Medicine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br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>73 (1980), 381-392.</w:t>
      </w:r>
    </w:p>
    <w:p w:rsidR="00630465" w:rsidRDefault="00630465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6E9C" w:rsidRDefault="00236E9C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6E9C" w:rsidRDefault="00236E9C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6E9C" w:rsidRDefault="00236E9C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6E9C" w:rsidRDefault="00236E9C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6E9C" w:rsidRDefault="00236E9C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34939" w:rsidRDefault="00E34939" w:rsidP="00E34939">
      <w:pPr>
        <w:rPr>
          <w:rFonts w:ascii="Helvetica" w:hAnsi="Helvetica" w:cs="Helvetica"/>
          <w:color w:val="21242C"/>
          <w:sz w:val="30"/>
          <w:szCs w:val="30"/>
          <w:shd w:val="clear" w:color="auto" w:fill="FFFFFF"/>
        </w:rPr>
      </w:pPr>
      <w:r>
        <w:rPr>
          <w:rFonts w:ascii="Helvetica" w:hAnsi="Helvetica" w:cs="Helvetica"/>
          <w:color w:val="21242C"/>
          <w:sz w:val="30"/>
          <w:szCs w:val="30"/>
          <w:shd w:val="clear" w:color="auto" w:fill="FFFFFF"/>
        </w:rPr>
        <w:br w:type="page"/>
      </w:r>
    </w:p>
    <w:p w:rsidR="00E34939" w:rsidRDefault="00E34939" w:rsidP="00FA740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FA7404" w:rsidRDefault="00FA7404" w:rsidP="00541B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541B23" w:rsidRDefault="00541B23" w:rsidP="00541B23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41B23" w:rsidRDefault="00541B23" w:rsidP="00006E2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006E2A" w:rsidRDefault="00006E2A" w:rsidP="0084216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0465" w:rsidRDefault="00630465" w:rsidP="0033276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0465" w:rsidRDefault="00630465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0465" w:rsidRDefault="00630465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0465" w:rsidRDefault="00630465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30465" w:rsidRDefault="00630465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3872F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83B" w:rsidRDefault="0092183B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1593" w:rsidRDefault="00F31593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1593" w:rsidRDefault="00F31593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1593" w:rsidRDefault="00F31593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1593" w:rsidRDefault="00F31593" w:rsidP="00F3159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F5A42" w:rsidRPr="00BB010F" w:rsidRDefault="007F5A42"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7F5A42" w:rsidRPr="009F0D02" w:rsidRDefault="007F5A42">
      <w:pPr>
        <w:rPr>
          <w:rFonts w:ascii="Times New Roman" w:hAnsi="Times New Roman" w:cs="Times New Roman"/>
          <w:sz w:val="24"/>
          <w:szCs w:val="24"/>
        </w:rPr>
      </w:pPr>
    </w:p>
    <w:sectPr w:rsidR="007F5A42" w:rsidRPr="009F0D0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8DC" w:rsidRDefault="007D28DC" w:rsidP="003D0CC6">
      <w:pPr>
        <w:spacing w:after="0" w:line="240" w:lineRule="auto"/>
      </w:pPr>
      <w:r>
        <w:separator/>
      </w:r>
    </w:p>
  </w:endnote>
  <w:endnote w:type="continuationSeparator" w:id="0">
    <w:p w:rsidR="007D28DC" w:rsidRDefault="007D28DC" w:rsidP="003D0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57258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333F2" w:rsidRDefault="00D333F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28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333F2" w:rsidRDefault="00D333F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8DC" w:rsidRDefault="007D28DC" w:rsidP="003D0CC6">
      <w:pPr>
        <w:spacing w:after="0" w:line="240" w:lineRule="auto"/>
      </w:pPr>
      <w:r>
        <w:separator/>
      </w:r>
    </w:p>
  </w:footnote>
  <w:footnote w:type="continuationSeparator" w:id="0">
    <w:p w:rsidR="007D28DC" w:rsidRDefault="007D28DC" w:rsidP="003D0CC6">
      <w:pPr>
        <w:spacing w:after="0" w:line="240" w:lineRule="auto"/>
      </w:pPr>
      <w:r>
        <w:continuationSeparator/>
      </w:r>
    </w:p>
  </w:footnote>
  <w:footnote w:id="1">
    <w:p w:rsidR="00115581" w:rsidRPr="00115581" w:rsidRDefault="0011558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Tim Ingold, </w:t>
      </w:r>
      <w:r>
        <w:rPr>
          <w:rFonts w:ascii="Times New Roman" w:hAnsi="Times New Roman" w:cs="Times New Roman"/>
        </w:rPr>
        <w:t xml:space="preserve">‘Reach for the Stars! Light, Vision and the Atmosphere’, in </w:t>
      </w:r>
      <w:r>
        <w:rPr>
          <w:rFonts w:ascii="Times New Roman" w:hAnsi="Times New Roman" w:cs="Times New Roman"/>
          <w:i/>
        </w:rPr>
        <w:t>The Imagined Sky</w:t>
      </w:r>
      <w:r>
        <w:rPr>
          <w:rFonts w:ascii="Times New Roman" w:hAnsi="Times New Roman" w:cs="Times New Roman"/>
        </w:rPr>
        <w:t>, ed. by</w:t>
      </w:r>
      <w:r>
        <w:rPr>
          <w:rFonts w:ascii="Times New Roman" w:hAnsi="Times New Roman" w:cs="Times New Roman"/>
        </w:rPr>
        <w:br/>
        <w:t xml:space="preserve">   Darrelyn Gunzburg, (Sheffield: Equinox Publishing Ltd, 2016), p. 229</w:t>
      </w:r>
      <w:r>
        <w:rPr>
          <w:rFonts w:ascii="Times New Roman" w:hAnsi="Times New Roman" w:cs="Times New Roman"/>
        </w:rPr>
        <w:t>.</w:t>
      </w:r>
    </w:p>
  </w:footnote>
  <w:footnote w:id="2">
    <w:p w:rsidR="00355DA2" w:rsidRPr="00355DA2" w:rsidRDefault="00355DA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C. S. K</w:t>
      </w:r>
      <w:r w:rsidRPr="00355DA2">
        <w:rPr>
          <w:rFonts w:ascii="Times New Roman" w:hAnsi="Times New Roman" w:cs="Times New Roman"/>
        </w:rPr>
        <w:t>ӧ</w:t>
      </w:r>
      <w:r>
        <w:rPr>
          <w:rFonts w:ascii="Times New Roman" w:hAnsi="Times New Roman" w:cs="Times New Roman"/>
        </w:rPr>
        <w:t xml:space="preserve">nig and M. W. Collins, ‘Goethe, Eastlake and Turner: From Colour Theory to Art’, </w:t>
      </w:r>
      <w:r>
        <w:rPr>
          <w:rFonts w:ascii="Times New Roman" w:hAnsi="Times New Roman" w:cs="Times New Roman"/>
          <w:i/>
        </w:rPr>
        <w:t xml:space="preserve"> International</w:t>
      </w:r>
      <w:r>
        <w:rPr>
          <w:rFonts w:ascii="Times New Roman" w:hAnsi="Times New Roman" w:cs="Times New Roman"/>
          <w:i/>
        </w:rPr>
        <w:br/>
        <w:t xml:space="preserve">   Journal of Design &amp; Nature and Ecodynamics</w:t>
      </w:r>
      <w:r>
        <w:rPr>
          <w:rFonts w:ascii="Times New Roman" w:hAnsi="Times New Roman" w:cs="Times New Roman"/>
        </w:rPr>
        <w:t>, 4 (2009), 228-237 (p. 228).</w:t>
      </w:r>
    </w:p>
  </w:footnote>
  <w:footnote w:id="3">
    <w:p w:rsidR="001D2737" w:rsidRPr="001D2737" w:rsidRDefault="001D2737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Albert Boime,’Van Gogh’s </w:t>
      </w:r>
      <w:r>
        <w:rPr>
          <w:rFonts w:ascii="Times New Roman" w:hAnsi="Times New Roman" w:cs="Times New Roman"/>
          <w:i/>
        </w:rPr>
        <w:t>Starry Night</w:t>
      </w:r>
      <w:r>
        <w:rPr>
          <w:rFonts w:ascii="Times New Roman" w:hAnsi="Times New Roman" w:cs="Times New Roman"/>
        </w:rPr>
        <w:t xml:space="preserve">: A History of Matter and A Matter of History’, </w:t>
      </w:r>
      <w:r>
        <w:rPr>
          <w:rFonts w:ascii="Times New Roman" w:hAnsi="Times New Roman" w:cs="Times New Roman"/>
          <w:i/>
        </w:rPr>
        <w:t>Arts Magazine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br/>
        <w:t xml:space="preserve">   4 (1984), 86-103 (p. 86); Charles A. Whitney, ‘The Skies of Vincent Van Gogh’, </w:t>
      </w:r>
      <w:r>
        <w:rPr>
          <w:rFonts w:ascii="Times New Roman" w:hAnsi="Times New Roman" w:cs="Times New Roman"/>
          <w:i/>
        </w:rPr>
        <w:t>Art History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br/>
        <w:t xml:space="preserve">   9 (1986), 351-361 (p. </w:t>
      </w:r>
      <w:r w:rsidR="00A55533">
        <w:rPr>
          <w:rFonts w:ascii="Times New Roman" w:hAnsi="Times New Roman" w:cs="Times New Roman"/>
        </w:rPr>
        <w:t>351).</w:t>
      </w:r>
    </w:p>
  </w:footnote>
  <w:footnote w:id="4">
    <w:p w:rsidR="001F42C7" w:rsidRPr="001F42C7" w:rsidRDefault="001F42C7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A. W. Woodruff, ‘J M W Turner and some of his predecessors and successors, from the viewpoint of </w:t>
      </w:r>
      <w:r>
        <w:rPr>
          <w:rFonts w:ascii="Times New Roman" w:hAnsi="Times New Roman" w:cs="Times New Roman"/>
        </w:rPr>
        <w:br/>
        <w:t xml:space="preserve">   medical history’, </w:t>
      </w:r>
      <w:r w:rsidR="005321DA">
        <w:rPr>
          <w:rFonts w:ascii="Times New Roman" w:hAnsi="Times New Roman" w:cs="Times New Roman"/>
          <w:i/>
        </w:rPr>
        <w:t>Journal of the R</w:t>
      </w:r>
      <w:r>
        <w:rPr>
          <w:rFonts w:ascii="Times New Roman" w:hAnsi="Times New Roman" w:cs="Times New Roman"/>
          <w:i/>
        </w:rPr>
        <w:t>oyal Society of Medicine</w:t>
      </w:r>
      <w:r>
        <w:rPr>
          <w:rFonts w:ascii="Times New Roman" w:hAnsi="Times New Roman" w:cs="Times New Roman"/>
        </w:rPr>
        <w:t xml:space="preserve">, </w:t>
      </w:r>
      <w:r w:rsidR="00DE140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73 (1980), 381-392 (p. 381).</w:t>
      </w:r>
    </w:p>
  </w:footnote>
  <w:footnote w:id="5">
    <w:p w:rsidR="00647C20" w:rsidRPr="00647C20" w:rsidRDefault="00647C20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Judith L. Fisher, ‘Magnificent or Mad? Nineteenth-Century Periodicals and the Paintings of Joseph</w:t>
      </w:r>
      <w:r>
        <w:rPr>
          <w:rFonts w:ascii="Times New Roman" w:hAnsi="Times New Roman" w:cs="Times New Roman"/>
        </w:rPr>
        <w:br/>
        <w:t xml:space="preserve">  Mallord William Turner’, </w:t>
      </w:r>
      <w:r>
        <w:rPr>
          <w:rFonts w:ascii="Times New Roman" w:hAnsi="Times New Roman" w:cs="Times New Roman"/>
          <w:i/>
        </w:rPr>
        <w:t>Victorian Periodicals Review</w:t>
      </w:r>
      <w:r>
        <w:rPr>
          <w:rFonts w:ascii="Times New Roman" w:hAnsi="Times New Roman" w:cs="Times New Roman"/>
        </w:rPr>
        <w:t>, 29 (1996), 242-260 (244).</w:t>
      </w:r>
    </w:p>
  </w:footnote>
  <w:footnote w:id="6">
    <w:p w:rsidR="00CD7A57" w:rsidRPr="00CD7A57" w:rsidRDefault="00CD7A57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Judith L. Fisher, ‘Magnificent or Mad?’, p. 245.</w:t>
      </w:r>
    </w:p>
  </w:footnote>
  <w:footnote w:id="7">
    <w:p w:rsidR="00D333F2" w:rsidRPr="0019337E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Mike McKiernan, ‘JMW Turner,</w:t>
      </w:r>
      <w:r w:rsidR="00A6496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i/>
        </w:rPr>
        <w:t>Keelmen Heaving in Coals by Moonlight</w:t>
      </w:r>
      <w:r>
        <w:rPr>
          <w:rFonts w:ascii="Times New Roman" w:hAnsi="Times New Roman" w:cs="Times New Roman"/>
        </w:rPr>
        <w:t xml:space="preserve"> 1835’, </w:t>
      </w:r>
      <w:r>
        <w:rPr>
          <w:rFonts w:ascii="Times New Roman" w:hAnsi="Times New Roman" w:cs="Times New Roman"/>
          <w:i/>
        </w:rPr>
        <w:t>Occupational Medicine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br/>
        <w:t xml:space="preserve">   66 (2016), 266-267 (p. 266).</w:t>
      </w:r>
    </w:p>
  </w:footnote>
  <w:footnote w:id="8">
    <w:p w:rsidR="00D333F2" w:rsidRPr="006A741B" w:rsidRDefault="00D333F2">
      <w:pPr>
        <w:pStyle w:val="FootnoteText"/>
        <w:rPr>
          <w:rFonts w:ascii="Times New Roman" w:hAnsi="Times New Roman" w:cs="Times New Roman"/>
          <w:i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John Hayes, </w:t>
      </w:r>
      <w:r>
        <w:rPr>
          <w:rFonts w:ascii="Times New Roman" w:hAnsi="Times New Roman" w:cs="Times New Roman"/>
          <w:i/>
        </w:rPr>
        <w:t>British Paintings of  the Sixteenth through Nineteenth Centuries</w:t>
      </w:r>
      <w:r>
        <w:rPr>
          <w:rFonts w:ascii="Times New Roman" w:hAnsi="Times New Roman" w:cs="Times New Roman"/>
        </w:rPr>
        <w:t xml:space="preserve">, (Washington: Cambridge </w:t>
      </w:r>
      <w:r>
        <w:rPr>
          <w:rFonts w:ascii="Times New Roman" w:hAnsi="Times New Roman" w:cs="Times New Roman"/>
        </w:rPr>
        <w:br/>
        <w:t xml:space="preserve">  University Press, 1992), p. 279.</w:t>
      </w:r>
      <w:r>
        <w:rPr>
          <w:rFonts w:ascii="Times New Roman" w:hAnsi="Times New Roman" w:cs="Times New Roman"/>
          <w:i/>
        </w:rPr>
        <w:t xml:space="preserve"> </w:t>
      </w:r>
    </w:p>
  </w:footnote>
  <w:footnote w:id="9">
    <w:p w:rsidR="00D333F2" w:rsidRPr="00F764F6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John Haynes, </w:t>
      </w:r>
      <w:r>
        <w:rPr>
          <w:rFonts w:ascii="Times New Roman" w:hAnsi="Times New Roman" w:cs="Times New Roman"/>
          <w:i/>
        </w:rPr>
        <w:t>British Paintings of the Sixteenth through Nineteenth Centuries</w:t>
      </w:r>
      <w:r>
        <w:rPr>
          <w:rFonts w:ascii="Times New Roman" w:hAnsi="Times New Roman" w:cs="Times New Roman"/>
        </w:rPr>
        <w:t>, p. 279.</w:t>
      </w:r>
    </w:p>
  </w:footnote>
  <w:footnote w:id="10">
    <w:p w:rsidR="00D333F2" w:rsidRPr="00BC2882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B72AF5">
        <w:rPr>
          <w:rFonts w:ascii="Times New Roman" w:hAnsi="Times New Roman" w:cs="Times New Roman"/>
        </w:rPr>
        <w:t>Mike McKiernan, ‘</w:t>
      </w:r>
      <w:r>
        <w:rPr>
          <w:rFonts w:ascii="Times New Roman" w:hAnsi="Times New Roman" w:cs="Times New Roman"/>
        </w:rPr>
        <w:t xml:space="preserve">JMW Turner, </w:t>
      </w:r>
      <w:r>
        <w:rPr>
          <w:rFonts w:ascii="Times New Roman" w:hAnsi="Times New Roman" w:cs="Times New Roman"/>
          <w:i/>
        </w:rPr>
        <w:t>Keelmen</w:t>
      </w:r>
      <w:r w:rsidR="00B72AF5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 Heaving in Coals by Moonlight</w:t>
      </w:r>
      <w:r>
        <w:rPr>
          <w:rFonts w:ascii="Times New Roman" w:hAnsi="Times New Roman" w:cs="Times New Roman"/>
        </w:rPr>
        <w:t xml:space="preserve"> 1835</w:t>
      </w:r>
      <w:r w:rsidR="00B72AF5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,</w:t>
      </w:r>
      <w:r w:rsidR="009B507F">
        <w:rPr>
          <w:rFonts w:ascii="Times New Roman" w:hAnsi="Times New Roman" w:cs="Times New Roman"/>
        </w:rPr>
        <w:t xml:space="preserve"> p. 266.</w:t>
      </w:r>
    </w:p>
  </w:footnote>
  <w:footnote w:id="11">
    <w:p w:rsidR="00D333F2" w:rsidRPr="00D474E2" w:rsidRDefault="00D333F2" w:rsidP="008472B5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Albert Boime, ‘Van Gogh’s </w:t>
      </w:r>
      <w:r>
        <w:rPr>
          <w:rFonts w:ascii="Times New Roman" w:hAnsi="Times New Roman" w:cs="Times New Roman"/>
          <w:i/>
        </w:rPr>
        <w:t>Starry Night</w:t>
      </w:r>
      <w:r>
        <w:rPr>
          <w:rFonts w:ascii="Times New Roman" w:hAnsi="Times New Roman" w:cs="Times New Roman"/>
        </w:rPr>
        <w:t xml:space="preserve">: A History of Matter and a Matter of History’, </w:t>
      </w:r>
      <w:r>
        <w:rPr>
          <w:rFonts w:ascii="Times New Roman" w:hAnsi="Times New Roman" w:cs="Times New Roman"/>
          <w:i/>
        </w:rPr>
        <w:t>Arts Magazine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br/>
        <w:t xml:space="preserve">   4 (1984), 86-103 (p. 86),  </w:t>
      </w:r>
      <w:hyperlink r:id="rId1" w:history="1">
        <w:r w:rsidRPr="0065000E">
          <w:rPr>
            <w:rStyle w:val="Hyperlink"/>
            <w:rFonts w:ascii="Times New Roman" w:hAnsi="Times New Roman" w:cs="Times New Roman"/>
          </w:rPr>
          <w:t>http://albertboime.com/Articles/Dec1984.pdf</w:t>
        </w:r>
      </w:hyperlink>
      <w:r>
        <w:rPr>
          <w:rFonts w:ascii="Times New Roman" w:hAnsi="Times New Roman" w:cs="Times New Roman"/>
        </w:rPr>
        <w:t>, [accessed May 10, 2020].</w:t>
      </w:r>
    </w:p>
  </w:footnote>
  <w:footnote w:id="12">
    <w:p w:rsidR="00D333F2" w:rsidRPr="00EE063B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Denis J. Billy, ‘Under the Starry Night’, </w:t>
      </w:r>
      <w:r>
        <w:rPr>
          <w:rFonts w:ascii="Times New Roman" w:hAnsi="Times New Roman" w:cs="Times New Roman"/>
          <w:i/>
        </w:rPr>
        <w:t>New Blackfriars</w:t>
      </w:r>
      <w:r>
        <w:rPr>
          <w:rFonts w:ascii="Times New Roman" w:hAnsi="Times New Roman" w:cs="Times New Roman"/>
        </w:rPr>
        <w:t>, 76 (1995), 43-48 (p. 43).</w:t>
      </w:r>
    </w:p>
  </w:footnote>
  <w:footnote w:id="13">
    <w:p w:rsidR="00D333F2" w:rsidRPr="00640DA9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rPr>
          <w:rFonts w:ascii="Times New Roman" w:hAnsi="Times New Roman" w:cs="Times New Roman"/>
        </w:rPr>
        <w:t xml:space="preserve"> The Museum of Modern Art, ‘Vincent van Gogh: Emotion, Vision and A Singular Style’ in </w:t>
      </w:r>
      <w:r>
        <w:rPr>
          <w:rFonts w:ascii="Times New Roman" w:hAnsi="Times New Roman" w:cs="Times New Roman"/>
          <w:i/>
        </w:rPr>
        <w:t>MoMA Learning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br/>
        <w:t xml:space="preserve">    </w:t>
      </w:r>
      <w:hyperlink r:id="rId2" w:history="1">
        <w:r w:rsidRPr="0099582B">
          <w:rPr>
            <w:rStyle w:val="Hyperlink"/>
            <w:rFonts w:ascii="Times New Roman" w:hAnsi="Times New Roman" w:cs="Times New Roman"/>
          </w:rPr>
          <w:t>https://www.moma.org/learn/moma_learning/vincent-van-gogh-the-starry-night-1889/</w:t>
        </w:r>
      </w:hyperlink>
      <w:r>
        <w:rPr>
          <w:rFonts w:ascii="Times New Roman" w:hAnsi="Times New Roman" w:cs="Times New Roman"/>
        </w:rPr>
        <w:t>, [accessed</w:t>
      </w:r>
      <w:r>
        <w:rPr>
          <w:rFonts w:ascii="Times New Roman" w:hAnsi="Times New Roman" w:cs="Times New Roman"/>
        </w:rPr>
        <w:br/>
        <w:t xml:space="preserve">    May 30, 2020].    </w:t>
      </w:r>
    </w:p>
  </w:footnote>
  <w:footnote w:id="14">
    <w:p w:rsidR="00D333F2" w:rsidRPr="00A708F5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Vincent van Gogh to Theo van Gogh, letter, 9 July or 10 July 1888, </w:t>
      </w:r>
      <w:r>
        <w:rPr>
          <w:rFonts w:ascii="Times New Roman" w:hAnsi="Times New Roman" w:cs="Times New Roman"/>
          <w:i/>
        </w:rPr>
        <w:t>The Letters of Vincent van Gogh</w:t>
      </w:r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br/>
        <w:t xml:space="preserve">    The van Gogh Gallery, 638,  </w:t>
      </w:r>
      <w:hyperlink r:id="rId3" w:history="1">
        <w:r w:rsidRPr="0099582B">
          <w:rPr>
            <w:rStyle w:val="Hyperlink"/>
            <w:rFonts w:ascii="Times New Roman" w:hAnsi="Times New Roman" w:cs="Times New Roman"/>
          </w:rPr>
          <w:t>http://vangoghletters.org/vg/letters.html</w:t>
        </w:r>
      </w:hyperlink>
      <w:r>
        <w:rPr>
          <w:rFonts w:ascii="Times New Roman" w:hAnsi="Times New Roman" w:cs="Times New Roman"/>
        </w:rPr>
        <w:t xml:space="preserve">, [accessed May 30, 2020].     </w:t>
      </w:r>
    </w:p>
  </w:footnote>
  <w:footnote w:id="15">
    <w:p w:rsidR="00A7725F" w:rsidRPr="00A7725F" w:rsidRDefault="00A7725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Plato,  </w:t>
      </w:r>
      <w:r>
        <w:rPr>
          <w:rFonts w:ascii="Times New Roman" w:hAnsi="Times New Roman" w:cs="Times New Roman"/>
          <w:i/>
        </w:rPr>
        <w:t>Timaeus</w:t>
      </w:r>
      <w:r>
        <w:rPr>
          <w:rFonts w:ascii="Times New Roman" w:hAnsi="Times New Roman" w:cs="Times New Roman"/>
        </w:rPr>
        <w:t>,</w:t>
      </w:r>
      <w:r w:rsidR="00E72834">
        <w:rPr>
          <w:rFonts w:ascii="Times New Roman" w:hAnsi="Times New Roman" w:cs="Times New Roman"/>
        </w:rPr>
        <w:t xml:space="preserve"> in </w:t>
      </w:r>
      <w:r w:rsidR="00E72834">
        <w:rPr>
          <w:rFonts w:ascii="Times New Roman" w:hAnsi="Times New Roman" w:cs="Times New Roman"/>
          <w:i/>
        </w:rPr>
        <w:t>The Dialogues of Plato: Volume 3</w:t>
      </w:r>
      <w:r w:rsidR="00E7283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trans. by  Benjamin Jowett</w:t>
      </w:r>
      <w:r w:rsidR="00E72834">
        <w:rPr>
          <w:rFonts w:ascii="Times New Roman" w:hAnsi="Times New Roman" w:cs="Times New Roman"/>
        </w:rPr>
        <w:t>, ed. by R. M. Hare &amp;</w:t>
      </w:r>
      <w:r w:rsidR="00E72834">
        <w:rPr>
          <w:rFonts w:ascii="Times New Roman" w:hAnsi="Times New Roman" w:cs="Times New Roman"/>
        </w:rPr>
        <w:br/>
        <w:t xml:space="preserve">    D. A Russell,</w:t>
      </w:r>
      <w:r>
        <w:rPr>
          <w:rFonts w:ascii="Times New Roman" w:hAnsi="Times New Roman" w:cs="Times New Roman"/>
        </w:rPr>
        <w:t xml:space="preserve"> (London: S</w:t>
      </w:r>
      <w:r w:rsidR="00D664F1">
        <w:rPr>
          <w:rFonts w:ascii="Times New Roman" w:hAnsi="Times New Roman" w:cs="Times New Roman"/>
        </w:rPr>
        <w:t>phere Books Limited, 1970), 42B, p. 246.</w:t>
      </w:r>
    </w:p>
  </w:footnote>
  <w:footnote w:id="16">
    <w:p w:rsidR="00D333F2" w:rsidRPr="0088645F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rPr>
          <w:rFonts w:ascii="Times New Roman" w:hAnsi="Times New Roman" w:cs="Times New Roman"/>
        </w:rPr>
        <w:t xml:space="preserve">  Tim Ingold, ‘Reach for the Stars!</w:t>
      </w:r>
      <w:r w:rsidR="00EF3253">
        <w:rPr>
          <w:rFonts w:ascii="Times New Roman" w:hAnsi="Times New Roman" w:cs="Times New Roman"/>
        </w:rPr>
        <w:t>’,</w:t>
      </w:r>
      <w:r w:rsidR="002C39D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p.</w:t>
      </w:r>
      <w:r w:rsidR="00EF325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220.</w:t>
      </w:r>
    </w:p>
  </w:footnote>
  <w:footnote w:id="17">
    <w:p w:rsidR="00D333F2" w:rsidRPr="00CD24F9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Vincent van Gogh to sister Willemien, letter, 9 September to 14 September, 1888, </w:t>
      </w:r>
      <w:r>
        <w:rPr>
          <w:rFonts w:ascii="Times New Roman" w:hAnsi="Times New Roman" w:cs="Times New Roman"/>
          <w:i/>
        </w:rPr>
        <w:t xml:space="preserve">The Letters of </w:t>
      </w:r>
      <w:r>
        <w:rPr>
          <w:rFonts w:ascii="Times New Roman" w:hAnsi="Times New Roman" w:cs="Times New Roman"/>
          <w:i/>
        </w:rPr>
        <w:br/>
        <w:t xml:space="preserve">    Vincent van Gogh</w:t>
      </w:r>
      <w:r>
        <w:rPr>
          <w:rFonts w:ascii="Times New Roman" w:hAnsi="Times New Roman" w:cs="Times New Roman"/>
        </w:rPr>
        <w:t xml:space="preserve">, The van Gogh Gallery, 678, </w:t>
      </w:r>
      <w:hyperlink r:id="rId4" w:history="1">
        <w:r w:rsidRPr="0099582B">
          <w:rPr>
            <w:rStyle w:val="Hyperlink"/>
            <w:rFonts w:ascii="Times New Roman" w:hAnsi="Times New Roman" w:cs="Times New Roman"/>
          </w:rPr>
          <w:t>http://vangoghletters.org/vg/letters.html</w:t>
        </w:r>
      </w:hyperlink>
      <w:r>
        <w:rPr>
          <w:rFonts w:ascii="Times New Roman" w:hAnsi="Times New Roman" w:cs="Times New Roman"/>
        </w:rPr>
        <w:t>, [accessed</w:t>
      </w:r>
      <w:r>
        <w:rPr>
          <w:rFonts w:ascii="Times New Roman" w:hAnsi="Times New Roman" w:cs="Times New Roman"/>
        </w:rPr>
        <w:br/>
        <w:t xml:space="preserve">    May 30, 2020].     </w:t>
      </w:r>
    </w:p>
  </w:footnote>
  <w:footnote w:id="18">
    <w:p w:rsidR="00D333F2" w:rsidRPr="006C6AF2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Vincent van Gogh, to sister Willemien, letter, 9 September to 14 September, 1888, </w:t>
      </w:r>
      <w:r>
        <w:rPr>
          <w:rFonts w:ascii="Times New Roman" w:hAnsi="Times New Roman" w:cs="Times New Roman"/>
          <w:i/>
        </w:rPr>
        <w:t xml:space="preserve"> The Letters of</w:t>
      </w:r>
      <w:r>
        <w:rPr>
          <w:rFonts w:ascii="Times New Roman" w:hAnsi="Times New Roman" w:cs="Times New Roman"/>
          <w:i/>
        </w:rPr>
        <w:br/>
        <w:t xml:space="preserve">    Vincent van Gogh</w:t>
      </w:r>
      <w:r w:rsidR="00AA4FAE">
        <w:rPr>
          <w:rFonts w:ascii="Times New Roman" w:hAnsi="Times New Roman" w:cs="Times New Roman"/>
        </w:rPr>
        <w:t>, The van Gogh Gallery, 678.</w:t>
      </w:r>
      <w:r>
        <w:rPr>
          <w:rFonts w:ascii="Times New Roman" w:hAnsi="Times New Roman" w:cs="Times New Roman"/>
        </w:rPr>
        <w:t xml:space="preserve"> </w:t>
      </w:r>
    </w:p>
  </w:footnote>
  <w:footnote w:id="19">
    <w:p w:rsidR="00D333F2" w:rsidRPr="003E3C1C" w:rsidRDefault="00D333F2" w:rsidP="00A63D6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Tim Ingold, ‘Reach for the Stars!</w:t>
      </w:r>
      <w:r w:rsidR="00EF3253">
        <w:rPr>
          <w:rFonts w:ascii="Times New Roman" w:hAnsi="Times New Roman" w:cs="Times New Roman"/>
        </w:rPr>
        <w:t xml:space="preserve">’, </w:t>
      </w:r>
      <w:r>
        <w:rPr>
          <w:rFonts w:ascii="Times New Roman" w:hAnsi="Times New Roman" w:cs="Times New Roman"/>
        </w:rPr>
        <w:t>p. 220.</w:t>
      </w:r>
    </w:p>
  </w:footnote>
  <w:footnote w:id="20">
    <w:p w:rsidR="00D333F2" w:rsidRPr="007C2E6B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Theo van Gogh to Vincent van Gogh, letter,  22 October, 1889, </w:t>
      </w:r>
      <w:r>
        <w:rPr>
          <w:rFonts w:ascii="Times New Roman" w:hAnsi="Times New Roman" w:cs="Times New Roman"/>
          <w:i/>
        </w:rPr>
        <w:t>The Letters of Vincent van Gogh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br/>
        <w:t xml:space="preserve">    The van Gogh Gallery, 813, </w:t>
      </w:r>
      <w:hyperlink r:id="rId5" w:history="1">
        <w:r w:rsidRPr="0099582B">
          <w:rPr>
            <w:rStyle w:val="Hyperlink"/>
            <w:rFonts w:ascii="Times New Roman" w:hAnsi="Times New Roman" w:cs="Times New Roman"/>
          </w:rPr>
          <w:t>http://vangoghletters.org/vg/letters.html</w:t>
        </w:r>
      </w:hyperlink>
      <w:r>
        <w:rPr>
          <w:rFonts w:ascii="Times New Roman" w:hAnsi="Times New Roman" w:cs="Times New Roman"/>
        </w:rPr>
        <w:t xml:space="preserve">, [accessed May 30, 2020].    </w:t>
      </w:r>
    </w:p>
  </w:footnote>
  <w:footnote w:id="21">
    <w:p w:rsidR="00D333F2" w:rsidRPr="00DD0D14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Theo van Gogh to Vincent van </w:t>
      </w:r>
      <w:r w:rsidR="008049D6">
        <w:rPr>
          <w:rFonts w:ascii="Times New Roman" w:hAnsi="Times New Roman" w:cs="Times New Roman"/>
        </w:rPr>
        <w:t>Gogh,  letter, 22 October, 1889</w:t>
      </w:r>
      <w:r w:rsidR="00DD0D14">
        <w:rPr>
          <w:rFonts w:ascii="Times New Roman" w:hAnsi="Times New Roman" w:cs="Times New Roman"/>
        </w:rPr>
        <w:t xml:space="preserve">, </w:t>
      </w:r>
      <w:r w:rsidR="00DD0D14">
        <w:rPr>
          <w:rFonts w:ascii="Times New Roman" w:hAnsi="Times New Roman" w:cs="Times New Roman"/>
          <w:i/>
        </w:rPr>
        <w:t>The Letters of Vincent van Gogh</w:t>
      </w:r>
      <w:r w:rsidR="00DD0D14">
        <w:rPr>
          <w:rFonts w:ascii="Times New Roman" w:hAnsi="Times New Roman" w:cs="Times New Roman"/>
        </w:rPr>
        <w:t>,</w:t>
      </w:r>
      <w:r w:rsidR="00DD0D14">
        <w:rPr>
          <w:rFonts w:ascii="Times New Roman" w:hAnsi="Times New Roman" w:cs="Times New Roman"/>
        </w:rPr>
        <w:br/>
        <w:t xml:space="preserve">    The van Gogh Gallery, 813.</w:t>
      </w:r>
    </w:p>
  </w:footnote>
  <w:footnote w:id="22">
    <w:p w:rsidR="00D333F2" w:rsidRPr="00CD0636" w:rsidRDefault="00D333F2" w:rsidP="00D11ACF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Judith L. Fisher, ‘Magnifi</w:t>
      </w:r>
      <w:r w:rsidR="00D931A8">
        <w:rPr>
          <w:rFonts w:ascii="Times New Roman" w:hAnsi="Times New Roman" w:cs="Times New Roman"/>
        </w:rPr>
        <w:t>cent or Mad? Nineteenth-Century Periodicals and the P</w:t>
      </w:r>
      <w:r>
        <w:rPr>
          <w:rFonts w:ascii="Times New Roman" w:hAnsi="Times New Roman" w:cs="Times New Roman"/>
        </w:rPr>
        <w:t xml:space="preserve">aintings of Joseph Mallord </w:t>
      </w:r>
      <w:r>
        <w:rPr>
          <w:rFonts w:ascii="Times New Roman" w:hAnsi="Times New Roman" w:cs="Times New Roman"/>
        </w:rPr>
        <w:br/>
        <w:t xml:space="preserve">   William Turner’, </w:t>
      </w:r>
      <w:r>
        <w:rPr>
          <w:rFonts w:ascii="Times New Roman" w:hAnsi="Times New Roman" w:cs="Times New Roman"/>
          <w:i/>
        </w:rPr>
        <w:t>Victorian Periodicals Review</w:t>
      </w:r>
      <w:r>
        <w:rPr>
          <w:rFonts w:ascii="Times New Roman" w:hAnsi="Times New Roman" w:cs="Times New Roman"/>
        </w:rPr>
        <w:t>, 29 (1996), 242-260 (p. 243).</w:t>
      </w:r>
    </w:p>
  </w:footnote>
  <w:footnote w:id="23">
    <w:p w:rsidR="00D333F2" w:rsidRPr="00E44B27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Judith L. Fisher, ‘Magnificent or Mad?</w:t>
      </w:r>
      <w:r w:rsidR="00D931A8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,  p. 245.</w:t>
      </w:r>
    </w:p>
  </w:footnote>
  <w:footnote w:id="24">
    <w:p w:rsidR="00D333F2" w:rsidRPr="007D1039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Judith L. Fisher, ‘Magnificent or Mad?</w:t>
      </w:r>
      <w:r w:rsidR="00D931A8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,  P. 245.</w:t>
      </w:r>
    </w:p>
  </w:footnote>
  <w:footnote w:id="25">
    <w:p w:rsidR="00D333F2" w:rsidRPr="00BC21D1" w:rsidRDefault="00D333F2" w:rsidP="007D1039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Judith L. Fisher, ‘Magnificent or Mad?</w:t>
      </w:r>
      <w:r w:rsidR="00D931A8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,  p. 243, 245 and 249.</w:t>
      </w:r>
    </w:p>
  </w:footnote>
  <w:footnote w:id="26">
    <w:p w:rsidR="00D333F2" w:rsidRPr="00D76FD3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Alexandra Harris, </w:t>
      </w:r>
      <w:r>
        <w:rPr>
          <w:rFonts w:ascii="Times New Roman" w:hAnsi="Times New Roman" w:cs="Times New Roman"/>
          <w:i/>
        </w:rPr>
        <w:t>Weatherland: Writers &amp; Artists Under English Skies</w:t>
      </w:r>
      <w:r>
        <w:rPr>
          <w:rFonts w:ascii="Times New Roman" w:hAnsi="Times New Roman" w:cs="Times New Roman"/>
        </w:rPr>
        <w:t>, (London: Thames &amp; Hudson Ltd,</w:t>
      </w:r>
      <w:r>
        <w:rPr>
          <w:rFonts w:ascii="Times New Roman" w:hAnsi="Times New Roman" w:cs="Times New Roman"/>
        </w:rPr>
        <w:br/>
        <w:t xml:space="preserve">    2015), p. 272.</w:t>
      </w:r>
    </w:p>
  </w:footnote>
  <w:footnote w:id="27">
    <w:p w:rsidR="00D333F2" w:rsidRPr="00CC77D2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Hathi Trust Digital Library, </w:t>
      </w:r>
      <w:r w:rsidRPr="00DB1D93">
        <w:rPr>
          <w:rFonts w:ascii="Times New Roman" w:hAnsi="Times New Roman" w:cs="Times New Roman"/>
          <w:i/>
        </w:rPr>
        <w:t>Fraser’s Magazine for Town and Country</w:t>
      </w:r>
      <w:r>
        <w:rPr>
          <w:rFonts w:ascii="Times New Roman" w:hAnsi="Times New Roman" w:cs="Times New Roman"/>
        </w:rPr>
        <w:t>, 12 (1835), p. 55,</w:t>
      </w:r>
      <w:r>
        <w:rPr>
          <w:rFonts w:ascii="Times New Roman" w:hAnsi="Times New Roman" w:cs="Times New Roman"/>
        </w:rPr>
        <w:br/>
        <w:t xml:space="preserve">    </w:t>
      </w:r>
      <w:hyperlink r:id="rId6" w:history="1">
        <w:r w:rsidRPr="00B06129">
          <w:rPr>
            <w:rStyle w:val="Hyperlink"/>
            <w:rFonts w:ascii="Times New Roman" w:hAnsi="Times New Roman" w:cs="Times New Roman"/>
          </w:rPr>
          <w:t>https://babel.hathitrust.org/cgi/pt?id=uc1.c032015028&amp;view=1up&amp;seq=63</w:t>
        </w:r>
      </w:hyperlink>
      <w:r>
        <w:rPr>
          <w:rFonts w:ascii="Times New Roman" w:hAnsi="Times New Roman" w:cs="Times New Roman"/>
        </w:rPr>
        <w:t xml:space="preserve">, [accessed May 10, 2020]; </w:t>
      </w:r>
      <w:r>
        <w:rPr>
          <w:rFonts w:ascii="Times New Roman" w:hAnsi="Times New Roman" w:cs="Times New Roman"/>
        </w:rPr>
        <w:br/>
        <w:t xml:space="preserve">    John Hayes, </w:t>
      </w:r>
      <w:r>
        <w:rPr>
          <w:rFonts w:ascii="Times New Roman" w:hAnsi="Times New Roman" w:cs="Times New Roman"/>
          <w:i/>
        </w:rPr>
        <w:t>British Paintings of  the Sixteenth through Nineteenth Centuries</w:t>
      </w:r>
      <w:r>
        <w:rPr>
          <w:rFonts w:ascii="Times New Roman" w:hAnsi="Times New Roman" w:cs="Times New Roman"/>
        </w:rPr>
        <w:t xml:space="preserve">, (Washington: Cambridge </w:t>
      </w:r>
      <w:r>
        <w:rPr>
          <w:rFonts w:ascii="Times New Roman" w:hAnsi="Times New Roman" w:cs="Times New Roman"/>
        </w:rPr>
        <w:br/>
        <w:t xml:space="preserve">    </w:t>
      </w:r>
      <w:r w:rsidR="00CC77D2">
        <w:rPr>
          <w:rFonts w:ascii="Times New Roman" w:hAnsi="Times New Roman" w:cs="Times New Roman"/>
        </w:rPr>
        <w:t xml:space="preserve">University Press, 1992), p. 279, </w:t>
      </w:r>
      <w:r w:rsidR="00CC77D2" w:rsidRPr="00CC77D2">
        <w:rPr>
          <w:rFonts w:ascii="Times New Roman" w:hAnsi="Times New Roman" w:cs="Times New Roman"/>
          <w:color w:val="0000FF"/>
          <w:u w:val="single"/>
        </w:rPr>
        <w:t>https://www.nga.gov/research/publications/pdf-library/british-paintings-</w:t>
      </w:r>
      <w:r w:rsidR="00CC77D2" w:rsidRPr="00CC77D2">
        <w:rPr>
          <w:rFonts w:ascii="Times New Roman" w:hAnsi="Times New Roman" w:cs="Times New Roman"/>
          <w:color w:val="0000FF"/>
          <w:u w:val="single"/>
        </w:rPr>
        <w:br/>
      </w:r>
      <w:r w:rsidR="00CC77D2" w:rsidRPr="00CC77D2">
        <w:rPr>
          <w:rFonts w:ascii="Times New Roman" w:hAnsi="Times New Roman" w:cs="Times New Roman"/>
          <w:color w:val="0000FF"/>
        </w:rPr>
        <w:t xml:space="preserve">    </w:t>
      </w:r>
      <w:r w:rsidR="00CC77D2" w:rsidRPr="00CC77D2">
        <w:rPr>
          <w:rFonts w:ascii="Times New Roman" w:hAnsi="Times New Roman" w:cs="Times New Roman"/>
          <w:color w:val="0000FF"/>
          <w:u w:val="single"/>
        </w:rPr>
        <w:t>of-the-sixteenth-through-nineteenth-centuries.html</w:t>
      </w:r>
      <w:r w:rsidR="00CC77D2">
        <w:rPr>
          <w:rFonts w:ascii="Times New Roman" w:hAnsi="Times New Roman" w:cs="Times New Roman"/>
        </w:rPr>
        <w:t>, [accessed May 10, 2020].</w:t>
      </w:r>
    </w:p>
  </w:footnote>
  <w:footnote w:id="28">
    <w:p w:rsidR="00D333F2" w:rsidRPr="00750561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Judith L. Fisher, ‘Magnificent or Mad’, p. 256.</w:t>
      </w:r>
    </w:p>
  </w:footnote>
  <w:footnote w:id="29">
    <w:p w:rsidR="00D333F2" w:rsidRPr="004F3EBB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Alexandra Harris, </w:t>
      </w:r>
      <w:r>
        <w:rPr>
          <w:rFonts w:ascii="Times New Roman" w:hAnsi="Times New Roman" w:cs="Times New Roman"/>
          <w:i/>
        </w:rPr>
        <w:t>Weatherland: Writers and Artists Under English Skies</w:t>
      </w:r>
      <w:r>
        <w:rPr>
          <w:rFonts w:ascii="Times New Roman" w:hAnsi="Times New Roman" w:cs="Times New Roman"/>
        </w:rPr>
        <w:t>, p. 268.</w:t>
      </w:r>
    </w:p>
  </w:footnote>
  <w:footnote w:id="30">
    <w:p w:rsidR="00291F7E" w:rsidRPr="00291F7E" w:rsidRDefault="00291F7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Tim Ingold, ‘Reach for the Stars!</w:t>
      </w:r>
      <w:r w:rsidR="006F25E9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, p. 229.</w:t>
      </w:r>
    </w:p>
  </w:footnote>
  <w:footnote w:id="31">
    <w:p w:rsidR="00563178" w:rsidRPr="00F01107" w:rsidRDefault="00563178" w:rsidP="00563178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Tim Ingold, ‘Reach for the Stars!</w:t>
      </w:r>
      <w:r w:rsidR="006F25E9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, p. 229.</w:t>
      </w:r>
    </w:p>
  </w:footnote>
  <w:footnote w:id="32">
    <w:p w:rsidR="00720A37" w:rsidRPr="00720A37" w:rsidRDefault="00720A37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C. S. </w:t>
      </w:r>
      <w:r w:rsidRPr="00720A37">
        <w:rPr>
          <w:rFonts w:ascii="Times New Roman" w:hAnsi="Times New Roman" w:cs="Times New Roman"/>
        </w:rPr>
        <w:t>Kӧ</w:t>
      </w:r>
      <w:r>
        <w:rPr>
          <w:rFonts w:ascii="Times New Roman" w:hAnsi="Times New Roman" w:cs="Times New Roman"/>
        </w:rPr>
        <w:t>nig and M. W. Collins, ‘Goethe, Eastlake and Turner</w:t>
      </w:r>
      <w:r w:rsidR="006F25E9">
        <w:rPr>
          <w:rFonts w:ascii="Times New Roman" w:hAnsi="Times New Roman" w:cs="Times New Roman"/>
        </w:rPr>
        <w:t xml:space="preserve">’, </w:t>
      </w:r>
      <w:r w:rsidR="00CD343D">
        <w:rPr>
          <w:rFonts w:ascii="Times New Roman" w:hAnsi="Times New Roman" w:cs="Times New Roman"/>
        </w:rPr>
        <w:t>p. 232</w:t>
      </w:r>
      <w:r w:rsidR="00B51893">
        <w:rPr>
          <w:rFonts w:ascii="Times New Roman" w:hAnsi="Times New Roman" w:cs="Times New Roman"/>
        </w:rPr>
        <w:t xml:space="preserve"> and 236</w:t>
      </w:r>
      <w:r w:rsidR="006F25E9">
        <w:rPr>
          <w:rFonts w:ascii="Times New Roman" w:hAnsi="Times New Roman" w:cs="Times New Roman"/>
        </w:rPr>
        <w:t>.</w:t>
      </w:r>
    </w:p>
  </w:footnote>
  <w:footnote w:id="33">
    <w:p w:rsidR="00053861" w:rsidRPr="00053861" w:rsidRDefault="00053861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C. S. K</w:t>
      </w:r>
      <w:r w:rsidRPr="00053861">
        <w:rPr>
          <w:rFonts w:ascii="Times New Roman" w:hAnsi="Times New Roman" w:cs="Times New Roman"/>
        </w:rPr>
        <w:t>ӧ</w:t>
      </w:r>
      <w:r>
        <w:rPr>
          <w:rFonts w:ascii="Times New Roman" w:hAnsi="Times New Roman" w:cs="Times New Roman"/>
        </w:rPr>
        <w:t>nig and</w:t>
      </w:r>
      <w:r w:rsidR="005E57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M. W. Collins, ‘Goethe, East</w:t>
      </w:r>
      <w:r w:rsidR="00383041">
        <w:rPr>
          <w:rFonts w:ascii="Times New Roman" w:hAnsi="Times New Roman" w:cs="Times New Roman"/>
        </w:rPr>
        <w:t>lake and Turner’, p. 236.</w:t>
      </w:r>
    </w:p>
  </w:footnote>
  <w:footnote w:id="34">
    <w:p w:rsidR="00C72ADD" w:rsidRPr="00C72ADD" w:rsidRDefault="00C72ADD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C. S. K</w:t>
      </w:r>
      <w:r w:rsidRPr="00C72ADD">
        <w:rPr>
          <w:rFonts w:ascii="Times New Roman" w:hAnsi="Times New Roman" w:cs="Times New Roman"/>
        </w:rPr>
        <w:t>ӧ</w:t>
      </w:r>
      <w:r>
        <w:rPr>
          <w:rFonts w:ascii="Times New Roman" w:hAnsi="Times New Roman" w:cs="Times New Roman"/>
        </w:rPr>
        <w:t>nig and M. W. Collins, ‘Goethe, Eastlake and Turner’, p. 228.</w:t>
      </w:r>
    </w:p>
  </w:footnote>
  <w:footnote w:id="35">
    <w:p w:rsidR="00D333F2" w:rsidRPr="00BA3860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A. W. Woodruff, ‘J M W Turner and some of his</w:t>
      </w:r>
      <w:r w:rsidR="002806D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predecessors and successors, from the viewpoint</w:t>
      </w:r>
      <w:r>
        <w:rPr>
          <w:rFonts w:ascii="Times New Roman" w:hAnsi="Times New Roman" w:cs="Times New Roman"/>
        </w:rPr>
        <w:br/>
        <w:t xml:space="preserve">    of medical history’, </w:t>
      </w:r>
      <w:r>
        <w:rPr>
          <w:rFonts w:ascii="Times New Roman" w:hAnsi="Times New Roman" w:cs="Times New Roman"/>
          <w:i/>
        </w:rPr>
        <w:t>Journal of the Royal Society of Medicine</w:t>
      </w:r>
      <w:r>
        <w:rPr>
          <w:rFonts w:ascii="Times New Roman" w:hAnsi="Times New Roman" w:cs="Times New Roman"/>
        </w:rPr>
        <w:t>, 73 (1980), 381-392 (p. 381).</w:t>
      </w:r>
    </w:p>
  </w:footnote>
  <w:footnote w:id="36">
    <w:p w:rsidR="00D333F2" w:rsidRPr="00584CBA" w:rsidRDefault="00D333F2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Mike McKiernan, ‘JMW Turner, </w:t>
      </w:r>
      <w:r>
        <w:rPr>
          <w:rFonts w:ascii="Times New Roman" w:hAnsi="Times New Roman" w:cs="Times New Roman"/>
          <w:i/>
        </w:rPr>
        <w:t xml:space="preserve">Keelmen Heaving </w:t>
      </w:r>
      <w:r w:rsidR="002806D0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in Coals by Moonlight</w:t>
      </w:r>
      <w:r>
        <w:rPr>
          <w:rFonts w:ascii="Times New Roman" w:hAnsi="Times New Roman" w:cs="Times New Roman"/>
        </w:rPr>
        <w:t xml:space="preserve"> 1835’, p. 266.</w:t>
      </w:r>
    </w:p>
  </w:footnote>
  <w:footnote w:id="37">
    <w:p w:rsidR="004110F9" w:rsidRPr="005700BD" w:rsidRDefault="004110F9" w:rsidP="004110F9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Mike McKiernan, ‘JMW Turner, </w:t>
      </w:r>
      <w:r>
        <w:rPr>
          <w:rFonts w:ascii="Times New Roman" w:hAnsi="Times New Roman" w:cs="Times New Roman"/>
          <w:i/>
        </w:rPr>
        <w:t xml:space="preserve">Keelmen Heaving </w:t>
      </w:r>
      <w:r w:rsidR="002806D0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in Coals by Moonlight</w:t>
      </w:r>
      <w:r>
        <w:rPr>
          <w:rFonts w:ascii="Times New Roman" w:hAnsi="Times New Roman" w:cs="Times New Roman"/>
        </w:rPr>
        <w:t xml:space="preserve"> 1835’,</w:t>
      </w:r>
      <w:r w:rsidR="00476F8C">
        <w:rPr>
          <w:rFonts w:ascii="Times New Roman" w:hAnsi="Times New Roman" w:cs="Times New Roman"/>
        </w:rPr>
        <w:t xml:space="preserve"> p. </w:t>
      </w:r>
      <w:r w:rsidR="00F96ABC">
        <w:rPr>
          <w:rFonts w:ascii="Times New Roman" w:hAnsi="Times New Roman" w:cs="Times New Roman"/>
        </w:rPr>
        <w:t>266-</w:t>
      </w:r>
      <w:r>
        <w:rPr>
          <w:rFonts w:ascii="Times New Roman" w:hAnsi="Times New Roman" w:cs="Times New Roman"/>
        </w:rPr>
        <w:t>267.</w:t>
      </w:r>
    </w:p>
  </w:footnote>
  <w:footnote w:id="38">
    <w:p w:rsidR="00AF0A34" w:rsidRPr="005277C2" w:rsidRDefault="00AF0A34" w:rsidP="00AF0A34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Tim Ingold, ‘Reach for the Stars!</w:t>
      </w:r>
      <w:r w:rsidR="00F30271">
        <w:rPr>
          <w:rFonts w:ascii="Times New Roman" w:hAnsi="Times New Roman" w:cs="Times New Roman"/>
        </w:rPr>
        <w:t>’, p</w:t>
      </w:r>
      <w:r>
        <w:rPr>
          <w:rFonts w:ascii="Times New Roman" w:hAnsi="Times New Roman" w:cs="Times New Roman"/>
        </w:rPr>
        <w:t>. 221.</w:t>
      </w:r>
    </w:p>
  </w:footnote>
  <w:footnote w:id="39">
    <w:p w:rsidR="00AF0A34" w:rsidRPr="006526ED" w:rsidRDefault="00AF0A34" w:rsidP="00AF0A34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Tim Ingold, ‘Reach for the Stars!</w:t>
      </w:r>
      <w:r w:rsidR="00F30271"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/>
        </w:rPr>
        <w:t>, p. 221.</w:t>
      </w:r>
    </w:p>
  </w:footnote>
  <w:footnote w:id="40">
    <w:p w:rsidR="00AF0A34" w:rsidRPr="0003428B" w:rsidRDefault="00AF0A34" w:rsidP="00AF0A34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2806D0">
        <w:rPr>
          <w:rFonts w:ascii="Times New Roman" w:hAnsi="Times New Roman" w:cs="Times New Roman"/>
        </w:rPr>
        <w:t>Vincent van Gogh,</w:t>
      </w:r>
      <w:r>
        <w:rPr>
          <w:rFonts w:ascii="Times New Roman" w:hAnsi="Times New Roman" w:cs="Times New Roman"/>
        </w:rPr>
        <w:t xml:space="preserve"> to Theo van Gogh, </w:t>
      </w:r>
      <w:r w:rsidR="002806D0">
        <w:rPr>
          <w:rFonts w:ascii="Times New Roman" w:hAnsi="Times New Roman" w:cs="Times New Roman"/>
        </w:rPr>
        <w:t xml:space="preserve">letter, </w:t>
      </w:r>
      <w:r>
        <w:rPr>
          <w:rFonts w:ascii="Times New Roman" w:hAnsi="Times New Roman" w:cs="Times New Roman"/>
        </w:rPr>
        <w:t>31 may to 6 June,</w:t>
      </w:r>
      <w:r w:rsidR="009C233F">
        <w:rPr>
          <w:rFonts w:ascii="Times New Roman" w:hAnsi="Times New Roman" w:cs="Times New Roman"/>
        </w:rPr>
        <w:t xml:space="preserve">1889, </w:t>
      </w:r>
      <w:r w:rsidR="002806D0">
        <w:rPr>
          <w:rFonts w:ascii="Times New Roman" w:hAnsi="Times New Roman" w:cs="Times New Roman"/>
        </w:rPr>
        <w:t xml:space="preserve"> </w:t>
      </w:r>
      <w:r w:rsidR="002806D0">
        <w:rPr>
          <w:rFonts w:ascii="Times New Roman" w:hAnsi="Times New Roman" w:cs="Times New Roman"/>
          <w:i/>
        </w:rPr>
        <w:t>The Letters of Vincent van Gogh,</w:t>
      </w:r>
      <w:r w:rsidR="002806D0">
        <w:rPr>
          <w:rFonts w:ascii="Times New Roman" w:hAnsi="Times New Roman" w:cs="Times New Roman"/>
        </w:rPr>
        <w:br/>
        <w:t xml:space="preserve">    </w:t>
      </w:r>
      <w:r>
        <w:rPr>
          <w:rFonts w:ascii="Times New Roman" w:hAnsi="Times New Roman" w:cs="Times New Roman"/>
        </w:rPr>
        <w:t xml:space="preserve">Vincent van Gogh Gallery, </w:t>
      </w:r>
      <w:r w:rsidR="002806D0">
        <w:rPr>
          <w:rFonts w:ascii="Times New Roman" w:hAnsi="Times New Roman" w:cs="Times New Roman"/>
        </w:rPr>
        <w:t xml:space="preserve">777, </w:t>
      </w:r>
      <w:hyperlink r:id="rId7" w:history="1">
        <w:r w:rsidRPr="0003428B">
          <w:rPr>
            <w:rStyle w:val="Hyperlink"/>
            <w:rFonts w:ascii="Times New Roman" w:hAnsi="Times New Roman" w:cs="Times New Roman"/>
          </w:rPr>
          <w:t>http://vangoghletters.org/vg/letters/let777/letter.html</w:t>
        </w:r>
      </w:hyperlink>
      <w:r>
        <w:rPr>
          <w:rFonts w:ascii="Times New Roman" w:hAnsi="Times New Roman" w:cs="Times New Roman"/>
        </w:rPr>
        <w:t xml:space="preserve">, </w:t>
      </w:r>
      <w:r w:rsidR="002806D0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t xml:space="preserve">accessed </w:t>
      </w:r>
      <w:r w:rsidR="002806D0">
        <w:rPr>
          <w:rFonts w:ascii="Times New Roman" w:hAnsi="Times New Roman" w:cs="Times New Roman"/>
        </w:rPr>
        <w:br/>
        <w:t xml:space="preserve">     30 May, 2020].</w:t>
      </w:r>
    </w:p>
  </w:footnote>
  <w:footnote w:id="41">
    <w:p w:rsidR="005E200E" w:rsidRPr="005E200E" w:rsidRDefault="005E200E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85748D">
        <w:rPr>
          <w:rFonts w:ascii="Times New Roman" w:hAnsi="Times New Roman" w:cs="Times New Roman"/>
        </w:rPr>
        <w:t>Albert Boime,</w:t>
      </w:r>
      <w:r>
        <w:rPr>
          <w:rFonts w:ascii="Times New Roman" w:hAnsi="Times New Roman" w:cs="Times New Roman"/>
        </w:rPr>
        <w:t xml:space="preserve"> ‘Van Gogh’s </w:t>
      </w:r>
      <w:r>
        <w:rPr>
          <w:rFonts w:ascii="Times New Roman" w:hAnsi="Times New Roman" w:cs="Times New Roman"/>
          <w:i/>
        </w:rPr>
        <w:t>Starry Night</w:t>
      </w:r>
      <w:r w:rsidR="00881312">
        <w:rPr>
          <w:rFonts w:ascii="Times New Roman" w:hAnsi="Times New Roman" w:cs="Times New Roman"/>
        </w:rPr>
        <w:t xml:space="preserve">’, </w:t>
      </w:r>
      <w:r>
        <w:rPr>
          <w:rFonts w:ascii="Times New Roman" w:hAnsi="Times New Roman" w:cs="Times New Roman"/>
        </w:rPr>
        <w:t>p. 86-87.</w:t>
      </w:r>
    </w:p>
  </w:footnote>
  <w:footnote w:id="42">
    <w:p w:rsidR="00A425CA" w:rsidRPr="0067692A" w:rsidRDefault="00A425CA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Charles A. Whitney,</w:t>
      </w:r>
      <w:r w:rsidR="0067692A">
        <w:rPr>
          <w:rFonts w:ascii="Times New Roman" w:hAnsi="Times New Roman" w:cs="Times New Roman"/>
        </w:rPr>
        <w:t xml:space="preserve"> ‘The Skies of Vincent Van Gogh’, </w:t>
      </w:r>
      <w:r w:rsidR="0067692A">
        <w:rPr>
          <w:rFonts w:ascii="Times New Roman" w:hAnsi="Times New Roman" w:cs="Times New Roman"/>
          <w:i/>
        </w:rPr>
        <w:t>Art History</w:t>
      </w:r>
      <w:r w:rsidR="0067692A">
        <w:rPr>
          <w:rFonts w:ascii="Times New Roman" w:hAnsi="Times New Roman" w:cs="Times New Roman"/>
        </w:rPr>
        <w:t>, 9 (1986), p. 361.</w:t>
      </w:r>
    </w:p>
  </w:footnote>
  <w:footnote w:id="43">
    <w:p w:rsidR="00B81E4C" w:rsidRPr="00B81E4C" w:rsidRDefault="00B81E4C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="0085748D">
        <w:rPr>
          <w:rFonts w:ascii="Times New Roman" w:hAnsi="Times New Roman" w:cs="Times New Roman"/>
        </w:rPr>
        <w:t>Albert Boime,</w:t>
      </w:r>
      <w:r>
        <w:rPr>
          <w:rFonts w:ascii="Times New Roman" w:hAnsi="Times New Roman" w:cs="Times New Roman"/>
        </w:rPr>
        <w:t xml:space="preserve"> ‘Van Gogh’s </w:t>
      </w:r>
      <w:r>
        <w:rPr>
          <w:rFonts w:ascii="Times New Roman" w:hAnsi="Times New Roman" w:cs="Times New Roman"/>
          <w:i/>
        </w:rPr>
        <w:t>Starry Night</w:t>
      </w:r>
      <w:r>
        <w:rPr>
          <w:rFonts w:ascii="Times New Roman" w:hAnsi="Times New Roman" w:cs="Times New Roman"/>
        </w:rPr>
        <w:t>’</w:t>
      </w:r>
      <w:r w:rsidR="0088131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p. 87.</w:t>
      </w:r>
    </w:p>
  </w:footnote>
  <w:footnote w:id="44">
    <w:p w:rsidR="008259AA" w:rsidRPr="008259AA" w:rsidRDefault="008259AA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Charles A. Whitney, ‘The Skies of Vincent Van Gogh’,</w:t>
      </w:r>
      <w:r w:rsidR="008813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p. 357.</w:t>
      </w:r>
    </w:p>
  </w:footnote>
  <w:footnote w:id="45">
    <w:p w:rsidR="00911585" w:rsidRPr="00F8106F" w:rsidRDefault="00911585">
      <w:pPr>
        <w:pStyle w:val="FootnoteText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Charles A. Whitney, ‘The Skies of Vincent Van Gogh’, p. </w:t>
      </w:r>
      <w:r w:rsidR="00F8106F">
        <w:rPr>
          <w:rFonts w:ascii="Times New Roman" w:hAnsi="Times New Roman" w:cs="Times New Roman"/>
        </w:rPr>
        <w:t xml:space="preserve">358; Albert Boime, ‘Van Gogh’s </w:t>
      </w:r>
      <w:r w:rsidR="00F8106F">
        <w:rPr>
          <w:rFonts w:ascii="Times New Roman" w:hAnsi="Times New Roman" w:cs="Times New Roman"/>
          <w:i/>
        </w:rPr>
        <w:t>Starry</w:t>
      </w:r>
      <w:r w:rsidR="00F8106F">
        <w:rPr>
          <w:rFonts w:ascii="Times New Roman" w:hAnsi="Times New Roman" w:cs="Times New Roman"/>
          <w:i/>
        </w:rPr>
        <w:br/>
        <w:t xml:space="preserve">    Night</w:t>
      </w:r>
      <w:r w:rsidR="00DD7924">
        <w:rPr>
          <w:rFonts w:ascii="Times New Roman" w:hAnsi="Times New Roman" w:cs="Times New Roman"/>
        </w:rPr>
        <w:t xml:space="preserve">’, </w:t>
      </w:r>
      <w:r w:rsidR="00F8106F">
        <w:rPr>
          <w:rFonts w:ascii="Times New Roman" w:hAnsi="Times New Roman" w:cs="Times New Roman"/>
        </w:rPr>
        <w:t>p. 88.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88373C"/>
    <w:multiLevelType w:val="hybridMultilevel"/>
    <w:tmpl w:val="1534C1D0"/>
    <w:lvl w:ilvl="0" w:tplc="3C76DBDC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281A3A"/>
    <w:multiLevelType w:val="multilevel"/>
    <w:tmpl w:val="C8585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D02"/>
    <w:rsid w:val="00002DB7"/>
    <w:rsid w:val="00006E2A"/>
    <w:rsid w:val="00010BA7"/>
    <w:rsid w:val="00010E0C"/>
    <w:rsid w:val="00010FE6"/>
    <w:rsid w:val="0001320A"/>
    <w:rsid w:val="00026C01"/>
    <w:rsid w:val="0003009A"/>
    <w:rsid w:val="00031C82"/>
    <w:rsid w:val="000335A7"/>
    <w:rsid w:val="0003428B"/>
    <w:rsid w:val="00041D14"/>
    <w:rsid w:val="0004226F"/>
    <w:rsid w:val="00042F59"/>
    <w:rsid w:val="000447DC"/>
    <w:rsid w:val="000462CC"/>
    <w:rsid w:val="000519D2"/>
    <w:rsid w:val="00053861"/>
    <w:rsid w:val="0005413B"/>
    <w:rsid w:val="0005573A"/>
    <w:rsid w:val="00055E44"/>
    <w:rsid w:val="00056161"/>
    <w:rsid w:val="000575EE"/>
    <w:rsid w:val="000635B0"/>
    <w:rsid w:val="000643EB"/>
    <w:rsid w:val="00067F15"/>
    <w:rsid w:val="0007141E"/>
    <w:rsid w:val="00077934"/>
    <w:rsid w:val="00077A9B"/>
    <w:rsid w:val="0008277E"/>
    <w:rsid w:val="00084F7D"/>
    <w:rsid w:val="000922E7"/>
    <w:rsid w:val="00093CCA"/>
    <w:rsid w:val="00096AE5"/>
    <w:rsid w:val="000A2494"/>
    <w:rsid w:val="000A2BBB"/>
    <w:rsid w:val="000A545E"/>
    <w:rsid w:val="000B0621"/>
    <w:rsid w:val="000B2801"/>
    <w:rsid w:val="000C154D"/>
    <w:rsid w:val="000C5A6A"/>
    <w:rsid w:val="000E320B"/>
    <w:rsid w:val="000F6C3A"/>
    <w:rsid w:val="00102A0A"/>
    <w:rsid w:val="001130A0"/>
    <w:rsid w:val="00115581"/>
    <w:rsid w:val="001263EE"/>
    <w:rsid w:val="001336FC"/>
    <w:rsid w:val="0013571C"/>
    <w:rsid w:val="00143159"/>
    <w:rsid w:val="0014657F"/>
    <w:rsid w:val="00175B23"/>
    <w:rsid w:val="00181C2B"/>
    <w:rsid w:val="00183740"/>
    <w:rsid w:val="00184C1B"/>
    <w:rsid w:val="001914F4"/>
    <w:rsid w:val="0019337E"/>
    <w:rsid w:val="00196050"/>
    <w:rsid w:val="00197079"/>
    <w:rsid w:val="001A21E8"/>
    <w:rsid w:val="001B5F60"/>
    <w:rsid w:val="001B70B3"/>
    <w:rsid w:val="001C0AC8"/>
    <w:rsid w:val="001C2161"/>
    <w:rsid w:val="001C7E24"/>
    <w:rsid w:val="001D1896"/>
    <w:rsid w:val="001D2737"/>
    <w:rsid w:val="001D4748"/>
    <w:rsid w:val="001D5B39"/>
    <w:rsid w:val="001D6A00"/>
    <w:rsid w:val="001E0DDB"/>
    <w:rsid w:val="001E3C7A"/>
    <w:rsid w:val="001E4BA9"/>
    <w:rsid w:val="001F31C5"/>
    <w:rsid w:val="001F42C7"/>
    <w:rsid w:val="001F7672"/>
    <w:rsid w:val="0020335A"/>
    <w:rsid w:val="00205750"/>
    <w:rsid w:val="00207067"/>
    <w:rsid w:val="00227419"/>
    <w:rsid w:val="00235665"/>
    <w:rsid w:val="00236E9C"/>
    <w:rsid w:val="0023745F"/>
    <w:rsid w:val="00241085"/>
    <w:rsid w:val="00243189"/>
    <w:rsid w:val="00243AFC"/>
    <w:rsid w:val="002518E7"/>
    <w:rsid w:val="00251CB4"/>
    <w:rsid w:val="00251D75"/>
    <w:rsid w:val="00253B03"/>
    <w:rsid w:val="00255FC2"/>
    <w:rsid w:val="002561D4"/>
    <w:rsid w:val="00257942"/>
    <w:rsid w:val="00263924"/>
    <w:rsid w:val="002675FD"/>
    <w:rsid w:val="00273518"/>
    <w:rsid w:val="002806D0"/>
    <w:rsid w:val="00280A6E"/>
    <w:rsid w:val="0028668F"/>
    <w:rsid w:val="00290ED9"/>
    <w:rsid w:val="00291E56"/>
    <w:rsid w:val="00291F7E"/>
    <w:rsid w:val="002A13CC"/>
    <w:rsid w:val="002A31B9"/>
    <w:rsid w:val="002B399B"/>
    <w:rsid w:val="002B59C5"/>
    <w:rsid w:val="002C183F"/>
    <w:rsid w:val="002C39D5"/>
    <w:rsid w:val="002C483B"/>
    <w:rsid w:val="002C5127"/>
    <w:rsid w:val="002C7165"/>
    <w:rsid w:val="002C7F76"/>
    <w:rsid w:val="002E1EE2"/>
    <w:rsid w:val="002E2321"/>
    <w:rsid w:val="002E32AB"/>
    <w:rsid w:val="00300B71"/>
    <w:rsid w:val="00300BAB"/>
    <w:rsid w:val="00302C31"/>
    <w:rsid w:val="003151A0"/>
    <w:rsid w:val="00315A53"/>
    <w:rsid w:val="00316EA6"/>
    <w:rsid w:val="00317E91"/>
    <w:rsid w:val="00324917"/>
    <w:rsid w:val="00325D83"/>
    <w:rsid w:val="00327F45"/>
    <w:rsid w:val="0033276F"/>
    <w:rsid w:val="003359A5"/>
    <w:rsid w:val="0034746C"/>
    <w:rsid w:val="0035180B"/>
    <w:rsid w:val="003518C8"/>
    <w:rsid w:val="00355DA2"/>
    <w:rsid w:val="00363701"/>
    <w:rsid w:val="003655B8"/>
    <w:rsid w:val="00383041"/>
    <w:rsid w:val="003872F3"/>
    <w:rsid w:val="00390F80"/>
    <w:rsid w:val="0039313C"/>
    <w:rsid w:val="00395038"/>
    <w:rsid w:val="003A686A"/>
    <w:rsid w:val="003A79B8"/>
    <w:rsid w:val="003B1F3D"/>
    <w:rsid w:val="003B75C5"/>
    <w:rsid w:val="003C287A"/>
    <w:rsid w:val="003C4F4D"/>
    <w:rsid w:val="003C72E4"/>
    <w:rsid w:val="003D0CC6"/>
    <w:rsid w:val="003D37B9"/>
    <w:rsid w:val="003E14E4"/>
    <w:rsid w:val="003E3BBF"/>
    <w:rsid w:val="003E3C1C"/>
    <w:rsid w:val="003E4870"/>
    <w:rsid w:val="003E7EED"/>
    <w:rsid w:val="003F0DE2"/>
    <w:rsid w:val="003F2D5F"/>
    <w:rsid w:val="003F67EC"/>
    <w:rsid w:val="004110F9"/>
    <w:rsid w:val="00421ADE"/>
    <w:rsid w:val="00427602"/>
    <w:rsid w:val="00430324"/>
    <w:rsid w:val="00434D37"/>
    <w:rsid w:val="00436B02"/>
    <w:rsid w:val="004452C4"/>
    <w:rsid w:val="0045244F"/>
    <w:rsid w:val="00452D0F"/>
    <w:rsid w:val="00462217"/>
    <w:rsid w:val="0046283B"/>
    <w:rsid w:val="00476F8C"/>
    <w:rsid w:val="00480F84"/>
    <w:rsid w:val="00481A15"/>
    <w:rsid w:val="00482F4D"/>
    <w:rsid w:val="004835FF"/>
    <w:rsid w:val="00483A89"/>
    <w:rsid w:val="004858AC"/>
    <w:rsid w:val="0048627B"/>
    <w:rsid w:val="00493FEC"/>
    <w:rsid w:val="004A7F0D"/>
    <w:rsid w:val="004B161D"/>
    <w:rsid w:val="004C0F76"/>
    <w:rsid w:val="004C3A50"/>
    <w:rsid w:val="004C6FE4"/>
    <w:rsid w:val="004E304E"/>
    <w:rsid w:val="004E6EE0"/>
    <w:rsid w:val="004F04C6"/>
    <w:rsid w:val="004F3EBB"/>
    <w:rsid w:val="004F58E9"/>
    <w:rsid w:val="004F6096"/>
    <w:rsid w:val="004F7BDD"/>
    <w:rsid w:val="00503286"/>
    <w:rsid w:val="00503CCF"/>
    <w:rsid w:val="00512D36"/>
    <w:rsid w:val="00522933"/>
    <w:rsid w:val="005277C2"/>
    <w:rsid w:val="00530761"/>
    <w:rsid w:val="00531A2A"/>
    <w:rsid w:val="005321DA"/>
    <w:rsid w:val="00532B47"/>
    <w:rsid w:val="00541B23"/>
    <w:rsid w:val="005449F8"/>
    <w:rsid w:val="005452BE"/>
    <w:rsid w:val="00563178"/>
    <w:rsid w:val="005634F1"/>
    <w:rsid w:val="005700BD"/>
    <w:rsid w:val="00575C21"/>
    <w:rsid w:val="005766BD"/>
    <w:rsid w:val="00581B4E"/>
    <w:rsid w:val="00583A06"/>
    <w:rsid w:val="005840A1"/>
    <w:rsid w:val="00584CBA"/>
    <w:rsid w:val="00586AF0"/>
    <w:rsid w:val="00586F52"/>
    <w:rsid w:val="005A073C"/>
    <w:rsid w:val="005A18F4"/>
    <w:rsid w:val="005A2336"/>
    <w:rsid w:val="005A5E9C"/>
    <w:rsid w:val="005D2AA4"/>
    <w:rsid w:val="005D2AB1"/>
    <w:rsid w:val="005D4AC0"/>
    <w:rsid w:val="005D6B55"/>
    <w:rsid w:val="005E200E"/>
    <w:rsid w:val="005E318B"/>
    <w:rsid w:val="005E5712"/>
    <w:rsid w:val="005E73FC"/>
    <w:rsid w:val="005F1371"/>
    <w:rsid w:val="005F2BC6"/>
    <w:rsid w:val="005F35F0"/>
    <w:rsid w:val="005F4CB0"/>
    <w:rsid w:val="005F50C4"/>
    <w:rsid w:val="005F7DB6"/>
    <w:rsid w:val="00601DEA"/>
    <w:rsid w:val="00611C5A"/>
    <w:rsid w:val="00617E63"/>
    <w:rsid w:val="006217C4"/>
    <w:rsid w:val="00621E94"/>
    <w:rsid w:val="006246E2"/>
    <w:rsid w:val="006259A0"/>
    <w:rsid w:val="00630465"/>
    <w:rsid w:val="00637994"/>
    <w:rsid w:val="00640DA9"/>
    <w:rsid w:val="00645C6D"/>
    <w:rsid w:val="006473DD"/>
    <w:rsid w:val="00647C20"/>
    <w:rsid w:val="00651530"/>
    <w:rsid w:val="006526ED"/>
    <w:rsid w:val="00653122"/>
    <w:rsid w:val="00653743"/>
    <w:rsid w:val="00671108"/>
    <w:rsid w:val="00675116"/>
    <w:rsid w:val="00675C5A"/>
    <w:rsid w:val="006767CE"/>
    <w:rsid w:val="0067692A"/>
    <w:rsid w:val="00683C6C"/>
    <w:rsid w:val="00691186"/>
    <w:rsid w:val="006A2391"/>
    <w:rsid w:val="006A4E89"/>
    <w:rsid w:val="006A741B"/>
    <w:rsid w:val="006B6415"/>
    <w:rsid w:val="006B7CC7"/>
    <w:rsid w:val="006C0B5C"/>
    <w:rsid w:val="006C6AF2"/>
    <w:rsid w:val="006D33B5"/>
    <w:rsid w:val="006D5C02"/>
    <w:rsid w:val="006D6E5E"/>
    <w:rsid w:val="006F25E9"/>
    <w:rsid w:val="006F2DE3"/>
    <w:rsid w:val="006F5652"/>
    <w:rsid w:val="00704257"/>
    <w:rsid w:val="00706BE9"/>
    <w:rsid w:val="00710FA7"/>
    <w:rsid w:val="00716985"/>
    <w:rsid w:val="00720A37"/>
    <w:rsid w:val="007212DB"/>
    <w:rsid w:val="007276A1"/>
    <w:rsid w:val="00732797"/>
    <w:rsid w:val="0073404E"/>
    <w:rsid w:val="0074095E"/>
    <w:rsid w:val="00745C46"/>
    <w:rsid w:val="00750561"/>
    <w:rsid w:val="00751022"/>
    <w:rsid w:val="00754AB0"/>
    <w:rsid w:val="0075518C"/>
    <w:rsid w:val="00756B27"/>
    <w:rsid w:val="007570BE"/>
    <w:rsid w:val="007728AF"/>
    <w:rsid w:val="007818E6"/>
    <w:rsid w:val="0078409D"/>
    <w:rsid w:val="007868DB"/>
    <w:rsid w:val="00794F6C"/>
    <w:rsid w:val="007A18BF"/>
    <w:rsid w:val="007A1D13"/>
    <w:rsid w:val="007A71D6"/>
    <w:rsid w:val="007A7DE1"/>
    <w:rsid w:val="007B0906"/>
    <w:rsid w:val="007B5F82"/>
    <w:rsid w:val="007B609B"/>
    <w:rsid w:val="007B7D72"/>
    <w:rsid w:val="007C2E5C"/>
    <w:rsid w:val="007C2E6B"/>
    <w:rsid w:val="007C65AF"/>
    <w:rsid w:val="007C7E3A"/>
    <w:rsid w:val="007D1039"/>
    <w:rsid w:val="007D28DC"/>
    <w:rsid w:val="007E139E"/>
    <w:rsid w:val="007E58B5"/>
    <w:rsid w:val="007F1CC4"/>
    <w:rsid w:val="007F5A42"/>
    <w:rsid w:val="007F79BF"/>
    <w:rsid w:val="0080265F"/>
    <w:rsid w:val="008049D6"/>
    <w:rsid w:val="00817190"/>
    <w:rsid w:val="008228AA"/>
    <w:rsid w:val="00825018"/>
    <w:rsid w:val="008259AA"/>
    <w:rsid w:val="00833D6C"/>
    <w:rsid w:val="008364FA"/>
    <w:rsid w:val="00837CEF"/>
    <w:rsid w:val="00842165"/>
    <w:rsid w:val="00845E05"/>
    <w:rsid w:val="008472B5"/>
    <w:rsid w:val="00847D34"/>
    <w:rsid w:val="00852C11"/>
    <w:rsid w:val="00854253"/>
    <w:rsid w:val="00855503"/>
    <w:rsid w:val="00856C87"/>
    <w:rsid w:val="0085748D"/>
    <w:rsid w:val="00860F57"/>
    <w:rsid w:val="00870497"/>
    <w:rsid w:val="00871F24"/>
    <w:rsid w:val="00872DFE"/>
    <w:rsid w:val="00881312"/>
    <w:rsid w:val="00882798"/>
    <w:rsid w:val="0088645F"/>
    <w:rsid w:val="008867DF"/>
    <w:rsid w:val="00893BF3"/>
    <w:rsid w:val="00894DEF"/>
    <w:rsid w:val="008A0B81"/>
    <w:rsid w:val="008A24EC"/>
    <w:rsid w:val="008A5727"/>
    <w:rsid w:val="008B0AFD"/>
    <w:rsid w:val="008B0B4F"/>
    <w:rsid w:val="008B1E38"/>
    <w:rsid w:val="008B7780"/>
    <w:rsid w:val="008C1EB9"/>
    <w:rsid w:val="008C73A9"/>
    <w:rsid w:val="008C7695"/>
    <w:rsid w:val="008E049F"/>
    <w:rsid w:val="008E0E9F"/>
    <w:rsid w:val="008E14DE"/>
    <w:rsid w:val="008E3F87"/>
    <w:rsid w:val="008E7BFC"/>
    <w:rsid w:val="008F3D9B"/>
    <w:rsid w:val="008F5DED"/>
    <w:rsid w:val="00900612"/>
    <w:rsid w:val="009014F8"/>
    <w:rsid w:val="009045F9"/>
    <w:rsid w:val="00911585"/>
    <w:rsid w:val="00914E7C"/>
    <w:rsid w:val="009204D9"/>
    <w:rsid w:val="0092183B"/>
    <w:rsid w:val="00926D88"/>
    <w:rsid w:val="009307CF"/>
    <w:rsid w:val="00931B7E"/>
    <w:rsid w:val="009379FB"/>
    <w:rsid w:val="00955703"/>
    <w:rsid w:val="00956E41"/>
    <w:rsid w:val="00957B33"/>
    <w:rsid w:val="009654E3"/>
    <w:rsid w:val="00970DB9"/>
    <w:rsid w:val="00973FD2"/>
    <w:rsid w:val="00983F06"/>
    <w:rsid w:val="0099320E"/>
    <w:rsid w:val="009A5032"/>
    <w:rsid w:val="009B507F"/>
    <w:rsid w:val="009B6652"/>
    <w:rsid w:val="009B780E"/>
    <w:rsid w:val="009C09F1"/>
    <w:rsid w:val="009C233F"/>
    <w:rsid w:val="009C3B20"/>
    <w:rsid w:val="009C481E"/>
    <w:rsid w:val="009C5ABC"/>
    <w:rsid w:val="009E18C4"/>
    <w:rsid w:val="009F0D02"/>
    <w:rsid w:val="00A05E72"/>
    <w:rsid w:val="00A17955"/>
    <w:rsid w:val="00A2012D"/>
    <w:rsid w:val="00A22419"/>
    <w:rsid w:val="00A22B0C"/>
    <w:rsid w:val="00A22B2C"/>
    <w:rsid w:val="00A270C3"/>
    <w:rsid w:val="00A30BE6"/>
    <w:rsid w:val="00A3149E"/>
    <w:rsid w:val="00A314C7"/>
    <w:rsid w:val="00A31FDB"/>
    <w:rsid w:val="00A32D25"/>
    <w:rsid w:val="00A41956"/>
    <w:rsid w:val="00A425CA"/>
    <w:rsid w:val="00A4472D"/>
    <w:rsid w:val="00A46CF3"/>
    <w:rsid w:val="00A55533"/>
    <w:rsid w:val="00A57585"/>
    <w:rsid w:val="00A63D6F"/>
    <w:rsid w:val="00A6496F"/>
    <w:rsid w:val="00A66B34"/>
    <w:rsid w:val="00A708F5"/>
    <w:rsid w:val="00A7725F"/>
    <w:rsid w:val="00A77C97"/>
    <w:rsid w:val="00A83678"/>
    <w:rsid w:val="00AA2BFE"/>
    <w:rsid w:val="00AA2EB4"/>
    <w:rsid w:val="00AA4050"/>
    <w:rsid w:val="00AA4FAE"/>
    <w:rsid w:val="00AA7037"/>
    <w:rsid w:val="00AA735B"/>
    <w:rsid w:val="00AB5C10"/>
    <w:rsid w:val="00AC0E77"/>
    <w:rsid w:val="00AD154F"/>
    <w:rsid w:val="00AD25BC"/>
    <w:rsid w:val="00AD4B00"/>
    <w:rsid w:val="00AE1015"/>
    <w:rsid w:val="00AE10E3"/>
    <w:rsid w:val="00AE4C5F"/>
    <w:rsid w:val="00AE577E"/>
    <w:rsid w:val="00AE7AAE"/>
    <w:rsid w:val="00AF0A34"/>
    <w:rsid w:val="00AF2624"/>
    <w:rsid w:val="00B01537"/>
    <w:rsid w:val="00B04CEA"/>
    <w:rsid w:val="00B04EF3"/>
    <w:rsid w:val="00B11672"/>
    <w:rsid w:val="00B117A4"/>
    <w:rsid w:val="00B12A44"/>
    <w:rsid w:val="00B1335D"/>
    <w:rsid w:val="00B210A1"/>
    <w:rsid w:val="00B2141F"/>
    <w:rsid w:val="00B263E7"/>
    <w:rsid w:val="00B32AE0"/>
    <w:rsid w:val="00B4167A"/>
    <w:rsid w:val="00B51893"/>
    <w:rsid w:val="00B52FF0"/>
    <w:rsid w:val="00B57A39"/>
    <w:rsid w:val="00B6287A"/>
    <w:rsid w:val="00B64706"/>
    <w:rsid w:val="00B6623D"/>
    <w:rsid w:val="00B72AF5"/>
    <w:rsid w:val="00B80CD6"/>
    <w:rsid w:val="00B81E4C"/>
    <w:rsid w:val="00B9464B"/>
    <w:rsid w:val="00BA0EA9"/>
    <w:rsid w:val="00BA3860"/>
    <w:rsid w:val="00BA3D50"/>
    <w:rsid w:val="00BA77AC"/>
    <w:rsid w:val="00BB010F"/>
    <w:rsid w:val="00BB24DD"/>
    <w:rsid w:val="00BB6A7E"/>
    <w:rsid w:val="00BC0C43"/>
    <w:rsid w:val="00BC21D1"/>
    <w:rsid w:val="00BC2882"/>
    <w:rsid w:val="00BC29C6"/>
    <w:rsid w:val="00BC3F6D"/>
    <w:rsid w:val="00BC536B"/>
    <w:rsid w:val="00BC57C4"/>
    <w:rsid w:val="00BD192A"/>
    <w:rsid w:val="00BE53AD"/>
    <w:rsid w:val="00BE5853"/>
    <w:rsid w:val="00BF1FC0"/>
    <w:rsid w:val="00C00D4C"/>
    <w:rsid w:val="00C03BA7"/>
    <w:rsid w:val="00C054BA"/>
    <w:rsid w:val="00C065F6"/>
    <w:rsid w:val="00C22418"/>
    <w:rsid w:val="00C227CD"/>
    <w:rsid w:val="00C27D82"/>
    <w:rsid w:val="00C3044D"/>
    <w:rsid w:val="00C32966"/>
    <w:rsid w:val="00C32BC4"/>
    <w:rsid w:val="00C32BCB"/>
    <w:rsid w:val="00C339F3"/>
    <w:rsid w:val="00C37ED2"/>
    <w:rsid w:val="00C5562E"/>
    <w:rsid w:val="00C57EB2"/>
    <w:rsid w:val="00C6210A"/>
    <w:rsid w:val="00C72ADD"/>
    <w:rsid w:val="00C806D8"/>
    <w:rsid w:val="00C81C23"/>
    <w:rsid w:val="00C8242C"/>
    <w:rsid w:val="00C8290C"/>
    <w:rsid w:val="00C856F6"/>
    <w:rsid w:val="00C869C7"/>
    <w:rsid w:val="00C87F2F"/>
    <w:rsid w:val="00C93315"/>
    <w:rsid w:val="00CA0F35"/>
    <w:rsid w:val="00CA446E"/>
    <w:rsid w:val="00CA6160"/>
    <w:rsid w:val="00CA68F0"/>
    <w:rsid w:val="00CC0339"/>
    <w:rsid w:val="00CC2DED"/>
    <w:rsid w:val="00CC2F5F"/>
    <w:rsid w:val="00CC2FDB"/>
    <w:rsid w:val="00CC77D2"/>
    <w:rsid w:val="00CD0636"/>
    <w:rsid w:val="00CD24F9"/>
    <w:rsid w:val="00CD343D"/>
    <w:rsid w:val="00CD7A57"/>
    <w:rsid w:val="00CE0E43"/>
    <w:rsid w:val="00CE2187"/>
    <w:rsid w:val="00CE2414"/>
    <w:rsid w:val="00CE3333"/>
    <w:rsid w:val="00CF0A8D"/>
    <w:rsid w:val="00CF49E7"/>
    <w:rsid w:val="00CF62A1"/>
    <w:rsid w:val="00CF7F01"/>
    <w:rsid w:val="00D040A7"/>
    <w:rsid w:val="00D04C6C"/>
    <w:rsid w:val="00D066EA"/>
    <w:rsid w:val="00D07D96"/>
    <w:rsid w:val="00D11ACF"/>
    <w:rsid w:val="00D21344"/>
    <w:rsid w:val="00D23B21"/>
    <w:rsid w:val="00D264B8"/>
    <w:rsid w:val="00D333F2"/>
    <w:rsid w:val="00D43004"/>
    <w:rsid w:val="00D474E2"/>
    <w:rsid w:val="00D64E77"/>
    <w:rsid w:val="00D664F1"/>
    <w:rsid w:val="00D67001"/>
    <w:rsid w:val="00D6720D"/>
    <w:rsid w:val="00D76FD3"/>
    <w:rsid w:val="00D835F7"/>
    <w:rsid w:val="00D87B95"/>
    <w:rsid w:val="00D90B32"/>
    <w:rsid w:val="00D90E50"/>
    <w:rsid w:val="00D924D3"/>
    <w:rsid w:val="00D929A3"/>
    <w:rsid w:val="00D931A8"/>
    <w:rsid w:val="00D96D33"/>
    <w:rsid w:val="00D96F39"/>
    <w:rsid w:val="00DA5F9F"/>
    <w:rsid w:val="00DB1D93"/>
    <w:rsid w:val="00DB4391"/>
    <w:rsid w:val="00DB645D"/>
    <w:rsid w:val="00DC0857"/>
    <w:rsid w:val="00DD0D14"/>
    <w:rsid w:val="00DD0EEB"/>
    <w:rsid w:val="00DD4583"/>
    <w:rsid w:val="00DD5901"/>
    <w:rsid w:val="00DD7924"/>
    <w:rsid w:val="00DD7C5A"/>
    <w:rsid w:val="00DE1405"/>
    <w:rsid w:val="00DE1AEF"/>
    <w:rsid w:val="00DE3B56"/>
    <w:rsid w:val="00DE6FE1"/>
    <w:rsid w:val="00DF23B2"/>
    <w:rsid w:val="00E00A0D"/>
    <w:rsid w:val="00E01B1F"/>
    <w:rsid w:val="00E10B28"/>
    <w:rsid w:val="00E23EFC"/>
    <w:rsid w:val="00E240D9"/>
    <w:rsid w:val="00E24407"/>
    <w:rsid w:val="00E26F1E"/>
    <w:rsid w:val="00E34939"/>
    <w:rsid w:val="00E354AB"/>
    <w:rsid w:val="00E44B27"/>
    <w:rsid w:val="00E44CED"/>
    <w:rsid w:val="00E51A61"/>
    <w:rsid w:val="00E51F0C"/>
    <w:rsid w:val="00E63135"/>
    <w:rsid w:val="00E656AC"/>
    <w:rsid w:val="00E67ABB"/>
    <w:rsid w:val="00E72373"/>
    <w:rsid w:val="00E72834"/>
    <w:rsid w:val="00E82A33"/>
    <w:rsid w:val="00E878A1"/>
    <w:rsid w:val="00E90D3F"/>
    <w:rsid w:val="00E94ACA"/>
    <w:rsid w:val="00EA01F9"/>
    <w:rsid w:val="00EC598A"/>
    <w:rsid w:val="00EC5C26"/>
    <w:rsid w:val="00EC77B0"/>
    <w:rsid w:val="00ED155D"/>
    <w:rsid w:val="00EE063B"/>
    <w:rsid w:val="00EE61E1"/>
    <w:rsid w:val="00EE6835"/>
    <w:rsid w:val="00EE7B0C"/>
    <w:rsid w:val="00EF3253"/>
    <w:rsid w:val="00F01107"/>
    <w:rsid w:val="00F057C7"/>
    <w:rsid w:val="00F133B0"/>
    <w:rsid w:val="00F17656"/>
    <w:rsid w:val="00F1799F"/>
    <w:rsid w:val="00F20BD1"/>
    <w:rsid w:val="00F23122"/>
    <w:rsid w:val="00F30271"/>
    <w:rsid w:val="00F31593"/>
    <w:rsid w:val="00F31742"/>
    <w:rsid w:val="00F322CC"/>
    <w:rsid w:val="00F33D45"/>
    <w:rsid w:val="00F401E7"/>
    <w:rsid w:val="00F423FB"/>
    <w:rsid w:val="00F4392B"/>
    <w:rsid w:val="00F4771C"/>
    <w:rsid w:val="00F47882"/>
    <w:rsid w:val="00F529BD"/>
    <w:rsid w:val="00F52B95"/>
    <w:rsid w:val="00F53D2A"/>
    <w:rsid w:val="00F53EAC"/>
    <w:rsid w:val="00F54ACB"/>
    <w:rsid w:val="00F65CE8"/>
    <w:rsid w:val="00F66839"/>
    <w:rsid w:val="00F73CCF"/>
    <w:rsid w:val="00F764F6"/>
    <w:rsid w:val="00F77D96"/>
    <w:rsid w:val="00F8106F"/>
    <w:rsid w:val="00F8511E"/>
    <w:rsid w:val="00F91793"/>
    <w:rsid w:val="00F93D67"/>
    <w:rsid w:val="00F940EB"/>
    <w:rsid w:val="00F96ABC"/>
    <w:rsid w:val="00FA12AC"/>
    <w:rsid w:val="00FA3CBA"/>
    <w:rsid w:val="00FA6A52"/>
    <w:rsid w:val="00FA7404"/>
    <w:rsid w:val="00FA7D39"/>
    <w:rsid w:val="00FB0C4F"/>
    <w:rsid w:val="00FB3049"/>
    <w:rsid w:val="00FC2A18"/>
    <w:rsid w:val="00FC4017"/>
    <w:rsid w:val="00FC45D6"/>
    <w:rsid w:val="00FC7576"/>
    <w:rsid w:val="00FD2354"/>
    <w:rsid w:val="00FD291F"/>
    <w:rsid w:val="00FD2DF0"/>
    <w:rsid w:val="00FD4AD9"/>
    <w:rsid w:val="00FD63B1"/>
    <w:rsid w:val="00FF27AD"/>
    <w:rsid w:val="00FF28A7"/>
    <w:rsid w:val="00F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010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1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593"/>
    <w:rPr>
      <w:rFonts w:ascii="Tahoma" w:hAnsi="Tahoma" w:cs="Tahoma"/>
      <w:sz w:val="16"/>
      <w:szCs w:val="16"/>
    </w:rPr>
  </w:style>
  <w:style w:type="character" w:customStyle="1" w:styleId="workcaptiontermtext">
    <w:name w:val="work__caption__term__text"/>
    <w:basedOn w:val="DefaultParagraphFont"/>
    <w:rsid w:val="0092183B"/>
  </w:style>
  <w:style w:type="character" w:customStyle="1" w:styleId="workcaptiondescriptiontext">
    <w:name w:val="work__caption__description__text"/>
    <w:basedOn w:val="DefaultParagraphFont"/>
    <w:rsid w:val="0092183B"/>
  </w:style>
  <w:style w:type="paragraph" w:styleId="FootnoteText">
    <w:name w:val="footnote text"/>
    <w:basedOn w:val="Normal"/>
    <w:link w:val="FootnoteTextChar"/>
    <w:uiPriority w:val="99"/>
    <w:semiHidden/>
    <w:unhideWhenUsed/>
    <w:rsid w:val="003D0CC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0CC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0CC6"/>
    <w:rPr>
      <w:vertAlign w:val="superscript"/>
    </w:rPr>
  </w:style>
  <w:style w:type="paragraph" w:styleId="ListParagraph">
    <w:name w:val="List Paragraph"/>
    <w:basedOn w:val="Normal"/>
    <w:uiPriority w:val="34"/>
    <w:qFormat/>
    <w:rsid w:val="00D264B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F27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E3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rte-title">
    <w:name w:val="rte-title"/>
    <w:basedOn w:val="DefaultParagraphFont"/>
    <w:rsid w:val="002E1EE2"/>
  </w:style>
  <w:style w:type="character" w:customStyle="1" w:styleId="anchor">
    <w:name w:val="anchor"/>
    <w:basedOn w:val="DefaultParagraphFont"/>
    <w:rsid w:val="006A4E89"/>
  </w:style>
  <w:style w:type="character" w:customStyle="1" w:styleId="pers976">
    <w:name w:val="pers976"/>
    <w:basedOn w:val="DefaultParagraphFont"/>
    <w:rsid w:val="006A4E89"/>
  </w:style>
  <w:style w:type="character" w:customStyle="1" w:styleId="pers1332">
    <w:name w:val="pers1332"/>
    <w:basedOn w:val="DefaultParagraphFont"/>
    <w:rsid w:val="006A4E89"/>
  </w:style>
  <w:style w:type="paragraph" w:styleId="Caption">
    <w:name w:val="caption"/>
    <w:basedOn w:val="Normal"/>
    <w:next w:val="Normal"/>
    <w:uiPriority w:val="35"/>
    <w:unhideWhenUsed/>
    <w:qFormat/>
    <w:rsid w:val="003655B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pers1039">
    <w:name w:val="pers1039"/>
    <w:basedOn w:val="DefaultParagraphFont"/>
    <w:rsid w:val="005449F8"/>
  </w:style>
  <w:style w:type="character" w:customStyle="1" w:styleId="fac-icon">
    <w:name w:val="fac-icon"/>
    <w:basedOn w:val="DefaultParagraphFont"/>
    <w:rsid w:val="005449F8"/>
  </w:style>
  <w:style w:type="character" w:customStyle="1" w:styleId="pagebreak">
    <w:name w:val="pagebreak"/>
    <w:basedOn w:val="DefaultParagraphFont"/>
    <w:rsid w:val="005449F8"/>
  </w:style>
  <w:style w:type="character" w:customStyle="1" w:styleId="pers1065">
    <w:name w:val="pers1065"/>
    <w:basedOn w:val="DefaultParagraphFont"/>
    <w:rsid w:val="005449F8"/>
  </w:style>
  <w:style w:type="paragraph" w:styleId="Header">
    <w:name w:val="header"/>
    <w:basedOn w:val="Normal"/>
    <w:link w:val="HeaderChar"/>
    <w:uiPriority w:val="99"/>
    <w:unhideWhenUsed/>
    <w:rsid w:val="00D040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0A7"/>
  </w:style>
  <w:style w:type="paragraph" w:styleId="Footer">
    <w:name w:val="footer"/>
    <w:basedOn w:val="Normal"/>
    <w:link w:val="FooterChar"/>
    <w:uiPriority w:val="99"/>
    <w:unhideWhenUsed/>
    <w:rsid w:val="00D040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0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B010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15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593"/>
    <w:rPr>
      <w:rFonts w:ascii="Tahoma" w:hAnsi="Tahoma" w:cs="Tahoma"/>
      <w:sz w:val="16"/>
      <w:szCs w:val="16"/>
    </w:rPr>
  </w:style>
  <w:style w:type="character" w:customStyle="1" w:styleId="workcaptiontermtext">
    <w:name w:val="work__caption__term__text"/>
    <w:basedOn w:val="DefaultParagraphFont"/>
    <w:rsid w:val="0092183B"/>
  </w:style>
  <w:style w:type="character" w:customStyle="1" w:styleId="workcaptiondescriptiontext">
    <w:name w:val="work__caption__description__text"/>
    <w:basedOn w:val="DefaultParagraphFont"/>
    <w:rsid w:val="0092183B"/>
  </w:style>
  <w:style w:type="paragraph" w:styleId="FootnoteText">
    <w:name w:val="footnote text"/>
    <w:basedOn w:val="Normal"/>
    <w:link w:val="FootnoteTextChar"/>
    <w:uiPriority w:val="99"/>
    <w:semiHidden/>
    <w:unhideWhenUsed/>
    <w:rsid w:val="003D0CC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0CC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0CC6"/>
    <w:rPr>
      <w:vertAlign w:val="superscript"/>
    </w:rPr>
  </w:style>
  <w:style w:type="paragraph" w:styleId="ListParagraph">
    <w:name w:val="List Paragraph"/>
    <w:basedOn w:val="Normal"/>
    <w:uiPriority w:val="34"/>
    <w:qFormat/>
    <w:rsid w:val="00D264B8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FF27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E3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AU"/>
    </w:rPr>
  </w:style>
  <w:style w:type="character" w:customStyle="1" w:styleId="rte-title">
    <w:name w:val="rte-title"/>
    <w:basedOn w:val="DefaultParagraphFont"/>
    <w:rsid w:val="002E1EE2"/>
  </w:style>
  <w:style w:type="character" w:customStyle="1" w:styleId="anchor">
    <w:name w:val="anchor"/>
    <w:basedOn w:val="DefaultParagraphFont"/>
    <w:rsid w:val="006A4E89"/>
  </w:style>
  <w:style w:type="character" w:customStyle="1" w:styleId="pers976">
    <w:name w:val="pers976"/>
    <w:basedOn w:val="DefaultParagraphFont"/>
    <w:rsid w:val="006A4E89"/>
  </w:style>
  <w:style w:type="character" w:customStyle="1" w:styleId="pers1332">
    <w:name w:val="pers1332"/>
    <w:basedOn w:val="DefaultParagraphFont"/>
    <w:rsid w:val="006A4E89"/>
  </w:style>
  <w:style w:type="paragraph" w:styleId="Caption">
    <w:name w:val="caption"/>
    <w:basedOn w:val="Normal"/>
    <w:next w:val="Normal"/>
    <w:uiPriority w:val="35"/>
    <w:unhideWhenUsed/>
    <w:qFormat/>
    <w:rsid w:val="003655B8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pers1039">
    <w:name w:val="pers1039"/>
    <w:basedOn w:val="DefaultParagraphFont"/>
    <w:rsid w:val="005449F8"/>
  </w:style>
  <w:style w:type="character" w:customStyle="1" w:styleId="fac-icon">
    <w:name w:val="fac-icon"/>
    <w:basedOn w:val="DefaultParagraphFont"/>
    <w:rsid w:val="005449F8"/>
  </w:style>
  <w:style w:type="character" w:customStyle="1" w:styleId="pagebreak">
    <w:name w:val="pagebreak"/>
    <w:basedOn w:val="DefaultParagraphFont"/>
    <w:rsid w:val="005449F8"/>
  </w:style>
  <w:style w:type="character" w:customStyle="1" w:styleId="pers1065">
    <w:name w:val="pers1065"/>
    <w:basedOn w:val="DefaultParagraphFont"/>
    <w:rsid w:val="005449F8"/>
  </w:style>
  <w:style w:type="paragraph" w:styleId="Header">
    <w:name w:val="header"/>
    <w:basedOn w:val="Normal"/>
    <w:link w:val="HeaderChar"/>
    <w:uiPriority w:val="99"/>
    <w:unhideWhenUsed/>
    <w:rsid w:val="00D040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0A7"/>
  </w:style>
  <w:style w:type="paragraph" w:styleId="Footer">
    <w:name w:val="footer"/>
    <w:basedOn w:val="Normal"/>
    <w:link w:val="FooterChar"/>
    <w:uiPriority w:val="99"/>
    <w:unhideWhenUsed/>
    <w:rsid w:val="00D040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36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2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8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08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287514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138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8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9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501337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543425">
                          <w:marLeft w:val="0"/>
                          <w:marRight w:val="0"/>
                          <w:marTop w:val="0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8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47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308649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65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12395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392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011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86846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827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353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9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326155">
          <w:marLeft w:val="48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730926">
              <w:marLeft w:val="0"/>
              <w:marRight w:val="0"/>
              <w:marTop w:val="0"/>
              <w:marBottom w:val="0"/>
              <w:divBdr>
                <w:top w:val="single" w:sz="2" w:space="0" w:color="E2E1DD"/>
                <w:left w:val="single" w:sz="6" w:space="0" w:color="E2E1DD"/>
                <w:bottom w:val="single" w:sz="6" w:space="0" w:color="E2E1DD"/>
                <w:right w:val="single" w:sz="6" w:space="0" w:color="E2E1DD"/>
              </w:divBdr>
              <w:divsChild>
                <w:div w:id="1827699249">
                  <w:marLeft w:val="0"/>
                  <w:marRight w:val="0"/>
                  <w:marTop w:val="0"/>
                  <w:marBottom w:val="0"/>
                  <w:divBdr>
                    <w:top w:val="single" w:sz="6" w:space="0" w:color="E2E1DD"/>
                    <w:left w:val="none" w:sz="0" w:space="0" w:color="auto"/>
                    <w:bottom w:val="single" w:sz="6" w:space="0" w:color="E2E1DD"/>
                    <w:right w:val="none" w:sz="0" w:space="0" w:color="auto"/>
                  </w:divBdr>
                </w:div>
                <w:div w:id="1768891214">
                  <w:marLeft w:val="0"/>
                  <w:marRight w:val="0"/>
                  <w:marTop w:val="0"/>
                  <w:marBottom w:val="0"/>
                  <w:divBdr>
                    <w:top w:val="single" w:sz="6" w:space="0" w:color="E2E1DD"/>
                    <w:left w:val="none" w:sz="0" w:space="0" w:color="auto"/>
                    <w:bottom w:val="single" w:sz="6" w:space="0" w:color="E2E1DD"/>
                    <w:right w:val="none" w:sz="0" w:space="0" w:color="auto"/>
                  </w:divBdr>
                </w:div>
                <w:div w:id="1863009170">
                  <w:marLeft w:val="0"/>
                  <w:marRight w:val="0"/>
                  <w:marTop w:val="0"/>
                  <w:marBottom w:val="0"/>
                  <w:divBdr>
                    <w:top w:val="single" w:sz="6" w:space="0" w:color="E2E1DD"/>
                    <w:left w:val="none" w:sz="0" w:space="0" w:color="auto"/>
                    <w:bottom w:val="single" w:sz="6" w:space="0" w:color="E2E1DD"/>
                    <w:right w:val="none" w:sz="0" w:space="0" w:color="auto"/>
                  </w:divBdr>
                </w:div>
                <w:div w:id="1701932559">
                  <w:marLeft w:val="0"/>
                  <w:marRight w:val="0"/>
                  <w:marTop w:val="0"/>
                  <w:marBottom w:val="0"/>
                  <w:divBdr>
                    <w:top w:val="single" w:sz="6" w:space="0" w:color="E2E1DD"/>
                    <w:left w:val="none" w:sz="0" w:space="0" w:color="auto"/>
                    <w:bottom w:val="single" w:sz="6" w:space="0" w:color="E2E1DD"/>
                    <w:right w:val="none" w:sz="0" w:space="0" w:color="auto"/>
                  </w:divBdr>
                </w:div>
                <w:div w:id="1411194024">
                  <w:marLeft w:val="0"/>
                  <w:marRight w:val="0"/>
                  <w:marTop w:val="0"/>
                  <w:marBottom w:val="0"/>
                  <w:divBdr>
                    <w:top w:val="single" w:sz="6" w:space="0" w:color="E2E1DD"/>
                    <w:left w:val="none" w:sz="0" w:space="0" w:color="auto"/>
                    <w:bottom w:val="single" w:sz="6" w:space="0" w:color="E2E1DD"/>
                    <w:right w:val="none" w:sz="0" w:space="0" w:color="auto"/>
                  </w:divBdr>
                </w:div>
                <w:div w:id="1722051948">
                  <w:marLeft w:val="0"/>
                  <w:marRight w:val="0"/>
                  <w:marTop w:val="0"/>
                  <w:marBottom w:val="0"/>
                  <w:divBdr>
                    <w:top w:val="single" w:sz="6" w:space="0" w:color="E2E1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239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05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92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nga.gov/research/publications/pdf-%20%20%20%20%09library/british-paintings-of-the-sixteenth-through-nineteenth-centuries.htm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babel.hathitrust.org/cgi/pt?id=uc1.c032015028&amp;view=1up&amp;seq=63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lbertboime.com/Articles/Dec1984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vangoghletters.org/vg/letters.html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www.moma.org/learn/moma_learning/vincent-van-gogh-the-%09starry-night-1889/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vangoghletters.org/vg/letters.html" TargetMode="External"/><Relationship Id="rId7" Type="http://schemas.openxmlformats.org/officeDocument/2006/relationships/hyperlink" Target="http://vangoghletters.org/vg/letters/let777/letter.html" TargetMode="External"/><Relationship Id="rId2" Type="http://schemas.openxmlformats.org/officeDocument/2006/relationships/hyperlink" Target="https://www.moma.org/learn/moma_learning/vincent-van-gogh-the-starry-night-1889/" TargetMode="External"/><Relationship Id="rId1" Type="http://schemas.openxmlformats.org/officeDocument/2006/relationships/hyperlink" Target="http://albertboime.com/Articles/Dec1984.pdf" TargetMode="External"/><Relationship Id="rId6" Type="http://schemas.openxmlformats.org/officeDocument/2006/relationships/hyperlink" Target="https://babel.hathitrust.org/cgi/pt?id=uc1.c032015028&amp;view=1up&amp;seq=63" TargetMode="External"/><Relationship Id="rId5" Type="http://schemas.openxmlformats.org/officeDocument/2006/relationships/hyperlink" Target="http://vangoghletters.org/vg/letters.html" TargetMode="External"/><Relationship Id="rId4" Type="http://schemas.openxmlformats.org/officeDocument/2006/relationships/hyperlink" Target="http://vangoghletters.org/vg/letter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2E1A6-83D7-4609-BCC9-AFBDD33F6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2488</Words>
  <Characters>14187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Camille</dc:creator>
  <cp:lastModifiedBy>Camille</cp:lastModifiedBy>
  <cp:revision>2</cp:revision>
  <cp:lastPrinted>2020-06-08T08:25:00Z</cp:lastPrinted>
  <dcterms:created xsi:type="dcterms:W3CDTF">2020-06-08T10:55:00Z</dcterms:created>
  <dcterms:modified xsi:type="dcterms:W3CDTF">2020-06-08T10:55:00Z</dcterms:modified>
</cp:coreProperties>
</file>