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249A8" w14:textId="77777777" w:rsidR="00295ACD" w:rsidRPr="00D0639A" w:rsidRDefault="00232DA7" w:rsidP="009A20C3">
      <w:pPr>
        <w:jc w:val="center"/>
        <w:rPr>
          <w:u w:val="single"/>
        </w:rPr>
      </w:pPr>
      <w:r w:rsidRPr="00D0639A">
        <w:rPr>
          <w:u w:val="single"/>
        </w:rPr>
        <w:t>Character biography</w:t>
      </w:r>
    </w:p>
    <w:p w14:paraId="19707F5C" w14:textId="5206E830" w:rsidR="00232DA7" w:rsidRPr="000A27FA" w:rsidRDefault="009A20C3" w:rsidP="009E2811">
      <w:pPr>
        <w:jc w:val="center"/>
        <w:rPr>
          <w:u w:val="single"/>
        </w:rPr>
      </w:pPr>
      <w:r w:rsidRPr="000A27FA">
        <w:rPr>
          <w:u w:val="single"/>
        </w:rPr>
        <w:t>P</w:t>
      </w:r>
      <w:r w:rsidR="00232DA7" w:rsidRPr="000A27FA">
        <w:rPr>
          <w:u w:val="single"/>
        </w:rPr>
        <w:t>olyperchon</w:t>
      </w:r>
      <w:r w:rsidRPr="000A27FA">
        <w:rPr>
          <w:u w:val="single"/>
        </w:rPr>
        <w:t xml:space="preserve"> </w:t>
      </w:r>
      <w:r w:rsidR="00F25707" w:rsidRPr="000A27FA">
        <w:rPr>
          <w:u w:val="single"/>
        </w:rPr>
        <w:t>(</w:t>
      </w:r>
      <w:r w:rsidR="00F25707" w:rsidRPr="000A27FA">
        <w:rPr>
          <w:u w:val="single"/>
        </w:rPr>
        <w:t>the guardian of the kings</w:t>
      </w:r>
      <w:r w:rsidR="000A27FA" w:rsidRPr="000A27FA">
        <w:rPr>
          <w:u w:val="single"/>
        </w:rPr>
        <w:t>)</w:t>
      </w:r>
      <w:r w:rsidR="00C868FF" w:rsidRPr="000A27FA">
        <w:rPr>
          <w:rStyle w:val="FootnoteReference"/>
          <w:u w:val="single"/>
        </w:rPr>
        <w:footnoteReference w:id="1"/>
      </w:r>
    </w:p>
    <w:p w14:paraId="54B0AB09" w14:textId="60F7EC77" w:rsidR="00F540F3" w:rsidRPr="000A27FA" w:rsidRDefault="00FA2A1C">
      <w:pPr>
        <w:rPr>
          <w:u w:val="single"/>
        </w:rPr>
      </w:pPr>
      <w:r w:rsidRPr="000A27FA">
        <w:rPr>
          <w:u w:val="single"/>
        </w:rPr>
        <w:t>Key dates of events</w:t>
      </w:r>
    </w:p>
    <w:p w14:paraId="2CDBA3AD" w14:textId="63725423" w:rsidR="00CE7732" w:rsidRDefault="00D01DC0" w:rsidP="00CE7732">
      <w:pPr>
        <w:pStyle w:val="ListParagraph"/>
        <w:numPr>
          <w:ilvl w:val="0"/>
          <w:numId w:val="1"/>
        </w:numPr>
      </w:pPr>
      <w:r>
        <w:t>Polyperchon was thought to have been bor</w:t>
      </w:r>
      <w:r w:rsidR="00700392">
        <w:t>n</w:t>
      </w:r>
      <w:r w:rsidR="0077188D">
        <w:t xml:space="preserve"> between 390 and 380 BC</w:t>
      </w:r>
      <w:r w:rsidR="00A70C7D">
        <w:t xml:space="preserve"> as </w:t>
      </w:r>
      <w:r w:rsidR="006F0F00">
        <w:t>debated in ancient scholarship.</w:t>
      </w:r>
      <w:r w:rsidR="009A701E">
        <w:rPr>
          <w:rStyle w:val="FootnoteReference"/>
        </w:rPr>
        <w:footnoteReference w:id="2"/>
      </w:r>
      <w:r w:rsidR="00CE7732" w:rsidRPr="00CE7732">
        <w:t xml:space="preserve"> </w:t>
      </w:r>
    </w:p>
    <w:p w14:paraId="4CBBF286" w14:textId="1B0C6480" w:rsidR="00F540F3" w:rsidRDefault="00CE7732" w:rsidP="00CE7732">
      <w:pPr>
        <w:pStyle w:val="ListParagraph"/>
        <w:numPr>
          <w:ilvl w:val="0"/>
          <w:numId w:val="1"/>
        </w:numPr>
      </w:pPr>
      <w:r>
        <w:t xml:space="preserve">There is not much known of the early life of Polyperchon apart from he was of </w:t>
      </w:r>
      <w:proofErr w:type="spellStart"/>
      <w:r>
        <w:t>Tymphaian</w:t>
      </w:r>
      <w:proofErr w:type="spellEnd"/>
      <w:r>
        <w:t xml:space="preserve"> origin.</w:t>
      </w:r>
      <w:r>
        <w:rPr>
          <w:rStyle w:val="FootnoteReference"/>
        </w:rPr>
        <w:footnoteReference w:id="3"/>
      </w:r>
      <w:r>
        <w:t xml:space="preserve"> Polyperchon was the son of Simmias </w:t>
      </w:r>
      <w:r w:rsidR="00A17729">
        <w:t xml:space="preserve">and </w:t>
      </w:r>
      <w:r>
        <w:t xml:space="preserve">thought to have a brother, through marriage to his sister, called Andromenes. </w:t>
      </w:r>
      <w:r w:rsidR="00A17729">
        <w:t>H</w:t>
      </w:r>
      <w:r w:rsidR="00A17729">
        <w:t xml:space="preserve">e </w:t>
      </w:r>
      <w:r>
        <w:t>was present during the rule of Philp II</w:t>
      </w:r>
      <w:r w:rsidR="007F07CA">
        <w:t xml:space="preserve"> and is thought to have served in the army</w:t>
      </w:r>
      <w:r>
        <w:t>.</w:t>
      </w:r>
      <w:r>
        <w:rPr>
          <w:rStyle w:val="FootnoteReference"/>
        </w:rPr>
        <w:footnoteReference w:id="4"/>
      </w:r>
      <w:r>
        <w:t xml:space="preserve"> He then continues to be a political ally of his son Alexander the Great up until </w:t>
      </w:r>
      <w:r w:rsidR="00A17729">
        <w:t>Alexander’s</w:t>
      </w:r>
      <w:r w:rsidR="00A17729">
        <w:t xml:space="preserve"> </w:t>
      </w:r>
      <w:r>
        <w:t xml:space="preserve">death in 323 BC.  </w:t>
      </w:r>
    </w:p>
    <w:p w14:paraId="4316E2BE" w14:textId="6590F8D6" w:rsidR="00C15B2A" w:rsidRDefault="008A10A7" w:rsidP="006F0F00">
      <w:pPr>
        <w:pStyle w:val="ListParagraph"/>
        <w:numPr>
          <w:ilvl w:val="0"/>
          <w:numId w:val="1"/>
        </w:numPr>
      </w:pPr>
      <w:r>
        <w:t xml:space="preserve">There was </w:t>
      </w:r>
      <w:r w:rsidR="00213617">
        <w:t xml:space="preserve">not much known about his career during the </w:t>
      </w:r>
      <w:r w:rsidR="00A17729">
        <w:t>r</w:t>
      </w:r>
      <w:r w:rsidR="00A17729">
        <w:t>eig</w:t>
      </w:r>
      <w:r w:rsidR="00A17729">
        <w:t xml:space="preserve">n </w:t>
      </w:r>
      <w:r w:rsidR="00213617">
        <w:t>of Phili</w:t>
      </w:r>
      <w:r w:rsidR="00621925">
        <w:t xml:space="preserve">p </w:t>
      </w:r>
      <w:proofErr w:type="gramStart"/>
      <w:r w:rsidR="00621925">
        <w:t>II</w:t>
      </w:r>
      <w:proofErr w:type="gramEnd"/>
      <w:r w:rsidR="00621925">
        <w:t xml:space="preserve"> but it is thought that</w:t>
      </w:r>
      <w:r w:rsidR="00213617">
        <w:t xml:space="preserve"> Polyperchon</w:t>
      </w:r>
      <w:r w:rsidR="00621925">
        <w:t xml:space="preserve"> </w:t>
      </w:r>
      <w:r w:rsidR="008A24A7">
        <w:t>marche</w:t>
      </w:r>
      <w:r w:rsidR="00CA00F1">
        <w:t>d</w:t>
      </w:r>
      <w:r w:rsidR="008A24A7">
        <w:t xml:space="preserve"> with Alexander to </w:t>
      </w:r>
      <w:r w:rsidR="00C029D9">
        <w:t>Asia.</w:t>
      </w:r>
      <w:r w:rsidR="001B507D">
        <w:rPr>
          <w:rStyle w:val="FootnoteReference"/>
        </w:rPr>
        <w:footnoteReference w:id="5"/>
      </w:r>
      <w:r w:rsidR="008B53DC">
        <w:t xml:space="preserve"> </w:t>
      </w:r>
      <w:r w:rsidR="00825A82">
        <w:t xml:space="preserve">He then takes command of the </w:t>
      </w:r>
      <w:proofErr w:type="spellStart"/>
      <w:r w:rsidR="00825A82">
        <w:t>Tymphain</w:t>
      </w:r>
      <w:proofErr w:type="spellEnd"/>
      <w:r w:rsidR="00825A82">
        <w:t xml:space="preserve"> brigade</w:t>
      </w:r>
      <w:r w:rsidR="00CB5C18">
        <w:t xml:space="preserve">, replacing </w:t>
      </w:r>
      <w:proofErr w:type="spellStart"/>
      <w:r w:rsidR="00753D4B">
        <w:t>Ptolemaios</w:t>
      </w:r>
      <w:proofErr w:type="spellEnd"/>
      <w:r w:rsidR="00753D4B">
        <w:t xml:space="preserve"> </w:t>
      </w:r>
      <w:r w:rsidR="00494399">
        <w:t xml:space="preserve">son of </w:t>
      </w:r>
      <w:proofErr w:type="spellStart"/>
      <w:r w:rsidR="00494399">
        <w:t>Seleukos</w:t>
      </w:r>
      <w:proofErr w:type="spellEnd"/>
      <w:r w:rsidR="00494399">
        <w:t xml:space="preserve"> who fell at </w:t>
      </w:r>
      <w:proofErr w:type="spellStart"/>
      <w:r w:rsidR="00494399">
        <w:t>Issos</w:t>
      </w:r>
      <w:proofErr w:type="spellEnd"/>
      <w:r w:rsidR="00494399">
        <w:t xml:space="preserve">. </w:t>
      </w:r>
      <w:r w:rsidR="00494399">
        <w:rPr>
          <w:rStyle w:val="FootnoteReference"/>
        </w:rPr>
        <w:footnoteReference w:id="6"/>
      </w:r>
      <w:r w:rsidR="00753D4B">
        <w:t xml:space="preserve"> </w:t>
      </w:r>
    </w:p>
    <w:p w14:paraId="139DB507" w14:textId="31CA91D1" w:rsidR="004D56C7" w:rsidRDefault="008F1357" w:rsidP="00D36BF3">
      <w:pPr>
        <w:pStyle w:val="ListParagraph"/>
        <w:numPr>
          <w:ilvl w:val="0"/>
          <w:numId w:val="1"/>
        </w:numPr>
      </w:pPr>
      <w:r>
        <w:t xml:space="preserve">Polyperchon </w:t>
      </w:r>
      <w:r w:rsidR="0019273D">
        <w:t>had a son called Alexand</w:t>
      </w:r>
      <w:r w:rsidR="002125A5">
        <w:t>r</w:t>
      </w:r>
      <w:r w:rsidR="0019273D">
        <w:t>os</w:t>
      </w:r>
      <w:r w:rsidR="002125A5">
        <w:t xml:space="preserve"> </w:t>
      </w:r>
      <w:r w:rsidR="006517BE">
        <w:t>‘long after the late 340’s</w:t>
      </w:r>
      <w:r w:rsidR="00992BBB">
        <w:t xml:space="preserve">’ as he was </w:t>
      </w:r>
      <w:proofErr w:type="spellStart"/>
      <w:r w:rsidR="00992BBB">
        <w:t>S</w:t>
      </w:r>
      <w:r w:rsidR="00D36BF3">
        <w:t>omatophylax</w:t>
      </w:r>
      <w:proofErr w:type="spellEnd"/>
      <w:r w:rsidR="00D36BF3">
        <w:t xml:space="preserve"> of Philip III </w:t>
      </w:r>
      <w:proofErr w:type="spellStart"/>
      <w:r w:rsidR="00D36BF3">
        <w:t>Arrih</w:t>
      </w:r>
      <w:r w:rsidR="00E92B14">
        <w:t>idaios</w:t>
      </w:r>
      <w:proofErr w:type="spellEnd"/>
      <w:r w:rsidR="00E92B14">
        <w:t xml:space="preserve"> at </w:t>
      </w:r>
      <w:proofErr w:type="spellStart"/>
      <w:r w:rsidR="00E92B14">
        <w:t>Triparadeisos</w:t>
      </w:r>
      <w:proofErr w:type="spellEnd"/>
      <w:r w:rsidR="00E92B14">
        <w:t xml:space="preserve"> in 320 BC</w:t>
      </w:r>
      <w:r w:rsidR="0083426C">
        <w:t>.</w:t>
      </w:r>
      <w:r w:rsidR="0083426C">
        <w:rPr>
          <w:rStyle w:val="FootnoteReference"/>
        </w:rPr>
        <w:footnoteReference w:id="7"/>
      </w:r>
      <w:r w:rsidR="0083426C">
        <w:t xml:space="preserve"> </w:t>
      </w:r>
      <w:r w:rsidR="0019273D">
        <w:t xml:space="preserve"> </w:t>
      </w:r>
    </w:p>
    <w:p w14:paraId="61FC8F85" w14:textId="77777777" w:rsidR="006B5528" w:rsidRDefault="008A326C" w:rsidP="007A6D7E">
      <w:pPr>
        <w:pStyle w:val="ListParagraph"/>
        <w:numPr>
          <w:ilvl w:val="0"/>
          <w:numId w:val="1"/>
        </w:numPr>
      </w:pPr>
      <w:r>
        <w:t>He was one of the prominent veter</w:t>
      </w:r>
      <w:r w:rsidR="00CF164D">
        <w:t>ans that were sent back home in 334 BC by Alexander the Great</w:t>
      </w:r>
      <w:r w:rsidR="00902A58">
        <w:t xml:space="preserve">. </w:t>
      </w:r>
      <w:r w:rsidR="00902A58">
        <w:rPr>
          <w:rStyle w:val="FootnoteReference"/>
        </w:rPr>
        <w:footnoteReference w:id="8"/>
      </w:r>
    </w:p>
    <w:p w14:paraId="1275F9E7" w14:textId="7A636F28" w:rsidR="00736022" w:rsidRDefault="00CF1B6F" w:rsidP="007A6D7E">
      <w:pPr>
        <w:pStyle w:val="ListParagraph"/>
        <w:numPr>
          <w:ilvl w:val="0"/>
          <w:numId w:val="1"/>
        </w:numPr>
      </w:pPr>
      <w:r>
        <w:t xml:space="preserve">In </w:t>
      </w:r>
      <w:r w:rsidR="002E22C8">
        <w:t>Winter 331/0 BC</w:t>
      </w:r>
      <w:r>
        <w:t>,</w:t>
      </w:r>
      <w:r w:rsidR="002E22C8">
        <w:t xml:space="preserve"> </w:t>
      </w:r>
      <w:r w:rsidR="00FB044F">
        <w:t xml:space="preserve">Polyperchon along with </w:t>
      </w:r>
      <w:proofErr w:type="spellStart"/>
      <w:r w:rsidR="00FB044F">
        <w:t>Amy</w:t>
      </w:r>
      <w:r w:rsidR="00B11E56">
        <w:t>ntas</w:t>
      </w:r>
      <w:proofErr w:type="spellEnd"/>
      <w:r w:rsidR="00DB002C">
        <w:t>,</w:t>
      </w:r>
      <w:r w:rsidR="00B11E56">
        <w:t xml:space="preserve"> </w:t>
      </w:r>
      <w:proofErr w:type="spellStart"/>
      <w:r w:rsidR="00B11E56">
        <w:t>Koinos</w:t>
      </w:r>
      <w:proofErr w:type="spellEnd"/>
      <w:r w:rsidR="00FB044F">
        <w:t xml:space="preserve"> </w:t>
      </w:r>
      <w:r w:rsidR="00DB002C">
        <w:t xml:space="preserve">and some cavalry under </w:t>
      </w:r>
      <w:proofErr w:type="spellStart"/>
      <w:r w:rsidR="00DB002C">
        <w:t>Philota</w:t>
      </w:r>
      <w:r w:rsidR="00141252">
        <w:t>s</w:t>
      </w:r>
      <w:proofErr w:type="spellEnd"/>
      <w:r w:rsidR="00141252">
        <w:t xml:space="preserve">’ were sent to the Persian Gates to </w:t>
      </w:r>
      <w:r w:rsidR="00CD59DB">
        <w:t>bridge the Araxes river before Alexander the Great got there.</w:t>
      </w:r>
      <w:r w:rsidR="00CD59DB">
        <w:rPr>
          <w:rStyle w:val="FootnoteReference"/>
        </w:rPr>
        <w:footnoteReference w:id="9"/>
      </w:r>
      <w:r w:rsidR="00CF164D">
        <w:t xml:space="preserve"> </w:t>
      </w:r>
    </w:p>
    <w:p w14:paraId="77F1AB14" w14:textId="2D6D41E4" w:rsidR="000361FC" w:rsidRDefault="00622ADA" w:rsidP="007A6D7E">
      <w:pPr>
        <w:pStyle w:val="ListParagraph"/>
        <w:numPr>
          <w:ilvl w:val="0"/>
          <w:numId w:val="1"/>
        </w:numPr>
      </w:pPr>
      <w:r>
        <w:t xml:space="preserve">Polyperchon was not recorded again until 328 BC when he was left at </w:t>
      </w:r>
      <w:proofErr w:type="spellStart"/>
      <w:r>
        <w:t>B</w:t>
      </w:r>
      <w:r w:rsidR="00787C9F">
        <w:t>aktra</w:t>
      </w:r>
      <w:proofErr w:type="spellEnd"/>
      <w:r w:rsidR="00787C9F">
        <w:t xml:space="preserve"> with </w:t>
      </w:r>
      <w:proofErr w:type="spellStart"/>
      <w:r w:rsidR="00787C9F">
        <w:t>Meleagros</w:t>
      </w:r>
      <w:proofErr w:type="spellEnd"/>
      <w:r w:rsidR="00787C9F">
        <w:t xml:space="preserve">, </w:t>
      </w:r>
      <w:proofErr w:type="spellStart"/>
      <w:r w:rsidR="00787C9F">
        <w:t>Attalos</w:t>
      </w:r>
      <w:proofErr w:type="spellEnd"/>
      <w:r w:rsidR="00787C9F">
        <w:t xml:space="preserve"> and G</w:t>
      </w:r>
      <w:r w:rsidR="0084255F">
        <w:t xml:space="preserve">orgias while Alexander the Great conducted a cavalry campaign </w:t>
      </w:r>
      <w:r w:rsidR="009D0311">
        <w:t>in Sogdiana.</w:t>
      </w:r>
      <w:r w:rsidR="009D0311">
        <w:rPr>
          <w:rStyle w:val="FootnoteReference"/>
        </w:rPr>
        <w:footnoteReference w:id="10"/>
      </w:r>
      <w:r w:rsidR="00A40F1E">
        <w:t xml:space="preserve"> A year later he was again left behind this time in So</w:t>
      </w:r>
      <w:r w:rsidR="001D7B71">
        <w:t xml:space="preserve">gdiana under the command of </w:t>
      </w:r>
      <w:proofErr w:type="spellStart"/>
      <w:r w:rsidR="001D7B71">
        <w:t>Krateros</w:t>
      </w:r>
      <w:proofErr w:type="spellEnd"/>
      <w:r w:rsidR="001D7B71">
        <w:t>.</w:t>
      </w:r>
      <w:r w:rsidR="001D7B71">
        <w:rPr>
          <w:rStyle w:val="FootnoteReference"/>
        </w:rPr>
        <w:footnoteReference w:id="11"/>
      </w:r>
      <w:r w:rsidR="001D7B71">
        <w:t xml:space="preserve"> </w:t>
      </w:r>
    </w:p>
    <w:p w14:paraId="7CC069A1" w14:textId="242CC0C1" w:rsidR="005B3387" w:rsidRDefault="005B3387" w:rsidP="006F0F00">
      <w:pPr>
        <w:pStyle w:val="ListParagraph"/>
        <w:numPr>
          <w:ilvl w:val="0"/>
          <w:numId w:val="1"/>
        </w:numPr>
      </w:pPr>
      <w:r>
        <w:t>He also became the Regent of Macedonia in late 319 BC after the death of Antipater.</w:t>
      </w:r>
    </w:p>
    <w:p w14:paraId="63EB6CC6" w14:textId="278A5DF1" w:rsidR="007A6D7E" w:rsidRDefault="004F1DB0" w:rsidP="006F0F00">
      <w:pPr>
        <w:pStyle w:val="ListParagraph"/>
        <w:numPr>
          <w:ilvl w:val="0"/>
          <w:numId w:val="1"/>
        </w:numPr>
      </w:pPr>
      <w:r>
        <w:t xml:space="preserve">Polyperchon went to war with </w:t>
      </w:r>
      <w:proofErr w:type="spellStart"/>
      <w:r>
        <w:t>Cassander</w:t>
      </w:r>
      <w:proofErr w:type="spellEnd"/>
      <w:r>
        <w:t xml:space="preserve"> due to </w:t>
      </w:r>
      <w:proofErr w:type="spellStart"/>
      <w:r w:rsidR="00D248C4">
        <w:t>C</w:t>
      </w:r>
      <w:r w:rsidR="00D248C4">
        <w:t>assander</w:t>
      </w:r>
      <w:proofErr w:type="spellEnd"/>
      <w:r w:rsidR="00D248C4">
        <w:t xml:space="preserve"> </w:t>
      </w:r>
      <w:r w:rsidR="00F7727F">
        <w:t>being passed over by his dad for leadership</w:t>
      </w:r>
      <w:r w:rsidR="00E02C3A">
        <w:t xml:space="preserve">. </w:t>
      </w:r>
      <w:r w:rsidR="00A82E89">
        <w:t>Also</w:t>
      </w:r>
      <w:r w:rsidR="00B27535">
        <w:t>, due to</w:t>
      </w:r>
      <w:r w:rsidR="00A82E89">
        <w:t xml:space="preserve"> the difference in ruling styles. </w:t>
      </w:r>
      <w:r w:rsidR="00E02C3A">
        <w:t>“</w:t>
      </w:r>
      <w:r w:rsidR="007A6D7E" w:rsidRPr="007A6D7E">
        <w:t xml:space="preserve">It was clear that </w:t>
      </w:r>
      <w:proofErr w:type="spellStart"/>
      <w:r w:rsidR="007A6D7E" w:rsidRPr="007A6D7E">
        <w:lastRenderedPageBreak/>
        <w:t>Cassander</w:t>
      </w:r>
      <w:proofErr w:type="spellEnd"/>
      <w:r w:rsidR="007A6D7E" w:rsidRPr="007A6D7E">
        <w:t xml:space="preserve">, reinforced by </w:t>
      </w:r>
      <w:proofErr w:type="spellStart"/>
      <w:r w:rsidR="007A6D7E" w:rsidRPr="007A6D7E">
        <w:t>Antigonus</w:t>
      </w:r>
      <w:proofErr w:type="spellEnd"/>
      <w:r w:rsidR="007A6D7E" w:rsidRPr="007A6D7E">
        <w:t>, would hold the Greek cities against them</w:t>
      </w:r>
      <w:r w:rsidR="00A82E89">
        <w:t>…</w:t>
      </w:r>
      <w:r w:rsidR="007A6D7E" w:rsidRPr="007A6D7E">
        <w:t xml:space="preserve">were ruled by oligarchies, and since </w:t>
      </w:r>
      <w:proofErr w:type="spellStart"/>
      <w:r w:rsidR="007A6D7E" w:rsidRPr="007A6D7E">
        <w:t>Cassander</w:t>
      </w:r>
      <w:proofErr w:type="spellEnd"/>
      <w:r w:rsidR="007A6D7E" w:rsidRPr="007A6D7E">
        <w:t xml:space="preserve"> would also gain as allies both Ptolemy the ruler of Egypt, and </w:t>
      </w:r>
      <w:proofErr w:type="spellStart"/>
      <w:r w:rsidR="007A6D7E" w:rsidRPr="007A6D7E">
        <w:t>Antigonus</w:t>
      </w:r>
      <w:proofErr w:type="spellEnd"/>
      <w:r w:rsidR="005C233F">
        <w:t>…</w:t>
      </w:r>
      <w:r w:rsidR="007A6D7E" w:rsidRPr="007A6D7E">
        <w:t>and each of them possessed great armies and abundant wealth and was master of many nations</w:t>
      </w:r>
      <w:r w:rsidR="00DA7C2B">
        <w:t>…”</w:t>
      </w:r>
      <w:r w:rsidR="00166A95">
        <w:rPr>
          <w:rStyle w:val="FootnoteReference"/>
        </w:rPr>
        <w:footnoteReference w:id="12"/>
      </w:r>
    </w:p>
    <w:p w14:paraId="26EDD91A" w14:textId="5B78F3DD" w:rsidR="00477644" w:rsidRDefault="00D248C4" w:rsidP="00530736">
      <w:pPr>
        <w:pStyle w:val="ListParagraph"/>
        <w:numPr>
          <w:ilvl w:val="0"/>
          <w:numId w:val="1"/>
        </w:numPr>
      </w:pPr>
      <w:r>
        <w:t xml:space="preserve">According to </w:t>
      </w:r>
      <w:proofErr w:type="spellStart"/>
      <w:r>
        <w:t>Diodorus</w:t>
      </w:r>
      <w:proofErr w:type="spellEnd"/>
      <w:r>
        <w:t xml:space="preserve">: </w:t>
      </w:r>
      <w:r w:rsidR="00477644">
        <w:t>“…</w:t>
      </w:r>
      <w:r w:rsidR="00477644" w:rsidRPr="00B9413B">
        <w:t>Polyperchon wrote to Argos and the other cities, ordering them to exile those who had been leaders of the governments in the time of Antipater — even to condemn certain of them to death and to confiscate their property — in order that these men, completely stripped of power, might be unable to co</w:t>
      </w:r>
      <w:r w:rsidR="00477644" w:rsidRPr="00B9413B">
        <w:rPr>
          <w:rFonts w:ascii="Cambria Math" w:hAnsi="Cambria Math" w:cs="Cambria Math"/>
        </w:rPr>
        <w:t>‑</w:t>
      </w:r>
      <w:r w:rsidR="00477644" w:rsidRPr="00B9413B">
        <w:t xml:space="preserve">operate with </w:t>
      </w:r>
      <w:proofErr w:type="spellStart"/>
      <w:r w:rsidR="00477644" w:rsidRPr="00B9413B">
        <w:t>Cassander</w:t>
      </w:r>
      <w:proofErr w:type="spellEnd"/>
      <w:r w:rsidR="00477644" w:rsidRPr="00B9413B">
        <w:t xml:space="preserve"> in any way.</w:t>
      </w:r>
      <w:r w:rsidR="00477644">
        <w:t>”</w:t>
      </w:r>
      <w:r w:rsidR="00477644">
        <w:rPr>
          <w:rStyle w:val="FootnoteReference"/>
        </w:rPr>
        <w:footnoteReference w:id="13"/>
      </w:r>
      <w:r w:rsidR="00477644" w:rsidRPr="00B9413B">
        <w:t xml:space="preserve"> </w:t>
      </w:r>
    </w:p>
    <w:p w14:paraId="7B7BD031" w14:textId="7509556F" w:rsidR="00D645B1" w:rsidRDefault="00F540F3" w:rsidP="00D645B1">
      <w:pPr>
        <w:pStyle w:val="ListParagraph"/>
        <w:numPr>
          <w:ilvl w:val="0"/>
          <w:numId w:val="1"/>
        </w:numPr>
      </w:pPr>
      <w:r>
        <w:t xml:space="preserve">Last known alive </w:t>
      </w:r>
      <w:r w:rsidR="00A3519D">
        <w:t>304BC</w:t>
      </w:r>
      <w:r w:rsidR="00012F69">
        <w:t xml:space="preserve"> which may be due to the loss of </w:t>
      </w:r>
      <w:proofErr w:type="spellStart"/>
      <w:r w:rsidR="00012F69">
        <w:t>Diodorus</w:t>
      </w:r>
      <w:r w:rsidR="00AC7A93">
        <w:t>’s</w:t>
      </w:r>
      <w:proofErr w:type="spellEnd"/>
      <w:r w:rsidR="00AC7A93">
        <w:t xml:space="preserve"> works since have been lost. But </w:t>
      </w:r>
      <w:r w:rsidR="00AC7A93" w:rsidRPr="00AC7A93">
        <w:t xml:space="preserve">Plutarch's </w:t>
      </w:r>
      <w:r w:rsidR="00AC7A93" w:rsidRPr="00425548">
        <w:rPr>
          <w:i/>
        </w:rPr>
        <w:t>Life of Pyrrhus</w:t>
      </w:r>
      <w:r w:rsidR="00AC7A93" w:rsidRPr="00AC7A93">
        <w:t xml:space="preserve"> 8.3</w:t>
      </w:r>
      <w:r w:rsidR="00AC7A93">
        <w:t xml:space="preserve"> </w:t>
      </w:r>
      <w:r w:rsidR="005A3D0A">
        <w:t>mentions that Polyperchon</w:t>
      </w:r>
      <w:r w:rsidR="00A3519D">
        <w:t xml:space="preserve"> could </w:t>
      </w:r>
      <w:r w:rsidR="007B086A">
        <w:t>live into the</w:t>
      </w:r>
      <w:r w:rsidR="007B086A">
        <w:t xml:space="preserve"> </w:t>
      </w:r>
      <w:r w:rsidR="00904512">
        <w:t>3</w:t>
      </w:r>
      <w:r w:rsidR="00904512" w:rsidRPr="00E0462F">
        <w:rPr>
          <w:vertAlign w:val="superscript"/>
        </w:rPr>
        <w:t>rd</w:t>
      </w:r>
      <w:r w:rsidR="00904512">
        <w:t xml:space="preserve"> century</w:t>
      </w:r>
      <w:r w:rsidR="00372882">
        <w:t>.</w:t>
      </w:r>
      <w:r w:rsidR="005A3D0A">
        <w:rPr>
          <w:rStyle w:val="FootnoteReference"/>
        </w:rPr>
        <w:footnoteReference w:id="14"/>
      </w:r>
    </w:p>
    <w:p w14:paraId="692B8D8D" w14:textId="77777777" w:rsidR="000A27FA" w:rsidRDefault="000A27FA" w:rsidP="000A27FA"/>
    <w:p w14:paraId="57F02DF8" w14:textId="5065C423" w:rsidR="00491ED7" w:rsidRPr="000A27FA" w:rsidRDefault="00E0462F">
      <w:pPr>
        <w:rPr>
          <w:u w:val="single"/>
        </w:rPr>
      </w:pPr>
      <w:r w:rsidRPr="000A27FA">
        <w:rPr>
          <w:u w:val="single"/>
        </w:rPr>
        <w:t>Debate on his character:</w:t>
      </w:r>
    </w:p>
    <w:p w14:paraId="631FF375" w14:textId="37CB7B20" w:rsidR="000238FA" w:rsidRDefault="00E20458" w:rsidP="009A79D1">
      <w:pPr>
        <w:pStyle w:val="ListParagraph"/>
        <w:numPr>
          <w:ilvl w:val="0"/>
          <w:numId w:val="1"/>
        </w:numPr>
      </w:pPr>
      <w:r>
        <w:t xml:space="preserve">Plutarch was another major writer of </w:t>
      </w:r>
      <w:r w:rsidR="001F7E21">
        <w:t xml:space="preserve">ancient history and suggests that </w:t>
      </w:r>
      <w:r w:rsidR="009E7070">
        <w:t>“</w:t>
      </w:r>
      <w:r w:rsidR="001F7E21">
        <w:t>F</w:t>
      </w:r>
      <w:r w:rsidR="00CA488D" w:rsidRPr="00CA488D">
        <w:t>or instance, we are told that when he</w:t>
      </w:r>
      <w:r w:rsidR="009E7070">
        <w:t xml:space="preserve"> [Pyrrhus]</w:t>
      </w:r>
      <w:r w:rsidR="00CA488D" w:rsidRPr="00CA488D">
        <w:t xml:space="preserve"> was asked at a drinking-party whether he thought Python or </w:t>
      </w:r>
      <w:proofErr w:type="spellStart"/>
      <w:r w:rsidR="00CA488D" w:rsidRPr="00CA488D">
        <w:t>Caphisias</w:t>
      </w:r>
      <w:proofErr w:type="spellEnd"/>
      <w:r w:rsidR="00CA488D" w:rsidRPr="00CA488D">
        <w:t xml:space="preserve"> the better flute-player, he replied that Polyperchon was a good general</w:t>
      </w:r>
      <w:r w:rsidR="009E7070">
        <w:t>”</w:t>
      </w:r>
      <w:r w:rsidR="00AA373F">
        <w:t>.</w:t>
      </w:r>
      <w:r w:rsidR="00B242FC">
        <w:t xml:space="preserve"> </w:t>
      </w:r>
      <w:r w:rsidR="00716708">
        <w:rPr>
          <w:rStyle w:val="FootnoteReference"/>
        </w:rPr>
        <w:footnoteReference w:id="15"/>
      </w:r>
      <w:r w:rsidR="00AA373F">
        <w:t xml:space="preserve"> this also s</w:t>
      </w:r>
      <w:r w:rsidR="009B743A">
        <w:t>uggests that even when asked about a different subject</w:t>
      </w:r>
      <w:r w:rsidR="00F34E42">
        <w:t xml:space="preserve"> people always comment on his </w:t>
      </w:r>
      <w:proofErr w:type="spellStart"/>
      <w:r w:rsidR="00F34E42">
        <w:t>superiory</w:t>
      </w:r>
      <w:proofErr w:type="spellEnd"/>
      <w:r w:rsidR="00F34E42">
        <w:t xml:space="preserve"> </w:t>
      </w:r>
      <w:proofErr w:type="spellStart"/>
      <w:r w:rsidR="00F34E42">
        <w:t>generalship</w:t>
      </w:r>
      <w:proofErr w:type="spellEnd"/>
      <w:r w:rsidR="00F34E42">
        <w:t>.</w:t>
      </w:r>
    </w:p>
    <w:p w14:paraId="346F279B" w14:textId="579FC4B6" w:rsidR="001506CB" w:rsidRDefault="009E2A9D" w:rsidP="009A79D1">
      <w:pPr>
        <w:pStyle w:val="ListParagraph"/>
        <w:numPr>
          <w:ilvl w:val="0"/>
          <w:numId w:val="1"/>
        </w:numPr>
      </w:pPr>
      <w:r>
        <w:t xml:space="preserve">There is also a different take on </w:t>
      </w:r>
      <w:proofErr w:type="spellStart"/>
      <w:r>
        <w:t>Polyperchon’s</w:t>
      </w:r>
      <w:proofErr w:type="spellEnd"/>
      <w:r>
        <w:t xml:space="preserve"> character of being able to enjoy himself even in his old age</w:t>
      </w:r>
      <w:r w:rsidR="004802B6">
        <w:t xml:space="preserve"> by </w:t>
      </w:r>
      <w:proofErr w:type="spellStart"/>
      <w:r w:rsidR="004802B6">
        <w:t>Athenaeus</w:t>
      </w:r>
      <w:proofErr w:type="spellEnd"/>
      <w:r w:rsidR="00725B56">
        <w:t xml:space="preserve"> reporting that,</w:t>
      </w:r>
      <w:r w:rsidR="004802B6">
        <w:t xml:space="preserve"> </w:t>
      </w:r>
      <w:r w:rsidR="009A79D1">
        <w:t>“</w:t>
      </w:r>
      <w:r w:rsidR="00725B56">
        <w:t>…</w:t>
      </w:r>
      <w:proofErr w:type="spellStart"/>
      <w:r w:rsidR="0037419A" w:rsidRPr="0037419A">
        <w:t>Duris</w:t>
      </w:r>
      <w:proofErr w:type="spellEnd"/>
      <w:r w:rsidR="0037419A" w:rsidRPr="0037419A">
        <w:t xml:space="preserve"> the Samian, in the seventeenth book of his Histories, says that Polyperchon, though a very old man, danced whenever he was drunk</w:t>
      </w:r>
      <w:r w:rsidR="005C4A51">
        <w:t>…”</w:t>
      </w:r>
      <w:r w:rsidR="000238FA">
        <w:rPr>
          <w:rStyle w:val="FootnoteReference"/>
        </w:rPr>
        <w:footnoteReference w:id="16"/>
      </w:r>
    </w:p>
    <w:p w14:paraId="237D220A" w14:textId="512C9BC3" w:rsidR="008E24AE" w:rsidRDefault="00FA30E9" w:rsidP="00CD45E0">
      <w:pPr>
        <w:pStyle w:val="ListParagraph"/>
        <w:numPr>
          <w:ilvl w:val="0"/>
          <w:numId w:val="1"/>
        </w:numPr>
      </w:pPr>
      <w:r>
        <w:t xml:space="preserve">He was </w:t>
      </w:r>
      <w:r w:rsidR="00EE18BE">
        <w:t>held in honour by the Macedonians</w:t>
      </w:r>
      <w:r w:rsidR="00897FB8">
        <w:t xml:space="preserve">, </w:t>
      </w:r>
      <w:proofErr w:type="gramStart"/>
      <w:r w:rsidR="005C4A51">
        <w:t>“</w:t>
      </w:r>
      <w:r w:rsidR="0037419A" w:rsidRPr="0037419A">
        <w:t xml:space="preserve"> </w:t>
      </w:r>
      <w:r w:rsidR="005C4A51">
        <w:t>…</w:t>
      </w:r>
      <w:proofErr w:type="gramEnd"/>
      <w:r w:rsidR="0037419A" w:rsidRPr="0037419A">
        <w:t>a man who was inferior to no one of the Macedonians, either as a commander or in respect of his general reputation</w:t>
      </w:r>
      <w:r w:rsidR="00897FB8">
        <w:t>…”</w:t>
      </w:r>
      <w:r w:rsidR="002209CA">
        <w:rPr>
          <w:rStyle w:val="FootnoteReference"/>
        </w:rPr>
        <w:footnoteReference w:id="17"/>
      </w:r>
      <w:r w:rsidR="00E82E8A">
        <w:t xml:space="preserve"> </w:t>
      </w:r>
      <w:proofErr w:type="spellStart"/>
      <w:r w:rsidR="00D05D75">
        <w:t>D</w:t>
      </w:r>
      <w:r w:rsidR="004F4C61">
        <w:t>iodorus</w:t>
      </w:r>
      <w:proofErr w:type="spellEnd"/>
      <w:r w:rsidR="004F4C61">
        <w:t xml:space="preserve"> </w:t>
      </w:r>
      <w:r w:rsidR="00D05D75">
        <w:t xml:space="preserve">also confirms that in the beginning Polyperchon </w:t>
      </w:r>
      <w:r w:rsidR="00E252E4">
        <w:t>had strong support in Macedonia.</w:t>
      </w:r>
      <w:r w:rsidR="00E252E4">
        <w:rPr>
          <w:rStyle w:val="FootnoteReference"/>
        </w:rPr>
        <w:footnoteReference w:id="18"/>
      </w:r>
    </w:p>
    <w:p w14:paraId="65F7A9BC" w14:textId="0FA7E782" w:rsidR="0020326D" w:rsidRDefault="00D94FD9" w:rsidP="009A79D1">
      <w:pPr>
        <w:pStyle w:val="ListParagraph"/>
        <w:numPr>
          <w:ilvl w:val="0"/>
          <w:numId w:val="1"/>
        </w:numPr>
      </w:pPr>
      <w:proofErr w:type="spellStart"/>
      <w:r>
        <w:t>Diodorus</w:t>
      </w:r>
      <w:proofErr w:type="spellEnd"/>
      <w:r>
        <w:t xml:space="preserve"> mentions how Polyperchon was instrumental in encouraging Olympias back to Macedonia after her dispute with </w:t>
      </w:r>
      <w:proofErr w:type="spellStart"/>
      <w:r>
        <w:t>Cassander</w:t>
      </w:r>
      <w:proofErr w:type="spellEnd"/>
      <w:r>
        <w:t>. “</w:t>
      </w:r>
      <w:r w:rsidRPr="00B9413B">
        <w:t xml:space="preserve">He also wrote to Olympias, the </w:t>
      </w:r>
      <w:r w:rsidRPr="00B9413B">
        <w:lastRenderedPageBreak/>
        <w:t xml:space="preserve">mother of Alexander, who was staying in Epirus because of her quarrel with </w:t>
      </w:r>
      <w:proofErr w:type="spellStart"/>
      <w:r w:rsidRPr="00B9413B">
        <w:t>Cassander</w:t>
      </w:r>
      <w:proofErr w:type="spellEnd"/>
      <w:r w:rsidRPr="00B9413B">
        <w:t>, asking her to return to Macedonia as soon as possible, to take charge of the son of Alexander, and to assume responsibility for him until he should become of age and receive his father's kingdom.</w:t>
      </w:r>
      <w:r>
        <w:t>”</w:t>
      </w:r>
      <w:r>
        <w:rPr>
          <w:rStyle w:val="FootnoteReference"/>
        </w:rPr>
        <w:footnoteReference w:id="19"/>
      </w:r>
      <w:r>
        <w:t xml:space="preserve"> This shows that Polyperchon was an important character in the court of Alexander and that he was able to write directly to Olympias. It also shows that the old allies of the Achaemenian line are still valid and important to Polyperchon. He is placing himself against </w:t>
      </w:r>
      <w:proofErr w:type="spellStart"/>
      <w:r>
        <w:t>Cassander</w:t>
      </w:r>
      <w:proofErr w:type="spellEnd"/>
      <w:r>
        <w:t xml:space="preserve"> and demonstrating his loyalty to Alexander and the old order.   </w:t>
      </w:r>
    </w:p>
    <w:p w14:paraId="55689F1C" w14:textId="77777777" w:rsidR="007848C7" w:rsidRDefault="007848C7" w:rsidP="009A79D1"/>
    <w:p w14:paraId="0E51FB4F" w14:textId="631C1DDD" w:rsidR="00830524" w:rsidRDefault="007848C7" w:rsidP="009A79D1">
      <w:r>
        <w:t xml:space="preserve">813 words </w:t>
      </w:r>
      <w:proofErr w:type="spellStart"/>
      <w:r>
        <w:t>discluding</w:t>
      </w:r>
      <w:proofErr w:type="spellEnd"/>
      <w:r>
        <w:t xml:space="preserve"> the title and bibliographies.</w:t>
      </w:r>
      <w:bookmarkStart w:id="1" w:name="_GoBack"/>
      <w:bookmarkEnd w:id="1"/>
    </w:p>
    <w:sdt>
      <w:sdtPr>
        <w:id w:val="11723800"/>
        <w:docPartObj>
          <w:docPartGallery w:val="Bibliographies"/>
          <w:docPartUnique/>
        </w:docPartObj>
      </w:sdtPr>
      <w:sdtEndPr>
        <w:rPr>
          <w:rFonts w:ascii="Arial" w:eastAsiaTheme="minorHAnsi" w:hAnsi="Arial" w:cs="Arial"/>
          <w:color w:val="auto"/>
          <w:sz w:val="22"/>
          <w:szCs w:val="22"/>
          <w:lang w:val="en-GB"/>
        </w:rPr>
      </w:sdtEndPr>
      <w:sdtContent>
        <w:p w14:paraId="58C62FC5" w14:textId="3899D3A4" w:rsidR="00393921" w:rsidRDefault="00393921">
          <w:pPr>
            <w:pStyle w:val="Heading1"/>
          </w:pPr>
          <w:r>
            <w:t>Bibliography</w:t>
          </w:r>
        </w:p>
        <w:sdt>
          <w:sdtPr>
            <w:id w:val="111145805"/>
            <w:bibliography/>
          </w:sdtPr>
          <w:sdtContent>
            <w:p w14:paraId="77F6FE59" w14:textId="77777777" w:rsidR="00393921" w:rsidRDefault="00393921" w:rsidP="00393921">
              <w:pPr>
                <w:pStyle w:val="Bibliography"/>
                <w:rPr>
                  <w:noProof/>
                  <w:sz w:val="24"/>
                  <w:szCs w:val="24"/>
                  <w:lang w:val="en-US"/>
                </w:rPr>
              </w:pPr>
              <w:r>
                <w:fldChar w:fldCharType="begin"/>
              </w:r>
              <w:r>
                <w:instrText xml:space="preserve"> BIBLIOGRAPHY </w:instrText>
              </w:r>
              <w:r>
                <w:fldChar w:fldCharType="separate"/>
              </w:r>
              <w:r>
                <w:rPr>
                  <w:noProof/>
                  <w:lang w:val="en-US"/>
                </w:rPr>
                <w:t xml:space="preserve">Heckel, W., 1992. </w:t>
              </w:r>
              <w:r>
                <w:rPr>
                  <w:i/>
                  <w:iCs/>
                  <w:noProof/>
                  <w:lang w:val="en-US"/>
                </w:rPr>
                <w:t xml:space="preserve">The Marshals of Alexander's Empire. </w:t>
              </w:r>
              <w:r>
                <w:rPr>
                  <w:noProof/>
                  <w:lang w:val="en-US"/>
                </w:rPr>
                <w:t>London and New York: Routledge.</w:t>
              </w:r>
            </w:p>
            <w:p w14:paraId="462384B0" w14:textId="59888442" w:rsidR="00393921" w:rsidRDefault="00393921" w:rsidP="00393921">
              <w:r>
                <w:rPr>
                  <w:b/>
                  <w:bCs/>
                  <w:noProof/>
                </w:rPr>
                <w:fldChar w:fldCharType="end"/>
              </w:r>
            </w:p>
          </w:sdtContent>
        </w:sdt>
      </w:sdtContent>
    </w:sdt>
    <w:p w14:paraId="4FF40263" w14:textId="45EEFA18" w:rsidR="00AC72B8" w:rsidRPr="00353B2F" w:rsidRDefault="00BF0BD8" w:rsidP="009A79D1">
      <w:pPr>
        <w:rPr>
          <w:u w:val="single"/>
        </w:rPr>
      </w:pPr>
      <w:r w:rsidRPr="00353B2F">
        <w:rPr>
          <w:u w:val="single"/>
        </w:rPr>
        <w:t xml:space="preserve">Ancient </w:t>
      </w:r>
      <w:r w:rsidR="009649D0" w:rsidRPr="00353B2F">
        <w:rPr>
          <w:u w:val="single"/>
        </w:rPr>
        <w:t>sources</w:t>
      </w:r>
    </w:p>
    <w:p w14:paraId="0D133D27" w14:textId="77777777" w:rsidR="00353B2F" w:rsidRDefault="00353B2F" w:rsidP="00353B2F">
      <w:proofErr w:type="spellStart"/>
      <w:proofErr w:type="gramStart"/>
      <w:r>
        <w:t>Arrian</w:t>
      </w:r>
      <w:proofErr w:type="spellEnd"/>
      <w:r>
        <w:t>..</w:t>
      </w:r>
      <w:proofErr w:type="gramEnd"/>
      <w:r>
        <w:t xml:space="preserve"> 2.12.2</w:t>
      </w:r>
      <w:r w:rsidRPr="00353B2F">
        <w:t xml:space="preserve"> </w:t>
      </w:r>
    </w:p>
    <w:p w14:paraId="4B8EC389" w14:textId="6BA0A628" w:rsidR="00353B2F" w:rsidRDefault="00353B2F" w:rsidP="00353B2F">
      <w:proofErr w:type="spellStart"/>
      <w:r>
        <w:t>Arrian</w:t>
      </w:r>
      <w:proofErr w:type="spellEnd"/>
      <w:r>
        <w:t>. 4.22.1</w:t>
      </w:r>
    </w:p>
    <w:p w14:paraId="68541352" w14:textId="77777777" w:rsidR="00FD1E14" w:rsidRDefault="009649D0" w:rsidP="00FD1E14">
      <w:proofErr w:type="spellStart"/>
      <w:r>
        <w:t>Athenaeus</w:t>
      </w:r>
      <w:proofErr w:type="spellEnd"/>
      <w:r>
        <w:t xml:space="preserve">: The </w:t>
      </w:r>
      <w:proofErr w:type="spellStart"/>
      <w:r>
        <w:t>Deipnosophists</w:t>
      </w:r>
      <w:proofErr w:type="spellEnd"/>
      <w:r>
        <w:t xml:space="preserve">, BOOK 4 Translated by </w:t>
      </w:r>
      <w:proofErr w:type="spellStart"/>
      <w:r>
        <w:t>C.</w:t>
      </w:r>
      <w:proofErr w:type="gramStart"/>
      <w:r>
        <w:t>D.Yonge</w:t>
      </w:r>
      <w:proofErr w:type="spellEnd"/>
      <w:proofErr w:type="gramEnd"/>
      <w:r>
        <w:t xml:space="preserve"> (1854). A few words and spellings have been changed. 155.42.</w:t>
      </w:r>
    </w:p>
    <w:p w14:paraId="55E94D49" w14:textId="77777777" w:rsidR="00353B2F" w:rsidRDefault="00353B2F" w:rsidP="00FD1E14">
      <w:proofErr w:type="spellStart"/>
      <w:r>
        <w:t>Diodorus</w:t>
      </w:r>
      <w:proofErr w:type="spellEnd"/>
      <w:r>
        <w:t>. 18.54.2</w:t>
      </w:r>
    </w:p>
    <w:p w14:paraId="4D113972" w14:textId="6B812EB2" w:rsidR="00353B2F" w:rsidRDefault="00FD1E14" w:rsidP="00FD1E14">
      <w:proofErr w:type="spellStart"/>
      <w:r w:rsidRPr="00FD1E14">
        <w:t>Diodorus</w:t>
      </w:r>
      <w:proofErr w:type="spellEnd"/>
      <w:r w:rsidRPr="00FD1E14">
        <w:t xml:space="preserve"> 18.55</w:t>
      </w:r>
      <w:r w:rsidRPr="00FD1E14">
        <w:t xml:space="preserve"> </w:t>
      </w:r>
    </w:p>
    <w:p w14:paraId="69372A1C" w14:textId="0A53D4A3" w:rsidR="00353B2F" w:rsidRDefault="00353B2F" w:rsidP="00FD1E14">
      <w:proofErr w:type="spellStart"/>
      <w:r>
        <w:t>Diodorus</w:t>
      </w:r>
      <w:proofErr w:type="spellEnd"/>
      <w:r>
        <w:t xml:space="preserve"> 18.57</w:t>
      </w:r>
    </w:p>
    <w:p w14:paraId="40AE5D34" w14:textId="43993FF3" w:rsidR="00FD1E14" w:rsidRDefault="00353B2F" w:rsidP="00FD1E14">
      <w:r>
        <w:t xml:space="preserve">Plutarch. </w:t>
      </w:r>
      <w:proofErr w:type="spellStart"/>
      <w:r>
        <w:t>Demetreus</w:t>
      </w:r>
      <w:proofErr w:type="spellEnd"/>
      <w:r>
        <w:t>, 9.5</w:t>
      </w:r>
    </w:p>
    <w:p w14:paraId="2A432E94" w14:textId="56E3AB0B" w:rsidR="00DD47C4" w:rsidRDefault="005A3D0A" w:rsidP="00DD47C4">
      <w:r w:rsidRPr="005A3D0A">
        <w:t>Plutarch's Life of Pyrrhus</w:t>
      </w:r>
      <w:r w:rsidR="00D645B1">
        <w:t>,</w:t>
      </w:r>
      <w:r w:rsidRPr="005A3D0A">
        <w:t xml:space="preserve"> 8.3</w:t>
      </w:r>
    </w:p>
    <w:p w14:paraId="1A54DE59" w14:textId="33B2368E" w:rsidR="005A3D0A" w:rsidRDefault="005A3D0A" w:rsidP="00DD47C4">
      <w:r>
        <w:t>Plut</w:t>
      </w:r>
      <w:r>
        <w:t>arch</w:t>
      </w:r>
      <w:r w:rsidR="00D645B1">
        <w:t>’s Life of</w:t>
      </w:r>
      <w:r>
        <w:t xml:space="preserve"> Pyrrh</w:t>
      </w:r>
      <w:r w:rsidR="00D645B1">
        <w:t>us</w:t>
      </w:r>
      <w:r>
        <w:t>, 8.7</w:t>
      </w:r>
    </w:p>
    <w:p w14:paraId="6F3C5511" w14:textId="22517AEA" w:rsidR="00353B2F" w:rsidRDefault="00DD47C4" w:rsidP="00353B2F">
      <w:r>
        <w:t xml:space="preserve"> </w:t>
      </w:r>
      <w:r w:rsidR="00353B2F">
        <w:t xml:space="preserve">  </w:t>
      </w:r>
    </w:p>
    <w:sectPr w:rsidR="00353B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254A6F" w14:textId="77777777" w:rsidR="00453E94" w:rsidRDefault="00453E94" w:rsidP="00716708">
      <w:pPr>
        <w:spacing w:after="0" w:line="240" w:lineRule="auto"/>
      </w:pPr>
      <w:r>
        <w:separator/>
      </w:r>
    </w:p>
  </w:endnote>
  <w:endnote w:type="continuationSeparator" w:id="0">
    <w:p w14:paraId="29888314" w14:textId="77777777" w:rsidR="00453E94" w:rsidRDefault="00453E94" w:rsidP="00716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EBDFD6" w14:textId="77777777" w:rsidR="00453E94" w:rsidRDefault="00453E94" w:rsidP="00716708">
      <w:pPr>
        <w:spacing w:after="0" w:line="240" w:lineRule="auto"/>
      </w:pPr>
      <w:r>
        <w:separator/>
      </w:r>
    </w:p>
  </w:footnote>
  <w:footnote w:type="continuationSeparator" w:id="0">
    <w:p w14:paraId="6F467FB2" w14:textId="77777777" w:rsidR="00453E94" w:rsidRDefault="00453E94" w:rsidP="00716708">
      <w:pPr>
        <w:spacing w:after="0" w:line="240" w:lineRule="auto"/>
      </w:pPr>
      <w:r>
        <w:continuationSeparator/>
      </w:r>
    </w:p>
  </w:footnote>
  <w:footnote w:id="1">
    <w:p w14:paraId="11E2EDE9" w14:textId="458CDD19" w:rsidR="00C868FF" w:rsidRDefault="00C868FF">
      <w:pPr>
        <w:pStyle w:val="FootnoteText"/>
      </w:pPr>
      <w:r>
        <w:rPr>
          <w:rStyle w:val="FootnoteReference"/>
        </w:rPr>
        <w:footnoteRef/>
      </w:r>
      <w:r>
        <w:t xml:space="preserve"> </w:t>
      </w:r>
      <w:proofErr w:type="spellStart"/>
      <w:r w:rsidR="00A44926" w:rsidRPr="00A44926">
        <w:t>Diodorus</w:t>
      </w:r>
      <w:proofErr w:type="spellEnd"/>
      <w:r w:rsidR="00A44926" w:rsidRPr="00A44926">
        <w:t xml:space="preserve"> 18.55</w:t>
      </w:r>
    </w:p>
  </w:footnote>
  <w:footnote w:id="2">
    <w:p w14:paraId="05DFF8F5" w14:textId="510ADFBC" w:rsidR="009A701E" w:rsidRDefault="009A701E">
      <w:pPr>
        <w:pStyle w:val="FootnoteText"/>
      </w:pPr>
      <w:r>
        <w:rPr>
          <w:rStyle w:val="FootnoteReference"/>
        </w:rPr>
        <w:footnoteRef/>
      </w:r>
      <w:r>
        <w:t xml:space="preserve"> </w:t>
      </w:r>
      <w:proofErr w:type="spellStart"/>
      <w:r w:rsidR="008A326C" w:rsidRPr="008A326C">
        <w:t>Heckel</w:t>
      </w:r>
      <w:proofErr w:type="spellEnd"/>
      <w:r w:rsidR="008A326C" w:rsidRPr="008A326C">
        <w:t>, 1992. P18</w:t>
      </w:r>
      <w:r w:rsidR="008A326C">
        <w:t>9</w:t>
      </w:r>
    </w:p>
  </w:footnote>
  <w:footnote w:id="3">
    <w:p w14:paraId="636F92A2" w14:textId="77777777" w:rsidR="00CE7732" w:rsidRDefault="00CE7732" w:rsidP="00CE7732">
      <w:pPr>
        <w:pStyle w:val="FootnoteText"/>
      </w:pPr>
      <w:r>
        <w:rPr>
          <w:rStyle w:val="FootnoteReference"/>
        </w:rPr>
        <w:footnoteRef/>
      </w:r>
      <w:r>
        <w:t xml:space="preserve"> </w:t>
      </w:r>
      <w:proofErr w:type="spellStart"/>
      <w:r w:rsidRPr="00ED7FFA">
        <w:t>Heckel</w:t>
      </w:r>
      <w:proofErr w:type="spellEnd"/>
      <w:r w:rsidRPr="00ED7FFA">
        <w:t>, 1992. P188</w:t>
      </w:r>
    </w:p>
  </w:footnote>
  <w:footnote w:id="4">
    <w:p w14:paraId="4A594644" w14:textId="77777777" w:rsidR="00CE7732" w:rsidRDefault="00CE7732" w:rsidP="00CE7732">
      <w:pPr>
        <w:pStyle w:val="FootnoteText"/>
      </w:pPr>
      <w:r>
        <w:rPr>
          <w:rStyle w:val="FootnoteReference"/>
        </w:rPr>
        <w:footnoteRef/>
      </w:r>
      <w:r>
        <w:t xml:space="preserve"> </w:t>
      </w:r>
      <w:proofErr w:type="spellStart"/>
      <w:r>
        <w:t>Heckel</w:t>
      </w:r>
      <w:proofErr w:type="spellEnd"/>
      <w:r>
        <w:t>, 1992. P188</w:t>
      </w:r>
    </w:p>
  </w:footnote>
  <w:footnote w:id="5">
    <w:p w14:paraId="5BE05E7C" w14:textId="235F8576" w:rsidR="001B507D" w:rsidRDefault="001B507D">
      <w:pPr>
        <w:pStyle w:val="FootnoteText"/>
      </w:pPr>
      <w:r>
        <w:rPr>
          <w:rStyle w:val="FootnoteReference"/>
        </w:rPr>
        <w:footnoteRef/>
      </w:r>
      <w:r>
        <w:t xml:space="preserve"> </w:t>
      </w:r>
      <w:proofErr w:type="spellStart"/>
      <w:r>
        <w:t>Heckel</w:t>
      </w:r>
      <w:proofErr w:type="spellEnd"/>
      <w:r>
        <w:t xml:space="preserve">, 1992. P189 </w:t>
      </w:r>
    </w:p>
  </w:footnote>
  <w:footnote w:id="6">
    <w:p w14:paraId="7ACA7337" w14:textId="47565254" w:rsidR="00494399" w:rsidRDefault="00494399">
      <w:pPr>
        <w:pStyle w:val="FootnoteText"/>
      </w:pPr>
      <w:r>
        <w:rPr>
          <w:rStyle w:val="FootnoteReference"/>
        </w:rPr>
        <w:footnoteRef/>
      </w:r>
      <w:r>
        <w:t xml:space="preserve"> </w:t>
      </w:r>
      <w:proofErr w:type="spellStart"/>
      <w:r w:rsidR="007D2CE6">
        <w:t>Arrian</w:t>
      </w:r>
      <w:proofErr w:type="spellEnd"/>
      <w:r w:rsidR="007D2CE6">
        <w:t>. 2.12.2</w:t>
      </w:r>
    </w:p>
  </w:footnote>
  <w:footnote w:id="7">
    <w:p w14:paraId="4348D5FE" w14:textId="5AFC5378" w:rsidR="0083426C" w:rsidRDefault="0083426C">
      <w:pPr>
        <w:pStyle w:val="FootnoteText"/>
      </w:pPr>
      <w:r>
        <w:rPr>
          <w:rStyle w:val="FootnoteReference"/>
        </w:rPr>
        <w:footnoteRef/>
      </w:r>
      <w:r>
        <w:t xml:space="preserve"> Plutarch</w:t>
      </w:r>
      <w:r w:rsidR="006B0B19">
        <w:t xml:space="preserve">. </w:t>
      </w:r>
      <w:proofErr w:type="spellStart"/>
      <w:r w:rsidR="006B0B19">
        <w:t>Demetreus</w:t>
      </w:r>
      <w:proofErr w:type="spellEnd"/>
      <w:r w:rsidR="006B0B19">
        <w:t>, 9.5</w:t>
      </w:r>
    </w:p>
  </w:footnote>
  <w:footnote w:id="8">
    <w:p w14:paraId="7D9D3E79" w14:textId="1E2974AE" w:rsidR="00902A58" w:rsidRDefault="00902A58">
      <w:pPr>
        <w:pStyle w:val="FootnoteText"/>
      </w:pPr>
      <w:r>
        <w:rPr>
          <w:rStyle w:val="FootnoteReference"/>
        </w:rPr>
        <w:footnoteRef/>
      </w:r>
      <w:r>
        <w:t xml:space="preserve"> </w:t>
      </w:r>
      <w:proofErr w:type="spellStart"/>
      <w:r w:rsidR="002A56AC" w:rsidRPr="002A56AC">
        <w:t>Heckel</w:t>
      </w:r>
      <w:proofErr w:type="spellEnd"/>
      <w:r w:rsidR="002A56AC" w:rsidRPr="002A56AC">
        <w:t>, 1992. P18</w:t>
      </w:r>
      <w:r w:rsidR="002A56AC">
        <w:t>9</w:t>
      </w:r>
    </w:p>
  </w:footnote>
  <w:footnote w:id="9">
    <w:p w14:paraId="727C5A0F" w14:textId="03F87DC4" w:rsidR="00CD59DB" w:rsidRDefault="00CD59DB">
      <w:pPr>
        <w:pStyle w:val="FootnoteText"/>
      </w:pPr>
      <w:r>
        <w:rPr>
          <w:rStyle w:val="FootnoteReference"/>
        </w:rPr>
        <w:footnoteRef/>
      </w:r>
      <w:r>
        <w:t xml:space="preserve"> </w:t>
      </w:r>
      <w:proofErr w:type="spellStart"/>
      <w:r w:rsidR="00CA60F6" w:rsidRPr="00CA60F6">
        <w:t>Heckel</w:t>
      </w:r>
      <w:proofErr w:type="spellEnd"/>
      <w:r w:rsidR="00CA60F6" w:rsidRPr="00CA60F6">
        <w:t>, 1992. P1</w:t>
      </w:r>
      <w:r w:rsidR="00CA60F6">
        <w:t>90</w:t>
      </w:r>
    </w:p>
  </w:footnote>
  <w:footnote w:id="10">
    <w:p w14:paraId="534AD4F8" w14:textId="702721FE" w:rsidR="009D0311" w:rsidRDefault="009D0311">
      <w:pPr>
        <w:pStyle w:val="FootnoteText"/>
      </w:pPr>
      <w:r>
        <w:rPr>
          <w:rStyle w:val="FootnoteReference"/>
        </w:rPr>
        <w:footnoteRef/>
      </w:r>
      <w:r>
        <w:t xml:space="preserve"> </w:t>
      </w:r>
      <w:proofErr w:type="spellStart"/>
      <w:r>
        <w:t>Heckel</w:t>
      </w:r>
      <w:proofErr w:type="spellEnd"/>
      <w:r>
        <w:t xml:space="preserve">, 1992. </w:t>
      </w:r>
      <w:r w:rsidR="00A40F1E">
        <w:t>P190</w:t>
      </w:r>
    </w:p>
  </w:footnote>
  <w:footnote w:id="11">
    <w:p w14:paraId="5385A629" w14:textId="218FB0FE" w:rsidR="001D7B71" w:rsidRDefault="001D7B71">
      <w:pPr>
        <w:pStyle w:val="FootnoteText"/>
      </w:pPr>
      <w:r>
        <w:rPr>
          <w:rStyle w:val="FootnoteReference"/>
        </w:rPr>
        <w:footnoteRef/>
      </w:r>
      <w:r>
        <w:t xml:space="preserve"> </w:t>
      </w:r>
      <w:proofErr w:type="spellStart"/>
      <w:r w:rsidR="00530736">
        <w:t>Arrian</w:t>
      </w:r>
      <w:proofErr w:type="spellEnd"/>
      <w:r w:rsidR="00530736">
        <w:t>. 4.22.1</w:t>
      </w:r>
    </w:p>
  </w:footnote>
  <w:footnote w:id="12">
    <w:p w14:paraId="3923F8AA" w14:textId="6180CB3B" w:rsidR="00166A95" w:rsidRDefault="00166A95">
      <w:pPr>
        <w:pStyle w:val="FootnoteText"/>
      </w:pPr>
      <w:r>
        <w:rPr>
          <w:rStyle w:val="FootnoteReference"/>
        </w:rPr>
        <w:footnoteRef/>
      </w:r>
      <w:r>
        <w:t xml:space="preserve"> </w:t>
      </w:r>
      <w:proofErr w:type="spellStart"/>
      <w:r w:rsidR="00003FE8" w:rsidRPr="00003FE8">
        <w:t>Diodorus</w:t>
      </w:r>
      <w:proofErr w:type="spellEnd"/>
      <w:r w:rsidR="00003FE8" w:rsidRPr="00003FE8">
        <w:t xml:space="preserve"> 18.55</w:t>
      </w:r>
    </w:p>
  </w:footnote>
  <w:footnote w:id="13">
    <w:p w14:paraId="4374224E" w14:textId="77777777" w:rsidR="00477644" w:rsidRDefault="00477644" w:rsidP="00477644">
      <w:pPr>
        <w:pStyle w:val="FootnoteText"/>
      </w:pPr>
      <w:r>
        <w:rPr>
          <w:rStyle w:val="FootnoteReference"/>
        </w:rPr>
        <w:footnoteRef/>
      </w:r>
      <w:r>
        <w:t xml:space="preserve"> </w:t>
      </w:r>
      <w:proofErr w:type="spellStart"/>
      <w:r w:rsidRPr="00477644">
        <w:t>Diodorus</w:t>
      </w:r>
      <w:proofErr w:type="spellEnd"/>
      <w:r w:rsidRPr="00477644">
        <w:t xml:space="preserve"> 18.57</w:t>
      </w:r>
    </w:p>
  </w:footnote>
  <w:footnote w:id="14">
    <w:p w14:paraId="54FD0599" w14:textId="537EEA13" w:rsidR="005A3D0A" w:rsidRDefault="005A3D0A">
      <w:pPr>
        <w:pStyle w:val="FootnoteText"/>
      </w:pPr>
      <w:r>
        <w:rPr>
          <w:rStyle w:val="FootnoteReference"/>
        </w:rPr>
        <w:footnoteRef/>
      </w:r>
      <w:r>
        <w:t xml:space="preserve"> </w:t>
      </w:r>
      <w:r w:rsidRPr="005A3D0A">
        <w:t>Plutarch's Life of Pyrrhus 8.3</w:t>
      </w:r>
    </w:p>
  </w:footnote>
  <w:footnote w:id="15">
    <w:p w14:paraId="46E1A3A3" w14:textId="56C4E6BD" w:rsidR="00716708" w:rsidRDefault="00716708">
      <w:pPr>
        <w:pStyle w:val="FootnoteText"/>
      </w:pPr>
      <w:r>
        <w:rPr>
          <w:rStyle w:val="FootnoteReference"/>
        </w:rPr>
        <w:footnoteRef/>
      </w:r>
      <w:r>
        <w:t xml:space="preserve"> </w:t>
      </w:r>
      <w:bookmarkStart w:id="0" w:name="_Hlk528316090"/>
      <w:proofErr w:type="spellStart"/>
      <w:r w:rsidRPr="00716708">
        <w:t>Plut</w:t>
      </w:r>
      <w:proofErr w:type="spellEnd"/>
      <w:r w:rsidRPr="00716708">
        <w:t xml:space="preserve"> </w:t>
      </w:r>
      <w:proofErr w:type="spellStart"/>
      <w:r w:rsidRPr="00716708">
        <w:t>Pyrrh</w:t>
      </w:r>
      <w:proofErr w:type="spellEnd"/>
      <w:r w:rsidRPr="00716708">
        <w:t>, 8.7</w:t>
      </w:r>
    </w:p>
  </w:footnote>
  <w:footnote w:id="16">
    <w:p w14:paraId="334B572E" w14:textId="0EF4242C" w:rsidR="000238FA" w:rsidRDefault="000238FA">
      <w:pPr>
        <w:pStyle w:val="FootnoteText"/>
      </w:pPr>
      <w:r>
        <w:rPr>
          <w:rStyle w:val="FootnoteReference"/>
        </w:rPr>
        <w:footnoteRef/>
      </w:r>
      <w:r>
        <w:t xml:space="preserve"> </w:t>
      </w:r>
      <w:proofErr w:type="spellStart"/>
      <w:r w:rsidRPr="000238FA">
        <w:t>Athenaeus</w:t>
      </w:r>
      <w:proofErr w:type="spellEnd"/>
      <w:r w:rsidRPr="000238FA">
        <w:t xml:space="preserve">: The </w:t>
      </w:r>
      <w:proofErr w:type="spellStart"/>
      <w:r w:rsidRPr="000238FA">
        <w:t>Deipnosophists</w:t>
      </w:r>
      <w:proofErr w:type="spellEnd"/>
      <w:r w:rsidRPr="000238FA">
        <w:t xml:space="preserve">, BOOK 4 Translated by </w:t>
      </w:r>
      <w:proofErr w:type="spellStart"/>
      <w:r w:rsidRPr="000238FA">
        <w:t>C.</w:t>
      </w:r>
      <w:proofErr w:type="gramStart"/>
      <w:r w:rsidRPr="000238FA">
        <w:t>D.Yonge</w:t>
      </w:r>
      <w:proofErr w:type="spellEnd"/>
      <w:proofErr w:type="gramEnd"/>
      <w:r w:rsidRPr="000238FA">
        <w:t xml:space="preserve"> (1854). A few words and spellings have been changed. 155.42.</w:t>
      </w:r>
    </w:p>
  </w:footnote>
  <w:footnote w:id="17">
    <w:p w14:paraId="3ABCE30A" w14:textId="6D942160" w:rsidR="002209CA" w:rsidRDefault="002209CA">
      <w:pPr>
        <w:pStyle w:val="FootnoteText"/>
      </w:pPr>
      <w:r>
        <w:rPr>
          <w:rStyle w:val="FootnoteReference"/>
        </w:rPr>
        <w:footnoteRef/>
      </w:r>
      <w:r>
        <w:t xml:space="preserve"> </w:t>
      </w:r>
      <w:proofErr w:type="spellStart"/>
      <w:r w:rsidR="005D238C" w:rsidRPr="005D238C">
        <w:t>Athenaeus</w:t>
      </w:r>
      <w:proofErr w:type="spellEnd"/>
      <w:r w:rsidR="005D238C" w:rsidRPr="005D238C">
        <w:t xml:space="preserve">: The </w:t>
      </w:r>
      <w:proofErr w:type="spellStart"/>
      <w:r w:rsidR="005D238C" w:rsidRPr="005D238C">
        <w:t>Deipnosophists</w:t>
      </w:r>
      <w:proofErr w:type="spellEnd"/>
      <w:r w:rsidR="005D238C" w:rsidRPr="005D238C">
        <w:t xml:space="preserve">, BOOK 4 Translated by </w:t>
      </w:r>
      <w:proofErr w:type="spellStart"/>
      <w:r w:rsidR="005D238C" w:rsidRPr="005D238C">
        <w:t>C.</w:t>
      </w:r>
      <w:proofErr w:type="gramStart"/>
      <w:r w:rsidR="005D238C" w:rsidRPr="005D238C">
        <w:t>D.Yonge</w:t>
      </w:r>
      <w:proofErr w:type="spellEnd"/>
      <w:proofErr w:type="gramEnd"/>
      <w:r w:rsidR="005D238C" w:rsidRPr="005D238C">
        <w:t xml:space="preserve"> (1854). A few words and spellings have been changed. 155.42.</w:t>
      </w:r>
    </w:p>
  </w:footnote>
  <w:footnote w:id="18">
    <w:p w14:paraId="727CC067" w14:textId="592144AC" w:rsidR="00E252E4" w:rsidRDefault="00E252E4">
      <w:pPr>
        <w:pStyle w:val="FootnoteText"/>
      </w:pPr>
      <w:r>
        <w:rPr>
          <w:rStyle w:val="FootnoteReference"/>
        </w:rPr>
        <w:footnoteRef/>
      </w:r>
      <w:r>
        <w:t xml:space="preserve"> </w:t>
      </w:r>
      <w:proofErr w:type="spellStart"/>
      <w:r w:rsidR="00BE5029">
        <w:t>Diodorus</w:t>
      </w:r>
      <w:proofErr w:type="spellEnd"/>
      <w:r w:rsidR="00BE5029">
        <w:t>. 18.54.2</w:t>
      </w:r>
    </w:p>
  </w:footnote>
  <w:footnote w:id="19">
    <w:p w14:paraId="50AF1DAF" w14:textId="77777777" w:rsidR="00D94FD9" w:rsidRDefault="00D94FD9" w:rsidP="00D94FD9">
      <w:pPr>
        <w:pStyle w:val="FootnoteText"/>
      </w:pPr>
      <w:r>
        <w:rPr>
          <w:rStyle w:val="FootnoteReference"/>
        </w:rPr>
        <w:footnoteRef/>
      </w:r>
      <w:r>
        <w:t xml:space="preserve"> </w:t>
      </w:r>
      <w:proofErr w:type="spellStart"/>
      <w:r w:rsidRPr="00D94FD9">
        <w:t>Diodorus</w:t>
      </w:r>
      <w:proofErr w:type="spellEnd"/>
      <w:r w:rsidRPr="00D94FD9">
        <w:t xml:space="preserve"> 18.57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1175D"/>
    <w:multiLevelType w:val="hybridMultilevel"/>
    <w:tmpl w:val="E626FB24"/>
    <w:lvl w:ilvl="0" w:tplc="4B3EF29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DA7"/>
    <w:rsid w:val="00001348"/>
    <w:rsid w:val="00003FE8"/>
    <w:rsid w:val="00012F69"/>
    <w:rsid w:val="000238FA"/>
    <w:rsid w:val="000361FC"/>
    <w:rsid w:val="00097509"/>
    <w:rsid w:val="000A27FA"/>
    <w:rsid w:val="000C441D"/>
    <w:rsid w:val="000D580F"/>
    <w:rsid w:val="00141252"/>
    <w:rsid w:val="001506CB"/>
    <w:rsid w:val="00166742"/>
    <w:rsid w:val="00166A95"/>
    <w:rsid w:val="0019273D"/>
    <w:rsid w:val="001B507D"/>
    <w:rsid w:val="001D7B71"/>
    <w:rsid w:val="001F0CC0"/>
    <w:rsid w:val="001F7E21"/>
    <w:rsid w:val="00202A24"/>
    <w:rsid w:val="0020326D"/>
    <w:rsid w:val="002125A5"/>
    <w:rsid w:val="00213617"/>
    <w:rsid w:val="002209CA"/>
    <w:rsid w:val="00232DA7"/>
    <w:rsid w:val="002861BE"/>
    <w:rsid w:val="00295ACD"/>
    <w:rsid w:val="002A56AC"/>
    <w:rsid w:val="002A6A31"/>
    <w:rsid w:val="002A7283"/>
    <w:rsid w:val="002D6D8B"/>
    <w:rsid w:val="002E22C8"/>
    <w:rsid w:val="002F1FD0"/>
    <w:rsid w:val="002F5C6B"/>
    <w:rsid w:val="003333D8"/>
    <w:rsid w:val="00353B2F"/>
    <w:rsid w:val="00361891"/>
    <w:rsid w:val="00372882"/>
    <w:rsid w:val="0037419A"/>
    <w:rsid w:val="003802B5"/>
    <w:rsid w:val="00393921"/>
    <w:rsid w:val="003A735D"/>
    <w:rsid w:val="003E3057"/>
    <w:rsid w:val="003E3A56"/>
    <w:rsid w:val="00425548"/>
    <w:rsid w:val="0045229B"/>
    <w:rsid w:val="00453E94"/>
    <w:rsid w:val="0047233C"/>
    <w:rsid w:val="00477644"/>
    <w:rsid w:val="004802B6"/>
    <w:rsid w:val="00487920"/>
    <w:rsid w:val="00491ED7"/>
    <w:rsid w:val="00494399"/>
    <w:rsid w:val="004D56C7"/>
    <w:rsid w:val="004E3BB2"/>
    <w:rsid w:val="004F1DB0"/>
    <w:rsid w:val="004F3E1F"/>
    <w:rsid w:val="004F4C61"/>
    <w:rsid w:val="0052668C"/>
    <w:rsid w:val="00530736"/>
    <w:rsid w:val="0054370C"/>
    <w:rsid w:val="00567A16"/>
    <w:rsid w:val="00571A95"/>
    <w:rsid w:val="005A3D0A"/>
    <w:rsid w:val="005B3387"/>
    <w:rsid w:val="005B41B2"/>
    <w:rsid w:val="005C233F"/>
    <w:rsid w:val="005C4A51"/>
    <w:rsid w:val="005D238C"/>
    <w:rsid w:val="005E7308"/>
    <w:rsid w:val="005F338C"/>
    <w:rsid w:val="00621925"/>
    <w:rsid w:val="00622ADA"/>
    <w:rsid w:val="00632BFE"/>
    <w:rsid w:val="00635537"/>
    <w:rsid w:val="006517BE"/>
    <w:rsid w:val="006B0B19"/>
    <w:rsid w:val="006B5528"/>
    <w:rsid w:val="006E3AA0"/>
    <w:rsid w:val="006F0F00"/>
    <w:rsid w:val="00700392"/>
    <w:rsid w:val="0071096C"/>
    <w:rsid w:val="00713608"/>
    <w:rsid w:val="00716708"/>
    <w:rsid w:val="00725B56"/>
    <w:rsid w:val="00736022"/>
    <w:rsid w:val="00747DA5"/>
    <w:rsid w:val="00753D4B"/>
    <w:rsid w:val="0077188D"/>
    <w:rsid w:val="007848C7"/>
    <w:rsid w:val="00787C9F"/>
    <w:rsid w:val="007A6D7E"/>
    <w:rsid w:val="007B086A"/>
    <w:rsid w:val="007B6F88"/>
    <w:rsid w:val="007D2CE6"/>
    <w:rsid w:val="007F07CA"/>
    <w:rsid w:val="007F1F39"/>
    <w:rsid w:val="0080115F"/>
    <w:rsid w:val="00802C81"/>
    <w:rsid w:val="00807473"/>
    <w:rsid w:val="00825A82"/>
    <w:rsid w:val="00830524"/>
    <w:rsid w:val="0083426C"/>
    <w:rsid w:val="00841FDA"/>
    <w:rsid w:val="0084255F"/>
    <w:rsid w:val="00860B8E"/>
    <w:rsid w:val="00860BBB"/>
    <w:rsid w:val="00897FB8"/>
    <w:rsid w:val="008A10A7"/>
    <w:rsid w:val="008A24A7"/>
    <w:rsid w:val="008A326C"/>
    <w:rsid w:val="008B53DC"/>
    <w:rsid w:val="008C0873"/>
    <w:rsid w:val="008E24AE"/>
    <w:rsid w:val="008E4AAD"/>
    <w:rsid w:val="008E7041"/>
    <w:rsid w:val="008F1357"/>
    <w:rsid w:val="00902A58"/>
    <w:rsid w:val="00904512"/>
    <w:rsid w:val="00963C9B"/>
    <w:rsid w:val="0096481E"/>
    <w:rsid w:val="009649D0"/>
    <w:rsid w:val="00992BBB"/>
    <w:rsid w:val="009A20C3"/>
    <w:rsid w:val="009A701E"/>
    <w:rsid w:val="009A78D3"/>
    <w:rsid w:val="009A79D1"/>
    <w:rsid w:val="009B743A"/>
    <w:rsid w:val="009C47C4"/>
    <w:rsid w:val="009D0311"/>
    <w:rsid w:val="009D2203"/>
    <w:rsid w:val="009E2811"/>
    <w:rsid w:val="009E2A9D"/>
    <w:rsid w:val="009E7070"/>
    <w:rsid w:val="009F57B6"/>
    <w:rsid w:val="00A01EA8"/>
    <w:rsid w:val="00A17729"/>
    <w:rsid w:val="00A17F2F"/>
    <w:rsid w:val="00A3519D"/>
    <w:rsid w:val="00A40F1E"/>
    <w:rsid w:val="00A44926"/>
    <w:rsid w:val="00A4598A"/>
    <w:rsid w:val="00A467EE"/>
    <w:rsid w:val="00A70C7D"/>
    <w:rsid w:val="00A82E89"/>
    <w:rsid w:val="00A93827"/>
    <w:rsid w:val="00AA373F"/>
    <w:rsid w:val="00AA45CA"/>
    <w:rsid w:val="00AC72B8"/>
    <w:rsid w:val="00AC7A93"/>
    <w:rsid w:val="00AF4857"/>
    <w:rsid w:val="00B11E56"/>
    <w:rsid w:val="00B140DF"/>
    <w:rsid w:val="00B20CDE"/>
    <w:rsid w:val="00B242FC"/>
    <w:rsid w:val="00B27535"/>
    <w:rsid w:val="00B56C83"/>
    <w:rsid w:val="00B9413B"/>
    <w:rsid w:val="00BE231F"/>
    <w:rsid w:val="00BE5029"/>
    <w:rsid w:val="00BF0BD8"/>
    <w:rsid w:val="00BF49BA"/>
    <w:rsid w:val="00C029D9"/>
    <w:rsid w:val="00C144B9"/>
    <w:rsid w:val="00C15B2A"/>
    <w:rsid w:val="00C361A8"/>
    <w:rsid w:val="00C4244F"/>
    <w:rsid w:val="00C46E1A"/>
    <w:rsid w:val="00C67516"/>
    <w:rsid w:val="00C85263"/>
    <w:rsid w:val="00C868FF"/>
    <w:rsid w:val="00C8772F"/>
    <w:rsid w:val="00CA00F1"/>
    <w:rsid w:val="00CA488D"/>
    <w:rsid w:val="00CA60F6"/>
    <w:rsid w:val="00CB5C18"/>
    <w:rsid w:val="00CC2016"/>
    <w:rsid w:val="00CD45E0"/>
    <w:rsid w:val="00CD59DB"/>
    <w:rsid w:val="00CE7732"/>
    <w:rsid w:val="00CF164D"/>
    <w:rsid w:val="00CF1B6F"/>
    <w:rsid w:val="00D01DC0"/>
    <w:rsid w:val="00D05D75"/>
    <w:rsid w:val="00D0639A"/>
    <w:rsid w:val="00D248C4"/>
    <w:rsid w:val="00D36BF3"/>
    <w:rsid w:val="00D645B1"/>
    <w:rsid w:val="00D94FD9"/>
    <w:rsid w:val="00D96427"/>
    <w:rsid w:val="00DA7C2B"/>
    <w:rsid w:val="00DB002C"/>
    <w:rsid w:val="00DD47C4"/>
    <w:rsid w:val="00DF2195"/>
    <w:rsid w:val="00E02C3A"/>
    <w:rsid w:val="00E0462F"/>
    <w:rsid w:val="00E20458"/>
    <w:rsid w:val="00E252E4"/>
    <w:rsid w:val="00E44F3B"/>
    <w:rsid w:val="00E55FBC"/>
    <w:rsid w:val="00E60991"/>
    <w:rsid w:val="00E82E8A"/>
    <w:rsid w:val="00E92B14"/>
    <w:rsid w:val="00EA195E"/>
    <w:rsid w:val="00EC7A86"/>
    <w:rsid w:val="00ED299D"/>
    <w:rsid w:val="00ED70C0"/>
    <w:rsid w:val="00ED7FFA"/>
    <w:rsid w:val="00EE18BE"/>
    <w:rsid w:val="00F25707"/>
    <w:rsid w:val="00F34E42"/>
    <w:rsid w:val="00F540F3"/>
    <w:rsid w:val="00F66696"/>
    <w:rsid w:val="00F7727F"/>
    <w:rsid w:val="00F85C6B"/>
    <w:rsid w:val="00FA2A1C"/>
    <w:rsid w:val="00FA30E9"/>
    <w:rsid w:val="00FB044F"/>
    <w:rsid w:val="00FD1E14"/>
    <w:rsid w:val="00FF5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0BA23"/>
  <w15:chartTrackingRefBased/>
  <w15:docId w15:val="{8B1429DC-79A7-4852-9035-F87CA7082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1EA8"/>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F00"/>
    <w:pPr>
      <w:ind w:left="720"/>
      <w:contextualSpacing/>
    </w:pPr>
  </w:style>
  <w:style w:type="paragraph" w:styleId="FootnoteText">
    <w:name w:val="footnote text"/>
    <w:basedOn w:val="Normal"/>
    <w:link w:val="FootnoteTextChar"/>
    <w:uiPriority w:val="99"/>
    <w:semiHidden/>
    <w:unhideWhenUsed/>
    <w:rsid w:val="0071670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6708"/>
    <w:rPr>
      <w:sz w:val="20"/>
      <w:szCs w:val="20"/>
    </w:rPr>
  </w:style>
  <w:style w:type="character" w:styleId="FootnoteReference">
    <w:name w:val="footnote reference"/>
    <w:basedOn w:val="DefaultParagraphFont"/>
    <w:uiPriority w:val="99"/>
    <w:semiHidden/>
    <w:unhideWhenUsed/>
    <w:rsid w:val="00716708"/>
    <w:rPr>
      <w:vertAlign w:val="superscript"/>
    </w:rPr>
  </w:style>
  <w:style w:type="character" w:customStyle="1" w:styleId="Heading1Char">
    <w:name w:val="Heading 1 Char"/>
    <w:basedOn w:val="DefaultParagraphFont"/>
    <w:link w:val="Heading1"/>
    <w:uiPriority w:val="9"/>
    <w:rsid w:val="00A01EA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93921"/>
  </w:style>
  <w:style w:type="character" w:styleId="CommentReference">
    <w:name w:val="annotation reference"/>
    <w:basedOn w:val="DefaultParagraphFont"/>
    <w:uiPriority w:val="99"/>
    <w:semiHidden/>
    <w:unhideWhenUsed/>
    <w:rsid w:val="00A17729"/>
    <w:rPr>
      <w:sz w:val="16"/>
      <w:szCs w:val="16"/>
    </w:rPr>
  </w:style>
  <w:style w:type="paragraph" w:styleId="CommentText">
    <w:name w:val="annotation text"/>
    <w:basedOn w:val="Normal"/>
    <w:link w:val="CommentTextChar"/>
    <w:uiPriority w:val="99"/>
    <w:semiHidden/>
    <w:unhideWhenUsed/>
    <w:rsid w:val="00A17729"/>
    <w:pPr>
      <w:spacing w:line="240" w:lineRule="auto"/>
    </w:pPr>
    <w:rPr>
      <w:sz w:val="20"/>
      <w:szCs w:val="20"/>
    </w:rPr>
  </w:style>
  <w:style w:type="character" w:customStyle="1" w:styleId="CommentTextChar">
    <w:name w:val="Comment Text Char"/>
    <w:basedOn w:val="DefaultParagraphFont"/>
    <w:link w:val="CommentText"/>
    <w:uiPriority w:val="99"/>
    <w:semiHidden/>
    <w:rsid w:val="00A17729"/>
    <w:rPr>
      <w:sz w:val="20"/>
      <w:szCs w:val="20"/>
    </w:rPr>
  </w:style>
  <w:style w:type="paragraph" w:styleId="CommentSubject">
    <w:name w:val="annotation subject"/>
    <w:basedOn w:val="CommentText"/>
    <w:next w:val="CommentText"/>
    <w:link w:val="CommentSubjectChar"/>
    <w:uiPriority w:val="99"/>
    <w:semiHidden/>
    <w:unhideWhenUsed/>
    <w:rsid w:val="00A17729"/>
    <w:rPr>
      <w:b/>
      <w:bCs/>
    </w:rPr>
  </w:style>
  <w:style w:type="character" w:customStyle="1" w:styleId="CommentSubjectChar">
    <w:name w:val="Comment Subject Char"/>
    <w:basedOn w:val="CommentTextChar"/>
    <w:link w:val="CommentSubject"/>
    <w:uiPriority w:val="99"/>
    <w:semiHidden/>
    <w:rsid w:val="00A17729"/>
    <w:rPr>
      <w:b/>
      <w:bCs/>
      <w:sz w:val="20"/>
      <w:szCs w:val="20"/>
    </w:rPr>
  </w:style>
  <w:style w:type="paragraph" w:styleId="BalloonText">
    <w:name w:val="Balloon Text"/>
    <w:basedOn w:val="Normal"/>
    <w:link w:val="BalloonTextChar"/>
    <w:uiPriority w:val="99"/>
    <w:semiHidden/>
    <w:unhideWhenUsed/>
    <w:rsid w:val="00A177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77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461918">
      <w:bodyDiv w:val="1"/>
      <w:marLeft w:val="0"/>
      <w:marRight w:val="0"/>
      <w:marTop w:val="0"/>
      <w:marBottom w:val="0"/>
      <w:divBdr>
        <w:top w:val="none" w:sz="0" w:space="0" w:color="auto"/>
        <w:left w:val="none" w:sz="0" w:space="0" w:color="auto"/>
        <w:bottom w:val="none" w:sz="0" w:space="0" w:color="auto"/>
        <w:right w:val="none" w:sz="0" w:space="0" w:color="auto"/>
      </w:divBdr>
    </w:div>
    <w:div w:id="221016665">
      <w:bodyDiv w:val="1"/>
      <w:marLeft w:val="0"/>
      <w:marRight w:val="0"/>
      <w:marTop w:val="0"/>
      <w:marBottom w:val="0"/>
      <w:divBdr>
        <w:top w:val="none" w:sz="0" w:space="0" w:color="auto"/>
        <w:left w:val="none" w:sz="0" w:space="0" w:color="auto"/>
        <w:bottom w:val="none" w:sz="0" w:space="0" w:color="auto"/>
        <w:right w:val="none" w:sz="0" w:space="0" w:color="auto"/>
      </w:divBdr>
    </w:div>
    <w:div w:id="186648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Hec92</b:Tag>
    <b:SourceType>Book</b:SourceType>
    <b:Guid>{59AE8588-63B4-4017-A911-54784B5F3982}</b:Guid>
    <b:Title>The Marshals of Alexander's Empire</b:Title>
    <b:Year>1992</b:Year>
    <b:City>London and New York</b:City>
    <b:Publisher>Routledge</b:Publisher>
    <b:Author>
      <b:Author>
        <b:NameList>
          <b:Person>
            <b:Last>Heckel</b:Last>
            <b:First>Waldemar</b:First>
          </b:Person>
        </b:NameList>
      </b:Author>
    </b:Author>
    <b:RefOrder>1</b:RefOrder>
  </b:Source>
</b:Sources>
</file>

<file path=customXml/itemProps1.xml><?xml version="1.0" encoding="utf-8"?>
<ds:datastoreItem xmlns:ds="http://schemas.openxmlformats.org/officeDocument/2006/customXml" ds:itemID="{23A435F4-AC15-41E1-94DA-237959332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3684</TotalTime>
  <Pages>3</Pages>
  <Words>724</Words>
  <Characters>4131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Carrina Tucker-hughes (1706475)</dc:creator>
  <cp:keywords/>
  <dc:description/>
  <cp:lastModifiedBy>Carrina Tucker-hughes (1706475)</cp:lastModifiedBy>
  <cp:revision>222</cp:revision>
  <dcterms:created xsi:type="dcterms:W3CDTF">2018-10-23T11:21:00Z</dcterms:created>
  <dcterms:modified xsi:type="dcterms:W3CDTF">2018-10-26T14:14:00Z</dcterms:modified>
</cp:coreProperties>
</file>