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85F7A" w14:textId="77777777" w:rsidR="00802F48" w:rsidRDefault="00802F48" w:rsidP="00802F48">
      <w:pPr>
        <w:rPr>
          <w:b/>
          <w:bCs/>
          <w:sz w:val="36"/>
          <w:szCs w:val="36"/>
        </w:rPr>
      </w:pPr>
    </w:p>
    <w:p w14:paraId="3541EC50" w14:textId="77777777" w:rsidR="00802F48" w:rsidRDefault="00802F48" w:rsidP="00802F48">
      <w:pPr>
        <w:rPr>
          <w:b/>
          <w:bCs/>
          <w:sz w:val="36"/>
          <w:szCs w:val="36"/>
        </w:rPr>
      </w:pPr>
    </w:p>
    <w:p w14:paraId="338A12FF" w14:textId="77777777" w:rsidR="00802F48" w:rsidRDefault="00802F48" w:rsidP="00802F48">
      <w:pPr>
        <w:jc w:val="center"/>
        <w:rPr>
          <w:b/>
          <w:bCs/>
          <w:sz w:val="36"/>
          <w:szCs w:val="36"/>
        </w:rPr>
      </w:pPr>
    </w:p>
    <w:p w14:paraId="0F924460" w14:textId="11BDB85C" w:rsidR="00802F48" w:rsidRDefault="00802F48" w:rsidP="00802F48">
      <w:pPr>
        <w:spacing w:before="0" w:after="160" w:line="256" w:lineRule="auto"/>
        <w:jc w:val="center"/>
        <w:rPr>
          <w:rFonts w:ascii="Helvetica" w:hAnsi="Helvetica" w:cs="Helvetica"/>
          <w:color w:val="333333"/>
          <w:sz w:val="27"/>
          <w:szCs w:val="27"/>
          <w:shd w:val="clear" w:color="auto" w:fill="FFFFFF"/>
        </w:rPr>
      </w:pPr>
      <w:r>
        <w:rPr>
          <w:noProof/>
          <w:lang w:val="en-IN"/>
        </w:rPr>
        <w:drawing>
          <wp:inline distT="0" distB="0" distL="0" distR="0" wp14:anchorId="4DB40E37" wp14:editId="3CDD7997">
            <wp:extent cx="5715000" cy="2571750"/>
            <wp:effectExtent l="0" t="0" r="0" b="0"/>
            <wp:docPr id="1"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2571750"/>
                    </a:xfrm>
                    <a:prstGeom prst="rect">
                      <a:avLst/>
                    </a:prstGeom>
                    <a:noFill/>
                    <a:ln>
                      <a:noFill/>
                    </a:ln>
                  </pic:spPr>
                </pic:pic>
              </a:graphicData>
            </a:graphic>
          </wp:inline>
        </w:drawing>
      </w:r>
    </w:p>
    <w:p w14:paraId="7955DC08" w14:textId="77777777" w:rsidR="00802F48" w:rsidRDefault="00802F48" w:rsidP="00802F48">
      <w:pPr>
        <w:spacing w:before="0" w:after="160" w:line="256" w:lineRule="auto"/>
        <w:jc w:val="left"/>
        <w:rPr>
          <w:rFonts w:ascii="Helvetica" w:hAnsi="Helvetica" w:cs="Helvetica"/>
          <w:color w:val="333333"/>
          <w:sz w:val="27"/>
          <w:szCs w:val="27"/>
          <w:shd w:val="clear" w:color="auto" w:fill="FFFFFF"/>
        </w:rPr>
      </w:pPr>
    </w:p>
    <w:p w14:paraId="68F5294C" w14:textId="77777777" w:rsidR="00742717" w:rsidRPr="00742717" w:rsidRDefault="00742717" w:rsidP="00742717">
      <w:pPr>
        <w:jc w:val="center"/>
        <w:rPr>
          <w:rFonts w:ascii="Arial" w:eastAsiaTheme="minorEastAsia" w:hAnsi="Arial" w:cs="Times New Roman"/>
          <w:b/>
          <w:color w:val="auto"/>
          <w:sz w:val="36"/>
          <w:szCs w:val="36"/>
          <w:shd w:val="clear" w:color="auto" w:fill="FFFFFF"/>
          <w:lang w:eastAsia="en-IN"/>
        </w:rPr>
      </w:pPr>
    </w:p>
    <w:p w14:paraId="203E461E" w14:textId="4C6FCD31" w:rsidR="00742717" w:rsidRPr="00742717" w:rsidRDefault="00742717" w:rsidP="00742717">
      <w:pPr>
        <w:spacing w:line="240" w:lineRule="auto"/>
        <w:jc w:val="center"/>
        <w:rPr>
          <w:rFonts w:ascii="Arial" w:eastAsiaTheme="minorEastAsia" w:hAnsi="Arial" w:cs="Times New Roman"/>
          <w:b/>
          <w:color w:val="auto"/>
          <w:sz w:val="36"/>
          <w:szCs w:val="36"/>
          <w:shd w:val="clear" w:color="auto" w:fill="FFFFFF"/>
          <w:lang w:eastAsia="en-IN"/>
        </w:rPr>
      </w:pPr>
      <w:proofErr w:type="gramStart"/>
      <w:r w:rsidRPr="00742717">
        <w:rPr>
          <w:rFonts w:ascii="Arial" w:eastAsiaTheme="minorEastAsia" w:hAnsi="Arial" w:cs="Times New Roman"/>
          <w:b/>
          <w:color w:val="auto"/>
          <w:sz w:val="36"/>
          <w:szCs w:val="36"/>
          <w:shd w:val="clear" w:color="auto" w:fill="FFFFFF"/>
          <w:lang w:eastAsia="en-IN"/>
        </w:rPr>
        <w:t>NAME :</w:t>
      </w:r>
      <w:proofErr w:type="gramEnd"/>
      <w:r>
        <w:rPr>
          <w:rFonts w:ascii="Arial" w:eastAsiaTheme="minorEastAsia" w:hAnsi="Arial" w:cs="Times New Roman"/>
          <w:b/>
          <w:color w:val="auto"/>
          <w:sz w:val="36"/>
          <w:szCs w:val="36"/>
          <w:shd w:val="clear" w:color="auto" w:fill="FFFFFF"/>
          <w:lang w:eastAsia="en-IN"/>
        </w:rPr>
        <w:t xml:space="preserve"> MUHAMMED RASHAD THARAMANNIL</w:t>
      </w:r>
    </w:p>
    <w:p w14:paraId="1014A9E5" w14:textId="6FD13F0B" w:rsidR="00742717" w:rsidRPr="00742717" w:rsidRDefault="00742717" w:rsidP="00742717">
      <w:pPr>
        <w:spacing w:line="240" w:lineRule="auto"/>
        <w:jc w:val="center"/>
        <w:rPr>
          <w:rFonts w:ascii="Arial" w:eastAsiaTheme="minorEastAsia" w:hAnsi="Arial" w:cs="Times New Roman"/>
          <w:b/>
          <w:color w:val="auto"/>
          <w:sz w:val="36"/>
          <w:szCs w:val="36"/>
          <w:shd w:val="clear" w:color="auto" w:fill="FFFFFF"/>
          <w:lang w:eastAsia="en-IN"/>
        </w:rPr>
      </w:pPr>
      <w:r w:rsidRPr="00742717">
        <w:rPr>
          <w:rFonts w:ascii="Arial" w:eastAsiaTheme="minorEastAsia" w:hAnsi="Arial" w:cs="Times New Roman"/>
          <w:b/>
          <w:color w:val="auto"/>
          <w:sz w:val="36"/>
          <w:szCs w:val="36"/>
          <w:shd w:val="clear" w:color="auto" w:fill="FFFFFF"/>
          <w:lang w:eastAsia="en-IN"/>
        </w:rPr>
        <w:t>STUDENT NUMBER : 213219</w:t>
      </w:r>
      <w:r>
        <w:rPr>
          <w:rFonts w:ascii="Arial" w:eastAsiaTheme="minorEastAsia" w:hAnsi="Arial" w:cs="Times New Roman"/>
          <w:b/>
          <w:color w:val="auto"/>
          <w:sz w:val="36"/>
          <w:szCs w:val="36"/>
          <w:shd w:val="clear" w:color="auto" w:fill="FFFFFF"/>
          <w:lang w:eastAsia="en-IN"/>
        </w:rPr>
        <w:t>0</w:t>
      </w:r>
    </w:p>
    <w:p w14:paraId="03C66420" w14:textId="77777777" w:rsidR="00742717" w:rsidRPr="00742717" w:rsidRDefault="00742717" w:rsidP="00742717">
      <w:pPr>
        <w:spacing w:line="240" w:lineRule="auto"/>
        <w:jc w:val="center"/>
        <w:rPr>
          <w:rFonts w:ascii="Arial" w:eastAsiaTheme="minorEastAsia" w:hAnsi="Arial" w:cs="Times New Roman"/>
          <w:b/>
          <w:color w:val="auto"/>
          <w:sz w:val="36"/>
          <w:szCs w:val="36"/>
          <w:shd w:val="clear" w:color="auto" w:fill="FFFFFF"/>
          <w:lang w:eastAsia="en-IN"/>
        </w:rPr>
      </w:pPr>
      <w:proofErr w:type="gramStart"/>
      <w:r w:rsidRPr="00742717">
        <w:rPr>
          <w:rFonts w:ascii="Arial" w:eastAsiaTheme="minorEastAsia" w:hAnsi="Arial" w:cs="Times New Roman"/>
          <w:b/>
          <w:color w:val="auto"/>
          <w:sz w:val="36"/>
          <w:szCs w:val="36"/>
          <w:shd w:val="clear" w:color="auto" w:fill="FFFFFF"/>
          <w:lang w:eastAsia="en-IN"/>
        </w:rPr>
        <w:t>MODULE :</w:t>
      </w:r>
      <w:proofErr w:type="gramEnd"/>
      <w:r w:rsidRPr="00742717">
        <w:rPr>
          <w:rFonts w:ascii="Arial" w:eastAsiaTheme="minorEastAsia" w:hAnsi="Arial" w:cs="Times New Roman"/>
          <w:b/>
          <w:color w:val="auto"/>
          <w:sz w:val="36"/>
          <w:szCs w:val="36"/>
          <w:shd w:val="clear" w:color="auto" w:fill="FFFFFF"/>
          <w:lang w:eastAsia="en-IN"/>
        </w:rPr>
        <w:t xml:space="preserve"> LCMB7003</w:t>
      </w:r>
    </w:p>
    <w:p w14:paraId="6CFBE05C" w14:textId="77777777" w:rsidR="00742717" w:rsidRPr="00742717" w:rsidRDefault="00742717" w:rsidP="00742717">
      <w:pPr>
        <w:spacing w:line="240" w:lineRule="auto"/>
        <w:jc w:val="center"/>
        <w:rPr>
          <w:rFonts w:ascii="Arial" w:eastAsiaTheme="minorEastAsia" w:hAnsi="Arial" w:cs="Times New Roman"/>
          <w:b/>
          <w:color w:val="auto"/>
          <w:sz w:val="36"/>
          <w:szCs w:val="36"/>
          <w:shd w:val="clear" w:color="auto" w:fill="FFFFFF"/>
          <w:lang w:eastAsia="en-IN"/>
        </w:rPr>
      </w:pPr>
      <w:proofErr w:type="gramStart"/>
      <w:r w:rsidRPr="00742717">
        <w:rPr>
          <w:rFonts w:ascii="Arial" w:eastAsiaTheme="minorEastAsia" w:hAnsi="Arial" w:cs="Times New Roman"/>
          <w:b/>
          <w:color w:val="auto"/>
          <w:sz w:val="36"/>
          <w:szCs w:val="36"/>
          <w:shd w:val="clear" w:color="auto" w:fill="FFFFFF"/>
          <w:lang w:eastAsia="en-IN"/>
        </w:rPr>
        <w:t>COURSE :</w:t>
      </w:r>
      <w:proofErr w:type="gramEnd"/>
      <w:r w:rsidRPr="00742717">
        <w:rPr>
          <w:rFonts w:ascii="Arial" w:eastAsiaTheme="minorEastAsia" w:hAnsi="Arial" w:cs="Times New Roman"/>
          <w:b/>
          <w:color w:val="auto"/>
          <w:sz w:val="36"/>
          <w:szCs w:val="36"/>
          <w:shd w:val="clear" w:color="auto" w:fill="FFFFFF"/>
          <w:lang w:eastAsia="en-IN"/>
        </w:rPr>
        <w:t xml:space="preserve"> MBA HUMAN RESOURCE MANAGEMENT</w:t>
      </w:r>
    </w:p>
    <w:p w14:paraId="15DB273B" w14:textId="77777777" w:rsidR="00742717" w:rsidRPr="00742717" w:rsidRDefault="00742717" w:rsidP="00742717">
      <w:pPr>
        <w:spacing w:line="240" w:lineRule="auto"/>
        <w:jc w:val="center"/>
        <w:rPr>
          <w:rFonts w:ascii="Arial" w:eastAsiaTheme="minorEastAsia" w:hAnsi="Arial" w:cs="Times New Roman"/>
          <w:b/>
          <w:color w:val="auto"/>
          <w:sz w:val="36"/>
          <w:szCs w:val="36"/>
          <w:shd w:val="clear" w:color="auto" w:fill="FFFFFF"/>
          <w:lang w:eastAsia="en-IN"/>
        </w:rPr>
      </w:pPr>
      <w:proofErr w:type="gramStart"/>
      <w:r w:rsidRPr="00742717">
        <w:rPr>
          <w:rFonts w:ascii="Arial" w:eastAsiaTheme="minorEastAsia" w:hAnsi="Arial" w:cs="Times New Roman"/>
          <w:b/>
          <w:color w:val="auto"/>
          <w:sz w:val="36"/>
          <w:szCs w:val="36"/>
          <w:shd w:val="clear" w:color="auto" w:fill="FFFFFF"/>
          <w:lang w:eastAsia="en-IN"/>
        </w:rPr>
        <w:t>TITLE :</w:t>
      </w:r>
      <w:proofErr w:type="gramEnd"/>
      <w:r w:rsidRPr="00742717">
        <w:rPr>
          <w:rFonts w:ascii="Arial" w:eastAsiaTheme="minorEastAsia" w:hAnsi="Arial" w:cs="Times New Roman"/>
          <w:b/>
          <w:color w:val="auto"/>
          <w:sz w:val="36"/>
          <w:szCs w:val="36"/>
          <w:shd w:val="clear" w:color="auto" w:fill="FFFFFF"/>
          <w:lang w:eastAsia="en-IN"/>
        </w:rPr>
        <w:t xml:space="preserve"> STRATEGIC MANAGEMENT</w:t>
      </w:r>
    </w:p>
    <w:p w14:paraId="5278B609" w14:textId="539BBE2C" w:rsidR="00802F48" w:rsidRDefault="00742717" w:rsidP="00742717">
      <w:pPr>
        <w:rPr>
          <w:b/>
          <w:bCs/>
          <w:i/>
          <w:iCs/>
          <w:sz w:val="32"/>
          <w:szCs w:val="32"/>
        </w:rPr>
      </w:pPr>
      <w:r>
        <w:rPr>
          <w:b/>
          <w:sz w:val="36"/>
          <w:szCs w:val="36"/>
          <w:shd w:val="clear" w:color="auto" w:fill="FFFFFF"/>
        </w:rPr>
        <w:t xml:space="preserve">                       </w:t>
      </w:r>
      <w:r w:rsidR="00802F48" w:rsidRPr="00802F48">
        <w:rPr>
          <w:b/>
          <w:bCs/>
          <w:i/>
          <w:iCs/>
          <w:sz w:val="32"/>
          <w:szCs w:val="32"/>
        </w:rPr>
        <w:t>Tesla’s Entry into the U.S. Auto Industry</w:t>
      </w:r>
    </w:p>
    <w:p w14:paraId="7F9B3CD9" w14:textId="1CF3589D" w:rsidR="009234BE" w:rsidRPr="009234BE" w:rsidRDefault="009234BE" w:rsidP="009234BE">
      <w:pPr>
        <w:jc w:val="center"/>
        <w:rPr>
          <w:i/>
          <w:iCs/>
        </w:rPr>
      </w:pPr>
      <w:r w:rsidRPr="009234BE">
        <w:rPr>
          <w:i/>
          <w:iCs/>
        </w:rPr>
        <w:t>Word count:</w:t>
      </w:r>
      <w:r w:rsidR="00A34434">
        <w:rPr>
          <w:i/>
          <w:iCs/>
        </w:rPr>
        <w:t>60116</w:t>
      </w:r>
    </w:p>
    <w:p w14:paraId="1C68BDAF" w14:textId="77777777" w:rsidR="00802F48" w:rsidRDefault="00802F48">
      <w:pPr>
        <w:spacing w:before="0" w:after="160" w:line="259" w:lineRule="auto"/>
        <w:jc w:val="left"/>
        <w:rPr>
          <w:rFonts w:eastAsiaTheme="majorEastAsia" w:cstheme="majorBidi"/>
          <w:b/>
          <w:sz w:val="28"/>
          <w:szCs w:val="32"/>
        </w:rPr>
      </w:pPr>
      <w:r>
        <w:br w:type="page"/>
      </w:r>
    </w:p>
    <w:sdt>
      <w:sdtPr>
        <w:rPr>
          <w:rFonts w:ascii="Times New Roman" w:eastAsiaTheme="minorHAnsi" w:hAnsi="Times New Roman" w:cstheme="minorBidi"/>
          <w:color w:val="000000" w:themeColor="text1"/>
          <w:sz w:val="24"/>
          <w:szCs w:val="22"/>
          <w:lang w:val="en-GB"/>
        </w:rPr>
        <w:id w:val="1178469813"/>
        <w:docPartObj>
          <w:docPartGallery w:val="Table of Contents"/>
          <w:docPartUnique/>
        </w:docPartObj>
      </w:sdtPr>
      <w:sdtEndPr>
        <w:rPr>
          <w:b/>
          <w:bCs/>
          <w:noProof/>
        </w:rPr>
      </w:sdtEndPr>
      <w:sdtContent>
        <w:p w14:paraId="720BE959" w14:textId="5203E920" w:rsidR="00802F48" w:rsidRPr="00802F48" w:rsidRDefault="00802F48" w:rsidP="00802F48">
          <w:pPr>
            <w:pStyle w:val="TOCHeading"/>
            <w:jc w:val="center"/>
            <w:rPr>
              <w:rFonts w:ascii="Times New Roman" w:hAnsi="Times New Roman" w:cs="Times New Roman"/>
              <w:b/>
              <w:bCs/>
              <w:color w:val="auto"/>
              <w:sz w:val="28"/>
              <w:szCs w:val="28"/>
            </w:rPr>
          </w:pPr>
          <w:r w:rsidRPr="00802F48">
            <w:rPr>
              <w:rFonts w:ascii="Times New Roman" w:hAnsi="Times New Roman" w:cs="Times New Roman"/>
              <w:b/>
              <w:bCs/>
              <w:color w:val="auto"/>
              <w:sz w:val="28"/>
              <w:szCs w:val="28"/>
            </w:rPr>
            <w:t>Table of Contents</w:t>
          </w:r>
        </w:p>
        <w:p w14:paraId="2C5915C6" w14:textId="4065BE1A" w:rsidR="00E44401" w:rsidRDefault="00802F48">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23734297" w:history="1">
            <w:r w:rsidR="00E44401" w:rsidRPr="00EB0AA3">
              <w:rPr>
                <w:rStyle w:val="Hyperlink"/>
                <w:noProof/>
              </w:rPr>
              <w:t>Introduction</w:t>
            </w:r>
            <w:r w:rsidR="00E44401">
              <w:rPr>
                <w:noProof/>
                <w:webHidden/>
              </w:rPr>
              <w:tab/>
            </w:r>
            <w:r w:rsidR="00E44401">
              <w:rPr>
                <w:noProof/>
                <w:webHidden/>
              </w:rPr>
              <w:fldChar w:fldCharType="begin"/>
            </w:r>
            <w:r w:rsidR="00E44401">
              <w:rPr>
                <w:noProof/>
                <w:webHidden/>
              </w:rPr>
              <w:instrText xml:space="preserve"> PAGEREF _Toc123734297 \h </w:instrText>
            </w:r>
            <w:r w:rsidR="00E44401">
              <w:rPr>
                <w:noProof/>
                <w:webHidden/>
              </w:rPr>
            </w:r>
            <w:r w:rsidR="00E44401">
              <w:rPr>
                <w:noProof/>
                <w:webHidden/>
              </w:rPr>
              <w:fldChar w:fldCharType="separate"/>
            </w:r>
            <w:r w:rsidR="00E44401">
              <w:rPr>
                <w:noProof/>
                <w:webHidden/>
              </w:rPr>
              <w:t>3</w:t>
            </w:r>
            <w:r w:rsidR="00E44401">
              <w:rPr>
                <w:noProof/>
                <w:webHidden/>
              </w:rPr>
              <w:fldChar w:fldCharType="end"/>
            </w:r>
          </w:hyperlink>
        </w:p>
        <w:p w14:paraId="70A52172" w14:textId="6C0B55D9"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298" w:history="1">
            <w:r w:rsidR="00E44401" w:rsidRPr="00EB0AA3">
              <w:rPr>
                <w:rStyle w:val="Hyperlink"/>
                <w:noProof/>
              </w:rPr>
              <w:t>Case Study Overview</w:t>
            </w:r>
            <w:r w:rsidR="00E44401">
              <w:rPr>
                <w:noProof/>
                <w:webHidden/>
              </w:rPr>
              <w:tab/>
            </w:r>
            <w:r w:rsidR="00E44401">
              <w:rPr>
                <w:noProof/>
                <w:webHidden/>
              </w:rPr>
              <w:fldChar w:fldCharType="begin"/>
            </w:r>
            <w:r w:rsidR="00E44401">
              <w:rPr>
                <w:noProof/>
                <w:webHidden/>
              </w:rPr>
              <w:instrText xml:space="preserve"> PAGEREF _Toc123734298 \h </w:instrText>
            </w:r>
            <w:r w:rsidR="00E44401">
              <w:rPr>
                <w:noProof/>
                <w:webHidden/>
              </w:rPr>
            </w:r>
            <w:r w:rsidR="00E44401">
              <w:rPr>
                <w:noProof/>
                <w:webHidden/>
              </w:rPr>
              <w:fldChar w:fldCharType="separate"/>
            </w:r>
            <w:r w:rsidR="00E44401">
              <w:rPr>
                <w:noProof/>
                <w:webHidden/>
              </w:rPr>
              <w:t>3</w:t>
            </w:r>
            <w:r w:rsidR="00E44401">
              <w:rPr>
                <w:noProof/>
                <w:webHidden/>
              </w:rPr>
              <w:fldChar w:fldCharType="end"/>
            </w:r>
          </w:hyperlink>
        </w:p>
        <w:p w14:paraId="0A010E6D" w14:textId="56751DE7"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299" w:history="1">
            <w:r w:rsidR="00E44401" w:rsidRPr="00EB0AA3">
              <w:rPr>
                <w:rStyle w:val="Hyperlink"/>
                <w:noProof/>
              </w:rPr>
              <w:t>Central issues faced by the company</w:t>
            </w:r>
            <w:r w:rsidR="00E44401">
              <w:rPr>
                <w:noProof/>
                <w:webHidden/>
              </w:rPr>
              <w:tab/>
            </w:r>
            <w:r w:rsidR="00E44401">
              <w:rPr>
                <w:noProof/>
                <w:webHidden/>
              </w:rPr>
              <w:fldChar w:fldCharType="begin"/>
            </w:r>
            <w:r w:rsidR="00E44401">
              <w:rPr>
                <w:noProof/>
                <w:webHidden/>
              </w:rPr>
              <w:instrText xml:space="preserve"> PAGEREF _Toc123734299 \h </w:instrText>
            </w:r>
            <w:r w:rsidR="00E44401">
              <w:rPr>
                <w:noProof/>
                <w:webHidden/>
              </w:rPr>
            </w:r>
            <w:r w:rsidR="00E44401">
              <w:rPr>
                <w:noProof/>
                <w:webHidden/>
              </w:rPr>
              <w:fldChar w:fldCharType="separate"/>
            </w:r>
            <w:r w:rsidR="00E44401">
              <w:rPr>
                <w:noProof/>
                <w:webHidden/>
              </w:rPr>
              <w:t>4</w:t>
            </w:r>
            <w:r w:rsidR="00E44401">
              <w:rPr>
                <w:noProof/>
                <w:webHidden/>
              </w:rPr>
              <w:fldChar w:fldCharType="end"/>
            </w:r>
          </w:hyperlink>
        </w:p>
        <w:p w14:paraId="65931063" w14:textId="03252E5A"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00" w:history="1">
            <w:r w:rsidR="00E44401" w:rsidRPr="00EB0AA3">
              <w:rPr>
                <w:rStyle w:val="Hyperlink"/>
                <w:noProof/>
              </w:rPr>
              <w:t>Strategic Analysis using theories and models</w:t>
            </w:r>
            <w:r w:rsidR="00E44401">
              <w:rPr>
                <w:noProof/>
                <w:webHidden/>
              </w:rPr>
              <w:tab/>
            </w:r>
            <w:r w:rsidR="00E44401">
              <w:rPr>
                <w:noProof/>
                <w:webHidden/>
              </w:rPr>
              <w:fldChar w:fldCharType="begin"/>
            </w:r>
            <w:r w:rsidR="00E44401">
              <w:rPr>
                <w:noProof/>
                <w:webHidden/>
              </w:rPr>
              <w:instrText xml:space="preserve"> PAGEREF _Toc123734300 \h </w:instrText>
            </w:r>
            <w:r w:rsidR="00E44401">
              <w:rPr>
                <w:noProof/>
                <w:webHidden/>
              </w:rPr>
            </w:r>
            <w:r w:rsidR="00E44401">
              <w:rPr>
                <w:noProof/>
                <w:webHidden/>
              </w:rPr>
              <w:fldChar w:fldCharType="separate"/>
            </w:r>
            <w:r w:rsidR="00E44401">
              <w:rPr>
                <w:noProof/>
                <w:webHidden/>
              </w:rPr>
              <w:t>5</w:t>
            </w:r>
            <w:r w:rsidR="00E44401">
              <w:rPr>
                <w:noProof/>
                <w:webHidden/>
              </w:rPr>
              <w:fldChar w:fldCharType="end"/>
            </w:r>
          </w:hyperlink>
        </w:p>
        <w:p w14:paraId="55E886EC" w14:textId="5F169D55" w:rsidR="00E44401" w:rsidRDefault="00000000">
          <w:pPr>
            <w:pStyle w:val="TOC2"/>
            <w:tabs>
              <w:tab w:val="right" w:leader="dot" w:pos="9016"/>
            </w:tabs>
            <w:rPr>
              <w:rFonts w:asciiTheme="minorHAnsi" w:eastAsiaTheme="minorEastAsia" w:hAnsiTheme="minorHAnsi"/>
              <w:noProof/>
              <w:color w:val="auto"/>
              <w:sz w:val="22"/>
              <w:lang w:eastAsia="en-GB"/>
            </w:rPr>
          </w:pPr>
          <w:hyperlink w:anchor="_Toc123734301" w:history="1">
            <w:r w:rsidR="00E44401" w:rsidRPr="00EB0AA3">
              <w:rPr>
                <w:rStyle w:val="Hyperlink"/>
                <w:noProof/>
              </w:rPr>
              <w:t>Porter Five Forces Analysis</w:t>
            </w:r>
            <w:r w:rsidR="00E44401">
              <w:rPr>
                <w:noProof/>
                <w:webHidden/>
              </w:rPr>
              <w:tab/>
            </w:r>
            <w:r w:rsidR="00E44401">
              <w:rPr>
                <w:noProof/>
                <w:webHidden/>
              </w:rPr>
              <w:fldChar w:fldCharType="begin"/>
            </w:r>
            <w:r w:rsidR="00E44401">
              <w:rPr>
                <w:noProof/>
                <w:webHidden/>
              </w:rPr>
              <w:instrText xml:space="preserve"> PAGEREF _Toc123734301 \h </w:instrText>
            </w:r>
            <w:r w:rsidR="00E44401">
              <w:rPr>
                <w:noProof/>
                <w:webHidden/>
              </w:rPr>
            </w:r>
            <w:r w:rsidR="00E44401">
              <w:rPr>
                <w:noProof/>
                <w:webHidden/>
              </w:rPr>
              <w:fldChar w:fldCharType="separate"/>
            </w:r>
            <w:r w:rsidR="00E44401">
              <w:rPr>
                <w:noProof/>
                <w:webHidden/>
              </w:rPr>
              <w:t>5</w:t>
            </w:r>
            <w:r w:rsidR="00E44401">
              <w:rPr>
                <w:noProof/>
                <w:webHidden/>
              </w:rPr>
              <w:fldChar w:fldCharType="end"/>
            </w:r>
          </w:hyperlink>
        </w:p>
        <w:p w14:paraId="548CE739" w14:textId="05597C0D" w:rsidR="00E44401" w:rsidRDefault="00000000">
          <w:pPr>
            <w:pStyle w:val="TOC2"/>
            <w:tabs>
              <w:tab w:val="right" w:leader="dot" w:pos="9016"/>
            </w:tabs>
            <w:rPr>
              <w:rFonts w:asciiTheme="minorHAnsi" w:eastAsiaTheme="minorEastAsia" w:hAnsiTheme="minorHAnsi"/>
              <w:noProof/>
              <w:color w:val="auto"/>
              <w:sz w:val="22"/>
              <w:lang w:eastAsia="en-GB"/>
            </w:rPr>
          </w:pPr>
          <w:hyperlink w:anchor="_Toc123734302" w:history="1">
            <w:r w:rsidR="00E44401" w:rsidRPr="00EB0AA3">
              <w:rPr>
                <w:rStyle w:val="Hyperlink"/>
                <w:noProof/>
              </w:rPr>
              <w:t>7Rs supply chain model</w:t>
            </w:r>
            <w:r w:rsidR="00E44401">
              <w:rPr>
                <w:noProof/>
                <w:webHidden/>
              </w:rPr>
              <w:tab/>
            </w:r>
            <w:r w:rsidR="00E44401">
              <w:rPr>
                <w:noProof/>
                <w:webHidden/>
              </w:rPr>
              <w:fldChar w:fldCharType="begin"/>
            </w:r>
            <w:r w:rsidR="00E44401">
              <w:rPr>
                <w:noProof/>
                <w:webHidden/>
              </w:rPr>
              <w:instrText xml:space="preserve"> PAGEREF _Toc123734302 \h </w:instrText>
            </w:r>
            <w:r w:rsidR="00E44401">
              <w:rPr>
                <w:noProof/>
                <w:webHidden/>
              </w:rPr>
            </w:r>
            <w:r w:rsidR="00E44401">
              <w:rPr>
                <w:noProof/>
                <w:webHidden/>
              </w:rPr>
              <w:fldChar w:fldCharType="separate"/>
            </w:r>
            <w:r w:rsidR="00E44401">
              <w:rPr>
                <w:noProof/>
                <w:webHidden/>
              </w:rPr>
              <w:t>7</w:t>
            </w:r>
            <w:r w:rsidR="00E44401">
              <w:rPr>
                <w:noProof/>
                <w:webHidden/>
              </w:rPr>
              <w:fldChar w:fldCharType="end"/>
            </w:r>
          </w:hyperlink>
        </w:p>
        <w:p w14:paraId="3C8F473B" w14:textId="7A09B8A7"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03" w:history="1">
            <w:r w:rsidR="00E44401" w:rsidRPr="00EB0AA3">
              <w:rPr>
                <w:rStyle w:val="Hyperlink"/>
                <w:noProof/>
              </w:rPr>
              <w:t>Marketing Mix</w:t>
            </w:r>
            <w:r w:rsidR="00E44401">
              <w:rPr>
                <w:noProof/>
                <w:webHidden/>
              </w:rPr>
              <w:tab/>
            </w:r>
            <w:r w:rsidR="00E44401">
              <w:rPr>
                <w:noProof/>
                <w:webHidden/>
              </w:rPr>
              <w:fldChar w:fldCharType="begin"/>
            </w:r>
            <w:r w:rsidR="00E44401">
              <w:rPr>
                <w:noProof/>
                <w:webHidden/>
              </w:rPr>
              <w:instrText xml:space="preserve"> PAGEREF _Toc123734303 \h </w:instrText>
            </w:r>
            <w:r w:rsidR="00E44401">
              <w:rPr>
                <w:noProof/>
                <w:webHidden/>
              </w:rPr>
            </w:r>
            <w:r w:rsidR="00E44401">
              <w:rPr>
                <w:noProof/>
                <w:webHidden/>
              </w:rPr>
              <w:fldChar w:fldCharType="separate"/>
            </w:r>
            <w:r w:rsidR="00E44401">
              <w:rPr>
                <w:noProof/>
                <w:webHidden/>
              </w:rPr>
              <w:t>7</w:t>
            </w:r>
            <w:r w:rsidR="00E44401">
              <w:rPr>
                <w:noProof/>
                <w:webHidden/>
              </w:rPr>
              <w:fldChar w:fldCharType="end"/>
            </w:r>
          </w:hyperlink>
        </w:p>
        <w:p w14:paraId="5FAC6DE3" w14:textId="5D482D74"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04" w:history="1">
            <w:r w:rsidR="00E44401" w:rsidRPr="00EB0AA3">
              <w:rPr>
                <w:rStyle w:val="Hyperlink"/>
                <w:noProof/>
              </w:rPr>
              <w:t>Practical Application of these theories and models in the emergent strategies</w:t>
            </w:r>
            <w:r w:rsidR="00E44401">
              <w:rPr>
                <w:noProof/>
                <w:webHidden/>
              </w:rPr>
              <w:tab/>
            </w:r>
            <w:r w:rsidR="00E44401">
              <w:rPr>
                <w:noProof/>
                <w:webHidden/>
              </w:rPr>
              <w:fldChar w:fldCharType="begin"/>
            </w:r>
            <w:r w:rsidR="00E44401">
              <w:rPr>
                <w:noProof/>
                <w:webHidden/>
              </w:rPr>
              <w:instrText xml:space="preserve"> PAGEREF _Toc123734304 \h </w:instrText>
            </w:r>
            <w:r w:rsidR="00E44401">
              <w:rPr>
                <w:noProof/>
                <w:webHidden/>
              </w:rPr>
            </w:r>
            <w:r w:rsidR="00E44401">
              <w:rPr>
                <w:noProof/>
                <w:webHidden/>
              </w:rPr>
              <w:fldChar w:fldCharType="separate"/>
            </w:r>
            <w:r w:rsidR="00E44401">
              <w:rPr>
                <w:noProof/>
                <w:webHidden/>
              </w:rPr>
              <w:t>8</w:t>
            </w:r>
            <w:r w:rsidR="00E44401">
              <w:rPr>
                <w:noProof/>
                <w:webHidden/>
              </w:rPr>
              <w:fldChar w:fldCharType="end"/>
            </w:r>
          </w:hyperlink>
        </w:p>
        <w:p w14:paraId="750073EE" w14:textId="298A2B0C"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05" w:history="1">
            <w:r w:rsidR="00E44401" w:rsidRPr="00EB0AA3">
              <w:rPr>
                <w:rStyle w:val="Hyperlink"/>
                <w:noProof/>
              </w:rPr>
              <w:t>The theoretical underpinning of Porter's Five Forces theory</w:t>
            </w:r>
            <w:r w:rsidR="00E44401">
              <w:rPr>
                <w:noProof/>
                <w:webHidden/>
              </w:rPr>
              <w:tab/>
            </w:r>
            <w:r w:rsidR="00E44401">
              <w:rPr>
                <w:noProof/>
                <w:webHidden/>
              </w:rPr>
              <w:fldChar w:fldCharType="begin"/>
            </w:r>
            <w:r w:rsidR="00E44401">
              <w:rPr>
                <w:noProof/>
                <w:webHidden/>
              </w:rPr>
              <w:instrText xml:space="preserve"> PAGEREF _Toc123734305 \h </w:instrText>
            </w:r>
            <w:r w:rsidR="00E44401">
              <w:rPr>
                <w:noProof/>
                <w:webHidden/>
              </w:rPr>
            </w:r>
            <w:r w:rsidR="00E44401">
              <w:rPr>
                <w:noProof/>
                <w:webHidden/>
              </w:rPr>
              <w:fldChar w:fldCharType="separate"/>
            </w:r>
            <w:r w:rsidR="00E44401">
              <w:rPr>
                <w:noProof/>
                <w:webHidden/>
              </w:rPr>
              <w:t>8</w:t>
            </w:r>
            <w:r w:rsidR="00E44401">
              <w:rPr>
                <w:noProof/>
                <w:webHidden/>
              </w:rPr>
              <w:fldChar w:fldCharType="end"/>
            </w:r>
          </w:hyperlink>
        </w:p>
        <w:p w14:paraId="2D6C62D4" w14:textId="132E5254"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06" w:history="1">
            <w:r w:rsidR="00E44401" w:rsidRPr="00EB0AA3">
              <w:rPr>
                <w:rStyle w:val="Hyperlink"/>
                <w:noProof/>
              </w:rPr>
              <w:t>The theoretical underpinning of the 7Rs theory in Tesla</w:t>
            </w:r>
            <w:r w:rsidR="00E44401">
              <w:rPr>
                <w:noProof/>
                <w:webHidden/>
              </w:rPr>
              <w:tab/>
            </w:r>
            <w:r w:rsidR="00E44401">
              <w:rPr>
                <w:noProof/>
                <w:webHidden/>
              </w:rPr>
              <w:fldChar w:fldCharType="begin"/>
            </w:r>
            <w:r w:rsidR="00E44401">
              <w:rPr>
                <w:noProof/>
                <w:webHidden/>
              </w:rPr>
              <w:instrText xml:space="preserve"> PAGEREF _Toc123734306 \h </w:instrText>
            </w:r>
            <w:r w:rsidR="00E44401">
              <w:rPr>
                <w:noProof/>
                <w:webHidden/>
              </w:rPr>
            </w:r>
            <w:r w:rsidR="00E44401">
              <w:rPr>
                <w:noProof/>
                <w:webHidden/>
              </w:rPr>
              <w:fldChar w:fldCharType="separate"/>
            </w:r>
            <w:r w:rsidR="00E44401">
              <w:rPr>
                <w:noProof/>
                <w:webHidden/>
              </w:rPr>
              <w:t>10</w:t>
            </w:r>
            <w:r w:rsidR="00E44401">
              <w:rPr>
                <w:noProof/>
                <w:webHidden/>
              </w:rPr>
              <w:fldChar w:fldCharType="end"/>
            </w:r>
          </w:hyperlink>
        </w:p>
        <w:p w14:paraId="3218321D" w14:textId="777BB782"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07" w:history="1">
            <w:r w:rsidR="00E44401" w:rsidRPr="00EB0AA3">
              <w:rPr>
                <w:rStyle w:val="Hyperlink"/>
                <w:noProof/>
              </w:rPr>
              <w:t>The theoretical underpinning of Marketing Mix Theory</w:t>
            </w:r>
            <w:r w:rsidR="00E44401">
              <w:rPr>
                <w:noProof/>
                <w:webHidden/>
              </w:rPr>
              <w:tab/>
            </w:r>
            <w:r w:rsidR="00E44401">
              <w:rPr>
                <w:noProof/>
                <w:webHidden/>
              </w:rPr>
              <w:fldChar w:fldCharType="begin"/>
            </w:r>
            <w:r w:rsidR="00E44401">
              <w:rPr>
                <w:noProof/>
                <w:webHidden/>
              </w:rPr>
              <w:instrText xml:space="preserve"> PAGEREF _Toc123734307 \h </w:instrText>
            </w:r>
            <w:r w:rsidR="00E44401">
              <w:rPr>
                <w:noProof/>
                <w:webHidden/>
              </w:rPr>
            </w:r>
            <w:r w:rsidR="00E44401">
              <w:rPr>
                <w:noProof/>
                <w:webHidden/>
              </w:rPr>
              <w:fldChar w:fldCharType="separate"/>
            </w:r>
            <w:r w:rsidR="00E44401">
              <w:rPr>
                <w:noProof/>
                <w:webHidden/>
              </w:rPr>
              <w:t>11</w:t>
            </w:r>
            <w:r w:rsidR="00E44401">
              <w:rPr>
                <w:noProof/>
                <w:webHidden/>
              </w:rPr>
              <w:fldChar w:fldCharType="end"/>
            </w:r>
          </w:hyperlink>
        </w:p>
        <w:p w14:paraId="654746DE" w14:textId="6CC453E8"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08" w:history="1">
            <w:r w:rsidR="00E44401" w:rsidRPr="00EB0AA3">
              <w:rPr>
                <w:rStyle w:val="Hyperlink"/>
                <w:noProof/>
              </w:rPr>
              <w:t>Relationship between external and internal organisational contexts and their impacts on management</w:t>
            </w:r>
            <w:r w:rsidR="00E44401">
              <w:rPr>
                <w:noProof/>
                <w:webHidden/>
              </w:rPr>
              <w:tab/>
            </w:r>
            <w:r w:rsidR="00E44401">
              <w:rPr>
                <w:noProof/>
                <w:webHidden/>
              </w:rPr>
              <w:fldChar w:fldCharType="begin"/>
            </w:r>
            <w:r w:rsidR="00E44401">
              <w:rPr>
                <w:noProof/>
                <w:webHidden/>
              </w:rPr>
              <w:instrText xml:space="preserve"> PAGEREF _Toc123734308 \h </w:instrText>
            </w:r>
            <w:r w:rsidR="00E44401">
              <w:rPr>
                <w:noProof/>
                <w:webHidden/>
              </w:rPr>
            </w:r>
            <w:r w:rsidR="00E44401">
              <w:rPr>
                <w:noProof/>
                <w:webHidden/>
              </w:rPr>
              <w:fldChar w:fldCharType="separate"/>
            </w:r>
            <w:r w:rsidR="00E44401">
              <w:rPr>
                <w:noProof/>
                <w:webHidden/>
              </w:rPr>
              <w:t>12</w:t>
            </w:r>
            <w:r w:rsidR="00E44401">
              <w:rPr>
                <w:noProof/>
                <w:webHidden/>
              </w:rPr>
              <w:fldChar w:fldCharType="end"/>
            </w:r>
          </w:hyperlink>
        </w:p>
        <w:p w14:paraId="7A76A5A9" w14:textId="4D94F477"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09" w:history="1">
            <w:r w:rsidR="00E44401" w:rsidRPr="00EB0AA3">
              <w:rPr>
                <w:rStyle w:val="Hyperlink"/>
                <w:noProof/>
              </w:rPr>
              <w:t>Critical analysis of the competitive advantage scenario of market expansion</w:t>
            </w:r>
            <w:r w:rsidR="00E44401">
              <w:rPr>
                <w:noProof/>
                <w:webHidden/>
              </w:rPr>
              <w:tab/>
            </w:r>
            <w:r w:rsidR="00E44401">
              <w:rPr>
                <w:noProof/>
                <w:webHidden/>
              </w:rPr>
              <w:fldChar w:fldCharType="begin"/>
            </w:r>
            <w:r w:rsidR="00E44401">
              <w:rPr>
                <w:noProof/>
                <w:webHidden/>
              </w:rPr>
              <w:instrText xml:space="preserve"> PAGEREF _Toc123734309 \h </w:instrText>
            </w:r>
            <w:r w:rsidR="00E44401">
              <w:rPr>
                <w:noProof/>
                <w:webHidden/>
              </w:rPr>
            </w:r>
            <w:r w:rsidR="00E44401">
              <w:rPr>
                <w:noProof/>
                <w:webHidden/>
              </w:rPr>
              <w:fldChar w:fldCharType="separate"/>
            </w:r>
            <w:r w:rsidR="00E44401">
              <w:rPr>
                <w:noProof/>
                <w:webHidden/>
              </w:rPr>
              <w:t>13</w:t>
            </w:r>
            <w:r w:rsidR="00E44401">
              <w:rPr>
                <w:noProof/>
                <w:webHidden/>
              </w:rPr>
              <w:fldChar w:fldCharType="end"/>
            </w:r>
          </w:hyperlink>
        </w:p>
        <w:p w14:paraId="34BE3DA1" w14:textId="1D96C7DB"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10" w:history="1">
            <w:r w:rsidR="00E44401" w:rsidRPr="00EB0AA3">
              <w:rPr>
                <w:rStyle w:val="Hyperlink"/>
                <w:noProof/>
              </w:rPr>
              <w:t>Recommendations</w:t>
            </w:r>
            <w:r w:rsidR="00E44401">
              <w:rPr>
                <w:noProof/>
                <w:webHidden/>
              </w:rPr>
              <w:tab/>
            </w:r>
            <w:r w:rsidR="00E44401">
              <w:rPr>
                <w:noProof/>
                <w:webHidden/>
              </w:rPr>
              <w:fldChar w:fldCharType="begin"/>
            </w:r>
            <w:r w:rsidR="00E44401">
              <w:rPr>
                <w:noProof/>
                <w:webHidden/>
              </w:rPr>
              <w:instrText xml:space="preserve"> PAGEREF _Toc123734310 \h </w:instrText>
            </w:r>
            <w:r w:rsidR="00E44401">
              <w:rPr>
                <w:noProof/>
                <w:webHidden/>
              </w:rPr>
            </w:r>
            <w:r w:rsidR="00E44401">
              <w:rPr>
                <w:noProof/>
                <w:webHidden/>
              </w:rPr>
              <w:fldChar w:fldCharType="separate"/>
            </w:r>
            <w:r w:rsidR="00E44401">
              <w:rPr>
                <w:noProof/>
                <w:webHidden/>
              </w:rPr>
              <w:t>16</w:t>
            </w:r>
            <w:r w:rsidR="00E44401">
              <w:rPr>
                <w:noProof/>
                <w:webHidden/>
              </w:rPr>
              <w:fldChar w:fldCharType="end"/>
            </w:r>
          </w:hyperlink>
        </w:p>
        <w:p w14:paraId="014F1F6F" w14:textId="1CD16D02"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11" w:history="1">
            <w:r w:rsidR="00E44401" w:rsidRPr="00EB0AA3">
              <w:rPr>
                <w:rStyle w:val="Hyperlink"/>
                <w:noProof/>
              </w:rPr>
              <w:t>Conclusion</w:t>
            </w:r>
            <w:r w:rsidR="00E44401">
              <w:rPr>
                <w:noProof/>
                <w:webHidden/>
              </w:rPr>
              <w:tab/>
            </w:r>
            <w:r w:rsidR="00E44401">
              <w:rPr>
                <w:noProof/>
                <w:webHidden/>
              </w:rPr>
              <w:fldChar w:fldCharType="begin"/>
            </w:r>
            <w:r w:rsidR="00E44401">
              <w:rPr>
                <w:noProof/>
                <w:webHidden/>
              </w:rPr>
              <w:instrText xml:space="preserve"> PAGEREF _Toc123734311 \h </w:instrText>
            </w:r>
            <w:r w:rsidR="00E44401">
              <w:rPr>
                <w:noProof/>
                <w:webHidden/>
              </w:rPr>
            </w:r>
            <w:r w:rsidR="00E44401">
              <w:rPr>
                <w:noProof/>
                <w:webHidden/>
              </w:rPr>
              <w:fldChar w:fldCharType="separate"/>
            </w:r>
            <w:r w:rsidR="00E44401">
              <w:rPr>
                <w:noProof/>
                <w:webHidden/>
              </w:rPr>
              <w:t>17</w:t>
            </w:r>
            <w:r w:rsidR="00E44401">
              <w:rPr>
                <w:noProof/>
                <w:webHidden/>
              </w:rPr>
              <w:fldChar w:fldCharType="end"/>
            </w:r>
          </w:hyperlink>
        </w:p>
        <w:p w14:paraId="5375A5E9" w14:textId="201B91F9" w:rsidR="00E44401" w:rsidRDefault="00000000">
          <w:pPr>
            <w:pStyle w:val="TOC1"/>
            <w:tabs>
              <w:tab w:val="right" w:leader="dot" w:pos="9016"/>
            </w:tabs>
            <w:rPr>
              <w:rFonts w:asciiTheme="minorHAnsi" w:eastAsiaTheme="minorEastAsia" w:hAnsiTheme="minorHAnsi"/>
              <w:noProof/>
              <w:color w:val="auto"/>
              <w:sz w:val="22"/>
              <w:lang w:eastAsia="en-GB"/>
            </w:rPr>
          </w:pPr>
          <w:hyperlink w:anchor="_Toc123734312" w:history="1">
            <w:r w:rsidR="00E44401" w:rsidRPr="00EB0AA3">
              <w:rPr>
                <w:rStyle w:val="Hyperlink"/>
                <w:noProof/>
              </w:rPr>
              <w:t>Reference List</w:t>
            </w:r>
            <w:r w:rsidR="00E44401">
              <w:rPr>
                <w:noProof/>
                <w:webHidden/>
              </w:rPr>
              <w:tab/>
            </w:r>
            <w:r w:rsidR="00E44401">
              <w:rPr>
                <w:noProof/>
                <w:webHidden/>
              </w:rPr>
              <w:fldChar w:fldCharType="begin"/>
            </w:r>
            <w:r w:rsidR="00E44401">
              <w:rPr>
                <w:noProof/>
                <w:webHidden/>
              </w:rPr>
              <w:instrText xml:space="preserve"> PAGEREF _Toc123734312 \h </w:instrText>
            </w:r>
            <w:r w:rsidR="00E44401">
              <w:rPr>
                <w:noProof/>
                <w:webHidden/>
              </w:rPr>
            </w:r>
            <w:r w:rsidR="00E44401">
              <w:rPr>
                <w:noProof/>
                <w:webHidden/>
              </w:rPr>
              <w:fldChar w:fldCharType="separate"/>
            </w:r>
            <w:r w:rsidR="00E44401">
              <w:rPr>
                <w:noProof/>
                <w:webHidden/>
              </w:rPr>
              <w:t>18</w:t>
            </w:r>
            <w:r w:rsidR="00E44401">
              <w:rPr>
                <w:noProof/>
                <w:webHidden/>
              </w:rPr>
              <w:fldChar w:fldCharType="end"/>
            </w:r>
          </w:hyperlink>
        </w:p>
        <w:p w14:paraId="4E03EF19" w14:textId="636ACB83" w:rsidR="00802F48" w:rsidRDefault="00802F48">
          <w:r>
            <w:rPr>
              <w:b/>
              <w:bCs/>
              <w:noProof/>
            </w:rPr>
            <w:fldChar w:fldCharType="end"/>
          </w:r>
        </w:p>
      </w:sdtContent>
    </w:sdt>
    <w:p w14:paraId="4A3FC050" w14:textId="77777777" w:rsidR="00802F48" w:rsidRDefault="00802F48">
      <w:pPr>
        <w:spacing w:before="0" w:after="160" w:line="259" w:lineRule="auto"/>
        <w:jc w:val="left"/>
        <w:rPr>
          <w:rFonts w:eastAsiaTheme="majorEastAsia" w:cstheme="majorBidi"/>
          <w:b/>
          <w:sz w:val="28"/>
          <w:szCs w:val="32"/>
        </w:rPr>
      </w:pPr>
      <w:r>
        <w:br w:type="page"/>
      </w:r>
    </w:p>
    <w:p w14:paraId="7BEC5E25" w14:textId="236A90BF" w:rsidR="00802F48" w:rsidRDefault="00802F48" w:rsidP="00802F48">
      <w:pPr>
        <w:pStyle w:val="Heading1"/>
      </w:pPr>
      <w:bookmarkStart w:id="0" w:name="_Toc123734297"/>
      <w:r>
        <w:t>Introduction</w:t>
      </w:r>
      <w:bookmarkEnd w:id="0"/>
    </w:p>
    <w:p w14:paraId="64FAF8D3" w14:textId="7E55A373" w:rsidR="00802F48" w:rsidRDefault="00917BF2" w:rsidP="00802F48">
      <w:r>
        <w:t>T</w:t>
      </w:r>
      <w:r w:rsidR="00802F48">
        <w:t xml:space="preserve">he market entry strategy is the collection of process, that has been taken to in order to enter a new market. To enter a new market, there are a lot of requirements for planning, distributing and delivering the goods and services to the new market </w:t>
      </w:r>
      <w:r w:rsidR="00802F48">
        <w:rPr>
          <w:lang w:val="en-US"/>
        </w:rPr>
        <w:t>(</w:t>
      </w:r>
      <w:r w:rsidR="00802F48">
        <w:rPr>
          <w:rFonts w:ascii="Arial" w:hAnsi="Arial" w:cs="Arial"/>
          <w:color w:val="222222"/>
          <w:sz w:val="20"/>
          <w:szCs w:val="20"/>
          <w:shd w:val="clear" w:color="auto" w:fill="FFFFFF"/>
        </w:rPr>
        <w:t>Liu et al., 2022</w:t>
      </w:r>
      <w:r w:rsidR="00802F48">
        <w:rPr>
          <w:lang w:val="en-US"/>
        </w:rPr>
        <w:t>)</w:t>
      </w:r>
      <w:r w:rsidR="00802F48">
        <w:t xml:space="preserve">. With the help of that, the customers in the new market could able to taste, use and feel new experiences from the goods and services </w:t>
      </w:r>
      <w:r w:rsidR="00802F48">
        <w:rPr>
          <w:lang w:val="en-US"/>
        </w:rPr>
        <w:t>(</w:t>
      </w:r>
      <w:r w:rsidR="00802F48">
        <w:rPr>
          <w:rFonts w:ascii="Arial" w:hAnsi="Arial" w:cs="Arial"/>
          <w:color w:val="222222"/>
          <w:sz w:val="20"/>
          <w:szCs w:val="20"/>
          <w:shd w:val="clear" w:color="auto" w:fill="FFFFFF"/>
        </w:rPr>
        <w:t>Liu et al., 2022</w:t>
      </w:r>
      <w:r w:rsidR="00802F48">
        <w:rPr>
          <w:lang w:val="en-US"/>
        </w:rPr>
        <w:t>)</w:t>
      </w:r>
      <w:r w:rsidR="00802F48">
        <w:t xml:space="preserve">. So, this assignment is going to provide the entry strategy of Tesla in the new market of the automobile industry. And the new market will be the entry of tesla in the US. So that, they could get high advantages and marketing coverages. </w:t>
      </w:r>
      <w:r w:rsidR="00A34434">
        <w:t>To prove</w:t>
      </w:r>
      <w:r w:rsidR="00802F48">
        <w:t xml:space="preserve"> more information about the topic, the assignment is going, to begin with, an overview of the case study </w:t>
      </w:r>
      <w:r w:rsidR="00802F48">
        <w:rPr>
          <w:lang w:val="en-US"/>
        </w:rPr>
        <w:t>(</w:t>
      </w:r>
      <w:r w:rsidR="00802F48">
        <w:rPr>
          <w:shd w:val="clear" w:color="auto" w:fill="FFFFFF"/>
        </w:rPr>
        <w:t>Yang, 2022</w:t>
      </w:r>
      <w:r w:rsidR="00802F48">
        <w:rPr>
          <w:lang w:val="en-US"/>
        </w:rPr>
        <w:t>)</w:t>
      </w:r>
      <w:r w:rsidR="00802F48">
        <w:t xml:space="preserve">. So that, the reader could get the knowledge and understanding of the case study first. </w:t>
      </w:r>
    </w:p>
    <w:p w14:paraId="35E49A58" w14:textId="2E7580DC" w:rsidR="00802F48" w:rsidRDefault="00802F48" w:rsidP="00802F48">
      <w:r>
        <w:t xml:space="preserve">Then it would be easy to proceed further in the analysis. After showing the overview of the case study, the central issues of Tesla Inc are going to provide in the analysis. So that, challenges or issues could be identified and resolved within a short time. With its help of it, gaining a competitive edge will be easy and effective in the automobile industry of the US. then, some critical and important models are also going to provide, that must be used by Tesla Inc in the US market before entering into the market. It would definitely help the organisation in gaining effective measures within a limited time. After providing the information about the model, the theoretical underpinning of those models is going to provide. It will direct the practical uses of those models in the market. the effect of internal and external environments on the organisation is also going to provide in the assignment. </w:t>
      </w:r>
    </w:p>
    <w:p w14:paraId="1E01E0D6" w14:textId="77777777" w:rsidR="00802F48" w:rsidRDefault="00802F48" w:rsidP="00802F48">
      <w:pPr>
        <w:pStyle w:val="Heading1"/>
      </w:pPr>
      <w:bookmarkStart w:id="1" w:name="_Toc123734298"/>
      <w:r>
        <w:t>Case Study Overview</w:t>
      </w:r>
      <w:bookmarkEnd w:id="1"/>
    </w:p>
    <w:p w14:paraId="491B346E" w14:textId="77777777" w:rsidR="00802F48" w:rsidRDefault="00802F48" w:rsidP="00802F48">
      <w:r>
        <w:rPr>
          <w:lang w:val="en-US"/>
        </w:rPr>
        <w:t xml:space="preserve">As opined by </w:t>
      </w:r>
      <w:r>
        <w:rPr>
          <w:shd w:val="clear" w:color="auto" w:fill="FFFFFF"/>
        </w:rPr>
        <w:t xml:space="preserve">An, Chen and Luo (2022), </w:t>
      </w:r>
      <w:r>
        <w:t xml:space="preserve">Tesla Inc is one of the leading and emerging car manufacturing organisations. And this case study dealt with showing the entry of Tesla Inc in the US. So that, they could expand their business over the US in a very short period of time. The overall case study is encountering a great focus on detecting the central issues of Tesla in the US market. So that, it could be resolved. the overall study also focuses on the entry of Model 3 in the US market. A description of other models has been also provided in the case study. That helps in defining the growth and development of Tesla Inc over the past previous few years </w:t>
      </w:r>
      <w:r>
        <w:rPr>
          <w:lang w:val="en-US"/>
        </w:rPr>
        <w:t>(</w:t>
      </w:r>
      <w:r>
        <w:rPr>
          <w:shd w:val="clear" w:color="auto" w:fill="FFFFFF"/>
        </w:rPr>
        <w:t>Yang, 2022</w:t>
      </w:r>
      <w:r>
        <w:rPr>
          <w:lang w:val="en-US"/>
        </w:rPr>
        <w:t>)</w:t>
      </w:r>
      <w:r>
        <w:t xml:space="preserve">. It could not be denied that the growth strategical planning of Tesla Inc is totally different from the competitors in the market. And for that reason, other launched product or model of Tesla Inc is highly appreciated in the market with a high market share. </w:t>
      </w:r>
    </w:p>
    <w:p w14:paraId="33B72CC3" w14:textId="77777777" w:rsidR="00802F48" w:rsidRDefault="00802F48" w:rsidP="00802F48">
      <w:r>
        <w:rPr>
          <w:lang w:val="en-US"/>
        </w:rPr>
        <w:t xml:space="preserve">As opined by </w:t>
      </w:r>
      <w:r>
        <w:rPr>
          <w:shd w:val="clear" w:color="auto" w:fill="FFFFFF"/>
        </w:rPr>
        <w:t xml:space="preserve">An, Chen and Luo (2022), </w:t>
      </w:r>
      <w:r>
        <w:t xml:space="preserve">In 2016, March the CEO of Tesla Inc Elon Mask unveiled the electric car of the latest version of. So that, they could launch the product in the market. they have compared the facilities of Model 3 with the other existing Model of Tesla Inc in the market. CEO has also provided the advantages and great influence of Model 3 in the market. And also elaborated on the future opportunity of products in the automobile industry of the US. Further, in the case study, the analysis of traditional methods has been also done with the comparison of the modern method. the study has focusses on the entry method of Tesla Inc in the automobile industry </w:t>
      </w:r>
      <w:r>
        <w:rPr>
          <w:lang w:val="en-US"/>
        </w:rPr>
        <w:t>(</w:t>
      </w:r>
      <w:r>
        <w:rPr>
          <w:shd w:val="clear" w:color="auto" w:fill="FFFFFF"/>
        </w:rPr>
        <w:t>Xinyi, Chen and Bai, 2022</w:t>
      </w:r>
      <w:r>
        <w:rPr>
          <w:lang w:val="en-US"/>
        </w:rPr>
        <w:t>)</w:t>
      </w:r>
      <w:r>
        <w:t xml:space="preserve">. So, the journey of Tesla Inc could be defined and determined in a specific way. Different effective ways of selling and providing high-quality servicing in the US market have been also provided in the study. </w:t>
      </w:r>
    </w:p>
    <w:p w14:paraId="153D15A6" w14:textId="77777777" w:rsidR="00802F48" w:rsidRDefault="00802F48" w:rsidP="00802F48">
      <w:pPr>
        <w:pStyle w:val="Heading1"/>
      </w:pPr>
      <w:bookmarkStart w:id="2" w:name="_Toc123734299"/>
      <w:r>
        <w:t>Central issues faced by the company</w:t>
      </w:r>
      <w:bookmarkEnd w:id="2"/>
    </w:p>
    <w:p w14:paraId="63744EDB" w14:textId="77777777" w:rsidR="00802F48" w:rsidRPr="00802F48" w:rsidRDefault="00802F48" w:rsidP="00802F48">
      <w:pPr>
        <w:pStyle w:val="ListParagraph"/>
        <w:numPr>
          <w:ilvl w:val="0"/>
          <w:numId w:val="31"/>
        </w:numPr>
        <w:rPr>
          <w:b/>
          <w:bCs/>
          <w:i/>
          <w:iCs/>
        </w:rPr>
      </w:pPr>
      <w:r w:rsidRPr="00802F48">
        <w:rPr>
          <w:b/>
          <w:bCs/>
          <w:i/>
          <w:iCs/>
        </w:rPr>
        <w:t>Electrification</w:t>
      </w:r>
    </w:p>
    <w:p w14:paraId="00020154" w14:textId="77777777" w:rsidR="00802F48" w:rsidRDefault="00802F48" w:rsidP="00802F48">
      <w:pPr>
        <w:pStyle w:val="ListParagraph"/>
      </w:pPr>
      <w:r w:rsidRPr="00802F48">
        <w:rPr>
          <w:lang w:val="en-US"/>
        </w:rPr>
        <w:t xml:space="preserve">As stated by </w:t>
      </w:r>
      <w:r w:rsidRPr="00802F48">
        <w:rPr>
          <w:shd w:val="clear" w:color="auto" w:fill="FFFFFF"/>
        </w:rPr>
        <w:t xml:space="preserve">CHAWLA, MITTAL and MITTAL (2021), </w:t>
      </w:r>
      <w:r>
        <w:t xml:space="preserve">In 2017, the Nissan organisation was the first to sell roughly 200,000 electric vehicle cars in the market. And due to this, they have captured the eye of millions of people. Million people are appreciating the high quality of products of Nissan in the automobile industry of the UK. And for that reason, Nissan has faced a 25% increase in its market share in comparison to the last year. the growth of Nissan is drastic in the market due to electrification in the processing business. they have to only give the $7500 federal income taxes against high profit </w:t>
      </w:r>
      <w:r w:rsidRPr="00802F48">
        <w:rPr>
          <w:lang w:val="en-US"/>
        </w:rPr>
        <w:t>(</w:t>
      </w:r>
      <w:r w:rsidRPr="00802F48">
        <w:rPr>
          <w:shd w:val="clear" w:color="auto" w:fill="FFFFFF"/>
        </w:rPr>
        <w:t>Xinyi, Chen and Bai, 2022</w:t>
      </w:r>
      <w:r w:rsidRPr="00802F48">
        <w:rPr>
          <w:lang w:val="en-US"/>
        </w:rPr>
        <w:t>)</w:t>
      </w:r>
      <w:r>
        <w:t xml:space="preserve">. So, the profit level of Nissan due to electrification was high. Though, high competition in the market </w:t>
      </w:r>
      <w:proofErr w:type="gramStart"/>
      <w:r>
        <w:t>are</w:t>
      </w:r>
      <w:proofErr w:type="gramEnd"/>
      <w:r>
        <w:t xml:space="preserve"> existing for the Model 3 launches by Tesla Inc. It is one of the big challenges for Tesla. And considering this problem is demotivating the self-confidence and self-estimation of Tesla in the market. </w:t>
      </w:r>
    </w:p>
    <w:p w14:paraId="67F997DB" w14:textId="77777777" w:rsidR="00802F48" w:rsidRPr="00802F48" w:rsidRDefault="00802F48" w:rsidP="00802F48">
      <w:pPr>
        <w:pStyle w:val="ListParagraph"/>
        <w:numPr>
          <w:ilvl w:val="0"/>
          <w:numId w:val="31"/>
        </w:numPr>
        <w:rPr>
          <w:b/>
          <w:bCs/>
          <w:i/>
          <w:iCs/>
        </w:rPr>
      </w:pPr>
      <w:r w:rsidRPr="00802F48">
        <w:rPr>
          <w:b/>
          <w:bCs/>
          <w:i/>
          <w:iCs/>
        </w:rPr>
        <w:t>Autonomous Driving Facility</w:t>
      </w:r>
    </w:p>
    <w:p w14:paraId="6D438A11" w14:textId="77777777" w:rsidR="00802F48" w:rsidRDefault="00802F48" w:rsidP="00802F48">
      <w:pPr>
        <w:pStyle w:val="ListParagraph"/>
      </w:pPr>
      <w:r w:rsidRPr="00802F48">
        <w:rPr>
          <w:lang w:val="en-US"/>
        </w:rPr>
        <w:t xml:space="preserve">As stated by </w:t>
      </w:r>
      <w:r w:rsidRPr="00802F48">
        <w:rPr>
          <w:shd w:val="clear" w:color="auto" w:fill="FFFFFF"/>
        </w:rPr>
        <w:t xml:space="preserve">CHAWLA, MITTAL and MITTAL (2021), </w:t>
      </w:r>
      <w:r>
        <w:t xml:space="preserve">with the advancement of technology and the modern era, there is a huge requirement of developing the quality and facilities of products. But the funding and investment system of Tesla Inc is not good. But there is a requirement of $2.3 billion of investment to test electric vehicles with autonomous driving. After that, any measures with improvement could be taken and implemented. Autonomous cars are deliberately are on high demand because they would help in reducing human errors on the dividing. Such as road accidents, overtaking by other vehicles and so on </w:t>
      </w:r>
      <w:r w:rsidRPr="00802F48">
        <w:rPr>
          <w:lang w:val="en-US"/>
        </w:rPr>
        <w:t>(</w:t>
      </w:r>
      <w:r w:rsidRPr="00802F48">
        <w:rPr>
          <w:shd w:val="clear" w:color="auto" w:fill="FFFFFF"/>
        </w:rPr>
        <w:t>Wu and Wang, 2021</w:t>
      </w:r>
      <w:r w:rsidRPr="00802F48">
        <w:rPr>
          <w:lang w:val="en-US"/>
        </w:rPr>
        <w:t>)</w:t>
      </w:r>
      <w:r>
        <w:t xml:space="preserve">. But due to the low budget and investment system of Tesla Inc, they are unable to test and launch the autonomous driving faculty in the electric vehicles. </w:t>
      </w:r>
    </w:p>
    <w:p w14:paraId="5314B040" w14:textId="77777777" w:rsidR="00802F48" w:rsidRPr="00802F48" w:rsidRDefault="00802F48" w:rsidP="00802F48">
      <w:pPr>
        <w:pStyle w:val="ListParagraph"/>
        <w:numPr>
          <w:ilvl w:val="0"/>
          <w:numId w:val="31"/>
        </w:numPr>
        <w:rPr>
          <w:b/>
          <w:bCs/>
          <w:i/>
          <w:iCs/>
        </w:rPr>
      </w:pPr>
      <w:r w:rsidRPr="00802F48">
        <w:rPr>
          <w:b/>
          <w:bCs/>
          <w:i/>
          <w:iCs/>
        </w:rPr>
        <w:t>Connectivity</w:t>
      </w:r>
    </w:p>
    <w:p w14:paraId="5BBA6DAD" w14:textId="77777777" w:rsidR="00802F48" w:rsidRDefault="00802F48" w:rsidP="00802F48">
      <w:pPr>
        <w:pStyle w:val="ListParagraph"/>
      </w:pPr>
      <w:r w:rsidRPr="00802F48">
        <w:rPr>
          <w:lang w:val="en-US"/>
        </w:rPr>
        <w:t xml:space="preserve">As per the view of </w:t>
      </w:r>
      <w:r w:rsidRPr="00802F48">
        <w:rPr>
          <w:shd w:val="clear" w:color="auto" w:fill="FFFFFF"/>
        </w:rPr>
        <w:t xml:space="preserve">Chen (2022), </w:t>
      </w:r>
      <w:r>
        <w:t xml:space="preserve">modern demand is rising with time. Among those in demand in the market, the requirement of autonomous car driving is one. Based on the demand, there is a requirement for driverless driving. So that, the security and safety of the passengers could be enhanced. It could also help in minimising the cost of drivers. So, the use of LiDAR will enhance and with the use of that, the use of radio waves and light waves will be increased </w:t>
      </w:r>
      <w:r w:rsidRPr="00802F48">
        <w:rPr>
          <w:lang w:val="en-US"/>
        </w:rPr>
        <w:t>(</w:t>
      </w:r>
      <w:r w:rsidRPr="00802F48">
        <w:rPr>
          <w:shd w:val="clear" w:color="auto" w:fill="FFFFFF"/>
        </w:rPr>
        <w:t>Wu and Wang, 2021</w:t>
      </w:r>
      <w:r w:rsidRPr="00802F48">
        <w:rPr>
          <w:lang w:val="en-US"/>
        </w:rPr>
        <w:t>)</w:t>
      </w:r>
      <w:r>
        <w:t xml:space="preserve">. So that, since the process of the car could be enhanced. By enhancing the sensation of cars to determine security and safety, it is crucial of having good investment and funding. </w:t>
      </w:r>
    </w:p>
    <w:p w14:paraId="1A0E6B4E" w14:textId="77777777" w:rsidR="00802F48" w:rsidRPr="00802F48" w:rsidRDefault="00802F48" w:rsidP="00802F48">
      <w:pPr>
        <w:pStyle w:val="ListParagraph"/>
        <w:numPr>
          <w:ilvl w:val="0"/>
          <w:numId w:val="31"/>
        </w:numPr>
        <w:rPr>
          <w:b/>
          <w:bCs/>
          <w:i/>
          <w:iCs/>
        </w:rPr>
      </w:pPr>
      <w:r w:rsidRPr="00802F48">
        <w:rPr>
          <w:b/>
          <w:bCs/>
          <w:i/>
          <w:iCs/>
        </w:rPr>
        <w:t>Ineffective Supply Chain</w:t>
      </w:r>
    </w:p>
    <w:p w14:paraId="36374091" w14:textId="77777777" w:rsidR="00802F48" w:rsidRDefault="00802F48" w:rsidP="00802F48">
      <w:pPr>
        <w:pStyle w:val="ListParagraph"/>
      </w:pPr>
      <w:r w:rsidRPr="00802F48">
        <w:rPr>
          <w:lang w:val="en-US"/>
        </w:rPr>
        <w:t xml:space="preserve">As per the view of </w:t>
      </w:r>
      <w:r w:rsidRPr="00802F48">
        <w:rPr>
          <w:shd w:val="clear" w:color="auto" w:fill="FFFFFF"/>
        </w:rPr>
        <w:t xml:space="preserve">Chen (2022), </w:t>
      </w:r>
      <w:r>
        <w:t xml:space="preserve">the supply chain management of Tesla is not good as the relationship of Tesla is not well with their suppliers. Instead of having enough connections with the suppliers, Tesla is not well maintaining their relationship with suppliers. And for that reason, the supply chain management of Tesla is not going well. And those are directly affecting the sales and market image of Tesla in the automobile industry </w:t>
      </w:r>
      <w:r w:rsidRPr="00802F48">
        <w:rPr>
          <w:lang w:val="en-US"/>
        </w:rPr>
        <w:t>(</w:t>
      </w:r>
      <w:r w:rsidRPr="00802F48">
        <w:rPr>
          <w:shd w:val="clear" w:color="auto" w:fill="FFFFFF"/>
        </w:rPr>
        <w:t>Wichmann et al., 2022</w:t>
      </w:r>
      <w:r w:rsidRPr="00802F48">
        <w:rPr>
          <w:lang w:val="en-US"/>
        </w:rPr>
        <w:t>)</w:t>
      </w:r>
      <w:r>
        <w:t xml:space="preserve">. But the plus point was there, the US government are promoting and appreciating the growth of electrification. If Tesla Inc will launch its new product in the market, then great appreciation and motivation will be coming from the side of government and the public. But the important part of electric vehicles is so high in the market </w:t>
      </w:r>
      <w:r w:rsidRPr="00802F48">
        <w:rPr>
          <w:lang w:val="en-US"/>
        </w:rPr>
        <w:t>(</w:t>
      </w:r>
      <w:r w:rsidRPr="00802F48">
        <w:rPr>
          <w:shd w:val="clear" w:color="auto" w:fill="FFFFFF"/>
        </w:rPr>
        <w:t>Wichmann et al., 2022</w:t>
      </w:r>
      <w:r w:rsidRPr="00802F48">
        <w:rPr>
          <w:lang w:val="en-US"/>
        </w:rPr>
        <w:t>)</w:t>
      </w:r>
      <w:r>
        <w:t xml:space="preserve">. That is making a disturbance to Tesla Inc in their budget. the budgeting system of Tesla Inc is not </w:t>
      </w:r>
      <w:proofErr w:type="spellStart"/>
      <w:r>
        <w:t>soo</w:t>
      </w:r>
      <w:proofErr w:type="spellEnd"/>
      <w:r>
        <w:t xml:space="preserve"> enough good to manage the drastic changes in the condition. So, they did not have efficient backup planning in their business.</w:t>
      </w:r>
    </w:p>
    <w:p w14:paraId="00B4BB1E" w14:textId="77777777" w:rsidR="00802F48" w:rsidRDefault="00802F48" w:rsidP="00802F48">
      <w:pPr>
        <w:pStyle w:val="Heading1"/>
      </w:pPr>
      <w:bookmarkStart w:id="3" w:name="_Toc123734300"/>
      <w:r>
        <w:t>Strategic Analysis using theories and models</w:t>
      </w:r>
      <w:bookmarkEnd w:id="3"/>
    </w:p>
    <w:p w14:paraId="307B2978" w14:textId="77777777" w:rsidR="00802F48" w:rsidRDefault="00802F48" w:rsidP="00802F48">
      <w:pPr>
        <w:pStyle w:val="Heading2"/>
      </w:pPr>
      <w:bookmarkStart w:id="4" w:name="_Toc123734301"/>
      <w:r>
        <w:t>Porter Five Forces Analysis</w:t>
      </w:r>
      <w:bookmarkEnd w:id="4"/>
    </w:p>
    <w:p w14:paraId="7FF2A394" w14:textId="77777777" w:rsidR="00802F48" w:rsidRDefault="00802F48" w:rsidP="00802F48">
      <w:r>
        <w:rPr>
          <w:lang w:val="en-US"/>
        </w:rPr>
        <w:t xml:space="preserve">According to </w:t>
      </w:r>
      <w:r>
        <w:rPr>
          <w:shd w:val="clear" w:color="auto" w:fill="FFFFFF"/>
        </w:rPr>
        <w:t xml:space="preserve">Ding and He (2022), </w:t>
      </w:r>
      <w:r>
        <w:t xml:space="preserve">to </w:t>
      </w:r>
      <w:proofErr w:type="spellStart"/>
      <w:r>
        <w:t>analyze</w:t>
      </w:r>
      <w:proofErr w:type="spellEnd"/>
      <w:r>
        <w:t xml:space="preserve"> the effective position of the brand in the market, it is an effective model to check. So, by the analysis of porter's five forces, the analysis of the current position of Tesla in the US automobile industry could get to known. It will enhance the knowledge and understanding of readers while reading. </w:t>
      </w:r>
    </w:p>
    <w:p w14:paraId="1A7A58F2" w14:textId="77777777" w:rsidR="00802F48" w:rsidRPr="00802F48" w:rsidRDefault="00802F48" w:rsidP="00802F48">
      <w:pPr>
        <w:rPr>
          <w:b/>
          <w:bCs/>
          <w:i/>
          <w:iCs/>
        </w:rPr>
      </w:pPr>
      <w:r w:rsidRPr="00802F48">
        <w:rPr>
          <w:b/>
          <w:bCs/>
          <w:i/>
          <w:iCs/>
        </w:rPr>
        <w:t>Bargaining Power of Suppliers-High</w:t>
      </w:r>
    </w:p>
    <w:p w14:paraId="62B2F4A2" w14:textId="77777777" w:rsidR="00802F48" w:rsidRDefault="00802F48" w:rsidP="00802F48">
      <w:r>
        <w:rPr>
          <w:lang w:val="en-US"/>
        </w:rPr>
        <w:t xml:space="preserve">According to </w:t>
      </w:r>
      <w:r>
        <w:rPr>
          <w:shd w:val="clear" w:color="auto" w:fill="FFFFFF"/>
        </w:rPr>
        <w:t xml:space="preserve">Ding and He (2022), </w:t>
      </w:r>
      <w:r>
        <w:t xml:space="preserve">Tesla has multiple numbers of suppliers in hand. the network Tesla is broadened in this field. So, they have to maintain their connection with those suppliers. Though, multiple professional relationships could not be handled easily and effectively at the same time. So, Unmanaged relationships with the suppliers are enhancing the bargaining power of suppliers with Tesla.  </w:t>
      </w:r>
    </w:p>
    <w:p w14:paraId="065FD7F3" w14:textId="77777777" w:rsidR="00802F48" w:rsidRPr="00802F48" w:rsidRDefault="00802F48" w:rsidP="00802F48">
      <w:pPr>
        <w:rPr>
          <w:b/>
          <w:bCs/>
          <w:i/>
          <w:iCs/>
        </w:rPr>
      </w:pPr>
      <w:r w:rsidRPr="00802F48">
        <w:rPr>
          <w:b/>
          <w:bCs/>
          <w:i/>
          <w:iCs/>
        </w:rPr>
        <w:t>Bargaining Power of Consumers-Low</w:t>
      </w:r>
    </w:p>
    <w:p w14:paraId="25EC4ABD" w14:textId="77777777" w:rsidR="00802F48" w:rsidRDefault="00802F48" w:rsidP="00802F48">
      <w:r>
        <w:rPr>
          <w:lang w:val="en-US"/>
        </w:rPr>
        <w:t xml:space="preserve">As opined by </w:t>
      </w:r>
      <w:r>
        <w:rPr>
          <w:shd w:val="clear" w:color="auto" w:fill="FFFFFF"/>
        </w:rPr>
        <w:t xml:space="preserve">Fedotov (2022), </w:t>
      </w:r>
      <w:r>
        <w:t xml:space="preserve">the bargaining power of the consumers in the market is low. Because Tesla provides high-quality products in the market. And for that reason, the loyalty and faith of customers in the market are high. And this is the reason for having low power bargaining by the side of the customer </w:t>
      </w:r>
      <w:r>
        <w:rPr>
          <w:lang w:val="en-US"/>
        </w:rPr>
        <w:t>(</w:t>
      </w:r>
      <w:r>
        <w:rPr>
          <w:shd w:val="clear" w:color="auto" w:fill="FFFFFF"/>
        </w:rPr>
        <w:t>Wang, Qin and Zhang, 2021</w:t>
      </w:r>
      <w:r>
        <w:rPr>
          <w:lang w:val="en-US"/>
        </w:rPr>
        <w:t>)</w:t>
      </w:r>
      <w:r>
        <w:t xml:space="preserve">. And this is providing a high opportunity for Tesla in the US market. </w:t>
      </w:r>
    </w:p>
    <w:p w14:paraId="74FBF6BE" w14:textId="639F7767" w:rsidR="00802F48" w:rsidRPr="00802F48" w:rsidRDefault="00802F48" w:rsidP="00802F48">
      <w:pPr>
        <w:rPr>
          <w:b/>
          <w:bCs/>
          <w:i/>
          <w:iCs/>
        </w:rPr>
      </w:pPr>
      <w:r>
        <w:rPr>
          <w:b/>
          <w:bCs/>
          <w:i/>
          <w:iCs/>
        </w:rPr>
        <w:t>t</w:t>
      </w:r>
      <w:r w:rsidRPr="00802F48">
        <w:rPr>
          <w:b/>
          <w:bCs/>
          <w:i/>
          <w:iCs/>
        </w:rPr>
        <w:t>he threat of new entrants-Moderate</w:t>
      </w:r>
    </w:p>
    <w:p w14:paraId="0135DF2C" w14:textId="77777777" w:rsidR="00802F48" w:rsidRDefault="00802F48" w:rsidP="00802F48">
      <w:r>
        <w:rPr>
          <w:lang w:val="en-US"/>
        </w:rPr>
        <w:t xml:space="preserve">As opined by </w:t>
      </w:r>
      <w:r>
        <w:rPr>
          <w:shd w:val="clear" w:color="auto" w:fill="FFFFFF"/>
        </w:rPr>
        <w:t xml:space="preserve">Fedotov (2022), </w:t>
      </w:r>
      <w:r>
        <w:t>It has been seen from the statistical analysis and census that, the automobile industry is one of the emerging and enlarging industries. And for that reason, many organisations are entering in this field. So that, they could get high advantages and profit from the industry.</w:t>
      </w:r>
    </w:p>
    <w:p w14:paraId="0ABF501D" w14:textId="77777777" w:rsidR="00802F48" w:rsidRPr="00802F48" w:rsidRDefault="00802F48" w:rsidP="00802F48">
      <w:pPr>
        <w:rPr>
          <w:b/>
          <w:bCs/>
          <w:i/>
          <w:iCs/>
        </w:rPr>
      </w:pPr>
      <w:r w:rsidRPr="00802F48">
        <w:rPr>
          <w:b/>
          <w:bCs/>
          <w:i/>
          <w:iCs/>
        </w:rPr>
        <w:t>Competitive Rivalry-Moderate</w:t>
      </w:r>
    </w:p>
    <w:p w14:paraId="687113B1" w14:textId="77777777" w:rsidR="00802F48" w:rsidRDefault="00802F48" w:rsidP="00802F48">
      <w:r>
        <w:t xml:space="preserve">Because of the entry of multiple businesses and organisations in the industry, the competition of Tesla is getting high. And the tough competitor of Tesla is Nissan and Ford Motor </w:t>
      </w:r>
      <w:r>
        <w:rPr>
          <w:lang w:val="en-US"/>
        </w:rPr>
        <w:t>(</w:t>
      </w:r>
      <w:r>
        <w:rPr>
          <w:shd w:val="clear" w:color="auto" w:fill="FFFFFF"/>
        </w:rPr>
        <w:t>Wang, Qin and Zhang, 2021</w:t>
      </w:r>
      <w:r>
        <w:rPr>
          <w:lang w:val="en-US"/>
        </w:rPr>
        <w:t>)</w:t>
      </w:r>
      <w:r>
        <w:t xml:space="preserve">. And for that reason, the competition of Tesla getting high and tough in the market. </w:t>
      </w:r>
    </w:p>
    <w:p w14:paraId="550D6A9E" w14:textId="77777777" w:rsidR="00802F48" w:rsidRPr="00802F48" w:rsidRDefault="00802F48" w:rsidP="00802F48">
      <w:pPr>
        <w:rPr>
          <w:b/>
          <w:bCs/>
          <w:i/>
          <w:iCs/>
        </w:rPr>
      </w:pPr>
      <w:r w:rsidRPr="00802F48">
        <w:rPr>
          <w:b/>
          <w:bCs/>
          <w:i/>
          <w:iCs/>
        </w:rPr>
        <w:t>The threat of Substitute Product-Moderate</w:t>
      </w:r>
    </w:p>
    <w:p w14:paraId="7EC0148C" w14:textId="77777777" w:rsidR="00802F48" w:rsidRDefault="00802F48" w:rsidP="00802F48">
      <w:r>
        <w:rPr>
          <w:lang w:val="en-US"/>
        </w:rPr>
        <w:t xml:space="preserve">As stated by </w:t>
      </w:r>
      <w:r>
        <w:rPr>
          <w:shd w:val="clear" w:color="auto" w:fill="FFFFFF"/>
        </w:rPr>
        <w:t xml:space="preserve">Han (2021), </w:t>
      </w:r>
      <w:r>
        <w:t xml:space="preserve">substitute product is getting high in the market. And for that reason, the competition in the market is getting high. With the addition of the substitute product, the price of the substitute is low. And that is creating disturbances in the market. </w:t>
      </w:r>
    </w:p>
    <w:p w14:paraId="29E1474E" w14:textId="77777777" w:rsidR="00802F48" w:rsidRDefault="00802F48" w:rsidP="00802F48">
      <w:pPr>
        <w:pStyle w:val="Heading2"/>
      </w:pPr>
      <w:bookmarkStart w:id="5" w:name="_Toc123734302"/>
      <w:r>
        <w:t>7Rs supply chain model</w:t>
      </w:r>
      <w:bookmarkEnd w:id="5"/>
    </w:p>
    <w:p w14:paraId="42794C55" w14:textId="77777777" w:rsidR="00802F48" w:rsidRDefault="00802F48" w:rsidP="00802F48">
      <w:r>
        <w:t xml:space="preserve">To enhance supply chain management, this is used in the logistics of the organisation. So, there could be no such issues created in the future related to the unmanaged supply chain. So, this section is going to show the effective ways of managing the logistics in the supply chain. </w:t>
      </w:r>
    </w:p>
    <w:p w14:paraId="42724048" w14:textId="77777777" w:rsidR="00802F48" w:rsidRDefault="00802F48" w:rsidP="00802F48">
      <w:r>
        <w:rPr>
          <w:lang w:val="en-US"/>
        </w:rPr>
        <w:t xml:space="preserve">As stated by </w:t>
      </w:r>
      <w:r>
        <w:rPr>
          <w:shd w:val="clear" w:color="auto" w:fill="FFFFFF"/>
        </w:rPr>
        <w:t xml:space="preserve">Han (2021), </w:t>
      </w:r>
      <w:r>
        <w:t xml:space="preserve">after detecting the issue in the supply chain model, it has been seen that it is crucial of using this model. Because this model gave the knowledge and understanding to deliver the right product of the right quality to the right place in the right customers. So, a large number of customers could get better and high experiences at the right price. This effective model gave the knowledge and understanding to the organisation of lowering the unnecessary cost in their budget </w:t>
      </w:r>
      <w:r>
        <w:rPr>
          <w:lang w:val="en-US"/>
        </w:rPr>
        <w:t>(</w:t>
      </w:r>
      <w:r>
        <w:rPr>
          <w:shd w:val="clear" w:color="auto" w:fill="FFFFFF"/>
        </w:rPr>
        <w:t>Thomas and Maine, 2019</w:t>
      </w:r>
      <w:r>
        <w:rPr>
          <w:lang w:val="en-US"/>
        </w:rPr>
        <w:t>)</w:t>
      </w:r>
      <w:r>
        <w:t xml:space="preserve">. So that, they could use and invest in the necessary items. It provides strategic planning to the organization about managing the situation and promoting the product. Reaching the maximum number of consumers in the market is possible with the help of using this model. </w:t>
      </w:r>
    </w:p>
    <w:p w14:paraId="3418D71C" w14:textId="77777777" w:rsidR="00802F48" w:rsidRDefault="00802F48" w:rsidP="00802F48">
      <w:pPr>
        <w:pStyle w:val="Heading1"/>
      </w:pPr>
      <w:bookmarkStart w:id="6" w:name="_Toc123734303"/>
      <w:r>
        <w:t>Marketing Mix</w:t>
      </w:r>
      <w:bookmarkEnd w:id="6"/>
    </w:p>
    <w:p w14:paraId="3801158E" w14:textId="77777777" w:rsidR="00802F48" w:rsidRDefault="00802F48" w:rsidP="00802F48">
      <w:r>
        <w:rPr>
          <w:lang w:val="en-US"/>
        </w:rPr>
        <w:t xml:space="preserve">As per the view of </w:t>
      </w:r>
      <w:r>
        <w:rPr>
          <w:shd w:val="clear" w:color="auto" w:fill="FFFFFF"/>
        </w:rPr>
        <w:t xml:space="preserve">Kim (2020), </w:t>
      </w:r>
      <w:r>
        <w:t xml:space="preserve">to optimise the profit level of Tesla in the market, there is the requirement of managing the marketing mix. So that, it would be easy to control the market coverage with high advantages. So, this section is going to evaluate how to use the marketing mix in the new market. </w:t>
      </w:r>
    </w:p>
    <w:p w14:paraId="1CA4ADE6" w14:textId="77777777" w:rsidR="00802F48" w:rsidRDefault="00802F48" w:rsidP="00802F48">
      <w:r w:rsidRPr="00802F48">
        <w:rPr>
          <w:b/>
          <w:bCs/>
          <w:i/>
          <w:iCs/>
        </w:rPr>
        <w:t xml:space="preserve">Price- </w:t>
      </w:r>
      <w:r w:rsidRPr="00802F48">
        <w:t>t</w:t>
      </w:r>
      <w:r>
        <w:t xml:space="preserve">he requirement of a low price of product attracts most of the customers in the market. 45% of the customer in the market, came to buy the product because of the low price of the product. 30% of the customer came and buy the product by having high and satisfactory results and experience of the product. That has been given high-quality experiences and services to them </w:t>
      </w:r>
      <w:r>
        <w:rPr>
          <w:lang w:val="en-US"/>
        </w:rPr>
        <w:t>(</w:t>
      </w:r>
      <w:r>
        <w:rPr>
          <w:shd w:val="clear" w:color="auto" w:fill="FFFFFF"/>
        </w:rPr>
        <w:t xml:space="preserve">Sull and </w:t>
      </w:r>
      <w:proofErr w:type="spellStart"/>
      <w:r>
        <w:rPr>
          <w:shd w:val="clear" w:color="auto" w:fill="FFFFFF"/>
        </w:rPr>
        <w:t>Reavis</w:t>
      </w:r>
      <w:proofErr w:type="spellEnd"/>
      <w:r>
        <w:rPr>
          <w:shd w:val="clear" w:color="auto" w:fill="FFFFFF"/>
        </w:rPr>
        <w:t>, 2019</w:t>
      </w:r>
      <w:r>
        <w:rPr>
          <w:lang w:val="en-US"/>
        </w:rPr>
        <w:t>)</w:t>
      </w:r>
      <w:r>
        <w:t xml:space="preserve">. And the remaining percentage of customers came after seeing the high experience of other consumers or by reference of others. So, the percentage of consumers that came to buy the product by their price is high </w:t>
      </w:r>
      <w:r>
        <w:rPr>
          <w:lang w:val="en-US"/>
        </w:rPr>
        <w:t>(</w:t>
      </w:r>
      <w:r>
        <w:rPr>
          <w:shd w:val="clear" w:color="auto" w:fill="FFFFFF"/>
        </w:rPr>
        <w:t>Thomas and Maine, 2019</w:t>
      </w:r>
      <w:r>
        <w:rPr>
          <w:lang w:val="en-US"/>
        </w:rPr>
        <w:t>)</w:t>
      </w:r>
      <w:r>
        <w:t xml:space="preserve">. So, the organisation must give their concentration and consideration to lowering the price of the product within the boundaries. So that, organisation and customers both get benefited. </w:t>
      </w:r>
    </w:p>
    <w:p w14:paraId="74B004B4" w14:textId="77777777" w:rsidR="00802F48" w:rsidRDefault="00802F48" w:rsidP="00802F48">
      <w:r w:rsidRPr="00802F48">
        <w:rPr>
          <w:b/>
          <w:bCs/>
          <w:i/>
          <w:iCs/>
        </w:rPr>
        <w:t xml:space="preserve">Product- </w:t>
      </w:r>
      <w:r>
        <w:rPr>
          <w:lang w:val="en-US"/>
        </w:rPr>
        <w:t xml:space="preserve">As per the view of </w:t>
      </w:r>
      <w:r>
        <w:rPr>
          <w:shd w:val="clear" w:color="auto" w:fill="FFFFFF"/>
        </w:rPr>
        <w:t xml:space="preserve">Kim (2020), </w:t>
      </w:r>
      <w:r>
        <w:t xml:space="preserve">after considering the price of the product, the second consideration of the consumer goes to the quality of the product. Because the experience of the product occurs after purchasing the product from the stores. So, Tesla should give their first consideration to enhancing the quality of its products. So that, it could give a high experience to their target audiences </w:t>
      </w:r>
      <w:r>
        <w:rPr>
          <w:lang w:val="en-US"/>
        </w:rPr>
        <w:t>(</w:t>
      </w:r>
      <w:r>
        <w:rPr>
          <w:shd w:val="clear" w:color="auto" w:fill="FFFFFF"/>
        </w:rPr>
        <w:t xml:space="preserve">Sull and </w:t>
      </w:r>
      <w:proofErr w:type="spellStart"/>
      <w:r>
        <w:rPr>
          <w:shd w:val="clear" w:color="auto" w:fill="FFFFFF"/>
        </w:rPr>
        <w:t>Reavis</w:t>
      </w:r>
      <w:proofErr w:type="spellEnd"/>
      <w:r>
        <w:rPr>
          <w:shd w:val="clear" w:color="auto" w:fill="FFFFFF"/>
        </w:rPr>
        <w:t>, 2019</w:t>
      </w:r>
      <w:r>
        <w:rPr>
          <w:lang w:val="en-US"/>
        </w:rPr>
        <w:t>)</w:t>
      </w:r>
      <w:r>
        <w:t xml:space="preserve">. then it will become a high chance that those target audiences will refer the product to other customers with their high experiences </w:t>
      </w:r>
      <w:r>
        <w:rPr>
          <w:lang w:val="en-US"/>
        </w:rPr>
        <w:t>(</w:t>
      </w:r>
      <w:r>
        <w:rPr>
          <w:shd w:val="clear" w:color="auto" w:fill="FFFFFF"/>
        </w:rPr>
        <w:t>Shu, 2022</w:t>
      </w:r>
      <w:r>
        <w:rPr>
          <w:lang w:val="en-US"/>
        </w:rPr>
        <w:t>)</w:t>
      </w:r>
      <w:r>
        <w:t xml:space="preserve">. So, enhancing of experience of existing customers should be the top priority of Tesla in the automobile industry of the US. </w:t>
      </w:r>
    </w:p>
    <w:p w14:paraId="7173583E" w14:textId="76C3379A" w:rsidR="00802F48" w:rsidRDefault="00802F48" w:rsidP="00802F48">
      <w:r w:rsidRPr="00802F48">
        <w:rPr>
          <w:b/>
          <w:bCs/>
          <w:i/>
          <w:iCs/>
        </w:rPr>
        <w:t>Place-</w:t>
      </w:r>
      <w:r>
        <w:rPr>
          <w:lang w:val="en-US"/>
        </w:rPr>
        <w:t xml:space="preserve">According to </w:t>
      </w:r>
      <w:r>
        <w:rPr>
          <w:shd w:val="clear" w:color="auto" w:fill="FFFFFF"/>
        </w:rPr>
        <w:t xml:space="preserve">Liang (2022), </w:t>
      </w:r>
      <w:r>
        <w:t xml:space="preserve">after the quality of the product consideration, Tesla should focus on the right and effective place to sell the product. So that, they could get a high and appreciable profit from them. If the organisation targets the right place having the target audience in those places </w:t>
      </w:r>
      <w:r>
        <w:rPr>
          <w:lang w:val="en-US"/>
        </w:rPr>
        <w:t>(</w:t>
      </w:r>
      <w:r>
        <w:rPr>
          <w:shd w:val="clear" w:color="auto" w:fill="FFFFFF"/>
        </w:rPr>
        <w:t>Shu, 2022</w:t>
      </w:r>
      <w:r>
        <w:rPr>
          <w:lang w:val="en-US"/>
        </w:rPr>
        <w:t>)</w:t>
      </w:r>
      <w:r>
        <w:t>. So, the profit level of Tesla will beat high by 25% more than the current profit level.</w:t>
      </w:r>
    </w:p>
    <w:p w14:paraId="2494CD98" w14:textId="553D8479" w:rsidR="00771058" w:rsidRDefault="00802F48" w:rsidP="00802F48">
      <w:r w:rsidRPr="00802F48">
        <w:rPr>
          <w:b/>
          <w:bCs/>
          <w:i/>
          <w:iCs/>
        </w:rPr>
        <w:t>Promotion-</w:t>
      </w:r>
      <w:r>
        <w:rPr>
          <w:lang w:val="en-US"/>
        </w:rPr>
        <w:t xml:space="preserve">According to </w:t>
      </w:r>
      <w:r>
        <w:rPr>
          <w:shd w:val="clear" w:color="auto" w:fill="FFFFFF"/>
        </w:rPr>
        <w:t xml:space="preserve">Liang (2022), </w:t>
      </w:r>
      <w:r>
        <w:t xml:space="preserve">Tesla should promote the product with a high number of channels. So that, they could reach out and make connections with their target audiences </w:t>
      </w:r>
      <w:r>
        <w:rPr>
          <w:lang w:val="en-US"/>
        </w:rPr>
        <w:t>(</w:t>
      </w:r>
      <w:proofErr w:type="spellStart"/>
      <w:r>
        <w:rPr>
          <w:shd w:val="clear" w:color="auto" w:fill="FFFFFF"/>
        </w:rPr>
        <w:t>Piane</w:t>
      </w:r>
      <w:proofErr w:type="spellEnd"/>
      <w:r>
        <w:rPr>
          <w:shd w:val="clear" w:color="auto" w:fill="FFFFFF"/>
        </w:rPr>
        <w:t>, 2021</w:t>
      </w:r>
      <w:r>
        <w:rPr>
          <w:lang w:val="en-US"/>
        </w:rPr>
        <w:t>)</w:t>
      </w:r>
      <w:r>
        <w:t xml:space="preserve">. It is highly required and in demand that, organisations are promoting their business with online and offline modes. they should give their promotion 80% online mode and 20% through offline mode. </w:t>
      </w:r>
    </w:p>
    <w:p w14:paraId="5C04C00F" w14:textId="77777777" w:rsidR="00771058" w:rsidRPr="00193FD1" w:rsidRDefault="00771058" w:rsidP="00771058">
      <w:pPr>
        <w:pStyle w:val="Heading1"/>
      </w:pPr>
      <w:bookmarkStart w:id="7" w:name="_Toc123734304"/>
      <w:r w:rsidRPr="004E744D">
        <w:t>Practical Application of these theories and models in the emergent strategies</w:t>
      </w:r>
      <w:bookmarkEnd w:id="7"/>
    </w:p>
    <w:p w14:paraId="3D48DF36" w14:textId="77777777" w:rsidR="00771058" w:rsidRPr="00EB302B" w:rsidRDefault="00771058" w:rsidP="00E44401">
      <w:pPr>
        <w:pStyle w:val="Heading1"/>
      </w:pPr>
      <w:bookmarkStart w:id="8" w:name="_Toc123734305"/>
      <w:r w:rsidRPr="00EB302B">
        <w:t>The theoretical underpinning of Porter's Five Forces theory</w:t>
      </w:r>
      <w:bookmarkEnd w:id="8"/>
      <w:r w:rsidRPr="00EB302B">
        <w:t xml:space="preserve"> </w:t>
      </w:r>
    </w:p>
    <w:tbl>
      <w:tblPr>
        <w:tblStyle w:val="TableGrid"/>
        <w:tblW w:w="0" w:type="auto"/>
        <w:tblInd w:w="0" w:type="dxa"/>
        <w:tblLook w:val="04A0" w:firstRow="1" w:lastRow="0" w:firstColumn="1" w:lastColumn="0" w:noHBand="0" w:noVBand="1"/>
      </w:tblPr>
      <w:tblGrid>
        <w:gridCol w:w="1696"/>
        <w:gridCol w:w="7320"/>
      </w:tblGrid>
      <w:tr w:rsidR="00771058" w14:paraId="3AB8DF49" w14:textId="77777777" w:rsidTr="00A93B4C">
        <w:tc>
          <w:tcPr>
            <w:tcW w:w="1696" w:type="dxa"/>
          </w:tcPr>
          <w:p w14:paraId="2FA7DECE" w14:textId="77777777" w:rsidR="00771058" w:rsidRPr="00566FAA" w:rsidRDefault="00771058" w:rsidP="00A93B4C">
            <w:pPr>
              <w:rPr>
                <w:b/>
                <w:bCs/>
              </w:rPr>
            </w:pPr>
            <w:r w:rsidRPr="00566FAA">
              <w:rPr>
                <w:b/>
                <w:bCs/>
              </w:rPr>
              <w:t xml:space="preserve">The threat of New Entrants </w:t>
            </w:r>
          </w:p>
        </w:tc>
        <w:tc>
          <w:tcPr>
            <w:tcW w:w="7320" w:type="dxa"/>
          </w:tcPr>
          <w:p w14:paraId="561B438D" w14:textId="77777777" w:rsidR="00771058" w:rsidRDefault="00771058" w:rsidP="00A93B4C">
            <w:r>
              <w:t xml:space="preserve">According to </w:t>
            </w:r>
            <w:r w:rsidRPr="003A333F">
              <w:rPr>
                <w:shd w:val="clear" w:color="auto" w:fill="FFFFFF"/>
              </w:rPr>
              <w:t>Sull</w:t>
            </w:r>
            <w:r>
              <w:rPr>
                <w:shd w:val="clear" w:color="auto" w:fill="FFFFFF"/>
              </w:rPr>
              <w:t xml:space="preserve"> et al.</w:t>
            </w:r>
            <w:r w:rsidRPr="003A333F">
              <w:rPr>
                <w:shd w:val="clear" w:color="auto" w:fill="FFFFFF"/>
              </w:rPr>
              <w:t xml:space="preserve"> (2019)</w:t>
            </w:r>
            <w:r>
              <w:rPr>
                <w:shd w:val="clear" w:color="auto" w:fill="FFFFFF"/>
              </w:rPr>
              <w:t>, t</w:t>
            </w:r>
            <w:r>
              <w:t xml:space="preserve">he threat of new entrants is high as the entry for the barrier is low. The competitors of the electric vehicle (EV) for tesla, fuel-powered vehicles, the auto companies which have traditional auto companies that switch to the car which are electric cars. The new entrants had to contend with brand creation, creating loyalty, and manufacturing capabilities in factories that developed the requirements which were six billion dollars, and there took up to six years. </w:t>
            </w:r>
          </w:p>
          <w:p w14:paraId="6EFB5355" w14:textId="77777777" w:rsidR="00771058" w:rsidRDefault="00771058" w:rsidP="00A93B4C">
            <w:r>
              <w:t xml:space="preserve">According to </w:t>
            </w:r>
            <w:r w:rsidRPr="003A333F">
              <w:rPr>
                <w:shd w:val="clear" w:color="auto" w:fill="FFFFFF"/>
              </w:rPr>
              <w:t>Deshmukh</w:t>
            </w:r>
            <w:r>
              <w:rPr>
                <w:shd w:val="clear" w:color="auto" w:fill="FFFFFF"/>
              </w:rPr>
              <w:t xml:space="preserve"> et al. </w:t>
            </w:r>
            <w:r w:rsidRPr="003A333F">
              <w:rPr>
                <w:shd w:val="clear" w:color="auto" w:fill="FFFFFF"/>
              </w:rPr>
              <w:t>(2021)</w:t>
            </w:r>
            <w:r>
              <w:rPr>
                <w:shd w:val="clear" w:color="auto" w:fill="FFFFFF"/>
              </w:rPr>
              <w:t>, t</w:t>
            </w:r>
            <w:r>
              <w:t>he six automakers were the world's most valuable brands, which includes Toyota brand value estimated at fort five million dollars, Mercedes-Benz thirty-four million dollars, BMW was thirty-one million dollars, and Audi's fourteen million dollars. Tesla increases the entry of the barriers and has also lower the threat of new entrants by utilizing porter's model, Tesla has expanded the innovative technology and have created differentiated offerings and products. Tesla have become the global autonomous leader in autonomous technology and application. It has leveraged its other sister companies and SpaceX to provide integrated services. It might enhance the excellence in manufacturing to cost improvement, deliveries, and reliability.</w:t>
            </w:r>
          </w:p>
        </w:tc>
      </w:tr>
      <w:tr w:rsidR="00771058" w14:paraId="027B74EE" w14:textId="77777777" w:rsidTr="00A93B4C">
        <w:tc>
          <w:tcPr>
            <w:tcW w:w="1696" w:type="dxa"/>
          </w:tcPr>
          <w:p w14:paraId="615AD3A7" w14:textId="77777777" w:rsidR="00771058" w:rsidRPr="00566FAA" w:rsidRDefault="00771058" w:rsidP="00A93B4C">
            <w:pPr>
              <w:rPr>
                <w:b/>
                <w:bCs/>
              </w:rPr>
            </w:pPr>
            <w:r w:rsidRPr="00566FAA">
              <w:rPr>
                <w:b/>
                <w:bCs/>
              </w:rPr>
              <w:t>Bargaining Power of Suppliers</w:t>
            </w:r>
          </w:p>
        </w:tc>
        <w:tc>
          <w:tcPr>
            <w:tcW w:w="7320" w:type="dxa"/>
          </w:tcPr>
          <w:p w14:paraId="7476893A" w14:textId="77777777" w:rsidR="00771058" w:rsidRDefault="00771058" w:rsidP="00A93B4C">
            <w:r>
              <w:t xml:space="preserve">According to </w:t>
            </w:r>
            <w:r w:rsidRPr="003A333F">
              <w:rPr>
                <w:shd w:val="clear" w:color="auto" w:fill="FFFFFF"/>
              </w:rPr>
              <w:t xml:space="preserve">Jones </w:t>
            </w:r>
            <w:r>
              <w:rPr>
                <w:shd w:val="clear" w:color="auto" w:fill="FFFFFF"/>
              </w:rPr>
              <w:t xml:space="preserve">et al. </w:t>
            </w:r>
            <w:r w:rsidRPr="003A333F">
              <w:rPr>
                <w:shd w:val="clear" w:color="auto" w:fill="FFFFFF"/>
              </w:rPr>
              <w:t>(2022)</w:t>
            </w:r>
            <w:r>
              <w:rPr>
                <w:shd w:val="clear" w:color="auto" w:fill="FFFFFF"/>
              </w:rPr>
              <w:t>, a</w:t>
            </w:r>
            <w:r>
              <w:t>s the power of suppliers is high as they have a limited supply chain network, but after applying porter's theory, Tesla has constructed gigafactories in Asia, the US, and Europe that would lower the power of supplier risks. This strategy has shortened the supply chain network to bring back the market closer together and also by minimizing costs. Tesla has shortened the supply chain network by gigafactories across the globe, suppliers which are diversified have shortened the delays of production and also leveraged technology, and will lower the power suppliers. They might develop vertical integration which might enhance the manufacturing and cost leadership.</w:t>
            </w:r>
          </w:p>
        </w:tc>
      </w:tr>
      <w:tr w:rsidR="00771058" w14:paraId="4D981836" w14:textId="77777777" w:rsidTr="00A93B4C">
        <w:tc>
          <w:tcPr>
            <w:tcW w:w="1696" w:type="dxa"/>
          </w:tcPr>
          <w:p w14:paraId="55416F81" w14:textId="77777777" w:rsidR="00771058" w:rsidRPr="00566FAA" w:rsidRDefault="00771058" w:rsidP="00A93B4C">
            <w:pPr>
              <w:rPr>
                <w:b/>
                <w:bCs/>
              </w:rPr>
            </w:pPr>
            <w:r w:rsidRPr="00566FAA">
              <w:rPr>
                <w:b/>
                <w:bCs/>
              </w:rPr>
              <w:t>Bargaining Power of Buyers</w:t>
            </w:r>
          </w:p>
        </w:tc>
        <w:tc>
          <w:tcPr>
            <w:tcW w:w="7320" w:type="dxa"/>
          </w:tcPr>
          <w:p w14:paraId="4A5F85AD" w14:textId="77777777" w:rsidR="00771058" w:rsidRDefault="00771058" w:rsidP="00A93B4C">
            <w:r>
              <w:t xml:space="preserve">According to </w:t>
            </w:r>
            <w:r w:rsidRPr="003A333F">
              <w:rPr>
                <w:shd w:val="clear" w:color="auto" w:fill="FFFFFF"/>
              </w:rPr>
              <w:t>Reinhardt</w:t>
            </w:r>
            <w:r>
              <w:rPr>
                <w:shd w:val="clear" w:color="auto" w:fill="FFFFFF"/>
              </w:rPr>
              <w:t xml:space="preserve"> et al.</w:t>
            </w:r>
            <w:r w:rsidRPr="003A333F">
              <w:rPr>
                <w:shd w:val="clear" w:color="auto" w:fill="FFFFFF"/>
              </w:rPr>
              <w:t xml:space="preserve"> (2019)</w:t>
            </w:r>
            <w:r>
              <w:rPr>
                <w:shd w:val="clear" w:color="auto" w:fill="FFFFFF"/>
              </w:rPr>
              <w:t>, a</w:t>
            </w:r>
            <w:r>
              <w:t>s the bargaining power of is low, Tesla and its products at the high-end premium market pricing will have to complete the luxury market as of the intense competition in the lower-end market. The sustainable and critical source of sustainable advantage of competitiveness will successfully help to compete the high-end market. By diversifying the popular segments of the products and large SUVs. By providing an innovative and subscription model which would lease the financing. Tesla if expand their capability in autopilot, reliability and safety globally would be able to lower its bargaining power of buyers.</w:t>
            </w:r>
          </w:p>
        </w:tc>
      </w:tr>
      <w:tr w:rsidR="00771058" w14:paraId="09CD6376" w14:textId="77777777" w:rsidTr="00A93B4C">
        <w:tc>
          <w:tcPr>
            <w:tcW w:w="1696" w:type="dxa"/>
          </w:tcPr>
          <w:p w14:paraId="5EE5ABB4" w14:textId="77777777" w:rsidR="00771058" w:rsidRPr="00566FAA" w:rsidRDefault="00771058" w:rsidP="00A93B4C">
            <w:pPr>
              <w:rPr>
                <w:b/>
                <w:bCs/>
              </w:rPr>
            </w:pPr>
            <w:r w:rsidRPr="00566FAA">
              <w:rPr>
                <w:b/>
                <w:bCs/>
              </w:rPr>
              <w:t>Threat of substitutes</w:t>
            </w:r>
          </w:p>
        </w:tc>
        <w:tc>
          <w:tcPr>
            <w:tcW w:w="7320" w:type="dxa"/>
          </w:tcPr>
          <w:p w14:paraId="2BF8FB4C" w14:textId="77777777" w:rsidR="00771058" w:rsidRDefault="00771058" w:rsidP="00A93B4C">
            <w:r>
              <w:t>As the threat of substitutes is High, as Tesla owns about one point two percent of the market share of the overall market of automobiles and fourteen percent of the global vehicle market that might have solid customers and the start-ups might saturate the markets. Tesla will be able to lower the risks of substitute if tesla goes on right track to the market brands through clever marketing rather than any kind of traditional approach. They might compete in the high-end market and charge premium pricing and expand the showrooms of the stores and the company into an interactive hub of technology, so that the customers could experience the latest technology of Tesla and which is similar concept of the stores of Apple and Starbucks.</w:t>
            </w:r>
          </w:p>
        </w:tc>
      </w:tr>
      <w:tr w:rsidR="00771058" w14:paraId="3EED9984" w14:textId="77777777" w:rsidTr="00A93B4C">
        <w:tc>
          <w:tcPr>
            <w:tcW w:w="1696" w:type="dxa"/>
          </w:tcPr>
          <w:p w14:paraId="276D58F8" w14:textId="77777777" w:rsidR="00771058" w:rsidRPr="00566FAA" w:rsidRDefault="00771058" w:rsidP="00A93B4C">
            <w:pPr>
              <w:rPr>
                <w:b/>
                <w:bCs/>
              </w:rPr>
            </w:pPr>
            <w:r w:rsidRPr="00566FAA">
              <w:rPr>
                <w:b/>
                <w:bCs/>
              </w:rPr>
              <w:t>Industry Rivalry</w:t>
            </w:r>
          </w:p>
        </w:tc>
        <w:tc>
          <w:tcPr>
            <w:tcW w:w="7320" w:type="dxa"/>
          </w:tcPr>
          <w:p w14:paraId="28FAF74A" w14:textId="77777777" w:rsidR="00771058" w:rsidRDefault="00771058" w:rsidP="00A93B4C">
            <w:r>
              <w:t xml:space="preserve">According to </w:t>
            </w:r>
            <w:r w:rsidRPr="003A333F">
              <w:rPr>
                <w:shd w:val="clear" w:color="auto" w:fill="FFFFFF"/>
              </w:rPr>
              <w:t>Reinhardt</w:t>
            </w:r>
            <w:r>
              <w:rPr>
                <w:shd w:val="clear" w:color="auto" w:fill="FFFFFF"/>
              </w:rPr>
              <w:t xml:space="preserve"> et al.</w:t>
            </w:r>
            <w:r w:rsidRPr="003A333F">
              <w:rPr>
                <w:shd w:val="clear" w:color="auto" w:fill="FFFFFF"/>
              </w:rPr>
              <w:t xml:space="preserve"> (2019)</w:t>
            </w:r>
            <w:r>
              <w:rPr>
                <w:shd w:val="clear" w:color="auto" w:fill="FFFFFF"/>
              </w:rPr>
              <w:t>, a</w:t>
            </w:r>
            <w:r>
              <w:t>s the rivalry among the competitors is intense, the traditional automakers and the big automakers will switch to electric brands. The competitors are using differentiation strategies and which might restrict the market penetration of tesla in profitability growth. So, tesla would lower the intensity of the competition in the industry by marketing mix strategy and differentiation strategy which is a key source for the competitive advantage within the intense industry. Innovation, integrated services, supply chain, vertical integration and will improve and lower the unit cost to profitable increase.</w:t>
            </w:r>
          </w:p>
        </w:tc>
      </w:tr>
    </w:tbl>
    <w:p w14:paraId="3C27294E" w14:textId="77777777" w:rsidR="00771058" w:rsidRDefault="00771058" w:rsidP="00771058"/>
    <w:p w14:paraId="456872B2" w14:textId="77777777" w:rsidR="00771058" w:rsidRPr="00FF4A71" w:rsidRDefault="00771058" w:rsidP="00771058">
      <w:pPr>
        <w:pStyle w:val="Heading1"/>
        <w:rPr>
          <w:sz w:val="26"/>
          <w:szCs w:val="26"/>
        </w:rPr>
      </w:pPr>
      <w:bookmarkStart w:id="9" w:name="_Toc123734306"/>
      <w:r w:rsidRPr="004E744D">
        <w:t xml:space="preserve">The theoretical underpinning of the </w:t>
      </w:r>
      <w:r>
        <w:t>7Rs theory in Tesla</w:t>
      </w:r>
      <w:bookmarkEnd w:id="9"/>
    </w:p>
    <w:p w14:paraId="5304FCF1" w14:textId="77777777" w:rsidR="00771058" w:rsidRDefault="00771058" w:rsidP="00771058">
      <w:r>
        <w:t xml:space="preserve">7Rs theory is one of the suitable and most essential concepts for the logistic management. The logistic services of Model of 7rs, despite all the challenges and problems faced by tesla in launching Model 3 will be controlled. The location of the plants, the control of quality, the issues of the supplier, the premium freight and capacity issues will be resolved. Tesla has about one lakh cars in their history and their factories considerably have lower levels of production. </w:t>
      </w:r>
    </w:p>
    <w:p w14:paraId="01688112" w14:textId="77777777" w:rsidR="00771058" w:rsidRDefault="00771058" w:rsidP="00771058">
      <w:r>
        <w:t xml:space="preserve">By applying 7Rs in Tesla's supply chain and logistics several factories would be built across US which will reach their maximum capacity. According to </w:t>
      </w:r>
      <w:r w:rsidRPr="003A333F">
        <w:rPr>
          <w:shd w:val="clear" w:color="auto" w:fill="FFFFFF"/>
        </w:rPr>
        <w:t>Al Kurdi</w:t>
      </w:r>
      <w:r>
        <w:rPr>
          <w:shd w:val="clear" w:color="auto" w:fill="FFFFFF"/>
        </w:rPr>
        <w:t xml:space="preserve"> et al</w:t>
      </w:r>
      <w:r w:rsidRPr="003A333F">
        <w:rPr>
          <w:shd w:val="clear" w:color="auto" w:fill="FFFFFF"/>
        </w:rPr>
        <w:t xml:space="preserve"> (2022)</w:t>
      </w:r>
      <w:r>
        <w:rPr>
          <w:shd w:val="clear" w:color="auto" w:fill="FFFFFF"/>
        </w:rPr>
        <w:t>,</w:t>
      </w:r>
      <w:r>
        <w:t xml:space="preserve"> Tesla’s logistics will be improved in specific fields as they have always done things differently, the production will significantly set and ramp up and they will have OEM regarding the supply chain and logistics and they will continue in effective logistic management. By applying this theory, the visibility will be improved as the logistic management of Tesla will be able to afford greater visibility and enable the business to control in better way. </w:t>
      </w:r>
    </w:p>
    <w:p w14:paraId="212C4903" w14:textId="77777777" w:rsidR="00771058" w:rsidRDefault="00771058" w:rsidP="00771058">
      <w:r>
        <w:t xml:space="preserve">The cost will be controlled, efficiencies will be teased out and supply chain problems will be spotted and conducted. Overhead will be reduced and enable reduce the overhead and cutting shipping costs to shrink the space of the warehouse and they need proactively to control the inventory levels. According to </w:t>
      </w:r>
      <w:r w:rsidRPr="003A333F">
        <w:rPr>
          <w:shd w:val="clear" w:color="auto" w:fill="FFFFFF"/>
        </w:rPr>
        <w:t>Jones</w:t>
      </w:r>
      <w:r>
        <w:rPr>
          <w:shd w:val="clear" w:color="auto" w:fill="FFFFFF"/>
        </w:rPr>
        <w:t xml:space="preserve"> et al. </w:t>
      </w:r>
      <w:r w:rsidRPr="003A333F">
        <w:rPr>
          <w:shd w:val="clear" w:color="auto" w:fill="FFFFFF"/>
        </w:rPr>
        <w:t>(2022)</w:t>
      </w:r>
      <w:r>
        <w:rPr>
          <w:shd w:val="clear" w:color="auto" w:fill="FFFFFF"/>
        </w:rPr>
        <w:t xml:space="preserve">, </w:t>
      </w:r>
      <w:r>
        <w:t xml:space="preserve">the experience of the customers will be improved as Tesla will deliver orders accurately and quickly in turn the loyalty of the brand and future sales will be improved. After delivering the orders correctly and on time, the foundational elements and the orders will repeat well with the solid brand reputation and also help to promote scores and helps tesla to acquire new buyers in the US market and able to deliver consistently on sharp promises in its competitive edge. </w:t>
      </w:r>
    </w:p>
    <w:p w14:paraId="3AF9B7C8" w14:textId="77777777" w:rsidR="00771058" w:rsidRPr="00D52E58" w:rsidRDefault="00771058" w:rsidP="00771058">
      <w:pPr>
        <w:pStyle w:val="Heading1"/>
      </w:pPr>
      <w:bookmarkStart w:id="10" w:name="_Toc123734307"/>
      <w:r w:rsidRPr="004E744D">
        <w:t>The theoretical underpinning of Marketing Mix Theory</w:t>
      </w:r>
      <w:bookmarkEnd w:id="10"/>
    </w:p>
    <w:p w14:paraId="190C41C6" w14:textId="77777777" w:rsidR="00771058" w:rsidRDefault="00771058" w:rsidP="00771058">
      <w:r>
        <w:t xml:space="preserve">The four Ps, Product, Price, Place, and Promotion will make up the marketing mix strategy which would help tesla to aid in profitable growth, in the context of the research topic. </w:t>
      </w:r>
    </w:p>
    <w:p w14:paraId="0643F717" w14:textId="77777777" w:rsidR="00771058" w:rsidRPr="003073A2" w:rsidRDefault="00771058" w:rsidP="00771058">
      <w:pPr>
        <w:rPr>
          <w:b/>
          <w:bCs/>
        </w:rPr>
      </w:pPr>
      <w:r w:rsidRPr="003073A2">
        <w:rPr>
          <w:b/>
          <w:bCs/>
        </w:rPr>
        <w:t>Improve Target Audience</w:t>
      </w:r>
    </w:p>
    <w:p w14:paraId="786ADCA2" w14:textId="77777777" w:rsidR="00771058" w:rsidRDefault="00771058" w:rsidP="00771058">
      <w:r>
        <w:t xml:space="preserve">According to </w:t>
      </w:r>
      <w:proofErr w:type="spellStart"/>
      <w:r w:rsidRPr="003A333F">
        <w:rPr>
          <w:shd w:val="clear" w:color="auto" w:fill="FFFFFF"/>
        </w:rPr>
        <w:t>Egbue</w:t>
      </w:r>
      <w:proofErr w:type="spellEnd"/>
      <w:r>
        <w:rPr>
          <w:shd w:val="clear" w:color="auto" w:fill="FFFFFF"/>
        </w:rPr>
        <w:t xml:space="preserve"> et al. </w:t>
      </w:r>
      <w:r w:rsidRPr="003A333F">
        <w:rPr>
          <w:shd w:val="clear" w:color="auto" w:fill="FFFFFF"/>
        </w:rPr>
        <w:t>(2022)</w:t>
      </w:r>
      <w:r>
        <w:rPr>
          <w:shd w:val="clear" w:color="auto" w:fill="FFFFFF"/>
        </w:rPr>
        <w:t xml:space="preserve">, </w:t>
      </w:r>
      <w:r>
        <w:t>Tesla's target audience will be preserved and most of the earnings will be possible for tesla which will help them to have sharp minds and help them to work diligently. Tesla will be able to build the model 3 cars with great motors which can be accelerated from zero to 60 mph within just three seconds. This will help them to have distinctive and eco-friendly features and the brand would be able to make big changes by integrating solar-powered technology into the frameworks that will help to produce better products and also help to deliver better performances. By applying the marketing mix strategy, they would help and be able to support the entire structure and contact third-party to claim storefronts through the organization which is based online.</w:t>
      </w:r>
    </w:p>
    <w:p w14:paraId="369F244B" w14:textId="77777777" w:rsidR="00771058" w:rsidRPr="00B01B20" w:rsidRDefault="00771058" w:rsidP="00771058">
      <w:pPr>
        <w:rPr>
          <w:rFonts w:cs="Times New Roman"/>
          <w:b/>
          <w:bCs/>
          <w:szCs w:val="24"/>
        </w:rPr>
      </w:pPr>
      <w:r w:rsidRPr="00B01B20">
        <w:rPr>
          <w:b/>
          <w:bCs/>
        </w:rPr>
        <w:t>Improve marketing channels</w:t>
      </w:r>
    </w:p>
    <w:p w14:paraId="12402B63" w14:textId="4C779D03" w:rsidR="00771058" w:rsidRDefault="00771058" w:rsidP="00771058">
      <w:pPr>
        <w:rPr>
          <w:rFonts w:cs="Times New Roman"/>
          <w:color w:val="000000"/>
          <w:szCs w:val="24"/>
        </w:rPr>
      </w:pPr>
      <w:r>
        <w:t xml:space="preserve">According to </w:t>
      </w:r>
      <w:r w:rsidRPr="003A333F">
        <w:rPr>
          <w:shd w:val="clear" w:color="auto" w:fill="FFFFFF"/>
        </w:rPr>
        <w:t>Ramani</w:t>
      </w:r>
      <w:r>
        <w:rPr>
          <w:shd w:val="clear" w:color="auto" w:fill="FFFFFF"/>
        </w:rPr>
        <w:t xml:space="preserve"> et al.</w:t>
      </w:r>
      <w:r w:rsidRPr="003A333F">
        <w:rPr>
          <w:shd w:val="clear" w:color="auto" w:fill="FFFFFF"/>
        </w:rPr>
        <w:t xml:space="preserve"> (2022)</w:t>
      </w:r>
      <w:r>
        <w:rPr>
          <w:shd w:val="clear" w:color="auto" w:fill="FFFFFF"/>
        </w:rPr>
        <w:t xml:space="preserve">, </w:t>
      </w:r>
      <w:r>
        <w:rPr>
          <w:rFonts w:cs="Times New Roman"/>
          <w:color w:val="000000"/>
          <w:szCs w:val="24"/>
        </w:rPr>
        <w:t xml:space="preserve">Tesla will be able to operate from other traditional automakers and investors would be not able to franchise from it. They would able to develop </w:t>
      </w:r>
      <w:r w:rsidR="00F736EC">
        <w:rPr>
          <w:rFonts w:cs="Times New Roman"/>
          <w:color w:val="000000"/>
          <w:szCs w:val="24"/>
        </w:rPr>
        <w:t>centres</w:t>
      </w:r>
      <w:r>
        <w:rPr>
          <w:rFonts w:cs="Times New Roman"/>
          <w:color w:val="000000"/>
          <w:szCs w:val="24"/>
        </w:rPr>
        <w:t xml:space="preserve"> of sales and factories which would simultaneously function for the service customers. As a result, they would be able to expand their retailing concept and will be able to integrate their direct sales strategy with the service </w:t>
      </w:r>
      <w:r w:rsidR="00F736EC">
        <w:rPr>
          <w:rFonts w:cs="Times New Roman"/>
          <w:color w:val="000000"/>
          <w:szCs w:val="24"/>
        </w:rPr>
        <w:t>centres</w:t>
      </w:r>
      <w:r>
        <w:rPr>
          <w:rFonts w:cs="Times New Roman"/>
          <w:color w:val="000000"/>
          <w:szCs w:val="24"/>
        </w:rPr>
        <w:t xml:space="preserve"> in US and Europe. A global network that has owned showrooms and galleries will be established and most of those will be located in urban areas.</w:t>
      </w:r>
    </w:p>
    <w:p w14:paraId="42CD3C26" w14:textId="77777777" w:rsidR="00771058" w:rsidRPr="00AA5D52" w:rsidRDefault="00771058" w:rsidP="00771058">
      <w:pPr>
        <w:rPr>
          <w:rFonts w:cs="Times New Roman"/>
          <w:b/>
          <w:bCs/>
          <w:color w:val="000000"/>
          <w:szCs w:val="24"/>
        </w:rPr>
      </w:pPr>
      <w:r w:rsidRPr="00AA5D52">
        <w:rPr>
          <w:rFonts w:cs="Times New Roman"/>
          <w:b/>
          <w:bCs/>
          <w:color w:val="000000"/>
          <w:szCs w:val="24"/>
        </w:rPr>
        <w:t xml:space="preserve">Improve digital marketing </w:t>
      </w:r>
    </w:p>
    <w:p w14:paraId="568946B5" w14:textId="77777777" w:rsidR="00771058" w:rsidRDefault="00771058" w:rsidP="00771058">
      <w:pPr>
        <w:rPr>
          <w:rFonts w:cs="Times New Roman"/>
          <w:color w:val="000000"/>
          <w:szCs w:val="24"/>
        </w:rPr>
      </w:pPr>
      <w:r>
        <w:rPr>
          <w:rFonts w:cs="Times New Roman"/>
          <w:color w:val="000000"/>
          <w:szCs w:val="24"/>
        </w:rPr>
        <w:t>Tesla's digital marketing strategy will be improved as they will be able to increase the visibility of the public in the market and would be able to get involved frequently in minor conflicts which would be socially engaged upon social media. Tesla would be able to operate differently from traditional automakers. The sales would be developed which would help to function the services of the customers and hence they will be able to get a clear marketing strategy.</w:t>
      </w:r>
    </w:p>
    <w:p w14:paraId="7B9FFA96" w14:textId="536AA6A5" w:rsidR="00802F48" w:rsidRDefault="00802F48" w:rsidP="00F736EC">
      <w:pPr>
        <w:pStyle w:val="Heading1"/>
      </w:pPr>
      <w:bookmarkStart w:id="11" w:name="_Toc123734308"/>
      <w:r>
        <w:t>Relationship between external and internal organisational contexts and their impacts on management</w:t>
      </w:r>
      <w:bookmarkEnd w:id="11"/>
    </w:p>
    <w:p w14:paraId="651B7492" w14:textId="77777777" w:rsidR="00802F48" w:rsidRDefault="00802F48" w:rsidP="00802F48">
      <w:r>
        <w:rPr>
          <w:lang w:val="en-US"/>
        </w:rPr>
        <w:t xml:space="preserve">As opined by </w:t>
      </w:r>
      <w:r>
        <w:rPr>
          <w:shd w:val="clear" w:color="auto" w:fill="FFFFFF"/>
        </w:rPr>
        <w:t xml:space="preserve">Lin, Lu and Xu (2022), </w:t>
      </w:r>
      <w:r>
        <w:t xml:space="preserve">the rate of product differentiation of Tesla is high in the market. And for that reason, the electric power of Tesla is managed. Due to huge diversification in the product, most of the customers show their high interest towards the product. The rate of expansion is high in the market because their high-quality customers are giving positive feedback on the official website of Tesla. Tesla is giving high consideration to the digitalisation process. And they are using high and advanced technology in the market </w:t>
      </w:r>
      <w:r>
        <w:rPr>
          <w:lang w:val="en-US"/>
        </w:rPr>
        <w:t>(</w:t>
      </w:r>
      <w:r>
        <w:rPr>
          <w:shd w:val="clear" w:color="auto" w:fill="FFFFFF"/>
        </w:rPr>
        <w:t>Pérez Jiménez, 2020</w:t>
      </w:r>
      <w:r>
        <w:rPr>
          <w:lang w:val="en-US"/>
        </w:rPr>
        <w:t>)</w:t>
      </w:r>
      <w:r>
        <w:t xml:space="preserve">. And for that reason, they are able to show their creativity and innovation in the business. The rate of innovation and creativity is going high day by day </w:t>
      </w:r>
      <w:r>
        <w:rPr>
          <w:lang w:val="en-US"/>
        </w:rPr>
        <w:t>(</w:t>
      </w:r>
      <w:proofErr w:type="spellStart"/>
      <w:r>
        <w:rPr>
          <w:shd w:val="clear" w:color="auto" w:fill="FFFFFF"/>
        </w:rPr>
        <w:t>Piane</w:t>
      </w:r>
      <w:proofErr w:type="spellEnd"/>
      <w:r>
        <w:rPr>
          <w:shd w:val="clear" w:color="auto" w:fill="FFFFFF"/>
        </w:rPr>
        <w:t>, 2021</w:t>
      </w:r>
      <w:r>
        <w:rPr>
          <w:lang w:val="en-US"/>
        </w:rPr>
        <w:t>)</w:t>
      </w:r>
      <w:r>
        <w:t xml:space="preserve">. The organisation </w:t>
      </w:r>
      <w:proofErr w:type="gramStart"/>
      <w:r>
        <w:t>are</w:t>
      </w:r>
      <w:proofErr w:type="gramEnd"/>
      <w:r>
        <w:t xml:space="preserve"> flying with little profitability in the market because of having a high electrification process and high competition with Nissan and Ford Motors. Because of their low profitability rate, they are totally dependent on the faith and loyalty of the consumer. </w:t>
      </w:r>
    </w:p>
    <w:p w14:paraId="6A715BB8" w14:textId="6953FE0C" w:rsidR="00802F48" w:rsidRDefault="00802F48" w:rsidP="00802F48">
      <w:r>
        <w:t xml:space="preserve">And for that reason, at the time of the pandemic, the low interest of customers in the market led to a lower down of their share in the market </w:t>
      </w:r>
      <w:r>
        <w:rPr>
          <w:lang w:val="en-US"/>
        </w:rPr>
        <w:t>(</w:t>
      </w:r>
      <w:r>
        <w:rPr>
          <w:shd w:val="clear" w:color="auto" w:fill="FFFFFF"/>
        </w:rPr>
        <w:t>Pérez Jiménez, 2020</w:t>
      </w:r>
      <w:r>
        <w:rPr>
          <w:lang w:val="en-US"/>
        </w:rPr>
        <w:t>)</w:t>
      </w:r>
      <w:r>
        <w:t xml:space="preserve">. The share prices of Tesla have been reduced by 25%. That has directly hit the operational management of Tesla in the market. </w:t>
      </w:r>
      <w:r>
        <w:rPr>
          <w:lang w:val="en-US"/>
        </w:rPr>
        <w:t xml:space="preserve">As opined by </w:t>
      </w:r>
      <w:r>
        <w:rPr>
          <w:shd w:val="clear" w:color="auto" w:fill="FFFFFF"/>
        </w:rPr>
        <w:t xml:space="preserve">Lin, Lu and Xu (2022), </w:t>
      </w:r>
      <w:r>
        <w:t xml:space="preserve">Tesla is hardly working on reducing the consumption of fossil fuels in society. So that, they could give their consideration of green environment or environmentally friendly behaviour. Due to huge competition in the market, the management of operations and financial management is risky in the current situation. Operational management helps in enhancing the competitiveness of the organisation </w:t>
      </w:r>
      <w:r>
        <w:rPr>
          <w:lang w:val="en-US"/>
        </w:rPr>
        <w:t>(</w:t>
      </w:r>
      <w:r>
        <w:rPr>
          <w:shd w:val="clear" w:color="auto" w:fill="FFFFFF"/>
        </w:rPr>
        <w:t xml:space="preserve">Nandini, Jayalakshmi and </w:t>
      </w:r>
      <w:proofErr w:type="spellStart"/>
      <w:r>
        <w:rPr>
          <w:shd w:val="clear" w:color="auto" w:fill="FFFFFF"/>
        </w:rPr>
        <w:t>Jadoun</w:t>
      </w:r>
      <w:proofErr w:type="spellEnd"/>
      <w:r>
        <w:rPr>
          <w:shd w:val="clear" w:color="auto" w:fill="FFFFFF"/>
        </w:rPr>
        <w:t>, 2022</w:t>
      </w:r>
      <w:r>
        <w:rPr>
          <w:lang w:val="en-US"/>
        </w:rPr>
        <w:t>)</w:t>
      </w:r>
      <w:r>
        <w:t xml:space="preserve">. But due to poor funding and investment in the organisation, the higher authorities of Tesla are unable to manage its operational and financial management. So, they are not getting proper attention and competitive advantages in the market. </w:t>
      </w:r>
    </w:p>
    <w:p w14:paraId="19D8A07A" w14:textId="36454CFC" w:rsidR="00802F48" w:rsidRDefault="00802F48" w:rsidP="00802F48">
      <w:r>
        <w:rPr>
          <w:lang w:val="en-US"/>
        </w:rPr>
        <w:t xml:space="preserve">As stated by </w:t>
      </w:r>
      <w:r>
        <w:rPr>
          <w:shd w:val="clear" w:color="auto" w:fill="FFFFFF"/>
        </w:rPr>
        <w:t xml:space="preserve">Liu (2022), </w:t>
      </w:r>
      <w:r>
        <w:t xml:space="preserve">the inflation rate of the US government is high. So, tattered is the requiremenbt5 of obeying all of the rule and regulation in the US. that has been amended by the US government. But Tesla obeys only 70% of the amendment in the country. And for that reason, they have to face many difficulties such as improper funding, low investment and investors in the market </w:t>
      </w:r>
      <w:r>
        <w:rPr>
          <w:lang w:val="en-US"/>
        </w:rPr>
        <w:t>(</w:t>
      </w:r>
      <w:r>
        <w:rPr>
          <w:shd w:val="clear" w:color="auto" w:fill="FFFFFF"/>
        </w:rPr>
        <w:t xml:space="preserve">Nandini, Jayalakshmi and </w:t>
      </w:r>
      <w:proofErr w:type="spellStart"/>
      <w:r>
        <w:rPr>
          <w:shd w:val="clear" w:color="auto" w:fill="FFFFFF"/>
        </w:rPr>
        <w:t>Jadoun</w:t>
      </w:r>
      <w:proofErr w:type="spellEnd"/>
      <w:r>
        <w:rPr>
          <w:shd w:val="clear" w:color="auto" w:fill="FFFFFF"/>
        </w:rPr>
        <w:t>, 2022</w:t>
      </w:r>
      <w:r>
        <w:rPr>
          <w:lang w:val="en-US"/>
        </w:rPr>
        <w:t>)</w:t>
      </w:r>
      <w:r>
        <w:t xml:space="preserve">. And for that reason, the growth of the organisation is not happening very effectively. The financial management of Tesla is not going well for that reason </w:t>
      </w:r>
      <w:r>
        <w:rPr>
          <w:lang w:val="en-US"/>
        </w:rPr>
        <w:t>(</w:t>
      </w:r>
      <w:r>
        <w:rPr>
          <w:shd w:val="clear" w:color="auto" w:fill="FFFFFF"/>
        </w:rPr>
        <w:t>McCain, 2019</w:t>
      </w:r>
      <w:r>
        <w:rPr>
          <w:lang w:val="en-US"/>
        </w:rPr>
        <w:t>)</w:t>
      </w:r>
      <w:r>
        <w:t xml:space="preserve">. Tesla is providing efficient and effective quality products in the market. And for that reason, they do not have to face social difficulties. Though, social factor is not influencing the professional work of Tesla in the market. </w:t>
      </w:r>
    </w:p>
    <w:p w14:paraId="3B96CA55" w14:textId="67CD302A" w:rsidR="00BA5A8E" w:rsidRDefault="00802F48" w:rsidP="009234BE">
      <w:pPr>
        <w:rPr>
          <w:rFonts w:cs="Times New Roman"/>
          <w:color w:val="000000"/>
          <w:szCs w:val="24"/>
        </w:rPr>
      </w:pPr>
      <w:r>
        <w:t xml:space="preserve"> </w:t>
      </w:r>
      <w:r>
        <w:rPr>
          <w:lang w:val="en-US"/>
        </w:rPr>
        <w:t xml:space="preserve">As stated by </w:t>
      </w:r>
      <w:r>
        <w:rPr>
          <w:shd w:val="clear" w:color="auto" w:fill="FFFFFF"/>
        </w:rPr>
        <w:t xml:space="preserve">Liu (2022), </w:t>
      </w:r>
      <w:r>
        <w:t xml:space="preserve">because of using advanced technology in the business, the creativity and innovation process of Tesla is going high. And it is helping in making the market coverage in the new market and existing one </w:t>
      </w:r>
      <w:r>
        <w:rPr>
          <w:lang w:val="en-US"/>
        </w:rPr>
        <w:t>(</w:t>
      </w:r>
      <w:r>
        <w:rPr>
          <w:shd w:val="clear" w:color="auto" w:fill="FFFFFF"/>
        </w:rPr>
        <w:t>McCain, 2019</w:t>
      </w:r>
      <w:r>
        <w:rPr>
          <w:lang w:val="en-US"/>
        </w:rPr>
        <w:t>)</w:t>
      </w:r>
      <w:r>
        <w:t xml:space="preserve">. And for that reason, launching Model 3 become easy for the v in the market. The legislation of wages and labour-related policies is moderate in the US. But Tesla does not maintain those policies in the business. </w:t>
      </w:r>
      <w:r>
        <w:rPr>
          <w:lang w:val="en-US"/>
        </w:rPr>
        <w:t xml:space="preserve">As per the view of </w:t>
      </w:r>
      <w:proofErr w:type="spellStart"/>
      <w:r>
        <w:rPr>
          <w:shd w:val="clear" w:color="auto" w:fill="FFFFFF"/>
        </w:rPr>
        <w:t>Lugtu</w:t>
      </w:r>
      <w:proofErr w:type="spellEnd"/>
      <w:r>
        <w:rPr>
          <w:shd w:val="clear" w:color="auto" w:fill="FFFFFF"/>
        </w:rPr>
        <w:t xml:space="preserve"> Jr (2019), </w:t>
      </w:r>
      <w:r>
        <w:t xml:space="preserve">they are taking high work at low wages from the workers. From the statistics, it has been analysed that, 65% of the workers at Tesla are not satisfied with their professional behaviour and also with their rules and regulations. They are not providing effective wages to the labours. And for that reason, workers are losing their interest and flexibility towards work. </w:t>
      </w:r>
      <w:r w:rsidR="009234BE" w:rsidRPr="00BA5A8E">
        <w:rPr>
          <w:rFonts w:cs="Times New Roman"/>
          <w:color w:val="000000"/>
          <w:szCs w:val="24"/>
        </w:rPr>
        <w:t>The economic condition of the US is good enough to launch and appreciate the talent in the organisation. Though, the prices of batteries in electric vehicles are low in the US. And for that reason, Tesla does not have to pay a high cost in managing the use of batteries. Tesla is using advanced technology to reduce the footprint of carbon in society. But the shortage of semiconductor in the country are affecting the growth and production of Tesla in the market. And due to the low flexibility of workers in the organisation, the performance of the organisation has been reduced by 20% and productivity has been reduced by 30%. And that is affecting the growth and development of Tesla in the US market.  </w:t>
      </w:r>
    </w:p>
    <w:p w14:paraId="1A09F856" w14:textId="7CBF7C22" w:rsidR="00E94EC1" w:rsidRPr="004E744D" w:rsidRDefault="00E94EC1" w:rsidP="00E94EC1">
      <w:pPr>
        <w:rPr>
          <w:color w:val="222222"/>
        </w:rPr>
      </w:pPr>
      <w:bookmarkStart w:id="12" w:name="_Toc123734309"/>
      <w:r w:rsidRPr="00AA5D52">
        <w:rPr>
          <w:rStyle w:val="Heading1Char"/>
        </w:rPr>
        <w:t>Critical analysis of the competitive advantage scenario</w:t>
      </w:r>
      <w:r>
        <w:rPr>
          <w:rStyle w:val="Heading1Char"/>
        </w:rPr>
        <w:t xml:space="preserve"> of market expansion</w:t>
      </w:r>
      <w:bookmarkEnd w:id="12"/>
      <w:r>
        <w:rPr>
          <w:rStyle w:val="Heading1Char"/>
        </w:rPr>
        <w:t xml:space="preserve"> </w:t>
      </w:r>
    </w:p>
    <w:p w14:paraId="0B88B9F6" w14:textId="77777777" w:rsidR="00E94EC1" w:rsidRDefault="00E94EC1" w:rsidP="00E94EC1">
      <w:r>
        <w:t xml:space="preserve">It has been ascertained as a matter of fact that tesla has developed their business since 2006. In terms, thesis much necessary to observe that Tesla by generating competitive advantages, the organization could be able to develop the policies of the trade and along with their policies and the ratio of the profit margin effectively and efficiently. It is essential to observe that the competitive advantage in the marketplace of Tesla will help to grow the expansion in the market of Tesla accordingly. </w:t>
      </w:r>
    </w:p>
    <w:p w14:paraId="1752C71F" w14:textId="385A56C4" w:rsidR="00E94EC1" w:rsidRDefault="00E94EC1" w:rsidP="00E94EC1">
      <w:r>
        <w:t xml:space="preserve">According to </w:t>
      </w:r>
      <w:r w:rsidRPr="003A333F">
        <w:rPr>
          <w:shd w:val="clear" w:color="auto" w:fill="FFFFFF"/>
        </w:rPr>
        <w:t xml:space="preserve">Jones </w:t>
      </w:r>
      <w:r>
        <w:rPr>
          <w:shd w:val="clear" w:color="auto" w:fill="FFFFFF"/>
        </w:rPr>
        <w:t xml:space="preserve">et al. </w:t>
      </w:r>
      <w:r w:rsidRPr="003A333F">
        <w:rPr>
          <w:shd w:val="clear" w:color="auto" w:fill="FFFFFF"/>
        </w:rPr>
        <w:t>(2022)</w:t>
      </w:r>
      <w:r>
        <w:t xml:space="preserve"> it has been observed that tesla has always pays attention low volume sports car and utilized the money to develop a medium-volume car that too in very less amount of price and to use that money to create an affordable and high-volume car. Tesla's share price will exceed expectations which is unusual for the company which would expect in turn until the year 2025. RBV assumes that the resources of the firm and its capabilities are the drivers of the primary advantages and the economic performances which would use to achieve the firm's competitive advantages and superior performance and economy. </w:t>
      </w:r>
    </w:p>
    <w:p w14:paraId="5DAD9EF1" w14:textId="78728BB5" w:rsidR="00E94EC1" w:rsidRDefault="00EA36DD" w:rsidP="00E94EC1">
      <w:r>
        <w:t xml:space="preserve">According to </w:t>
      </w:r>
      <w:r w:rsidRPr="003A333F">
        <w:rPr>
          <w:shd w:val="clear" w:color="auto" w:fill="FFFFFF"/>
        </w:rPr>
        <w:t xml:space="preserve">Jones </w:t>
      </w:r>
      <w:r>
        <w:rPr>
          <w:shd w:val="clear" w:color="auto" w:fill="FFFFFF"/>
        </w:rPr>
        <w:t xml:space="preserve">et al. </w:t>
      </w:r>
      <w:r w:rsidRPr="003A333F">
        <w:rPr>
          <w:shd w:val="clear" w:color="auto" w:fill="FFFFFF"/>
        </w:rPr>
        <w:t>(2022)</w:t>
      </w:r>
      <w:r>
        <w:rPr>
          <w:shd w:val="clear" w:color="auto" w:fill="FFFFFF"/>
        </w:rPr>
        <w:t>,</w:t>
      </w:r>
      <w:r>
        <w:t xml:space="preserve"> i</w:t>
      </w:r>
      <w:r w:rsidR="00E94EC1">
        <w:t xml:space="preserve">t has been observed that, based on the competitiveness of tesla, Volkswagen have produced more vehicles within a month than tesla produces within a year, the competitive advantage is a simply a combination of the output and the scale legacy of the car makers like Volkswagen which would be the ones with the valuation of trillion dollars and not tesla. According to </w:t>
      </w:r>
      <w:r w:rsidR="00E94EC1" w:rsidRPr="003A333F">
        <w:rPr>
          <w:shd w:val="clear" w:color="auto" w:fill="FFFFFF"/>
        </w:rPr>
        <w:t xml:space="preserve">Jones </w:t>
      </w:r>
      <w:r w:rsidR="00E94EC1">
        <w:rPr>
          <w:shd w:val="clear" w:color="auto" w:fill="FFFFFF"/>
        </w:rPr>
        <w:t xml:space="preserve">et al. </w:t>
      </w:r>
      <w:r w:rsidR="00E94EC1" w:rsidRPr="003A333F">
        <w:rPr>
          <w:shd w:val="clear" w:color="auto" w:fill="FFFFFF"/>
        </w:rPr>
        <w:t>(2022)</w:t>
      </w:r>
      <w:r w:rsidR="00E94EC1">
        <w:rPr>
          <w:shd w:val="clear" w:color="auto" w:fill="FFFFFF"/>
        </w:rPr>
        <w:t xml:space="preserve"> </w:t>
      </w:r>
      <w:r w:rsidR="00E94EC1">
        <w:t xml:space="preserve">this is just observed, that tesla is most pronounced competitive advantage and not just an output. It dominates the lithium battery cells and the EV battery packs. Some experts have observed and criticizes about the battle for producing EVs at the lowest cost would continue and would be own only by tesla at least a decade remain. </w:t>
      </w:r>
    </w:p>
    <w:p w14:paraId="116B6737" w14:textId="77777777" w:rsidR="00EA36DD" w:rsidRDefault="00E94EC1" w:rsidP="00E94EC1">
      <w:r>
        <w:t xml:space="preserve">Start-up manufacturer car and the lucid motors have said that the cars could drive five hundred and twenty miles which is eight hundred and thirty-six </w:t>
      </w:r>
      <w:proofErr w:type="spellStart"/>
      <w:r>
        <w:t>kilometers</w:t>
      </w:r>
      <w:proofErr w:type="spellEnd"/>
      <w:r>
        <w:t xml:space="preserve"> in a single charge. This is bests for the top Tesla's model and ranges by more than a hundred </w:t>
      </w:r>
      <w:proofErr w:type="spellStart"/>
      <w:r>
        <w:t>kilometers</w:t>
      </w:r>
      <w:proofErr w:type="spellEnd"/>
      <w:r>
        <w:t xml:space="preserve">. This would cost lot of money which would get that kind of EV range. The lucid air dream edition car will be of one hundred and sixty-nine thousand dollars while the Tesla model 3 sells for ninety-eight thousand dollars and that is the real battle and competitiveness which are drawn clearly. </w:t>
      </w:r>
    </w:p>
    <w:p w14:paraId="68B7639B" w14:textId="0DE47BBB" w:rsidR="00E94EC1" w:rsidRDefault="00E94EC1" w:rsidP="00E94EC1">
      <w:r>
        <w:t xml:space="preserve">According to </w:t>
      </w:r>
      <w:r w:rsidRPr="003A333F">
        <w:rPr>
          <w:shd w:val="clear" w:color="auto" w:fill="FFFFFF"/>
        </w:rPr>
        <w:t>Ramani</w:t>
      </w:r>
      <w:r>
        <w:rPr>
          <w:shd w:val="clear" w:color="auto" w:fill="FFFFFF"/>
        </w:rPr>
        <w:t xml:space="preserve"> et al.</w:t>
      </w:r>
      <w:r w:rsidRPr="003A333F">
        <w:rPr>
          <w:shd w:val="clear" w:color="auto" w:fill="FFFFFF"/>
        </w:rPr>
        <w:t xml:space="preserve"> (2022)</w:t>
      </w:r>
      <w:r>
        <w:rPr>
          <w:shd w:val="clear" w:color="auto" w:fill="FFFFFF"/>
        </w:rPr>
        <w:t xml:space="preserve">, </w:t>
      </w:r>
      <w:r>
        <w:t xml:space="preserve">it has been observed, that most of the electric cars of tesla have better technology which gives more mileage than that of other EVs which would change the competitive enablement. Every car company which comes after tesla, in a couple of, their competitive advantage ceases to exist. And lucid is far from the space of the only car competitor in front of tesla. For now, it has been contended with the car makers with giant legacies where all positioning themselves for a much more electric and greener future. The sheer size of the carmaker's legacy has provided them with a decided competitive advantage over Tesla. Volkswagen, was the second-largest automobile manufacturer within the world, 2020, which was beaten up by the top-spot Toyota. Before that, it was known to be one of the largest automakers in the world. </w:t>
      </w:r>
    </w:p>
    <w:p w14:paraId="5E752C44" w14:textId="38E52E13" w:rsidR="00E94EC1" w:rsidRDefault="00055B92" w:rsidP="00E94EC1">
      <w:r>
        <w:t xml:space="preserve">According to </w:t>
      </w:r>
      <w:r w:rsidRPr="003A333F">
        <w:rPr>
          <w:shd w:val="clear" w:color="auto" w:fill="FFFFFF"/>
        </w:rPr>
        <w:t xml:space="preserve">Jones </w:t>
      </w:r>
      <w:r>
        <w:rPr>
          <w:shd w:val="clear" w:color="auto" w:fill="FFFFFF"/>
        </w:rPr>
        <w:t xml:space="preserve">et al. </w:t>
      </w:r>
      <w:r w:rsidRPr="003A333F">
        <w:rPr>
          <w:shd w:val="clear" w:color="auto" w:fill="FFFFFF"/>
        </w:rPr>
        <w:t>(2022)</w:t>
      </w:r>
      <w:r>
        <w:t xml:space="preserve">, </w:t>
      </w:r>
      <w:r w:rsidR="00E94EC1">
        <w:t xml:space="preserve">Tesla if intends to follow the ambitious trends and objectives to produce an electric-only vehicle fleet by the year 2025, this might overtake by tesla at the end of the decade. The carmakers and Volkswagen with similar EV goals like GM and Ford would require to leverage upon the massive capabilities and production. This is because of the huge advantage in leading production to lead the large Cost Advantage. According to </w:t>
      </w:r>
      <w:r w:rsidR="00E94EC1" w:rsidRPr="003A333F">
        <w:rPr>
          <w:shd w:val="clear" w:color="auto" w:fill="FFFFFF"/>
        </w:rPr>
        <w:t>Deshmukh</w:t>
      </w:r>
      <w:r w:rsidR="00E94EC1">
        <w:rPr>
          <w:shd w:val="clear" w:color="auto" w:fill="FFFFFF"/>
        </w:rPr>
        <w:t xml:space="preserve"> et al. </w:t>
      </w:r>
      <w:r w:rsidR="00E94EC1" w:rsidRPr="003A333F">
        <w:rPr>
          <w:shd w:val="clear" w:color="auto" w:fill="FFFFFF"/>
        </w:rPr>
        <w:t>(2021)</w:t>
      </w:r>
      <w:r w:rsidR="00E94EC1">
        <w:t xml:space="preserve"> this has been observed that, the incumbents would have a large cost advantage as they would have to build the paid and production for the production of the factories as tesla would have to build their factories. The reality will apparently become the most induced semi-conductor and forced to cut sales of q3 and the outlook of the delivery. The second-largest automaker in the world would simply get their hands on enough part which would help to meet their targets. </w:t>
      </w:r>
    </w:p>
    <w:p w14:paraId="50300950" w14:textId="7B8D07A9" w:rsidR="00E94EC1" w:rsidRDefault="00E94EC1" w:rsidP="00E94EC1">
      <w:r>
        <w:t xml:space="preserve">According to </w:t>
      </w:r>
      <w:r w:rsidRPr="003A333F">
        <w:rPr>
          <w:shd w:val="clear" w:color="auto" w:fill="FFFFFF"/>
        </w:rPr>
        <w:t>Deshmukh</w:t>
      </w:r>
      <w:r>
        <w:rPr>
          <w:shd w:val="clear" w:color="auto" w:fill="FFFFFF"/>
        </w:rPr>
        <w:t xml:space="preserve"> et al. </w:t>
      </w:r>
      <w:r w:rsidRPr="003A333F">
        <w:rPr>
          <w:shd w:val="clear" w:color="auto" w:fill="FFFFFF"/>
        </w:rPr>
        <w:t>(2021)</w:t>
      </w:r>
      <w:r>
        <w:rPr>
          <w:shd w:val="clear" w:color="auto" w:fill="FFFFFF"/>
        </w:rPr>
        <w:t xml:space="preserve"> </w:t>
      </w:r>
      <w:r>
        <w:t xml:space="preserve">it has been observed, that the supply chain issues will demonstrate the size which can be a disadvantage as it comes to competing against nimble competitors like Tesla. This reminds that the legacy of the carmakers might have an incumbent advantage in the industry of automotive as a whole and tesla would have already gone through its own production and also hell of delivery logistics. </w:t>
      </w:r>
      <w:r w:rsidR="00D039F4">
        <w:t xml:space="preserve">According to </w:t>
      </w:r>
      <w:r w:rsidR="00D039F4" w:rsidRPr="003A333F">
        <w:rPr>
          <w:shd w:val="clear" w:color="auto" w:fill="FFFFFF"/>
        </w:rPr>
        <w:t xml:space="preserve">Jones </w:t>
      </w:r>
      <w:r w:rsidR="00D039F4">
        <w:rPr>
          <w:shd w:val="clear" w:color="auto" w:fill="FFFFFF"/>
        </w:rPr>
        <w:t xml:space="preserve">et al. </w:t>
      </w:r>
      <w:r w:rsidR="00D039F4" w:rsidRPr="003A333F">
        <w:rPr>
          <w:shd w:val="clear" w:color="auto" w:fill="FFFFFF"/>
        </w:rPr>
        <w:t>(2022)</w:t>
      </w:r>
      <w:r w:rsidR="00D039F4">
        <w:t>, i</w:t>
      </w:r>
      <w:r>
        <w:t xml:space="preserve">t has been evaluated just like other categories of business on the earth, in US Tesla will be able to quickly multiply the closed gap. It has been evaluated that in a maximum of three to five years from now Tesla will be able to be like other carmakers and there would be no difference between BMW, Mercedes, and Audi besides the brand, Tesla will be a competing brand over the next five years. </w:t>
      </w:r>
    </w:p>
    <w:p w14:paraId="5DE22F62" w14:textId="600EED74" w:rsidR="00E94EC1" w:rsidRDefault="007B62F3" w:rsidP="00E94EC1">
      <w:r>
        <w:t xml:space="preserve">According to </w:t>
      </w:r>
      <w:r w:rsidRPr="003A333F">
        <w:rPr>
          <w:shd w:val="clear" w:color="auto" w:fill="FFFFFF"/>
        </w:rPr>
        <w:t xml:space="preserve">Jones </w:t>
      </w:r>
      <w:r>
        <w:rPr>
          <w:shd w:val="clear" w:color="auto" w:fill="FFFFFF"/>
        </w:rPr>
        <w:t xml:space="preserve">et al. </w:t>
      </w:r>
      <w:r w:rsidRPr="003A333F">
        <w:rPr>
          <w:shd w:val="clear" w:color="auto" w:fill="FFFFFF"/>
        </w:rPr>
        <w:t>(2022)</w:t>
      </w:r>
      <w:r>
        <w:t>, t</w:t>
      </w:r>
      <w:r w:rsidR="00E94EC1">
        <w:t>his has been evaluated, that tesla will have a wide network and customers can charge their vehicles they would have stations of superchargers a place where their customers could charge their vehicles in about thirty minutes and that to even in free. This can be evaluated, that tesla will be able to provide financial services like leases, and loans and also suggest that customers resell their vehicles and also have resale value by granting loans and leases. The customer will help to provide some downside value for the protection of the vehicle. Therefore, it has been also evaluated that, solar systems roofs will be an important part of Tesla's Competitive advantage and competitive intelligence and enablement game.</w:t>
      </w:r>
    </w:p>
    <w:p w14:paraId="45BDB65D" w14:textId="77777777" w:rsidR="00E94EC1" w:rsidRDefault="00E94EC1" w:rsidP="009234BE"/>
    <w:p w14:paraId="22DCE7F0" w14:textId="77777777" w:rsidR="00BA5A8E" w:rsidRDefault="00BA5A8E" w:rsidP="00BA5A8E">
      <w:pPr>
        <w:pStyle w:val="Heading1"/>
      </w:pPr>
      <w:bookmarkStart w:id="13" w:name="_Toc123734310"/>
      <w:r w:rsidRPr="004E744D">
        <w:t>Recommendations</w:t>
      </w:r>
      <w:bookmarkEnd w:id="13"/>
    </w:p>
    <w:p w14:paraId="0FBA997D" w14:textId="77777777" w:rsidR="00BA5A8E" w:rsidRDefault="00BA5A8E" w:rsidP="00BA5A8E">
      <w:r>
        <w:t>It has been analysed, as above-mentioned information, it has been found that certain changes would need to be implemented by Tesla. By implementing those changes, the company would be able to create and build its market expansion and the edges of competitiveness in the most appropriate manner. In the respect of these terms, there are a certain set of suggestions which have been mentioned below: -</w:t>
      </w:r>
    </w:p>
    <w:p w14:paraId="049F05D7" w14:textId="77777777" w:rsidR="00BA5A8E" w:rsidRDefault="00BA5A8E" w:rsidP="00BA5A8E">
      <w:pPr>
        <w:pStyle w:val="ListParagraph"/>
        <w:numPr>
          <w:ilvl w:val="0"/>
          <w:numId w:val="32"/>
        </w:numPr>
      </w:pPr>
      <w:r>
        <w:t>Tesla doesn’t utilize the Cost leadership strategy which has been operating a huge about seven years. The automaker of Silicon Valley losses an average of four thousand dollars for every model S they produce and that is why they would have to build cost leadership strategy which would reckon the loss of operating (J</w:t>
      </w:r>
      <w:r w:rsidRPr="003A333F">
        <w:rPr>
          <w:shd w:val="clear" w:color="auto" w:fill="FFFFFF"/>
        </w:rPr>
        <w:t xml:space="preserve">ones </w:t>
      </w:r>
      <w:r>
        <w:rPr>
          <w:shd w:val="clear" w:color="auto" w:fill="FFFFFF"/>
        </w:rPr>
        <w:t xml:space="preserve">et al. </w:t>
      </w:r>
      <w:r w:rsidRPr="003A333F">
        <w:rPr>
          <w:shd w:val="clear" w:color="auto" w:fill="FFFFFF"/>
        </w:rPr>
        <w:t>2022)</w:t>
      </w:r>
      <w:r>
        <w:rPr>
          <w:shd w:val="clear" w:color="auto" w:fill="FFFFFF"/>
        </w:rPr>
        <w:t>.</w:t>
      </w:r>
    </w:p>
    <w:p w14:paraId="63AFA9C6" w14:textId="77777777" w:rsidR="00BA5A8E" w:rsidRDefault="00BA5A8E" w:rsidP="00BA5A8E">
      <w:pPr>
        <w:pStyle w:val="ListParagraph"/>
        <w:numPr>
          <w:ilvl w:val="0"/>
          <w:numId w:val="32"/>
        </w:numPr>
      </w:pPr>
      <w:r>
        <w:t>As tesla has supply chain issues that have led them to reduce the ability to produce the vehicle, tesla requires to specific and unique parts to produce. As a result, they will be able to discover the model of porter's overall supplier power against the company is high.</w:t>
      </w:r>
    </w:p>
    <w:p w14:paraId="6510F242" w14:textId="77777777" w:rsidR="00BA5A8E" w:rsidRDefault="00BA5A8E" w:rsidP="00BA5A8E">
      <w:pPr>
        <w:pStyle w:val="ListParagraph"/>
        <w:numPr>
          <w:ilvl w:val="0"/>
          <w:numId w:val="32"/>
        </w:numPr>
      </w:pPr>
      <w:r>
        <w:t>Tesla would require to build a good infrastructure for repairs, recharge and recycling. Their current infrastructure is very limited. The electric vehicle is great but they are still required to change vast infrastructure and to support them, tesla would require to grow their requirement for the eco-system. Tesla has to eat many initial costs for the upfront systems.</w:t>
      </w:r>
    </w:p>
    <w:p w14:paraId="562ACC4E" w14:textId="77777777" w:rsidR="00BA5A8E" w:rsidRDefault="00BA5A8E" w:rsidP="00BA5A8E">
      <w:pPr>
        <w:pStyle w:val="ListParagraph"/>
        <w:numPr>
          <w:ilvl w:val="0"/>
          <w:numId w:val="32"/>
        </w:numPr>
      </w:pPr>
      <w:r>
        <w:t xml:space="preserve">Tesla, to advance its new products, would have to improve their liability for their various components and systems of vehicles. The model 3 although would have issues, and they would have to fix those issues that model s and model x have faced like electric motor failures, wrapped brake rotors, and failure of the autopilot. There are other mature auto manufacturers which have the opportunity to introduce electric vehicles. </w:t>
      </w:r>
    </w:p>
    <w:p w14:paraId="42ECAF9E" w14:textId="77777777" w:rsidR="00BA5A8E" w:rsidRDefault="00BA5A8E" w:rsidP="00BA5A8E">
      <w:pPr>
        <w:pStyle w:val="ListParagraph"/>
        <w:numPr>
          <w:ilvl w:val="0"/>
          <w:numId w:val="32"/>
        </w:numPr>
      </w:pPr>
      <w:r>
        <w:t xml:space="preserve">Tesla motors and its innovative technologies face several legal and political hurdles as they gain footing firm of the automotive industry. The lawmakers would have to still review the idea of self-driving cars which would help to determine which would not be capable of doing so. </w:t>
      </w:r>
    </w:p>
    <w:p w14:paraId="0D1A0DBA" w14:textId="77777777" w:rsidR="00BA5A8E" w:rsidRDefault="00BA5A8E" w:rsidP="00BA5A8E">
      <w:pPr>
        <w:pStyle w:val="ListParagraph"/>
        <w:numPr>
          <w:ilvl w:val="0"/>
          <w:numId w:val="32"/>
        </w:numPr>
      </w:pPr>
      <w:r>
        <w:t xml:space="preserve">Electrical vehicle in some countries is not acceptable socially, but tesla would have to follow US legal policies and rules to make strides for the brand. Tesla and other EV account for a very small portion of the auto market. </w:t>
      </w:r>
    </w:p>
    <w:p w14:paraId="3B8D5D6E" w14:textId="77777777" w:rsidR="00BA5A8E" w:rsidRDefault="00BA5A8E" w:rsidP="00BA5A8E">
      <w:pPr>
        <w:pStyle w:val="ListParagraph"/>
        <w:numPr>
          <w:ilvl w:val="0"/>
          <w:numId w:val="32"/>
        </w:numPr>
      </w:pPr>
      <w:r>
        <w:t>Tesla’s brands would have to make great strides. Tesla and other EVs have changed the future of the automotive industry.</w:t>
      </w:r>
    </w:p>
    <w:p w14:paraId="39461C07" w14:textId="77777777" w:rsidR="00BA5A8E" w:rsidRDefault="00BA5A8E" w:rsidP="00BA5A8E">
      <w:pPr>
        <w:pStyle w:val="ListParagraph"/>
        <w:numPr>
          <w:ilvl w:val="0"/>
          <w:numId w:val="32"/>
        </w:numPr>
      </w:pPr>
      <w:r>
        <w:t xml:space="preserve">Over the years Tesla will be able to move its gain over the competitive advantage. Such as their ten million square foot "gigafactory" which would be projected to produce over five lakh packs of battery for the model 3 and other models. </w:t>
      </w:r>
    </w:p>
    <w:p w14:paraId="51AE14EE" w14:textId="77777777" w:rsidR="00BA5A8E" w:rsidRDefault="00BA5A8E" w:rsidP="00BA5A8E">
      <w:pPr>
        <w:pStyle w:val="ListParagraph"/>
        <w:numPr>
          <w:ilvl w:val="0"/>
          <w:numId w:val="32"/>
        </w:numPr>
      </w:pPr>
      <w:r>
        <w:t xml:space="preserve">To expand its marketing, would require creating alliance and marketing expansion strategies as this automotive company might lose more than four thousand dollars on every vehicle that they sell to continue its entrenched bureaucracy. </w:t>
      </w:r>
    </w:p>
    <w:p w14:paraId="1BD8CE69" w14:textId="3BD724FB" w:rsidR="00BA5A8E" w:rsidRPr="00BA5A8E" w:rsidRDefault="00BA5A8E" w:rsidP="00BA5A8E">
      <w:pPr>
        <w:pStyle w:val="ListParagraph"/>
        <w:numPr>
          <w:ilvl w:val="0"/>
          <w:numId w:val="32"/>
        </w:numPr>
      </w:pPr>
      <w:r>
        <w:t>Tesla would have to develop some plans for their core customers which would help them to provide some extra facilities. By emerging the prospect, tesla could be able to attract a great number of customers adequately. This is necessary to note that, this facility of would help them to develop the market easily in any region of the world this would be a super technique of the sale by effective techniques enough for the sensitivity of the market.</w:t>
      </w:r>
    </w:p>
    <w:p w14:paraId="4F33D48D" w14:textId="6AD7C43C" w:rsidR="00BA5A8E" w:rsidRPr="00BA5A8E" w:rsidRDefault="00BA5A8E" w:rsidP="00BA5A8E">
      <w:pPr>
        <w:pStyle w:val="Heading1"/>
        <w:rPr>
          <w:rFonts w:eastAsia="Times New Roman" w:cs="Times New Roman"/>
          <w:color w:val="000000"/>
          <w:szCs w:val="24"/>
          <w:lang w:eastAsia="en-GB"/>
        </w:rPr>
      </w:pPr>
      <w:bookmarkStart w:id="14" w:name="_Toc123734311"/>
      <w:r w:rsidRPr="004E744D">
        <w:t>Conclusion</w:t>
      </w:r>
      <w:bookmarkEnd w:id="14"/>
    </w:p>
    <w:p w14:paraId="00D22671" w14:textId="77777777" w:rsidR="00340625" w:rsidRDefault="00BA5A8E" w:rsidP="00340625">
      <w:r>
        <w:t>Based on the findings, it can be found that it has exempted that tesla has to create a market in the next few years by providing a vast service range. In this report, it has been essentially found that the business report has been critically analysed based on the various market expansion perspectives in terms of cultivating their market and scenario of the profit in the growth accordingly. It has been concluded that an overview has been explained within this report. With that, this paper has critically analysed the various theoretical models which have critically cultivated the relevance and have explored various theories which has been applied such as the theory of strategic management, 7rs theory, and porter's five forces theory to analyse competitiveness. Marketing mix theory has been analysed and critically been discussed its competencies in the next five years for tesla in the expansion of model 3 in the US market. Even it is having also been seen in this report that in the terms of the relationship between the external and internal scenarios of tesla, the organization has exempted well, at last, the report has provided some recommendation for tesla for the further development of the organization.</w:t>
      </w:r>
      <w:r w:rsidR="009234BE" w:rsidRPr="00BA5A8E">
        <w:t> </w:t>
      </w:r>
    </w:p>
    <w:p w14:paraId="4916E9DD" w14:textId="71A2F2EB" w:rsidR="00EB302B" w:rsidRPr="009F2458" w:rsidRDefault="00802F48" w:rsidP="009F2458">
      <w:pPr>
        <w:pStyle w:val="Heading1"/>
      </w:pPr>
      <w:bookmarkStart w:id="15" w:name="_Toc123734312"/>
      <w:r>
        <w:t>Reference List</w:t>
      </w:r>
      <w:bookmarkEnd w:id="15"/>
    </w:p>
    <w:p w14:paraId="0F168E37"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 xml:space="preserve">Al Kurdi, B., </w:t>
      </w:r>
      <w:proofErr w:type="spellStart"/>
      <w:r w:rsidRPr="00EB302B">
        <w:rPr>
          <w:rFonts w:cs="Times New Roman"/>
          <w:szCs w:val="24"/>
          <w:shd w:val="clear" w:color="auto" w:fill="FFFFFF"/>
        </w:rPr>
        <w:t>Alshurideh</w:t>
      </w:r>
      <w:proofErr w:type="spellEnd"/>
      <w:r w:rsidRPr="00EB302B">
        <w:rPr>
          <w:rFonts w:cs="Times New Roman"/>
          <w:szCs w:val="24"/>
          <w:shd w:val="clear" w:color="auto" w:fill="FFFFFF"/>
        </w:rPr>
        <w:t xml:space="preserve">, M. and </w:t>
      </w:r>
      <w:proofErr w:type="spellStart"/>
      <w:r w:rsidRPr="00EB302B">
        <w:rPr>
          <w:rFonts w:cs="Times New Roman"/>
          <w:szCs w:val="24"/>
          <w:shd w:val="clear" w:color="auto" w:fill="FFFFFF"/>
        </w:rPr>
        <w:t>Akour</w:t>
      </w:r>
      <w:proofErr w:type="spellEnd"/>
      <w:r w:rsidRPr="00EB302B">
        <w:rPr>
          <w:rFonts w:cs="Times New Roman"/>
          <w:szCs w:val="24"/>
          <w:shd w:val="clear" w:color="auto" w:fill="FFFFFF"/>
        </w:rPr>
        <w:t>, I., (2022). THE IMPACT OF GREEN SUPPLY CHAIN PRACTICES AND E SUPPLY CHAIN IN ACHIEVING COMPETITIVE ADVANTAGE. </w:t>
      </w:r>
      <w:r w:rsidRPr="00EB302B">
        <w:rPr>
          <w:rFonts w:cs="Times New Roman"/>
          <w:i/>
          <w:iCs/>
          <w:szCs w:val="24"/>
          <w:shd w:val="clear" w:color="auto" w:fill="FFFFFF"/>
        </w:rPr>
        <w:t>International Journal of Business Analytics and Security (IJBAS)</w:t>
      </w:r>
      <w:r w:rsidRPr="00EB302B">
        <w:rPr>
          <w:rFonts w:cs="Times New Roman"/>
          <w:szCs w:val="24"/>
          <w:shd w:val="clear" w:color="auto" w:fill="FFFFFF"/>
        </w:rPr>
        <w:t>, </w:t>
      </w:r>
      <w:r w:rsidRPr="00EB302B">
        <w:rPr>
          <w:rFonts w:cs="Times New Roman"/>
          <w:i/>
          <w:iCs/>
          <w:szCs w:val="24"/>
          <w:shd w:val="clear" w:color="auto" w:fill="FFFFFF"/>
        </w:rPr>
        <w:t>1</w:t>
      </w:r>
      <w:r w:rsidRPr="00EB302B">
        <w:rPr>
          <w:rFonts w:cs="Times New Roman"/>
          <w:szCs w:val="24"/>
          <w:shd w:val="clear" w:color="auto" w:fill="FFFFFF"/>
        </w:rPr>
        <w:t>(1), pp.18-38.</w:t>
      </w:r>
      <w:r w:rsidRPr="00EB302B">
        <w:rPr>
          <w:rFonts w:cs="Times New Roman"/>
          <w:szCs w:val="24"/>
        </w:rPr>
        <w:t xml:space="preserve"> </w:t>
      </w:r>
      <w:hyperlink r:id="rId9" w:history="1">
        <w:r w:rsidRPr="00EB302B">
          <w:rPr>
            <w:rStyle w:val="Hyperlink"/>
            <w:rFonts w:cs="Times New Roman"/>
            <w:szCs w:val="24"/>
            <w:shd w:val="clear" w:color="auto" w:fill="FFFFFF"/>
          </w:rPr>
          <w:t>https://journals.gaftim.com/index.php/ijbas/article/download/133/58</w:t>
        </w:r>
      </w:hyperlink>
    </w:p>
    <w:p w14:paraId="6F5AA008" w14:textId="77777777" w:rsidR="00EB302B" w:rsidRPr="00EB302B" w:rsidRDefault="00EB302B" w:rsidP="00340625">
      <w:pPr>
        <w:rPr>
          <w:rFonts w:cs="Times New Roman"/>
          <w:szCs w:val="24"/>
          <w:shd w:val="clear" w:color="auto" w:fill="FFFFFF"/>
        </w:rPr>
      </w:pPr>
      <w:proofErr w:type="spellStart"/>
      <w:r w:rsidRPr="00EB302B">
        <w:rPr>
          <w:rFonts w:cs="Times New Roman"/>
          <w:szCs w:val="24"/>
          <w:shd w:val="clear" w:color="auto" w:fill="FFFFFF"/>
        </w:rPr>
        <w:t>Albertsen</w:t>
      </w:r>
      <w:proofErr w:type="spellEnd"/>
      <w:r w:rsidRPr="00EB302B">
        <w:rPr>
          <w:rFonts w:cs="Times New Roman"/>
          <w:szCs w:val="24"/>
          <w:shd w:val="clear" w:color="auto" w:fill="FFFFFF"/>
        </w:rPr>
        <w:t xml:space="preserve">, L., Richter, J.L., Peck, P., </w:t>
      </w:r>
      <w:proofErr w:type="spellStart"/>
      <w:r w:rsidRPr="00EB302B">
        <w:rPr>
          <w:rFonts w:cs="Times New Roman"/>
          <w:szCs w:val="24"/>
          <w:shd w:val="clear" w:color="auto" w:fill="FFFFFF"/>
        </w:rPr>
        <w:t>Dalhammar</w:t>
      </w:r>
      <w:proofErr w:type="spellEnd"/>
      <w:r w:rsidRPr="00EB302B">
        <w:rPr>
          <w:rFonts w:cs="Times New Roman"/>
          <w:szCs w:val="24"/>
          <w:shd w:val="clear" w:color="auto" w:fill="FFFFFF"/>
        </w:rPr>
        <w:t xml:space="preserve">, C. and </w:t>
      </w:r>
      <w:proofErr w:type="spellStart"/>
      <w:r w:rsidRPr="00EB302B">
        <w:rPr>
          <w:rFonts w:cs="Times New Roman"/>
          <w:szCs w:val="24"/>
          <w:shd w:val="clear" w:color="auto" w:fill="FFFFFF"/>
        </w:rPr>
        <w:t>Plepys</w:t>
      </w:r>
      <w:proofErr w:type="spellEnd"/>
      <w:r w:rsidRPr="00EB302B">
        <w:rPr>
          <w:rFonts w:cs="Times New Roman"/>
          <w:szCs w:val="24"/>
          <w:shd w:val="clear" w:color="auto" w:fill="FFFFFF"/>
        </w:rPr>
        <w:t>, A., (2021). Circular business models for electric vehicle lithium-ion batteries: An analysis of current practices of vehicle manufacturers and policies in the EU. </w:t>
      </w:r>
      <w:r w:rsidRPr="00EB302B">
        <w:rPr>
          <w:rFonts w:cs="Times New Roman"/>
          <w:i/>
          <w:iCs/>
          <w:szCs w:val="24"/>
          <w:shd w:val="clear" w:color="auto" w:fill="FFFFFF"/>
        </w:rPr>
        <w:t>Resources, conservation and recycling</w:t>
      </w:r>
      <w:r w:rsidRPr="00EB302B">
        <w:rPr>
          <w:rFonts w:cs="Times New Roman"/>
          <w:szCs w:val="24"/>
          <w:shd w:val="clear" w:color="auto" w:fill="FFFFFF"/>
        </w:rPr>
        <w:t>, </w:t>
      </w:r>
      <w:r w:rsidRPr="00EB302B">
        <w:rPr>
          <w:rFonts w:cs="Times New Roman"/>
          <w:i/>
          <w:iCs/>
          <w:szCs w:val="24"/>
          <w:shd w:val="clear" w:color="auto" w:fill="FFFFFF"/>
        </w:rPr>
        <w:t>172</w:t>
      </w:r>
      <w:r w:rsidRPr="00EB302B">
        <w:rPr>
          <w:rFonts w:cs="Times New Roman"/>
          <w:szCs w:val="24"/>
          <w:shd w:val="clear" w:color="auto" w:fill="FFFFFF"/>
        </w:rPr>
        <w:t>, p.105658.</w:t>
      </w:r>
      <w:r w:rsidRPr="00EB302B">
        <w:rPr>
          <w:rFonts w:cs="Times New Roman"/>
          <w:szCs w:val="24"/>
        </w:rPr>
        <w:t xml:space="preserve"> </w:t>
      </w:r>
      <w:hyperlink r:id="rId10" w:history="1">
        <w:r w:rsidRPr="00EB302B">
          <w:rPr>
            <w:rStyle w:val="Hyperlink"/>
            <w:rFonts w:cs="Times New Roman"/>
            <w:szCs w:val="24"/>
            <w:shd w:val="clear" w:color="auto" w:fill="FFFFFF"/>
          </w:rPr>
          <w:t>https://www.sciencedirect.com/science/article/pii/S0921344921002676</w:t>
        </w:r>
      </w:hyperlink>
    </w:p>
    <w:p w14:paraId="02BA3AC3" w14:textId="77777777" w:rsidR="00EB302B" w:rsidRPr="00EB302B" w:rsidRDefault="00EB302B" w:rsidP="00802F48">
      <w:pPr>
        <w:rPr>
          <w:color w:val="auto"/>
          <w:szCs w:val="24"/>
        </w:rPr>
      </w:pPr>
      <w:bookmarkStart w:id="16" w:name="_Hlk123729873"/>
      <w:r w:rsidRPr="00EB302B">
        <w:rPr>
          <w:szCs w:val="24"/>
          <w:shd w:val="clear" w:color="auto" w:fill="FFFFFF"/>
        </w:rPr>
        <w:t>An, J., Chen, Z. and Luo, J., (2022)</w:t>
      </w:r>
      <w:bookmarkEnd w:id="16"/>
      <w:r w:rsidRPr="00EB302B">
        <w:rPr>
          <w:szCs w:val="24"/>
          <w:shd w:val="clear" w:color="auto" w:fill="FFFFFF"/>
        </w:rPr>
        <w:t>, July. Whether Chinese New Energy Vehicle Can Beat Tesla in a Foreseeable Future. In </w:t>
      </w:r>
      <w:r w:rsidRPr="00EB302B">
        <w:rPr>
          <w:i/>
          <w:iCs/>
          <w:szCs w:val="24"/>
          <w:shd w:val="clear" w:color="auto" w:fill="FFFFFF"/>
        </w:rPr>
        <w:t>2022 2nd International Conference on Enterprise Management and Economic Development (ICEMED 2022)</w:t>
      </w:r>
      <w:r w:rsidRPr="00EB302B">
        <w:rPr>
          <w:szCs w:val="24"/>
          <w:shd w:val="clear" w:color="auto" w:fill="FFFFFF"/>
        </w:rPr>
        <w:t> (pp. 1175-1180). Atlantis Press.</w:t>
      </w:r>
      <w:r w:rsidRPr="00EB302B">
        <w:rPr>
          <w:szCs w:val="24"/>
        </w:rPr>
        <w:t xml:space="preserve"> </w:t>
      </w:r>
      <w:hyperlink r:id="rId11" w:history="1">
        <w:r w:rsidRPr="00EB302B">
          <w:rPr>
            <w:rStyle w:val="Hyperlink"/>
            <w:szCs w:val="24"/>
            <w:shd w:val="clear" w:color="auto" w:fill="FFFFFF"/>
          </w:rPr>
          <w:t>https://www.atlantis-press.com/proceedings/icemed-22/125975412</w:t>
        </w:r>
      </w:hyperlink>
    </w:p>
    <w:p w14:paraId="3D6CF506"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 xml:space="preserve">Bridge, G. and </w:t>
      </w:r>
      <w:proofErr w:type="spellStart"/>
      <w:r w:rsidRPr="00EB302B">
        <w:rPr>
          <w:rFonts w:cs="Times New Roman"/>
          <w:szCs w:val="24"/>
          <w:shd w:val="clear" w:color="auto" w:fill="FFFFFF"/>
        </w:rPr>
        <w:t>Faigen</w:t>
      </w:r>
      <w:proofErr w:type="spellEnd"/>
      <w:r w:rsidRPr="00EB302B">
        <w:rPr>
          <w:rFonts w:cs="Times New Roman"/>
          <w:szCs w:val="24"/>
          <w:shd w:val="clear" w:color="auto" w:fill="FFFFFF"/>
        </w:rPr>
        <w:t>, E., (2022). Towards the lithium-ion battery production network: Thinking beyond mineral supply chains. </w:t>
      </w:r>
      <w:r w:rsidRPr="00EB302B">
        <w:rPr>
          <w:rFonts w:cs="Times New Roman"/>
          <w:i/>
          <w:iCs/>
          <w:szCs w:val="24"/>
          <w:shd w:val="clear" w:color="auto" w:fill="FFFFFF"/>
        </w:rPr>
        <w:t>Energy Research &amp; Social Science</w:t>
      </w:r>
      <w:r w:rsidRPr="00EB302B">
        <w:rPr>
          <w:rFonts w:cs="Times New Roman"/>
          <w:szCs w:val="24"/>
          <w:shd w:val="clear" w:color="auto" w:fill="FFFFFF"/>
        </w:rPr>
        <w:t>, </w:t>
      </w:r>
      <w:r w:rsidRPr="00EB302B">
        <w:rPr>
          <w:rFonts w:cs="Times New Roman"/>
          <w:i/>
          <w:iCs/>
          <w:szCs w:val="24"/>
          <w:shd w:val="clear" w:color="auto" w:fill="FFFFFF"/>
        </w:rPr>
        <w:t>89</w:t>
      </w:r>
      <w:r w:rsidRPr="00EB302B">
        <w:rPr>
          <w:rFonts w:cs="Times New Roman"/>
          <w:szCs w:val="24"/>
          <w:shd w:val="clear" w:color="auto" w:fill="FFFFFF"/>
        </w:rPr>
        <w:t>, p.102659.</w:t>
      </w:r>
      <w:r w:rsidRPr="00EB302B">
        <w:rPr>
          <w:rFonts w:cs="Times New Roman"/>
          <w:szCs w:val="24"/>
        </w:rPr>
        <w:t xml:space="preserve"> </w:t>
      </w:r>
      <w:hyperlink r:id="rId12" w:history="1">
        <w:r w:rsidRPr="00EB302B">
          <w:rPr>
            <w:rStyle w:val="Hyperlink"/>
            <w:rFonts w:cs="Times New Roman"/>
            <w:szCs w:val="24"/>
            <w:shd w:val="clear" w:color="auto" w:fill="FFFFFF"/>
          </w:rPr>
          <w:t>https://www.sciencedirect.com/science/article/pii/S2214629622001633</w:t>
        </w:r>
      </w:hyperlink>
    </w:p>
    <w:p w14:paraId="1800CB24" w14:textId="77777777" w:rsidR="00EB302B" w:rsidRPr="00EB302B" w:rsidRDefault="00EB302B" w:rsidP="00802F48">
      <w:pPr>
        <w:rPr>
          <w:color w:val="auto"/>
          <w:szCs w:val="24"/>
        </w:rPr>
      </w:pPr>
      <w:bookmarkStart w:id="17" w:name="_Hlk123729885"/>
      <w:r w:rsidRPr="00EB302B">
        <w:rPr>
          <w:szCs w:val="24"/>
          <w:shd w:val="clear" w:color="auto" w:fill="FFFFFF"/>
        </w:rPr>
        <w:t>CHAWLA, G., MITTAL, V.K. and MITTAL, S., (2021)</w:t>
      </w:r>
      <w:bookmarkEnd w:id="17"/>
      <w:r w:rsidRPr="00EB302B">
        <w:rPr>
          <w:szCs w:val="24"/>
          <w:shd w:val="clear" w:color="auto" w:fill="FFFFFF"/>
        </w:rPr>
        <w:t>. Experimental Investigation of Process Parameters of Al-SiC-B4C MMCs Finished by a Novel Magnetic Abrasive Flow Machining Setup. </w:t>
      </w:r>
      <w:proofErr w:type="spellStart"/>
      <w:r w:rsidRPr="00EB302B">
        <w:rPr>
          <w:i/>
          <w:iCs/>
          <w:szCs w:val="24"/>
          <w:shd w:val="clear" w:color="auto" w:fill="FFFFFF"/>
        </w:rPr>
        <w:t>Walailak</w:t>
      </w:r>
      <w:proofErr w:type="spellEnd"/>
      <w:r w:rsidRPr="00EB302B">
        <w:rPr>
          <w:i/>
          <w:iCs/>
          <w:szCs w:val="24"/>
          <w:shd w:val="clear" w:color="auto" w:fill="FFFFFF"/>
        </w:rPr>
        <w:t xml:space="preserve"> Journal of Science and Technology (WJST)</w:t>
      </w:r>
      <w:r w:rsidRPr="00EB302B">
        <w:rPr>
          <w:szCs w:val="24"/>
          <w:shd w:val="clear" w:color="auto" w:fill="FFFFFF"/>
        </w:rPr>
        <w:t>, </w:t>
      </w:r>
      <w:r w:rsidRPr="00EB302B">
        <w:rPr>
          <w:i/>
          <w:iCs/>
          <w:szCs w:val="24"/>
          <w:shd w:val="clear" w:color="auto" w:fill="FFFFFF"/>
        </w:rPr>
        <w:t>18</w:t>
      </w:r>
      <w:r w:rsidRPr="00EB302B">
        <w:rPr>
          <w:szCs w:val="24"/>
          <w:shd w:val="clear" w:color="auto" w:fill="FFFFFF"/>
        </w:rPr>
        <w:t>(18), pp.9885-13.</w:t>
      </w:r>
      <w:r w:rsidRPr="00EB302B">
        <w:rPr>
          <w:szCs w:val="24"/>
        </w:rPr>
        <w:t xml:space="preserve"> </w:t>
      </w:r>
      <w:hyperlink r:id="rId13" w:history="1">
        <w:r w:rsidRPr="00EB302B">
          <w:rPr>
            <w:rStyle w:val="Hyperlink"/>
            <w:szCs w:val="24"/>
            <w:shd w:val="clear" w:color="auto" w:fill="FFFFFF"/>
          </w:rPr>
          <w:t>https://wjst.wu.ac.th/index.php/wjst/article/view/9885</w:t>
        </w:r>
      </w:hyperlink>
    </w:p>
    <w:p w14:paraId="717DD408" w14:textId="77777777" w:rsidR="00EB302B" w:rsidRPr="00EB302B" w:rsidRDefault="00EB302B" w:rsidP="00802F48">
      <w:pPr>
        <w:rPr>
          <w:color w:val="auto"/>
          <w:szCs w:val="24"/>
        </w:rPr>
      </w:pPr>
      <w:bookmarkStart w:id="18" w:name="_Hlk123729895"/>
      <w:r w:rsidRPr="00EB302B">
        <w:rPr>
          <w:szCs w:val="24"/>
          <w:shd w:val="clear" w:color="auto" w:fill="FFFFFF"/>
        </w:rPr>
        <w:t>Chen, F., (2022)</w:t>
      </w:r>
      <w:bookmarkEnd w:id="18"/>
      <w:r w:rsidRPr="00EB302B">
        <w:rPr>
          <w:szCs w:val="24"/>
          <w:shd w:val="clear" w:color="auto" w:fill="FFFFFF"/>
        </w:rPr>
        <w:t>, July. Analysis of Key Factors for Tesla’s Success. In </w:t>
      </w:r>
      <w:r w:rsidRPr="00EB302B">
        <w:rPr>
          <w:i/>
          <w:iCs/>
          <w:szCs w:val="24"/>
          <w:shd w:val="clear" w:color="auto" w:fill="FFFFFF"/>
        </w:rPr>
        <w:t>2022 2nd International Conference on Enterprise Management and Economic Development (ICEMED 2022)</w:t>
      </w:r>
      <w:r w:rsidRPr="00EB302B">
        <w:rPr>
          <w:szCs w:val="24"/>
          <w:shd w:val="clear" w:color="auto" w:fill="FFFFFF"/>
        </w:rPr>
        <w:t> (pp. 758-763). Atlantis Press.</w:t>
      </w:r>
      <w:r w:rsidRPr="00EB302B">
        <w:rPr>
          <w:szCs w:val="24"/>
        </w:rPr>
        <w:t xml:space="preserve"> </w:t>
      </w:r>
      <w:hyperlink r:id="rId14" w:history="1">
        <w:r w:rsidRPr="00EB302B">
          <w:rPr>
            <w:rStyle w:val="Hyperlink"/>
            <w:szCs w:val="24"/>
            <w:shd w:val="clear" w:color="auto" w:fill="FFFFFF"/>
          </w:rPr>
          <w:t>https://www.atlantis-press.com/proceedings/icemed-22/125975464</w:t>
        </w:r>
      </w:hyperlink>
    </w:p>
    <w:p w14:paraId="033C1A57"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Cui, G., Zhang, W., Xiao, Y., Yao, L. and Fang, Z., (2022). Cooperative perception technology of autonomous driving in the internet of vehicles environment: A review. </w:t>
      </w:r>
      <w:r w:rsidRPr="00EB302B">
        <w:rPr>
          <w:rFonts w:cs="Times New Roman"/>
          <w:i/>
          <w:iCs/>
          <w:szCs w:val="24"/>
          <w:shd w:val="clear" w:color="auto" w:fill="FFFFFF"/>
        </w:rPr>
        <w:t>Sensors</w:t>
      </w:r>
      <w:r w:rsidRPr="00EB302B">
        <w:rPr>
          <w:rFonts w:cs="Times New Roman"/>
          <w:szCs w:val="24"/>
          <w:shd w:val="clear" w:color="auto" w:fill="FFFFFF"/>
        </w:rPr>
        <w:t>, </w:t>
      </w:r>
      <w:r w:rsidRPr="00EB302B">
        <w:rPr>
          <w:rFonts w:cs="Times New Roman"/>
          <w:i/>
          <w:iCs/>
          <w:szCs w:val="24"/>
          <w:shd w:val="clear" w:color="auto" w:fill="FFFFFF"/>
        </w:rPr>
        <w:t>22</w:t>
      </w:r>
      <w:r w:rsidRPr="00EB302B">
        <w:rPr>
          <w:rFonts w:cs="Times New Roman"/>
          <w:szCs w:val="24"/>
          <w:shd w:val="clear" w:color="auto" w:fill="FFFFFF"/>
        </w:rPr>
        <w:t>(15), p.5535.</w:t>
      </w:r>
      <w:r w:rsidRPr="00EB302B">
        <w:rPr>
          <w:rFonts w:cs="Times New Roman"/>
          <w:szCs w:val="24"/>
        </w:rPr>
        <w:t xml:space="preserve"> </w:t>
      </w:r>
      <w:hyperlink r:id="rId15" w:history="1">
        <w:r w:rsidRPr="00EB302B">
          <w:rPr>
            <w:rStyle w:val="Hyperlink"/>
            <w:rFonts w:cs="Times New Roman"/>
            <w:szCs w:val="24"/>
            <w:shd w:val="clear" w:color="auto" w:fill="FFFFFF"/>
          </w:rPr>
          <w:t>https://www.mdpi.com/1424-8220/22/15/5535/pdf</w:t>
        </w:r>
      </w:hyperlink>
    </w:p>
    <w:p w14:paraId="33CB3095"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Deshmukh, S.S. and Pearce, J.M., (2021). Electric vehicle charging potential from retail parking lot solar photovoltaic awnings. </w:t>
      </w:r>
      <w:r w:rsidRPr="00EB302B">
        <w:rPr>
          <w:rFonts w:cs="Times New Roman"/>
          <w:i/>
          <w:iCs/>
          <w:szCs w:val="24"/>
          <w:shd w:val="clear" w:color="auto" w:fill="FFFFFF"/>
        </w:rPr>
        <w:t>Renewable Energy</w:t>
      </w:r>
      <w:r w:rsidRPr="00EB302B">
        <w:rPr>
          <w:rFonts w:cs="Times New Roman"/>
          <w:szCs w:val="24"/>
          <w:shd w:val="clear" w:color="auto" w:fill="FFFFFF"/>
        </w:rPr>
        <w:t>, </w:t>
      </w:r>
      <w:r w:rsidRPr="00EB302B">
        <w:rPr>
          <w:rFonts w:cs="Times New Roman"/>
          <w:i/>
          <w:iCs/>
          <w:szCs w:val="24"/>
          <w:shd w:val="clear" w:color="auto" w:fill="FFFFFF"/>
        </w:rPr>
        <w:t>169</w:t>
      </w:r>
      <w:r w:rsidRPr="00EB302B">
        <w:rPr>
          <w:rFonts w:cs="Times New Roman"/>
          <w:szCs w:val="24"/>
          <w:shd w:val="clear" w:color="auto" w:fill="FFFFFF"/>
        </w:rPr>
        <w:t>, pp.608-617.</w:t>
      </w:r>
      <w:r w:rsidRPr="00EB302B">
        <w:rPr>
          <w:rFonts w:cs="Times New Roman"/>
          <w:szCs w:val="24"/>
        </w:rPr>
        <w:t xml:space="preserve"> </w:t>
      </w:r>
      <w:hyperlink r:id="rId16" w:history="1">
        <w:r w:rsidRPr="00EB302B">
          <w:rPr>
            <w:rStyle w:val="Hyperlink"/>
            <w:rFonts w:cs="Times New Roman"/>
            <w:szCs w:val="24"/>
            <w:shd w:val="clear" w:color="auto" w:fill="FFFFFF"/>
          </w:rPr>
          <w:t>https://www.researchgate.net/profile/Joshua-Pearce/publication/348527725_Electric_Vehicle_Charging_Potential_from_Retail_Parking_Lot_Solar_Photovoltaic_Awnings/links/6017fa5f299bf1b33e3dc9d3/Electric-Vehicle-Charging-Potential-from-Retail-Parking-Lot-Solar-Photovoltaic-Awnings.pdf</w:t>
        </w:r>
      </w:hyperlink>
    </w:p>
    <w:p w14:paraId="151387B8" w14:textId="77777777" w:rsidR="00EB302B" w:rsidRPr="00EB302B" w:rsidRDefault="00EB302B" w:rsidP="00802F48">
      <w:pPr>
        <w:rPr>
          <w:color w:val="auto"/>
          <w:szCs w:val="24"/>
        </w:rPr>
      </w:pPr>
      <w:bookmarkStart w:id="19" w:name="_Hlk123729904"/>
      <w:r w:rsidRPr="00EB302B">
        <w:rPr>
          <w:szCs w:val="24"/>
          <w:shd w:val="clear" w:color="auto" w:fill="FFFFFF"/>
        </w:rPr>
        <w:t>Ding, J. and He, Y., (2022)</w:t>
      </w:r>
      <w:bookmarkEnd w:id="19"/>
      <w:r w:rsidRPr="00EB302B">
        <w:rPr>
          <w:szCs w:val="24"/>
          <w:shd w:val="clear" w:color="auto" w:fill="FFFFFF"/>
        </w:rPr>
        <w:t>, April. Tesla Pricing Strategy Analysis: Take Model 3 as an Example. In </w:t>
      </w:r>
      <w:r w:rsidRPr="00EB302B">
        <w:rPr>
          <w:i/>
          <w:iCs/>
          <w:szCs w:val="24"/>
          <w:shd w:val="clear" w:color="auto" w:fill="FFFFFF"/>
        </w:rPr>
        <w:t>2022 7th International Conference on Social Sciences and Economic Development (ICSSED 2022)</w:t>
      </w:r>
      <w:r w:rsidRPr="00EB302B">
        <w:rPr>
          <w:szCs w:val="24"/>
          <w:shd w:val="clear" w:color="auto" w:fill="FFFFFF"/>
        </w:rPr>
        <w:t> (pp. 1010-1014). Atlantis Press.</w:t>
      </w:r>
      <w:r w:rsidRPr="00EB302B">
        <w:rPr>
          <w:szCs w:val="24"/>
        </w:rPr>
        <w:t xml:space="preserve"> </w:t>
      </w:r>
      <w:hyperlink r:id="rId17" w:history="1">
        <w:r w:rsidRPr="00EB302B">
          <w:rPr>
            <w:rStyle w:val="Hyperlink"/>
            <w:szCs w:val="24"/>
            <w:shd w:val="clear" w:color="auto" w:fill="FFFFFF"/>
          </w:rPr>
          <w:t>https://www.atlantis-press.com/proceedings/icssed-22/125973902</w:t>
        </w:r>
      </w:hyperlink>
    </w:p>
    <w:p w14:paraId="294A622E" w14:textId="77777777" w:rsidR="00EB302B" w:rsidRPr="00EB302B" w:rsidRDefault="00EB302B" w:rsidP="00340625">
      <w:pPr>
        <w:rPr>
          <w:rFonts w:cs="Times New Roman"/>
          <w:szCs w:val="24"/>
          <w:shd w:val="clear" w:color="auto" w:fill="FFFFFF"/>
        </w:rPr>
      </w:pPr>
      <w:proofErr w:type="spellStart"/>
      <w:r w:rsidRPr="00EB302B">
        <w:rPr>
          <w:rFonts w:cs="Times New Roman"/>
          <w:szCs w:val="24"/>
          <w:shd w:val="clear" w:color="auto" w:fill="FFFFFF"/>
        </w:rPr>
        <w:t>Egbue</w:t>
      </w:r>
      <w:proofErr w:type="spellEnd"/>
      <w:r w:rsidRPr="00EB302B">
        <w:rPr>
          <w:rFonts w:cs="Times New Roman"/>
          <w:szCs w:val="24"/>
          <w:shd w:val="clear" w:color="auto" w:fill="FFFFFF"/>
        </w:rPr>
        <w:t>, O., Long, S. and Kim, S.D., (2022). Resource availability and implications for the development of plug-in electric vehicles. </w:t>
      </w:r>
      <w:r w:rsidRPr="00EB302B">
        <w:rPr>
          <w:rFonts w:cs="Times New Roman"/>
          <w:i/>
          <w:iCs/>
          <w:szCs w:val="24"/>
          <w:shd w:val="clear" w:color="auto" w:fill="FFFFFF"/>
        </w:rPr>
        <w:t>Sustainability</w:t>
      </w:r>
      <w:r w:rsidRPr="00EB302B">
        <w:rPr>
          <w:rFonts w:cs="Times New Roman"/>
          <w:szCs w:val="24"/>
          <w:shd w:val="clear" w:color="auto" w:fill="FFFFFF"/>
        </w:rPr>
        <w:t>, </w:t>
      </w:r>
      <w:r w:rsidRPr="00EB302B">
        <w:rPr>
          <w:rFonts w:cs="Times New Roman"/>
          <w:i/>
          <w:iCs/>
          <w:szCs w:val="24"/>
          <w:shd w:val="clear" w:color="auto" w:fill="FFFFFF"/>
        </w:rPr>
        <w:t>14</w:t>
      </w:r>
      <w:r w:rsidRPr="00EB302B">
        <w:rPr>
          <w:rFonts w:cs="Times New Roman"/>
          <w:szCs w:val="24"/>
          <w:shd w:val="clear" w:color="auto" w:fill="FFFFFF"/>
        </w:rPr>
        <w:t>(3), p.1665.</w:t>
      </w:r>
      <w:r w:rsidRPr="00EB302B">
        <w:rPr>
          <w:rFonts w:cs="Times New Roman"/>
          <w:szCs w:val="24"/>
        </w:rPr>
        <w:t xml:space="preserve"> </w:t>
      </w:r>
      <w:hyperlink r:id="rId18" w:history="1">
        <w:r w:rsidRPr="00EB302B">
          <w:rPr>
            <w:rStyle w:val="Hyperlink"/>
            <w:rFonts w:cs="Times New Roman"/>
            <w:szCs w:val="24"/>
            <w:shd w:val="clear" w:color="auto" w:fill="FFFFFF"/>
          </w:rPr>
          <w:t>https://www.mdpi.com/2071-1050/14/3/1665/pdf</w:t>
        </w:r>
      </w:hyperlink>
    </w:p>
    <w:p w14:paraId="25A54B5D" w14:textId="77777777" w:rsidR="00EB302B" w:rsidRPr="00EB302B" w:rsidRDefault="00EB302B" w:rsidP="00340625">
      <w:pPr>
        <w:rPr>
          <w:rFonts w:cs="Times New Roman"/>
          <w:szCs w:val="24"/>
          <w:shd w:val="clear" w:color="auto" w:fill="FFFFFF"/>
        </w:rPr>
      </w:pPr>
      <w:proofErr w:type="spellStart"/>
      <w:r w:rsidRPr="00EB302B">
        <w:rPr>
          <w:rFonts w:cs="Times New Roman"/>
          <w:szCs w:val="24"/>
          <w:shd w:val="clear" w:color="auto" w:fill="FFFFFF"/>
        </w:rPr>
        <w:t>Egbue</w:t>
      </w:r>
      <w:proofErr w:type="spellEnd"/>
      <w:r w:rsidRPr="00EB302B">
        <w:rPr>
          <w:rFonts w:cs="Times New Roman"/>
          <w:szCs w:val="24"/>
          <w:shd w:val="clear" w:color="auto" w:fill="FFFFFF"/>
        </w:rPr>
        <w:t>, O., Long, S. and Kim, S.D., (2022). Resource availability and implications for the development of plug-in electric vehicles. </w:t>
      </w:r>
      <w:r w:rsidRPr="00EB302B">
        <w:rPr>
          <w:rFonts w:cs="Times New Roman"/>
          <w:i/>
          <w:iCs/>
          <w:szCs w:val="24"/>
          <w:shd w:val="clear" w:color="auto" w:fill="FFFFFF"/>
        </w:rPr>
        <w:t>Sustainability</w:t>
      </w:r>
      <w:r w:rsidRPr="00EB302B">
        <w:rPr>
          <w:rFonts w:cs="Times New Roman"/>
          <w:szCs w:val="24"/>
          <w:shd w:val="clear" w:color="auto" w:fill="FFFFFF"/>
        </w:rPr>
        <w:t>, </w:t>
      </w:r>
      <w:r w:rsidRPr="00EB302B">
        <w:rPr>
          <w:rFonts w:cs="Times New Roman"/>
          <w:i/>
          <w:iCs/>
          <w:szCs w:val="24"/>
          <w:shd w:val="clear" w:color="auto" w:fill="FFFFFF"/>
        </w:rPr>
        <w:t>14</w:t>
      </w:r>
      <w:r w:rsidRPr="00EB302B">
        <w:rPr>
          <w:rFonts w:cs="Times New Roman"/>
          <w:szCs w:val="24"/>
          <w:shd w:val="clear" w:color="auto" w:fill="FFFFFF"/>
        </w:rPr>
        <w:t>(3), p.1665.</w:t>
      </w:r>
      <w:r w:rsidRPr="00EB302B">
        <w:rPr>
          <w:rFonts w:cs="Times New Roman"/>
          <w:szCs w:val="24"/>
        </w:rPr>
        <w:t xml:space="preserve"> </w:t>
      </w:r>
      <w:hyperlink r:id="rId19" w:history="1">
        <w:r w:rsidRPr="00EB302B">
          <w:rPr>
            <w:rStyle w:val="Hyperlink"/>
            <w:rFonts w:cs="Times New Roman"/>
            <w:szCs w:val="24"/>
            <w:shd w:val="clear" w:color="auto" w:fill="FFFFFF"/>
          </w:rPr>
          <w:t>https://www.mdpi.com/2071-1050/14/3/1665/pdf</w:t>
        </w:r>
      </w:hyperlink>
    </w:p>
    <w:p w14:paraId="514901A8" w14:textId="77777777" w:rsidR="00EB302B" w:rsidRPr="00EB302B" w:rsidRDefault="00EB302B" w:rsidP="00802F48">
      <w:pPr>
        <w:rPr>
          <w:color w:val="auto"/>
          <w:szCs w:val="24"/>
        </w:rPr>
      </w:pPr>
      <w:bookmarkStart w:id="20" w:name="_Hlk123729917"/>
      <w:r w:rsidRPr="00EB302B">
        <w:rPr>
          <w:szCs w:val="24"/>
          <w:shd w:val="clear" w:color="auto" w:fill="FFFFFF"/>
        </w:rPr>
        <w:t>Fedotov, P., (2022)</w:t>
      </w:r>
      <w:bookmarkEnd w:id="20"/>
      <w:r w:rsidRPr="00EB302B">
        <w:rPr>
          <w:szCs w:val="24"/>
          <w:shd w:val="clear" w:color="auto" w:fill="FFFFFF"/>
        </w:rPr>
        <w:t>. Critical Analysis of the Electric Vehicle Industry: Five forces and strategic action fields. </w:t>
      </w:r>
      <w:r w:rsidRPr="00EB302B">
        <w:rPr>
          <w:i/>
          <w:iCs/>
          <w:szCs w:val="24"/>
          <w:shd w:val="clear" w:color="auto" w:fill="FFFFFF"/>
        </w:rPr>
        <w:t>Exchanges: The Interdisciplinary Research Journal</w:t>
      </w:r>
      <w:r w:rsidRPr="00EB302B">
        <w:rPr>
          <w:szCs w:val="24"/>
          <w:shd w:val="clear" w:color="auto" w:fill="FFFFFF"/>
        </w:rPr>
        <w:t>, </w:t>
      </w:r>
      <w:r w:rsidRPr="00EB302B">
        <w:rPr>
          <w:i/>
          <w:iCs/>
          <w:szCs w:val="24"/>
          <w:shd w:val="clear" w:color="auto" w:fill="FFFFFF"/>
        </w:rPr>
        <w:t>10</w:t>
      </w:r>
      <w:r w:rsidRPr="00EB302B">
        <w:rPr>
          <w:szCs w:val="24"/>
          <w:shd w:val="clear" w:color="auto" w:fill="FFFFFF"/>
        </w:rPr>
        <w:t>(1), pp.43-56.</w:t>
      </w:r>
      <w:r w:rsidRPr="00EB302B">
        <w:rPr>
          <w:szCs w:val="24"/>
        </w:rPr>
        <w:t xml:space="preserve"> </w:t>
      </w:r>
      <w:hyperlink r:id="rId20" w:history="1">
        <w:r w:rsidRPr="00EB302B">
          <w:rPr>
            <w:rStyle w:val="Hyperlink"/>
            <w:szCs w:val="24"/>
            <w:shd w:val="clear" w:color="auto" w:fill="FFFFFF"/>
          </w:rPr>
          <w:t>https://exchanges.warwick.ac.uk/index.php/exchanges/article/view/362</w:t>
        </w:r>
      </w:hyperlink>
    </w:p>
    <w:p w14:paraId="78D15FD2" w14:textId="77777777" w:rsidR="00EB302B" w:rsidRPr="00EB302B" w:rsidRDefault="00EB302B" w:rsidP="00802F48">
      <w:pPr>
        <w:rPr>
          <w:color w:val="auto"/>
          <w:szCs w:val="24"/>
        </w:rPr>
      </w:pPr>
      <w:bookmarkStart w:id="21" w:name="_Hlk123729927"/>
      <w:r w:rsidRPr="00EB302B">
        <w:rPr>
          <w:szCs w:val="24"/>
          <w:shd w:val="clear" w:color="auto" w:fill="FFFFFF"/>
        </w:rPr>
        <w:t>Han, J., (2021)</w:t>
      </w:r>
      <w:bookmarkEnd w:id="21"/>
      <w:r w:rsidRPr="00EB302B">
        <w:rPr>
          <w:szCs w:val="24"/>
          <w:shd w:val="clear" w:color="auto" w:fill="FFFFFF"/>
        </w:rPr>
        <w:t xml:space="preserve">. How Does Tesla Motors Achieve Competitive Advantage in the Global Automobile </w:t>
      </w:r>
      <w:proofErr w:type="gramStart"/>
      <w:r w:rsidRPr="00EB302B">
        <w:rPr>
          <w:szCs w:val="24"/>
          <w:shd w:val="clear" w:color="auto" w:fill="FFFFFF"/>
        </w:rPr>
        <w:t>Industry?.</w:t>
      </w:r>
      <w:proofErr w:type="gramEnd"/>
      <w:r w:rsidRPr="00EB302B">
        <w:rPr>
          <w:szCs w:val="24"/>
          <w:shd w:val="clear" w:color="auto" w:fill="FFFFFF"/>
        </w:rPr>
        <w:t> </w:t>
      </w:r>
      <w:r w:rsidRPr="00EB302B">
        <w:rPr>
          <w:i/>
          <w:iCs/>
          <w:szCs w:val="24"/>
          <w:shd w:val="clear" w:color="auto" w:fill="FFFFFF"/>
        </w:rPr>
        <w:t>Journal of Next-generation Convergence Information Services Technology Vol</w:t>
      </w:r>
      <w:r w:rsidRPr="00EB302B">
        <w:rPr>
          <w:szCs w:val="24"/>
          <w:shd w:val="clear" w:color="auto" w:fill="FFFFFF"/>
        </w:rPr>
        <w:t>, </w:t>
      </w:r>
      <w:r w:rsidRPr="00EB302B">
        <w:rPr>
          <w:i/>
          <w:iCs/>
          <w:szCs w:val="24"/>
          <w:shd w:val="clear" w:color="auto" w:fill="FFFFFF"/>
        </w:rPr>
        <w:t>10</w:t>
      </w:r>
      <w:r w:rsidRPr="00EB302B">
        <w:rPr>
          <w:szCs w:val="24"/>
          <w:shd w:val="clear" w:color="auto" w:fill="FFFFFF"/>
        </w:rPr>
        <w:t>(5), pp.573-582.</w:t>
      </w:r>
      <w:r w:rsidRPr="00EB302B">
        <w:rPr>
          <w:szCs w:val="24"/>
        </w:rPr>
        <w:t xml:space="preserve"> </w:t>
      </w:r>
      <w:hyperlink r:id="rId21" w:history="1">
        <w:r w:rsidRPr="00EB302B">
          <w:rPr>
            <w:rStyle w:val="Hyperlink"/>
            <w:szCs w:val="24"/>
            <w:shd w:val="clear" w:color="auto" w:fill="FFFFFF"/>
          </w:rPr>
          <w:t>https://scholar.archive.org/work/3fe5chu3dvevjldso4qrxfnoku/access/wayback/http://www.ngcists.org/journal/file_down.asp?file_idx=633</w:t>
        </w:r>
      </w:hyperlink>
    </w:p>
    <w:p w14:paraId="1355FAAC"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He, H., Wang, C., Wang, S., Ma, F., Sun, Q. and Zhao, X., (2021). Does environmental concern promote EV sales? Duopoly pricing analysis considering consumer heterogeneity. </w:t>
      </w:r>
      <w:r w:rsidRPr="00EB302B">
        <w:rPr>
          <w:rFonts w:cs="Times New Roman"/>
          <w:i/>
          <w:iCs/>
          <w:szCs w:val="24"/>
          <w:shd w:val="clear" w:color="auto" w:fill="FFFFFF"/>
        </w:rPr>
        <w:t>Transportation Research Part D: Transport and Environment</w:t>
      </w:r>
      <w:r w:rsidRPr="00EB302B">
        <w:rPr>
          <w:rFonts w:cs="Times New Roman"/>
          <w:szCs w:val="24"/>
          <w:shd w:val="clear" w:color="auto" w:fill="FFFFFF"/>
        </w:rPr>
        <w:t>, </w:t>
      </w:r>
      <w:r w:rsidRPr="00EB302B">
        <w:rPr>
          <w:rFonts w:cs="Times New Roman"/>
          <w:i/>
          <w:iCs/>
          <w:szCs w:val="24"/>
          <w:shd w:val="clear" w:color="auto" w:fill="FFFFFF"/>
        </w:rPr>
        <w:t>91</w:t>
      </w:r>
      <w:r w:rsidRPr="00EB302B">
        <w:rPr>
          <w:rFonts w:cs="Times New Roman"/>
          <w:szCs w:val="24"/>
          <w:shd w:val="clear" w:color="auto" w:fill="FFFFFF"/>
        </w:rPr>
        <w:t>, p.102695.</w:t>
      </w:r>
      <w:r w:rsidRPr="00EB302B">
        <w:rPr>
          <w:rFonts w:cs="Times New Roman"/>
          <w:szCs w:val="24"/>
        </w:rPr>
        <w:t xml:space="preserve"> </w:t>
      </w:r>
      <w:hyperlink r:id="rId22" w:history="1">
        <w:r w:rsidRPr="00EB302B">
          <w:rPr>
            <w:rStyle w:val="Hyperlink"/>
            <w:rFonts w:cs="Times New Roman"/>
            <w:szCs w:val="24"/>
            <w:shd w:val="clear" w:color="auto" w:fill="FFFFFF"/>
          </w:rPr>
          <w:t>https://drive.google.com/file/d/1GOKa0BzE6hbFy68_Y0foKuF1lpeL11Zp/view</w:t>
        </w:r>
      </w:hyperlink>
    </w:p>
    <w:p w14:paraId="647E43DE"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Hong, Z., Li, M., Han, X. and He, X., (2020). Innovative green product diffusion through word of mouth. </w:t>
      </w:r>
      <w:r w:rsidRPr="00EB302B">
        <w:rPr>
          <w:rFonts w:cs="Times New Roman"/>
          <w:i/>
          <w:iCs/>
          <w:szCs w:val="24"/>
          <w:shd w:val="clear" w:color="auto" w:fill="FFFFFF"/>
        </w:rPr>
        <w:t>Transportation Research Part E: Logistics and Transportation Review</w:t>
      </w:r>
      <w:r w:rsidRPr="00EB302B">
        <w:rPr>
          <w:rFonts w:cs="Times New Roman"/>
          <w:szCs w:val="24"/>
          <w:shd w:val="clear" w:color="auto" w:fill="FFFFFF"/>
        </w:rPr>
        <w:t>, </w:t>
      </w:r>
      <w:r w:rsidRPr="00EB302B">
        <w:rPr>
          <w:rFonts w:cs="Times New Roman"/>
          <w:i/>
          <w:iCs/>
          <w:szCs w:val="24"/>
          <w:shd w:val="clear" w:color="auto" w:fill="FFFFFF"/>
        </w:rPr>
        <w:t>134</w:t>
      </w:r>
      <w:r w:rsidRPr="00EB302B">
        <w:rPr>
          <w:rFonts w:cs="Times New Roman"/>
          <w:szCs w:val="24"/>
          <w:shd w:val="clear" w:color="auto" w:fill="FFFFFF"/>
        </w:rPr>
        <w:t>, p.101833.</w:t>
      </w:r>
      <w:r w:rsidRPr="00EB302B">
        <w:rPr>
          <w:rFonts w:cs="Times New Roman"/>
          <w:szCs w:val="24"/>
        </w:rPr>
        <w:t xml:space="preserve"> </w:t>
      </w:r>
      <w:hyperlink r:id="rId23" w:history="1">
        <w:r w:rsidRPr="00EB302B">
          <w:rPr>
            <w:rStyle w:val="Hyperlink"/>
            <w:rFonts w:cs="Times New Roman"/>
            <w:szCs w:val="24"/>
            <w:shd w:val="clear" w:color="auto" w:fill="FFFFFF"/>
          </w:rPr>
          <w:t>https://drive.google.com/file/d/1QveuBlmH0CMdjcuDARfYkhLkmB8osO3f/view</w:t>
        </w:r>
      </w:hyperlink>
    </w:p>
    <w:p w14:paraId="5AFE7C01" w14:textId="77777777" w:rsidR="00EB302B" w:rsidRPr="00EB302B" w:rsidRDefault="00EB302B" w:rsidP="00340625">
      <w:pPr>
        <w:rPr>
          <w:rFonts w:cs="Times New Roman"/>
          <w:szCs w:val="24"/>
          <w:shd w:val="clear" w:color="auto" w:fill="FFFFFF"/>
        </w:rPr>
      </w:pPr>
      <w:proofErr w:type="spellStart"/>
      <w:r w:rsidRPr="00EB302B">
        <w:rPr>
          <w:rFonts w:cs="Times New Roman"/>
          <w:szCs w:val="24"/>
          <w:shd w:val="clear" w:color="auto" w:fill="FFFFFF"/>
        </w:rPr>
        <w:t>Jakhotiya</w:t>
      </w:r>
      <w:proofErr w:type="spellEnd"/>
      <w:r w:rsidRPr="00EB302B">
        <w:rPr>
          <w:rFonts w:cs="Times New Roman"/>
          <w:szCs w:val="24"/>
          <w:shd w:val="clear" w:color="auto" w:fill="FFFFFF"/>
        </w:rPr>
        <w:t>, G., (2019). A critical evaluation of the economics of Indian automobile industry.</w:t>
      </w:r>
      <w:r w:rsidRPr="00EB302B">
        <w:rPr>
          <w:rFonts w:cs="Times New Roman"/>
          <w:szCs w:val="24"/>
        </w:rPr>
        <w:t xml:space="preserve"> </w:t>
      </w:r>
      <w:hyperlink r:id="rId24" w:history="1">
        <w:r w:rsidRPr="00EB302B">
          <w:rPr>
            <w:rStyle w:val="Hyperlink"/>
            <w:rFonts w:cs="Times New Roman"/>
            <w:szCs w:val="24"/>
            <w:shd w:val="clear" w:color="auto" w:fill="FFFFFF"/>
          </w:rPr>
          <w:t>https://mpra.ub.uni-muenchen.de/92080/1/MPRA_paper_92080.pdf</w:t>
        </w:r>
      </w:hyperlink>
    </w:p>
    <w:p w14:paraId="6FE822D4"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Jones, B., Nguyen‐Tien, V. and Elliott, R.J., (2022). The electric vehicle revolution: Critical material supply chains, trade and development. </w:t>
      </w:r>
      <w:r w:rsidRPr="00EB302B">
        <w:rPr>
          <w:rFonts w:cs="Times New Roman"/>
          <w:i/>
          <w:iCs/>
          <w:szCs w:val="24"/>
          <w:shd w:val="clear" w:color="auto" w:fill="FFFFFF"/>
        </w:rPr>
        <w:t>The World Economy</w:t>
      </w:r>
      <w:r w:rsidRPr="00EB302B">
        <w:rPr>
          <w:rFonts w:cs="Times New Roman"/>
          <w:szCs w:val="24"/>
          <w:shd w:val="clear" w:color="auto" w:fill="FFFFFF"/>
        </w:rPr>
        <w:t>.</w:t>
      </w:r>
      <w:r w:rsidRPr="00EB302B">
        <w:rPr>
          <w:rFonts w:cs="Times New Roman"/>
          <w:szCs w:val="24"/>
        </w:rPr>
        <w:t xml:space="preserve"> </w:t>
      </w:r>
      <w:hyperlink r:id="rId25" w:history="1">
        <w:r w:rsidRPr="00EB302B">
          <w:rPr>
            <w:rStyle w:val="Hyperlink"/>
            <w:rFonts w:cs="Times New Roman"/>
            <w:szCs w:val="24"/>
            <w:shd w:val="clear" w:color="auto" w:fill="FFFFFF"/>
          </w:rPr>
          <w:t>https://eprints.lse.ac.uk/117425/1/World_Economy_2022_Jones_The_electric_vehicle_revolution_Critical_material_supply_chains_trade_and_development_2_.pdf</w:t>
        </w:r>
      </w:hyperlink>
    </w:p>
    <w:p w14:paraId="378D1182" w14:textId="77777777" w:rsidR="00EB302B" w:rsidRPr="00EB302B" w:rsidRDefault="00EB302B" w:rsidP="00802F48">
      <w:pPr>
        <w:rPr>
          <w:color w:val="auto"/>
          <w:szCs w:val="24"/>
        </w:rPr>
      </w:pPr>
      <w:bookmarkStart w:id="22" w:name="_Hlk123729937"/>
      <w:r w:rsidRPr="00EB302B">
        <w:rPr>
          <w:szCs w:val="24"/>
          <w:shd w:val="clear" w:color="auto" w:fill="FFFFFF"/>
        </w:rPr>
        <w:t>Kim, H., (2020)</w:t>
      </w:r>
      <w:bookmarkEnd w:id="22"/>
      <w:r w:rsidRPr="00EB302B">
        <w:rPr>
          <w:szCs w:val="24"/>
          <w:shd w:val="clear" w:color="auto" w:fill="FFFFFF"/>
        </w:rPr>
        <w:t>. Analysis of How Tesla Creates Core Innovation Capability. </w:t>
      </w:r>
      <w:r w:rsidRPr="00EB302B">
        <w:rPr>
          <w:i/>
          <w:iCs/>
          <w:szCs w:val="24"/>
          <w:shd w:val="clear" w:color="auto" w:fill="FFFFFF"/>
        </w:rPr>
        <w:t>International Journal of Business and Management</w:t>
      </w:r>
      <w:r w:rsidRPr="00EB302B">
        <w:rPr>
          <w:szCs w:val="24"/>
          <w:shd w:val="clear" w:color="auto" w:fill="FFFFFF"/>
        </w:rPr>
        <w:t>, </w:t>
      </w:r>
      <w:r w:rsidRPr="00EB302B">
        <w:rPr>
          <w:i/>
          <w:iCs/>
          <w:szCs w:val="24"/>
          <w:shd w:val="clear" w:color="auto" w:fill="FFFFFF"/>
        </w:rPr>
        <w:t>15</w:t>
      </w:r>
      <w:r w:rsidRPr="00EB302B">
        <w:rPr>
          <w:szCs w:val="24"/>
          <w:shd w:val="clear" w:color="auto" w:fill="FFFFFF"/>
        </w:rPr>
        <w:t>(6), pp.42-61.</w:t>
      </w:r>
      <w:r w:rsidRPr="00EB302B">
        <w:rPr>
          <w:szCs w:val="24"/>
        </w:rPr>
        <w:t xml:space="preserve"> </w:t>
      </w:r>
      <w:hyperlink r:id="rId26" w:history="1">
        <w:r w:rsidRPr="00EB302B">
          <w:rPr>
            <w:rStyle w:val="Hyperlink"/>
            <w:szCs w:val="24"/>
            <w:shd w:val="clear" w:color="auto" w:fill="FFFFFF"/>
          </w:rPr>
          <w:t>https://pdfs.semanticscholar.org/1424/81e9a7f04faa376cad9ea5cc583a97e35742.pdf</w:t>
        </w:r>
      </w:hyperlink>
    </w:p>
    <w:p w14:paraId="39E570AF" w14:textId="77777777" w:rsidR="00EB302B" w:rsidRPr="00EB302B" w:rsidRDefault="00EB302B" w:rsidP="00340625">
      <w:pPr>
        <w:rPr>
          <w:rFonts w:cs="Times New Roman"/>
          <w:szCs w:val="24"/>
          <w:shd w:val="clear" w:color="auto" w:fill="FFFFFF"/>
        </w:rPr>
      </w:pPr>
      <w:proofErr w:type="spellStart"/>
      <w:r w:rsidRPr="00EB302B">
        <w:rPr>
          <w:rFonts w:cs="Times New Roman"/>
          <w:szCs w:val="24"/>
          <w:shd w:val="clear" w:color="auto" w:fill="FFFFFF"/>
        </w:rPr>
        <w:t>Kurznack</w:t>
      </w:r>
      <w:proofErr w:type="spellEnd"/>
      <w:r w:rsidRPr="00EB302B">
        <w:rPr>
          <w:rFonts w:cs="Times New Roman"/>
          <w:szCs w:val="24"/>
          <w:shd w:val="clear" w:color="auto" w:fill="FFFFFF"/>
        </w:rPr>
        <w:t xml:space="preserve">, L., </w:t>
      </w:r>
      <w:proofErr w:type="spellStart"/>
      <w:r w:rsidRPr="00EB302B">
        <w:rPr>
          <w:rFonts w:cs="Times New Roman"/>
          <w:szCs w:val="24"/>
          <w:shd w:val="clear" w:color="auto" w:fill="FFFFFF"/>
        </w:rPr>
        <w:t>Schoenmaker</w:t>
      </w:r>
      <w:proofErr w:type="spellEnd"/>
      <w:r w:rsidRPr="00EB302B">
        <w:rPr>
          <w:rFonts w:cs="Times New Roman"/>
          <w:szCs w:val="24"/>
          <w:shd w:val="clear" w:color="auto" w:fill="FFFFFF"/>
        </w:rPr>
        <w:t xml:space="preserve">, D. and </w:t>
      </w:r>
      <w:proofErr w:type="spellStart"/>
      <w:r w:rsidRPr="00EB302B">
        <w:rPr>
          <w:rFonts w:cs="Times New Roman"/>
          <w:szCs w:val="24"/>
          <w:shd w:val="clear" w:color="auto" w:fill="FFFFFF"/>
        </w:rPr>
        <w:t>Schramade</w:t>
      </w:r>
      <w:proofErr w:type="spellEnd"/>
      <w:r w:rsidRPr="00EB302B">
        <w:rPr>
          <w:rFonts w:cs="Times New Roman"/>
          <w:szCs w:val="24"/>
          <w:shd w:val="clear" w:color="auto" w:fill="FFFFFF"/>
        </w:rPr>
        <w:t>, W., (2021). A model of long-term value creation. </w:t>
      </w:r>
      <w:r w:rsidRPr="00EB302B">
        <w:rPr>
          <w:rFonts w:cs="Times New Roman"/>
          <w:i/>
          <w:iCs/>
          <w:szCs w:val="24"/>
          <w:shd w:val="clear" w:color="auto" w:fill="FFFFFF"/>
        </w:rPr>
        <w:t>Journal of Sustainable Finance &amp; Investment</w:t>
      </w:r>
      <w:r w:rsidRPr="00EB302B">
        <w:rPr>
          <w:rFonts w:cs="Times New Roman"/>
          <w:szCs w:val="24"/>
          <w:shd w:val="clear" w:color="auto" w:fill="FFFFFF"/>
        </w:rPr>
        <w:t>, pp.1-19.</w:t>
      </w:r>
      <w:r w:rsidRPr="00EB302B">
        <w:rPr>
          <w:rFonts w:cs="Times New Roman"/>
          <w:szCs w:val="24"/>
        </w:rPr>
        <w:t xml:space="preserve"> </w:t>
      </w:r>
      <w:hyperlink r:id="rId27" w:history="1">
        <w:r w:rsidRPr="00EB302B">
          <w:rPr>
            <w:rStyle w:val="Hyperlink"/>
            <w:rFonts w:cs="Times New Roman"/>
            <w:szCs w:val="24"/>
            <w:shd w:val="clear" w:color="auto" w:fill="FFFFFF"/>
          </w:rPr>
          <w:t>https://www.tandfonline.com/doi/pdf/10.1080/20430795.2021.1920231</w:t>
        </w:r>
      </w:hyperlink>
    </w:p>
    <w:p w14:paraId="3220B5DA" w14:textId="77777777" w:rsidR="00EB302B" w:rsidRPr="00EB302B" w:rsidRDefault="00EB302B" w:rsidP="00802F48">
      <w:pPr>
        <w:rPr>
          <w:color w:val="auto"/>
          <w:szCs w:val="24"/>
        </w:rPr>
      </w:pPr>
      <w:bookmarkStart w:id="23" w:name="_Hlk123729946"/>
      <w:r w:rsidRPr="00EB302B">
        <w:rPr>
          <w:szCs w:val="24"/>
          <w:shd w:val="clear" w:color="auto" w:fill="FFFFFF"/>
        </w:rPr>
        <w:t>Liang, J., (2022)</w:t>
      </w:r>
      <w:bookmarkEnd w:id="23"/>
      <w:r w:rsidRPr="00EB302B">
        <w:rPr>
          <w:szCs w:val="24"/>
          <w:shd w:val="clear" w:color="auto" w:fill="FFFFFF"/>
        </w:rPr>
        <w:t>, April. A Case Study of Marketing at Tesla Based on the 4V Theory. In </w:t>
      </w:r>
      <w:r w:rsidRPr="00EB302B">
        <w:rPr>
          <w:i/>
          <w:iCs/>
          <w:szCs w:val="24"/>
          <w:shd w:val="clear" w:color="auto" w:fill="FFFFFF"/>
        </w:rPr>
        <w:t>2022 7th International Conference on Social Sciences and Economic Development (ICSSED 2022)</w:t>
      </w:r>
      <w:r w:rsidRPr="00EB302B">
        <w:rPr>
          <w:szCs w:val="24"/>
          <w:shd w:val="clear" w:color="auto" w:fill="FFFFFF"/>
        </w:rPr>
        <w:t> (pp. 966-974). Atlantis Press.</w:t>
      </w:r>
      <w:r w:rsidRPr="00EB302B">
        <w:rPr>
          <w:szCs w:val="24"/>
        </w:rPr>
        <w:t xml:space="preserve"> </w:t>
      </w:r>
      <w:hyperlink r:id="rId28" w:history="1">
        <w:r w:rsidRPr="00EB302B">
          <w:rPr>
            <w:rStyle w:val="Hyperlink"/>
            <w:szCs w:val="24"/>
            <w:shd w:val="clear" w:color="auto" w:fill="FFFFFF"/>
          </w:rPr>
          <w:t>https://www.atlantis-press.com/proceedings/icssed-22/125973764</w:t>
        </w:r>
      </w:hyperlink>
    </w:p>
    <w:p w14:paraId="2BED4297" w14:textId="77777777" w:rsidR="00EB302B" w:rsidRPr="00EB302B" w:rsidRDefault="00EB302B" w:rsidP="00802F48">
      <w:pPr>
        <w:rPr>
          <w:color w:val="auto"/>
          <w:szCs w:val="24"/>
        </w:rPr>
      </w:pPr>
      <w:bookmarkStart w:id="24" w:name="_Hlk123729959"/>
      <w:r w:rsidRPr="00EB302B">
        <w:rPr>
          <w:szCs w:val="24"/>
          <w:shd w:val="clear" w:color="auto" w:fill="FFFFFF"/>
        </w:rPr>
        <w:t>Lin, P., Lu, Y. and Xu, Z., (2022)</w:t>
      </w:r>
      <w:bookmarkEnd w:id="24"/>
      <w:r w:rsidRPr="00EB302B">
        <w:rPr>
          <w:szCs w:val="24"/>
          <w:shd w:val="clear" w:color="auto" w:fill="FFFFFF"/>
        </w:rPr>
        <w:t>, March. Tesla’s Dilemma and Future Development Trends. In </w:t>
      </w:r>
      <w:r w:rsidRPr="00EB302B">
        <w:rPr>
          <w:i/>
          <w:iCs/>
          <w:szCs w:val="24"/>
          <w:shd w:val="clear" w:color="auto" w:fill="FFFFFF"/>
        </w:rPr>
        <w:t>2022 7th International Conference on Financial Innovation and Economic Development (ICFIED 2022)</w:t>
      </w:r>
      <w:r w:rsidRPr="00EB302B">
        <w:rPr>
          <w:szCs w:val="24"/>
          <w:shd w:val="clear" w:color="auto" w:fill="FFFFFF"/>
        </w:rPr>
        <w:t> (pp. 2174-2180). Atlantis Press.</w:t>
      </w:r>
      <w:r w:rsidRPr="00EB302B">
        <w:rPr>
          <w:szCs w:val="24"/>
        </w:rPr>
        <w:t xml:space="preserve"> </w:t>
      </w:r>
      <w:hyperlink r:id="rId29" w:history="1">
        <w:r w:rsidRPr="00EB302B">
          <w:rPr>
            <w:rStyle w:val="Hyperlink"/>
            <w:szCs w:val="24"/>
            <w:shd w:val="clear" w:color="auto" w:fill="FFFFFF"/>
          </w:rPr>
          <w:t>https://www.atlantis-press.com/proceedings/icfied-22/125971651</w:t>
        </w:r>
      </w:hyperlink>
    </w:p>
    <w:p w14:paraId="48205EE4" w14:textId="77777777" w:rsidR="00EB302B" w:rsidRPr="00EB302B" w:rsidRDefault="00EB302B" w:rsidP="00802F48">
      <w:pPr>
        <w:rPr>
          <w:color w:val="auto"/>
          <w:szCs w:val="24"/>
        </w:rPr>
      </w:pPr>
      <w:bookmarkStart w:id="25" w:name="_Hlk123729972"/>
      <w:r w:rsidRPr="00EB302B">
        <w:rPr>
          <w:szCs w:val="24"/>
          <w:shd w:val="clear" w:color="auto" w:fill="FFFFFF"/>
        </w:rPr>
        <w:t>Liu, J., (2022)</w:t>
      </w:r>
      <w:bookmarkEnd w:id="25"/>
      <w:r w:rsidRPr="00EB302B">
        <w:rPr>
          <w:szCs w:val="24"/>
          <w:shd w:val="clear" w:color="auto" w:fill="FFFFFF"/>
        </w:rPr>
        <w:t>, December. Research on the Tesla's Business Model Analysis. In </w:t>
      </w:r>
      <w:r w:rsidRPr="00EB302B">
        <w:rPr>
          <w:i/>
          <w:iCs/>
          <w:szCs w:val="24"/>
          <w:shd w:val="clear" w:color="auto" w:fill="FFFFFF"/>
        </w:rPr>
        <w:t>2022 4th International Conference on Economic Management and Cultural Industry (ICEMCI 2022)</w:t>
      </w:r>
      <w:r w:rsidRPr="00EB302B">
        <w:rPr>
          <w:szCs w:val="24"/>
          <w:shd w:val="clear" w:color="auto" w:fill="FFFFFF"/>
        </w:rPr>
        <w:t> (pp. 828-835). Atlantis Press.</w:t>
      </w:r>
      <w:r w:rsidRPr="00EB302B">
        <w:rPr>
          <w:szCs w:val="24"/>
        </w:rPr>
        <w:t xml:space="preserve"> </w:t>
      </w:r>
      <w:hyperlink r:id="rId30" w:history="1">
        <w:r w:rsidRPr="00EB302B">
          <w:rPr>
            <w:rStyle w:val="Hyperlink"/>
            <w:szCs w:val="24"/>
            <w:shd w:val="clear" w:color="auto" w:fill="FFFFFF"/>
          </w:rPr>
          <w:t>https://www.atlantis-press.com/proceedings/icemci-22/125981279</w:t>
        </w:r>
      </w:hyperlink>
    </w:p>
    <w:p w14:paraId="1CE527F9" w14:textId="77777777" w:rsidR="00EB302B" w:rsidRPr="00EB302B" w:rsidRDefault="00EB302B" w:rsidP="00802F48">
      <w:pPr>
        <w:rPr>
          <w:color w:val="auto"/>
          <w:szCs w:val="24"/>
        </w:rPr>
      </w:pPr>
      <w:bookmarkStart w:id="26" w:name="_Hlk123729986"/>
      <w:r w:rsidRPr="00EB302B">
        <w:rPr>
          <w:szCs w:val="24"/>
          <w:shd w:val="clear" w:color="auto" w:fill="FFFFFF"/>
        </w:rPr>
        <w:t>Liu</w:t>
      </w:r>
      <w:bookmarkEnd w:id="26"/>
      <w:r w:rsidRPr="00EB302B">
        <w:rPr>
          <w:szCs w:val="24"/>
          <w:shd w:val="clear" w:color="auto" w:fill="FFFFFF"/>
        </w:rPr>
        <w:t>, Y., Shen, Y., Zhang, L. and Zhang, Y., (2022), December. A Comprehensive Analysis of Tesla. In </w:t>
      </w:r>
      <w:r w:rsidRPr="00EB302B">
        <w:rPr>
          <w:i/>
          <w:iCs/>
          <w:szCs w:val="24"/>
          <w:shd w:val="clear" w:color="auto" w:fill="FFFFFF"/>
        </w:rPr>
        <w:t>2022 2nd International Conference on Financial Management and Economic Transition (FMET 2022)</w:t>
      </w:r>
      <w:r w:rsidRPr="00EB302B">
        <w:rPr>
          <w:szCs w:val="24"/>
          <w:shd w:val="clear" w:color="auto" w:fill="FFFFFF"/>
        </w:rPr>
        <w:t> (pp. 344-356). Atlantis Press.</w:t>
      </w:r>
      <w:r w:rsidRPr="00EB302B">
        <w:rPr>
          <w:szCs w:val="24"/>
        </w:rPr>
        <w:t xml:space="preserve"> </w:t>
      </w:r>
      <w:hyperlink r:id="rId31" w:history="1">
        <w:r w:rsidRPr="00EB302B">
          <w:rPr>
            <w:rStyle w:val="Hyperlink"/>
            <w:szCs w:val="24"/>
            <w:shd w:val="clear" w:color="auto" w:fill="FFFFFF"/>
          </w:rPr>
          <w:t>https://www.atlantis-press.com/proceedings/fmet-22/125978296</w:t>
        </w:r>
      </w:hyperlink>
    </w:p>
    <w:p w14:paraId="1E3B3873" w14:textId="77777777" w:rsidR="00EB302B" w:rsidRPr="00EB302B" w:rsidRDefault="00EB302B" w:rsidP="00802F48">
      <w:pPr>
        <w:rPr>
          <w:color w:val="auto"/>
          <w:szCs w:val="24"/>
        </w:rPr>
      </w:pPr>
      <w:bookmarkStart w:id="27" w:name="_Hlk123730000"/>
      <w:proofErr w:type="spellStart"/>
      <w:r w:rsidRPr="00EB302B">
        <w:rPr>
          <w:szCs w:val="24"/>
          <w:shd w:val="clear" w:color="auto" w:fill="FFFFFF"/>
        </w:rPr>
        <w:t>Lugtu</w:t>
      </w:r>
      <w:proofErr w:type="spellEnd"/>
      <w:r w:rsidRPr="00EB302B">
        <w:rPr>
          <w:szCs w:val="24"/>
          <w:shd w:val="clear" w:color="auto" w:fill="FFFFFF"/>
        </w:rPr>
        <w:t xml:space="preserve"> Jr, R.C., (2019)</w:t>
      </w:r>
      <w:bookmarkEnd w:id="27"/>
      <w:r w:rsidRPr="00EB302B">
        <w:rPr>
          <w:szCs w:val="24"/>
          <w:shd w:val="clear" w:color="auto" w:fill="FFFFFF"/>
        </w:rPr>
        <w:t>. </w:t>
      </w:r>
      <w:r w:rsidRPr="00EB302B">
        <w:rPr>
          <w:i/>
          <w:iCs/>
          <w:szCs w:val="24"/>
          <w:shd w:val="clear" w:color="auto" w:fill="FFFFFF"/>
        </w:rPr>
        <w:t>Tesla: Testing a Business Model at its (R) Evolutionary Best</w:t>
      </w:r>
      <w:r w:rsidRPr="00EB302B">
        <w:rPr>
          <w:szCs w:val="24"/>
          <w:shd w:val="clear" w:color="auto" w:fill="FFFFFF"/>
        </w:rPr>
        <w:t> (Doctoral dissertation, DE LA SALLE UNIVERSITY-MANILA).</w:t>
      </w:r>
      <w:r w:rsidRPr="00EB302B">
        <w:rPr>
          <w:szCs w:val="24"/>
        </w:rPr>
        <w:t xml:space="preserve"> </w:t>
      </w:r>
      <w:hyperlink r:id="rId32" w:history="1">
        <w:r w:rsidRPr="00EB302B">
          <w:rPr>
            <w:rStyle w:val="Hyperlink"/>
            <w:szCs w:val="24"/>
            <w:shd w:val="clear" w:color="auto" w:fill="FFFFFF"/>
          </w:rPr>
          <w:t>https://www.academia.edu/download/58423192/Case_3-_Tesla.pdf</w:t>
        </w:r>
      </w:hyperlink>
    </w:p>
    <w:p w14:paraId="60F16812"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 xml:space="preserve">Manzoor, B., Othman, I., </w:t>
      </w:r>
      <w:proofErr w:type="spellStart"/>
      <w:r w:rsidRPr="00EB302B">
        <w:rPr>
          <w:rFonts w:cs="Times New Roman"/>
          <w:szCs w:val="24"/>
          <w:shd w:val="clear" w:color="auto" w:fill="FFFFFF"/>
        </w:rPr>
        <w:t>Durdyev</w:t>
      </w:r>
      <w:proofErr w:type="spellEnd"/>
      <w:r w:rsidRPr="00EB302B">
        <w:rPr>
          <w:rFonts w:cs="Times New Roman"/>
          <w:szCs w:val="24"/>
          <w:shd w:val="clear" w:color="auto" w:fill="FFFFFF"/>
        </w:rPr>
        <w:t>, S., Ismail, S. and Wahab, M.H., (2021). Influence of artificial intelligence in Civil engineering toward sustainable development—a systematic literature review. </w:t>
      </w:r>
      <w:r w:rsidRPr="00EB302B">
        <w:rPr>
          <w:rFonts w:cs="Times New Roman"/>
          <w:i/>
          <w:iCs/>
          <w:szCs w:val="24"/>
          <w:shd w:val="clear" w:color="auto" w:fill="FFFFFF"/>
        </w:rPr>
        <w:t>Applied System Innovation</w:t>
      </w:r>
      <w:r w:rsidRPr="00EB302B">
        <w:rPr>
          <w:rFonts w:cs="Times New Roman"/>
          <w:szCs w:val="24"/>
          <w:shd w:val="clear" w:color="auto" w:fill="FFFFFF"/>
        </w:rPr>
        <w:t>, </w:t>
      </w:r>
      <w:r w:rsidRPr="00EB302B">
        <w:rPr>
          <w:rFonts w:cs="Times New Roman"/>
          <w:i/>
          <w:iCs/>
          <w:szCs w:val="24"/>
          <w:shd w:val="clear" w:color="auto" w:fill="FFFFFF"/>
        </w:rPr>
        <w:t>4</w:t>
      </w:r>
      <w:r w:rsidRPr="00EB302B">
        <w:rPr>
          <w:rFonts w:cs="Times New Roman"/>
          <w:szCs w:val="24"/>
          <w:shd w:val="clear" w:color="auto" w:fill="FFFFFF"/>
        </w:rPr>
        <w:t>(3), p.52.</w:t>
      </w:r>
      <w:r w:rsidRPr="00EB302B">
        <w:rPr>
          <w:rFonts w:cs="Times New Roman"/>
          <w:szCs w:val="24"/>
        </w:rPr>
        <w:t xml:space="preserve"> </w:t>
      </w:r>
      <w:hyperlink r:id="rId33" w:history="1">
        <w:r w:rsidRPr="00EB302B">
          <w:rPr>
            <w:rStyle w:val="Hyperlink"/>
            <w:rFonts w:cs="Times New Roman"/>
            <w:szCs w:val="24"/>
            <w:shd w:val="clear" w:color="auto" w:fill="FFFFFF"/>
          </w:rPr>
          <w:t>https://www.mdpi.com/2571-5577/4/3/52/pdf</w:t>
        </w:r>
      </w:hyperlink>
    </w:p>
    <w:p w14:paraId="283261A4" w14:textId="77777777" w:rsidR="00EB302B" w:rsidRPr="00EB302B" w:rsidRDefault="00EB302B" w:rsidP="00802F48">
      <w:pPr>
        <w:rPr>
          <w:color w:val="auto"/>
          <w:szCs w:val="24"/>
        </w:rPr>
      </w:pPr>
      <w:bookmarkStart w:id="28" w:name="_Hlk123730010"/>
      <w:r w:rsidRPr="00EB302B">
        <w:rPr>
          <w:szCs w:val="24"/>
          <w:shd w:val="clear" w:color="auto" w:fill="FFFFFF"/>
        </w:rPr>
        <w:t xml:space="preserve">McCain, </w:t>
      </w:r>
      <w:bookmarkEnd w:id="28"/>
      <w:r w:rsidRPr="00EB302B">
        <w:rPr>
          <w:szCs w:val="24"/>
          <w:shd w:val="clear" w:color="auto" w:fill="FFFFFF"/>
        </w:rPr>
        <w:t>C., (2019). A Strategic Audit of Tesla, Inc.</w:t>
      </w:r>
      <w:r w:rsidRPr="00EB302B">
        <w:rPr>
          <w:szCs w:val="24"/>
        </w:rPr>
        <w:t xml:space="preserve"> </w:t>
      </w:r>
      <w:hyperlink r:id="rId34" w:history="1">
        <w:r w:rsidRPr="00EB302B">
          <w:rPr>
            <w:rStyle w:val="Hyperlink"/>
            <w:szCs w:val="24"/>
            <w:shd w:val="clear" w:color="auto" w:fill="FFFFFF"/>
          </w:rPr>
          <w:t>https://digitalcommons.unl.edu/honorstheses/132/</w:t>
        </w:r>
      </w:hyperlink>
    </w:p>
    <w:p w14:paraId="2FD8A805" w14:textId="77777777" w:rsidR="00EB302B" w:rsidRPr="00EB302B" w:rsidRDefault="00EB302B" w:rsidP="00802F48">
      <w:pPr>
        <w:rPr>
          <w:color w:val="auto"/>
          <w:szCs w:val="24"/>
        </w:rPr>
      </w:pPr>
      <w:bookmarkStart w:id="29" w:name="_Hlk123730024"/>
      <w:r w:rsidRPr="00EB302B">
        <w:rPr>
          <w:szCs w:val="24"/>
          <w:shd w:val="clear" w:color="auto" w:fill="FFFFFF"/>
        </w:rPr>
        <w:t xml:space="preserve">Nandini, K.K., Jayalakshmi, N.S. and </w:t>
      </w:r>
      <w:proofErr w:type="spellStart"/>
      <w:r w:rsidRPr="00EB302B">
        <w:rPr>
          <w:szCs w:val="24"/>
          <w:shd w:val="clear" w:color="auto" w:fill="FFFFFF"/>
        </w:rPr>
        <w:t>Jadoun</w:t>
      </w:r>
      <w:proofErr w:type="spellEnd"/>
      <w:r w:rsidRPr="00EB302B">
        <w:rPr>
          <w:szCs w:val="24"/>
          <w:shd w:val="clear" w:color="auto" w:fill="FFFFFF"/>
        </w:rPr>
        <w:t>,</w:t>
      </w:r>
      <w:bookmarkEnd w:id="29"/>
      <w:r w:rsidRPr="00EB302B">
        <w:rPr>
          <w:szCs w:val="24"/>
          <w:shd w:val="clear" w:color="auto" w:fill="FFFFFF"/>
        </w:rPr>
        <w:t xml:space="preserve"> V.K., (2022), January. Energy Management System for PV Integrated Utility Grid with Electric Vehicle as Storage System. In </w:t>
      </w:r>
      <w:r w:rsidRPr="00EB302B">
        <w:rPr>
          <w:i/>
          <w:iCs/>
          <w:szCs w:val="24"/>
          <w:shd w:val="clear" w:color="auto" w:fill="FFFFFF"/>
        </w:rPr>
        <w:t>2022 2nd International Conference on Power Electronics &amp; IoT Applications in Renewable Energy and its Control (PARC)</w:t>
      </w:r>
      <w:r w:rsidRPr="00EB302B">
        <w:rPr>
          <w:szCs w:val="24"/>
          <w:shd w:val="clear" w:color="auto" w:fill="FFFFFF"/>
        </w:rPr>
        <w:t> (pp. 1-6). IEEE.</w:t>
      </w:r>
      <w:r w:rsidRPr="00EB302B">
        <w:rPr>
          <w:szCs w:val="24"/>
        </w:rPr>
        <w:t xml:space="preserve"> </w:t>
      </w:r>
      <w:hyperlink r:id="rId35" w:history="1">
        <w:r w:rsidRPr="00EB302B">
          <w:rPr>
            <w:rStyle w:val="Hyperlink"/>
            <w:szCs w:val="24"/>
            <w:shd w:val="clear" w:color="auto" w:fill="FFFFFF"/>
          </w:rPr>
          <w:t>https://ieeexplore.ieee.org/abstract/document/9726655/</w:t>
        </w:r>
      </w:hyperlink>
    </w:p>
    <w:p w14:paraId="25B2A0AF" w14:textId="77777777" w:rsidR="00EB302B" w:rsidRPr="00EB302B" w:rsidRDefault="00EB302B" w:rsidP="00340625">
      <w:pPr>
        <w:rPr>
          <w:rFonts w:cs="Times New Roman"/>
          <w:szCs w:val="24"/>
          <w:shd w:val="clear" w:color="auto" w:fill="FFFFFF"/>
        </w:rPr>
      </w:pPr>
      <w:proofErr w:type="spellStart"/>
      <w:r w:rsidRPr="00EB302B">
        <w:rPr>
          <w:rFonts w:cs="Times New Roman"/>
          <w:szCs w:val="24"/>
          <w:shd w:val="clear" w:color="auto" w:fill="FFFFFF"/>
        </w:rPr>
        <w:t>Nikitas</w:t>
      </w:r>
      <w:proofErr w:type="spellEnd"/>
      <w:r w:rsidRPr="00EB302B">
        <w:rPr>
          <w:rFonts w:cs="Times New Roman"/>
          <w:szCs w:val="24"/>
          <w:shd w:val="clear" w:color="auto" w:fill="FFFFFF"/>
        </w:rPr>
        <w:t xml:space="preserve">, A., </w:t>
      </w:r>
      <w:proofErr w:type="spellStart"/>
      <w:r w:rsidRPr="00EB302B">
        <w:rPr>
          <w:rFonts w:cs="Times New Roman"/>
          <w:szCs w:val="24"/>
          <w:shd w:val="clear" w:color="auto" w:fill="FFFFFF"/>
        </w:rPr>
        <w:t>Njoya</w:t>
      </w:r>
      <w:proofErr w:type="spellEnd"/>
      <w:r w:rsidRPr="00EB302B">
        <w:rPr>
          <w:rFonts w:cs="Times New Roman"/>
          <w:szCs w:val="24"/>
          <w:shd w:val="clear" w:color="auto" w:fill="FFFFFF"/>
        </w:rPr>
        <w:t>, E.T. and Dani, S., (2019). Examining the myths of connected and autonomous vehicles: analysing the pathway to a driverless mobility paradigm. </w:t>
      </w:r>
      <w:r w:rsidRPr="00EB302B">
        <w:rPr>
          <w:rFonts w:cs="Times New Roman"/>
          <w:i/>
          <w:iCs/>
          <w:szCs w:val="24"/>
          <w:shd w:val="clear" w:color="auto" w:fill="FFFFFF"/>
        </w:rPr>
        <w:t>International Journal of Automotive Technology and Management</w:t>
      </w:r>
      <w:r w:rsidRPr="00EB302B">
        <w:rPr>
          <w:rFonts w:cs="Times New Roman"/>
          <w:szCs w:val="24"/>
          <w:shd w:val="clear" w:color="auto" w:fill="FFFFFF"/>
        </w:rPr>
        <w:t>, </w:t>
      </w:r>
      <w:r w:rsidRPr="00EB302B">
        <w:rPr>
          <w:rFonts w:cs="Times New Roman"/>
          <w:i/>
          <w:iCs/>
          <w:szCs w:val="24"/>
          <w:shd w:val="clear" w:color="auto" w:fill="FFFFFF"/>
        </w:rPr>
        <w:t>19</w:t>
      </w:r>
      <w:r w:rsidRPr="00EB302B">
        <w:rPr>
          <w:rFonts w:cs="Times New Roman"/>
          <w:szCs w:val="24"/>
          <w:shd w:val="clear" w:color="auto" w:fill="FFFFFF"/>
        </w:rPr>
        <w:t>(1/2), pp.10-10.</w:t>
      </w:r>
      <w:r w:rsidRPr="00EB302B">
        <w:rPr>
          <w:rFonts w:cs="Times New Roman"/>
          <w:szCs w:val="24"/>
        </w:rPr>
        <w:t xml:space="preserve"> </w:t>
      </w:r>
      <w:hyperlink r:id="rId36" w:history="1">
        <w:r w:rsidRPr="00EB302B">
          <w:rPr>
            <w:rStyle w:val="Hyperlink"/>
            <w:rFonts w:cs="Times New Roman"/>
            <w:szCs w:val="24"/>
            <w:shd w:val="clear" w:color="auto" w:fill="FFFFFF"/>
          </w:rPr>
          <w:t>https://eprints.keele.ac.uk/8140/2/f610835174111229.pdf</w:t>
        </w:r>
      </w:hyperlink>
    </w:p>
    <w:p w14:paraId="50CB1D62" w14:textId="77777777" w:rsidR="00EB302B" w:rsidRPr="00EB302B" w:rsidRDefault="00EB302B" w:rsidP="00802F48">
      <w:pPr>
        <w:rPr>
          <w:color w:val="auto"/>
          <w:szCs w:val="24"/>
        </w:rPr>
      </w:pPr>
      <w:bookmarkStart w:id="30" w:name="_Hlk123730040"/>
      <w:r w:rsidRPr="00EB302B">
        <w:rPr>
          <w:szCs w:val="24"/>
          <w:shd w:val="clear" w:color="auto" w:fill="FFFFFF"/>
        </w:rPr>
        <w:t xml:space="preserve">Pérez Jiménez, </w:t>
      </w:r>
      <w:bookmarkEnd w:id="30"/>
      <w:r w:rsidRPr="00EB302B">
        <w:rPr>
          <w:szCs w:val="24"/>
          <w:shd w:val="clear" w:color="auto" w:fill="FFFFFF"/>
        </w:rPr>
        <w:t>Q., (2020). </w:t>
      </w:r>
      <w:r w:rsidRPr="00EB302B">
        <w:rPr>
          <w:i/>
          <w:iCs/>
          <w:szCs w:val="24"/>
          <w:shd w:val="clear" w:color="auto" w:fill="FFFFFF"/>
        </w:rPr>
        <w:t>Rear ECU driverless car</w:t>
      </w:r>
      <w:r w:rsidRPr="00EB302B">
        <w:rPr>
          <w:szCs w:val="24"/>
          <w:shd w:val="clear" w:color="auto" w:fill="FFFFFF"/>
        </w:rPr>
        <w:t xml:space="preserve"> (Bachelor's thesis, </w:t>
      </w:r>
      <w:proofErr w:type="spellStart"/>
      <w:r w:rsidRPr="00EB302B">
        <w:rPr>
          <w:szCs w:val="24"/>
          <w:shd w:val="clear" w:color="auto" w:fill="FFFFFF"/>
        </w:rPr>
        <w:t>Universitat</w:t>
      </w:r>
      <w:proofErr w:type="spellEnd"/>
      <w:r w:rsidRPr="00EB302B">
        <w:rPr>
          <w:szCs w:val="24"/>
          <w:shd w:val="clear" w:color="auto" w:fill="FFFFFF"/>
        </w:rPr>
        <w:t xml:space="preserve"> </w:t>
      </w:r>
      <w:proofErr w:type="spellStart"/>
      <w:r w:rsidRPr="00EB302B">
        <w:rPr>
          <w:szCs w:val="24"/>
          <w:shd w:val="clear" w:color="auto" w:fill="FFFFFF"/>
        </w:rPr>
        <w:t>Politècnica</w:t>
      </w:r>
      <w:proofErr w:type="spellEnd"/>
      <w:r w:rsidRPr="00EB302B">
        <w:rPr>
          <w:szCs w:val="24"/>
          <w:shd w:val="clear" w:color="auto" w:fill="FFFFFF"/>
        </w:rPr>
        <w:t xml:space="preserve"> de Catalunya).</w:t>
      </w:r>
      <w:r w:rsidRPr="00EB302B">
        <w:rPr>
          <w:szCs w:val="24"/>
        </w:rPr>
        <w:t xml:space="preserve"> </w:t>
      </w:r>
      <w:hyperlink r:id="rId37" w:history="1">
        <w:r w:rsidRPr="00EB302B">
          <w:rPr>
            <w:rStyle w:val="Hyperlink"/>
            <w:szCs w:val="24"/>
            <w:shd w:val="clear" w:color="auto" w:fill="FFFFFF"/>
          </w:rPr>
          <w:t>https://upcommons.upc.edu/handle/2117/330954</w:t>
        </w:r>
      </w:hyperlink>
    </w:p>
    <w:p w14:paraId="1B332134"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 xml:space="preserve">Peters, I.M., </w:t>
      </w:r>
      <w:proofErr w:type="spellStart"/>
      <w:r w:rsidRPr="00EB302B">
        <w:rPr>
          <w:rFonts w:cs="Times New Roman"/>
          <w:szCs w:val="24"/>
          <w:shd w:val="clear" w:color="auto" w:fill="FFFFFF"/>
        </w:rPr>
        <w:t>Breyer</w:t>
      </w:r>
      <w:proofErr w:type="spellEnd"/>
      <w:r w:rsidRPr="00EB302B">
        <w:rPr>
          <w:rFonts w:cs="Times New Roman"/>
          <w:szCs w:val="24"/>
          <w:shd w:val="clear" w:color="auto" w:fill="FFFFFF"/>
        </w:rPr>
        <w:t xml:space="preserve">, C., Jaffer, S.A., Kurtz, S., </w:t>
      </w:r>
      <w:proofErr w:type="spellStart"/>
      <w:r w:rsidRPr="00EB302B">
        <w:rPr>
          <w:rFonts w:cs="Times New Roman"/>
          <w:szCs w:val="24"/>
          <w:shd w:val="clear" w:color="auto" w:fill="FFFFFF"/>
        </w:rPr>
        <w:t>Reindl</w:t>
      </w:r>
      <w:proofErr w:type="spellEnd"/>
      <w:r w:rsidRPr="00EB302B">
        <w:rPr>
          <w:rFonts w:cs="Times New Roman"/>
          <w:szCs w:val="24"/>
          <w:shd w:val="clear" w:color="auto" w:fill="FFFFFF"/>
        </w:rPr>
        <w:t>, T., Sinton, R. and Vetter, M., (2021). The role of batteries in meeting the PV terawatt challenge. </w:t>
      </w:r>
      <w:r w:rsidRPr="00EB302B">
        <w:rPr>
          <w:rFonts w:cs="Times New Roman"/>
          <w:i/>
          <w:iCs/>
          <w:szCs w:val="24"/>
          <w:shd w:val="clear" w:color="auto" w:fill="FFFFFF"/>
        </w:rPr>
        <w:t>Joule</w:t>
      </w:r>
      <w:r w:rsidRPr="00EB302B">
        <w:rPr>
          <w:rFonts w:cs="Times New Roman"/>
          <w:szCs w:val="24"/>
          <w:shd w:val="clear" w:color="auto" w:fill="FFFFFF"/>
        </w:rPr>
        <w:t>, </w:t>
      </w:r>
      <w:r w:rsidRPr="00EB302B">
        <w:rPr>
          <w:rFonts w:cs="Times New Roman"/>
          <w:i/>
          <w:iCs/>
          <w:szCs w:val="24"/>
          <w:shd w:val="clear" w:color="auto" w:fill="FFFFFF"/>
        </w:rPr>
        <w:t>5</w:t>
      </w:r>
      <w:r w:rsidRPr="00EB302B">
        <w:rPr>
          <w:rFonts w:cs="Times New Roman"/>
          <w:szCs w:val="24"/>
          <w:shd w:val="clear" w:color="auto" w:fill="FFFFFF"/>
        </w:rPr>
        <w:t>(6), pp.1353-1370.</w:t>
      </w:r>
      <w:r w:rsidRPr="00EB302B">
        <w:rPr>
          <w:rFonts w:cs="Times New Roman"/>
          <w:szCs w:val="24"/>
        </w:rPr>
        <w:t xml:space="preserve"> </w:t>
      </w:r>
      <w:hyperlink r:id="rId38" w:history="1">
        <w:r w:rsidRPr="00EB302B">
          <w:rPr>
            <w:rStyle w:val="Hyperlink"/>
            <w:rFonts w:cs="Times New Roman"/>
            <w:szCs w:val="24"/>
            <w:shd w:val="clear" w:color="auto" w:fill="FFFFFF"/>
          </w:rPr>
          <w:t>https://www.sciencedirect.com/science/article/pii/S254243512100146X</w:t>
        </w:r>
      </w:hyperlink>
    </w:p>
    <w:p w14:paraId="138D9140" w14:textId="77777777" w:rsidR="00EB302B" w:rsidRPr="00EB302B" w:rsidRDefault="00EB302B" w:rsidP="00802F48">
      <w:pPr>
        <w:rPr>
          <w:color w:val="auto"/>
          <w:szCs w:val="24"/>
        </w:rPr>
      </w:pPr>
      <w:bookmarkStart w:id="31" w:name="_Hlk123730058"/>
      <w:proofErr w:type="spellStart"/>
      <w:r w:rsidRPr="00EB302B">
        <w:rPr>
          <w:szCs w:val="24"/>
          <w:shd w:val="clear" w:color="auto" w:fill="FFFFFF"/>
        </w:rPr>
        <w:t>Piane</w:t>
      </w:r>
      <w:proofErr w:type="spellEnd"/>
      <w:r w:rsidRPr="00EB302B">
        <w:rPr>
          <w:szCs w:val="24"/>
          <w:shd w:val="clear" w:color="auto" w:fill="FFFFFF"/>
        </w:rPr>
        <w:t>,</w:t>
      </w:r>
      <w:bookmarkEnd w:id="31"/>
      <w:r w:rsidRPr="00EB302B">
        <w:rPr>
          <w:szCs w:val="24"/>
          <w:shd w:val="clear" w:color="auto" w:fill="FFFFFF"/>
        </w:rPr>
        <w:t xml:space="preserve"> L., (2021). Really new product </w:t>
      </w:r>
      <w:proofErr w:type="spellStart"/>
      <w:r w:rsidRPr="00EB302B">
        <w:rPr>
          <w:szCs w:val="24"/>
          <w:shd w:val="clear" w:color="auto" w:fill="FFFFFF"/>
        </w:rPr>
        <w:t>nel</w:t>
      </w:r>
      <w:proofErr w:type="spellEnd"/>
      <w:r w:rsidRPr="00EB302B">
        <w:rPr>
          <w:szCs w:val="24"/>
          <w:shd w:val="clear" w:color="auto" w:fill="FFFFFF"/>
        </w:rPr>
        <w:t xml:space="preserve"> </w:t>
      </w:r>
      <w:proofErr w:type="spellStart"/>
      <w:r w:rsidRPr="00EB302B">
        <w:rPr>
          <w:szCs w:val="24"/>
          <w:shd w:val="clear" w:color="auto" w:fill="FFFFFF"/>
        </w:rPr>
        <w:t>settore</w:t>
      </w:r>
      <w:proofErr w:type="spellEnd"/>
      <w:r w:rsidRPr="00EB302B">
        <w:rPr>
          <w:szCs w:val="24"/>
          <w:shd w:val="clear" w:color="auto" w:fill="FFFFFF"/>
        </w:rPr>
        <w:t xml:space="preserve"> automotive: il </w:t>
      </w:r>
      <w:proofErr w:type="spellStart"/>
      <w:r w:rsidRPr="00EB302B">
        <w:rPr>
          <w:szCs w:val="24"/>
          <w:shd w:val="clear" w:color="auto" w:fill="FFFFFF"/>
        </w:rPr>
        <w:t>caso</w:t>
      </w:r>
      <w:proofErr w:type="spellEnd"/>
      <w:r w:rsidRPr="00EB302B">
        <w:rPr>
          <w:szCs w:val="24"/>
          <w:shd w:val="clear" w:color="auto" w:fill="FFFFFF"/>
        </w:rPr>
        <w:t xml:space="preserve"> Tesla Motors.</w:t>
      </w:r>
      <w:r w:rsidRPr="00EB302B">
        <w:rPr>
          <w:szCs w:val="24"/>
        </w:rPr>
        <w:t xml:space="preserve"> </w:t>
      </w:r>
      <w:hyperlink r:id="rId39" w:history="1">
        <w:r w:rsidRPr="00EB302B">
          <w:rPr>
            <w:rStyle w:val="Hyperlink"/>
            <w:szCs w:val="24"/>
            <w:shd w:val="clear" w:color="auto" w:fill="FFFFFF"/>
          </w:rPr>
          <w:t>https://tesi.luiss.it/id/eprint/30732</w:t>
        </w:r>
      </w:hyperlink>
    </w:p>
    <w:p w14:paraId="3909F10F"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Ramani, V., Ghosh, D. and Sodhi, M.S., (2022). Understanding systemic disruption from the Covid-19-induced semiconductor shortage for the auto industry. </w:t>
      </w:r>
      <w:r w:rsidRPr="00EB302B">
        <w:rPr>
          <w:rFonts w:cs="Times New Roman"/>
          <w:i/>
          <w:iCs/>
          <w:szCs w:val="24"/>
          <w:shd w:val="clear" w:color="auto" w:fill="FFFFFF"/>
        </w:rPr>
        <w:t>Omega</w:t>
      </w:r>
      <w:r w:rsidRPr="00EB302B">
        <w:rPr>
          <w:rFonts w:cs="Times New Roman"/>
          <w:szCs w:val="24"/>
          <w:shd w:val="clear" w:color="auto" w:fill="FFFFFF"/>
        </w:rPr>
        <w:t>, </w:t>
      </w:r>
      <w:r w:rsidRPr="00EB302B">
        <w:rPr>
          <w:rFonts w:cs="Times New Roman"/>
          <w:i/>
          <w:iCs/>
          <w:szCs w:val="24"/>
          <w:shd w:val="clear" w:color="auto" w:fill="FFFFFF"/>
        </w:rPr>
        <w:t>113</w:t>
      </w:r>
      <w:r w:rsidRPr="00EB302B">
        <w:rPr>
          <w:rFonts w:cs="Times New Roman"/>
          <w:szCs w:val="24"/>
          <w:shd w:val="clear" w:color="auto" w:fill="FFFFFF"/>
        </w:rPr>
        <w:t>, p.102720.</w:t>
      </w:r>
      <w:r w:rsidRPr="00EB302B">
        <w:rPr>
          <w:rFonts w:cs="Times New Roman"/>
          <w:szCs w:val="24"/>
        </w:rPr>
        <w:t xml:space="preserve"> </w:t>
      </w:r>
      <w:hyperlink r:id="rId40" w:history="1">
        <w:r w:rsidRPr="00EB302B">
          <w:rPr>
            <w:rStyle w:val="Hyperlink"/>
            <w:rFonts w:cs="Times New Roman"/>
            <w:szCs w:val="24"/>
            <w:shd w:val="clear" w:color="auto" w:fill="FFFFFF"/>
          </w:rPr>
          <w:t>https://www.ncbi.nlm.nih.gov/pmc/articles/PMC9363154/</w:t>
        </w:r>
      </w:hyperlink>
    </w:p>
    <w:p w14:paraId="4D7197C0"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 xml:space="preserve">Reinhardt, R., Christodoulou, I., </w:t>
      </w:r>
      <w:proofErr w:type="spellStart"/>
      <w:r w:rsidRPr="00EB302B">
        <w:rPr>
          <w:rFonts w:cs="Times New Roman"/>
          <w:szCs w:val="24"/>
          <w:shd w:val="clear" w:color="auto" w:fill="FFFFFF"/>
        </w:rPr>
        <w:t>Gassó</w:t>
      </w:r>
      <w:proofErr w:type="spellEnd"/>
      <w:r w:rsidRPr="00EB302B">
        <w:rPr>
          <w:rFonts w:cs="Times New Roman"/>
          <w:szCs w:val="24"/>
          <w:shd w:val="clear" w:color="auto" w:fill="FFFFFF"/>
        </w:rPr>
        <w:t>-Domingo, S. and García, B.A., (2019). Towards sustainable business models for electric vehicle battery second use: A critical review. </w:t>
      </w:r>
      <w:r w:rsidRPr="00EB302B">
        <w:rPr>
          <w:rFonts w:cs="Times New Roman"/>
          <w:i/>
          <w:iCs/>
          <w:szCs w:val="24"/>
          <w:shd w:val="clear" w:color="auto" w:fill="FFFFFF"/>
        </w:rPr>
        <w:t>Journal of environmental management</w:t>
      </w:r>
      <w:r w:rsidRPr="00EB302B">
        <w:rPr>
          <w:rFonts w:cs="Times New Roman"/>
          <w:szCs w:val="24"/>
          <w:shd w:val="clear" w:color="auto" w:fill="FFFFFF"/>
        </w:rPr>
        <w:t>, </w:t>
      </w:r>
      <w:r w:rsidRPr="00EB302B">
        <w:rPr>
          <w:rFonts w:cs="Times New Roman"/>
          <w:i/>
          <w:iCs/>
          <w:szCs w:val="24"/>
          <w:shd w:val="clear" w:color="auto" w:fill="FFFFFF"/>
        </w:rPr>
        <w:t>245</w:t>
      </w:r>
      <w:r w:rsidRPr="00EB302B">
        <w:rPr>
          <w:rFonts w:cs="Times New Roman"/>
          <w:szCs w:val="24"/>
          <w:shd w:val="clear" w:color="auto" w:fill="FFFFFF"/>
        </w:rPr>
        <w:t>, pp.432-446.</w:t>
      </w:r>
      <w:r w:rsidRPr="00EB302B">
        <w:rPr>
          <w:rFonts w:cs="Times New Roman"/>
          <w:szCs w:val="24"/>
        </w:rPr>
        <w:t xml:space="preserve"> </w:t>
      </w:r>
      <w:hyperlink r:id="rId41" w:history="1">
        <w:r w:rsidRPr="00EB302B">
          <w:rPr>
            <w:rStyle w:val="Hyperlink"/>
            <w:rFonts w:cs="Times New Roman"/>
            <w:szCs w:val="24"/>
            <w:shd w:val="clear" w:color="auto" w:fill="FFFFFF"/>
          </w:rPr>
          <w:t>https://upcommons.upc.edu/bitstream/handle/2117/167742/25163229.pdf?sequence=1</w:t>
        </w:r>
      </w:hyperlink>
    </w:p>
    <w:p w14:paraId="19D78FA6"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 xml:space="preserve">Reinhardt, R., Christodoulou, I., </w:t>
      </w:r>
      <w:proofErr w:type="spellStart"/>
      <w:r w:rsidRPr="00EB302B">
        <w:rPr>
          <w:rFonts w:cs="Times New Roman"/>
          <w:szCs w:val="24"/>
          <w:shd w:val="clear" w:color="auto" w:fill="FFFFFF"/>
        </w:rPr>
        <w:t>Gassó</w:t>
      </w:r>
      <w:proofErr w:type="spellEnd"/>
      <w:r w:rsidRPr="00EB302B">
        <w:rPr>
          <w:rFonts w:cs="Times New Roman"/>
          <w:szCs w:val="24"/>
          <w:shd w:val="clear" w:color="auto" w:fill="FFFFFF"/>
        </w:rPr>
        <w:t>-Domingo, S. and García, B.A., (2019). Towards sustainable business models for electric vehicle battery second use: A critical review. </w:t>
      </w:r>
      <w:r w:rsidRPr="00EB302B">
        <w:rPr>
          <w:rFonts w:cs="Times New Roman"/>
          <w:i/>
          <w:iCs/>
          <w:szCs w:val="24"/>
          <w:shd w:val="clear" w:color="auto" w:fill="FFFFFF"/>
        </w:rPr>
        <w:t>Journal of environmental management</w:t>
      </w:r>
      <w:r w:rsidRPr="00EB302B">
        <w:rPr>
          <w:rFonts w:cs="Times New Roman"/>
          <w:szCs w:val="24"/>
          <w:shd w:val="clear" w:color="auto" w:fill="FFFFFF"/>
        </w:rPr>
        <w:t>, </w:t>
      </w:r>
      <w:r w:rsidRPr="00EB302B">
        <w:rPr>
          <w:rFonts w:cs="Times New Roman"/>
          <w:i/>
          <w:iCs/>
          <w:szCs w:val="24"/>
          <w:shd w:val="clear" w:color="auto" w:fill="FFFFFF"/>
        </w:rPr>
        <w:t>245</w:t>
      </w:r>
      <w:r w:rsidRPr="00EB302B">
        <w:rPr>
          <w:rFonts w:cs="Times New Roman"/>
          <w:szCs w:val="24"/>
          <w:shd w:val="clear" w:color="auto" w:fill="FFFFFF"/>
        </w:rPr>
        <w:t>, pp.432-446.</w:t>
      </w:r>
      <w:r w:rsidRPr="00EB302B">
        <w:rPr>
          <w:rFonts w:cs="Times New Roman"/>
          <w:szCs w:val="24"/>
        </w:rPr>
        <w:t xml:space="preserve"> </w:t>
      </w:r>
      <w:hyperlink r:id="rId42" w:history="1">
        <w:r w:rsidRPr="00EB302B">
          <w:rPr>
            <w:rStyle w:val="Hyperlink"/>
            <w:rFonts w:cs="Times New Roman"/>
            <w:szCs w:val="24"/>
            <w:shd w:val="clear" w:color="auto" w:fill="FFFFFF"/>
          </w:rPr>
          <w:t>https://upcommons.upc.edu/bitstream/handle/2117/167742/25163229.pdf?sequence=1</w:t>
        </w:r>
      </w:hyperlink>
    </w:p>
    <w:p w14:paraId="7DAE802F" w14:textId="77777777" w:rsidR="00EB302B" w:rsidRPr="00EB302B" w:rsidRDefault="00EB302B" w:rsidP="00802F48">
      <w:pPr>
        <w:rPr>
          <w:color w:val="auto"/>
          <w:szCs w:val="24"/>
        </w:rPr>
      </w:pPr>
      <w:bookmarkStart w:id="32" w:name="_Hlk123730071"/>
      <w:r w:rsidRPr="00EB302B">
        <w:rPr>
          <w:szCs w:val="24"/>
          <w:shd w:val="clear" w:color="auto" w:fill="FFFFFF"/>
        </w:rPr>
        <w:t xml:space="preserve">Shu, </w:t>
      </w:r>
      <w:bookmarkEnd w:id="32"/>
      <w:r w:rsidRPr="00EB302B">
        <w:rPr>
          <w:szCs w:val="24"/>
          <w:shd w:val="clear" w:color="auto" w:fill="FFFFFF"/>
        </w:rPr>
        <w:t>J., (2022), April. Analysing on External Environment and Industrial Competition of High-tech Companies. In </w:t>
      </w:r>
      <w:r w:rsidRPr="00EB302B">
        <w:rPr>
          <w:i/>
          <w:iCs/>
          <w:szCs w:val="24"/>
          <w:shd w:val="clear" w:color="auto" w:fill="FFFFFF"/>
        </w:rPr>
        <w:t>2022 7th International Conference on Social Sciences and Economic Development (ICSSED 2022)</w:t>
      </w:r>
      <w:r w:rsidRPr="00EB302B">
        <w:rPr>
          <w:szCs w:val="24"/>
          <w:shd w:val="clear" w:color="auto" w:fill="FFFFFF"/>
        </w:rPr>
        <w:t> (pp. 76-80). Atlantis Press.</w:t>
      </w:r>
      <w:r w:rsidRPr="00EB302B">
        <w:rPr>
          <w:szCs w:val="24"/>
        </w:rPr>
        <w:t xml:space="preserve"> </w:t>
      </w:r>
      <w:hyperlink r:id="rId43" w:history="1">
        <w:r w:rsidRPr="00EB302B">
          <w:rPr>
            <w:rStyle w:val="Hyperlink"/>
            <w:szCs w:val="24"/>
            <w:shd w:val="clear" w:color="auto" w:fill="FFFFFF"/>
          </w:rPr>
          <w:t>https://www.atlantis-press.com/proceedings/icssed-22/125973705</w:t>
        </w:r>
      </w:hyperlink>
    </w:p>
    <w:p w14:paraId="2A7883B6" w14:textId="77777777" w:rsidR="00EB302B" w:rsidRPr="00EB302B" w:rsidRDefault="00EB302B" w:rsidP="00802F48">
      <w:pPr>
        <w:rPr>
          <w:color w:val="auto"/>
          <w:szCs w:val="24"/>
        </w:rPr>
      </w:pPr>
      <w:bookmarkStart w:id="33" w:name="_Hlk123730084"/>
      <w:r w:rsidRPr="00EB302B">
        <w:rPr>
          <w:szCs w:val="24"/>
          <w:shd w:val="clear" w:color="auto" w:fill="FFFFFF"/>
        </w:rPr>
        <w:t xml:space="preserve">Sull, D. and </w:t>
      </w:r>
      <w:proofErr w:type="spellStart"/>
      <w:r w:rsidRPr="00EB302B">
        <w:rPr>
          <w:szCs w:val="24"/>
          <w:shd w:val="clear" w:color="auto" w:fill="FFFFFF"/>
        </w:rPr>
        <w:t>Reavis</w:t>
      </w:r>
      <w:proofErr w:type="spellEnd"/>
      <w:r w:rsidRPr="00EB302B">
        <w:rPr>
          <w:szCs w:val="24"/>
          <w:shd w:val="clear" w:color="auto" w:fill="FFFFFF"/>
        </w:rPr>
        <w:t xml:space="preserve">, </w:t>
      </w:r>
      <w:bookmarkEnd w:id="33"/>
      <w:r w:rsidRPr="00EB302B">
        <w:rPr>
          <w:szCs w:val="24"/>
          <w:shd w:val="clear" w:color="auto" w:fill="FFFFFF"/>
        </w:rPr>
        <w:t>C., (2019). Tesla’s Entry into the US Auto Industry.</w:t>
      </w:r>
      <w:r w:rsidRPr="00EB302B">
        <w:rPr>
          <w:szCs w:val="24"/>
        </w:rPr>
        <w:t xml:space="preserve"> </w:t>
      </w:r>
      <w:hyperlink r:id="rId44" w:history="1">
        <w:r w:rsidRPr="00EB302B">
          <w:rPr>
            <w:rStyle w:val="Hyperlink"/>
            <w:szCs w:val="24"/>
            <w:shd w:val="clear" w:color="auto" w:fill="FFFFFF"/>
          </w:rPr>
          <w:t>http://dln.jaipuria.ac.in:8080/jspui/bitstream/123456789/2812/1/Tesla%E2%80%99s%20Entry%20into%20the%20U.S.%20Auto%20Industry%20.pdf</w:t>
        </w:r>
      </w:hyperlink>
    </w:p>
    <w:p w14:paraId="6C61A1AD"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 xml:space="preserve">Sull, D. and </w:t>
      </w:r>
      <w:proofErr w:type="spellStart"/>
      <w:r w:rsidRPr="00EB302B">
        <w:rPr>
          <w:rFonts w:cs="Times New Roman"/>
          <w:szCs w:val="24"/>
          <w:shd w:val="clear" w:color="auto" w:fill="FFFFFF"/>
        </w:rPr>
        <w:t>Reavis</w:t>
      </w:r>
      <w:proofErr w:type="spellEnd"/>
      <w:r w:rsidRPr="00EB302B">
        <w:rPr>
          <w:rFonts w:cs="Times New Roman"/>
          <w:szCs w:val="24"/>
          <w:shd w:val="clear" w:color="auto" w:fill="FFFFFF"/>
        </w:rPr>
        <w:t>, C., (2019). Tesla’s Entry into the US Auto Industry.</w:t>
      </w:r>
      <w:r w:rsidRPr="00EB302B">
        <w:rPr>
          <w:rFonts w:cs="Times New Roman"/>
          <w:szCs w:val="24"/>
        </w:rPr>
        <w:t xml:space="preserve"> </w:t>
      </w:r>
      <w:hyperlink r:id="rId45" w:history="1">
        <w:r w:rsidRPr="00EB302B">
          <w:rPr>
            <w:rStyle w:val="Hyperlink"/>
            <w:rFonts w:cs="Times New Roman"/>
            <w:szCs w:val="24"/>
            <w:shd w:val="clear" w:color="auto" w:fill="FFFFFF"/>
          </w:rPr>
          <w:t>http://dln.jaipuria.ac.in:8080/jspui/bitstream/123456789/2812/1/Tesla%E2%80%99s%20Entry%20into%20the%20U.S.%20Auto%20Industry%20.pdf</w:t>
        </w:r>
      </w:hyperlink>
    </w:p>
    <w:p w14:paraId="78844B67" w14:textId="77777777" w:rsidR="00EB302B" w:rsidRPr="00EB302B" w:rsidRDefault="00EB302B" w:rsidP="00340625">
      <w:pPr>
        <w:rPr>
          <w:rFonts w:cs="Times New Roman"/>
          <w:szCs w:val="24"/>
          <w:shd w:val="clear" w:color="auto" w:fill="FFFFFF"/>
        </w:rPr>
      </w:pPr>
      <w:proofErr w:type="spellStart"/>
      <w:r w:rsidRPr="00EB302B">
        <w:rPr>
          <w:rFonts w:cs="Times New Roman"/>
          <w:szCs w:val="24"/>
          <w:shd w:val="clear" w:color="auto" w:fill="FFFFFF"/>
        </w:rPr>
        <w:t>Taran</w:t>
      </w:r>
      <w:proofErr w:type="spellEnd"/>
      <w:r w:rsidRPr="00EB302B">
        <w:rPr>
          <w:rFonts w:cs="Times New Roman"/>
          <w:szCs w:val="24"/>
          <w:shd w:val="clear" w:color="auto" w:fill="FFFFFF"/>
        </w:rPr>
        <w:t>, Y., Boer, H. and Nielsen, C., (2021). </w:t>
      </w:r>
      <w:r w:rsidRPr="00EB302B">
        <w:rPr>
          <w:rFonts w:cs="Times New Roman"/>
          <w:i/>
          <w:iCs/>
          <w:szCs w:val="24"/>
          <w:shd w:val="clear" w:color="auto" w:fill="FFFFFF"/>
        </w:rPr>
        <w:t>The Business Model Innovation Process: Preparation, Organization and Management</w:t>
      </w:r>
      <w:r w:rsidRPr="00EB302B">
        <w:rPr>
          <w:rFonts w:cs="Times New Roman"/>
          <w:szCs w:val="24"/>
          <w:shd w:val="clear" w:color="auto" w:fill="FFFFFF"/>
        </w:rPr>
        <w:t>. Routledge.</w:t>
      </w:r>
      <w:r w:rsidRPr="00EB302B">
        <w:rPr>
          <w:rFonts w:cs="Times New Roman"/>
          <w:szCs w:val="24"/>
        </w:rPr>
        <w:t xml:space="preserve"> </w:t>
      </w:r>
      <w:hyperlink r:id="rId46" w:history="1">
        <w:r w:rsidRPr="00EB302B">
          <w:rPr>
            <w:rStyle w:val="Hyperlink"/>
            <w:rFonts w:cs="Times New Roman"/>
            <w:szCs w:val="24"/>
            <w:shd w:val="clear" w:color="auto" w:fill="FFFFFF"/>
          </w:rPr>
          <w:t>https://vbn.aau.dk/en/publications/the-business-model-innovation-process-preparation-organization-an</w:t>
        </w:r>
      </w:hyperlink>
    </w:p>
    <w:p w14:paraId="064D9B71" w14:textId="77777777" w:rsidR="00EB302B" w:rsidRPr="00EB302B" w:rsidRDefault="00EB302B" w:rsidP="00802F48">
      <w:pPr>
        <w:rPr>
          <w:color w:val="auto"/>
          <w:szCs w:val="24"/>
        </w:rPr>
      </w:pPr>
      <w:bookmarkStart w:id="34" w:name="_Hlk123730096"/>
      <w:r w:rsidRPr="00EB302B">
        <w:rPr>
          <w:szCs w:val="24"/>
          <w:shd w:val="clear" w:color="auto" w:fill="FFFFFF"/>
        </w:rPr>
        <w:t xml:space="preserve">Thomas, V.J. and Maine, </w:t>
      </w:r>
      <w:bookmarkEnd w:id="34"/>
      <w:r w:rsidRPr="00EB302B">
        <w:rPr>
          <w:szCs w:val="24"/>
          <w:shd w:val="clear" w:color="auto" w:fill="FFFFFF"/>
        </w:rPr>
        <w:t>E., (2019). Market entry strategies for electric vehicle start-ups in the automotive industry–Lessons from Tesla Motors. </w:t>
      </w:r>
      <w:r w:rsidRPr="00EB302B">
        <w:rPr>
          <w:i/>
          <w:iCs/>
          <w:szCs w:val="24"/>
          <w:shd w:val="clear" w:color="auto" w:fill="FFFFFF"/>
        </w:rPr>
        <w:t>Journal of Cleaner Production</w:t>
      </w:r>
      <w:r w:rsidRPr="00EB302B">
        <w:rPr>
          <w:szCs w:val="24"/>
          <w:shd w:val="clear" w:color="auto" w:fill="FFFFFF"/>
        </w:rPr>
        <w:t>, </w:t>
      </w:r>
      <w:r w:rsidRPr="00EB302B">
        <w:rPr>
          <w:i/>
          <w:iCs/>
          <w:szCs w:val="24"/>
          <w:shd w:val="clear" w:color="auto" w:fill="FFFFFF"/>
        </w:rPr>
        <w:t>235</w:t>
      </w:r>
      <w:r w:rsidRPr="00EB302B">
        <w:rPr>
          <w:szCs w:val="24"/>
          <w:shd w:val="clear" w:color="auto" w:fill="FFFFFF"/>
        </w:rPr>
        <w:t>, pp.653-663.</w:t>
      </w:r>
      <w:r w:rsidRPr="00EB302B">
        <w:rPr>
          <w:szCs w:val="24"/>
        </w:rPr>
        <w:t xml:space="preserve"> </w:t>
      </w:r>
      <w:hyperlink r:id="rId47" w:history="1">
        <w:r w:rsidRPr="00EB302B">
          <w:rPr>
            <w:rStyle w:val="Hyperlink"/>
            <w:szCs w:val="24"/>
            <w:shd w:val="clear" w:color="auto" w:fill="FFFFFF"/>
          </w:rPr>
          <w:t>https://www.sciencedirect.com/science/article/pii/S0959652619322498</w:t>
        </w:r>
      </w:hyperlink>
    </w:p>
    <w:p w14:paraId="6A50FC9D" w14:textId="77777777" w:rsidR="00EB302B" w:rsidRPr="00EB302B" w:rsidRDefault="00EB302B" w:rsidP="00802F48">
      <w:pPr>
        <w:rPr>
          <w:color w:val="auto"/>
          <w:szCs w:val="24"/>
        </w:rPr>
      </w:pPr>
      <w:bookmarkStart w:id="35" w:name="_Hlk123730109"/>
      <w:r w:rsidRPr="00EB302B">
        <w:rPr>
          <w:szCs w:val="24"/>
          <w:shd w:val="clear" w:color="auto" w:fill="FFFFFF"/>
        </w:rPr>
        <w:t xml:space="preserve">Wang, Y., Qin, S. and Zhang, </w:t>
      </w:r>
      <w:bookmarkEnd w:id="35"/>
      <w:r w:rsidRPr="00EB302B">
        <w:rPr>
          <w:szCs w:val="24"/>
          <w:shd w:val="clear" w:color="auto" w:fill="FFFFFF"/>
        </w:rPr>
        <w:t>C., (2021). Tesla’s Supply Chain Vulnerabilities in the Chinese EV Market. </w:t>
      </w:r>
      <w:r w:rsidRPr="00EB302B">
        <w:rPr>
          <w:i/>
          <w:iCs/>
          <w:szCs w:val="24"/>
          <w:shd w:val="clear" w:color="auto" w:fill="FFFFFF"/>
        </w:rPr>
        <w:t>Frontiers</w:t>
      </w:r>
      <w:r w:rsidRPr="00EB302B">
        <w:rPr>
          <w:szCs w:val="24"/>
          <w:shd w:val="clear" w:color="auto" w:fill="FFFFFF"/>
        </w:rPr>
        <w:t>, </w:t>
      </w:r>
      <w:r w:rsidRPr="00EB302B">
        <w:rPr>
          <w:i/>
          <w:iCs/>
          <w:szCs w:val="24"/>
          <w:shd w:val="clear" w:color="auto" w:fill="FFFFFF"/>
        </w:rPr>
        <w:t>2</w:t>
      </w:r>
      <w:r w:rsidRPr="00EB302B">
        <w:rPr>
          <w:szCs w:val="24"/>
          <w:shd w:val="clear" w:color="auto" w:fill="FFFFFF"/>
        </w:rPr>
        <w:t>(4).</w:t>
      </w:r>
      <w:r w:rsidRPr="00EB302B">
        <w:rPr>
          <w:szCs w:val="24"/>
        </w:rPr>
        <w:t xml:space="preserve"> </w:t>
      </w:r>
      <w:hyperlink r:id="rId48" w:history="1">
        <w:r w:rsidRPr="00EB302B">
          <w:rPr>
            <w:rStyle w:val="Hyperlink"/>
            <w:szCs w:val="24"/>
            <w:shd w:val="clear" w:color="auto" w:fill="FFFFFF"/>
          </w:rPr>
          <w:t>http://www.fieam.org/download/FEM-2-4-102-112.pdf</w:t>
        </w:r>
      </w:hyperlink>
    </w:p>
    <w:p w14:paraId="3FF80693" w14:textId="77777777" w:rsidR="00EB302B" w:rsidRPr="00EB302B" w:rsidRDefault="00EB302B" w:rsidP="00802F48">
      <w:pPr>
        <w:rPr>
          <w:color w:val="auto"/>
          <w:szCs w:val="24"/>
        </w:rPr>
      </w:pPr>
      <w:bookmarkStart w:id="36" w:name="_Hlk123730122"/>
      <w:r w:rsidRPr="00EB302B">
        <w:rPr>
          <w:szCs w:val="24"/>
          <w:shd w:val="clear" w:color="auto" w:fill="FFFFFF"/>
        </w:rPr>
        <w:t>Wichmann</w:t>
      </w:r>
      <w:bookmarkEnd w:id="36"/>
      <w:r w:rsidRPr="00EB302B">
        <w:rPr>
          <w:szCs w:val="24"/>
          <w:shd w:val="clear" w:color="auto" w:fill="FFFFFF"/>
        </w:rPr>
        <w:t xml:space="preserve">, J.R., Uppal, A., Sharma, A. and </w:t>
      </w:r>
      <w:proofErr w:type="spellStart"/>
      <w:r w:rsidRPr="00EB302B">
        <w:rPr>
          <w:szCs w:val="24"/>
          <w:shd w:val="clear" w:color="auto" w:fill="FFFFFF"/>
        </w:rPr>
        <w:t>Dekimpe</w:t>
      </w:r>
      <w:proofErr w:type="spellEnd"/>
      <w:r w:rsidRPr="00EB302B">
        <w:rPr>
          <w:szCs w:val="24"/>
          <w:shd w:val="clear" w:color="auto" w:fill="FFFFFF"/>
        </w:rPr>
        <w:t xml:space="preserve">, M.G., (2022). A global perspective on the marketing </w:t>
      </w:r>
      <w:proofErr w:type="gramStart"/>
      <w:r w:rsidRPr="00EB302B">
        <w:rPr>
          <w:szCs w:val="24"/>
          <w:shd w:val="clear" w:color="auto" w:fill="FFFFFF"/>
        </w:rPr>
        <w:t>mix</w:t>
      </w:r>
      <w:proofErr w:type="gramEnd"/>
      <w:r w:rsidRPr="00EB302B">
        <w:rPr>
          <w:szCs w:val="24"/>
          <w:shd w:val="clear" w:color="auto" w:fill="FFFFFF"/>
        </w:rPr>
        <w:t xml:space="preserve"> across time and space. </w:t>
      </w:r>
      <w:r w:rsidRPr="00EB302B">
        <w:rPr>
          <w:i/>
          <w:iCs/>
          <w:szCs w:val="24"/>
          <w:shd w:val="clear" w:color="auto" w:fill="FFFFFF"/>
        </w:rPr>
        <w:t>International Journal of Research in Marketing</w:t>
      </w:r>
      <w:r w:rsidRPr="00EB302B">
        <w:rPr>
          <w:szCs w:val="24"/>
          <w:shd w:val="clear" w:color="auto" w:fill="FFFFFF"/>
        </w:rPr>
        <w:t>, </w:t>
      </w:r>
      <w:r w:rsidRPr="00EB302B">
        <w:rPr>
          <w:i/>
          <w:iCs/>
          <w:szCs w:val="24"/>
          <w:shd w:val="clear" w:color="auto" w:fill="FFFFFF"/>
        </w:rPr>
        <w:t>39</w:t>
      </w:r>
      <w:r w:rsidRPr="00EB302B">
        <w:rPr>
          <w:szCs w:val="24"/>
          <w:shd w:val="clear" w:color="auto" w:fill="FFFFFF"/>
        </w:rPr>
        <w:t>(2), pp.502-521.</w:t>
      </w:r>
      <w:r w:rsidRPr="00EB302B">
        <w:rPr>
          <w:szCs w:val="24"/>
        </w:rPr>
        <w:t xml:space="preserve"> </w:t>
      </w:r>
      <w:hyperlink r:id="rId49" w:history="1">
        <w:r w:rsidRPr="00EB302B">
          <w:rPr>
            <w:rStyle w:val="Hyperlink"/>
            <w:szCs w:val="24"/>
            <w:shd w:val="clear" w:color="auto" w:fill="FFFFFF"/>
          </w:rPr>
          <w:t>https://www.sciencedirect.com/science/article/pii/S0167811621000665</w:t>
        </w:r>
      </w:hyperlink>
    </w:p>
    <w:p w14:paraId="292112B1"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Wirtz, B.W., (2019). </w:t>
      </w:r>
      <w:r w:rsidRPr="00EB302B">
        <w:rPr>
          <w:rFonts w:cs="Times New Roman"/>
          <w:i/>
          <w:iCs/>
          <w:szCs w:val="24"/>
          <w:shd w:val="clear" w:color="auto" w:fill="FFFFFF"/>
        </w:rPr>
        <w:t>Digital business models</w:t>
      </w:r>
      <w:r w:rsidRPr="00EB302B">
        <w:rPr>
          <w:rFonts w:cs="Times New Roman"/>
          <w:szCs w:val="24"/>
          <w:shd w:val="clear" w:color="auto" w:fill="FFFFFF"/>
        </w:rPr>
        <w:t> (pp. 137-152). Cham: Springer International Publishing.</w:t>
      </w:r>
      <w:r w:rsidRPr="00EB302B">
        <w:rPr>
          <w:rFonts w:cs="Times New Roman"/>
          <w:szCs w:val="24"/>
        </w:rPr>
        <w:t xml:space="preserve"> </w:t>
      </w:r>
      <w:hyperlink r:id="rId50" w:history="1">
        <w:r w:rsidRPr="00EB302B">
          <w:rPr>
            <w:rStyle w:val="Hyperlink"/>
            <w:rFonts w:cs="Times New Roman"/>
            <w:szCs w:val="24"/>
            <w:shd w:val="clear" w:color="auto" w:fill="FFFFFF"/>
          </w:rPr>
          <w:t>https://core.ac.uk/download/pdf/326762793.pdf</w:t>
        </w:r>
      </w:hyperlink>
    </w:p>
    <w:p w14:paraId="74D6C93E" w14:textId="77777777" w:rsidR="00EB302B" w:rsidRPr="00EB302B" w:rsidRDefault="00EB302B" w:rsidP="00802F48">
      <w:pPr>
        <w:rPr>
          <w:color w:val="auto"/>
          <w:szCs w:val="24"/>
        </w:rPr>
      </w:pPr>
      <w:bookmarkStart w:id="37" w:name="_Hlk123730145"/>
      <w:r w:rsidRPr="00EB302B">
        <w:rPr>
          <w:szCs w:val="24"/>
          <w:shd w:val="clear" w:color="auto" w:fill="FFFFFF"/>
        </w:rPr>
        <w:t xml:space="preserve">Wu, Y. and Wang, </w:t>
      </w:r>
      <w:bookmarkEnd w:id="37"/>
      <w:r w:rsidRPr="00EB302B">
        <w:rPr>
          <w:szCs w:val="24"/>
          <w:shd w:val="clear" w:color="auto" w:fill="FFFFFF"/>
        </w:rPr>
        <w:t>S., (2021). Sustainable market entry strategy under a supply chain environment. </w:t>
      </w:r>
      <w:r w:rsidRPr="00EB302B">
        <w:rPr>
          <w:i/>
          <w:iCs/>
          <w:szCs w:val="24"/>
          <w:shd w:val="clear" w:color="auto" w:fill="FFFFFF"/>
        </w:rPr>
        <w:t>Sustainability</w:t>
      </w:r>
      <w:r w:rsidRPr="00EB302B">
        <w:rPr>
          <w:szCs w:val="24"/>
          <w:shd w:val="clear" w:color="auto" w:fill="FFFFFF"/>
        </w:rPr>
        <w:t>, </w:t>
      </w:r>
      <w:r w:rsidRPr="00EB302B">
        <w:rPr>
          <w:i/>
          <w:iCs/>
          <w:szCs w:val="24"/>
          <w:shd w:val="clear" w:color="auto" w:fill="FFFFFF"/>
        </w:rPr>
        <w:t>13</w:t>
      </w:r>
      <w:r w:rsidRPr="00EB302B">
        <w:rPr>
          <w:szCs w:val="24"/>
          <w:shd w:val="clear" w:color="auto" w:fill="FFFFFF"/>
        </w:rPr>
        <w:t>(6), p.3046.</w:t>
      </w:r>
      <w:r w:rsidRPr="00EB302B">
        <w:rPr>
          <w:szCs w:val="24"/>
        </w:rPr>
        <w:t xml:space="preserve"> </w:t>
      </w:r>
      <w:hyperlink r:id="rId51" w:history="1">
        <w:r w:rsidRPr="00EB302B">
          <w:rPr>
            <w:rStyle w:val="Hyperlink"/>
            <w:szCs w:val="24"/>
            <w:shd w:val="clear" w:color="auto" w:fill="FFFFFF"/>
          </w:rPr>
          <w:t>https://www.mdpi.com/1029040</w:t>
        </w:r>
      </w:hyperlink>
    </w:p>
    <w:p w14:paraId="6EF35186" w14:textId="77777777" w:rsidR="00EB302B" w:rsidRPr="00EB302B" w:rsidRDefault="00EB302B" w:rsidP="00802F48">
      <w:pPr>
        <w:rPr>
          <w:color w:val="auto"/>
          <w:szCs w:val="24"/>
        </w:rPr>
      </w:pPr>
      <w:bookmarkStart w:id="38" w:name="_Hlk123730158"/>
      <w:r w:rsidRPr="00EB302B">
        <w:rPr>
          <w:szCs w:val="24"/>
          <w:shd w:val="clear" w:color="auto" w:fill="FFFFFF"/>
        </w:rPr>
        <w:t xml:space="preserve">Xinyi, L., Chen, Z. and Bai, </w:t>
      </w:r>
      <w:bookmarkEnd w:id="38"/>
      <w:r w:rsidRPr="00EB302B">
        <w:rPr>
          <w:szCs w:val="24"/>
          <w:shd w:val="clear" w:color="auto" w:fill="FFFFFF"/>
        </w:rPr>
        <w:t>C., (2022). Case Study Research in Tesla (China) Marketing Strategy Application During Covid-19.</w:t>
      </w:r>
      <w:r w:rsidRPr="00EB302B">
        <w:rPr>
          <w:szCs w:val="24"/>
        </w:rPr>
        <w:t xml:space="preserve"> </w:t>
      </w:r>
      <w:hyperlink r:id="rId52" w:history="1">
        <w:r w:rsidRPr="00EB302B">
          <w:rPr>
            <w:rStyle w:val="Hyperlink"/>
            <w:szCs w:val="24"/>
            <w:shd w:val="clear" w:color="auto" w:fill="FFFFFF"/>
          </w:rPr>
          <w:t>https://www.diva-portal.org/smash/record.jsf?pid=diva2:1664006</w:t>
        </w:r>
      </w:hyperlink>
    </w:p>
    <w:p w14:paraId="078B6138"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Xu, X., Hu, W., Liu, W., Wang, D., Huang, Q. and Chen, Z., (2021). Study on the economic benefits of retired electric vehicle batteries participating in the electricity markets. </w:t>
      </w:r>
      <w:r w:rsidRPr="00EB302B">
        <w:rPr>
          <w:rFonts w:cs="Times New Roman"/>
          <w:i/>
          <w:iCs/>
          <w:szCs w:val="24"/>
          <w:shd w:val="clear" w:color="auto" w:fill="FFFFFF"/>
        </w:rPr>
        <w:t>Journal of Cleaner Production</w:t>
      </w:r>
      <w:r w:rsidRPr="00EB302B">
        <w:rPr>
          <w:rFonts w:cs="Times New Roman"/>
          <w:szCs w:val="24"/>
          <w:shd w:val="clear" w:color="auto" w:fill="FFFFFF"/>
        </w:rPr>
        <w:t>, </w:t>
      </w:r>
      <w:r w:rsidRPr="00EB302B">
        <w:rPr>
          <w:rFonts w:cs="Times New Roman"/>
          <w:i/>
          <w:iCs/>
          <w:szCs w:val="24"/>
          <w:shd w:val="clear" w:color="auto" w:fill="FFFFFF"/>
        </w:rPr>
        <w:t>286</w:t>
      </w:r>
      <w:r w:rsidRPr="00EB302B">
        <w:rPr>
          <w:rFonts w:cs="Times New Roman"/>
          <w:szCs w:val="24"/>
          <w:shd w:val="clear" w:color="auto" w:fill="FFFFFF"/>
        </w:rPr>
        <w:t>, p.125414.</w:t>
      </w:r>
      <w:r w:rsidRPr="00EB302B">
        <w:rPr>
          <w:rFonts w:cs="Times New Roman"/>
          <w:szCs w:val="24"/>
        </w:rPr>
        <w:t xml:space="preserve"> </w:t>
      </w:r>
      <w:hyperlink r:id="rId53" w:history="1">
        <w:r w:rsidRPr="00EB302B">
          <w:rPr>
            <w:rStyle w:val="Hyperlink"/>
            <w:rFonts w:cs="Times New Roman"/>
            <w:szCs w:val="24"/>
            <w:shd w:val="clear" w:color="auto" w:fill="FFFFFF"/>
          </w:rPr>
          <w:t>https://www.academia.edu/download/65311979/2020_Study_on_the_economic_benefits_of_retired_electric_vehicle_batteries_in_the_electricity_market.pdf</w:t>
        </w:r>
      </w:hyperlink>
    </w:p>
    <w:p w14:paraId="091D453D" w14:textId="77777777" w:rsidR="00EB302B" w:rsidRPr="00EB302B" w:rsidRDefault="00EB302B" w:rsidP="00802F48">
      <w:pPr>
        <w:rPr>
          <w:rStyle w:val="Hyperlink"/>
          <w:szCs w:val="24"/>
          <w:shd w:val="clear" w:color="auto" w:fill="FFFFFF"/>
        </w:rPr>
      </w:pPr>
      <w:bookmarkStart w:id="39" w:name="_Hlk123730172"/>
      <w:r w:rsidRPr="00EB302B">
        <w:rPr>
          <w:szCs w:val="24"/>
          <w:shd w:val="clear" w:color="auto" w:fill="FFFFFF"/>
        </w:rPr>
        <w:t>Yang,</w:t>
      </w:r>
      <w:bookmarkEnd w:id="39"/>
      <w:r w:rsidRPr="00EB302B">
        <w:rPr>
          <w:szCs w:val="24"/>
          <w:shd w:val="clear" w:color="auto" w:fill="FFFFFF"/>
        </w:rPr>
        <w:t xml:space="preserve"> X., (2022), July. Research on Tesla’s Market—Based on Porter’s Five Forces and Ratio Analysis Model. In </w:t>
      </w:r>
      <w:r w:rsidRPr="00EB302B">
        <w:rPr>
          <w:i/>
          <w:iCs/>
          <w:szCs w:val="24"/>
          <w:shd w:val="clear" w:color="auto" w:fill="FFFFFF"/>
        </w:rPr>
        <w:t>2022 2nd International Conference on Enterprise Management and Economic Development (ICEMED 2022)</w:t>
      </w:r>
      <w:r w:rsidRPr="00EB302B">
        <w:rPr>
          <w:szCs w:val="24"/>
          <w:shd w:val="clear" w:color="auto" w:fill="FFFFFF"/>
        </w:rPr>
        <w:t> (pp. 773-777). Atlantis Press.</w:t>
      </w:r>
      <w:r w:rsidRPr="00EB302B">
        <w:rPr>
          <w:szCs w:val="24"/>
        </w:rPr>
        <w:t xml:space="preserve"> </w:t>
      </w:r>
      <w:hyperlink r:id="rId54" w:history="1">
        <w:r w:rsidRPr="00EB302B">
          <w:rPr>
            <w:rStyle w:val="Hyperlink"/>
            <w:szCs w:val="24"/>
            <w:shd w:val="clear" w:color="auto" w:fill="FFFFFF"/>
          </w:rPr>
          <w:t>https://www.atlantis-press.com/proceedings/icemed-22/125975532</w:t>
        </w:r>
      </w:hyperlink>
    </w:p>
    <w:p w14:paraId="42F5E8DC"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 xml:space="preserve">Zeng, A., Chen, W., Rasmussen, K.D., Zhu, X., </w:t>
      </w:r>
      <w:proofErr w:type="spellStart"/>
      <w:r w:rsidRPr="00EB302B">
        <w:rPr>
          <w:rFonts w:cs="Times New Roman"/>
          <w:szCs w:val="24"/>
          <w:shd w:val="clear" w:color="auto" w:fill="FFFFFF"/>
        </w:rPr>
        <w:t>Lundhaug</w:t>
      </w:r>
      <w:proofErr w:type="spellEnd"/>
      <w:r w:rsidRPr="00EB302B">
        <w:rPr>
          <w:rFonts w:cs="Times New Roman"/>
          <w:szCs w:val="24"/>
          <w:shd w:val="clear" w:color="auto" w:fill="FFFFFF"/>
        </w:rPr>
        <w:t xml:space="preserve">, M., Müller, D.B., Tan, J., </w:t>
      </w:r>
      <w:proofErr w:type="spellStart"/>
      <w:r w:rsidRPr="00EB302B">
        <w:rPr>
          <w:rFonts w:cs="Times New Roman"/>
          <w:szCs w:val="24"/>
          <w:shd w:val="clear" w:color="auto" w:fill="FFFFFF"/>
        </w:rPr>
        <w:t>Keiding</w:t>
      </w:r>
      <w:proofErr w:type="spellEnd"/>
      <w:r w:rsidRPr="00EB302B">
        <w:rPr>
          <w:rFonts w:cs="Times New Roman"/>
          <w:szCs w:val="24"/>
          <w:shd w:val="clear" w:color="auto" w:fill="FFFFFF"/>
        </w:rPr>
        <w:t>, J.K., Liu, L., Dai, T. and Wang, A., (2022). Battery technology and recycling alone will not save the electric mobility transition from future cobalt shortages. </w:t>
      </w:r>
      <w:r w:rsidRPr="00EB302B">
        <w:rPr>
          <w:rFonts w:cs="Times New Roman"/>
          <w:i/>
          <w:iCs/>
          <w:szCs w:val="24"/>
          <w:shd w:val="clear" w:color="auto" w:fill="FFFFFF"/>
        </w:rPr>
        <w:t>Nature communications</w:t>
      </w:r>
      <w:r w:rsidRPr="00EB302B">
        <w:rPr>
          <w:rFonts w:cs="Times New Roman"/>
          <w:szCs w:val="24"/>
          <w:shd w:val="clear" w:color="auto" w:fill="FFFFFF"/>
        </w:rPr>
        <w:t>, </w:t>
      </w:r>
      <w:r w:rsidRPr="00EB302B">
        <w:rPr>
          <w:rFonts w:cs="Times New Roman"/>
          <w:i/>
          <w:iCs/>
          <w:szCs w:val="24"/>
          <w:shd w:val="clear" w:color="auto" w:fill="FFFFFF"/>
        </w:rPr>
        <w:t>13</w:t>
      </w:r>
      <w:r w:rsidRPr="00EB302B">
        <w:rPr>
          <w:rFonts w:cs="Times New Roman"/>
          <w:szCs w:val="24"/>
          <w:shd w:val="clear" w:color="auto" w:fill="FFFFFF"/>
        </w:rPr>
        <w:t>(1), pp.1-11.</w:t>
      </w:r>
      <w:r w:rsidRPr="00EB302B">
        <w:rPr>
          <w:rFonts w:cs="Times New Roman"/>
          <w:szCs w:val="24"/>
        </w:rPr>
        <w:t xml:space="preserve"> </w:t>
      </w:r>
      <w:hyperlink r:id="rId55" w:history="1">
        <w:r w:rsidRPr="00EB302B">
          <w:rPr>
            <w:rStyle w:val="Hyperlink"/>
            <w:rFonts w:cs="Times New Roman"/>
            <w:szCs w:val="24"/>
            <w:shd w:val="clear" w:color="auto" w:fill="FFFFFF"/>
          </w:rPr>
          <w:t>https://scholar.google.com/scholar?output=instlink&amp;q=info:wXlgXkCJU8EJ:scholar.google.com/&amp;hl=en&amp;as_sdt=0,5&amp;as_ylo=2019&amp;scillfp=4433862779744779093&amp;oi=lle</w:t>
        </w:r>
      </w:hyperlink>
    </w:p>
    <w:p w14:paraId="6EF3267F" w14:textId="77777777" w:rsidR="00EB302B" w:rsidRPr="00EB302B" w:rsidRDefault="00EB302B" w:rsidP="00340625">
      <w:pPr>
        <w:rPr>
          <w:rFonts w:cs="Times New Roman"/>
          <w:szCs w:val="24"/>
          <w:shd w:val="clear" w:color="auto" w:fill="FFFFFF"/>
        </w:rPr>
      </w:pPr>
      <w:r w:rsidRPr="00EB302B">
        <w:rPr>
          <w:rFonts w:cs="Times New Roman"/>
          <w:szCs w:val="24"/>
          <w:shd w:val="clear" w:color="auto" w:fill="FFFFFF"/>
        </w:rPr>
        <w:t>Zhao, F., Tan, H. and Liu, Z., (2020). Analysis of the Business Models of the Intelligent and Connected Vehicle Industry. In </w:t>
      </w:r>
      <w:r w:rsidRPr="00EB302B">
        <w:rPr>
          <w:rFonts w:cs="Times New Roman"/>
          <w:i/>
          <w:iCs/>
          <w:szCs w:val="24"/>
          <w:shd w:val="clear" w:color="auto" w:fill="FFFFFF"/>
        </w:rPr>
        <w:t>MATEC Web of Conferences</w:t>
      </w:r>
      <w:r w:rsidRPr="00EB302B">
        <w:rPr>
          <w:rFonts w:cs="Times New Roman"/>
          <w:szCs w:val="24"/>
          <w:shd w:val="clear" w:color="auto" w:fill="FFFFFF"/>
        </w:rPr>
        <w:t> (Vol. 325, p. 04002). EDP Sciences.</w:t>
      </w:r>
      <w:r w:rsidRPr="00EB302B">
        <w:rPr>
          <w:rFonts w:cs="Times New Roman"/>
          <w:szCs w:val="24"/>
        </w:rPr>
        <w:t xml:space="preserve"> </w:t>
      </w:r>
      <w:hyperlink r:id="rId56" w:history="1">
        <w:r w:rsidRPr="00EB302B">
          <w:rPr>
            <w:rStyle w:val="Hyperlink"/>
            <w:rFonts w:cs="Times New Roman"/>
            <w:szCs w:val="24"/>
            <w:shd w:val="clear" w:color="auto" w:fill="FFFFFF"/>
          </w:rPr>
          <w:t>https://www.matec-conferences.org/articles/matecconf/pdf/2020/21/matecconf_ictle2020_04002.pdf</w:t>
        </w:r>
      </w:hyperlink>
    </w:p>
    <w:p w14:paraId="211C6128" w14:textId="485B46AF" w:rsidR="004D5D1A" w:rsidRPr="00802F48" w:rsidRDefault="004D5D1A" w:rsidP="00802F48"/>
    <w:sectPr w:rsidR="004D5D1A" w:rsidRPr="00802F48" w:rsidSect="00C268F5">
      <w:footerReference w:type="default" r:id="rId57"/>
      <w:headerReference w:type="first" r:id="rId5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6982B" w14:textId="77777777" w:rsidR="00556EDE" w:rsidRDefault="00556EDE" w:rsidP="00C951DA">
      <w:pPr>
        <w:spacing w:before="0" w:after="0" w:line="240" w:lineRule="auto"/>
      </w:pPr>
      <w:r>
        <w:separator/>
      </w:r>
    </w:p>
  </w:endnote>
  <w:endnote w:type="continuationSeparator" w:id="0">
    <w:p w14:paraId="33D076D6" w14:textId="77777777" w:rsidR="00556EDE" w:rsidRDefault="00556EDE" w:rsidP="00C951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64737"/>
      <w:docPartObj>
        <w:docPartGallery w:val="Page Numbers (Bottom of Page)"/>
        <w:docPartUnique/>
      </w:docPartObj>
    </w:sdtPr>
    <w:sdtContent>
      <w:p w14:paraId="7A8BEB6F" w14:textId="77777777" w:rsidR="00C951DA" w:rsidRDefault="00C951DA">
        <w:pPr>
          <w:pStyle w:val="Footer"/>
          <w:jc w:val="right"/>
        </w:pPr>
        <w:r>
          <w:t xml:space="preserve">Page | </w:t>
        </w:r>
        <w:r>
          <w:fldChar w:fldCharType="begin"/>
        </w:r>
        <w:r>
          <w:instrText xml:space="preserve"> PAGE   \* MERGEFORMAT </w:instrText>
        </w:r>
        <w:r>
          <w:fldChar w:fldCharType="separate"/>
        </w:r>
        <w:r>
          <w:rPr>
            <w:noProof/>
          </w:rPr>
          <w:t>1</w:t>
        </w:r>
        <w:r>
          <w:rPr>
            <w:noProof/>
          </w:rPr>
          <w:fldChar w:fldCharType="end"/>
        </w:r>
        <w:r>
          <w:t xml:space="preserve"> </w:t>
        </w:r>
      </w:p>
    </w:sdtContent>
  </w:sdt>
  <w:p w14:paraId="64D3F5D6" w14:textId="77777777" w:rsidR="00C951DA" w:rsidRDefault="00C95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A296F" w14:textId="77777777" w:rsidR="00556EDE" w:rsidRDefault="00556EDE" w:rsidP="00C951DA">
      <w:pPr>
        <w:spacing w:before="0" w:after="0" w:line="240" w:lineRule="auto"/>
      </w:pPr>
      <w:r>
        <w:separator/>
      </w:r>
    </w:p>
  </w:footnote>
  <w:footnote w:type="continuationSeparator" w:id="0">
    <w:p w14:paraId="23B96745" w14:textId="77777777" w:rsidR="00556EDE" w:rsidRDefault="00556EDE" w:rsidP="00C951D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0E990" w14:textId="149E7FFE" w:rsidR="00C268F5" w:rsidRDefault="00C268F5" w:rsidP="00C268F5">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83549"/>
    <w:multiLevelType w:val="hybridMultilevel"/>
    <w:tmpl w:val="00000000"/>
    <w:lvl w:ilvl="0" w:tplc="3DF4280E">
      <w:start w:val="1"/>
      <w:numFmt w:val="bullet"/>
      <w:lvlText w:val="●"/>
      <w:lvlJc w:val="left"/>
      <w:pPr>
        <w:ind w:left="720" w:hanging="360"/>
      </w:pPr>
      <w:rPr>
        <w:u w:val="none"/>
      </w:rPr>
    </w:lvl>
    <w:lvl w:ilvl="1" w:tplc="1BEEF02A">
      <w:start w:val="1"/>
      <w:numFmt w:val="bullet"/>
      <w:lvlText w:val="○"/>
      <w:lvlJc w:val="left"/>
      <w:pPr>
        <w:ind w:left="1440" w:hanging="360"/>
      </w:pPr>
      <w:rPr>
        <w:u w:val="none"/>
      </w:rPr>
    </w:lvl>
    <w:lvl w:ilvl="2" w:tplc="24923F88">
      <w:start w:val="1"/>
      <w:numFmt w:val="bullet"/>
      <w:lvlText w:val="■"/>
      <w:lvlJc w:val="left"/>
      <w:pPr>
        <w:ind w:left="2160" w:hanging="360"/>
      </w:pPr>
      <w:rPr>
        <w:u w:val="none"/>
      </w:rPr>
    </w:lvl>
    <w:lvl w:ilvl="3" w:tplc="C94604BA">
      <w:start w:val="1"/>
      <w:numFmt w:val="bullet"/>
      <w:lvlText w:val="●"/>
      <w:lvlJc w:val="left"/>
      <w:pPr>
        <w:ind w:left="2880" w:hanging="360"/>
      </w:pPr>
      <w:rPr>
        <w:u w:val="none"/>
      </w:rPr>
    </w:lvl>
    <w:lvl w:ilvl="4" w:tplc="8CAABEBC">
      <w:start w:val="1"/>
      <w:numFmt w:val="bullet"/>
      <w:lvlText w:val="○"/>
      <w:lvlJc w:val="left"/>
      <w:pPr>
        <w:ind w:left="3600" w:hanging="360"/>
      </w:pPr>
      <w:rPr>
        <w:u w:val="none"/>
      </w:rPr>
    </w:lvl>
    <w:lvl w:ilvl="5" w:tplc="A4C81BF8">
      <w:start w:val="1"/>
      <w:numFmt w:val="bullet"/>
      <w:lvlText w:val="■"/>
      <w:lvlJc w:val="left"/>
      <w:pPr>
        <w:ind w:left="4320" w:hanging="360"/>
      </w:pPr>
      <w:rPr>
        <w:u w:val="none"/>
      </w:rPr>
    </w:lvl>
    <w:lvl w:ilvl="6" w:tplc="39CCABEA">
      <w:start w:val="1"/>
      <w:numFmt w:val="bullet"/>
      <w:lvlText w:val="●"/>
      <w:lvlJc w:val="left"/>
      <w:pPr>
        <w:ind w:left="5040" w:hanging="360"/>
      </w:pPr>
      <w:rPr>
        <w:u w:val="none"/>
      </w:rPr>
    </w:lvl>
    <w:lvl w:ilvl="7" w:tplc="AA1ED3AA">
      <w:start w:val="1"/>
      <w:numFmt w:val="bullet"/>
      <w:lvlText w:val="○"/>
      <w:lvlJc w:val="left"/>
      <w:pPr>
        <w:ind w:left="5760" w:hanging="360"/>
      </w:pPr>
      <w:rPr>
        <w:u w:val="none"/>
      </w:rPr>
    </w:lvl>
    <w:lvl w:ilvl="8" w:tplc="A2BC75F8">
      <w:start w:val="1"/>
      <w:numFmt w:val="bullet"/>
      <w:lvlText w:val="■"/>
      <w:lvlJc w:val="left"/>
      <w:pPr>
        <w:ind w:left="6480" w:hanging="360"/>
      </w:pPr>
      <w:rPr>
        <w:u w:val="none"/>
      </w:rPr>
    </w:lvl>
  </w:abstractNum>
  <w:abstractNum w:abstractNumId="1" w15:restartNumberingAfterBreak="0">
    <w:nsid w:val="1582F4FF"/>
    <w:multiLevelType w:val="hybridMultilevel"/>
    <w:tmpl w:val="00000000"/>
    <w:lvl w:ilvl="0" w:tplc="3946B13C">
      <w:start w:val="1"/>
      <w:numFmt w:val="bullet"/>
      <w:lvlText w:val="●"/>
      <w:lvlJc w:val="left"/>
      <w:pPr>
        <w:ind w:left="720" w:hanging="360"/>
      </w:pPr>
      <w:rPr>
        <w:u w:val="none"/>
      </w:rPr>
    </w:lvl>
    <w:lvl w:ilvl="1" w:tplc="C5C82F0E">
      <w:start w:val="1"/>
      <w:numFmt w:val="bullet"/>
      <w:lvlText w:val="○"/>
      <w:lvlJc w:val="left"/>
      <w:pPr>
        <w:ind w:left="1440" w:hanging="360"/>
      </w:pPr>
      <w:rPr>
        <w:u w:val="none"/>
      </w:rPr>
    </w:lvl>
    <w:lvl w:ilvl="2" w:tplc="B922ED22">
      <w:start w:val="1"/>
      <w:numFmt w:val="bullet"/>
      <w:lvlText w:val="■"/>
      <w:lvlJc w:val="left"/>
      <w:pPr>
        <w:ind w:left="2160" w:hanging="360"/>
      </w:pPr>
      <w:rPr>
        <w:u w:val="none"/>
      </w:rPr>
    </w:lvl>
    <w:lvl w:ilvl="3" w:tplc="DB2E1AA6">
      <w:start w:val="1"/>
      <w:numFmt w:val="bullet"/>
      <w:lvlText w:val="●"/>
      <w:lvlJc w:val="left"/>
      <w:pPr>
        <w:ind w:left="2880" w:hanging="360"/>
      </w:pPr>
      <w:rPr>
        <w:u w:val="none"/>
      </w:rPr>
    </w:lvl>
    <w:lvl w:ilvl="4" w:tplc="B12C9954">
      <w:start w:val="1"/>
      <w:numFmt w:val="bullet"/>
      <w:lvlText w:val="○"/>
      <w:lvlJc w:val="left"/>
      <w:pPr>
        <w:ind w:left="3600" w:hanging="360"/>
      </w:pPr>
      <w:rPr>
        <w:u w:val="none"/>
      </w:rPr>
    </w:lvl>
    <w:lvl w:ilvl="5" w:tplc="D6F04A70">
      <w:start w:val="1"/>
      <w:numFmt w:val="bullet"/>
      <w:lvlText w:val="■"/>
      <w:lvlJc w:val="left"/>
      <w:pPr>
        <w:ind w:left="4320" w:hanging="360"/>
      </w:pPr>
      <w:rPr>
        <w:u w:val="none"/>
      </w:rPr>
    </w:lvl>
    <w:lvl w:ilvl="6" w:tplc="29BA1D34">
      <w:start w:val="1"/>
      <w:numFmt w:val="bullet"/>
      <w:lvlText w:val="●"/>
      <w:lvlJc w:val="left"/>
      <w:pPr>
        <w:ind w:left="5040" w:hanging="360"/>
      </w:pPr>
      <w:rPr>
        <w:u w:val="none"/>
      </w:rPr>
    </w:lvl>
    <w:lvl w:ilvl="7" w:tplc="AC08374E">
      <w:start w:val="1"/>
      <w:numFmt w:val="bullet"/>
      <w:lvlText w:val="○"/>
      <w:lvlJc w:val="left"/>
      <w:pPr>
        <w:ind w:left="5760" w:hanging="360"/>
      </w:pPr>
      <w:rPr>
        <w:u w:val="none"/>
      </w:rPr>
    </w:lvl>
    <w:lvl w:ilvl="8" w:tplc="22A44152">
      <w:start w:val="1"/>
      <w:numFmt w:val="bullet"/>
      <w:lvlText w:val="■"/>
      <w:lvlJc w:val="left"/>
      <w:pPr>
        <w:ind w:left="6480" w:hanging="360"/>
      </w:pPr>
      <w:rPr>
        <w:u w:val="none"/>
      </w:rPr>
    </w:lvl>
  </w:abstractNum>
  <w:abstractNum w:abstractNumId="2" w15:restartNumberingAfterBreak="0">
    <w:nsid w:val="1C1F1064"/>
    <w:multiLevelType w:val="multilevel"/>
    <w:tmpl w:val="EF204E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ECFF3E"/>
    <w:multiLevelType w:val="hybridMultilevel"/>
    <w:tmpl w:val="00000000"/>
    <w:lvl w:ilvl="0" w:tplc="421487FA">
      <w:start w:val="1"/>
      <w:numFmt w:val="bullet"/>
      <w:lvlText w:val="●"/>
      <w:lvlJc w:val="left"/>
      <w:pPr>
        <w:ind w:left="720" w:hanging="360"/>
      </w:pPr>
      <w:rPr>
        <w:u w:val="none"/>
      </w:rPr>
    </w:lvl>
    <w:lvl w:ilvl="1" w:tplc="03F8A07C">
      <w:start w:val="1"/>
      <w:numFmt w:val="bullet"/>
      <w:lvlText w:val="○"/>
      <w:lvlJc w:val="left"/>
      <w:pPr>
        <w:ind w:left="1440" w:hanging="360"/>
      </w:pPr>
      <w:rPr>
        <w:u w:val="none"/>
      </w:rPr>
    </w:lvl>
    <w:lvl w:ilvl="2" w:tplc="2C041016">
      <w:start w:val="1"/>
      <w:numFmt w:val="bullet"/>
      <w:lvlText w:val="■"/>
      <w:lvlJc w:val="left"/>
      <w:pPr>
        <w:ind w:left="2160" w:hanging="360"/>
      </w:pPr>
      <w:rPr>
        <w:u w:val="none"/>
      </w:rPr>
    </w:lvl>
    <w:lvl w:ilvl="3" w:tplc="9CA635D8">
      <w:start w:val="1"/>
      <w:numFmt w:val="bullet"/>
      <w:lvlText w:val="●"/>
      <w:lvlJc w:val="left"/>
      <w:pPr>
        <w:ind w:left="2880" w:hanging="360"/>
      </w:pPr>
      <w:rPr>
        <w:u w:val="none"/>
      </w:rPr>
    </w:lvl>
    <w:lvl w:ilvl="4" w:tplc="F9722054">
      <w:start w:val="1"/>
      <w:numFmt w:val="bullet"/>
      <w:lvlText w:val="○"/>
      <w:lvlJc w:val="left"/>
      <w:pPr>
        <w:ind w:left="3600" w:hanging="360"/>
      </w:pPr>
      <w:rPr>
        <w:u w:val="none"/>
      </w:rPr>
    </w:lvl>
    <w:lvl w:ilvl="5" w:tplc="BE14BBCA">
      <w:start w:val="1"/>
      <w:numFmt w:val="bullet"/>
      <w:lvlText w:val="■"/>
      <w:lvlJc w:val="left"/>
      <w:pPr>
        <w:ind w:left="4320" w:hanging="360"/>
      </w:pPr>
      <w:rPr>
        <w:u w:val="none"/>
      </w:rPr>
    </w:lvl>
    <w:lvl w:ilvl="6" w:tplc="A59CD43C">
      <w:start w:val="1"/>
      <w:numFmt w:val="bullet"/>
      <w:lvlText w:val="●"/>
      <w:lvlJc w:val="left"/>
      <w:pPr>
        <w:ind w:left="5040" w:hanging="360"/>
      </w:pPr>
      <w:rPr>
        <w:u w:val="none"/>
      </w:rPr>
    </w:lvl>
    <w:lvl w:ilvl="7" w:tplc="9C68E418">
      <w:start w:val="1"/>
      <w:numFmt w:val="bullet"/>
      <w:lvlText w:val="○"/>
      <w:lvlJc w:val="left"/>
      <w:pPr>
        <w:ind w:left="5760" w:hanging="360"/>
      </w:pPr>
      <w:rPr>
        <w:u w:val="none"/>
      </w:rPr>
    </w:lvl>
    <w:lvl w:ilvl="8" w:tplc="28FA7E78">
      <w:start w:val="1"/>
      <w:numFmt w:val="bullet"/>
      <w:lvlText w:val="■"/>
      <w:lvlJc w:val="left"/>
      <w:pPr>
        <w:ind w:left="6480" w:hanging="360"/>
      </w:pPr>
      <w:rPr>
        <w:u w:val="none"/>
      </w:rPr>
    </w:lvl>
  </w:abstractNum>
  <w:abstractNum w:abstractNumId="4" w15:restartNumberingAfterBreak="0">
    <w:nsid w:val="20355685"/>
    <w:multiLevelType w:val="multilevel"/>
    <w:tmpl w:val="D068A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F31627"/>
    <w:multiLevelType w:val="hybridMultilevel"/>
    <w:tmpl w:val="00000000"/>
    <w:lvl w:ilvl="0" w:tplc="76F40ECE">
      <w:start w:val="1"/>
      <w:numFmt w:val="bullet"/>
      <w:lvlText w:val="●"/>
      <w:lvlJc w:val="left"/>
      <w:pPr>
        <w:ind w:left="720" w:hanging="360"/>
      </w:pPr>
      <w:rPr>
        <w:u w:val="none"/>
      </w:rPr>
    </w:lvl>
    <w:lvl w:ilvl="1" w:tplc="63148B4C">
      <w:start w:val="1"/>
      <w:numFmt w:val="bullet"/>
      <w:lvlText w:val="○"/>
      <w:lvlJc w:val="left"/>
      <w:pPr>
        <w:ind w:left="1440" w:hanging="360"/>
      </w:pPr>
      <w:rPr>
        <w:u w:val="none"/>
      </w:rPr>
    </w:lvl>
    <w:lvl w:ilvl="2" w:tplc="6D18AC84">
      <w:start w:val="1"/>
      <w:numFmt w:val="bullet"/>
      <w:lvlText w:val="■"/>
      <w:lvlJc w:val="left"/>
      <w:pPr>
        <w:ind w:left="2160" w:hanging="360"/>
      </w:pPr>
      <w:rPr>
        <w:u w:val="none"/>
      </w:rPr>
    </w:lvl>
    <w:lvl w:ilvl="3" w:tplc="C43EEF78">
      <w:start w:val="1"/>
      <w:numFmt w:val="bullet"/>
      <w:lvlText w:val="●"/>
      <w:lvlJc w:val="left"/>
      <w:pPr>
        <w:ind w:left="2880" w:hanging="360"/>
      </w:pPr>
      <w:rPr>
        <w:u w:val="none"/>
      </w:rPr>
    </w:lvl>
    <w:lvl w:ilvl="4" w:tplc="6D38984E">
      <w:start w:val="1"/>
      <w:numFmt w:val="bullet"/>
      <w:lvlText w:val="○"/>
      <w:lvlJc w:val="left"/>
      <w:pPr>
        <w:ind w:left="3600" w:hanging="360"/>
      </w:pPr>
      <w:rPr>
        <w:u w:val="none"/>
      </w:rPr>
    </w:lvl>
    <w:lvl w:ilvl="5" w:tplc="74F0A32C">
      <w:start w:val="1"/>
      <w:numFmt w:val="bullet"/>
      <w:lvlText w:val="■"/>
      <w:lvlJc w:val="left"/>
      <w:pPr>
        <w:ind w:left="4320" w:hanging="360"/>
      </w:pPr>
      <w:rPr>
        <w:u w:val="none"/>
      </w:rPr>
    </w:lvl>
    <w:lvl w:ilvl="6" w:tplc="5F4690D4">
      <w:start w:val="1"/>
      <w:numFmt w:val="bullet"/>
      <w:lvlText w:val="●"/>
      <w:lvlJc w:val="left"/>
      <w:pPr>
        <w:ind w:left="5040" w:hanging="360"/>
      </w:pPr>
      <w:rPr>
        <w:u w:val="none"/>
      </w:rPr>
    </w:lvl>
    <w:lvl w:ilvl="7" w:tplc="9CF036C2">
      <w:start w:val="1"/>
      <w:numFmt w:val="bullet"/>
      <w:lvlText w:val="○"/>
      <w:lvlJc w:val="left"/>
      <w:pPr>
        <w:ind w:left="5760" w:hanging="360"/>
      </w:pPr>
      <w:rPr>
        <w:u w:val="none"/>
      </w:rPr>
    </w:lvl>
    <w:lvl w:ilvl="8" w:tplc="FC889B42">
      <w:start w:val="1"/>
      <w:numFmt w:val="bullet"/>
      <w:lvlText w:val="■"/>
      <w:lvlJc w:val="left"/>
      <w:pPr>
        <w:ind w:left="6480" w:hanging="360"/>
      </w:pPr>
      <w:rPr>
        <w:u w:val="none"/>
      </w:rPr>
    </w:lvl>
  </w:abstractNum>
  <w:abstractNum w:abstractNumId="6" w15:restartNumberingAfterBreak="0">
    <w:nsid w:val="25240EC3"/>
    <w:multiLevelType w:val="hybridMultilevel"/>
    <w:tmpl w:val="197E5E4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C0447EE"/>
    <w:multiLevelType w:val="multilevel"/>
    <w:tmpl w:val="7018D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DF3748"/>
    <w:multiLevelType w:val="hybridMultilevel"/>
    <w:tmpl w:val="00000000"/>
    <w:lvl w:ilvl="0" w:tplc="D5EA25FA">
      <w:start w:val="1"/>
      <w:numFmt w:val="bullet"/>
      <w:lvlText w:val="●"/>
      <w:lvlJc w:val="left"/>
      <w:pPr>
        <w:ind w:left="720" w:hanging="360"/>
      </w:pPr>
      <w:rPr>
        <w:u w:val="none"/>
      </w:rPr>
    </w:lvl>
    <w:lvl w:ilvl="1" w:tplc="2F4A79DA">
      <w:start w:val="1"/>
      <w:numFmt w:val="bullet"/>
      <w:lvlText w:val="○"/>
      <w:lvlJc w:val="left"/>
      <w:pPr>
        <w:ind w:left="1440" w:hanging="360"/>
      </w:pPr>
      <w:rPr>
        <w:u w:val="none"/>
      </w:rPr>
    </w:lvl>
    <w:lvl w:ilvl="2" w:tplc="07A6E328">
      <w:start w:val="1"/>
      <w:numFmt w:val="bullet"/>
      <w:lvlText w:val="■"/>
      <w:lvlJc w:val="left"/>
      <w:pPr>
        <w:ind w:left="2160" w:hanging="360"/>
      </w:pPr>
      <w:rPr>
        <w:u w:val="none"/>
      </w:rPr>
    </w:lvl>
    <w:lvl w:ilvl="3" w:tplc="0D2A52B2">
      <w:start w:val="1"/>
      <w:numFmt w:val="bullet"/>
      <w:lvlText w:val="●"/>
      <w:lvlJc w:val="left"/>
      <w:pPr>
        <w:ind w:left="2880" w:hanging="360"/>
      </w:pPr>
      <w:rPr>
        <w:u w:val="none"/>
      </w:rPr>
    </w:lvl>
    <w:lvl w:ilvl="4" w:tplc="E58A7D96">
      <w:start w:val="1"/>
      <w:numFmt w:val="bullet"/>
      <w:lvlText w:val="○"/>
      <w:lvlJc w:val="left"/>
      <w:pPr>
        <w:ind w:left="3600" w:hanging="360"/>
      </w:pPr>
      <w:rPr>
        <w:u w:val="none"/>
      </w:rPr>
    </w:lvl>
    <w:lvl w:ilvl="5" w:tplc="46465A30">
      <w:start w:val="1"/>
      <w:numFmt w:val="bullet"/>
      <w:lvlText w:val="■"/>
      <w:lvlJc w:val="left"/>
      <w:pPr>
        <w:ind w:left="4320" w:hanging="360"/>
      </w:pPr>
      <w:rPr>
        <w:u w:val="none"/>
      </w:rPr>
    </w:lvl>
    <w:lvl w:ilvl="6" w:tplc="6F8A8E50">
      <w:start w:val="1"/>
      <w:numFmt w:val="bullet"/>
      <w:lvlText w:val="●"/>
      <w:lvlJc w:val="left"/>
      <w:pPr>
        <w:ind w:left="5040" w:hanging="360"/>
      </w:pPr>
      <w:rPr>
        <w:u w:val="none"/>
      </w:rPr>
    </w:lvl>
    <w:lvl w:ilvl="7" w:tplc="34609A4C">
      <w:start w:val="1"/>
      <w:numFmt w:val="bullet"/>
      <w:lvlText w:val="○"/>
      <w:lvlJc w:val="left"/>
      <w:pPr>
        <w:ind w:left="5760" w:hanging="360"/>
      </w:pPr>
      <w:rPr>
        <w:u w:val="none"/>
      </w:rPr>
    </w:lvl>
    <w:lvl w:ilvl="8" w:tplc="F4C4A99E">
      <w:start w:val="1"/>
      <w:numFmt w:val="bullet"/>
      <w:lvlText w:val="■"/>
      <w:lvlJc w:val="left"/>
      <w:pPr>
        <w:ind w:left="6480" w:hanging="360"/>
      </w:pPr>
      <w:rPr>
        <w:u w:val="none"/>
      </w:rPr>
    </w:lvl>
  </w:abstractNum>
  <w:abstractNum w:abstractNumId="9" w15:restartNumberingAfterBreak="0">
    <w:nsid w:val="3A004912"/>
    <w:multiLevelType w:val="hybridMultilevel"/>
    <w:tmpl w:val="D27EEA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CA4CB36"/>
    <w:multiLevelType w:val="hybridMultilevel"/>
    <w:tmpl w:val="00000000"/>
    <w:lvl w:ilvl="0" w:tplc="5354243C">
      <w:start w:val="1"/>
      <w:numFmt w:val="bullet"/>
      <w:lvlText w:val="●"/>
      <w:lvlJc w:val="left"/>
      <w:pPr>
        <w:ind w:left="720" w:hanging="360"/>
      </w:pPr>
      <w:rPr>
        <w:u w:val="none"/>
      </w:rPr>
    </w:lvl>
    <w:lvl w:ilvl="1" w:tplc="9C46D05E">
      <w:start w:val="1"/>
      <w:numFmt w:val="bullet"/>
      <w:lvlText w:val="○"/>
      <w:lvlJc w:val="left"/>
      <w:pPr>
        <w:ind w:left="1440" w:hanging="360"/>
      </w:pPr>
      <w:rPr>
        <w:u w:val="none"/>
      </w:rPr>
    </w:lvl>
    <w:lvl w:ilvl="2" w:tplc="2EBAF852">
      <w:start w:val="1"/>
      <w:numFmt w:val="bullet"/>
      <w:lvlText w:val="■"/>
      <w:lvlJc w:val="left"/>
      <w:pPr>
        <w:ind w:left="2160" w:hanging="360"/>
      </w:pPr>
      <w:rPr>
        <w:u w:val="none"/>
      </w:rPr>
    </w:lvl>
    <w:lvl w:ilvl="3" w:tplc="2020D084">
      <w:start w:val="1"/>
      <w:numFmt w:val="bullet"/>
      <w:lvlText w:val="●"/>
      <w:lvlJc w:val="left"/>
      <w:pPr>
        <w:ind w:left="2880" w:hanging="360"/>
      </w:pPr>
      <w:rPr>
        <w:u w:val="none"/>
      </w:rPr>
    </w:lvl>
    <w:lvl w:ilvl="4" w:tplc="D36A4AF8">
      <w:start w:val="1"/>
      <w:numFmt w:val="bullet"/>
      <w:lvlText w:val="○"/>
      <w:lvlJc w:val="left"/>
      <w:pPr>
        <w:ind w:left="3600" w:hanging="360"/>
      </w:pPr>
      <w:rPr>
        <w:u w:val="none"/>
      </w:rPr>
    </w:lvl>
    <w:lvl w:ilvl="5" w:tplc="65FAAAE6">
      <w:start w:val="1"/>
      <w:numFmt w:val="bullet"/>
      <w:lvlText w:val="■"/>
      <w:lvlJc w:val="left"/>
      <w:pPr>
        <w:ind w:left="4320" w:hanging="360"/>
      </w:pPr>
      <w:rPr>
        <w:u w:val="none"/>
      </w:rPr>
    </w:lvl>
    <w:lvl w:ilvl="6" w:tplc="B85AD72C">
      <w:start w:val="1"/>
      <w:numFmt w:val="bullet"/>
      <w:lvlText w:val="●"/>
      <w:lvlJc w:val="left"/>
      <w:pPr>
        <w:ind w:left="5040" w:hanging="360"/>
      </w:pPr>
      <w:rPr>
        <w:u w:val="none"/>
      </w:rPr>
    </w:lvl>
    <w:lvl w:ilvl="7" w:tplc="53346CB0">
      <w:start w:val="1"/>
      <w:numFmt w:val="bullet"/>
      <w:lvlText w:val="○"/>
      <w:lvlJc w:val="left"/>
      <w:pPr>
        <w:ind w:left="5760" w:hanging="360"/>
      </w:pPr>
      <w:rPr>
        <w:u w:val="none"/>
      </w:rPr>
    </w:lvl>
    <w:lvl w:ilvl="8" w:tplc="F84ADDD8">
      <w:start w:val="1"/>
      <w:numFmt w:val="bullet"/>
      <w:lvlText w:val="■"/>
      <w:lvlJc w:val="left"/>
      <w:pPr>
        <w:ind w:left="6480" w:hanging="360"/>
      </w:pPr>
      <w:rPr>
        <w:u w:val="none"/>
      </w:rPr>
    </w:lvl>
  </w:abstractNum>
  <w:abstractNum w:abstractNumId="11" w15:restartNumberingAfterBreak="0">
    <w:nsid w:val="3F4FD4E9"/>
    <w:multiLevelType w:val="hybridMultilevel"/>
    <w:tmpl w:val="00000000"/>
    <w:lvl w:ilvl="0" w:tplc="86CCA156">
      <w:start w:val="1"/>
      <w:numFmt w:val="bullet"/>
      <w:lvlText w:val="●"/>
      <w:lvlJc w:val="left"/>
      <w:pPr>
        <w:ind w:left="720" w:hanging="360"/>
      </w:pPr>
      <w:rPr>
        <w:u w:val="none"/>
      </w:rPr>
    </w:lvl>
    <w:lvl w:ilvl="1" w:tplc="DDE6573E">
      <w:start w:val="1"/>
      <w:numFmt w:val="bullet"/>
      <w:lvlText w:val="○"/>
      <w:lvlJc w:val="left"/>
      <w:pPr>
        <w:ind w:left="1440" w:hanging="360"/>
      </w:pPr>
      <w:rPr>
        <w:u w:val="none"/>
      </w:rPr>
    </w:lvl>
    <w:lvl w:ilvl="2" w:tplc="3C26F90C">
      <w:start w:val="1"/>
      <w:numFmt w:val="bullet"/>
      <w:lvlText w:val="■"/>
      <w:lvlJc w:val="left"/>
      <w:pPr>
        <w:ind w:left="2160" w:hanging="360"/>
      </w:pPr>
      <w:rPr>
        <w:u w:val="none"/>
      </w:rPr>
    </w:lvl>
    <w:lvl w:ilvl="3" w:tplc="FCDC146C">
      <w:start w:val="1"/>
      <w:numFmt w:val="bullet"/>
      <w:lvlText w:val="●"/>
      <w:lvlJc w:val="left"/>
      <w:pPr>
        <w:ind w:left="2880" w:hanging="360"/>
      </w:pPr>
      <w:rPr>
        <w:u w:val="none"/>
      </w:rPr>
    </w:lvl>
    <w:lvl w:ilvl="4" w:tplc="F2F09AE6">
      <w:start w:val="1"/>
      <w:numFmt w:val="bullet"/>
      <w:lvlText w:val="○"/>
      <w:lvlJc w:val="left"/>
      <w:pPr>
        <w:ind w:left="3600" w:hanging="360"/>
      </w:pPr>
      <w:rPr>
        <w:u w:val="none"/>
      </w:rPr>
    </w:lvl>
    <w:lvl w:ilvl="5" w:tplc="DD0CBDBC">
      <w:start w:val="1"/>
      <w:numFmt w:val="bullet"/>
      <w:lvlText w:val="■"/>
      <w:lvlJc w:val="left"/>
      <w:pPr>
        <w:ind w:left="4320" w:hanging="360"/>
      </w:pPr>
      <w:rPr>
        <w:u w:val="none"/>
      </w:rPr>
    </w:lvl>
    <w:lvl w:ilvl="6" w:tplc="8B9666EC">
      <w:start w:val="1"/>
      <w:numFmt w:val="bullet"/>
      <w:lvlText w:val="●"/>
      <w:lvlJc w:val="left"/>
      <w:pPr>
        <w:ind w:left="5040" w:hanging="360"/>
      </w:pPr>
      <w:rPr>
        <w:u w:val="none"/>
      </w:rPr>
    </w:lvl>
    <w:lvl w:ilvl="7" w:tplc="00BC90C0">
      <w:start w:val="1"/>
      <w:numFmt w:val="bullet"/>
      <w:lvlText w:val="○"/>
      <w:lvlJc w:val="left"/>
      <w:pPr>
        <w:ind w:left="5760" w:hanging="360"/>
      </w:pPr>
      <w:rPr>
        <w:u w:val="none"/>
      </w:rPr>
    </w:lvl>
    <w:lvl w:ilvl="8" w:tplc="7E1A09FE">
      <w:start w:val="1"/>
      <w:numFmt w:val="bullet"/>
      <w:lvlText w:val="■"/>
      <w:lvlJc w:val="left"/>
      <w:pPr>
        <w:ind w:left="6480" w:hanging="360"/>
      </w:pPr>
      <w:rPr>
        <w:u w:val="none"/>
      </w:rPr>
    </w:lvl>
  </w:abstractNum>
  <w:abstractNum w:abstractNumId="12" w15:restartNumberingAfterBreak="0">
    <w:nsid w:val="3FF4D95A"/>
    <w:multiLevelType w:val="hybridMultilevel"/>
    <w:tmpl w:val="00000000"/>
    <w:lvl w:ilvl="0" w:tplc="D1509226">
      <w:start w:val="1"/>
      <w:numFmt w:val="bullet"/>
      <w:lvlText w:val="●"/>
      <w:lvlJc w:val="left"/>
      <w:pPr>
        <w:ind w:left="720" w:hanging="360"/>
      </w:pPr>
      <w:rPr>
        <w:u w:val="none"/>
      </w:rPr>
    </w:lvl>
    <w:lvl w:ilvl="1" w:tplc="2CD8AE82">
      <w:start w:val="1"/>
      <w:numFmt w:val="bullet"/>
      <w:lvlText w:val="○"/>
      <w:lvlJc w:val="left"/>
      <w:pPr>
        <w:ind w:left="1440" w:hanging="360"/>
      </w:pPr>
      <w:rPr>
        <w:u w:val="none"/>
      </w:rPr>
    </w:lvl>
    <w:lvl w:ilvl="2" w:tplc="5CC0BAE0">
      <w:start w:val="1"/>
      <w:numFmt w:val="bullet"/>
      <w:lvlText w:val="■"/>
      <w:lvlJc w:val="left"/>
      <w:pPr>
        <w:ind w:left="2160" w:hanging="360"/>
      </w:pPr>
      <w:rPr>
        <w:u w:val="none"/>
      </w:rPr>
    </w:lvl>
    <w:lvl w:ilvl="3" w:tplc="BC187086">
      <w:start w:val="1"/>
      <w:numFmt w:val="bullet"/>
      <w:lvlText w:val="●"/>
      <w:lvlJc w:val="left"/>
      <w:pPr>
        <w:ind w:left="2880" w:hanging="360"/>
      </w:pPr>
      <w:rPr>
        <w:u w:val="none"/>
      </w:rPr>
    </w:lvl>
    <w:lvl w:ilvl="4" w:tplc="1D00D612">
      <w:start w:val="1"/>
      <w:numFmt w:val="bullet"/>
      <w:lvlText w:val="○"/>
      <w:lvlJc w:val="left"/>
      <w:pPr>
        <w:ind w:left="3600" w:hanging="360"/>
      </w:pPr>
      <w:rPr>
        <w:u w:val="none"/>
      </w:rPr>
    </w:lvl>
    <w:lvl w:ilvl="5" w:tplc="F252F882">
      <w:start w:val="1"/>
      <w:numFmt w:val="bullet"/>
      <w:lvlText w:val="■"/>
      <w:lvlJc w:val="left"/>
      <w:pPr>
        <w:ind w:left="4320" w:hanging="360"/>
      </w:pPr>
      <w:rPr>
        <w:u w:val="none"/>
      </w:rPr>
    </w:lvl>
    <w:lvl w:ilvl="6" w:tplc="247C06E4">
      <w:start w:val="1"/>
      <w:numFmt w:val="bullet"/>
      <w:lvlText w:val="●"/>
      <w:lvlJc w:val="left"/>
      <w:pPr>
        <w:ind w:left="5040" w:hanging="360"/>
      </w:pPr>
      <w:rPr>
        <w:u w:val="none"/>
      </w:rPr>
    </w:lvl>
    <w:lvl w:ilvl="7" w:tplc="A6627C5A">
      <w:start w:val="1"/>
      <w:numFmt w:val="bullet"/>
      <w:lvlText w:val="○"/>
      <w:lvlJc w:val="left"/>
      <w:pPr>
        <w:ind w:left="5760" w:hanging="360"/>
      </w:pPr>
      <w:rPr>
        <w:u w:val="none"/>
      </w:rPr>
    </w:lvl>
    <w:lvl w:ilvl="8" w:tplc="18386B0E">
      <w:start w:val="1"/>
      <w:numFmt w:val="bullet"/>
      <w:lvlText w:val="■"/>
      <w:lvlJc w:val="left"/>
      <w:pPr>
        <w:ind w:left="6480" w:hanging="360"/>
      </w:pPr>
      <w:rPr>
        <w:u w:val="none"/>
      </w:rPr>
    </w:lvl>
  </w:abstractNum>
  <w:abstractNum w:abstractNumId="13" w15:restartNumberingAfterBreak="0">
    <w:nsid w:val="41E372F7"/>
    <w:multiLevelType w:val="multilevel"/>
    <w:tmpl w:val="5D0CE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5252E2"/>
    <w:multiLevelType w:val="hybridMultilevel"/>
    <w:tmpl w:val="00000000"/>
    <w:lvl w:ilvl="0" w:tplc="56E6315C">
      <w:start w:val="1"/>
      <w:numFmt w:val="upperLetter"/>
      <w:lvlText w:val="%1."/>
      <w:lvlJc w:val="left"/>
      <w:pPr>
        <w:ind w:left="720" w:hanging="360"/>
      </w:pPr>
      <w:rPr>
        <w:u w:val="none"/>
      </w:rPr>
    </w:lvl>
    <w:lvl w:ilvl="1" w:tplc="26501552">
      <w:start w:val="1"/>
      <w:numFmt w:val="lowerLetter"/>
      <w:lvlText w:val="%2."/>
      <w:lvlJc w:val="left"/>
      <w:pPr>
        <w:ind w:left="1440" w:hanging="360"/>
      </w:pPr>
      <w:rPr>
        <w:u w:val="none"/>
      </w:rPr>
    </w:lvl>
    <w:lvl w:ilvl="2" w:tplc="677C6C60">
      <w:start w:val="1"/>
      <w:numFmt w:val="lowerRoman"/>
      <w:lvlText w:val="%3."/>
      <w:lvlJc w:val="right"/>
      <w:pPr>
        <w:ind w:left="2160" w:hanging="360"/>
      </w:pPr>
      <w:rPr>
        <w:u w:val="none"/>
      </w:rPr>
    </w:lvl>
    <w:lvl w:ilvl="3" w:tplc="08B45612">
      <w:start w:val="1"/>
      <w:numFmt w:val="decimal"/>
      <w:lvlText w:val="%4."/>
      <w:lvlJc w:val="left"/>
      <w:pPr>
        <w:ind w:left="2880" w:hanging="360"/>
      </w:pPr>
      <w:rPr>
        <w:u w:val="none"/>
      </w:rPr>
    </w:lvl>
    <w:lvl w:ilvl="4" w:tplc="4E28C446">
      <w:start w:val="1"/>
      <w:numFmt w:val="lowerLetter"/>
      <w:lvlText w:val="%5."/>
      <w:lvlJc w:val="left"/>
      <w:pPr>
        <w:ind w:left="3600" w:hanging="360"/>
      </w:pPr>
      <w:rPr>
        <w:u w:val="none"/>
      </w:rPr>
    </w:lvl>
    <w:lvl w:ilvl="5" w:tplc="3C722F3C">
      <w:start w:val="1"/>
      <w:numFmt w:val="lowerRoman"/>
      <w:lvlText w:val="%6."/>
      <w:lvlJc w:val="right"/>
      <w:pPr>
        <w:ind w:left="4320" w:hanging="360"/>
      </w:pPr>
      <w:rPr>
        <w:u w:val="none"/>
      </w:rPr>
    </w:lvl>
    <w:lvl w:ilvl="6" w:tplc="88F6B560">
      <w:start w:val="1"/>
      <w:numFmt w:val="decimal"/>
      <w:lvlText w:val="%7."/>
      <w:lvlJc w:val="left"/>
      <w:pPr>
        <w:ind w:left="5040" w:hanging="360"/>
      </w:pPr>
      <w:rPr>
        <w:u w:val="none"/>
      </w:rPr>
    </w:lvl>
    <w:lvl w:ilvl="7" w:tplc="D9FE740A">
      <w:start w:val="1"/>
      <w:numFmt w:val="lowerLetter"/>
      <w:lvlText w:val="%8."/>
      <w:lvlJc w:val="left"/>
      <w:pPr>
        <w:ind w:left="5760" w:hanging="360"/>
      </w:pPr>
      <w:rPr>
        <w:u w:val="none"/>
      </w:rPr>
    </w:lvl>
    <w:lvl w:ilvl="8" w:tplc="068A3B3A">
      <w:start w:val="1"/>
      <w:numFmt w:val="lowerRoman"/>
      <w:lvlText w:val="%9."/>
      <w:lvlJc w:val="right"/>
      <w:pPr>
        <w:ind w:left="6480" w:hanging="360"/>
      </w:pPr>
      <w:rPr>
        <w:u w:val="none"/>
      </w:rPr>
    </w:lvl>
  </w:abstractNum>
  <w:abstractNum w:abstractNumId="15" w15:restartNumberingAfterBreak="0">
    <w:nsid w:val="428E779F"/>
    <w:multiLevelType w:val="hybridMultilevel"/>
    <w:tmpl w:val="C1EAAD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F867EEA"/>
    <w:multiLevelType w:val="hybridMultilevel"/>
    <w:tmpl w:val="00000000"/>
    <w:lvl w:ilvl="0" w:tplc="32D0B0E8">
      <w:start w:val="1"/>
      <w:numFmt w:val="bullet"/>
      <w:lvlText w:val="●"/>
      <w:lvlJc w:val="left"/>
      <w:pPr>
        <w:ind w:left="720" w:hanging="360"/>
      </w:pPr>
      <w:rPr>
        <w:u w:val="none"/>
      </w:rPr>
    </w:lvl>
    <w:lvl w:ilvl="1" w:tplc="37B6D1A2">
      <w:start w:val="1"/>
      <w:numFmt w:val="bullet"/>
      <w:lvlText w:val="○"/>
      <w:lvlJc w:val="left"/>
      <w:pPr>
        <w:ind w:left="1440" w:hanging="360"/>
      </w:pPr>
      <w:rPr>
        <w:u w:val="none"/>
      </w:rPr>
    </w:lvl>
    <w:lvl w:ilvl="2" w:tplc="B1161780">
      <w:start w:val="1"/>
      <w:numFmt w:val="bullet"/>
      <w:lvlText w:val="■"/>
      <w:lvlJc w:val="left"/>
      <w:pPr>
        <w:ind w:left="2160" w:hanging="360"/>
      </w:pPr>
      <w:rPr>
        <w:u w:val="none"/>
      </w:rPr>
    </w:lvl>
    <w:lvl w:ilvl="3" w:tplc="FCB66EE6">
      <w:start w:val="1"/>
      <w:numFmt w:val="bullet"/>
      <w:lvlText w:val="●"/>
      <w:lvlJc w:val="left"/>
      <w:pPr>
        <w:ind w:left="2880" w:hanging="360"/>
      </w:pPr>
      <w:rPr>
        <w:u w:val="none"/>
      </w:rPr>
    </w:lvl>
    <w:lvl w:ilvl="4" w:tplc="08BC93DA">
      <w:start w:val="1"/>
      <w:numFmt w:val="bullet"/>
      <w:lvlText w:val="○"/>
      <w:lvlJc w:val="left"/>
      <w:pPr>
        <w:ind w:left="3600" w:hanging="360"/>
      </w:pPr>
      <w:rPr>
        <w:u w:val="none"/>
      </w:rPr>
    </w:lvl>
    <w:lvl w:ilvl="5" w:tplc="BDE6B92E">
      <w:start w:val="1"/>
      <w:numFmt w:val="bullet"/>
      <w:lvlText w:val="■"/>
      <w:lvlJc w:val="left"/>
      <w:pPr>
        <w:ind w:left="4320" w:hanging="360"/>
      </w:pPr>
      <w:rPr>
        <w:u w:val="none"/>
      </w:rPr>
    </w:lvl>
    <w:lvl w:ilvl="6" w:tplc="AEDCA324">
      <w:start w:val="1"/>
      <w:numFmt w:val="bullet"/>
      <w:lvlText w:val="●"/>
      <w:lvlJc w:val="left"/>
      <w:pPr>
        <w:ind w:left="5040" w:hanging="360"/>
      </w:pPr>
      <w:rPr>
        <w:u w:val="none"/>
      </w:rPr>
    </w:lvl>
    <w:lvl w:ilvl="7" w:tplc="0A7C9F66">
      <w:start w:val="1"/>
      <w:numFmt w:val="bullet"/>
      <w:lvlText w:val="○"/>
      <w:lvlJc w:val="left"/>
      <w:pPr>
        <w:ind w:left="5760" w:hanging="360"/>
      </w:pPr>
      <w:rPr>
        <w:u w:val="none"/>
      </w:rPr>
    </w:lvl>
    <w:lvl w:ilvl="8" w:tplc="8DA8D0E0">
      <w:start w:val="1"/>
      <w:numFmt w:val="bullet"/>
      <w:lvlText w:val="■"/>
      <w:lvlJc w:val="left"/>
      <w:pPr>
        <w:ind w:left="6480" w:hanging="360"/>
      </w:pPr>
      <w:rPr>
        <w:u w:val="none"/>
      </w:rPr>
    </w:lvl>
  </w:abstractNum>
  <w:abstractNum w:abstractNumId="17" w15:restartNumberingAfterBreak="0">
    <w:nsid w:val="574C4119"/>
    <w:multiLevelType w:val="hybridMultilevel"/>
    <w:tmpl w:val="3B523A2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86D33D0"/>
    <w:multiLevelType w:val="hybridMultilevel"/>
    <w:tmpl w:val="00000000"/>
    <w:lvl w:ilvl="0" w:tplc="876CC30A">
      <w:start w:val="1"/>
      <w:numFmt w:val="bullet"/>
      <w:lvlText w:val="●"/>
      <w:lvlJc w:val="left"/>
      <w:pPr>
        <w:ind w:left="720" w:hanging="360"/>
      </w:pPr>
      <w:rPr>
        <w:u w:val="none"/>
      </w:rPr>
    </w:lvl>
    <w:lvl w:ilvl="1" w:tplc="D3CA6F6E">
      <w:start w:val="1"/>
      <w:numFmt w:val="bullet"/>
      <w:lvlText w:val="○"/>
      <w:lvlJc w:val="left"/>
      <w:pPr>
        <w:ind w:left="1440" w:hanging="360"/>
      </w:pPr>
      <w:rPr>
        <w:u w:val="none"/>
      </w:rPr>
    </w:lvl>
    <w:lvl w:ilvl="2" w:tplc="27EE3B8E">
      <w:start w:val="1"/>
      <w:numFmt w:val="bullet"/>
      <w:lvlText w:val="■"/>
      <w:lvlJc w:val="left"/>
      <w:pPr>
        <w:ind w:left="2160" w:hanging="360"/>
      </w:pPr>
      <w:rPr>
        <w:u w:val="none"/>
      </w:rPr>
    </w:lvl>
    <w:lvl w:ilvl="3" w:tplc="1FCAE89A">
      <w:start w:val="1"/>
      <w:numFmt w:val="bullet"/>
      <w:lvlText w:val="●"/>
      <w:lvlJc w:val="left"/>
      <w:pPr>
        <w:ind w:left="2880" w:hanging="360"/>
      </w:pPr>
      <w:rPr>
        <w:u w:val="none"/>
      </w:rPr>
    </w:lvl>
    <w:lvl w:ilvl="4" w:tplc="D9624432">
      <w:start w:val="1"/>
      <w:numFmt w:val="bullet"/>
      <w:lvlText w:val="○"/>
      <w:lvlJc w:val="left"/>
      <w:pPr>
        <w:ind w:left="3600" w:hanging="360"/>
      </w:pPr>
      <w:rPr>
        <w:u w:val="none"/>
      </w:rPr>
    </w:lvl>
    <w:lvl w:ilvl="5" w:tplc="C4DA6126">
      <w:start w:val="1"/>
      <w:numFmt w:val="bullet"/>
      <w:lvlText w:val="■"/>
      <w:lvlJc w:val="left"/>
      <w:pPr>
        <w:ind w:left="4320" w:hanging="360"/>
      </w:pPr>
      <w:rPr>
        <w:u w:val="none"/>
      </w:rPr>
    </w:lvl>
    <w:lvl w:ilvl="6" w:tplc="68E0CA90">
      <w:start w:val="1"/>
      <w:numFmt w:val="bullet"/>
      <w:lvlText w:val="●"/>
      <w:lvlJc w:val="left"/>
      <w:pPr>
        <w:ind w:left="5040" w:hanging="360"/>
      </w:pPr>
      <w:rPr>
        <w:u w:val="none"/>
      </w:rPr>
    </w:lvl>
    <w:lvl w:ilvl="7" w:tplc="A906DFCC">
      <w:start w:val="1"/>
      <w:numFmt w:val="bullet"/>
      <w:lvlText w:val="○"/>
      <w:lvlJc w:val="left"/>
      <w:pPr>
        <w:ind w:left="5760" w:hanging="360"/>
      </w:pPr>
      <w:rPr>
        <w:u w:val="none"/>
      </w:rPr>
    </w:lvl>
    <w:lvl w:ilvl="8" w:tplc="2078F668">
      <w:start w:val="1"/>
      <w:numFmt w:val="bullet"/>
      <w:lvlText w:val="■"/>
      <w:lvlJc w:val="left"/>
      <w:pPr>
        <w:ind w:left="6480" w:hanging="360"/>
      </w:pPr>
      <w:rPr>
        <w:u w:val="none"/>
      </w:rPr>
    </w:lvl>
  </w:abstractNum>
  <w:abstractNum w:abstractNumId="19" w15:restartNumberingAfterBreak="0">
    <w:nsid w:val="5BCB3942"/>
    <w:multiLevelType w:val="hybridMultilevel"/>
    <w:tmpl w:val="C7301C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C2A75A0"/>
    <w:multiLevelType w:val="hybridMultilevel"/>
    <w:tmpl w:val="9FA889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5DA12B49"/>
    <w:multiLevelType w:val="hybridMultilevel"/>
    <w:tmpl w:val="AF4A57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5EF07472"/>
    <w:multiLevelType w:val="multilevel"/>
    <w:tmpl w:val="1E46CF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23D8968"/>
    <w:multiLevelType w:val="hybridMultilevel"/>
    <w:tmpl w:val="00000000"/>
    <w:lvl w:ilvl="0" w:tplc="EEFE1A2E">
      <w:start w:val="1"/>
      <w:numFmt w:val="bullet"/>
      <w:lvlText w:val="●"/>
      <w:lvlJc w:val="left"/>
      <w:pPr>
        <w:ind w:left="720" w:hanging="360"/>
      </w:pPr>
      <w:rPr>
        <w:u w:val="none"/>
      </w:rPr>
    </w:lvl>
    <w:lvl w:ilvl="1" w:tplc="B7B4009A">
      <w:start w:val="1"/>
      <w:numFmt w:val="bullet"/>
      <w:lvlText w:val="○"/>
      <w:lvlJc w:val="left"/>
      <w:pPr>
        <w:ind w:left="1440" w:hanging="360"/>
      </w:pPr>
      <w:rPr>
        <w:u w:val="none"/>
      </w:rPr>
    </w:lvl>
    <w:lvl w:ilvl="2" w:tplc="93CEAE6E">
      <w:start w:val="1"/>
      <w:numFmt w:val="bullet"/>
      <w:lvlText w:val="■"/>
      <w:lvlJc w:val="left"/>
      <w:pPr>
        <w:ind w:left="2160" w:hanging="360"/>
      </w:pPr>
      <w:rPr>
        <w:u w:val="none"/>
      </w:rPr>
    </w:lvl>
    <w:lvl w:ilvl="3" w:tplc="3CD8AF84">
      <w:start w:val="1"/>
      <w:numFmt w:val="bullet"/>
      <w:lvlText w:val="●"/>
      <w:lvlJc w:val="left"/>
      <w:pPr>
        <w:ind w:left="2880" w:hanging="360"/>
      </w:pPr>
      <w:rPr>
        <w:u w:val="none"/>
      </w:rPr>
    </w:lvl>
    <w:lvl w:ilvl="4" w:tplc="D12AC3BC">
      <w:start w:val="1"/>
      <w:numFmt w:val="bullet"/>
      <w:lvlText w:val="○"/>
      <w:lvlJc w:val="left"/>
      <w:pPr>
        <w:ind w:left="3600" w:hanging="360"/>
      </w:pPr>
      <w:rPr>
        <w:u w:val="none"/>
      </w:rPr>
    </w:lvl>
    <w:lvl w:ilvl="5" w:tplc="A6B04BCC">
      <w:start w:val="1"/>
      <w:numFmt w:val="bullet"/>
      <w:lvlText w:val="■"/>
      <w:lvlJc w:val="left"/>
      <w:pPr>
        <w:ind w:left="4320" w:hanging="360"/>
      </w:pPr>
      <w:rPr>
        <w:u w:val="none"/>
      </w:rPr>
    </w:lvl>
    <w:lvl w:ilvl="6" w:tplc="208C0882">
      <w:start w:val="1"/>
      <w:numFmt w:val="bullet"/>
      <w:lvlText w:val="●"/>
      <w:lvlJc w:val="left"/>
      <w:pPr>
        <w:ind w:left="5040" w:hanging="360"/>
      </w:pPr>
      <w:rPr>
        <w:u w:val="none"/>
      </w:rPr>
    </w:lvl>
    <w:lvl w:ilvl="7" w:tplc="CFD475DA">
      <w:start w:val="1"/>
      <w:numFmt w:val="bullet"/>
      <w:lvlText w:val="○"/>
      <w:lvlJc w:val="left"/>
      <w:pPr>
        <w:ind w:left="5760" w:hanging="360"/>
      </w:pPr>
      <w:rPr>
        <w:u w:val="none"/>
      </w:rPr>
    </w:lvl>
    <w:lvl w:ilvl="8" w:tplc="AB9E4F2C">
      <w:start w:val="1"/>
      <w:numFmt w:val="bullet"/>
      <w:lvlText w:val="■"/>
      <w:lvlJc w:val="left"/>
      <w:pPr>
        <w:ind w:left="6480" w:hanging="360"/>
      </w:pPr>
      <w:rPr>
        <w:u w:val="none"/>
      </w:rPr>
    </w:lvl>
  </w:abstractNum>
  <w:abstractNum w:abstractNumId="24" w15:restartNumberingAfterBreak="0">
    <w:nsid w:val="641E4B3C"/>
    <w:multiLevelType w:val="hybridMultilevel"/>
    <w:tmpl w:val="00000000"/>
    <w:lvl w:ilvl="0" w:tplc="EF6A3F46">
      <w:start w:val="1"/>
      <w:numFmt w:val="bullet"/>
      <w:lvlText w:val="●"/>
      <w:lvlJc w:val="left"/>
      <w:pPr>
        <w:ind w:left="720" w:hanging="360"/>
      </w:pPr>
      <w:rPr>
        <w:u w:val="none"/>
      </w:rPr>
    </w:lvl>
    <w:lvl w:ilvl="1" w:tplc="E3B2BEEC">
      <w:start w:val="1"/>
      <w:numFmt w:val="bullet"/>
      <w:lvlText w:val="○"/>
      <w:lvlJc w:val="left"/>
      <w:pPr>
        <w:ind w:left="1440" w:hanging="360"/>
      </w:pPr>
      <w:rPr>
        <w:u w:val="none"/>
      </w:rPr>
    </w:lvl>
    <w:lvl w:ilvl="2" w:tplc="1AD6C548">
      <w:start w:val="1"/>
      <w:numFmt w:val="bullet"/>
      <w:lvlText w:val="■"/>
      <w:lvlJc w:val="left"/>
      <w:pPr>
        <w:ind w:left="2160" w:hanging="360"/>
      </w:pPr>
      <w:rPr>
        <w:u w:val="none"/>
      </w:rPr>
    </w:lvl>
    <w:lvl w:ilvl="3" w:tplc="EEE8F878">
      <w:start w:val="1"/>
      <w:numFmt w:val="bullet"/>
      <w:lvlText w:val="●"/>
      <w:lvlJc w:val="left"/>
      <w:pPr>
        <w:ind w:left="2880" w:hanging="360"/>
      </w:pPr>
      <w:rPr>
        <w:u w:val="none"/>
      </w:rPr>
    </w:lvl>
    <w:lvl w:ilvl="4" w:tplc="AD16B282">
      <w:start w:val="1"/>
      <w:numFmt w:val="bullet"/>
      <w:lvlText w:val="○"/>
      <w:lvlJc w:val="left"/>
      <w:pPr>
        <w:ind w:left="3600" w:hanging="360"/>
      </w:pPr>
      <w:rPr>
        <w:u w:val="none"/>
      </w:rPr>
    </w:lvl>
    <w:lvl w:ilvl="5" w:tplc="D1066D48">
      <w:start w:val="1"/>
      <w:numFmt w:val="bullet"/>
      <w:lvlText w:val="■"/>
      <w:lvlJc w:val="left"/>
      <w:pPr>
        <w:ind w:left="4320" w:hanging="360"/>
      </w:pPr>
      <w:rPr>
        <w:u w:val="none"/>
      </w:rPr>
    </w:lvl>
    <w:lvl w:ilvl="6" w:tplc="02445B26">
      <w:start w:val="1"/>
      <w:numFmt w:val="bullet"/>
      <w:lvlText w:val="●"/>
      <w:lvlJc w:val="left"/>
      <w:pPr>
        <w:ind w:left="5040" w:hanging="360"/>
      </w:pPr>
      <w:rPr>
        <w:u w:val="none"/>
      </w:rPr>
    </w:lvl>
    <w:lvl w:ilvl="7" w:tplc="492A5554">
      <w:start w:val="1"/>
      <w:numFmt w:val="bullet"/>
      <w:lvlText w:val="○"/>
      <w:lvlJc w:val="left"/>
      <w:pPr>
        <w:ind w:left="5760" w:hanging="360"/>
      </w:pPr>
      <w:rPr>
        <w:u w:val="none"/>
      </w:rPr>
    </w:lvl>
    <w:lvl w:ilvl="8" w:tplc="D41841FC">
      <w:start w:val="1"/>
      <w:numFmt w:val="bullet"/>
      <w:lvlText w:val="■"/>
      <w:lvlJc w:val="left"/>
      <w:pPr>
        <w:ind w:left="6480" w:hanging="360"/>
      </w:pPr>
      <w:rPr>
        <w:u w:val="none"/>
      </w:rPr>
    </w:lvl>
  </w:abstractNum>
  <w:abstractNum w:abstractNumId="25" w15:restartNumberingAfterBreak="0">
    <w:nsid w:val="64892A63"/>
    <w:multiLevelType w:val="hybridMultilevel"/>
    <w:tmpl w:val="BA7827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66F02F3"/>
    <w:multiLevelType w:val="hybridMultilevel"/>
    <w:tmpl w:val="A412E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2D2335"/>
    <w:multiLevelType w:val="multilevel"/>
    <w:tmpl w:val="C0389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CFF50E7"/>
    <w:multiLevelType w:val="hybridMultilevel"/>
    <w:tmpl w:val="00000000"/>
    <w:lvl w:ilvl="0" w:tplc="810C2380">
      <w:start w:val="1"/>
      <w:numFmt w:val="bullet"/>
      <w:lvlText w:val="●"/>
      <w:lvlJc w:val="left"/>
      <w:pPr>
        <w:ind w:left="720" w:hanging="360"/>
      </w:pPr>
      <w:rPr>
        <w:u w:val="none"/>
      </w:rPr>
    </w:lvl>
    <w:lvl w:ilvl="1" w:tplc="4B80EDCA">
      <w:start w:val="1"/>
      <w:numFmt w:val="bullet"/>
      <w:lvlText w:val="○"/>
      <w:lvlJc w:val="left"/>
      <w:pPr>
        <w:ind w:left="1440" w:hanging="360"/>
      </w:pPr>
      <w:rPr>
        <w:u w:val="none"/>
      </w:rPr>
    </w:lvl>
    <w:lvl w:ilvl="2" w:tplc="EA2410FA">
      <w:start w:val="1"/>
      <w:numFmt w:val="bullet"/>
      <w:lvlText w:val="■"/>
      <w:lvlJc w:val="left"/>
      <w:pPr>
        <w:ind w:left="2160" w:hanging="360"/>
      </w:pPr>
      <w:rPr>
        <w:u w:val="none"/>
      </w:rPr>
    </w:lvl>
    <w:lvl w:ilvl="3" w:tplc="8BEC6528">
      <w:start w:val="1"/>
      <w:numFmt w:val="bullet"/>
      <w:lvlText w:val="●"/>
      <w:lvlJc w:val="left"/>
      <w:pPr>
        <w:ind w:left="2880" w:hanging="360"/>
      </w:pPr>
      <w:rPr>
        <w:u w:val="none"/>
      </w:rPr>
    </w:lvl>
    <w:lvl w:ilvl="4" w:tplc="26D65F5E">
      <w:start w:val="1"/>
      <w:numFmt w:val="bullet"/>
      <w:lvlText w:val="○"/>
      <w:lvlJc w:val="left"/>
      <w:pPr>
        <w:ind w:left="3600" w:hanging="360"/>
      </w:pPr>
      <w:rPr>
        <w:u w:val="none"/>
      </w:rPr>
    </w:lvl>
    <w:lvl w:ilvl="5" w:tplc="F996A782">
      <w:start w:val="1"/>
      <w:numFmt w:val="bullet"/>
      <w:lvlText w:val="■"/>
      <w:lvlJc w:val="left"/>
      <w:pPr>
        <w:ind w:left="4320" w:hanging="360"/>
      </w:pPr>
      <w:rPr>
        <w:u w:val="none"/>
      </w:rPr>
    </w:lvl>
    <w:lvl w:ilvl="6" w:tplc="AAB45CD4">
      <w:start w:val="1"/>
      <w:numFmt w:val="bullet"/>
      <w:lvlText w:val="●"/>
      <w:lvlJc w:val="left"/>
      <w:pPr>
        <w:ind w:left="5040" w:hanging="360"/>
      </w:pPr>
      <w:rPr>
        <w:u w:val="none"/>
      </w:rPr>
    </w:lvl>
    <w:lvl w:ilvl="7" w:tplc="B4D84854">
      <w:start w:val="1"/>
      <w:numFmt w:val="bullet"/>
      <w:lvlText w:val="○"/>
      <w:lvlJc w:val="left"/>
      <w:pPr>
        <w:ind w:left="5760" w:hanging="360"/>
      </w:pPr>
      <w:rPr>
        <w:u w:val="none"/>
      </w:rPr>
    </w:lvl>
    <w:lvl w:ilvl="8" w:tplc="25D0E19E">
      <w:start w:val="1"/>
      <w:numFmt w:val="bullet"/>
      <w:lvlText w:val="■"/>
      <w:lvlJc w:val="left"/>
      <w:pPr>
        <w:ind w:left="6480" w:hanging="360"/>
      </w:pPr>
      <w:rPr>
        <w:u w:val="none"/>
      </w:rPr>
    </w:lvl>
  </w:abstractNum>
  <w:abstractNum w:abstractNumId="29" w15:restartNumberingAfterBreak="0">
    <w:nsid w:val="77025971"/>
    <w:multiLevelType w:val="hybridMultilevel"/>
    <w:tmpl w:val="081EA65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83F6228"/>
    <w:multiLevelType w:val="hybridMultilevel"/>
    <w:tmpl w:val="00000000"/>
    <w:lvl w:ilvl="0" w:tplc="988CC11C">
      <w:start w:val="1"/>
      <w:numFmt w:val="bullet"/>
      <w:lvlText w:val="●"/>
      <w:lvlJc w:val="left"/>
      <w:pPr>
        <w:ind w:left="720" w:hanging="360"/>
      </w:pPr>
      <w:rPr>
        <w:u w:val="none"/>
      </w:rPr>
    </w:lvl>
    <w:lvl w:ilvl="1" w:tplc="C0A067E4">
      <w:start w:val="1"/>
      <w:numFmt w:val="bullet"/>
      <w:lvlText w:val="○"/>
      <w:lvlJc w:val="left"/>
      <w:pPr>
        <w:ind w:left="1440" w:hanging="360"/>
      </w:pPr>
      <w:rPr>
        <w:u w:val="none"/>
      </w:rPr>
    </w:lvl>
    <w:lvl w:ilvl="2" w:tplc="FE84C2FC">
      <w:start w:val="1"/>
      <w:numFmt w:val="bullet"/>
      <w:lvlText w:val="■"/>
      <w:lvlJc w:val="left"/>
      <w:pPr>
        <w:ind w:left="2160" w:hanging="360"/>
      </w:pPr>
      <w:rPr>
        <w:u w:val="none"/>
      </w:rPr>
    </w:lvl>
    <w:lvl w:ilvl="3" w:tplc="B2002A1A">
      <w:start w:val="1"/>
      <w:numFmt w:val="bullet"/>
      <w:lvlText w:val="●"/>
      <w:lvlJc w:val="left"/>
      <w:pPr>
        <w:ind w:left="2880" w:hanging="360"/>
      </w:pPr>
      <w:rPr>
        <w:u w:val="none"/>
      </w:rPr>
    </w:lvl>
    <w:lvl w:ilvl="4" w:tplc="72FEE088">
      <w:start w:val="1"/>
      <w:numFmt w:val="bullet"/>
      <w:lvlText w:val="○"/>
      <w:lvlJc w:val="left"/>
      <w:pPr>
        <w:ind w:left="3600" w:hanging="360"/>
      </w:pPr>
      <w:rPr>
        <w:u w:val="none"/>
      </w:rPr>
    </w:lvl>
    <w:lvl w:ilvl="5" w:tplc="3E442EDA">
      <w:start w:val="1"/>
      <w:numFmt w:val="bullet"/>
      <w:lvlText w:val="■"/>
      <w:lvlJc w:val="left"/>
      <w:pPr>
        <w:ind w:left="4320" w:hanging="360"/>
      </w:pPr>
      <w:rPr>
        <w:u w:val="none"/>
      </w:rPr>
    </w:lvl>
    <w:lvl w:ilvl="6" w:tplc="D3BA17E4">
      <w:start w:val="1"/>
      <w:numFmt w:val="bullet"/>
      <w:lvlText w:val="●"/>
      <w:lvlJc w:val="left"/>
      <w:pPr>
        <w:ind w:left="5040" w:hanging="360"/>
      </w:pPr>
      <w:rPr>
        <w:u w:val="none"/>
      </w:rPr>
    </w:lvl>
    <w:lvl w:ilvl="7" w:tplc="C486C784">
      <w:start w:val="1"/>
      <w:numFmt w:val="bullet"/>
      <w:lvlText w:val="○"/>
      <w:lvlJc w:val="left"/>
      <w:pPr>
        <w:ind w:left="5760" w:hanging="360"/>
      </w:pPr>
      <w:rPr>
        <w:u w:val="none"/>
      </w:rPr>
    </w:lvl>
    <w:lvl w:ilvl="8" w:tplc="A976B77E">
      <w:start w:val="1"/>
      <w:numFmt w:val="bullet"/>
      <w:lvlText w:val="■"/>
      <w:lvlJc w:val="left"/>
      <w:pPr>
        <w:ind w:left="6480" w:hanging="360"/>
      </w:pPr>
      <w:rPr>
        <w:u w:val="none"/>
      </w:rPr>
    </w:lvl>
  </w:abstractNum>
  <w:abstractNum w:abstractNumId="31" w15:restartNumberingAfterBreak="0">
    <w:nsid w:val="7CFA4DFE"/>
    <w:multiLevelType w:val="multilevel"/>
    <w:tmpl w:val="A6884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6229461">
    <w:abstractNumId w:val="21"/>
  </w:num>
  <w:num w:numId="2" w16cid:durableId="255093459">
    <w:abstractNumId w:val="20"/>
  </w:num>
  <w:num w:numId="3" w16cid:durableId="1686443827">
    <w:abstractNumId w:val="15"/>
  </w:num>
  <w:num w:numId="4" w16cid:durableId="1213736447">
    <w:abstractNumId w:val="27"/>
  </w:num>
  <w:num w:numId="5" w16cid:durableId="1510945857">
    <w:abstractNumId w:val="14"/>
  </w:num>
  <w:num w:numId="6" w16cid:durableId="30737059">
    <w:abstractNumId w:val="25"/>
  </w:num>
  <w:num w:numId="7" w16cid:durableId="822241198">
    <w:abstractNumId w:val="19"/>
  </w:num>
  <w:num w:numId="8" w16cid:durableId="1449736982">
    <w:abstractNumId w:val="13"/>
  </w:num>
  <w:num w:numId="9" w16cid:durableId="976908733">
    <w:abstractNumId w:val="31"/>
  </w:num>
  <w:num w:numId="10" w16cid:durableId="3634459">
    <w:abstractNumId w:val="22"/>
  </w:num>
  <w:num w:numId="11" w16cid:durableId="1410738646">
    <w:abstractNumId w:val="2"/>
  </w:num>
  <w:num w:numId="12" w16cid:durableId="8725642">
    <w:abstractNumId w:val="0"/>
  </w:num>
  <w:num w:numId="13" w16cid:durableId="124661413">
    <w:abstractNumId w:val="28"/>
  </w:num>
  <w:num w:numId="14" w16cid:durableId="604772930">
    <w:abstractNumId w:val="12"/>
  </w:num>
  <w:num w:numId="15" w16cid:durableId="233706543">
    <w:abstractNumId w:val="30"/>
  </w:num>
  <w:num w:numId="16" w16cid:durableId="1980567525">
    <w:abstractNumId w:val="18"/>
  </w:num>
  <w:num w:numId="17" w16cid:durableId="149637539">
    <w:abstractNumId w:val="5"/>
  </w:num>
  <w:num w:numId="18" w16cid:durableId="1209877846">
    <w:abstractNumId w:val="10"/>
  </w:num>
  <w:num w:numId="19" w16cid:durableId="652370811">
    <w:abstractNumId w:val="3"/>
  </w:num>
  <w:num w:numId="20" w16cid:durableId="528836257">
    <w:abstractNumId w:val="8"/>
  </w:num>
  <w:num w:numId="21" w16cid:durableId="2110348646">
    <w:abstractNumId w:val="16"/>
  </w:num>
  <w:num w:numId="22" w16cid:durableId="1433238601">
    <w:abstractNumId w:val="11"/>
  </w:num>
  <w:num w:numId="23" w16cid:durableId="1663703705">
    <w:abstractNumId w:val="23"/>
  </w:num>
  <w:num w:numId="24" w16cid:durableId="646325483">
    <w:abstractNumId w:val="24"/>
  </w:num>
  <w:num w:numId="25" w16cid:durableId="2002349131">
    <w:abstractNumId w:val="4"/>
  </w:num>
  <w:num w:numId="26" w16cid:durableId="1928689904">
    <w:abstractNumId w:val="7"/>
  </w:num>
  <w:num w:numId="27" w16cid:durableId="886910309">
    <w:abstractNumId w:val="1"/>
  </w:num>
  <w:num w:numId="28" w16cid:durableId="1698659354">
    <w:abstractNumId w:val="17"/>
  </w:num>
  <w:num w:numId="29" w16cid:durableId="393479568">
    <w:abstractNumId w:val="6"/>
  </w:num>
  <w:num w:numId="30" w16cid:durableId="604116484">
    <w:abstractNumId w:val="9"/>
  </w:num>
  <w:num w:numId="31" w16cid:durableId="1680157454">
    <w:abstractNumId w:val="29"/>
  </w:num>
  <w:num w:numId="32" w16cid:durableId="60353866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C51"/>
    <w:rsid w:val="00016071"/>
    <w:rsid w:val="00016E88"/>
    <w:rsid w:val="00055B92"/>
    <w:rsid w:val="00060D0A"/>
    <w:rsid w:val="00062156"/>
    <w:rsid w:val="00063D16"/>
    <w:rsid w:val="00073C51"/>
    <w:rsid w:val="000806DF"/>
    <w:rsid w:val="000B3DBE"/>
    <w:rsid w:val="000C6C84"/>
    <w:rsid w:val="000D5B2A"/>
    <w:rsid w:val="000E0E1E"/>
    <w:rsid w:val="000F51F1"/>
    <w:rsid w:val="000F67EF"/>
    <w:rsid w:val="000F6FCC"/>
    <w:rsid w:val="001414B3"/>
    <w:rsid w:val="00197417"/>
    <w:rsid w:val="001A6C69"/>
    <w:rsid w:val="001B1217"/>
    <w:rsid w:val="001C0226"/>
    <w:rsid w:val="001C6BA4"/>
    <w:rsid w:val="001F1509"/>
    <w:rsid w:val="001F6A40"/>
    <w:rsid w:val="0026415B"/>
    <w:rsid w:val="002C4448"/>
    <w:rsid w:val="003073E5"/>
    <w:rsid w:val="0031146C"/>
    <w:rsid w:val="00317028"/>
    <w:rsid w:val="00324F19"/>
    <w:rsid w:val="00334D15"/>
    <w:rsid w:val="00340625"/>
    <w:rsid w:val="003454FE"/>
    <w:rsid w:val="00380C57"/>
    <w:rsid w:val="003C5B9B"/>
    <w:rsid w:val="004026E1"/>
    <w:rsid w:val="00410DBD"/>
    <w:rsid w:val="0043686B"/>
    <w:rsid w:val="00477C72"/>
    <w:rsid w:val="00480528"/>
    <w:rsid w:val="004D5D1A"/>
    <w:rsid w:val="0051059D"/>
    <w:rsid w:val="00511196"/>
    <w:rsid w:val="00526C7A"/>
    <w:rsid w:val="00534928"/>
    <w:rsid w:val="00556EDE"/>
    <w:rsid w:val="00563CC7"/>
    <w:rsid w:val="005B18E7"/>
    <w:rsid w:val="005E41DD"/>
    <w:rsid w:val="0061390A"/>
    <w:rsid w:val="00631B8A"/>
    <w:rsid w:val="006359FA"/>
    <w:rsid w:val="006465A8"/>
    <w:rsid w:val="006712D1"/>
    <w:rsid w:val="0069569C"/>
    <w:rsid w:val="006C77DA"/>
    <w:rsid w:val="006D0198"/>
    <w:rsid w:val="006D7B50"/>
    <w:rsid w:val="006E465A"/>
    <w:rsid w:val="006F776A"/>
    <w:rsid w:val="007225BD"/>
    <w:rsid w:val="0072324C"/>
    <w:rsid w:val="00730D9F"/>
    <w:rsid w:val="00742717"/>
    <w:rsid w:val="007640D1"/>
    <w:rsid w:val="00771058"/>
    <w:rsid w:val="00780AAF"/>
    <w:rsid w:val="0079433B"/>
    <w:rsid w:val="007B62F3"/>
    <w:rsid w:val="00802F48"/>
    <w:rsid w:val="00812E55"/>
    <w:rsid w:val="00820390"/>
    <w:rsid w:val="008315D6"/>
    <w:rsid w:val="008869B0"/>
    <w:rsid w:val="008B31AD"/>
    <w:rsid w:val="008E6451"/>
    <w:rsid w:val="008F3BE8"/>
    <w:rsid w:val="00915B7A"/>
    <w:rsid w:val="00917BF2"/>
    <w:rsid w:val="009234BE"/>
    <w:rsid w:val="0094259B"/>
    <w:rsid w:val="00980244"/>
    <w:rsid w:val="00982508"/>
    <w:rsid w:val="009F2458"/>
    <w:rsid w:val="00A34434"/>
    <w:rsid w:val="00A46CD5"/>
    <w:rsid w:val="00A6753C"/>
    <w:rsid w:val="00A7723E"/>
    <w:rsid w:val="00AD60A9"/>
    <w:rsid w:val="00AF08D4"/>
    <w:rsid w:val="00B34617"/>
    <w:rsid w:val="00B60104"/>
    <w:rsid w:val="00B615AB"/>
    <w:rsid w:val="00B7086E"/>
    <w:rsid w:val="00BA37D0"/>
    <w:rsid w:val="00BA5A8E"/>
    <w:rsid w:val="00BD5EB4"/>
    <w:rsid w:val="00BF4609"/>
    <w:rsid w:val="00BF52D4"/>
    <w:rsid w:val="00C25E40"/>
    <w:rsid w:val="00C268F5"/>
    <w:rsid w:val="00C36E27"/>
    <w:rsid w:val="00C951DA"/>
    <w:rsid w:val="00CB464A"/>
    <w:rsid w:val="00D039F4"/>
    <w:rsid w:val="00D166E8"/>
    <w:rsid w:val="00D64D1B"/>
    <w:rsid w:val="00D72F87"/>
    <w:rsid w:val="00D85AD3"/>
    <w:rsid w:val="00DC175C"/>
    <w:rsid w:val="00E43CB1"/>
    <w:rsid w:val="00E44401"/>
    <w:rsid w:val="00E94EC1"/>
    <w:rsid w:val="00EA36DD"/>
    <w:rsid w:val="00EB2E70"/>
    <w:rsid w:val="00EB302B"/>
    <w:rsid w:val="00EC5765"/>
    <w:rsid w:val="00F10A0A"/>
    <w:rsid w:val="00F133BA"/>
    <w:rsid w:val="00F40135"/>
    <w:rsid w:val="00F40889"/>
    <w:rsid w:val="00F41ED6"/>
    <w:rsid w:val="00F46508"/>
    <w:rsid w:val="00F54569"/>
    <w:rsid w:val="00F736EC"/>
    <w:rsid w:val="00F749D5"/>
    <w:rsid w:val="00F8179A"/>
    <w:rsid w:val="00FB5A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FF18D"/>
  <w15:chartTrackingRefBased/>
  <w15:docId w15:val="{CD9E84C9-4CB0-4CC6-A0E0-425BB9AE8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D9F"/>
    <w:pPr>
      <w:spacing w:before="240" w:after="24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951DA"/>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951DA"/>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1DA"/>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C951DA"/>
    <w:rPr>
      <w:rFonts w:ascii="Times New Roman" w:eastAsiaTheme="majorEastAsia" w:hAnsi="Times New Roman" w:cstheme="majorBidi"/>
      <w:b/>
      <w:color w:val="000000" w:themeColor="text1"/>
      <w:sz w:val="26"/>
      <w:szCs w:val="26"/>
      <w:lang w:val="en-GB"/>
    </w:rPr>
  </w:style>
  <w:style w:type="paragraph" w:styleId="Header">
    <w:name w:val="header"/>
    <w:basedOn w:val="Normal"/>
    <w:link w:val="HeaderChar"/>
    <w:uiPriority w:val="99"/>
    <w:unhideWhenUsed/>
    <w:rsid w:val="00C951D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951DA"/>
    <w:rPr>
      <w:rFonts w:ascii="Times New Roman" w:hAnsi="Times New Roman"/>
      <w:color w:val="000000" w:themeColor="text1"/>
      <w:sz w:val="24"/>
      <w:lang w:val="en-GB"/>
    </w:rPr>
  </w:style>
  <w:style w:type="paragraph" w:styleId="Footer">
    <w:name w:val="footer"/>
    <w:basedOn w:val="Normal"/>
    <w:link w:val="FooterChar"/>
    <w:uiPriority w:val="99"/>
    <w:unhideWhenUsed/>
    <w:rsid w:val="00C951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951DA"/>
    <w:rPr>
      <w:rFonts w:ascii="Times New Roman" w:hAnsi="Times New Roman"/>
      <w:color w:val="000000" w:themeColor="text1"/>
      <w:sz w:val="24"/>
      <w:lang w:val="en-GB"/>
    </w:rPr>
  </w:style>
  <w:style w:type="character" w:styleId="Hyperlink">
    <w:name w:val="Hyperlink"/>
    <w:basedOn w:val="DefaultParagraphFont"/>
    <w:uiPriority w:val="99"/>
    <w:unhideWhenUsed/>
    <w:rsid w:val="0031146C"/>
    <w:rPr>
      <w:color w:val="0563C1" w:themeColor="hyperlink"/>
      <w:u w:val="single"/>
    </w:rPr>
  </w:style>
  <w:style w:type="character" w:styleId="UnresolvedMention">
    <w:name w:val="Unresolved Mention"/>
    <w:basedOn w:val="DefaultParagraphFont"/>
    <w:uiPriority w:val="99"/>
    <w:semiHidden/>
    <w:unhideWhenUsed/>
    <w:rsid w:val="0031146C"/>
    <w:rPr>
      <w:color w:val="605E5C"/>
      <w:shd w:val="clear" w:color="auto" w:fill="E1DFDD"/>
    </w:rPr>
  </w:style>
  <w:style w:type="paragraph" w:styleId="ListParagraph">
    <w:name w:val="List Paragraph"/>
    <w:basedOn w:val="Normal"/>
    <w:uiPriority w:val="34"/>
    <w:qFormat/>
    <w:rsid w:val="0031146C"/>
    <w:pPr>
      <w:ind w:left="720"/>
      <w:contextualSpacing/>
    </w:pPr>
  </w:style>
  <w:style w:type="table" w:customStyle="1" w:styleId="Table1">
    <w:name w:val="Table1"/>
    <w:basedOn w:val="TableNormal"/>
    <w:rsid w:val="000F51F1"/>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0F51F1"/>
    <w:pPr>
      <w:spacing w:after="0" w:line="276"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0F51F1"/>
    <w:pPr>
      <w:spacing w:before="100" w:beforeAutospacing="1" w:after="100" w:afterAutospacing="1" w:line="240" w:lineRule="auto"/>
      <w:jc w:val="left"/>
    </w:pPr>
    <w:rPr>
      <w:rFonts w:eastAsia="Times New Roman" w:cs="Times New Roman"/>
      <w:color w:val="auto"/>
      <w:szCs w:val="24"/>
      <w:lang w:val="en-IN" w:eastAsia="en-IN"/>
    </w:rPr>
  </w:style>
  <w:style w:type="paragraph" w:styleId="TOCHeading">
    <w:name w:val="TOC Heading"/>
    <w:basedOn w:val="Heading1"/>
    <w:next w:val="Normal"/>
    <w:uiPriority w:val="39"/>
    <w:unhideWhenUsed/>
    <w:qFormat/>
    <w:rsid w:val="000F51F1"/>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F51F1"/>
    <w:pPr>
      <w:spacing w:after="100"/>
    </w:pPr>
  </w:style>
  <w:style w:type="paragraph" w:styleId="TOC2">
    <w:name w:val="toc 2"/>
    <w:basedOn w:val="Normal"/>
    <w:next w:val="Normal"/>
    <w:autoRedefine/>
    <w:uiPriority w:val="39"/>
    <w:unhideWhenUsed/>
    <w:rsid w:val="000F51F1"/>
    <w:pPr>
      <w:spacing w:after="100"/>
      <w:ind w:left="240"/>
    </w:pPr>
  </w:style>
  <w:style w:type="paragraph" w:styleId="NoSpacing">
    <w:name w:val="No Spacing"/>
    <w:uiPriority w:val="1"/>
    <w:qFormat/>
    <w:rsid w:val="00980244"/>
    <w:pPr>
      <w:spacing w:after="0" w:line="240" w:lineRule="auto"/>
    </w:pPr>
    <w:rPr>
      <w:rFonts w:ascii="Arial" w:eastAsia="Arial" w:hAnsi="Arial" w:cs="Arial"/>
    </w:rPr>
  </w:style>
  <w:style w:type="paragraph" w:customStyle="1" w:styleId="Normal1">
    <w:name w:val="Normal1"/>
    <w:rsid w:val="00F46508"/>
    <w:pPr>
      <w:spacing w:after="0" w:line="276" w:lineRule="auto"/>
    </w:pPr>
    <w:rPr>
      <w:rFonts w:ascii="Arial" w:eastAsia="Arial" w:hAnsi="Arial" w:cs="Arial"/>
      <w:lang w:val=""/>
    </w:rPr>
  </w:style>
  <w:style w:type="table" w:styleId="TableGrid">
    <w:name w:val="Table Grid"/>
    <w:basedOn w:val="TableNormal"/>
    <w:uiPriority w:val="39"/>
    <w:rsid w:val="00C268F5"/>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54545">
      <w:bodyDiv w:val="1"/>
      <w:marLeft w:val="0"/>
      <w:marRight w:val="0"/>
      <w:marTop w:val="0"/>
      <w:marBottom w:val="0"/>
      <w:divBdr>
        <w:top w:val="none" w:sz="0" w:space="0" w:color="auto"/>
        <w:left w:val="none" w:sz="0" w:space="0" w:color="auto"/>
        <w:bottom w:val="none" w:sz="0" w:space="0" w:color="auto"/>
        <w:right w:val="none" w:sz="0" w:space="0" w:color="auto"/>
      </w:divBdr>
    </w:div>
    <w:div w:id="27292591">
      <w:bodyDiv w:val="1"/>
      <w:marLeft w:val="0"/>
      <w:marRight w:val="0"/>
      <w:marTop w:val="0"/>
      <w:marBottom w:val="0"/>
      <w:divBdr>
        <w:top w:val="none" w:sz="0" w:space="0" w:color="auto"/>
        <w:left w:val="none" w:sz="0" w:space="0" w:color="auto"/>
        <w:bottom w:val="none" w:sz="0" w:space="0" w:color="auto"/>
        <w:right w:val="none" w:sz="0" w:space="0" w:color="auto"/>
      </w:divBdr>
    </w:div>
    <w:div w:id="53353573">
      <w:bodyDiv w:val="1"/>
      <w:marLeft w:val="0"/>
      <w:marRight w:val="0"/>
      <w:marTop w:val="0"/>
      <w:marBottom w:val="0"/>
      <w:divBdr>
        <w:top w:val="none" w:sz="0" w:space="0" w:color="auto"/>
        <w:left w:val="none" w:sz="0" w:space="0" w:color="auto"/>
        <w:bottom w:val="none" w:sz="0" w:space="0" w:color="auto"/>
        <w:right w:val="none" w:sz="0" w:space="0" w:color="auto"/>
      </w:divBdr>
    </w:div>
    <w:div w:id="87892561">
      <w:bodyDiv w:val="1"/>
      <w:marLeft w:val="0"/>
      <w:marRight w:val="0"/>
      <w:marTop w:val="0"/>
      <w:marBottom w:val="0"/>
      <w:divBdr>
        <w:top w:val="none" w:sz="0" w:space="0" w:color="auto"/>
        <w:left w:val="none" w:sz="0" w:space="0" w:color="auto"/>
        <w:bottom w:val="none" w:sz="0" w:space="0" w:color="auto"/>
        <w:right w:val="none" w:sz="0" w:space="0" w:color="auto"/>
      </w:divBdr>
    </w:div>
    <w:div w:id="141848116">
      <w:bodyDiv w:val="1"/>
      <w:marLeft w:val="0"/>
      <w:marRight w:val="0"/>
      <w:marTop w:val="0"/>
      <w:marBottom w:val="0"/>
      <w:divBdr>
        <w:top w:val="none" w:sz="0" w:space="0" w:color="auto"/>
        <w:left w:val="none" w:sz="0" w:space="0" w:color="auto"/>
        <w:bottom w:val="none" w:sz="0" w:space="0" w:color="auto"/>
        <w:right w:val="none" w:sz="0" w:space="0" w:color="auto"/>
      </w:divBdr>
    </w:div>
    <w:div w:id="244725143">
      <w:bodyDiv w:val="1"/>
      <w:marLeft w:val="0"/>
      <w:marRight w:val="0"/>
      <w:marTop w:val="0"/>
      <w:marBottom w:val="0"/>
      <w:divBdr>
        <w:top w:val="none" w:sz="0" w:space="0" w:color="auto"/>
        <w:left w:val="none" w:sz="0" w:space="0" w:color="auto"/>
        <w:bottom w:val="none" w:sz="0" w:space="0" w:color="auto"/>
        <w:right w:val="none" w:sz="0" w:space="0" w:color="auto"/>
      </w:divBdr>
    </w:div>
    <w:div w:id="301691502">
      <w:bodyDiv w:val="1"/>
      <w:marLeft w:val="0"/>
      <w:marRight w:val="0"/>
      <w:marTop w:val="0"/>
      <w:marBottom w:val="0"/>
      <w:divBdr>
        <w:top w:val="none" w:sz="0" w:space="0" w:color="auto"/>
        <w:left w:val="none" w:sz="0" w:space="0" w:color="auto"/>
        <w:bottom w:val="none" w:sz="0" w:space="0" w:color="auto"/>
        <w:right w:val="none" w:sz="0" w:space="0" w:color="auto"/>
      </w:divBdr>
    </w:div>
    <w:div w:id="430276247">
      <w:bodyDiv w:val="1"/>
      <w:marLeft w:val="0"/>
      <w:marRight w:val="0"/>
      <w:marTop w:val="0"/>
      <w:marBottom w:val="0"/>
      <w:divBdr>
        <w:top w:val="none" w:sz="0" w:space="0" w:color="auto"/>
        <w:left w:val="none" w:sz="0" w:space="0" w:color="auto"/>
        <w:bottom w:val="none" w:sz="0" w:space="0" w:color="auto"/>
        <w:right w:val="none" w:sz="0" w:space="0" w:color="auto"/>
      </w:divBdr>
    </w:div>
    <w:div w:id="542140371">
      <w:bodyDiv w:val="1"/>
      <w:marLeft w:val="0"/>
      <w:marRight w:val="0"/>
      <w:marTop w:val="0"/>
      <w:marBottom w:val="0"/>
      <w:divBdr>
        <w:top w:val="none" w:sz="0" w:space="0" w:color="auto"/>
        <w:left w:val="none" w:sz="0" w:space="0" w:color="auto"/>
        <w:bottom w:val="none" w:sz="0" w:space="0" w:color="auto"/>
        <w:right w:val="none" w:sz="0" w:space="0" w:color="auto"/>
      </w:divBdr>
    </w:div>
    <w:div w:id="665550808">
      <w:bodyDiv w:val="1"/>
      <w:marLeft w:val="0"/>
      <w:marRight w:val="0"/>
      <w:marTop w:val="0"/>
      <w:marBottom w:val="0"/>
      <w:divBdr>
        <w:top w:val="none" w:sz="0" w:space="0" w:color="auto"/>
        <w:left w:val="none" w:sz="0" w:space="0" w:color="auto"/>
        <w:bottom w:val="none" w:sz="0" w:space="0" w:color="auto"/>
        <w:right w:val="none" w:sz="0" w:space="0" w:color="auto"/>
      </w:divBdr>
    </w:div>
    <w:div w:id="714694377">
      <w:bodyDiv w:val="1"/>
      <w:marLeft w:val="0"/>
      <w:marRight w:val="0"/>
      <w:marTop w:val="0"/>
      <w:marBottom w:val="0"/>
      <w:divBdr>
        <w:top w:val="none" w:sz="0" w:space="0" w:color="auto"/>
        <w:left w:val="none" w:sz="0" w:space="0" w:color="auto"/>
        <w:bottom w:val="none" w:sz="0" w:space="0" w:color="auto"/>
        <w:right w:val="none" w:sz="0" w:space="0" w:color="auto"/>
      </w:divBdr>
    </w:div>
    <w:div w:id="736587434">
      <w:bodyDiv w:val="1"/>
      <w:marLeft w:val="0"/>
      <w:marRight w:val="0"/>
      <w:marTop w:val="0"/>
      <w:marBottom w:val="0"/>
      <w:divBdr>
        <w:top w:val="none" w:sz="0" w:space="0" w:color="auto"/>
        <w:left w:val="none" w:sz="0" w:space="0" w:color="auto"/>
        <w:bottom w:val="none" w:sz="0" w:space="0" w:color="auto"/>
        <w:right w:val="none" w:sz="0" w:space="0" w:color="auto"/>
      </w:divBdr>
    </w:div>
    <w:div w:id="909078587">
      <w:bodyDiv w:val="1"/>
      <w:marLeft w:val="0"/>
      <w:marRight w:val="0"/>
      <w:marTop w:val="0"/>
      <w:marBottom w:val="0"/>
      <w:divBdr>
        <w:top w:val="none" w:sz="0" w:space="0" w:color="auto"/>
        <w:left w:val="none" w:sz="0" w:space="0" w:color="auto"/>
        <w:bottom w:val="none" w:sz="0" w:space="0" w:color="auto"/>
        <w:right w:val="none" w:sz="0" w:space="0" w:color="auto"/>
      </w:divBdr>
    </w:div>
    <w:div w:id="996499805">
      <w:bodyDiv w:val="1"/>
      <w:marLeft w:val="0"/>
      <w:marRight w:val="0"/>
      <w:marTop w:val="0"/>
      <w:marBottom w:val="0"/>
      <w:divBdr>
        <w:top w:val="none" w:sz="0" w:space="0" w:color="auto"/>
        <w:left w:val="none" w:sz="0" w:space="0" w:color="auto"/>
        <w:bottom w:val="none" w:sz="0" w:space="0" w:color="auto"/>
        <w:right w:val="none" w:sz="0" w:space="0" w:color="auto"/>
      </w:divBdr>
    </w:div>
    <w:div w:id="1054354397">
      <w:bodyDiv w:val="1"/>
      <w:marLeft w:val="0"/>
      <w:marRight w:val="0"/>
      <w:marTop w:val="0"/>
      <w:marBottom w:val="0"/>
      <w:divBdr>
        <w:top w:val="none" w:sz="0" w:space="0" w:color="auto"/>
        <w:left w:val="none" w:sz="0" w:space="0" w:color="auto"/>
        <w:bottom w:val="none" w:sz="0" w:space="0" w:color="auto"/>
        <w:right w:val="none" w:sz="0" w:space="0" w:color="auto"/>
      </w:divBdr>
    </w:div>
    <w:div w:id="1092625063">
      <w:bodyDiv w:val="1"/>
      <w:marLeft w:val="0"/>
      <w:marRight w:val="0"/>
      <w:marTop w:val="0"/>
      <w:marBottom w:val="0"/>
      <w:divBdr>
        <w:top w:val="none" w:sz="0" w:space="0" w:color="auto"/>
        <w:left w:val="none" w:sz="0" w:space="0" w:color="auto"/>
        <w:bottom w:val="none" w:sz="0" w:space="0" w:color="auto"/>
        <w:right w:val="none" w:sz="0" w:space="0" w:color="auto"/>
      </w:divBdr>
    </w:div>
    <w:div w:id="1180848266">
      <w:bodyDiv w:val="1"/>
      <w:marLeft w:val="0"/>
      <w:marRight w:val="0"/>
      <w:marTop w:val="0"/>
      <w:marBottom w:val="0"/>
      <w:divBdr>
        <w:top w:val="none" w:sz="0" w:space="0" w:color="auto"/>
        <w:left w:val="none" w:sz="0" w:space="0" w:color="auto"/>
        <w:bottom w:val="none" w:sz="0" w:space="0" w:color="auto"/>
        <w:right w:val="none" w:sz="0" w:space="0" w:color="auto"/>
      </w:divBdr>
    </w:div>
    <w:div w:id="1212034556">
      <w:bodyDiv w:val="1"/>
      <w:marLeft w:val="0"/>
      <w:marRight w:val="0"/>
      <w:marTop w:val="0"/>
      <w:marBottom w:val="0"/>
      <w:divBdr>
        <w:top w:val="none" w:sz="0" w:space="0" w:color="auto"/>
        <w:left w:val="none" w:sz="0" w:space="0" w:color="auto"/>
        <w:bottom w:val="none" w:sz="0" w:space="0" w:color="auto"/>
        <w:right w:val="none" w:sz="0" w:space="0" w:color="auto"/>
      </w:divBdr>
    </w:div>
    <w:div w:id="1222785250">
      <w:bodyDiv w:val="1"/>
      <w:marLeft w:val="0"/>
      <w:marRight w:val="0"/>
      <w:marTop w:val="0"/>
      <w:marBottom w:val="0"/>
      <w:divBdr>
        <w:top w:val="none" w:sz="0" w:space="0" w:color="auto"/>
        <w:left w:val="none" w:sz="0" w:space="0" w:color="auto"/>
        <w:bottom w:val="none" w:sz="0" w:space="0" w:color="auto"/>
        <w:right w:val="none" w:sz="0" w:space="0" w:color="auto"/>
      </w:divBdr>
    </w:div>
    <w:div w:id="1357384720">
      <w:bodyDiv w:val="1"/>
      <w:marLeft w:val="0"/>
      <w:marRight w:val="0"/>
      <w:marTop w:val="0"/>
      <w:marBottom w:val="0"/>
      <w:divBdr>
        <w:top w:val="none" w:sz="0" w:space="0" w:color="auto"/>
        <w:left w:val="none" w:sz="0" w:space="0" w:color="auto"/>
        <w:bottom w:val="none" w:sz="0" w:space="0" w:color="auto"/>
        <w:right w:val="none" w:sz="0" w:space="0" w:color="auto"/>
      </w:divBdr>
    </w:div>
    <w:div w:id="1523280038">
      <w:bodyDiv w:val="1"/>
      <w:marLeft w:val="0"/>
      <w:marRight w:val="0"/>
      <w:marTop w:val="0"/>
      <w:marBottom w:val="0"/>
      <w:divBdr>
        <w:top w:val="none" w:sz="0" w:space="0" w:color="auto"/>
        <w:left w:val="none" w:sz="0" w:space="0" w:color="auto"/>
        <w:bottom w:val="none" w:sz="0" w:space="0" w:color="auto"/>
        <w:right w:val="none" w:sz="0" w:space="0" w:color="auto"/>
      </w:divBdr>
    </w:div>
    <w:div w:id="1639728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jst.wu.ac.th/index.php/wjst/article/view/9885" TargetMode="External"/><Relationship Id="rId18" Type="http://schemas.openxmlformats.org/officeDocument/2006/relationships/hyperlink" Target="https://www.mdpi.com/2071-1050/14/3/1665/pdf" TargetMode="External"/><Relationship Id="rId26" Type="http://schemas.openxmlformats.org/officeDocument/2006/relationships/hyperlink" Target="https://pdfs.semanticscholar.org/1424/81e9a7f04faa376cad9ea5cc583a97e35742.pdf" TargetMode="External"/><Relationship Id="rId39" Type="http://schemas.openxmlformats.org/officeDocument/2006/relationships/hyperlink" Target="https://tesi.luiss.it/id/eprint/30732" TargetMode="External"/><Relationship Id="rId21" Type="http://schemas.openxmlformats.org/officeDocument/2006/relationships/hyperlink" Target="https://scholar.archive.org/work/3fe5chu3dvevjldso4qrxfnoku/access/wayback/http://www.ngcists.org/journal/file_down.asp?file_idx=633" TargetMode="External"/><Relationship Id="rId34" Type="http://schemas.openxmlformats.org/officeDocument/2006/relationships/hyperlink" Target="https://digitalcommons.unl.edu/honorstheses/132/" TargetMode="External"/><Relationship Id="rId42" Type="http://schemas.openxmlformats.org/officeDocument/2006/relationships/hyperlink" Target="https://upcommons.upc.edu/bitstream/handle/2117/167742/25163229.pdf?sequence=1" TargetMode="External"/><Relationship Id="rId47" Type="http://schemas.openxmlformats.org/officeDocument/2006/relationships/hyperlink" Target="https://www.sciencedirect.com/science/article/pii/S0959652619322498" TargetMode="External"/><Relationship Id="rId50" Type="http://schemas.openxmlformats.org/officeDocument/2006/relationships/hyperlink" Target="https://core.ac.uk/download/pdf/326762793.pdf" TargetMode="External"/><Relationship Id="rId55" Type="http://schemas.openxmlformats.org/officeDocument/2006/relationships/hyperlink" Target="https://scholar.google.com/scholar?output=instlink&amp;q=info:wXlgXkCJU8EJ:scholar.google.com/&amp;hl=en&amp;as_sdt=0,5&amp;as_ylo=2019&amp;scillfp=4433862779744779093&amp;oi=ll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Joshua-Pearce/publication/348527725_Electric_Vehicle_Charging_Potential_from_Retail_Parking_Lot_Solar_Photovoltaic_Awnings/links/6017fa5f299bf1b33e3dc9d3/Electric-Vehicle-Charging-Potential-from-Retail-Parking-Lot-Solar-Photovoltaic-Awnings.pdf" TargetMode="External"/><Relationship Id="rId29" Type="http://schemas.openxmlformats.org/officeDocument/2006/relationships/hyperlink" Target="https://www.atlantis-press.com/proceedings/icfied-22/125971651" TargetMode="External"/><Relationship Id="rId11" Type="http://schemas.openxmlformats.org/officeDocument/2006/relationships/hyperlink" Target="https://www.atlantis-press.com/proceedings/icemed-22/125975412" TargetMode="External"/><Relationship Id="rId24" Type="http://schemas.openxmlformats.org/officeDocument/2006/relationships/hyperlink" Target="https://mpra.ub.uni-muenchen.de/92080/1/MPRA_paper_92080.pdf" TargetMode="External"/><Relationship Id="rId32" Type="http://schemas.openxmlformats.org/officeDocument/2006/relationships/hyperlink" Target="https://www.academia.edu/download/58423192/Case_3-_Tesla.pdf" TargetMode="External"/><Relationship Id="rId37" Type="http://schemas.openxmlformats.org/officeDocument/2006/relationships/hyperlink" Target="https://upcommons.upc.edu/handle/2117/330954" TargetMode="External"/><Relationship Id="rId40" Type="http://schemas.openxmlformats.org/officeDocument/2006/relationships/hyperlink" Target="https://www.ncbi.nlm.nih.gov/pmc/articles/PMC9363154/" TargetMode="External"/><Relationship Id="rId45" Type="http://schemas.openxmlformats.org/officeDocument/2006/relationships/hyperlink" Target="http://dln.jaipuria.ac.in:8080/jspui/bitstream/123456789/2812/1/Tesla%E2%80%99s%20Entry%20into%20the%20U.S.%20Auto%20Industry%20.pdf" TargetMode="External"/><Relationship Id="rId53" Type="http://schemas.openxmlformats.org/officeDocument/2006/relationships/hyperlink" Target="https://www.academia.edu/download/65311979/2020_Study_on_the_economic_benefits_of_retired_electric_vehicle_batteries_in_the_electricity_market.pdf" TargetMode="External"/><Relationship Id="rId58" Type="http://schemas.openxmlformats.org/officeDocument/2006/relationships/header" Target="header1.xml"/><Relationship Id="rId5" Type="http://schemas.openxmlformats.org/officeDocument/2006/relationships/webSettings" Target="webSettings.xml"/><Relationship Id="rId19" Type="http://schemas.openxmlformats.org/officeDocument/2006/relationships/hyperlink" Target="https://www.mdpi.com/2071-1050/14/3/1665/pdf" TargetMode="External"/><Relationship Id="rId4" Type="http://schemas.openxmlformats.org/officeDocument/2006/relationships/settings" Target="settings.xml"/><Relationship Id="rId9" Type="http://schemas.openxmlformats.org/officeDocument/2006/relationships/hyperlink" Target="https://journals.gaftim.com/index.php/ijbas/article/download/133/58" TargetMode="External"/><Relationship Id="rId14" Type="http://schemas.openxmlformats.org/officeDocument/2006/relationships/hyperlink" Target="https://www.atlantis-press.com/proceedings/icemed-22/125975464" TargetMode="External"/><Relationship Id="rId22" Type="http://schemas.openxmlformats.org/officeDocument/2006/relationships/hyperlink" Target="https://drive.google.com/file/d/1GOKa0BzE6hbFy68_Y0foKuF1lpeL11Zp/view" TargetMode="External"/><Relationship Id="rId27" Type="http://schemas.openxmlformats.org/officeDocument/2006/relationships/hyperlink" Target="https://www.tandfonline.com/doi/pdf/10.1080/20430795.2021.1920231" TargetMode="External"/><Relationship Id="rId30" Type="http://schemas.openxmlformats.org/officeDocument/2006/relationships/hyperlink" Target="https://www.atlantis-press.com/proceedings/icemci-22/125981279" TargetMode="External"/><Relationship Id="rId35" Type="http://schemas.openxmlformats.org/officeDocument/2006/relationships/hyperlink" Target="https://ieeexplore.ieee.org/abstract/document/9726655/" TargetMode="External"/><Relationship Id="rId43" Type="http://schemas.openxmlformats.org/officeDocument/2006/relationships/hyperlink" Target="https://www.atlantis-press.com/proceedings/icssed-22/125973705" TargetMode="External"/><Relationship Id="rId48" Type="http://schemas.openxmlformats.org/officeDocument/2006/relationships/hyperlink" Target="http://www.fieam.org/download/FEM-2-4-102-112.pdf" TargetMode="External"/><Relationship Id="rId56" Type="http://schemas.openxmlformats.org/officeDocument/2006/relationships/hyperlink" Target="https://www.matec-conferences.org/articles/matecconf/pdf/2020/21/matecconf_ictle2020_04002.pdf" TargetMode="External"/><Relationship Id="rId8" Type="http://schemas.openxmlformats.org/officeDocument/2006/relationships/image" Target="media/image1.jpeg"/><Relationship Id="rId51" Type="http://schemas.openxmlformats.org/officeDocument/2006/relationships/hyperlink" Target="https://www.mdpi.com/1029040" TargetMode="External"/><Relationship Id="rId3" Type="http://schemas.openxmlformats.org/officeDocument/2006/relationships/styles" Target="styles.xml"/><Relationship Id="rId12" Type="http://schemas.openxmlformats.org/officeDocument/2006/relationships/hyperlink" Target="https://www.sciencedirect.com/science/article/pii/S2214629622001633" TargetMode="External"/><Relationship Id="rId17" Type="http://schemas.openxmlformats.org/officeDocument/2006/relationships/hyperlink" Target="https://www.atlantis-press.com/proceedings/icssed-22/125973902" TargetMode="External"/><Relationship Id="rId25" Type="http://schemas.openxmlformats.org/officeDocument/2006/relationships/hyperlink" Target="https://eprints.lse.ac.uk/117425/1/World_Economy_2022_Jones_The_electric_vehicle_revolution_Critical_material_supply_chains_trade_and_development_2_.pdf" TargetMode="External"/><Relationship Id="rId33" Type="http://schemas.openxmlformats.org/officeDocument/2006/relationships/hyperlink" Target="https://www.mdpi.com/2571-5577/4/3/52/pdf" TargetMode="External"/><Relationship Id="rId38" Type="http://schemas.openxmlformats.org/officeDocument/2006/relationships/hyperlink" Target="https://www.sciencedirect.com/science/article/pii/S254243512100146X" TargetMode="External"/><Relationship Id="rId46" Type="http://schemas.openxmlformats.org/officeDocument/2006/relationships/hyperlink" Target="https://vbn.aau.dk/en/publications/the-business-model-innovation-process-preparation-organization-an" TargetMode="External"/><Relationship Id="rId59" Type="http://schemas.openxmlformats.org/officeDocument/2006/relationships/fontTable" Target="fontTable.xml"/><Relationship Id="rId20" Type="http://schemas.openxmlformats.org/officeDocument/2006/relationships/hyperlink" Target="https://exchanges.warwick.ac.uk/index.php/exchanges/article/view/362" TargetMode="External"/><Relationship Id="rId41" Type="http://schemas.openxmlformats.org/officeDocument/2006/relationships/hyperlink" Target="https://upcommons.upc.edu/bitstream/handle/2117/167742/25163229.pdf?sequence=1" TargetMode="External"/><Relationship Id="rId54" Type="http://schemas.openxmlformats.org/officeDocument/2006/relationships/hyperlink" Target="https://www.atlantis-press.com/proceedings/icemed-22/12597553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dpi.com/1424-8220/22/15/5535/pdf" TargetMode="External"/><Relationship Id="rId23" Type="http://schemas.openxmlformats.org/officeDocument/2006/relationships/hyperlink" Target="https://drive.google.com/file/d/1QveuBlmH0CMdjcuDARfYkhLkmB8osO3f/view" TargetMode="External"/><Relationship Id="rId28" Type="http://schemas.openxmlformats.org/officeDocument/2006/relationships/hyperlink" Target="https://www.atlantis-press.com/proceedings/icssed-22/125973764" TargetMode="External"/><Relationship Id="rId36" Type="http://schemas.openxmlformats.org/officeDocument/2006/relationships/hyperlink" Target="https://eprints.keele.ac.uk/8140/2/f610835174111229.pdf" TargetMode="External"/><Relationship Id="rId49" Type="http://schemas.openxmlformats.org/officeDocument/2006/relationships/hyperlink" Target="https://www.sciencedirect.com/science/article/pii/S0167811621000665" TargetMode="External"/><Relationship Id="rId57" Type="http://schemas.openxmlformats.org/officeDocument/2006/relationships/footer" Target="footer1.xml"/><Relationship Id="rId10" Type="http://schemas.openxmlformats.org/officeDocument/2006/relationships/hyperlink" Target="https://www.sciencedirect.com/science/article/pii/S0921344921002676" TargetMode="External"/><Relationship Id="rId31" Type="http://schemas.openxmlformats.org/officeDocument/2006/relationships/hyperlink" Target="https://www.atlantis-press.com/proceedings/fmet-22/125978296" TargetMode="External"/><Relationship Id="rId44" Type="http://schemas.openxmlformats.org/officeDocument/2006/relationships/hyperlink" Target="http://dln.jaipuria.ac.in:8080/jspui/bitstream/123456789/2812/1/Tesla%E2%80%99s%20Entry%20into%20the%20U.S.%20Auto%20Industry%20.pdf" TargetMode="External"/><Relationship Id="rId52" Type="http://schemas.openxmlformats.org/officeDocument/2006/relationships/hyperlink" Target="https://www.diva-portal.org/smash/record.jsf?pid=diva2:1664006"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4582E-3534-42B5-8853-ACDDBC678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8294</Words>
  <Characters>47282</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RASHAD THARAMANNIL</dc:creator>
  <cp:keywords/>
  <dc:description/>
  <cp:lastModifiedBy>mohammed shafeek s n</cp:lastModifiedBy>
  <cp:revision>2</cp:revision>
  <dcterms:created xsi:type="dcterms:W3CDTF">2023-01-04T14:33:00Z</dcterms:created>
  <dcterms:modified xsi:type="dcterms:W3CDTF">2023-01-04T14:33:00Z</dcterms:modified>
</cp:coreProperties>
</file>