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2C2D" w:rsidRDefault="00CE1F69">
      <w:pPr>
        <w:spacing w:after="0" w:line="259" w:lineRule="auto"/>
        <w:ind w:left="14" w:right="-3"/>
        <w:jc w:val="right"/>
      </w:pPr>
      <w:r>
        <w:rPr>
          <w:noProof/>
        </w:rPr>
        <w:drawing>
          <wp:anchor distT="0" distB="0" distL="114300" distR="114300" simplePos="0" relativeHeight="251658240" behindDoc="0" locked="0" layoutInCell="1" allowOverlap="0">
            <wp:simplePos x="0" y="0"/>
            <wp:positionH relativeFrom="column">
              <wp:posOffset>2540</wp:posOffset>
            </wp:positionH>
            <wp:positionV relativeFrom="paragraph">
              <wp:posOffset>-201040</wp:posOffset>
            </wp:positionV>
            <wp:extent cx="2303780" cy="76517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
                    <a:stretch>
                      <a:fillRect/>
                    </a:stretch>
                  </pic:blipFill>
                  <pic:spPr>
                    <a:xfrm>
                      <a:off x="0" y="0"/>
                      <a:ext cx="2303780" cy="765175"/>
                    </a:xfrm>
                    <a:prstGeom prst="rect">
                      <a:avLst/>
                    </a:prstGeom>
                  </pic:spPr>
                </pic:pic>
              </a:graphicData>
            </a:graphic>
          </wp:anchor>
        </w:drawing>
      </w:r>
      <w:r>
        <w:rPr>
          <w:rFonts w:ascii="Calibri" w:eastAsia="Calibri" w:hAnsi="Calibri" w:cs="Calibri"/>
        </w:rPr>
        <w:t xml:space="preserve">International Hotel Management </w:t>
      </w:r>
    </w:p>
    <w:p w:rsidR="002B2C2D" w:rsidRDefault="00CE1F69">
      <w:pPr>
        <w:spacing w:after="0" w:line="259" w:lineRule="auto"/>
        <w:ind w:left="4" w:firstLine="0"/>
        <w:jc w:val="center"/>
      </w:pPr>
      <w:r>
        <w:rPr>
          <w:b/>
        </w:rPr>
        <w:t xml:space="preserve"> </w:t>
      </w:r>
    </w:p>
    <w:p w:rsidR="002B2C2D" w:rsidRDefault="00CE1F69">
      <w:pPr>
        <w:spacing w:after="0" w:line="259" w:lineRule="auto"/>
        <w:ind w:left="4" w:firstLine="0"/>
        <w:jc w:val="left"/>
      </w:pPr>
      <w:r>
        <w:rPr>
          <w:b/>
        </w:rPr>
        <w:t xml:space="preserve"> </w:t>
      </w:r>
    </w:p>
    <w:p w:rsidR="002B2C2D" w:rsidRDefault="00CE1F69">
      <w:pPr>
        <w:spacing w:after="0" w:line="259" w:lineRule="auto"/>
        <w:ind w:left="4" w:firstLine="0"/>
        <w:jc w:val="left"/>
      </w:pPr>
      <w:r>
        <w:rPr>
          <w:b/>
        </w:rPr>
        <w:t xml:space="preserve"> </w:t>
      </w:r>
    </w:p>
    <w:p w:rsidR="002B2C2D" w:rsidRDefault="00CE1F69">
      <w:pPr>
        <w:spacing w:after="0" w:line="259" w:lineRule="auto"/>
        <w:ind w:left="0" w:firstLine="0"/>
        <w:jc w:val="left"/>
      </w:pPr>
      <w:r>
        <w:rPr>
          <w:b/>
          <w:u w:val="single" w:color="000000"/>
        </w:rPr>
        <w:t>LEVEL 4 – Student Journal (750 words)</w:t>
      </w:r>
      <w:r>
        <w:rPr>
          <w:b/>
        </w:rPr>
        <w:t xml:space="preserve"> </w:t>
      </w:r>
    </w:p>
    <w:p w:rsidR="002B2C2D" w:rsidRDefault="00CE1F69">
      <w:pPr>
        <w:spacing w:after="0" w:line="259" w:lineRule="auto"/>
        <w:ind w:left="0" w:firstLine="0"/>
        <w:jc w:val="left"/>
      </w:pPr>
      <w:r>
        <w:rPr>
          <w:b/>
        </w:rPr>
        <w:t xml:space="preserve"> </w:t>
      </w:r>
    </w:p>
    <w:tbl>
      <w:tblPr>
        <w:tblStyle w:val="TableGrid"/>
        <w:tblW w:w="11184" w:type="dxa"/>
        <w:tblInd w:w="6" w:type="dxa"/>
        <w:tblCellMar>
          <w:top w:w="51" w:type="dxa"/>
          <w:left w:w="106" w:type="dxa"/>
          <w:right w:w="115" w:type="dxa"/>
        </w:tblCellMar>
        <w:tblLook w:val="04A0" w:firstRow="1" w:lastRow="0" w:firstColumn="1" w:lastColumn="0" w:noHBand="0" w:noVBand="1"/>
      </w:tblPr>
      <w:tblGrid>
        <w:gridCol w:w="3990"/>
        <w:gridCol w:w="7194"/>
      </w:tblGrid>
      <w:tr w:rsidR="002B2C2D">
        <w:trPr>
          <w:trHeight w:val="973"/>
        </w:trPr>
        <w:tc>
          <w:tcPr>
            <w:tcW w:w="3990" w:type="dxa"/>
            <w:tcBorders>
              <w:top w:val="single" w:sz="4" w:space="0" w:color="000000"/>
              <w:left w:val="single" w:sz="4" w:space="0" w:color="000000"/>
              <w:bottom w:val="single" w:sz="4" w:space="0" w:color="000000"/>
              <w:right w:val="single" w:sz="4" w:space="0" w:color="000000"/>
            </w:tcBorders>
            <w:shd w:val="clear" w:color="auto" w:fill="8DB3E2"/>
          </w:tcPr>
          <w:p w:rsidR="002B2C2D" w:rsidRDefault="00CE1F69">
            <w:pPr>
              <w:spacing w:after="0" w:line="259" w:lineRule="auto"/>
              <w:ind w:left="3" w:firstLine="0"/>
              <w:jc w:val="left"/>
            </w:pPr>
            <w:r>
              <w:rPr>
                <w:b/>
                <w:sz w:val="20"/>
              </w:rPr>
              <w:t xml:space="preserve">Student Name:  </w:t>
            </w:r>
            <w:r w:rsidR="0054589D">
              <w:rPr>
                <w:b/>
                <w:sz w:val="20"/>
              </w:rPr>
              <w:t>Marius Alfred Fodor</w:t>
            </w:r>
          </w:p>
          <w:p w:rsidR="002B2C2D" w:rsidRDefault="00CE1F69">
            <w:pPr>
              <w:spacing w:after="0" w:line="259" w:lineRule="auto"/>
              <w:ind w:left="3" w:firstLine="0"/>
              <w:jc w:val="left"/>
            </w:pPr>
            <w:r>
              <w:rPr>
                <w:b/>
                <w:sz w:val="20"/>
              </w:rPr>
              <w:t xml:space="preserve"> </w:t>
            </w:r>
          </w:p>
          <w:p w:rsidR="002B2C2D" w:rsidRDefault="00CE1F69">
            <w:pPr>
              <w:spacing w:after="0" w:line="259" w:lineRule="auto"/>
              <w:ind w:left="3" w:firstLine="0"/>
              <w:jc w:val="left"/>
            </w:pPr>
            <w:r>
              <w:rPr>
                <w:b/>
                <w:sz w:val="20"/>
              </w:rPr>
              <w:t xml:space="preserve">Student Number:  </w:t>
            </w:r>
            <w:r w:rsidR="0054589D">
              <w:rPr>
                <w:b/>
                <w:sz w:val="20"/>
              </w:rPr>
              <w:t>2029156</w:t>
            </w:r>
          </w:p>
          <w:p w:rsidR="002B2C2D" w:rsidRDefault="00CE1F69">
            <w:pPr>
              <w:spacing w:after="0" w:line="259" w:lineRule="auto"/>
              <w:ind w:left="3" w:firstLine="0"/>
              <w:jc w:val="left"/>
            </w:pPr>
            <w:r>
              <w:rPr>
                <w:b/>
                <w:sz w:val="20"/>
              </w:rPr>
              <w:t xml:space="preserve"> </w:t>
            </w:r>
          </w:p>
        </w:tc>
        <w:tc>
          <w:tcPr>
            <w:tcW w:w="7194" w:type="dxa"/>
            <w:tcBorders>
              <w:top w:val="single" w:sz="4" w:space="0" w:color="000000"/>
              <w:left w:val="single" w:sz="4" w:space="0" w:color="000000"/>
              <w:bottom w:val="single" w:sz="4" w:space="0" w:color="000000"/>
              <w:right w:val="single" w:sz="4" w:space="0" w:color="000000"/>
            </w:tcBorders>
            <w:shd w:val="clear" w:color="auto" w:fill="8DB3E2"/>
          </w:tcPr>
          <w:p w:rsidR="002B2C2D" w:rsidRDefault="00CE1F69">
            <w:pPr>
              <w:spacing w:after="0" w:line="259" w:lineRule="auto"/>
              <w:ind w:left="0" w:firstLine="0"/>
              <w:jc w:val="left"/>
            </w:pPr>
            <w:r>
              <w:rPr>
                <w:b/>
                <w:sz w:val="20"/>
              </w:rPr>
              <w:t xml:space="preserve">Module:  </w:t>
            </w:r>
            <w:r w:rsidR="0054589D" w:rsidRPr="0054589D">
              <w:rPr>
                <w:b/>
                <w:sz w:val="20"/>
              </w:rPr>
              <w:t>Hotel Placement –</w:t>
            </w:r>
            <w:r w:rsidR="0047004B">
              <w:rPr>
                <w:b/>
                <w:sz w:val="20"/>
              </w:rPr>
              <w:t xml:space="preserve"> Food and Beverage </w:t>
            </w:r>
          </w:p>
          <w:p w:rsidR="002B2C2D" w:rsidRDefault="00CE1F69">
            <w:pPr>
              <w:spacing w:after="0" w:line="259" w:lineRule="auto"/>
              <w:ind w:left="0" w:firstLine="0"/>
              <w:jc w:val="left"/>
            </w:pPr>
            <w:r>
              <w:rPr>
                <w:b/>
                <w:sz w:val="20"/>
              </w:rPr>
              <w:t xml:space="preserve"> </w:t>
            </w:r>
          </w:p>
          <w:p w:rsidR="002B2C2D" w:rsidRDefault="00CE1F69">
            <w:pPr>
              <w:spacing w:after="0" w:line="259" w:lineRule="auto"/>
              <w:ind w:left="0" w:firstLine="0"/>
              <w:jc w:val="left"/>
            </w:pPr>
            <w:r>
              <w:rPr>
                <w:b/>
                <w:sz w:val="20"/>
              </w:rPr>
              <w:t xml:space="preserve">Lecturer:  </w:t>
            </w:r>
          </w:p>
        </w:tc>
      </w:tr>
    </w:tbl>
    <w:p w:rsidR="002B2C2D" w:rsidRDefault="00CE1F69">
      <w:pPr>
        <w:spacing w:after="0" w:line="259" w:lineRule="auto"/>
        <w:ind w:left="0" w:firstLine="0"/>
        <w:jc w:val="left"/>
      </w:pPr>
      <w:r>
        <w:rPr>
          <w:sz w:val="20"/>
        </w:rPr>
        <w:t xml:space="preserve"> </w:t>
      </w:r>
    </w:p>
    <w:tbl>
      <w:tblPr>
        <w:tblStyle w:val="TableGrid"/>
        <w:tblW w:w="10969" w:type="dxa"/>
        <w:tblInd w:w="6" w:type="dxa"/>
        <w:tblCellMar>
          <w:top w:w="51" w:type="dxa"/>
          <w:left w:w="109" w:type="dxa"/>
          <w:right w:w="115" w:type="dxa"/>
        </w:tblCellMar>
        <w:tblLook w:val="04A0" w:firstRow="1" w:lastRow="0" w:firstColumn="1" w:lastColumn="0" w:noHBand="0" w:noVBand="1"/>
      </w:tblPr>
      <w:tblGrid>
        <w:gridCol w:w="3660"/>
        <w:gridCol w:w="7309"/>
      </w:tblGrid>
      <w:tr w:rsidR="002B2C2D" w:rsidTr="00A70DD6">
        <w:trPr>
          <w:trHeight w:val="625"/>
        </w:trPr>
        <w:tc>
          <w:tcPr>
            <w:tcW w:w="3660" w:type="dxa"/>
            <w:tcBorders>
              <w:top w:val="single" w:sz="4" w:space="0" w:color="000000"/>
              <w:left w:val="single" w:sz="4" w:space="0" w:color="000000"/>
              <w:bottom w:val="single" w:sz="4" w:space="0" w:color="000000"/>
              <w:right w:val="single" w:sz="4" w:space="0" w:color="000000"/>
            </w:tcBorders>
            <w:shd w:val="clear" w:color="auto" w:fill="FBD4B4"/>
          </w:tcPr>
          <w:p w:rsidR="002B2C2D" w:rsidRDefault="00CE1F69" w:rsidP="00516186">
            <w:pPr>
              <w:spacing w:after="0" w:line="259" w:lineRule="auto"/>
              <w:ind w:left="0" w:firstLine="0"/>
              <w:jc w:val="left"/>
            </w:pPr>
            <w:r>
              <w:rPr>
                <w:b/>
                <w:sz w:val="20"/>
              </w:rPr>
              <w:t xml:space="preserve">Topic of Choice :  </w:t>
            </w:r>
          </w:p>
        </w:tc>
        <w:tc>
          <w:tcPr>
            <w:tcW w:w="7309" w:type="dxa"/>
            <w:tcBorders>
              <w:top w:val="single" w:sz="4" w:space="0" w:color="000000"/>
              <w:left w:val="single" w:sz="4" w:space="0" w:color="000000"/>
              <w:bottom w:val="single" w:sz="4" w:space="0" w:color="000000"/>
              <w:right w:val="single" w:sz="4" w:space="0" w:color="000000"/>
            </w:tcBorders>
            <w:shd w:val="clear" w:color="auto" w:fill="FBD4B4"/>
          </w:tcPr>
          <w:p w:rsidR="002B2C2D" w:rsidRDefault="00CE1F69">
            <w:pPr>
              <w:spacing w:after="0" w:line="259" w:lineRule="auto"/>
              <w:ind w:left="1" w:firstLine="0"/>
              <w:jc w:val="left"/>
            </w:pPr>
            <w:r>
              <w:rPr>
                <w:b/>
                <w:sz w:val="20"/>
              </w:rPr>
              <w:t xml:space="preserve"> </w:t>
            </w:r>
            <w:r w:rsidR="0047004B">
              <w:rPr>
                <w:b/>
                <w:sz w:val="20"/>
              </w:rPr>
              <w:t>Food and Beverage</w:t>
            </w:r>
            <w:r w:rsidR="0054589D">
              <w:rPr>
                <w:b/>
                <w:sz w:val="20"/>
              </w:rPr>
              <w:t xml:space="preserve"> activities</w:t>
            </w:r>
          </w:p>
          <w:p w:rsidR="002B2C2D" w:rsidRDefault="00CE1F69">
            <w:pPr>
              <w:spacing w:after="0" w:line="259" w:lineRule="auto"/>
              <w:ind w:left="70" w:firstLine="0"/>
              <w:jc w:val="center"/>
            </w:pPr>
            <w:r>
              <w:rPr>
                <w:b/>
                <w:sz w:val="20"/>
              </w:rPr>
              <w:t xml:space="preserve"> </w:t>
            </w:r>
          </w:p>
          <w:p w:rsidR="002B2C2D" w:rsidRDefault="00CE1F69">
            <w:pPr>
              <w:spacing w:after="0" w:line="259" w:lineRule="auto"/>
              <w:ind w:left="70" w:firstLine="0"/>
              <w:jc w:val="center"/>
            </w:pPr>
            <w:r>
              <w:rPr>
                <w:b/>
                <w:sz w:val="20"/>
              </w:rPr>
              <w:t xml:space="preserve"> </w:t>
            </w:r>
          </w:p>
        </w:tc>
      </w:tr>
      <w:tr w:rsidR="002B2C2D" w:rsidTr="00A70DD6">
        <w:trPr>
          <w:trHeight w:val="742"/>
        </w:trPr>
        <w:tc>
          <w:tcPr>
            <w:tcW w:w="10969" w:type="dxa"/>
            <w:gridSpan w:val="2"/>
            <w:tcBorders>
              <w:top w:val="single" w:sz="4" w:space="0" w:color="000000"/>
              <w:left w:val="single" w:sz="4" w:space="0" w:color="000000"/>
              <w:bottom w:val="single" w:sz="4" w:space="0" w:color="000000"/>
              <w:right w:val="single" w:sz="4" w:space="0" w:color="000000"/>
            </w:tcBorders>
          </w:tcPr>
          <w:p w:rsidR="002B2C2D" w:rsidRDefault="0047004B" w:rsidP="00A70DD6">
            <w:pPr>
              <w:spacing w:after="117" w:line="259" w:lineRule="auto"/>
              <w:ind w:left="0" w:firstLine="690"/>
            </w:pPr>
            <w:r>
              <w:t xml:space="preserve">This journal was compiled using the stages of Gibbs Reflective Cycle with the purpose of analyzing the improvement of the skills required in F&amp;B department of a hotel. The observations were made during my placement period at Marriott Cardiff Hotel in order to create </w:t>
            </w:r>
            <w:r w:rsidR="00562683">
              <w:t>a</w:t>
            </w:r>
            <w:r>
              <w:t xml:space="preserve"> plan to further improve these skills</w:t>
            </w:r>
            <w:sdt>
              <w:sdtPr>
                <w:id w:val="2044095474"/>
                <w:citation/>
              </w:sdtPr>
              <w:sdtEndPr/>
              <w:sdtContent>
                <w:r w:rsidR="00461469">
                  <w:fldChar w:fldCharType="begin"/>
                </w:r>
                <w:r w:rsidR="00461469">
                  <w:instrText xml:space="preserve"> CITATION Gib881 \l 1033 </w:instrText>
                </w:r>
                <w:r w:rsidR="00461469">
                  <w:fldChar w:fldCharType="separate"/>
                </w:r>
                <w:r w:rsidR="00CE1F69">
                  <w:rPr>
                    <w:noProof/>
                  </w:rPr>
                  <w:t xml:space="preserve"> </w:t>
                </w:r>
                <w:r w:rsidR="00CE1F69" w:rsidRPr="00CE1F69">
                  <w:rPr>
                    <w:noProof/>
                  </w:rPr>
                  <w:t>(Gibbs, 1988)</w:t>
                </w:r>
                <w:r w:rsidR="00461469">
                  <w:fldChar w:fldCharType="end"/>
                </w:r>
              </w:sdtContent>
            </w:sdt>
            <w:r>
              <w:t>.</w:t>
            </w:r>
          </w:p>
          <w:p w:rsidR="00296B39" w:rsidRDefault="00296B39" w:rsidP="00A70DD6">
            <w:pPr>
              <w:spacing w:after="117" w:line="259" w:lineRule="auto"/>
              <w:ind w:left="0" w:firstLine="690"/>
            </w:pPr>
            <w:r>
              <w:t xml:space="preserve">In Marriott hotels, F&amp;B departments have a important role in providing a unique and personalized customer experience. Therefore, </w:t>
            </w:r>
            <w:r w:rsidR="00461469">
              <w:t xml:space="preserve">the training of the staff has it is viewed as an important part of activity, especially after the COVID-19 pandemics </w:t>
            </w:r>
            <w:sdt>
              <w:sdtPr>
                <w:id w:val="-198238450"/>
                <w:citation/>
              </w:sdtPr>
              <w:sdtEndPr/>
              <w:sdtContent>
                <w:r w:rsidR="00461469">
                  <w:fldChar w:fldCharType="begin"/>
                </w:r>
                <w:r w:rsidR="00461469">
                  <w:instrText xml:space="preserve"> CITATION eHo20 \l 1033 </w:instrText>
                </w:r>
                <w:r w:rsidR="00461469">
                  <w:fldChar w:fldCharType="separate"/>
                </w:r>
                <w:r w:rsidR="00CE1F69" w:rsidRPr="00CE1F69">
                  <w:rPr>
                    <w:noProof/>
                  </w:rPr>
                  <w:t>(eHotelier, 2020)</w:t>
                </w:r>
                <w:r w:rsidR="00461469">
                  <w:fldChar w:fldCharType="end"/>
                </w:r>
              </w:sdtContent>
            </w:sdt>
            <w:r w:rsidR="00461469">
              <w:t>.</w:t>
            </w:r>
          </w:p>
          <w:p w:rsidR="006F2356" w:rsidRDefault="0047004B" w:rsidP="006F2356">
            <w:pPr>
              <w:spacing w:after="117" w:line="259" w:lineRule="auto"/>
              <w:ind w:firstLine="680"/>
            </w:pPr>
            <w:r>
              <w:t>During my placement period</w:t>
            </w:r>
            <w:r w:rsidR="00461469">
              <w:t>,</w:t>
            </w:r>
            <w:r>
              <w:t xml:space="preserve"> I was assigned to the restaurant of the hotel, with the main task of arranging the dining </w:t>
            </w:r>
            <w:r w:rsidR="006F2356">
              <w:t>area, serving and waiting the tables, by following the procedures in place for health and safety. I was required to communicate with clients, to remember the customer orders, to keep clean and organized the areas dedicated to the customers and create a welcoming environment for them in a timely manner. Therefore, I had the chance to practice some of the essential skills required to provide a great customer experience like time management, organization, attention to details as part of a dynamic team</w:t>
            </w:r>
            <w:r w:rsidR="00461469">
              <w:t xml:space="preserve"> </w:t>
            </w:r>
            <w:sdt>
              <w:sdtPr>
                <w:id w:val="-142892044"/>
                <w:citation/>
              </w:sdtPr>
              <w:sdtEndPr/>
              <w:sdtContent>
                <w:r w:rsidR="00461469">
                  <w:fldChar w:fldCharType="begin"/>
                </w:r>
                <w:r w:rsidR="00461469">
                  <w:instrText xml:space="preserve">CITATION Ind21 \l 1033 </w:instrText>
                </w:r>
                <w:r w:rsidR="00461469">
                  <w:fldChar w:fldCharType="separate"/>
                </w:r>
                <w:r w:rsidR="00CE1F69" w:rsidRPr="00CE1F69">
                  <w:rPr>
                    <w:noProof/>
                  </w:rPr>
                  <w:t>(Indeed , 2021)</w:t>
                </w:r>
                <w:r w:rsidR="00461469">
                  <w:fldChar w:fldCharType="end"/>
                </w:r>
              </w:sdtContent>
            </w:sdt>
            <w:r w:rsidR="006F2356">
              <w:t>.</w:t>
            </w:r>
          </w:p>
          <w:p w:rsidR="00562683" w:rsidRDefault="006F2356" w:rsidP="001E2CEF">
            <w:pPr>
              <w:spacing w:after="117" w:line="259" w:lineRule="auto"/>
              <w:ind w:firstLine="680"/>
            </w:pPr>
            <w:r>
              <w:t xml:space="preserve">At the beginning I felt overwhelmed by the huge amount of information required to know from the way the tables are set, the menus and the </w:t>
            </w:r>
            <w:r w:rsidR="001E2CEF">
              <w:t xml:space="preserve">numerous procedure that needed to be followed. However, through practice I gained the confidence in my knowledge and, with the help of the team, everything started to become natural. The lack of experience slowed me down in my tasks and only through exercises and with assistance I could reach a satisfactory level of service. Using my attention to detail I managed to increase the speed, manage the time and remember all the procedures and training. Working in team helped me also </w:t>
            </w:r>
            <w:r w:rsidR="00461469">
              <w:t xml:space="preserve">improving my </w:t>
            </w:r>
            <w:r w:rsidR="001E2CEF">
              <w:t>level of organization</w:t>
            </w:r>
            <w:r w:rsidR="00461469">
              <w:t xml:space="preserve"> and communication,</w:t>
            </w:r>
            <w:r w:rsidR="001E2CEF">
              <w:t xml:space="preserve"> and, using the </w:t>
            </w:r>
            <w:r w:rsidR="00562683">
              <w:t>things that the other members of the team showed me, started to have a more natural way of fulfilling my tasks.</w:t>
            </w:r>
          </w:p>
          <w:p w:rsidR="0047004B" w:rsidRDefault="00562683" w:rsidP="001E2CEF">
            <w:pPr>
              <w:spacing w:after="117" w:line="259" w:lineRule="auto"/>
              <w:ind w:firstLine="680"/>
            </w:pPr>
            <w:r>
              <w:t xml:space="preserve"> Overall the experience showed me that</w:t>
            </w:r>
            <w:r w:rsidR="00CE1F69">
              <w:t>,</w:t>
            </w:r>
            <w:r>
              <w:t xml:space="preserve"> while my attention to detail is quite good, I need to improve it as well as the time management skill. Moving slower at the beginning allowed me to learn and exercise the correct practice for each activity, ultimately contributing to completing my tasks almost as precise and fast as my team colleagues, more experienced than me.</w:t>
            </w:r>
          </w:p>
          <w:p w:rsidR="00490652" w:rsidRDefault="00490652" w:rsidP="001E2CEF">
            <w:pPr>
              <w:spacing w:after="117" w:line="259" w:lineRule="auto"/>
              <w:ind w:firstLine="680"/>
            </w:pPr>
            <w:r>
              <w:t>While I was activating in the restaurant team, I could observe how important is to observe all health and safety standards regardless of the position you are in. Great attention to detail helps in creating the best environment for a good service, while great communication skills allows in providing the service as expected by the client.</w:t>
            </w:r>
            <w:sdt>
              <w:sdtPr>
                <w:id w:val="-1027412412"/>
                <w:citation/>
              </w:sdtPr>
              <w:sdtEndPr/>
              <w:sdtContent>
                <w:r w:rsidR="00CE1F69">
                  <w:fldChar w:fldCharType="begin"/>
                </w:r>
                <w:r w:rsidR="00CE1F69">
                  <w:instrText xml:space="preserve"> CITATION Hea \l 1033 </w:instrText>
                </w:r>
                <w:r w:rsidR="00CE1F69">
                  <w:fldChar w:fldCharType="separate"/>
                </w:r>
                <w:r w:rsidR="00CE1F69">
                  <w:rPr>
                    <w:noProof/>
                  </w:rPr>
                  <w:t xml:space="preserve"> </w:t>
                </w:r>
                <w:r w:rsidR="00CE1F69" w:rsidRPr="00CE1F69">
                  <w:rPr>
                    <w:noProof/>
                  </w:rPr>
                  <w:t>(Health and Safety Executive , n.d.)</w:t>
                </w:r>
                <w:r w:rsidR="00CE1F69">
                  <w:fldChar w:fldCharType="end"/>
                </w:r>
              </w:sdtContent>
            </w:sdt>
            <w:sdt>
              <w:sdtPr>
                <w:id w:val="1963911289"/>
                <w:citation/>
              </w:sdtPr>
              <w:sdtEndPr/>
              <w:sdtContent>
                <w:r w:rsidR="00CE1F69">
                  <w:fldChar w:fldCharType="begin"/>
                </w:r>
                <w:r w:rsidR="00CE1F69">
                  <w:instrText xml:space="preserve"> CITATION Car19 \l 1033 </w:instrText>
                </w:r>
                <w:r w:rsidR="00CE1F69">
                  <w:fldChar w:fldCharType="separate"/>
                </w:r>
                <w:r w:rsidR="00CE1F69">
                  <w:rPr>
                    <w:noProof/>
                  </w:rPr>
                  <w:t xml:space="preserve"> </w:t>
                </w:r>
                <w:r w:rsidR="00CE1F69" w:rsidRPr="00CE1F69">
                  <w:rPr>
                    <w:noProof/>
                  </w:rPr>
                  <w:t>(Carrara, 2019)</w:t>
                </w:r>
                <w:r w:rsidR="00CE1F69">
                  <w:fldChar w:fldCharType="end"/>
                </w:r>
              </w:sdtContent>
            </w:sdt>
            <w:r w:rsidR="00CE1F69">
              <w:t xml:space="preserve"> </w:t>
            </w:r>
          </w:p>
          <w:p w:rsidR="00490652" w:rsidRDefault="00490652" w:rsidP="001E2CEF">
            <w:pPr>
              <w:spacing w:after="117" w:line="259" w:lineRule="auto"/>
              <w:ind w:firstLine="680"/>
            </w:pPr>
            <w:r>
              <w:t xml:space="preserve">I can conclude that this period help me exercise and improve my attention to detail and communication skills especially. I also discovered that my time management skills need improving </w:t>
            </w:r>
            <w:r>
              <w:lastRenderedPageBreak/>
              <w:t>especially by increasing my knowledge about the services provided which was one of the areas where my knowledge was weak. I wish that I would have had more time to familiarize myself with the menus and the service standards required at this level.</w:t>
            </w:r>
          </w:p>
          <w:p w:rsidR="00490652" w:rsidRDefault="00490652" w:rsidP="001E2CEF">
            <w:pPr>
              <w:spacing w:after="117" w:line="259" w:lineRule="auto"/>
              <w:ind w:firstLine="680"/>
            </w:pPr>
            <w:r>
              <w:t>In the future, I would like to keep practicing my time management skills by setting deadlines for each activity I have and create a more organized environment in t</w:t>
            </w:r>
            <w:r w:rsidR="00296B39">
              <w:t>he personal and professional life by timing each activity. I will also keep working my attention to details by trying to observe and retain as much information possible in a short period of time and by creating to do lists and adopting routines in my daily activities. Following this methods I would be able to improve these traits so necessary in hospitality industry</w:t>
            </w:r>
            <w:sdt>
              <w:sdtPr>
                <w:id w:val="-368836507"/>
                <w:citation/>
              </w:sdtPr>
              <w:sdtEndPr/>
              <w:sdtContent>
                <w:r w:rsidR="00461469">
                  <w:fldChar w:fldCharType="begin"/>
                </w:r>
                <w:r w:rsidR="00461469">
                  <w:instrText xml:space="preserve"> CITATION Kar22 \l 1033 </w:instrText>
                </w:r>
                <w:r w:rsidR="00461469">
                  <w:fldChar w:fldCharType="separate"/>
                </w:r>
                <w:r w:rsidR="00CE1F69">
                  <w:rPr>
                    <w:noProof/>
                  </w:rPr>
                  <w:t xml:space="preserve"> </w:t>
                </w:r>
                <w:r w:rsidR="00CE1F69" w:rsidRPr="00CE1F69">
                  <w:rPr>
                    <w:noProof/>
                  </w:rPr>
                  <w:t>(Karrera, 2022)</w:t>
                </w:r>
                <w:r w:rsidR="00461469">
                  <w:fldChar w:fldCharType="end"/>
                </w:r>
              </w:sdtContent>
            </w:sdt>
            <w:r w:rsidR="00296B39">
              <w:t>.</w:t>
            </w:r>
          </w:p>
          <w:p w:rsidR="00490652" w:rsidRDefault="00490652" w:rsidP="001E2CEF">
            <w:pPr>
              <w:spacing w:after="117" w:line="259" w:lineRule="auto"/>
              <w:ind w:firstLine="680"/>
            </w:pPr>
          </w:p>
        </w:tc>
      </w:tr>
    </w:tbl>
    <w:p w:rsidR="002B2C2D" w:rsidRDefault="00CE1F69">
      <w:pPr>
        <w:spacing w:after="0" w:line="259" w:lineRule="auto"/>
        <w:ind w:right="-9"/>
        <w:jc w:val="right"/>
      </w:pPr>
      <w:r>
        <w:rPr>
          <w:rFonts w:ascii="Times New Roman" w:eastAsia="Times New Roman" w:hAnsi="Times New Roman" w:cs="Times New Roman"/>
        </w:rPr>
        <w:lastRenderedPageBreak/>
        <w:t xml:space="preserve">1 </w:t>
      </w:r>
    </w:p>
    <w:p w:rsidR="002B2C2D" w:rsidRDefault="00CE1F69">
      <w:pPr>
        <w:spacing w:after="0" w:line="259" w:lineRule="auto"/>
        <w:ind w:left="0" w:firstLine="0"/>
        <w:jc w:val="left"/>
      </w:pPr>
      <w:r>
        <w:rPr>
          <w:rFonts w:ascii="Times New Roman" w:eastAsia="Times New Roman" w:hAnsi="Times New Roman" w:cs="Times New Roman"/>
        </w:rPr>
        <w:t xml:space="preserve"> </w:t>
      </w:r>
    </w:p>
    <w:p w:rsidR="002B2C2D" w:rsidRDefault="00CE1F69">
      <w:pPr>
        <w:tabs>
          <w:tab w:val="right" w:pos="11201"/>
        </w:tabs>
        <w:spacing w:after="0" w:line="259" w:lineRule="auto"/>
        <w:ind w:left="0" w:right="-3" w:firstLine="0"/>
        <w:jc w:val="left"/>
      </w:pPr>
      <w:r>
        <w:rPr>
          <w:noProof/>
        </w:rPr>
        <w:drawing>
          <wp:inline distT="0" distB="0" distL="0" distR="0">
            <wp:extent cx="2303780" cy="765175"/>
            <wp:effectExtent l="0" t="0" r="0" b="0"/>
            <wp:docPr id="207" name="Picture 207"/>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5"/>
                    <a:stretch>
                      <a:fillRect/>
                    </a:stretch>
                  </pic:blipFill>
                  <pic:spPr>
                    <a:xfrm>
                      <a:off x="0" y="0"/>
                      <a:ext cx="2303780" cy="765175"/>
                    </a:xfrm>
                    <a:prstGeom prst="rect">
                      <a:avLst/>
                    </a:prstGeom>
                  </pic:spPr>
                </pic:pic>
              </a:graphicData>
            </a:graphic>
          </wp:inline>
        </w:drawing>
      </w:r>
      <w:r>
        <w:rPr>
          <w:rFonts w:ascii="Calibri" w:eastAsia="Calibri" w:hAnsi="Calibri" w:cs="Calibri"/>
        </w:rPr>
        <w:tab/>
        <w:t xml:space="preserve">International Hotel Management </w:t>
      </w:r>
    </w:p>
    <w:p w:rsidR="002B2C2D" w:rsidRDefault="00CE1F69">
      <w:pPr>
        <w:spacing w:after="0" w:line="259" w:lineRule="auto"/>
        <w:ind w:left="0" w:firstLine="0"/>
        <w:jc w:val="left"/>
      </w:pPr>
      <w:r>
        <w:rPr>
          <w:b/>
        </w:rPr>
        <w:t xml:space="preserve"> </w:t>
      </w:r>
    </w:p>
    <w:tbl>
      <w:tblPr>
        <w:tblStyle w:val="TableGrid"/>
        <w:tblW w:w="10914" w:type="dxa"/>
        <w:tblInd w:w="6" w:type="dxa"/>
        <w:tblCellMar>
          <w:top w:w="51" w:type="dxa"/>
          <w:left w:w="109" w:type="dxa"/>
          <w:right w:w="76" w:type="dxa"/>
        </w:tblCellMar>
        <w:tblLook w:val="04A0" w:firstRow="1" w:lastRow="0" w:firstColumn="1" w:lastColumn="0" w:noHBand="0" w:noVBand="1"/>
      </w:tblPr>
      <w:tblGrid>
        <w:gridCol w:w="10914"/>
      </w:tblGrid>
      <w:tr w:rsidR="00E473F7" w:rsidTr="00E473F7">
        <w:trPr>
          <w:trHeight w:val="488"/>
        </w:trPr>
        <w:tc>
          <w:tcPr>
            <w:tcW w:w="10914" w:type="dxa"/>
            <w:tcBorders>
              <w:top w:val="single" w:sz="4" w:space="0" w:color="000000"/>
              <w:left w:val="single" w:sz="4" w:space="0" w:color="000000"/>
              <w:bottom w:val="single" w:sz="4" w:space="0" w:color="000000"/>
              <w:right w:val="single" w:sz="4" w:space="0" w:color="000000"/>
            </w:tcBorders>
            <w:shd w:val="clear" w:color="auto" w:fill="FBD4B4"/>
          </w:tcPr>
          <w:p w:rsidR="00E473F7" w:rsidRDefault="00E473F7">
            <w:pPr>
              <w:spacing w:after="0" w:line="259" w:lineRule="auto"/>
              <w:ind w:left="0" w:firstLine="0"/>
              <w:jc w:val="left"/>
            </w:pPr>
            <w:r>
              <w:rPr>
                <w:b/>
                <w:sz w:val="20"/>
              </w:rPr>
              <w:t xml:space="preserve">REFERENCE LIST (not included in word count) </w:t>
            </w:r>
          </w:p>
        </w:tc>
      </w:tr>
    </w:tbl>
    <w:p w:rsidR="00E473F7" w:rsidRDefault="00CE1F69">
      <w:pPr>
        <w:spacing w:after="0" w:line="259" w:lineRule="auto"/>
        <w:ind w:left="0" w:firstLine="0"/>
        <w:jc w:val="left"/>
      </w:pPr>
      <w:r>
        <w:rPr>
          <w:b/>
        </w:rPr>
        <w:t xml:space="preserve"> </w:t>
      </w:r>
    </w:p>
    <w:sdt>
      <w:sdtPr>
        <w:rPr>
          <w:rFonts w:ascii="Tahoma" w:eastAsia="Tahoma" w:hAnsi="Tahoma" w:cs="Tahoma"/>
          <w:color w:val="000000"/>
          <w:sz w:val="24"/>
          <w:szCs w:val="22"/>
        </w:rPr>
        <w:id w:val="-1531333287"/>
        <w:docPartObj>
          <w:docPartGallery w:val="Bibliographies"/>
          <w:docPartUnique/>
        </w:docPartObj>
      </w:sdtPr>
      <w:sdtEndPr/>
      <w:sdtContent>
        <w:p w:rsidR="00461469" w:rsidRDefault="00461469">
          <w:pPr>
            <w:pStyle w:val="Heading1"/>
          </w:pPr>
          <w:r>
            <w:t>References</w:t>
          </w:r>
        </w:p>
        <w:sdt>
          <w:sdtPr>
            <w:id w:val="-573587230"/>
            <w:bibliography/>
          </w:sdtPr>
          <w:sdtEndPr/>
          <w:sdtContent>
            <w:p w:rsidR="00CE1F69" w:rsidRDefault="00461469" w:rsidP="00CE1F69">
              <w:pPr>
                <w:pStyle w:val="Bibliography"/>
                <w:rPr>
                  <w:noProof/>
                  <w:u w:val="single"/>
                </w:rPr>
              </w:pPr>
              <w:r>
                <w:fldChar w:fldCharType="begin"/>
              </w:r>
              <w:r>
                <w:instrText xml:space="preserve"> BIBLIOGRAPHY </w:instrText>
              </w:r>
              <w:r>
                <w:fldChar w:fldCharType="separate"/>
              </w:r>
              <w:r w:rsidR="00CE1F69">
                <w:rPr>
                  <w:noProof/>
                </w:rPr>
                <w:t xml:space="preserve">Carrara, A., 2019. </w:t>
              </w:r>
              <w:r w:rsidR="00CE1F69">
                <w:rPr>
                  <w:i/>
                  <w:iCs/>
                  <w:noProof/>
                </w:rPr>
                <w:t xml:space="preserve">The importance of health and safety in hotels. </w:t>
              </w:r>
              <w:r w:rsidR="00CE1F69">
                <w:rPr>
                  <w:noProof/>
                </w:rPr>
                <w:t xml:space="preserve">[Online] </w:t>
              </w:r>
              <w:r w:rsidR="00CE1F69">
                <w:rPr>
                  <w:noProof/>
                </w:rPr>
                <w:br/>
                <w:t xml:space="preserve">Available at: </w:t>
              </w:r>
              <w:r w:rsidR="00CE1F69">
                <w:rPr>
                  <w:noProof/>
                  <w:u w:val="single"/>
                </w:rPr>
                <w:t>https://www.hotelowner.co.uk/20430-the-importance-of-health-and-safety-in-hotels/</w:t>
              </w:r>
            </w:p>
            <w:p w:rsidR="00CE1F69" w:rsidRPr="00CE1F69" w:rsidRDefault="00CE1F69" w:rsidP="00CE1F69"/>
            <w:p w:rsidR="00CE1F69" w:rsidRDefault="00CE1F69" w:rsidP="00CE1F69">
              <w:pPr>
                <w:pStyle w:val="Bibliography"/>
                <w:rPr>
                  <w:noProof/>
                </w:rPr>
              </w:pPr>
              <w:r>
                <w:rPr>
                  <w:noProof/>
                </w:rPr>
                <w:t xml:space="preserve">eHotelier, 2020. </w:t>
              </w:r>
              <w:r>
                <w:rPr>
                  <w:i/>
                  <w:iCs/>
                  <w:noProof/>
                </w:rPr>
                <w:t xml:space="preserve">Marriott releases “Reimagining F&amp;B: Insights From The Inside”. </w:t>
              </w:r>
              <w:r>
                <w:rPr>
                  <w:noProof/>
                </w:rPr>
                <w:t xml:space="preserve">[Online] </w:t>
              </w:r>
              <w:r>
                <w:rPr>
                  <w:noProof/>
                </w:rPr>
                <w:br/>
                <w:t xml:space="preserve">Available at: </w:t>
              </w:r>
              <w:r>
                <w:rPr>
                  <w:noProof/>
                  <w:u w:val="single"/>
                </w:rPr>
                <w:t>https://insights.ehotelier.com/properties/2020/10/09/marriott-releases-reimagining-fb-insights-from-the-inside/</w:t>
              </w:r>
              <w:r>
                <w:rPr>
                  <w:noProof/>
                </w:rPr>
                <w:br/>
                <w:t>[Accessed 2022].</w:t>
              </w:r>
            </w:p>
            <w:p w:rsidR="00CE1F69" w:rsidRPr="00CE1F69" w:rsidRDefault="00CE1F69" w:rsidP="00CE1F69"/>
            <w:p w:rsidR="00CE1F69" w:rsidRDefault="00CE1F69" w:rsidP="00CE1F69">
              <w:pPr>
                <w:pStyle w:val="Bibliography"/>
                <w:rPr>
                  <w:noProof/>
                </w:rPr>
              </w:pPr>
              <w:r>
                <w:rPr>
                  <w:noProof/>
                </w:rPr>
                <w:t xml:space="preserve">Gibbs, G., 1988. </w:t>
              </w:r>
              <w:r>
                <w:rPr>
                  <w:i/>
                  <w:iCs/>
                  <w:noProof/>
                </w:rPr>
                <w:t xml:space="preserve">Learning by Doing: A guide to teaching and learning methods. </w:t>
              </w:r>
              <w:r>
                <w:rPr>
                  <w:noProof/>
                </w:rPr>
                <w:t>Oxford: Further Education Unit. Oxford Polytechnic.</w:t>
              </w:r>
            </w:p>
            <w:p w:rsidR="00CE1F69" w:rsidRPr="00CE1F69" w:rsidRDefault="00CE1F69" w:rsidP="00CE1F69"/>
            <w:p w:rsidR="00CE1F69" w:rsidRDefault="00CE1F69" w:rsidP="00CE1F69">
              <w:pPr>
                <w:pStyle w:val="Bibliography"/>
                <w:rPr>
                  <w:noProof/>
                  <w:u w:val="single"/>
                </w:rPr>
              </w:pPr>
              <w:r>
                <w:rPr>
                  <w:noProof/>
                </w:rPr>
                <w:t xml:space="preserve">Health and Safety Executive , n.d. </w:t>
              </w:r>
              <w:r>
                <w:rPr>
                  <w:i/>
                  <w:iCs/>
                  <w:noProof/>
                </w:rPr>
                <w:t xml:space="preserve">GOV.UK - Managing risk in catering and hospitality: Your responsibilities. </w:t>
              </w:r>
              <w:r>
                <w:rPr>
                  <w:noProof/>
                </w:rPr>
                <w:t xml:space="preserve">[Online] </w:t>
              </w:r>
              <w:r>
                <w:rPr>
                  <w:noProof/>
                </w:rPr>
                <w:br/>
                <w:t xml:space="preserve">Available at: </w:t>
              </w:r>
              <w:r>
                <w:rPr>
                  <w:noProof/>
                  <w:u w:val="single"/>
                </w:rPr>
                <w:t>https://www.hse.gov.uk/pubns/cais25.pdf</w:t>
              </w:r>
            </w:p>
            <w:p w:rsidR="00CE1F69" w:rsidRPr="00CE1F69" w:rsidRDefault="00CE1F69" w:rsidP="00CE1F69"/>
            <w:p w:rsidR="00CE1F69" w:rsidRDefault="00CE1F69" w:rsidP="00CE1F69">
              <w:pPr>
                <w:pStyle w:val="Bibliography"/>
                <w:rPr>
                  <w:noProof/>
                </w:rPr>
              </w:pPr>
              <w:r>
                <w:rPr>
                  <w:noProof/>
                </w:rPr>
                <w:t xml:space="preserve">Indeed , 2021. </w:t>
              </w:r>
              <w:r>
                <w:rPr>
                  <w:i/>
                  <w:iCs/>
                  <w:noProof/>
                </w:rPr>
                <w:t xml:space="preserve">What Are Food Service Skills?. </w:t>
              </w:r>
              <w:r>
                <w:rPr>
                  <w:noProof/>
                </w:rPr>
                <w:t xml:space="preserve">[Online] </w:t>
              </w:r>
              <w:r>
                <w:rPr>
                  <w:noProof/>
                </w:rPr>
                <w:br/>
                <w:t xml:space="preserve">Available at: </w:t>
              </w:r>
              <w:r>
                <w:rPr>
                  <w:noProof/>
                  <w:u w:val="single"/>
                </w:rPr>
                <w:t>https://www.indeed.com/career-advice/resumes-cover-letters/food-service-skills</w:t>
              </w:r>
              <w:r>
                <w:rPr>
                  <w:noProof/>
                </w:rPr>
                <w:br/>
                <w:t>[Accessed 2022].</w:t>
              </w:r>
            </w:p>
            <w:p w:rsidR="00CE1F69" w:rsidRPr="00CE1F69" w:rsidRDefault="00CE1F69" w:rsidP="00CE1F69"/>
            <w:p w:rsidR="00CE1F69" w:rsidRDefault="00CE1F69" w:rsidP="00CE1F69">
              <w:pPr>
                <w:pStyle w:val="Bibliography"/>
                <w:rPr>
                  <w:noProof/>
                </w:rPr>
              </w:pPr>
              <w:r>
                <w:rPr>
                  <w:noProof/>
                </w:rPr>
                <w:t xml:space="preserve">Karrera, M., 2022. </w:t>
              </w:r>
              <w:r>
                <w:rPr>
                  <w:i/>
                  <w:iCs/>
                  <w:noProof/>
                </w:rPr>
                <w:t xml:space="preserve">How to Improve Your Attention to Detail Skills. </w:t>
              </w:r>
              <w:r>
                <w:rPr>
                  <w:noProof/>
                </w:rPr>
                <w:t xml:space="preserve">[Online] </w:t>
              </w:r>
              <w:r>
                <w:rPr>
                  <w:noProof/>
                </w:rPr>
                <w:br/>
                <w:t xml:space="preserve">Available at: </w:t>
              </w:r>
              <w:r>
                <w:rPr>
                  <w:noProof/>
                  <w:u w:val="single"/>
                </w:rPr>
                <w:t>https://www.careeraddict.com/develop-your-attention-to-detail-skills</w:t>
              </w:r>
              <w:r>
                <w:rPr>
                  <w:noProof/>
                </w:rPr>
                <w:br/>
                <w:t>[Accessed 2022].</w:t>
              </w:r>
            </w:p>
            <w:p w:rsidR="00461469" w:rsidRDefault="00461469" w:rsidP="00CE1F69">
              <w:r>
                <w:rPr>
                  <w:b/>
                  <w:bCs/>
                  <w:noProof/>
                </w:rPr>
                <w:fldChar w:fldCharType="end"/>
              </w:r>
            </w:p>
          </w:sdtContent>
        </w:sdt>
      </w:sdtContent>
    </w:sdt>
    <w:p w:rsidR="00E473F7" w:rsidRDefault="00E473F7" w:rsidP="00E473F7">
      <w:pPr>
        <w:jc w:val="left"/>
      </w:pPr>
    </w:p>
    <w:p w:rsidR="002B2C2D" w:rsidRDefault="002B2C2D">
      <w:pPr>
        <w:spacing w:after="0" w:line="259" w:lineRule="auto"/>
        <w:ind w:left="0" w:firstLine="0"/>
        <w:jc w:val="left"/>
      </w:pPr>
    </w:p>
    <w:p w:rsidR="002B2C2D" w:rsidRDefault="00CE1F69" w:rsidP="00A70DD6">
      <w:pPr>
        <w:spacing w:after="0" w:line="259" w:lineRule="auto"/>
        <w:ind w:left="0" w:firstLine="0"/>
        <w:jc w:val="left"/>
      </w:pPr>
      <w:r>
        <w:rPr>
          <w:b/>
        </w:rPr>
        <w:t xml:space="preserve">  </w:t>
      </w:r>
    </w:p>
    <w:sectPr w:rsidR="002B2C2D">
      <w:pgSz w:w="11905" w:h="16840"/>
      <w:pgMar w:top="439" w:right="349" w:bottom="704" w:left="35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C2D"/>
    <w:rsid w:val="000A4D17"/>
    <w:rsid w:val="001E2CEF"/>
    <w:rsid w:val="0020207C"/>
    <w:rsid w:val="00273236"/>
    <w:rsid w:val="00296B39"/>
    <w:rsid w:val="002B2C2D"/>
    <w:rsid w:val="00326FD1"/>
    <w:rsid w:val="00461469"/>
    <w:rsid w:val="0047004B"/>
    <w:rsid w:val="00490652"/>
    <w:rsid w:val="00516186"/>
    <w:rsid w:val="0054589D"/>
    <w:rsid w:val="00562683"/>
    <w:rsid w:val="006F2356"/>
    <w:rsid w:val="00A51357"/>
    <w:rsid w:val="00A70DD6"/>
    <w:rsid w:val="00AF263B"/>
    <w:rsid w:val="00C9092F"/>
    <w:rsid w:val="00CE1F69"/>
    <w:rsid w:val="00E473F7"/>
    <w:rsid w:val="00E80EE8"/>
    <w:rsid w:val="00EC3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7B1873-4AC0-4D65-AC31-605B0FE3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0" w:lineRule="auto"/>
      <w:ind w:left="10" w:hanging="10"/>
      <w:jc w:val="both"/>
    </w:pPr>
    <w:rPr>
      <w:rFonts w:ascii="Tahoma" w:eastAsia="Tahoma" w:hAnsi="Tahoma" w:cs="Tahoma"/>
      <w:color w:val="000000"/>
      <w:sz w:val="24"/>
    </w:rPr>
  </w:style>
  <w:style w:type="paragraph" w:styleId="Heading1">
    <w:name w:val="heading 1"/>
    <w:basedOn w:val="Normal"/>
    <w:next w:val="Normal"/>
    <w:link w:val="Heading1Char"/>
    <w:uiPriority w:val="9"/>
    <w:qFormat/>
    <w:rsid w:val="00E473F7"/>
    <w:pPr>
      <w:keepNext/>
      <w:keepLines/>
      <w:spacing w:before="240" w:after="0" w:line="259" w:lineRule="auto"/>
      <w:ind w:left="0" w:firstLine="0"/>
      <w:jc w:val="left"/>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E473F7"/>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E47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29948">
      <w:bodyDiv w:val="1"/>
      <w:marLeft w:val="0"/>
      <w:marRight w:val="0"/>
      <w:marTop w:val="0"/>
      <w:marBottom w:val="0"/>
      <w:divBdr>
        <w:top w:val="none" w:sz="0" w:space="0" w:color="auto"/>
        <w:left w:val="none" w:sz="0" w:space="0" w:color="auto"/>
        <w:bottom w:val="none" w:sz="0" w:space="0" w:color="auto"/>
        <w:right w:val="none" w:sz="0" w:space="0" w:color="auto"/>
      </w:divBdr>
    </w:div>
    <w:div w:id="120225410">
      <w:bodyDiv w:val="1"/>
      <w:marLeft w:val="0"/>
      <w:marRight w:val="0"/>
      <w:marTop w:val="0"/>
      <w:marBottom w:val="0"/>
      <w:divBdr>
        <w:top w:val="none" w:sz="0" w:space="0" w:color="auto"/>
        <w:left w:val="none" w:sz="0" w:space="0" w:color="auto"/>
        <w:bottom w:val="none" w:sz="0" w:space="0" w:color="auto"/>
        <w:right w:val="none" w:sz="0" w:space="0" w:color="auto"/>
      </w:divBdr>
    </w:div>
    <w:div w:id="180823770">
      <w:bodyDiv w:val="1"/>
      <w:marLeft w:val="0"/>
      <w:marRight w:val="0"/>
      <w:marTop w:val="0"/>
      <w:marBottom w:val="0"/>
      <w:divBdr>
        <w:top w:val="none" w:sz="0" w:space="0" w:color="auto"/>
        <w:left w:val="none" w:sz="0" w:space="0" w:color="auto"/>
        <w:bottom w:val="none" w:sz="0" w:space="0" w:color="auto"/>
        <w:right w:val="none" w:sz="0" w:space="0" w:color="auto"/>
      </w:divBdr>
    </w:div>
    <w:div w:id="219709095">
      <w:bodyDiv w:val="1"/>
      <w:marLeft w:val="0"/>
      <w:marRight w:val="0"/>
      <w:marTop w:val="0"/>
      <w:marBottom w:val="0"/>
      <w:divBdr>
        <w:top w:val="none" w:sz="0" w:space="0" w:color="auto"/>
        <w:left w:val="none" w:sz="0" w:space="0" w:color="auto"/>
        <w:bottom w:val="none" w:sz="0" w:space="0" w:color="auto"/>
        <w:right w:val="none" w:sz="0" w:space="0" w:color="auto"/>
      </w:divBdr>
    </w:div>
    <w:div w:id="225804150">
      <w:bodyDiv w:val="1"/>
      <w:marLeft w:val="0"/>
      <w:marRight w:val="0"/>
      <w:marTop w:val="0"/>
      <w:marBottom w:val="0"/>
      <w:divBdr>
        <w:top w:val="none" w:sz="0" w:space="0" w:color="auto"/>
        <w:left w:val="none" w:sz="0" w:space="0" w:color="auto"/>
        <w:bottom w:val="none" w:sz="0" w:space="0" w:color="auto"/>
        <w:right w:val="none" w:sz="0" w:space="0" w:color="auto"/>
      </w:divBdr>
    </w:div>
    <w:div w:id="237598469">
      <w:bodyDiv w:val="1"/>
      <w:marLeft w:val="0"/>
      <w:marRight w:val="0"/>
      <w:marTop w:val="0"/>
      <w:marBottom w:val="0"/>
      <w:divBdr>
        <w:top w:val="none" w:sz="0" w:space="0" w:color="auto"/>
        <w:left w:val="none" w:sz="0" w:space="0" w:color="auto"/>
        <w:bottom w:val="none" w:sz="0" w:space="0" w:color="auto"/>
        <w:right w:val="none" w:sz="0" w:space="0" w:color="auto"/>
      </w:divBdr>
    </w:div>
    <w:div w:id="322244879">
      <w:bodyDiv w:val="1"/>
      <w:marLeft w:val="0"/>
      <w:marRight w:val="0"/>
      <w:marTop w:val="0"/>
      <w:marBottom w:val="0"/>
      <w:divBdr>
        <w:top w:val="none" w:sz="0" w:space="0" w:color="auto"/>
        <w:left w:val="none" w:sz="0" w:space="0" w:color="auto"/>
        <w:bottom w:val="none" w:sz="0" w:space="0" w:color="auto"/>
        <w:right w:val="none" w:sz="0" w:space="0" w:color="auto"/>
      </w:divBdr>
    </w:div>
    <w:div w:id="353969440">
      <w:bodyDiv w:val="1"/>
      <w:marLeft w:val="0"/>
      <w:marRight w:val="0"/>
      <w:marTop w:val="0"/>
      <w:marBottom w:val="0"/>
      <w:divBdr>
        <w:top w:val="none" w:sz="0" w:space="0" w:color="auto"/>
        <w:left w:val="none" w:sz="0" w:space="0" w:color="auto"/>
        <w:bottom w:val="none" w:sz="0" w:space="0" w:color="auto"/>
        <w:right w:val="none" w:sz="0" w:space="0" w:color="auto"/>
      </w:divBdr>
    </w:div>
    <w:div w:id="423040934">
      <w:bodyDiv w:val="1"/>
      <w:marLeft w:val="0"/>
      <w:marRight w:val="0"/>
      <w:marTop w:val="0"/>
      <w:marBottom w:val="0"/>
      <w:divBdr>
        <w:top w:val="none" w:sz="0" w:space="0" w:color="auto"/>
        <w:left w:val="none" w:sz="0" w:space="0" w:color="auto"/>
        <w:bottom w:val="none" w:sz="0" w:space="0" w:color="auto"/>
        <w:right w:val="none" w:sz="0" w:space="0" w:color="auto"/>
      </w:divBdr>
    </w:div>
    <w:div w:id="477846015">
      <w:bodyDiv w:val="1"/>
      <w:marLeft w:val="0"/>
      <w:marRight w:val="0"/>
      <w:marTop w:val="0"/>
      <w:marBottom w:val="0"/>
      <w:divBdr>
        <w:top w:val="none" w:sz="0" w:space="0" w:color="auto"/>
        <w:left w:val="none" w:sz="0" w:space="0" w:color="auto"/>
        <w:bottom w:val="none" w:sz="0" w:space="0" w:color="auto"/>
        <w:right w:val="none" w:sz="0" w:space="0" w:color="auto"/>
      </w:divBdr>
    </w:div>
    <w:div w:id="539627582">
      <w:bodyDiv w:val="1"/>
      <w:marLeft w:val="0"/>
      <w:marRight w:val="0"/>
      <w:marTop w:val="0"/>
      <w:marBottom w:val="0"/>
      <w:divBdr>
        <w:top w:val="none" w:sz="0" w:space="0" w:color="auto"/>
        <w:left w:val="none" w:sz="0" w:space="0" w:color="auto"/>
        <w:bottom w:val="none" w:sz="0" w:space="0" w:color="auto"/>
        <w:right w:val="none" w:sz="0" w:space="0" w:color="auto"/>
      </w:divBdr>
    </w:div>
    <w:div w:id="627904096">
      <w:bodyDiv w:val="1"/>
      <w:marLeft w:val="0"/>
      <w:marRight w:val="0"/>
      <w:marTop w:val="0"/>
      <w:marBottom w:val="0"/>
      <w:divBdr>
        <w:top w:val="none" w:sz="0" w:space="0" w:color="auto"/>
        <w:left w:val="none" w:sz="0" w:space="0" w:color="auto"/>
        <w:bottom w:val="none" w:sz="0" w:space="0" w:color="auto"/>
        <w:right w:val="none" w:sz="0" w:space="0" w:color="auto"/>
      </w:divBdr>
    </w:div>
    <w:div w:id="660617272">
      <w:bodyDiv w:val="1"/>
      <w:marLeft w:val="0"/>
      <w:marRight w:val="0"/>
      <w:marTop w:val="0"/>
      <w:marBottom w:val="0"/>
      <w:divBdr>
        <w:top w:val="none" w:sz="0" w:space="0" w:color="auto"/>
        <w:left w:val="none" w:sz="0" w:space="0" w:color="auto"/>
        <w:bottom w:val="none" w:sz="0" w:space="0" w:color="auto"/>
        <w:right w:val="none" w:sz="0" w:space="0" w:color="auto"/>
      </w:divBdr>
    </w:div>
    <w:div w:id="878248997">
      <w:bodyDiv w:val="1"/>
      <w:marLeft w:val="0"/>
      <w:marRight w:val="0"/>
      <w:marTop w:val="0"/>
      <w:marBottom w:val="0"/>
      <w:divBdr>
        <w:top w:val="none" w:sz="0" w:space="0" w:color="auto"/>
        <w:left w:val="none" w:sz="0" w:space="0" w:color="auto"/>
        <w:bottom w:val="none" w:sz="0" w:space="0" w:color="auto"/>
        <w:right w:val="none" w:sz="0" w:space="0" w:color="auto"/>
      </w:divBdr>
    </w:div>
    <w:div w:id="916669902">
      <w:bodyDiv w:val="1"/>
      <w:marLeft w:val="0"/>
      <w:marRight w:val="0"/>
      <w:marTop w:val="0"/>
      <w:marBottom w:val="0"/>
      <w:divBdr>
        <w:top w:val="none" w:sz="0" w:space="0" w:color="auto"/>
        <w:left w:val="none" w:sz="0" w:space="0" w:color="auto"/>
        <w:bottom w:val="none" w:sz="0" w:space="0" w:color="auto"/>
        <w:right w:val="none" w:sz="0" w:space="0" w:color="auto"/>
      </w:divBdr>
    </w:div>
    <w:div w:id="1000810500">
      <w:bodyDiv w:val="1"/>
      <w:marLeft w:val="0"/>
      <w:marRight w:val="0"/>
      <w:marTop w:val="0"/>
      <w:marBottom w:val="0"/>
      <w:divBdr>
        <w:top w:val="none" w:sz="0" w:space="0" w:color="auto"/>
        <w:left w:val="none" w:sz="0" w:space="0" w:color="auto"/>
        <w:bottom w:val="none" w:sz="0" w:space="0" w:color="auto"/>
        <w:right w:val="none" w:sz="0" w:space="0" w:color="auto"/>
      </w:divBdr>
    </w:div>
    <w:div w:id="1023819018">
      <w:bodyDiv w:val="1"/>
      <w:marLeft w:val="0"/>
      <w:marRight w:val="0"/>
      <w:marTop w:val="0"/>
      <w:marBottom w:val="0"/>
      <w:divBdr>
        <w:top w:val="none" w:sz="0" w:space="0" w:color="auto"/>
        <w:left w:val="none" w:sz="0" w:space="0" w:color="auto"/>
        <w:bottom w:val="none" w:sz="0" w:space="0" w:color="auto"/>
        <w:right w:val="none" w:sz="0" w:space="0" w:color="auto"/>
      </w:divBdr>
    </w:div>
    <w:div w:id="1039866335">
      <w:bodyDiv w:val="1"/>
      <w:marLeft w:val="0"/>
      <w:marRight w:val="0"/>
      <w:marTop w:val="0"/>
      <w:marBottom w:val="0"/>
      <w:divBdr>
        <w:top w:val="none" w:sz="0" w:space="0" w:color="auto"/>
        <w:left w:val="none" w:sz="0" w:space="0" w:color="auto"/>
        <w:bottom w:val="none" w:sz="0" w:space="0" w:color="auto"/>
        <w:right w:val="none" w:sz="0" w:space="0" w:color="auto"/>
      </w:divBdr>
    </w:div>
    <w:div w:id="1058091179">
      <w:bodyDiv w:val="1"/>
      <w:marLeft w:val="0"/>
      <w:marRight w:val="0"/>
      <w:marTop w:val="0"/>
      <w:marBottom w:val="0"/>
      <w:divBdr>
        <w:top w:val="none" w:sz="0" w:space="0" w:color="auto"/>
        <w:left w:val="none" w:sz="0" w:space="0" w:color="auto"/>
        <w:bottom w:val="none" w:sz="0" w:space="0" w:color="auto"/>
        <w:right w:val="none" w:sz="0" w:space="0" w:color="auto"/>
      </w:divBdr>
    </w:div>
    <w:div w:id="1059985810">
      <w:bodyDiv w:val="1"/>
      <w:marLeft w:val="0"/>
      <w:marRight w:val="0"/>
      <w:marTop w:val="0"/>
      <w:marBottom w:val="0"/>
      <w:divBdr>
        <w:top w:val="none" w:sz="0" w:space="0" w:color="auto"/>
        <w:left w:val="none" w:sz="0" w:space="0" w:color="auto"/>
        <w:bottom w:val="none" w:sz="0" w:space="0" w:color="auto"/>
        <w:right w:val="none" w:sz="0" w:space="0" w:color="auto"/>
      </w:divBdr>
    </w:div>
    <w:div w:id="1404834730">
      <w:bodyDiv w:val="1"/>
      <w:marLeft w:val="0"/>
      <w:marRight w:val="0"/>
      <w:marTop w:val="0"/>
      <w:marBottom w:val="0"/>
      <w:divBdr>
        <w:top w:val="none" w:sz="0" w:space="0" w:color="auto"/>
        <w:left w:val="none" w:sz="0" w:space="0" w:color="auto"/>
        <w:bottom w:val="none" w:sz="0" w:space="0" w:color="auto"/>
        <w:right w:val="none" w:sz="0" w:space="0" w:color="auto"/>
      </w:divBdr>
    </w:div>
    <w:div w:id="1423408177">
      <w:bodyDiv w:val="1"/>
      <w:marLeft w:val="0"/>
      <w:marRight w:val="0"/>
      <w:marTop w:val="0"/>
      <w:marBottom w:val="0"/>
      <w:divBdr>
        <w:top w:val="none" w:sz="0" w:space="0" w:color="auto"/>
        <w:left w:val="none" w:sz="0" w:space="0" w:color="auto"/>
        <w:bottom w:val="none" w:sz="0" w:space="0" w:color="auto"/>
        <w:right w:val="none" w:sz="0" w:space="0" w:color="auto"/>
      </w:divBdr>
    </w:div>
    <w:div w:id="1481724155">
      <w:bodyDiv w:val="1"/>
      <w:marLeft w:val="0"/>
      <w:marRight w:val="0"/>
      <w:marTop w:val="0"/>
      <w:marBottom w:val="0"/>
      <w:divBdr>
        <w:top w:val="none" w:sz="0" w:space="0" w:color="auto"/>
        <w:left w:val="none" w:sz="0" w:space="0" w:color="auto"/>
        <w:bottom w:val="none" w:sz="0" w:space="0" w:color="auto"/>
        <w:right w:val="none" w:sz="0" w:space="0" w:color="auto"/>
      </w:divBdr>
    </w:div>
    <w:div w:id="1548571310">
      <w:bodyDiv w:val="1"/>
      <w:marLeft w:val="0"/>
      <w:marRight w:val="0"/>
      <w:marTop w:val="0"/>
      <w:marBottom w:val="0"/>
      <w:divBdr>
        <w:top w:val="none" w:sz="0" w:space="0" w:color="auto"/>
        <w:left w:val="none" w:sz="0" w:space="0" w:color="auto"/>
        <w:bottom w:val="none" w:sz="0" w:space="0" w:color="auto"/>
        <w:right w:val="none" w:sz="0" w:space="0" w:color="auto"/>
      </w:divBdr>
    </w:div>
    <w:div w:id="1666546078">
      <w:bodyDiv w:val="1"/>
      <w:marLeft w:val="0"/>
      <w:marRight w:val="0"/>
      <w:marTop w:val="0"/>
      <w:marBottom w:val="0"/>
      <w:divBdr>
        <w:top w:val="none" w:sz="0" w:space="0" w:color="auto"/>
        <w:left w:val="none" w:sz="0" w:space="0" w:color="auto"/>
        <w:bottom w:val="none" w:sz="0" w:space="0" w:color="auto"/>
        <w:right w:val="none" w:sz="0" w:space="0" w:color="auto"/>
      </w:divBdr>
    </w:div>
    <w:div w:id="1848715000">
      <w:bodyDiv w:val="1"/>
      <w:marLeft w:val="0"/>
      <w:marRight w:val="0"/>
      <w:marTop w:val="0"/>
      <w:marBottom w:val="0"/>
      <w:divBdr>
        <w:top w:val="none" w:sz="0" w:space="0" w:color="auto"/>
        <w:left w:val="none" w:sz="0" w:space="0" w:color="auto"/>
        <w:bottom w:val="none" w:sz="0" w:space="0" w:color="auto"/>
        <w:right w:val="none" w:sz="0" w:space="0" w:color="auto"/>
      </w:divBdr>
    </w:div>
    <w:div w:id="1913469710">
      <w:bodyDiv w:val="1"/>
      <w:marLeft w:val="0"/>
      <w:marRight w:val="0"/>
      <w:marTop w:val="0"/>
      <w:marBottom w:val="0"/>
      <w:divBdr>
        <w:top w:val="none" w:sz="0" w:space="0" w:color="auto"/>
        <w:left w:val="none" w:sz="0" w:space="0" w:color="auto"/>
        <w:bottom w:val="none" w:sz="0" w:space="0" w:color="auto"/>
        <w:right w:val="none" w:sz="0" w:space="0" w:color="auto"/>
      </w:divBdr>
    </w:div>
    <w:div w:id="1920480391">
      <w:bodyDiv w:val="1"/>
      <w:marLeft w:val="0"/>
      <w:marRight w:val="0"/>
      <w:marTop w:val="0"/>
      <w:marBottom w:val="0"/>
      <w:divBdr>
        <w:top w:val="none" w:sz="0" w:space="0" w:color="auto"/>
        <w:left w:val="none" w:sz="0" w:space="0" w:color="auto"/>
        <w:bottom w:val="none" w:sz="0" w:space="0" w:color="auto"/>
        <w:right w:val="none" w:sz="0" w:space="0" w:color="auto"/>
      </w:divBdr>
    </w:div>
    <w:div w:id="1925869851">
      <w:bodyDiv w:val="1"/>
      <w:marLeft w:val="0"/>
      <w:marRight w:val="0"/>
      <w:marTop w:val="0"/>
      <w:marBottom w:val="0"/>
      <w:divBdr>
        <w:top w:val="none" w:sz="0" w:space="0" w:color="auto"/>
        <w:left w:val="none" w:sz="0" w:space="0" w:color="auto"/>
        <w:bottom w:val="none" w:sz="0" w:space="0" w:color="auto"/>
        <w:right w:val="none" w:sz="0" w:space="0" w:color="auto"/>
      </w:divBdr>
    </w:div>
    <w:div w:id="1936472560">
      <w:bodyDiv w:val="1"/>
      <w:marLeft w:val="0"/>
      <w:marRight w:val="0"/>
      <w:marTop w:val="0"/>
      <w:marBottom w:val="0"/>
      <w:divBdr>
        <w:top w:val="none" w:sz="0" w:space="0" w:color="auto"/>
        <w:left w:val="none" w:sz="0" w:space="0" w:color="auto"/>
        <w:bottom w:val="none" w:sz="0" w:space="0" w:color="auto"/>
        <w:right w:val="none" w:sz="0" w:space="0" w:color="auto"/>
      </w:divBdr>
    </w:div>
    <w:div w:id="1961497793">
      <w:bodyDiv w:val="1"/>
      <w:marLeft w:val="0"/>
      <w:marRight w:val="0"/>
      <w:marTop w:val="0"/>
      <w:marBottom w:val="0"/>
      <w:divBdr>
        <w:top w:val="none" w:sz="0" w:space="0" w:color="auto"/>
        <w:left w:val="none" w:sz="0" w:space="0" w:color="auto"/>
        <w:bottom w:val="none" w:sz="0" w:space="0" w:color="auto"/>
        <w:right w:val="none" w:sz="0" w:space="0" w:color="auto"/>
      </w:divBdr>
    </w:div>
    <w:div w:id="2106462549">
      <w:bodyDiv w:val="1"/>
      <w:marLeft w:val="0"/>
      <w:marRight w:val="0"/>
      <w:marTop w:val="0"/>
      <w:marBottom w:val="0"/>
      <w:divBdr>
        <w:top w:val="none" w:sz="0" w:space="0" w:color="auto"/>
        <w:left w:val="none" w:sz="0" w:space="0" w:color="auto"/>
        <w:bottom w:val="none" w:sz="0" w:space="0" w:color="auto"/>
        <w:right w:val="none" w:sz="0" w:space="0" w:color="auto"/>
      </w:divBdr>
    </w:div>
    <w:div w:id="2122531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Gib881</b:Tag>
    <b:SourceType>Book</b:SourceType>
    <b:Guid>{65592A61-91BE-4919-B559-9040ED0575B6}</b:Guid>
    <b:Title>Learning by Doing: A guide to teaching and learning methods</b:Title>
    <b:Year>1988</b:Year>
    <b:Author>
      <b:Author>
        <b:NameList>
          <b:Person>
            <b:Last>Gibbs</b:Last>
            <b:First>G</b:First>
          </b:Person>
        </b:NameList>
      </b:Author>
    </b:Author>
    <b:City>Oxford</b:City>
    <b:Publisher>Further Education Unit. Oxford Polytechnic</b:Publisher>
    <b:RefOrder>1</b:RefOrder>
  </b:Source>
  <b:Source>
    <b:Tag>Shi14</b:Tag>
    <b:SourceType>InternetSite</b:SourceType>
    <b:Guid>{173FF78C-4A44-4EE4-816F-779F640BE58D}</b:Guid>
    <b:Title>Hotelogix - Benefits of Effective Communication in the Hotel Industry</b:Title>
    <b:Year>2014</b:Year>
    <b:Author>
      <b:Author>
        <b:NameList>
          <b:Person>
            <b:Last>Shivam</b:Last>
            <b:First>A</b:First>
          </b:Person>
        </b:NameList>
      </b:Author>
    </b:Author>
    <b:YearAccessed>2022</b:YearAccessed>
    <b:URL>https://www.hotelogix.com/blog/2014/10/17/benefits-of-effective-communication-in-the-hotel-industry/</b:URL>
    <b:RefOrder>7</b:RefOrder>
  </b:Source>
  <b:Source>
    <b:Tag>Mar21</b:Tag>
    <b:SourceType>InternetSite</b:SourceType>
    <b:Guid>{E0F8D687-4A89-457D-B420-6E4C95ED3454}</b:Guid>
    <b:Author>
      <b:Author>
        <b:Corporate>Marriott PR Dept</b:Corporate>
      </b:Author>
    </b:Author>
    <b:Title>Marriott - Communication and Composition: Marriott Hotels and TED Expand Partnership with New Content Designed for the Future of Work and an Exclusive Experience for Marriott Bonvoy Members</b:Title>
    <b:Year>2021</b:Year>
    <b:YearAccessed>2022</b:YearAccessed>
    <b:URL>https://news.marriott.com/news/2021/08/09/communication-and-composition-marriott-hotels-and-ted-expand-partnership-with-new-content-designed-for-the-future-of-work-and-an-exclusive-experience-for-marriott-bonvoy-members</b:URL>
    <b:RefOrder>8</b:RefOrder>
  </b:Source>
  <b:Source>
    <b:Tag>Gia</b:Tag>
    <b:SourceType>InternetSite</b:SourceType>
    <b:Guid>{5ED25D32-95F8-400E-BAA0-DBD1377F9444}</b:Guid>
    <b:Author>
      <b:Author>
        <b:NameList>
          <b:Person>
            <b:Last>Giannotti</b:Last>
            <b:First>F</b:First>
          </b:Person>
        </b:NameList>
      </b:Author>
    </b:Author>
    <b:Title>How to improve communication skills in the hospitality industry</b:Title>
    <b:URL>https://hospitalityinsights.ehl.edu/communication-skills-hospitality-industry</b:URL>
    <b:RefOrder>9</b:RefOrder>
  </b:Source>
  <b:Source>
    <b:Tag>EKO20</b:Tag>
    <b:SourceType>InternetSite</b:SourceType>
    <b:Guid>{0D499EE2-AC8B-481B-BCDB-90C03B5D803A}</b:Guid>
    <b:Author>
      <b:Author>
        <b:Corporate>EKO</b:Corporate>
      </b:Author>
    </b:Author>
    <b:Title>How Marriott County Hall overcame their communication challenges using Eko</b:Title>
    <b:Year>2020</b:Year>
    <b:URL>https://www.ekoapp.com/customer-stories/marriott</b:URL>
    <b:RefOrder>10</b:RefOrder>
  </b:Source>
  <b:Source>
    <b:Tag>eHo20</b:Tag>
    <b:SourceType>InternetSite</b:SourceType>
    <b:Guid>{494030D7-1890-436F-A718-C26B134FAD27}</b:Guid>
    <b:Author>
      <b:Author>
        <b:Corporate>eHotelier</b:Corporate>
      </b:Author>
    </b:Author>
    <b:Title>Marriott releases “Reimagining F&amp;B: Insights From The Inside”</b:Title>
    <b:Year>2020</b:Year>
    <b:YearAccessed>2022</b:YearAccessed>
    <b:URL>https://insights.ehotelier.com/properties/2020/10/09/marriott-releases-reimagining-fb-insights-from-the-inside/</b:URL>
    <b:RefOrder>2</b:RefOrder>
  </b:Source>
  <b:Source>
    <b:Tag>Kar22</b:Tag>
    <b:SourceType>InternetSite</b:SourceType>
    <b:Guid>{E9FB185D-69A6-41B5-AD96-46FB7DD54C13}</b:Guid>
    <b:Author>
      <b:Author>
        <b:NameList>
          <b:Person>
            <b:Last>Karrera</b:Last>
            <b:First>M</b:First>
          </b:Person>
        </b:NameList>
      </b:Author>
    </b:Author>
    <b:Title>How to Improve Your Attention to Detail Skills</b:Title>
    <b:Year>2022</b:Year>
    <b:YearAccessed>2022</b:YearAccessed>
    <b:URL>https://www.careeraddict.com/develop-your-attention-to-detail-skills</b:URL>
    <b:RefOrder>6</b:RefOrder>
  </b:Source>
  <b:Source>
    <b:Tag>Ind21</b:Tag>
    <b:SourceType>InternetSite</b:SourceType>
    <b:Guid>{98008D89-794B-4021-8D33-F98BC4035C2E}</b:Guid>
    <b:Author>
      <b:Author>
        <b:Corporate>Indeed </b:Corporate>
      </b:Author>
    </b:Author>
    <b:Title>What Are Food Service Skills?</b:Title>
    <b:Year>2021</b:Year>
    <b:YearAccessed>2022</b:YearAccessed>
    <b:URL>https://www.indeed.com/career-advice/resumes-cover-letters/food-service-skills</b:URL>
    <b:RefOrder>3</b:RefOrder>
  </b:Source>
  <b:Source>
    <b:Tag>Car19</b:Tag>
    <b:SourceType>InternetSite</b:SourceType>
    <b:Guid>{A60DA148-707B-43B6-8CD5-D6D603779C76}</b:Guid>
    <b:Title>The importance of health and safety in hotels</b:Title>
    <b:Year>2019</b:Year>
    <b:URL>https://www.hotelowner.co.uk/20430-the-importance-of-health-and-safety-in-hotels/</b:URL>
    <b:Author>
      <b:Author>
        <b:NameList>
          <b:Person>
            <b:Last>Carrara</b:Last>
            <b:First>A</b:First>
          </b:Person>
        </b:NameList>
      </b:Author>
    </b:Author>
    <b:JournalName>HotelOwner</b:JournalName>
    <b:RefOrder>5</b:RefOrder>
  </b:Source>
  <b:Source>
    <b:Tag>Hea</b:Tag>
    <b:SourceType>DocumentFromInternetSite</b:SourceType>
    <b:Guid>{73D82E8E-62F2-446E-A344-718582223B96}</b:Guid>
    <b:Title>GOV.UK - Managing risk in catering and hospitality: Your responsibilities</b:Title>
    <b:URL>https://www.hse.gov.uk/pubns/cais25.pdf</b:URL>
    <b:Author>
      <b:Author>
        <b:Corporate>Health and Safety Executive </b:Corporate>
      </b:Author>
    </b:Author>
    <b:RefOrder>4</b:RefOrder>
  </b:Source>
</b:Sources>
</file>

<file path=customXml/itemProps1.xml><?xml version="1.0" encoding="utf-8"?>
<ds:datastoreItem xmlns:ds="http://schemas.openxmlformats.org/officeDocument/2006/customXml" ds:itemID="{6F31F5C4-C912-416F-8B10-D218AD712A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cp:lastModifiedBy>Marius Fodor</cp:lastModifiedBy>
  <cp:revision>2</cp:revision>
  <dcterms:created xsi:type="dcterms:W3CDTF">2022-07-08T10:16:00Z</dcterms:created>
  <dcterms:modified xsi:type="dcterms:W3CDTF">2022-07-08T10:16:00Z</dcterms:modified>
</cp:coreProperties>
</file>