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424AF" w14:textId="6806E91A" w:rsidR="00BB0BED" w:rsidRPr="00BB0BED" w:rsidRDefault="00BB0BED" w:rsidP="00BB0BED">
      <w:pPr>
        <w:spacing w:line="360" w:lineRule="auto"/>
        <w:rPr>
          <w:rFonts w:ascii="Arial" w:hAnsi="Arial" w:cs="Arial"/>
          <w:b/>
          <w:bCs/>
          <w:sz w:val="24"/>
          <w:szCs w:val="24"/>
        </w:rPr>
      </w:pPr>
      <w:r w:rsidRPr="00BB0BED">
        <w:rPr>
          <w:rFonts w:ascii="Arial" w:hAnsi="Arial" w:cs="Arial"/>
          <w:b/>
          <w:bCs/>
          <w:sz w:val="24"/>
          <w:szCs w:val="24"/>
        </w:rPr>
        <w:t>AC 1.1</w:t>
      </w:r>
    </w:p>
    <w:p w14:paraId="1EDF240B" w14:textId="7E2A8513" w:rsidR="00AC2D33" w:rsidRPr="00BB0BED" w:rsidRDefault="00AC2D33" w:rsidP="00A102E5">
      <w:pPr>
        <w:spacing w:line="360" w:lineRule="auto"/>
        <w:jc w:val="both"/>
        <w:rPr>
          <w:rFonts w:ascii="Arial" w:hAnsi="Arial" w:cs="Arial"/>
          <w:sz w:val="24"/>
          <w:szCs w:val="24"/>
        </w:rPr>
      </w:pPr>
      <w:r w:rsidRPr="00BB0BED">
        <w:rPr>
          <w:rFonts w:ascii="Arial" w:hAnsi="Arial" w:cs="Arial"/>
          <w:sz w:val="24"/>
          <w:szCs w:val="24"/>
        </w:rPr>
        <w:t xml:space="preserve">Good </w:t>
      </w:r>
      <w:proofErr w:type="gramStart"/>
      <w:r w:rsidRPr="00BB0BED">
        <w:rPr>
          <w:rFonts w:ascii="Arial" w:hAnsi="Arial" w:cs="Arial"/>
          <w:sz w:val="24"/>
          <w:szCs w:val="24"/>
        </w:rPr>
        <w:t>Morning</w:t>
      </w:r>
      <w:proofErr w:type="gramEnd"/>
      <w:r w:rsidRPr="00BB0BED">
        <w:rPr>
          <w:rFonts w:ascii="Arial" w:hAnsi="Arial" w:cs="Arial"/>
          <w:sz w:val="24"/>
          <w:szCs w:val="24"/>
        </w:rPr>
        <w:t>,</w:t>
      </w:r>
    </w:p>
    <w:p w14:paraId="77AAAA6A" w14:textId="5B1BAF99" w:rsidR="00AC2D33" w:rsidRPr="00BB0BED" w:rsidRDefault="00AC2D33" w:rsidP="00A102E5">
      <w:pPr>
        <w:spacing w:line="360" w:lineRule="auto"/>
        <w:jc w:val="both"/>
        <w:rPr>
          <w:rFonts w:ascii="Arial" w:hAnsi="Arial" w:cs="Arial"/>
          <w:sz w:val="24"/>
          <w:szCs w:val="24"/>
        </w:rPr>
      </w:pPr>
      <w:r w:rsidRPr="00BB0BED">
        <w:rPr>
          <w:rFonts w:ascii="Arial" w:hAnsi="Arial" w:cs="Arial"/>
          <w:sz w:val="24"/>
          <w:szCs w:val="24"/>
        </w:rPr>
        <w:t>Thank you for your email</w:t>
      </w:r>
      <w:r w:rsidR="00A102E5">
        <w:rPr>
          <w:rFonts w:ascii="Arial" w:hAnsi="Arial" w:cs="Arial"/>
          <w:sz w:val="24"/>
          <w:szCs w:val="24"/>
        </w:rPr>
        <w:t>,</w:t>
      </w:r>
      <w:r w:rsidRPr="00BB0BED">
        <w:rPr>
          <w:rFonts w:ascii="Arial" w:hAnsi="Arial" w:cs="Arial"/>
          <w:sz w:val="24"/>
          <w:szCs w:val="24"/>
        </w:rPr>
        <w:t xml:space="preserve"> </w:t>
      </w:r>
      <w:r w:rsidR="00617D3A" w:rsidRPr="00BB0BED">
        <w:rPr>
          <w:rFonts w:ascii="Arial" w:hAnsi="Arial" w:cs="Arial"/>
          <w:sz w:val="24"/>
          <w:szCs w:val="24"/>
        </w:rPr>
        <w:t>I understand your concern regarding the use of your time</w:t>
      </w:r>
      <w:r w:rsidR="00F96691" w:rsidRPr="00BB0BED">
        <w:rPr>
          <w:rFonts w:ascii="Arial" w:hAnsi="Arial" w:cs="Arial"/>
          <w:sz w:val="24"/>
          <w:szCs w:val="24"/>
        </w:rPr>
        <w:t xml:space="preserve"> spent in relation to issues around employment law</w:t>
      </w:r>
      <w:r w:rsidR="00A102E5">
        <w:rPr>
          <w:rFonts w:ascii="Arial" w:hAnsi="Arial" w:cs="Arial"/>
          <w:sz w:val="24"/>
          <w:szCs w:val="24"/>
        </w:rPr>
        <w:t>.</w:t>
      </w:r>
      <w:r w:rsidR="00F96691" w:rsidRPr="00BB0BED">
        <w:rPr>
          <w:rFonts w:ascii="Arial" w:hAnsi="Arial" w:cs="Arial"/>
          <w:sz w:val="24"/>
          <w:szCs w:val="24"/>
        </w:rPr>
        <w:t xml:space="preserve"> </w:t>
      </w:r>
      <w:r w:rsidR="00A102E5">
        <w:rPr>
          <w:rFonts w:ascii="Arial" w:hAnsi="Arial" w:cs="Arial"/>
          <w:sz w:val="24"/>
          <w:szCs w:val="24"/>
        </w:rPr>
        <w:t>H</w:t>
      </w:r>
      <w:r w:rsidR="00F96691" w:rsidRPr="00BB0BED">
        <w:rPr>
          <w:rFonts w:ascii="Arial" w:hAnsi="Arial" w:cs="Arial"/>
          <w:sz w:val="24"/>
          <w:szCs w:val="24"/>
        </w:rPr>
        <w:t>owever</w:t>
      </w:r>
      <w:r w:rsidR="006A0394">
        <w:rPr>
          <w:rFonts w:ascii="Arial" w:hAnsi="Arial" w:cs="Arial"/>
          <w:sz w:val="24"/>
          <w:szCs w:val="24"/>
        </w:rPr>
        <w:t>,</w:t>
      </w:r>
      <w:r w:rsidR="00F96691" w:rsidRPr="00BB0BED">
        <w:rPr>
          <w:rFonts w:ascii="Arial" w:hAnsi="Arial" w:cs="Arial"/>
          <w:sz w:val="24"/>
          <w:szCs w:val="24"/>
        </w:rPr>
        <w:t xml:space="preserve"> </w:t>
      </w:r>
      <w:r w:rsidR="00A102E5">
        <w:rPr>
          <w:rFonts w:ascii="Arial" w:hAnsi="Arial" w:cs="Arial"/>
          <w:sz w:val="24"/>
          <w:szCs w:val="24"/>
        </w:rPr>
        <w:t xml:space="preserve">by </w:t>
      </w:r>
      <w:r w:rsidR="00F96691" w:rsidRPr="00BB0BED">
        <w:rPr>
          <w:rFonts w:ascii="Arial" w:hAnsi="Arial" w:cs="Arial"/>
          <w:sz w:val="24"/>
          <w:szCs w:val="24"/>
        </w:rPr>
        <w:t xml:space="preserve">working within the constraints of employment law </w:t>
      </w:r>
      <w:r w:rsidR="00A102E5">
        <w:rPr>
          <w:rFonts w:ascii="Arial" w:hAnsi="Arial" w:cs="Arial"/>
          <w:sz w:val="24"/>
          <w:szCs w:val="24"/>
        </w:rPr>
        <w:t xml:space="preserve">it </w:t>
      </w:r>
      <w:r w:rsidR="00F96691" w:rsidRPr="00BB0BED">
        <w:rPr>
          <w:rFonts w:ascii="Arial" w:hAnsi="Arial" w:cs="Arial"/>
          <w:sz w:val="24"/>
          <w:szCs w:val="24"/>
        </w:rPr>
        <w:t>ensures that employees are treated with respect and that decisions made by our trust are fair. The CIPD (</w:t>
      </w:r>
      <w:proofErr w:type="spellStart"/>
      <w:r w:rsidR="00F96691" w:rsidRPr="00BB0BED">
        <w:rPr>
          <w:rFonts w:ascii="Arial" w:hAnsi="Arial" w:cs="Arial"/>
          <w:sz w:val="24"/>
          <w:szCs w:val="24"/>
        </w:rPr>
        <w:t>n.d</w:t>
      </w:r>
      <w:proofErr w:type="spellEnd"/>
      <w:r w:rsidR="00F96691" w:rsidRPr="00BB0BED">
        <w:rPr>
          <w:rFonts w:ascii="Arial" w:hAnsi="Arial" w:cs="Arial"/>
          <w:sz w:val="24"/>
          <w:szCs w:val="24"/>
        </w:rPr>
        <w:t xml:space="preserve">) </w:t>
      </w:r>
      <w:r w:rsidR="00A102E5">
        <w:rPr>
          <w:rFonts w:ascii="Arial" w:hAnsi="Arial" w:cs="Arial"/>
          <w:sz w:val="24"/>
          <w:szCs w:val="24"/>
        </w:rPr>
        <w:t>highlights</w:t>
      </w:r>
      <w:r w:rsidR="00F96691" w:rsidRPr="00BB0BED">
        <w:rPr>
          <w:rFonts w:ascii="Arial" w:hAnsi="Arial" w:cs="Arial"/>
          <w:sz w:val="24"/>
          <w:szCs w:val="24"/>
        </w:rPr>
        <w:t xml:space="preserve"> that employment law helps to regulate the relationship between employers and employees. Below</w:t>
      </w:r>
      <w:r w:rsidR="006A0394">
        <w:rPr>
          <w:rFonts w:ascii="Arial" w:hAnsi="Arial" w:cs="Arial"/>
          <w:sz w:val="24"/>
          <w:szCs w:val="24"/>
        </w:rPr>
        <w:t>,</w:t>
      </w:r>
      <w:r w:rsidR="00F96691" w:rsidRPr="00BB0BED">
        <w:rPr>
          <w:rFonts w:ascii="Arial" w:hAnsi="Arial" w:cs="Arial"/>
          <w:sz w:val="24"/>
          <w:szCs w:val="24"/>
        </w:rPr>
        <w:t xml:space="preserve"> I have outlined some of the benefits of working within employment law:</w:t>
      </w:r>
    </w:p>
    <w:p w14:paraId="77CB7CAE" w14:textId="3EB2CF57" w:rsidR="00F96691" w:rsidRPr="00BB0BED" w:rsidRDefault="00711EFC" w:rsidP="00A102E5">
      <w:pPr>
        <w:pStyle w:val="ListParagraph"/>
        <w:numPr>
          <w:ilvl w:val="0"/>
          <w:numId w:val="2"/>
        </w:numPr>
        <w:spacing w:line="360" w:lineRule="auto"/>
        <w:jc w:val="both"/>
        <w:rPr>
          <w:rFonts w:ascii="Arial" w:hAnsi="Arial" w:cs="Arial"/>
          <w:sz w:val="24"/>
          <w:szCs w:val="24"/>
        </w:rPr>
      </w:pPr>
      <w:r w:rsidRPr="00BB0BED">
        <w:rPr>
          <w:rFonts w:ascii="Arial" w:hAnsi="Arial" w:cs="Arial"/>
          <w:sz w:val="24"/>
          <w:szCs w:val="24"/>
        </w:rPr>
        <w:t>CIPD</w:t>
      </w:r>
      <w:r w:rsidR="00F7117B" w:rsidRPr="00BB0BED">
        <w:rPr>
          <w:rFonts w:ascii="Arial" w:hAnsi="Arial" w:cs="Arial"/>
          <w:sz w:val="24"/>
          <w:szCs w:val="24"/>
        </w:rPr>
        <w:t xml:space="preserve"> (</w:t>
      </w:r>
      <w:proofErr w:type="spellStart"/>
      <w:r w:rsidR="00F7117B" w:rsidRPr="00BB0BED">
        <w:rPr>
          <w:rFonts w:ascii="Arial" w:hAnsi="Arial" w:cs="Arial"/>
          <w:sz w:val="24"/>
          <w:szCs w:val="24"/>
        </w:rPr>
        <w:t>n.d</w:t>
      </w:r>
      <w:proofErr w:type="spellEnd"/>
      <w:r w:rsidR="00F7117B" w:rsidRPr="00BB0BED">
        <w:rPr>
          <w:rFonts w:ascii="Arial" w:hAnsi="Arial" w:cs="Arial"/>
          <w:sz w:val="24"/>
          <w:szCs w:val="24"/>
        </w:rPr>
        <w:t>)</w:t>
      </w:r>
      <w:r w:rsidRPr="00BB0BED">
        <w:rPr>
          <w:rFonts w:ascii="Arial" w:hAnsi="Arial" w:cs="Arial"/>
          <w:sz w:val="24"/>
          <w:szCs w:val="24"/>
        </w:rPr>
        <w:t xml:space="preserve"> states that </w:t>
      </w:r>
      <w:r w:rsidR="00B77617" w:rsidRPr="00BB0BED">
        <w:rPr>
          <w:rFonts w:ascii="Arial" w:hAnsi="Arial" w:cs="Arial"/>
          <w:sz w:val="24"/>
          <w:szCs w:val="24"/>
        </w:rPr>
        <w:t xml:space="preserve">Employment </w:t>
      </w:r>
      <w:r w:rsidRPr="00BB0BED">
        <w:rPr>
          <w:rFonts w:ascii="Arial" w:hAnsi="Arial" w:cs="Arial"/>
          <w:sz w:val="24"/>
          <w:szCs w:val="24"/>
        </w:rPr>
        <w:t>L</w:t>
      </w:r>
      <w:r w:rsidR="00B77617" w:rsidRPr="00BB0BED">
        <w:rPr>
          <w:rFonts w:ascii="Arial" w:hAnsi="Arial" w:cs="Arial"/>
          <w:sz w:val="24"/>
          <w:szCs w:val="24"/>
        </w:rPr>
        <w:t xml:space="preserve">aw outlines the rights an individual </w:t>
      </w:r>
      <w:r w:rsidR="007B0529" w:rsidRPr="00BB0BED">
        <w:rPr>
          <w:rFonts w:ascii="Arial" w:hAnsi="Arial" w:cs="Arial"/>
          <w:sz w:val="24"/>
          <w:szCs w:val="24"/>
        </w:rPr>
        <w:t xml:space="preserve">has under their terms of employment. This does differ depending on </w:t>
      </w:r>
      <w:r w:rsidR="006A0394">
        <w:rPr>
          <w:rFonts w:ascii="Arial" w:hAnsi="Arial" w:cs="Arial"/>
          <w:sz w:val="24"/>
          <w:szCs w:val="24"/>
        </w:rPr>
        <w:t>whether</w:t>
      </w:r>
      <w:r w:rsidR="007B0529" w:rsidRPr="00BB0BED">
        <w:rPr>
          <w:rFonts w:ascii="Arial" w:hAnsi="Arial" w:cs="Arial"/>
          <w:sz w:val="24"/>
          <w:szCs w:val="24"/>
        </w:rPr>
        <w:t xml:space="preserve"> the individual is </w:t>
      </w:r>
      <w:r w:rsidR="006A0394">
        <w:rPr>
          <w:rFonts w:ascii="Arial" w:hAnsi="Arial" w:cs="Arial"/>
          <w:sz w:val="24"/>
          <w:szCs w:val="24"/>
        </w:rPr>
        <w:t>an</w:t>
      </w:r>
      <w:r w:rsidR="007B0529" w:rsidRPr="00BB0BED">
        <w:rPr>
          <w:rFonts w:ascii="Arial" w:hAnsi="Arial" w:cs="Arial"/>
          <w:sz w:val="24"/>
          <w:szCs w:val="24"/>
        </w:rPr>
        <w:t xml:space="preserve"> employee</w:t>
      </w:r>
      <w:r w:rsidR="006D57F7" w:rsidRPr="00BB0BED">
        <w:rPr>
          <w:rFonts w:ascii="Arial" w:hAnsi="Arial" w:cs="Arial"/>
          <w:sz w:val="24"/>
          <w:szCs w:val="24"/>
        </w:rPr>
        <w:t xml:space="preserve"> – those </w:t>
      </w:r>
      <w:r w:rsidR="007B0529" w:rsidRPr="00BB0BED">
        <w:rPr>
          <w:rFonts w:ascii="Arial" w:hAnsi="Arial" w:cs="Arial"/>
          <w:sz w:val="24"/>
          <w:szCs w:val="24"/>
        </w:rPr>
        <w:t xml:space="preserve">fully employed </w:t>
      </w:r>
      <w:r w:rsidR="006A0394">
        <w:rPr>
          <w:rFonts w:ascii="Arial" w:hAnsi="Arial" w:cs="Arial"/>
          <w:sz w:val="24"/>
          <w:szCs w:val="24"/>
        </w:rPr>
        <w:t>by</w:t>
      </w:r>
      <w:r w:rsidR="007B0529" w:rsidRPr="00BB0BED">
        <w:rPr>
          <w:rFonts w:ascii="Arial" w:hAnsi="Arial" w:cs="Arial"/>
          <w:sz w:val="24"/>
          <w:szCs w:val="24"/>
        </w:rPr>
        <w:t xml:space="preserve"> the trust, </w:t>
      </w:r>
      <w:r w:rsidR="006A0394">
        <w:rPr>
          <w:rFonts w:ascii="Arial" w:hAnsi="Arial" w:cs="Arial"/>
          <w:sz w:val="24"/>
          <w:szCs w:val="24"/>
        </w:rPr>
        <w:t xml:space="preserve">a </w:t>
      </w:r>
      <w:r w:rsidR="007B0529" w:rsidRPr="00BB0BED">
        <w:rPr>
          <w:rFonts w:ascii="Arial" w:hAnsi="Arial" w:cs="Arial"/>
          <w:sz w:val="24"/>
          <w:szCs w:val="24"/>
        </w:rPr>
        <w:t xml:space="preserve">worker </w:t>
      </w:r>
      <w:r w:rsidR="006D57F7" w:rsidRPr="00BB0BED">
        <w:rPr>
          <w:rFonts w:ascii="Arial" w:hAnsi="Arial" w:cs="Arial"/>
          <w:sz w:val="24"/>
          <w:szCs w:val="24"/>
        </w:rPr>
        <w:t xml:space="preserve">- </w:t>
      </w:r>
      <w:r w:rsidR="007B0529" w:rsidRPr="00BB0BED">
        <w:rPr>
          <w:rFonts w:ascii="Arial" w:hAnsi="Arial" w:cs="Arial"/>
          <w:sz w:val="24"/>
          <w:szCs w:val="24"/>
        </w:rPr>
        <w:t>contracted to work with the trust</w:t>
      </w:r>
      <w:r w:rsidRPr="00BB0BED">
        <w:rPr>
          <w:rFonts w:ascii="Arial" w:hAnsi="Arial" w:cs="Arial"/>
          <w:sz w:val="24"/>
          <w:szCs w:val="24"/>
        </w:rPr>
        <w:t xml:space="preserve"> on an irregular basis</w:t>
      </w:r>
      <w:r w:rsidR="006A0394">
        <w:rPr>
          <w:rFonts w:ascii="Arial" w:hAnsi="Arial" w:cs="Arial"/>
          <w:sz w:val="24"/>
          <w:szCs w:val="24"/>
        </w:rPr>
        <w:t>,</w:t>
      </w:r>
      <w:r w:rsidR="007B0529" w:rsidRPr="00BB0BED">
        <w:rPr>
          <w:rFonts w:ascii="Arial" w:hAnsi="Arial" w:cs="Arial"/>
          <w:sz w:val="24"/>
          <w:szCs w:val="24"/>
        </w:rPr>
        <w:t xml:space="preserve"> or self-employed. </w:t>
      </w:r>
      <w:r w:rsidR="00803768">
        <w:rPr>
          <w:rFonts w:ascii="Arial" w:hAnsi="Arial" w:cs="Arial"/>
          <w:sz w:val="24"/>
          <w:szCs w:val="24"/>
        </w:rPr>
        <w:t xml:space="preserve">By ensuring at what basis </w:t>
      </w:r>
      <w:proofErr w:type="gramStart"/>
      <w:r w:rsidR="00803768">
        <w:rPr>
          <w:rFonts w:ascii="Arial" w:hAnsi="Arial" w:cs="Arial"/>
          <w:sz w:val="24"/>
          <w:szCs w:val="24"/>
        </w:rPr>
        <w:t>an</w:t>
      </w:r>
      <w:proofErr w:type="gramEnd"/>
      <w:r w:rsidR="00803768">
        <w:rPr>
          <w:rFonts w:ascii="Arial" w:hAnsi="Arial" w:cs="Arial"/>
          <w:sz w:val="24"/>
          <w:szCs w:val="24"/>
        </w:rPr>
        <w:t xml:space="preserve"> staff member is employed can help ensure that the correct guidance is followed, ensuring a better experience for the employee and the employer. </w:t>
      </w:r>
      <w:r w:rsidRPr="00BB0BED">
        <w:rPr>
          <w:rFonts w:ascii="Arial" w:hAnsi="Arial" w:cs="Arial"/>
          <w:sz w:val="24"/>
          <w:szCs w:val="24"/>
        </w:rPr>
        <w:t xml:space="preserve">You can find these definitions on the ACAS website: </w:t>
      </w:r>
      <w:hyperlink r:id="rId8" w:history="1">
        <w:r w:rsidRPr="00BB0BED">
          <w:rPr>
            <w:rStyle w:val="Hyperlink"/>
            <w:rFonts w:ascii="Arial" w:hAnsi="Arial" w:cs="Arial"/>
            <w:sz w:val="24"/>
            <w:szCs w:val="24"/>
          </w:rPr>
          <w:t>https://www.acas.org.uk/employment-status</w:t>
        </w:r>
      </w:hyperlink>
      <w:r w:rsidR="00803768">
        <w:rPr>
          <w:rFonts w:ascii="Arial" w:hAnsi="Arial" w:cs="Arial"/>
          <w:sz w:val="24"/>
          <w:szCs w:val="24"/>
        </w:rPr>
        <w:t xml:space="preserve">. </w:t>
      </w:r>
    </w:p>
    <w:p w14:paraId="1EE669FD" w14:textId="191664BF" w:rsidR="007B0529" w:rsidRPr="00BB0BED" w:rsidRDefault="00F7117B" w:rsidP="00372A13">
      <w:pPr>
        <w:pStyle w:val="ListParagraph"/>
        <w:numPr>
          <w:ilvl w:val="0"/>
          <w:numId w:val="2"/>
        </w:numPr>
        <w:spacing w:line="360" w:lineRule="auto"/>
        <w:jc w:val="both"/>
        <w:rPr>
          <w:rFonts w:ascii="Arial" w:hAnsi="Arial" w:cs="Arial"/>
          <w:sz w:val="24"/>
          <w:szCs w:val="24"/>
        </w:rPr>
      </w:pPr>
      <w:r w:rsidRPr="00BB0BED">
        <w:rPr>
          <w:rFonts w:ascii="Arial" w:hAnsi="Arial" w:cs="Arial"/>
          <w:sz w:val="24"/>
          <w:szCs w:val="24"/>
        </w:rPr>
        <w:t>BBC Bitesize outlines that employment law covers recruitment, pay, discrimination</w:t>
      </w:r>
      <w:r w:rsidR="006A0394">
        <w:rPr>
          <w:rFonts w:ascii="Arial" w:hAnsi="Arial" w:cs="Arial"/>
          <w:sz w:val="24"/>
          <w:szCs w:val="24"/>
        </w:rPr>
        <w:t>,</w:t>
      </w:r>
      <w:r w:rsidRPr="00BB0BED">
        <w:rPr>
          <w:rFonts w:ascii="Arial" w:hAnsi="Arial" w:cs="Arial"/>
          <w:sz w:val="24"/>
          <w:szCs w:val="24"/>
        </w:rPr>
        <w:t xml:space="preserve"> and working conditions</w:t>
      </w:r>
      <w:r w:rsidR="006A0394">
        <w:rPr>
          <w:rFonts w:ascii="Arial" w:hAnsi="Arial" w:cs="Arial"/>
          <w:sz w:val="24"/>
          <w:szCs w:val="24"/>
        </w:rPr>
        <w:t>,</w:t>
      </w:r>
      <w:r w:rsidR="00FE0900" w:rsidRPr="00BB0BED">
        <w:rPr>
          <w:rFonts w:ascii="Arial" w:hAnsi="Arial" w:cs="Arial"/>
          <w:sz w:val="24"/>
          <w:szCs w:val="24"/>
        </w:rPr>
        <w:t xml:space="preserve"> which gives clear </w:t>
      </w:r>
      <w:r w:rsidR="006D57F7" w:rsidRPr="00BB0BED">
        <w:rPr>
          <w:rFonts w:ascii="Arial" w:hAnsi="Arial" w:cs="Arial"/>
          <w:sz w:val="24"/>
          <w:szCs w:val="24"/>
        </w:rPr>
        <w:t>guidelines</w:t>
      </w:r>
      <w:r w:rsidR="00FE0900" w:rsidRPr="00BB0BED">
        <w:rPr>
          <w:rFonts w:ascii="Arial" w:hAnsi="Arial" w:cs="Arial"/>
          <w:sz w:val="24"/>
          <w:szCs w:val="24"/>
        </w:rPr>
        <w:t xml:space="preserve"> to an organisation on their expectations and responsibilities to provide a fair working environment for employees.</w:t>
      </w:r>
      <w:r w:rsidR="006D57F7" w:rsidRPr="00BB0BED">
        <w:rPr>
          <w:rFonts w:ascii="Arial" w:hAnsi="Arial" w:cs="Arial"/>
          <w:sz w:val="24"/>
          <w:szCs w:val="24"/>
        </w:rPr>
        <w:t xml:space="preserve"> You can read further about this here: </w:t>
      </w:r>
      <w:hyperlink r:id="rId9" w:history="1">
        <w:r w:rsidR="006D57F7" w:rsidRPr="00BB0BED">
          <w:rPr>
            <w:rStyle w:val="Hyperlink"/>
            <w:rFonts w:ascii="Arial" w:hAnsi="Arial" w:cs="Arial"/>
            <w:sz w:val="24"/>
            <w:szCs w:val="24"/>
          </w:rPr>
          <w:t>https://www.bbc.co.uk/bitesize/guides/z49xxyc/revision/2</w:t>
        </w:r>
      </w:hyperlink>
      <w:r w:rsidR="006D57F7" w:rsidRPr="00BB0BED">
        <w:rPr>
          <w:rFonts w:ascii="Arial" w:hAnsi="Arial" w:cs="Arial"/>
          <w:sz w:val="24"/>
          <w:szCs w:val="24"/>
        </w:rPr>
        <w:t xml:space="preserve"> </w:t>
      </w:r>
    </w:p>
    <w:p w14:paraId="4239E8C8" w14:textId="6D40AF2C" w:rsidR="006D57F7" w:rsidRPr="00BB0BED" w:rsidRDefault="006D57F7" w:rsidP="00372A13">
      <w:pPr>
        <w:pStyle w:val="ListParagraph"/>
        <w:numPr>
          <w:ilvl w:val="0"/>
          <w:numId w:val="2"/>
        </w:numPr>
        <w:spacing w:line="360" w:lineRule="auto"/>
        <w:jc w:val="both"/>
        <w:rPr>
          <w:rFonts w:ascii="Arial" w:hAnsi="Arial" w:cs="Arial"/>
          <w:sz w:val="24"/>
          <w:szCs w:val="24"/>
        </w:rPr>
      </w:pPr>
      <w:r w:rsidRPr="00BB0BED">
        <w:rPr>
          <w:rFonts w:ascii="Arial" w:hAnsi="Arial" w:cs="Arial"/>
          <w:sz w:val="24"/>
          <w:szCs w:val="24"/>
        </w:rPr>
        <w:t xml:space="preserve">Bowcock </w:t>
      </w:r>
      <w:proofErr w:type="spellStart"/>
      <w:r w:rsidRPr="00BB0BED">
        <w:rPr>
          <w:rFonts w:ascii="Arial" w:hAnsi="Arial" w:cs="Arial"/>
          <w:sz w:val="24"/>
          <w:szCs w:val="24"/>
        </w:rPr>
        <w:t>Pursaill</w:t>
      </w:r>
      <w:proofErr w:type="spellEnd"/>
      <w:r w:rsidRPr="00BB0BED">
        <w:rPr>
          <w:rFonts w:ascii="Arial" w:hAnsi="Arial" w:cs="Arial"/>
          <w:sz w:val="24"/>
          <w:szCs w:val="24"/>
        </w:rPr>
        <w:t xml:space="preserve"> solicitors </w:t>
      </w:r>
      <w:r w:rsidR="00372A13" w:rsidRPr="00BB0BED">
        <w:rPr>
          <w:rFonts w:ascii="Arial" w:hAnsi="Arial" w:cs="Arial"/>
          <w:sz w:val="24"/>
          <w:szCs w:val="24"/>
        </w:rPr>
        <w:t>provide</w:t>
      </w:r>
      <w:r w:rsidRPr="00BB0BED">
        <w:rPr>
          <w:rFonts w:ascii="Arial" w:hAnsi="Arial" w:cs="Arial"/>
          <w:sz w:val="24"/>
          <w:szCs w:val="24"/>
        </w:rPr>
        <w:t xml:space="preserve"> further guidance by giving clearer examples of topics covered. The Employment Law legislation </w:t>
      </w:r>
      <w:r w:rsidR="00BE0654" w:rsidRPr="00BB0BED">
        <w:rPr>
          <w:rFonts w:ascii="Arial" w:hAnsi="Arial" w:cs="Arial"/>
          <w:sz w:val="24"/>
          <w:szCs w:val="24"/>
        </w:rPr>
        <w:t>also covers equal gender pay</w:t>
      </w:r>
      <w:r w:rsidR="00932060" w:rsidRPr="00BB0BED">
        <w:rPr>
          <w:rFonts w:ascii="Arial" w:hAnsi="Arial" w:cs="Arial"/>
          <w:sz w:val="24"/>
          <w:szCs w:val="24"/>
        </w:rPr>
        <w:t xml:space="preserve"> and discrimination</w:t>
      </w:r>
      <w:r w:rsidR="00BE0654" w:rsidRPr="00BB0BED">
        <w:rPr>
          <w:rFonts w:ascii="Arial" w:hAnsi="Arial" w:cs="Arial"/>
          <w:sz w:val="24"/>
          <w:szCs w:val="24"/>
        </w:rPr>
        <w:t xml:space="preserve">, redundancy, age discrimination, bullying and harassment, </w:t>
      </w:r>
      <w:r w:rsidR="00EB1CA3" w:rsidRPr="00BB0BED">
        <w:rPr>
          <w:rFonts w:ascii="Arial" w:hAnsi="Arial" w:cs="Arial"/>
          <w:sz w:val="24"/>
          <w:szCs w:val="24"/>
        </w:rPr>
        <w:t>race</w:t>
      </w:r>
      <w:r w:rsidR="00932060" w:rsidRPr="00BB0BED">
        <w:rPr>
          <w:rFonts w:ascii="Arial" w:hAnsi="Arial" w:cs="Arial"/>
          <w:sz w:val="24"/>
          <w:szCs w:val="24"/>
        </w:rPr>
        <w:t xml:space="preserve"> discrimination</w:t>
      </w:r>
      <w:r w:rsidR="00EB1CA3" w:rsidRPr="00BB0BED">
        <w:rPr>
          <w:rFonts w:ascii="Arial" w:hAnsi="Arial" w:cs="Arial"/>
          <w:sz w:val="24"/>
          <w:szCs w:val="24"/>
        </w:rPr>
        <w:t>, religio</w:t>
      </w:r>
      <w:r w:rsidR="00932060" w:rsidRPr="00BB0BED">
        <w:rPr>
          <w:rFonts w:ascii="Arial" w:hAnsi="Arial" w:cs="Arial"/>
          <w:sz w:val="24"/>
          <w:szCs w:val="24"/>
        </w:rPr>
        <w:t>us discrimination</w:t>
      </w:r>
      <w:r w:rsidR="00EB1CA3" w:rsidRPr="00BB0BED">
        <w:rPr>
          <w:rFonts w:ascii="Arial" w:hAnsi="Arial" w:cs="Arial"/>
          <w:sz w:val="24"/>
          <w:szCs w:val="24"/>
        </w:rPr>
        <w:t>, sexuality</w:t>
      </w:r>
      <w:r w:rsidR="00932060" w:rsidRPr="00BB0BED">
        <w:rPr>
          <w:rFonts w:ascii="Arial" w:hAnsi="Arial" w:cs="Arial"/>
          <w:sz w:val="24"/>
          <w:szCs w:val="24"/>
        </w:rPr>
        <w:t xml:space="preserve"> discrimination</w:t>
      </w:r>
      <w:r w:rsidR="00EB1CA3" w:rsidRPr="00BB0BED">
        <w:rPr>
          <w:rFonts w:ascii="Arial" w:hAnsi="Arial" w:cs="Arial"/>
          <w:sz w:val="24"/>
          <w:szCs w:val="24"/>
        </w:rPr>
        <w:t>,</w:t>
      </w:r>
      <w:r w:rsidR="00932060" w:rsidRPr="00BB0BED">
        <w:rPr>
          <w:rFonts w:ascii="Arial" w:hAnsi="Arial" w:cs="Arial"/>
          <w:sz w:val="24"/>
          <w:szCs w:val="24"/>
        </w:rPr>
        <w:t xml:space="preserve"> grievances and dismissal,</w:t>
      </w:r>
      <w:r w:rsidR="00EB1CA3" w:rsidRPr="00BB0BED">
        <w:rPr>
          <w:rFonts w:ascii="Arial" w:hAnsi="Arial" w:cs="Arial"/>
          <w:sz w:val="24"/>
          <w:szCs w:val="24"/>
        </w:rPr>
        <w:t xml:space="preserve"> </w:t>
      </w:r>
      <w:r w:rsidR="00932060" w:rsidRPr="00BB0BED">
        <w:rPr>
          <w:rFonts w:ascii="Arial" w:hAnsi="Arial" w:cs="Arial"/>
          <w:sz w:val="24"/>
          <w:szCs w:val="24"/>
        </w:rPr>
        <w:t>employee contracts, redundancy, disability discrimination</w:t>
      </w:r>
      <w:r w:rsidR="006A0394">
        <w:rPr>
          <w:rFonts w:ascii="Arial" w:hAnsi="Arial" w:cs="Arial"/>
          <w:sz w:val="24"/>
          <w:szCs w:val="24"/>
        </w:rPr>
        <w:t>,</w:t>
      </w:r>
      <w:r w:rsidR="00932060" w:rsidRPr="00BB0BED">
        <w:rPr>
          <w:rFonts w:ascii="Arial" w:hAnsi="Arial" w:cs="Arial"/>
          <w:sz w:val="24"/>
          <w:szCs w:val="24"/>
        </w:rPr>
        <w:t xml:space="preserve"> and working hours</w:t>
      </w:r>
      <w:r w:rsidR="00803768">
        <w:rPr>
          <w:rFonts w:ascii="Arial" w:hAnsi="Arial" w:cs="Arial"/>
          <w:sz w:val="24"/>
          <w:szCs w:val="24"/>
        </w:rPr>
        <w:t xml:space="preserve"> which ensures that all </w:t>
      </w:r>
      <w:proofErr w:type="gramStart"/>
      <w:r w:rsidR="00803768">
        <w:rPr>
          <w:rFonts w:ascii="Arial" w:hAnsi="Arial" w:cs="Arial"/>
          <w:sz w:val="24"/>
          <w:szCs w:val="24"/>
        </w:rPr>
        <w:t>employee</w:t>
      </w:r>
      <w:proofErr w:type="gramEnd"/>
      <w:r w:rsidR="00803768">
        <w:rPr>
          <w:rFonts w:ascii="Arial" w:hAnsi="Arial" w:cs="Arial"/>
          <w:sz w:val="24"/>
          <w:szCs w:val="24"/>
        </w:rPr>
        <w:t xml:space="preserve"> are treated equally, fairly and with respect.</w:t>
      </w:r>
      <w:r w:rsidR="00932060" w:rsidRPr="00BB0BED">
        <w:rPr>
          <w:rFonts w:ascii="Arial" w:hAnsi="Arial" w:cs="Arial"/>
          <w:sz w:val="24"/>
          <w:szCs w:val="24"/>
        </w:rPr>
        <w:t xml:space="preserve"> You can find this information here: </w:t>
      </w:r>
      <w:hyperlink r:id="rId10" w:history="1">
        <w:r w:rsidR="00932060" w:rsidRPr="00BB0BED">
          <w:rPr>
            <w:rStyle w:val="Hyperlink"/>
            <w:rFonts w:ascii="Arial" w:hAnsi="Arial" w:cs="Arial"/>
            <w:sz w:val="24"/>
            <w:szCs w:val="24"/>
          </w:rPr>
          <w:t>https://www.bowcockpursaill.co.uk/news-blog/employment-law-articles/how-employment-law-benefits-employers/</w:t>
        </w:r>
      </w:hyperlink>
      <w:r w:rsidR="00932060" w:rsidRPr="00BB0BED">
        <w:rPr>
          <w:rFonts w:ascii="Arial" w:hAnsi="Arial" w:cs="Arial"/>
          <w:sz w:val="24"/>
          <w:szCs w:val="24"/>
        </w:rPr>
        <w:t>.</w:t>
      </w:r>
    </w:p>
    <w:p w14:paraId="151616A1" w14:textId="77777777" w:rsidR="00372A13" w:rsidRDefault="00372A13" w:rsidP="00BB0BED">
      <w:pPr>
        <w:spacing w:line="360" w:lineRule="auto"/>
        <w:rPr>
          <w:rFonts w:ascii="Arial" w:hAnsi="Arial" w:cs="Arial"/>
          <w:sz w:val="24"/>
          <w:szCs w:val="24"/>
        </w:rPr>
      </w:pPr>
    </w:p>
    <w:p w14:paraId="7BEC35F3" w14:textId="34C31A98" w:rsidR="00932060" w:rsidRPr="00BB0BED" w:rsidRDefault="00372A13" w:rsidP="00372A13">
      <w:pPr>
        <w:spacing w:line="360" w:lineRule="auto"/>
        <w:jc w:val="both"/>
        <w:rPr>
          <w:rFonts w:ascii="Arial" w:hAnsi="Arial" w:cs="Arial"/>
          <w:sz w:val="24"/>
          <w:szCs w:val="24"/>
        </w:rPr>
      </w:pPr>
      <w:r>
        <w:rPr>
          <w:rFonts w:ascii="Arial" w:hAnsi="Arial" w:cs="Arial"/>
          <w:sz w:val="24"/>
          <w:szCs w:val="24"/>
        </w:rPr>
        <w:lastRenderedPageBreak/>
        <w:t>However, please be aware that f</w:t>
      </w:r>
      <w:r w:rsidR="00932060" w:rsidRPr="00BB0BED">
        <w:rPr>
          <w:rFonts w:ascii="Arial" w:hAnsi="Arial" w:cs="Arial"/>
          <w:sz w:val="24"/>
          <w:szCs w:val="24"/>
        </w:rPr>
        <w:t>ollowing these benefits</w:t>
      </w:r>
      <w:r>
        <w:rPr>
          <w:rFonts w:ascii="Arial" w:hAnsi="Arial" w:cs="Arial"/>
          <w:sz w:val="24"/>
          <w:szCs w:val="24"/>
        </w:rPr>
        <w:t xml:space="preserve"> can result in</w:t>
      </w:r>
      <w:r w:rsidR="00932060" w:rsidRPr="00BB0BED">
        <w:rPr>
          <w:rFonts w:ascii="Arial" w:hAnsi="Arial" w:cs="Arial"/>
          <w:sz w:val="24"/>
          <w:szCs w:val="24"/>
        </w:rPr>
        <w:t xml:space="preserve"> some downsides to working within the Employment Law legislation</w:t>
      </w:r>
      <w:r>
        <w:rPr>
          <w:rFonts w:ascii="Arial" w:hAnsi="Arial" w:cs="Arial"/>
          <w:sz w:val="24"/>
          <w:szCs w:val="24"/>
        </w:rPr>
        <w:t>, such as</w:t>
      </w:r>
      <w:r w:rsidR="00932060" w:rsidRPr="00BB0BED">
        <w:rPr>
          <w:rFonts w:ascii="Arial" w:hAnsi="Arial" w:cs="Arial"/>
          <w:sz w:val="24"/>
          <w:szCs w:val="24"/>
        </w:rPr>
        <w:t>:</w:t>
      </w:r>
    </w:p>
    <w:p w14:paraId="4DA6867F" w14:textId="3CAE36BE" w:rsidR="00282C24" w:rsidRPr="00BB0BED" w:rsidRDefault="00282C24" w:rsidP="00372A13">
      <w:pPr>
        <w:pStyle w:val="ListParagraph"/>
        <w:numPr>
          <w:ilvl w:val="0"/>
          <w:numId w:val="3"/>
        </w:numPr>
        <w:spacing w:line="360" w:lineRule="auto"/>
        <w:jc w:val="both"/>
        <w:rPr>
          <w:rFonts w:ascii="Arial" w:hAnsi="Arial" w:cs="Arial"/>
          <w:sz w:val="24"/>
          <w:szCs w:val="24"/>
        </w:rPr>
      </w:pPr>
      <w:r w:rsidRPr="00BB0BED">
        <w:rPr>
          <w:rFonts w:ascii="Arial" w:hAnsi="Arial" w:cs="Arial"/>
          <w:sz w:val="24"/>
          <w:szCs w:val="24"/>
        </w:rPr>
        <w:t>Swinson. J (2013) through Gov</w:t>
      </w:r>
      <w:r w:rsidR="006A0394">
        <w:rPr>
          <w:rFonts w:ascii="Arial" w:hAnsi="Arial" w:cs="Arial"/>
          <w:sz w:val="24"/>
          <w:szCs w:val="24"/>
        </w:rPr>
        <w:t xml:space="preserve"> </w:t>
      </w:r>
      <w:proofErr w:type="spellStart"/>
      <w:r w:rsidRPr="00BB0BED">
        <w:rPr>
          <w:rFonts w:ascii="Arial" w:hAnsi="Arial" w:cs="Arial"/>
          <w:sz w:val="24"/>
          <w:szCs w:val="24"/>
        </w:rPr>
        <w:t>uk</w:t>
      </w:r>
      <w:proofErr w:type="spellEnd"/>
      <w:r w:rsidRPr="00BB0BED">
        <w:rPr>
          <w:rFonts w:ascii="Arial" w:hAnsi="Arial" w:cs="Arial"/>
          <w:sz w:val="24"/>
          <w:szCs w:val="24"/>
        </w:rPr>
        <w:t xml:space="preserve"> outlines that a survey conducted by the UK Government found that employers find the Employment Law legislation as ‘burdensome’ and ‘complex’. You can find and read this article </w:t>
      </w:r>
      <w:r w:rsidR="006A0394">
        <w:rPr>
          <w:rFonts w:ascii="Arial" w:hAnsi="Arial" w:cs="Arial"/>
          <w:sz w:val="24"/>
          <w:szCs w:val="24"/>
        </w:rPr>
        <w:t xml:space="preserve">on </w:t>
      </w:r>
      <w:r w:rsidRPr="00BB0BED">
        <w:rPr>
          <w:rFonts w:ascii="Arial" w:hAnsi="Arial" w:cs="Arial"/>
          <w:sz w:val="24"/>
          <w:szCs w:val="24"/>
        </w:rPr>
        <w:t xml:space="preserve">the Gov.uk website: </w:t>
      </w:r>
      <w:hyperlink r:id="rId11" w:history="1">
        <w:r w:rsidRPr="00BB0BED">
          <w:rPr>
            <w:rStyle w:val="Hyperlink"/>
            <w:rFonts w:ascii="Arial" w:hAnsi="Arial" w:cs="Arial"/>
            <w:sz w:val="24"/>
            <w:szCs w:val="24"/>
          </w:rPr>
          <w:t>https://www.gov.uk/government/news/research-shows-perceptions-of-employment-law-do-not-reflect-reality</w:t>
        </w:r>
      </w:hyperlink>
      <w:r w:rsidRPr="00BB0BED">
        <w:rPr>
          <w:rFonts w:ascii="Arial" w:hAnsi="Arial" w:cs="Arial"/>
          <w:sz w:val="24"/>
          <w:szCs w:val="24"/>
        </w:rPr>
        <w:t xml:space="preserve"> </w:t>
      </w:r>
    </w:p>
    <w:p w14:paraId="606AEE0F" w14:textId="0E5A0200" w:rsidR="00282C24" w:rsidRPr="00BB0BED" w:rsidRDefault="00803768" w:rsidP="00372A13">
      <w:pPr>
        <w:spacing w:line="360" w:lineRule="auto"/>
        <w:jc w:val="both"/>
        <w:rPr>
          <w:rFonts w:ascii="Arial" w:hAnsi="Arial" w:cs="Arial"/>
          <w:sz w:val="24"/>
          <w:szCs w:val="24"/>
        </w:rPr>
      </w:pPr>
      <w:r>
        <w:rPr>
          <w:rFonts w:ascii="Arial" w:hAnsi="Arial" w:cs="Arial"/>
          <w:sz w:val="24"/>
          <w:szCs w:val="24"/>
        </w:rPr>
        <w:t>Although t</w:t>
      </w:r>
      <w:r w:rsidR="00282C24" w:rsidRPr="00372A13">
        <w:rPr>
          <w:rFonts w:ascii="Arial" w:hAnsi="Arial" w:cs="Arial"/>
          <w:sz w:val="24"/>
          <w:szCs w:val="24"/>
        </w:rPr>
        <w:t xml:space="preserve">his can lead to more time being spent researching or contacting external agencies to help ensure that organisations are </w:t>
      </w:r>
      <w:r w:rsidR="006A0394" w:rsidRPr="00372A13">
        <w:rPr>
          <w:rFonts w:ascii="Arial" w:hAnsi="Arial" w:cs="Arial"/>
          <w:sz w:val="24"/>
          <w:szCs w:val="24"/>
        </w:rPr>
        <w:t>practising</w:t>
      </w:r>
      <w:r w:rsidR="00282C24" w:rsidRPr="00372A13">
        <w:rPr>
          <w:rFonts w:ascii="Arial" w:hAnsi="Arial" w:cs="Arial"/>
          <w:sz w:val="24"/>
          <w:szCs w:val="24"/>
        </w:rPr>
        <w:t xml:space="preserve"> compliantly</w:t>
      </w:r>
      <w:r>
        <w:rPr>
          <w:rFonts w:ascii="Arial" w:hAnsi="Arial" w:cs="Arial"/>
          <w:sz w:val="24"/>
          <w:szCs w:val="24"/>
        </w:rPr>
        <w:t xml:space="preserve">, it is important that we ensure a good experience for our employees. if our employees do not have a great experience with us, this can lead to unnecessary legal issues and recruitment costs. </w:t>
      </w:r>
    </w:p>
    <w:p w14:paraId="7B9CE77F" w14:textId="77777777" w:rsidR="00372A13" w:rsidRDefault="00372A13" w:rsidP="00BB0BED">
      <w:pPr>
        <w:spacing w:line="360" w:lineRule="auto"/>
        <w:rPr>
          <w:rFonts w:ascii="Arial" w:hAnsi="Arial" w:cs="Arial"/>
          <w:sz w:val="24"/>
          <w:szCs w:val="24"/>
        </w:rPr>
      </w:pPr>
    </w:p>
    <w:p w14:paraId="36098F0F" w14:textId="77405F82" w:rsidR="00282C24" w:rsidRPr="00BB0BED" w:rsidRDefault="00282C24" w:rsidP="00372A13">
      <w:pPr>
        <w:spacing w:line="360" w:lineRule="auto"/>
        <w:jc w:val="both"/>
        <w:rPr>
          <w:rFonts w:ascii="Arial" w:hAnsi="Arial" w:cs="Arial"/>
          <w:sz w:val="24"/>
          <w:szCs w:val="24"/>
        </w:rPr>
      </w:pPr>
      <w:r w:rsidRPr="00BB0BED">
        <w:rPr>
          <w:rFonts w:ascii="Arial" w:hAnsi="Arial" w:cs="Arial"/>
          <w:sz w:val="24"/>
          <w:szCs w:val="24"/>
        </w:rPr>
        <w:t>I hope you find this helpful</w:t>
      </w:r>
      <w:r w:rsidR="00372A13">
        <w:rPr>
          <w:rFonts w:ascii="Arial" w:hAnsi="Arial" w:cs="Arial"/>
          <w:sz w:val="24"/>
          <w:szCs w:val="24"/>
        </w:rPr>
        <w:t>,</w:t>
      </w:r>
      <w:r w:rsidRPr="00BB0BED">
        <w:rPr>
          <w:rFonts w:ascii="Arial" w:hAnsi="Arial" w:cs="Arial"/>
          <w:sz w:val="24"/>
          <w:szCs w:val="24"/>
        </w:rPr>
        <w:t xml:space="preserve"> </w:t>
      </w:r>
      <w:r w:rsidR="00372A13">
        <w:rPr>
          <w:rFonts w:ascii="Arial" w:hAnsi="Arial" w:cs="Arial"/>
          <w:sz w:val="24"/>
          <w:szCs w:val="24"/>
        </w:rPr>
        <w:t>s</w:t>
      </w:r>
      <w:r w:rsidRPr="00BB0BED">
        <w:rPr>
          <w:rFonts w:ascii="Arial" w:hAnsi="Arial" w:cs="Arial"/>
          <w:sz w:val="24"/>
          <w:szCs w:val="24"/>
        </w:rPr>
        <w:t xml:space="preserve">hould you need any further guidance, please do not hesitate to contact </w:t>
      </w:r>
      <w:r w:rsidR="006A0394">
        <w:rPr>
          <w:rFonts w:ascii="Arial" w:hAnsi="Arial" w:cs="Arial"/>
          <w:sz w:val="24"/>
          <w:szCs w:val="24"/>
        </w:rPr>
        <w:t>me</w:t>
      </w:r>
      <w:r w:rsidRPr="00BB0BED">
        <w:rPr>
          <w:rFonts w:ascii="Arial" w:hAnsi="Arial" w:cs="Arial"/>
          <w:sz w:val="24"/>
          <w:szCs w:val="24"/>
        </w:rPr>
        <w:t xml:space="preserve"> or another People Professional.</w:t>
      </w:r>
    </w:p>
    <w:p w14:paraId="54A3717C" w14:textId="75D9D4A4" w:rsidR="00CA4095" w:rsidRPr="00BB0BED" w:rsidRDefault="00282C24" w:rsidP="00372A13">
      <w:pPr>
        <w:spacing w:line="360" w:lineRule="auto"/>
        <w:jc w:val="both"/>
        <w:rPr>
          <w:rFonts w:ascii="Arial" w:hAnsi="Arial" w:cs="Arial"/>
          <w:sz w:val="24"/>
          <w:szCs w:val="24"/>
        </w:rPr>
      </w:pPr>
      <w:r w:rsidRPr="00BB0BED">
        <w:rPr>
          <w:rFonts w:ascii="Arial" w:hAnsi="Arial" w:cs="Arial"/>
          <w:sz w:val="24"/>
          <w:szCs w:val="24"/>
        </w:rPr>
        <w:t>Kind regards</w:t>
      </w:r>
      <w:r w:rsidR="00372A13">
        <w:rPr>
          <w:rFonts w:ascii="Arial" w:hAnsi="Arial" w:cs="Arial"/>
          <w:sz w:val="24"/>
          <w:szCs w:val="24"/>
        </w:rPr>
        <w:t>,</w:t>
      </w:r>
    </w:p>
    <w:p w14:paraId="0FEF93B0" w14:textId="77777777" w:rsidR="00372A13" w:rsidRDefault="00372A13" w:rsidP="00BB0BED">
      <w:pPr>
        <w:spacing w:line="360" w:lineRule="auto"/>
        <w:rPr>
          <w:rFonts w:ascii="Arial" w:hAnsi="Arial" w:cs="Arial"/>
          <w:b/>
          <w:bCs/>
          <w:sz w:val="24"/>
          <w:szCs w:val="24"/>
        </w:rPr>
      </w:pPr>
    </w:p>
    <w:p w14:paraId="00CAFB69" w14:textId="40BF8F77" w:rsidR="00D80181" w:rsidRPr="00BB0BED" w:rsidRDefault="00BB0BED" w:rsidP="00BB0BED">
      <w:pPr>
        <w:spacing w:line="360" w:lineRule="auto"/>
        <w:rPr>
          <w:rFonts w:ascii="Arial" w:hAnsi="Arial" w:cs="Arial"/>
          <w:b/>
          <w:bCs/>
          <w:sz w:val="24"/>
          <w:szCs w:val="24"/>
        </w:rPr>
      </w:pPr>
      <w:r w:rsidRPr="00BB0BED">
        <w:rPr>
          <w:rFonts w:ascii="Arial" w:hAnsi="Arial" w:cs="Arial"/>
          <w:b/>
          <w:bCs/>
          <w:sz w:val="24"/>
          <w:szCs w:val="24"/>
        </w:rPr>
        <w:t>AC 1.2</w:t>
      </w:r>
    </w:p>
    <w:p w14:paraId="16AFA84B" w14:textId="3A87A4D3" w:rsidR="004A748A" w:rsidRPr="00BB0BED" w:rsidRDefault="004A748A" w:rsidP="008628D1">
      <w:pPr>
        <w:spacing w:line="360" w:lineRule="auto"/>
        <w:jc w:val="both"/>
        <w:rPr>
          <w:rFonts w:ascii="Arial" w:hAnsi="Arial" w:cs="Arial"/>
          <w:sz w:val="24"/>
          <w:szCs w:val="24"/>
        </w:rPr>
      </w:pPr>
      <w:r w:rsidRPr="00BB0BED">
        <w:rPr>
          <w:rFonts w:ascii="Arial" w:hAnsi="Arial" w:cs="Arial"/>
          <w:sz w:val="24"/>
          <w:szCs w:val="24"/>
        </w:rPr>
        <w:t xml:space="preserve">Good </w:t>
      </w:r>
      <w:proofErr w:type="gramStart"/>
      <w:r w:rsidRPr="00BB0BED">
        <w:rPr>
          <w:rFonts w:ascii="Arial" w:hAnsi="Arial" w:cs="Arial"/>
          <w:sz w:val="24"/>
          <w:szCs w:val="24"/>
        </w:rPr>
        <w:t>Afternoon</w:t>
      </w:r>
      <w:proofErr w:type="gramEnd"/>
      <w:r w:rsidRPr="00BB0BED">
        <w:rPr>
          <w:rFonts w:ascii="Arial" w:hAnsi="Arial" w:cs="Arial"/>
          <w:sz w:val="24"/>
          <w:szCs w:val="24"/>
        </w:rPr>
        <w:t>,</w:t>
      </w:r>
    </w:p>
    <w:p w14:paraId="06D93F50" w14:textId="01772392" w:rsidR="004A748A" w:rsidRPr="00BB0BED" w:rsidRDefault="004A748A" w:rsidP="008628D1">
      <w:pPr>
        <w:spacing w:line="360" w:lineRule="auto"/>
        <w:jc w:val="both"/>
        <w:rPr>
          <w:rFonts w:ascii="Arial" w:hAnsi="Arial" w:cs="Arial"/>
          <w:sz w:val="24"/>
          <w:szCs w:val="24"/>
        </w:rPr>
      </w:pPr>
      <w:r w:rsidRPr="00BB0BED">
        <w:rPr>
          <w:rFonts w:ascii="Arial" w:hAnsi="Arial" w:cs="Arial"/>
          <w:sz w:val="24"/>
          <w:szCs w:val="24"/>
        </w:rPr>
        <w:t>Thank you for contacting me</w:t>
      </w:r>
      <w:r w:rsidR="00BC5666" w:rsidRPr="00BB0BED">
        <w:rPr>
          <w:rFonts w:ascii="Arial" w:hAnsi="Arial" w:cs="Arial"/>
          <w:sz w:val="24"/>
          <w:szCs w:val="24"/>
        </w:rPr>
        <w:t xml:space="preserve"> regarding the status of </w:t>
      </w:r>
      <w:r w:rsidR="006A0394">
        <w:rPr>
          <w:rFonts w:ascii="Arial" w:hAnsi="Arial" w:cs="Arial"/>
          <w:sz w:val="24"/>
          <w:szCs w:val="24"/>
        </w:rPr>
        <w:t>judgments</w:t>
      </w:r>
      <w:r w:rsidR="00BC5666" w:rsidRPr="00BB0BED">
        <w:rPr>
          <w:rFonts w:ascii="Arial" w:hAnsi="Arial" w:cs="Arial"/>
          <w:sz w:val="24"/>
          <w:szCs w:val="24"/>
        </w:rPr>
        <w:t xml:space="preserve"> from the European Court of Justice (ECJ) prior to the UK leaving the European Union in December 2020</w:t>
      </w:r>
      <w:r w:rsidR="006A0394">
        <w:rPr>
          <w:rFonts w:ascii="Arial" w:hAnsi="Arial" w:cs="Arial"/>
          <w:sz w:val="24"/>
          <w:szCs w:val="24"/>
        </w:rPr>
        <w:t>,</w:t>
      </w:r>
      <w:r w:rsidR="00D12A09" w:rsidRPr="00BB0BED">
        <w:rPr>
          <w:rFonts w:ascii="Arial" w:hAnsi="Arial" w:cs="Arial"/>
          <w:sz w:val="24"/>
          <w:szCs w:val="24"/>
        </w:rPr>
        <w:t xml:space="preserve"> and </w:t>
      </w:r>
      <w:r w:rsidR="006A0394">
        <w:rPr>
          <w:rFonts w:ascii="Arial" w:hAnsi="Arial" w:cs="Arial"/>
          <w:sz w:val="24"/>
          <w:szCs w:val="24"/>
        </w:rPr>
        <w:t>whether</w:t>
      </w:r>
      <w:r w:rsidR="00D12A09" w:rsidRPr="00BB0BED">
        <w:rPr>
          <w:rFonts w:ascii="Arial" w:hAnsi="Arial" w:cs="Arial"/>
          <w:sz w:val="24"/>
          <w:szCs w:val="24"/>
        </w:rPr>
        <w:t xml:space="preserve"> they remain as good law</w:t>
      </w:r>
      <w:r w:rsidR="00BC5666" w:rsidRPr="00BB0BED">
        <w:rPr>
          <w:rFonts w:ascii="Arial" w:hAnsi="Arial" w:cs="Arial"/>
          <w:sz w:val="24"/>
          <w:szCs w:val="24"/>
        </w:rPr>
        <w:t xml:space="preserve">. </w:t>
      </w:r>
      <w:r w:rsidRPr="00BB0BED">
        <w:rPr>
          <w:rFonts w:ascii="Arial" w:hAnsi="Arial" w:cs="Arial"/>
          <w:sz w:val="24"/>
          <w:szCs w:val="24"/>
        </w:rPr>
        <w:t xml:space="preserve"> </w:t>
      </w:r>
      <w:r w:rsidR="00D12A09" w:rsidRPr="00BB0BED">
        <w:rPr>
          <w:rFonts w:ascii="Arial" w:hAnsi="Arial" w:cs="Arial"/>
          <w:sz w:val="24"/>
          <w:szCs w:val="24"/>
        </w:rPr>
        <w:t>There are a few important things to consider when thinking about this:</w:t>
      </w:r>
    </w:p>
    <w:p w14:paraId="2D79A918" w14:textId="37DC494E" w:rsidR="004B3836" w:rsidRPr="00BB0BED" w:rsidRDefault="00D12A09" w:rsidP="008628D1">
      <w:pPr>
        <w:spacing w:line="360" w:lineRule="auto"/>
        <w:jc w:val="both"/>
        <w:rPr>
          <w:rFonts w:ascii="Arial" w:hAnsi="Arial" w:cs="Arial"/>
          <w:sz w:val="24"/>
          <w:szCs w:val="24"/>
        </w:rPr>
      </w:pPr>
      <w:r w:rsidRPr="00BB0BED">
        <w:rPr>
          <w:rFonts w:ascii="Arial" w:hAnsi="Arial" w:cs="Arial"/>
          <w:sz w:val="24"/>
          <w:szCs w:val="24"/>
        </w:rPr>
        <w:t xml:space="preserve">The CIPD (2024) outlines that </w:t>
      </w:r>
      <w:r w:rsidR="00730FE5" w:rsidRPr="00BB0BED">
        <w:rPr>
          <w:rFonts w:ascii="Arial" w:hAnsi="Arial" w:cs="Arial"/>
          <w:sz w:val="24"/>
          <w:szCs w:val="24"/>
        </w:rPr>
        <w:t>when the UK left the European Union (EU), the UK Government gained the ability to change or override European Law.</w:t>
      </w:r>
      <w:r w:rsidR="007265E0" w:rsidRPr="00BB0BED">
        <w:rPr>
          <w:rFonts w:ascii="Arial" w:hAnsi="Arial" w:cs="Arial"/>
          <w:sz w:val="24"/>
          <w:szCs w:val="24"/>
        </w:rPr>
        <w:t xml:space="preserve"> The CIPD also noted the Brexit agreement made it clear that as of 1</w:t>
      </w:r>
      <w:r w:rsidR="007265E0" w:rsidRPr="00BB0BED">
        <w:rPr>
          <w:rFonts w:ascii="Arial" w:hAnsi="Arial" w:cs="Arial"/>
          <w:sz w:val="24"/>
          <w:szCs w:val="24"/>
          <w:vertAlign w:val="superscript"/>
        </w:rPr>
        <w:t>st</w:t>
      </w:r>
      <w:r w:rsidR="007265E0" w:rsidRPr="00BB0BED">
        <w:rPr>
          <w:rFonts w:ascii="Arial" w:hAnsi="Arial" w:cs="Arial"/>
          <w:sz w:val="24"/>
          <w:szCs w:val="24"/>
        </w:rPr>
        <w:t xml:space="preserve"> January 2021</w:t>
      </w:r>
      <w:r w:rsidR="006A0394">
        <w:rPr>
          <w:rFonts w:ascii="Arial" w:hAnsi="Arial" w:cs="Arial"/>
          <w:sz w:val="24"/>
          <w:szCs w:val="24"/>
        </w:rPr>
        <w:t>,</w:t>
      </w:r>
      <w:r w:rsidR="007265E0" w:rsidRPr="00BB0BED">
        <w:rPr>
          <w:rFonts w:ascii="Arial" w:hAnsi="Arial" w:cs="Arial"/>
          <w:sz w:val="24"/>
          <w:szCs w:val="24"/>
        </w:rPr>
        <w:t xml:space="preserve"> the ECJ no longer has a constitutional role within the UK and that rulings made by the ECJ after this date </w:t>
      </w:r>
      <w:r w:rsidR="006A0394">
        <w:rPr>
          <w:rFonts w:ascii="Arial" w:hAnsi="Arial" w:cs="Arial"/>
          <w:sz w:val="24"/>
          <w:szCs w:val="24"/>
        </w:rPr>
        <w:t>do</w:t>
      </w:r>
      <w:r w:rsidR="007265E0" w:rsidRPr="00BB0BED">
        <w:rPr>
          <w:rFonts w:ascii="Arial" w:hAnsi="Arial" w:cs="Arial"/>
          <w:sz w:val="24"/>
          <w:szCs w:val="24"/>
        </w:rPr>
        <w:t xml:space="preserve"> not need to be followed by UK courts. This means that any rulings made before 1</w:t>
      </w:r>
      <w:r w:rsidR="007265E0" w:rsidRPr="00BB0BED">
        <w:rPr>
          <w:rFonts w:ascii="Arial" w:hAnsi="Arial" w:cs="Arial"/>
          <w:sz w:val="24"/>
          <w:szCs w:val="24"/>
          <w:vertAlign w:val="superscript"/>
        </w:rPr>
        <w:t>st</w:t>
      </w:r>
      <w:r w:rsidR="007265E0" w:rsidRPr="00BB0BED">
        <w:rPr>
          <w:rFonts w:ascii="Arial" w:hAnsi="Arial" w:cs="Arial"/>
          <w:sz w:val="24"/>
          <w:szCs w:val="24"/>
        </w:rPr>
        <w:t xml:space="preserve"> </w:t>
      </w:r>
      <w:r w:rsidR="002F006A" w:rsidRPr="00BB0BED">
        <w:rPr>
          <w:rFonts w:ascii="Arial" w:hAnsi="Arial" w:cs="Arial"/>
          <w:sz w:val="24"/>
          <w:szCs w:val="24"/>
        </w:rPr>
        <w:t>January 2021 by the ECJ will need to be adhered to</w:t>
      </w:r>
      <w:r w:rsidR="006A0394">
        <w:rPr>
          <w:rFonts w:ascii="Arial" w:hAnsi="Arial" w:cs="Arial"/>
          <w:sz w:val="24"/>
          <w:szCs w:val="24"/>
        </w:rPr>
        <w:t>.</w:t>
      </w:r>
      <w:r w:rsidR="004B3836" w:rsidRPr="00BB0BED">
        <w:rPr>
          <w:rFonts w:ascii="Arial" w:hAnsi="Arial" w:cs="Arial"/>
          <w:sz w:val="24"/>
          <w:szCs w:val="24"/>
        </w:rPr>
        <w:t xml:space="preserve"> The Law Society (2024) notes this is known as ‘Retained EU Law’</w:t>
      </w:r>
      <w:r w:rsidR="006A0394">
        <w:rPr>
          <w:rFonts w:ascii="Arial" w:hAnsi="Arial" w:cs="Arial"/>
          <w:sz w:val="24"/>
          <w:szCs w:val="24"/>
        </w:rPr>
        <w:t>,</w:t>
      </w:r>
      <w:r w:rsidR="004B3836" w:rsidRPr="00BB0BED">
        <w:rPr>
          <w:rFonts w:ascii="Arial" w:hAnsi="Arial" w:cs="Arial"/>
          <w:sz w:val="24"/>
          <w:szCs w:val="24"/>
        </w:rPr>
        <w:t xml:space="preserve"> which was established within the European </w:t>
      </w:r>
      <w:r w:rsidR="004B3836" w:rsidRPr="00BB0BED">
        <w:rPr>
          <w:rFonts w:ascii="Arial" w:hAnsi="Arial" w:cs="Arial"/>
          <w:sz w:val="24"/>
          <w:szCs w:val="24"/>
        </w:rPr>
        <w:lastRenderedPageBreak/>
        <w:t>Union (Withdrawal) Act 2018</w:t>
      </w:r>
      <w:r w:rsidR="002F006A" w:rsidRPr="00BB0BED">
        <w:rPr>
          <w:rFonts w:ascii="Arial" w:hAnsi="Arial" w:cs="Arial"/>
          <w:sz w:val="24"/>
          <w:szCs w:val="24"/>
        </w:rPr>
        <w:t xml:space="preserve">. </w:t>
      </w:r>
      <w:r w:rsidR="004B3836" w:rsidRPr="00BB0BED">
        <w:rPr>
          <w:rFonts w:ascii="Arial" w:hAnsi="Arial" w:cs="Arial"/>
          <w:sz w:val="24"/>
          <w:szCs w:val="24"/>
        </w:rPr>
        <w:t xml:space="preserve">An example of Retained EU Law can be found on Gov.uk, Department for Business &amp; </w:t>
      </w:r>
      <w:r w:rsidR="006A0394">
        <w:rPr>
          <w:rFonts w:ascii="Arial" w:hAnsi="Arial" w:cs="Arial"/>
          <w:sz w:val="24"/>
          <w:szCs w:val="24"/>
        </w:rPr>
        <w:t>Trade</w:t>
      </w:r>
      <w:r w:rsidR="004B3836" w:rsidRPr="00BB0BED">
        <w:rPr>
          <w:rFonts w:ascii="Arial" w:hAnsi="Arial" w:cs="Arial"/>
          <w:sz w:val="24"/>
          <w:szCs w:val="24"/>
        </w:rPr>
        <w:t xml:space="preserve"> in the case of Harpur Trust vs Brazel. Within this case, Harpur Trust, through Unison, brought forward an issue around whether a </w:t>
      </w:r>
      <w:r w:rsidR="006A0394">
        <w:rPr>
          <w:rFonts w:ascii="Arial" w:hAnsi="Arial" w:cs="Arial"/>
          <w:sz w:val="24"/>
          <w:szCs w:val="24"/>
        </w:rPr>
        <w:t>worker’s</w:t>
      </w:r>
      <w:r w:rsidR="004B3836" w:rsidRPr="00BB0BED">
        <w:rPr>
          <w:rFonts w:ascii="Arial" w:hAnsi="Arial" w:cs="Arial"/>
          <w:sz w:val="24"/>
          <w:szCs w:val="24"/>
        </w:rPr>
        <w:t xml:space="preserve"> right to paid annual leave </w:t>
      </w:r>
      <w:r w:rsidR="006A0394">
        <w:rPr>
          <w:rFonts w:ascii="Arial" w:hAnsi="Arial" w:cs="Arial"/>
          <w:sz w:val="24"/>
          <w:szCs w:val="24"/>
        </w:rPr>
        <w:t xml:space="preserve">is </w:t>
      </w:r>
      <w:r w:rsidR="004B3836" w:rsidRPr="00BB0BED">
        <w:rPr>
          <w:rFonts w:ascii="Arial" w:hAnsi="Arial" w:cs="Arial"/>
          <w:sz w:val="24"/>
          <w:szCs w:val="24"/>
        </w:rPr>
        <w:t xml:space="preserve">accumulated according to working pattern. The Supreme Court of the United Kingdom found that </w:t>
      </w:r>
      <w:r w:rsidR="006A0394">
        <w:rPr>
          <w:rFonts w:ascii="Arial" w:hAnsi="Arial" w:cs="Arial"/>
          <w:sz w:val="24"/>
          <w:szCs w:val="24"/>
        </w:rPr>
        <w:t>part-year</w:t>
      </w:r>
      <w:r w:rsidR="004B3836" w:rsidRPr="00BB0BED">
        <w:rPr>
          <w:rFonts w:ascii="Arial" w:hAnsi="Arial" w:cs="Arial"/>
          <w:sz w:val="24"/>
          <w:szCs w:val="24"/>
        </w:rPr>
        <w:t xml:space="preserve"> workers are entitled to a greater annual leave entitlement than </w:t>
      </w:r>
      <w:r w:rsidR="006A0394">
        <w:rPr>
          <w:rFonts w:ascii="Arial" w:hAnsi="Arial" w:cs="Arial"/>
          <w:sz w:val="24"/>
          <w:szCs w:val="24"/>
        </w:rPr>
        <w:t>part-time</w:t>
      </w:r>
      <w:r w:rsidR="004B3836" w:rsidRPr="00BB0BED">
        <w:rPr>
          <w:rFonts w:ascii="Arial" w:hAnsi="Arial" w:cs="Arial"/>
          <w:sz w:val="24"/>
          <w:szCs w:val="24"/>
        </w:rPr>
        <w:t xml:space="preserve"> workers who work the same number of hours across the year.</w:t>
      </w:r>
    </w:p>
    <w:p w14:paraId="594DC15E" w14:textId="5CAAF5DA" w:rsidR="00D12A09" w:rsidRPr="00BB0BED" w:rsidRDefault="002F006A" w:rsidP="008628D1">
      <w:pPr>
        <w:spacing w:line="360" w:lineRule="auto"/>
        <w:jc w:val="both"/>
        <w:rPr>
          <w:rFonts w:ascii="Arial" w:hAnsi="Arial" w:cs="Arial"/>
          <w:sz w:val="24"/>
          <w:szCs w:val="24"/>
        </w:rPr>
      </w:pPr>
      <w:r w:rsidRPr="00BB0BED">
        <w:rPr>
          <w:rFonts w:ascii="Arial" w:hAnsi="Arial" w:cs="Arial"/>
          <w:sz w:val="24"/>
          <w:szCs w:val="24"/>
        </w:rPr>
        <w:t xml:space="preserve">Since the Brexit agreement has been </w:t>
      </w:r>
      <w:r w:rsidR="002A7DFC" w:rsidRPr="00BB0BED">
        <w:rPr>
          <w:rFonts w:ascii="Arial" w:hAnsi="Arial" w:cs="Arial"/>
          <w:sz w:val="24"/>
          <w:szCs w:val="24"/>
        </w:rPr>
        <w:t xml:space="preserve">made into law, the UK now </w:t>
      </w:r>
      <w:r w:rsidR="006A0394">
        <w:rPr>
          <w:rFonts w:ascii="Arial" w:hAnsi="Arial" w:cs="Arial"/>
          <w:sz w:val="24"/>
          <w:szCs w:val="24"/>
        </w:rPr>
        <w:t>reserves</w:t>
      </w:r>
      <w:r w:rsidR="002A7DFC" w:rsidRPr="00BB0BED">
        <w:rPr>
          <w:rFonts w:ascii="Arial" w:hAnsi="Arial" w:cs="Arial"/>
          <w:sz w:val="24"/>
          <w:szCs w:val="24"/>
        </w:rPr>
        <w:t xml:space="preserve"> the right to amend and change laws first set by the </w:t>
      </w:r>
      <w:r w:rsidR="006A0394">
        <w:rPr>
          <w:rFonts w:ascii="Arial" w:hAnsi="Arial" w:cs="Arial"/>
          <w:sz w:val="24"/>
          <w:szCs w:val="24"/>
        </w:rPr>
        <w:t>EU</w:t>
      </w:r>
      <w:r w:rsidR="002A7DFC" w:rsidRPr="00BB0BED">
        <w:rPr>
          <w:rFonts w:ascii="Arial" w:hAnsi="Arial" w:cs="Arial"/>
          <w:sz w:val="24"/>
          <w:szCs w:val="24"/>
        </w:rPr>
        <w:t xml:space="preserve">, </w:t>
      </w:r>
      <w:r w:rsidR="006A0394">
        <w:rPr>
          <w:rFonts w:ascii="Arial" w:hAnsi="Arial" w:cs="Arial"/>
          <w:sz w:val="24"/>
          <w:szCs w:val="24"/>
        </w:rPr>
        <w:t>However</w:t>
      </w:r>
      <w:r w:rsidR="002A7DFC" w:rsidRPr="00BB0BED">
        <w:rPr>
          <w:rFonts w:ascii="Arial" w:hAnsi="Arial" w:cs="Arial"/>
          <w:sz w:val="24"/>
          <w:szCs w:val="24"/>
        </w:rPr>
        <w:t xml:space="preserve">, the UK Government </w:t>
      </w:r>
      <w:r w:rsidR="006A0394">
        <w:rPr>
          <w:rFonts w:ascii="Arial" w:hAnsi="Arial" w:cs="Arial"/>
          <w:sz w:val="24"/>
          <w:szCs w:val="24"/>
        </w:rPr>
        <w:t>has</w:t>
      </w:r>
      <w:r w:rsidR="002A7DFC" w:rsidRPr="00BB0BED">
        <w:rPr>
          <w:rFonts w:ascii="Arial" w:hAnsi="Arial" w:cs="Arial"/>
          <w:sz w:val="24"/>
          <w:szCs w:val="24"/>
        </w:rPr>
        <w:t xml:space="preserve"> been warned by the EU that too </w:t>
      </w:r>
      <w:r w:rsidR="006A0394">
        <w:rPr>
          <w:rFonts w:ascii="Arial" w:hAnsi="Arial" w:cs="Arial"/>
          <w:sz w:val="24"/>
          <w:szCs w:val="24"/>
        </w:rPr>
        <w:t>many amendments</w:t>
      </w:r>
      <w:r w:rsidR="002A7DFC" w:rsidRPr="00BB0BED">
        <w:rPr>
          <w:rFonts w:ascii="Arial" w:hAnsi="Arial" w:cs="Arial"/>
          <w:sz w:val="24"/>
          <w:szCs w:val="24"/>
        </w:rPr>
        <w:t xml:space="preserve"> to these laws may encourage tariffs to be placed on the UK by the EU.</w:t>
      </w:r>
    </w:p>
    <w:p w14:paraId="3CD08EA1" w14:textId="5D27B02F" w:rsidR="00E122B0" w:rsidRPr="00BB0BED" w:rsidRDefault="00E122B0" w:rsidP="008628D1">
      <w:pPr>
        <w:spacing w:line="360" w:lineRule="auto"/>
        <w:jc w:val="both"/>
        <w:rPr>
          <w:rFonts w:ascii="Arial" w:hAnsi="Arial" w:cs="Arial"/>
          <w:sz w:val="24"/>
          <w:szCs w:val="24"/>
        </w:rPr>
      </w:pPr>
      <w:r w:rsidRPr="00BB0BED">
        <w:rPr>
          <w:rFonts w:ascii="Arial" w:hAnsi="Arial" w:cs="Arial"/>
          <w:sz w:val="24"/>
          <w:szCs w:val="24"/>
        </w:rPr>
        <w:t>In conclusion to your question, any judgments made before 1</w:t>
      </w:r>
      <w:r w:rsidRPr="00BB0BED">
        <w:rPr>
          <w:rFonts w:ascii="Arial" w:hAnsi="Arial" w:cs="Arial"/>
          <w:sz w:val="24"/>
          <w:szCs w:val="24"/>
          <w:vertAlign w:val="superscript"/>
        </w:rPr>
        <w:t>st</w:t>
      </w:r>
      <w:r w:rsidRPr="00BB0BED">
        <w:rPr>
          <w:rFonts w:ascii="Arial" w:hAnsi="Arial" w:cs="Arial"/>
          <w:sz w:val="24"/>
          <w:szCs w:val="24"/>
        </w:rPr>
        <w:t xml:space="preserve"> January 2021 will still need to be actioned</w:t>
      </w:r>
      <w:r w:rsidR="006A0394">
        <w:rPr>
          <w:rFonts w:ascii="Arial" w:hAnsi="Arial" w:cs="Arial"/>
          <w:sz w:val="24"/>
          <w:szCs w:val="24"/>
        </w:rPr>
        <w:t>;</w:t>
      </w:r>
      <w:r w:rsidRPr="00BB0BED">
        <w:rPr>
          <w:rFonts w:ascii="Arial" w:hAnsi="Arial" w:cs="Arial"/>
          <w:sz w:val="24"/>
          <w:szCs w:val="24"/>
        </w:rPr>
        <w:t xml:space="preserve"> however</w:t>
      </w:r>
      <w:r w:rsidR="006A0394">
        <w:rPr>
          <w:rFonts w:ascii="Arial" w:hAnsi="Arial" w:cs="Arial"/>
          <w:sz w:val="24"/>
          <w:szCs w:val="24"/>
        </w:rPr>
        <w:t>,</w:t>
      </w:r>
      <w:r w:rsidRPr="00BB0BED">
        <w:rPr>
          <w:rFonts w:ascii="Arial" w:hAnsi="Arial" w:cs="Arial"/>
          <w:sz w:val="24"/>
          <w:szCs w:val="24"/>
        </w:rPr>
        <w:t xml:space="preserve"> after this date, the UK </w:t>
      </w:r>
      <w:r w:rsidR="006A0394">
        <w:rPr>
          <w:rFonts w:ascii="Arial" w:hAnsi="Arial" w:cs="Arial"/>
          <w:sz w:val="24"/>
          <w:szCs w:val="24"/>
        </w:rPr>
        <w:t>has</w:t>
      </w:r>
      <w:r w:rsidRPr="00BB0BED">
        <w:rPr>
          <w:rFonts w:ascii="Arial" w:hAnsi="Arial" w:cs="Arial"/>
          <w:sz w:val="24"/>
          <w:szCs w:val="24"/>
        </w:rPr>
        <w:t xml:space="preserve"> been free to amend UK Employment Law where necessary</w:t>
      </w:r>
      <w:r w:rsidR="006A0394">
        <w:rPr>
          <w:rFonts w:ascii="Arial" w:hAnsi="Arial" w:cs="Arial"/>
          <w:sz w:val="24"/>
          <w:szCs w:val="24"/>
        </w:rPr>
        <w:t>,</w:t>
      </w:r>
      <w:r w:rsidRPr="00BB0BED">
        <w:rPr>
          <w:rFonts w:ascii="Arial" w:hAnsi="Arial" w:cs="Arial"/>
          <w:sz w:val="24"/>
          <w:szCs w:val="24"/>
        </w:rPr>
        <w:t xml:space="preserve"> and current EU law no longer applies due to the ECJ no longer having a constitutional role within the UK.</w:t>
      </w:r>
    </w:p>
    <w:p w14:paraId="7115CB53" w14:textId="233329C1" w:rsidR="00E122B0" w:rsidRPr="00BB0BED" w:rsidRDefault="00E122B0" w:rsidP="008628D1">
      <w:pPr>
        <w:spacing w:line="360" w:lineRule="auto"/>
        <w:jc w:val="both"/>
        <w:rPr>
          <w:rFonts w:ascii="Arial" w:hAnsi="Arial" w:cs="Arial"/>
          <w:sz w:val="24"/>
          <w:szCs w:val="24"/>
        </w:rPr>
      </w:pPr>
      <w:r w:rsidRPr="00BB0BED">
        <w:rPr>
          <w:rFonts w:ascii="Arial" w:hAnsi="Arial" w:cs="Arial"/>
          <w:sz w:val="24"/>
          <w:szCs w:val="24"/>
        </w:rPr>
        <w:t>If you require any further information</w:t>
      </w:r>
      <w:r w:rsidR="002D45B0" w:rsidRPr="00BB0BED">
        <w:rPr>
          <w:rFonts w:ascii="Arial" w:hAnsi="Arial" w:cs="Arial"/>
          <w:sz w:val="24"/>
          <w:szCs w:val="24"/>
        </w:rPr>
        <w:t xml:space="preserve"> on these changes</w:t>
      </w:r>
      <w:r w:rsidR="006A0394">
        <w:rPr>
          <w:rFonts w:ascii="Arial" w:hAnsi="Arial" w:cs="Arial"/>
          <w:sz w:val="24"/>
          <w:szCs w:val="24"/>
        </w:rPr>
        <w:t>,</w:t>
      </w:r>
      <w:r w:rsidRPr="00BB0BED">
        <w:rPr>
          <w:rFonts w:ascii="Arial" w:hAnsi="Arial" w:cs="Arial"/>
          <w:sz w:val="24"/>
          <w:szCs w:val="24"/>
        </w:rPr>
        <w:t xml:space="preserve"> please do not hesitate to contact me.</w:t>
      </w:r>
    </w:p>
    <w:p w14:paraId="0F3B334B" w14:textId="33D68B23" w:rsidR="00CA4095" w:rsidRPr="00BB0BED" w:rsidRDefault="00E122B0" w:rsidP="008628D1">
      <w:pPr>
        <w:spacing w:line="360" w:lineRule="auto"/>
        <w:jc w:val="both"/>
        <w:rPr>
          <w:rFonts w:ascii="Arial" w:hAnsi="Arial" w:cs="Arial"/>
          <w:sz w:val="24"/>
          <w:szCs w:val="24"/>
        </w:rPr>
      </w:pPr>
      <w:r w:rsidRPr="00BB0BED">
        <w:rPr>
          <w:rFonts w:ascii="Arial" w:hAnsi="Arial" w:cs="Arial"/>
          <w:sz w:val="24"/>
          <w:szCs w:val="24"/>
        </w:rPr>
        <w:t>Kind regards</w:t>
      </w:r>
      <w:r w:rsidR="00E97BE9" w:rsidRPr="00BB0BED">
        <w:rPr>
          <w:rFonts w:ascii="Arial" w:hAnsi="Arial" w:cs="Arial"/>
          <w:sz w:val="24"/>
          <w:szCs w:val="24"/>
        </w:rPr>
        <w:t>.</w:t>
      </w:r>
    </w:p>
    <w:p w14:paraId="1F9C87CA" w14:textId="77777777" w:rsidR="00BB0BED" w:rsidRPr="00BB0BED" w:rsidRDefault="00BB0BED" w:rsidP="00BB0BED">
      <w:pPr>
        <w:spacing w:line="360" w:lineRule="auto"/>
        <w:rPr>
          <w:rFonts w:ascii="Arial" w:hAnsi="Arial" w:cs="Arial"/>
          <w:sz w:val="24"/>
          <w:szCs w:val="24"/>
        </w:rPr>
      </w:pPr>
    </w:p>
    <w:p w14:paraId="7683D112" w14:textId="19954899" w:rsidR="00BB0BED" w:rsidRDefault="00BB0BED" w:rsidP="00BB0BED">
      <w:pPr>
        <w:spacing w:line="360" w:lineRule="auto"/>
        <w:rPr>
          <w:rFonts w:ascii="Arial" w:hAnsi="Arial" w:cs="Arial"/>
          <w:b/>
          <w:bCs/>
          <w:sz w:val="24"/>
          <w:szCs w:val="24"/>
        </w:rPr>
      </w:pPr>
      <w:r w:rsidRPr="00BB0BED">
        <w:rPr>
          <w:rFonts w:ascii="Arial" w:hAnsi="Arial" w:cs="Arial"/>
          <w:b/>
          <w:bCs/>
          <w:sz w:val="24"/>
          <w:szCs w:val="24"/>
        </w:rPr>
        <w:t>AC 2.1</w:t>
      </w:r>
    </w:p>
    <w:p w14:paraId="34C1E604" w14:textId="20C32F14" w:rsidR="008628D1" w:rsidRPr="002F79E7" w:rsidRDefault="008628D1" w:rsidP="00BB0BED">
      <w:pPr>
        <w:spacing w:line="360" w:lineRule="auto"/>
        <w:rPr>
          <w:rFonts w:ascii="Arial" w:hAnsi="Arial" w:cs="Arial"/>
          <w:sz w:val="24"/>
          <w:szCs w:val="24"/>
        </w:rPr>
      </w:pPr>
      <w:r w:rsidRPr="002F79E7">
        <w:rPr>
          <w:rFonts w:ascii="Arial" w:hAnsi="Arial" w:cs="Arial"/>
          <w:sz w:val="24"/>
          <w:szCs w:val="24"/>
        </w:rPr>
        <w:t>Good morning,</w:t>
      </w:r>
    </w:p>
    <w:p w14:paraId="2A44244A" w14:textId="0E8DD5A0" w:rsidR="008628D1" w:rsidRPr="002F79E7" w:rsidRDefault="008628D1" w:rsidP="00BB0BED">
      <w:pPr>
        <w:spacing w:line="360" w:lineRule="auto"/>
        <w:rPr>
          <w:rFonts w:ascii="Arial" w:hAnsi="Arial" w:cs="Arial"/>
          <w:sz w:val="24"/>
          <w:szCs w:val="24"/>
        </w:rPr>
      </w:pPr>
      <w:r w:rsidRPr="002F79E7">
        <w:rPr>
          <w:rFonts w:ascii="Arial" w:hAnsi="Arial" w:cs="Arial"/>
          <w:sz w:val="24"/>
          <w:szCs w:val="24"/>
        </w:rPr>
        <w:t xml:space="preserve">Thank you for your query </w:t>
      </w:r>
      <w:r w:rsidR="0076541A" w:rsidRPr="002F79E7">
        <w:rPr>
          <w:rFonts w:ascii="Arial" w:hAnsi="Arial" w:cs="Arial"/>
          <w:sz w:val="24"/>
          <w:szCs w:val="24"/>
        </w:rPr>
        <w:t>regarding</w:t>
      </w:r>
      <w:r w:rsidRPr="002F79E7">
        <w:rPr>
          <w:rFonts w:ascii="Arial" w:hAnsi="Arial" w:cs="Arial"/>
          <w:sz w:val="24"/>
          <w:szCs w:val="24"/>
        </w:rPr>
        <w:t xml:space="preserve"> the occupational requirements when it may be appropriate to stipulate a role to be carried out by a woman</w:t>
      </w:r>
      <w:r w:rsidR="00581873" w:rsidRPr="002F79E7">
        <w:rPr>
          <w:rFonts w:ascii="Arial" w:hAnsi="Arial" w:cs="Arial"/>
          <w:sz w:val="24"/>
          <w:szCs w:val="24"/>
        </w:rPr>
        <w:t xml:space="preserve"> or male</w:t>
      </w:r>
      <w:r w:rsidRPr="002F79E7">
        <w:rPr>
          <w:rFonts w:ascii="Arial" w:hAnsi="Arial" w:cs="Arial"/>
          <w:sz w:val="24"/>
          <w:szCs w:val="24"/>
        </w:rPr>
        <w:t xml:space="preserve">, this is governed by the Equality Act (2010). The Act does not endorse </w:t>
      </w:r>
      <w:r w:rsidR="0076541A" w:rsidRPr="002F79E7">
        <w:rPr>
          <w:rFonts w:ascii="Arial" w:hAnsi="Arial" w:cs="Arial"/>
          <w:sz w:val="24"/>
          <w:szCs w:val="24"/>
        </w:rPr>
        <w:t>discrimination</w:t>
      </w:r>
      <w:r w:rsidRPr="002F79E7">
        <w:rPr>
          <w:rFonts w:ascii="Arial" w:hAnsi="Arial" w:cs="Arial"/>
          <w:sz w:val="24"/>
          <w:szCs w:val="24"/>
        </w:rPr>
        <w:t xml:space="preserve"> between </w:t>
      </w:r>
      <w:r w:rsidR="0076541A" w:rsidRPr="002F79E7">
        <w:rPr>
          <w:rFonts w:ascii="Arial" w:hAnsi="Arial" w:cs="Arial"/>
          <w:sz w:val="24"/>
          <w:szCs w:val="24"/>
        </w:rPr>
        <w:t xml:space="preserve">sex but does allow for specific situations under the ‘genuine occupational requirement’. The Equality Act under Schedule 9 states that gender specific requirements to a role could be enforced if the requirement is essential to the role, it serves a legitimate aim and it is a proportionate means. </w:t>
      </w:r>
    </w:p>
    <w:p w14:paraId="642E7EE1" w14:textId="77777777" w:rsidR="002F79E7" w:rsidRPr="00BB0BED" w:rsidRDefault="002F79E7" w:rsidP="002F79E7">
      <w:pPr>
        <w:spacing w:line="360" w:lineRule="auto"/>
        <w:rPr>
          <w:rFonts w:ascii="Arial" w:hAnsi="Arial" w:cs="Arial"/>
          <w:sz w:val="24"/>
          <w:szCs w:val="24"/>
        </w:rPr>
      </w:pPr>
      <w:r w:rsidRPr="00BB0BED">
        <w:rPr>
          <w:rFonts w:ascii="Arial" w:hAnsi="Arial" w:cs="Arial"/>
          <w:sz w:val="24"/>
          <w:szCs w:val="24"/>
        </w:rPr>
        <w:t xml:space="preserve">Thompson Reuters Practical Law (2025) states there are exceptions within the Equality Act (2010) that an employer can lawfully discriminate in limited </w:t>
      </w:r>
      <w:r w:rsidRPr="00BB0BED">
        <w:rPr>
          <w:rFonts w:ascii="Arial" w:hAnsi="Arial" w:cs="Arial"/>
          <w:sz w:val="24"/>
          <w:szCs w:val="24"/>
        </w:rPr>
        <w:lastRenderedPageBreak/>
        <w:t>circumstances where the context of work</w:t>
      </w:r>
      <w:r>
        <w:rPr>
          <w:rFonts w:ascii="Arial" w:hAnsi="Arial" w:cs="Arial"/>
          <w:sz w:val="24"/>
          <w:szCs w:val="24"/>
        </w:rPr>
        <w:t>,</w:t>
      </w:r>
      <w:r w:rsidRPr="00BB0BED">
        <w:rPr>
          <w:rFonts w:ascii="Arial" w:hAnsi="Arial" w:cs="Arial"/>
          <w:sz w:val="24"/>
          <w:szCs w:val="24"/>
        </w:rPr>
        <w:t xml:space="preserve"> which includes a protected characteristic</w:t>
      </w:r>
      <w:r>
        <w:rPr>
          <w:rFonts w:ascii="Arial" w:hAnsi="Arial" w:cs="Arial"/>
          <w:sz w:val="24"/>
          <w:szCs w:val="24"/>
        </w:rPr>
        <w:t>,</w:t>
      </w:r>
      <w:r w:rsidRPr="00BB0BED">
        <w:rPr>
          <w:rFonts w:ascii="Arial" w:hAnsi="Arial" w:cs="Arial"/>
          <w:sz w:val="24"/>
          <w:szCs w:val="24"/>
        </w:rPr>
        <w:t xml:space="preserve"> can be an occupational requirement. For reference, the Equality Act 2010, through Legislation.gov.uk</w:t>
      </w:r>
      <w:r>
        <w:rPr>
          <w:rFonts w:ascii="Arial" w:hAnsi="Arial" w:cs="Arial"/>
          <w:sz w:val="24"/>
          <w:szCs w:val="24"/>
        </w:rPr>
        <w:t>,</w:t>
      </w:r>
      <w:r w:rsidRPr="00BB0BED">
        <w:rPr>
          <w:rFonts w:ascii="Arial" w:hAnsi="Arial" w:cs="Arial"/>
          <w:sz w:val="24"/>
          <w:szCs w:val="24"/>
        </w:rPr>
        <w:t xml:space="preserve"> outlines the following characteristics</w:t>
      </w:r>
      <w:r>
        <w:rPr>
          <w:rFonts w:ascii="Arial" w:hAnsi="Arial" w:cs="Arial"/>
          <w:sz w:val="24"/>
          <w:szCs w:val="24"/>
        </w:rPr>
        <w:t>:</w:t>
      </w:r>
      <w:r w:rsidRPr="00BB0BED">
        <w:rPr>
          <w:rFonts w:ascii="Arial" w:hAnsi="Arial" w:cs="Arial"/>
          <w:sz w:val="24"/>
          <w:szCs w:val="24"/>
        </w:rPr>
        <w:t xml:space="preserve"> age; disability; gender reassignment; marriage and civil partnership; pregnancy and maternity; race; religion or belief; sex; sexual orientation.</w:t>
      </w:r>
    </w:p>
    <w:p w14:paraId="66C6759F" w14:textId="77777777" w:rsidR="002F79E7" w:rsidRPr="00BB0BED" w:rsidRDefault="002F79E7" w:rsidP="002F79E7">
      <w:pPr>
        <w:spacing w:line="360" w:lineRule="auto"/>
        <w:rPr>
          <w:rFonts w:ascii="Arial" w:hAnsi="Arial" w:cs="Arial"/>
          <w:sz w:val="24"/>
          <w:szCs w:val="24"/>
        </w:rPr>
      </w:pPr>
      <w:r w:rsidRPr="00BB0BED">
        <w:rPr>
          <w:rFonts w:ascii="Arial" w:hAnsi="Arial" w:cs="Arial"/>
          <w:sz w:val="24"/>
          <w:szCs w:val="24"/>
        </w:rPr>
        <w:t>ACAS provides three examples where an occupational requirement could be considered</w:t>
      </w:r>
      <w:r>
        <w:rPr>
          <w:rFonts w:ascii="Arial" w:hAnsi="Arial" w:cs="Arial"/>
          <w:sz w:val="24"/>
          <w:szCs w:val="24"/>
        </w:rPr>
        <w:t>,</w:t>
      </w:r>
      <w:r w:rsidRPr="00BB0BED">
        <w:rPr>
          <w:rFonts w:ascii="Arial" w:hAnsi="Arial" w:cs="Arial"/>
          <w:sz w:val="24"/>
          <w:szCs w:val="24"/>
        </w:rPr>
        <w:t xml:space="preserve"> which I have paraphrased below</w:t>
      </w:r>
      <w:r>
        <w:rPr>
          <w:rFonts w:ascii="Arial" w:hAnsi="Arial" w:cs="Arial"/>
          <w:sz w:val="24"/>
          <w:szCs w:val="24"/>
        </w:rPr>
        <w:t>.</w:t>
      </w:r>
      <w:r w:rsidRPr="00BB0BED">
        <w:rPr>
          <w:rFonts w:ascii="Arial" w:hAnsi="Arial" w:cs="Arial"/>
          <w:sz w:val="24"/>
          <w:szCs w:val="24"/>
        </w:rPr>
        <w:t xml:space="preserve"> </w:t>
      </w:r>
      <w:r>
        <w:rPr>
          <w:rFonts w:ascii="Arial" w:hAnsi="Arial" w:cs="Arial"/>
          <w:sz w:val="24"/>
          <w:szCs w:val="24"/>
        </w:rPr>
        <w:t>You</w:t>
      </w:r>
      <w:r w:rsidRPr="00BB0BED">
        <w:rPr>
          <w:rFonts w:ascii="Arial" w:hAnsi="Arial" w:cs="Arial"/>
          <w:sz w:val="24"/>
          <w:szCs w:val="24"/>
        </w:rPr>
        <w:t xml:space="preserve"> can view the full information here: </w:t>
      </w:r>
      <w:hyperlink r:id="rId12" w:history="1">
        <w:r w:rsidRPr="002F79E7">
          <w:t>https://www.acas.org.uk/recruitment/using-protected-characteristics.</w:t>
        </w:r>
      </w:hyperlink>
      <w:r w:rsidRPr="00BB0BED">
        <w:rPr>
          <w:rFonts w:ascii="Arial" w:hAnsi="Arial" w:cs="Arial"/>
          <w:sz w:val="24"/>
          <w:szCs w:val="24"/>
        </w:rPr>
        <w:t xml:space="preserve"> </w:t>
      </w:r>
    </w:p>
    <w:p w14:paraId="669B4693" w14:textId="77777777" w:rsidR="002F79E7" w:rsidRPr="002F79E7" w:rsidRDefault="002F79E7" w:rsidP="002F79E7">
      <w:pPr>
        <w:spacing w:line="360" w:lineRule="auto"/>
        <w:rPr>
          <w:rFonts w:ascii="Arial" w:hAnsi="Arial" w:cs="Arial"/>
          <w:sz w:val="24"/>
          <w:szCs w:val="24"/>
        </w:rPr>
      </w:pPr>
      <w:r w:rsidRPr="002F79E7">
        <w:rPr>
          <w:rFonts w:ascii="Arial" w:hAnsi="Arial" w:cs="Arial"/>
          <w:sz w:val="24"/>
          <w:szCs w:val="24"/>
        </w:rPr>
        <w:t>Example 1</w:t>
      </w:r>
    </w:p>
    <w:p w14:paraId="6DEF723B" w14:textId="77777777" w:rsidR="002F79E7" w:rsidRPr="00BB0BED" w:rsidRDefault="002F79E7" w:rsidP="002F79E7">
      <w:pPr>
        <w:spacing w:line="360" w:lineRule="auto"/>
        <w:rPr>
          <w:rFonts w:ascii="Arial" w:hAnsi="Arial" w:cs="Arial"/>
          <w:sz w:val="24"/>
          <w:szCs w:val="24"/>
        </w:rPr>
      </w:pPr>
      <w:r w:rsidRPr="00BB0BED">
        <w:rPr>
          <w:rFonts w:ascii="Arial" w:hAnsi="Arial" w:cs="Arial"/>
          <w:sz w:val="24"/>
          <w:szCs w:val="24"/>
        </w:rPr>
        <w:t xml:space="preserve">A religious charity who are recruiting a missionary. As part of they have advertised for an individual who </w:t>
      </w:r>
      <w:r>
        <w:rPr>
          <w:rFonts w:ascii="Arial" w:hAnsi="Arial" w:cs="Arial"/>
          <w:sz w:val="24"/>
          <w:szCs w:val="24"/>
        </w:rPr>
        <w:t>follows</w:t>
      </w:r>
      <w:r w:rsidRPr="00BB0BED">
        <w:rPr>
          <w:rFonts w:ascii="Arial" w:hAnsi="Arial" w:cs="Arial"/>
          <w:sz w:val="24"/>
          <w:szCs w:val="24"/>
        </w:rPr>
        <w:t xml:space="preserve"> their beliefs. Religion is a protected characteristic; however, it is essential for the individual working that they can show they practice the same belief.</w:t>
      </w:r>
    </w:p>
    <w:p w14:paraId="15FE32CE" w14:textId="77777777" w:rsidR="002F79E7" w:rsidRPr="002F79E7" w:rsidRDefault="002F79E7" w:rsidP="002F79E7">
      <w:pPr>
        <w:spacing w:line="360" w:lineRule="auto"/>
        <w:rPr>
          <w:rFonts w:ascii="Arial" w:hAnsi="Arial" w:cs="Arial"/>
          <w:sz w:val="24"/>
          <w:szCs w:val="24"/>
        </w:rPr>
      </w:pPr>
      <w:r w:rsidRPr="002F79E7">
        <w:rPr>
          <w:rFonts w:ascii="Arial" w:hAnsi="Arial" w:cs="Arial"/>
          <w:sz w:val="24"/>
          <w:szCs w:val="24"/>
        </w:rPr>
        <w:t>Example 2</w:t>
      </w:r>
    </w:p>
    <w:p w14:paraId="53EFB591" w14:textId="77777777" w:rsidR="002F79E7" w:rsidRPr="00BB0BED" w:rsidRDefault="002F79E7" w:rsidP="002F79E7">
      <w:pPr>
        <w:spacing w:line="360" w:lineRule="auto"/>
        <w:rPr>
          <w:rFonts w:ascii="Arial" w:hAnsi="Arial" w:cs="Arial"/>
          <w:sz w:val="24"/>
          <w:szCs w:val="24"/>
        </w:rPr>
      </w:pPr>
      <w:r w:rsidRPr="00BB0BED">
        <w:rPr>
          <w:rFonts w:ascii="Arial" w:hAnsi="Arial" w:cs="Arial"/>
          <w:sz w:val="24"/>
          <w:szCs w:val="24"/>
        </w:rPr>
        <w:t xml:space="preserve"> A TV company </w:t>
      </w:r>
      <w:r>
        <w:rPr>
          <w:rFonts w:ascii="Arial" w:hAnsi="Arial" w:cs="Arial"/>
          <w:sz w:val="24"/>
          <w:szCs w:val="24"/>
        </w:rPr>
        <w:t xml:space="preserve">is </w:t>
      </w:r>
      <w:r w:rsidRPr="00BB0BED">
        <w:rPr>
          <w:rFonts w:ascii="Arial" w:hAnsi="Arial" w:cs="Arial"/>
          <w:sz w:val="24"/>
          <w:szCs w:val="24"/>
        </w:rPr>
        <w:t>advertising for a specific role in which the actor must be a black male. Race and sex are protected characteristics</w:t>
      </w:r>
      <w:r>
        <w:rPr>
          <w:rFonts w:ascii="Arial" w:hAnsi="Arial" w:cs="Arial"/>
          <w:sz w:val="24"/>
          <w:szCs w:val="24"/>
        </w:rPr>
        <w:t>;</w:t>
      </w:r>
      <w:r w:rsidRPr="00BB0BED">
        <w:rPr>
          <w:rFonts w:ascii="Arial" w:hAnsi="Arial" w:cs="Arial"/>
          <w:sz w:val="24"/>
          <w:szCs w:val="24"/>
        </w:rPr>
        <w:t xml:space="preserve"> however</w:t>
      </w:r>
      <w:r>
        <w:rPr>
          <w:rFonts w:ascii="Arial" w:hAnsi="Arial" w:cs="Arial"/>
          <w:sz w:val="24"/>
          <w:szCs w:val="24"/>
        </w:rPr>
        <w:t>,</w:t>
      </w:r>
      <w:r w:rsidRPr="00BB0BED">
        <w:rPr>
          <w:rFonts w:ascii="Arial" w:hAnsi="Arial" w:cs="Arial"/>
          <w:sz w:val="24"/>
          <w:szCs w:val="24"/>
        </w:rPr>
        <w:t xml:space="preserve"> can be justified for audience immersion.</w:t>
      </w:r>
    </w:p>
    <w:p w14:paraId="2E156660" w14:textId="77777777" w:rsidR="002F79E7" w:rsidRPr="002F79E7" w:rsidRDefault="002F79E7" w:rsidP="002F79E7">
      <w:pPr>
        <w:spacing w:line="360" w:lineRule="auto"/>
        <w:rPr>
          <w:rFonts w:ascii="Arial" w:hAnsi="Arial" w:cs="Arial"/>
          <w:sz w:val="24"/>
          <w:szCs w:val="24"/>
        </w:rPr>
      </w:pPr>
      <w:r w:rsidRPr="002F79E7">
        <w:rPr>
          <w:rFonts w:ascii="Arial" w:hAnsi="Arial" w:cs="Arial"/>
          <w:sz w:val="24"/>
          <w:szCs w:val="24"/>
        </w:rPr>
        <w:t>Example 3</w:t>
      </w:r>
    </w:p>
    <w:p w14:paraId="38558D16" w14:textId="4512589D" w:rsidR="002F79E7" w:rsidRPr="00BB0BED" w:rsidRDefault="002F79E7" w:rsidP="002F79E7">
      <w:pPr>
        <w:spacing w:line="360" w:lineRule="auto"/>
        <w:rPr>
          <w:rFonts w:ascii="Arial" w:hAnsi="Arial" w:cs="Arial"/>
          <w:sz w:val="24"/>
          <w:szCs w:val="24"/>
        </w:rPr>
      </w:pPr>
      <w:r w:rsidRPr="00BB0BED">
        <w:rPr>
          <w:rFonts w:ascii="Arial" w:hAnsi="Arial" w:cs="Arial"/>
          <w:sz w:val="24"/>
          <w:szCs w:val="24"/>
        </w:rPr>
        <w:t xml:space="preserve">A support centre </w:t>
      </w:r>
      <w:r>
        <w:rPr>
          <w:rFonts w:ascii="Arial" w:hAnsi="Arial" w:cs="Arial"/>
          <w:sz w:val="24"/>
          <w:szCs w:val="24"/>
        </w:rPr>
        <w:t>that</w:t>
      </w:r>
      <w:r w:rsidRPr="00BB0BED">
        <w:rPr>
          <w:rFonts w:ascii="Arial" w:hAnsi="Arial" w:cs="Arial"/>
          <w:sz w:val="24"/>
          <w:szCs w:val="24"/>
        </w:rPr>
        <w:t xml:space="preserve"> supports female victims of domestic abuse. They have advertised for a female councillor who has not undergone gender reassignment. Sex and gender reassignment are protected, however</w:t>
      </w:r>
      <w:r>
        <w:rPr>
          <w:rFonts w:ascii="Arial" w:hAnsi="Arial" w:cs="Arial"/>
          <w:sz w:val="24"/>
          <w:szCs w:val="24"/>
        </w:rPr>
        <w:t>,</w:t>
      </w:r>
      <w:r w:rsidRPr="00BB0BED">
        <w:rPr>
          <w:rFonts w:ascii="Arial" w:hAnsi="Arial" w:cs="Arial"/>
          <w:sz w:val="24"/>
          <w:szCs w:val="24"/>
        </w:rPr>
        <w:t xml:space="preserve"> they can ask for this due to the sensitive nature of their work and to cause minimal distress to survivors.</w:t>
      </w:r>
    </w:p>
    <w:p w14:paraId="4A6C0C83" w14:textId="76A8209D" w:rsidR="0076541A" w:rsidRPr="002F79E7" w:rsidRDefault="0076541A" w:rsidP="00BB0BED">
      <w:pPr>
        <w:spacing w:line="360" w:lineRule="auto"/>
        <w:rPr>
          <w:rFonts w:ascii="Arial" w:hAnsi="Arial" w:cs="Arial"/>
          <w:sz w:val="24"/>
          <w:szCs w:val="24"/>
        </w:rPr>
      </w:pPr>
      <w:r w:rsidRPr="002F79E7">
        <w:rPr>
          <w:rFonts w:ascii="Arial" w:hAnsi="Arial" w:cs="Arial"/>
          <w:sz w:val="24"/>
          <w:szCs w:val="24"/>
        </w:rPr>
        <w:t xml:space="preserve">To consider a gender specific requirement to any role you would need to consider this lawfully, document the legitimate aims and consult with HR for a review to discuss the occupational requirements and the legality of the request and whether it meets the Equality Act and our own policies. </w:t>
      </w:r>
    </w:p>
    <w:p w14:paraId="5F53FCA1" w14:textId="01ACA085" w:rsidR="0076541A" w:rsidRPr="002F79E7" w:rsidRDefault="0076541A" w:rsidP="00BB0BED">
      <w:pPr>
        <w:spacing w:line="360" w:lineRule="auto"/>
        <w:rPr>
          <w:rFonts w:ascii="Arial" w:hAnsi="Arial" w:cs="Arial"/>
          <w:sz w:val="24"/>
          <w:szCs w:val="24"/>
        </w:rPr>
      </w:pPr>
      <w:r w:rsidRPr="002F79E7">
        <w:rPr>
          <w:rFonts w:ascii="Arial" w:hAnsi="Arial" w:cs="Arial"/>
          <w:sz w:val="24"/>
          <w:szCs w:val="24"/>
        </w:rPr>
        <w:t>If you wish to discuss this further, please do not hesitate to contact me.</w:t>
      </w:r>
    </w:p>
    <w:p w14:paraId="567B0C83" w14:textId="05E7F579" w:rsidR="00003711" w:rsidRPr="002F79E7" w:rsidRDefault="002F79E7" w:rsidP="00BB0BED">
      <w:pPr>
        <w:spacing w:line="360" w:lineRule="auto"/>
        <w:rPr>
          <w:rFonts w:ascii="Arial" w:hAnsi="Arial" w:cs="Arial"/>
          <w:sz w:val="24"/>
          <w:szCs w:val="24"/>
        </w:rPr>
      </w:pPr>
      <w:r w:rsidRPr="002F79E7">
        <w:rPr>
          <w:rFonts w:ascii="Arial" w:hAnsi="Arial" w:cs="Arial"/>
          <w:sz w:val="24"/>
          <w:szCs w:val="24"/>
        </w:rPr>
        <w:t>Kind regards.</w:t>
      </w:r>
    </w:p>
    <w:p w14:paraId="365509C1" w14:textId="7A8AD05F" w:rsidR="00BB0BED" w:rsidRPr="00F01EED" w:rsidRDefault="00BB0BED" w:rsidP="00BB0BED">
      <w:pPr>
        <w:spacing w:line="360" w:lineRule="auto"/>
        <w:rPr>
          <w:rFonts w:ascii="Arial" w:hAnsi="Arial" w:cs="Arial"/>
          <w:b/>
          <w:bCs/>
          <w:sz w:val="24"/>
          <w:szCs w:val="24"/>
        </w:rPr>
      </w:pPr>
      <w:r w:rsidRPr="00BB0BED">
        <w:rPr>
          <w:rFonts w:ascii="Arial" w:hAnsi="Arial" w:cs="Arial"/>
          <w:b/>
          <w:bCs/>
          <w:sz w:val="24"/>
          <w:szCs w:val="24"/>
        </w:rPr>
        <w:t>AC 2.2</w:t>
      </w:r>
    </w:p>
    <w:p w14:paraId="05DBB71E" w14:textId="577B756F" w:rsidR="00003711" w:rsidRPr="00BB0BED" w:rsidRDefault="00003711" w:rsidP="00015D63">
      <w:pPr>
        <w:spacing w:line="360" w:lineRule="auto"/>
        <w:jc w:val="both"/>
        <w:rPr>
          <w:rFonts w:ascii="Arial" w:hAnsi="Arial" w:cs="Arial"/>
          <w:sz w:val="24"/>
          <w:szCs w:val="24"/>
        </w:rPr>
      </w:pPr>
      <w:r w:rsidRPr="00BB0BED">
        <w:rPr>
          <w:rFonts w:ascii="Arial" w:hAnsi="Arial" w:cs="Arial"/>
          <w:sz w:val="24"/>
          <w:szCs w:val="24"/>
        </w:rPr>
        <w:lastRenderedPageBreak/>
        <w:t>Good afternoon,</w:t>
      </w:r>
    </w:p>
    <w:p w14:paraId="27D29612" w14:textId="7DB38EE7" w:rsidR="00A66644" w:rsidRPr="00BB0BED" w:rsidRDefault="00003711" w:rsidP="00015D63">
      <w:pPr>
        <w:spacing w:line="360" w:lineRule="auto"/>
        <w:jc w:val="both"/>
        <w:rPr>
          <w:rFonts w:ascii="Arial" w:hAnsi="Arial" w:cs="Arial"/>
          <w:sz w:val="24"/>
          <w:szCs w:val="24"/>
        </w:rPr>
      </w:pPr>
      <w:r w:rsidRPr="00BB0BED">
        <w:rPr>
          <w:rFonts w:ascii="Arial" w:hAnsi="Arial" w:cs="Arial"/>
          <w:sz w:val="24"/>
          <w:szCs w:val="24"/>
        </w:rPr>
        <w:t xml:space="preserve">I am writing in </w:t>
      </w:r>
      <w:r w:rsidR="006A0394">
        <w:rPr>
          <w:rFonts w:ascii="Arial" w:hAnsi="Arial" w:cs="Arial"/>
          <w:sz w:val="24"/>
          <w:szCs w:val="24"/>
        </w:rPr>
        <w:t>re</w:t>
      </w:r>
      <w:r w:rsidR="00581873">
        <w:rPr>
          <w:rFonts w:ascii="Arial" w:hAnsi="Arial" w:cs="Arial"/>
          <w:sz w:val="24"/>
          <w:szCs w:val="24"/>
        </w:rPr>
        <w:t>sponse</w:t>
      </w:r>
      <w:r w:rsidRPr="00BB0BED">
        <w:rPr>
          <w:rFonts w:ascii="Arial" w:hAnsi="Arial" w:cs="Arial"/>
          <w:sz w:val="24"/>
          <w:szCs w:val="24"/>
        </w:rPr>
        <w:t xml:space="preserve"> to your request to uplift two male members of staff from A grade to B grade</w:t>
      </w:r>
      <w:r w:rsidR="00581873">
        <w:rPr>
          <w:rFonts w:ascii="Arial" w:hAnsi="Arial" w:cs="Arial"/>
          <w:sz w:val="24"/>
          <w:szCs w:val="24"/>
        </w:rPr>
        <w:t>,</w:t>
      </w:r>
      <w:r w:rsidRPr="00BB0BED">
        <w:rPr>
          <w:rFonts w:ascii="Arial" w:hAnsi="Arial" w:cs="Arial"/>
          <w:sz w:val="24"/>
          <w:szCs w:val="24"/>
        </w:rPr>
        <w:t xml:space="preserve"> </w:t>
      </w:r>
      <w:r w:rsidR="00581873">
        <w:rPr>
          <w:rFonts w:ascii="Arial" w:hAnsi="Arial" w:cs="Arial"/>
          <w:sz w:val="24"/>
          <w:szCs w:val="24"/>
        </w:rPr>
        <w:t>b</w:t>
      </w:r>
      <w:r w:rsidRPr="00BB0BED">
        <w:rPr>
          <w:rFonts w:ascii="Arial" w:hAnsi="Arial" w:cs="Arial"/>
          <w:sz w:val="24"/>
          <w:szCs w:val="24"/>
        </w:rPr>
        <w:t xml:space="preserve">efore this can be actioned, there are a few things you will need to consider </w:t>
      </w:r>
      <w:r w:rsidR="00581873">
        <w:rPr>
          <w:rFonts w:ascii="Arial" w:hAnsi="Arial" w:cs="Arial"/>
          <w:sz w:val="24"/>
          <w:szCs w:val="24"/>
        </w:rPr>
        <w:t>following guidance from</w:t>
      </w:r>
      <w:r w:rsidRPr="00BB0BED">
        <w:rPr>
          <w:rFonts w:ascii="Arial" w:hAnsi="Arial" w:cs="Arial"/>
          <w:sz w:val="24"/>
          <w:szCs w:val="24"/>
        </w:rPr>
        <w:t xml:space="preserve"> the Equality Act 2010, especially</w:t>
      </w:r>
      <w:r w:rsidR="00581873">
        <w:rPr>
          <w:rFonts w:ascii="Arial" w:hAnsi="Arial" w:cs="Arial"/>
          <w:sz w:val="24"/>
          <w:szCs w:val="24"/>
        </w:rPr>
        <w:t xml:space="preserve"> </w:t>
      </w:r>
      <w:r w:rsidR="00015D63">
        <w:rPr>
          <w:rFonts w:ascii="Arial" w:hAnsi="Arial" w:cs="Arial"/>
          <w:sz w:val="24"/>
          <w:szCs w:val="24"/>
        </w:rPr>
        <w:t>regarding</w:t>
      </w:r>
      <w:r w:rsidRPr="00BB0BED">
        <w:rPr>
          <w:rFonts w:ascii="Arial" w:hAnsi="Arial" w:cs="Arial"/>
          <w:sz w:val="24"/>
          <w:szCs w:val="24"/>
        </w:rPr>
        <w:t xml:space="preserve"> equal gender pay</w:t>
      </w:r>
      <w:r w:rsidR="006A0394">
        <w:rPr>
          <w:rFonts w:ascii="Arial" w:hAnsi="Arial" w:cs="Arial"/>
          <w:sz w:val="24"/>
          <w:szCs w:val="24"/>
        </w:rPr>
        <w:t>,</w:t>
      </w:r>
      <w:r w:rsidR="00FA5ECC" w:rsidRPr="00BB0BED">
        <w:rPr>
          <w:rFonts w:ascii="Arial" w:hAnsi="Arial" w:cs="Arial"/>
          <w:sz w:val="24"/>
          <w:szCs w:val="24"/>
        </w:rPr>
        <w:t xml:space="preserve"> due to 80% of our HCA’s being women</w:t>
      </w:r>
      <w:r w:rsidRPr="00BB0BED">
        <w:rPr>
          <w:rFonts w:ascii="Arial" w:hAnsi="Arial" w:cs="Arial"/>
          <w:sz w:val="24"/>
          <w:szCs w:val="24"/>
        </w:rPr>
        <w:t>. ACAS (</w:t>
      </w:r>
      <w:proofErr w:type="spellStart"/>
      <w:r w:rsidRPr="00BB0BED">
        <w:rPr>
          <w:rFonts w:ascii="Arial" w:hAnsi="Arial" w:cs="Arial"/>
          <w:sz w:val="24"/>
          <w:szCs w:val="24"/>
        </w:rPr>
        <w:t>n.d</w:t>
      </w:r>
      <w:proofErr w:type="spellEnd"/>
      <w:r w:rsidRPr="00BB0BED">
        <w:rPr>
          <w:rFonts w:ascii="Arial" w:hAnsi="Arial" w:cs="Arial"/>
          <w:sz w:val="24"/>
          <w:szCs w:val="24"/>
        </w:rPr>
        <w:t>) outlines that by law, men and women should be paid equally for doing equal work</w:t>
      </w:r>
      <w:r w:rsidR="001D26B5" w:rsidRPr="00BB0BED">
        <w:rPr>
          <w:rFonts w:ascii="Arial" w:hAnsi="Arial" w:cs="Arial"/>
          <w:sz w:val="24"/>
          <w:szCs w:val="24"/>
        </w:rPr>
        <w:t xml:space="preserve">. </w:t>
      </w:r>
      <w:r w:rsidR="006A0394">
        <w:rPr>
          <w:rFonts w:ascii="Arial" w:hAnsi="Arial" w:cs="Arial"/>
          <w:sz w:val="24"/>
          <w:szCs w:val="24"/>
        </w:rPr>
        <w:t>This</w:t>
      </w:r>
      <w:r w:rsidR="00FA5ECC" w:rsidRPr="00BB0BED">
        <w:rPr>
          <w:rFonts w:ascii="Arial" w:hAnsi="Arial" w:cs="Arial"/>
          <w:sz w:val="24"/>
          <w:szCs w:val="24"/>
        </w:rPr>
        <w:t xml:space="preserve"> means that if these two members of staff are approved for the uplift, we as a trust may be </w:t>
      </w:r>
      <w:r w:rsidR="002E57CD" w:rsidRPr="00BB0BED">
        <w:rPr>
          <w:rFonts w:ascii="Arial" w:hAnsi="Arial" w:cs="Arial"/>
          <w:sz w:val="24"/>
          <w:szCs w:val="24"/>
        </w:rPr>
        <w:t>left open to an equal pay claim if the roles cannot be clearly differentiated.</w:t>
      </w:r>
    </w:p>
    <w:p w14:paraId="2AB18C3D" w14:textId="332709F0" w:rsidR="00003711" w:rsidRPr="00BB0BED" w:rsidRDefault="00FA5ECC" w:rsidP="00015D63">
      <w:pPr>
        <w:spacing w:line="360" w:lineRule="auto"/>
        <w:jc w:val="both"/>
        <w:rPr>
          <w:rFonts w:ascii="Arial" w:hAnsi="Arial" w:cs="Arial"/>
          <w:sz w:val="24"/>
          <w:szCs w:val="24"/>
        </w:rPr>
      </w:pPr>
      <w:r w:rsidRPr="00BB0BED">
        <w:rPr>
          <w:rFonts w:ascii="Arial" w:hAnsi="Arial" w:cs="Arial"/>
          <w:sz w:val="24"/>
          <w:szCs w:val="24"/>
        </w:rPr>
        <w:t xml:space="preserve">A recent case example </w:t>
      </w:r>
      <w:r w:rsidR="00A66644" w:rsidRPr="00BB0BED">
        <w:rPr>
          <w:rFonts w:ascii="Arial" w:hAnsi="Arial" w:cs="Arial"/>
          <w:sz w:val="24"/>
          <w:szCs w:val="24"/>
        </w:rPr>
        <w:t xml:space="preserve">is outlined by </w:t>
      </w:r>
      <w:proofErr w:type="spellStart"/>
      <w:r w:rsidR="00A66644" w:rsidRPr="00BB0BED">
        <w:rPr>
          <w:rFonts w:ascii="Arial" w:hAnsi="Arial" w:cs="Arial"/>
          <w:sz w:val="24"/>
          <w:szCs w:val="24"/>
        </w:rPr>
        <w:t>Makortoff</w:t>
      </w:r>
      <w:proofErr w:type="spellEnd"/>
      <w:r w:rsidR="00A66644" w:rsidRPr="00BB0BED">
        <w:rPr>
          <w:rFonts w:ascii="Arial" w:hAnsi="Arial" w:cs="Arial"/>
          <w:sz w:val="24"/>
          <w:szCs w:val="24"/>
        </w:rPr>
        <w:t>. K (2024) via The Guardian</w:t>
      </w:r>
      <w:r w:rsidR="006A0394">
        <w:rPr>
          <w:rFonts w:ascii="Arial" w:hAnsi="Arial" w:cs="Arial"/>
          <w:sz w:val="24"/>
          <w:szCs w:val="24"/>
        </w:rPr>
        <w:t>,</w:t>
      </w:r>
      <w:r w:rsidR="00A66644" w:rsidRPr="00BB0BED">
        <w:rPr>
          <w:rFonts w:ascii="Arial" w:hAnsi="Arial" w:cs="Arial"/>
          <w:sz w:val="24"/>
          <w:szCs w:val="24"/>
        </w:rPr>
        <w:t xml:space="preserve"> where Next Retail were taken to </w:t>
      </w:r>
      <w:r w:rsidR="006A0394">
        <w:rPr>
          <w:rFonts w:ascii="Arial" w:hAnsi="Arial" w:cs="Arial"/>
          <w:sz w:val="24"/>
          <w:szCs w:val="24"/>
        </w:rPr>
        <w:t xml:space="preserve">a </w:t>
      </w:r>
      <w:r w:rsidR="00A66644" w:rsidRPr="00BB0BED">
        <w:rPr>
          <w:rFonts w:ascii="Arial" w:hAnsi="Arial" w:cs="Arial"/>
          <w:sz w:val="24"/>
          <w:szCs w:val="24"/>
        </w:rPr>
        <w:t>tribunal over concerns that their predominantly female workforce based in shops were paid less than their male counterparts who worked within warehouses. The judgement made was in favour of the claimants</w:t>
      </w:r>
      <w:r w:rsidR="006A0394">
        <w:rPr>
          <w:rFonts w:ascii="Arial" w:hAnsi="Arial" w:cs="Arial"/>
          <w:sz w:val="24"/>
          <w:szCs w:val="24"/>
        </w:rPr>
        <w:t>,</w:t>
      </w:r>
      <w:r w:rsidR="00A66644" w:rsidRPr="00BB0BED">
        <w:rPr>
          <w:rFonts w:ascii="Arial" w:hAnsi="Arial" w:cs="Arial"/>
          <w:sz w:val="24"/>
          <w:szCs w:val="24"/>
        </w:rPr>
        <w:t xml:space="preserve"> and </w:t>
      </w:r>
      <w:proofErr w:type="gramStart"/>
      <w:r w:rsidR="00A66644" w:rsidRPr="00BB0BED">
        <w:rPr>
          <w:rFonts w:ascii="Arial" w:hAnsi="Arial" w:cs="Arial"/>
          <w:sz w:val="24"/>
          <w:szCs w:val="24"/>
        </w:rPr>
        <w:t>Next</w:t>
      </w:r>
      <w:proofErr w:type="gramEnd"/>
      <w:r w:rsidR="00A66644" w:rsidRPr="00BB0BED">
        <w:rPr>
          <w:rFonts w:ascii="Arial" w:hAnsi="Arial" w:cs="Arial"/>
          <w:sz w:val="24"/>
          <w:szCs w:val="24"/>
        </w:rPr>
        <w:t xml:space="preserve"> now </w:t>
      </w:r>
      <w:r w:rsidR="00581873" w:rsidRPr="00BB0BED">
        <w:rPr>
          <w:rFonts w:ascii="Arial" w:hAnsi="Arial" w:cs="Arial"/>
          <w:sz w:val="24"/>
          <w:szCs w:val="24"/>
        </w:rPr>
        <w:t>must</w:t>
      </w:r>
      <w:r w:rsidR="00A66644" w:rsidRPr="00BB0BED">
        <w:rPr>
          <w:rFonts w:ascii="Arial" w:hAnsi="Arial" w:cs="Arial"/>
          <w:sz w:val="24"/>
          <w:szCs w:val="24"/>
        </w:rPr>
        <w:t xml:space="preserve"> provide back pay and an increase in pay to their shop workers. You can view this article here: </w:t>
      </w:r>
      <w:hyperlink r:id="rId13" w:history="1">
        <w:r w:rsidR="00A66644" w:rsidRPr="00BB0BED">
          <w:rPr>
            <w:rStyle w:val="Hyperlink"/>
            <w:rFonts w:ascii="Arial" w:hAnsi="Arial" w:cs="Arial"/>
            <w:sz w:val="24"/>
            <w:szCs w:val="24"/>
          </w:rPr>
          <w:t>https://www.theguardian.com/business/article/2024/aug/27/next-shop-workers-win-six-year-battle-for-equal-pay-in-landmark-case</w:t>
        </w:r>
      </w:hyperlink>
      <w:r w:rsidR="00A66644" w:rsidRPr="00BB0BED">
        <w:rPr>
          <w:rFonts w:ascii="Arial" w:hAnsi="Arial" w:cs="Arial"/>
          <w:sz w:val="24"/>
          <w:szCs w:val="24"/>
        </w:rPr>
        <w:t>.</w:t>
      </w:r>
    </w:p>
    <w:p w14:paraId="72E32633" w14:textId="40E29E6C" w:rsidR="00A66644" w:rsidRPr="00BB0BED" w:rsidRDefault="00A66644" w:rsidP="00015D63">
      <w:pPr>
        <w:spacing w:line="360" w:lineRule="auto"/>
        <w:jc w:val="both"/>
        <w:rPr>
          <w:rFonts w:ascii="Arial" w:hAnsi="Arial" w:cs="Arial"/>
          <w:sz w:val="24"/>
          <w:szCs w:val="24"/>
        </w:rPr>
      </w:pPr>
      <w:r w:rsidRPr="00BB0BED">
        <w:rPr>
          <w:rFonts w:ascii="Arial" w:hAnsi="Arial" w:cs="Arial"/>
          <w:sz w:val="24"/>
          <w:szCs w:val="24"/>
        </w:rPr>
        <w:t xml:space="preserve">An alternative solution could be to create </w:t>
      </w:r>
      <w:r w:rsidR="00C741D3">
        <w:rPr>
          <w:rFonts w:ascii="Arial" w:hAnsi="Arial" w:cs="Arial"/>
          <w:sz w:val="24"/>
          <w:szCs w:val="24"/>
        </w:rPr>
        <w:t>two</w:t>
      </w:r>
      <w:r w:rsidRPr="00BB0BED">
        <w:rPr>
          <w:rFonts w:ascii="Arial" w:hAnsi="Arial" w:cs="Arial"/>
          <w:sz w:val="24"/>
          <w:szCs w:val="24"/>
        </w:rPr>
        <w:t xml:space="preserve"> new positions which have more responsibilities or may require further training</w:t>
      </w:r>
      <w:r w:rsidR="00581873">
        <w:rPr>
          <w:rFonts w:ascii="Arial" w:hAnsi="Arial" w:cs="Arial"/>
          <w:sz w:val="24"/>
          <w:szCs w:val="24"/>
        </w:rPr>
        <w:t>, which</w:t>
      </w:r>
      <w:r w:rsidRPr="00BB0BED">
        <w:rPr>
          <w:rFonts w:ascii="Arial" w:hAnsi="Arial" w:cs="Arial"/>
          <w:sz w:val="24"/>
          <w:szCs w:val="24"/>
        </w:rPr>
        <w:t xml:space="preserve"> could be beneficial to your department. These positions will need to be made available to all staff however </w:t>
      </w:r>
      <w:r w:rsidR="00C741D3" w:rsidRPr="00BB0BED">
        <w:rPr>
          <w:rFonts w:ascii="Arial" w:hAnsi="Arial" w:cs="Arial"/>
          <w:sz w:val="24"/>
          <w:szCs w:val="24"/>
        </w:rPr>
        <w:t>to</w:t>
      </w:r>
      <w:r w:rsidRPr="00BB0BED">
        <w:rPr>
          <w:rFonts w:ascii="Arial" w:hAnsi="Arial" w:cs="Arial"/>
          <w:sz w:val="24"/>
          <w:szCs w:val="24"/>
        </w:rPr>
        <w:t xml:space="preserve"> provide an equal opportunity</w:t>
      </w:r>
      <w:r w:rsidR="002E57CD" w:rsidRPr="00BB0BED">
        <w:rPr>
          <w:rFonts w:ascii="Arial" w:hAnsi="Arial" w:cs="Arial"/>
          <w:sz w:val="24"/>
          <w:szCs w:val="24"/>
        </w:rPr>
        <w:t xml:space="preserve"> to everyone</w:t>
      </w:r>
      <w:r w:rsidR="00581873">
        <w:rPr>
          <w:rFonts w:ascii="Arial" w:hAnsi="Arial" w:cs="Arial"/>
          <w:sz w:val="24"/>
          <w:szCs w:val="24"/>
        </w:rPr>
        <w:t>, unless you are able to lawfully demonstrate why the role requires</w:t>
      </w:r>
      <w:r w:rsidR="00C741D3">
        <w:rPr>
          <w:rFonts w:ascii="Arial" w:hAnsi="Arial" w:cs="Arial"/>
          <w:sz w:val="24"/>
          <w:szCs w:val="24"/>
        </w:rPr>
        <w:t xml:space="preserve"> a male specific role, please refer to the Equality Act, Schedule 9 (2010) for further clarification</w:t>
      </w:r>
      <w:r w:rsidR="002E57CD" w:rsidRPr="00BB0BED">
        <w:rPr>
          <w:rFonts w:ascii="Arial" w:hAnsi="Arial" w:cs="Arial"/>
          <w:sz w:val="24"/>
          <w:szCs w:val="24"/>
        </w:rPr>
        <w:t>.</w:t>
      </w:r>
    </w:p>
    <w:p w14:paraId="19275CA8" w14:textId="6C3713A1" w:rsidR="002E57CD" w:rsidRPr="00BB0BED" w:rsidRDefault="002E57CD" w:rsidP="00015D63">
      <w:pPr>
        <w:spacing w:line="360" w:lineRule="auto"/>
        <w:jc w:val="both"/>
        <w:rPr>
          <w:rFonts w:ascii="Arial" w:hAnsi="Arial" w:cs="Arial"/>
          <w:sz w:val="24"/>
          <w:szCs w:val="24"/>
        </w:rPr>
      </w:pPr>
      <w:r w:rsidRPr="00BB0BED">
        <w:rPr>
          <w:rFonts w:ascii="Arial" w:hAnsi="Arial" w:cs="Arial"/>
          <w:sz w:val="24"/>
          <w:szCs w:val="24"/>
        </w:rPr>
        <w:t xml:space="preserve">I hope this information has been helpful, and should </w:t>
      </w:r>
      <w:r w:rsidR="00C741D3">
        <w:rPr>
          <w:rFonts w:ascii="Arial" w:hAnsi="Arial" w:cs="Arial"/>
          <w:sz w:val="24"/>
          <w:szCs w:val="24"/>
        </w:rPr>
        <w:t xml:space="preserve">you </w:t>
      </w:r>
      <w:r w:rsidRPr="00BB0BED">
        <w:rPr>
          <w:rFonts w:ascii="Arial" w:hAnsi="Arial" w:cs="Arial"/>
          <w:sz w:val="24"/>
          <w:szCs w:val="24"/>
        </w:rPr>
        <w:t>require any further assistance, please do not hesitate to contact me.</w:t>
      </w:r>
    </w:p>
    <w:p w14:paraId="76BBB80F" w14:textId="76422594" w:rsidR="002E57CD" w:rsidRPr="00BB0BED" w:rsidRDefault="002E57CD" w:rsidP="00015D63">
      <w:pPr>
        <w:spacing w:line="360" w:lineRule="auto"/>
        <w:jc w:val="both"/>
        <w:rPr>
          <w:rFonts w:ascii="Arial" w:hAnsi="Arial" w:cs="Arial"/>
          <w:sz w:val="24"/>
          <w:szCs w:val="24"/>
        </w:rPr>
      </w:pPr>
      <w:r w:rsidRPr="00BB0BED">
        <w:rPr>
          <w:rFonts w:ascii="Arial" w:hAnsi="Arial" w:cs="Arial"/>
          <w:sz w:val="24"/>
          <w:szCs w:val="24"/>
        </w:rPr>
        <w:t>Kind regards.</w:t>
      </w:r>
    </w:p>
    <w:p w14:paraId="7D97526F" w14:textId="77777777" w:rsidR="00A66644" w:rsidRPr="00BB0BED" w:rsidRDefault="00A66644" w:rsidP="00BB0BED">
      <w:pPr>
        <w:spacing w:line="360" w:lineRule="auto"/>
        <w:rPr>
          <w:rFonts w:ascii="Arial" w:hAnsi="Arial" w:cs="Arial"/>
          <w:sz w:val="24"/>
          <w:szCs w:val="24"/>
        </w:rPr>
      </w:pPr>
    </w:p>
    <w:p w14:paraId="64677FCE" w14:textId="77777777" w:rsidR="0006075F" w:rsidRDefault="0006075F" w:rsidP="00BB0BED">
      <w:pPr>
        <w:spacing w:line="360" w:lineRule="auto"/>
        <w:rPr>
          <w:rFonts w:ascii="Arial" w:hAnsi="Arial" w:cs="Arial"/>
          <w:b/>
          <w:bCs/>
          <w:sz w:val="24"/>
          <w:szCs w:val="24"/>
        </w:rPr>
      </w:pPr>
    </w:p>
    <w:p w14:paraId="20D6D935" w14:textId="77777777" w:rsidR="001D42DC" w:rsidRDefault="001D42DC" w:rsidP="00BB0BED">
      <w:pPr>
        <w:spacing w:line="360" w:lineRule="auto"/>
        <w:rPr>
          <w:rFonts w:ascii="Arial" w:hAnsi="Arial" w:cs="Arial"/>
          <w:b/>
          <w:bCs/>
          <w:sz w:val="24"/>
          <w:szCs w:val="24"/>
        </w:rPr>
      </w:pPr>
    </w:p>
    <w:p w14:paraId="532D26D7" w14:textId="77777777" w:rsidR="001D42DC" w:rsidRPr="00BB0BED" w:rsidRDefault="001D42DC" w:rsidP="00BB0BED">
      <w:pPr>
        <w:spacing w:line="360" w:lineRule="auto"/>
        <w:rPr>
          <w:rFonts w:ascii="Arial" w:hAnsi="Arial" w:cs="Arial"/>
          <w:b/>
          <w:bCs/>
          <w:sz w:val="24"/>
          <w:szCs w:val="24"/>
        </w:rPr>
      </w:pPr>
    </w:p>
    <w:p w14:paraId="13C1694B" w14:textId="4228EFD6" w:rsidR="0006075F" w:rsidRPr="00BB0BED" w:rsidRDefault="00BB0BED" w:rsidP="00BB0BED">
      <w:pPr>
        <w:spacing w:line="360" w:lineRule="auto"/>
        <w:rPr>
          <w:rFonts w:ascii="Arial" w:hAnsi="Arial" w:cs="Arial"/>
          <w:b/>
          <w:bCs/>
          <w:sz w:val="24"/>
          <w:szCs w:val="24"/>
        </w:rPr>
      </w:pPr>
      <w:r w:rsidRPr="00BB0BED">
        <w:rPr>
          <w:rFonts w:ascii="Arial" w:hAnsi="Arial" w:cs="Arial"/>
          <w:b/>
          <w:bCs/>
          <w:sz w:val="24"/>
          <w:szCs w:val="24"/>
        </w:rPr>
        <w:t>AC 3.1</w:t>
      </w:r>
    </w:p>
    <w:p w14:paraId="3D646C37" w14:textId="174252BD" w:rsidR="00B00C23" w:rsidRPr="00BB0BED" w:rsidRDefault="00B00C23" w:rsidP="00015D63">
      <w:pPr>
        <w:spacing w:line="360" w:lineRule="auto"/>
        <w:jc w:val="both"/>
        <w:rPr>
          <w:rFonts w:ascii="Arial" w:hAnsi="Arial" w:cs="Arial"/>
          <w:sz w:val="24"/>
          <w:szCs w:val="24"/>
        </w:rPr>
      </w:pPr>
      <w:r w:rsidRPr="00BB0BED">
        <w:rPr>
          <w:rFonts w:ascii="Arial" w:hAnsi="Arial" w:cs="Arial"/>
          <w:sz w:val="24"/>
          <w:szCs w:val="24"/>
        </w:rPr>
        <w:lastRenderedPageBreak/>
        <w:t xml:space="preserve">Good </w:t>
      </w:r>
      <w:proofErr w:type="gramStart"/>
      <w:r w:rsidRPr="00BB0BED">
        <w:rPr>
          <w:rFonts w:ascii="Arial" w:hAnsi="Arial" w:cs="Arial"/>
          <w:sz w:val="24"/>
          <w:szCs w:val="24"/>
        </w:rPr>
        <w:t>Morning</w:t>
      </w:r>
      <w:proofErr w:type="gramEnd"/>
      <w:r w:rsidRPr="00BB0BED">
        <w:rPr>
          <w:rFonts w:ascii="Arial" w:hAnsi="Arial" w:cs="Arial"/>
          <w:sz w:val="24"/>
          <w:szCs w:val="24"/>
        </w:rPr>
        <w:t>,</w:t>
      </w:r>
    </w:p>
    <w:p w14:paraId="0846504C" w14:textId="219BCBF7" w:rsidR="00D567D9" w:rsidRPr="00BB0BED" w:rsidRDefault="00B00C23" w:rsidP="00015D63">
      <w:pPr>
        <w:spacing w:line="360" w:lineRule="auto"/>
        <w:jc w:val="both"/>
        <w:rPr>
          <w:rFonts w:ascii="Arial" w:hAnsi="Arial" w:cs="Arial"/>
          <w:sz w:val="24"/>
          <w:szCs w:val="24"/>
        </w:rPr>
      </w:pPr>
      <w:r w:rsidRPr="00BB0BED">
        <w:rPr>
          <w:rFonts w:ascii="Arial" w:hAnsi="Arial" w:cs="Arial"/>
          <w:sz w:val="24"/>
          <w:szCs w:val="24"/>
        </w:rPr>
        <w:t>Thank you for contacting me</w:t>
      </w:r>
      <w:r w:rsidR="00015D63">
        <w:rPr>
          <w:rFonts w:ascii="Arial" w:hAnsi="Arial" w:cs="Arial"/>
          <w:sz w:val="24"/>
          <w:szCs w:val="24"/>
        </w:rPr>
        <w:t xml:space="preserve"> regarding your </w:t>
      </w:r>
      <w:proofErr w:type="gramStart"/>
      <w:r w:rsidR="00015D63">
        <w:rPr>
          <w:rFonts w:ascii="Arial" w:hAnsi="Arial" w:cs="Arial"/>
          <w:sz w:val="24"/>
          <w:szCs w:val="24"/>
        </w:rPr>
        <w:t>concerns,</w:t>
      </w:r>
      <w:proofErr w:type="gramEnd"/>
      <w:r w:rsidRPr="00BB0BED">
        <w:rPr>
          <w:rFonts w:ascii="Arial" w:hAnsi="Arial" w:cs="Arial"/>
          <w:sz w:val="24"/>
          <w:szCs w:val="24"/>
        </w:rPr>
        <w:t xml:space="preserve"> </w:t>
      </w:r>
      <w:r w:rsidR="00015D63">
        <w:rPr>
          <w:rFonts w:ascii="Arial" w:hAnsi="Arial" w:cs="Arial"/>
          <w:sz w:val="24"/>
          <w:szCs w:val="24"/>
        </w:rPr>
        <w:t>to</w:t>
      </w:r>
      <w:r w:rsidR="00960933" w:rsidRPr="00BB0BED">
        <w:rPr>
          <w:rFonts w:ascii="Arial" w:hAnsi="Arial" w:cs="Arial"/>
          <w:sz w:val="24"/>
          <w:szCs w:val="24"/>
        </w:rPr>
        <w:t xml:space="preserve"> effectively answer your </w:t>
      </w:r>
      <w:r w:rsidR="00015D63" w:rsidRPr="00BB0BED">
        <w:rPr>
          <w:rFonts w:ascii="Arial" w:hAnsi="Arial" w:cs="Arial"/>
          <w:sz w:val="24"/>
          <w:szCs w:val="24"/>
        </w:rPr>
        <w:t>query,</w:t>
      </w:r>
      <w:r w:rsidR="00960933" w:rsidRPr="00BB0BED">
        <w:rPr>
          <w:rFonts w:ascii="Arial" w:hAnsi="Arial" w:cs="Arial"/>
          <w:sz w:val="24"/>
          <w:szCs w:val="24"/>
        </w:rPr>
        <w:t xml:space="preserve"> I have sourced information from the ACAS website. ACAS (</w:t>
      </w:r>
      <w:proofErr w:type="spellStart"/>
      <w:r w:rsidR="00960933" w:rsidRPr="00BB0BED">
        <w:rPr>
          <w:rFonts w:ascii="Arial" w:hAnsi="Arial" w:cs="Arial"/>
          <w:sz w:val="24"/>
          <w:szCs w:val="24"/>
        </w:rPr>
        <w:t>n.d</w:t>
      </w:r>
      <w:proofErr w:type="spellEnd"/>
      <w:r w:rsidR="00960933" w:rsidRPr="00BB0BED">
        <w:rPr>
          <w:rFonts w:ascii="Arial" w:hAnsi="Arial" w:cs="Arial"/>
          <w:sz w:val="24"/>
          <w:szCs w:val="24"/>
        </w:rPr>
        <w:t xml:space="preserve">) outlines an employee may be eligible to claim constructive dismissal if their employer has breached their contract terms which has then </w:t>
      </w:r>
      <w:r w:rsidR="00015D63" w:rsidRPr="00BB0BED">
        <w:rPr>
          <w:rFonts w:ascii="Arial" w:hAnsi="Arial" w:cs="Arial"/>
          <w:sz w:val="24"/>
          <w:szCs w:val="24"/>
        </w:rPr>
        <w:t>led</w:t>
      </w:r>
      <w:r w:rsidR="00960933" w:rsidRPr="00BB0BED">
        <w:rPr>
          <w:rFonts w:ascii="Arial" w:hAnsi="Arial" w:cs="Arial"/>
          <w:sz w:val="24"/>
          <w:szCs w:val="24"/>
        </w:rPr>
        <w:t xml:space="preserve"> to the employee giving notice of resignation citing clearly the reason for their resignation. </w:t>
      </w:r>
      <w:r w:rsidR="00D567D9" w:rsidRPr="00BB0BED">
        <w:rPr>
          <w:rFonts w:ascii="Arial" w:hAnsi="Arial" w:cs="Arial"/>
          <w:sz w:val="24"/>
          <w:szCs w:val="24"/>
        </w:rPr>
        <w:t>This does differ from unfair dismissal which is explained on Gov.uk (</w:t>
      </w:r>
      <w:proofErr w:type="spellStart"/>
      <w:r w:rsidR="00D567D9" w:rsidRPr="00BB0BED">
        <w:rPr>
          <w:rFonts w:ascii="Arial" w:hAnsi="Arial" w:cs="Arial"/>
          <w:sz w:val="24"/>
          <w:szCs w:val="24"/>
        </w:rPr>
        <w:t>n.d</w:t>
      </w:r>
      <w:proofErr w:type="spellEnd"/>
      <w:r w:rsidR="00D567D9" w:rsidRPr="00BB0BED">
        <w:rPr>
          <w:rFonts w:ascii="Arial" w:hAnsi="Arial" w:cs="Arial"/>
          <w:sz w:val="24"/>
          <w:szCs w:val="24"/>
        </w:rPr>
        <w:t>) as an individual being dismissed rather than providing resignation.</w:t>
      </w:r>
    </w:p>
    <w:p w14:paraId="61535A12" w14:textId="70EC978C" w:rsidR="00960933" w:rsidRPr="00BB0BED" w:rsidRDefault="00960933" w:rsidP="00015D63">
      <w:pPr>
        <w:spacing w:line="360" w:lineRule="auto"/>
        <w:jc w:val="both"/>
        <w:rPr>
          <w:rFonts w:ascii="Arial" w:hAnsi="Arial" w:cs="Arial"/>
          <w:sz w:val="24"/>
          <w:szCs w:val="24"/>
        </w:rPr>
      </w:pPr>
      <w:r w:rsidRPr="00BB0BED">
        <w:rPr>
          <w:rFonts w:ascii="Arial" w:hAnsi="Arial" w:cs="Arial"/>
          <w:sz w:val="24"/>
          <w:szCs w:val="24"/>
        </w:rPr>
        <w:t>ACAS outlines some examples of these breaches as:</w:t>
      </w:r>
    </w:p>
    <w:p w14:paraId="5D7D4695" w14:textId="5C102D3D" w:rsidR="00960933" w:rsidRPr="00BB0BED" w:rsidRDefault="00960933" w:rsidP="00015D63">
      <w:pPr>
        <w:pStyle w:val="ListParagraph"/>
        <w:numPr>
          <w:ilvl w:val="0"/>
          <w:numId w:val="6"/>
        </w:numPr>
        <w:spacing w:line="360" w:lineRule="auto"/>
        <w:jc w:val="both"/>
        <w:rPr>
          <w:rFonts w:ascii="Arial" w:hAnsi="Arial" w:cs="Arial"/>
          <w:sz w:val="24"/>
          <w:szCs w:val="24"/>
        </w:rPr>
      </w:pPr>
      <w:r w:rsidRPr="00BB0BED">
        <w:rPr>
          <w:rFonts w:ascii="Arial" w:hAnsi="Arial" w:cs="Arial"/>
          <w:sz w:val="24"/>
          <w:szCs w:val="24"/>
        </w:rPr>
        <w:t>Regularly not being paid the agreed amount without good reason</w:t>
      </w:r>
    </w:p>
    <w:p w14:paraId="0254308E" w14:textId="11AD3FB3" w:rsidR="00960933" w:rsidRPr="00BB0BED" w:rsidRDefault="00960933" w:rsidP="00015D63">
      <w:pPr>
        <w:pStyle w:val="ListParagraph"/>
        <w:numPr>
          <w:ilvl w:val="0"/>
          <w:numId w:val="6"/>
        </w:numPr>
        <w:spacing w:line="360" w:lineRule="auto"/>
        <w:jc w:val="both"/>
        <w:rPr>
          <w:rFonts w:ascii="Arial" w:hAnsi="Arial" w:cs="Arial"/>
          <w:sz w:val="24"/>
          <w:szCs w:val="24"/>
        </w:rPr>
      </w:pPr>
      <w:r w:rsidRPr="00BB0BED">
        <w:rPr>
          <w:rFonts w:ascii="Arial" w:hAnsi="Arial" w:cs="Arial"/>
          <w:sz w:val="24"/>
          <w:szCs w:val="24"/>
        </w:rPr>
        <w:t>Being bullied or discriminated against</w:t>
      </w:r>
    </w:p>
    <w:p w14:paraId="201FE915" w14:textId="07CF7F8F" w:rsidR="00960933" w:rsidRPr="00BB0BED" w:rsidRDefault="00960933" w:rsidP="00015D63">
      <w:pPr>
        <w:pStyle w:val="ListParagraph"/>
        <w:numPr>
          <w:ilvl w:val="0"/>
          <w:numId w:val="6"/>
        </w:numPr>
        <w:spacing w:line="360" w:lineRule="auto"/>
        <w:jc w:val="both"/>
        <w:rPr>
          <w:rFonts w:ascii="Arial" w:hAnsi="Arial" w:cs="Arial"/>
          <w:sz w:val="24"/>
          <w:szCs w:val="24"/>
        </w:rPr>
      </w:pPr>
      <w:r w:rsidRPr="00BB0BED">
        <w:rPr>
          <w:rFonts w:ascii="Arial" w:hAnsi="Arial" w:cs="Arial"/>
          <w:sz w:val="24"/>
          <w:szCs w:val="24"/>
        </w:rPr>
        <w:t>Raising a grievance that the employer then refuses to investigate</w:t>
      </w:r>
    </w:p>
    <w:p w14:paraId="1BFCD0ED" w14:textId="10BBDD32" w:rsidR="00960933" w:rsidRPr="00BB0BED" w:rsidRDefault="00960933" w:rsidP="00015D63">
      <w:pPr>
        <w:pStyle w:val="ListParagraph"/>
        <w:numPr>
          <w:ilvl w:val="0"/>
          <w:numId w:val="6"/>
        </w:numPr>
        <w:spacing w:line="360" w:lineRule="auto"/>
        <w:jc w:val="both"/>
        <w:rPr>
          <w:rFonts w:ascii="Arial" w:hAnsi="Arial" w:cs="Arial"/>
          <w:sz w:val="24"/>
          <w:szCs w:val="24"/>
        </w:rPr>
      </w:pPr>
      <w:r w:rsidRPr="00BB0BED">
        <w:rPr>
          <w:rFonts w:ascii="Arial" w:hAnsi="Arial" w:cs="Arial"/>
          <w:sz w:val="24"/>
          <w:szCs w:val="24"/>
        </w:rPr>
        <w:t>Making an unreasonable adjustment to working patterns or place of work without agreement</w:t>
      </w:r>
    </w:p>
    <w:p w14:paraId="2B0B8480" w14:textId="41ECEC36" w:rsidR="00960933" w:rsidRPr="00BB0BED" w:rsidRDefault="00960933" w:rsidP="00015D63">
      <w:pPr>
        <w:spacing w:line="360" w:lineRule="auto"/>
        <w:jc w:val="both"/>
        <w:rPr>
          <w:rFonts w:ascii="Arial" w:hAnsi="Arial" w:cs="Arial"/>
          <w:sz w:val="24"/>
          <w:szCs w:val="24"/>
        </w:rPr>
      </w:pPr>
      <w:r w:rsidRPr="00BB0BED">
        <w:rPr>
          <w:rFonts w:ascii="Arial" w:hAnsi="Arial" w:cs="Arial"/>
          <w:sz w:val="24"/>
          <w:szCs w:val="24"/>
        </w:rPr>
        <w:t xml:space="preserve">In this case, if the radiographer’s work pattern was changed without prior notice or agreement which then </w:t>
      </w:r>
      <w:r w:rsidR="00015D63" w:rsidRPr="00BB0BED">
        <w:rPr>
          <w:rFonts w:ascii="Arial" w:hAnsi="Arial" w:cs="Arial"/>
          <w:sz w:val="24"/>
          <w:szCs w:val="24"/>
        </w:rPr>
        <w:t>led</w:t>
      </w:r>
      <w:r w:rsidRPr="00BB0BED">
        <w:rPr>
          <w:rFonts w:ascii="Arial" w:hAnsi="Arial" w:cs="Arial"/>
          <w:sz w:val="24"/>
          <w:szCs w:val="24"/>
        </w:rPr>
        <w:t xml:space="preserve"> to the resignation of the individual, they are then eligible to claim constructive dismissal. ACAS then notes that claims can then be made against the employer if the individual has worked for the organisation for up to two years or if they are legally an employee. ACAS also provides the timeframe in which a complaint can be made which is three months minus 1 day from either the last day of the notice period or the day the </w:t>
      </w:r>
      <w:r w:rsidR="00D567D9" w:rsidRPr="00BB0BED">
        <w:rPr>
          <w:rFonts w:ascii="Arial" w:hAnsi="Arial" w:cs="Arial"/>
          <w:sz w:val="24"/>
          <w:szCs w:val="24"/>
        </w:rPr>
        <w:t>employee resigned, if the employee did not give notice.</w:t>
      </w:r>
    </w:p>
    <w:p w14:paraId="4CBF62A9" w14:textId="3467AFD5" w:rsidR="00D567D9" w:rsidRPr="00BB0BED" w:rsidRDefault="00D567D9" w:rsidP="00015D63">
      <w:pPr>
        <w:spacing w:line="360" w:lineRule="auto"/>
        <w:jc w:val="both"/>
        <w:rPr>
          <w:rFonts w:ascii="Arial" w:hAnsi="Arial" w:cs="Arial"/>
          <w:sz w:val="24"/>
          <w:szCs w:val="24"/>
        </w:rPr>
      </w:pPr>
      <w:r w:rsidRPr="00BB0BED">
        <w:rPr>
          <w:rFonts w:ascii="Arial" w:hAnsi="Arial" w:cs="Arial"/>
          <w:sz w:val="24"/>
          <w:szCs w:val="24"/>
        </w:rPr>
        <w:t xml:space="preserve">In this instance, if the radiographer had resigned and noted within their resignation why they have resigned, and if we are within the allowed timeframe, then a constructive dismissal claim can be made. </w:t>
      </w:r>
    </w:p>
    <w:p w14:paraId="5EA500C1" w14:textId="53831BCA" w:rsidR="00D567D9" w:rsidRPr="00BB0BED" w:rsidRDefault="00D567D9" w:rsidP="00015D63">
      <w:pPr>
        <w:spacing w:line="360" w:lineRule="auto"/>
        <w:jc w:val="both"/>
        <w:rPr>
          <w:rFonts w:ascii="Arial" w:hAnsi="Arial" w:cs="Arial"/>
          <w:sz w:val="24"/>
          <w:szCs w:val="24"/>
        </w:rPr>
      </w:pPr>
      <w:r w:rsidRPr="00BB0BED">
        <w:rPr>
          <w:rFonts w:ascii="Arial" w:hAnsi="Arial" w:cs="Arial"/>
          <w:sz w:val="24"/>
          <w:szCs w:val="24"/>
        </w:rPr>
        <w:t>I hope this has helped to provide you with the information you needed</w:t>
      </w:r>
      <w:r w:rsidR="00015D63">
        <w:rPr>
          <w:rFonts w:ascii="Arial" w:hAnsi="Arial" w:cs="Arial"/>
          <w:sz w:val="24"/>
          <w:szCs w:val="24"/>
        </w:rPr>
        <w:t>, if you require further clarification, please let me know</w:t>
      </w:r>
      <w:r w:rsidRPr="00BB0BED">
        <w:rPr>
          <w:rFonts w:ascii="Arial" w:hAnsi="Arial" w:cs="Arial"/>
          <w:sz w:val="24"/>
          <w:szCs w:val="24"/>
        </w:rPr>
        <w:t>.</w:t>
      </w:r>
    </w:p>
    <w:p w14:paraId="140FF9D1" w14:textId="36501531" w:rsidR="00D567D9" w:rsidRPr="00BB0BED" w:rsidRDefault="00D567D9" w:rsidP="00015D63">
      <w:pPr>
        <w:spacing w:line="360" w:lineRule="auto"/>
        <w:jc w:val="both"/>
        <w:rPr>
          <w:rFonts w:ascii="Arial" w:hAnsi="Arial" w:cs="Arial"/>
          <w:sz w:val="24"/>
          <w:szCs w:val="24"/>
        </w:rPr>
      </w:pPr>
      <w:r w:rsidRPr="00BB0BED">
        <w:rPr>
          <w:rFonts w:ascii="Arial" w:hAnsi="Arial" w:cs="Arial"/>
          <w:sz w:val="24"/>
          <w:szCs w:val="24"/>
        </w:rPr>
        <w:t>Kind regards.</w:t>
      </w:r>
    </w:p>
    <w:p w14:paraId="1958766E" w14:textId="77777777" w:rsidR="008115FE" w:rsidRDefault="008115FE" w:rsidP="00BB0BED">
      <w:pPr>
        <w:spacing w:line="360" w:lineRule="auto"/>
        <w:rPr>
          <w:rFonts w:ascii="Arial" w:hAnsi="Arial" w:cs="Arial"/>
          <w:b/>
          <w:bCs/>
          <w:sz w:val="24"/>
          <w:szCs w:val="24"/>
        </w:rPr>
      </w:pPr>
    </w:p>
    <w:p w14:paraId="60F7BAF3" w14:textId="77777777" w:rsidR="001D42DC" w:rsidRDefault="001D42DC" w:rsidP="00BB0BED">
      <w:pPr>
        <w:spacing w:line="360" w:lineRule="auto"/>
        <w:rPr>
          <w:rFonts w:ascii="Arial" w:hAnsi="Arial" w:cs="Arial"/>
          <w:b/>
          <w:bCs/>
          <w:sz w:val="24"/>
          <w:szCs w:val="24"/>
        </w:rPr>
      </w:pPr>
    </w:p>
    <w:p w14:paraId="1A605D5F" w14:textId="77777777" w:rsidR="001D42DC" w:rsidRDefault="001D42DC" w:rsidP="00BB0BED">
      <w:pPr>
        <w:spacing w:line="360" w:lineRule="auto"/>
        <w:rPr>
          <w:rFonts w:ascii="Arial" w:hAnsi="Arial" w:cs="Arial"/>
          <w:b/>
          <w:bCs/>
          <w:sz w:val="24"/>
          <w:szCs w:val="24"/>
        </w:rPr>
      </w:pPr>
    </w:p>
    <w:p w14:paraId="34CF8528" w14:textId="77777777" w:rsidR="001D42DC" w:rsidRPr="00BB0BED" w:rsidRDefault="001D42DC" w:rsidP="00BB0BED">
      <w:pPr>
        <w:spacing w:line="360" w:lineRule="auto"/>
        <w:rPr>
          <w:rFonts w:ascii="Arial" w:hAnsi="Arial" w:cs="Arial"/>
          <w:b/>
          <w:bCs/>
          <w:sz w:val="24"/>
          <w:szCs w:val="24"/>
        </w:rPr>
      </w:pPr>
    </w:p>
    <w:p w14:paraId="39AD74A9" w14:textId="33E35BFD" w:rsidR="00C2490F" w:rsidRPr="00BB0BED" w:rsidRDefault="00BB0BED" w:rsidP="00BB0BED">
      <w:pPr>
        <w:spacing w:line="360" w:lineRule="auto"/>
        <w:rPr>
          <w:rFonts w:ascii="Arial" w:hAnsi="Arial" w:cs="Arial"/>
          <w:b/>
          <w:bCs/>
          <w:sz w:val="24"/>
          <w:szCs w:val="24"/>
        </w:rPr>
      </w:pPr>
      <w:r w:rsidRPr="00BB0BED">
        <w:rPr>
          <w:rFonts w:ascii="Arial" w:hAnsi="Arial" w:cs="Arial"/>
          <w:b/>
          <w:bCs/>
          <w:sz w:val="24"/>
          <w:szCs w:val="24"/>
        </w:rPr>
        <w:t>AC 3.2</w:t>
      </w:r>
    </w:p>
    <w:p w14:paraId="3B689C5E" w14:textId="11F5E70C" w:rsidR="008115FE" w:rsidRPr="00BB0BED" w:rsidRDefault="00116D20" w:rsidP="00BB0BED">
      <w:pPr>
        <w:spacing w:line="360" w:lineRule="auto"/>
        <w:rPr>
          <w:rFonts w:ascii="Arial" w:hAnsi="Arial" w:cs="Arial"/>
          <w:sz w:val="24"/>
          <w:szCs w:val="24"/>
        </w:rPr>
      </w:pPr>
      <w:r w:rsidRPr="00BB0BED">
        <w:rPr>
          <w:rFonts w:ascii="Arial" w:hAnsi="Arial" w:cs="Arial"/>
          <w:sz w:val="24"/>
          <w:szCs w:val="24"/>
        </w:rPr>
        <w:t>Good morning,</w:t>
      </w:r>
    </w:p>
    <w:p w14:paraId="19F5028C" w14:textId="77777777" w:rsidR="00015D63" w:rsidRDefault="00116D20" w:rsidP="006B3346">
      <w:pPr>
        <w:spacing w:line="360" w:lineRule="auto"/>
        <w:jc w:val="both"/>
        <w:rPr>
          <w:rFonts w:ascii="Arial" w:hAnsi="Arial" w:cs="Arial"/>
          <w:sz w:val="24"/>
          <w:szCs w:val="24"/>
        </w:rPr>
      </w:pPr>
      <w:r w:rsidRPr="00BB0BED">
        <w:rPr>
          <w:rFonts w:ascii="Arial" w:hAnsi="Arial" w:cs="Arial"/>
          <w:sz w:val="24"/>
          <w:szCs w:val="24"/>
        </w:rPr>
        <w:t>Thank you for contacting me and informing us of how many staff within your directorate are to face redundancy. I understand that you would like a quick turnaround so your directorate and the affected individuals can move on, however</w:t>
      </w:r>
      <w:r w:rsidR="00015D63">
        <w:rPr>
          <w:rFonts w:ascii="Arial" w:hAnsi="Arial" w:cs="Arial"/>
          <w:sz w:val="24"/>
          <w:szCs w:val="24"/>
        </w:rPr>
        <w:t>,</w:t>
      </w:r>
      <w:r w:rsidRPr="00BB0BED">
        <w:rPr>
          <w:rFonts w:ascii="Arial" w:hAnsi="Arial" w:cs="Arial"/>
          <w:sz w:val="24"/>
          <w:szCs w:val="24"/>
        </w:rPr>
        <w:t xml:space="preserve"> there are some legalities I would like you to be aware of</w:t>
      </w:r>
      <w:r w:rsidR="00015D63">
        <w:rPr>
          <w:rFonts w:ascii="Arial" w:hAnsi="Arial" w:cs="Arial"/>
          <w:sz w:val="24"/>
          <w:szCs w:val="24"/>
        </w:rPr>
        <w:t xml:space="preserve"> beforehand</w:t>
      </w:r>
      <w:r w:rsidRPr="00BB0BED">
        <w:rPr>
          <w:rFonts w:ascii="Arial" w:hAnsi="Arial" w:cs="Arial"/>
          <w:sz w:val="24"/>
          <w:szCs w:val="24"/>
        </w:rPr>
        <w:t xml:space="preserve">. </w:t>
      </w:r>
    </w:p>
    <w:p w14:paraId="60A63DCC" w14:textId="76223916" w:rsidR="00116D20" w:rsidRDefault="00116D20" w:rsidP="006B3346">
      <w:pPr>
        <w:spacing w:line="360" w:lineRule="auto"/>
        <w:jc w:val="both"/>
        <w:rPr>
          <w:rFonts w:ascii="Arial" w:hAnsi="Arial" w:cs="Arial"/>
          <w:sz w:val="24"/>
          <w:szCs w:val="24"/>
        </w:rPr>
      </w:pPr>
      <w:r w:rsidRPr="00BB0BED">
        <w:rPr>
          <w:rFonts w:ascii="Arial" w:hAnsi="Arial" w:cs="Arial"/>
          <w:sz w:val="24"/>
          <w:szCs w:val="24"/>
        </w:rPr>
        <w:t>Gov.uk (</w:t>
      </w:r>
      <w:proofErr w:type="spellStart"/>
      <w:r w:rsidRPr="00BB0BED">
        <w:rPr>
          <w:rFonts w:ascii="Arial" w:hAnsi="Arial" w:cs="Arial"/>
          <w:sz w:val="24"/>
          <w:szCs w:val="24"/>
        </w:rPr>
        <w:t>n.d</w:t>
      </w:r>
      <w:proofErr w:type="spellEnd"/>
      <w:r w:rsidRPr="00BB0BED">
        <w:rPr>
          <w:rFonts w:ascii="Arial" w:hAnsi="Arial" w:cs="Arial"/>
          <w:sz w:val="24"/>
          <w:szCs w:val="24"/>
        </w:rPr>
        <w:t>) gives clear guidance on the protocol of redundancy and you will first need to notify the Redundancy Payments Service (RPS) by completing form HR1</w:t>
      </w:r>
      <w:r w:rsidR="00EF3639" w:rsidRPr="00BB0BED">
        <w:rPr>
          <w:rFonts w:ascii="Arial" w:hAnsi="Arial" w:cs="Arial"/>
          <w:sz w:val="24"/>
          <w:szCs w:val="24"/>
        </w:rPr>
        <w:t xml:space="preserve"> and return it to </w:t>
      </w:r>
      <w:hyperlink r:id="rId14" w:history="1">
        <w:r w:rsidR="00EF3639" w:rsidRPr="00BB0BED">
          <w:rPr>
            <w:rStyle w:val="Hyperlink"/>
            <w:rFonts w:ascii="Arial" w:hAnsi="Arial" w:cs="Arial"/>
            <w:sz w:val="24"/>
            <w:szCs w:val="24"/>
          </w:rPr>
          <w:t>HR1@insolvency.gov.uk</w:t>
        </w:r>
      </w:hyperlink>
      <w:r w:rsidR="00EF3639" w:rsidRPr="00BB0BED">
        <w:rPr>
          <w:rFonts w:ascii="Arial" w:hAnsi="Arial" w:cs="Arial"/>
          <w:sz w:val="24"/>
          <w:szCs w:val="24"/>
        </w:rPr>
        <w:t>. The deadline for this form to be returned depends on the number of employees facing redundancy. Gov.uk highlights these timeframes as:</w:t>
      </w:r>
    </w:p>
    <w:p w14:paraId="7E82FCF6" w14:textId="77777777" w:rsidR="006B3346" w:rsidRPr="00BB0BED" w:rsidRDefault="006B3346" w:rsidP="006B3346">
      <w:pPr>
        <w:spacing w:line="360" w:lineRule="auto"/>
        <w:jc w:val="both"/>
        <w:rPr>
          <w:rFonts w:ascii="Arial" w:hAnsi="Arial" w:cs="Arial"/>
          <w:sz w:val="24"/>
          <w:szCs w:val="24"/>
        </w:rPr>
      </w:pPr>
    </w:p>
    <w:p w14:paraId="3EC62E30" w14:textId="3C02DC30" w:rsidR="00EF3639" w:rsidRPr="00BB0BED" w:rsidRDefault="00EF3639" w:rsidP="006B3346">
      <w:pPr>
        <w:spacing w:line="360" w:lineRule="auto"/>
        <w:jc w:val="both"/>
        <w:rPr>
          <w:rFonts w:ascii="Arial" w:hAnsi="Arial" w:cs="Arial"/>
          <w:sz w:val="24"/>
          <w:szCs w:val="24"/>
        </w:rPr>
      </w:pPr>
      <w:r w:rsidRPr="00BB0BED">
        <w:rPr>
          <w:rFonts w:ascii="Arial" w:hAnsi="Arial" w:cs="Arial"/>
          <w:noProof/>
          <w:sz w:val="24"/>
          <w:szCs w:val="24"/>
        </w:rPr>
        <w:drawing>
          <wp:inline distT="0" distB="0" distL="0" distR="0" wp14:anchorId="54C5DEC6" wp14:editId="242FF323">
            <wp:extent cx="5105842" cy="1257409"/>
            <wp:effectExtent l="0" t="0" r="0" b="0"/>
            <wp:docPr id="165898811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988110" name="Picture 1" descr="A screenshot of a phone&#10;&#10;AI-generated content may be incorrect."/>
                    <pic:cNvPicPr/>
                  </pic:nvPicPr>
                  <pic:blipFill>
                    <a:blip r:embed="rId15"/>
                    <a:stretch>
                      <a:fillRect/>
                    </a:stretch>
                  </pic:blipFill>
                  <pic:spPr>
                    <a:xfrm>
                      <a:off x="0" y="0"/>
                      <a:ext cx="5105842" cy="1257409"/>
                    </a:xfrm>
                    <a:prstGeom prst="rect">
                      <a:avLst/>
                    </a:prstGeom>
                  </pic:spPr>
                </pic:pic>
              </a:graphicData>
            </a:graphic>
          </wp:inline>
        </w:drawing>
      </w:r>
    </w:p>
    <w:p w14:paraId="395DA700" w14:textId="4F209CBB" w:rsidR="00EF3639" w:rsidRPr="00BB0BED" w:rsidRDefault="00EF3639" w:rsidP="006B3346">
      <w:pPr>
        <w:spacing w:line="360" w:lineRule="auto"/>
        <w:ind w:firstLine="720"/>
        <w:jc w:val="both"/>
        <w:rPr>
          <w:rFonts w:ascii="Arial" w:hAnsi="Arial" w:cs="Arial"/>
          <w:sz w:val="18"/>
          <w:szCs w:val="18"/>
        </w:rPr>
      </w:pPr>
      <w:r w:rsidRPr="00BB0BED">
        <w:rPr>
          <w:rFonts w:ascii="Arial" w:hAnsi="Arial" w:cs="Arial"/>
          <w:sz w:val="18"/>
          <w:szCs w:val="18"/>
        </w:rPr>
        <w:t>Table outlining deadlines for HR1 form to be returned - Gov.uk</w:t>
      </w:r>
    </w:p>
    <w:p w14:paraId="247BFEBB" w14:textId="77777777" w:rsidR="00EF3639" w:rsidRPr="00BB0BED" w:rsidRDefault="00EF3639" w:rsidP="006B3346">
      <w:pPr>
        <w:spacing w:line="360" w:lineRule="auto"/>
        <w:jc w:val="both"/>
        <w:rPr>
          <w:rFonts w:ascii="Arial" w:hAnsi="Arial" w:cs="Arial"/>
          <w:sz w:val="24"/>
          <w:szCs w:val="24"/>
        </w:rPr>
      </w:pPr>
    </w:p>
    <w:p w14:paraId="1A0749B9" w14:textId="1854F6FA" w:rsidR="008115FE" w:rsidRDefault="00EF3639" w:rsidP="006B3346">
      <w:pPr>
        <w:spacing w:line="360" w:lineRule="auto"/>
        <w:jc w:val="both"/>
        <w:rPr>
          <w:rFonts w:ascii="Arial" w:hAnsi="Arial" w:cs="Arial"/>
          <w:sz w:val="24"/>
          <w:szCs w:val="24"/>
        </w:rPr>
      </w:pPr>
      <w:r w:rsidRPr="00BB0BED">
        <w:rPr>
          <w:rFonts w:ascii="Arial" w:hAnsi="Arial" w:cs="Arial"/>
          <w:sz w:val="24"/>
          <w:szCs w:val="24"/>
        </w:rPr>
        <w:t>Once you have notified the RPS, you will then need to go into consultation with the affected individuals. Gov.uk explains that there is no maximum time limit for these consultations, however there is a minimum time limit</w:t>
      </w:r>
      <w:r w:rsidR="002212B0" w:rsidRPr="00BB0BED">
        <w:rPr>
          <w:rFonts w:ascii="Arial" w:hAnsi="Arial" w:cs="Arial"/>
          <w:sz w:val="24"/>
          <w:szCs w:val="24"/>
        </w:rPr>
        <w:t>, in this instance of fifty redundancies, you will be expected to undertake thirty days of consultation. I have provided the timeframes below for your reference</w:t>
      </w:r>
      <w:r w:rsidRPr="00BB0BED">
        <w:rPr>
          <w:rFonts w:ascii="Arial" w:hAnsi="Arial" w:cs="Arial"/>
          <w:sz w:val="24"/>
          <w:szCs w:val="24"/>
        </w:rPr>
        <w:t>:</w:t>
      </w:r>
    </w:p>
    <w:p w14:paraId="6C965E60" w14:textId="77777777" w:rsidR="006B3346" w:rsidRPr="00BB0BED" w:rsidRDefault="006B3346" w:rsidP="00BB0BED">
      <w:pPr>
        <w:spacing w:line="360" w:lineRule="auto"/>
        <w:rPr>
          <w:rFonts w:ascii="Arial" w:hAnsi="Arial" w:cs="Arial"/>
          <w:sz w:val="24"/>
          <w:szCs w:val="24"/>
        </w:rPr>
      </w:pPr>
    </w:p>
    <w:p w14:paraId="4EDB0026" w14:textId="1CE26569" w:rsidR="00EF3639" w:rsidRPr="00BB0BED" w:rsidRDefault="002212B0" w:rsidP="00BB0BED">
      <w:pPr>
        <w:spacing w:line="360" w:lineRule="auto"/>
        <w:jc w:val="center"/>
        <w:rPr>
          <w:rFonts w:ascii="Arial" w:hAnsi="Arial" w:cs="Arial"/>
          <w:sz w:val="24"/>
          <w:szCs w:val="24"/>
        </w:rPr>
      </w:pPr>
      <w:r w:rsidRPr="00BB0BED">
        <w:rPr>
          <w:rFonts w:ascii="Arial" w:hAnsi="Arial" w:cs="Arial"/>
          <w:noProof/>
          <w:sz w:val="24"/>
          <w:szCs w:val="24"/>
        </w:rPr>
        <w:drawing>
          <wp:inline distT="0" distB="0" distL="0" distR="0" wp14:anchorId="34592411" wp14:editId="7F2C93AE">
            <wp:extent cx="4854361" cy="1158340"/>
            <wp:effectExtent l="0" t="0" r="3810" b="3810"/>
            <wp:docPr id="574001997"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001997" name="Picture 1" descr="A screenshot of a phone&#10;&#10;AI-generated content may be incorrect."/>
                    <pic:cNvPicPr/>
                  </pic:nvPicPr>
                  <pic:blipFill>
                    <a:blip r:embed="rId16"/>
                    <a:stretch>
                      <a:fillRect/>
                    </a:stretch>
                  </pic:blipFill>
                  <pic:spPr>
                    <a:xfrm>
                      <a:off x="0" y="0"/>
                      <a:ext cx="4854361" cy="1158340"/>
                    </a:xfrm>
                    <a:prstGeom prst="rect">
                      <a:avLst/>
                    </a:prstGeom>
                  </pic:spPr>
                </pic:pic>
              </a:graphicData>
            </a:graphic>
          </wp:inline>
        </w:drawing>
      </w:r>
    </w:p>
    <w:p w14:paraId="554BB1B7" w14:textId="18B822A7" w:rsidR="002212B0" w:rsidRDefault="002212B0" w:rsidP="00BB0BED">
      <w:pPr>
        <w:spacing w:line="360" w:lineRule="auto"/>
        <w:ind w:firstLine="720"/>
        <w:rPr>
          <w:rFonts w:ascii="Arial" w:hAnsi="Arial" w:cs="Arial"/>
          <w:sz w:val="18"/>
          <w:szCs w:val="18"/>
        </w:rPr>
      </w:pPr>
      <w:r w:rsidRPr="00BB0BED">
        <w:rPr>
          <w:rFonts w:ascii="Arial" w:hAnsi="Arial" w:cs="Arial"/>
          <w:sz w:val="18"/>
          <w:szCs w:val="18"/>
        </w:rPr>
        <w:lastRenderedPageBreak/>
        <w:t>Table outlining minimum time for consultation - Gov.uk</w:t>
      </w:r>
    </w:p>
    <w:p w14:paraId="6CC8C5E6" w14:textId="77777777" w:rsidR="006B3346" w:rsidRPr="00BB0BED" w:rsidRDefault="006B3346" w:rsidP="00BB0BED">
      <w:pPr>
        <w:spacing w:line="360" w:lineRule="auto"/>
        <w:ind w:firstLine="720"/>
        <w:rPr>
          <w:rFonts w:ascii="Arial" w:hAnsi="Arial" w:cs="Arial"/>
          <w:sz w:val="18"/>
          <w:szCs w:val="18"/>
        </w:rPr>
      </w:pPr>
    </w:p>
    <w:p w14:paraId="13EC500A" w14:textId="77777777" w:rsidR="006B3346" w:rsidRDefault="002212B0" w:rsidP="006B3346">
      <w:pPr>
        <w:spacing w:line="360" w:lineRule="auto"/>
        <w:jc w:val="both"/>
        <w:rPr>
          <w:rFonts w:ascii="Arial" w:hAnsi="Arial" w:cs="Arial"/>
          <w:sz w:val="24"/>
          <w:szCs w:val="24"/>
        </w:rPr>
      </w:pPr>
      <w:r w:rsidRPr="00BB0BED">
        <w:rPr>
          <w:rFonts w:ascii="Arial" w:hAnsi="Arial" w:cs="Arial"/>
          <w:sz w:val="24"/>
          <w:szCs w:val="24"/>
        </w:rPr>
        <w:t xml:space="preserve">During consultation, Gov.uk </w:t>
      </w:r>
      <w:r w:rsidR="006B3346">
        <w:rPr>
          <w:rFonts w:ascii="Arial" w:hAnsi="Arial" w:cs="Arial"/>
          <w:sz w:val="24"/>
          <w:szCs w:val="24"/>
        </w:rPr>
        <w:t>advises that</w:t>
      </w:r>
      <w:r w:rsidRPr="00BB0BED">
        <w:rPr>
          <w:rFonts w:ascii="Arial" w:hAnsi="Arial" w:cs="Arial"/>
          <w:sz w:val="24"/>
          <w:szCs w:val="24"/>
        </w:rPr>
        <w:t xml:space="preserve"> you will be required to supply written details of</w:t>
      </w:r>
      <w:r w:rsidR="006B3346">
        <w:rPr>
          <w:rFonts w:ascii="Arial" w:hAnsi="Arial" w:cs="Arial"/>
          <w:sz w:val="24"/>
          <w:szCs w:val="24"/>
        </w:rPr>
        <w:t xml:space="preserve"> the </w:t>
      </w:r>
      <w:proofErr w:type="gramStart"/>
      <w:r w:rsidR="006B3346">
        <w:rPr>
          <w:rFonts w:ascii="Arial" w:hAnsi="Arial" w:cs="Arial"/>
          <w:sz w:val="24"/>
          <w:szCs w:val="24"/>
        </w:rPr>
        <w:t>following</w:t>
      </w:r>
      <w:r w:rsidRPr="00BB0BED">
        <w:rPr>
          <w:rFonts w:ascii="Arial" w:hAnsi="Arial" w:cs="Arial"/>
          <w:sz w:val="24"/>
          <w:szCs w:val="24"/>
        </w:rPr>
        <w:t>;</w:t>
      </w:r>
      <w:proofErr w:type="gramEnd"/>
      <w:r w:rsidRPr="00BB0BED">
        <w:rPr>
          <w:rFonts w:ascii="Arial" w:hAnsi="Arial" w:cs="Arial"/>
          <w:sz w:val="24"/>
          <w:szCs w:val="24"/>
        </w:rPr>
        <w:t xml:space="preserve"> </w:t>
      </w:r>
    </w:p>
    <w:p w14:paraId="561B9E35" w14:textId="32DE8FF3" w:rsidR="006B3346" w:rsidRPr="006B3346" w:rsidRDefault="002212B0" w:rsidP="006B3346">
      <w:pPr>
        <w:pStyle w:val="ListParagraph"/>
        <w:numPr>
          <w:ilvl w:val="0"/>
          <w:numId w:val="11"/>
        </w:numPr>
        <w:spacing w:line="360" w:lineRule="auto"/>
        <w:jc w:val="both"/>
        <w:rPr>
          <w:rFonts w:ascii="Arial" w:hAnsi="Arial" w:cs="Arial"/>
          <w:sz w:val="24"/>
          <w:szCs w:val="24"/>
        </w:rPr>
      </w:pPr>
      <w:r w:rsidRPr="006B3346">
        <w:rPr>
          <w:rFonts w:ascii="Arial" w:hAnsi="Arial" w:cs="Arial"/>
          <w:sz w:val="24"/>
          <w:szCs w:val="24"/>
        </w:rPr>
        <w:t>the reasons for redundancy</w:t>
      </w:r>
    </w:p>
    <w:p w14:paraId="67D345DF" w14:textId="1F452643" w:rsidR="006B3346" w:rsidRPr="006B3346" w:rsidRDefault="002212B0" w:rsidP="006B3346">
      <w:pPr>
        <w:pStyle w:val="ListParagraph"/>
        <w:numPr>
          <w:ilvl w:val="0"/>
          <w:numId w:val="11"/>
        </w:numPr>
        <w:spacing w:line="360" w:lineRule="auto"/>
        <w:jc w:val="both"/>
        <w:rPr>
          <w:rFonts w:ascii="Arial" w:hAnsi="Arial" w:cs="Arial"/>
          <w:sz w:val="24"/>
          <w:szCs w:val="24"/>
        </w:rPr>
      </w:pPr>
      <w:r w:rsidRPr="006B3346">
        <w:rPr>
          <w:rFonts w:ascii="Arial" w:hAnsi="Arial" w:cs="Arial"/>
          <w:sz w:val="24"/>
          <w:szCs w:val="24"/>
        </w:rPr>
        <w:t>the numbers and categories of employees involved</w:t>
      </w:r>
    </w:p>
    <w:p w14:paraId="58C89A19" w14:textId="3AD988AB" w:rsidR="006B3346" w:rsidRPr="006B3346" w:rsidRDefault="002212B0" w:rsidP="006B3346">
      <w:pPr>
        <w:pStyle w:val="ListParagraph"/>
        <w:numPr>
          <w:ilvl w:val="0"/>
          <w:numId w:val="11"/>
        </w:numPr>
        <w:spacing w:line="360" w:lineRule="auto"/>
        <w:jc w:val="both"/>
        <w:rPr>
          <w:rFonts w:ascii="Arial" w:hAnsi="Arial" w:cs="Arial"/>
          <w:sz w:val="24"/>
          <w:szCs w:val="24"/>
        </w:rPr>
      </w:pPr>
      <w:r w:rsidRPr="006B3346">
        <w:rPr>
          <w:rFonts w:ascii="Arial" w:hAnsi="Arial" w:cs="Arial"/>
          <w:sz w:val="24"/>
          <w:szCs w:val="24"/>
        </w:rPr>
        <w:t>the number of employees within each category</w:t>
      </w:r>
    </w:p>
    <w:p w14:paraId="1FFF631C" w14:textId="753E4190" w:rsidR="006B3346" w:rsidRPr="006B3346" w:rsidRDefault="002212B0" w:rsidP="006B3346">
      <w:pPr>
        <w:pStyle w:val="ListParagraph"/>
        <w:numPr>
          <w:ilvl w:val="0"/>
          <w:numId w:val="11"/>
        </w:numPr>
        <w:spacing w:line="360" w:lineRule="auto"/>
        <w:jc w:val="both"/>
        <w:rPr>
          <w:rFonts w:ascii="Arial" w:hAnsi="Arial" w:cs="Arial"/>
          <w:sz w:val="24"/>
          <w:szCs w:val="24"/>
        </w:rPr>
      </w:pPr>
      <w:r w:rsidRPr="006B3346">
        <w:rPr>
          <w:rFonts w:ascii="Arial" w:hAnsi="Arial" w:cs="Arial"/>
          <w:sz w:val="24"/>
          <w:szCs w:val="24"/>
        </w:rPr>
        <w:t>how you plan to select employees for redundancy</w:t>
      </w:r>
    </w:p>
    <w:p w14:paraId="7DF07ACC" w14:textId="7066162A" w:rsidR="006B3346" w:rsidRPr="006B3346" w:rsidRDefault="002212B0" w:rsidP="006B3346">
      <w:pPr>
        <w:pStyle w:val="ListParagraph"/>
        <w:numPr>
          <w:ilvl w:val="0"/>
          <w:numId w:val="11"/>
        </w:numPr>
        <w:spacing w:line="360" w:lineRule="auto"/>
        <w:jc w:val="both"/>
        <w:rPr>
          <w:rFonts w:ascii="Arial" w:hAnsi="Arial" w:cs="Arial"/>
          <w:sz w:val="24"/>
          <w:szCs w:val="24"/>
        </w:rPr>
      </w:pPr>
      <w:r w:rsidRPr="006B3346">
        <w:rPr>
          <w:rFonts w:ascii="Arial" w:hAnsi="Arial" w:cs="Arial"/>
          <w:sz w:val="24"/>
          <w:szCs w:val="24"/>
        </w:rPr>
        <w:t>how you will carry out the redundancies</w:t>
      </w:r>
    </w:p>
    <w:p w14:paraId="7BC8A320" w14:textId="5FBE9E1A" w:rsidR="006B3346" w:rsidRPr="006B3346" w:rsidRDefault="002212B0" w:rsidP="006B3346">
      <w:pPr>
        <w:pStyle w:val="ListParagraph"/>
        <w:numPr>
          <w:ilvl w:val="0"/>
          <w:numId w:val="11"/>
        </w:numPr>
        <w:spacing w:line="360" w:lineRule="auto"/>
        <w:jc w:val="both"/>
        <w:rPr>
          <w:rFonts w:ascii="Arial" w:hAnsi="Arial" w:cs="Arial"/>
          <w:sz w:val="24"/>
          <w:szCs w:val="24"/>
        </w:rPr>
      </w:pPr>
      <w:r w:rsidRPr="006B3346">
        <w:rPr>
          <w:rFonts w:ascii="Arial" w:hAnsi="Arial" w:cs="Arial"/>
          <w:sz w:val="24"/>
          <w:szCs w:val="24"/>
        </w:rPr>
        <w:t>and how you will work out their payments.</w:t>
      </w:r>
    </w:p>
    <w:p w14:paraId="45A293B7" w14:textId="18C1019D" w:rsidR="002212B0" w:rsidRPr="00BB0BED" w:rsidRDefault="002212B0" w:rsidP="006B3346">
      <w:pPr>
        <w:spacing w:line="360" w:lineRule="auto"/>
        <w:jc w:val="both"/>
        <w:rPr>
          <w:rFonts w:ascii="Arial" w:hAnsi="Arial" w:cs="Arial"/>
          <w:sz w:val="24"/>
          <w:szCs w:val="24"/>
        </w:rPr>
      </w:pPr>
      <w:r w:rsidRPr="00BB0BED">
        <w:rPr>
          <w:rFonts w:ascii="Arial" w:hAnsi="Arial" w:cs="Arial"/>
          <w:sz w:val="24"/>
          <w:szCs w:val="24"/>
        </w:rPr>
        <w:t>Due to your plan to provide redundancies to those who are poor performers,</w:t>
      </w:r>
      <w:r w:rsidR="006B3346">
        <w:rPr>
          <w:rFonts w:ascii="Arial" w:hAnsi="Arial" w:cs="Arial"/>
          <w:sz w:val="24"/>
          <w:szCs w:val="24"/>
        </w:rPr>
        <w:t xml:space="preserve"> I would like to highlight that </w:t>
      </w:r>
      <w:r w:rsidR="00124CA7" w:rsidRPr="00BB0BED">
        <w:rPr>
          <w:rFonts w:ascii="Arial" w:hAnsi="Arial" w:cs="Arial"/>
          <w:sz w:val="24"/>
          <w:szCs w:val="24"/>
        </w:rPr>
        <w:t>this could lead to an unfair dismissal claim</w:t>
      </w:r>
      <w:r w:rsidR="00BD4ED3" w:rsidRPr="00BB0BED">
        <w:rPr>
          <w:rFonts w:ascii="Arial" w:hAnsi="Arial" w:cs="Arial"/>
          <w:sz w:val="24"/>
          <w:szCs w:val="24"/>
        </w:rPr>
        <w:t xml:space="preserve"> due to the process seeming to be unfair</w:t>
      </w:r>
      <w:r w:rsidR="00124CA7" w:rsidRPr="00BB0BED">
        <w:rPr>
          <w:rFonts w:ascii="Arial" w:hAnsi="Arial" w:cs="Arial"/>
          <w:sz w:val="24"/>
          <w:szCs w:val="24"/>
        </w:rPr>
        <w:t>.</w:t>
      </w:r>
      <w:r w:rsidR="00BD4ED3" w:rsidRPr="00BB0BED">
        <w:rPr>
          <w:rFonts w:ascii="Arial" w:hAnsi="Arial" w:cs="Arial"/>
          <w:sz w:val="24"/>
          <w:szCs w:val="24"/>
        </w:rPr>
        <w:t xml:space="preserve"> Citizens Advice (2023) explains that unfair dismissal can be brought forward if we as an employer chose someone for an automatically unfair reason or if we did not provide them with an offer of alternate employment.</w:t>
      </w:r>
    </w:p>
    <w:p w14:paraId="4DAEB347" w14:textId="4F97024B" w:rsidR="00BD4ED3" w:rsidRPr="00BB0BED" w:rsidRDefault="00BD4ED3" w:rsidP="006B3346">
      <w:pPr>
        <w:spacing w:line="360" w:lineRule="auto"/>
        <w:jc w:val="both"/>
        <w:rPr>
          <w:rFonts w:ascii="Arial" w:hAnsi="Arial" w:cs="Arial"/>
          <w:sz w:val="24"/>
          <w:szCs w:val="24"/>
        </w:rPr>
      </w:pPr>
      <w:r w:rsidRPr="00BB0BED">
        <w:rPr>
          <w:rFonts w:ascii="Arial" w:hAnsi="Arial" w:cs="Arial"/>
          <w:sz w:val="24"/>
          <w:szCs w:val="24"/>
        </w:rPr>
        <w:t>It is also important to note that the Employment Rights Act (1996)</w:t>
      </w:r>
      <w:r w:rsidR="00541649" w:rsidRPr="00BB0BED">
        <w:rPr>
          <w:rFonts w:ascii="Arial" w:hAnsi="Arial" w:cs="Arial"/>
          <w:sz w:val="24"/>
          <w:szCs w:val="24"/>
        </w:rPr>
        <w:t>, section 139 lists the criteria in which an employee is classed as dismissed via redundancy.  Part 1, b highlights that the requirements of the business can be attributed to redundancy only if the work to be carried out by the employee or the employer has ceased or diminished. Within your resolution, this is not the case.</w:t>
      </w:r>
    </w:p>
    <w:p w14:paraId="228D1B37" w14:textId="27FFE03E" w:rsidR="002212B0" w:rsidRPr="00BB0BED" w:rsidRDefault="002212B0" w:rsidP="006B3346">
      <w:pPr>
        <w:spacing w:line="360" w:lineRule="auto"/>
        <w:jc w:val="both"/>
        <w:rPr>
          <w:rFonts w:ascii="Arial" w:hAnsi="Arial" w:cs="Arial"/>
          <w:sz w:val="24"/>
          <w:szCs w:val="24"/>
        </w:rPr>
      </w:pPr>
      <w:r w:rsidRPr="00BB0BED">
        <w:rPr>
          <w:rFonts w:ascii="Arial" w:hAnsi="Arial" w:cs="Arial"/>
          <w:sz w:val="24"/>
          <w:szCs w:val="24"/>
        </w:rPr>
        <w:t>During your reshuffle within your directorate, you</w:t>
      </w:r>
      <w:r w:rsidR="00BD4ED3" w:rsidRPr="00BB0BED">
        <w:rPr>
          <w:rFonts w:ascii="Arial" w:hAnsi="Arial" w:cs="Arial"/>
          <w:sz w:val="24"/>
          <w:szCs w:val="24"/>
        </w:rPr>
        <w:t xml:space="preserve"> could offer</w:t>
      </w:r>
      <w:r w:rsidR="00124CA7" w:rsidRPr="00BB0BED">
        <w:rPr>
          <w:rFonts w:ascii="Arial" w:hAnsi="Arial" w:cs="Arial"/>
          <w:sz w:val="24"/>
          <w:szCs w:val="24"/>
        </w:rPr>
        <w:t xml:space="preserve"> employees voluntary redundancy</w:t>
      </w:r>
      <w:r w:rsidR="00BD4ED3" w:rsidRPr="00BB0BED">
        <w:rPr>
          <w:rFonts w:ascii="Arial" w:hAnsi="Arial" w:cs="Arial"/>
          <w:sz w:val="24"/>
          <w:szCs w:val="24"/>
        </w:rPr>
        <w:t xml:space="preserve"> or alternatively ask other directorates if they have any </w:t>
      </w:r>
      <w:r w:rsidR="006B3346" w:rsidRPr="00BB0BED">
        <w:rPr>
          <w:rFonts w:ascii="Arial" w:hAnsi="Arial" w:cs="Arial"/>
          <w:sz w:val="24"/>
          <w:szCs w:val="24"/>
        </w:rPr>
        <w:t>vacancies</w:t>
      </w:r>
      <w:r w:rsidR="006B3346">
        <w:rPr>
          <w:rFonts w:ascii="Arial" w:hAnsi="Arial" w:cs="Arial"/>
          <w:sz w:val="24"/>
          <w:szCs w:val="24"/>
        </w:rPr>
        <w:t xml:space="preserve"> </w:t>
      </w:r>
      <w:r w:rsidR="00BD4ED3" w:rsidRPr="00BB0BED">
        <w:rPr>
          <w:rFonts w:ascii="Arial" w:hAnsi="Arial" w:cs="Arial"/>
          <w:sz w:val="24"/>
          <w:szCs w:val="24"/>
        </w:rPr>
        <w:t>they need to be filled due to the redundancies your directorate faces</w:t>
      </w:r>
      <w:r w:rsidR="00124CA7" w:rsidRPr="00BB0BED">
        <w:rPr>
          <w:rFonts w:ascii="Arial" w:hAnsi="Arial" w:cs="Arial"/>
          <w:sz w:val="24"/>
          <w:szCs w:val="24"/>
        </w:rPr>
        <w:t xml:space="preserve">. </w:t>
      </w:r>
      <w:r w:rsidR="006B3346" w:rsidRPr="00BB0BED">
        <w:rPr>
          <w:rFonts w:ascii="Arial" w:hAnsi="Arial" w:cs="Arial"/>
          <w:sz w:val="24"/>
          <w:szCs w:val="24"/>
        </w:rPr>
        <w:t>Both</w:t>
      </w:r>
      <w:r w:rsidR="00124CA7" w:rsidRPr="00BB0BED">
        <w:rPr>
          <w:rFonts w:ascii="Arial" w:hAnsi="Arial" w:cs="Arial"/>
          <w:sz w:val="24"/>
          <w:szCs w:val="24"/>
        </w:rPr>
        <w:t xml:space="preserve"> options a</w:t>
      </w:r>
      <w:r w:rsidR="006B3346">
        <w:rPr>
          <w:rFonts w:ascii="Arial" w:hAnsi="Arial" w:cs="Arial"/>
          <w:sz w:val="24"/>
          <w:szCs w:val="24"/>
        </w:rPr>
        <w:t>re</w:t>
      </w:r>
      <w:r w:rsidR="00124CA7" w:rsidRPr="00BB0BED">
        <w:rPr>
          <w:rFonts w:ascii="Arial" w:hAnsi="Arial" w:cs="Arial"/>
          <w:sz w:val="24"/>
          <w:szCs w:val="24"/>
        </w:rPr>
        <w:t xml:space="preserve"> good alternatives and will help safeguard the organisation from potential unfair dismissal claims</w:t>
      </w:r>
      <w:r w:rsidR="006B3346">
        <w:rPr>
          <w:rFonts w:ascii="Arial" w:hAnsi="Arial" w:cs="Arial"/>
          <w:sz w:val="24"/>
          <w:szCs w:val="24"/>
        </w:rPr>
        <w:t xml:space="preserve"> as it also demonstrates your proactivity on avoiding the loss of all those jobs</w:t>
      </w:r>
      <w:r w:rsidR="00124CA7" w:rsidRPr="00BB0BED">
        <w:rPr>
          <w:rFonts w:ascii="Arial" w:hAnsi="Arial" w:cs="Arial"/>
          <w:sz w:val="24"/>
          <w:szCs w:val="24"/>
        </w:rPr>
        <w:t xml:space="preserve">. </w:t>
      </w:r>
    </w:p>
    <w:p w14:paraId="73CAB6F9" w14:textId="427FB5C2" w:rsidR="00BD4ED3" w:rsidRPr="00BB0BED" w:rsidRDefault="00BD4ED3" w:rsidP="006B3346">
      <w:pPr>
        <w:spacing w:line="360" w:lineRule="auto"/>
        <w:jc w:val="both"/>
        <w:rPr>
          <w:rFonts w:ascii="Arial" w:hAnsi="Arial" w:cs="Arial"/>
          <w:sz w:val="24"/>
          <w:szCs w:val="24"/>
        </w:rPr>
      </w:pPr>
      <w:r w:rsidRPr="00BB0BED">
        <w:rPr>
          <w:rFonts w:ascii="Arial" w:hAnsi="Arial" w:cs="Arial"/>
          <w:sz w:val="24"/>
          <w:szCs w:val="24"/>
        </w:rPr>
        <w:t>I hope this is helpful and should you have any further queries, please do not hesitate to contact us.</w:t>
      </w:r>
    </w:p>
    <w:p w14:paraId="3C86CAFF" w14:textId="35B37EA6" w:rsidR="00BD4ED3" w:rsidRPr="00BB0BED" w:rsidRDefault="00BD4ED3" w:rsidP="006B3346">
      <w:pPr>
        <w:spacing w:line="360" w:lineRule="auto"/>
        <w:jc w:val="both"/>
        <w:rPr>
          <w:rFonts w:ascii="Arial" w:hAnsi="Arial" w:cs="Arial"/>
          <w:sz w:val="24"/>
          <w:szCs w:val="24"/>
        </w:rPr>
      </w:pPr>
      <w:r w:rsidRPr="00BB0BED">
        <w:rPr>
          <w:rFonts w:ascii="Arial" w:hAnsi="Arial" w:cs="Arial"/>
          <w:sz w:val="24"/>
          <w:szCs w:val="24"/>
        </w:rPr>
        <w:t>Kind regards.</w:t>
      </w:r>
    </w:p>
    <w:p w14:paraId="43ABF385" w14:textId="77777777" w:rsidR="008115FE" w:rsidRDefault="008115FE" w:rsidP="00BB0BED">
      <w:pPr>
        <w:spacing w:line="360" w:lineRule="auto"/>
        <w:rPr>
          <w:rFonts w:ascii="Arial" w:hAnsi="Arial" w:cs="Arial"/>
          <w:b/>
          <w:bCs/>
          <w:sz w:val="24"/>
          <w:szCs w:val="24"/>
        </w:rPr>
      </w:pPr>
    </w:p>
    <w:p w14:paraId="62FAE6CA" w14:textId="77777777" w:rsidR="001D42DC" w:rsidRDefault="001D42DC" w:rsidP="00BB0BED">
      <w:pPr>
        <w:spacing w:line="360" w:lineRule="auto"/>
        <w:rPr>
          <w:rFonts w:ascii="Arial" w:hAnsi="Arial" w:cs="Arial"/>
          <w:b/>
          <w:bCs/>
          <w:sz w:val="24"/>
          <w:szCs w:val="24"/>
        </w:rPr>
      </w:pPr>
    </w:p>
    <w:p w14:paraId="71DD7F0F" w14:textId="77777777" w:rsidR="001D42DC" w:rsidRPr="00BB0BED" w:rsidRDefault="001D42DC" w:rsidP="00BB0BED">
      <w:pPr>
        <w:spacing w:line="360" w:lineRule="auto"/>
        <w:rPr>
          <w:rFonts w:ascii="Arial" w:hAnsi="Arial" w:cs="Arial"/>
          <w:b/>
          <w:bCs/>
          <w:sz w:val="24"/>
          <w:szCs w:val="24"/>
        </w:rPr>
      </w:pPr>
    </w:p>
    <w:p w14:paraId="54CE2886" w14:textId="24F7502C" w:rsidR="008115FE" w:rsidRPr="00BB0BED" w:rsidRDefault="00BB0BED" w:rsidP="00D476D3">
      <w:pPr>
        <w:spacing w:line="360" w:lineRule="auto"/>
        <w:jc w:val="both"/>
        <w:rPr>
          <w:rFonts w:ascii="Arial" w:hAnsi="Arial" w:cs="Arial"/>
          <w:b/>
          <w:bCs/>
          <w:sz w:val="24"/>
          <w:szCs w:val="24"/>
        </w:rPr>
      </w:pPr>
      <w:r w:rsidRPr="00BB0BED">
        <w:rPr>
          <w:rFonts w:ascii="Arial" w:hAnsi="Arial" w:cs="Arial"/>
          <w:b/>
          <w:bCs/>
          <w:sz w:val="24"/>
          <w:szCs w:val="24"/>
        </w:rPr>
        <w:t>AC 3.3</w:t>
      </w:r>
    </w:p>
    <w:p w14:paraId="3DE687A5" w14:textId="622B0599" w:rsidR="002F458B" w:rsidRPr="00BB0BED" w:rsidRDefault="00C2490F" w:rsidP="00D476D3">
      <w:pPr>
        <w:spacing w:line="360" w:lineRule="auto"/>
        <w:jc w:val="both"/>
        <w:rPr>
          <w:rFonts w:ascii="Arial" w:hAnsi="Arial" w:cs="Arial"/>
          <w:sz w:val="24"/>
          <w:szCs w:val="24"/>
        </w:rPr>
      </w:pPr>
      <w:r w:rsidRPr="00BB0BED">
        <w:rPr>
          <w:rFonts w:ascii="Arial" w:hAnsi="Arial" w:cs="Arial"/>
          <w:sz w:val="24"/>
          <w:szCs w:val="24"/>
        </w:rPr>
        <w:t xml:space="preserve">Good </w:t>
      </w:r>
      <w:proofErr w:type="gramStart"/>
      <w:r w:rsidRPr="00BB0BED">
        <w:rPr>
          <w:rFonts w:ascii="Arial" w:hAnsi="Arial" w:cs="Arial"/>
          <w:sz w:val="24"/>
          <w:szCs w:val="24"/>
        </w:rPr>
        <w:t>Afternoon</w:t>
      </w:r>
      <w:proofErr w:type="gramEnd"/>
      <w:r w:rsidRPr="00BB0BED">
        <w:rPr>
          <w:rFonts w:ascii="Arial" w:hAnsi="Arial" w:cs="Arial"/>
          <w:sz w:val="24"/>
          <w:szCs w:val="24"/>
        </w:rPr>
        <w:t>,</w:t>
      </w:r>
    </w:p>
    <w:p w14:paraId="1894E84E" w14:textId="76C0A49B" w:rsidR="00C2490F" w:rsidRPr="00BB0BED" w:rsidRDefault="00C2490F" w:rsidP="00D476D3">
      <w:pPr>
        <w:spacing w:line="360" w:lineRule="auto"/>
        <w:jc w:val="both"/>
        <w:rPr>
          <w:rFonts w:ascii="Arial" w:hAnsi="Arial" w:cs="Arial"/>
          <w:sz w:val="24"/>
          <w:szCs w:val="24"/>
        </w:rPr>
      </w:pPr>
      <w:r w:rsidRPr="00BB0BED">
        <w:rPr>
          <w:rFonts w:ascii="Arial" w:hAnsi="Arial" w:cs="Arial"/>
          <w:sz w:val="24"/>
          <w:szCs w:val="24"/>
        </w:rPr>
        <w:t>Thank you for notifying us of your preliminary negotiations between the two trusts to merge our pharmacy functions. During this possible acquisition, the Transfer of Undertakings Protection of Employment (TUPE) Regulations would apply, should the merger go ahead.</w:t>
      </w:r>
    </w:p>
    <w:p w14:paraId="28E158DC" w14:textId="690C42A1" w:rsidR="00C2490F" w:rsidRPr="00BB0BED" w:rsidRDefault="00C2490F" w:rsidP="00D476D3">
      <w:pPr>
        <w:spacing w:line="360" w:lineRule="auto"/>
        <w:jc w:val="both"/>
        <w:rPr>
          <w:rFonts w:ascii="Arial" w:hAnsi="Arial" w:cs="Arial"/>
          <w:sz w:val="24"/>
          <w:szCs w:val="24"/>
        </w:rPr>
      </w:pPr>
      <w:r w:rsidRPr="00BB0BED">
        <w:rPr>
          <w:rFonts w:ascii="Arial" w:hAnsi="Arial" w:cs="Arial"/>
          <w:sz w:val="24"/>
          <w:szCs w:val="24"/>
        </w:rPr>
        <w:t>ACAS</w:t>
      </w:r>
      <w:r w:rsidR="004A49D7" w:rsidRPr="00BB0BED">
        <w:rPr>
          <w:rFonts w:ascii="Arial" w:hAnsi="Arial" w:cs="Arial"/>
          <w:sz w:val="24"/>
          <w:szCs w:val="24"/>
        </w:rPr>
        <w:t xml:space="preserve"> (2024)</w:t>
      </w:r>
      <w:r w:rsidRPr="00BB0BED">
        <w:rPr>
          <w:rFonts w:ascii="Arial" w:hAnsi="Arial" w:cs="Arial"/>
          <w:sz w:val="24"/>
          <w:szCs w:val="24"/>
        </w:rPr>
        <w:t xml:space="preserve"> gives a nice overview of the TUPE Regulations along with a thorough explanation of what TUPE is. ACAS outlines that the TUPE Regulation protects an </w:t>
      </w:r>
      <w:r w:rsidR="00D476D3" w:rsidRPr="00BB0BED">
        <w:rPr>
          <w:rFonts w:ascii="Arial" w:hAnsi="Arial" w:cs="Arial"/>
          <w:sz w:val="24"/>
          <w:szCs w:val="24"/>
        </w:rPr>
        <w:t>employee’s</w:t>
      </w:r>
      <w:r w:rsidRPr="00BB0BED">
        <w:rPr>
          <w:rFonts w:ascii="Arial" w:hAnsi="Arial" w:cs="Arial"/>
          <w:sz w:val="24"/>
          <w:szCs w:val="24"/>
        </w:rPr>
        <w:t xml:space="preserve"> rights when a transfer to a new employer is taking place. This transfer could be to another business or to another service provider</w:t>
      </w:r>
      <w:r w:rsidR="00D476D3">
        <w:rPr>
          <w:rFonts w:ascii="Arial" w:hAnsi="Arial" w:cs="Arial"/>
          <w:sz w:val="24"/>
          <w:szCs w:val="24"/>
        </w:rPr>
        <w:t>, however,</w:t>
      </w:r>
      <w:r w:rsidRPr="00BB0BED">
        <w:rPr>
          <w:rFonts w:ascii="Arial" w:hAnsi="Arial" w:cs="Arial"/>
          <w:sz w:val="24"/>
          <w:szCs w:val="24"/>
        </w:rPr>
        <w:t xml:space="preserve"> </w:t>
      </w:r>
      <w:r w:rsidR="00D476D3">
        <w:rPr>
          <w:rFonts w:ascii="Arial" w:hAnsi="Arial" w:cs="Arial"/>
          <w:sz w:val="24"/>
          <w:szCs w:val="24"/>
        </w:rPr>
        <w:t>i</w:t>
      </w:r>
      <w:r w:rsidRPr="00BB0BED">
        <w:rPr>
          <w:rFonts w:ascii="Arial" w:hAnsi="Arial" w:cs="Arial"/>
          <w:sz w:val="24"/>
          <w:szCs w:val="24"/>
        </w:rPr>
        <w:t xml:space="preserve">n the trusts case, the merger of the pharmacies would see our trust absorbing the employees of the other trust to then provide the pharmacy function across the two trusts. </w:t>
      </w:r>
    </w:p>
    <w:p w14:paraId="3BA43EEF" w14:textId="31D96BB7" w:rsidR="004A49D7" w:rsidRPr="00BB0BED" w:rsidRDefault="004A49D7" w:rsidP="00D476D3">
      <w:pPr>
        <w:spacing w:line="360" w:lineRule="auto"/>
        <w:jc w:val="both"/>
        <w:rPr>
          <w:rFonts w:ascii="Arial" w:hAnsi="Arial" w:cs="Arial"/>
          <w:sz w:val="24"/>
          <w:szCs w:val="24"/>
        </w:rPr>
      </w:pPr>
      <w:r w:rsidRPr="00BB0BED">
        <w:rPr>
          <w:rFonts w:ascii="Arial" w:hAnsi="Arial" w:cs="Arial"/>
          <w:sz w:val="24"/>
          <w:szCs w:val="24"/>
        </w:rPr>
        <w:t>Gov.uk (</w:t>
      </w:r>
      <w:proofErr w:type="spellStart"/>
      <w:r w:rsidRPr="00BB0BED">
        <w:rPr>
          <w:rFonts w:ascii="Arial" w:hAnsi="Arial" w:cs="Arial"/>
          <w:sz w:val="24"/>
          <w:szCs w:val="24"/>
        </w:rPr>
        <w:t>n.d</w:t>
      </w:r>
      <w:proofErr w:type="spellEnd"/>
      <w:r w:rsidRPr="00BB0BED">
        <w:rPr>
          <w:rFonts w:ascii="Arial" w:hAnsi="Arial" w:cs="Arial"/>
          <w:sz w:val="24"/>
          <w:szCs w:val="24"/>
        </w:rPr>
        <w:t xml:space="preserve">) provides guidance on </w:t>
      </w:r>
      <w:r w:rsidR="00D476D3">
        <w:rPr>
          <w:rFonts w:ascii="Arial" w:hAnsi="Arial" w:cs="Arial"/>
          <w:sz w:val="24"/>
          <w:szCs w:val="24"/>
        </w:rPr>
        <w:t>how the TUPE process should begin,</w:t>
      </w:r>
      <w:r w:rsidRPr="00BB0BED">
        <w:rPr>
          <w:rFonts w:ascii="Arial" w:hAnsi="Arial" w:cs="Arial"/>
          <w:sz w:val="24"/>
          <w:szCs w:val="24"/>
        </w:rPr>
        <w:t xml:space="preserve"> Gov.uk (</w:t>
      </w:r>
      <w:proofErr w:type="spellStart"/>
      <w:r w:rsidRPr="00BB0BED">
        <w:rPr>
          <w:rFonts w:ascii="Arial" w:hAnsi="Arial" w:cs="Arial"/>
          <w:sz w:val="24"/>
          <w:szCs w:val="24"/>
        </w:rPr>
        <w:t>n.d</w:t>
      </w:r>
      <w:proofErr w:type="spellEnd"/>
      <w:r w:rsidRPr="00BB0BED">
        <w:rPr>
          <w:rFonts w:ascii="Arial" w:hAnsi="Arial" w:cs="Arial"/>
          <w:sz w:val="24"/>
          <w:szCs w:val="24"/>
        </w:rPr>
        <w:t>) first highlights that employers must undertake a consultation with employees or employee representatives, which can be trade unions or elected employees to speak on behalf of all other employees. An employer can undertake consultations with all employees if they have less that fifty employees within the business or if the affected pool of employees is ten or less. In this case, a consultation is likely to take place with the trade union that represents employees within our trust.</w:t>
      </w:r>
    </w:p>
    <w:p w14:paraId="6C1F60E4" w14:textId="7C45D3B1" w:rsidR="00C2490F" w:rsidRPr="00BB0BED" w:rsidRDefault="004A49D7" w:rsidP="00D476D3">
      <w:pPr>
        <w:spacing w:line="360" w:lineRule="auto"/>
        <w:jc w:val="both"/>
        <w:rPr>
          <w:rFonts w:ascii="Arial" w:hAnsi="Arial" w:cs="Arial"/>
          <w:sz w:val="24"/>
          <w:szCs w:val="24"/>
        </w:rPr>
      </w:pPr>
      <w:r w:rsidRPr="00BB0BED">
        <w:rPr>
          <w:rFonts w:ascii="Arial" w:hAnsi="Arial" w:cs="Arial"/>
          <w:sz w:val="24"/>
          <w:szCs w:val="24"/>
        </w:rPr>
        <w:t>Gov.uk (</w:t>
      </w:r>
      <w:proofErr w:type="spellStart"/>
      <w:r w:rsidRPr="00BB0BED">
        <w:rPr>
          <w:rFonts w:ascii="Arial" w:hAnsi="Arial" w:cs="Arial"/>
          <w:sz w:val="24"/>
          <w:szCs w:val="24"/>
        </w:rPr>
        <w:t>n.d</w:t>
      </w:r>
      <w:proofErr w:type="spellEnd"/>
      <w:r w:rsidRPr="00BB0BED">
        <w:rPr>
          <w:rFonts w:ascii="Arial" w:hAnsi="Arial" w:cs="Arial"/>
          <w:sz w:val="24"/>
          <w:szCs w:val="24"/>
        </w:rPr>
        <w:t>) gives a comprehensive overview of what employees need to be consulted on</w:t>
      </w:r>
      <w:r w:rsidR="00D476D3">
        <w:rPr>
          <w:rFonts w:ascii="Arial" w:hAnsi="Arial" w:cs="Arial"/>
          <w:sz w:val="24"/>
          <w:szCs w:val="24"/>
        </w:rPr>
        <w:t xml:space="preserve"> and e</w:t>
      </w:r>
      <w:r w:rsidRPr="00BB0BED">
        <w:rPr>
          <w:rFonts w:ascii="Arial" w:hAnsi="Arial" w:cs="Arial"/>
          <w:sz w:val="24"/>
          <w:szCs w:val="24"/>
        </w:rPr>
        <w:t xml:space="preserve">mployers must inform employees that the transfer is taking place, how it will affect the employees, if any restructure will happen as a result of the transfer and how many agency workers the employers are using and the types of work they carry out. </w:t>
      </w:r>
      <w:r w:rsidR="00DE301D" w:rsidRPr="00BB0BED">
        <w:rPr>
          <w:rFonts w:ascii="Arial" w:hAnsi="Arial" w:cs="Arial"/>
          <w:sz w:val="24"/>
          <w:szCs w:val="24"/>
        </w:rPr>
        <w:t>Gov.uk highlights that if the employers do not undertake this consultation, then they could be penalised which ACAS</w:t>
      </w:r>
      <w:r w:rsidRPr="00BB0BED">
        <w:rPr>
          <w:rFonts w:ascii="Arial" w:hAnsi="Arial" w:cs="Arial"/>
          <w:sz w:val="24"/>
          <w:szCs w:val="24"/>
        </w:rPr>
        <w:t xml:space="preserve"> (2024)</w:t>
      </w:r>
      <w:r w:rsidR="00DE301D" w:rsidRPr="00BB0BED">
        <w:rPr>
          <w:rFonts w:ascii="Arial" w:hAnsi="Arial" w:cs="Arial"/>
          <w:sz w:val="24"/>
          <w:szCs w:val="24"/>
        </w:rPr>
        <w:t xml:space="preserve"> notes is thirteen weeks pay for each affected employee.</w:t>
      </w:r>
    </w:p>
    <w:p w14:paraId="7D1AE05E" w14:textId="0B1E6BB7" w:rsidR="00BE5B5F" w:rsidRPr="00BB0BED" w:rsidRDefault="00BE5B5F" w:rsidP="00D476D3">
      <w:pPr>
        <w:spacing w:line="360" w:lineRule="auto"/>
        <w:jc w:val="both"/>
        <w:rPr>
          <w:rFonts w:ascii="Arial" w:hAnsi="Arial" w:cs="Arial"/>
          <w:sz w:val="24"/>
          <w:szCs w:val="24"/>
        </w:rPr>
      </w:pPr>
      <w:r w:rsidRPr="00BB0BED">
        <w:rPr>
          <w:rFonts w:ascii="Arial" w:hAnsi="Arial" w:cs="Arial"/>
          <w:sz w:val="24"/>
          <w:szCs w:val="24"/>
        </w:rPr>
        <w:t xml:space="preserve">During consultation, ACAS (2024) states that employees have the right to refuse to transfer. If an employee refuses to transfer, they cannot then claim redundancy pay or unfair dismissal. ACAS (2024) goes on further to state that the employer should then ensure that the employee has been provided with all available information before their </w:t>
      </w:r>
      <w:r w:rsidRPr="00BB0BED">
        <w:rPr>
          <w:rFonts w:ascii="Arial" w:hAnsi="Arial" w:cs="Arial"/>
          <w:sz w:val="24"/>
          <w:szCs w:val="24"/>
        </w:rPr>
        <w:lastRenderedPageBreak/>
        <w:t>final decision and if they still refuse to move, the employer can then treat the employee as if they have resigned. The old employer should then notify the new employer that the individual will not transfer when the TUPE takes place.</w:t>
      </w:r>
    </w:p>
    <w:p w14:paraId="557A840D" w14:textId="14BD0D7D" w:rsidR="00BE5B5F" w:rsidRPr="00BB0BED" w:rsidRDefault="00BE5B5F" w:rsidP="00D476D3">
      <w:pPr>
        <w:spacing w:line="360" w:lineRule="auto"/>
        <w:jc w:val="both"/>
        <w:rPr>
          <w:rFonts w:ascii="Arial" w:hAnsi="Arial" w:cs="Arial"/>
          <w:sz w:val="24"/>
          <w:szCs w:val="24"/>
        </w:rPr>
      </w:pPr>
      <w:r w:rsidRPr="00BB0BED">
        <w:rPr>
          <w:rFonts w:ascii="Arial" w:hAnsi="Arial" w:cs="Arial"/>
          <w:sz w:val="24"/>
          <w:szCs w:val="24"/>
        </w:rPr>
        <w:t xml:space="preserve">Once employees have been consulted and the TUPE has been agreed by both organisations, the transfer of assets and employment contracts can then start. During the transfer of employment contracts, Gov.uk outlines that all previous terms and conditions, along with any agreements, holiday entitlement and </w:t>
      </w:r>
      <w:r w:rsidR="00DB17E7" w:rsidRPr="00BB0BED">
        <w:rPr>
          <w:rFonts w:ascii="Arial" w:hAnsi="Arial" w:cs="Arial"/>
          <w:sz w:val="24"/>
          <w:szCs w:val="24"/>
        </w:rPr>
        <w:t>periods of continuous employment must also be carried over. If this does not happen, employees then have the right to submit a discrimination claim under the TUPE Regulation (2006).</w:t>
      </w:r>
    </w:p>
    <w:p w14:paraId="79241CD5" w14:textId="0A940349" w:rsidR="00DB17E7" w:rsidRPr="00BB0BED" w:rsidRDefault="00DB17E7" w:rsidP="00D476D3">
      <w:pPr>
        <w:spacing w:line="360" w:lineRule="auto"/>
        <w:jc w:val="both"/>
        <w:rPr>
          <w:rFonts w:ascii="Arial" w:hAnsi="Arial" w:cs="Arial"/>
          <w:sz w:val="24"/>
          <w:szCs w:val="24"/>
        </w:rPr>
      </w:pPr>
      <w:r w:rsidRPr="00BB0BED">
        <w:rPr>
          <w:rFonts w:ascii="Arial" w:hAnsi="Arial" w:cs="Arial"/>
          <w:sz w:val="24"/>
          <w:szCs w:val="24"/>
        </w:rPr>
        <w:t>After the transfer has been completed, ACAS (2024) guides that it is good practice for both employers to continue to consult employees unless there are changes to working practices or if there will be redundancies. ACAS (2024) also guides that should an employee then decide that they do not want to work for the new employer, then they can be notified of the resignation procedure and notice period.</w:t>
      </w:r>
    </w:p>
    <w:p w14:paraId="054812C0" w14:textId="68AEA328" w:rsidR="00DB17E7" w:rsidRDefault="00DB17E7" w:rsidP="00D476D3">
      <w:pPr>
        <w:spacing w:line="360" w:lineRule="auto"/>
        <w:jc w:val="both"/>
        <w:rPr>
          <w:rFonts w:ascii="Arial" w:hAnsi="Arial" w:cs="Arial"/>
          <w:sz w:val="24"/>
          <w:szCs w:val="24"/>
        </w:rPr>
      </w:pPr>
      <w:r w:rsidRPr="00BB0BED">
        <w:rPr>
          <w:rFonts w:ascii="Arial" w:hAnsi="Arial" w:cs="Arial"/>
          <w:sz w:val="24"/>
          <w:szCs w:val="24"/>
        </w:rPr>
        <w:t>I hope this has been helpful and</w:t>
      </w:r>
      <w:r w:rsidR="00D912CE">
        <w:rPr>
          <w:rFonts w:ascii="Arial" w:hAnsi="Arial" w:cs="Arial"/>
          <w:sz w:val="24"/>
          <w:szCs w:val="24"/>
        </w:rPr>
        <w:t xml:space="preserve"> if</w:t>
      </w:r>
      <w:r w:rsidRPr="00BB0BED">
        <w:rPr>
          <w:rFonts w:ascii="Arial" w:hAnsi="Arial" w:cs="Arial"/>
          <w:sz w:val="24"/>
          <w:szCs w:val="24"/>
        </w:rPr>
        <w:t xml:space="preserve"> you require any further guidance, please do not hesitate to contact us.</w:t>
      </w:r>
    </w:p>
    <w:p w14:paraId="759B4FED" w14:textId="42F9CED7" w:rsidR="00D912CE" w:rsidRDefault="00D476D3" w:rsidP="001D42DC">
      <w:pPr>
        <w:spacing w:line="360" w:lineRule="auto"/>
        <w:jc w:val="both"/>
        <w:rPr>
          <w:rFonts w:ascii="Arial" w:hAnsi="Arial" w:cs="Arial"/>
          <w:sz w:val="24"/>
          <w:szCs w:val="24"/>
        </w:rPr>
      </w:pPr>
      <w:r>
        <w:rPr>
          <w:rFonts w:ascii="Arial" w:hAnsi="Arial" w:cs="Arial"/>
          <w:sz w:val="24"/>
          <w:szCs w:val="24"/>
        </w:rPr>
        <w:t>Best wishes</w:t>
      </w:r>
    </w:p>
    <w:p w14:paraId="6162F42B" w14:textId="77777777" w:rsidR="001D42DC" w:rsidRPr="001D42DC" w:rsidRDefault="001D42DC" w:rsidP="001D42DC">
      <w:pPr>
        <w:spacing w:line="360" w:lineRule="auto"/>
        <w:jc w:val="both"/>
        <w:rPr>
          <w:rFonts w:ascii="Arial" w:hAnsi="Arial" w:cs="Arial"/>
          <w:sz w:val="24"/>
          <w:szCs w:val="24"/>
        </w:rPr>
      </w:pPr>
    </w:p>
    <w:p w14:paraId="4B1412F3" w14:textId="1AD4ED2B" w:rsidR="00BB0BED" w:rsidRPr="00BB0BED" w:rsidRDefault="00BB0BED" w:rsidP="00BB0BED">
      <w:pPr>
        <w:spacing w:line="360" w:lineRule="auto"/>
        <w:rPr>
          <w:rFonts w:ascii="Arial" w:hAnsi="Arial" w:cs="Arial"/>
          <w:b/>
          <w:bCs/>
          <w:sz w:val="24"/>
          <w:szCs w:val="24"/>
        </w:rPr>
      </w:pPr>
      <w:r w:rsidRPr="00BB0BED">
        <w:rPr>
          <w:rFonts w:ascii="Arial" w:hAnsi="Arial" w:cs="Arial"/>
          <w:b/>
          <w:bCs/>
          <w:sz w:val="24"/>
          <w:szCs w:val="24"/>
        </w:rPr>
        <w:t>AC 4.1</w:t>
      </w:r>
    </w:p>
    <w:p w14:paraId="20C19A03" w14:textId="3ECB7263" w:rsidR="005770A7" w:rsidRPr="00BB0BED" w:rsidRDefault="005770A7" w:rsidP="00AF7D12">
      <w:pPr>
        <w:spacing w:line="360" w:lineRule="auto"/>
        <w:jc w:val="both"/>
        <w:rPr>
          <w:rFonts w:ascii="Arial" w:hAnsi="Arial" w:cs="Arial"/>
          <w:sz w:val="24"/>
          <w:szCs w:val="24"/>
        </w:rPr>
      </w:pPr>
      <w:r w:rsidRPr="00BB0BED">
        <w:rPr>
          <w:rFonts w:ascii="Arial" w:hAnsi="Arial" w:cs="Arial"/>
          <w:sz w:val="24"/>
          <w:szCs w:val="24"/>
        </w:rPr>
        <w:t>Good morning,</w:t>
      </w:r>
    </w:p>
    <w:p w14:paraId="15F3D4D8" w14:textId="6AD00195" w:rsidR="00724FAA" w:rsidRDefault="005770A7" w:rsidP="00AF7D12">
      <w:pPr>
        <w:spacing w:line="360" w:lineRule="auto"/>
        <w:jc w:val="both"/>
        <w:rPr>
          <w:rFonts w:ascii="Arial" w:hAnsi="Arial" w:cs="Arial"/>
          <w:sz w:val="24"/>
          <w:szCs w:val="24"/>
        </w:rPr>
      </w:pPr>
      <w:r w:rsidRPr="00BB0BED">
        <w:rPr>
          <w:rFonts w:ascii="Arial" w:hAnsi="Arial" w:cs="Arial"/>
          <w:sz w:val="24"/>
          <w:szCs w:val="24"/>
        </w:rPr>
        <w:t>Thank you for contacting me and for ensuring that our casual staff are treated and paid fairly.</w:t>
      </w:r>
      <w:r w:rsidR="00724FAA" w:rsidRPr="00BB0BED">
        <w:rPr>
          <w:rFonts w:ascii="Arial" w:hAnsi="Arial" w:cs="Arial"/>
          <w:sz w:val="24"/>
          <w:szCs w:val="24"/>
        </w:rPr>
        <w:t xml:space="preserve"> Gov.uk (n.d.) states that all casual or zero hourly staff are entitled to holiday pay and must be calculated using the last 52 weeks the employee </w:t>
      </w:r>
      <w:proofErr w:type="gramStart"/>
      <w:r w:rsidR="00724FAA" w:rsidRPr="00BB0BED">
        <w:rPr>
          <w:rFonts w:ascii="Arial" w:hAnsi="Arial" w:cs="Arial"/>
          <w:sz w:val="24"/>
          <w:szCs w:val="24"/>
        </w:rPr>
        <w:t>actually earned</w:t>
      </w:r>
      <w:proofErr w:type="gramEnd"/>
      <w:r w:rsidR="00724FAA" w:rsidRPr="00BB0BED">
        <w:rPr>
          <w:rFonts w:ascii="Arial" w:hAnsi="Arial" w:cs="Arial"/>
          <w:sz w:val="24"/>
          <w:szCs w:val="24"/>
        </w:rPr>
        <w:t xml:space="preserve"> and to not </w:t>
      </w:r>
      <w:proofErr w:type="gramStart"/>
      <w:r w:rsidR="00724FAA" w:rsidRPr="00BB0BED">
        <w:rPr>
          <w:rFonts w:ascii="Arial" w:hAnsi="Arial" w:cs="Arial"/>
          <w:sz w:val="24"/>
          <w:szCs w:val="24"/>
        </w:rPr>
        <w:t>take into account</w:t>
      </w:r>
      <w:proofErr w:type="gramEnd"/>
      <w:r w:rsidR="00724FAA" w:rsidRPr="00BB0BED">
        <w:rPr>
          <w:rFonts w:ascii="Arial" w:hAnsi="Arial" w:cs="Arial"/>
          <w:sz w:val="24"/>
          <w:szCs w:val="24"/>
        </w:rPr>
        <w:t xml:space="preserve"> weeks where the employee did not earn any money. This means that you may need to go back further than 52 weeks, until you have 52 weeks of earnings to calculate from, but there is a limit of going back 104 weeks. Gov.uk (n.d.) then states that you must sum up these weeks to work out the overall earnings over the </w:t>
      </w:r>
      <w:proofErr w:type="gramStart"/>
      <w:r w:rsidR="00724FAA" w:rsidRPr="00BB0BED">
        <w:rPr>
          <w:rFonts w:ascii="Arial" w:hAnsi="Arial" w:cs="Arial"/>
          <w:sz w:val="24"/>
          <w:szCs w:val="24"/>
        </w:rPr>
        <w:t>52 week</w:t>
      </w:r>
      <w:proofErr w:type="gramEnd"/>
      <w:r w:rsidR="00724FAA" w:rsidRPr="00BB0BED">
        <w:rPr>
          <w:rFonts w:ascii="Arial" w:hAnsi="Arial" w:cs="Arial"/>
          <w:sz w:val="24"/>
          <w:szCs w:val="24"/>
        </w:rPr>
        <w:t xml:space="preserve"> period to then calculate the employees holiday entitlement. The example Gov.uk gives is as follows:</w:t>
      </w:r>
    </w:p>
    <w:p w14:paraId="5EF9C3B7" w14:textId="77777777" w:rsidR="00AF7D12" w:rsidRPr="00BB0BED" w:rsidRDefault="00AF7D12" w:rsidP="00BB0BED">
      <w:pPr>
        <w:spacing w:line="360" w:lineRule="auto"/>
        <w:rPr>
          <w:rFonts w:ascii="Arial" w:hAnsi="Arial" w:cs="Arial"/>
          <w:sz w:val="24"/>
          <w:szCs w:val="24"/>
        </w:rPr>
      </w:pPr>
    </w:p>
    <w:p w14:paraId="181AC7F1" w14:textId="3093340F" w:rsidR="003A4070" w:rsidRPr="00BB0BED" w:rsidRDefault="003A4070" w:rsidP="00BB0BED">
      <w:pPr>
        <w:spacing w:line="360" w:lineRule="auto"/>
        <w:jc w:val="center"/>
        <w:rPr>
          <w:rFonts w:ascii="Arial" w:hAnsi="Arial" w:cs="Arial"/>
          <w:sz w:val="24"/>
          <w:szCs w:val="24"/>
        </w:rPr>
      </w:pPr>
      <w:r w:rsidRPr="00BB0BED">
        <w:rPr>
          <w:rFonts w:ascii="Arial" w:hAnsi="Arial" w:cs="Arial"/>
          <w:noProof/>
          <w:sz w:val="24"/>
          <w:szCs w:val="24"/>
        </w:rPr>
        <w:lastRenderedPageBreak/>
        <w:drawing>
          <wp:anchor distT="0" distB="0" distL="114300" distR="114300" simplePos="0" relativeHeight="251658240" behindDoc="0" locked="0" layoutInCell="1" allowOverlap="1" wp14:anchorId="1A52DFEA" wp14:editId="37541AC1">
            <wp:simplePos x="914400" y="3710940"/>
            <wp:positionH relativeFrom="margin">
              <wp:align>left</wp:align>
            </wp:positionH>
            <wp:positionV relativeFrom="paragraph">
              <wp:align>top</wp:align>
            </wp:positionV>
            <wp:extent cx="2915920" cy="3817620"/>
            <wp:effectExtent l="0" t="0" r="0" b="0"/>
            <wp:wrapSquare wrapText="bothSides"/>
            <wp:docPr id="1273569169" name="Picture 1" descr="A screensho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569169" name="Picture 1" descr="A screenshot of a screen&#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32087" cy="3838061"/>
                    </a:xfrm>
                    <a:prstGeom prst="rect">
                      <a:avLst/>
                    </a:prstGeom>
                  </pic:spPr>
                </pic:pic>
              </a:graphicData>
            </a:graphic>
            <wp14:sizeRelH relativeFrom="margin">
              <wp14:pctWidth>0</wp14:pctWidth>
            </wp14:sizeRelH>
            <wp14:sizeRelV relativeFrom="margin">
              <wp14:pctHeight>0</wp14:pctHeight>
            </wp14:sizeRelV>
          </wp:anchor>
        </w:drawing>
      </w:r>
      <w:r w:rsidRPr="00BB0BED">
        <w:rPr>
          <w:rFonts w:ascii="Arial" w:hAnsi="Arial" w:cs="Arial"/>
          <w:sz w:val="24"/>
          <w:szCs w:val="24"/>
        </w:rPr>
        <w:t>In this example you add up the earnings to give you the yearly earnings of the individual:</w:t>
      </w:r>
    </w:p>
    <w:p w14:paraId="6878AAEA" w14:textId="5B8E1C4E" w:rsidR="003A4070" w:rsidRPr="00BB0BED" w:rsidRDefault="003A4070" w:rsidP="00BB0BED">
      <w:pPr>
        <w:spacing w:line="360" w:lineRule="auto"/>
        <w:jc w:val="center"/>
        <w:rPr>
          <w:rFonts w:ascii="Arial" w:hAnsi="Arial" w:cs="Arial"/>
          <w:sz w:val="24"/>
          <w:szCs w:val="24"/>
        </w:rPr>
      </w:pPr>
      <w:r w:rsidRPr="00BB0BED">
        <w:rPr>
          <w:rFonts w:ascii="Arial" w:hAnsi="Arial" w:cs="Arial"/>
          <w:sz w:val="24"/>
          <w:szCs w:val="24"/>
        </w:rPr>
        <w:t>(1 × £300) + (4 × £350) + (1 × £10) + (15 × £100) + (15 × £400) + (5 × £200) + (6 × £180) + (5 × £150) = £12,040</w:t>
      </w:r>
    </w:p>
    <w:p w14:paraId="69F3F6E6" w14:textId="1B9C968B" w:rsidR="003A4070" w:rsidRPr="00BB0BED" w:rsidRDefault="003A4070" w:rsidP="00BB0BED">
      <w:pPr>
        <w:spacing w:line="360" w:lineRule="auto"/>
        <w:jc w:val="center"/>
        <w:rPr>
          <w:rFonts w:ascii="Arial" w:hAnsi="Arial" w:cs="Arial"/>
          <w:sz w:val="24"/>
          <w:szCs w:val="24"/>
        </w:rPr>
      </w:pPr>
      <w:r w:rsidRPr="00BB0BED">
        <w:rPr>
          <w:rFonts w:ascii="Arial" w:hAnsi="Arial" w:cs="Arial"/>
          <w:sz w:val="24"/>
          <w:szCs w:val="24"/>
        </w:rPr>
        <w:t>You then divide the overall earnings by 52 to calculate the average earnings per week:</w:t>
      </w:r>
    </w:p>
    <w:p w14:paraId="104510CF" w14:textId="1A40E40A" w:rsidR="003A4070" w:rsidRPr="00BB0BED" w:rsidRDefault="003A4070" w:rsidP="00BB0BED">
      <w:pPr>
        <w:spacing w:line="360" w:lineRule="auto"/>
        <w:jc w:val="center"/>
        <w:rPr>
          <w:rFonts w:ascii="Arial" w:hAnsi="Arial" w:cs="Arial"/>
          <w:sz w:val="24"/>
          <w:szCs w:val="24"/>
        </w:rPr>
      </w:pPr>
      <w:r w:rsidRPr="00BB0BED">
        <w:rPr>
          <w:rFonts w:ascii="Arial" w:hAnsi="Arial" w:cs="Arial"/>
          <w:sz w:val="24"/>
          <w:szCs w:val="24"/>
        </w:rPr>
        <w:t>£12,040 ÷ 52 = £231.34</w:t>
      </w:r>
    </w:p>
    <w:p w14:paraId="03DC69B8" w14:textId="77777777" w:rsidR="00BB0BED" w:rsidRDefault="003A4070" w:rsidP="00BB0BED">
      <w:pPr>
        <w:spacing w:line="360" w:lineRule="auto"/>
        <w:jc w:val="center"/>
        <w:rPr>
          <w:rFonts w:ascii="Arial" w:hAnsi="Arial" w:cs="Arial"/>
          <w:sz w:val="24"/>
          <w:szCs w:val="24"/>
        </w:rPr>
      </w:pPr>
      <w:r w:rsidRPr="00BB0BED">
        <w:rPr>
          <w:rFonts w:ascii="Arial" w:hAnsi="Arial" w:cs="Arial"/>
          <w:sz w:val="24"/>
          <w:szCs w:val="24"/>
        </w:rPr>
        <w:t>This calculation shows that this individual should be paid £231.34 per week of annual leave</w:t>
      </w:r>
    </w:p>
    <w:p w14:paraId="4E8D969C" w14:textId="39D05AC3" w:rsidR="00724FAA" w:rsidRPr="00BB0BED" w:rsidRDefault="003A4070" w:rsidP="00BB0BED">
      <w:pPr>
        <w:spacing w:line="360" w:lineRule="auto"/>
        <w:rPr>
          <w:rFonts w:ascii="Arial" w:hAnsi="Arial" w:cs="Arial"/>
          <w:sz w:val="24"/>
          <w:szCs w:val="24"/>
        </w:rPr>
      </w:pPr>
      <w:r w:rsidRPr="00BB0BED">
        <w:rPr>
          <w:rFonts w:ascii="Arial" w:hAnsi="Arial" w:cs="Arial"/>
          <w:sz w:val="18"/>
          <w:szCs w:val="18"/>
        </w:rPr>
        <w:t>Example of casual staff earnings – Gov.uk</w:t>
      </w:r>
    </w:p>
    <w:p w14:paraId="72225730" w14:textId="77777777" w:rsidR="003A4070" w:rsidRPr="00BB0BED" w:rsidRDefault="003A4070" w:rsidP="00BB0BED">
      <w:pPr>
        <w:spacing w:line="360" w:lineRule="auto"/>
        <w:rPr>
          <w:rFonts w:ascii="Arial" w:hAnsi="Arial" w:cs="Arial"/>
          <w:sz w:val="24"/>
          <w:szCs w:val="24"/>
        </w:rPr>
      </w:pPr>
    </w:p>
    <w:p w14:paraId="51BBB845" w14:textId="21AA4892" w:rsidR="003A4070" w:rsidRPr="00BB0BED" w:rsidRDefault="003A4070" w:rsidP="00AF7D12">
      <w:pPr>
        <w:spacing w:line="360" w:lineRule="auto"/>
        <w:jc w:val="both"/>
        <w:rPr>
          <w:rFonts w:ascii="Arial" w:hAnsi="Arial" w:cs="Arial"/>
          <w:sz w:val="24"/>
          <w:szCs w:val="24"/>
        </w:rPr>
      </w:pPr>
      <w:r w:rsidRPr="00BB0BED">
        <w:rPr>
          <w:rFonts w:ascii="Arial" w:hAnsi="Arial" w:cs="Arial"/>
          <w:sz w:val="24"/>
          <w:szCs w:val="24"/>
        </w:rPr>
        <w:t>It is important to note that depending on your organisations policy, staff may be paid holiday by having a ‘rolled up’ enhancement to their basic wage. ACAS outlines that an employer must pay an uplift of at least 12.07% on top of their basic wage, be paid at the same time an employee is paid and itemised within their payslip.</w:t>
      </w:r>
      <w:r w:rsidR="0022469D" w:rsidRPr="00BB0BED">
        <w:rPr>
          <w:rFonts w:ascii="Arial" w:hAnsi="Arial" w:cs="Arial"/>
          <w:sz w:val="24"/>
          <w:szCs w:val="24"/>
        </w:rPr>
        <w:t xml:space="preserve"> The example ACAS provides is that an employee has earned £1000 by working irregular hours. This means that the employee would also be paid a 12.07% uplift to account for holiday pay, meaning that the employee takes home £1120.70 before tax. </w:t>
      </w:r>
    </w:p>
    <w:p w14:paraId="79152802" w14:textId="77777777" w:rsidR="0022469D" w:rsidRPr="00BB0BED" w:rsidRDefault="0022469D" w:rsidP="00BB0BED">
      <w:pPr>
        <w:spacing w:line="360" w:lineRule="auto"/>
        <w:rPr>
          <w:rFonts w:ascii="Arial" w:hAnsi="Arial" w:cs="Arial"/>
          <w:sz w:val="24"/>
          <w:szCs w:val="24"/>
        </w:rPr>
      </w:pPr>
    </w:p>
    <w:p w14:paraId="60A9A8B8" w14:textId="67BA82EB" w:rsidR="0022469D" w:rsidRDefault="0022469D" w:rsidP="00AF7D12">
      <w:pPr>
        <w:spacing w:line="360" w:lineRule="auto"/>
        <w:jc w:val="both"/>
        <w:rPr>
          <w:rFonts w:ascii="Arial" w:hAnsi="Arial" w:cs="Arial"/>
          <w:sz w:val="24"/>
          <w:szCs w:val="24"/>
        </w:rPr>
      </w:pPr>
      <w:r w:rsidRPr="00BB0BED">
        <w:rPr>
          <w:rFonts w:ascii="Arial" w:hAnsi="Arial" w:cs="Arial"/>
          <w:sz w:val="24"/>
          <w:szCs w:val="24"/>
        </w:rPr>
        <w:t>I hope this provides you with a clear answer. Should you require any further information or assistance with the calculation for your casual staff, please contact me.</w:t>
      </w:r>
    </w:p>
    <w:p w14:paraId="6EBE517D" w14:textId="77777777" w:rsidR="00AF7D12" w:rsidRPr="00BB0BED" w:rsidRDefault="00AF7D12" w:rsidP="00AF7D12">
      <w:pPr>
        <w:spacing w:line="360" w:lineRule="auto"/>
        <w:jc w:val="both"/>
        <w:rPr>
          <w:rFonts w:ascii="Arial" w:hAnsi="Arial" w:cs="Arial"/>
          <w:sz w:val="24"/>
          <w:szCs w:val="24"/>
        </w:rPr>
      </w:pPr>
    </w:p>
    <w:p w14:paraId="28182CE5" w14:textId="6347DEF8" w:rsidR="002F458B" w:rsidRPr="00AF7D12" w:rsidRDefault="00AF7D12" w:rsidP="00AF7D12">
      <w:pPr>
        <w:spacing w:line="360" w:lineRule="auto"/>
        <w:jc w:val="both"/>
        <w:rPr>
          <w:rFonts w:ascii="Arial" w:hAnsi="Arial" w:cs="Arial"/>
          <w:sz w:val="24"/>
          <w:szCs w:val="24"/>
        </w:rPr>
      </w:pPr>
      <w:r w:rsidRPr="00AF7D12">
        <w:rPr>
          <w:rFonts w:ascii="Arial" w:hAnsi="Arial" w:cs="Arial"/>
          <w:sz w:val="24"/>
          <w:szCs w:val="24"/>
        </w:rPr>
        <w:t>Kind regards,</w:t>
      </w:r>
    </w:p>
    <w:p w14:paraId="1076C117" w14:textId="77777777" w:rsidR="00AF7D12" w:rsidRPr="00BB0BED" w:rsidRDefault="00AF7D12" w:rsidP="00BB0BED">
      <w:pPr>
        <w:spacing w:line="360" w:lineRule="auto"/>
        <w:rPr>
          <w:rFonts w:ascii="Arial" w:hAnsi="Arial" w:cs="Arial"/>
          <w:b/>
          <w:bCs/>
          <w:sz w:val="24"/>
          <w:szCs w:val="24"/>
        </w:rPr>
      </w:pPr>
    </w:p>
    <w:p w14:paraId="1C501721" w14:textId="47F73775" w:rsidR="00CD0BA6" w:rsidRPr="00BB0BED" w:rsidRDefault="00BB0BED" w:rsidP="00BB0BED">
      <w:pPr>
        <w:spacing w:line="360" w:lineRule="auto"/>
        <w:rPr>
          <w:rFonts w:ascii="Arial" w:hAnsi="Arial" w:cs="Arial"/>
          <w:b/>
          <w:bCs/>
          <w:sz w:val="24"/>
          <w:szCs w:val="24"/>
        </w:rPr>
      </w:pPr>
      <w:r w:rsidRPr="00BB0BED">
        <w:rPr>
          <w:rFonts w:ascii="Arial" w:hAnsi="Arial" w:cs="Arial"/>
          <w:b/>
          <w:bCs/>
          <w:sz w:val="24"/>
          <w:szCs w:val="24"/>
        </w:rPr>
        <w:t>AC 4.2</w:t>
      </w:r>
    </w:p>
    <w:p w14:paraId="7643CA2D" w14:textId="32B9C890" w:rsidR="00BC07F3" w:rsidRPr="00BB0BED" w:rsidRDefault="00BC07F3" w:rsidP="00BB0BED">
      <w:pPr>
        <w:spacing w:line="360" w:lineRule="auto"/>
        <w:rPr>
          <w:rFonts w:ascii="Arial" w:hAnsi="Arial" w:cs="Arial"/>
          <w:sz w:val="24"/>
          <w:szCs w:val="24"/>
        </w:rPr>
      </w:pPr>
      <w:r w:rsidRPr="00BB0BED">
        <w:rPr>
          <w:rFonts w:ascii="Arial" w:hAnsi="Arial" w:cs="Arial"/>
          <w:sz w:val="24"/>
          <w:szCs w:val="24"/>
        </w:rPr>
        <w:lastRenderedPageBreak/>
        <w:t>Good afternoon,</w:t>
      </w:r>
    </w:p>
    <w:p w14:paraId="0C076A7C" w14:textId="138CBE76" w:rsidR="00AF7D12" w:rsidRPr="00BB0BED" w:rsidRDefault="00BC07F3" w:rsidP="00AF7D12">
      <w:pPr>
        <w:spacing w:line="360" w:lineRule="auto"/>
        <w:jc w:val="both"/>
        <w:rPr>
          <w:rFonts w:ascii="Arial" w:hAnsi="Arial" w:cs="Arial"/>
          <w:sz w:val="24"/>
          <w:szCs w:val="24"/>
        </w:rPr>
      </w:pPr>
      <w:r w:rsidRPr="00BB0BED">
        <w:rPr>
          <w:rFonts w:ascii="Arial" w:hAnsi="Arial" w:cs="Arial"/>
          <w:sz w:val="24"/>
          <w:szCs w:val="24"/>
        </w:rPr>
        <w:t>Congratulations to you and your partner and thank you for contacting me</w:t>
      </w:r>
      <w:r w:rsidR="00367710" w:rsidRPr="00BB0BED">
        <w:rPr>
          <w:rFonts w:ascii="Arial" w:hAnsi="Arial" w:cs="Arial"/>
          <w:sz w:val="24"/>
          <w:szCs w:val="24"/>
        </w:rPr>
        <w:t>. Below I will give you an outline as to what maternity leave and shared paternal leave offer and how this will affect your leave and pay while you are off.</w:t>
      </w:r>
    </w:p>
    <w:p w14:paraId="588DC6D8" w14:textId="1D89E104" w:rsidR="00A2355D" w:rsidRPr="00BB0BED" w:rsidRDefault="00A2355D" w:rsidP="00AF7D12">
      <w:pPr>
        <w:spacing w:line="360" w:lineRule="auto"/>
        <w:jc w:val="both"/>
        <w:rPr>
          <w:rFonts w:ascii="Arial" w:hAnsi="Arial" w:cs="Arial"/>
          <w:b/>
          <w:bCs/>
          <w:sz w:val="24"/>
          <w:szCs w:val="24"/>
        </w:rPr>
      </w:pPr>
      <w:r w:rsidRPr="00BB0BED">
        <w:rPr>
          <w:rFonts w:ascii="Arial" w:hAnsi="Arial" w:cs="Arial"/>
          <w:b/>
          <w:bCs/>
          <w:sz w:val="24"/>
          <w:szCs w:val="24"/>
        </w:rPr>
        <w:t>Maternity Leave</w:t>
      </w:r>
    </w:p>
    <w:p w14:paraId="7DB50874" w14:textId="19737D2D" w:rsidR="00A2355D" w:rsidRPr="00BB0BED" w:rsidRDefault="00367710" w:rsidP="00AF7D12">
      <w:pPr>
        <w:spacing w:line="360" w:lineRule="auto"/>
        <w:jc w:val="both"/>
        <w:rPr>
          <w:rFonts w:ascii="Arial" w:hAnsi="Arial" w:cs="Arial"/>
          <w:sz w:val="24"/>
          <w:szCs w:val="24"/>
        </w:rPr>
      </w:pPr>
      <w:r w:rsidRPr="00BB0BED">
        <w:rPr>
          <w:rFonts w:ascii="Arial" w:hAnsi="Arial" w:cs="Arial"/>
          <w:sz w:val="24"/>
          <w:szCs w:val="24"/>
        </w:rPr>
        <w:t>ACAS (2025) outlines that if you are legally an employee, you are entitled to up to 52 weeks maternity leave and that by law you need to at least take 2 weeks off after having your baby</w:t>
      </w:r>
      <w:r w:rsidR="00AF7D12">
        <w:rPr>
          <w:rFonts w:ascii="Arial" w:hAnsi="Arial" w:cs="Arial"/>
          <w:sz w:val="24"/>
          <w:szCs w:val="24"/>
        </w:rPr>
        <w:t>,</w:t>
      </w:r>
      <w:r w:rsidRPr="00BB0BED">
        <w:rPr>
          <w:rFonts w:ascii="Arial" w:hAnsi="Arial" w:cs="Arial"/>
          <w:sz w:val="24"/>
          <w:szCs w:val="24"/>
        </w:rPr>
        <w:t xml:space="preserve"> which raises to 4 if you are a factory worker</w:t>
      </w:r>
      <w:r w:rsidR="008D4B14" w:rsidRPr="00BB0BED">
        <w:rPr>
          <w:rFonts w:ascii="Arial" w:hAnsi="Arial" w:cs="Arial"/>
          <w:sz w:val="24"/>
          <w:szCs w:val="24"/>
        </w:rPr>
        <w:t>, no matter the basis of your contract</w:t>
      </w:r>
      <w:r w:rsidRPr="00BB0BED">
        <w:rPr>
          <w:rFonts w:ascii="Arial" w:hAnsi="Arial" w:cs="Arial"/>
          <w:sz w:val="24"/>
          <w:szCs w:val="24"/>
        </w:rPr>
        <w:t>.</w:t>
      </w:r>
      <w:r w:rsidR="008D4B14" w:rsidRPr="00BB0BED">
        <w:rPr>
          <w:rFonts w:ascii="Arial" w:hAnsi="Arial" w:cs="Arial"/>
          <w:sz w:val="24"/>
          <w:szCs w:val="24"/>
        </w:rPr>
        <w:t xml:space="preserve"> If you are a casual worker or an agency worker, the time you take off is up to you, however if you are agency, you may be able to claim Statutory Maternity Pay (SMP).</w:t>
      </w:r>
      <w:r w:rsidRPr="00BB0BED">
        <w:rPr>
          <w:rFonts w:ascii="Arial" w:hAnsi="Arial" w:cs="Arial"/>
          <w:sz w:val="24"/>
          <w:szCs w:val="24"/>
        </w:rPr>
        <w:t xml:space="preserve"> </w:t>
      </w:r>
    </w:p>
    <w:p w14:paraId="6964F515" w14:textId="0D57D5E2" w:rsidR="00367710" w:rsidRPr="00BB0BED" w:rsidRDefault="00A2355D" w:rsidP="00AF7D12">
      <w:pPr>
        <w:spacing w:line="360" w:lineRule="auto"/>
        <w:jc w:val="both"/>
        <w:rPr>
          <w:rFonts w:ascii="Arial" w:hAnsi="Arial" w:cs="Arial"/>
          <w:sz w:val="24"/>
          <w:szCs w:val="24"/>
        </w:rPr>
      </w:pPr>
      <w:r w:rsidRPr="00BB0BED">
        <w:rPr>
          <w:rFonts w:ascii="Arial" w:hAnsi="Arial" w:cs="Arial"/>
          <w:sz w:val="24"/>
          <w:szCs w:val="24"/>
        </w:rPr>
        <w:t xml:space="preserve">If you are an employee of the organisation, </w:t>
      </w:r>
      <w:r w:rsidR="008D4B14" w:rsidRPr="00BB0BED">
        <w:rPr>
          <w:rFonts w:ascii="Arial" w:hAnsi="Arial" w:cs="Arial"/>
          <w:sz w:val="24"/>
          <w:szCs w:val="24"/>
        </w:rPr>
        <w:t xml:space="preserve">Gov.uk (n.d.) states that you can start your maternity leave up to 11 weeks before your due date or from the day your baby is born. </w:t>
      </w:r>
      <w:r w:rsidR="00367710" w:rsidRPr="00BB0BED">
        <w:rPr>
          <w:rFonts w:ascii="Arial" w:hAnsi="Arial" w:cs="Arial"/>
          <w:sz w:val="24"/>
          <w:szCs w:val="24"/>
        </w:rPr>
        <w:t xml:space="preserve">After this period, it is up to you how much of the further 48 – 50 weeks you take off. During your time off, it is important to be aware of how your pay will be calculated and structured. Gov.uk (n.d.) </w:t>
      </w:r>
      <w:r w:rsidR="008D4B14" w:rsidRPr="00BB0BED">
        <w:rPr>
          <w:rFonts w:ascii="Arial" w:hAnsi="Arial" w:cs="Arial"/>
          <w:sz w:val="24"/>
          <w:szCs w:val="24"/>
        </w:rPr>
        <w:t xml:space="preserve">and ACAS (2025) </w:t>
      </w:r>
      <w:r w:rsidR="00367710" w:rsidRPr="00BB0BED">
        <w:rPr>
          <w:rFonts w:ascii="Arial" w:hAnsi="Arial" w:cs="Arial"/>
          <w:sz w:val="24"/>
          <w:szCs w:val="24"/>
        </w:rPr>
        <w:t>provides a comprehensive outline of what you can expect to be paid under</w:t>
      </w:r>
      <w:r w:rsidRPr="00BB0BED">
        <w:rPr>
          <w:rFonts w:ascii="Arial" w:hAnsi="Arial" w:cs="Arial"/>
          <w:sz w:val="24"/>
          <w:szCs w:val="24"/>
        </w:rPr>
        <w:t xml:space="preserve"> the</w:t>
      </w:r>
      <w:r w:rsidR="00367710" w:rsidRPr="00BB0BED">
        <w:rPr>
          <w:rFonts w:ascii="Arial" w:hAnsi="Arial" w:cs="Arial"/>
          <w:sz w:val="24"/>
          <w:szCs w:val="24"/>
        </w:rPr>
        <w:t xml:space="preserve"> SMP</w:t>
      </w:r>
      <w:r w:rsidR="008D4B14" w:rsidRPr="00BB0BED">
        <w:rPr>
          <w:rFonts w:ascii="Arial" w:hAnsi="Arial" w:cs="Arial"/>
          <w:sz w:val="24"/>
          <w:szCs w:val="24"/>
        </w:rPr>
        <w:t xml:space="preserve"> </w:t>
      </w:r>
      <w:r w:rsidR="00367710" w:rsidRPr="00BB0BED">
        <w:rPr>
          <w:rFonts w:ascii="Arial" w:hAnsi="Arial" w:cs="Arial"/>
          <w:sz w:val="24"/>
          <w:szCs w:val="24"/>
        </w:rPr>
        <w:t>allowance</w:t>
      </w:r>
      <w:r w:rsidR="008D4B14" w:rsidRPr="00BB0BED">
        <w:rPr>
          <w:rFonts w:ascii="Arial" w:hAnsi="Arial" w:cs="Arial"/>
          <w:sz w:val="24"/>
          <w:szCs w:val="24"/>
        </w:rPr>
        <w:t xml:space="preserve"> which is paid over 39 weeks</w:t>
      </w:r>
      <w:r w:rsidR="00367710" w:rsidRPr="00BB0BED">
        <w:rPr>
          <w:rFonts w:ascii="Arial" w:hAnsi="Arial" w:cs="Arial"/>
          <w:sz w:val="24"/>
          <w:szCs w:val="24"/>
        </w:rPr>
        <w:t>:</w:t>
      </w:r>
    </w:p>
    <w:p w14:paraId="7B645E94" w14:textId="7D73C840" w:rsidR="00367710" w:rsidRPr="00BB0BED" w:rsidRDefault="00367710" w:rsidP="00AF7D12">
      <w:pPr>
        <w:pStyle w:val="ListParagraph"/>
        <w:numPr>
          <w:ilvl w:val="0"/>
          <w:numId w:val="8"/>
        </w:numPr>
        <w:spacing w:line="360" w:lineRule="auto"/>
        <w:jc w:val="both"/>
        <w:rPr>
          <w:rFonts w:ascii="Arial" w:hAnsi="Arial" w:cs="Arial"/>
          <w:sz w:val="24"/>
          <w:szCs w:val="24"/>
        </w:rPr>
      </w:pPr>
      <w:r w:rsidRPr="00BB0BED">
        <w:rPr>
          <w:rFonts w:ascii="Arial" w:hAnsi="Arial" w:cs="Arial"/>
          <w:sz w:val="24"/>
          <w:szCs w:val="24"/>
        </w:rPr>
        <w:t>You will be paid 90% of your average weekly earnings for the first 6 weeks</w:t>
      </w:r>
      <w:r w:rsidR="008D4B14" w:rsidRPr="00BB0BED">
        <w:rPr>
          <w:rFonts w:ascii="Arial" w:hAnsi="Arial" w:cs="Arial"/>
          <w:sz w:val="24"/>
          <w:szCs w:val="24"/>
        </w:rPr>
        <w:t>.</w:t>
      </w:r>
    </w:p>
    <w:p w14:paraId="7CC0D245" w14:textId="006048BB" w:rsidR="00BC07F3" w:rsidRPr="00BB0BED" w:rsidRDefault="008D4B14" w:rsidP="00AF7D12">
      <w:pPr>
        <w:pStyle w:val="ListParagraph"/>
        <w:numPr>
          <w:ilvl w:val="0"/>
          <w:numId w:val="8"/>
        </w:numPr>
        <w:spacing w:line="360" w:lineRule="auto"/>
        <w:jc w:val="both"/>
        <w:rPr>
          <w:rFonts w:ascii="Arial" w:hAnsi="Arial" w:cs="Arial"/>
          <w:sz w:val="24"/>
          <w:szCs w:val="24"/>
        </w:rPr>
      </w:pPr>
      <w:r w:rsidRPr="00BB0BED">
        <w:rPr>
          <w:rFonts w:ascii="Arial" w:hAnsi="Arial" w:cs="Arial"/>
          <w:sz w:val="24"/>
          <w:szCs w:val="24"/>
        </w:rPr>
        <w:t>The following 33 weeks</w:t>
      </w:r>
      <w:r w:rsidR="00367710" w:rsidRPr="00BB0BED">
        <w:rPr>
          <w:rFonts w:ascii="Arial" w:hAnsi="Arial" w:cs="Arial"/>
          <w:sz w:val="24"/>
          <w:szCs w:val="24"/>
        </w:rPr>
        <w:t xml:space="preserve"> you will be paid </w:t>
      </w:r>
      <w:r w:rsidRPr="00BB0BED">
        <w:rPr>
          <w:rFonts w:ascii="Arial" w:hAnsi="Arial" w:cs="Arial"/>
          <w:sz w:val="24"/>
          <w:szCs w:val="24"/>
        </w:rPr>
        <w:t>£187.18 or 90% of your average weekly earnings, whichever is lower.</w:t>
      </w:r>
    </w:p>
    <w:p w14:paraId="229837D0" w14:textId="2C561516" w:rsidR="008D4B14" w:rsidRPr="00BB0BED" w:rsidRDefault="008D4B14" w:rsidP="00AF7D12">
      <w:pPr>
        <w:pStyle w:val="ListParagraph"/>
        <w:numPr>
          <w:ilvl w:val="0"/>
          <w:numId w:val="8"/>
        </w:numPr>
        <w:spacing w:line="360" w:lineRule="auto"/>
        <w:jc w:val="both"/>
        <w:rPr>
          <w:rFonts w:ascii="Arial" w:hAnsi="Arial" w:cs="Arial"/>
          <w:sz w:val="24"/>
          <w:szCs w:val="24"/>
        </w:rPr>
      </w:pPr>
      <w:r w:rsidRPr="00BB0BED">
        <w:rPr>
          <w:rFonts w:ascii="Arial" w:hAnsi="Arial" w:cs="Arial"/>
          <w:sz w:val="24"/>
          <w:szCs w:val="24"/>
        </w:rPr>
        <w:t>The following 13 weeks you will not be paid.</w:t>
      </w:r>
    </w:p>
    <w:p w14:paraId="48BB0F4D" w14:textId="52E61648" w:rsidR="00A2355D" w:rsidRPr="00BB0BED" w:rsidRDefault="00A2355D" w:rsidP="00BB0BED">
      <w:pPr>
        <w:spacing w:line="360" w:lineRule="auto"/>
        <w:rPr>
          <w:rFonts w:ascii="Arial" w:hAnsi="Arial" w:cs="Arial"/>
          <w:b/>
          <w:bCs/>
          <w:sz w:val="24"/>
          <w:szCs w:val="24"/>
        </w:rPr>
      </w:pPr>
      <w:r w:rsidRPr="00BB0BED">
        <w:rPr>
          <w:rFonts w:ascii="Arial" w:hAnsi="Arial" w:cs="Arial"/>
          <w:b/>
          <w:bCs/>
          <w:sz w:val="24"/>
          <w:szCs w:val="24"/>
        </w:rPr>
        <w:t>Shared Paternal Leave</w:t>
      </w:r>
    </w:p>
    <w:p w14:paraId="36F109EE" w14:textId="15A6BC30" w:rsidR="00A2355D" w:rsidRPr="00BB0BED" w:rsidRDefault="00A2355D" w:rsidP="002B2865">
      <w:pPr>
        <w:spacing w:line="360" w:lineRule="auto"/>
        <w:jc w:val="both"/>
        <w:rPr>
          <w:rFonts w:ascii="Arial" w:hAnsi="Arial" w:cs="Arial"/>
          <w:sz w:val="24"/>
          <w:szCs w:val="24"/>
        </w:rPr>
      </w:pPr>
      <w:r w:rsidRPr="00BB0BED">
        <w:rPr>
          <w:rFonts w:ascii="Arial" w:hAnsi="Arial" w:cs="Arial"/>
          <w:sz w:val="24"/>
          <w:szCs w:val="24"/>
        </w:rPr>
        <w:t>Gov.uk (n.d.) states that you are eligible for shared paternal leave if you and your partner have both been continuously employed by the same employer for 26 weeks and have been employed since at least the 15</w:t>
      </w:r>
      <w:r w:rsidRPr="00BB0BED">
        <w:rPr>
          <w:rFonts w:ascii="Arial" w:hAnsi="Arial" w:cs="Arial"/>
          <w:sz w:val="24"/>
          <w:szCs w:val="24"/>
          <w:vertAlign w:val="superscript"/>
        </w:rPr>
        <w:t>th</w:t>
      </w:r>
      <w:r w:rsidRPr="00BB0BED">
        <w:rPr>
          <w:rFonts w:ascii="Arial" w:hAnsi="Arial" w:cs="Arial"/>
          <w:sz w:val="24"/>
          <w:szCs w:val="24"/>
        </w:rPr>
        <w:t xml:space="preserve"> week before </w:t>
      </w:r>
      <w:r w:rsidR="00AF7D12">
        <w:rPr>
          <w:rFonts w:ascii="Arial" w:hAnsi="Arial" w:cs="Arial"/>
          <w:sz w:val="24"/>
          <w:szCs w:val="24"/>
        </w:rPr>
        <w:t xml:space="preserve">the </w:t>
      </w:r>
      <w:r w:rsidRPr="00BB0BED">
        <w:rPr>
          <w:rFonts w:ascii="Arial" w:hAnsi="Arial" w:cs="Arial"/>
          <w:sz w:val="24"/>
          <w:szCs w:val="24"/>
        </w:rPr>
        <w:t>due date of the baby. With shared paternal leave, you have the right to share up to 50 weeks of leave with 37 of them being paid and must be taken within the first year that a child is born. You can take this leave in blocks with paid work in between or you can take all the leave in one go. An example given on Gov.uk (n.d.) clarifies this further ‘</w:t>
      </w:r>
      <w:r w:rsidR="002B2865">
        <w:rPr>
          <w:rFonts w:ascii="Arial" w:hAnsi="Arial" w:cs="Arial"/>
          <w:sz w:val="24"/>
          <w:szCs w:val="24"/>
        </w:rPr>
        <w:t>i</w:t>
      </w:r>
      <w:r w:rsidRPr="00BB0BED">
        <w:rPr>
          <w:rFonts w:ascii="Arial" w:hAnsi="Arial" w:cs="Arial"/>
          <w:sz w:val="24"/>
          <w:szCs w:val="24"/>
        </w:rPr>
        <w:t xml:space="preserve">f you’re the mother and you’ve taken 22 weeks of Maternity Leave and Statutory Maternity Pay, you can share 30 weeks of shared paternal leave (SPL) and 17 weeks of statutory shared </w:t>
      </w:r>
      <w:r w:rsidRPr="00BB0BED">
        <w:rPr>
          <w:rFonts w:ascii="Arial" w:hAnsi="Arial" w:cs="Arial"/>
          <w:sz w:val="24"/>
          <w:szCs w:val="24"/>
        </w:rPr>
        <w:lastRenderedPageBreak/>
        <w:t>paternal pay (</w:t>
      </w:r>
      <w:proofErr w:type="spellStart"/>
      <w:r w:rsidRPr="00BB0BED">
        <w:rPr>
          <w:rFonts w:ascii="Arial" w:hAnsi="Arial" w:cs="Arial"/>
          <w:sz w:val="24"/>
          <w:szCs w:val="24"/>
        </w:rPr>
        <w:t>ShPP</w:t>
      </w:r>
      <w:proofErr w:type="spellEnd"/>
      <w:r w:rsidRPr="00BB0BED">
        <w:rPr>
          <w:rFonts w:ascii="Arial" w:hAnsi="Arial" w:cs="Arial"/>
          <w:sz w:val="24"/>
          <w:szCs w:val="24"/>
        </w:rPr>
        <w:t>) with your partner.’</w:t>
      </w:r>
      <w:r w:rsidR="00CD0BA6" w:rsidRPr="00BB0BED">
        <w:rPr>
          <w:rFonts w:ascii="Arial" w:hAnsi="Arial" w:cs="Arial"/>
          <w:sz w:val="24"/>
          <w:szCs w:val="24"/>
        </w:rPr>
        <w:t xml:space="preserve"> Gov.uk (n.d.) also highlights that the </w:t>
      </w:r>
      <w:proofErr w:type="spellStart"/>
      <w:r w:rsidR="00CD0BA6" w:rsidRPr="00BB0BED">
        <w:rPr>
          <w:rFonts w:ascii="Arial" w:hAnsi="Arial" w:cs="Arial"/>
          <w:sz w:val="24"/>
          <w:szCs w:val="24"/>
        </w:rPr>
        <w:t>ShPP</w:t>
      </w:r>
      <w:proofErr w:type="spellEnd"/>
      <w:r w:rsidR="00CD0BA6" w:rsidRPr="00BB0BED">
        <w:rPr>
          <w:rFonts w:ascii="Arial" w:hAnsi="Arial" w:cs="Arial"/>
          <w:sz w:val="24"/>
          <w:szCs w:val="24"/>
        </w:rPr>
        <w:t xml:space="preserve"> allowance is £187.18 per week or 90% of your average earnings, whichever is </w:t>
      </w:r>
      <w:r w:rsidR="002B2865" w:rsidRPr="00BB0BED">
        <w:rPr>
          <w:rFonts w:ascii="Arial" w:hAnsi="Arial" w:cs="Arial"/>
          <w:sz w:val="24"/>
          <w:szCs w:val="24"/>
        </w:rPr>
        <w:t>lower,</w:t>
      </w:r>
      <w:r w:rsidR="00CD0BA6" w:rsidRPr="00BB0BED">
        <w:rPr>
          <w:rFonts w:ascii="Arial" w:hAnsi="Arial" w:cs="Arial"/>
          <w:sz w:val="24"/>
          <w:szCs w:val="24"/>
        </w:rPr>
        <w:t xml:space="preserve"> and that SPL can only start once the baby is born and </w:t>
      </w:r>
      <w:r w:rsidR="002B2865" w:rsidRPr="00BB0BED">
        <w:rPr>
          <w:rFonts w:ascii="Arial" w:hAnsi="Arial" w:cs="Arial"/>
          <w:sz w:val="24"/>
          <w:szCs w:val="24"/>
        </w:rPr>
        <w:t>you</w:t>
      </w:r>
      <w:r w:rsidR="00CD0BA6" w:rsidRPr="00BB0BED">
        <w:rPr>
          <w:rFonts w:ascii="Arial" w:hAnsi="Arial" w:cs="Arial"/>
          <w:sz w:val="24"/>
          <w:szCs w:val="24"/>
        </w:rPr>
        <w:t xml:space="preserve"> must give binding notice to your employer of when you plan to end this type of leave.</w:t>
      </w:r>
    </w:p>
    <w:p w14:paraId="67526CE5" w14:textId="3D12C489" w:rsidR="00CD0BA6" w:rsidRPr="00BB0BED" w:rsidRDefault="00CD0BA6" w:rsidP="002B2865">
      <w:pPr>
        <w:spacing w:line="360" w:lineRule="auto"/>
        <w:jc w:val="both"/>
        <w:rPr>
          <w:rFonts w:ascii="Arial" w:hAnsi="Arial" w:cs="Arial"/>
          <w:sz w:val="24"/>
          <w:szCs w:val="24"/>
        </w:rPr>
      </w:pPr>
    </w:p>
    <w:p w14:paraId="722EF4F7" w14:textId="72294BB3" w:rsidR="00CD0BA6" w:rsidRPr="00BB0BED" w:rsidRDefault="00CD0BA6" w:rsidP="002B2865">
      <w:pPr>
        <w:spacing w:line="360" w:lineRule="auto"/>
        <w:jc w:val="both"/>
        <w:rPr>
          <w:rFonts w:ascii="Arial" w:hAnsi="Arial" w:cs="Arial"/>
          <w:sz w:val="24"/>
          <w:szCs w:val="24"/>
        </w:rPr>
      </w:pPr>
      <w:r w:rsidRPr="00BB0BED">
        <w:rPr>
          <w:rFonts w:ascii="Arial" w:hAnsi="Arial" w:cs="Arial"/>
          <w:sz w:val="24"/>
          <w:szCs w:val="24"/>
        </w:rPr>
        <w:t>I hope this helps with your decision and please let me know if you need any further guidance.</w:t>
      </w:r>
    </w:p>
    <w:p w14:paraId="746561DE" w14:textId="203CC3EF" w:rsidR="00CD0BA6" w:rsidRPr="00BB0BED" w:rsidRDefault="00CD0BA6" w:rsidP="002B2865">
      <w:pPr>
        <w:spacing w:line="360" w:lineRule="auto"/>
        <w:jc w:val="both"/>
        <w:rPr>
          <w:rFonts w:ascii="Arial" w:hAnsi="Arial" w:cs="Arial"/>
          <w:sz w:val="24"/>
          <w:szCs w:val="24"/>
        </w:rPr>
      </w:pPr>
      <w:r w:rsidRPr="00BB0BED">
        <w:rPr>
          <w:rFonts w:ascii="Arial" w:hAnsi="Arial" w:cs="Arial"/>
          <w:sz w:val="24"/>
          <w:szCs w:val="24"/>
        </w:rPr>
        <w:t>Kind regards.</w:t>
      </w:r>
    </w:p>
    <w:p w14:paraId="00ABC71D" w14:textId="25148AC3" w:rsidR="008D4B14" w:rsidRPr="00BB0BED" w:rsidRDefault="008D4B14" w:rsidP="00BB0BED">
      <w:pPr>
        <w:spacing w:line="360" w:lineRule="auto"/>
        <w:rPr>
          <w:rFonts w:ascii="Arial" w:hAnsi="Arial" w:cs="Arial"/>
          <w:sz w:val="24"/>
          <w:szCs w:val="24"/>
        </w:rPr>
      </w:pPr>
    </w:p>
    <w:p w14:paraId="11687885" w14:textId="77777777" w:rsidR="00233938" w:rsidRPr="00BB0BED" w:rsidRDefault="00233938" w:rsidP="00BB0BED">
      <w:pPr>
        <w:spacing w:line="360" w:lineRule="auto"/>
        <w:rPr>
          <w:rFonts w:ascii="Arial" w:hAnsi="Arial" w:cs="Arial"/>
          <w:b/>
          <w:bCs/>
          <w:sz w:val="24"/>
          <w:szCs w:val="24"/>
        </w:rPr>
      </w:pPr>
    </w:p>
    <w:p w14:paraId="685811D8" w14:textId="761A79C0" w:rsidR="004F2DAB" w:rsidRPr="00BB0BED" w:rsidRDefault="00BB0BED" w:rsidP="00BB0BED">
      <w:pPr>
        <w:spacing w:line="360" w:lineRule="auto"/>
        <w:rPr>
          <w:rFonts w:ascii="Arial" w:hAnsi="Arial" w:cs="Arial"/>
          <w:b/>
          <w:bCs/>
          <w:sz w:val="24"/>
          <w:szCs w:val="24"/>
        </w:rPr>
      </w:pPr>
      <w:r w:rsidRPr="00BB0BED">
        <w:rPr>
          <w:rFonts w:ascii="Arial" w:hAnsi="Arial" w:cs="Arial"/>
          <w:b/>
          <w:bCs/>
          <w:sz w:val="24"/>
          <w:szCs w:val="24"/>
        </w:rPr>
        <w:t>AC4.3</w:t>
      </w:r>
    </w:p>
    <w:p w14:paraId="0FC0576F" w14:textId="38E94710" w:rsidR="00F2027E" w:rsidRPr="00BB0BED" w:rsidRDefault="00F2027E" w:rsidP="002B2865">
      <w:pPr>
        <w:spacing w:line="360" w:lineRule="auto"/>
        <w:jc w:val="both"/>
        <w:rPr>
          <w:rFonts w:ascii="Arial" w:hAnsi="Arial" w:cs="Arial"/>
          <w:sz w:val="24"/>
          <w:szCs w:val="24"/>
        </w:rPr>
      </w:pPr>
      <w:r w:rsidRPr="00BB0BED">
        <w:rPr>
          <w:rFonts w:ascii="Arial" w:hAnsi="Arial" w:cs="Arial"/>
          <w:sz w:val="24"/>
          <w:szCs w:val="24"/>
        </w:rPr>
        <w:t xml:space="preserve">Good </w:t>
      </w:r>
      <w:proofErr w:type="gramStart"/>
      <w:r w:rsidRPr="00BB0BED">
        <w:rPr>
          <w:rFonts w:ascii="Arial" w:hAnsi="Arial" w:cs="Arial"/>
          <w:sz w:val="24"/>
          <w:szCs w:val="24"/>
        </w:rPr>
        <w:t>Morning</w:t>
      </w:r>
      <w:proofErr w:type="gramEnd"/>
      <w:r w:rsidRPr="00BB0BED">
        <w:rPr>
          <w:rFonts w:ascii="Arial" w:hAnsi="Arial" w:cs="Arial"/>
          <w:sz w:val="24"/>
          <w:szCs w:val="24"/>
        </w:rPr>
        <w:t>,</w:t>
      </w:r>
    </w:p>
    <w:p w14:paraId="4A8988E8" w14:textId="16D455A8" w:rsidR="00F2027E" w:rsidRPr="00BB0BED" w:rsidRDefault="00F2027E" w:rsidP="002B2865">
      <w:pPr>
        <w:spacing w:line="360" w:lineRule="auto"/>
        <w:jc w:val="both"/>
        <w:rPr>
          <w:rFonts w:ascii="Arial" w:hAnsi="Arial" w:cs="Arial"/>
          <w:sz w:val="24"/>
          <w:szCs w:val="24"/>
        </w:rPr>
      </w:pPr>
      <w:r w:rsidRPr="00BB0BED">
        <w:rPr>
          <w:rFonts w:ascii="Arial" w:hAnsi="Arial" w:cs="Arial"/>
          <w:sz w:val="24"/>
          <w:szCs w:val="24"/>
        </w:rPr>
        <w:t>Thank you for notifying me of the flexible working request you have received</w:t>
      </w:r>
      <w:r w:rsidR="002B2865">
        <w:rPr>
          <w:rFonts w:ascii="Arial" w:hAnsi="Arial" w:cs="Arial"/>
          <w:sz w:val="24"/>
          <w:szCs w:val="24"/>
        </w:rPr>
        <w:t>, to support you with your query I have included some guidance from the</w:t>
      </w:r>
      <w:r w:rsidRPr="00BB0BED">
        <w:rPr>
          <w:rFonts w:ascii="Arial" w:hAnsi="Arial" w:cs="Arial"/>
          <w:sz w:val="24"/>
          <w:szCs w:val="24"/>
        </w:rPr>
        <w:t xml:space="preserve"> </w:t>
      </w:r>
      <w:r w:rsidR="006B51E1" w:rsidRPr="00BB0BED">
        <w:rPr>
          <w:rFonts w:ascii="Arial" w:hAnsi="Arial" w:cs="Arial"/>
          <w:sz w:val="24"/>
          <w:szCs w:val="24"/>
        </w:rPr>
        <w:t xml:space="preserve">Gov.uk (n.d.) </w:t>
      </w:r>
      <w:r w:rsidR="002B2865">
        <w:rPr>
          <w:rFonts w:ascii="Arial" w:hAnsi="Arial" w:cs="Arial"/>
          <w:sz w:val="24"/>
          <w:szCs w:val="24"/>
        </w:rPr>
        <w:t>where it highlights the</w:t>
      </w:r>
      <w:r w:rsidR="006B51E1" w:rsidRPr="00BB0BED">
        <w:rPr>
          <w:rFonts w:ascii="Arial" w:hAnsi="Arial" w:cs="Arial"/>
          <w:sz w:val="24"/>
          <w:szCs w:val="24"/>
        </w:rPr>
        <w:t xml:space="preserve"> flexible working requests and </w:t>
      </w:r>
      <w:r w:rsidR="002B2865" w:rsidRPr="00BB0BED">
        <w:rPr>
          <w:rFonts w:ascii="Arial" w:hAnsi="Arial" w:cs="Arial"/>
          <w:sz w:val="24"/>
          <w:szCs w:val="24"/>
        </w:rPr>
        <w:t>employee’s</w:t>
      </w:r>
      <w:r w:rsidR="006B51E1" w:rsidRPr="00BB0BED">
        <w:rPr>
          <w:rFonts w:ascii="Arial" w:hAnsi="Arial" w:cs="Arial"/>
          <w:sz w:val="24"/>
          <w:szCs w:val="24"/>
        </w:rPr>
        <w:t xml:space="preserve"> rights to flexible working</w:t>
      </w:r>
      <w:r w:rsidR="002B2865">
        <w:rPr>
          <w:rFonts w:ascii="Arial" w:hAnsi="Arial" w:cs="Arial"/>
          <w:sz w:val="24"/>
          <w:szCs w:val="24"/>
        </w:rPr>
        <w:t xml:space="preserve"> in detail</w:t>
      </w:r>
      <w:r w:rsidR="006B51E1" w:rsidRPr="00BB0BED">
        <w:rPr>
          <w:rFonts w:ascii="Arial" w:hAnsi="Arial" w:cs="Arial"/>
          <w:sz w:val="24"/>
          <w:szCs w:val="24"/>
        </w:rPr>
        <w:t>.</w:t>
      </w:r>
    </w:p>
    <w:p w14:paraId="780E8206" w14:textId="70034C5D" w:rsidR="006B51E1" w:rsidRPr="00BB0BED" w:rsidRDefault="006B51E1" w:rsidP="002B2865">
      <w:pPr>
        <w:spacing w:line="360" w:lineRule="auto"/>
        <w:jc w:val="both"/>
        <w:rPr>
          <w:rFonts w:ascii="Arial" w:hAnsi="Arial" w:cs="Arial"/>
          <w:sz w:val="24"/>
          <w:szCs w:val="24"/>
        </w:rPr>
      </w:pPr>
      <w:r w:rsidRPr="00BB0BED">
        <w:rPr>
          <w:rFonts w:ascii="Arial" w:hAnsi="Arial" w:cs="Arial"/>
          <w:sz w:val="24"/>
          <w:szCs w:val="24"/>
        </w:rPr>
        <w:t xml:space="preserve">There are a few important things to consider before outright declining the request. Employees have </w:t>
      </w:r>
      <w:r w:rsidR="002B2865">
        <w:rPr>
          <w:rFonts w:ascii="Arial" w:hAnsi="Arial" w:cs="Arial"/>
          <w:sz w:val="24"/>
          <w:szCs w:val="24"/>
        </w:rPr>
        <w:t>the right to</w:t>
      </w:r>
      <w:r w:rsidRPr="00BB0BED">
        <w:rPr>
          <w:rFonts w:ascii="Arial" w:hAnsi="Arial" w:cs="Arial"/>
          <w:sz w:val="24"/>
          <w:szCs w:val="24"/>
        </w:rPr>
        <w:t xml:space="preserve"> request flexible working </w:t>
      </w:r>
      <w:r w:rsidR="002B2865">
        <w:rPr>
          <w:rFonts w:ascii="Arial" w:hAnsi="Arial" w:cs="Arial"/>
          <w:sz w:val="24"/>
          <w:szCs w:val="24"/>
        </w:rPr>
        <w:t xml:space="preserve">from their start date </w:t>
      </w:r>
      <w:r w:rsidRPr="00BB0BED">
        <w:rPr>
          <w:rFonts w:ascii="Arial" w:hAnsi="Arial" w:cs="Arial"/>
          <w:sz w:val="24"/>
          <w:szCs w:val="24"/>
        </w:rPr>
        <w:t>and according to Gov.uk, Employees have the right to request a change to:</w:t>
      </w:r>
    </w:p>
    <w:p w14:paraId="6C7BD578" w14:textId="2E83AA4A" w:rsidR="006B51E1" w:rsidRPr="00BB0BED" w:rsidRDefault="006B51E1" w:rsidP="002B2865">
      <w:pPr>
        <w:pStyle w:val="ListParagraph"/>
        <w:numPr>
          <w:ilvl w:val="0"/>
          <w:numId w:val="9"/>
        </w:numPr>
        <w:spacing w:line="360" w:lineRule="auto"/>
        <w:jc w:val="both"/>
        <w:rPr>
          <w:rFonts w:ascii="Arial" w:hAnsi="Arial" w:cs="Arial"/>
          <w:sz w:val="24"/>
          <w:szCs w:val="24"/>
        </w:rPr>
      </w:pPr>
      <w:r w:rsidRPr="00BB0BED">
        <w:rPr>
          <w:rFonts w:ascii="Arial" w:hAnsi="Arial" w:cs="Arial"/>
          <w:sz w:val="24"/>
          <w:szCs w:val="24"/>
        </w:rPr>
        <w:t>Weekly hours worked</w:t>
      </w:r>
    </w:p>
    <w:p w14:paraId="0FCD7B59" w14:textId="232E5A27" w:rsidR="006B51E1" w:rsidRPr="00BB0BED" w:rsidRDefault="006B51E1" w:rsidP="002B2865">
      <w:pPr>
        <w:pStyle w:val="ListParagraph"/>
        <w:numPr>
          <w:ilvl w:val="0"/>
          <w:numId w:val="9"/>
        </w:numPr>
        <w:spacing w:line="360" w:lineRule="auto"/>
        <w:jc w:val="both"/>
        <w:rPr>
          <w:rFonts w:ascii="Arial" w:hAnsi="Arial" w:cs="Arial"/>
          <w:sz w:val="24"/>
          <w:szCs w:val="24"/>
        </w:rPr>
      </w:pPr>
      <w:r w:rsidRPr="00BB0BED">
        <w:rPr>
          <w:rFonts w:ascii="Arial" w:hAnsi="Arial" w:cs="Arial"/>
          <w:sz w:val="24"/>
          <w:szCs w:val="24"/>
        </w:rPr>
        <w:t>When they start and finish work</w:t>
      </w:r>
    </w:p>
    <w:p w14:paraId="00C08203" w14:textId="670365BF" w:rsidR="00F2027E" w:rsidRPr="00BB0BED" w:rsidRDefault="006B51E1" w:rsidP="002B2865">
      <w:pPr>
        <w:pStyle w:val="ListParagraph"/>
        <w:numPr>
          <w:ilvl w:val="0"/>
          <w:numId w:val="9"/>
        </w:numPr>
        <w:spacing w:line="360" w:lineRule="auto"/>
        <w:jc w:val="both"/>
        <w:rPr>
          <w:rFonts w:ascii="Arial" w:hAnsi="Arial" w:cs="Arial"/>
          <w:sz w:val="24"/>
          <w:szCs w:val="24"/>
        </w:rPr>
      </w:pPr>
      <w:r w:rsidRPr="00BB0BED">
        <w:rPr>
          <w:rFonts w:ascii="Arial" w:hAnsi="Arial" w:cs="Arial"/>
          <w:sz w:val="24"/>
          <w:szCs w:val="24"/>
        </w:rPr>
        <w:t>The days they work</w:t>
      </w:r>
    </w:p>
    <w:p w14:paraId="64A1A7D4" w14:textId="7B1F86EA" w:rsidR="006B51E1" w:rsidRPr="00BB0BED" w:rsidRDefault="006B51E1" w:rsidP="002B2865">
      <w:pPr>
        <w:pStyle w:val="ListParagraph"/>
        <w:numPr>
          <w:ilvl w:val="0"/>
          <w:numId w:val="9"/>
        </w:numPr>
        <w:spacing w:line="360" w:lineRule="auto"/>
        <w:jc w:val="both"/>
        <w:rPr>
          <w:rFonts w:ascii="Arial" w:hAnsi="Arial" w:cs="Arial"/>
          <w:sz w:val="24"/>
          <w:szCs w:val="24"/>
        </w:rPr>
      </w:pPr>
      <w:r w:rsidRPr="00BB0BED">
        <w:rPr>
          <w:rFonts w:ascii="Arial" w:hAnsi="Arial" w:cs="Arial"/>
          <w:sz w:val="24"/>
          <w:szCs w:val="24"/>
        </w:rPr>
        <w:t>The location they work</w:t>
      </w:r>
    </w:p>
    <w:p w14:paraId="0A9CA256" w14:textId="3AD9705A" w:rsidR="006B51E1" w:rsidRPr="00BB0BED" w:rsidRDefault="006B51E1" w:rsidP="002B2865">
      <w:pPr>
        <w:spacing w:line="360" w:lineRule="auto"/>
        <w:jc w:val="both"/>
        <w:rPr>
          <w:rFonts w:ascii="Arial" w:hAnsi="Arial" w:cs="Arial"/>
          <w:sz w:val="24"/>
          <w:szCs w:val="24"/>
        </w:rPr>
      </w:pPr>
      <w:r w:rsidRPr="00BB0BED">
        <w:rPr>
          <w:rFonts w:ascii="Arial" w:hAnsi="Arial" w:cs="Arial"/>
          <w:sz w:val="24"/>
          <w:szCs w:val="24"/>
        </w:rPr>
        <w:t xml:space="preserve">As an employer, Gov.uk </w:t>
      </w:r>
      <w:r w:rsidR="002B2865">
        <w:rPr>
          <w:rFonts w:ascii="Arial" w:hAnsi="Arial" w:cs="Arial"/>
          <w:sz w:val="24"/>
          <w:szCs w:val="24"/>
        </w:rPr>
        <w:t>advises</w:t>
      </w:r>
      <w:r w:rsidRPr="00BB0BED">
        <w:rPr>
          <w:rFonts w:ascii="Arial" w:hAnsi="Arial" w:cs="Arial"/>
          <w:sz w:val="24"/>
          <w:szCs w:val="24"/>
        </w:rPr>
        <w:t xml:space="preserve"> that we must deal with the request in a reasonable manner, review the advantages and disadvantages </w:t>
      </w:r>
      <w:r w:rsidR="002B2865">
        <w:rPr>
          <w:rFonts w:ascii="Arial" w:hAnsi="Arial" w:cs="Arial"/>
          <w:sz w:val="24"/>
          <w:szCs w:val="24"/>
        </w:rPr>
        <w:t xml:space="preserve">and </w:t>
      </w:r>
      <w:r w:rsidRPr="00BB0BED">
        <w:rPr>
          <w:rFonts w:ascii="Arial" w:hAnsi="Arial" w:cs="Arial"/>
          <w:sz w:val="24"/>
          <w:szCs w:val="24"/>
        </w:rPr>
        <w:t xml:space="preserve">if the request were to be </w:t>
      </w:r>
      <w:r w:rsidR="002B2865">
        <w:rPr>
          <w:rFonts w:ascii="Arial" w:hAnsi="Arial" w:cs="Arial"/>
          <w:sz w:val="24"/>
          <w:szCs w:val="24"/>
        </w:rPr>
        <w:t>declined</w:t>
      </w:r>
      <w:r w:rsidRPr="00BB0BED">
        <w:rPr>
          <w:rFonts w:ascii="Arial" w:hAnsi="Arial" w:cs="Arial"/>
          <w:sz w:val="24"/>
          <w:szCs w:val="24"/>
        </w:rPr>
        <w:t>, offer an alternative</w:t>
      </w:r>
      <w:r w:rsidR="008025A9" w:rsidRPr="00BB0BED">
        <w:rPr>
          <w:rFonts w:ascii="Arial" w:hAnsi="Arial" w:cs="Arial"/>
          <w:sz w:val="24"/>
          <w:szCs w:val="24"/>
        </w:rPr>
        <w:t xml:space="preserve"> solution</w:t>
      </w:r>
      <w:r w:rsidR="002B2865">
        <w:rPr>
          <w:rFonts w:ascii="Arial" w:hAnsi="Arial" w:cs="Arial"/>
          <w:sz w:val="24"/>
          <w:szCs w:val="24"/>
        </w:rPr>
        <w:t>,</w:t>
      </w:r>
      <w:r w:rsidR="008025A9" w:rsidRPr="00BB0BED">
        <w:rPr>
          <w:rFonts w:ascii="Arial" w:hAnsi="Arial" w:cs="Arial"/>
          <w:sz w:val="24"/>
          <w:szCs w:val="24"/>
        </w:rPr>
        <w:t xml:space="preserve"> where possible and offer the employee an opportunity to appeal. ACAS (2024) further guides that employers must accept the request unless there is a genuine business reason not to and that the process from application to notification should take a maximum of two months. Section 9 within the </w:t>
      </w:r>
      <w:r w:rsidR="008025A9" w:rsidRPr="00BB0BED">
        <w:rPr>
          <w:rFonts w:ascii="Arial" w:hAnsi="Arial" w:cs="Arial"/>
          <w:sz w:val="24"/>
          <w:szCs w:val="24"/>
        </w:rPr>
        <w:lastRenderedPageBreak/>
        <w:t>ACAS code of practice for flexible working states that an employer can only deny requests for a genuine business reason and outlines the following reasons from the Employment Rights Act (1996):</w:t>
      </w:r>
    </w:p>
    <w:p w14:paraId="3CCC3C71" w14:textId="77777777" w:rsidR="008025A9" w:rsidRPr="00BB0BED" w:rsidRDefault="008025A9" w:rsidP="002B2865">
      <w:pPr>
        <w:pStyle w:val="ListParagraph"/>
        <w:numPr>
          <w:ilvl w:val="0"/>
          <w:numId w:val="10"/>
        </w:numPr>
        <w:spacing w:line="360" w:lineRule="auto"/>
        <w:jc w:val="both"/>
        <w:rPr>
          <w:rFonts w:ascii="Arial" w:hAnsi="Arial" w:cs="Arial"/>
          <w:sz w:val="24"/>
          <w:szCs w:val="24"/>
        </w:rPr>
      </w:pPr>
      <w:r w:rsidRPr="00BB0BED">
        <w:rPr>
          <w:rFonts w:ascii="Arial" w:hAnsi="Arial" w:cs="Arial"/>
          <w:sz w:val="24"/>
          <w:szCs w:val="24"/>
        </w:rPr>
        <w:t>the burden of additional costs</w:t>
      </w:r>
    </w:p>
    <w:p w14:paraId="0146F192" w14:textId="77777777" w:rsidR="008025A9" w:rsidRPr="00BB0BED" w:rsidRDefault="008025A9" w:rsidP="002B2865">
      <w:pPr>
        <w:pStyle w:val="ListParagraph"/>
        <w:numPr>
          <w:ilvl w:val="0"/>
          <w:numId w:val="10"/>
        </w:numPr>
        <w:spacing w:line="360" w:lineRule="auto"/>
        <w:jc w:val="both"/>
        <w:rPr>
          <w:rFonts w:ascii="Arial" w:hAnsi="Arial" w:cs="Arial"/>
          <w:sz w:val="24"/>
          <w:szCs w:val="24"/>
        </w:rPr>
      </w:pPr>
      <w:r w:rsidRPr="00BB0BED">
        <w:rPr>
          <w:rFonts w:ascii="Arial" w:hAnsi="Arial" w:cs="Arial"/>
          <w:sz w:val="24"/>
          <w:szCs w:val="24"/>
        </w:rPr>
        <w:t>an inability to reorganise work amongst existing staff</w:t>
      </w:r>
    </w:p>
    <w:p w14:paraId="48FDA368" w14:textId="77777777" w:rsidR="008025A9" w:rsidRPr="00BB0BED" w:rsidRDefault="008025A9" w:rsidP="002B2865">
      <w:pPr>
        <w:pStyle w:val="ListParagraph"/>
        <w:numPr>
          <w:ilvl w:val="0"/>
          <w:numId w:val="10"/>
        </w:numPr>
        <w:spacing w:line="360" w:lineRule="auto"/>
        <w:jc w:val="both"/>
        <w:rPr>
          <w:rFonts w:ascii="Arial" w:hAnsi="Arial" w:cs="Arial"/>
          <w:sz w:val="24"/>
          <w:szCs w:val="24"/>
        </w:rPr>
      </w:pPr>
      <w:r w:rsidRPr="00BB0BED">
        <w:rPr>
          <w:rFonts w:ascii="Arial" w:hAnsi="Arial" w:cs="Arial"/>
          <w:sz w:val="24"/>
          <w:szCs w:val="24"/>
        </w:rPr>
        <w:t>an inability to recruit additional staff</w:t>
      </w:r>
    </w:p>
    <w:p w14:paraId="09F34B1C" w14:textId="77777777" w:rsidR="008025A9" w:rsidRPr="00BB0BED" w:rsidRDefault="008025A9" w:rsidP="002B2865">
      <w:pPr>
        <w:pStyle w:val="ListParagraph"/>
        <w:numPr>
          <w:ilvl w:val="0"/>
          <w:numId w:val="10"/>
        </w:numPr>
        <w:spacing w:line="360" w:lineRule="auto"/>
        <w:jc w:val="both"/>
        <w:rPr>
          <w:rFonts w:ascii="Arial" w:hAnsi="Arial" w:cs="Arial"/>
          <w:sz w:val="24"/>
          <w:szCs w:val="24"/>
        </w:rPr>
      </w:pPr>
      <w:r w:rsidRPr="00BB0BED">
        <w:rPr>
          <w:rFonts w:ascii="Arial" w:hAnsi="Arial" w:cs="Arial"/>
          <w:sz w:val="24"/>
          <w:szCs w:val="24"/>
        </w:rPr>
        <w:t>a detrimental impact on quality</w:t>
      </w:r>
    </w:p>
    <w:p w14:paraId="0AFC17AC" w14:textId="77777777" w:rsidR="008025A9" w:rsidRPr="00BB0BED" w:rsidRDefault="008025A9" w:rsidP="002B2865">
      <w:pPr>
        <w:pStyle w:val="ListParagraph"/>
        <w:numPr>
          <w:ilvl w:val="0"/>
          <w:numId w:val="10"/>
        </w:numPr>
        <w:spacing w:line="360" w:lineRule="auto"/>
        <w:jc w:val="both"/>
        <w:rPr>
          <w:rFonts w:ascii="Arial" w:hAnsi="Arial" w:cs="Arial"/>
          <w:sz w:val="24"/>
          <w:szCs w:val="24"/>
        </w:rPr>
      </w:pPr>
      <w:r w:rsidRPr="00BB0BED">
        <w:rPr>
          <w:rFonts w:ascii="Arial" w:hAnsi="Arial" w:cs="Arial"/>
          <w:sz w:val="24"/>
          <w:szCs w:val="24"/>
        </w:rPr>
        <w:t>a detrimental impact on performance</w:t>
      </w:r>
    </w:p>
    <w:p w14:paraId="1EC80154" w14:textId="77777777" w:rsidR="008025A9" w:rsidRPr="00BB0BED" w:rsidRDefault="008025A9" w:rsidP="002B2865">
      <w:pPr>
        <w:pStyle w:val="ListParagraph"/>
        <w:numPr>
          <w:ilvl w:val="0"/>
          <w:numId w:val="10"/>
        </w:numPr>
        <w:spacing w:line="360" w:lineRule="auto"/>
        <w:jc w:val="both"/>
        <w:rPr>
          <w:rFonts w:ascii="Arial" w:hAnsi="Arial" w:cs="Arial"/>
          <w:sz w:val="24"/>
          <w:szCs w:val="24"/>
        </w:rPr>
      </w:pPr>
      <w:r w:rsidRPr="00BB0BED">
        <w:rPr>
          <w:rFonts w:ascii="Arial" w:hAnsi="Arial" w:cs="Arial"/>
          <w:sz w:val="24"/>
          <w:szCs w:val="24"/>
        </w:rPr>
        <w:t>a detrimental effect on ability to meet customer demand</w:t>
      </w:r>
    </w:p>
    <w:p w14:paraId="0B9F96EB" w14:textId="77777777" w:rsidR="008025A9" w:rsidRPr="00BB0BED" w:rsidRDefault="008025A9" w:rsidP="002B2865">
      <w:pPr>
        <w:pStyle w:val="ListParagraph"/>
        <w:numPr>
          <w:ilvl w:val="0"/>
          <w:numId w:val="10"/>
        </w:numPr>
        <w:spacing w:line="360" w:lineRule="auto"/>
        <w:jc w:val="both"/>
        <w:rPr>
          <w:rFonts w:ascii="Arial" w:hAnsi="Arial" w:cs="Arial"/>
          <w:sz w:val="24"/>
          <w:szCs w:val="24"/>
        </w:rPr>
      </w:pPr>
      <w:r w:rsidRPr="00BB0BED">
        <w:rPr>
          <w:rFonts w:ascii="Arial" w:hAnsi="Arial" w:cs="Arial"/>
          <w:sz w:val="24"/>
          <w:szCs w:val="24"/>
        </w:rPr>
        <w:t>insufficient work available for the periods the employee proposes to work</w:t>
      </w:r>
    </w:p>
    <w:p w14:paraId="2DF54296" w14:textId="7C776661" w:rsidR="008025A9" w:rsidRPr="00BB0BED" w:rsidRDefault="008025A9" w:rsidP="002B2865">
      <w:pPr>
        <w:pStyle w:val="ListParagraph"/>
        <w:numPr>
          <w:ilvl w:val="0"/>
          <w:numId w:val="10"/>
        </w:numPr>
        <w:spacing w:line="360" w:lineRule="auto"/>
        <w:jc w:val="both"/>
        <w:rPr>
          <w:rFonts w:ascii="Arial" w:hAnsi="Arial" w:cs="Arial"/>
          <w:sz w:val="24"/>
          <w:szCs w:val="24"/>
        </w:rPr>
      </w:pPr>
      <w:r w:rsidRPr="00BB0BED">
        <w:rPr>
          <w:rFonts w:ascii="Arial" w:hAnsi="Arial" w:cs="Arial"/>
          <w:sz w:val="24"/>
          <w:szCs w:val="24"/>
        </w:rPr>
        <w:t>planned structural changes to the employer's business</w:t>
      </w:r>
    </w:p>
    <w:p w14:paraId="7752FC5C" w14:textId="28552154" w:rsidR="008025A9" w:rsidRPr="00BB0BED" w:rsidRDefault="008025A9" w:rsidP="002F79E7">
      <w:pPr>
        <w:spacing w:line="360" w:lineRule="auto"/>
        <w:jc w:val="both"/>
        <w:rPr>
          <w:rFonts w:ascii="Arial" w:hAnsi="Arial" w:cs="Arial"/>
          <w:sz w:val="24"/>
          <w:szCs w:val="24"/>
        </w:rPr>
      </w:pPr>
      <w:r w:rsidRPr="00BB0BED">
        <w:rPr>
          <w:rFonts w:ascii="Arial" w:hAnsi="Arial" w:cs="Arial"/>
          <w:sz w:val="24"/>
          <w:szCs w:val="24"/>
        </w:rPr>
        <w:t xml:space="preserve">If the above criteria from the </w:t>
      </w:r>
      <w:r w:rsidR="002F79E7" w:rsidRPr="00BB0BED">
        <w:rPr>
          <w:rFonts w:ascii="Arial" w:hAnsi="Arial" w:cs="Arial"/>
          <w:sz w:val="24"/>
          <w:szCs w:val="24"/>
        </w:rPr>
        <w:t>employee’s</w:t>
      </w:r>
      <w:r w:rsidRPr="00BB0BED">
        <w:rPr>
          <w:rFonts w:ascii="Arial" w:hAnsi="Arial" w:cs="Arial"/>
          <w:sz w:val="24"/>
          <w:szCs w:val="24"/>
        </w:rPr>
        <w:t xml:space="preserve"> request is not met, then the employer cannot outright deny the request</w:t>
      </w:r>
      <w:r w:rsidR="004F2DAB" w:rsidRPr="00BB0BED">
        <w:rPr>
          <w:rFonts w:ascii="Arial" w:hAnsi="Arial" w:cs="Arial"/>
          <w:sz w:val="24"/>
          <w:szCs w:val="24"/>
        </w:rPr>
        <w:t>, therefore</w:t>
      </w:r>
      <w:r w:rsidR="002F79E7">
        <w:rPr>
          <w:rFonts w:ascii="Arial" w:hAnsi="Arial" w:cs="Arial"/>
          <w:sz w:val="24"/>
          <w:szCs w:val="24"/>
        </w:rPr>
        <w:t>,</w:t>
      </w:r>
      <w:r w:rsidR="004F2DAB" w:rsidRPr="00BB0BED">
        <w:rPr>
          <w:rFonts w:ascii="Arial" w:hAnsi="Arial" w:cs="Arial"/>
          <w:sz w:val="24"/>
          <w:szCs w:val="24"/>
        </w:rPr>
        <w:t xml:space="preserve"> we cannot simply deny this request due to a fear other staff members may request the same.</w:t>
      </w:r>
    </w:p>
    <w:p w14:paraId="7BE32B0E" w14:textId="1DA3A1DB" w:rsidR="004F2DAB" w:rsidRPr="00BB0BED" w:rsidRDefault="008025A9" w:rsidP="002F79E7">
      <w:pPr>
        <w:spacing w:line="360" w:lineRule="auto"/>
        <w:jc w:val="both"/>
        <w:rPr>
          <w:rFonts w:ascii="Arial" w:hAnsi="Arial" w:cs="Arial"/>
          <w:sz w:val="24"/>
          <w:szCs w:val="24"/>
        </w:rPr>
      </w:pPr>
      <w:r w:rsidRPr="00BB0BED">
        <w:rPr>
          <w:rFonts w:ascii="Arial" w:hAnsi="Arial" w:cs="Arial"/>
          <w:sz w:val="24"/>
          <w:szCs w:val="24"/>
        </w:rPr>
        <w:t xml:space="preserve">Following this information, I would recommend </w:t>
      </w:r>
      <w:r w:rsidR="004F2DAB" w:rsidRPr="00BB0BED">
        <w:rPr>
          <w:rFonts w:ascii="Arial" w:hAnsi="Arial" w:cs="Arial"/>
          <w:sz w:val="24"/>
          <w:szCs w:val="24"/>
        </w:rPr>
        <w:t xml:space="preserve">either offering an alternate work arrangement or </w:t>
      </w:r>
      <w:r w:rsidRPr="00BB0BED">
        <w:rPr>
          <w:rFonts w:ascii="Arial" w:hAnsi="Arial" w:cs="Arial"/>
          <w:sz w:val="24"/>
          <w:szCs w:val="24"/>
        </w:rPr>
        <w:t xml:space="preserve">accepting the request on a trial basis </w:t>
      </w:r>
      <w:r w:rsidR="004F2DAB" w:rsidRPr="00BB0BED">
        <w:rPr>
          <w:rFonts w:ascii="Arial" w:hAnsi="Arial" w:cs="Arial"/>
          <w:sz w:val="24"/>
          <w:szCs w:val="24"/>
        </w:rPr>
        <w:t>and review regularly to see if any adjustments need to be made for both the individual and the organisation. By accepting the request, this help</w:t>
      </w:r>
      <w:r w:rsidR="002F79E7">
        <w:rPr>
          <w:rFonts w:ascii="Arial" w:hAnsi="Arial" w:cs="Arial"/>
          <w:sz w:val="24"/>
          <w:szCs w:val="24"/>
        </w:rPr>
        <w:t>s</w:t>
      </w:r>
      <w:r w:rsidR="004F2DAB" w:rsidRPr="00BB0BED">
        <w:rPr>
          <w:rFonts w:ascii="Arial" w:hAnsi="Arial" w:cs="Arial"/>
          <w:sz w:val="24"/>
          <w:szCs w:val="24"/>
        </w:rPr>
        <w:t xml:space="preserve"> provide evidence on work quality and if this makes a detrimental impact on </w:t>
      </w:r>
      <w:r w:rsidR="002F79E7">
        <w:rPr>
          <w:rFonts w:ascii="Arial" w:hAnsi="Arial" w:cs="Arial"/>
          <w:sz w:val="24"/>
          <w:szCs w:val="24"/>
        </w:rPr>
        <w:t>other</w:t>
      </w:r>
      <w:r w:rsidR="004F2DAB" w:rsidRPr="00BB0BED">
        <w:rPr>
          <w:rFonts w:ascii="Arial" w:hAnsi="Arial" w:cs="Arial"/>
          <w:sz w:val="24"/>
          <w:szCs w:val="24"/>
        </w:rPr>
        <w:t xml:space="preserve"> employees</w:t>
      </w:r>
      <w:r w:rsidR="002F79E7">
        <w:rPr>
          <w:rFonts w:ascii="Arial" w:hAnsi="Arial" w:cs="Arial"/>
          <w:sz w:val="24"/>
          <w:szCs w:val="24"/>
        </w:rPr>
        <w:t xml:space="preserve"> and workloads</w:t>
      </w:r>
      <w:r w:rsidR="004F2DAB" w:rsidRPr="00BB0BED">
        <w:rPr>
          <w:rFonts w:ascii="Arial" w:hAnsi="Arial" w:cs="Arial"/>
          <w:sz w:val="24"/>
          <w:szCs w:val="24"/>
        </w:rPr>
        <w:t xml:space="preserve">. If the request is having an impact on the organisation and if this effects customers, you can </w:t>
      </w:r>
      <w:r w:rsidR="002F79E7" w:rsidRPr="00BB0BED">
        <w:rPr>
          <w:rFonts w:ascii="Arial" w:hAnsi="Arial" w:cs="Arial"/>
          <w:sz w:val="24"/>
          <w:szCs w:val="24"/>
        </w:rPr>
        <w:t>investigate</w:t>
      </w:r>
      <w:r w:rsidR="004F2DAB" w:rsidRPr="00BB0BED">
        <w:rPr>
          <w:rFonts w:ascii="Arial" w:hAnsi="Arial" w:cs="Arial"/>
          <w:sz w:val="24"/>
          <w:szCs w:val="24"/>
        </w:rPr>
        <w:t xml:space="preserve"> an alternative solution or bring the employee back into the office.</w:t>
      </w:r>
    </w:p>
    <w:p w14:paraId="741A4188" w14:textId="34CB63EC" w:rsidR="004F2DAB" w:rsidRPr="00BB0BED" w:rsidRDefault="004F2DAB" w:rsidP="002F79E7">
      <w:pPr>
        <w:spacing w:line="360" w:lineRule="auto"/>
        <w:jc w:val="both"/>
        <w:rPr>
          <w:rFonts w:ascii="Arial" w:hAnsi="Arial" w:cs="Arial"/>
          <w:sz w:val="24"/>
          <w:szCs w:val="24"/>
        </w:rPr>
      </w:pPr>
      <w:r w:rsidRPr="00BB0BED">
        <w:rPr>
          <w:rFonts w:ascii="Arial" w:hAnsi="Arial" w:cs="Arial"/>
          <w:sz w:val="24"/>
          <w:szCs w:val="24"/>
        </w:rPr>
        <w:t xml:space="preserve">By also accepting the request, this should </w:t>
      </w:r>
      <w:r w:rsidR="002F79E7">
        <w:rPr>
          <w:rFonts w:ascii="Arial" w:hAnsi="Arial" w:cs="Arial"/>
          <w:sz w:val="24"/>
          <w:szCs w:val="24"/>
        </w:rPr>
        <w:t xml:space="preserve">positively </w:t>
      </w:r>
      <w:r w:rsidR="002F79E7" w:rsidRPr="00BB0BED">
        <w:rPr>
          <w:rFonts w:ascii="Arial" w:hAnsi="Arial" w:cs="Arial"/>
          <w:sz w:val="24"/>
          <w:szCs w:val="24"/>
        </w:rPr>
        <w:t>affect</w:t>
      </w:r>
      <w:r w:rsidRPr="00BB0BED">
        <w:rPr>
          <w:rFonts w:ascii="Arial" w:hAnsi="Arial" w:cs="Arial"/>
          <w:sz w:val="24"/>
          <w:szCs w:val="24"/>
        </w:rPr>
        <w:t xml:space="preserve"> the </w:t>
      </w:r>
      <w:r w:rsidR="002F79E7">
        <w:rPr>
          <w:rFonts w:ascii="Arial" w:hAnsi="Arial" w:cs="Arial"/>
          <w:sz w:val="24"/>
          <w:szCs w:val="24"/>
        </w:rPr>
        <w:t>employee’s</w:t>
      </w:r>
      <w:r w:rsidRPr="00BB0BED">
        <w:rPr>
          <w:rFonts w:ascii="Arial" w:hAnsi="Arial" w:cs="Arial"/>
          <w:sz w:val="24"/>
          <w:szCs w:val="24"/>
        </w:rPr>
        <w:t xml:space="preserve"> morale and allow them a better work-life balance. We do risk lowering the morale of other colleagues due to the expectation that they</w:t>
      </w:r>
      <w:r w:rsidR="002F79E7">
        <w:rPr>
          <w:rFonts w:ascii="Arial" w:hAnsi="Arial" w:cs="Arial"/>
          <w:sz w:val="24"/>
          <w:szCs w:val="24"/>
        </w:rPr>
        <w:t xml:space="preserve"> need to</w:t>
      </w:r>
      <w:r w:rsidRPr="00BB0BED">
        <w:rPr>
          <w:rFonts w:ascii="Arial" w:hAnsi="Arial" w:cs="Arial"/>
          <w:sz w:val="24"/>
          <w:szCs w:val="24"/>
        </w:rPr>
        <w:t xml:space="preserve"> be in the office, however</w:t>
      </w:r>
      <w:r w:rsidR="002F79E7">
        <w:rPr>
          <w:rFonts w:ascii="Arial" w:hAnsi="Arial" w:cs="Arial"/>
          <w:sz w:val="24"/>
          <w:szCs w:val="24"/>
        </w:rPr>
        <w:t>,</w:t>
      </w:r>
      <w:r w:rsidRPr="00BB0BED">
        <w:rPr>
          <w:rFonts w:ascii="Arial" w:hAnsi="Arial" w:cs="Arial"/>
          <w:sz w:val="24"/>
          <w:szCs w:val="24"/>
        </w:rPr>
        <w:t xml:space="preserve"> they also have the right to request flexible working should the need arise.</w:t>
      </w:r>
    </w:p>
    <w:p w14:paraId="74361923" w14:textId="46B10E51" w:rsidR="004F2DAB" w:rsidRPr="00BB0BED" w:rsidRDefault="004F2DAB" w:rsidP="002F79E7">
      <w:pPr>
        <w:spacing w:line="360" w:lineRule="auto"/>
        <w:jc w:val="both"/>
        <w:rPr>
          <w:rFonts w:ascii="Arial" w:hAnsi="Arial" w:cs="Arial"/>
          <w:sz w:val="24"/>
          <w:szCs w:val="24"/>
        </w:rPr>
      </w:pPr>
      <w:r w:rsidRPr="00BB0BED">
        <w:rPr>
          <w:rFonts w:ascii="Arial" w:hAnsi="Arial" w:cs="Arial"/>
          <w:sz w:val="24"/>
          <w:szCs w:val="24"/>
        </w:rPr>
        <w:t>I hope this helps with your decision making and please do let me know if you require any further advice.</w:t>
      </w:r>
    </w:p>
    <w:p w14:paraId="104CCFF1" w14:textId="1280BE20" w:rsidR="006A0394" w:rsidRDefault="004F2DAB" w:rsidP="002F79E7">
      <w:pPr>
        <w:spacing w:line="360" w:lineRule="auto"/>
        <w:jc w:val="both"/>
        <w:rPr>
          <w:rFonts w:ascii="Arial" w:hAnsi="Arial" w:cs="Arial"/>
          <w:sz w:val="24"/>
          <w:szCs w:val="24"/>
        </w:rPr>
      </w:pPr>
      <w:r w:rsidRPr="00BB0BED">
        <w:rPr>
          <w:rFonts w:ascii="Arial" w:hAnsi="Arial" w:cs="Arial"/>
          <w:sz w:val="24"/>
          <w:szCs w:val="24"/>
        </w:rPr>
        <w:t>Kind regards.</w:t>
      </w:r>
    </w:p>
    <w:p w14:paraId="700A8D44" w14:textId="77777777" w:rsidR="006A0394" w:rsidRDefault="006A0394">
      <w:pPr>
        <w:rPr>
          <w:rFonts w:ascii="Arial" w:hAnsi="Arial" w:cs="Arial"/>
          <w:sz w:val="24"/>
          <w:szCs w:val="24"/>
        </w:rPr>
      </w:pPr>
      <w:r>
        <w:rPr>
          <w:rFonts w:ascii="Arial" w:hAnsi="Arial" w:cs="Arial"/>
          <w:sz w:val="24"/>
          <w:szCs w:val="24"/>
        </w:rPr>
        <w:br w:type="page"/>
      </w:r>
    </w:p>
    <w:p w14:paraId="4AFACC69" w14:textId="15D2FE36" w:rsidR="004F2DAB" w:rsidRDefault="006A0394" w:rsidP="00BB0BED">
      <w:pPr>
        <w:spacing w:line="360" w:lineRule="auto"/>
        <w:rPr>
          <w:rFonts w:ascii="Arial" w:hAnsi="Arial" w:cs="Arial"/>
          <w:sz w:val="24"/>
          <w:szCs w:val="24"/>
        </w:rPr>
      </w:pPr>
      <w:r>
        <w:rPr>
          <w:rFonts w:ascii="Arial" w:hAnsi="Arial" w:cs="Arial"/>
          <w:sz w:val="24"/>
          <w:szCs w:val="24"/>
        </w:rPr>
        <w:lastRenderedPageBreak/>
        <w:t>References:</w:t>
      </w:r>
    </w:p>
    <w:p w14:paraId="279C9972" w14:textId="13A1A6DA"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 xml:space="preserve">ACAS (n.d.) </w:t>
      </w:r>
      <w:r w:rsidRPr="0000164A">
        <w:rPr>
          <w:rFonts w:ascii="Arial" w:hAnsi="Arial" w:cs="Arial"/>
          <w:i/>
          <w:iCs/>
          <w:sz w:val="24"/>
          <w:szCs w:val="24"/>
          <w:lang w:val="en-US"/>
        </w:rPr>
        <w:t>'Considering a request for flexible working'</w:t>
      </w:r>
      <w:r w:rsidRPr="0000164A">
        <w:rPr>
          <w:rFonts w:ascii="Arial" w:hAnsi="Arial" w:cs="Arial"/>
          <w:sz w:val="24"/>
          <w:szCs w:val="24"/>
          <w:lang w:val="en-US"/>
        </w:rPr>
        <w:t xml:space="preserve">. Available at: </w:t>
      </w:r>
      <w:hyperlink r:id="rId18" w:anchor=":~:text=may%20have%20agreed.-,Considering%20a%20request%20for%20flexible%20working,changes%20to%20the%20employer's%20business" w:history="1">
        <w:r w:rsidRPr="0000164A">
          <w:rPr>
            <w:rStyle w:val="Hyperlink"/>
            <w:rFonts w:ascii="Arial" w:hAnsi="Arial" w:cs="Arial"/>
            <w:sz w:val="24"/>
            <w:szCs w:val="24"/>
            <w:lang w:val="en-US"/>
          </w:rPr>
          <w:t>https://www.acas.org.uk/acas-code-of-practice-on-flexible-working-requests/html#:~:text=may%20have%20agreed.-,Considering%20a%20request%20for%20flexible%20working,changes%20to%20the%20employer's%20business</w:t>
        </w:r>
      </w:hyperlink>
      <w:r>
        <w:rPr>
          <w:rFonts w:ascii="Arial" w:hAnsi="Arial" w:cs="Arial"/>
          <w:sz w:val="24"/>
          <w:szCs w:val="24"/>
          <w:lang w:val="en-US"/>
        </w:rPr>
        <w:t xml:space="preserve"> </w:t>
      </w:r>
      <w:r w:rsidRPr="0000164A">
        <w:rPr>
          <w:rFonts w:ascii="Arial" w:hAnsi="Arial" w:cs="Arial"/>
          <w:sz w:val="24"/>
          <w:szCs w:val="24"/>
          <w:lang w:val="en-US"/>
        </w:rPr>
        <w:t>(Accessed: 01 June 2025).</w:t>
      </w:r>
    </w:p>
    <w:p w14:paraId="3DB77FFC" w14:textId="00F8E981"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ACAS (</w:t>
      </w:r>
      <w:r w:rsidR="004E3A16">
        <w:rPr>
          <w:rFonts w:ascii="Arial" w:hAnsi="Arial" w:cs="Arial"/>
          <w:sz w:val="24"/>
          <w:szCs w:val="24"/>
          <w:lang w:val="en-US"/>
        </w:rPr>
        <w:t>2024</w:t>
      </w:r>
      <w:r w:rsidRPr="0000164A">
        <w:rPr>
          <w:rFonts w:ascii="Arial" w:hAnsi="Arial" w:cs="Arial"/>
          <w:sz w:val="24"/>
          <w:szCs w:val="24"/>
          <w:lang w:val="en-US"/>
        </w:rPr>
        <w:t xml:space="preserve">) </w:t>
      </w:r>
      <w:r w:rsidRPr="0000164A">
        <w:rPr>
          <w:rFonts w:ascii="Arial" w:hAnsi="Arial" w:cs="Arial"/>
          <w:i/>
          <w:iCs/>
          <w:sz w:val="24"/>
          <w:szCs w:val="24"/>
          <w:lang w:val="en-US"/>
        </w:rPr>
        <w:t>'Constructive dismissal'</w:t>
      </w:r>
      <w:r w:rsidRPr="0000164A">
        <w:rPr>
          <w:rFonts w:ascii="Arial" w:hAnsi="Arial" w:cs="Arial"/>
          <w:sz w:val="24"/>
          <w:szCs w:val="24"/>
          <w:lang w:val="en-US"/>
        </w:rPr>
        <w:t xml:space="preserve">. Available at: </w:t>
      </w:r>
      <w:hyperlink r:id="rId19" w:history="1">
        <w:r w:rsidRPr="0000164A">
          <w:rPr>
            <w:rStyle w:val="Hyperlink"/>
            <w:rFonts w:ascii="Arial" w:hAnsi="Arial" w:cs="Arial"/>
            <w:sz w:val="24"/>
            <w:szCs w:val="24"/>
            <w:lang w:val="en-US"/>
          </w:rPr>
          <w:t>https://www.acas.org.uk/dismissals/constructive-dismissal</w:t>
        </w:r>
      </w:hyperlink>
      <w:r>
        <w:rPr>
          <w:rFonts w:ascii="Arial" w:hAnsi="Arial" w:cs="Arial"/>
          <w:sz w:val="24"/>
          <w:szCs w:val="24"/>
          <w:lang w:val="en-US"/>
        </w:rPr>
        <w:t xml:space="preserve"> </w:t>
      </w:r>
      <w:r w:rsidRPr="0000164A">
        <w:rPr>
          <w:rFonts w:ascii="Arial" w:hAnsi="Arial" w:cs="Arial"/>
          <w:sz w:val="24"/>
          <w:szCs w:val="24"/>
          <w:lang w:val="en-US"/>
        </w:rPr>
        <w:t>(Accessed: 30 May 2025).</w:t>
      </w:r>
    </w:p>
    <w:p w14:paraId="43B5AAA8" w14:textId="09B43EE2"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ACAS (</w:t>
      </w:r>
      <w:r w:rsidR="004E3A16">
        <w:rPr>
          <w:rFonts w:ascii="Arial" w:hAnsi="Arial" w:cs="Arial"/>
          <w:sz w:val="24"/>
          <w:szCs w:val="24"/>
          <w:lang w:val="en-US"/>
        </w:rPr>
        <w:t xml:space="preserve">2024) </w:t>
      </w:r>
      <w:r w:rsidRPr="0000164A">
        <w:rPr>
          <w:rFonts w:ascii="Arial" w:hAnsi="Arial" w:cs="Arial"/>
          <w:i/>
          <w:iCs/>
          <w:sz w:val="24"/>
          <w:szCs w:val="24"/>
          <w:lang w:val="en-US"/>
        </w:rPr>
        <w:t>'Employment status'</w:t>
      </w:r>
      <w:r w:rsidRPr="0000164A">
        <w:rPr>
          <w:rFonts w:ascii="Arial" w:hAnsi="Arial" w:cs="Arial"/>
          <w:sz w:val="24"/>
          <w:szCs w:val="24"/>
          <w:lang w:val="en-US"/>
        </w:rPr>
        <w:t xml:space="preserve">. Available at: </w:t>
      </w:r>
      <w:hyperlink r:id="rId20" w:history="1">
        <w:r w:rsidRPr="0000164A">
          <w:rPr>
            <w:rStyle w:val="Hyperlink"/>
            <w:rFonts w:ascii="Arial" w:hAnsi="Arial" w:cs="Arial"/>
            <w:sz w:val="24"/>
            <w:szCs w:val="24"/>
            <w:lang w:val="en-US"/>
          </w:rPr>
          <w:t>https://www.acas.org.uk/employment-status</w:t>
        </w:r>
      </w:hyperlink>
      <w:r>
        <w:rPr>
          <w:rFonts w:ascii="Arial" w:hAnsi="Arial" w:cs="Arial"/>
          <w:sz w:val="24"/>
          <w:szCs w:val="24"/>
          <w:lang w:val="en-US"/>
        </w:rPr>
        <w:t xml:space="preserve"> </w:t>
      </w:r>
      <w:r w:rsidRPr="0000164A">
        <w:rPr>
          <w:rFonts w:ascii="Arial" w:hAnsi="Arial" w:cs="Arial"/>
          <w:sz w:val="24"/>
          <w:szCs w:val="24"/>
          <w:lang w:val="en-US"/>
        </w:rPr>
        <w:t>(Accessed: 28 May 2025).</w:t>
      </w:r>
    </w:p>
    <w:p w14:paraId="2B60CD25" w14:textId="0A1DB016"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ACAS (</w:t>
      </w:r>
      <w:r w:rsidR="00002D73">
        <w:rPr>
          <w:rFonts w:ascii="Arial" w:hAnsi="Arial" w:cs="Arial"/>
          <w:sz w:val="24"/>
          <w:szCs w:val="24"/>
          <w:lang w:val="en-US"/>
        </w:rPr>
        <w:t>2024</w:t>
      </w:r>
      <w:r w:rsidRPr="0000164A">
        <w:rPr>
          <w:rFonts w:ascii="Arial" w:hAnsi="Arial" w:cs="Arial"/>
          <w:sz w:val="24"/>
          <w:szCs w:val="24"/>
          <w:lang w:val="en-US"/>
        </w:rPr>
        <w:t xml:space="preserve">) </w:t>
      </w:r>
      <w:r w:rsidRPr="0000164A">
        <w:rPr>
          <w:rFonts w:ascii="Arial" w:hAnsi="Arial" w:cs="Arial"/>
          <w:i/>
          <w:iCs/>
          <w:sz w:val="24"/>
          <w:szCs w:val="24"/>
          <w:lang w:val="en-US"/>
        </w:rPr>
        <w:t>'Equal pay law'</w:t>
      </w:r>
      <w:r w:rsidRPr="0000164A">
        <w:rPr>
          <w:rFonts w:ascii="Arial" w:hAnsi="Arial" w:cs="Arial"/>
          <w:sz w:val="24"/>
          <w:szCs w:val="24"/>
          <w:lang w:val="en-US"/>
        </w:rPr>
        <w:t xml:space="preserve">. Available at: </w:t>
      </w:r>
      <w:hyperlink r:id="rId21" w:history="1">
        <w:r w:rsidRPr="0000164A">
          <w:rPr>
            <w:rStyle w:val="Hyperlink"/>
            <w:rFonts w:ascii="Arial" w:hAnsi="Arial" w:cs="Arial"/>
            <w:sz w:val="24"/>
            <w:szCs w:val="24"/>
            <w:lang w:val="en-US"/>
          </w:rPr>
          <w:t>https://www.acas.org.uk/equal-pay/equal-pay-law</w:t>
        </w:r>
      </w:hyperlink>
      <w:r>
        <w:rPr>
          <w:rFonts w:ascii="Arial" w:hAnsi="Arial" w:cs="Arial"/>
          <w:sz w:val="24"/>
          <w:szCs w:val="24"/>
          <w:lang w:val="en-US"/>
        </w:rPr>
        <w:t xml:space="preserve"> </w:t>
      </w:r>
      <w:r w:rsidRPr="0000164A">
        <w:rPr>
          <w:rFonts w:ascii="Arial" w:hAnsi="Arial" w:cs="Arial"/>
          <w:sz w:val="24"/>
          <w:szCs w:val="24"/>
          <w:lang w:val="en-US"/>
        </w:rPr>
        <w:t>(Accessed: 30 May 2025).</w:t>
      </w:r>
    </w:p>
    <w:p w14:paraId="3BAABD50" w14:textId="64F63258"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ACAS (</w:t>
      </w:r>
      <w:r w:rsidR="00002D73">
        <w:rPr>
          <w:rFonts w:ascii="Arial" w:hAnsi="Arial" w:cs="Arial"/>
          <w:sz w:val="24"/>
          <w:szCs w:val="24"/>
          <w:lang w:val="en-US"/>
        </w:rPr>
        <w:t>2024</w:t>
      </w:r>
      <w:r w:rsidRPr="0000164A">
        <w:rPr>
          <w:rFonts w:ascii="Arial" w:hAnsi="Arial" w:cs="Arial"/>
          <w:sz w:val="24"/>
          <w:szCs w:val="24"/>
          <w:lang w:val="en-US"/>
        </w:rPr>
        <w:t xml:space="preserve">) </w:t>
      </w:r>
      <w:r w:rsidRPr="0000164A">
        <w:rPr>
          <w:rFonts w:ascii="Arial" w:hAnsi="Arial" w:cs="Arial"/>
          <w:i/>
          <w:iCs/>
          <w:sz w:val="24"/>
          <w:szCs w:val="24"/>
          <w:lang w:val="en-US"/>
        </w:rPr>
        <w:t>'Inform and consult staff in a TUPE transfer'</w:t>
      </w:r>
      <w:r w:rsidRPr="0000164A">
        <w:rPr>
          <w:rFonts w:ascii="Arial" w:hAnsi="Arial" w:cs="Arial"/>
          <w:sz w:val="24"/>
          <w:szCs w:val="24"/>
          <w:lang w:val="en-US"/>
        </w:rPr>
        <w:t xml:space="preserve">. Available at: </w:t>
      </w:r>
      <w:hyperlink r:id="rId22" w:anchor=":~:text=They%20could%20have%20to%20pay,if%20they%20fail%20to%20consult" w:history="1">
        <w:r w:rsidRPr="0000164A">
          <w:rPr>
            <w:rStyle w:val="Hyperlink"/>
            <w:rFonts w:ascii="Arial" w:hAnsi="Arial" w:cs="Arial"/>
            <w:sz w:val="24"/>
            <w:szCs w:val="24"/>
            <w:lang w:val="en-US"/>
          </w:rPr>
          <w:t>https://www.acas.org.uk/inform-and-consult-staff-in-a-tupe-transfer#:~:text=They%20could%20have%20to%20pay,if%20they%20fail%20to%20consult</w:t>
        </w:r>
      </w:hyperlink>
      <w:r w:rsidRPr="0000164A">
        <w:rPr>
          <w:rFonts w:ascii="Arial" w:hAnsi="Arial" w:cs="Arial"/>
          <w:sz w:val="24"/>
          <w:szCs w:val="24"/>
          <w:lang w:val="en-US"/>
        </w:rPr>
        <w:t>.</w:t>
      </w:r>
      <w:r>
        <w:rPr>
          <w:rFonts w:ascii="Arial" w:hAnsi="Arial" w:cs="Arial"/>
          <w:sz w:val="24"/>
          <w:szCs w:val="24"/>
          <w:lang w:val="en-US"/>
        </w:rPr>
        <w:t xml:space="preserve"> </w:t>
      </w:r>
      <w:r w:rsidRPr="0000164A">
        <w:rPr>
          <w:rFonts w:ascii="Arial" w:hAnsi="Arial" w:cs="Arial"/>
          <w:sz w:val="24"/>
          <w:szCs w:val="24"/>
          <w:lang w:val="en-US"/>
        </w:rPr>
        <w:t>(Accessed: 31 May 2025).</w:t>
      </w:r>
    </w:p>
    <w:p w14:paraId="202D7ABC" w14:textId="7DEE4954"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 xml:space="preserve">ACAS </w:t>
      </w:r>
      <w:r w:rsidR="00002D73">
        <w:rPr>
          <w:rFonts w:ascii="Arial" w:hAnsi="Arial" w:cs="Arial"/>
          <w:sz w:val="24"/>
          <w:szCs w:val="24"/>
          <w:lang w:val="en-US"/>
        </w:rPr>
        <w:t>(2025</w:t>
      </w:r>
      <w:r w:rsidRPr="0000164A">
        <w:rPr>
          <w:rFonts w:ascii="Arial" w:hAnsi="Arial" w:cs="Arial"/>
          <w:sz w:val="24"/>
          <w:szCs w:val="24"/>
          <w:lang w:val="en-US"/>
        </w:rPr>
        <w:t xml:space="preserve">) </w:t>
      </w:r>
      <w:r w:rsidRPr="0000164A">
        <w:rPr>
          <w:rFonts w:ascii="Arial" w:hAnsi="Arial" w:cs="Arial"/>
          <w:i/>
          <w:iCs/>
          <w:sz w:val="24"/>
          <w:szCs w:val="24"/>
          <w:lang w:val="en-US"/>
        </w:rPr>
        <w:t>'Rolled-up holiday pay'</w:t>
      </w:r>
      <w:r w:rsidRPr="0000164A">
        <w:rPr>
          <w:rFonts w:ascii="Arial" w:hAnsi="Arial" w:cs="Arial"/>
          <w:sz w:val="24"/>
          <w:szCs w:val="24"/>
          <w:lang w:val="en-US"/>
        </w:rPr>
        <w:t xml:space="preserve">. Available at: </w:t>
      </w:r>
      <w:hyperlink r:id="rId23" w:history="1">
        <w:r w:rsidRPr="0000164A">
          <w:rPr>
            <w:rStyle w:val="Hyperlink"/>
            <w:rFonts w:ascii="Arial" w:hAnsi="Arial" w:cs="Arial"/>
            <w:sz w:val="24"/>
            <w:szCs w:val="24"/>
            <w:lang w:val="en-US"/>
          </w:rPr>
          <w:t>https://www.acas.org.uk/irregular-hours-and-part-year-workers/rolled-up-holiday-pay</w:t>
        </w:r>
      </w:hyperlink>
      <w:r>
        <w:rPr>
          <w:rFonts w:ascii="Arial" w:hAnsi="Arial" w:cs="Arial"/>
          <w:sz w:val="24"/>
          <w:szCs w:val="24"/>
          <w:lang w:val="en-US"/>
        </w:rPr>
        <w:t xml:space="preserve"> </w:t>
      </w:r>
      <w:r w:rsidRPr="0000164A">
        <w:rPr>
          <w:rFonts w:ascii="Arial" w:hAnsi="Arial" w:cs="Arial"/>
          <w:sz w:val="24"/>
          <w:szCs w:val="24"/>
          <w:lang w:val="en-US"/>
        </w:rPr>
        <w:t>(Accessed: 01 June 2025).</w:t>
      </w:r>
    </w:p>
    <w:p w14:paraId="0BCA3B84" w14:textId="2DF96FB4"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ACAS (</w:t>
      </w:r>
      <w:r w:rsidR="00002D73">
        <w:rPr>
          <w:rFonts w:ascii="Arial" w:hAnsi="Arial" w:cs="Arial"/>
          <w:sz w:val="24"/>
          <w:szCs w:val="24"/>
          <w:lang w:val="en-US"/>
        </w:rPr>
        <w:t>2024)</w:t>
      </w:r>
      <w:r w:rsidRPr="0000164A">
        <w:rPr>
          <w:rFonts w:ascii="Arial" w:hAnsi="Arial" w:cs="Arial"/>
          <w:sz w:val="24"/>
          <w:szCs w:val="24"/>
          <w:lang w:val="en-US"/>
        </w:rPr>
        <w:t xml:space="preserve"> </w:t>
      </w:r>
      <w:r w:rsidRPr="0000164A">
        <w:rPr>
          <w:rFonts w:ascii="Arial" w:hAnsi="Arial" w:cs="Arial"/>
          <w:i/>
          <w:iCs/>
          <w:sz w:val="24"/>
          <w:szCs w:val="24"/>
          <w:lang w:val="en-US"/>
        </w:rPr>
        <w:t>'TUPE: Advice for employers and employees'</w:t>
      </w:r>
      <w:r w:rsidRPr="0000164A">
        <w:rPr>
          <w:rFonts w:ascii="Arial" w:hAnsi="Arial" w:cs="Arial"/>
          <w:sz w:val="24"/>
          <w:szCs w:val="24"/>
          <w:lang w:val="en-US"/>
        </w:rPr>
        <w:t xml:space="preserve">. Available at: </w:t>
      </w:r>
      <w:hyperlink r:id="rId24" w:history="1">
        <w:r w:rsidRPr="0000164A">
          <w:rPr>
            <w:rStyle w:val="Hyperlink"/>
            <w:rFonts w:ascii="Arial" w:hAnsi="Arial" w:cs="Arial"/>
            <w:sz w:val="24"/>
            <w:szCs w:val="24"/>
            <w:lang w:val="en-US"/>
          </w:rPr>
          <w:t>https://www.acas.org.uk/tupe/advice-for-employers-and-employees</w:t>
        </w:r>
      </w:hyperlink>
      <w:r>
        <w:rPr>
          <w:rFonts w:ascii="Arial" w:hAnsi="Arial" w:cs="Arial"/>
          <w:sz w:val="24"/>
          <w:szCs w:val="24"/>
          <w:lang w:val="en-US"/>
        </w:rPr>
        <w:t xml:space="preserve"> </w:t>
      </w:r>
      <w:r w:rsidRPr="0000164A">
        <w:rPr>
          <w:rFonts w:ascii="Arial" w:hAnsi="Arial" w:cs="Arial"/>
          <w:sz w:val="24"/>
          <w:szCs w:val="24"/>
          <w:lang w:val="en-US"/>
        </w:rPr>
        <w:t>(Accessed: 31 May 2025).</w:t>
      </w:r>
    </w:p>
    <w:p w14:paraId="6859F9C9" w14:textId="77BAB12C"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ACAS (</w:t>
      </w:r>
      <w:r w:rsidR="00002D73">
        <w:rPr>
          <w:rFonts w:ascii="Arial" w:hAnsi="Arial" w:cs="Arial"/>
          <w:sz w:val="24"/>
          <w:szCs w:val="24"/>
          <w:lang w:val="en-US"/>
        </w:rPr>
        <w:t>2024)</w:t>
      </w:r>
      <w:r w:rsidRPr="0000164A">
        <w:rPr>
          <w:rFonts w:ascii="Arial" w:hAnsi="Arial" w:cs="Arial"/>
          <w:sz w:val="24"/>
          <w:szCs w:val="24"/>
          <w:lang w:val="en-US"/>
        </w:rPr>
        <w:t xml:space="preserve"> </w:t>
      </w:r>
      <w:r w:rsidRPr="0000164A">
        <w:rPr>
          <w:rFonts w:ascii="Arial" w:hAnsi="Arial" w:cs="Arial"/>
          <w:i/>
          <w:iCs/>
          <w:sz w:val="24"/>
          <w:szCs w:val="24"/>
          <w:lang w:val="en-US"/>
        </w:rPr>
        <w:t>'TUPE: After a transfer'</w:t>
      </w:r>
      <w:r w:rsidRPr="0000164A">
        <w:rPr>
          <w:rFonts w:ascii="Arial" w:hAnsi="Arial" w:cs="Arial"/>
          <w:sz w:val="24"/>
          <w:szCs w:val="24"/>
          <w:lang w:val="en-US"/>
        </w:rPr>
        <w:t xml:space="preserve">. Available at: </w:t>
      </w:r>
      <w:hyperlink r:id="rId25" w:history="1">
        <w:r w:rsidRPr="0000164A">
          <w:rPr>
            <w:rStyle w:val="Hyperlink"/>
            <w:rFonts w:ascii="Arial" w:hAnsi="Arial" w:cs="Arial"/>
            <w:sz w:val="24"/>
            <w:szCs w:val="24"/>
            <w:lang w:val="en-US"/>
          </w:rPr>
          <w:t>https://www.acas.org.uk/tupe/advice-for-employers-and-employees/after-a-transfer</w:t>
        </w:r>
      </w:hyperlink>
      <w:r>
        <w:rPr>
          <w:rFonts w:ascii="Arial" w:hAnsi="Arial" w:cs="Arial"/>
          <w:sz w:val="24"/>
          <w:szCs w:val="24"/>
          <w:lang w:val="en-US"/>
        </w:rPr>
        <w:t xml:space="preserve"> </w:t>
      </w:r>
      <w:r w:rsidRPr="0000164A">
        <w:rPr>
          <w:rFonts w:ascii="Arial" w:hAnsi="Arial" w:cs="Arial"/>
          <w:sz w:val="24"/>
          <w:szCs w:val="24"/>
          <w:lang w:val="en-US"/>
        </w:rPr>
        <w:t>(Accessed: 31 May 2025).</w:t>
      </w:r>
    </w:p>
    <w:p w14:paraId="5ED0951F" w14:textId="12C15111"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ACAS (</w:t>
      </w:r>
      <w:r w:rsidR="00002D73">
        <w:rPr>
          <w:rFonts w:ascii="Arial" w:hAnsi="Arial" w:cs="Arial"/>
          <w:sz w:val="24"/>
          <w:szCs w:val="24"/>
          <w:lang w:val="en-US"/>
        </w:rPr>
        <w:t>2024)</w:t>
      </w:r>
      <w:r w:rsidRPr="0000164A">
        <w:rPr>
          <w:rFonts w:ascii="Arial" w:hAnsi="Arial" w:cs="Arial"/>
          <w:sz w:val="24"/>
          <w:szCs w:val="24"/>
          <w:lang w:val="en-US"/>
        </w:rPr>
        <w:t xml:space="preserve"> </w:t>
      </w:r>
      <w:r w:rsidRPr="0000164A">
        <w:rPr>
          <w:rFonts w:ascii="Arial" w:hAnsi="Arial" w:cs="Arial"/>
          <w:i/>
          <w:iCs/>
          <w:sz w:val="24"/>
          <w:szCs w:val="24"/>
          <w:lang w:val="en-US"/>
        </w:rPr>
        <w:t>'TUPE: If employees do not want to transfer'</w:t>
      </w:r>
      <w:r w:rsidRPr="0000164A">
        <w:rPr>
          <w:rFonts w:ascii="Arial" w:hAnsi="Arial" w:cs="Arial"/>
          <w:sz w:val="24"/>
          <w:szCs w:val="24"/>
          <w:lang w:val="en-US"/>
        </w:rPr>
        <w:t xml:space="preserve">. Available at: </w:t>
      </w:r>
      <w:hyperlink r:id="rId26" w:history="1">
        <w:r w:rsidRPr="0000164A">
          <w:rPr>
            <w:rStyle w:val="Hyperlink"/>
            <w:rFonts w:ascii="Arial" w:hAnsi="Arial" w:cs="Arial"/>
            <w:sz w:val="24"/>
            <w:szCs w:val="24"/>
            <w:lang w:val="en-US"/>
          </w:rPr>
          <w:t>https://www.acas.org.uk/tupe/advice-for-employers-and-employees/if-employees-do-not-want-to-transfer</w:t>
        </w:r>
      </w:hyperlink>
      <w:r>
        <w:rPr>
          <w:rFonts w:ascii="Arial" w:hAnsi="Arial" w:cs="Arial"/>
          <w:sz w:val="24"/>
          <w:szCs w:val="24"/>
          <w:lang w:val="en-US"/>
        </w:rPr>
        <w:t xml:space="preserve"> </w:t>
      </w:r>
      <w:r w:rsidRPr="0000164A">
        <w:rPr>
          <w:rFonts w:ascii="Arial" w:hAnsi="Arial" w:cs="Arial"/>
          <w:sz w:val="24"/>
          <w:szCs w:val="24"/>
          <w:lang w:val="en-US"/>
        </w:rPr>
        <w:t>(Accessed: 31 May 2025).</w:t>
      </w:r>
    </w:p>
    <w:p w14:paraId="02F59ED5" w14:textId="230546B5"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ACAS (</w:t>
      </w:r>
      <w:r w:rsidR="00002D73">
        <w:rPr>
          <w:rFonts w:ascii="Arial" w:hAnsi="Arial" w:cs="Arial"/>
          <w:sz w:val="24"/>
          <w:szCs w:val="24"/>
          <w:lang w:val="en-US"/>
        </w:rPr>
        <w:t>2024</w:t>
      </w:r>
      <w:r w:rsidRPr="0000164A">
        <w:rPr>
          <w:rFonts w:ascii="Arial" w:hAnsi="Arial" w:cs="Arial"/>
          <w:sz w:val="24"/>
          <w:szCs w:val="24"/>
          <w:lang w:val="en-US"/>
        </w:rPr>
        <w:t xml:space="preserve">) </w:t>
      </w:r>
      <w:r w:rsidRPr="0000164A">
        <w:rPr>
          <w:rFonts w:ascii="Arial" w:hAnsi="Arial" w:cs="Arial"/>
          <w:i/>
          <w:iCs/>
          <w:sz w:val="24"/>
          <w:szCs w:val="24"/>
          <w:lang w:val="en-US"/>
        </w:rPr>
        <w:t>'The right to request'</w:t>
      </w:r>
      <w:r w:rsidRPr="0000164A">
        <w:rPr>
          <w:rFonts w:ascii="Arial" w:hAnsi="Arial" w:cs="Arial"/>
          <w:sz w:val="24"/>
          <w:szCs w:val="24"/>
          <w:lang w:val="en-US"/>
        </w:rPr>
        <w:t xml:space="preserve">. Available at: </w:t>
      </w:r>
      <w:hyperlink r:id="rId27" w:history="1">
        <w:r w:rsidRPr="0000164A">
          <w:rPr>
            <w:rStyle w:val="Hyperlink"/>
            <w:rFonts w:ascii="Arial" w:hAnsi="Arial" w:cs="Arial"/>
            <w:sz w:val="24"/>
            <w:szCs w:val="24"/>
            <w:lang w:val="en-US"/>
          </w:rPr>
          <w:t>https://www.acas.org.uk/statutory-flexible-working-requests/the-right-to-request</w:t>
        </w:r>
      </w:hyperlink>
      <w:r>
        <w:rPr>
          <w:rFonts w:ascii="Arial" w:hAnsi="Arial" w:cs="Arial"/>
          <w:sz w:val="24"/>
          <w:szCs w:val="24"/>
          <w:lang w:val="en-US"/>
        </w:rPr>
        <w:t xml:space="preserve"> </w:t>
      </w:r>
      <w:r w:rsidRPr="0000164A">
        <w:rPr>
          <w:rFonts w:ascii="Arial" w:hAnsi="Arial" w:cs="Arial"/>
          <w:sz w:val="24"/>
          <w:szCs w:val="24"/>
          <w:lang w:val="en-US"/>
        </w:rPr>
        <w:t>(Accessed: 01 June 2025).</w:t>
      </w:r>
    </w:p>
    <w:p w14:paraId="23DAF951" w14:textId="5EEA9C54"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lastRenderedPageBreak/>
        <w:t>ACAS (</w:t>
      </w:r>
      <w:r w:rsidR="00002D73">
        <w:rPr>
          <w:rFonts w:ascii="Arial" w:hAnsi="Arial" w:cs="Arial"/>
          <w:sz w:val="24"/>
          <w:szCs w:val="24"/>
          <w:lang w:val="en-US"/>
        </w:rPr>
        <w:t>2024)</w:t>
      </w:r>
      <w:r w:rsidRPr="0000164A">
        <w:rPr>
          <w:rFonts w:ascii="Arial" w:hAnsi="Arial" w:cs="Arial"/>
          <w:sz w:val="24"/>
          <w:szCs w:val="24"/>
          <w:lang w:val="en-US"/>
        </w:rPr>
        <w:t xml:space="preserve"> </w:t>
      </w:r>
      <w:r w:rsidRPr="0000164A">
        <w:rPr>
          <w:rFonts w:ascii="Arial" w:hAnsi="Arial" w:cs="Arial"/>
          <w:i/>
          <w:iCs/>
          <w:sz w:val="24"/>
          <w:szCs w:val="24"/>
          <w:lang w:val="en-US"/>
        </w:rPr>
        <w:t>'Using protected characteristics'</w:t>
      </w:r>
      <w:r w:rsidRPr="0000164A">
        <w:rPr>
          <w:rFonts w:ascii="Arial" w:hAnsi="Arial" w:cs="Arial"/>
          <w:sz w:val="24"/>
          <w:szCs w:val="24"/>
          <w:lang w:val="en-US"/>
        </w:rPr>
        <w:t xml:space="preserve">. Available at: </w:t>
      </w:r>
      <w:hyperlink r:id="rId28" w:history="1">
        <w:r w:rsidRPr="0000164A">
          <w:rPr>
            <w:rStyle w:val="Hyperlink"/>
            <w:rFonts w:ascii="Arial" w:hAnsi="Arial" w:cs="Arial"/>
            <w:sz w:val="24"/>
            <w:szCs w:val="24"/>
            <w:lang w:val="en-US"/>
          </w:rPr>
          <w:t>https://www.acas.org.uk/recruitment/using-protected-characteristics</w:t>
        </w:r>
      </w:hyperlink>
      <w:r>
        <w:rPr>
          <w:rFonts w:ascii="Arial" w:hAnsi="Arial" w:cs="Arial"/>
          <w:sz w:val="24"/>
          <w:szCs w:val="24"/>
          <w:lang w:val="en-US"/>
        </w:rPr>
        <w:t xml:space="preserve"> </w:t>
      </w:r>
      <w:r w:rsidRPr="0000164A">
        <w:rPr>
          <w:rFonts w:ascii="Arial" w:hAnsi="Arial" w:cs="Arial"/>
          <w:sz w:val="24"/>
          <w:szCs w:val="24"/>
          <w:lang w:val="en-US"/>
        </w:rPr>
        <w:t>(Accessed: 30 May 2025).</w:t>
      </w:r>
    </w:p>
    <w:p w14:paraId="229B6B27" w14:textId="23601B14"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ACAS (</w:t>
      </w:r>
      <w:r w:rsidR="00002D73">
        <w:rPr>
          <w:rFonts w:ascii="Arial" w:hAnsi="Arial" w:cs="Arial"/>
          <w:sz w:val="24"/>
          <w:szCs w:val="24"/>
          <w:lang w:val="en-US"/>
        </w:rPr>
        <w:t>2025)</w:t>
      </w:r>
      <w:r w:rsidRPr="0000164A">
        <w:rPr>
          <w:rFonts w:ascii="Arial" w:hAnsi="Arial" w:cs="Arial"/>
          <w:sz w:val="24"/>
          <w:szCs w:val="24"/>
          <w:lang w:val="en-US"/>
        </w:rPr>
        <w:t xml:space="preserve"> </w:t>
      </w:r>
      <w:r w:rsidRPr="0000164A">
        <w:rPr>
          <w:rFonts w:ascii="Arial" w:hAnsi="Arial" w:cs="Arial"/>
          <w:i/>
          <w:iCs/>
          <w:sz w:val="24"/>
          <w:szCs w:val="24"/>
          <w:lang w:val="en-US"/>
        </w:rPr>
        <w:t>'Working out maternity pay'</w:t>
      </w:r>
      <w:r w:rsidRPr="0000164A">
        <w:rPr>
          <w:rFonts w:ascii="Arial" w:hAnsi="Arial" w:cs="Arial"/>
          <w:sz w:val="24"/>
          <w:szCs w:val="24"/>
          <w:lang w:val="en-US"/>
        </w:rPr>
        <w:t xml:space="preserve">. Available at: </w:t>
      </w:r>
      <w:hyperlink r:id="rId29" w:history="1">
        <w:r w:rsidRPr="0000164A">
          <w:rPr>
            <w:rStyle w:val="Hyperlink"/>
            <w:rFonts w:ascii="Arial" w:hAnsi="Arial" w:cs="Arial"/>
            <w:sz w:val="24"/>
            <w:szCs w:val="24"/>
            <w:lang w:val="en-US"/>
          </w:rPr>
          <w:t>https://www.acas.org.uk/your-maternity-leave-pay-and-other-rights/working-out-maternity-pay</w:t>
        </w:r>
      </w:hyperlink>
      <w:r>
        <w:rPr>
          <w:rFonts w:ascii="Arial" w:hAnsi="Arial" w:cs="Arial"/>
          <w:sz w:val="24"/>
          <w:szCs w:val="24"/>
          <w:lang w:val="en-US"/>
        </w:rPr>
        <w:t xml:space="preserve"> </w:t>
      </w:r>
      <w:r w:rsidRPr="0000164A">
        <w:rPr>
          <w:rFonts w:ascii="Arial" w:hAnsi="Arial" w:cs="Arial"/>
          <w:sz w:val="24"/>
          <w:szCs w:val="24"/>
          <w:lang w:val="en-US"/>
        </w:rPr>
        <w:t>(Accessed: 01 June 2025).</w:t>
      </w:r>
    </w:p>
    <w:p w14:paraId="3F6A6FAA" w14:textId="4A8D6BF9"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ACAS (</w:t>
      </w:r>
      <w:r w:rsidR="00002D73">
        <w:rPr>
          <w:rFonts w:ascii="Arial" w:hAnsi="Arial" w:cs="Arial"/>
          <w:sz w:val="24"/>
          <w:szCs w:val="24"/>
          <w:lang w:val="en-US"/>
        </w:rPr>
        <w:t>2025</w:t>
      </w:r>
      <w:r w:rsidRPr="0000164A">
        <w:rPr>
          <w:rFonts w:ascii="Arial" w:hAnsi="Arial" w:cs="Arial"/>
          <w:sz w:val="24"/>
          <w:szCs w:val="24"/>
          <w:lang w:val="en-US"/>
        </w:rPr>
        <w:t xml:space="preserve">) </w:t>
      </w:r>
      <w:r w:rsidRPr="0000164A">
        <w:rPr>
          <w:rFonts w:ascii="Arial" w:hAnsi="Arial" w:cs="Arial"/>
          <w:i/>
          <w:iCs/>
          <w:sz w:val="24"/>
          <w:szCs w:val="24"/>
          <w:lang w:val="en-US"/>
        </w:rPr>
        <w:t>'Your maternity leave, pay and other rights'</w:t>
      </w:r>
      <w:r w:rsidRPr="0000164A">
        <w:rPr>
          <w:rFonts w:ascii="Arial" w:hAnsi="Arial" w:cs="Arial"/>
          <w:sz w:val="24"/>
          <w:szCs w:val="24"/>
          <w:lang w:val="en-US"/>
        </w:rPr>
        <w:t xml:space="preserve">. Available at: </w:t>
      </w:r>
      <w:hyperlink r:id="rId30" w:history="1">
        <w:r w:rsidRPr="0000164A">
          <w:rPr>
            <w:rStyle w:val="Hyperlink"/>
            <w:rFonts w:ascii="Arial" w:hAnsi="Arial" w:cs="Arial"/>
            <w:sz w:val="24"/>
            <w:szCs w:val="24"/>
            <w:lang w:val="en-US"/>
          </w:rPr>
          <w:t>https://www.acas.org.uk/your-maternity-leave-pay-and-other-rights</w:t>
        </w:r>
      </w:hyperlink>
      <w:r>
        <w:rPr>
          <w:rFonts w:ascii="Arial" w:hAnsi="Arial" w:cs="Arial"/>
          <w:sz w:val="24"/>
          <w:szCs w:val="24"/>
          <w:lang w:val="en-US"/>
        </w:rPr>
        <w:t xml:space="preserve"> </w:t>
      </w:r>
      <w:r w:rsidRPr="0000164A">
        <w:rPr>
          <w:rFonts w:ascii="Arial" w:hAnsi="Arial" w:cs="Arial"/>
          <w:sz w:val="24"/>
          <w:szCs w:val="24"/>
          <w:lang w:val="en-US"/>
        </w:rPr>
        <w:t>(Accessed: 01 June 2025).</w:t>
      </w:r>
    </w:p>
    <w:p w14:paraId="714AA4F2" w14:textId="25AB930E"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 xml:space="preserve">BBC Bitesize (n.d.) </w:t>
      </w:r>
      <w:r w:rsidRPr="0000164A">
        <w:rPr>
          <w:rFonts w:ascii="Arial" w:hAnsi="Arial" w:cs="Arial"/>
          <w:i/>
          <w:iCs/>
          <w:sz w:val="24"/>
          <w:szCs w:val="24"/>
          <w:lang w:val="en-US"/>
        </w:rPr>
        <w:t>'Employment law'</w:t>
      </w:r>
      <w:r w:rsidRPr="0000164A">
        <w:rPr>
          <w:rFonts w:ascii="Arial" w:hAnsi="Arial" w:cs="Arial"/>
          <w:sz w:val="24"/>
          <w:szCs w:val="24"/>
          <w:lang w:val="en-US"/>
        </w:rPr>
        <w:t xml:space="preserve">. Available at: </w:t>
      </w:r>
      <w:hyperlink r:id="rId31" w:history="1">
        <w:r w:rsidRPr="0000164A">
          <w:rPr>
            <w:rStyle w:val="Hyperlink"/>
            <w:rFonts w:ascii="Arial" w:hAnsi="Arial" w:cs="Arial"/>
            <w:sz w:val="24"/>
            <w:szCs w:val="24"/>
            <w:lang w:val="en-US"/>
          </w:rPr>
          <w:t>https://www.bbc.co.uk/bitesize/guides/z49xxyc/revision/2</w:t>
        </w:r>
      </w:hyperlink>
      <w:r>
        <w:rPr>
          <w:rFonts w:ascii="Arial" w:hAnsi="Arial" w:cs="Arial"/>
          <w:sz w:val="24"/>
          <w:szCs w:val="24"/>
          <w:lang w:val="en-US"/>
        </w:rPr>
        <w:t xml:space="preserve"> </w:t>
      </w:r>
      <w:r w:rsidRPr="0000164A">
        <w:rPr>
          <w:rFonts w:ascii="Arial" w:hAnsi="Arial" w:cs="Arial"/>
          <w:sz w:val="24"/>
          <w:szCs w:val="24"/>
          <w:lang w:val="en-US"/>
        </w:rPr>
        <w:t>(Accessed: 28 May 2025).</w:t>
      </w:r>
    </w:p>
    <w:p w14:paraId="57A6D019" w14:textId="2EC8FD61"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 xml:space="preserve">Bowcock </w:t>
      </w:r>
      <w:proofErr w:type="spellStart"/>
      <w:r w:rsidRPr="0000164A">
        <w:rPr>
          <w:rFonts w:ascii="Arial" w:hAnsi="Arial" w:cs="Arial"/>
          <w:sz w:val="24"/>
          <w:szCs w:val="24"/>
          <w:lang w:val="en-US"/>
        </w:rPr>
        <w:t>Pursaill</w:t>
      </w:r>
      <w:proofErr w:type="spellEnd"/>
      <w:r w:rsidRPr="0000164A">
        <w:rPr>
          <w:rFonts w:ascii="Arial" w:hAnsi="Arial" w:cs="Arial"/>
          <w:sz w:val="24"/>
          <w:szCs w:val="24"/>
          <w:lang w:val="en-US"/>
        </w:rPr>
        <w:t xml:space="preserve"> (n.d.) </w:t>
      </w:r>
      <w:r w:rsidRPr="0000164A">
        <w:rPr>
          <w:rFonts w:ascii="Arial" w:hAnsi="Arial" w:cs="Arial"/>
          <w:i/>
          <w:iCs/>
          <w:sz w:val="24"/>
          <w:szCs w:val="24"/>
          <w:lang w:val="en-US"/>
        </w:rPr>
        <w:t>'How employment law benefits employers'</w:t>
      </w:r>
      <w:r w:rsidRPr="0000164A">
        <w:rPr>
          <w:rFonts w:ascii="Arial" w:hAnsi="Arial" w:cs="Arial"/>
          <w:sz w:val="24"/>
          <w:szCs w:val="24"/>
          <w:lang w:val="en-US"/>
        </w:rPr>
        <w:t xml:space="preserve">. Available at: </w:t>
      </w:r>
      <w:hyperlink r:id="rId32" w:history="1">
        <w:r w:rsidRPr="0000164A">
          <w:rPr>
            <w:rStyle w:val="Hyperlink"/>
            <w:rFonts w:ascii="Arial" w:hAnsi="Arial" w:cs="Arial"/>
            <w:sz w:val="24"/>
            <w:szCs w:val="24"/>
            <w:lang w:val="en-US"/>
          </w:rPr>
          <w:t>https://www.bowcockpursaill.co.uk/news-blog/employment-law-articles/how-employment-law-benefits-employers/</w:t>
        </w:r>
      </w:hyperlink>
      <w:r>
        <w:rPr>
          <w:rFonts w:ascii="Arial" w:hAnsi="Arial" w:cs="Arial"/>
          <w:sz w:val="24"/>
          <w:szCs w:val="24"/>
          <w:lang w:val="en-US"/>
        </w:rPr>
        <w:t xml:space="preserve"> </w:t>
      </w:r>
      <w:r w:rsidRPr="0000164A">
        <w:rPr>
          <w:rFonts w:ascii="Arial" w:hAnsi="Arial" w:cs="Arial"/>
          <w:sz w:val="24"/>
          <w:szCs w:val="24"/>
          <w:lang w:val="en-US"/>
        </w:rPr>
        <w:t>(Accessed: 28 May 2025).</w:t>
      </w:r>
    </w:p>
    <w:p w14:paraId="358A3669" w14:textId="00773106"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CIPD (2025) '</w:t>
      </w:r>
      <w:r w:rsidRPr="0000164A">
        <w:rPr>
          <w:rFonts w:ascii="Arial" w:hAnsi="Arial" w:cs="Arial"/>
          <w:i/>
          <w:iCs/>
          <w:sz w:val="24"/>
          <w:szCs w:val="24"/>
          <w:lang w:val="en-US"/>
        </w:rPr>
        <w:t>Employment law changes April 2025'</w:t>
      </w:r>
      <w:r w:rsidRPr="0000164A">
        <w:rPr>
          <w:rFonts w:ascii="Arial" w:hAnsi="Arial" w:cs="Arial"/>
          <w:sz w:val="24"/>
          <w:szCs w:val="24"/>
          <w:lang w:val="en-US"/>
        </w:rPr>
        <w:t xml:space="preserve">. Available at: </w:t>
      </w:r>
      <w:hyperlink r:id="rId33" w:history="1">
        <w:r w:rsidRPr="0000164A">
          <w:rPr>
            <w:rStyle w:val="Hyperlink"/>
            <w:rFonts w:ascii="Arial" w:hAnsi="Arial" w:cs="Arial"/>
            <w:sz w:val="24"/>
            <w:szCs w:val="24"/>
            <w:lang w:val="en-US"/>
          </w:rPr>
          <w:t>https://www.cipd.org/uk/views-and-insights/thought-leadership/insight/employment-law-changes-april-2025/</w:t>
        </w:r>
      </w:hyperlink>
      <w:r>
        <w:rPr>
          <w:rFonts w:ascii="Arial" w:hAnsi="Arial" w:cs="Arial"/>
          <w:sz w:val="24"/>
          <w:szCs w:val="24"/>
          <w:lang w:val="en-US"/>
        </w:rPr>
        <w:t xml:space="preserve"> </w:t>
      </w:r>
      <w:r w:rsidRPr="0000164A">
        <w:rPr>
          <w:rFonts w:ascii="Arial" w:hAnsi="Arial" w:cs="Arial"/>
          <w:sz w:val="24"/>
          <w:szCs w:val="24"/>
          <w:lang w:val="en-US"/>
        </w:rPr>
        <w:t>(Accessed: 28 May 2025).</w:t>
      </w:r>
    </w:p>
    <w:p w14:paraId="12562021" w14:textId="4EAB81AE" w:rsidR="0000164A" w:rsidRPr="0000164A" w:rsidRDefault="0000164A" w:rsidP="0000164A">
      <w:pPr>
        <w:spacing w:line="360" w:lineRule="auto"/>
        <w:rPr>
          <w:rFonts w:ascii="Arial" w:hAnsi="Arial" w:cs="Arial"/>
          <w:sz w:val="24"/>
          <w:szCs w:val="24"/>
        </w:rPr>
      </w:pPr>
      <w:r w:rsidRPr="0000164A">
        <w:rPr>
          <w:rFonts w:ascii="Arial" w:hAnsi="Arial" w:cs="Arial"/>
          <w:sz w:val="24"/>
          <w:szCs w:val="24"/>
          <w:lang w:val="en-US"/>
        </w:rPr>
        <w:t>CIPD (</w:t>
      </w:r>
      <w:r w:rsidR="00002D73">
        <w:rPr>
          <w:rFonts w:ascii="Arial" w:hAnsi="Arial" w:cs="Arial"/>
          <w:sz w:val="24"/>
          <w:szCs w:val="24"/>
          <w:lang w:val="en-US"/>
        </w:rPr>
        <w:t>2024)</w:t>
      </w:r>
      <w:r w:rsidRPr="0000164A">
        <w:rPr>
          <w:rFonts w:ascii="Arial" w:hAnsi="Arial" w:cs="Arial"/>
          <w:sz w:val="24"/>
          <w:szCs w:val="24"/>
          <w:lang w:val="en-US"/>
        </w:rPr>
        <w:t xml:space="preserve"> </w:t>
      </w:r>
      <w:r w:rsidRPr="0000164A">
        <w:rPr>
          <w:rFonts w:ascii="Arial" w:hAnsi="Arial" w:cs="Arial"/>
          <w:i/>
          <w:iCs/>
          <w:sz w:val="24"/>
          <w:szCs w:val="24"/>
          <w:lang w:val="en-US"/>
        </w:rPr>
        <w:t>'</w:t>
      </w:r>
      <w:r w:rsidR="00002D73" w:rsidRPr="00002D73">
        <w:rPr>
          <w:rFonts w:ascii="Arial" w:hAnsi="Arial" w:cs="Arial"/>
          <w:i/>
          <w:iCs/>
          <w:sz w:val="24"/>
          <w:szCs w:val="24"/>
        </w:rPr>
        <w:t>Employment status: UK employment law</w:t>
      </w:r>
      <w:r w:rsidRPr="0000164A">
        <w:rPr>
          <w:rFonts w:ascii="Arial" w:hAnsi="Arial" w:cs="Arial"/>
          <w:i/>
          <w:iCs/>
          <w:sz w:val="24"/>
          <w:szCs w:val="24"/>
          <w:lang w:val="en-US"/>
        </w:rPr>
        <w:t>'</w:t>
      </w:r>
      <w:r w:rsidRPr="0000164A">
        <w:rPr>
          <w:rFonts w:ascii="Arial" w:hAnsi="Arial" w:cs="Arial"/>
          <w:sz w:val="24"/>
          <w:szCs w:val="24"/>
          <w:lang w:val="en-US"/>
        </w:rPr>
        <w:t xml:space="preserve">. Available at: </w:t>
      </w:r>
      <w:hyperlink r:id="rId34" w:history="1">
        <w:r w:rsidRPr="0000164A">
          <w:rPr>
            <w:rStyle w:val="Hyperlink"/>
            <w:rFonts w:ascii="Arial" w:hAnsi="Arial" w:cs="Arial"/>
            <w:sz w:val="24"/>
            <w:szCs w:val="24"/>
            <w:lang w:val="en-US"/>
          </w:rPr>
          <w:t>https://www.cipd.org/uk/knowledge/employment-law/employees/</w:t>
        </w:r>
      </w:hyperlink>
      <w:r>
        <w:rPr>
          <w:rFonts w:ascii="Arial" w:hAnsi="Arial" w:cs="Arial"/>
          <w:sz w:val="24"/>
          <w:szCs w:val="24"/>
          <w:lang w:val="en-US"/>
        </w:rPr>
        <w:t xml:space="preserve"> </w:t>
      </w:r>
      <w:r w:rsidRPr="0000164A">
        <w:rPr>
          <w:rFonts w:ascii="Arial" w:hAnsi="Arial" w:cs="Arial"/>
          <w:sz w:val="24"/>
          <w:szCs w:val="24"/>
          <w:lang w:val="en-US"/>
        </w:rPr>
        <w:t>(Accessed: 28 May 2025).</w:t>
      </w:r>
    </w:p>
    <w:p w14:paraId="0D1B5E7E" w14:textId="42B68CBC"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CIPD (</w:t>
      </w:r>
      <w:r w:rsidR="00002D73">
        <w:rPr>
          <w:rFonts w:ascii="Arial" w:hAnsi="Arial" w:cs="Arial"/>
          <w:sz w:val="24"/>
          <w:szCs w:val="24"/>
          <w:lang w:val="en-US"/>
        </w:rPr>
        <w:t>2024</w:t>
      </w:r>
      <w:r w:rsidRPr="0000164A">
        <w:rPr>
          <w:rFonts w:ascii="Arial" w:hAnsi="Arial" w:cs="Arial"/>
          <w:sz w:val="24"/>
          <w:szCs w:val="24"/>
          <w:lang w:val="en-US"/>
        </w:rPr>
        <w:t xml:space="preserve">) </w:t>
      </w:r>
      <w:r w:rsidRPr="0000164A">
        <w:rPr>
          <w:rFonts w:ascii="Arial" w:hAnsi="Arial" w:cs="Arial"/>
          <w:i/>
          <w:iCs/>
          <w:sz w:val="24"/>
          <w:szCs w:val="24"/>
          <w:lang w:val="en-US"/>
        </w:rPr>
        <w:t>'UK employment law and EU'</w:t>
      </w:r>
      <w:r w:rsidRPr="0000164A">
        <w:rPr>
          <w:rFonts w:ascii="Arial" w:hAnsi="Arial" w:cs="Arial"/>
          <w:sz w:val="24"/>
          <w:szCs w:val="24"/>
          <w:lang w:val="en-US"/>
        </w:rPr>
        <w:t xml:space="preserve">. Available at: </w:t>
      </w:r>
      <w:hyperlink r:id="rId35" w:history="1">
        <w:r w:rsidRPr="0000164A">
          <w:rPr>
            <w:rStyle w:val="Hyperlink"/>
            <w:rFonts w:ascii="Arial" w:hAnsi="Arial" w:cs="Arial"/>
            <w:sz w:val="24"/>
            <w:szCs w:val="24"/>
            <w:lang w:val="en-US"/>
          </w:rPr>
          <w:t>https://www.cipd.org/uk/knowledge/employment-law/uk-employment-law-eu/</w:t>
        </w:r>
      </w:hyperlink>
      <w:r>
        <w:rPr>
          <w:rFonts w:ascii="Arial" w:hAnsi="Arial" w:cs="Arial"/>
          <w:sz w:val="24"/>
          <w:szCs w:val="24"/>
          <w:lang w:val="en-US"/>
        </w:rPr>
        <w:t xml:space="preserve"> </w:t>
      </w:r>
      <w:r w:rsidRPr="0000164A">
        <w:rPr>
          <w:rFonts w:ascii="Arial" w:hAnsi="Arial" w:cs="Arial"/>
          <w:sz w:val="24"/>
          <w:szCs w:val="24"/>
          <w:lang w:val="en-US"/>
        </w:rPr>
        <w:t>(Accessed: 29 May 2025).</w:t>
      </w:r>
    </w:p>
    <w:p w14:paraId="6E04CCB4" w14:textId="37C29F05"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Citizens Advice (</w:t>
      </w:r>
      <w:r w:rsidR="00B51135">
        <w:rPr>
          <w:rFonts w:ascii="Arial" w:hAnsi="Arial" w:cs="Arial"/>
          <w:sz w:val="24"/>
          <w:szCs w:val="24"/>
          <w:lang w:val="en-US"/>
        </w:rPr>
        <w:t>2023</w:t>
      </w:r>
      <w:r w:rsidRPr="0000164A">
        <w:rPr>
          <w:rFonts w:ascii="Arial" w:hAnsi="Arial" w:cs="Arial"/>
          <w:sz w:val="24"/>
          <w:szCs w:val="24"/>
          <w:lang w:val="en-US"/>
        </w:rPr>
        <w:t xml:space="preserve">) </w:t>
      </w:r>
      <w:r w:rsidRPr="0000164A">
        <w:rPr>
          <w:rFonts w:ascii="Arial" w:hAnsi="Arial" w:cs="Arial"/>
          <w:i/>
          <w:iCs/>
          <w:sz w:val="24"/>
          <w:szCs w:val="24"/>
          <w:lang w:val="en-US"/>
        </w:rPr>
        <w:t>'Challenge your redundancy'</w:t>
      </w:r>
      <w:r w:rsidRPr="0000164A">
        <w:rPr>
          <w:rFonts w:ascii="Arial" w:hAnsi="Arial" w:cs="Arial"/>
          <w:sz w:val="24"/>
          <w:szCs w:val="24"/>
          <w:lang w:val="en-US"/>
        </w:rPr>
        <w:t xml:space="preserve">. Available at: </w:t>
      </w:r>
      <w:hyperlink r:id="rId36" w:history="1">
        <w:r w:rsidRPr="0000164A">
          <w:rPr>
            <w:rStyle w:val="Hyperlink"/>
            <w:rFonts w:ascii="Arial" w:hAnsi="Arial" w:cs="Arial"/>
            <w:sz w:val="24"/>
            <w:szCs w:val="24"/>
            <w:lang w:val="en-US"/>
          </w:rPr>
          <w:t>https://www.citizensadvice.org.uk/work/redundancy/check-your-rights-if-youre-made-redundant/check-if-you-can-challenge-your-redundancy/challenge-your-redundancy/</w:t>
        </w:r>
      </w:hyperlink>
      <w:r>
        <w:rPr>
          <w:rFonts w:ascii="Arial" w:hAnsi="Arial" w:cs="Arial"/>
          <w:sz w:val="24"/>
          <w:szCs w:val="24"/>
          <w:lang w:val="en-US"/>
        </w:rPr>
        <w:t xml:space="preserve"> </w:t>
      </w:r>
      <w:r w:rsidRPr="0000164A">
        <w:rPr>
          <w:rFonts w:ascii="Arial" w:hAnsi="Arial" w:cs="Arial"/>
          <w:sz w:val="24"/>
          <w:szCs w:val="24"/>
          <w:lang w:val="en-US"/>
        </w:rPr>
        <w:t>(Accessed: 30 May 2025).</w:t>
      </w:r>
    </w:p>
    <w:p w14:paraId="492E19CA" w14:textId="7C28E875"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 xml:space="preserve">Gov.uk (n.d.) </w:t>
      </w:r>
      <w:r w:rsidRPr="0000164A">
        <w:rPr>
          <w:rFonts w:ascii="Arial" w:hAnsi="Arial" w:cs="Arial"/>
          <w:i/>
          <w:iCs/>
          <w:sz w:val="24"/>
          <w:szCs w:val="24"/>
          <w:lang w:val="en-US"/>
        </w:rPr>
        <w:t>'Applying for flexible working'</w:t>
      </w:r>
      <w:r w:rsidRPr="0000164A">
        <w:rPr>
          <w:rFonts w:ascii="Arial" w:hAnsi="Arial" w:cs="Arial"/>
          <w:sz w:val="24"/>
          <w:szCs w:val="24"/>
          <w:lang w:val="en-US"/>
        </w:rPr>
        <w:t xml:space="preserve">. Available at: </w:t>
      </w:r>
      <w:hyperlink r:id="rId37" w:history="1">
        <w:r w:rsidRPr="0000164A">
          <w:rPr>
            <w:rStyle w:val="Hyperlink"/>
            <w:rFonts w:ascii="Arial" w:hAnsi="Arial" w:cs="Arial"/>
            <w:sz w:val="24"/>
            <w:szCs w:val="24"/>
            <w:lang w:val="en-US"/>
          </w:rPr>
          <w:t>https://www.gov.uk/flexible-working/applying-for-flexible-working</w:t>
        </w:r>
      </w:hyperlink>
      <w:r>
        <w:rPr>
          <w:rFonts w:ascii="Arial" w:hAnsi="Arial" w:cs="Arial"/>
          <w:sz w:val="24"/>
          <w:szCs w:val="24"/>
          <w:lang w:val="en-US"/>
        </w:rPr>
        <w:t xml:space="preserve"> </w:t>
      </w:r>
      <w:r w:rsidRPr="0000164A">
        <w:rPr>
          <w:rFonts w:ascii="Arial" w:hAnsi="Arial" w:cs="Arial"/>
          <w:sz w:val="24"/>
          <w:szCs w:val="24"/>
          <w:lang w:val="en-US"/>
        </w:rPr>
        <w:t>(Accessed: 01 June 2025).</w:t>
      </w:r>
    </w:p>
    <w:p w14:paraId="08A032BA" w14:textId="360C7638"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lastRenderedPageBreak/>
        <w:t xml:space="preserve">Gov.uk (n.d.) </w:t>
      </w:r>
      <w:r w:rsidRPr="0000164A">
        <w:rPr>
          <w:rFonts w:ascii="Arial" w:hAnsi="Arial" w:cs="Arial"/>
          <w:i/>
          <w:iCs/>
          <w:sz w:val="24"/>
          <w:szCs w:val="24"/>
          <w:lang w:val="en-US"/>
        </w:rPr>
        <w:t>'Calculating holiday pay for workers without fixed hours or pay'</w:t>
      </w:r>
      <w:r w:rsidRPr="0000164A">
        <w:rPr>
          <w:rFonts w:ascii="Arial" w:hAnsi="Arial" w:cs="Arial"/>
          <w:sz w:val="24"/>
          <w:szCs w:val="24"/>
          <w:lang w:val="en-US"/>
        </w:rPr>
        <w:t xml:space="preserve">. Available at: </w:t>
      </w:r>
      <w:hyperlink r:id="rId38" w:history="1">
        <w:r w:rsidRPr="0000164A">
          <w:rPr>
            <w:rStyle w:val="Hyperlink"/>
            <w:rFonts w:ascii="Arial" w:hAnsi="Arial" w:cs="Arial"/>
            <w:sz w:val="24"/>
            <w:szCs w:val="24"/>
            <w:lang w:val="en-US"/>
          </w:rPr>
          <w:t>https://www.gov.uk/government/publications/calculating-holiday-pay-for-workers-without-fixed-hours-or-pay/calculating-holiday-pay-for-workers-without-fixed-hours-or-pay--2</w:t>
        </w:r>
      </w:hyperlink>
      <w:r>
        <w:rPr>
          <w:rFonts w:ascii="Arial" w:hAnsi="Arial" w:cs="Arial"/>
          <w:sz w:val="24"/>
          <w:szCs w:val="24"/>
          <w:lang w:val="en-US"/>
        </w:rPr>
        <w:t xml:space="preserve"> </w:t>
      </w:r>
      <w:r w:rsidRPr="0000164A">
        <w:rPr>
          <w:rFonts w:ascii="Arial" w:hAnsi="Arial" w:cs="Arial"/>
          <w:sz w:val="24"/>
          <w:szCs w:val="24"/>
          <w:lang w:val="en-US"/>
        </w:rPr>
        <w:t>(Accessed: 01 June 2025).</w:t>
      </w:r>
    </w:p>
    <w:p w14:paraId="04C6C2F8" w14:textId="09483D4A"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 xml:space="preserve">Gov.uk (n.d.) </w:t>
      </w:r>
      <w:r w:rsidRPr="0000164A">
        <w:rPr>
          <w:rFonts w:ascii="Arial" w:hAnsi="Arial" w:cs="Arial"/>
          <w:i/>
          <w:iCs/>
          <w:sz w:val="24"/>
          <w:szCs w:val="24"/>
          <w:lang w:val="en-US"/>
        </w:rPr>
        <w:t>'Consulting and informing'</w:t>
      </w:r>
      <w:r w:rsidRPr="0000164A">
        <w:rPr>
          <w:rFonts w:ascii="Arial" w:hAnsi="Arial" w:cs="Arial"/>
          <w:sz w:val="24"/>
          <w:szCs w:val="24"/>
          <w:lang w:val="en-US"/>
        </w:rPr>
        <w:t xml:space="preserve">. Available at: </w:t>
      </w:r>
      <w:hyperlink r:id="rId39" w:history="1">
        <w:r w:rsidRPr="0000164A">
          <w:rPr>
            <w:rStyle w:val="Hyperlink"/>
            <w:rFonts w:ascii="Arial" w:hAnsi="Arial" w:cs="Arial"/>
            <w:sz w:val="24"/>
            <w:szCs w:val="24"/>
            <w:lang w:val="en-US"/>
          </w:rPr>
          <w:t>https://www.gov.uk/transfers-takeovers/consulting-and-informing</w:t>
        </w:r>
      </w:hyperlink>
      <w:r>
        <w:rPr>
          <w:rFonts w:ascii="Arial" w:hAnsi="Arial" w:cs="Arial"/>
          <w:sz w:val="24"/>
          <w:szCs w:val="24"/>
          <w:lang w:val="en-US"/>
        </w:rPr>
        <w:t xml:space="preserve"> </w:t>
      </w:r>
      <w:r w:rsidRPr="0000164A">
        <w:rPr>
          <w:rFonts w:ascii="Arial" w:hAnsi="Arial" w:cs="Arial"/>
          <w:sz w:val="24"/>
          <w:szCs w:val="24"/>
          <w:lang w:val="en-US"/>
        </w:rPr>
        <w:t>(Accessed: 31 May 2025).</w:t>
      </w:r>
    </w:p>
    <w:p w14:paraId="58325CD0" w14:textId="38EBC48B"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 xml:space="preserve">Gov.uk (n.d.) </w:t>
      </w:r>
      <w:r w:rsidRPr="0000164A">
        <w:rPr>
          <w:rFonts w:ascii="Arial" w:hAnsi="Arial" w:cs="Arial"/>
          <w:i/>
          <w:iCs/>
          <w:sz w:val="24"/>
          <w:szCs w:val="24"/>
          <w:lang w:val="en-US"/>
        </w:rPr>
        <w:t>'Eligibility for birth parents'</w:t>
      </w:r>
      <w:r w:rsidRPr="0000164A">
        <w:rPr>
          <w:rFonts w:ascii="Arial" w:hAnsi="Arial" w:cs="Arial"/>
          <w:sz w:val="24"/>
          <w:szCs w:val="24"/>
          <w:lang w:val="en-US"/>
        </w:rPr>
        <w:t xml:space="preserve">. Available at: </w:t>
      </w:r>
      <w:hyperlink r:id="rId40" w:history="1">
        <w:r w:rsidRPr="0000164A">
          <w:rPr>
            <w:rStyle w:val="Hyperlink"/>
            <w:rFonts w:ascii="Arial" w:hAnsi="Arial" w:cs="Arial"/>
            <w:sz w:val="24"/>
            <w:szCs w:val="24"/>
            <w:lang w:val="en-US"/>
          </w:rPr>
          <w:t>https://www.gov.uk/shared-parental-leave-and-pay/eligibility-for-birth-parents</w:t>
        </w:r>
      </w:hyperlink>
      <w:r>
        <w:rPr>
          <w:rFonts w:ascii="Arial" w:hAnsi="Arial" w:cs="Arial"/>
          <w:sz w:val="24"/>
          <w:szCs w:val="24"/>
          <w:lang w:val="en-US"/>
        </w:rPr>
        <w:t xml:space="preserve"> </w:t>
      </w:r>
      <w:r w:rsidRPr="0000164A">
        <w:rPr>
          <w:rFonts w:ascii="Arial" w:hAnsi="Arial" w:cs="Arial"/>
          <w:sz w:val="24"/>
          <w:szCs w:val="24"/>
          <w:lang w:val="en-US"/>
        </w:rPr>
        <w:t>(Accessed: 01 June 2025).</w:t>
      </w:r>
    </w:p>
    <w:p w14:paraId="1F1F84A9" w14:textId="4B052540"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 xml:space="preserve">Gov.uk (n.d.) </w:t>
      </w:r>
      <w:r w:rsidRPr="0000164A">
        <w:rPr>
          <w:rFonts w:ascii="Arial" w:hAnsi="Arial" w:cs="Arial"/>
          <w:i/>
          <w:iCs/>
          <w:sz w:val="24"/>
          <w:szCs w:val="24"/>
          <w:lang w:val="en-US"/>
        </w:rPr>
        <w:t>'Flexible working</w:t>
      </w:r>
      <w:r w:rsidRPr="0000164A">
        <w:rPr>
          <w:rFonts w:ascii="Arial" w:hAnsi="Arial" w:cs="Arial"/>
          <w:sz w:val="24"/>
          <w:szCs w:val="24"/>
          <w:lang w:val="en-US"/>
        </w:rPr>
        <w:t xml:space="preserve">'. Available at: </w:t>
      </w:r>
      <w:hyperlink r:id="rId41" w:history="1">
        <w:r w:rsidRPr="0000164A">
          <w:rPr>
            <w:rStyle w:val="Hyperlink"/>
            <w:rFonts w:ascii="Arial" w:hAnsi="Arial" w:cs="Arial"/>
            <w:sz w:val="24"/>
            <w:szCs w:val="24"/>
            <w:lang w:val="en-US"/>
          </w:rPr>
          <w:t>https://www.gov.uk/flexible-working</w:t>
        </w:r>
      </w:hyperlink>
      <w:r>
        <w:rPr>
          <w:rFonts w:ascii="Arial" w:hAnsi="Arial" w:cs="Arial"/>
          <w:sz w:val="24"/>
          <w:szCs w:val="24"/>
          <w:lang w:val="en-US"/>
        </w:rPr>
        <w:t xml:space="preserve"> </w:t>
      </w:r>
      <w:r w:rsidRPr="0000164A">
        <w:rPr>
          <w:rFonts w:ascii="Arial" w:hAnsi="Arial" w:cs="Arial"/>
          <w:sz w:val="24"/>
          <w:szCs w:val="24"/>
          <w:lang w:val="en-US"/>
        </w:rPr>
        <w:t>(Accessed: 01 June 2025).</w:t>
      </w:r>
    </w:p>
    <w:p w14:paraId="17310CDB" w14:textId="5DF2F20B"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Gov.uk (n.d.) '</w:t>
      </w:r>
      <w:r w:rsidRPr="0000164A">
        <w:rPr>
          <w:rFonts w:ascii="Arial" w:hAnsi="Arial" w:cs="Arial"/>
          <w:i/>
          <w:iCs/>
          <w:sz w:val="24"/>
          <w:szCs w:val="24"/>
          <w:lang w:val="en-US"/>
        </w:rPr>
        <w:t>Government consultation response for retained EU employment law reforms'</w:t>
      </w:r>
      <w:r w:rsidRPr="0000164A">
        <w:rPr>
          <w:rFonts w:ascii="Arial" w:hAnsi="Arial" w:cs="Arial"/>
          <w:sz w:val="24"/>
          <w:szCs w:val="24"/>
          <w:lang w:val="en-US"/>
        </w:rPr>
        <w:t xml:space="preserve">. Available at: </w:t>
      </w:r>
      <w:hyperlink r:id="rId42" w:anchor=":~:text=The%20Retained%20EU%20Law%20(Revocation%20and%20Reform),retained%20EU%20law%20with%20bespoke%20UK%20provisions.&amp;text=The%20Supreme%20Court's%20decision%20in%20the%20Harpur,same%20number%20of%20hours%20across%20the%20year" w:history="1">
        <w:r w:rsidRPr="0000164A">
          <w:rPr>
            <w:rStyle w:val="Hyperlink"/>
            <w:rFonts w:ascii="Arial" w:hAnsi="Arial" w:cs="Arial"/>
            <w:sz w:val="24"/>
            <w:szCs w:val="24"/>
            <w:lang w:val="en-US"/>
          </w:rPr>
          <w:t>https://assets.publishing.service.gov.uk/media/654a62bae2e16a001242ab26/government-consultation-response-for-retained-eu-employment-law-reforms.pdf#:~:text=The%20Retained%20EU%20Law%20(Revocation%20and%20Reform),retained%20EU%20law%20with%20bespoke%20UK%20provisions.&amp;text=The%20Supreme%20Court's%20decision%20in%20the%20Harpur,same%20number%20of%20hours%20across%20the%20year</w:t>
        </w:r>
      </w:hyperlink>
      <w:r w:rsidRPr="0000164A">
        <w:rPr>
          <w:rFonts w:ascii="Arial" w:hAnsi="Arial" w:cs="Arial"/>
          <w:sz w:val="24"/>
          <w:szCs w:val="24"/>
          <w:lang w:val="en-US"/>
        </w:rPr>
        <w:t>.</w:t>
      </w:r>
      <w:r>
        <w:rPr>
          <w:rFonts w:ascii="Arial" w:hAnsi="Arial" w:cs="Arial"/>
          <w:sz w:val="24"/>
          <w:szCs w:val="24"/>
          <w:lang w:val="en-US"/>
        </w:rPr>
        <w:t xml:space="preserve"> </w:t>
      </w:r>
      <w:r w:rsidRPr="0000164A">
        <w:rPr>
          <w:rFonts w:ascii="Arial" w:hAnsi="Arial" w:cs="Arial"/>
          <w:sz w:val="24"/>
          <w:szCs w:val="24"/>
          <w:lang w:val="en-US"/>
        </w:rPr>
        <w:t>(Accessed: 29 May 2025).</w:t>
      </w:r>
    </w:p>
    <w:p w14:paraId="4FC6EFA5" w14:textId="737EFC8E"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 xml:space="preserve">Gov.uk (n.d.) </w:t>
      </w:r>
      <w:r w:rsidRPr="0000164A">
        <w:rPr>
          <w:rFonts w:ascii="Arial" w:hAnsi="Arial" w:cs="Arial"/>
          <w:i/>
          <w:iCs/>
          <w:sz w:val="24"/>
          <w:szCs w:val="24"/>
          <w:lang w:val="en-US"/>
        </w:rPr>
        <w:t>'HR1 Form - Redundancy payments'</w:t>
      </w:r>
      <w:r w:rsidRPr="0000164A">
        <w:rPr>
          <w:rFonts w:ascii="Arial" w:hAnsi="Arial" w:cs="Arial"/>
          <w:sz w:val="24"/>
          <w:szCs w:val="24"/>
          <w:lang w:val="en-US"/>
        </w:rPr>
        <w:t xml:space="preserve">. Available at: </w:t>
      </w:r>
      <w:hyperlink r:id="rId43" w:history="1">
        <w:r w:rsidRPr="0000164A">
          <w:rPr>
            <w:rStyle w:val="Hyperlink"/>
            <w:rFonts w:ascii="Arial" w:hAnsi="Arial" w:cs="Arial"/>
            <w:sz w:val="24"/>
            <w:szCs w:val="24"/>
            <w:lang w:val="en-US"/>
          </w:rPr>
          <w:t>https://www.gov.uk/government/publications/redundancy-payments-form-hr1-advance-notification-of-redundancies</w:t>
        </w:r>
      </w:hyperlink>
      <w:r>
        <w:rPr>
          <w:rFonts w:ascii="Arial" w:hAnsi="Arial" w:cs="Arial"/>
          <w:sz w:val="24"/>
          <w:szCs w:val="24"/>
          <w:lang w:val="en-US"/>
        </w:rPr>
        <w:t xml:space="preserve"> </w:t>
      </w:r>
      <w:r w:rsidRPr="0000164A">
        <w:rPr>
          <w:rFonts w:ascii="Arial" w:hAnsi="Arial" w:cs="Arial"/>
          <w:sz w:val="24"/>
          <w:szCs w:val="24"/>
          <w:lang w:val="en-US"/>
        </w:rPr>
        <w:t>(Accessed: 30 May 2025).</w:t>
      </w:r>
    </w:p>
    <w:p w14:paraId="1DE46EBA" w14:textId="0CD17151"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 xml:space="preserve">Gov.uk (n.d.) </w:t>
      </w:r>
      <w:r w:rsidRPr="0000164A">
        <w:rPr>
          <w:rFonts w:ascii="Arial" w:hAnsi="Arial" w:cs="Arial"/>
          <w:i/>
          <w:iCs/>
          <w:sz w:val="24"/>
          <w:szCs w:val="24"/>
          <w:lang w:val="en-US"/>
        </w:rPr>
        <w:t>'Maternity pay and leave: Leave'</w:t>
      </w:r>
      <w:r w:rsidRPr="0000164A">
        <w:rPr>
          <w:rFonts w:ascii="Arial" w:hAnsi="Arial" w:cs="Arial"/>
          <w:sz w:val="24"/>
          <w:szCs w:val="24"/>
          <w:lang w:val="en-US"/>
        </w:rPr>
        <w:t xml:space="preserve">. Available at: </w:t>
      </w:r>
      <w:hyperlink r:id="rId44" w:history="1">
        <w:r w:rsidRPr="0000164A">
          <w:rPr>
            <w:rStyle w:val="Hyperlink"/>
            <w:rFonts w:ascii="Arial" w:hAnsi="Arial" w:cs="Arial"/>
            <w:sz w:val="24"/>
            <w:szCs w:val="24"/>
            <w:lang w:val="en-US"/>
          </w:rPr>
          <w:t>https://www.gov.uk/maternity-pay-leave/leave</w:t>
        </w:r>
      </w:hyperlink>
      <w:r>
        <w:rPr>
          <w:rFonts w:ascii="Arial" w:hAnsi="Arial" w:cs="Arial"/>
          <w:sz w:val="24"/>
          <w:szCs w:val="24"/>
          <w:lang w:val="en-US"/>
        </w:rPr>
        <w:t xml:space="preserve"> </w:t>
      </w:r>
      <w:r w:rsidRPr="0000164A">
        <w:rPr>
          <w:rFonts w:ascii="Arial" w:hAnsi="Arial" w:cs="Arial"/>
          <w:sz w:val="24"/>
          <w:szCs w:val="24"/>
          <w:lang w:val="en-US"/>
        </w:rPr>
        <w:t>(Accessed: 01 June 2025).</w:t>
      </w:r>
    </w:p>
    <w:p w14:paraId="5F788A9E" w14:textId="3084E2B8"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 xml:space="preserve">Gov.uk (n.d.) </w:t>
      </w:r>
      <w:r w:rsidRPr="0000164A">
        <w:rPr>
          <w:rFonts w:ascii="Arial" w:hAnsi="Arial" w:cs="Arial"/>
          <w:i/>
          <w:iCs/>
          <w:sz w:val="24"/>
          <w:szCs w:val="24"/>
          <w:lang w:val="en-US"/>
        </w:rPr>
        <w:t>'Maternity pay and leave: Pay'</w:t>
      </w:r>
      <w:r w:rsidRPr="0000164A">
        <w:rPr>
          <w:rFonts w:ascii="Arial" w:hAnsi="Arial" w:cs="Arial"/>
          <w:sz w:val="24"/>
          <w:szCs w:val="24"/>
          <w:lang w:val="en-US"/>
        </w:rPr>
        <w:t xml:space="preserve">. Available at: </w:t>
      </w:r>
      <w:hyperlink r:id="rId45" w:history="1">
        <w:r w:rsidRPr="0000164A">
          <w:rPr>
            <w:rStyle w:val="Hyperlink"/>
            <w:rFonts w:ascii="Arial" w:hAnsi="Arial" w:cs="Arial"/>
            <w:sz w:val="24"/>
            <w:szCs w:val="24"/>
            <w:lang w:val="en-US"/>
          </w:rPr>
          <w:t>https://www.gov.uk/maternity-pay-leave/pay</w:t>
        </w:r>
      </w:hyperlink>
      <w:r>
        <w:rPr>
          <w:rFonts w:ascii="Arial" w:hAnsi="Arial" w:cs="Arial"/>
          <w:sz w:val="24"/>
          <w:szCs w:val="24"/>
          <w:lang w:val="en-US"/>
        </w:rPr>
        <w:t xml:space="preserve"> </w:t>
      </w:r>
      <w:r w:rsidRPr="0000164A">
        <w:rPr>
          <w:rFonts w:ascii="Arial" w:hAnsi="Arial" w:cs="Arial"/>
          <w:sz w:val="24"/>
          <w:szCs w:val="24"/>
          <w:lang w:val="en-US"/>
        </w:rPr>
        <w:t>(Accessed: 01 June 2025).</w:t>
      </w:r>
    </w:p>
    <w:p w14:paraId="2E6AC051" w14:textId="02E2F6FA"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 xml:space="preserve">Gov.uk (n.d.) </w:t>
      </w:r>
      <w:r w:rsidRPr="0000164A">
        <w:rPr>
          <w:rFonts w:ascii="Arial" w:hAnsi="Arial" w:cs="Arial"/>
          <w:i/>
          <w:iCs/>
          <w:sz w:val="24"/>
          <w:szCs w:val="24"/>
          <w:lang w:val="en-US"/>
        </w:rPr>
        <w:t>'Redundancy consultations'</w:t>
      </w:r>
      <w:r w:rsidRPr="0000164A">
        <w:rPr>
          <w:rFonts w:ascii="Arial" w:hAnsi="Arial" w:cs="Arial"/>
          <w:sz w:val="24"/>
          <w:szCs w:val="24"/>
          <w:lang w:val="en-US"/>
        </w:rPr>
        <w:t xml:space="preserve">. Available at: </w:t>
      </w:r>
      <w:hyperlink r:id="rId46" w:history="1">
        <w:r w:rsidRPr="0000164A">
          <w:rPr>
            <w:rStyle w:val="Hyperlink"/>
            <w:rFonts w:ascii="Arial" w:hAnsi="Arial" w:cs="Arial"/>
            <w:sz w:val="24"/>
            <w:szCs w:val="24"/>
            <w:lang w:val="en-US"/>
          </w:rPr>
          <w:t>https://www.gov.uk/staff-redundant/redundancy-consultations</w:t>
        </w:r>
      </w:hyperlink>
      <w:r>
        <w:rPr>
          <w:rFonts w:ascii="Arial" w:hAnsi="Arial" w:cs="Arial"/>
          <w:sz w:val="24"/>
          <w:szCs w:val="24"/>
          <w:lang w:val="en-US"/>
        </w:rPr>
        <w:t xml:space="preserve"> </w:t>
      </w:r>
      <w:r w:rsidRPr="0000164A">
        <w:rPr>
          <w:rFonts w:ascii="Arial" w:hAnsi="Arial" w:cs="Arial"/>
          <w:sz w:val="24"/>
          <w:szCs w:val="24"/>
          <w:lang w:val="en-US"/>
        </w:rPr>
        <w:t>(Accessed: 30 May 2025).</w:t>
      </w:r>
    </w:p>
    <w:p w14:paraId="5060B300" w14:textId="71DE4827"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 xml:space="preserve">Gov.uk (n.d.) </w:t>
      </w:r>
      <w:r w:rsidRPr="0000164A">
        <w:rPr>
          <w:rFonts w:ascii="Arial" w:hAnsi="Arial" w:cs="Arial"/>
          <w:i/>
          <w:iCs/>
          <w:sz w:val="24"/>
          <w:szCs w:val="24"/>
          <w:lang w:val="en-US"/>
        </w:rPr>
        <w:t>'Research shows perceptions of employment law do not reflect reality'</w:t>
      </w:r>
      <w:r w:rsidRPr="0000164A">
        <w:rPr>
          <w:rFonts w:ascii="Arial" w:hAnsi="Arial" w:cs="Arial"/>
          <w:sz w:val="24"/>
          <w:szCs w:val="24"/>
          <w:lang w:val="en-US"/>
        </w:rPr>
        <w:t xml:space="preserve">. Available at: </w:t>
      </w:r>
      <w:hyperlink r:id="rId47" w:history="1">
        <w:r w:rsidRPr="0000164A">
          <w:rPr>
            <w:rStyle w:val="Hyperlink"/>
            <w:rFonts w:ascii="Arial" w:hAnsi="Arial" w:cs="Arial"/>
            <w:sz w:val="24"/>
            <w:szCs w:val="24"/>
            <w:lang w:val="en-US"/>
          </w:rPr>
          <w:t>https://www.gov.uk/government/news/research-shows-perceptions-of-employment-law-do-not-reflect-reality</w:t>
        </w:r>
      </w:hyperlink>
      <w:r>
        <w:rPr>
          <w:rFonts w:ascii="Arial" w:hAnsi="Arial" w:cs="Arial"/>
          <w:sz w:val="24"/>
          <w:szCs w:val="24"/>
          <w:lang w:val="en-US"/>
        </w:rPr>
        <w:t xml:space="preserve"> </w:t>
      </w:r>
      <w:r w:rsidRPr="0000164A">
        <w:rPr>
          <w:rFonts w:ascii="Arial" w:hAnsi="Arial" w:cs="Arial"/>
          <w:sz w:val="24"/>
          <w:szCs w:val="24"/>
          <w:lang w:val="en-US"/>
        </w:rPr>
        <w:t>(Accessed: 28 May 2025).</w:t>
      </w:r>
    </w:p>
    <w:p w14:paraId="28BFDD18" w14:textId="4BC2D952"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lastRenderedPageBreak/>
        <w:t xml:space="preserve">Gov.uk (n.d.) </w:t>
      </w:r>
      <w:r w:rsidRPr="0000164A">
        <w:rPr>
          <w:rFonts w:ascii="Arial" w:hAnsi="Arial" w:cs="Arial"/>
          <w:i/>
          <w:iCs/>
          <w:sz w:val="24"/>
          <w:szCs w:val="24"/>
          <w:lang w:val="en-US"/>
        </w:rPr>
        <w:t>'Shared parental leave and pay'</w:t>
      </w:r>
      <w:r w:rsidRPr="0000164A">
        <w:rPr>
          <w:rFonts w:ascii="Arial" w:hAnsi="Arial" w:cs="Arial"/>
          <w:sz w:val="24"/>
          <w:szCs w:val="24"/>
          <w:lang w:val="en-US"/>
        </w:rPr>
        <w:t xml:space="preserve">. Available at: </w:t>
      </w:r>
      <w:hyperlink r:id="rId48" w:history="1">
        <w:r w:rsidRPr="0000164A">
          <w:rPr>
            <w:rStyle w:val="Hyperlink"/>
            <w:rFonts w:ascii="Arial" w:hAnsi="Arial" w:cs="Arial"/>
            <w:sz w:val="24"/>
            <w:szCs w:val="24"/>
            <w:lang w:val="en-US"/>
          </w:rPr>
          <w:t>https://www.gov.uk/shared-parental-leave-and-pay</w:t>
        </w:r>
      </w:hyperlink>
      <w:r>
        <w:rPr>
          <w:rFonts w:ascii="Arial" w:hAnsi="Arial" w:cs="Arial"/>
          <w:sz w:val="24"/>
          <w:szCs w:val="24"/>
          <w:lang w:val="en-US"/>
        </w:rPr>
        <w:t xml:space="preserve"> </w:t>
      </w:r>
      <w:r w:rsidRPr="0000164A">
        <w:rPr>
          <w:rFonts w:ascii="Arial" w:hAnsi="Arial" w:cs="Arial"/>
          <w:sz w:val="24"/>
          <w:szCs w:val="24"/>
          <w:lang w:val="en-US"/>
        </w:rPr>
        <w:t>(Accessed: 01 June 2025).</w:t>
      </w:r>
    </w:p>
    <w:p w14:paraId="6391B03E" w14:textId="28DF7BFE"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Gov.uk (n</w:t>
      </w:r>
      <w:proofErr w:type="gramStart"/>
      <w:r w:rsidRPr="0000164A">
        <w:rPr>
          <w:rFonts w:ascii="Arial" w:hAnsi="Arial" w:cs="Arial"/>
          <w:sz w:val="24"/>
          <w:szCs w:val="24"/>
          <w:lang w:val="en-US"/>
        </w:rPr>
        <w:t>.d</w:t>
      </w:r>
      <w:proofErr w:type="gramEnd"/>
      <w:r w:rsidRPr="0000164A">
        <w:rPr>
          <w:rFonts w:ascii="Arial" w:hAnsi="Arial" w:cs="Arial"/>
          <w:sz w:val="24"/>
          <w:szCs w:val="24"/>
          <w:lang w:val="en-US"/>
        </w:rPr>
        <w:t xml:space="preserve">.) </w:t>
      </w:r>
      <w:r w:rsidRPr="0000164A">
        <w:rPr>
          <w:rFonts w:ascii="Arial" w:hAnsi="Arial" w:cs="Arial"/>
          <w:i/>
          <w:iCs/>
          <w:sz w:val="24"/>
          <w:szCs w:val="24"/>
          <w:lang w:val="en-US"/>
        </w:rPr>
        <w:t>'Transfers and takeovers'</w:t>
      </w:r>
      <w:r w:rsidRPr="0000164A">
        <w:rPr>
          <w:rFonts w:ascii="Arial" w:hAnsi="Arial" w:cs="Arial"/>
          <w:sz w:val="24"/>
          <w:szCs w:val="24"/>
          <w:lang w:val="en-US"/>
        </w:rPr>
        <w:t xml:space="preserve">. Available at: </w:t>
      </w:r>
      <w:hyperlink r:id="rId49" w:history="1">
        <w:r w:rsidRPr="0000164A">
          <w:rPr>
            <w:rStyle w:val="Hyperlink"/>
            <w:rFonts w:ascii="Arial" w:hAnsi="Arial" w:cs="Arial"/>
            <w:sz w:val="24"/>
            <w:szCs w:val="24"/>
            <w:lang w:val="en-US"/>
          </w:rPr>
          <w:t>https://www.gov.uk/transfers-takeovers</w:t>
        </w:r>
      </w:hyperlink>
      <w:r>
        <w:rPr>
          <w:rFonts w:ascii="Arial" w:hAnsi="Arial" w:cs="Arial"/>
          <w:sz w:val="24"/>
          <w:szCs w:val="24"/>
          <w:lang w:val="en-US"/>
        </w:rPr>
        <w:t xml:space="preserve"> </w:t>
      </w:r>
      <w:r w:rsidRPr="0000164A">
        <w:rPr>
          <w:rFonts w:ascii="Arial" w:hAnsi="Arial" w:cs="Arial"/>
          <w:sz w:val="24"/>
          <w:szCs w:val="24"/>
          <w:lang w:val="en-US"/>
        </w:rPr>
        <w:t>(Accessed: 31 May 2025).</w:t>
      </w:r>
    </w:p>
    <w:p w14:paraId="67232226" w14:textId="677FE25C"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 xml:space="preserve">Gov.uk (n.d.) </w:t>
      </w:r>
      <w:r w:rsidRPr="0000164A">
        <w:rPr>
          <w:rFonts w:ascii="Arial" w:hAnsi="Arial" w:cs="Arial"/>
          <w:i/>
          <w:iCs/>
          <w:sz w:val="24"/>
          <w:szCs w:val="24"/>
          <w:lang w:val="en-US"/>
        </w:rPr>
        <w:t>'Transfers of employment contracts'</w:t>
      </w:r>
      <w:r w:rsidRPr="0000164A">
        <w:rPr>
          <w:rFonts w:ascii="Arial" w:hAnsi="Arial" w:cs="Arial"/>
          <w:sz w:val="24"/>
          <w:szCs w:val="24"/>
          <w:lang w:val="en-US"/>
        </w:rPr>
        <w:t xml:space="preserve">. Available at: </w:t>
      </w:r>
      <w:hyperlink r:id="rId50" w:history="1">
        <w:r w:rsidRPr="0000164A">
          <w:rPr>
            <w:rStyle w:val="Hyperlink"/>
            <w:rFonts w:ascii="Arial" w:hAnsi="Arial" w:cs="Arial"/>
            <w:sz w:val="24"/>
            <w:szCs w:val="24"/>
            <w:lang w:val="en-US"/>
          </w:rPr>
          <w:t>https://www.gov.uk/transfers-takeovers/transfers-of-employment-contracts</w:t>
        </w:r>
      </w:hyperlink>
      <w:r>
        <w:rPr>
          <w:rFonts w:ascii="Arial" w:hAnsi="Arial" w:cs="Arial"/>
          <w:sz w:val="24"/>
          <w:szCs w:val="24"/>
          <w:lang w:val="en-US"/>
        </w:rPr>
        <w:t xml:space="preserve"> </w:t>
      </w:r>
      <w:r w:rsidRPr="0000164A">
        <w:rPr>
          <w:rFonts w:ascii="Arial" w:hAnsi="Arial" w:cs="Arial"/>
          <w:sz w:val="24"/>
          <w:szCs w:val="24"/>
          <w:lang w:val="en-US"/>
        </w:rPr>
        <w:t>(Accessed: 31 May 2025).</w:t>
      </w:r>
    </w:p>
    <w:p w14:paraId="49E1EDA9" w14:textId="6DCB9B5A"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 xml:space="preserve">Gov.uk (n.d.) </w:t>
      </w:r>
      <w:r w:rsidRPr="0000164A">
        <w:rPr>
          <w:rFonts w:ascii="Arial" w:hAnsi="Arial" w:cs="Arial"/>
          <w:i/>
          <w:iCs/>
          <w:sz w:val="24"/>
          <w:szCs w:val="24"/>
          <w:lang w:val="en-US"/>
        </w:rPr>
        <w:t>'Unfair and constructive dismissal'</w:t>
      </w:r>
      <w:r w:rsidRPr="0000164A">
        <w:rPr>
          <w:rFonts w:ascii="Arial" w:hAnsi="Arial" w:cs="Arial"/>
          <w:sz w:val="24"/>
          <w:szCs w:val="24"/>
          <w:lang w:val="en-US"/>
        </w:rPr>
        <w:t xml:space="preserve">. Available at: </w:t>
      </w:r>
      <w:hyperlink r:id="rId51" w:history="1">
        <w:r w:rsidRPr="0000164A">
          <w:rPr>
            <w:rStyle w:val="Hyperlink"/>
            <w:rFonts w:ascii="Arial" w:hAnsi="Arial" w:cs="Arial"/>
            <w:sz w:val="24"/>
            <w:szCs w:val="24"/>
            <w:lang w:val="en-US"/>
          </w:rPr>
          <w:t>https://www.gov.uk/dismissal/unfair-and-constructive-dismissal</w:t>
        </w:r>
      </w:hyperlink>
      <w:r>
        <w:rPr>
          <w:rFonts w:ascii="Arial" w:hAnsi="Arial" w:cs="Arial"/>
          <w:sz w:val="24"/>
          <w:szCs w:val="24"/>
          <w:lang w:val="en-US"/>
        </w:rPr>
        <w:t xml:space="preserve"> </w:t>
      </w:r>
      <w:r w:rsidRPr="0000164A">
        <w:rPr>
          <w:rFonts w:ascii="Arial" w:hAnsi="Arial" w:cs="Arial"/>
          <w:sz w:val="24"/>
          <w:szCs w:val="24"/>
          <w:lang w:val="en-US"/>
        </w:rPr>
        <w:t>(Accessed: 30 May 2025).</w:t>
      </w:r>
    </w:p>
    <w:p w14:paraId="7B674EC6" w14:textId="7BC118D4"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 xml:space="preserve">Gov.uk (n.d.) </w:t>
      </w:r>
      <w:r w:rsidRPr="0000164A">
        <w:rPr>
          <w:rFonts w:ascii="Arial" w:hAnsi="Arial" w:cs="Arial"/>
          <w:i/>
          <w:iCs/>
          <w:sz w:val="24"/>
          <w:szCs w:val="24"/>
          <w:lang w:val="en-US"/>
        </w:rPr>
        <w:t>'What you'll get'</w:t>
      </w:r>
      <w:r w:rsidRPr="0000164A">
        <w:rPr>
          <w:rFonts w:ascii="Arial" w:hAnsi="Arial" w:cs="Arial"/>
          <w:sz w:val="24"/>
          <w:szCs w:val="24"/>
          <w:lang w:val="en-US"/>
        </w:rPr>
        <w:t xml:space="preserve">. Available at: </w:t>
      </w:r>
      <w:hyperlink r:id="rId52" w:history="1">
        <w:r w:rsidRPr="0000164A">
          <w:rPr>
            <w:rStyle w:val="Hyperlink"/>
            <w:rFonts w:ascii="Arial" w:hAnsi="Arial" w:cs="Arial"/>
            <w:sz w:val="24"/>
            <w:szCs w:val="24"/>
            <w:lang w:val="en-US"/>
          </w:rPr>
          <w:t>https://www.gov.uk/shared-parental-leave-and-pay/what-youll-get</w:t>
        </w:r>
      </w:hyperlink>
      <w:r>
        <w:rPr>
          <w:rFonts w:ascii="Arial" w:hAnsi="Arial" w:cs="Arial"/>
          <w:sz w:val="24"/>
          <w:szCs w:val="24"/>
          <w:lang w:val="en-US"/>
        </w:rPr>
        <w:t xml:space="preserve"> </w:t>
      </w:r>
      <w:r w:rsidRPr="0000164A">
        <w:rPr>
          <w:rFonts w:ascii="Arial" w:hAnsi="Arial" w:cs="Arial"/>
          <w:sz w:val="24"/>
          <w:szCs w:val="24"/>
          <w:lang w:val="en-US"/>
        </w:rPr>
        <w:t>(Accessed: 01 June 2025).</w:t>
      </w:r>
    </w:p>
    <w:p w14:paraId="4545EEBA" w14:textId="26D782E9"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 xml:space="preserve">Gov.uk (n.d.) </w:t>
      </w:r>
      <w:r w:rsidRPr="0000164A">
        <w:rPr>
          <w:rFonts w:ascii="Arial" w:hAnsi="Arial" w:cs="Arial"/>
          <w:i/>
          <w:iCs/>
          <w:sz w:val="24"/>
          <w:szCs w:val="24"/>
          <w:lang w:val="en-US"/>
        </w:rPr>
        <w:t>'When you can start'</w:t>
      </w:r>
      <w:r w:rsidRPr="0000164A">
        <w:rPr>
          <w:rFonts w:ascii="Arial" w:hAnsi="Arial" w:cs="Arial"/>
          <w:sz w:val="24"/>
          <w:szCs w:val="24"/>
          <w:lang w:val="en-US"/>
        </w:rPr>
        <w:t xml:space="preserve">. Available at: </w:t>
      </w:r>
      <w:hyperlink r:id="rId53" w:history="1">
        <w:r w:rsidRPr="0000164A">
          <w:rPr>
            <w:rStyle w:val="Hyperlink"/>
            <w:rFonts w:ascii="Arial" w:hAnsi="Arial" w:cs="Arial"/>
            <w:sz w:val="24"/>
            <w:szCs w:val="24"/>
            <w:lang w:val="en-US"/>
          </w:rPr>
          <w:t>https://www.gov.uk/shared-parental-leave-and-pay/when-you-can-start</w:t>
        </w:r>
      </w:hyperlink>
      <w:r>
        <w:rPr>
          <w:rFonts w:ascii="Arial" w:hAnsi="Arial" w:cs="Arial"/>
          <w:sz w:val="24"/>
          <w:szCs w:val="24"/>
          <w:lang w:val="en-US"/>
        </w:rPr>
        <w:t xml:space="preserve"> </w:t>
      </w:r>
      <w:r w:rsidRPr="0000164A">
        <w:rPr>
          <w:rFonts w:ascii="Arial" w:hAnsi="Arial" w:cs="Arial"/>
          <w:sz w:val="24"/>
          <w:szCs w:val="24"/>
          <w:lang w:val="en-US"/>
        </w:rPr>
        <w:t>(Accessed: 01 June 2025).</w:t>
      </w:r>
    </w:p>
    <w:p w14:paraId="26E42585" w14:textId="6C5FF81C"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 xml:space="preserve">Law Society (n.d.) </w:t>
      </w:r>
      <w:r w:rsidRPr="0000164A">
        <w:rPr>
          <w:rFonts w:ascii="Arial" w:hAnsi="Arial" w:cs="Arial"/>
          <w:i/>
          <w:iCs/>
          <w:sz w:val="24"/>
          <w:szCs w:val="24"/>
          <w:lang w:val="en-US"/>
        </w:rPr>
        <w:t>'Retained EU law'</w:t>
      </w:r>
      <w:r w:rsidRPr="0000164A">
        <w:rPr>
          <w:rFonts w:ascii="Arial" w:hAnsi="Arial" w:cs="Arial"/>
          <w:sz w:val="24"/>
          <w:szCs w:val="24"/>
          <w:lang w:val="en-US"/>
        </w:rPr>
        <w:t xml:space="preserve">. Available at: </w:t>
      </w:r>
      <w:hyperlink r:id="rId54" w:history="1">
        <w:r w:rsidRPr="0000164A">
          <w:rPr>
            <w:rStyle w:val="Hyperlink"/>
            <w:rFonts w:ascii="Arial" w:hAnsi="Arial" w:cs="Arial"/>
            <w:sz w:val="24"/>
            <w:szCs w:val="24"/>
            <w:lang w:val="en-US"/>
          </w:rPr>
          <w:t>https://www.lawsociety.org.uk/topics/brexit/retained-eu-law</w:t>
        </w:r>
      </w:hyperlink>
      <w:r>
        <w:rPr>
          <w:rFonts w:ascii="Arial" w:hAnsi="Arial" w:cs="Arial"/>
          <w:sz w:val="24"/>
          <w:szCs w:val="24"/>
          <w:lang w:val="en-US"/>
        </w:rPr>
        <w:t xml:space="preserve"> </w:t>
      </w:r>
      <w:r w:rsidRPr="0000164A">
        <w:rPr>
          <w:rFonts w:ascii="Arial" w:hAnsi="Arial" w:cs="Arial"/>
          <w:sz w:val="24"/>
          <w:szCs w:val="24"/>
          <w:lang w:val="en-US"/>
        </w:rPr>
        <w:t>(Accessed: 29 May 2025).</w:t>
      </w:r>
    </w:p>
    <w:p w14:paraId="198031E4" w14:textId="290B04E6"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Legislation.gov.uk (</w:t>
      </w:r>
      <w:r w:rsidR="00B51135">
        <w:rPr>
          <w:rFonts w:ascii="Arial" w:hAnsi="Arial" w:cs="Arial"/>
          <w:sz w:val="24"/>
          <w:szCs w:val="24"/>
          <w:lang w:val="en-US"/>
        </w:rPr>
        <w:t>2017</w:t>
      </w:r>
      <w:r w:rsidRPr="0000164A">
        <w:rPr>
          <w:rFonts w:ascii="Arial" w:hAnsi="Arial" w:cs="Arial"/>
          <w:sz w:val="24"/>
          <w:szCs w:val="24"/>
          <w:lang w:val="en-US"/>
        </w:rPr>
        <w:t xml:space="preserve">) </w:t>
      </w:r>
      <w:r w:rsidRPr="0000164A">
        <w:rPr>
          <w:rFonts w:ascii="Arial" w:hAnsi="Arial" w:cs="Arial"/>
          <w:i/>
          <w:iCs/>
          <w:sz w:val="24"/>
          <w:szCs w:val="24"/>
          <w:lang w:val="en-US"/>
        </w:rPr>
        <w:t>'Employment Rights Act 1996, Section 139'</w:t>
      </w:r>
      <w:r w:rsidRPr="0000164A">
        <w:rPr>
          <w:rFonts w:ascii="Arial" w:hAnsi="Arial" w:cs="Arial"/>
          <w:sz w:val="24"/>
          <w:szCs w:val="24"/>
          <w:lang w:val="en-US"/>
        </w:rPr>
        <w:t xml:space="preserve">. Available at: </w:t>
      </w:r>
      <w:hyperlink r:id="rId55" w:history="1">
        <w:r w:rsidRPr="0000164A">
          <w:rPr>
            <w:rStyle w:val="Hyperlink"/>
            <w:rFonts w:ascii="Arial" w:hAnsi="Arial" w:cs="Arial"/>
            <w:sz w:val="24"/>
            <w:szCs w:val="24"/>
            <w:lang w:val="en-US"/>
          </w:rPr>
          <w:t>https://www.legislation.gov.uk/ukpga/1996/18/section/139</w:t>
        </w:r>
      </w:hyperlink>
      <w:r>
        <w:rPr>
          <w:rFonts w:ascii="Arial" w:hAnsi="Arial" w:cs="Arial"/>
          <w:sz w:val="24"/>
          <w:szCs w:val="24"/>
          <w:lang w:val="en-US"/>
        </w:rPr>
        <w:t xml:space="preserve"> </w:t>
      </w:r>
      <w:r w:rsidRPr="0000164A">
        <w:rPr>
          <w:rFonts w:ascii="Arial" w:hAnsi="Arial" w:cs="Arial"/>
          <w:sz w:val="24"/>
          <w:szCs w:val="24"/>
          <w:lang w:val="en-US"/>
        </w:rPr>
        <w:t>(Accessed: 30 May 2025).</w:t>
      </w:r>
    </w:p>
    <w:p w14:paraId="6606B1BF" w14:textId="3B4D4959"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Legislation.gov.uk (</w:t>
      </w:r>
      <w:r w:rsidR="00B51135">
        <w:rPr>
          <w:rFonts w:ascii="Arial" w:hAnsi="Arial" w:cs="Arial"/>
          <w:sz w:val="24"/>
          <w:szCs w:val="24"/>
          <w:lang w:val="en-US"/>
        </w:rPr>
        <w:t>2010</w:t>
      </w:r>
      <w:r w:rsidRPr="0000164A">
        <w:rPr>
          <w:rFonts w:ascii="Arial" w:hAnsi="Arial" w:cs="Arial"/>
          <w:sz w:val="24"/>
          <w:szCs w:val="24"/>
          <w:lang w:val="en-US"/>
        </w:rPr>
        <w:t xml:space="preserve">) </w:t>
      </w:r>
      <w:r w:rsidRPr="0000164A">
        <w:rPr>
          <w:rFonts w:ascii="Arial" w:hAnsi="Arial" w:cs="Arial"/>
          <w:i/>
          <w:iCs/>
          <w:sz w:val="24"/>
          <w:szCs w:val="24"/>
          <w:lang w:val="en-US"/>
        </w:rPr>
        <w:t>'Equality Act 2010, Notes'</w:t>
      </w:r>
      <w:r w:rsidRPr="0000164A">
        <w:rPr>
          <w:rFonts w:ascii="Arial" w:hAnsi="Arial" w:cs="Arial"/>
          <w:sz w:val="24"/>
          <w:szCs w:val="24"/>
          <w:lang w:val="en-US"/>
        </w:rPr>
        <w:t xml:space="preserve">. Available at: </w:t>
      </w:r>
      <w:hyperlink r:id="rId56" w:history="1">
        <w:r w:rsidRPr="0000164A">
          <w:rPr>
            <w:rStyle w:val="Hyperlink"/>
            <w:rFonts w:ascii="Arial" w:hAnsi="Arial" w:cs="Arial"/>
            <w:sz w:val="24"/>
            <w:szCs w:val="24"/>
            <w:lang w:val="en-US"/>
          </w:rPr>
          <w:t>https://www.legislation.gov.uk/ukpga/2010/15/notes/division/3/16/26/1?view=plain</w:t>
        </w:r>
      </w:hyperlink>
      <w:r>
        <w:rPr>
          <w:rFonts w:ascii="Arial" w:hAnsi="Arial" w:cs="Arial"/>
          <w:sz w:val="24"/>
          <w:szCs w:val="24"/>
          <w:lang w:val="en-US"/>
        </w:rPr>
        <w:t xml:space="preserve"> </w:t>
      </w:r>
      <w:r w:rsidRPr="0000164A">
        <w:rPr>
          <w:rFonts w:ascii="Arial" w:hAnsi="Arial" w:cs="Arial"/>
          <w:sz w:val="24"/>
          <w:szCs w:val="24"/>
          <w:lang w:val="en-US"/>
        </w:rPr>
        <w:t>(Accessed: 30 May 2025).</w:t>
      </w:r>
    </w:p>
    <w:p w14:paraId="29DDD5E3" w14:textId="4B4CC54F"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Legislation.gov.uk (</w:t>
      </w:r>
      <w:r w:rsidR="00B51135">
        <w:rPr>
          <w:rFonts w:ascii="Arial" w:hAnsi="Arial" w:cs="Arial"/>
          <w:sz w:val="24"/>
          <w:szCs w:val="24"/>
          <w:lang w:val="en-US"/>
        </w:rPr>
        <w:t>2010</w:t>
      </w:r>
      <w:r w:rsidRPr="0000164A">
        <w:rPr>
          <w:rFonts w:ascii="Arial" w:hAnsi="Arial" w:cs="Arial"/>
          <w:sz w:val="24"/>
          <w:szCs w:val="24"/>
          <w:lang w:val="en-US"/>
        </w:rPr>
        <w:t xml:space="preserve">) </w:t>
      </w:r>
      <w:r w:rsidRPr="0000164A">
        <w:rPr>
          <w:rFonts w:ascii="Arial" w:hAnsi="Arial" w:cs="Arial"/>
          <w:i/>
          <w:iCs/>
          <w:sz w:val="24"/>
          <w:szCs w:val="24"/>
          <w:lang w:val="en-US"/>
        </w:rPr>
        <w:t>'Equality Act 2010, Section 4'</w:t>
      </w:r>
      <w:r w:rsidRPr="0000164A">
        <w:rPr>
          <w:rFonts w:ascii="Arial" w:hAnsi="Arial" w:cs="Arial"/>
          <w:sz w:val="24"/>
          <w:szCs w:val="24"/>
          <w:lang w:val="en-US"/>
        </w:rPr>
        <w:t xml:space="preserve">. Available at: </w:t>
      </w:r>
      <w:hyperlink r:id="rId57" w:history="1">
        <w:r w:rsidRPr="0000164A">
          <w:rPr>
            <w:rStyle w:val="Hyperlink"/>
            <w:rFonts w:ascii="Arial" w:hAnsi="Arial" w:cs="Arial"/>
            <w:sz w:val="24"/>
            <w:szCs w:val="24"/>
            <w:lang w:val="en-US"/>
          </w:rPr>
          <w:t>https://www.legislation.gov.uk/ukpga/2010/15/section/4</w:t>
        </w:r>
      </w:hyperlink>
      <w:r>
        <w:rPr>
          <w:rFonts w:ascii="Arial" w:hAnsi="Arial" w:cs="Arial"/>
          <w:sz w:val="24"/>
          <w:szCs w:val="24"/>
          <w:lang w:val="en-US"/>
        </w:rPr>
        <w:t xml:space="preserve"> </w:t>
      </w:r>
      <w:r w:rsidRPr="0000164A">
        <w:rPr>
          <w:rFonts w:ascii="Arial" w:hAnsi="Arial" w:cs="Arial"/>
          <w:sz w:val="24"/>
          <w:szCs w:val="24"/>
          <w:lang w:val="en-US"/>
        </w:rPr>
        <w:t>(Accessed: 29 May 2025).</w:t>
      </w:r>
    </w:p>
    <w:p w14:paraId="7F10758F" w14:textId="7DEE53E3" w:rsidR="0000164A" w:rsidRPr="0000164A" w:rsidRDefault="0000164A" w:rsidP="0000164A">
      <w:pPr>
        <w:spacing w:line="360" w:lineRule="auto"/>
        <w:rPr>
          <w:rFonts w:ascii="Arial" w:hAnsi="Arial" w:cs="Arial"/>
          <w:sz w:val="24"/>
          <w:szCs w:val="24"/>
          <w:lang w:val="en-US"/>
        </w:rPr>
      </w:pPr>
      <w:proofErr w:type="spellStart"/>
      <w:r w:rsidRPr="0000164A">
        <w:rPr>
          <w:rFonts w:ascii="Arial" w:hAnsi="Arial" w:cs="Arial"/>
          <w:sz w:val="24"/>
          <w:szCs w:val="24"/>
          <w:lang w:val="en-US"/>
        </w:rPr>
        <w:t>Makortoff</w:t>
      </w:r>
      <w:proofErr w:type="spellEnd"/>
      <w:r w:rsidRPr="0000164A">
        <w:rPr>
          <w:rFonts w:ascii="Arial" w:hAnsi="Arial" w:cs="Arial"/>
          <w:sz w:val="24"/>
          <w:szCs w:val="24"/>
          <w:lang w:val="en-US"/>
        </w:rPr>
        <w:t xml:space="preserve">, K. (2024) </w:t>
      </w:r>
      <w:r w:rsidRPr="0000164A">
        <w:rPr>
          <w:rFonts w:ascii="Arial" w:hAnsi="Arial" w:cs="Arial"/>
          <w:i/>
          <w:iCs/>
          <w:sz w:val="24"/>
          <w:szCs w:val="24"/>
          <w:lang w:val="en-US"/>
        </w:rPr>
        <w:t>'Next shop workers win six-year battle for equal pay in landmark case'</w:t>
      </w:r>
      <w:r w:rsidRPr="0000164A">
        <w:rPr>
          <w:rFonts w:ascii="Arial" w:hAnsi="Arial" w:cs="Arial"/>
          <w:sz w:val="24"/>
          <w:szCs w:val="24"/>
          <w:lang w:val="en-US"/>
        </w:rPr>
        <w:t xml:space="preserve">. The Guardian. Available at: </w:t>
      </w:r>
      <w:hyperlink r:id="rId58" w:history="1">
        <w:r w:rsidRPr="0000164A">
          <w:rPr>
            <w:rStyle w:val="Hyperlink"/>
            <w:rFonts w:ascii="Arial" w:hAnsi="Arial" w:cs="Arial"/>
            <w:sz w:val="24"/>
            <w:szCs w:val="24"/>
            <w:lang w:val="en-US"/>
          </w:rPr>
          <w:t>https://www.theguardian.com/business/article/2024/aug/27/next-shop-workers-win-six-year-battle-for-equal-pay-in-landmark-case</w:t>
        </w:r>
      </w:hyperlink>
      <w:r>
        <w:rPr>
          <w:rFonts w:ascii="Arial" w:hAnsi="Arial" w:cs="Arial"/>
          <w:sz w:val="24"/>
          <w:szCs w:val="24"/>
          <w:lang w:val="en-US"/>
        </w:rPr>
        <w:t xml:space="preserve"> </w:t>
      </w:r>
      <w:r w:rsidRPr="0000164A">
        <w:rPr>
          <w:rFonts w:ascii="Arial" w:hAnsi="Arial" w:cs="Arial"/>
          <w:sz w:val="24"/>
          <w:szCs w:val="24"/>
          <w:lang w:val="en-US"/>
        </w:rPr>
        <w:t>(Accessed: 30 May 2025).</w:t>
      </w:r>
    </w:p>
    <w:p w14:paraId="357AE51D" w14:textId="11BAD66C"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lastRenderedPageBreak/>
        <w:t>Supreme Court (</w:t>
      </w:r>
      <w:r w:rsidR="00B51135">
        <w:rPr>
          <w:rFonts w:ascii="Arial" w:hAnsi="Arial" w:cs="Arial"/>
          <w:sz w:val="24"/>
          <w:szCs w:val="24"/>
          <w:lang w:val="en-US"/>
        </w:rPr>
        <w:t>2019)</w:t>
      </w:r>
      <w:r w:rsidRPr="0000164A">
        <w:rPr>
          <w:rFonts w:ascii="Arial" w:hAnsi="Arial" w:cs="Arial"/>
          <w:sz w:val="24"/>
          <w:szCs w:val="24"/>
          <w:lang w:val="en-US"/>
        </w:rPr>
        <w:t xml:space="preserve"> </w:t>
      </w:r>
      <w:r w:rsidRPr="0000164A">
        <w:rPr>
          <w:rFonts w:ascii="Arial" w:hAnsi="Arial" w:cs="Arial"/>
          <w:i/>
          <w:iCs/>
          <w:sz w:val="24"/>
          <w:szCs w:val="24"/>
          <w:lang w:val="en-US"/>
        </w:rPr>
        <w:t>'Case summary: UKSC 2019/0209'</w:t>
      </w:r>
      <w:r w:rsidRPr="0000164A">
        <w:rPr>
          <w:rFonts w:ascii="Arial" w:hAnsi="Arial" w:cs="Arial"/>
          <w:sz w:val="24"/>
          <w:szCs w:val="24"/>
          <w:lang w:val="en-US"/>
        </w:rPr>
        <w:t xml:space="preserve">. Available at: </w:t>
      </w:r>
      <w:hyperlink r:id="rId59" w:anchor="case-summary" w:history="1">
        <w:r w:rsidRPr="0000164A">
          <w:rPr>
            <w:rStyle w:val="Hyperlink"/>
            <w:rFonts w:ascii="Arial" w:hAnsi="Arial" w:cs="Arial"/>
            <w:sz w:val="24"/>
            <w:szCs w:val="24"/>
            <w:lang w:val="en-US"/>
          </w:rPr>
          <w:t>https://www.supremecourt.uk/cases/uksc-2019-0209#case-summary</w:t>
        </w:r>
      </w:hyperlink>
      <w:r>
        <w:rPr>
          <w:rFonts w:ascii="Arial" w:hAnsi="Arial" w:cs="Arial"/>
          <w:sz w:val="24"/>
          <w:szCs w:val="24"/>
          <w:lang w:val="en-US"/>
        </w:rPr>
        <w:t xml:space="preserve"> </w:t>
      </w:r>
      <w:r w:rsidRPr="0000164A">
        <w:rPr>
          <w:rFonts w:ascii="Arial" w:hAnsi="Arial" w:cs="Arial"/>
          <w:sz w:val="24"/>
          <w:szCs w:val="24"/>
          <w:lang w:val="en-US"/>
        </w:rPr>
        <w:t>(Accessed: 29 May 2025).</w:t>
      </w:r>
    </w:p>
    <w:p w14:paraId="46B44E3F" w14:textId="4D3EF5E8" w:rsidR="0000164A" w:rsidRPr="0000164A" w:rsidRDefault="0000164A" w:rsidP="0000164A">
      <w:pPr>
        <w:spacing w:line="360" w:lineRule="auto"/>
        <w:rPr>
          <w:rFonts w:ascii="Arial" w:hAnsi="Arial" w:cs="Arial"/>
          <w:sz w:val="24"/>
          <w:szCs w:val="24"/>
          <w:lang w:val="en-US"/>
        </w:rPr>
      </w:pPr>
      <w:r w:rsidRPr="0000164A">
        <w:rPr>
          <w:rFonts w:ascii="Arial" w:hAnsi="Arial" w:cs="Arial"/>
          <w:sz w:val="24"/>
          <w:szCs w:val="24"/>
          <w:lang w:val="en-US"/>
        </w:rPr>
        <w:t xml:space="preserve">Thomson Reuters Practical Law (n.d.) </w:t>
      </w:r>
      <w:r w:rsidRPr="0000164A">
        <w:rPr>
          <w:rFonts w:ascii="Arial" w:hAnsi="Arial" w:cs="Arial"/>
          <w:i/>
          <w:iCs/>
          <w:sz w:val="24"/>
          <w:szCs w:val="24"/>
          <w:lang w:val="en-US"/>
        </w:rPr>
        <w:t>'Occupational requirements'</w:t>
      </w:r>
      <w:r w:rsidRPr="0000164A">
        <w:rPr>
          <w:rFonts w:ascii="Arial" w:hAnsi="Arial" w:cs="Arial"/>
          <w:sz w:val="24"/>
          <w:szCs w:val="24"/>
          <w:lang w:val="en-US"/>
        </w:rPr>
        <w:t xml:space="preserve">. Available at: </w:t>
      </w:r>
      <w:hyperlink r:id="rId60" w:anchor=":~:text=An%20employer%20may%20discriminate%20lawfully,partner)%20is%20an%20occupational%20requirement" w:history="1">
        <w:r w:rsidRPr="0000164A">
          <w:rPr>
            <w:rStyle w:val="Hyperlink"/>
            <w:rFonts w:ascii="Arial" w:hAnsi="Arial" w:cs="Arial"/>
            <w:sz w:val="24"/>
            <w:szCs w:val="24"/>
            <w:lang w:val="en-US"/>
          </w:rPr>
          <w:t>https://uk.practicallaw.thomsonreuters.com/2-503-4372?transitionType=Default&amp;contextData=(sc.Default)&amp;firstPage=true#:~:text=An%20employer%20may%20discriminate%20lawfully,partner)%20is%20an%20occupational%20requirement</w:t>
        </w:r>
      </w:hyperlink>
      <w:r>
        <w:rPr>
          <w:rFonts w:ascii="Arial" w:hAnsi="Arial" w:cs="Arial"/>
          <w:sz w:val="24"/>
          <w:szCs w:val="24"/>
          <w:lang w:val="en-US"/>
        </w:rPr>
        <w:t xml:space="preserve"> </w:t>
      </w:r>
      <w:r w:rsidRPr="0000164A">
        <w:rPr>
          <w:rFonts w:ascii="Arial" w:hAnsi="Arial" w:cs="Arial"/>
          <w:sz w:val="24"/>
          <w:szCs w:val="24"/>
          <w:lang w:val="en-US"/>
        </w:rPr>
        <w:t>(Accessed: 30 May 2025).</w:t>
      </w:r>
    </w:p>
    <w:p w14:paraId="70FB4261" w14:textId="77777777" w:rsidR="006A0394" w:rsidRPr="00BB0BED" w:rsidRDefault="006A0394" w:rsidP="00BB0BED">
      <w:pPr>
        <w:spacing w:line="360" w:lineRule="auto"/>
        <w:rPr>
          <w:rFonts w:ascii="Arial" w:hAnsi="Arial" w:cs="Arial"/>
          <w:sz w:val="24"/>
          <w:szCs w:val="24"/>
        </w:rPr>
      </w:pPr>
    </w:p>
    <w:sectPr w:rsidR="006A0394" w:rsidRPr="00BB0BED">
      <w:head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4874B" w14:textId="77777777" w:rsidR="00F10AAB" w:rsidRDefault="00F10AAB" w:rsidP="00CA4095">
      <w:pPr>
        <w:spacing w:after="0" w:line="240" w:lineRule="auto"/>
      </w:pPr>
      <w:r>
        <w:separator/>
      </w:r>
    </w:p>
  </w:endnote>
  <w:endnote w:type="continuationSeparator" w:id="0">
    <w:p w14:paraId="7539B5AE" w14:textId="77777777" w:rsidR="00F10AAB" w:rsidRDefault="00F10AAB" w:rsidP="00CA4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48846" w14:textId="77777777" w:rsidR="00F10AAB" w:rsidRDefault="00F10AAB" w:rsidP="00CA4095">
      <w:pPr>
        <w:spacing w:after="0" w:line="240" w:lineRule="auto"/>
      </w:pPr>
      <w:r>
        <w:separator/>
      </w:r>
    </w:p>
  </w:footnote>
  <w:footnote w:type="continuationSeparator" w:id="0">
    <w:p w14:paraId="28E5EC64" w14:textId="77777777" w:rsidR="00F10AAB" w:rsidRDefault="00F10AAB" w:rsidP="00CA4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B911C" w14:textId="22EADDBA" w:rsidR="00BB0BED" w:rsidRDefault="00BB0BED">
    <w:pPr>
      <w:pStyle w:val="Header"/>
    </w:pPr>
    <w:r>
      <w:t>Daniel Jenkins – Assignment 4 – Specialist Employment Law</w:t>
    </w:r>
  </w:p>
  <w:p w14:paraId="1FA46DB3" w14:textId="77777777" w:rsidR="00CA4095" w:rsidRDefault="00CA40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918EA"/>
    <w:multiLevelType w:val="hybridMultilevel"/>
    <w:tmpl w:val="0C3A8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B26EB3"/>
    <w:multiLevelType w:val="hybridMultilevel"/>
    <w:tmpl w:val="0F76A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B1C3D"/>
    <w:multiLevelType w:val="hybridMultilevel"/>
    <w:tmpl w:val="EF762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8E6725"/>
    <w:multiLevelType w:val="hybridMultilevel"/>
    <w:tmpl w:val="6D724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0440EB"/>
    <w:multiLevelType w:val="hybridMultilevel"/>
    <w:tmpl w:val="4C4EC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DB4E5B"/>
    <w:multiLevelType w:val="hybridMultilevel"/>
    <w:tmpl w:val="83BE8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9E211B"/>
    <w:multiLevelType w:val="hybridMultilevel"/>
    <w:tmpl w:val="820CA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742B44"/>
    <w:multiLevelType w:val="hybridMultilevel"/>
    <w:tmpl w:val="1FBCB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496C04"/>
    <w:multiLevelType w:val="hybridMultilevel"/>
    <w:tmpl w:val="4BAC9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6D305A"/>
    <w:multiLevelType w:val="hybridMultilevel"/>
    <w:tmpl w:val="764C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132C1C"/>
    <w:multiLevelType w:val="hybridMultilevel"/>
    <w:tmpl w:val="B1EE7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6398349">
    <w:abstractNumId w:val="0"/>
  </w:num>
  <w:num w:numId="2" w16cid:durableId="1604461059">
    <w:abstractNumId w:val="1"/>
  </w:num>
  <w:num w:numId="3" w16cid:durableId="1904901098">
    <w:abstractNumId w:val="2"/>
  </w:num>
  <w:num w:numId="4" w16cid:durableId="1380474263">
    <w:abstractNumId w:val="3"/>
  </w:num>
  <w:num w:numId="5" w16cid:durableId="514343722">
    <w:abstractNumId w:val="6"/>
  </w:num>
  <w:num w:numId="6" w16cid:durableId="42219759">
    <w:abstractNumId w:val="9"/>
  </w:num>
  <w:num w:numId="7" w16cid:durableId="779765056">
    <w:abstractNumId w:val="7"/>
  </w:num>
  <w:num w:numId="8" w16cid:durableId="1349452714">
    <w:abstractNumId w:val="5"/>
  </w:num>
  <w:num w:numId="9" w16cid:durableId="356614">
    <w:abstractNumId w:val="4"/>
  </w:num>
  <w:num w:numId="10" w16cid:durableId="1765373886">
    <w:abstractNumId w:val="10"/>
  </w:num>
  <w:num w:numId="11" w16cid:durableId="2995016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095"/>
    <w:rsid w:val="0000164A"/>
    <w:rsid w:val="00002D73"/>
    <w:rsid w:val="00003711"/>
    <w:rsid w:val="00015D63"/>
    <w:rsid w:val="0004626E"/>
    <w:rsid w:val="0006075F"/>
    <w:rsid w:val="00097592"/>
    <w:rsid w:val="000A2534"/>
    <w:rsid w:val="000B56C9"/>
    <w:rsid w:val="001157F7"/>
    <w:rsid w:val="00116D20"/>
    <w:rsid w:val="00123CF6"/>
    <w:rsid w:val="00124CA7"/>
    <w:rsid w:val="001348B0"/>
    <w:rsid w:val="00153A2F"/>
    <w:rsid w:val="00166CB3"/>
    <w:rsid w:val="00176105"/>
    <w:rsid w:val="0019031D"/>
    <w:rsid w:val="001A2D45"/>
    <w:rsid w:val="001D26B5"/>
    <w:rsid w:val="001D42DC"/>
    <w:rsid w:val="002063B6"/>
    <w:rsid w:val="00216399"/>
    <w:rsid w:val="002212B0"/>
    <w:rsid w:val="0022469D"/>
    <w:rsid w:val="00233938"/>
    <w:rsid w:val="0023749D"/>
    <w:rsid w:val="002470B5"/>
    <w:rsid w:val="00282C24"/>
    <w:rsid w:val="002876EC"/>
    <w:rsid w:val="002A7DFC"/>
    <w:rsid w:val="002B2865"/>
    <w:rsid w:val="002C40E2"/>
    <w:rsid w:val="002D45B0"/>
    <w:rsid w:val="002E57CD"/>
    <w:rsid w:val="002F006A"/>
    <w:rsid w:val="002F458B"/>
    <w:rsid w:val="002F79E7"/>
    <w:rsid w:val="00300E3C"/>
    <w:rsid w:val="00335DDE"/>
    <w:rsid w:val="00352FE9"/>
    <w:rsid w:val="00366F4F"/>
    <w:rsid w:val="00367710"/>
    <w:rsid w:val="00372A13"/>
    <w:rsid w:val="00382704"/>
    <w:rsid w:val="00395EE5"/>
    <w:rsid w:val="003A4070"/>
    <w:rsid w:val="00403351"/>
    <w:rsid w:val="00413F2F"/>
    <w:rsid w:val="004251AC"/>
    <w:rsid w:val="004735F2"/>
    <w:rsid w:val="00474ECF"/>
    <w:rsid w:val="004A49D7"/>
    <w:rsid w:val="004A748A"/>
    <w:rsid w:val="004B3836"/>
    <w:rsid w:val="004C3467"/>
    <w:rsid w:val="004D08AA"/>
    <w:rsid w:val="004D6CC1"/>
    <w:rsid w:val="004D7869"/>
    <w:rsid w:val="004E3A16"/>
    <w:rsid w:val="004E67E8"/>
    <w:rsid w:val="004E6F42"/>
    <w:rsid w:val="004F1249"/>
    <w:rsid w:val="004F2DAB"/>
    <w:rsid w:val="004F62D7"/>
    <w:rsid w:val="0050482C"/>
    <w:rsid w:val="00541649"/>
    <w:rsid w:val="005770A7"/>
    <w:rsid w:val="00581873"/>
    <w:rsid w:val="00591835"/>
    <w:rsid w:val="005B2A9F"/>
    <w:rsid w:val="005D04F0"/>
    <w:rsid w:val="0060267B"/>
    <w:rsid w:val="00611D44"/>
    <w:rsid w:val="00617D3A"/>
    <w:rsid w:val="00622F74"/>
    <w:rsid w:val="0063575E"/>
    <w:rsid w:val="00655168"/>
    <w:rsid w:val="006A0394"/>
    <w:rsid w:val="006B04F0"/>
    <w:rsid w:val="006B3346"/>
    <w:rsid w:val="006B51E1"/>
    <w:rsid w:val="006C59A6"/>
    <w:rsid w:val="006D57F7"/>
    <w:rsid w:val="00711EFC"/>
    <w:rsid w:val="00724FAA"/>
    <w:rsid w:val="007265E0"/>
    <w:rsid w:val="00730FE5"/>
    <w:rsid w:val="0076541A"/>
    <w:rsid w:val="0077025E"/>
    <w:rsid w:val="00772DB0"/>
    <w:rsid w:val="007A3743"/>
    <w:rsid w:val="007A65B7"/>
    <w:rsid w:val="007B0529"/>
    <w:rsid w:val="007C119C"/>
    <w:rsid w:val="008025A9"/>
    <w:rsid w:val="00803768"/>
    <w:rsid w:val="00806D04"/>
    <w:rsid w:val="008115FE"/>
    <w:rsid w:val="00824D8D"/>
    <w:rsid w:val="008628D1"/>
    <w:rsid w:val="00893C43"/>
    <w:rsid w:val="008A2616"/>
    <w:rsid w:val="008D4B14"/>
    <w:rsid w:val="009221F2"/>
    <w:rsid w:val="00932060"/>
    <w:rsid w:val="0093748A"/>
    <w:rsid w:val="0094159E"/>
    <w:rsid w:val="00960933"/>
    <w:rsid w:val="009A1A4A"/>
    <w:rsid w:val="009B47B8"/>
    <w:rsid w:val="009B55EB"/>
    <w:rsid w:val="009C0630"/>
    <w:rsid w:val="009E0575"/>
    <w:rsid w:val="009E44EB"/>
    <w:rsid w:val="009F5F33"/>
    <w:rsid w:val="00A102E5"/>
    <w:rsid w:val="00A2355D"/>
    <w:rsid w:val="00A31FF7"/>
    <w:rsid w:val="00A40C75"/>
    <w:rsid w:val="00A66644"/>
    <w:rsid w:val="00A77513"/>
    <w:rsid w:val="00A80559"/>
    <w:rsid w:val="00A93A83"/>
    <w:rsid w:val="00AC19FB"/>
    <w:rsid w:val="00AC2D33"/>
    <w:rsid w:val="00AD0FCF"/>
    <w:rsid w:val="00AF7D12"/>
    <w:rsid w:val="00B00C23"/>
    <w:rsid w:val="00B41BCA"/>
    <w:rsid w:val="00B4738E"/>
    <w:rsid w:val="00B51135"/>
    <w:rsid w:val="00B70798"/>
    <w:rsid w:val="00B7543F"/>
    <w:rsid w:val="00B77617"/>
    <w:rsid w:val="00BB044D"/>
    <w:rsid w:val="00BB0BED"/>
    <w:rsid w:val="00BB5DA8"/>
    <w:rsid w:val="00BC07F3"/>
    <w:rsid w:val="00BC5666"/>
    <w:rsid w:val="00BD4ED3"/>
    <w:rsid w:val="00BE0654"/>
    <w:rsid w:val="00BE5B5F"/>
    <w:rsid w:val="00C2490F"/>
    <w:rsid w:val="00C5052B"/>
    <w:rsid w:val="00C73C2A"/>
    <w:rsid w:val="00C741D3"/>
    <w:rsid w:val="00C76A63"/>
    <w:rsid w:val="00CA4095"/>
    <w:rsid w:val="00CD0BA6"/>
    <w:rsid w:val="00CD6995"/>
    <w:rsid w:val="00D12A09"/>
    <w:rsid w:val="00D2283F"/>
    <w:rsid w:val="00D25A7E"/>
    <w:rsid w:val="00D476D3"/>
    <w:rsid w:val="00D567D9"/>
    <w:rsid w:val="00D57CC2"/>
    <w:rsid w:val="00D80181"/>
    <w:rsid w:val="00D8064E"/>
    <w:rsid w:val="00D912CE"/>
    <w:rsid w:val="00DB17E7"/>
    <w:rsid w:val="00DD3F58"/>
    <w:rsid w:val="00DE05EC"/>
    <w:rsid w:val="00DE25DE"/>
    <w:rsid w:val="00DE301D"/>
    <w:rsid w:val="00DE3E7B"/>
    <w:rsid w:val="00E122B0"/>
    <w:rsid w:val="00E243D9"/>
    <w:rsid w:val="00E47BA2"/>
    <w:rsid w:val="00E502D4"/>
    <w:rsid w:val="00E55FF9"/>
    <w:rsid w:val="00E710A7"/>
    <w:rsid w:val="00E73075"/>
    <w:rsid w:val="00E97BE9"/>
    <w:rsid w:val="00EB1CA3"/>
    <w:rsid w:val="00EF3639"/>
    <w:rsid w:val="00F01EED"/>
    <w:rsid w:val="00F10AAB"/>
    <w:rsid w:val="00F2027E"/>
    <w:rsid w:val="00F207F9"/>
    <w:rsid w:val="00F42BBC"/>
    <w:rsid w:val="00F438A1"/>
    <w:rsid w:val="00F57290"/>
    <w:rsid w:val="00F57BC8"/>
    <w:rsid w:val="00F7117B"/>
    <w:rsid w:val="00F9173F"/>
    <w:rsid w:val="00F96691"/>
    <w:rsid w:val="00FA27BF"/>
    <w:rsid w:val="00FA5ECC"/>
    <w:rsid w:val="00FD418B"/>
    <w:rsid w:val="00FE0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38CE36"/>
  <w15:chartTrackingRefBased/>
  <w15:docId w15:val="{9F8C2752-0633-4171-9022-E58CB5414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2B0"/>
  </w:style>
  <w:style w:type="paragraph" w:styleId="Heading1">
    <w:name w:val="heading 1"/>
    <w:basedOn w:val="Normal"/>
    <w:next w:val="Normal"/>
    <w:link w:val="Heading1Char"/>
    <w:uiPriority w:val="9"/>
    <w:qFormat/>
    <w:rsid w:val="00CA409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A409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A409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A409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A409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A4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4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4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4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09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A409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A409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A409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A409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A4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4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4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4095"/>
    <w:rPr>
      <w:rFonts w:eastAsiaTheme="majorEastAsia" w:cstheme="majorBidi"/>
      <w:color w:val="272727" w:themeColor="text1" w:themeTint="D8"/>
    </w:rPr>
  </w:style>
  <w:style w:type="paragraph" w:styleId="Title">
    <w:name w:val="Title"/>
    <w:basedOn w:val="Normal"/>
    <w:next w:val="Normal"/>
    <w:link w:val="TitleChar"/>
    <w:uiPriority w:val="10"/>
    <w:qFormat/>
    <w:rsid w:val="00CA4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4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4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4095"/>
    <w:pPr>
      <w:spacing w:before="160"/>
      <w:jc w:val="center"/>
    </w:pPr>
    <w:rPr>
      <w:i/>
      <w:iCs/>
      <w:color w:val="404040" w:themeColor="text1" w:themeTint="BF"/>
    </w:rPr>
  </w:style>
  <w:style w:type="character" w:customStyle="1" w:styleId="QuoteChar">
    <w:name w:val="Quote Char"/>
    <w:basedOn w:val="DefaultParagraphFont"/>
    <w:link w:val="Quote"/>
    <w:uiPriority w:val="29"/>
    <w:rsid w:val="00CA4095"/>
    <w:rPr>
      <w:i/>
      <w:iCs/>
      <w:color w:val="404040" w:themeColor="text1" w:themeTint="BF"/>
    </w:rPr>
  </w:style>
  <w:style w:type="paragraph" w:styleId="ListParagraph">
    <w:name w:val="List Paragraph"/>
    <w:basedOn w:val="Normal"/>
    <w:uiPriority w:val="34"/>
    <w:qFormat/>
    <w:rsid w:val="00CA4095"/>
    <w:pPr>
      <w:ind w:left="720"/>
      <w:contextualSpacing/>
    </w:pPr>
  </w:style>
  <w:style w:type="character" w:styleId="IntenseEmphasis">
    <w:name w:val="Intense Emphasis"/>
    <w:basedOn w:val="DefaultParagraphFont"/>
    <w:uiPriority w:val="21"/>
    <w:qFormat/>
    <w:rsid w:val="00CA4095"/>
    <w:rPr>
      <w:i/>
      <w:iCs/>
      <w:color w:val="2E74B5" w:themeColor="accent1" w:themeShade="BF"/>
    </w:rPr>
  </w:style>
  <w:style w:type="paragraph" w:styleId="IntenseQuote">
    <w:name w:val="Intense Quote"/>
    <w:basedOn w:val="Normal"/>
    <w:next w:val="Normal"/>
    <w:link w:val="IntenseQuoteChar"/>
    <w:uiPriority w:val="30"/>
    <w:qFormat/>
    <w:rsid w:val="00CA409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A4095"/>
    <w:rPr>
      <w:i/>
      <w:iCs/>
      <w:color w:val="2E74B5" w:themeColor="accent1" w:themeShade="BF"/>
    </w:rPr>
  </w:style>
  <w:style w:type="character" w:styleId="IntenseReference">
    <w:name w:val="Intense Reference"/>
    <w:basedOn w:val="DefaultParagraphFont"/>
    <w:uiPriority w:val="32"/>
    <w:qFormat/>
    <w:rsid w:val="00CA4095"/>
    <w:rPr>
      <w:b/>
      <w:bCs/>
      <w:smallCaps/>
      <w:color w:val="2E74B5" w:themeColor="accent1" w:themeShade="BF"/>
      <w:spacing w:val="5"/>
    </w:rPr>
  </w:style>
  <w:style w:type="paragraph" w:styleId="Header">
    <w:name w:val="header"/>
    <w:basedOn w:val="Normal"/>
    <w:link w:val="HeaderChar"/>
    <w:uiPriority w:val="99"/>
    <w:unhideWhenUsed/>
    <w:rsid w:val="00CA40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095"/>
  </w:style>
  <w:style w:type="paragraph" w:styleId="Footer">
    <w:name w:val="footer"/>
    <w:basedOn w:val="Normal"/>
    <w:link w:val="FooterChar"/>
    <w:uiPriority w:val="99"/>
    <w:unhideWhenUsed/>
    <w:rsid w:val="00CA40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095"/>
  </w:style>
  <w:style w:type="character" w:styleId="Hyperlink">
    <w:name w:val="Hyperlink"/>
    <w:basedOn w:val="DefaultParagraphFont"/>
    <w:uiPriority w:val="99"/>
    <w:unhideWhenUsed/>
    <w:rsid w:val="00CA4095"/>
    <w:rPr>
      <w:color w:val="0563C1" w:themeColor="hyperlink"/>
      <w:u w:val="single"/>
    </w:rPr>
  </w:style>
  <w:style w:type="character" w:styleId="UnresolvedMention">
    <w:name w:val="Unresolved Mention"/>
    <w:basedOn w:val="DefaultParagraphFont"/>
    <w:uiPriority w:val="99"/>
    <w:semiHidden/>
    <w:unhideWhenUsed/>
    <w:rsid w:val="00CA4095"/>
    <w:rPr>
      <w:color w:val="605E5C"/>
      <w:shd w:val="clear" w:color="auto" w:fill="E1DFDD"/>
    </w:rPr>
  </w:style>
  <w:style w:type="character" w:customStyle="1" w:styleId="ListparagChar">
    <w:name w:val="List parag Char"/>
    <w:basedOn w:val="DefaultParagraphFont"/>
    <w:link w:val="Listparag"/>
    <w:locked/>
    <w:rsid w:val="00233938"/>
    <w:rPr>
      <w:rFonts w:ascii="Times New Roman" w:eastAsia="Times New Roman" w:hAnsi="Times New Roman" w:cstheme="minorHAnsi"/>
      <w:color w:val="000000"/>
      <w:lang w:eastAsia="en-GB"/>
    </w:rPr>
  </w:style>
  <w:style w:type="paragraph" w:customStyle="1" w:styleId="Listparag">
    <w:name w:val="List parag"/>
    <w:basedOn w:val="ListParagraph"/>
    <w:link w:val="ListparagChar"/>
    <w:qFormat/>
    <w:rsid w:val="00233938"/>
    <w:pPr>
      <w:spacing w:after="120" w:line="264" w:lineRule="auto"/>
      <w:ind w:left="0"/>
      <w:contextualSpacing w:val="0"/>
    </w:pPr>
    <w:rPr>
      <w:rFonts w:ascii="Times New Roman" w:eastAsia="Times New Roman" w:hAnsi="Times New Roman" w:cstheme="minorHAnsi"/>
      <w:color w:val="000000"/>
      <w:lang w:eastAsia="en-GB"/>
    </w:rPr>
  </w:style>
  <w:style w:type="character" w:styleId="FollowedHyperlink">
    <w:name w:val="FollowedHyperlink"/>
    <w:basedOn w:val="DefaultParagraphFont"/>
    <w:uiPriority w:val="99"/>
    <w:semiHidden/>
    <w:unhideWhenUsed/>
    <w:rsid w:val="00BC5666"/>
    <w:rPr>
      <w:color w:val="954F72" w:themeColor="followedHyperlink"/>
      <w:u w:val="single"/>
    </w:rPr>
  </w:style>
  <w:style w:type="table" w:styleId="TableGrid">
    <w:name w:val="Table Grid"/>
    <w:basedOn w:val="TableNormal"/>
    <w:uiPriority w:val="39"/>
    <w:rsid w:val="00EF3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67989">
      <w:bodyDiv w:val="1"/>
      <w:marLeft w:val="0"/>
      <w:marRight w:val="0"/>
      <w:marTop w:val="0"/>
      <w:marBottom w:val="0"/>
      <w:divBdr>
        <w:top w:val="none" w:sz="0" w:space="0" w:color="auto"/>
        <w:left w:val="none" w:sz="0" w:space="0" w:color="auto"/>
        <w:bottom w:val="none" w:sz="0" w:space="0" w:color="auto"/>
        <w:right w:val="none" w:sz="0" w:space="0" w:color="auto"/>
      </w:divBdr>
    </w:div>
    <w:div w:id="149955285">
      <w:bodyDiv w:val="1"/>
      <w:marLeft w:val="0"/>
      <w:marRight w:val="0"/>
      <w:marTop w:val="0"/>
      <w:marBottom w:val="0"/>
      <w:divBdr>
        <w:top w:val="none" w:sz="0" w:space="0" w:color="auto"/>
        <w:left w:val="none" w:sz="0" w:space="0" w:color="auto"/>
        <w:bottom w:val="none" w:sz="0" w:space="0" w:color="auto"/>
        <w:right w:val="none" w:sz="0" w:space="0" w:color="auto"/>
      </w:divBdr>
    </w:div>
    <w:div w:id="190463021">
      <w:bodyDiv w:val="1"/>
      <w:marLeft w:val="0"/>
      <w:marRight w:val="0"/>
      <w:marTop w:val="0"/>
      <w:marBottom w:val="0"/>
      <w:divBdr>
        <w:top w:val="none" w:sz="0" w:space="0" w:color="auto"/>
        <w:left w:val="none" w:sz="0" w:space="0" w:color="auto"/>
        <w:bottom w:val="none" w:sz="0" w:space="0" w:color="auto"/>
        <w:right w:val="none" w:sz="0" w:space="0" w:color="auto"/>
      </w:divBdr>
    </w:div>
    <w:div w:id="244461158">
      <w:bodyDiv w:val="1"/>
      <w:marLeft w:val="0"/>
      <w:marRight w:val="0"/>
      <w:marTop w:val="0"/>
      <w:marBottom w:val="0"/>
      <w:divBdr>
        <w:top w:val="none" w:sz="0" w:space="0" w:color="auto"/>
        <w:left w:val="none" w:sz="0" w:space="0" w:color="auto"/>
        <w:bottom w:val="none" w:sz="0" w:space="0" w:color="auto"/>
        <w:right w:val="none" w:sz="0" w:space="0" w:color="auto"/>
      </w:divBdr>
    </w:div>
    <w:div w:id="366611889">
      <w:bodyDiv w:val="1"/>
      <w:marLeft w:val="0"/>
      <w:marRight w:val="0"/>
      <w:marTop w:val="0"/>
      <w:marBottom w:val="0"/>
      <w:divBdr>
        <w:top w:val="none" w:sz="0" w:space="0" w:color="auto"/>
        <w:left w:val="none" w:sz="0" w:space="0" w:color="auto"/>
        <w:bottom w:val="none" w:sz="0" w:space="0" w:color="auto"/>
        <w:right w:val="none" w:sz="0" w:space="0" w:color="auto"/>
      </w:divBdr>
    </w:div>
    <w:div w:id="385646447">
      <w:bodyDiv w:val="1"/>
      <w:marLeft w:val="0"/>
      <w:marRight w:val="0"/>
      <w:marTop w:val="0"/>
      <w:marBottom w:val="0"/>
      <w:divBdr>
        <w:top w:val="none" w:sz="0" w:space="0" w:color="auto"/>
        <w:left w:val="none" w:sz="0" w:space="0" w:color="auto"/>
        <w:bottom w:val="none" w:sz="0" w:space="0" w:color="auto"/>
        <w:right w:val="none" w:sz="0" w:space="0" w:color="auto"/>
      </w:divBdr>
    </w:div>
    <w:div w:id="464659737">
      <w:bodyDiv w:val="1"/>
      <w:marLeft w:val="0"/>
      <w:marRight w:val="0"/>
      <w:marTop w:val="0"/>
      <w:marBottom w:val="0"/>
      <w:divBdr>
        <w:top w:val="none" w:sz="0" w:space="0" w:color="auto"/>
        <w:left w:val="none" w:sz="0" w:space="0" w:color="auto"/>
        <w:bottom w:val="none" w:sz="0" w:space="0" w:color="auto"/>
        <w:right w:val="none" w:sz="0" w:space="0" w:color="auto"/>
      </w:divBdr>
    </w:div>
    <w:div w:id="482240677">
      <w:bodyDiv w:val="1"/>
      <w:marLeft w:val="0"/>
      <w:marRight w:val="0"/>
      <w:marTop w:val="0"/>
      <w:marBottom w:val="0"/>
      <w:divBdr>
        <w:top w:val="none" w:sz="0" w:space="0" w:color="auto"/>
        <w:left w:val="none" w:sz="0" w:space="0" w:color="auto"/>
        <w:bottom w:val="none" w:sz="0" w:space="0" w:color="auto"/>
        <w:right w:val="none" w:sz="0" w:space="0" w:color="auto"/>
      </w:divBdr>
    </w:div>
    <w:div w:id="603921479">
      <w:bodyDiv w:val="1"/>
      <w:marLeft w:val="0"/>
      <w:marRight w:val="0"/>
      <w:marTop w:val="0"/>
      <w:marBottom w:val="0"/>
      <w:divBdr>
        <w:top w:val="none" w:sz="0" w:space="0" w:color="auto"/>
        <w:left w:val="none" w:sz="0" w:space="0" w:color="auto"/>
        <w:bottom w:val="none" w:sz="0" w:space="0" w:color="auto"/>
        <w:right w:val="none" w:sz="0" w:space="0" w:color="auto"/>
      </w:divBdr>
    </w:div>
    <w:div w:id="759956869">
      <w:bodyDiv w:val="1"/>
      <w:marLeft w:val="0"/>
      <w:marRight w:val="0"/>
      <w:marTop w:val="0"/>
      <w:marBottom w:val="0"/>
      <w:divBdr>
        <w:top w:val="none" w:sz="0" w:space="0" w:color="auto"/>
        <w:left w:val="none" w:sz="0" w:space="0" w:color="auto"/>
        <w:bottom w:val="none" w:sz="0" w:space="0" w:color="auto"/>
        <w:right w:val="none" w:sz="0" w:space="0" w:color="auto"/>
      </w:divBdr>
    </w:div>
    <w:div w:id="904997383">
      <w:bodyDiv w:val="1"/>
      <w:marLeft w:val="0"/>
      <w:marRight w:val="0"/>
      <w:marTop w:val="0"/>
      <w:marBottom w:val="0"/>
      <w:divBdr>
        <w:top w:val="none" w:sz="0" w:space="0" w:color="auto"/>
        <w:left w:val="none" w:sz="0" w:space="0" w:color="auto"/>
        <w:bottom w:val="none" w:sz="0" w:space="0" w:color="auto"/>
        <w:right w:val="none" w:sz="0" w:space="0" w:color="auto"/>
      </w:divBdr>
    </w:div>
    <w:div w:id="987321427">
      <w:bodyDiv w:val="1"/>
      <w:marLeft w:val="0"/>
      <w:marRight w:val="0"/>
      <w:marTop w:val="0"/>
      <w:marBottom w:val="0"/>
      <w:divBdr>
        <w:top w:val="none" w:sz="0" w:space="0" w:color="auto"/>
        <w:left w:val="none" w:sz="0" w:space="0" w:color="auto"/>
        <w:bottom w:val="none" w:sz="0" w:space="0" w:color="auto"/>
        <w:right w:val="none" w:sz="0" w:space="0" w:color="auto"/>
      </w:divBdr>
    </w:div>
    <w:div w:id="1028026843">
      <w:bodyDiv w:val="1"/>
      <w:marLeft w:val="0"/>
      <w:marRight w:val="0"/>
      <w:marTop w:val="0"/>
      <w:marBottom w:val="0"/>
      <w:divBdr>
        <w:top w:val="none" w:sz="0" w:space="0" w:color="auto"/>
        <w:left w:val="none" w:sz="0" w:space="0" w:color="auto"/>
        <w:bottom w:val="none" w:sz="0" w:space="0" w:color="auto"/>
        <w:right w:val="none" w:sz="0" w:space="0" w:color="auto"/>
      </w:divBdr>
    </w:div>
    <w:div w:id="1090393133">
      <w:bodyDiv w:val="1"/>
      <w:marLeft w:val="0"/>
      <w:marRight w:val="0"/>
      <w:marTop w:val="0"/>
      <w:marBottom w:val="0"/>
      <w:divBdr>
        <w:top w:val="none" w:sz="0" w:space="0" w:color="auto"/>
        <w:left w:val="none" w:sz="0" w:space="0" w:color="auto"/>
        <w:bottom w:val="none" w:sz="0" w:space="0" w:color="auto"/>
        <w:right w:val="none" w:sz="0" w:space="0" w:color="auto"/>
      </w:divBdr>
    </w:div>
    <w:div w:id="1133404835">
      <w:bodyDiv w:val="1"/>
      <w:marLeft w:val="0"/>
      <w:marRight w:val="0"/>
      <w:marTop w:val="0"/>
      <w:marBottom w:val="0"/>
      <w:divBdr>
        <w:top w:val="none" w:sz="0" w:space="0" w:color="auto"/>
        <w:left w:val="none" w:sz="0" w:space="0" w:color="auto"/>
        <w:bottom w:val="none" w:sz="0" w:space="0" w:color="auto"/>
        <w:right w:val="none" w:sz="0" w:space="0" w:color="auto"/>
      </w:divBdr>
    </w:div>
    <w:div w:id="1193769069">
      <w:bodyDiv w:val="1"/>
      <w:marLeft w:val="0"/>
      <w:marRight w:val="0"/>
      <w:marTop w:val="0"/>
      <w:marBottom w:val="0"/>
      <w:divBdr>
        <w:top w:val="none" w:sz="0" w:space="0" w:color="auto"/>
        <w:left w:val="none" w:sz="0" w:space="0" w:color="auto"/>
        <w:bottom w:val="none" w:sz="0" w:space="0" w:color="auto"/>
        <w:right w:val="none" w:sz="0" w:space="0" w:color="auto"/>
      </w:divBdr>
    </w:div>
    <w:div w:id="1198616345">
      <w:bodyDiv w:val="1"/>
      <w:marLeft w:val="0"/>
      <w:marRight w:val="0"/>
      <w:marTop w:val="0"/>
      <w:marBottom w:val="0"/>
      <w:divBdr>
        <w:top w:val="none" w:sz="0" w:space="0" w:color="auto"/>
        <w:left w:val="none" w:sz="0" w:space="0" w:color="auto"/>
        <w:bottom w:val="none" w:sz="0" w:space="0" w:color="auto"/>
        <w:right w:val="none" w:sz="0" w:space="0" w:color="auto"/>
      </w:divBdr>
    </w:div>
    <w:div w:id="1217279987">
      <w:bodyDiv w:val="1"/>
      <w:marLeft w:val="0"/>
      <w:marRight w:val="0"/>
      <w:marTop w:val="0"/>
      <w:marBottom w:val="0"/>
      <w:divBdr>
        <w:top w:val="none" w:sz="0" w:space="0" w:color="auto"/>
        <w:left w:val="none" w:sz="0" w:space="0" w:color="auto"/>
        <w:bottom w:val="none" w:sz="0" w:space="0" w:color="auto"/>
        <w:right w:val="none" w:sz="0" w:space="0" w:color="auto"/>
      </w:divBdr>
    </w:div>
    <w:div w:id="1267887042">
      <w:bodyDiv w:val="1"/>
      <w:marLeft w:val="0"/>
      <w:marRight w:val="0"/>
      <w:marTop w:val="0"/>
      <w:marBottom w:val="0"/>
      <w:divBdr>
        <w:top w:val="none" w:sz="0" w:space="0" w:color="auto"/>
        <w:left w:val="none" w:sz="0" w:space="0" w:color="auto"/>
        <w:bottom w:val="none" w:sz="0" w:space="0" w:color="auto"/>
        <w:right w:val="none" w:sz="0" w:space="0" w:color="auto"/>
      </w:divBdr>
    </w:div>
    <w:div w:id="1273127464">
      <w:bodyDiv w:val="1"/>
      <w:marLeft w:val="0"/>
      <w:marRight w:val="0"/>
      <w:marTop w:val="0"/>
      <w:marBottom w:val="0"/>
      <w:divBdr>
        <w:top w:val="none" w:sz="0" w:space="0" w:color="auto"/>
        <w:left w:val="none" w:sz="0" w:space="0" w:color="auto"/>
        <w:bottom w:val="none" w:sz="0" w:space="0" w:color="auto"/>
        <w:right w:val="none" w:sz="0" w:space="0" w:color="auto"/>
      </w:divBdr>
    </w:div>
    <w:div w:id="1431393511">
      <w:bodyDiv w:val="1"/>
      <w:marLeft w:val="0"/>
      <w:marRight w:val="0"/>
      <w:marTop w:val="0"/>
      <w:marBottom w:val="0"/>
      <w:divBdr>
        <w:top w:val="none" w:sz="0" w:space="0" w:color="auto"/>
        <w:left w:val="none" w:sz="0" w:space="0" w:color="auto"/>
        <w:bottom w:val="none" w:sz="0" w:space="0" w:color="auto"/>
        <w:right w:val="none" w:sz="0" w:space="0" w:color="auto"/>
      </w:divBdr>
    </w:div>
    <w:div w:id="1603416419">
      <w:bodyDiv w:val="1"/>
      <w:marLeft w:val="0"/>
      <w:marRight w:val="0"/>
      <w:marTop w:val="0"/>
      <w:marBottom w:val="0"/>
      <w:divBdr>
        <w:top w:val="none" w:sz="0" w:space="0" w:color="auto"/>
        <w:left w:val="none" w:sz="0" w:space="0" w:color="auto"/>
        <w:bottom w:val="none" w:sz="0" w:space="0" w:color="auto"/>
        <w:right w:val="none" w:sz="0" w:space="0" w:color="auto"/>
      </w:divBdr>
    </w:div>
    <w:div w:id="1662156328">
      <w:bodyDiv w:val="1"/>
      <w:marLeft w:val="0"/>
      <w:marRight w:val="0"/>
      <w:marTop w:val="0"/>
      <w:marBottom w:val="0"/>
      <w:divBdr>
        <w:top w:val="none" w:sz="0" w:space="0" w:color="auto"/>
        <w:left w:val="none" w:sz="0" w:space="0" w:color="auto"/>
        <w:bottom w:val="none" w:sz="0" w:space="0" w:color="auto"/>
        <w:right w:val="none" w:sz="0" w:space="0" w:color="auto"/>
      </w:divBdr>
    </w:div>
    <w:div w:id="1732116537">
      <w:bodyDiv w:val="1"/>
      <w:marLeft w:val="0"/>
      <w:marRight w:val="0"/>
      <w:marTop w:val="0"/>
      <w:marBottom w:val="0"/>
      <w:divBdr>
        <w:top w:val="none" w:sz="0" w:space="0" w:color="auto"/>
        <w:left w:val="none" w:sz="0" w:space="0" w:color="auto"/>
        <w:bottom w:val="none" w:sz="0" w:space="0" w:color="auto"/>
        <w:right w:val="none" w:sz="0" w:space="0" w:color="auto"/>
      </w:divBdr>
    </w:div>
    <w:div w:id="1773085075">
      <w:bodyDiv w:val="1"/>
      <w:marLeft w:val="0"/>
      <w:marRight w:val="0"/>
      <w:marTop w:val="0"/>
      <w:marBottom w:val="0"/>
      <w:divBdr>
        <w:top w:val="none" w:sz="0" w:space="0" w:color="auto"/>
        <w:left w:val="none" w:sz="0" w:space="0" w:color="auto"/>
        <w:bottom w:val="none" w:sz="0" w:space="0" w:color="auto"/>
        <w:right w:val="none" w:sz="0" w:space="0" w:color="auto"/>
      </w:divBdr>
    </w:div>
    <w:div w:id="1808082808">
      <w:bodyDiv w:val="1"/>
      <w:marLeft w:val="0"/>
      <w:marRight w:val="0"/>
      <w:marTop w:val="0"/>
      <w:marBottom w:val="0"/>
      <w:divBdr>
        <w:top w:val="none" w:sz="0" w:space="0" w:color="auto"/>
        <w:left w:val="none" w:sz="0" w:space="0" w:color="auto"/>
        <w:bottom w:val="none" w:sz="0" w:space="0" w:color="auto"/>
        <w:right w:val="none" w:sz="0" w:space="0" w:color="auto"/>
      </w:divBdr>
    </w:div>
    <w:div w:id="1848862370">
      <w:bodyDiv w:val="1"/>
      <w:marLeft w:val="0"/>
      <w:marRight w:val="0"/>
      <w:marTop w:val="0"/>
      <w:marBottom w:val="0"/>
      <w:divBdr>
        <w:top w:val="none" w:sz="0" w:space="0" w:color="auto"/>
        <w:left w:val="none" w:sz="0" w:space="0" w:color="auto"/>
        <w:bottom w:val="none" w:sz="0" w:space="0" w:color="auto"/>
        <w:right w:val="none" w:sz="0" w:space="0" w:color="auto"/>
      </w:divBdr>
    </w:div>
    <w:div w:id="1916818182">
      <w:bodyDiv w:val="1"/>
      <w:marLeft w:val="0"/>
      <w:marRight w:val="0"/>
      <w:marTop w:val="0"/>
      <w:marBottom w:val="0"/>
      <w:divBdr>
        <w:top w:val="none" w:sz="0" w:space="0" w:color="auto"/>
        <w:left w:val="none" w:sz="0" w:space="0" w:color="auto"/>
        <w:bottom w:val="none" w:sz="0" w:space="0" w:color="auto"/>
        <w:right w:val="none" w:sz="0" w:space="0" w:color="auto"/>
      </w:divBdr>
    </w:div>
    <w:div w:id="1940797401">
      <w:bodyDiv w:val="1"/>
      <w:marLeft w:val="0"/>
      <w:marRight w:val="0"/>
      <w:marTop w:val="0"/>
      <w:marBottom w:val="0"/>
      <w:divBdr>
        <w:top w:val="none" w:sz="0" w:space="0" w:color="auto"/>
        <w:left w:val="none" w:sz="0" w:space="0" w:color="auto"/>
        <w:bottom w:val="none" w:sz="0" w:space="0" w:color="auto"/>
        <w:right w:val="none" w:sz="0" w:space="0" w:color="auto"/>
      </w:divBdr>
    </w:div>
    <w:div w:id="2098668468">
      <w:bodyDiv w:val="1"/>
      <w:marLeft w:val="0"/>
      <w:marRight w:val="0"/>
      <w:marTop w:val="0"/>
      <w:marBottom w:val="0"/>
      <w:divBdr>
        <w:top w:val="none" w:sz="0" w:space="0" w:color="auto"/>
        <w:left w:val="none" w:sz="0" w:space="0" w:color="auto"/>
        <w:bottom w:val="none" w:sz="0" w:space="0" w:color="auto"/>
        <w:right w:val="none" w:sz="0" w:space="0" w:color="auto"/>
      </w:divBdr>
    </w:div>
    <w:div w:id="213354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business/article/2024/aug/27/next-shop-workers-win-six-year-battle-for-equal-pay-in-landmark-case" TargetMode="External"/><Relationship Id="rId18" Type="http://schemas.openxmlformats.org/officeDocument/2006/relationships/hyperlink" Target="https://www.acas.org.uk/acas-code-of-practice-on-flexible-working-requests/html" TargetMode="External"/><Relationship Id="rId26" Type="http://schemas.openxmlformats.org/officeDocument/2006/relationships/hyperlink" Target="https://www.acas.org.uk/tupe/advice-for-employers-and-employees/if-employees-do-not-want-to-transfer" TargetMode="External"/><Relationship Id="rId39" Type="http://schemas.openxmlformats.org/officeDocument/2006/relationships/hyperlink" Target="https://www.gov.uk/transfers-takeovers/consulting-and-informing" TargetMode="External"/><Relationship Id="rId21" Type="http://schemas.openxmlformats.org/officeDocument/2006/relationships/hyperlink" Target="https://www.acas.org.uk/equal-pay/equal-pay-law" TargetMode="External"/><Relationship Id="rId34" Type="http://schemas.openxmlformats.org/officeDocument/2006/relationships/hyperlink" Target="https://www.cipd.org/uk/knowledge/employment-law/employees/" TargetMode="External"/><Relationship Id="rId42" Type="http://schemas.openxmlformats.org/officeDocument/2006/relationships/hyperlink" Target="https://assets.publishing.service.gov.uk/media/654a62bae2e16a001242ab26/government-consultation-response-for-retained-eu-employment-law-reforms.pdf" TargetMode="External"/><Relationship Id="rId47" Type="http://schemas.openxmlformats.org/officeDocument/2006/relationships/hyperlink" Target="https://www.gov.uk/government/news/research-shows-perceptions-of-employment-law-do-not-reflect-reality" TargetMode="External"/><Relationship Id="rId50" Type="http://schemas.openxmlformats.org/officeDocument/2006/relationships/hyperlink" Target="https://www.gov.uk/transfers-takeovers/transfers-of-employment-contracts" TargetMode="External"/><Relationship Id="rId55" Type="http://schemas.openxmlformats.org/officeDocument/2006/relationships/hyperlink" Target="https://www.legislation.gov.uk/ukpga/1996/18/section/139"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hyperlink" Target="https://www.acas.org.uk/your-maternity-leave-pay-and-other-rights/working-out-maternity-pay" TargetMode="External"/><Relationship Id="rId11" Type="http://schemas.openxmlformats.org/officeDocument/2006/relationships/hyperlink" Target="https://www.gov.uk/government/news/research-shows-perceptions-of-employment-law-do-not-reflect-reality" TargetMode="External"/><Relationship Id="rId24" Type="http://schemas.openxmlformats.org/officeDocument/2006/relationships/hyperlink" Target="https://www.acas.org.uk/tupe/advice-for-employers-and-employees" TargetMode="External"/><Relationship Id="rId32" Type="http://schemas.openxmlformats.org/officeDocument/2006/relationships/hyperlink" Target="https://www.bowcockpursaill.co.uk/news-blog/employment-law-articles/how-employment-law-benefits-employers/" TargetMode="External"/><Relationship Id="rId37" Type="http://schemas.openxmlformats.org/officeDocument/2006/relationships/hyperlink" Target="https://www.gov.uk/flexible-working/applying-for-flexible-working" TargetMode="External"/><Relationship Id="rId40" Type="http://schemas.openxmlformats.org/officeDocument/2006/relationships/hyperlink" Target="https://www.gov.uk/shared-parental-leave-and-pay/eligibility-for-birth-parents" TargetMode="External"/><Relationship Id="rId45" Type="http://schemas.openxmlformats.org/officeDocument/2006/relationships/hyperlink" Target="https://www.gov.uk/maternity-pay-leave/pay" TargetMode="External"/><Relationship Id="rId53" Type="http://schemas.openxmlformats.org/officeDocument/2006/relationships/hyperlink" Target="https://www.gov.uk/shared-parental-leave-and-pay/when-you-can-start" TargetMode="External"/><Relationship Id="rId58" Type="http://schemas.openxmlformats.org/officeDocument/2006/relationships/hyperlink" Target="https://www.theguardian.com/business/article/2024/aug/27/next-shop-workers-win-six-year-battle-for-equal-pay-in-landmark-case"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s://www.acas.org.uk/dismissals/constructive-dismissal" TargetMode="External"/><Relationship Id="rId14" Type="http://schemas.openxmlformats.org/officeDocument/2006/relationships/hyperlink" Target="mailto:HR1@insolvency.gov.uk" TargetMode="External"/><Relationship Id="rId22" Type="http://schemas.openxmlformats.org/officeDocument/2006/relationships/hyperlink" Target="https://www.acas.org.uk/inform-and-consult-staff-in-a-tupe-transfer" TargetMode="External"/><Relationship Id="rId27" Type="http://schemas.openxmlformats.org/officeDocument/2006/relationships/hyperlink" Target="https://www.acas.org.uk/statutory-flexible-working-requests/the-right-to-request" TargetMode="External"/><Relationship Id="rId30" Type="http://schemas.openxmlformats.org/officeDocument/2006/relationships/hyperlink" Target="https://www.acas.org.uk/your-maternity-leave-pay-and-other-rights" TargetMode="External"/><Relationship Id="rId35" Type="http://schemas.openxmlformats.org/officeDocument/2006/relationships/hyperlink" Target="https://www.cipd.org/uk/knowledge/employment-law/uk-employment-law-eu/" TargetMode="External"/><Relationship Id="rId43" Type="http://schemas.openxmlformats.org/officeDocument/2006/relationships/hyperlink" Target="https://www.gov.uk/government/publications/redundancy-payments-form-hr1-advance-notification-of-redundancies" TargetMode="External"/><Relationship Id="rId48" Type="http://schemas.openxmlformats.org/officeDocument/2006/relationships/hyperlink" Target="https://www.gov.uk/shared-parental-leave-and-pay" TargetMode="External"/><Relationship Id="rId56" Type="http://schemas.openxmlformats.org/officeDocument/2006/relationships/hyperlink" Target="https://www.legislation.gov.uk/ukpga/2010/15/notes/division/3/16/26/1?view=plain" TargetMode="External"/><Relationship Id="rId8" Type="http://schemas.openxmlformats.org/officeDocument/2006/relationships/hyperlink" Target="https://www.acas.org.uk/employment-status" TargetMode="External"/><Relationship Id="rId51" Type="http://schemas.openxmlformats.org/officeDocument/2006/relationships/hyperlink" Target="https://www.gov.uk/dismissal/unfair-and-constructive-dismissal" TargetMode="External"/><Relationship Id="rId3" Type="http://schemas.openxmlformats.org/officeDocument/2006/relationships/styles" Target="styles.xml"/><Relationship Id="rId12" Type="http://schemas.openxmlformats.org/officeDocument/2006/relationships/hyperlink" Target="https://www.acas.org.uk/recruitment/using-protected-characteristics" TargetMode="External"/><Relationship Id="rId17" Type="http://schemas.openxmlformats.org/officeDocument/2006/relationships/image" Target="media/image3.png"/><Relationship Id="rId25" Type="http://schemas.openxmlformats.org/officeDocument/2006/relationships/hyperlink" Target="https://www.acas.org.uk/tupe/advice-for-employers-and-employees/after-a-transfer" TargetMode="External"/><Relationship Id="rId33" Type="http://schemas.openxmlformats.org/officeDocument/2006/relationships/hyperlink" Target="https://www.cipd.org/uk/views-and-insights/thought-leadership/insight/employment-law-changes-april-2025/" TargetMode="External"/><Relationship Id="rId38" Type="http://schemas.openxmlformats.org/officeDocument/2006/relationships/hyperlink" Target="https://www.gov.uk/government/publications/calculating-holiday-pay-for-workers-without-fixed-hours-or-pay/calculating-holiday-pay-for-workers-without-fixed-hours-or-pay--2" TargetMode="External"/><Relationship Id="rId46" Type="http://schemas.openxmlformats.org/officeDocument/2006/relationships/hyperlink" Target="https://www.gov.uk/staff-redundant/redundancy-consultations" TargetMode="External"/><Relationship Id="rId59" Type="http://schemas.openxmlformats.org/officeDocument/2006/relationships/hyperlink" Target="https://www.supremecourt.uk/cases/uksc-2019-0209" TargetMode="External"/><Relationship Id="rId20" Type="http://schemas.openxmlformats.org/officeDocument/2006/relationships/hyperlink" Target="https://www.acas.org.uk/employment-status" TargetMode="External"/><Relationship Id="rId41" Type="http://schemas.openxmlformats.org/officeDocument/2006/relationships/hyperlink" Target="https://www.gov.uk/flexible-working" TargetMode="External"/><Relationship Id="rId54" Type="http://schemas.openxmlformats.org/officeDocument/2006/relationships/hyperlink" Target="https://www.lawsociety.org.uk/topics/brexit/retained-eu-law"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hyperlink" Target="https://www.acas.org.uk/irregular-hours-and-part-year-workers/rolled-up-holiday-pay" TargetMode="External"/><Relationship Id="rId28" Type="http://schemas.openxmlformats.org/officeDocument/2006/relationships/hyperlink" Target="https://www.acas.org.uk/recruitment/using-protected-characteristics" TargetMode="External"/><Relationship Id="rId36" Type="http://schemas.openxmlformats.org/officeDocument/2006/relationships/hyperlink" Target="https://www.citizensadvice.org.uk/work/redundancy/check-your-rights-if-youre-made-redundant/check-if-you-can-challenge-your-redundancy/challenge-your-redundancy/" TargetMode="External"/><Relationship Id="rId49" Type="http://schemas.openxmlformats.org/officeDocument/2006/relationships/hyperlink" Target="https://www.gov.uk/transfers-takeovers" TargetMode="External"/><Relationship Id="rId57" Type="http://schemas.openxmlformats.org/officeDocument/2006/relationships/hyperlink" Target="https://www.legislation.gov.uk/ukpga/2010/15/section/4" TargetMode="External"/><Relationship Id="rId10" Type="http://schemas.openxmlformats.org/officeDocument/2006/relationships/hyperlink" Target="https://www.bowcockpursaill.co.uk/news-blog/employment-law-articles/how-employment-law-benefits-employers/" TargetMode="External"/><Relationship Id="rId31" Type="http://schemas.openxmlformats.org/officeDocument/2006/relationships/hyperlink" Target="https://www.bbc.co.uk/bitesize/guides/z49xxyc/revision/2" TargetMode="External"/><Relationship Id="rId44" Type="http://schemas.openxmlformats.org/officeDocument/2006/relationships/hyperlink" Target="https://www.gov.uk/maternity-pay-leave/leave" TargetMode="External"/><Relationship Id="rId52" Type="http://schemas.openxmlformats.org/officeDocument/2006/relationships/hyperlink" Target="https://www.gov.uk/shared-parental-leave-and-pay/what-youll-get" TargetMode="External"/><Relationship Id="rId60" Type="http://schemas.openxmlformats.org/officeDocument/2006/relationships/hyperlink" Target="https://uk.practicallaw.thomsonreuters.com/2-503-4372?transitionType=Default&amp;contextData=(sc.Default)&amp;firstPage=true" TargetMode="External"/><Relationship Id="rId4" Type="http://schemas.openxmlformats.org/officeDocument/2006/relationships/settings" Target="settings.xml"/><Relationship Id="rId9" Type="http://schemas.openxmlformats.org/officeDocument/2006/relationships/hyperlink" Target="https://www.bbc.co.uk/bitesize/guides/z49xxyc/revisio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C6011D-BA9D-4BBA-8E32-39980C7AB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12788</TotalTime>
  <Pages>19</Pages>
  <Words>5654</Words>
  <Characters>32229</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37808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 Daniel</dc:creator>
  <cp:keywords/>
  <dc:description/>
  <cp:lastModifiedBy>Jenkins, Daniel</cp:lastModifiedBy>
  <cp:revision>40</cp:revision>
  <dcterms:created xsi:type="dcterms:W3CDTF">2025-04-11T11:52:00Z</dcterms:created>
  <dcterms:modified xsi:type="dcterms:W3CDTF">2025-06-01T18:48:00Z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a1ba653f04cc9bc4148720276f6eb1bea36f1d9c3f67844e40b5505b107d876d</vt:lpwstr>
  </property>
</Properties>
</file>