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928259366"/>
        <w:docPartObj>
          <w:docPartGallery w:val="Cover Pages"/>
          <w:docPartUnique/>
        </w:docPartObj>
      </w:sdtPr>
      <w:sdtEndPr/>
      <w:sdtContent>
        <w:p w:rsidR="00302A1D" w:rsidRDefault="00302A1D">
          <w:r>
            <w:rPr>
              <w:noProof/>
              <w:lang w:eastAsia="en-GB"/>
            </w:rPr>
            <mc:AlternateContent>
              <mc:Choice Requires="wpg">
                <w:drawing>
                  <wp:anchor distT="0" distB="0" distL="114300" distR="114300" simplePos="0" relativeHeight="251659264" behindDoc="1" locked="0" layoutInCell="1" allowOverlap="1">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rsidR="00302A1D" w:rsidRDefault="00302A1D">
                                      <w:pPr>
                                        <w:pStyle w:val="NoSpacing"/>
                                        <w:spacing w:before="120"/>
                                        <w:jc w:val="center"/>
                                        <w:rPr>
                                          <w:color w:val="FFFFFF" w:themeColor="background1"/>
                                        </w:rPr>
                                      </w:pPr>
                                      <w:r>
                                        <w:rPr>
                                          <w:color w:val="FFFFFF" w:themeColor="background1"/>
                                        </w:rPr>
                                        <w:t>Cameron Davies P150422</w:t>
                                      </w:r>
                                    </w:p>
                                  </w:sdtContent>
                                </w:sdt>
                                <w:p w:rsidR="00302A1D" w:rsidRDefault="002A1C68">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302A1D">
                                        <w:rPr>
                                          <w:caps/>
                                          <w:color w:val="FFFFFF" w:themeColor="background1"/>
                                        </w:rPr>
                                        <w:t>university TriniTy Saint David</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F81BD"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rsidR="00302A1D" w:rsidRDefault="00302A1D">
                                      <w:pPr>
                                        <w:pStyle w:val="NoSpacing"/>
                                        <w:jc w:val="center"/>
                                        <w:rPr>
                                          <w:rFonts w:asciiTheme="majorHAnsi" w:eastAsiaTheme="majorEastAsia" w:hAnsiTheme="majorHAnsi" w:cstheme="majorBidi"/>
                                          <w:caps/>
                                          <w:color w:val="4F81BD" w:themeColor="accent1"/>
                                          <w:sz w:val="72"/>
                                          <w:szCs w:val="72"/>
                                        </w:rPr>
                                      </w:pPr>
                                      <w:r>
                                        <w:rPr>
                                          <w:rFonts w:asciiTheme="majorHAnsi" w:eastAsiaTheme="majorEastAsia" w:hAnsiTheme="majorHAnsi" w:cstheme="majorBidi"/>
                                          <w:caps/>
                                          <w:color w:val="4F81BD" w:themeColor="accent1"/>
                                          <w:sz w:val="72"/>
                                          <w:szCs w:val="72"/>
                                        </w:rPr>
                                        <w:t>gROUP working reflective essay</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jdWN8MA&#10;AADcAAAADwAAAGRycy9kb3ducmV2LnhtbERPTWsCMRC9F/wPYQRvNWuxYlejWEHpsVUp7W3YjJvF&#10;zSRssu7aX98UCt7m8T5nue5tLa7UhMqxgsk4A0FcOF1xqeB03D3OQYSIrLF2TApuFGC9GjwsMdeu&#10;4w+6HmIpUgiHHBWYGH0uZSgMWQxj54kTd3aNxZhgU0rdYJfCbS2fsmwmLVacGgx62hoqLofWKvD7&#10;0/v32bz6bnb7fN73Zfv1U7VKjYb9ZgEiUh/v4n/3m07zX6bw90y6QK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jdWN8MAAADcAAAADwAAAAAAAAAAAAAAAACYAgAAZHJzL2Rv&#10;d25yZXYueG1sUEsFBgAAAAAEAAQA9QAAAIgDAAAAAA==&#10;" fillcolor="#4f81bd [3204]" stroked="f" strokeweight="2pt"/>
                    <v:rect id="Rectangle 195" o:spid="_x0000_s1028" style="position:absolute;top:40943;width:68580;height:50292;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7OJ8MUA&#10;AADcAAAADwAAAGRycy9kb3ducmV2LnhtbESP0WoCMRBF3wv+QxjBN81aaalboyxCUQpCa/sB42a6&#10;u7qZrEm6pn9vBKFvM9w799xZrKJpRU/ON5YVTCcZCOLS6oYrBd9fb+MXED4ga2wtk4I/8rBaDh4W&#10;mGt74U/q96ESKYR9jgrqELpcSl/WZNBPbEectB/rDIa0ukpqh5cUblr5mGXP0mDDiVBjR+uaytP+&#10;1yTu4d3FYid3x03Rz1w82/PmY6vUaBiLVxCBYvg336+3OtWfP8HtmTSBXF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3s4nwxQAAANwAAAAPAAAAAAAAAAAAAAAAAJgCAABkcnMv&#10;ZG93bnJldi54bWxQSwUGAAAAAAQABAD1AAAAigMAAAAA&#10;" fillcolor="#4f81bd [3204]" stroked="f" strokeweight="2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rsidR="00302A1D" w:rsidRDefault="00302A1D">
                                <w:pPr>
                                  <w:pStyle w:val="NoSpacing"/>
                                  <w:spacing w:before="120"/>
                                  <w:jc w:val="center"/>
                                  <w:rPr>
                                    <w:color w:val="FFFFFF" w:themeColor="background1"/>
                                  </w:rPr>
                                </w:pPr>
                                <w:r>
                                  <w:rPr>
                                    <w:color w:val="FFFFFF" w:themeColor="background1"/>
                                  </w:rPr>
                                  <w:t>Cameron Davies P150422</w:t>
                                </w:r>
                              </w:p>
                            </w:sdtContent>
                          </w:sdt>
                          <w:p w:rsidR="00302A1D" w:rsidRDefault="008A3BFA">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302A1D">
                                  <w:rPr>
                                    <w:caps/>
                                    <w:color w:val="FFFFFF" w:themeColor="background1"/>
                                  </w:rPr>
                                  <w:t>university TriniTy Saint David</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TqsIA&#10;AADcAAAADwAAAGRycy9kb3ducmV2LnhtbERPS4vCMBC+C/6HMIIXWdO1oGs1ig/E9aguLN6GZmyL&#10;zaTbRK3/3ggL3ubje8503phS3Kh2hWUFn/0IBHFqdcGZgp/j5uMLhPPIGkvLpOBBDuazdmuKibZ3&#10;3tPt4DMRQtglqCD3vkqkdGlOBl3fVsSBO9vaoA+wzqSu8R7CTSkHUTSUBgsODTlWtMopvRyuRsF4&#10;6fdx7/cUV9s/s8bsujvGo5NS3U6zmIDw1Pi3+N/9rcP88RBez4QL5Ow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NOqwgAAANwAAAAPAAAAAAAAAAAAAAAAAJgCAABkcnMvZG93&#10;bnJldi54bWxQSwUGAAAAAAQABAD1AAAAhwMAAAAA&#10;" fillcolor="white [3212]" stroked="f" strokeweight=".5pt">
                      <v:textbox inset="36pt,7.2pt,36pt,7.2pt">
                        <w:txbxContent>
                          <w:sdt>
                            <w:sdtPr>
                              <w:rPr>
                                <w:rFonts w:asciiTheme="majorHAnsi" w:eastAsiaTheme="majorEastAsia" w:hAnsiTheme="majorHAnsi" w:cstheme="majorBidi"/>
                                <w:caps/>
                                <w:color w:val="4F81BD"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rsidR="00302A1D" w:rsidRDefault="00302A1D">
                                <w:pPr>
                                  <w:pStyle w:val="NoSpacing"/>
                                  <w:jc w:val="center"/>
                                  <w:rPr>
                                    <w:rFonts w:asciiTheme="majorHAnsi" w:eastAsiaTheme="majorEastAsia" w:hAnsiTheme="majorHAnsi" w:cstheme="majorBidi"/>
                                    <w:caps/>
                                    <w:color w:val="4F81BD" w:themeColor="accent1"/>
                                    <w:sz w:val="72"/>
                                    <w:szCs w:val="72"/>
                                  </w:rPr>
                                </w:pPr>
                                <w:r>
                                  <w:rPr>
                                    <w:rFonts w:asciiTheme="majorHAnsi" w:eastAsiaTheme="majorEastAsia" w:hAnsiTheme="majorHAnsi" w:cstheme="majorBidi"/>
                                    <w:caps/>
                                    <w:color w:val="4F81BD" w:themeColor="accent1"/>
                                    <w:sz w:val="72"/>
                                    <w:szCs w:val="72"/>
                                  </w:rPr>
                                  <w:t>gROUP working reflective essay</w:t>
                                </w:r>
                              </w:p>
                            </w:sdtContent>
                          </w:sdt>
                        </w:txbxContent>
                      </v:textbox>
                    </v:shape>
                    <w10:wrap anchorx="page" anchory="page"/>
                  </v:group>
                </w:pict>
              </mc:Fallback>
            </mc:AlternateContent>
          </w:r>
        </w:p>
        <w:p w:rsidR="00302A1D" w:rsidRDefault="00302A1D">
          <w:r>
            <w:br w:type="page"/>
          </w:r>
        </w:p>
      </w:sdtContent>
    </w:sdt>
    <w:sdt>
      <w:sdtPr>
        <w:id w:val="-253206601"/>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70225B" w:rsidRDefault="0070225B">
          <w:pPr>
            <w:pStyle w:val="TOCHeading"/>
          </w:pPr>
          <w:r>
            <w:t>Contents</w:t>
          </w:r>
        </w:p>
        <w:p w:rsidR="0070225B" w:rsidRDefault="0070225B">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8892293" w:history="1">
            <w:r w:rsidRPr="003D7CAF">
              <w:rPr>
                <w:rStyle w:val="Hyperlink"/>
                <w:noProof/>
              </w:rPr>
              <w:t>1.0 Introduction</w:t>
            </w:r>
            <w:r>
              <w:rPr>
                <w:noProof/>
                <w:webHidden/>
              </w:rPr>
              <w:tab/>
            </w:r>
            <w:r>
              <w:rPr>
                <w:noProof/>
                <w:webHidden/>
              </w:rPr>
              <w:fldChar w:fldCharType="begin"/>
            </w:r>
            <w:r>
              <w:rPr>
                <w:noProof/>
                <w:webHidden/>
              </w:rPr>
              <w:instrText xml:space="preserve"> PAGEREF _Toc8892293 \h </w:instrText>
            </w:r>
            <w:r>
              <w:rPr>
                <w:noProof/>
                <w:webHidden/>
              </w:rPr>
            </w:r>
            <w:r>
              <w:rPr>
                <w:noProof/>
                <w:webHidden/>
              </w:rPr>
              <w:fldChar w:fldCharType="separate"/>
            </w:r>
            <w:r w:rsidR="002A1C68">
              <w:rPr>
                <w:noProof/>
                <w:webHidden/>
              </w:rPr>
              <w:t>2</w:t>
            </w:r>
            <w:r>
              <w:rPr>
                <w:noProof/>
                <w:webHidden/>
              </w:rPr>
              <w:fldChar w:fldCharType="end"/>
            </w:r>
          </w:hyperlink>
        </w:p>
        <w:p w:rsidR="0070225B" w:rsidRDefault="0070225B">
          <w:pPr>
            <w:pStyle w:val="TOC1"/>
            <w:tabs>
              <w:tab w:val="right" w:leader="dot" w:pos="9016"/>
            </w:tabs>
            <w:rPr>
              <w:rFonts w:eastAsiaTheme="minorEastAsia"/>
              <w:noProof/>
              <w:lang w:eastAsia="en-GB"/>
            </w:rPr>
          </w:pPr>
          <w:hyperlink w:anchor="_Toc8892294" w:history="1">
            <w:r w:rsidRPr="003D7CAF">
              <w:rPr>
                <w:rStyle w:val="Hyperlink"/>
                <w:noProof/>
              </w:rPr>
              <w:t>2.0 Main Body</w:t>
            </w:r>
            <w:r>
              <w:rPr>
                <w:noProof/>
                <w:webHidden/>
              </w:rPr>
              <w:tab/>
            </w:r>
            <w:r>
              <w:rPr>
                <w:noProof/>
                <w:webHidden/>
              </w:rPr>
              <w:fldChar w:fldCharType="begin"/>
            </w:r>
            <w:r>
              <w:rPr>
                <w:noProof/>
                <w:webHidden/>
              </w:rPr>
              <w:instrText xml:space="preserve"> PAGEREF _Toc8892294 \h </w:instrText>
            </w:r>
            <w:r>
              <w:rPr>
                <w:noProof/>
                <w:webHidden/>
              </w:rPr>
            </w:r>
            <w:r>
              <w:rPr>
                <w:noProof/>
                <w:webHidden/>
              </w:rPr>
              <w:fldChar w:fldCharType="separate"/>
            </w:r>
            <w:r w:rsidR="002A1C68">
              <w:rPr>
                <w:noProof/>
                <w:webHidden/>
              </w:rPr>
              <w:t>3</w:t>
            </w:r>
            <w:r>
              <w:rPr>
                <w:noProof/>
                <w:webHidden/>
              </w:rPr>
              <w:fldChar w:fldCharType="end"/>
            </w:r>
          </w:hyperlink>
        </w:p>
        <w:p w:rsidR="0070225B" w:rsidRDefault="0070225B">
          <w:pPr>
            <w:pStyle w:val="TOC2"/>
            <w:tabs>
              <w:tab w:val="right" w:leader="dot" w:pos="9016"/>
            </w:tabs>
            <w:rPr>
              <w:rFonts w:eastAsiaTheme="minorEastAsia"/>
              <w:noProof/>
              <w:lang w:eastAsia="en-GB"/>
            </w:rPr>
          </w:pPr>
          <w:hyperlink w:anchor="_Toc8892295" w:history="1">
            <w:r w:rsidRPr="003D7CAF">
              <w:rPr>
                <w:rStyle w:val="Hyperlink"/>
                <w:noProof/>
              </w:rPr>
              <w:t>2.1 Current Quote System</w:t>
            </w:r>
            <w:r>
              <w:rPr>
                <w:noProof/>
                <w:webHidden/>
              </w:rPr>
              <w:tab/>
            </w:r>
            <w:r>
              <w:rPr>
                <w:noProof/>
                <w:webHidden/>
              </w:rPr>
              <w:fldChar w:fldCharType="begin"/>
            </w:r>
            <w:r>
              <w:rPr>
                <w:noProof/>
                <w:webHidden/>
              </w:rPr>
              <w:instrText xml:space="preserve"> PAGEREF _Toc8892295 \h </w:instrText>
            </w:r>
            <w:r>
              <w:rPr>
                <w:noProof/>
                <w:webHidden/>
              </w:rPr>
            </w:r>
            <w:r>
              <w:rPr>
                <w:noProof/>
                <w:webHidden/>
              </w:rPr>
              <w:fldChar w:fldCharType="separate"/>
            </w:r>
            <w:r w:rsidR="002A1C68">
              <w:rPr>
                <w:noProof/>
                <w:webHidden/>
              </w:rPr>
              <w:t>3</w:t>
            </w:r>
            <w:r>
              <w:rPr>
                <w:noProof/>
                <w:webHidden/>
              </w:rPr>
              <w:fldChar w:fldCharType="end"/>
            </w:r>
          </w:hyperlink>
        </w:p>
        <w:p w:rsidR="0070225B" w:rsidRDefault="0070225B">
          <w:pPr>
            <w:pStyle w:val="TOC2"/>
            <w:tabs>
              <w:tab w:val="right" w:leader="dot" w:pos="9016"/>
            </w:tabs>
            <w:rPr>
              <w:rFonts w:eastAsiaTheme="minorEastAsia"/>
              <w:noProof/>
              <w:lang w:eastAsia="en-GB"/>
            </w:rPr>
          </w:pPr>
          <w:hyperlink w:anchor="_Toc8892296" w:history="1">
            <w:r w:rsidRPr="003D7CAF">
              <w:rPr>
                <w:rStyle w:val="Hyperlink"/>
                <w:noProof/>
              </w:rPr>
              <w:t>2.2 Glass Industry Overview</w:t>
            </w:r>
            <w:r>
              <w:rPr>
                <w:noProof/>
                <w:webHidden/>
              </w:rPr>
              <w:tab/>
            </w:r>
            <w:r>
              <w:rPr>
                <w:noProof/>
                <w:webHidden/>
              </w:rPr>
              <w:fldChar w:fldCharType="begin"/>
            </w:r>
            <w:r>
              <w:rPr>
                <w:noProof/>
                <w:webHidden/>
              </w:rPr>
              <w:instrText xml:space="preserve"> PAGEREF _Toc8892296 \h </w:instrText>
            </w:r>
            <w:r>
              <w:rPr>
                <w:noProof/>
                <w:webHidden/>
              </w:rPr>
            </w:r>
            <w:r>
              <w:rPr>
                <w:noProof/>
                <w:webHidden/>
              </w:rPr>
              <w:fldChar w:fldCharType="separate"/>
            </w:r>
            <w:r w:rsidR="002A1C68">
              <w:rPr>
                <w:noProof/>
                <w:webHidden/>
              </w:rPr>
              <w:t>4</w:t>
            </w:r>
            <w:r>
              <w:rPr>
                <w:noProof/>
                <w:webHidden/>
              </w:rPr>
              <w:fldChar w:fldCharType="end"/>
            </w:r>
          </w:hyperlink>
        </w:p>
        <w:p w:rsidR="0070225B" w:rsidRDefault="0070225B">
          <w:pPr>
            <w:pStyle w:val="TOC2"/>
            <w:tabs>
              <w:tab w:val="right" w:leader="dot" w:pos="9016"/>
            </w:tabs>
            <w:rPr>
              <w:rFonts w:eastAsiaTheme="minorEastAsia"/>
              <w:noProof/>
              <w:lang w:eastAsia="en-GB"/>
            </w:rPr>
          </w:pPr>
          <w:hyperlink w:anchor="_Toc8892297" w:history="1">
            <w:r w:rsidRPr="003D7CAF">
              <w:rPr>
                <w:rStyle w:val="Hyperlink"/>
                <w:noProof/>
              </w:rPr>
              <w:t>2.3 Digital Age</w:t>
            </w:r>
            <w:r>
              <w:rPr>
                <w:noProof/>
                <w:webHidden/>
              </w:rPr>
              <w:tab/>
            </w:r>
            <w:r>
              <w:rPr>
                <w:noProof/>
                <w:webHidden/>
              </w:rPr>
              <w:fldChar w:fldCharType="begin"/>
            </w:r>
            <w:r>
              <w:rPr>
                <w:noProof/>
                <w:webHidden/>
              </w:rPr>
              <w:instrText xml:space="preserve"> PAGEREF _Toc8892297 \h </w:instrText>
            </w:r>
            <w:r>
              <w:rPr>
                <w:noProof/>
                <w:webHidden/>
              </w:rPr>
            </w:r>
            <w:r>
              <w:rPr>
                <w:noProof/>
                <w:webHidden/>
              </w:rPr>
              <w:fldChar w:fldCharType="separate"/>
            </w:r>
            <w:r w:rsidR="002A1C68">
              <w:rPr>
                <w:noProof/>
                <w:webHidden/>
              </w:rPr>
              <w:t>5</w:t>
            </w:r>
            <w:r>
              <w:rPr>
                <w:noProof/>
                <w:webHidden/>
              </w:rPr>
              <w:fldChar w:fldCharType="end"/>
            </w:r>
          </w:hyperlink>
        </w:p>
        <w:p w:rsidR="0070225B" w:rsidRDefault="0070225B">
          <w:pPr>
            <w:pStyle w:val="TOC2"/>
            <w:tabs>
              <w:tab w:val="right" w:leader="dot" w:pos="9016"/>
            </w:tabs>
            <w:rPr>
              <w:rFonts w:eastAsiaTheme="minorEastAsia"/>
              <w:noProof/>
              <w:lang w:eastAsia="en-GB"/>
            </w:rPr>
          </w:pPr>
          <w:hyperlink w:anchor="_Toc8892298" w:history="1">
            <w:r w:rsidRPr="003D7CAF">
              <w:rPr>
                <w:rStyle w:val="Hyperlink"/>
                <w:noProof/>
              </w:rPr>
              <w:t>2.4 Prince 2</w:t>
            </w:r>
            <w:r>
              <w:rPr>
                <w:noProof/>
                <w:webHidden/>
              </w:rPr>
              <w:tab/>
            </w:r>
            <w:r>
              <w:rPr>
                <w:noProof/>
                <w:webHidden/>
              </w:rPr>
              <w:fldChar w:fldCharType="begin"/>
            </w:r>
            <w:r>
              <w:rPr>
                <w:noProof/>
                <w:webHidden/>
              </w:rPr>
              <w:instrText xml:space="preserve"> PAGEREF _Toc8892298 \h </w:instrText>
            </w:r>
            <w:r>
              <w:rPr>
                <w:noProof/>
                <w:webHidden/>
              </w:rPr>
            </w:r>
            <w:r>
              <w:rPr>
                <w:noProof/>
                <w:webHidden/>
              </w:rPr>
              <w:fldChar w:fldCharType="separate"/>
            </w:r>
            <w:r w:rsidR="002A1C68">
              <w:rPr>
                <w:noProof/>
                <w:webHidden/>
              </w:rPr>
              <w:t>5</w:t>
            </w:r>
            <w:r>
              <w:rPr>
                <w:noProof/>
                <w:webHidden/>
              </w:rPr>
              <w:fldChar w:fldCharType="end"/>
            </w:r>
          </w:hyperlink>
        </w:p>
        <w:p w:rsidR="0070225B" w:rsidRDefault="0070225B">
          <w:pPr>
            <w:pStyle w:val="TOC2"/>
            <w:tabs>
              <w:tab w:val="left" w:pos="880"/>
              <w:tab w:val="right" w:leader="dot" w:pos="9016"/>
            </w:tabs>
            <w:rPr>
              <w:rFonts w:eastAsiaTheme="minorEastAsia"/>
              <w:noProof/>
              <w:lang w:eastAsia="en-GB"/>
            </w:rPr>
          </w:pPr>
          <w:hyperlink w:anchor="_Toc8892299" w:history="1">
            <w:r w:rsidRPr="003D7CAF">
              <w:rPr>
                <w:rStyle w:val="Hyperlink"/>
                <w:noProof/>
              </w:rPr>
              <w:t>2.5</w:t>
            </w:r>
            <w:r>
              <w:rPr>
                <w:rFonts w:eastAsiaTheme="minorEastAsia"/>
                <w:noProof/>
                <w:lang w:eastAsia="en-GB"/>
              </w:rPr>
              <w:t xml:space="preserve"> </w:t>
            </w:r>
            <w:r w:rsidRPr="003D7CAF">
              <w:rPr>
                <w:rStyle w:val="Hyperlink"/>
                <w:noProof/>
              </w:rPr>
              <w:t>Risks</w:t>
            </w:r>
            <w:r>
              <w:rPr>
                <w:noProof/>
                <w:webHidden/>
              </w:rPr>
              <w:tab/>
            </w:r>
            <w:r>
              <w:rPr>
                <w:noProof/>
                <w:webHidden/>
              </w:rPr>
              <w:fldChar w:fldCharType="begin"/>
            </w:r>
            <w:r>
              <w:rPr>
                <w:noProof/>
                <w:webHidden/>
              </w:rPr>
              <w:instrText xml:space="preserve"> PAGEREF _Toc8892299 \h </w:instrText>
            </w:r>
            <w:r>
              <w:rPr>
                <w:noProof/>
                <w:webHidden/>
              </w:rPr>
            </w:r>
            <w:r>
              <w:rPr>
                <w:noProof/>
                <w:webHidden/>
              </w:rPr>
              <w:fldChar w:fldCharType="separate"/>
            </w:r>
            <w:r w:rsidR="002A1C68">
              <w:rPr>
                <w:noProof/>
                <w:webHidden/>
              </w:rPr>
              <w:t>6</w:t>
            </w:r>
            <w:r>
              <w:rPr>
                <w:noProof/>
                <w:webHidden/>
              </w:rPr>
              <w:fldChar w:fldCharType="end"/>
            </w:r>
          </w:hyperlink>
        </w:p>
        <w:p w:rsidR="0070225B" w:rsidRDefault="0070225B">
          <w:pPr>
            <w:pStyle w:val="TOC2"/>
            <w:tabs>
              <w:tab w:val="right" w:leader="dot" w:pos="9016"/>
            </w:tabs>
            <w:rPr>
              <w:rFonts w:eastAsiaTheme="minorEastAsia"/>
              <w:noProof/>
              <w:lang w:eastAsia="en-GB"/>
            </w:rPr>
          </w:pPr>
          <w:hyperlink w:anchor="_Toc8892300" w:history="1">
            <w:r w:rsidRPr="003D7CAF">
              <w:rPr>
                <w:rStyle w:val="Hyperlink"/>
                <w:noProof/>
              </w:rPr>
              <w:t>2.6 Forming the Team</w:t>
            </w:r>
            <w:r>
              <w:rPr>
                <w:noProof/>
                <w:webHidden/>
              </w:rPr>
              <w:tab/>
            </w:r>
            <w:r>
              <w:rPr>
                <w:noProof/>
                <w:webHidden/>
              </w:rPr>
              <w:fldChar w:fldCharType="begin"/>
            </w:r>
            <w:r>
              <w:rPr>
                <w:noProof/>
                <w:webHidden/>
              </w:rPr>
              <w:instrText xml:space="preserve"> PAGEREF _Toc8892300 \h </w:instrText>
            </w:r>
            <w:r>
              <w:rPr>
                <w:noProof/>
                <w:webHidden/>
              </w:rPr>
            </w:r>
            <w:r>
              <w:rPr>
                <w:noProof/>
                <w:webHidden/>
              </w:rPr>
              <w:fldChar w:fldCharType="separate"/>
            </w:r>
            <w:r w:rsidR="002A1C68">
              <w:rPr>
                <w:noProof/>
                <w:webHidden/>
              </w:rPr>
              <w:t>7</w:t>
            </w:r>
            <w:r>
              <w:rPr>
                <w:noProof/>
                <w:webHidden/>
              </w:rPr>
              <w:fldChar w:fldCharType="end"/>
            </w:r>
          </w:hyperlink>
        </w:p>
        <w:p w:rsidR="0070225B" w:rsidRDefault="0070225B">
          <w:pPr>
            <w:pStyle w:val="TOC2"/>
            <w:tabs>
              <w:tab w:val="right" w:leader="dot" w:pos="9016"/>
            </w:tabs>
            <w:rPr>
              <w:rFonts w:eastAsiaTheme="minorEastAsia"/>
              <w:noProof/>
              <w:lang w:eastAsia="en-GB"/>
            </w:rPr>
          </w:pPr>
          <w:hyperlink w:anchor="_Toc8892301" w:history="1">
            <w:r w:rsidRPr="003D7CAF">
              <w:rPr>
                <w:rStyle w:val="Hyperlink"/>
                <w:noProof/>
              </w:rPr>
              <w:t>2.7 Actions within the Project</w:t>
            </w:r>
            <w:r>
              <w:rPr>
                <w:noProof/>
                <w:webHidden/>
              </w:rPr>
              <w:tab/>
            </w:r>
            <w:r>
              <w:rPr>
                <w:noProof/>
                <w:webHidden/>
              </w:rPr>
              <w:fldChar w:fldCharType="begin"/>
            </w:r>
            <w:r>
              <w:rPr>
                <w:noProof/>
                <w:webHidden/>
              </w:rPr>
              <w:instrText xml:space="preserve"> PAGEREF _Toc8892301 \h </w:instrText>
            </w:r>
            <w:r>
              <w:rPr>
                <w:noProof/>
                <w:webHidden/>
              </w:rPr>
            </w:r>
            <w:r>
              <w:rPr>
                <w:noProof/>
                <w:webHidden/>
              </w:rPr>
              <w:fldChar w:fldCharType="separate"/>
            </w:r>
            <w:r w:rsidR="002A1C68">
              <w:rPr>
                <w:noProof/>
                <w:webHidden/>
              </w:rPr>
              <w:t>7</w:t>
            </w:r>
            <w:r>
              <w:rPr>
                <w:noProof/>
                <w:webHidden/>
              </w:rPr>
              <w:fldChar w:fldCharType="end"/>
            </w:r>
          </w:hyperlink>
        </w:p>
        <w:p w:rsidR="0070225B" w:rsidRDefault="0070225B">
          <w:pPr>
            <w:pStyle w:val="TOC1"/>
            <w:tabs>
              <w:tab w:val="right" w:leader="dot" w:pos="9016"/>
            </w:tabs>
            <w:rPr>
              <w:rFonts w:eastAsiaTheme="minorEastAsia"/>
              <w:noProof/>
              <w:lang w:eastAsia="en-GB"/>
            </w:rPr>
          </w:pPr>
          <w:hyperlink w:anchor="_Toc8892302" w:history="1">
            <w:r w:rsidRPr="003D7CAF">
              <w:rPr>
                <w:rStyle w:val="Hyperlink"/>
                <w:noProof/>
              </w:rPr>
              <w:t>3.0 Conclusion</w:t>
            </w:r>
            <w:r>
              <w:rPr>
                <w:noProof/>
                <w:webHidden/>
              </w:rPr>
              <w:tab/>
            </w:r>
            <w:r>
              <w:rPr>
                <w:noProof/>
                <w:webHidden/>
              </w:rPr>
              <w:fldChar w:fldCharType="begin"/>
            </w:r>
            <w:r>
              <w:rPr>
                <w:noProof/>
                <w:webHidden/>
              </w:rPr>
              <w:instrText xml:space="preserve"> PAGEREF _Toc8892302 \h </w:instrText>
            </w:r>
            <w:r>
              <w:rPr>
                <w:noProof/>
                <w:webHidden/>
              </w:rPr>
            </w:r>
            <w:r>
              <w:rPr>
                <w:noProof/>
                <w:webHidden/>
              </w:rPr>
              <w:fldChar w:fldCharType="separate"/>
            </w:r>
            <w:r w:rsidR="002A1C68">
              <w:rPr>
                <w:noProof/>
                <w:webHidden/>
              </w:rPr>
              <w:t>10</w:t>
            </w:r>
            <w:r>
              <w:rPr>
                <w:noProof/>
                <w:webHidden/>
              </w:rPr>
              <w:fldChar w:fldCharType="end"/>
            </w:r>
          </w:hyperlink>
        </w:p>
        <w:p w:rsidR="0070225B" w:rsidRDefault="0070225B">
          <w:pPr>
            <w:pStyle w:val="TOC1"/>
            <w:tabs>
              <w:tab w:val="right" w:leader="dot" w:pos="9016"/>
            </w:tabs>
            <w:rPr>
              <w:rFonts w:eastAsiaTheme="minorEastAsia"/>
              <w:noProof/>
              <w:lang w:eastAsia="en-GB"/>
            </w:rPr>
          </w:pPr>
          <w:hyperlink w:anchor="_Toc8892303" w:history="1">
            <w:r w:rsidRPr="003D7CAF">
              <w:rPr>
                <w:rStyle w:val="Hyperlink"/>
                <w:noProof/>
              </w:rPr>
              <w:t>4.0 Bibliography</w:t>
            </w:r>
            <w:r>
              <w:rPr>
                <w:noProof/>
                <w:webHidden/>
              </w:rPr>
              <w:tab/>
            </w:r>
            <w:r>
              <w:rPr>
                <w:noProof/>
                <w:webHidden/>
              </w:rPr>
              <w:fldChar w:fldCharType="begin"/>
            </w:r>
            <w:r>
              <w:rPr>
                <w:noProof/>
                <w:webHidden/>
              </w:rPr>
              <w:instrText xml:space="preserve"> PAGEREF _Toc8892303 \h </w:instrText>
            </w:r>
            <w:r>
              <w:rPr>
                <w:noProof/>
                <w:webHidden/>
              </w:rPr>
            </w:r>
            <w:r>
              <w:rPr>
                <w:noProof/>
                <w:webHidden/>
              </w:rPr>
              <w:fldChar w:fldCharType="separate"/>
            </w:r>
            <w:r w:rsidR="002A1C68">
              <w:rPr>
                <w:noProof/>
                <w:webHidden/>
              </w:rPr>
              <w:t>11</w:t>
            </w:r>
            <w:r>
              <w:rPr>
                <w:noProof/>
                <w:webHidden/>
              </w:rPr>
              <w:fldChar w:fldCharType="end"/>
            </w:r>
          </w:hyperlink>
        </w:p>
        <w:p w:rsidR="0070225B" w:rsidRDefault="0070225B">
          <w:r>
            <w:rPr>
              <w:b/>
              <w:bCs/>
              <w:noProof/>
            </w:rPr>
            <w:fldChar w:fldCharType="end"/>
          </w:r>
        </w:p>
      </w:sdtContent>
    </w:sdt>
    <w:p w:rsidR="006C1593" w:rsidRDefault="006C1593"/>
    <w:p w:rsidR="00302A1D" w:rsidRDefault="00302A1D"/>
    <w:p w:rsidR="00302A1D" w:rsidRDefault="00302A1D"/>
    <w:p w:rsidR="00302A1D" w:rsidRDefault="00302A1D"/>
    <w:p w:rsidR="00302A1D" w:rsidRDefault="00302A1D"/>
    <w:p w:rsidR="00302A1D" w:rsidRDefault="00302A1D">
      <w:bookmarkStart w:id="0" w:name="_GoBack"/>
      <w:bookmarkEnd w:id="0"/>
    </w:p>
    <w:p w:rsidR="00302A1D" w:rsidRDefault="00302A1D"/>
    <w:p w:rsidR="00302A1D" w:rsidRDefault="00302A1D"/>
    <w:p w:rsidR="00302A1D" w:rsidRDefault="00302A1D"/>
    <w:p w:rsidR="00302A1D" w:rsidRDefault="00302A1D"/>
    <w:p w:rsidR="00302A1D" w:rsidRDefault="00302A1D"/>
    <w:p w:rsidR="00302A1D" w:rsidRDefault="00302A1D"/>
    <w:p w:rsidR="00302A1D" w:rsidRDefault="00302A1D"/>
    <w:p w:rsidR="00302A1D" w:rsidRDefault="00302A1D"/>
    <w:p w:rsidR="00302A1D" w:rsidRDefault="00302A1D"/>
    <w:p w:rsidR="00302A1D" w:rsidRDefault="00302A1D"/>
    <w:p w:rsidR="00302A1D" w:rsidRDefault="00302A1D"/>
    <w:p w:rsidR="00302A1D" w:rsidRDefault="001E7BC5" w:rsidP="00DA7517">
      <w:pPr>
        <w:pStyle w:val="Heading1"/>
        <w:spacing w:after="240"/>
      </w:pPr>
      <w:bookmarkStart w:id="1" w:name="_Toc8892293"/>
      <w:r>
        <w:lastRenderedPageBreak/>
        <w:t xml:space="preserve">1.0 </w:t>
      </w:r>
      <w:r w:rsidR="00302A1D">
        <w:t>Introduction</w:t>
      </w:r>
      <w:bookmarkEnd w:id="1"/>
      <w:r w:rsidR="00302A1D">
        <w:t xml:space="preserve"> </w:t>
      </w:r>
    </w:p>
    <w:p w:rsidR="006552DE" w:rsidRDefault="00DF7ED9" w:rsidP="00DA7517">
      <w:pPr>
        <w:spacing w:after="240"/>
        <w:rPr>
          <w:rStyle w:val="Strong"/>
          <w:rFonts w:cstheme="minorHAnsi"/>
          <w:b w:val="0"/>
          <w:szCs w:val="18"/>
        </w:rPr>
      </w:pPr>
      <w:r>
        <w:rPr>
          <w:rStyle w:val="Strong"/>
          <w:rFonts w:cstheme="minorHAnsi"/>
          <w:b w:val="0"/>
          <w:szCs w:val="18"/>
        </w:rPr>
        <w:t>Wall Colmonoy</w:t>
      </w:r>
      <w:r w:rsidR="00721E07">
        <w:rPr>
          <w:rStyle w:val="Strong"/>
          <w:rFonts w:cstheme="minorHAnsi"/>
          <w:b w:val="0"/>
          <w:szCs w:val="18"/>
        </w:rPr>
        <w:t xml:space="preserve"> (2019),</w:t>
      </w:r>
      <w:r>
        <w:rPr>
          <w:rStyle w:val="Strong"/>
          <w:rFonts w:cstheme="minorHAnsi"/>
          <w:b w:val="0"/>
          <w:szCs w:val="18"/>
        </w:rPr>
        <w:t xml:space="preserve"> is a</w:t>
      </w:r>
      <w:r w:rsidR="003739BF" w:rsidRPr="003739BF">
        <w:rPr>
          <w:rStyle w:val="Strong"/>
          <w:rFonts w:cstheme="minorHAnsi"/>
          <w:b w:val="0"/>
          <w:szCs w:val="18"/>
        </w:rPr>
        <w:t xml:space="preserve"> materials </w:t>
      </w:r>
      <w:r w:rsidR="006552DE">
        <w:rPr>
          <w:rStyle w:val="Strong"/>
          <w:rFonts w:cstheme="minorHAnsi"/>
          <w:b w:val="0"/>
          <w:szCs w:val="18"/>
        </w:rPr>
        <w:t xml:space="preserve">focused </w:t>
      </w:r>
      <w:r w:rsidR="003739BF" w:rsidRPr="003739BF">
        <w:rPr>
          <w:rStyle w:val="Strong"/>
          <w:rFonts w:cstheme="minorHAnsi"/>
          <w:b w:val="0"/>
          <w:szCs w:val="18"/>
        </w:rPr>
        <w:t xml:space="preserve">engineering </w:t>
      </w:r>
      <w:r>
        <w:rPr>
          <w:rStyle w:val="Strong"/>
          <w:rFonts w:cstheme="minorHAnsi"/>
          <w:b w:val="0"/>
          <w:szCs w:val="18"/>
        </w:rPr>
        <w:t>company</w:t>
      </w:r>
      <w:r w:rsidR="006552DE">
        <w:rPr>
          <w:rStyle w:val="Strong"/>
          <w:rFonts w:cstheme="minorHAnsi"/>
          <w:b w:val="0"/>
          <w:szCs w:val="18"/>
        </w:rPr>
        <w:t>,</w:t>
      </w:r>
      <w:r w:rsidR="003739BF" w:rsidRPr="003739BF">
        <w:rPr>
          <w:rStyle w:val="Strong"/>
          <w:rFonts w:cstheme="minorHAnsi"/>
          <w:b w:val="0"/>
          <w:szCs w:val="18"/>
        </w:rPr>
        <w:t xml:space="preserve"> engaged in</w:t>
      </w:r>
      <w:r w:rsidR="00721E07">
        <w:rPr>
          <w:rStyle w:val="Strong"/>
          <w:rFonts w:cstheme="minorHAnsi"/>
          <w:b w:val="0"/>
          <w:szCs w:val="18"/>
        </w:rPr>
        <w:t xml:space="preserve"> the </w:t>
      </w:r>
      <w:r>
        <w:rPr>
          <w:rStyle w:val="Strong"/>
          <w:rFonts w:cstheme="minorHAnsi"/>
          <w:b w:val="0"/>
          <w:szCs w:val="18"/>
        </w:rPr>
        <w:t>manufacturing of Colmonoy surfacing and nicrobraze</w:t>
      </w:r>
      <w:r w:rsidR="003739BF" w:rsidRPr="003739BF">
        <w:rPr>
          <w:rStyle w:val="Strong"/>
          <w:rFonts w:cstheme="minorHAnsi"/>
          <w:b w:val="0"/>
          <w:szCs w:val="18"/>
        </w:rPr>
        <w:t xml:space="preserve"> brazing products, precision castings, coatings, and engineered components</w:t>
      </w:r>
      <w:r w:rsidR="0025228F">
        <w:rPr>
          <w:rStyle w:val="Strong"/>
          <w:rFonts w:cstheme="minorHAnsi"/>
          <w:b w:val="0"/>
          <w:szCs w:val="18"/>
        </w:rPr>
        <w:t>,</w:t>
      </w:r>
      <w:r w:rsidR="003739BF" w:rsidRPr="003739BF">
        <w:rPr>
          <w:rStyle w:val="Strong"/>
          <w:rFonts w:cstheme="minorHAnsi"/>
          <w:b w:val="0"/>
          <w:szCs w:val="18"/>
        </w:rPr>
        <w:t xml:space="preserve"> across aerospace, automotive, glass container, oil &amp; gas, mining, energy and other industrial sectors.</w:t>
      </w:r>
      <w:r>
        <w:rPr>
          <w:rStyle w:val="Strong"/>
          <w:rFonts w:cstheme="minorHAnsi"/>
          <w:b w:val="0"/>
          <w:szCs w:val="18"/>
        </w:rPr>
        <w:t xml:space="preserve"> </w:t>
      </w:r>
    </w:p>
    <w:p w:rsidR="00C74832" w:rsidRDefault="00721E07" w:rsidP="00DA7517">
      <w:pPr>
        <w:spacing w:after="240"/>
        <w:rPr>
          <w:rStyle w:val="Strong"/>
          <w:rFonts w:cstheme="minorHAnsi"/>
          <w:b w:val="0"/>
          <w:szCs w:val="18"/>
        </w:rPr>
      </w:pPr>
      <w:r>
        <w:rPr>
          <w:rStyle w:val="Strong"/>
          <w:rFonts w:cstheme="minorHAnsi"/>
          <w:b w:val="0"/>
          <w:szCs w:val="18"/>
        </w:rPr>
        <w:t>It has been identified during</w:t>
      </w:r>
      <w:r w:rsidR="00DF7ED9">
        <w:rPr>
          <w:rStyle w:val="Strong"/>
          <w:rFonts w:cstheme="minorHAnsi"/>
          <w:b w:val="0"/>
          <w:szCs w:val="18"/>
        </w:rPr>
        <w:t xml:space="preserve"> a meeting with senior management and the board of </w:t>
      </w:r>
      <w:r>
        <w:rPr>
          <w:rStyle w:val="Strong"/>
          <w:rFonts w:cstheme="minorHAnsi"/>
          <w:b w:val="0"/>
          <w:szCs w:val="18"/>
        </w:rPr>
        <w:t>directors that improvements are required to reduce the turnaround time with quotations. This objective is primarily focused at customers within the glass industry</w:t>
      </w:r>
      <w:r w:rsidR="00C74832">
        <w:rPr>
          <w:rStyle w:val="Strong"/>
          <w:rFonts w:cstheme="minorHAnsi"/>
          <w:b w:val="0"/>
          <w:szCs w:val="18"/>
        </w:rPr>
        <w:t xml:space="preserve">. The </w:t>
      </w:r>
      <w:r w:rsidR="00180558">
        <w:rPr>
          <w:rStyle w:val="Strong"/>
          <w:rFonts w:cstheme="minorHAnsi"/>
          <w:b w:val="0"/>
          <w:szCs w:val="18"/>
        </w:rPr>
        <w:t>q</w:t>
      </w:r>
      <w:r w:rsidR="0047188E">
        <w:rPr>
          <w:rStyle w:val="Strong"/>
          <w:rFonts w:cstheme="minorHAnsi"/>
          <w:b w:val="0"/>
          <w:szCs w:val="18"/>
        </w:rPr>
        <w:t>uoting</w:t>
      </w:r>
      <w:r>
        <w:rPr>
          <w:rStyle w:val="Strong"/>
          <w:rFonts w:cstheme="minorHAnsi"/>
          <w:b w:val="0"/>
          <w:szCs w:val="18"/>
        </w:rPr>
        <w:t xml:space="preserve"> into this sector has</w:t>
      </w:r>
      <w:r w:rsidR="00DF7ED9">
        <w:rPr>
          <w:rStyle w:val="Strong"/>
          <w:rFonts w:cstheme="minorHAnsi"/>
          <w:b w:val="0"/>
          <w:szCs w:val="18"/>
        </w:rPr>
        <w:t xml:space="preserve"> proven to be </w:t>
      </w:r>
      <w:r w:rsidR="0025228F">
        <w:rPr>
          <w:rStyle w:val="Strong"/>
          <w:rFonts w:cstheme="minorHAnsi"/>
          <w:b w:val="0"/>
          <w:szCs w:val="18"/>
        </w:rPr>
        <w:t>too slow</w:t>
      </w:r>
      <w:r>
        <w:rPr>
          <w:rStyle w:val="Strong"/>
          <w:rFonts w:cstheme="minorHAnsi"/>
          <w:b w:val="0"/>
          <w:szCs w:val="18"/>
        </w:rPr>
        <w:t xml:space="preserve"> which is impacting on business performance and, </w:t>
      </w:r>
      <w:r w:rsidR="0025228F">
        <w:rPr>
          <w:rStyle w:val="Strong"/>
          <w:rFonts w:cstheme="minorHAnsi"/>
          <w:b w:val="0"/>
          <w:szCs w:val="18"/>
        </w:rPr>
        <w:t>customers</w:t>
      </w:r>
      <w:r w:rsidR="00C74832">
        <w:rPr>
          <w:rStyle w:val="Strong"/>
          <w:rFonts w:cstheme="minorHAnsi"/>
          <w:b w:val="0"/>
          <w:szCs w:val="18"/>
        </w:rPr>
        <w:t xml:space="preserve"> being lost due to a</w:t>
      </w:r>
      <w:r w:rsidR="00DF7ED9">
        <w:rPr>
          <w:rStyle w:val="Strong"/>
          <w:rFonts w:cstheme="minorHAnsi"/>
          <w:b w:val="0"/>
          <w:szCs w:val="18"/>
        </w:rPr>
        <w:t xml:space="preserve"> </w:t>
      </w:r>
      <w:r w:rsidR="00180558">
        <w:rPr>
          <w:rStyle w:val="Strong"/>
          <w:rFonts w:cstheme="minorHAnsi"/>
          <w:b w:val="0"/>
          <w:szCs w:val="18"/>
        </w:rPr>
        <w:t>lack of efficiency</w:t>
      </w:r>
      <w:r w:rsidR="00C74832">
        <w:rPr>
          <w:rStyle w:val="Strong"/>
          <w:rFonts w:cstheme="minorHAnsi"/>
          <w:b w:val="0"/>
          <w:szCs w:val="18"/>
        </w:rPr>
        <w:t xml:space="preserve"> and lead-times</w:t>
      </w:r>
      <w:r w:rsidR="00DF7ED9">
        <w:rPr>
          <w:rStyle w:val="Strong"/>
          <w:rFonts w:cstheme="minorHAnsi"/>
          <w:b w:val="0"/>
          <w:szCs w:val="18"/>
        </w:rPr>
        <w:t xml:space="preserve">. </w:t>
      </w:r>
    </w:p>
    <w:p w:rsidR="00C74832" w:rsidRDefault="0025228F" w:rsidP="00DA7517">
      <w:pPr>
        <w:spacing w:after="240"/>
        <w:rPr>
          <w:rStyle w:val="Strong"/>
          <w:rFonts w:cstheme="minorHAnsi"/>
          <w:b w:val="0"/>
          <w:szCs w:val="18"/>
        </w:rPr>
      </w:pPr>
      <w:r>
        <w:rPr>
          <w:rStyle w:val="Strong"/>
          <w:rFonts w:cstheme="minorHAnsi"/>
          <w:b w:val="0"/>
          <w:szCs w:val="18"/>
        </w:rPr>
        <w:t>A project</w:t>
      </w:r>
      <w:r w:rsidR="00721E07">
        <w:rPr>
          <w:rStyle w:val="Strong"/>
          <w:rFonts w:cstheme="minorHAnsi"/>
          <w:b w:val="0"/>
          <w:szCs w:val="18"/>
        </w:rPr>
        <w:t xml:space="preserve"> instigated to </w:t>
      </w:r>
      <w:r>
        <w:rPr>
          <w:rStyle w:val="Strong"/>
          <w:rFonts w:cstheme="minorHAnsi"/>
          <w:b w:val="0"/>
          <w:szCs w:val="18"/>
        </w:rPr>
        <w:t>identify</w:t>
      </w:r>
      <w:r w:rsidR="00721E07">
        <w:rPr>
          <w:rStyle w:val="Strong"/>
          <w:rFonts w:cstheme="minorHAnsi"/>
          <w:b w:val="0"/>
          <w:szCs w:val="18"/>
        </w:rPr>
        <w:t xml:space="preserve"> causes for this slow turn-time and provide a solution to the</w:t>
      </w:r>
      <w:r>
        <w:rPr>
          <w:rStyle w:val="Strong"/>
          <w:rFonts w:cstheme="minorHAnsi"/>
          <w:b w:val="0"/>
          <w:szCs w:val="18"/>
        </w:rPr>
        <w:t xml:space="preserve"> problem</w:t>
      </w:r>
      <w:r w:rsidR="0006286B">
        <w:rPr>
          <w:rStyle w:val="Strong"/>
          <w:rFonts w:cstheme="minorHAnsi"/>
          <w:b w:val="0"/>
          <w:szCs w:val="18"/>
        </w:rPr>
        <w:t>,</w:t>
      </w:r>
      <w:r>
        <w:rPr>
          <w:rStyle w:val="Strong"/>
          <w:rFonts w:cstheme="minorHAnsi"/>
          <w:b w:val="0"/>
          <w:szCs w:val="18"/>
        </w:rPr>
        <w:t xml:space="preserve"> </w:t>
      </w:r>
      <w:r w:rsidR="00721E07">
        <w:rPr>
          <w:rStyle w:val="Strong"/>
          <w:rFonts w:cstheme="minorHAnsi"/>
          <w:b w:val="0"/>
          <w:szCs w:val="18"/>
        </w:rPr>
        <w:t xml:space="preserve">and </w:t>
      </w:r>
      <w:r w:rsidR="005341B6">
        <w:rPr>
          <w:rStyle w:val="Strong"/>
          <w:rFonts w:cstheme="minorHAnsi"/>
          <w:b w:val="0"/>
          <w:szCs w:val="18"/>
        </w:rPr>
        <w:t>I was selected to be</w:t>
      </w:r>
      <w:r w:rsidR="0047188E">
        <w:rPr>
          <w:rStyle w:val="Strong"/>
          <w:rFonts w:cstheme="minorHAnsi"/>
          <w:b w:val="0"/>
          <w:szCs w:val="18"/>
        </w:rPr>
        <w:t xml:space="preserve"> projec</w:t>
      </w:r>
      <w:r w:rsidR="0006286B">
        <w:rPr>
          <w:rStyle w:val="Strong"/>
          <w:rFonts w:cstheme="minorHAnsi"/>
          <w:b w:val="0"/>
          <w:szCs w:val="18"/>
        </w:rPr>
        <w:t>t m</w:t>
      </w:r>
      <w:r w:rsidR="005341B6">
        <w:rPr>
          <w:rStyle w:val="Strong"/>
          <w:rFonts w:cstheme="minorHAnsi"/>
          <w:b w:val="0"/>
          <w:szCs w:val="18"/>
        </w:rPr>
        <w:t xml:space="preserve">anager. </w:t>
      </w:r>
      <w:r w:rsidR="00721E07">
        <w:rPr>
          <w:rStyle w:val="Strong"/>
          <w:rFonts w:cstheme="minorHAnsi"/>
          <w:b w:val="0"/>
          <w:szCs w:val="18"/>
        </w:rPr>
        <w:t>The first step was to formulate a team with all relevant stakeholders to support the project</w:t>
      </w:r>
      <w:r>
        <w:rPr>
          <w:rStyle w:val="Strong"/>
          <w:rFonts w:cstheme="minorHAnsi"/>
          <w:b w:val="0"/>
          <w:szCs w:val="18"/>
        </w:rPr>
        <w:t>.</w:t>
      </w:r>
      <w:r w:rsidR="00F32881">
        <w:rPr>
          <w:rStyle w:val="Strong"/>
          <w:rFonts w:cstheme="minorHAnsi"/>
          <w:b w:val="0"/>
          <w:szCs w:val="18"/>
        </w:rPr>
        <w:t xml:space="preserve"> Within this reflective report of the project</w:t>
      </w:r>
      <w:r>
        <w:rPr>
          <w:rStyle w:val="Strong"/>
          <w:rFonts w:cstheme="minorHAnsi"/>
          <w:b w:val="0"/>
          <w:szCs w:val="18"/>
        </w:rPr>
        <w:t xml:space="preserve"> </w:t>
      </w:r>
      <w:r w:rsidR="00F32881">
        <w:rPr>
          <w:rStyle w:val="Strong"/>
          <w:rFonts w:cstheme="minorHAnsi"/>
          <w:b w:val="0"/>
          <w:szCs w:val="18"/>
        </w:rPr>
        <w:t xml:space="preserve">the following </w:t>
      </w:r>
      <w:r w:rsidR="0006286B">
        <w:rPr>
          <w:rStyle w:val="Strong"/>
          <w:rFonts w:cstheme="minorHAnsi"/>
          <w:b w:val="0"/>
          <w:szCs w:val="18"/>
        </w:rPr>
        <w:t>subjects will be covered; the current quoting system, an overview of the glass industry, a look into the digital age and why Wall Colomony</w:t>
      </w:r>
      <w:r w:rsidR="003145E9">
        <w:rPr>
          <w:rStyle w:val="Strong"/>
          <w:rFonts w:cstheme="minorHAnsi"/>
          <w:b w:val="0"/>
          <w:szCs w:val="18"/>
        </w:rPr>
        <w:t xml:space="preserve"> (WCL)</w:t>
      </w:r>
      <w:r w:rsidR="0006286B">
        <w:rPr>
          <w:rStyle w:val="Strong"/>
          <w:rFonts w:cstheme="minorHAnsi"/>
          <w:b w:val="0"/>
          <w:szCs w:val="18"/>
        </w:rPr>
        <w:t xml:space="preserve"> will need to adapt with it, the forming and actions of the team, the reflection after the project was complete and finally a conclusion as to whether or not the quoting system has now been improved, and if any changes are needed. </w:t>
      </w:r>
    </w:p>
    <w:p w:rsidR="00302A1D" w:rsidRPr="003739BF" w:rsidRDefault="00386830" w:rsidP="00DA7517">
      <w:pPr>
        <w:spacing w:after="240"/>
        <w:rPr>
          <w:rFonts w:cstheme="minorHAnsi"/>
          <w:sz w:val="28"/>
        </w:rPr>
      </w:pPr>
      <w:r>
        <w:rPr>
          <w:rStyle w:val="Strong"/>
          <w:rFonts w:cstheme="minorHAnsi"/>
          <w:b w:val="0"/>
          <w:szCs w:val="18"/>
        </w:rPr>
        <w:t xml:space="preserve">The reason a team is needed to complete </w:t>
      </w:r>
      <w:r w:rsidR="00180558">
        <w:rPr>
          <w:rStyle w:val="Strong"/>
          <w:rFonts w:cstheme="minorHAnsi"/>
          <w:b w:val="0"/>
          <w:szCs w:val="18"/>
        </w:rPr>
        <w:t>a</w:t>
      </w:r>
      <w:r>
        <w:rPr>
          <w:rStyle w:val="Strong"/>
          <w:rFonts w:cstheme="minorHAnsi"/>
          <w:b w:val="0"/>
          <w:szCs w:val="18"/>
        </w:rPr>
        <w:t xml:space="preserve"> project according to </w:t>
      </w:r>
      <w:r w:rsidR="00180558">
        <w:rPr>
          <w:rStyle w:val="Strong"/>
          <w:rFonts w:cstheme="minorHAnsi"/>
          <w:b w:val="0"/>
          <w:szCs w:val="18"/>
        </w:rPr>
        <w:t>McPheat (2019),</w:t>
      </w:r>
      <w:r>
        <w:rPr>
          <w:rStyle w:val="Strong"/>
          <w:rFonts w:cstheme="minorHAnsi"/>
          <w:b w:val="0"/>
          <w:szCs w:val="18"/>
        </w:rPr>
        <w:t xml:space="preserve"> </w:t>
      </w:r>
      <w:r w:rsidR="00C74832">
        <w:rPr>
          <w:rStyle w:val="Strong"/>
          <w:rFonts w:cstheme="minorHAnsi"/>
          <w:b w:val="0"/>
          <w:szCs w:val="18"/>
        </w:rPr>
        <w:t xml:space="preserve">is </w:t>
      </w:r>
      <w:r>
        <w:rPr>
          <w:rStyle w:val="Strong"/>
          <w:rFonts w:cstheme="minorHAnsi"/>
          <w:b w:val="0"/>
          <w:szCs w:val="18"/>
        </w:rPr>
        <w:t>a team bring “new and different skills to the table”</w:t>
      </w:r>
      <w:r w:rsidR="00180558">
        <w:rPr>
          <w:rStyle w:val="Strong"/>
          <w:rFonts w:cstheme="minorHAnsi"/>
          <w:b w:val="0"/>
          <w:szCs w:val="18"/>
        </w:rPr>
        <w:t xml:space="preserve">, and can work together in a “synergetic, energetic and creative manner” which </w:t>
      </w:r>
      <w:r w:rsidR="00C74832">
        <w:rPr>
          <w:rStyle w:val="Strong"/>
          <w:rFonts w:cstheme="minorHAnsi"/>
          <w:b w:val="0"/>
          <w:szCs w:val="18"/>
        </w:rPr>
        <w:t xml:space="preserve">will be useful </w:t>
      </w:r>
      <w:r w:rsidR="00180558">
        <w:rPr>
          <w:rStyle w:val="Strong"/>
          <w:rFonts w:cstheme="minorHAnsi"/>
          <w:b w:val="0"/>
          <w:szCs w:val="18"/>
        </w:rPr>
        <w:t xml:space="preserve">in finding an </w:t>
      </w:r>
      <w:r w:rsidR="00C74832">
        <w:rPr>
          <w:rStyle w:val="Strong"/>
          <w:rFonts w:cstheme="minorHAnsi"/>
          <w:b w:val="0"/>
          <w:szCs w:val="18"/>
        </w:rPr>
        <w:t>“</w:t>
      </w:r>
      <w:r w:rsidR="00180558">
        <w:rPr>
          <w:rStyle w:val="Strong"/>
          <w:rFonts w:cstheme="minorHAnsi"/>
          <w:b w:val="0"/>
          <w:szCs w:val="18"/>
        </w:rPr>
        <w:t>innovation for the change</w:t>
      </w:r>
      <w:r w:rsidR="00C74832">
        <w:rPr>
          <w:rStyle w:val="Strong"/>
          <w:rFonts w:cstheme="minorHAnsi"/>
          <w:b w:val="0"/>
          <w:szCs w:val="18"/>
        </w:rPr>
        <w:t>”</w:t>
      </w:r>
      <w:r w:rsidR="00180558">
        <w:rPr>
          <w:rStyle w:val="Strong"/>
          <w:rFonts w:cstheme="minorHAnsi"/>
          <w:b w:val="0"/>
          <w:szCs w:val="18"/>
        </w:rPr>
        <w:t xml:space="preserve"> within quoting. These following reasons stated by McPheat illustrate why creating a team when starting a project is useful, as they will help the project progress, grow and </w:t>
      </w:r>
      <w:r w:rsidR="00C74832">
        <w:rPr>
          <w:rStyle w:val="Strong"/>
          <w:rFonts w:cstheme="minorHAnsi"/>
          <w:b w:val="0"/>
          <w:szCs w:val="18"/>
        </w:rPr>
        <w:t>have the right path to be</w:t>
      </w:r>
      <w:r w:rsidR="00180558">
        <w:rPr>
          <w:rStyle w:val="Strong"/>
          <w:rFonts w:cstheme="minorHAnsi"/>
          <w:b w:val="0"/>
          <w:szCs w:val="18"/>
        </w:rPr>
        <w:t xml:space="preserve"> successful. </w:t>
      </w:r>
      <w:r w:rsidR="00B36A25">
        <w:rPr>
          <w:rStyle w:val="Strong"/>
          <w:rFonts w:cstheme="minorHAnsi"/>
          <w:b w:val="0"/>
          <w:szCs w:val="18"/>
        </w:rPr>
        <w:t xml:space="preserve">Gleeson (2019), states that having a cross-functional team, where different departments employees come together to “pursue a common goal”. The practical benefits of having a cross-functional team are </w:t>
      </w:r>
      <w:r w:rsidR="00B36A25" w:rsidRPr="00B36A25">
        <w:rPr>
          <w:rFonts w:cstheme="minorHAnsi"/>
          <w:color w:val="000000"/>
          <w:lang w:val="en"/>
        </w:rPr>
        <w:t xml:space="preserve">they provide </w:t>
      </w:r>
      <w:r w:rsidR="00455C9F">
        <w:rPr>
          <w:rFonts w:cstheme="minorHAnsi"/>
          <w:color w:val="000000"/>
          <w:lang w:val="en"/>
        </w:rPr>
        <w:t>“</w:t>
      </w:r>
      <w:r w:rsidR="00B36A25" w:rsidRPr="00B36A25">
        <w:rPr>
          <w:rFonts w:cstheme="minorHAnsi"/>
          <w:color w:val="000000"/>
          <w:lang w:val="en"/>
        </w:rPr>
        <w:t>new talent for hierarchical management</w:t>
      </w:r>
      <w:r w:rsidR="00455C9F">
        <w:rPr>
          <w:rFonts w:cstheme="minorHAnsi"/>
          <w:color w:val="000000"/>
          <w:lang w:val="en"/>
        </w:rPr>
        <w:t>”</w:t>
      </w:r>
      <w:r w:rsidR="00B36A25" w:rsidRPr="00B36A25">
        <w:rPr>
          <w:rFonts w:cstheme="minorHAnsi"/>
          <w:color w:val="000000"/>
          <w:lang w:val="en"/>
        </w:rPr>
        <w:t xml:space="preserve">, which moves the </w:t>
      </w:r>
      <w:r w:rsidR="00455C9F">
        <w:rPr>
          <w:rFonts w:cstheme="minorHAnsi"/>
          <w:color w:val="000000"/>
          <w:lang w:val="en"/>
        </w:rPr>
        <w:t>company</w:t>
      </w:r>
      <w:r w:rsidR="00B36A25" w:rsidRPr="00B36A25">
        <w:rPr>
          <w:rFonts w:cstheme="minorHAnsi"/>
          <w:color w:val="000000"/>
          <w:lang w:val="en"/>
        </w:rPr>
        <w:t xml:space="preserve"> </w:t>
      </w:r>
      <w:r w:rsidR="00455C9F">
        <w:rPr>
          <w:rFonts w:cstheme="minorHAnsi"/>
          <w:color w:val="000000"/>
          <w:lang w:val="en"/>
        </w:rPr>
        <w:t>“</w:t>
      </w:r>
      <w:r w:rsidR="00B36A25" w:rsidRPr="00B36A25">
        <w:rPr>
          <w:rFonts w:cstheme="minorHAnsi"/>
          <w:color w:val="000000"/>
          <w:lang w:val="en"/>
        </w:rPr>
        <w:t>forward at a faster pace</w:t>
      </w:r>
      <w:r w:rsidR="00455C9F">
        <w:rPr>
          <w:rFonts w:cstheme="minorHAnsi"/>
          <w:color w:val="000000"/>
          <w:lang w:val="en"/>
        </w:rPr>
        <w:t>”</w:t>
      </w:r>
      <w:r w:rsidR="00B36A25" w:rsidRPr="00B36A25">
        <w:rPr>
          <w:rFonts w:cstheme="minorHAnsi"/>
          <w:color w:val="000000"/>
          <w:lang w:val="en"/>
        </w:rPr>
        <w:t>.</w:t>
      </w:r>
    </w:p>
    <w:p w:rsidR="003739BF" w:rsidRDefault="003739BF">
      <w:pPr>
        <w:rPr>
          <w:rFonts w:cstheme="minorHAnsi"/>
          <w:sz w:val="28"/>
        </w:rPr>
      </w:pPr>
    </w:p>
    <w:p w:rsidR="0047188E" w:rsidRDefault="0047188E">
      <w:pPr>
        <w:rPr>
          <w:rFonts w:cstheme="minorHAnsi"/>
          <w:sz w:val="28"/>
        </w:rPr>
      </w:pPr>
    </w:p>
    <w:p w:rsidR="0047188E" w:rsidRDefault="0047188E">
      <w:pPr>
        <w:rPr>
          <w:rFonts w:cstheme="minorHAnsi"/>
          <w:sz w:val="28"/>
        </w:rPr>
      </w:pPr>
    </w:p>
    <w:p w:rsidR="0047188E" w:rsidRDefault="0047188E">
      <w:pPr>
        <w:rPr>
          <w:rFonts w:cstheme="minorHAnsi"/>
          <w:sz w:val="28"/>
        </w:rPr>
      </w:pPr>
    </w:p>
    <w:p w:rsidR="0047188E" w:rsidRDefault="0047188E">
      <w:pPr>
        <w:rPr>
          <w:rFonts w:cstheme="minorHAnsi"/>
          <w:sz w:val="28"/>
        </w:rPr>
      </w:pPr>
    </w:p>
    <w:p w:rsidR="0047188E" w:rsidRDefault="0047188E">
      <w:pPr>
        <w:rPr>
          <w:rFonts w:cstheme="minorHAnsi"/>
          <w:sz w:val="28"/>
        </w:rPr>
      </w:pPr>
    </w:p>
    <w:p w:rsidR="0047188E" w:rsidRDefault="0047188E">
      <w:pPr>
        <w:rPr>
          <w:rFonts w:cstheme="minorHAnsi"/>
          <w:sz w:val="28"/>
        </w:rPr>
      </w:pPr>
    </w:p>
    <w:p w:rsidR="0047188E" w:rsidRDefault="0047188E">
      <w:pPr>
        <w:rPr>
          <w:rFonts w:cstheme="minorHAnsi"/>
          <w:sz w:val="28"/>
        </w:rPr>
      </w:pPr>
    </w:p>
    <w:p w:rsidR="00DA7517" w:rsidRPr="00DA7517" w:rsidRDefault="001E7BC5" w:rsidP="00DA7517">
      <w:pPr>
        <w:pStyle w:val="Heading1"/>
        <w:spacing w:after="240"/>
      </w:pPr>
      <w:bookmarkStart w:id="2" w:name="_Toc8892294"/>
      <w:r>
        <w:lastRenderedPageBreak/>
        <w:t xml:space="preserve">2.0 </w:t>
      </w:r>
      <w:r w:rsidR="000D672A">
        <w:t>Main Body</w:t>
      </w:r>
      <w:bookmarkEnd w:id="2"/>
    </w:p>
    <w:p w:rsidR="000D672A" w:rsidRDefault="001E7BC5" w:rsidP="00DA7517">
      <w:pPr>
        <w:pStyle w:val="Heading2"/>
        <w:spacing w:after="240"/>
      </w:pPr>
      <w:bookmarkStart w:id="3" w:name="_Toc8892295"/>
      <w:r>
        <w:t xml:space="preserve">2.1 </w:t>
      </w:r>
      <w:r w:rsidR="000D672A">
        <w:t>Current Quote System</w:t>
      </w:r>
      <w:bookmarkEnd w:id="3"/>
    </w:p>
    <w:p w:rsidR="0036298D" w:rsidRDefault="00DA7517" w:rsidP="00DA7517">
      <w:pPr>
        <w:spacing w:after="240"/>
      </w:pPr>
      <w:r>
        <w:t>The curren</w:t>
      </w:r>
      <w:r w:rsidR="006552DE">
        <w:t xml:space="preserve">t </w:t>
      </w:r>
      <w:r w:rsidR="00455C9F">
        <w:t>process for generating a quotation is an enquiry is received from a customer, the quoting team will then, use</w:t>
      </w:r>
      <w:r>
        <w:t xml:space="preserve"> multiple</w:t>
      </w:r>
      <w:r w:rsidR="003E3D97">
        <w:t xml:space="preserve"> </w:t>
      </w:r>
      <w:r>
        <w:t>databases and spreadsheets</w:t>
      </w:r>
      <w:r w:rsidR="00455C9F">
        <w:t xml:space="preserve"> to log and calculate, </w:t>
      </w:r>
      <w:r>
        <w:t xml:space="preserve">how much the </w:t>
      </w:r>
      <w:r w:rsidR="00455C9F">
        <w:t>component will cost to manufacture. Following costing being completed, an appropriate gross margin is included to produce a price for the customer</w:t>
      </w:r>
      <w:r w:rsidR="003145E9">
        <w:t xml:space="preserve">. The team </w:t>
      </w:r>
      <w:r>
        <w:t>then respond back to the cus</w:t>
      </w:r>
      <w:r w:rsidR="003E3D97">
        <w:t xml:space="preserve">tomer with a </w:t>
      </w:r>
      <w:r w:rsidR="003145E9">
        <w:t>quotation</w:t>
      </w:r>
      <w:r>
        <w:t>. The</w:t>
      </w:r>
      <w:r w:rsidR="003145E9">
        <w:t>re are inherent</w:t>
      </w:r>
      <w:r>
        <w:t xml:space="preserve"> problem</w:t>
      </w:r>
      <w:r w:rsidR="003145E9">
        <w:t>s with this due to the system being antiquated and slow.</w:t>
      </w:r>
      <w:r w:rsidR="003E3D97">
        <w:t xml:space="preserve"> </w:t>
      </w:r>
      <w:r w:rsidR="003145E9">
        <w:t>A</w:t>
      </w:r>
      <w:r w:rsidR="003E3D97">
        <w:t xml:space="preserve">s </w:t>
      </w:r>
      <w:r>
        <w:t>there are a number of customers requiring quotes and not enough workforce</w:t>
      </w:r>
      <w:r w:rsidR="003E3D97">
        <w:t>, resources</w:t>
      </w:r>
      <w:r>
        <w:t xml:space="preserve"> and time to respond</w:t>
      </w:r>
      <w:r w:rsidR="003E3D97">
        <w:t xml:space="preserve"> to all of them quickly. </w:t>
      </w:r>
      <w:r w:rsidR="003145E9">
        <w:t>50-</w:t>
      </w:r>
      <w:r w:rsidR="003E3D97">
        <w:t>60% of quotes are turned around within 24 hours, meaning 40</w:t>
      </w:r>
      <w:r w:rsidR="003145E9">
        <w:t>-50</w:t>
      </w:r>
      <w:r w:rsidR="003E3D97">
        <w:t>% of the customers will take longer to get a quote</w:t>
      </w:r>
      <w:r w:rsidR="003145E9">
        <w:t xml:space="preserve"> which can result in WCL losing a competitive advantage and customers will look elsewhere.</w:t>
      </w:r>
      <w:r w:rsidR="003E3D97">
        <w:t xml:space="preserve"> This is the main reason that senior management within Wall Colmonoy demanded change and progress on quoting. </w:t>
      </w:r>
    </w:p>
    <w:p w:rsidR="00F4667B" w:rsidRDefault="00F4667B" w:rsidP="00F4667B">
      <w:pPr>
        <w:spacing w:after="240"/>
        <w:jc w:val="center"/>
      </w:pPr>
      <w:r>
        <w:rPr>
          <w:noProof/>
          <w:lang w:eastAsia="en-GB"/>
        </w:rPr>
        <w:drawing>
          <wp:inline distT="0" distB="0" distL="0" distR="0">
            <wp:extent cx="5438775" cy="3860765"/>
            <wp:effectExtent l="19050" t="19050" r="9525" b="260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raph Group Project.png"/>
                    <pic:cNvPicPr/>
                  </pic:nvPicPr>
                  <pic:blipFill>
                    <a:blip r:embed="rId8">
                      <a:extLst>
                        <a:ext uri="{28A0092B-C50C-407E-A947-70E740481C1C}">
                          <a14:useLocalDpi xmlns:a14="http://schemas.microsoft.com/office/drawing/2010/main" val="0"/>
                        </a:ext>
                      </a:extLst>
                    </a:blip>
                    <a:stretch>
                      <a:fillRect/>
                    </a:stretch>
                  </pic:blipFill>
                  <pic:spPr>
                    <a:xfrm>
                      <a:off x="0" y="0"/>
                      <a:ext cx="5465407" cy="3879670"/>
                    </a:xfrm>
                    <a:prstGeom prst="rect">
                      <a:avLst/>
                    </a:prstGeom>
                    <a:ln>
                      <a:solidFill>
                        <a:schemeClr val="tx1"/>
                      </a:solidFill>
                    </a:ln>
                  </pic:spPr>
                </pic:pic>
              </a:graphicData>
            </a:graphic>
          </wp:inline>
        </w:drawing>
      </w:r>
    </w:p>
    <w:p w:rsidR="00F4667B" w:rsidRPr="00F4667B" w:rsidRDefault="000E2EEF" w:rsidP="00F4667B">
      <w:pPr>
        <w:tabs>
          <w:tab w:val="left" w:pos="1545"/>
        </w:tabs>
      </w:pPr>
      <w:r>
        <w:t>The above graph</w:t>
      </w:r>
      <w:r w:rsidR="00F4667B">
        <w:t xml:space="preserve"> shows the quote trend over the last </w:t>
      </w:r>
      <w:r w:rsidR="00D31557">
        <w:t xml:space="preserve">working year of WCL. It shows on average in the past year, 35% </w:t>
      </w:r>
      <w:r w:rsidR="00F4667B">
        <w:t>of quotations are not being completed whic</w:t>
      </w:r>
      <w:r w:rsidR="00D31557">
        <w:t>h loses customers.</w:t>
      </w:r>
      <w:r w:rsidR="00F4667B">
        <w:t xml:space="preserve"> </w:t>
      </w:r>
      <w:r w:rsidR="00D31557">
        <w:t>T</w:t>
      </w:r>
      <w:r w:rsidR="00F4667B">
        <w:t>he gradual increase in percentage of successful quotations being sent out</w:t>
      </w:r>
      <w:r w:rsidR="006E7C98">
        <w:t>,</w:t>
      </w:r>
      <w:r w:rsidR="00F4667B">
        <w:t xml:space="preserve"> is due to the increased man power that is being</w:t>
      </w:r>
      <w:r w:rsidR="006E7C98">
        <w:t xml:space="preserve"> sacrificed to improve the situation. This does have the disadvantage of increasing the labour cost to achieve this. If three individuals are quoting all shift every day, which is often the case within WC</w:t>
      </w:r>
      <w:r w:rsidR="00D270F3">
        <w:t xml:space="preserve">L then it will cost £84,240 annually on labour cost just for the workforce to respond to quotations. The time and money could be used more effectively should a solution arise.  </w:t>
      </w:r>
    </w:p>
    <w:p w:rsidR="00BA6603" w:rsidRDefault="00BA6603" w:rsidP="00BA6603">
      <w:pPr>
        <w:spacing w:after="240"/>
        <w:jc w:val="center"/>
      </w:pPr>
      <w:r>
        <w:rPr>
          <w:rFonts w:ascii="Arial" w:hAnsi="Arial" w:cs="Arial"/>
          <w:noProof/>
          <w:color w:val="FFFFFF"/>
          <w:sz w:val="20"/>
          <w:szCs w:val="20"/>
          <w:lang w:eastAsia="en-GB"/>
        </w:rPr>
        <w:lastRenderedPageBreak/>
        <w:drawing>
          <wp:inline distT="0" distB="0" distL="0" distR="0">
            <wp:extent cx="4524375" cy="3268611"/>
            <wp:effectExtent l="19050" t="19050" r="9525" b="27305"/>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35251" cy="3276469"/>
                    </a:xfrm>
                    <a:prstGeom prst="rect">
                      <a:avLst/>
                    </a:prstGeom>
                    <a:noFill/>
                    <a:ln>
                      <a:solidFill>
                        <a:schemeClr val="tx1"/>
                      </a:solidFill>
                    </a:ln>
                  </pic:spPr>
                </pic:pic>
              </a:graphicData>
            </a:graphic>
          </wp:inline>
        </w:drawing>
      </w:r>
    </w:p>
    <w:p w:rsidR="00E7277F" w:rsidRDefault="00E7277F" w:rsidP="00BA6603">
      <w:pPr>
        <w:spacing w:after="240"/>
        <w:jc w:val="center"/>
      </w:pPr>
      <w:r>
        <w:rPr>
          <w:rFonts w:cstheme="minorHAnsi"/>
          <w:szCs w:val="23"/>
          <w:lang w:val="en"/>
        </w:rPr>
        <w:t>Mind Tools (2019</w:t>
      </w:r>
    </w:p>
    <w:p w:rsidR="0004394D" w:rsidRDefault="004309A9" w:rsidP="00DA7517">
      <w:pPr>
        <w:spacing w:after="240"/>
      </w:pPr>
      <w:r>
        <w:t xml:space="preserve">David Snowden is a scholar who came up with a framework that could be used as a “problem solving tool”, to help a company identify what of the “5 different types” of problematic “environments” their business is in. </w:t>
      </w:r>
      <w:r w:rsidR="0036298D">
        <w:t>Looking into the environment Wall Colomony’s quoting system is in using Cynefin’s Framework</w:t>
      </w:r>
      <w:r>
        <w:t>, it can be argued the company quoting is “Complicated” due to the cause and effect of the slow quoting, mainly due to the outdated system and software.</w:t>
      </w:r>
      <w:r w:rsidR="00C74550">
        <w:t xml:space="preserve"> </w:t>
      </w:r>
    </w:p>
    <w:p w:rsidR="00DA7517" w:rsidRDefault="00C74550" w:rsidP="00DA7517">
      <w:pPr>
        <w:spacing w:after="240"/>
      </w:pPr>
      <w:r>
        <w:t xml:space="preserve">A problem solving approach </w:t>
      </w:r>
      <w:r w:rsidR="005341B6">
        <w:t>I</w:t>
      </w:r>
      <w:r>
        <w:t xml:space="preserve"> identified was </w:t>
      </w:r>
      <w:r w:rsidR="0004394D">
        <w:t xml:space="preserve">to use the “5 whys”, which </w:t>
      </w:r>
      <w:r w:rsidR="002872AD">
        <w:t xml:space="preserve">possibly </w:t>
      </w:r>
      <w:r w:rsidR="0004394D">
        <w:t>could be used to help solve the quoting issue. The steps of the “5 Whys” framework are as followed;</w:t>
      </w:r>
    </w:p>
    <w:p w:rsidR="0004394D" w:rsidRDefault="0004394D" w:rsidP="0004394D">
      <w:pPr>
        <w:pStyle w:val="ListParagraph"/>
        <w:numPr>
          <w:ilvl w:val="0"/>
          <w:numId w:val="1"/>
        </w:numPr>
        <w:spacing w:after="240"/>
      </w:pPr>
      <w:r>
        <w:t>Create a team</w:t>
      </w:r>
    </w:p>
    <w:p w:rsidR="0004394D" w:rsidRDefault="0004394D" w:rsidP="0004394D">
      <w:pPr>
        <w:pStyle w:val="ListParagraph"/>
        <w:numPr>
          <w:ilvl w:val="0"/>
          <w:numId w:val="1"/>
        </w:numPr>
        <w:spacing w:after="240"/>
      </w:pPr>
      <w:r>
        <w:t>Identify the problem</w:t>
      </w:r>
    </w:p>
    <w:p w:rsidR="0004394D" w:rsidRDefault="0004394D" w:rsidP="0004394D">
      <w:pPr>
        <w:pStyle w:val="ListParagraph"/>
        <w:numPr>
          <w:ilvl w:val="0"/>
          <w:numId w:val="1"/>
        </w:numPr>
        <w:spacing w:after="240"/>
      </w:pPr>
      <w:r>
        <w:t>Ask the first why</w:t>
      </w:r>
    </w:p>
    <w:p w:rsidR="0004394D" w:rsidRDefault="0004394D" w:rsidP="0004394D">
      <w:pPr>
        <w:pStyle w:val="ListParagraph"/>
        <w:numPr>
          <w:ilvl w:val="0"/>
          <w:numId w:val="1"/>
        </w:numPr>
        <w:spacing w:after="240"/>
      </w:pPr>
      <w:r>
        <w:t>Ask why four more times</w:t>
      </w:r>
    </w:p>
    <w:p w:rsidR="0004394D" w:rsidRDefault="0004394D" w:rsidP="0004394D">
      <w:pPr>
        <w:pStyle w:val="ListParagraph"/>
        <w:numPr>
          <w:ilvl w:val="0"/>
          <w:numId w:val="1"/>
        </w:numPr>
        <w:spacing w:after="240"/>
      </w:pPr>
      <w:r>
        <w:t>Understand when all problems have been identified</w:t>
      </w:r>
    </w:p>
    <w:p w:rsidR="0004394D" w:rsidRDefault="0004394D" w:rsidP="0004394D">
      <w:pPr>
        <w:pStyle w:val="ListParagraph"/>
        <w:numPr>
          <w:ilvl w:val="0"/>
          <w:numId w:val="1"/>
        </w:numPr>
        <w:spacing w:after="240"/>
      </w:pPr>
      <w:r>
        <w:t>Address the problems</w:t>
      </w:r>
    </w:p>
    <w:p w:rsidR="0004394D" w:rsidRPr="00DA7517" w:rsidRDefault="0004394D" w:rsidP="0004394D">
      <w:pPr>
        <w:pStyle w:val="ListParagraph"/>
        <w:numPr>
          <w:ilvl w:val="0"/>
          <w:numId w:val="1"/>
        </w:numPr>
        <w:spacing w:after="240"/>
      </w:pPr>
      <w:r>
        <w:t>Monitor the actions made</w:t>
      </w:r>
    </w:p>
    <w:p w:rsidR="000D672A" w:rsidRDefault="001E7BC5" w:rsidP="00F5329A">
      <w:pPr>
        <w:pStyle w:val="Heading2"/>
        <w:spacing w:after="240"/>
      </w:pPr>
      <w:bookmarkStart w:id="4" w:name="_Toc8892296"/>
      <w:r>
        <w:t xml:space="preserve">2.2 </w:t>
      </w:r>
      <w:r w:rsidR="000D672A">
        <w:t>Glass Industry Overview</w:t>
      </w:r>
      <w:bookmarkEnd w:id="4"/>
    </w:p>
    <w:p w:rsidR="00F5329A" w:rsidRPr="00C74550" w:rsidRDefault="00F5329A" w:rsidP="00F5329A">
      <w:pPr>
        <w:spacing w:after="240"/>
        <w:rPr>
          <w:rFonts w:cstheme="minorHAnsi"/>
        </w:rPr>
      </w:pPr>
      <w:r w:rsidRPr="00C74550">
        <w:rPr>
          <w:rFonts w:cstheme="minorHAnsi"/>
        </w:rPr>
        <w:t xml:space="preserve">The glass industry </w:t>
      </w:r>
      <w:r w:rsidR="00C74550" w:rsidRPr="00C74550">
        <w:rPr>
          <w:rFonts w:cstheme="minorHAnsi"/>
        </w:rPr>
        <w:t xml:space="preserve">produces </w:t>
      </w:r>
      <w:r w:rsidR="00C74550">
        <w:rPr>
          <w:rFonts w:cstheme="minorHAnsi"/>
        </w:rPr>
        <w:t>“</w:t>
      </w:r>
      <w:r w:rsidR="00C74550" w:rsidRPr="00C74550">
        <w:rPr>
          <w:rStyle w:val="hvr"/>
          <w:rFonts w:cstheme="minorHAnsi"/>
          <w:lang w:val="en"/>
        </w:rPr>
        <w:t>sheet</w:t>
      </w:r>
      <w:r w:rsidR="00C74550" w:rsidRPr="00C74550">
        <w:rPr>
          <w:rFonts w:cstheme="minorHAnsi"/>
          <w:lang w:val="en"/>
        </w:rPr>
        <w:t xml:space="preserve"> </w:t>
      </w:r>
      <w:r w:rsidR="00C74550" w:rsidRPr="00C74550">
        <w:rPr>
          <w:rStyle w:val="hvr"/>
          <w:rFonts w:cstheme="minorHAnsi"/>
          <w:lang w:val="en"/>
        </w:rPr>
        <w:t>glass,</w:t>
      </w:r>
      <w:r w:rsidR="00C74550" w:rsidRPr="00C74550">
        <w:rPr>
          <w:rFonts w:cstheme="minorHAnsi"/>
          <w:lang w:val="en"/>
        </w:rPr>
        <w:t xml:space="preserve"> </w:t>
      </w:r>
      <w:r w:rsidR="00C74550" w:rsidRPr="00C74550">
        <w:rPr>
          <w:rStyle w:val="hvr"/>
          <w:rFonts w:cstheme="minorHAnsi"/>
          <w:lang w:val="en"/>
        </w:rPr>
        <w:t>optical</w:t>
      </w:r>
      <w:r w:rsidR="00C74550" w:rsidRPr="00C74550">
        <w:rPr>
          <w:rFonts w:cstheme="minorHAnsi"/>
          <w:lang w:val="en"/>
        </w:rPr>
        <w:t xml:space="preserve"> </w:t>
      </w:r>
      <w:r w:rsidR="00C74550" w:rsidRPr="00C74550">
        <w:rPr>
          <w:rStyle w:val="hvr"/>
          <w:rFonts w:cstheme="minorHAnsi"/>
          <w:lang w:val="en"/>
        </w:rPr>
        <w:t>glass,</w:t>
      </w:r>
      <w:r w:rsidR="00C74550" w:rsidRPr="00C74550">
        <w:rPr>
          <w:rFonts w:cstheme="minorHAnsi"/>
          <w:lang w:val="en"/>
        </w:rPr>
        <w:t xml:space="preserve"> </w:t>
      </w:r>
      <w:r w:rsidR="00C74550" w:rsidRPr="00C74550">
        <w:rPr>
          <w:rStyle w:val="hvr"/>
          <w:rFonts w:cstheme="minorHAnsi"/>
          <w:lang w:val="en"/>
        </w:rPr>
        <w:t>glass</w:t>
      </w:r>
      <w:r w:rsidR="00C74550" w:rsidRPr="00C74550">
        <w:rPr>
          <w:rFonts w:cstheme="minorHAnsi"/>
          <w:lang w:val="en"/>
        </w:rPr>
        <w:t xml:space="preserve"> </w:t>
      </w:r>
      <w:r w:rsidR="00C74550" w:rsidRPr="00C74550">
        <w:rPr>
          <w:rStyle w:val="hvr"/>
          <w:rFonts w:cstheme="minorHAnsi"/>
          <w:lang w:val="en"/>
        </w:rPr>
        <w:t>fiber,</w:t>
      </w:r>
      <w:r w:rsidR="00C74550" w:rsidRPr="00C74550">
        <w:rPr>
          <w:rFonts w:cstheme="minorHAnsi"/>
          <w:lang w:val="en"/>
        </w:rPr>
        <w:t xml:space="preserve"> </w:t>
      </w:r>
      <w:r w:rsidR="00C74550" w:rsidRPr="00C74550">
        <w:rPr>
          <w:rStyle w:val="hvr"/>
          <w:rFonts w:cstheme="minorHAnsi"/>
          <w:lang w:val="en"/>
        </w:rPr>
        <w:t>household</w:t>
      </w:r>
      <w:r w:rsidR="00C74550" w:rsidRPr="00C74550">
        <w:rPr>
          <w:rFonts w:cstheme="minorHAnsi"/>
          <w:lang w:val="en"/>
        </w:rPr>
        <w:t xml:space="preserve"> </w:t>
      </w:r>
      <w:r w:rsidR="00C74550" w:rsidRPr="00C74550">
        <w:rPr>
          <w:rStyle w:val="hvr"/>
          <w:rFonts w:cstheme="minorHAnsi"/>
          <w:lang w:val="en"/>
        </w:rPr>
        <w:t>glassware,</w:t>
      </w:r>
      <w:r w:rsidR="00C74550" w:rsidRPr="00C74550">
        <w:rPr>
          <w:rFonts w:cstheme="minorHAnsi"/>
          <w:lang w:val="en"/>
        </w:rPr>
        <w:t xml:space="preserve"> </w:t>
      </w:r>
      <w:r w:rsidR="00C74550" w:rsidRPr="00C74550">
        <w:rPr>
          <w:rStyle w:val="hvr"/>
          <w:rFonts w:cstheme="minorHAnsi"/>
          <w:lang w:val="en"/>
        </w:rPr>
        <w:t>glass</w:t>
      </w:r>
      <w:r w:rsidR="00C74550" w:rsidRPr="00C74550">
        <w:rPr>
          <w:rFonts w:cstheme="minorHAnsi"/>
          <w:lang w:val="en"/>
        </w:rPr>
        <w:t xml:space="preserve"> </w:t>
      </w:r>
      <w:r w:rsidR="00C74550" w:rsidRPr="00C74550">
        <w:rPr>
          <w:rStyle w:val="hvr"/>
          <w:rFonts w:cstheme="minorHAnsi"/>
          <w:lang w:val="en"/>
        </w:rPr>
        <w:t>containers,</w:t>
      </w:r>
      <w:r w:rsidR="00C74550" w:rsidRPr="00C74550">
        <w:rPr>
          <w:rFonts w:cstheme="minorHAnsi"/>
          <w:lang w:val="en"/>
        </w:rPr>
        <w:t xml:space="preserve"> </w:t>
      </w:r>
      <w:r w:rsidR="00C74550" w:rsidRPr="00C74550">
        <w:rPr>
          <w:rStyle w:val="hvr"/>
          <w:rFonts w:cstheme="minorHAnsi"/>
          <w:lang w:val="en"/>
        </w:rPr>
        <w:t>various</w:t>
      </w:r>
      <w:r w:rsidR="00C74550" w:rsidRPr="00C74550">
        <w:rPr>
          <w:rFonts w:cstheme="minorHAnsi"/>
          <w:lang w:val="en"/>
        </w:rPr>
        <w:t xml:space="preserve"> </w:t>
      </w:r>
      <w:r w:rsidR="00C74550" w:rsidRPr="00C74550">
        <w:rPr>
          <w:rStyle w:val="hvr"/>
          <w:rFonts w:cstheme="minorHAnsi"/>
          <w:lang w:val="en"/>
        </w:rPr>
        <w:t>glass</w:t>
      </w:r>
      <w:r w:rsidR="00C74550" w:rsidRPr="00C74550">
        <w:rPr>
          <w:rFonts w:cstheme="minorHAnsi"/>
          <w:lang w:val="en"/>
        </w:rPr>
        <w:t xml:space="preserve"> </w:t>
      </w:r>
      <w:r w:rsidR="00C74550" w:rsidRPr="00C74550">
        <w:rPr>
          <w:rStyle w:val="hvr"/>
          <w:rFonts w:cstheme="minorHAnsi"/>
          <w:lang w:val="en"/>
        </w:rPr>
        <w:t>items</w:t>
      </w:r>
      <w:r w:rsidR="00C74550" w:rsidRPr="00C74550">
        <w:rPr>
          <w:rFonts w:cstheme="minorHAnsi"/>
          <w:lang w:val="en"/>
        </w:rPr>
        <w:t xml:space="preserve"> </w:t>
      </w:r>
      <w:r w:rsidR="00C74550" w:rsidRPr="00C74550">
        <w:rPr>
          <w:rStyle w:val="hvr"/>
          <w:rFonts w:cstheme="minorHAnsi"/>
          <w:lang w:val="en"/>
        </w:rPr>
        <w:t>and</w:t>
      </w:r>
      <w:r w:rsidR="00C74550" w:rsidRPr="00C74550">
        <w:rPr>
          <w:rFonts w:cstheme="minorHAnsi"/>
          <w:lang w:val="en"/>
        </w:rPr>
        <w:t xml:space="preserve"> </w:t>
      </w:r>
      <w:r w:rsidR="00C74550" w:rsidRPr="00C74550">
        <w:rPr>
          <w:rStyle w:val="hvr"/>
          <w:rFonts w:cstheme="minorHAnsi"/>
          <w:lang w:val="en"/>
        </w:rPr>
        <w:t>materials,</w:t>
      </w:r>
      <w:r w:rsidR="00C74550" w:rsidRPr="00C74550">
        <w:rPr>
          <w:rFonts w:cstheme="minorHAnsi"/>
          <w:lang w:val="en"/>
        </w:rPr>
        <w:t xml:space="preserve"> </w:t>
      </w:r>
      <w:r w:rsidR="00C74550" w:rsidRPr="00C74550">
        <w:rPr>
          <w:rStyle w:val="hvr"/>
          <w:rFonts w:cstheme="minorHAnsi"/>
          <w:lang w:val="en"/>
        </w:rPr>
        <w:t>and</w:t>
      </w:r>
      <w:r w:rsidR="00C74550" w:rsidRPr="00C74550">
        <w:rPr>
          <w:rFonts w:cstheme="minorHAnsi"/>
          <w:lang w:val="en"/>
        </w:rPr>
        <w:t xml:space="preserve"> </w:t>
      </w:r>
      <w:r w:rsidR="00C74550" w:rsidRPr="00C74550">
        <w:rPr>
          <w:rStyle w:val="hvr"/>
          <w:rFonts w:cstheme="minorHAnsi"/>
          <w:lang w:val="en"/>
        </w:rPr>
        <w:t>the</w:t>
      </w:r>
      <w:r w:rsidR="00C74550" w:rsidRPr="00C74550">
        <w:rPr>
          <w:rFonts w:cstheme="minorHAnsi"/>
          <w:lang w:val="en"/>
        </w:rPr>
        <w:t xml:space="preserve"> </w:t>
      </w:r>
      <w:r w:rsidR="00C74550" w:rsidRPr="00C74550">
        <w:rPr>
          <w:rStyle w:val="hvr"/>
          <w:rFonts w:cstheme="minorHAnsi"/>
          <w:lang w:val="en"/>
        </w:rPr>
        <w:t>glass</w:t>
      </w:r>
      <w:r w:rsidR="00C74550" w:rsidRPr="00C74550">
        <w:rPr>
          <w:rFonts w:cstheme="minorHAnsi"/>
          <w:lang w:val="en"/>
        </w:rPr>
        <w:t xml:space="preserve"> </w:t>
      </w:r>
      <w:r w:rsidR="00C74550" w:rsidRPr="00C74550">
        <w:rPr>
          <w:rStyle w:val="hvr"/>
          <w:rFonts w:cstheme="minorHAnsi"/>
          <w:lang w:val="en"/>
        </w:rPr>
        <w:t>used</w:t>
      </w:r>
      <w:r w:rsidR="00C74550" w:rsidRPr="00C74550">
        <w:rPr>
          <w:rFonts w:cstheme="minorHAnsi"/>
          <w:lang w:val="en"/>
        </w:rPr>
        <w:t xml:space="preserve"> in </w:t>
      </w:r>
      <w:r w:rsidR="00C74550" w:rsidRPr="00C74550">
        <w:rPr>
          <w:rStyle w:val="hvr"/>
          <w:rFonts w:cstheme="minorHAnsi"/>
          <w:lang w:val="en"/>
        </w:rPr>
        <w:t>construction,</w:t>
      </w:r>
      <w:r w:rsidR="00C74550" w:rsidRPr="00C74550">
        <w:rPr>
          <w:rFonts w:cstheme="minorHAnsi"/>
          <w:lang w:val="en"/>
        </w:rPr>
        <w:t xml:space="preserve"> </w:t>
      </w:r>
      <w:r w:rsidR="00C74550" w:rsidRPr="00C74550">
        <w:rPr>
          <w:rStyle w:val="hvr"/>
          <w:rFonts w:cstheme="minorHAnsi"/>
          <w:lang w:val="en"/>
        </w:rPr>
        <w:t>illuminating</w:t>
      </w:r>
      <w:r w:rsidR="00C74550" w:rsidRPr="00C74550">
        <w:rPr>
          <w:rFonts w:cstheme="minorHAnsi"/>
          <w:lang w:val="en"/>
        </w:rPr>
        <w:t xml:space="preserve"> </w:t>
      </w:r>
      <w:r w:rsidR="00C74550" w:rsidRPr="00C74550">
        <w:rPr>
          <w:rStyle w:val="hvr"/>
          <w:rFonts w:cstheme="minorHAnsi"/>
          <w:lang w:val="en"/>
        </w:rPr>
        <w:t>engineering,</w:t>
      </w:r>
      <w:r w:rsidR="00C74550" w:rsidRPr="00C74550">
        <w:rPr>
          <w:rFonts w:cstheme="minorHAnsi"/>
          <w:lang w:val="en"/>
        </w:rPr>
        <w:t xml:space="preserve"> </w:t>
      </w:r>
      <w:r w:rsidR="00C74550" w:rsidRPr="00C74550">
        <w:rPr>
          <w:rStyle w:val="hvr"/>
          <w:rFonts w:cstheme="minorHAnsi"/>
          <w:lang w:val="en"/>
        </w:rPr>
        <w:t>and</w:t>
      </w:r>
      <w:r w:rsidR="00C74550" w:rsidRPr="00C74550">
        <w:rPr>
          <w:rFonts w:cstheme="minorHAnsi"/>
          <w:lang w:val="en"/>
        </w:rPr>
        <w:t xml:space="preserve"> </w:t>
      </w:r>
      <w:r w:rsidR="00C74550" w:rsidRPr="00C74550">
        <w:rPr>
          <w:rStyle w:val="hvr"/>
          <w:rFonts w:cstheme="minorHAnsi"/>
          <w:lang w:val="en"/>
        </w:rPr>
        <w:t>electrical</w:t>
      </w:r>
      <w:r w:rsidR="00C74550" w:rsidRPr="00C74550">
        <w:rPr>
          <w:rFonts w:cstheme="minorHAnsi"/>
          <w:lang w:val="en"/>
        </w:rPr>
        <w:t xml:space="preserve"> </w:t>
      </w:r>
      <w:r w:rsidR="00C74550" w:rsidRPr="00C74550">
        <w:rPr>
          <w:rStyle w:val="hvr"/>
          <w:rFonts w:cstheme="minorHAnsi"/>
          <w:lang w:val="en"/>
        </w:rPr>
        <w:t>engineering</w:t>
      </w:r>
      <w:r w:rsidR="00C74550">
        <w:rPr>
          <w:rStyle w:val="hvr"/>
          <w:rFonts w:cstheme="minorHAnsi"/>
          <w:lang w:val="en"/>
        </w:rPr>
        <w:t>”</w:t>
      </w:r>
      <w:r w:rsidR="00C74550" w:rsidRPr="00C74550">
        <w:rPr>
          <w:rStyle w:val="hvr"/>
          <w:rFonts w:cstheme="minorHAnsi"/>
          <w:lang w:val="en"/>
        </w:rPr>
        <w:t>.</w:t>
      </w:r>
      <w:r w:rsidR="002872AD">
        <w:rPr>
          <w:rStyle w:val="hvr"/>
          <w:rFonts w:cstheme="minorHAnsi"/>
          <w:lang w:val="en"/>
        </w:rPr>
        <w:t xml:space="preserve"> Within Wall Colmonoy</w:t>
      </w:r>
      <w:r w:rsidR="00494E11">
        <w:rPr>
          <w:rStyle w:val="hvr"/>
          <w:rFonts w:cstheme="minorHAnsi"/>
          <w:lang w:val="en"/>
        </w:rPr>
        <w:t>,</w:t>
      </w:r>
      <w:r w:rsidR="002872AD">
        <w:rPr>
          <w:rStyle w:val="hvr"/>
          <w:rFonts w:cstheme="minorHAnsi"/>
          <w:lang w:val="en"/>
        </w:rPr>
        <w:t xml:space="preserve"> </w:t>
      </w:r>
      <w:r w:rsidR="00494E11">
        <w:rPr>
          <w:rStyle w:val="hvr"/>
          <w:rFonts w:cstheme="minorHAnsi"/>
          <w:lang w:val="en"/>
        </w:rPr>
        <w:t>the</w:t>
      </w:r>
      <w:r w:rsidR="002872AD">
        <w:rPr>
          <w:rStyle w:val="hvr"/>
          <w:rFonts w:cstheme="minorHAnsi"/>
          <w:lang w:val="en"/>
        </w:rPr>
        <w:t xml:space="preserve"> quoting team will bid </w:t>
      </w:r>
      <w:r w:rsidR="00494E11">
        <w:rPr>
          <w:rStyle w:val="hvr"/>
          <w:rFonts w:cstheme="minorHAnsi"/>
          <w:lang w:val="en"/>
        </w:rPr>
        <w:t xml:space="preserve">in the glass industry </w:t>
      </w:r>
      <w:r w:rsidR="002872AD">
        <w:rPr>
          <w:rStyle w:val="hvr"/>
          <w:rFonts w:cstheme="minorHAnsi"/>
          <w:lang w:val="en"/>
        </w:rPr>
        <w:t xml:space="preserve">for work </w:t>
      </w:r>
      <w:r w:rsidR="00494E11">
        <w:rPr>
          <w:rStyle w:val="hvr"/>
          <w:rFonts w:cstheme="minorHAnsi"/>
          <w:lang w:val="en"/>
        </w:rPr>
        <w:t>through</w:t>
      </w:r>
      <w:r w:rsidR="002872AD">
        <w:rPr>
          <w:rStyle w:val="hvr"/>
          <w:rFonts w:cstheme="minorHAnsi"/>
          <w:lang w:val="en"/>
        </w:rPr>
        <w:t xml:space="preserve"> auction sites</w:t>
      </w:r>
      <w:r w:rsidR="00494E11">
        <w:rPr>
          <w:rStyle w:val="hvr"/>
          <w:rFonts w:cstheme="minorHAnsi"/>
          <w:lang w:val="en"/>
        </w:rPr>
        <w:t>,</w:t>
      </w:r>
      <w:r w:rsidR="002872AD">
        <w:rPr>
          <w:rStyle w:val="hvr"/>
          <w:rFonts w:cstheme="minorHAnsi"/>
          <w:lang w:val="en"/>
        </w:rPr>
        <w:t xml:space="preserve"> </w:t>
      </w:r>
      <w:r w:rsidR="006552DE">
        <w:rPr>
          <w:rStyle w:val="hvr"/>
          <w:rFonts w:cstheme="minorHAnsi"/>
          <w:lang w:val="en"/>
        </w:rPr>
        <w:t>where they will</w:t>
      </w:r>
      <w:r w:rsidR="00494E11">
        <w:rPr>
          <w:rStyle w:val="hvr"/>
          <w:rFonts w:cstheme="minorHAnsi"/>
          <w:lang w:val="en"/>
        </w:rPr>
        <w:t xml:space="preserve"> be</w:t>
      </w:r>
      <w:r w:rsidR="002872AD">
        <w:rPr>
          <w:rStyle w:val="hvr"/>
          <w:rFonts w:cstheme="minorHAnsi"/>
          <w:lang w:val="en"/>
        </w:rPr>
        <w:t xml:space="preserve"> competitive with their competitors.  The problem however </w:t>
      </w:r>
      <w:r w:rsidR="00494E11">
        <w:rPr>
          <w:rStyle w:val="hvr"/>
          <w:rFonts w:cstheme="minorHAnsi"/>
          <w:lang w:val="en"/>
        </w:rPr>
        <w:t xml:space="preserve">is the slow turnaround in quotes back to the customers, with the outdated technology, limited workforce and time, holding back the company. </w:t>
      </w:r>
    </w:p>
    <w:p w:rsidR="000D672A" w:rsidRDefault="001E7BC5" w:rsidP="00C021EB">
      <w:pPr>
        <w:pStyle w:val="Heading2"/>
        <w:spacing w:after="240"/>
      </w:pPr>
      <w:bookmarkStart w:id="5" w:name="_Toc8892297"/>
      <w:r>
        <w:lastRenderedPageBreak/>
        <w:t xml:space="preserve">2.3 </w:t>
      </w:r>
      <w:r w:rsidR="000D672A">
        <w:t>Digital Age</w:t>
      </w:r>
      <w:bookmarkEnd w:id="5"/>
    </w:p>
    <w:p w:rsidR="008447A7" w:rsidRPr="008447A7" w:rsidRDefault="00DA3FEA" w:rsidP="00C021EB">
      <w:pPr>
        <w:spacing w:after="240"/>
        <w:rPr>
          <w:rFonts w:cstheme="minorHAnsi"/>
        </w:rPr>
      </w:pPr>
      <w:r w:rsidRPr="00ED5CE2">
        <w:rPr>
          <w:rFonts w:cstheme="minorHAnsi"/>
          <w:szCs w:val="23"/>
          <w:lang w:val="en"/>
        </w:rPr>
        <w:t xml:space="preserve">IGI Global (2019) </w:t>
      </w:r>
      <w:r>
        <w:rPr>
          <w:rFonts w:cstheme="minorHAnsi"/>
          <w:szCs w:val="23"/>
          <w:lang w:val="en"/>
        </w:rPr>
        <w:t>states, the</w:t>
      </w:r>
      <w:r w:rsidR="008447A7" w:rsidRPr="008447A7">
        <w:rPr>
          <w:rFonts w:cstheme="minorHAnsi"/>
        </w:rPr>
        <w:t xml:space="preserve"> digital age is the </w:t>
      </w:r>
      <w:r w:rsidR="008447A7">
        <w:rPr>
          <w:rFonts w:cstheme="minorHAnsi"/>
          <w:lang w:val="en-US"/>
        </w:rPr>
        <w:t>t</w:t>
      </w:r>
      <w:r w:rsidR="008447A7" w:rsidRPr="008447A7">
        <w:rPr>
          <w:rFonts w:cstheme="minorHAnsi"/>
          <w:lang w:val="en-US"/>
        </w:rPr>
        <w:t xml:space="preserve">ime in history that the use of </w:t>
      </w:r>
      <w:r>
        <w:rPr>
          <w:rFonts w:cstheme="minorHAnsi"/>
          <w:lang w:val="en-US"/>
        </w:rPr>
        <w:t>“</w:t>
      </w:r>
      <w:r w:rsidR="008447A7" w:rsidRPr="008447A7">
        <w:rPr>
          <w:rFonts w:cstheme="minorHAnsi"/>
          <w:bCs/>
          <w:lang w:val="en-US"/>
        </w:rPr>
        <w:t>digital</w:t>
      </w:r>
      <w:r w:rsidR="008447A7" w:rsidRPr="008447A7">
        <w:rPr>
          <w:rFonts w:cstheme="minorHAnsi"/>
          <w:lang w:val="en-US"/>
        </w:rPr>
        <w:t xml:space="preserve"> technology</w:t>
      </w:r>
      <w:r>
        <w:rPr>
          <w:rFonts w:cstheme="minorHAnsi"/>
          <w:lang w:val="en-US"/>
        </w:rPr>
        <w:t>”</w:t>
      </w:r>
      <w:r w:rsidR="008447A7" w:rsidRPr="008447A7">
        <w:rPr>
          <w:rFonts w:cstheme="minorHAnsi"/>
          <w:lang w:val="en-US"/>
        </w:rPr>
        <w:t xml:space="preserve"> became prevalent and of common use </w:t>
      </w:r>
      <w:r>
        <w:rPr>
          <w:rFonts w:cstheme="minorHAnsi"/>
          <w:lang w:val="en-US"/>
        </w:rPr>
        <w:t>“</w:t>
      </w:r>
      <w:r w:rsidR="008447A7" w:rsidRPr="008447A7">
        <w:rPr>
          <w:rFonts w:cstheme="minorHAnsi"/>
          <w:lang w:val="en-US"/>
        </w:rPr>
        <w:t>throughout the world</w:t>
      </w:r>
      <w:r>
        <w:rPr>
          <w:rFonts w:cstheme="minorHAnsi"/>
          <w:lang w:val="en-US"/>
        </w:rPr>
        <w:t>”.</w:t>
      </w:r>
      <w:r w:rsidR="008447A7" w:rsidRPr="008447A7">
        <w:rPr>
          <w:rFonts w:cstheme="minorHAnsi"/>
          <w:lang w:val="en-US"/>
        </w:rPr>
        <w:t xml:space="preserve"> The </w:t>
      </w:r>
      <w:r w:rsidR="008447A7" w:rsidRPr="008447A7">
        <w:rPr>
          <w:rFonts w:cstheme="minorHAnsi"/>
          <w:bCs/>
          <w:lang w:val="en-US"/>
        </w:rPr>
        <w:t>digital age</w:t>
      </w:r>
      <w:r w:rsidR="008447A7" w:rsidRPr="008447A7">
        <w:rPr>
          <w:rFonts w:cstheme="minorHAnsi"/>
          <w:lang w:val="en-US"/>
        </w:rPr>
        <w:t xml:space="preserve"> began in earnest with the </w:t>
      </w:r>
      <w:r>
        <w:rPr>
          <w:rFonts w:cstheme="minorHAnsi"/>
          <w:lang w:val="en-US"/>
        </w:rPr>
        <w:t>“</w:t>
      </w:r>
      <w:r w:rsidR="008447A7" w:rsidRPr="008447A7">
        <w:rPr>
          <w:rFonts w:cstheme="minorHAnsi"/>
          <w:lang w:val="en-US"/>
        </w:rPr>
        <w:t>widespread use of the Internet</w:t>
      </w:r>
      <w:r w:rsidR="008447A7">
        <w:rPr>
          <w:rFonts w:cstheme="minorHAnsi"/>
          <w:lang w:val="en-US"/>
        </w:rPr>
        <w:t xml:space="preserve">”. </w:t>
      </w:r>
      <w:r w:rsidR="00C021EB">
        <w:rPr>
          <w:rFonts w:cstheme="minorHAnsi"/>
          <w:lang w:val="en-US"/>
        </w:rPr>
        <w:t xml:space="preserve">It is an interconnected world, with a vast amount of data that works at a fast pace. Wall Cololmony will need to adapt to this age, or they will be left behind, as the quoting system </w:t>
      </w:r>
      <w:r w:rsidR="006552DE">
        <w:rPr>
          <w:rFonts w:cstheme="minorHAnsi"/>
          <w:lang w:val="en-US"/>
        </w:rPr>
        <w:t xml:space="preserve">is </w:t>
      </w:r>
      <w:r w:rsidR="009E4F2B">
        <w:rPr>
          <w:rFonts w:cstheme="minorHAnsi"/>
          <w:lang w:val="en-US"/>
        </w:rPr>
        <w:t>predominantly a technology problem</w:t>
      </w:r>
      <w:r w:rsidR="00C021EB">
        <w:rPr>
          <w:rFonts w:cstheme="minorHAnsi"/>
          <w:lang w:val="en-US"/>
        </w:rPr>
        <w:t xml:space="preserve">. A way that Wall Colomony can embrace this is to create a website for their customers, where they can benefit through the use of the internet and not have to worry about antiquated software. </w:t>
      </w:r>
    </w:p>
    <w:p w:rsidR="00A20D35" w:rsidRDefault="001E7BC5" w:rsidP="00A20D35">
      <w:pPr>
        <w:pStyle w:val="Heading2"/>
        <w:spacing w:after="240"/>
      </w:pPr>
      <w:bookmarkStart w:id="6" w:name="_Toc8892298"/>
      <w:r>
        <w:t xml:space="preserve">2.4 </w:t>
      </w:r>
      <w:r w:rsidR="004C375E">
        <w:t>Prince 2</w:t>
      </w:r>
      <w:bookmarkEnd w:id="6"/>
    </w:p>
    <w:p w:rsidR="00A20D35" w:rsidRDefault="00A20D35" w:rsidP="00065624">
      <w:pPr>
        <w:spacing w:before="240"/>
        <w:jc w:val="center"/>
      </w:pPr>
      <w:r>
        <w:rPr>
          <w:rFonts w:ascii="Arial" w:hAnsi="Arial" w:cs="Arial"/>
          <w:noProof/>
          <w:color w:val="FFFFFF"/>
          <w:sz w:val="20"/>
          <w:szCs w:val="20"/>
          <w:lang w:eastAsia="en-GB"/>
        </w:rPr>
        <w:drawing>
          <wp:inline distT="0" distB="0" distL="0" distR="0">
            <wp:extent cx="4762500" cy="2819400"/>
            <wp:effectExtent l="19050" t="19050" r="19050" b="19050"/>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00" cy="2819400"/>
                    </a:xfrm>
                    <a:prstGeom prst="rect">
                      <a:avLst/>
                    </a:prstGeom>
                    <a:noFill/>
                    <a:ln>
                      <a:solidFill>
                        <a:schemeClr val="tx1"/>
                      </a:solidFill>
                    </a:ln>
                  </pic:spPr>
                </pic:pic>
              </a:graphicData>
            </a:graphic>
          </wp:inline>
        </w:drawing>
      </w:r>
    </w:p>
    <w:p w:rsidR="00E7277F" w:rsidRPr="00A20D35" w:rsidRDefault="00E7277F" w:rsidP="00065624">
      <w:pPr>
        <w:spacing w:before="240"/>
        <w:jc w:val="center"/>
      </w:pPr>
      <w:r>
        <w:rPr>
          <w:rFonts w:cstheme="minorHAnsi"/>
          <w:szCs w:val="23"/>
          <w:lang w:val="en"/>
        </w:rPr>
        <w:t>Axelos (2019)</w:t>
      </w:r>
    </w:p>
    <w:p w:rsidR="004C375E" w:rsidRDefault="00065624" w:rsidP="00065624">
      <w:pPr>
        <w:spacing w:before="240"/>
        <w:rPr>
          <w:lang w:val="en"/>
        </w:rPr>
      </w:pPr>
      <w:r>
        <w:t xml:space="preserve">When starting the </w:t>
      </w:r>
      <w:r w:rsidR="00FC032F">
        <w:t>plan</w:t>
      </w:r>
      <w:r w:rsidR="005341B6">
        <w:t xml:space="preserve">, I </w:t>
      </w:r>
      <w:r>
        <w:t xml:space="preserve">identified the Prince2 model an ideal method to use when working through the project due to its efficient structure. </w:t>
      </w:r>
      <w:r w:rsidR="00DA3FEA" w:rsidRPr="00ED5CE2">
        <w:rPr>
          <w:rFonts w:cstheme="minorHAnsi"/>
          <w:szCs w:val="23"/>
          <w:lang w:val="en"/>
        </w:rPr>
        <w:t xml:space="preserve">Tech Target (2019) </w:t>
      </w:r>
      <w:r w:rsidR="00DA3FEA">
        <w:rPr>
          <w:rFonts w:cstheme="minorHAnsi"/>
          <w:szCs w:val="23"/>
          <w:lang w:val="en"/>
        </w:rPr>
        <w:t>states,</w:t>
      </w:r>
      <w:r w:rsidR="00FC032F">
        <w:t xml:space="preserve"> </w:t>
      </w:r>
      <w:r w:rsidR="00FC032F">
        <w:rPr>
          <w:lang w:val="en"/>
        </w:rPr>
        <w:t>Prince</w:t>
      </w:r>
      <w:r w:rsidR="00FC032F" w:rsidRPr="00FC032F">
        <w:rPr>
          <w:lang w:val="en"/>
        </w:rPr>
        <w:t xml:space="preserve">2 is a </w:t>
      </w:r>
      <w:hyperlink r:id="rId11" w:history="1">
        <w:r w:rsidR="00FC032F" w:rsidRPr="00FC032F">
          <w:rPr>
            <w:rStyle w:val="Hyperlink"/>
            <w:color w:val="auto"/>
            <w:u w:val="none"/>
            <w:lang w:val="en"/>
          </w:rPr>
          <w:t>project management</w:t>
        </w:r>
      </w:hyperlink>
      <w:r w:rsidR="00FC032F" w:rsidRPr="00FC032F">
        <w:rPr>
          <w:lang w:val="en"/>
        </w:rPr>
        <w:t xml:space="preserve"> methodology </w:t>
      </w:r>
      <w:r w:rsidR="00D31557">
        <w:rPr>
          <w:lang w:val="en"/>
        </w:rPr>
        <w:t>“</w:t>
      </w:r>
      <w:r w:rsidR="00FC032F" w:rsidRPr="00FC032F">
        <w:rPr>
          <w:lang w:val="en"/>
        </w:rPr>
        <w:t>developed by the go</w:t>
      </w:r>
      <w:r w:rsidR="00FC032F">
        <w:rPr>
          <w:lang w:val="en"/>
        </w:rPr>
        <w:t>vernment of the UK</w:t>
      </w:r>
      <w:r w:rsidR="00D31557">
        <w:rPr>
          <w:lang w:val="en"/>
        </w:rPr>
        <w:t>”</w:t>
      </w:r>
      <w:r w:rsidR="00FC032F" w:rsidRPr="00FC032F">
        <w:rPr>
          <w:lang w:val="en"/>
        </w:rPr>
        <w:t xml:space="preserve"> and used internationally, </w:t>
      </w:r>
      <w:r w:rsidR="00DA3FEA">
        <w:rPr>
          <w:lang w:val="en"/>
        </w:rPr>
        <w:t>“</w:t>
      </w:r>
      <w:r w:rsidR="00FC032F" w:rsidRPr="00FC032F">
        <w:rPr>
          <w:lang w:val="en"/>
        </w:rPr>
        <w:t>especiall</w:t>
      </w:r>
      <w:r w:rsidR="00FC032F">
        <w:rPr>
          <w:lang w:val="en"/>
        </w:rPr>
        <w:t>y in information technology IT</w:t>
      </w:r>
      <w:r w:rsidR="00FC032F" w:rsidRPr="00FC032F">
        <w:rPr>
          <w:lang w:val="en"/>
        </w:rPr>
        <w:t xml:space="preserve"> environments</w:t>
      </w:r>
      <w:r w:rsidR="00DA3FEA">
        <w:rPr>
          <w:lang w:val="en"/>
        </w:rPr>
        <w:t>”</w:t>
      </w:r>
      <w:r w:rsidR="00FC032F" w:rsidRPr="00FC032F">
        <w:rPr>
          <w:lang w:val="en"/>
        </w:rPr>
        <w:t xml:space="preserve">. PRINCE2 makes use of the best proven practices from a </w:t>
      </w:r>
      <w:r w:rsidR="00DA3FEA">
        <w:rPr>
          <w:lang w:val="en"/>
        </w:rPr>
        <w:t>“</w:t>
      </w:r>
      <w:r w:rsidR="00FC032F" w:rsidRPr="00FC032F">
        <w:rPr>
          <w:lang w:val="en"/>
        </w:rPr>
        <w:t>variety of industries and backgrounds</w:t>
      </w:r>
      <w:r w:rsidR="00FC032F">
        <w:rPr>
          <w:lang w:val="en"/>
        </w:rPr>
        <w:t>”</w:t>
      </w:r>
      <w:r w:rsidR="00FC032F" w:rsidRPr="00FC032F">
        <w:rPr>
          <w:lang w:val="en"/>
        </w:rPr>
        <w:t>.</w:t>
      </w:r>
      <w:r w:rsidR="00FC032F">
        <w:rPr>
          <w:lang w:val="en"/>
        </w:rPr>
        <w:t xml:space="preserve"> The following are steps of Prince2, that we followed when undertaking this project;</w:t>
      </w:r>
    </w:p>
    <w:p w:rsidR="005341B6" w:rsidRDefault="005341B6" w:rsidP="00FC032F">
      <w:pPr>
        <w:pStyle w:val="ListParagraph"/>
        <w:numPr>
          <w:ilvl w:val="0"/>
          <w:numId w:val="2"/>
        </w:numPr>
        <w:spacing w:before="240"/>
      </w:pPr>
      <w:r>
        <w:t>Plan (Looking into timing, activity scheduling, process streaming and risk analysis)</w:t>
      </w:r>
    </w:p>
    <w:p w:rsidR="00FC032F" w:rsidRDefault="00FC032F" w:rsidP="00FC032F">
      <w:pPr>
        <w:pStyle w:val="ListParagraph"/>
        <w:numPr>
          <w:ilvl w:val="0"/>
          <w:numId w:val="2"/>
        </w:numPr>
        <w:spacing w:before="240"/>
      </w:pPr>
      <w:r>
        <w:t>Outline plan of action</w:t>
      </w:r>
    </w:p>
    <w:p w:rsidR="00FC032F" w:rsidRDefault="00FC032F" w:rsidP="00FC032F">
      <w:pPr>
        <w:pStyle w:val="ListParagraph"/>
        <w:numPr>
          <w:ilvl w:val="0"/>
          <w:numId w:val="2"/>
        </w:numPr>
        <w:spacing w:before="240"/>
      </w:pPr>
      <w:r>
        <w:t xml:space="preserve">Direct the team members as to what roles they will be doing </w:t>
      </w:r>
    </w:p>
    <w:p w:rsidR="00FC032F" w:rsidRDefault="005341B6" w:rsidP="00FC032F">
      <w:pPr>
        <w:pStyle w:val="ListParagraph"/>
        <w:numPr>
          <w:ilvl w:val="0"/>
          <w:numId w:val="2"/>
        </w:numPr>
        <w:spacing w:before="240"/>
      </w:pPr>
      <w:r>
        <w:t>Initiate the plan</w:t>
      </w:r>
    </w:p>
    <w:p w:rsidR="005341B6" w:rsidRDefault="005341B6" w:rsidP="00FC032F">
      <w:pPr>
        <w:pStyle w:val="ListParagraph"/>
        <w:numPr>
          <w:ilvl w:val="0"/>
          <w:numId w:val="2"/>
        </w:numPr>
        <w:spacing w:before="240"/>
      </w:pPr>
      <w:r>
        <w:t>Control the stages ensuring all tasks are completed up to date</w:t>
      </w:r>
    </w:p>
    <w:p w:rsidR="005341B6" w:rsidRDefault="005341B6" w:rsidP="00FC032F">
      <w:pPr>
        <w:pStyle w:val="ListParagraph"/>
        <w:numPr>
          <w:ilvl w:val="0"/>
          <w:numId w:val="2"/>
        </w:numPr>
        <w:spacing w:before="240"/>
      </w:pPr>
      <w:r>
        <w:t>Manage the stages throughout the project</w:t>
      </w:r>
    </w:p>
    <w:p w:rsidR="005341B6" w:rsidRDefault="005341B6" w:rsidP="00FC032F">
      <w:pPr>
        <w:pStyle w:val="ListParagraph"/>
        <w:numPr>
          <w:ilvl w:val="0"/>
          <w:numId w:val="2"/>
        </w:numPr>
        <w:spacing w:before="240"/>
      </w:pPr>
      <w:r>
        <w:t>Product delivery ensure the software is efficient and correct</w:t>
      </w:r>
    </w:p>
    <w:p w:rsidR="005341B6" w:rsidRDefault="005341B6" w:rsidP="00FC032F">
      <w:pPr>
        <w:pStyle w:val="ListParagraph"/>
        <w:numPr>
          <w:ilvl w:val="0"/>
          <w:numId w:val="2"/>
        </w:numPr>
        <w:spacing w:before="240"/>
      </w:pPr>
      <w:r>
        <w:t>Closing where a review will be made and once approved by the senior managers, the project will be closed</w:t>
      </w:r>
    </w:p>
    <w:p w:rsidR="000B63A9" w:rsidRDefault="000B63A9" w:rsidP="00C34C4D">
      <w:pPr>
        <w:pStyle w:val="Heading2"/>
        <w:numPr>
          <w:ilvl w:val="1"/>
          <w:numId w:val="4"/>
        </w:numPr>
        <w:spacing w:after="240"/>
      </w:pPr>
      <w:bookmarkStart w:id="7" w:name="_Toc8892299"/>
      <w:r>
        <w:lastRenderedPageBreak/>
        <w:t>Risks</w:t>
      </w:r>
      <w:bookmarkEnd w:id="7"/>
    </w:p>
    <w:p w:rsidR="00C34C4D" w:rsidRDefault="00B559B8" w:rsidP="00C34C4D">
      <w:r>
        <w:t xml:space="preserve">When starting a new project there could always be the potential for different risks, it is the duty of the entire project team to ensure they are </w:t>
      </w:r>
      <w:r w:rsidR="00B05F90">
        <w:t xml:space="preserve">identified </w:t>
      </w:r>
      <w:r>
        <w:t>and resolved as soon as possible.</w:t>
      </w:r>
      <w:r w:rsidR="00C34C4D">
        <w:t xml:space="preserve"> </w:t>
      </w:r>
      <w:r w:rsidR="000B63A9">
        <w:t xml:space="preserve">The advancement of technology shows that WCL </w:t>
      </w:r>
      <w:r w:rsidR="00B05F90">
        <w:t>is adapting to the current digital age, and in implementing that</w:t>
      </w:r>
      <w:r w:rsidR="000B63A9">
        <w:t xml:space="preserve"> into the new quoting system </w:t>
      </w:r>
      <w:r w:rsidR="00B05F90">
        <w:t xml:space="preserve">it </w:t>
      </w:r>
      <w:r w:rsidR="000B63A9">
        <w:t xml:space="preserve">shows the company is growing, but not all companies are the same. </w:t>
      </w:r>
    </w:p>
    <w:tbl>
      <w:tblPr>
        <w:tblStyle w:val="TableGrid"/>
        <w:tblW w:w="0" w:type="auto"/>
        <w:tblLook w:val="04A0" w:firstRow="1" w:lastRow="0" w:firstColumn="1" w:lastColumn="0" w:noHBand="0" w:noVBand="1"/>
      </w:tblPr>
      <w:tblGrid>
        <w:gridCol w:w="3005"/>
        <w:gridCol w:w="3005"/>
        <w:gridCol w:w="3006"/>
      </w:tblGrid>
      <w:tr w:rsidR="005129C7" w:rsidTr="005129C7">
        <w:tc>
          <w:tcPr>
            <w:tcW w:w="3005" w:type="dxa"/>
          </w:tcPr>
          <w:p w:rsidR="005129C7" w:rsidRPr="005129C7" w:rsidRDefault="005129C7" w:rsidP="004820C8">
            <w:pPr>
              <w:rPr>
                <w:b/>
              </w:rPr>
            </w:pPr>
            <w:r w:rsidRPr="005129C7">
              <w:rPr>
                <w:b/>
              </w:rPr>
              <w:t>Risk</w:t>
            </w:r>
          </w:p>
        </w:tc>
        <w:tc>
          <w:tcPr>
            <w:tcW w:w="3005" w:type="dxa"/>
          </w:tcPr>
          <w:p w:rsidR="005129C7" w:rsidRPr="005129C7" w:rsidRDefault="005129C7" w:rsidP="004820C8">
            <w:pPr>
              <w:rPr>
                <w:b/>
              </w:rPr>
            </w:pPr>
            <w:r w:rsidRPr="005129C7">
              <w:rPr>
                <w:b/>
              </w:rPr>
              <w:t>Effect</w:t>
            </w:r>
          </w:p>
        </w:tc>
        <w:tc>
          <w:tcPr>
            <w:tcW w:w="3006" w:type="dxa"/>
          </w:tcPr>
          <w:p w:rsidR="005129C7" w:rsidRPr="005129C7" w:rsidRDefault="005129C7" w:rsidP="004820C8">
            <w:pPr>
              <w:rPr>
                <w:b/>
              </w:rPr>
            </w:pPr>
            <w:r w:rsidRPr="005129C7">
              <w:rPr>
                <w:b/>
              </w:rPr>
              <w:t>Action to Minimise Risk</w:t>
            </w:r>
          </w:p>
        </w:tc>
      </w:tr>
      <w:tr w:rsidR="005129C7" w:rsidTr="005129C7">
        <w:tc>
          <w:tcPr>
            <w:tcW w:w="3005" w:type="dxa"/>
          </w:tcPr>
          <w:p w:rsidR="00C34C4D" w:rsidRDefault="00C34C4D" w:rsidP="004820C8"/>
          <w:p w:rsidR="005129C7" w:rsidRDefault="00C34C4D" w:rsidP="004820C8">
            <w:r>
              <w:t xml:space="preserve">Customers may not be used to change </w:t>
            </w:r>
          </w:p>
        </w:tc>
        <w:tc>
          <w:tcPr>
            <w:tcW w:w="3005" w:type="dxa"/>
          </w:tcPr>
          <w:p w:rsidR="00C34C4D" w:rsidRDefault="00C34C4D" w:rsidP="00C34C4D"/>
          <w:p w:rsidR="005129C7" w:rsidRDefault="00C34C4D" w:rsidP="00C34C4D">
            <w:r>
              <w:t xml:space="preserve">Some customers could reject the change as it is unfamiliar to them and something they do not fully understand, this could mean losing potential customers. </w:t>
            </w:r>
          </w:p>
        </w:tc>
        <w:tc>
          <w:tcPr>
            <w:tcW w:w="3006" w:type="dxa"/>
          </w:tcPr>
          <w:p w:rsidR="00C34C4D" w:rsidRDefault="00C34C4D" w:rsidP="004820C8"/>
          <w:p w:rsidR="005129C7" w:rsidRDefault="00C34C4D" w:rsidP="004820C8">
            <w:r>
              <w:t>WCL promoted the new website so that customers and other companies can understand the vison that we are setting to</w:t>
            </w:r>
            <w:r w:rsidR="00B05F90">
              <w:t xml:space="preserve"> ensure no customers are lost. Training guides can also be provided.</w:t>
            </w:r>
          </w:p>
          <w:p w:rsidR="00C34C4D" w:rsidRDefault="00C34C4D" w:rsidP="004820C8"/>
        </w:tc>
      </w:tr>
      <w:tr w:rsidR="005129C7" w:rsidTr="005129C7">
        <w:tc>
          <w:tcPr>
            <w:tcW w:w="3005" w:type="dxa"/>
          </w:tcPr>
          <w:p w:rsidR="00C34C4D" w:rsidRDefault="00C34C4D" w:rsidP="004820C8"/>
          <w:p w:rsidR="005129C7" w:rsidRDefault="00C34C4D" w:rsidP="004820C8">
            <w:r>
              <w:t>Cost</w:t>
            </w:r>
          </w:p>
        </w:tc>
        <w:tc>
          <w:tcPr>
            <w:tcW w:w="3005" w:type="dxa"/>
          </w:tcPr>
          <w:p w:rsidR="00C34C4D" w:rsidRDefault="00C34C4D" w:rsidP="004820C8"/>
          <w:p w:rsidR="005129C7" w:rsidRDefault="00C34C4D" w:rsidP="004820C8">
            <w:r>
              <w:t xml:space="preserve">Although money will be saved in the long term </w:t>
            </w:r>
            <w:r w:rsidR="00B05F90">
              <w:t>if the</w:t>
            </w:r>
            <w:r>
              <w:t xml:space="preserve"> project succeed</w:t>
            </w:r>
            <w:r w:rsidR="00B05F90">
              <w:t>s</w:t>
            </w:r>
            <w:r>
              <w:t xml:space="preserve">, in the short-term a lot of money has been invested, which will have been wasted should the project fail. </w:t>
            </w:r>
          </w:p>
          <w:p w:rsidR="00C34C4D" w:rsidRDefault="00C34C4D" w:rsidP="004820C8"/>
        </w:tc>
        <w:tc>
          <w:tcPr>
            <w:tcW w:w="3006" w:type="dxa"/>
          </w:tcPr>
          <w:p w:rsidR="00C34C4D" w:rsidRDefault="00C34C4D" w:rsidP="004820C8"/>
          <w:p w:rsidR="005129C7" w:rsidRDefault="00C34C4D" w:rsidP="004820C8">
            <w:r>
              <w:t xml:space="preserve">WCL </w:t>
            </w:r>
            <w:r w:rsidR="00B05F90">
              <w:t>will confirm</w:t>
            </w:r>
            <w:r>
              <w:t xml:space="preserve"> that the team make all the necessary steps to ensure that the project does not fail, </w:t>
            </w:r>
            <w:r w:rsidR="00B05F90">
              <w:t>following the</w:t>
            </w:r>
            <w:r>
              <w:t xml:space="preserve"> correct </w:t>
            </w:r>
            <w:r w:rsidR="00B91295">
              <w:t>objectives and procedures</w:t>
            </w:r>
            <w:r>
              <w:t xml:space="preserve"> </w:t>
            </w:r>
            <w:r w:rsidR="00B05F90">
              <w:t>through to completion</w:t>
            </w:r>
            <w:r>
              <w:t>.</w:t>
            </w:r>
          </w:p>
          <w:p w:rsidR="00C34C4D" w:rsidRDefault="00C34C4D" w:rsidP="004820C8"/>
        </w:tc>
      </w:tr>
      <w:tr w:rsidR="005129C7" w:rsidTr="005129C7">
        <w:tc>
          <w:tcPr>
            <w:tcW w:w="3005" w:type="dxa"/>
          </w:tcPr>
          <w:p w:rsidR="005129C7" w:rsidRDefault="005129C7" w:rsidP="004820C8"/>
          <w:p w:rsidR="00B91295" w:rsidRDefault="00B91295" w:rsidP="00B91295">
            <w:r>
              <w:t xml:space="preserve">Cyber Crime as customer details could become </w:t>
            </w:r>
            <w:r w:rsidR="00EC786F">
              <w:t xml:space="preserve">exposed or </w:t>
            </w:r>
            <w:r>
              <w:t>corrupt</w:t>
            </w:r>
          </w:p>
        </w:tc>
        <w:tc>
          <w:tcPr>
            <w:tcW w:w="3005" w:type="dxa"/>
          </w:tcPr>
          <w:p w:rsidR="005129C7" w:rsidRDefault="005129C7" w:rsidP="004820C8"/>
          <w:p w:rsidR="00EC786F" w:rsidRDefault="00EC786F" w:rsidP="004820C8">
            <w:r>
              <w:t xml:space="preserve">Private customer details will be on a website, which could be corrupt or lost. </w:t>
            </w:r>
          </w:p>
          <w:p w:rsidR="00B91295" w:rsidRDefault="00B91295" w:rsidP="004820C8"/>
        </w:tc>
        <w:tc>
          <w:tcPr>
            <w:tcW w:w="3006" w:type="dxa"/>
          </w:tcPr>
          <w:p w:rsidR="005129C7" w:rsidRDefault="005129C7" w:rsidP="004820C8"/>
          <w:p w:rsidR="00EC786F" w:rsidRDefault="00EC786F" w:rsidP="004820C8">
            <w:r>
              <w:t xml:space="preserve">To privatise </w:t>
            </w:r>
            <w:r w:rsidR="00B05F90">
              <w:t xml:space="preserve">and secure </w:t>
            </w:r>
            <w:r>
              <w:t xml:space="preserve">the website so that customers can only use the website if they have been invited. </w:t>
            </w:r>
          </w:p>
          <w:p w:rsidR="00EC786F" w:rsidRDefault="00EC786F" w:rsidP="004820C8"/>
        </w:tc>
      </w:tr>
      <w:tr w:rsidR="005129C7" w:rsidTr="005129C7">
        <w:tc>
          <w:tcPr>
            <w:tcW w:w="3005" w:type="dxa"/>
          </w:tcPr>
          <w:p w:rsidR="005129C7" w:rsidRDefault="005129C7" w:rsidP="004820C8"/>
          <w:p w:rsidR="00EC786F" w:rsidRDefault="00EC786F" w:rsidP="004820C8">
            <w:r>
              <w:t xml:space="preserve">Time wasted  </w:t>
            </w:r>
          </w:p>
        </w:tc>
        <w:tc>
          <w:tcPr>
            <w:tcW w:w="3005" w:type="dxa"/>
          </w:tcPr>
          <w:p w:rsidR="005129C7" w:rsidRDefault="005129C7" w:rsidP="004820C8"/>
          <w:p w:rsidR="00D949DA" w:rsidRDefault="00D949DA" w:rsidP="00D949DA">
            <w:r>
              <w:t xml:space="preserve">Time could be wasted which again relates to effecting the cost. As this is a big project that </w:t>
            </w:r>
            <w:r w:rsidR="00310CD1">
              <w:t xml:space="preserve">requires </w:t>
            </w:r>
            <w:r w:rsidR="00B5725A">
              <w:t xml:space="preserve">the workforce to spend a lot of time to make the website, which could be wasted should the project fail. </w:t>
            </w:r>
          </w:p>
          <w:p w:rsidR="00EC786F" w:rsidRDefault="00EC786F" w:rsidP="004820C8"/>
        </w:tc>
        <w:tc>
          <w:tcPr>
            <w:tcW w:w="3006" w:type="dxa"/>
          </w:tcPr>
          <w:p w:rsidR="005129C7" w:rsidRDefault="005129C7" w:rsidP="004820C8"/>
          <w:p w:rsidR="00D949DA" w:rsidRDefault="00D949DA" w:rsidP="00D949DA">
            <w:r>
              <w:t>WCL can ensure that the team make all the necessary steps to ensure that the project does not fail</w:t>
            </w:r>
            <w:r w:rsidR="00B5725A">
              <w:t xml:space="preserve"> and time is not wasted</w:t>
            </w:r>
            <w:r>
              <w:t xml:space="preserve">, by </w:t>
            </w:r>
            <w:r w:rsidR="00B05F90">
              <w:t xml:space="preserve">following </w:t>
            </w:r>
            <w:r>
              <w:t xml:space="preserve">all correct objectives and procedures </w:t>
            </w:r>
            <w:r w:rsidR="00B05F90">
              <w:t>through to completion</w:t>
            </w:r>
            <w:r>
              <w:t>.</w:t>
            </w:r>
          </w:p>
          <w:p w:rsidR="00D949DA" w:rsidRDefault="00D949DA" w:rsidP="004820C8"/>
        </w:tc>
      </w:tr>
    </w:tbl>
    <w:p w:rsidR="004820C8" w:rsidRPr="000B63A9" w:rsidRDefault="004820C8" w:rsidP="004820C8"/>
    <w:p w:rsidR="000B63A9" w:rsidRDefault="000B63A9" w:rsidP="00B559B8"/>
    <w:p w:rsidR="00EC786F" w:rsidRDefault="00EC786F" w:rsidP="005129C7">
      <w:pPr>
        <w:pStyle w:val="Heading2"/>
        <w:spacing w:after="240"/>
      </w:pPr>
    </w:p>
    <w:p w:rsidR="00EC786F" w:rsidRDefault="00EC786F" w:rsidP="005129C7">
      <w:pPr>
        <w:pStyle w:val="Heading2"/>
        <w:spacing w:after="240"/>
      </w:pPr>
    </w:p>
    <w:p w:rsidR="00D949DA" w:rsidRDefault="00D949DA" w:rsidP="009515F4">
      <w:pPr>
        <w:spacing w:after="240"/>
      </w:pPr>
    </w:p>
    <w:p w:rsidR="00D949DA" w:rsidRDefault="00D949DA" w:rsidP="00D949DA">
      <w:pPr>
        <w:pStyle w:val="Heading2"/>
        <w:spacing w:after="240"/>
      </w:pPr>
      <w:bookmarkStart w:id="8" w:name="_Toc8892300"/>
      <w:r>
        <w:lastRenderedPageBreak/>
        <w:t>2.6 Forming the Team</w:t>
      </w:r>
      <w:bookmarkEnd w:id="8"/>
    </w:p>
    <w:p w:rsidR="004B2080" w:rsidRDefault="009515F4" w:rsidP="009515F4">
      <w:pPr>
        <w:spacing w:after="240"/>
      </w:pPr>
      <w:r>
        <w:t xml:space="preserve">As project manager, I selected </w:t>
      </w:r>
      <w:r w:rsidR="004B2080">
        <w:t>team</w:t>
      </w:r>
      <w:r>
        <w:t xml:space="preserve"> members</w:t>
      </w:r>
      <w:r w:rsidR="004B2080">
        <w:t xml:space="preserve"> that I </w:t>
      </w:r>
      <w:r>
        <w:t>felt</w:t>
      </w:r>
      <w:r w:rsidR="004B2080">
        <w:t xml:space="preserve"> could carry out my viso</w:t>
      </w:r>
      <w:r>
        <w:t xml:space="preserve">n, and could essentially support </w:t>
      </w:r>
      <w:r w:rsidR="006552DE">
        <w:t xml:space="preserve">and </w:t>
      </w:r>
      <w:r>
        <w:t xml:space="preserve">improve the quoting system within the glass industry. </w:t>
      </w:r>
    </w:p>
    <w:tbl>
      <w:tblPr>
        <w:tblStyle w:val="TableGrid"/>
        <w:tblW w:w="0" w:type="auto"/>
        <w:tblLook w:val="04A0" w:firstRow="1" w:lastRow="0" w:firstColumn="1" w:lastColumn="0" w:noHBand="0" w:noVBand="1"/>
      </w:tblPr>
      <w:tblGrid>
        <w:gridCol w:w="4508"/>
        <w:gridCol w:w="4508"/>
      </w:tblGrid>
      <w:tr w:rsidR="009515F4" w:rsidTr="009515F4">
        <w:tc>
          <w:tcPr>
            <w:tcW w:w="4508" w:type="dxa"/>
          </w:tcPr>
          <w:p w:rsidR="009515F4" w:rsidRPr="009515F4" w:rsidRDefault="009515F4" w:rsidP="009515F4">
            <w:pPr>
              <w:spacing w:after="240"/>
              <w:rPr>
                <w:b/>
              </w:rPr>
            </w:pPr>
            <w:r w:rsidRPr="009515F4">
              <w:rPr>
                <w:b/>
              </w:rPr>
              <w:t>Team Members</w:t>
            </w:r>
            <w:r>
              <w:rPr>
                <w:b/>
              </w:rPr>
              <w:t>:</w:t>
            </w:r>
          </w:p>
        </w:tc>
        <w:tc>
          <w:tcPr>
            <w:tcW w:w="4508" w:type="dxa"/>
          </w:tcPr>
          <w:p w:rsidR="009515F4" w:rsidRPr="009515F4" w:rsidRDefault="009515F4" w:rsidP="009515F4">
            <w:pPr>
              <w:spacing w:after="240"/>
              <w:rPr>
                <w:b/>
              </w:rPr>
            </w:pPr>
            <w:r w:rsidRPr="009515F4">
              <w:rPr>
                <w:b/>
              </w:rPr>
              <w:t>Responsibilities within project:</w:t>
            </w:r>
          </w:p>
        </w:tc>
      </w:tr>
      <w:tr w:rsidR="009515F4" w:rsidTr="009515F4">
        <w:tc>
          <w:tcPr>
            <w:tcW w:w="4508" w:type="dxa"/>
          </w:tcPr>
          <w:p w:rsidR="009515F4" w:rsidRDefault="009515F4" w:rsidP="009515F4">
            <w:pPr>
              <w:spacing w:after="240"/>
            </w:pPr>
            <w:r>
              <w:t xml:space="preserve">Cameron Davies </w:t>
            </w:r>
            <w:r w:rsidRPr="00BD18FF">
              <w:rPr>
                <w:b/>
              </w:rPr>
              <w:t>(Team Leader)</w:t>
            </w:r>
          </w:p>
        </w:tc>
        <w:tc>
          <w:tcPr>
            <w:tcW w:w="4508" w:type="dxa"/>
          </w:tcPr>
          <w:p w:rsidR="00BD18FF" w:rsidRDefault="00BD18FF" w:rsidP="009515F4">
            <w:pPr>
              <w:spacing w:after="240"/>
            </w:pPr>
            <w:r>
              <w:t xml:space="preserve">To create a structured plan (taking into account timing, resources, risk assessments and cost) </w:t>
            </w:r>
          </w:p>
          <w:p w:rsidR="009515F4" w:rsidRDefault="00BD18FF" w:rsidP="009515F4">
            <w:pPr>
              <w:spacing w:after="240"/>
            </w:pPr>
            <w:r>
              <w:t>Assign roles for the different team members ensuring that all task were done correctly and on time</w:t>
            </w:r>
          </w:p>
          <w:p w:rsidR="00BD18FF" w:rsidRDefault="00BD18FF" w:rsidP="009515F4">
            <w:pPr>
              <w:spacing w:after="240"/>
            </w:pPr>
            <w:r>
              <w:t>Monitor progress of project, ensuring it remains on task</w:t>
            </w:r>
          </w:p>
        </w:tc>
      </w:tr>
      <w:tr w:rsidR="009515F4" w:rsidTr="009515F4">
        <w:tc>
          <w:tcPr>
            <w:tcW w:w="4508" w:type="dxa"/>
          </w:tcPr>
          <w:p w:rsidR="009515F4" w:rsidRDefault="009515F4" w:rsidP="009515F4">
            <w:pPr>
              <w:spacing w:after="240"/>
            </w:pPr>
            <w:r>
              <w:t>Declan Bale</w:t>
            </w:r>
            <w:r w:rsidR="00BD18FF">
              <w:t xml:space="preserve"> (Components Estimator)</w:t>
            </w:r>
          </w:p>
        </w:tc>
        <w:tc>
          <w:tcPr>
            <w:tcW w:w="4508" w:type="dxa"/>
          </w:tcPr>
          <w:p w:rsidR="009515F4" w:rsidRDefault="00BD18FF" w:rsidP="00182939">
            <w:pPr>
              <w:spacing w:after="240"/>
            </w:pPr>
            <w:r>
              <w:t>To design prototype glass components in Autodesk Inventor</w:t>
            </w:r>
            <w:r w:rsidR="00182939">
              <w:t>.</w:t>
            </w:r>
            <w:r>
              <w:t xml:space="preserve"> </w:t>
            </w:r>
            <w:r w:rsidR="00182939">
              <w:t>Which</w:t>
            </w:r>
            <w:r>
              <w:t xml:space="preserve"> through the use of iLogic and a Website</w:t>
            </w:r>
            <w:r w:rsidR="00182939">
              <w:t>,</w:t>
            </w:r>
            <w:r>
              <w:t xml:space="preserve"> the customers will be able to access</w:t>
            </w:r>
          </w:p>
        </w:tc>
      </w:tr>
      <w:tr w:rsidR="009515F4" w:rsidTr="009515F4">
        <w:tc>
          <w:tcPr>
            <w:tcW w:w="4508" w:type="dxa"/>
          </w:tcPr>
          <w:p w:rsidR="009515F4" w:rsidRDefault="009515F4" w:rsidP="009515F4">
            <w:pPr>
              <w:spacing w:after="240"/>
            </w:pPr>
            <w:r>
              <w:t>Michael Shreeve</w:t>
            </w:r>
            <w:r w:rsidR="00BD18FF">
              <w:t xml:space="preserve"> (Senior Process &amp; Commercial Engineer)</w:t>
            </w:r>
          </w:p>
        </w:tc>
        <w:tc>
          <w:tcPr>
            <w:tcW w:w="4508" w:type="dxa"/>
          </w:tcPr>
          <w:p w:rsidR="009515F4" w:rsidRDefault="003478FC" w:rsidP="003478FC">
            <w:pPr>
              <w:spacing w:after="240"/>
            </w:pPr>
            <w:r>
              <w:t>To find an externa</w:t>
            </w:r>
            <w:r w:rsidR="00182939">
              <w:t>l supplier who can create the website that customers will be able to access, in a way to improve quoting</w:t>
            </w:r>
          </w:p>
        </w:tc>
      </w:tr>
      <w:tr w:rsidR="009515F4" w:rsidTr="009515F4">
        <w:tc>
          <w:tcPr>
            <w:tcW w:w="4508" w:type="dxa"/>
          </w:tcPr>
          <w:p w:rsidR="009515F4" w:rsidRDefault="009515F4" w:rsidP="009515F4">
            <w:pPr>
              <w:spacing w:after="240"/>
            </w:pPr>
            <w:r>
              <w:t>Kaine Angus</w:t>
            </w:r>
            <w:r w:rsidR="00BD18FF">
              <w:t xml:space="preserve"> (Castings Apprentice Engineer)</w:t>
            </w:r>
          </w:p>
        </w:tc>
        <w:tc>
          <w:tcPr>
            <w:tcW w:w="4508" w:type="dxa"/>
          </w:tcPr>
          <w:p w:rsidR="009515F4" w:rsidRDefault="00182939" w:rsidP="009515F4">
            <w:pPr>
              <w:spacing w:after="240"/>
            </w:pPr>
            <w:r>
              <w:t xml:space="preserve">To ensure that all </w:t>
            </w:r>
            <w:r w:rsidR="00824D74">
              <w:t>Gantt charts, data</w:t>
            </w:r>
            <w:r>
              <w:t xml:space="preserve"> and timetables are up to date </w:t>
            </w:r>
          </w:p>
        </w:tc>
      </w:tr>
      <w:tr w:rsidR="009515F4" w:rsidTr="009515F4">
        <w:tc>
          <w:tcPr>
            <w:tcW w:w="4508" w:type="dxa"/>
          </w:tcPr>
          <w:p w:rsidR="009515F4" w:rsidRDefault="009515F4" w:rsidP="00182939">
            <w:pPr>
              <w:spacing w:before="240" w:after="240"/>
            </w:pPr>
            <w:r>
              <w:t>Luke Davies</w:t>
            </w:r>
            <w:r w:rsidR="00BD18FF">
              <w:t xml:space="preserve"> (Quality Technician)</w:t>
            </w:r>
          </w:p>
        </w:tc>
        <w:tc>
          <w:tcPr>
            <w:tcW w:w="4508" w:type="dxa"/>
          </w:tcPr>
          <w:p w:rsidR="009515F4" w:rsidRDefault="00182939" w:rsidP="00182939">
            <w:pPr>
              <w:spacing w:before="240" w:after="240"/>
            </w:pPr>
            <w:r>
              <w:t>To ensure that all standards are met, and that the project is running appropriately</w:t>
            </w:r>
          </w:p>
        </w:tc>
      </w:tr>
      <w:tr w:rsidR="009515F4" w:rsidTr="009515F4">
        <w:tc>
          <w:tcPr>
            <w:tcW w:w="4508" w:type="dxa"/>
          </w:tcPr>
          <w:p w:rsidR="009515F4" w:rsidRDefault="009515F4" w:rsidP="00182939">
            <w:pPr>
              <w:spacing w:before="240" w:after="240"/>
            </w:pPr>
            <w:r>
              <w:t>Darren Morris</w:t>
            </w:r>
            <w:r w:rsidR="00BD18FF">
              <w:t xml:space="preserve"> (Components Estimator)</w:t>
            </w:r>
          </w:p>
        </w:tc>
        <w:tc>
          <w:tcPr>
            <w:tcW w:w="4508" w:type="dxa"/>
          </w:tcPr>
          <w:p w:rsidR="009515F4" w:rsidRDefault="00182939" w:rsidP="00182939">
            <w:pPr>
              <w:spacing w:before="240" w:after="240"/>
            </w:pPr>
            <w:r>
              <w:t>Being someone who is part of old quoting team for glass industry, Darren will test out the new website to ensure it works efficiently</w:t>
            </w:r>
          </w:p>
        </w:tc>
      </w:tr>
    </w:tbl>
    <w:p w:rsidR="00182939" w:rsidRDefault="000B63A9" w:rsidP="00C95B60">
      <w:pPr>
        <w:pStyle w:val="Heading2"/>
        <w:spacing w:before="240" w:after="240"/>
      </w:pPr>
      <w:bookmarkStart w:id="9" w:name="_Toc8892301"/>
      <w:r>
        <w:t>2.7</w:t>
      </w:r>
      <w:r w:rsidR="001E7BC5">
        <w:t xml:space="preserve"> </w:t>
      </w:r>
      <w:r w:rsidR="00182939">
        <w:t>Actions within the Project</w:t>
      </w:r>
      <w:bookmarkEnd w:id="9"/>
    </w:p>
    <w:p w:rsidR="00C95B60" w:rsidRDefault="001D7F36" w:rsidP="00C95B60">
      <w:pPr>
        <w:spacing w:after="240"/>
      </w:pPr>
      <w:r>
        <w:t>The first thing I did was look into available technology</w:t>
      </w:r>
      <w:r w:rsidR="006552DE">
        <w:t xml:space="preserve"> that I</w:t>
      </w:r>
      <w:r>
        <w:t xml:space="preserve"> thought could help innovate the quoting system. Afte</w:t>
      </w:r>
      <w:r w:rsidR="00B414BF">
        <w:t>r researching I found an application</w:t>
      </w:r>
      <w:r>
        <w:t xml:space="preserve"> on</w:t>
      </w:r>
      <w:r w:rsidR="00B414BF">
        <w:t xml:space="preserve"> the software</w:t>
      </w:r>
      <w:r>
        <w:t xml:space="preserve"> Autodesk Inventor</w:t>
      </w:r>
      <w:r w:rsidR="00B414BF">
        <w:t xml:space="preserve"> called iLogic. iLogic can be used to automatically generate a part, by simply adding in the dimension values. The goal would be for a customer to apply this process, adding in the different part and dimensions required, and in response a quote would be produced.  </w:t>
      </w:r>
    </w:p>
    <w:p w:rsidR="00875EF2" w:rsidRPr="00417379" w:rsidRDefault="00875EF2" w:rsidP="00C95B60">
      <w:pPr>
        <w:spacing w:after="240"/>
      </w:pPr>
      <w:r w:rsidRPr="00417379">
        <w:t xml:space="preserve">iLogic </w:t>
      </w:r>
      <w:r w:rsidR="00417379" w:rsidRPr="00417379">
        <w:t>can be used to enable”</w:t>
      </w:r>
      <w:r w:rsidR="00417379" w:rsidRPr="00417379">
        <w:rPr>
          <w:lang w:val="en-US"/>
        </w:rPr>
        <w:t xml:space="preserve">rules-driven design, providing a simple way to capture and reuse work”. Also used “to standardize and automate design processes and configure virtual products”. As this function </w:t>
      </w:r>
      <w:r w:rsidR="006552DE">
        <w:rPr>
          <w:lang w:val="en-US"/>
        </w:rPr>
        <w:t>is part of Autodesk Inventor, it would</w:t>
      </w:r>
      <w:r w:rsidR="00417379" w:rsidRPr="00417379">
        <w:rPr>
          <w:lang w:val="en-US"/>
        </w:rPr>
        <w:t xml:space="preserve"> cost no extra money which is a motivator for using it</w:t>
      </w:r>
      <w:r w:rsidR="006552DE">
        <w:rPr>
          <w:lang w:val="en-US"/>
        </w:rPr>
        <w:t>,</w:t>
      </w:r>
      <w:r w:rsidR="00417379" w:rsidRPr="00417379">
        <w:rPr>
          <w:lang w:val="en-US"/>
        </w:rPr>
        <w:t xml:space="preserve"> as it saves money of finding a new system, as well as time of needing to find a similar process. </w:t>
      </w:r>
    </w:p>
    <w:p w:rsidR="00B414BF" w:rsidRPr="00C95B60" w:rsidRDefault="00B414BF" w:rsidP="00B414BF">
      <w:pPr>
        <w:spacing w:before="240" w:after="240"/>
        <w:jc w:val="center"/>
      </w:pPr>
      <w:r>
        <w:rPr>
          <w:noProof/>
          <w:lang w:eastAsia="en-GB"/>
        </w:rPr>
        <w:lastRenderedPageBreak/>
        <w:drawing>
          <wp:inline distT="0" distB="0" distL="0" distR="0">
            <wp:extent cx="5731510" cy="2645410"/>
            <wp:effectExtent l="19050" t="19050" r="21590" b="215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P.JPG"/>
                    <pic:cNvPicPr/>
                  </pic:nvPicPr>
                  <pic:blipFill>
                    <a:blip r:embed="rId12">
                      <a:extLst>
                        <a:ext uri="{28A0092B-C50C-407E-A947-70E740481C1C}">
                          <a14:useLocalDpi xmlns:a14="http://schemas.microsoft.com/office/drawing/2010/main" val="0"/>
                        </a:ext>
                      </a:extLst>
                    </a:blip>
                    <a:stretch>
                      <a:fillRect/>
                    </a:stretch>
                  </pic:blipFill>
                  <pic:spPr>
                    <a:xfrm>
                      <a:off x="0" y="0"/>
                      <a:ext cx="5731510" cy="2645410"/>
                    </a:xfrm>
                    <a:prstGeom prst="rect">
                      <a:avLst/>
                    </a:prstGeom>
                    <a:ln>
                      <a:solidFill>
                        <a:schemeClr val="tx1"/>
                      </a:solidFill>
                    </a:ln>
                  </pic:spPr>
                </pic:pic>
              </a:graphicData>
            </a:graphic>
          </wp:inline>
        </w:drawing>
      </w:r>
    </w:p>
    <w:p w:rsidR="0034705E" w:rsidRDefault="00B414BF" w:rsidP="00B414BF">
      <w:pPr>
        <w:spacing w:before="240"/>
        <w:rPr>
          <w:rFonts w:cstheme="minorHAnsi"/>
        </w:rPr>
      </w:pPr>
      <w:r w:rsidRPr="00B414BF">
        <w:rPr>
          <w:rFonts w:cstheme="minorHAnsi"/>
        </w:rPr>
        <w:t xml:space="preserve">Above is </w:t>
      </w:r>
      <w:r w:rsidR="0034705E">
        <w:rPr>
          <w:rFonts w:cstheme="minorHAnsi"/>
        </w:rPr>
        <w:t xml:space="preserve">a Guide Plate, which is </w:t>
      </w:r>
      <w:r w:rsidRPr="00B414BF">
        <w:rPr>
          <w:rFonts w:cstheme="minorHAnsi"/>
        </w:rPr>
        <w:t>an example of one of the different glass components</w:t>
      </w:r>
      <w:r>
        <w:rPr>
          <w:rFonts w:cstheme="minorHAnsi"/>
        </w:rPr>
        <w:t xml:space="preserve"> that we sell</w:t>
      </w:r>
      <w:r w:rsidR="0034705E">
        <w:rPr>
          <w:rFonts w:cstheme="minorHAnsi"/>
        </w:rPr>
        <w:t>,</w:t>
      </w:r>
      <w:r>
        <w:rPr>
          <w:rFonts w:cstheme="minorHAnsi"/>
        </w:rPr>
        <w:t xml:space="preserve"> and </w:t>
      </w:r>
      <w:r w:rsidR="0034705E">
        <w:rPr>
          <w:rFonts w:cstheme="minorHAnsi"/>
        </w:rPr>
        <w:t>shows how the system would work.</w:t>
      </w:r>
      <w:r>
        <w:rPr>
          <w:rFonts w:cstheme="minorHAnsi"/>
        </w:rPr>
        <w:t xml:space="preserve"> </w:t>
      </w:r>
      <w:r w:rsidR="0034705E">
        <w:rPr>
          <w:rFonts w:cstheme="minorHAnsi"/>
        </w:rPr>
        <w:t>The customer would type</w:t>
      </w:r>
      <w:r>
        <w:rPr>
          <w:rFonts w:cstheme="minorHAnsi"/>
        </w:rPr>
        <w:t xml:space="preserve"> the figures in the table on the left of the image</w:t>
      </w:r>
      <w:r w:rsidR="0034705E">
        <w:rPr>
          <w:rFonts w:cstheme="minorHAnsi"/>
        </w:rPr>
        <w:t>,</w:t>
      </w:r>
      <w:r>
        <w:rPr>
          <w:rFonts w:cstheme="minorHAnsi"/>
        </w:rPr>
        <w:t xml:space="preserve"> </w:t>
      </w:r>
      <w:r w:rsidR="0034705E">
        <w:rPr>
          <w:rFonts w:cstheme="minorHAnsi"/>
        </w:rPr>
        <w:t>t</w:t>
      </w:r>
      <w:r>
        <w:rPr>
          <w:rFonts w:cstheme="minorHAnsi"/>
        </w:rPr>
        <w:t xml:space="preserve">hen the part </w:t>
      </w:r>
      <w:r w:rsidR="0034705E">
        <w:rPr>
          <w:rFonts w:cstheme="minorHAnsi"/>
        </w:rPr>
        <w:t xml:space="preserve">on the right </w:t>
      </w:r>
      <w:r>
        <w:rPr>
          <w:rFonts w:cstheme="minorHAnsi"/>
        </w:rPr>
        <w:t xml:space="preserve">would be generated. </w:t>
      </w:r>
    </w:p>
    <w:p w:rsidR="000D672A" w:rsidRDefault="0034705E" w:rsidP="00B414BF">
      <w:pPr>
        <w:spacing w:before="240"/>
        <w:rPr>
          <w:rFonts w:cstheme="minorHAnsi"/>
        </w:rPr>
      </w:pPr>
      <w:r>
        <w:rPr>
          <w:rFonts w:cstheme="minorHAnsi"/>
        </w:rPr>
        <w:t>Once this application was researched and analysed, I gave Declan the role to create template models for all glass components due to his experience and quality on Inventor. I then asked Michael if he could find a way of adding this iLogic function into a website so that customers could access it. Michael after researching found an external supplier who cou</w:t>
      </w:r>
      <w:r w:rsidR="001C7956">
        <w:rPr>
          <w:rFonts w:cstheme="minorHAnsi"/>
        </w:rPr>
        <w:t>ld help us achieve this</w:t>
      </w:r>
      <w:r>
        <w:rPr>
          <w:rFonts w:cstheme="minorHAnsi"/>
        </w:rPr>
        <w:t>. We called him in for a meeting and clarified that he could help create our customer based website</w:t>
      </w:r>
      <w:r w:rsidR="003478FC">
        <w:rPr>
          <w:rFonts w:cstheme="minorHAnsi"/>
        </w:rPr>
        <w:t xml:space="preserve">. After looking into other options and comparing the costs, it </w:t>
      </w:r>
      <w:r w:rsidR="001C7956">
        <w:rPr>
          <w:rFonts w:cstheme="minorHAnsi"/>
        </w:rPr>
        <w:t>was decided we would go with this</w:t>
      </w:r>
      <w:r w:rsidR="003478FC">
        <w:rPr>
          <w:rFonts w:cstheme="minorHAnsi"/>
        </w:rPr>
        <w:t xml:space="preserve"> external</w:t>
      </w:r>
      <w:r w:rsidR="00E0653C">
        <w:rPr>
          <w:rFonts w:cstheme="minorHAnsi"/>
        </w:rPr>
        <w:t xml:space="preserve"> supplier, and after having the project costs signed off by senior management we asked the supplier to create the website. </w:t>
      </w:r>
      <w:r w:rsidR="00453B39">
        <w:rPr>
          <w:rFonts w:cstheme="minorHAnsi"/>
        </w:rPr>
        <w:t>Throughout this project I tasked Kaine to keep Gantt charts</w:t>
      </w:r>
      <w:r w:rsidR="009C7985">
        <w:rPr>
          <w:rFonts w:cstheme="minorHAnsi"/>
        </w:rPr>
        <w:t xml:space="preserve"> with project progress</w:t>
      </w:r>
      <w:r w:rsidR="00453B39">
        <w:rPr>
          <w:rFonts w:cstheme="minorHAnsi"/>
        </w:rPr>
        <w:t xml:space="preserve">, data and timetables up to date to make sure we all were aware of our progress and whether or not any deadlines needed to be met. </w:t>
      </w:r>
      <w:r w:rsidR="003F114F">
        <w:rPr>
          <w:rFonts w:cstheme="minorHAnsi"/>
        </w:rPr>
        <w:t xml:space="preserve">Luke was tasked to ensure that all standards are met, and that the project is running appropriately and orderly. </w:t>
      </w:r>
    </w:p>
    <w:p w:rsidR="000D672A" w:rsidRDefault="006C77A9">
      <w:pPr>
        <w:rPr>
          <w:rFonts w:cstheme="minorHAnsi"/>
          <w:sz w:val="28"/>
        </w:rPr>
      </w:pPr>
      <w:r>
        <w:rPr>
          <w:rFonts w:cstheme="minorHAnsi"/>
        </w:rPr>
        <w:t>Onc</w:t>
      </w:r>
      <w:r w:rsidR="009C7985">
        <w:rPr>
          <w:rFonts w:cstheme="minorHAnsi"/>
        </w:rPr>
        <w:t>e the website was made, I trialled</w:t>
      </w:r>
      <w:r>
        <w:rPr>
          <w:rFonts w:cstheme="minorHAnsi"/>
        </w:rPr>
        <w:t xml:space="preserve"> its ability</w:t>
      </w:r>
      <w:r w:rsidR="009C7985">
        <w:rPr>
          <w:rFonts w:cstheme="minorHAnsi"/>
        </w:rPr>
        <w:t xml:space="preserve"> with one of the estimating team</w:t>
      </w:r>
      <w:r>
        <w:rPr>
          <w:rFonts w:cstheme="minorHAnsi"/>
        </w:rPr>
        <w:t xml:space="preserve">. </w:t>
      </w:r>
      <w:r w:rsidR="009C7985">
        <w:rPr>
          <w:rFonts w:cstheme="minorHAnsi"/>
        </w:rPr>
        <w:t>A</w:t>
      </w:r>
      <w:r>
        <w:rPr>
          <w:rFonts w:cstheme="minorHAnsi"/>
        </w:rPr>
        <w:t>t first</w:t>
      </w:r>
      <w:r w:rsidR="009C7985">
        <w:rPr>
          <w:rFonts w:cstheme="minorHAnsi"/>
        </w:rPr>
        <w:t xml:space="preserve"> there was a problem</w:t>
      </w:r>
      <w:r>
        <w:rPr>
          <w:rFonts w:cstheme="minorHAnsi"/>
        </w:rPr>
        <w:t xml:space="preserve"> with </w:t>
      </w:r>
      <w:r w:rsidR="009C7985">
        <w:rPr>
          <w:rFonts w:cstheme="minorHAnsi"/>
        </w:rPr>
        <w:t xml:space="preserve">the individual </w:t>
      </w:r>
      <w:r>
        <w:rPr>
          <w:rFonts w:cstheme="minorHAnsi"/>
        </w:rPr>
        <w:t xml:space="preserve">accepting the change of system, </w:t>
      </w:r>
      <w:r w:rsidR="009C7985">
        <w:rPr>
          <w:rFonts w:cstheme="minorHAnsi"/>
        </w:rPr>
        <w:t>due to familiarity and habit of</w:t>
      </w:r>
      <w:r>
        <w:rPr>
          <w:rFonts w:cstheme="minorHAnsi"/>
        </w:rPr>
        <w:t xml:space="preserve"> the old process. </w:t>
      </w:r>
      <w:r w:rsidR="009C7985">
        <w:rPr>
          <w:rFonts w:cstheme="minorHAnsi"/>
        </w:rPr>
        <w:t>Upon reflection, t</w:t>
      </w:r>
      <w:r>
        <w:rPr>
          <w:rFonts w:cstheme="minorHAnsi"/>
        </w:rPr>
        <w:t xml:space="preserve">his links to the Kubler-Ross model as it shows </w:t>
      </w:r>
      <w:r w:rsidR="009C7985">
        <w:rPr>
          <w:rFonts w:cstheme="minorHAnsi"/>
        </w:rPr>
        <w:t>the individual progressing</w:t>
      </w:r>
      <w:r>
        <w:rPr>
          <w:rFonts w:cstheme="minorHAnsi"/>
        </w:rPr>
        <w:t xml:space="preserve"> from denial </w:t>
      </w:r>
      <w:r w:rsidR="001C7956">
        <w:rPr>
          <w:rFonts w:cstheme="minorHAnsi"/>
        </w:rPr>
        <w:t>of</w:t>
      </w:r>
      <w:r>
        <w:rPr>
          <w:rFonts w:cstheme="minorHAnsi"/>
        </w:rPr>
        <w:t xml:space="preserve"> no longer doing the old process, too frustration and depression of having to learn a new way of quoting. I addressed this by showing him how much easier the website would be to use, and that it would benefit the en</w:t>
      </w:r>
      <w:r w:rsidR="009C7985">
        <w:rPr>
          <w:rFonts w:cstheme="minorHAnsi"/>
        </w:rPr>
        <w:t>tire company which helped him</w:t>
      </w:r>
      <w:r>
        <w:rPr>
          <w:rFonts w:cstheme="minorHAnsi"/>
        </w:rPr>
        <w:t xml:space="preserve"> understand why the change was needed. </w:t>
      </w:r>
    </w:p>
    <w:p w:rsidR="006E7C98" w:rsidRDefault="006E7C98" w:rsidP="006C77A9">
      <w:pPr>
        <w:spacing w:before="240"/>
        <w:rPr>
          <w:rFonts w:cstheme="minorHAnsi"/>
        </w:rPr>
      </w:pPr>
    </w:p>
    <w:p w:rsidR="006E7C98" w:rsidRDefault="006E7C98" w:rsidP="006C77A9">
      <w:pPr>
        <w:spacing w:before="240"/>
        <w:rPr>
          <w:rFonts w:cstheme="minorHAnsi"/>
        </w:rPr>
      </w:pPr>
    </w:p>
    <w:p w:rsidR="006E7C98" w:rsidRDefault="006E7C98" w:rsidP="006C77A9">
      <w:pPr>
        <w:spacing w:before="240"/>
        <w:rPr>
          <w:rFonts w:cstheme="minorHAnsi"/>
        </w:rPr>
      </w:pPr>
    </w:p>
    <w:p w:rsidR="006E7C98" w:rsidRDefault="006E7C98" w:rsidP="006C77A9">
      <w:pPr>
        <w:spacing w:before="240"/>
        <w:rPr>
          <w:rFonts w:cstheme="minorHAnsi"/>
        </w:rPr>
      </w:pPr>
    </w:p>
    <w:p w:rsidR="006E7C98" w:rsidRDefault="00A40C29" w:rsidP="00A40C29">
      <w:pPr>
        <w:jc w:val="center"/>
        <w:rPr>
          <w:rFonts w:cstheme="minorHAnsi"/>
          <w:sz w:val="28"/>
        </w:rPr>
      </w:pPr>
      <w:r>
        <w:rPr>
          <w:noProof/>
          <w:lang w:eastAsia="en-GB"/>
        </w:rPr>
        <w:lastRenderedPageBreak/>
        <w:drawing>
          <wp:inline distT="0" distB="0" distL="0" distR="0" wp14:anchorId="5A665E25" wp14:editId="6D31D47C">
            <wp:extent cx="5762625" cy="2828925"/>
            <wp:effectExtent l="19050" t="19050" r="28575" b="285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t="19189" r="59403" b="11687"/>
                    <a:stretch/>
                  </pic:blipFill>
                  <pic:spPr bwMode="auto">
                    <a:xfrm>
                      <a:off x="0" y="0"/>
                      <a:ext cx="5762625" cy="2828925"/>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rsidR="000B63A9" w:rsidRPr="000B63A9" w:rsidRDefault="000B63A9" w:rsidP="000B63A9">
      <w:pPr>
        <w:spacing w:before="240"/>
        <w:rPr>
          <w:rFonts w:cstheme="minorHAnsi"/>
        </w:rPr>
      </w:pPr>
      <w:r>
        <w:rPr>
          <w:rFonts w:cstheme="minorHAnsi"/>
        </w:rPr>
        <w:t xml:space="preserve">A Gantt chart was created and filled in by Kaine to show and monitor the progression of the project, as shown above . </w:t>
      </w:r>
    </w:p>
    <w:p w:rsidR="006E7C98" w:rsidRDefault="006E7C98" w:rsidP="006E7C98">
      <w:pPr>
        <w:spacing w:before="240"/>
        <w:jc w:val="center"/>
        <w:rPr>
          <w:rFonts w:cstheme="minorHAnsi"/>
          <w:sz w:val="28"/>
        </w:rPr>
      </w:pPr>
      <w:r>
        <w:rPr>
          <w:rFonts w:ascii="Arial" w:hAnsi="Arial" w:cs="Arial"/>
          <w:noProof/>
          <w:color w:val="FFFFFF"/>
          <w:sz w:val="20"/>
          <w:szCs w:val="20"/>
          <w:lang w:eastAsia="en-GB"/>
        </w:rPr>
        <w:drawing>
          <wp:inline distT="0" distB="0" distL="0" distR="0" wp14:anchorId="5D9DA3AF" wp14:editId="039D537C">
            <wp:extent cx="5787390" cy="2809875"/>
            <wp:effectExtent l="19050" t="19050" r="22860" b="28575"/>
            <wp:docPr id="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805688" cy="2818759"/>
                    </a:xfrm>
                    <a:prstGeom prst="rect">
                      <a:avLst/>
                    </a:prstGeom>
                    <a:noFill/>
                    <a:ln>
                      <a:solidFill>
                        <a:schemeClr val="tx1"/>
                      </a:solidFill>
                    </a:ln>
                  </pic:spPr>
                </pic:pic>
              </a:graphicData>
            </a:graphic>
          </wp:inline>
        </w:drawing>
      </w:r>
    </w:p>
    <w:p w:rsidR="006E7C98" w:rsidRDefault="006E7C98" w:rsidP="006E7C98">
      <w:pPr>
        <w:spacing w:before="240"/>
        <w:jc w:val="center"/>
        <w:rPr>
          <w:rFonts w:cstheme="minorHAnsi"/>
          <w:sz w:val="28"/>
        </w:rPr>
      </w:pPr>
      <w:r>
        <w:rPr>
          <w:rFonts w:cstheme="minorHAnsi"/>
          <w:szCs w:val="23"/>
          <w:lang w:val="en"/>
        </w:rPr>
        <w:t xml:space="preserve">BP (2019) </w:t>
      </w:r>
    </w:p>
    <w:p w:rsidR="006E7C98" w:rsidRDefault="006E7C98" w:rsidP="006E7C98">
      <w:pPr>
        <w:spacing w:before="240"/>
        <w:rPr>
          <w:rFonts w:cstheme="minorHAnsi"/>
        </w:rPr>
      </w:pPr>
      <w:r>
        <w:rPr>
          <w:rFonts w:cstheme="minorHAnsi"/>
        </w:rPr>
        <w:t xml:space="preserve">I then went on to use PDCA (Plan-Do-Check-Act), which is a four stage model that is used “for continually improving processes, products or services, and for resolving problems”.  I would look over any changes that needed to be made so that they could be addressed immediately. For example when the website was made, it was identified by Darren when trailing the website, any figure could be typed into the table to generate the parts, which would be deceiving the customers as we have limits of what part sizes we can make. I instructed Declan to change the iLogic rules to the glass template parts so that all of them had maximum and minimum vales so that we were only offering parts that we can make. </w:t>
      </w:r>
    </w:p>
    <w:p w:rsidR="00E7277F" w:rsidRDefault="00E7277F" w:rsidP="00E7277F">
      <w:pPr>
        <w:pStyle w:val="Heading1"/>
        <w:spacing w:after="240"/>
      </w:pPr>
      <w:bookmarkStart w:id="10" w:name="_Toc8892302"/>
      <w:r>
        <w:lastRenderedPageBreak/>
        <w:t>3.0 Conclusion</w:t>
      </w:r>
      <w:bookmarkEnd w:id="10"/>
      <w:r>
        <w:t xml:space="preserve"> </w:t>
      </w:r>
    </w:p>
    <w:p w:rsidR="00E31058" w:rsidRDefault="00AD7495" w:rsidP="007E2C81">
      <w:pPr>
        <w:spacing w:after="240"/>
      </w:pPr>
      <w:r>
        <w:t>Due</w:t>
      </w:r>
      <w:r w:rsidR="007E2C81">
        <w:t xml:space="preserve"> to antiquated systems and software 40</w:t>
      </w:r>
      <w:r>
        <w:t>-50</w:t>
      </w:r>
      <w:r w:rsidR="007E2C81">
        <w:t xml:space="preserve">% of customers </w:t>
      </w:r>
      <w:r w:rsidR="004E5756">
        <w:t>received</w:t>
      </w:r>
      <w:r w:rsidR="007E2C81">
        <w:t xml:space="preserve"> quotes back 24 hours after sending them to us.</w:t>
      </w:r>
      <w:r>
        <w:t xml:space="preserve"> Which meant customers were lost,</w:t>
      </w:r>
      <w:r w:rsidR="007E2C81">
        <w:t xml:space="preserve"> I was made project manager in order to address this problem.</w:t>
      </w:r>
    </w:p>
    <w:p w:rsidR="00793FEE" w:rsidRDefault="007E2C81" w:rsidP="007E2C81">
      <w:pPr>
        <w:spacing w:after="240"/>
      </w:pPr>
      <w:r>
        <w:t>The fir</w:t>
      </w:r>
      <w:r w:rsidR="004E5756">
        <w:t>st task I set myself was to create</w:t>
      </w:r>
      <w:r>
        <w:t xml:space="preserve"> a team</w:t>
      </w:r>
      <w:r w:rsidR="00F927AF">
        <w:t xml:space="preserve">. </w:t>
      </w:r>
      <w:r w:rsidR="001D164F">
        <w:t xml:space="preserve">I ensured that I gave each member of the team a role that best suited them, and would always look into each member’s progression. </w:t>
      </w:r>
      <w:r w:rsidR="0071388E">
        <w:t xml:space="preserve">Next I looked into creating a plan for how to structure the project, this was as followed; look into latest technology that could be used, identify </w:t>
      </w:r>
      <w:r w:rsidR="001C7956">
        <w:t>multiple</w:t>
      </w:r>
      <w:r w:rsidR="0071388E">
        <w:t xml:space="preserve"> concepts, finalise which concept would be most effective, create the concept, review, make any changes</w:t>
      </w:r>
      <w:r w:rsidR="00793FEE">
        <w:t>,</w:t>
      </w:r>
      <w:r w:rsidR="0071388E">
        <w:t xml:space="preserve"> then finally review again. </w:t>
      </w:r>
    </w:p>
    <w:p w:rsidR="00793FEE" w:rsidRDefault="00793FEE" w:rsidP="007E2C81">
      <w:pPr>
        <w:spacing w:after="240"/>
      </w:pPr>
      <w:r>
        <w:t>The concept of creating a website that customers could access was decided. On this website there would be a function that could be used by the customer to simulate a glass part to generate a quote. This could be done using the iLogic function on Autodesk Inventor, rules could be created so that customers could add figures and features to a part that we could create. I instructed Michael to find an external supplier who could create this website a</w:t>
      </w:r>
      <w:r w:rsidR="004E5756">
        <w:t>nd combine it with iLogic.</w:t>
      </w:r>
      <w:r>
        <w:t xml:space="preserve"> I instructed Declan to create the template glass components on Inventor using iLogic, so that they could be put on the website for the customer to </w:t>
      </w:r>
      <w:r w:rsidR="001C7956">
        <w:t>enquire</w:t>
      </w:r>
      <w:r>
        <w:t xml:space="preserve">. </w:t>
      </w:r>
    </w:p>
    <w:p w:rsidR="00793FEE" w:rsidRDefault="00793FEE" w:rsidP="007E2C81">
      <w:pPr>
        <w:spacing w:after="240"/>
      </w:pPr>
      <w:r>
        <w:t>After t</w:t>
      </w:r>
      <w:r w:rsidR="009C0C01">
        <w:t xml:space="preserve">he website was created, a review was applied so that we could test and identify any problems or deficiencies. This is where the first problem was raised, as when testing the new system on Darren someone who was used to the old quoting system, he struggled to adapt to it. I showed him why it was a beneficial and easy process that could help the company to progress, and </w:t>
      </w:r>
      <w:r w:rsidR="001C7956">
        <w:t xml:space="preserve">this </w:t>
      </w:r>
      <w:r w:rsidR="009C0C01">
        <w:t xml:space="preserve">gave Darren the understanding that this was a positive </w:t>
      </w:r>
      <w:r w:rsidR="001C7956">
        <w:t>change</w:t>
      </w:r>
      <w:r w:rsidR="009C0C01">
        <w:t xml:space="preserve">. </w:t>
      </w:r>
    </w:p>
    <w:p w:rsidR="00373F0D" w:rsidRDefault="00373F0D" w:rsidP="007E2C81">
      <w:pPr>
        <w:spacing w:after="240"/>
      </w:pPr>
      <w:r>
        <w:t xml:space="preserve">The gateway of the project was connecting our company databases with the website for customers to access, so that we could not only help improve the quoting system but also keep a record of the customer trends in what different parts they are buying. </w:t>
      </w:r>
    </w:p>
    <w:p w:rsidR="009C0C01" w:rsidRDefault="009C0C01" w:rsidP="007E2C81">
      <w:pPr>
        <w:spacing w:after="240"/>
      </w:pPr>
      <w:r>
        <w:t>In conclusion after the new quoting system was innovated</w:t>
      </w:r>
      <w:r w:rsidR="001C7956">
        <w:t>,</w:t>
      </w:r>
      <w:r w:rsidR="004E5756">
        <w:t xml:space="preserve"> it provided</w:t>
      </w:r>
      <w:r>
        <w:t xml:space="preserve"> great benefits to the company. As it could respond to customers at a much f</w:t>
      </w:r>
      <w:r w:rsidR="004E5756">
        <w:t>aster and efficient way, it meant</w:t>
      </w:r>
      <w:r w:rsidR="001C7956">
        <w:t xml:space="preserve"> less customers were lost and the time of the workforce </w:t>
      </w:r>
      <w:r>
        <w:t xml:space="preserve">could be better utilised. </w:t>
      </w:r>
      <w:r w:rsidR="00B4184F">
        <w:t xml:space="preserve">If I was to do this project again I would look into </w:t>
      </w:r>
      <w:r w:rsidR="00B0029B">
        <w:t xml:space="preserve">how this website could be expanded and become more progressive, so that it could not only help the glass industry but also all of the other industries within WCL. </w:t>
      </w:r>
    </w:p>
    <w:p w:rsidR="0071388E" w:rsidRDefault="0071388E" w:rsidP="007E2C81">
      <w:pPr>
        <w:spacing w:after="240"/>
      </w:pPr>
      <w:r>
        <w:t xml:space="preserve"> </w:t>
      </w:r>
    </w:p>
    <w:p w:rsidR="001D164F" w:rsidRPr="00E31058" w:rsidRDefault="001D164F" w:rsidP="007E2C81">
      <w:pPr>
        <w:spacing w:after="240"/>
      </w:pPr>
    </w:p>
    <w:p w:rsidR="00F927AF" w:rsidRDefault="00F927AF" w:rsidP="009C0C01">
      <w:pPr>
        <w:pStyle w:val="Heading1"/>
        <w:spacing w:after="240"/>
      </w:pPr>
    </w:p>
    <w:p w:rsidR="00CB34BB" w:rsidRDefault="00CB34BB" w:rsidP="007E2C81">
      <w:pPr>
        <w:shd w:val="clear" w:color="auto" w:fill="FFFFFF"/>
        <w:spacing w:before="240" w:after="240"/>
        <w:rPr>
          <w:rFonts w:cstheme="minorHAnsi"/>
          <w:szCs w:val="23"/>
          <w:lang w:val="en"/>
        </w:rPr>
      </w:pPr>
    </w:p>
    <w:p w:rsidR="00CB34BB" w:rsidRDefault="00CB34BB" w:rsidP="007E2C81">
      <w:pPr>
        <w:shd w:val="clear" w:color="auto" w:fill="FFFFFF"/>
        <w:spacing w:before="240" w:after="240"/>
        <w:rPr>
          <w:rFonts w:cstheme="minorHAnsi"/>
          <w:szCs w:val="23"/>
          <w:lang w:val="en"/>
        </w:rPr>
      </w:pPr>
    </w:p>
    <w:p w:rsidR="00CB34BB" w:rsidRDefault="00CB34BB" w:rsidP="00CB34BB">
      <w:pPr>
        <w:pStyle w:val="Heading1"/>
        <w:spacing w:after="240"/>
      </w:pPr>
      <w:bookmarkStart w:id="11" w:name="_Toc8892303"/>
      <w:r>
        <w:lastRenderedPageBreak/>
        <w:t>4.0 Bibliography</w:t>
      </w:r>
      <w:bookmarkEnd w:id="11"/>
    </w:p>
    <w:p w:rsidR="006C50B0" w:rsidRPr="00ED5CE2" w:rsidRDefault="006C50B0" w:rsidP="007E2C81">
      <w:pPr>
        <w:shd w:val="clear" w:color="auto" w:fill="FFFFFF"/>
        <w:spacing w:before="240" w:after="240"/>
        <w:rPr>
          <w:rStyle w:val="Hyperlink"/>
          <w:rFonts w:cstheme="minorHAnsi"/>
          <w:szCs w:val="23"/>
          <w:lang w:val="en"/>
        </w:rPr>
      </w:pPr>
      <w:r w:rsidRPr="00ED5CE2">
        <w:rPr>
          <w:rFonts w:cstheme="minorHAnsi"/>
          <w:szCs w:val="23"/>
          <w:lang w:val="en"/>
        </w:rPr>
        <w:t>Wall Colmonoy (2019</w:t>
      </w:r>
      <w:r w:rsidRPr="00ED5CE2">
        <w:rPr>
          <w:rFonts w:cstheme="minorHAnsi"/>
          <w:i/>
          <w:szCs w:val="23"/>
          <w:lang w:val="en"/>
        </w:rPr>
        <w:t>) ‘Who we are’</w:t>
      </w:r>
      <w:r w:rsidRPr="00ED5CE2">
        <w:rPr>
          <w:rFonts w:cstheme="minorHAnsi"/>
          <w:szCs w:val="23"/>
          <w:lang w:val="en"/>
        </w:rPr>
        <w:t xml:space="preserve"> [Online]                                                                                           Available: </w:t>
      </w:r>
      <w:hyperlink r:id="rId15" w:history="1">
        <w:r w:rsidR="00C74832" w:rsidRPr="00ED5CE2">
          <w:rPr>
            <w:rStyle w:val="Hyperlink"/>
            <w:rFonts w:cstheme="minorHAnsi"/>
            <w:szCs w:val="23"/>
            <w:lang w:val="en"/>
          </w:rPr>
          <w:t>https://www.wallcolmonoy.com/company-profile/who-we-are/</w:t>
        </w:r>
      </w:hyperlink>
    </w:p>
    <w:p w:rsidR="00B36A25" w:rsidRPr="00ED5CE2" w:rsidRDefault="007E2C81" w:rsidP="00BA6603">
      <w:pPr>
        <w:shd w:val="clear" w:color="auto" w:fill="FFFFFF"/>
        <w:spacing w:before="240" w:after="0"/>
        <w:rPr>
          <w:rStyle w:val="Hyperlink"/>
          <w:rFonts w:cstheme="minorHAnsi"/>
          <w:szCs w:val="23"/>
          <w:lang w:val="en"/>
        </w:rPr>
      </w:pPr>
      <w:r w:rsidRPr="00ED5CE2">
        <w:rPr>
          <w:rFonts w:cstheme="minorHAnsi"/>
          <w:szCs w:val="23"/>
          <w:lang w:val="en"/>
        </w:rPr>
        <w:t>M</w:t>
      </w:r>
      <w:r w:rsidR="00C74832" w:rsidRPr="00ED5CE2">
        <w:rPr>
          <w:rFonts w:cstheme="minorHAnsi"/>
          <w:szCs w:val="23"/>
          <w:lang w:val="en"/>
        </w:rPr>
        <w:t>anagement Training Specialsts (2019</w:t>
      </w:r>
      <w:r w:rsidR="00C74832" w:rsidRPr="00ED5CE2">
        <w:rPr>
          <w:rFonts w:cstheme="minorHAnsi"/>
          <w:i/>
          <w:szCs w:val="23"/>
          <w:lang w:val="en"/>
        </w:rPr>
        <w:t>) ‘Why build a Team’</w:t>
      </w:r>
      <w:r w:rsidR="00C74832" w:rsidRPr="00ED5CE2">
        <w:rPr>
          <w:rFonts w:cstheme="minorHAnsi"/>
          <w:szCs w:val="23"/>
          <w:lang w:val="en"/>
        </w:rPr>
        <w:t xml:space="preserve"> [Online]                                                                                           Available: </w:t>
      </w:r>
      <w:hyperlink r:id="rId16" w:history="1">
        <w:r w:rsidR="00455C9F" w:rsidRPr="00ED5CE2">
          <w:rPr>
            <w:rStyle w:val="Hyperlink"/>
            <w:rFonts w:cstheme="minorHAnsi"/>
            <w:szCs w:val="23"/>
            <w:lang w:val="en"/>
          </w:rPr>
          <w:t>https://www.mtdtraining.com/blog/why-build-a-team.htm</w:t>
        </w:r>
      </w:hyperlink>
    </w:p>
    <w:p w:rsidR="00ED5CE2" w:rsidRPr="00ED5CE2" w:rsidRDefault="00ED5CE2" w:rsidP="00BA6603">
      <w:pPr>
        <w:shd w:val="clear" w:color="auto" w:fill="FFFFFF"/>
        <w:spacing w:before="240" w:after="0"/>
        <w:rPr>
          <w:rStyle w:val="Hyperlink"/>
          <w:rFonts w:cstheme="minorHAnsi"/>
          <w:sz w:val="20"/>
          <w:szCs w:val="23"/>
          <w:lang w:val="en"/>
        </w:rPr>
      </w:pPr>
      <w:r w:rsidRPr="00ED5CE2">
        <w:rPr>
          <w:rFonts w:cstheme="minorHAnsi"/>
          <w:szCs w:val="23"/>
          <w:lang w:val="en"/>
        </w:rPr>
        <w:t xml:space="preserve">Chang, R. (1995). </w:t>
      </w:r>
      <w:r w:rsidRPr="00ED5CE2">
        <w:rPr>
          <w:rFonts w:cstheme="minorHAnsi"/>
          <w:i/>
          <w:iCs/>
          <w:szCs w:val="23"/>
          <w:lang w:val="en"/>
        </w:rPr>
        <w:t>Building a dynamic team : A practical guide to maximizing team performance</w:t>
      </w:r>
      <w:r w:rsidRPr="00ED5CE2">
        <w:rPr>
          <w:rFonts w:cstheme="minorHAnsi"/>
          <w:szCs w:val="23"/>
          <w:lang w:val="en"/>
        </w:rPr>
        <w:t xml:space="preserve"> (High performance team series). London: Kogan Page.</w:t>
      </w:r>
    </w:p>
    <w:p w:rsidR="00455C9F" w:rsidRPr="00ED5CE2" w:rsidRDefault="00B36A25" w:rsidP="00BA6603">
      <w:pPr>
        <w:shd w:val="clear" w:color="auto" w:fill="FFFFFF"/>
        <w:spacing w:before="240" w:after="0"/>
        <w:rPr>
          <w:rFonts w:cstheme="minorHAnsi"/>
          <w:szCs w:val="23"/>
          <w:lang w:val="en"/>
        </w:rPr>
      </w:pPr>
      <w:r w:rsidRPr="00ED5CE2">
        <w:rPr>
          <w:rFonts w:cstheme="minorHAnsi"/>
          <w:szCs w:val="23"/>
          <w:lang w:val="en"/>
        </w:rPr>
        <w:t>Chron (2019) ‘Strengths and Weaknesses of Cross Functional Teams’</w:t>
      </w:r>
      <w:r w:rsidR="00455C9F" w:rsidRPr="00ED5CE2">
        <w:rPr>
          <w:rFonts w:cstheme="minorHAnsi"/>
          <w:szCs w:val="23"/>
          <w:lang w:val="en"/>
        </w:rPr>
        <w:t xml:space="preserve"> [Online]                                         Available: </w:t>
      </w:r>
      <w:hyperlink r:id="rId17" w:history="1">
        <w:r w:rsidR="00455C9F" w:rsidRPr="00ED5CE2">
          <w:rPr>
            <w:rStyle w:val="Hyperlink"/>
            <w:rFonts w:cstheme="minorHAnsi"/>
            <w:szCs w:val="23"/>
            <w:lang w:val="en"/>
          </w:rPr>
          <w:t>https://smallbusiness.chron.com/strengths-weaknesses-cross-functional-teams-24653.html</w:t>
        </w:r>
      </w:hyperlink>
    </w:p>
    <w:p w:rsidR="00BA6603" w:rsidRPr="00ED5CE2" w:rsidRDefault="00BA6603" w:rsidP="00BA6603">
      <w:pPr>
        <w:shd w:val="clear" w:color="auto" w:fill="FFFFFF"/>
        <w:spacing w:before="240" w:after="0"/>
        <w:rPr>
          <w:rStyle w:val="Hyperlink"/>
          <w:rFonts w:cstheme="minorHAnsi"/>
          <w:szCs w:val="23"/>
          <w:lang w:val="en"/>
        </w:rPr>
      </w:pPr>
      <w:r w:rsidRPr="00ED5CE2">
        <w:rPr>
          <w:rFonts w:cstheme="minorHAnsi"/>
          <w:szCs w:val="23"/>
          <w:lang w:val="en"/>
        </w:rPr>
        <w:t>Automation Journal</w:t>
      </w:r>
      <w:r w:rsidR="009B0A09" w:rsidRPr="00ED5CE2">
        <w:rPr>
          <w:rFonts w:cstheme="minorHAnsi"/>
          <w:szCs w:val="23"/>
          <w:lang w:val="en"/>
        </w:rPr>
        <w:t xml:space="preserve"> (2019)</w:t>
      </w:r>
      <w:r w:rsidRPr="00ED5CE2">
        <w:rPr>
          <w:rFonts w:cstheme="minorHAnsi"/>
          <w:szCs w:val="23"/>
          <w:lang w:val="en"/>
        </w:rPr>
        <w:t xml:space="preserve"> ‘Cynefin Framework’ [Online]                                                                                           Available: </w:t>
      </w:r>
      <w:hyperlink r:id="rId18" w:history="1">
        <w:r w:rsidR="004309A9" w:rsidRPr="00ED5CE2">
          <w:rPr>
            <w:rStyle w:val="Hyperlink"/>
            <w:rFonts w:cstheme="minorHAnsi"/>
            <w:szCs w:val="23"/>
            <w:lang w:val="en"/>
          </w:rPr>
          <w:t>https://www.automationjournal.org/wp-content/uploads/2016/12/CynefinFrwk.png</w:t>
        </w:r>
      </w:hyperlink>
    </w:p>
    <w:p w:rsidR="004309A9" w:rsidRPr="00ED5CE2" w:rsidRDefault="004309A9" w:rsidP="004309A9">
      <w:pPr>
        <w:shd w:val="clear" w:color="auto" w:fill="FFFFFF"/>
        <w:spacing w:before="240" w:after="0"/>
        <w:rPr>
          <w:rStyle w:val="Hyperlink"/>
          <w:rFonts w:cstheme="minorHAnsi"/>
          <w:szCs w:val="23"/>
          <w:lang w:val="en"/>
        </w:rPr>
      </w:pPr>
      <w:r w:rsidRPr="00ED5CE2">
        <w:rPr>
          <w:rFonts w:cstheme="minorHAnsi"/>
          <w:szCs w:val="23"/>
          <w:lang w:val="en"/>
        </w:rPr>
        <w:t xml:space="preserve">Mind Tools (2019) ‘Cynefin Framework’ [Online]                                                                                           Available: </w:t>
      </w:r>
      <w:hyperlink r:id="rId19" w:history="1">
        <w:r w:rsidR="0004394D" w:rsidRPr="00ED5CE2">
          <w:rPr>
            <w:rStyle w:val="Hyperlink"/>
            <w:rFonts w:cstheme="minorHAnsi"/>
            <w:szCs w:val="23"/>
            <w:lang w:val="en"/>
          </w:rPr>
          <w:t>https://www.mindtools.com/pages/article/cynefin-framework.htm</w:t>
        </w:r>
      </w:hyperlink>
    </w:p>
    <w:p w:rsidR="00ED5CE2" w:rsidRPr="00ED5CE2" w:rsidRDefault="00ED5CE2" w:rsidP="004309A9">
      <w:pPr>
        <w:shd w:val="clear" w:color="auto" w:fill="FFFFFF"/>
        <w:spacing w:before="240" w:after="0"/>
        <w:rPr>
          <w:rStyle w:val="Hyperlink"/>
          <w:rFonts w:cstheme="minorHAnsi"/>
          <w:sz w:val="20"/>
          <w:szCs w:val="23"/>
          <w:lang w:val="en"/>
        </w:rPr>
      </w:pPr>
      <w:r w:rsidRPr="00ED5CE2">
        <w:rPr>
          <w:rFonts w:cstheme="minorHAnsi"/>
          <w:szCs w:val="23"/>
          <w:lang w:val="en"/>
        </w:rPr>
        <w:t xml:space="preserve">Puik, &amp; Ceglarek. (2015). The Quality of a Design will not Exceed the Knowledge of its Designer; an Analysis Based on Axiomatic Information and the Cynefin Framework. </w:t>
      </w:r>
      <w:r w:rsidRPr="00ED5CE2">
        <w:rPr>
          <w:rFonts w:cstheme="minorHAnsi"/>
          <w:i/>
          <w:iCs/>
          <w:szCs w:val="23"/>
          <w:lang w:val="en"/>
        </w:rPr>
        <w:t>Procedia CIRP,</w:t>
      </w:r>
      <w:r w:rsidRPr="00ED5CE2">
        <w:rPr>
          <w:rFonts w:cstheme="minorHAnsi"/>
          <w:szCs w:val="23"/>
          <w:lang w:val="en"/>
        </w:rPr>
        <w:t xml:space="preserve"> </w:t>
      </w:r>
      <w:r w:rsidRPr="00ED5CE2">
        <w:rPr>
          <w:rFonts w:cstheme="minorHAnsi"/>
          <w:i/>
          <w:iCs/>
          <w:szCs w:val="23"/>
          <w:lang w:val="en"/>
        </w:rPr>
        <w:t>34</w:t>
      </w:r>
      <w:r w:rsidRPr="00ED5CE2">
        <w:rPr>
          <w:rFonts w:cstheme="minorHAnsi"/>
          <w:szCs w:val="23"/>
          <w:lang w:val="en"/>
        </w:rPr>
        <w:t>(C), 19-24.</w:t>
      </w:r>
    </w:p>
    <w:p w:rsidR="00223117" w:rsidRPr="00ED5CE2" w:rsidRDefault="00223117" w:rsidP="00C74550">
      <w:pPr>
        <w:shd w:val="clear" w:color="auto" w:fill="FFFFFF"/>
        <w:spacing w:before="240" w:after="0"/>
        <w:rPr>
          <w:rStyle w:val="Hyperlink"/>
          <w:rFonts w:cstheme="minorHAnsi"/>
          <w:szCs w:val="23"/>
          <w:lang w:val="en"/>
        </w:rPr>
      </w:pPr>
      <w:r w:rsidRPr="00ED5CE2">
        <w:rPr>
          <w:rFonts w:cstheme="minorHAnsi"/>
          <w:szCs w:val="23"/>
          <w:lang w:val="en"/>
        </w:rPr>
        <w:t>Mind Tools (2019) ‘5 Whys</w:t>
      </w:r>
      <w:r w:rsidR="0004394D" w:rsidRPr="00ED5CE2">
        <w:rPr>
          <w:rFonts w:cstheme="minorHAnsi"/>
          <w:szCs w:val="23"/>
          <w:lang w:val="en"/>
        </w:rPr>
        <w:t xml:space="preserve">’ [Online]                                                                                           </w:t>
      </w:r>
      <w:r w:rsidRPr="00ED5CE2">
        <w:rPr>
          <w:rFonts w:cstheme="minorHAnsi"/>
          <w:szCs w:val="23"/>
          <w:lang w:val="en"/>
        </w:rPr>
        <w:t xml:space="preserve">            </w:t>
      </w:r>
      <w:r w:rsidR="0004394D" w:rsidRPr="00ED5CE2">
        <w:rPr>
          <w:rFonts w:cstheme="minorHAnsi"/>
          <w:szCs w:val="23"/>
          <w:lang w:val="en"/>
        </w:rPr>
        <w:t xml:space="preserve">Available: </w:t>
      </w:r>
      <w:hyperlink r:id="rId20" w:history="1">
        <w:r w:rsidRPr="00ED5CE2">
          <w:rPr>
            <w:rStyle w:val="Hyperlink"/>
            <w:rFonts w:cstheme="minorHAnsi"/>
            <w:szCs w:val="23"/>
            <w:lang w:val="en"/>
          </w:rPr>
          <w:t>https://www.mindtools.com/pages/article/newTMC_5W.htm</w:t>
        </w:r>
      </w:hyperlink>
    </w:p>
    <w:p w:rsidR="00C74550" w:rsidRPr="00ED5CE2" w:rsidRDefault="00C74550" w:rsidP="00C74550">
      <w:pPr>
        <w:shd w:val="clear" w:color="auto" w:fill="FFFFFF"/>
        <w:spacing w:before="240" w:after="0"/>
        <w:rPr>
          <w:rStyle w:val="Hyperlink"/>
          <w:rFonts w:cstheme="minorHAnsi"/>
          <w:szCs w:val="23"/>
          <w:lang w:val="en"/>
        </w:rPr>
      </w:pPr>
      <w:r w:rsidRPr="00ED5CE2">
        <w:rPr>
          <w:rFonts w:cstheme="minorHAnsi"/>
          <w:szCs w:val="23"/>
          <w:lang w:val="en"/>
        </w:rPr>
        <w:t xml:space="preserve">The Free Dictionary (2019) ‘Glass Industry’ [Online]                                                                                           Available: </w:t>
      </w:r>
      <w:hyperlink r:id="rId21" w:history="1">
        <w:r w:rsidR="000C6936" w:rsidRPr="00ED5CE2">
          <w:rPr>
            <w:rStyle w:val="Hyperlink"/>
            <w:rFonts w:cstheme="minorHAnsi"/>
            <w:szCs w:val="23"/>
            <w:lang w:val="en"/>
          </w:rPr>
          <w:t>https://encyclopedia2.thefreedictionary.com/Glass+Industry</w:t>
        </w:r>
      </w:hyperlink>
    </w:p>
    <w:p w:rsidR="000C6936" w:rsidRPr="00ED5CE2" w:rsidRDefault="000C6936" w:rsidP="00C74550">
      <w:pPr>
        <w:shd w:val="clear" w:color="auto" w:fill="FFFFFF"/>
        <w:spacing w:before="240" w:after="0"/>
        <w:rPr>
          <w:rStyle w:val="Hyperlink"/>
          <w:rFonts w:cstheme="minorHAnsi"/>
          <w:szCs w:val="23"/>
          <w:lang w:val="en"/>
        </w:rPr>
      </w:pPr>
      <w:r w:rsidRPr="00ED5CE2">
        <w:rPr>
          <w:rFonts w:cstheme="minorHAnsi"/>
          <w:szCs w:val="23"/>
          <w:lang w:val="en"/>
        </w:rPr>
        <w:t xml:space="preserve">IGI Global (2019) ‘Digital Age’ [Online]                                                                                                Available: </w:t>
      </w:r>
      <w:hyperlink r:id="rId22" w:history="1">
        <w:r w:rsidR="00ED5CE2" w:rsidRPr="00ED5CE2">
          <w:rPr>
            <w:rStyle w:val="Hyperlink"/>
            <w:rFonts w:cstheme="minorHAnsi"/>
            <w:szCs w:val="23"/>
            <w:lang w:val="en"/>
          </w:rPr>
          <w:t>https://www.igi-global.com/dictionary/engaging-adult-learners-innovative-technologies/7562</w:t>
        </w:r>
      </w:hyperlink>
    </w:p>
    <w:p w:rsidR="00ED5CE2" w:rsidRPr="00ED5CE2" w:rsidRDefault="00ED5CE2" w:rsidP="00C74550">
      <w:pPr>
        <w:shd w:val="clear" w:color="auto" w:fill="FFFFFF"/>
        <w:spacing w:before="240" w:after="0"/>
        <w:rPr>
          <w:rStyle w:val="Hyperlink"/>
          <w:rFonts w:cstheme="minorHAnsi"/>
          <w:sz w:val="20"/>
          <w:szCs w:val="23"/>
          <w:lang w:val="en"/>
        </w:rPr>
      </w:pPr>
      <w:r w:rsidRPr="00ED5CE2">
        <w:rPr>
          <w:rFonts w:cstheme="minorHAnsi"/>
          <w:szCs w:val="23"/>
          <w:lang w:val="en"/>
        </w:rPr>
        <w:t xml:space="preserve">Adi, Grigore, Crowther, Adi, Ana, Grigore, Georgiana, Crowther, David, &amp; Social Responsibility Research Network. (2015). </w:t>
      </w:r>
      <w:r w:rsidRPr="00ED5CE2">
        <w:rPr>
          <w:rFonts w:cstheme="minorHAnsi"/>
          <w:i/>
          <w:iCs/>
          <w:szCs w:val="23"/>
          <w:lang w:val="en"/>
        </w:rPr>
        <w:t>Corporate social responsibility in the digital age</w:t>
      </w:r>
      <w:r w:rsidRPr="00ED5CE2">
        <w:rPr>
          <w:rFonts w:cstheme="minorHAnsi"/>
          <w:szCs w:val="23"/>
          <w:lang w:val="en"/>
        </w:rPr>
        <w:t xml:space="preserve"> (First ed., Developments in corporate governance and responsibility ; Volume 7).</w:t>
      </w:r>
    </w:p>
    <w:p w:rsidR="00065624" w:rsidRPr="00ED5CE2" w:rsidRDefault="00065624" w:rsidP="00065624">
      <w:pPr>
        <w:shd w:val="clear" w:color="auto" w:fill="FFFFFF"/>
        <w:spacing w:before="240" w:after="0"/>
        <w:rPr>
          <w:rStyle w:val="Hyperlink"/>
          <w:rFonts w:cstheme="minorHAnsi"/>
          <w:szCs w:val="23"/>
          <w:lang w:val="en"/>
        </w:rPr>
      </w:pPr>
      <w:r w:rsidRPr="00ED5CE2">
        <w:rPr>
          <w:rFonts w:cstheme="minorHAnsi"/>
          <w:szCs w:val="23"/>
          <w:lang w:val="en"/>
        </w:rPr>
        <w:t xml:space="preserve">Axelos (2019) ‘Prince2’ [Online]                                                                                                                   Available: </w:t>
      </w:r>
      <w:hyperlink r:id="rId23" w:history="1">
        <w:r w:rsidR="00ED5CE2" w:rsidRPr="00ED5CE2">
          <w:rPr>
            <w:rStyle w:val="Hyperlink"/>
            <w:rFonts w:cstheme="minorHAnsi"/>
            <w:szCs w:val="23"/>
            <w:lang w:val="en"/>
          </w:rPr>
          <w:t>https://www.axelos.com/Corporate/media/Images/Product%20Images/Figure-1-1-500x296.jpg</w:t>
        </w:r>
      </w:hyperlink>
    </w:p>
    <w:p w:rsidR="00ED5CE2" w:rsidRPr="00ED5CE2" w:rsidRDefault="00ED5CE2" w:rsidP="00065624">
      <w:pPr>
        <w:shd w:val="clear" w:color="auto" w:fill="FFFFFF"/>
        <w:spacing w:before="240" w:after="0"/>
        <w:rPr>
          <w:rFonts w:cstheme="minorHAnsi"/>
          <w:szCs w:val="23"/>
          <w:lang w:val="en"/>
        </w:rPr>
      </w:pPr>
      <w:r w:rsidRPr="00ED5CE2">
        <w:rPr>
          <w:rFonts w:cstheme="minorHAnsi"/>
          <w:szCs w:val="23"/>
          <w:lang w:val="en"/>
        </w:rPr>
        <w:t xml:space="preserve">Steffey, J. (2017). Prince[2]. </w:t>
      </w:r>
      <w:r w:rsidRPr="00ED5CE2">
        <w:rPr>
          <w:rFonts w:cstheme="minorHAnsi"/>
          <w:i/>
          <w:iCs/>
          <w:szCs w:val="23"/>
          <w:lang w:val="en"/>
        </w:rPr>
        <w:t>Broken Pencil,</w:t>
      </w:r>
      <w:r w:rsidRPr="00ED5CE2">
        <w:rPr>
          <w:rFonts w:cstheme="minorHAnsi"/>
          <w:szCs w:val="23"/>
          <w:lang w:val="en"/>
        </w:rPr>
        <w:t xml:space="preserve"> (77), 40.</w:t>
      </w:r>
    </w:p>
    <w:p w:rsidR="00ED5CE2" w:rsidRPr="00ED5CE2" w:rsidRDefault="00ED5CE2" w:rsidP="00065624">
      <w:pPr>
        <w:shd w:val="clear" w:color="auto" w:fill="FFFFFF"/>
        <w:spacing w:before="240" w:after="0"/>
        <w:rPr>
          <w:rStyle w:val="Hyperlink"/>
          <w:rFonts w:cstheme="minorHAnsi"/>
          <w:sz w:val="18"/>
          <w:szCs w:val="23"/>
          <w:lang w:val="en"/>
        </w:rPr>
      </w:pPr>
      <w:r w:rsidRPr="00ED5CE2">
        <w:rPr>
          <w:rFonts w:cstheme="minorHAnsi"/>
          <w:szCs w:val="23"/>
          <w:lang w:val="en"/>
        </w:rPr>
        <w:t xml:space="preserve">Bentley, C. (2002). </w:t>
      </w:r>
      <w:r w:rsidRPr="00ED5CE2">
        <w:rPr>
          <w:rFonts w:cstheme="minorHAnsi"/>
          <w:i/>
          <w:iCs/>
          <w:szCs w:val="23"/>
          <w:lang w:val="en"/>
        </w:rPr>
        <w:t>Prince 2 : A practical handbook</w:t>
      </w:r>
      <w:r w:rsidRPr="00ED5CE2">
        <w:rPr>
          <w:rFonts w:cstheme="minorHAnsi"/>
          <w:szCs w:val="23"/>
          <w:lang w:val="en"/>
        </w:rPr>
        <w:t xml:space="preserve"> (2nd ed., Computer weekly professional series). Oxford: Butterworth-Heinemann.</w:t>
      </w:r>
    </w:p>
    <w:p w:rsidR="005341B6" w:rsidRPr="00ED5CE2" w:rsidRDefault="005341B6" w:rsidP="005341B6">
      <w:pPr>
        <w:shd w:val="clear" w:color="auto" w:fill="FFFFFF"/>
        <w:spacing w:before="240" w:after="0"/>
        <w:rPr>
          <w:rStyle w:val="Hyperlink"/>
          <w:rFonts w:cstheme="minorHAnsi"/>
          <w:szCs w:val="23"/>
          <w:lang w:val="en"/>
        </w:rPr>
      </w:pPr>
      <w:r w:rsidRPr="00ED5CE2">
        <w:rPr>
          <w:rFonts w:cstheme="minorHAnsi"/>
          <w:szCs w:val="23"/>
          <w:lang w:val="en"/>
        </w:rPr>
        <w:lastRenderedPageBreak/>
        <w:t xml:space="preserve">Tech Target (2019) ‘Prince2’ [Online]                                                                                                                   Available: </w:t>
      </w:r>
      <w:hyperlink r:id="rId24" w:history="1">
        <w:r w:rsidR="00417379" w:rsidRPr="00ED5CE2">
          <w:rPr>
            <w:rStyle w:val="Hyperlink"/>
            <w:rFonts w:cstheme="minorHAnsi"/>
            <w:szCs w:val="23"/>
            <w:lang w:val="en"/>
          </w:rPr>
          <w:t>https://whatis.techtarget.com/definition/PRINCE2</w:t>
        </w:r>
      </w:hyperlink>
    </w:p>
    <w:p w:rsidR="00417379" w:rsidRPr="00ED5CE2" w:rsidRDefault="00417379" w:rsidP="00417379">
      <w:pPr>
        <w:shd w:val="clear" w:color="auto" w:fill="FFFFFF"/>
        <w:spacing w:before="240" w:after="0"/>
        <w:rPr>
          <w:rStyle w:val="Hyperlink"/>
          <w:rFonts w:cstheme="minorHAnsi"/>
          <w:szCs w:val="23"/>
          <w:lang w:val="en"/>
        </w:rPr>
      </w:pPr>
      <w:r w:rsidRPr="00ED5CE2">
        <w:rPr>
          <w:rFonts w:cstheme="minorHAnsi"/>
          <w:szCs w:val="23"/>
          <w:lang w:val="en"/>
        </w:rPr>
        <w:t xml:space="preserve">AutoDesk (2019) ‘iLogic’ [Online]                                                                                                                   Available: </w:t>
      </w:r>
      <w:r w:rsidRPr="00ED5CE2">
        <w:rPr>
          <w:rStyle w:val="Hyperlink"/>
          <w:rFonts w:cstheme="minorHAnsi"/>
          <w:szCs w:val="23"/>
          <w:lang w:val="en"/>
        </w:rPr>
        <w:t>https://knowledge.autodesk.com/support/inventor-products/learn-explore/caas/CloudHelp/cloudhelp/2014/ENU/Inventor/files/GUID-B98DF82D-E489-4C19-8351-11C0ED63C349-htm.html</w:t>
      </w:r>
    </w:p>
    <w:p w:rsidR="00C07B8D" w:rsidRDefault="00C07B8D" w:rsidP="00C07B8D">
      <w:pPr>
        <w:shd w:val="clear" w:color="auto" w:fill="FFFFFF"/>
        <w:spacing w:before="240" w:after="0"/>
        <w:rPr>
          <w:rStyle w:val="Hyperlink"/>
          <w:rFonts w:cstheme="minorHAnsi"/>
          <w:szCs w:val="23"/>
          <w:lang w:val="en"/>
        </w:rPr>
      </w:pPr>
      <w:r w:rsidRPr="00ED5CE2">
        <w:rPr>
          <w:rFonts w:cstheme="minorHAnsi"/>
          <w:szCs w:val="23"/>
          <w:lang w:val="en"/>
        </w:rPr>
        <w:t xml:space="preserve">BP (2019) ‘The Change Curve’ [Online]                                                                                                                   Available: </w:t>
      </w:r>
      <w:hyperlink r:id="rId25" w:history="1">
        <w:r w:rsidR="00ED5CE2" w:rsidRPr="00C30BC0">
          <w:rPr>
            <w:rStyle w:val="Hyperlink"/>
            <w:rFonts w:cstheme="minorHAnsi"/>
            <w:szCs w:val="23"/>
            <w:lang w:val="en"/>
          </w:rPr>
          <w:t>https://1.bp.blogspot.com/-TSFGgB5NBuI/Uwbp5sDom_I/AAAAAAAACb8/TM_25AlyLV4/s1600/The-Change-Curve.png</w:t>
        </w:r>
      </w:hyperlink>
    </w:p>
    <w:p w:rsidR="00ED5CE2" w:rsidRPr="00ED5CE2" w:rsidRDefault="00ED5CE2" w:rsidP="00C07B8D">
      <w:pPr>
        <w:shd w:val="clear" w:color="auto" w:fill="FFFFFF"/>
        <w:spacing w:before="240" w:after="0"/>
        <w:rPr>
          <w:rStyle w:val="Hyperlink"/>
          <w:rFonts w:cstheme="minorHAnsi"/>
          <w:sz w:val="20"/>
          <w:szCs w:val="23"/>
          <w:lang w:val="en"/>
        </w:rPr>
      </w:pPr>
      <w:r w:rsidRPr="00ED5CE2">
        <w:rPr>
          <w:rFonts w:cstheme="minorHAnsi"/>
          <w:szCs w:val="23"/>
          <w:lang w:val="en"/>
        </w:rPr>
        <w:t xml:space="preserve">Kearney, K., Hyle, Adrienne, Mathers, Judith, Harris, Edward, &amp; Bull, Kay. (2002). </w:t>
      </w:r>
      <w:r w:rsidRPr="00ED5CE2">
        <w:rPr>
          <w:rFonts w:cstheme="minorHAnsi"/>
          <w:i/>
          <w:iCs/>
          <w:szCs w:val="23"/>
          <w:lang w:val="en"/>
        </w:rPr>
        <w:t>Study of the Emotional Effects on Employees Who Remain Through Organizational Change: A View Through Kubler-ross (1969) in an Educational Institution</w:t>
      </w:r>
      <w:r w:rsidRPr="00ED5CE2">
        <w:rPr>
          <w:rFonts w:cstheme="minorHAnsi"/>
          <w:szCs w:val="23"/>
          <w:lang w:val="en"/>
        </w:rPr>
        <w:t>.</w:t>
      </w:r>
    </w:p>
    <w:p w:rsidR="00A556DC" w:rsidRDefault="00A556DC" w:rsidP="00A556DC">
      <w:pPr>
        <w:shd w:val="clear" w:color="auto" w:fill="FFFFFF"/>
        <w:spacing w:before="240" w:after="0"/>
        <w:rPr>
          <w:rStyle w:val="Hyperlink"/>
          <w:rFonts w:cstheme="minorHAnsi"/>
          <w:szCs w:val="23"/>
          <w:lang w:val="en"/>
        </w:rPr>
      </w:pPr>
      <w:r w:rsidRPr="00ED5CE2">
        <w:rPr>
          <w:rFonts w:cstheme="minorHAnsi"/>
          <w:szCs w:val="23"/>
          <w:lang w:val="en"/>
        </w:rPr>
        <w:t xml:space="preserve">Mind Tools (2019) ‘PDCA’ [Online]                                                                                                          Available: </w:t>
      </w:r>
      <w:hyperlink r:id="rId26" w:history="1">
        <w:r w:rsidR="00ED5CE2" w:rsidRPr="00C30BC0">
          <w:rPr>
            <w:rStyle w:val="Hyperlink"/>
            <w:rFonts w:cstheme="minorHAnsi"/>
            <w:szCs w:val="23"/>
            <w:lang w:val="en"/>
          </w:rPr>
          <w:t>https://www.mindtools.com/pages/article/newPPM_89.htm</w:t>
        </w:r>
      </w:hyperlink>
    </w:p>
    <w:p w:rsidR="00ED5CE2" w:rsidRPr="00ED5CE2" w:rsidRDefault="00ED5CE2" w:rsidP="00A556DC">
      <w:pPr>
        <w:shd w:val="clear" w:color="auto" w:fill="FFFFFF"/>
        <w:spacing w:before="240" w:after="0"/>
        <w:rPr>
          <w:rStyle w:val="Hyperlink"/>
          <w:rFonts w:cstheme="minorHAnsi"/>
          <w:sz w:val="20"/>
          <w:szCs w:val="23"/>
          <w:lang w:val="en"/>
        </w:rPr>
      </w:pPr>
      <w:r w:rsidRPr="00ED5CE2">
        <w:rPr>
          <w:rFonts w:cstheme="minorHAnsi"/>
          <w:szCs w:val="23"/>
          <w:lang w:val="en"/>
        </w:rPr>
        <w:t xml:space="preserve">Arturo Realyvásquez-Vargas, Karina Cecilia Arredondo-Soto, Teresa Carrillo-Gutiérrez, &amp; Gustavo Ravelo. (2018). Applying the Plan-Do-Check-Act (PDCA) Cycle to Reduce the Defects in the Manufacturing Industry. A Case Study. </w:t>
      </w:r>
      <w:r w:rsidRPr="00ED5CE2">
        <w:rPr>
          <w:rFonts w:cstheme="minorHAnsi"/>
          <w:i/>
          <w:iCs/>
          <w:szCs w:val="23"/>
          <w:lang w:val="en"/>
        </w:rPr>
        <w:t>Applied Sciences,</w:t>
      </w:r>
      <w:r w:rsidRPr="00ED5CE2">
        <w:rPr>
          <w:rFonts w:cstheme="minorHAnsi"/>
          <w:szCs w:val="23"/>
          <w:lang w:val="en"/>
        </w:rPr>
        <w:t xml:space="preserve"> </w:t>
      </w:r>
      <w:r w:rsidRPr="00ED5CE2">
        <w:rPr>
          <w:rFonts w:cstheme="minorHAnsi"/>
          <w:i/>
          <w:iCs/>
          <w:szCs w:val="23"/>
          <w:lang w:val="en"/>
        </w:rPr>
        <w:t>8</w:t>
      </w:r>
      <w:r w:rsidRPr="00ED5CE2">
        <w:rPr>
          <w:rFonts w:cstheme="minorHAnsi"/>
          <w:szCs w:val="23"/>
          <w:lang w:val="en"/>
        </w:rPr>
        <w:t>(11), 2181.</w:t>
      </w:r>
    </w:p>
    <w:p w:rsidR="006C50B0" w:rsidRPr="006C50B0" w:rsidRDefault="006C50B0" w:rsidP="006C50B0"/>
    <w:sectPr w:rsidR="006C50B0" w:rsidRPr="006C50B0" w:rsidSect="00302A1D">
      <w:headerReference w:type="default" r:id="rId27"/>
      <w:footerReference w:type="default" r:id="rId2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02A1D" w:rsidRDefault="00302A1D" w:rsidP="00302A1D">
      <w:pPr>
        <w:spacing w:after="0" w:line="240" w:lineRule="auto"/>
      </w:pPr>
      <w:r>
        <w:separator/>
      </w:r>
    </w:p>
  </w:endnote>
  <w:endnote w:type="continuationSeparator" w:id="0">
    <w:p w:rsidR="00302A1D" w:rsidRDefault="00302A1D" w:rsidP="00302A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14650841"/>
      <w:docPartObj>
        <w:docPartGallery w:val="Page Numbers (Bottom of Page)"/>
        <w:docPartUnique/>
      </w:docPartObj>
    </w:sdtPr>
    <w:sdtEndPr>
      <w:rPr>
        <w:noProof/>
      </w:rPr>
    </w:sdtEndPr>
    <w:sdtContent>
      <w:p w:rsidR="00302A1D" w:rsidRDefault="00302A1D">
        <w:pPr>
          <w:pStyle w:val="Footer"/>
          <w:jc w:val="center"/>
        </w:pPr>
        <w:r>
          <w:fldChar w:fldCharType="begin"/>
        </w:r>
        <w:r>
          <w:instrText xml:space="preserve"> PAGE   \* MERGEFORMAT </w:instrText>
        </w:r>
        <w:r>
          <w:fldChar w:fldCharType="separate"/>
        </w:r>
        <w:r w:rsidR="002A1C68">
          <w:rPr>
            <w:noProof/>
          </w:rPr>
          <w:t>1</w:t>
        </w:r>
        <w:r>
          <w:rPr>
            <w:noProof/>
          </w:rPr>
          <w:fldChar w:fldCharType="end"/>
        </w:r>
      </w:p>
    </w:sdtContent>
  </w:sdt>
  <w:p w:rsidR="00302A1D" w:rsidRDefault="00302A1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02A1D" w:rsidRDefault="00302A1D" w:rsidP="00302A1D">
      <w:pPr>
        <w:spacing w:after="0" w:line="240" w:lineRule="auto"/>
      </w:pPr>
      <w:r>
        <w:separator/>
      </w:r>
    </w:p>
  </w:footnote>
  <w:footnote w:type="continuationSeparator" w:id="0">
    <w:p w:rsidR="00302A1D" w:rsidRDefault="00302A1D" w:rsidP="00302A1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2A1D" w:rsidRDefault="00302A1D">
    <w:pPr>
      <w:pStyle w:val="Header"/>
    </w:pPr>
    <w:r>
      <w:t>Cameron Davies - P150422</w:t>
    </w:r>
  </w:p>
  <w:p w:rsidR="00302A1D" w:rsidRDefault="00302A1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06018CE"/>
    <w:multiLevelType w:val="hybridMultilevel"/>
    <w:tmpl w:val="9EFA61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5FD3AA7"/>
    <w:multiLevelType w:val="hybridMultilevel"/>
    <w:tmpl w:val="3FB2E3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B2769FE"/>
    <w:multiLevelType w:val="multilevel"/>
    <w:tmpl w:val="E9B6877C"/>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7425716F"/>
    <w:multiLevelType w:val="hybridMultilevel"/>
    <w:tmpl w:val="072EE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2A1D"/>
    <w:rsid w:val="0004394D"/>
    <w:rsid w:val="0006091B"/>
    <w:rsid w:val="0006286B"/>
    <w:rsid w:val="00065624"/>
    <w:rsid w:val="000B63A9"/>
    <w:rsid w:val="000C6936"/>
    <w:rsid w:val="000D672A"/>
    <w:rsid w:val="000E2EEF"/>
    <w:rsid w:val="00180558"/>
    <w:rsid w:val="00182939"/>
    <w:rsid w:val="001C7956"/>
    <w:rsid w:val="001D164F"/>
    <w:rsid w:val="001D7F36"/>
    <w:rsid w:val="001E7BC5"/>
    <w:rsid w:val="00223117"/>
    <w:rsid w:val="0025228F"/>
    <w:rsid w:val="002872AD"/>
    <w:rsid w:val="002A1C68"/>
    <w:rsid w:val="002F7DBF"/>
    <w:rsid w:val="00302A1D"/>
    <w:rsid w:val="00310CD1"/>
    <w:rsid w:val="003145E9"/>
    <w:rsid w:val="0034705E"/>
    <w:rsid w:val="003478FC"/>
    <w:rsid w:val="0036298D"/>
    <w:rsid w:val="003739BF"/>
    <w:rsid w:val="00373F0D"/>
    <w:rsid w:val="00386830"/>
    <w:rsid w:val="003E3D97"/>
    <w:rsid w:val="003F114F"/>
    <w:rsid w:val="00417379"/>
    <w:rsid w:val="004309A9"/>
    <w:rsid w:val="00453B39"/>
    <w:rsid w:val="00455C9F"/>
    <w:rsid w:val="0047188E"/>
    <w:rsid w:val="004820C8"/>
    <w:rsid w:val="00494E11"/>
    <w:rsid w:val="004B2080"/>
    <w:rsid w:val="004C375E"/>
    <w:rsid w:val="004E5756"/>
    <w:rsid w:val="005129C7"/>
    <w:rsid w:val="005316DE"/>
    <w:rsid w:val="005341B6"/>
    <w:rsid w:val="00541AB5"/>
    <w:rsid w:val="005D415A"/>
    <w:rsid w:val="006552DE"/>
    <w:rsid w:val="006C1593"/>
    <w:rsid w:val="006C50B0"/>
    <w:rsid w:val="006C77A9"/>
    <w:rsid w:val="006E7C98"/>
    <w:rsid w:val="0070225B"/>
    <w:rsid w:val="0071388E"/>
    <w:rsid w:val="00721E07"/>
    <w:rsid w:val="00761EA4"/>
    <w:rsid w:val="00793FEE"/>
    <w:rsid w:val="007D1729"/>
    <w:rsid w:val="007E2C81"/>
    <w:rsid w:val="00814B8A"/>
    <w:rsid w:val="00824D74"/>
    <w:rsid w:val="008447A7"/>
    <w:rsid w:val="00875EF2"/>
    <w:rsid w:val="008A3BFA"/>
    <w:rsid w:val="008D3894"/>
    <w:rsid w:val="009515F4"/>
    <w:rsid w:val="009B0A09"/>
    <w:rsid w:val="009C0C01"/>
    <w:rsid w:val="009C7985"/>
    <w:rsid w:val="009E10A2"/>
    <w:rsid w:val="009E4F2B"/>
    <w:rsid w:val="00A20D35"/>
    <w:rsid w:val="00A40C29"/>
    <w:rsid w:val="00A556DC"/>
    <w:rsid w:val="00AD7495"/>
    <w:rsid w:val="00B0029B"/>
    <w:rsid w:val="00B05F90"/>
    <w:rsid w:val="00B36A25"/>
    <w:rsid w:val="00B414BF"/>
    <w:rsid w:val="00B4184F"/>
    <w:rsid w:val="00B559B8"/>
    <w:rsid w:val="00B5725A"/>
    <w:rsid w:val="00B91295"/>
    <w:rsid w:val="00B933EF"/>
    <w:rsid w:val="00BA6603"/>
    <w:rsid w:val="00BD18FF"/>
    <w:rsid w:val="00C021EB"/>
    <w:rsid w:val="00C07B8D"/>
    <w:rsid w:val="00C34C4D"/>
    <w:rsid w:val="00C74550"/>
    <w:rsid w:val="00C74832"/>
    <w:rsid w:val="00C95B60"/>
    <w:rsid w:val="00CB34BB"/>
    <w:rsid w:val="00D270F3"/>
    <w:rsid w:val="00D31557"/>
    <w:rsid w:val="00D949DA"/>
    <w:rsid w:val="00DA3FEA"/>
    <w:rsid w:val="00DA7517"/>
    <w:rsid w:val="00DF41FF"/>
    <w:rsid w:val="00DF7ED9"/>
    <w:rsid w:val="00E0653C"/>
    <w:rsid w:val="00E31058"/>
    <w:rsid w:val="00E7277F"/>
    <w:rsid w:val="00EC786F"/>
    <w:rsid w:val="00ED5CE2"/>
    <w:rsid w:val="00F32881"/>
    <w:rsid w:val="00F4667B"/>
    <w:rsid w:val="00F5329A"/>
    <w:rsid w:val="00F927AF"/>
    <w:rsid w:val="00FC03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D27329E-C496-4F2C-BC32-5D279E0DA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02A1D"/>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2F7DB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02A1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02A1D"/>
    <w:rPr>
      <w:rFonts w:eastAsiaTheme="minorEastAsia"/>
      <w:lang w:val="en-US"/>
    </w:rPr>
  </w:style>
  <w:style w:type="character" w:customStyle="1" w:styleId="Heading1Char">
    <w:name w:val="Heading 1 Char"/>
    <w:basedOn w:val="DefaultParagraphFont"/>
    <w:link w:val="Heading1"/>
    <w:uiPriority w:val="9"/>
    <w:rsid w:val="00302A1D"/>
    <w:rPr>
      <w:rFonts w:asciiTheme="majorHAnsi" w:eastAsiaTheme="majorEastAsia" w:hAnsiTheme="majorHAnsi" w:cstheme="majorBidi"/>
      <w:color w:val="365F91" w:themeColor="accent1" w:themeShade="BF"/>
      <w:sz w:val="32"/>
      <w:szCs w:val="32"/>
    </w:rPr>
  </w:style>
  <w:style w:type="paragraph" w:styleId="Header">
    <w:name w:val="header"/>
    <w:basedOn w:val="Normal"/>
    <w:link w:val="HeaderChar"/>
    <w:uiPriority w:val="99"/>
    <w:unhideWhenUsed/>
    <w:rsid w:val="00302A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2A1D"/>
  </w:style>
  <w:style w:type="paragraph" w:styleId="Footer">
    <w:name w:val="footer"/>
    <w:basedOn w:val="Normal"/>
    <w:link w:val="FooterChar"/>
    <w:uiPriority w:val="99"/>
    <w:unhideWhenUsed/>
    <w:rsid w:val="00302A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2A1D"/>
  </w:style>
  <w:style w:type="character" w:styleId="Strong">
    <w:name w:val="Strong"/>
    <w:basedOn w:val="DefaultParagraphFont"/>
    <w:uiPriority w:val="22"/>
    <w:qFormat/>
    <w:rsid w:val="003739BF"/>
    <w:rPr>
      <w:b/>
      <w:bCs/>
    </w:rPr>
  </w:style>
  <w:style w:type="character" w:styleId="Hyperlink">
    <w:name w:val="Hyperlink"/>
    <w:basedOn w:val="DefaultParagraphFont"/>
    <w:uiPriority w:val="99"/>
    <w:unhideWhenUsed/>
    <w:rsid w:val="006C50B0"/>
    <w:rPr>
      <w:color w:val="0000FF" w:themeColor="hyperlink"/>
      <w:u w:val="single"/>
    </w:rPr>
  </w:style>
  <w:style w:type="character" w:customStyle="1" w:styleId="Heading2Char">
    <w:name w:val="Heading 2 Char"/>
    <w:basedOn w:val="DefaultParagraphFont"/>
    <w:link w:val="Heading2"/>
    <w:uiPriority w:val="9"/>
    <w:rsid w:val="002F7DBF"/>
    <w:rPr>
      <w:rFonts w:asciiTheme="majorHAnsi" w:eastAsiaTheme="majorEastAsia" w:hAnsiTheme="majorHAnsi" w:cstheme="majorBidi"/>
      <w:color w:val="365F91" w:themeColor="accent1" w:themeShade="BF"/>
      <w:sz w:val="26"/>
      <w:szCs w:val="26"/>
    </w:rPr>
  </w:style>
  <w:style w:type="paragraph" w:styleId="TOCHeading">
    <w:name w:val="TOC Heading"/>
    <w:basedOn w:val="Heading1"/>
    <w:next w:val="Normal"/>
    <w:uiPriority w:val="39"/>
    <w:unhideWhenUsed/>
    <w:qFormat/>
    <w:rsid w:val="002F7DBF"/>
    <w:pPr>
      <w:spacing w:line="259" w:lineRule="auto"/>
      <w:outlineLvl w:val="9"/>
    </w:pPr>
    <w:rPr>
      <w:lang w:val="en-US"/>
    </w:rPr>
  </w:style>
  <w:style w:type="paragraph" w:styleId="TOC1">
    <w:name w:val="toc 1"/>
    <w:basedOn w:val="Normal"/>
    <w:next w:val="Normal"/>
    <w:autoRedefine/>
    <w:uiPriority w:val="39"/>
    <w:unhideWhenUsed/>
    <w:rsid w:val="002F7DBF"/>
    <w:pPr>
      <w:spacing w:after="100"/>
    </w:pPr>
  </w:style>
  <w:style w:type="paragraph" w:styleId="TOC2">
    <w:name w:val="toc 2"/>
    <w:basedOn w:val="Normal"/>
    <w:next w:val="Normal"/>
    <w:autoRedefine/>
    <w:uiPriority w:val="39"/>
    <w:unhideWhenUsed/>
    <w:rsid w:val="002F7DBF"/>
    <w:pPr>
      <w:spacing w:after="100"/>
      <w:ind w:left="220"/>
    </w:pPr>
  </w:style>
  <w:style w:type="character" w:customStyle="1" w:styleId="hvr">
    <w:name w:val="hvr"/>
    <w:basedOn w:val="DefaultParagraphFont"/>
    <w:rsid w:val="00C74550"/>
  </w:style>
  <w:style w:type="paragraph" w:styleId="ListParagraph">
    <w:name w:val="List Paragraph"/>
    <w:basedOn w:val="Normal"/>
    <w:uiPriority w:val="34"/>
    <w:qFormat/>
    <w:rsid w:val="0004394D"/>
    <w:pPr>
      <w:ind w:left="720"/>
      <w:contextualSpacing/>
    </w:pPr>
  </w:style>
  <w:style w:type="table" w:styleId="TableGrid">
    <w:name w:val="Table Grid"/>
    <w:basedOn w:val="TableNormal"/>
    <w:uiPriority w:val="59"/>
    <w:rsid w:val="009515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A1C6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A1C6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hyperlink" Target="https://www.automationjournal.org/wp-content/uploads/2016/12/CynefinFrwk.png" TargetMode="External"/><Relationship Id="rId26" Type="http://schemas.openxmlformats.org/officeDocument/2006/relationships/hyperlink" Target="https://www.mindtools.com/pages/article/newPPM_89.htm" TargetMode="External"/><Relationship Id="rId3" Type="http://schemas.openxmlformats.org/officeDocument/2006/relationships/styles" Target="styles.xml"/><Relationship Id="rId21" Type="http://schemas.openxmlformats.org/officeDocument/2006/relationships/hyperlink" Target="https://encyclopedia2.thefreedictionary.com/Glass+Industry" TargetMode="External"/><Relationship Id="rId7" Type="http://schemas.openxmlformats.org/officeDocument/2006/relationships/endnotes" Target="endnotes.xml"/><Relationship Id="rId12" Type="http://schemas.openxmlformats.org/officeDocument/2006/relationships/image" Target="media/image4.JPG"/><Relationship Id="rId17" Type="http://schemas.openxmlformats.org/officeDocument/2006/relationships/hyperlink" Target="https://smallbusiness.chron.com/strengths-weaknesses-cross-functional-teams-24653.html" TargetMode="External"/><Relationship Id="rId25" Type="http://schemas.openxmlformats.org/officeDocument/2006/relationships/hyperlink" Target="https://1.bp.blogspot.com/-TSFGgB5NBuI/Uwbp5sDom_I/AAAAAAAACb8/TM_25AlyLV4/s1600/The-Change-Curve.png" TargetMode="External"/><Relationship Id="rId2" Type="http://schemas.openxmlformats.org/officeDocument/2006/relationships/numbering" Target="numbering.xml"/><Relationship Id="rId16" Type="http://schemas.openxmlformats.org/officeDocument/2006/relationships/hyperlink" Target="https://www.mtdtraining.com/blog/why-build-a-team.htm" TargetMode="External"/><Relationship Id="rId20" Type="http://schemas.openxmlformats.org/officeDocument/2006/relationships/hyperlink" Target="https://www.mindtools.com/pages/article/newTMC_5W.htm"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earchcio.techtarget.com/definition/project-management" TargetMode="External"/><Relationship Id="rId24" Type="http://schemas.openxmlformats.org/officeDocument/2006/relationships/hyperlink" Target="https://whatis.techtarget.com/definition/PRINCE2" TargetMode="External"/><Relationship Id="rId5" Type="http://schemas.openxmlformats.org/officeDocument/2006/relationships/webSettings" Target="webSettings.xml"/><Relationship Id="rId15" Type="http://schemas.openxmlformats.org/officeDocument/2006/relationships/hyperlink" Target="https://www.wallcolmonoy.com/company-profile/who-we-are/" TargetMode="External"/><Relationship Id="rId23" Type="http://schemas.openxmlformats.org/officeDocument/2006/relationships/hyperlink" Target="https://www.axelos.com/Corporate/media/Images/Product%20Images/Figure-1-1-500x296.jpg" TargetMode="External"/><Relationship Id="rId28" Type="http://schemas.openxmlformats.org/officeDocument/2006/relationships/footer" Target="footer1.xml"/><Relationship Id="rId10" Type="http://schemas.openxmlformats.org/officeDocument/2006/relationships/image" Target="media/image3.jpeg"/><Relationship Id="rId19" Type="http://schemas.openxmlformats.org/officeDocument/2006/relationships/hyperlink" Target="https://www.mindtools.com/pages/article/cynefin-framework.ht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hyperlink" Target="https://www.igi-global.com/dictionary/engaging-adult-learners-innovative-technologies/7562" TargetMode="External"/><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9A972A-7143-42D0-8089-5BFEB9BB94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3367</Words>
  <Characters>19196</Characters>
  <Application>Microsoft Office Word</Application>
  <DocSecurity>0</DocSecurity>
  <Lines>159</Lines>
  <Paragraphs>45</Paragraphs>
  <ScaleCrop>false</ScaleCrop>
  <HeadingPairs>
    <vt:vector size="2" baseType="variant">
      <vt:variant>
        <vt:lpstr>Title</vt:lpstr>
      </vt:variant>
      <vt:variant>
        <vt:i4>1</vt:i4>
      </vt:variant>
    </vt:vector>
  </HeadingPairs>
  <TitlesOfParts>
    <vt:vector size="1" baseType="lpstr">
      <vt:lpstr>gROUP working reflective essay</vt:lpstr>
    </vt:vector>
  </TitlesOfParts>
  <Company>university TriniTy Saint David</Company>
  <LinksUpToDate>false</LinksUpToDate>
  <CharactersWithSpaces>22518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gROUP working reflective essay</dc:title>
  <dc:subject/>
  <dc:creator>Cameron Davies P150422</dc:creator>
  <cp:keywords/>
  <dc:description/>
  <cp:lastModifiedBy>Cameron Davies</cp:lastModifiedBy>
  <cp:revision>2</cp:revision>
  <cp:lastPrinted>2019-05-16T08:45:00Z</cp:lastPrinted>
  <dcterms:created xsi:type="dcterms:W3CDTF">2019-05-16T08:47:00Z</dcterms:created>
  <dcterms:modified xsi:type="dcterms:W3CDTF">2019-05-16T08:47:00Z</dcterms:modified>
</cp:coreProperties>
</file>