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F76221" w14:textId="77777777" w:rsidR="00475A01" w:rsidRPr="00747BD7" w:rsidRDefault="00475A01" w:rsidP="00475A01">
      <w:pPr>
        <w:autoSpaceDE w:val="0"/>
        <w:autoSpaceDN w:val="0"/>
        <w:adjustRightInd w:val="0"/>
        <w:jc w:val="both"/>
        <w:rPr>
          <w:rFonts w:ascii="Calibri" w:hAnsi="Calibri"/>
          <w:b/>
          <w:sz w:val="36"/>
          <w:szCs w:val="36"/>
          <w:u w:val="single"/>
          <w:lang w:val="en-US"/>
        </w:rPr>
      </w:pPr>
      <w:r w:rsidRPr="00B43E26">
        <w:rPr>
          <w:rFonts w:ascii="Arial" w:hAnsi="Arial" w:cs="Arial"/>
          <w:b/>
          <w:sz w:val="36"/>
          <w:szCs w:val="36"/>
        </w:rPr>
        <w:t>Report</w:t>
      </w:r>
      <w:r>
        <w:rPr>
          <w:rFonts w:ascii="Arial" w:hAnsi="Arial" w:cs="Arial"/>
          <w:b/>
          <w:sz w:val="36"/>
          <w:szCs w:val="36"/>
        </w:rPr>
        <w:t xml:space="preserve"> </w:t>
      </w:r>
      <w:r w:rsidRPr="007201FB">
        <w:rPr>
          <w:rFonts w:ascii="Arial" w:hAnsi="Arial" w:cs="Arial"/>
          <w:b/>
          <w:sz w:val="36"/>
          <w:szCs w:val="36"/>
        </w:rPr>
        <w:t xml:space="preserve">Data Handling &amp; </w:t>
      </w:r>
      <w:r>
        <w:rPr>
          <w:rFonts w:ascii="Arial" w:hAnsi="Arial" w:cs="Arial"/>
          <w:b/>
          <w:sz w:val="36"/>
          <w:szCs w:val="36"/>
        </w:rPr>
        <w:t xml:space="preserve">Business Intelligence. </w:t>
      </w:r>
    </w:p>
    <w:p w14:paraId="207C46A9" w14:textId="77777777" w:rsidR="00475A01" w:rsidRDefault="00475A01" w:rsidP="00475A01">
      <w:pPr>
        <w:rPr>
          <w:rStyle w:val="a"/>
          <w:color w:val="000000"/>
          <w:sz w:val="24"/>
          <w:szCs w:val="24"/>
          <w:bdr w:val="none" w:sz="0" w:space="0" w:color="auto" w:frame="1"/>
          <w:shd w:val="clear" w:color="auto" w:fill="FFFFFF"/>
        </w:rPr>
      </w:pPr>
    </w:p>
    <w:p w14:paraId="5AAF7D7C" w14:textId="77777777" w:rsidR="00475A01" w:rsidRDefault="00475A01" w:rsidP="00475A01">
      <w:pPr>
        <w:rPr>
          <w:rStyle w:val="a"/>
          <w:color w:val="000000"/>
          <w:sz w:val="24"/>
          <w:szCs w:val="24"/>
          <w:bdr w:val="none" w:sz="0" w:space="0" w:color="auto" w:frame="1"/>
          <w:shd w:val="clear" w:color="auto" w:fill="FFFFFF"/>
        </w:rPr>
      </w:pPr>
      <w:r>
        <w:rPr>
          <w:noProof/>
          <w:lang w:eastAsia="en-GB"/>
        </w:rPr>
        <w:drawing>
          <wp:anchor distT="0" distB="0" distL="114300" distR="114300" simplePos="0" relativeHeight="251659264" behindDoc="1" locked="0" layoutInCell="1" allowOverlap="1" wp14:anchorId="1C6B27B6" wp14:editId="55DF38BF">
            <wp:simplePos x="0" y="0"/>
            <wp:positionH relativeFrom="margin">
              <wp:align>center</wp:align>
            </wp:positionH>
            <wp:positionV relativeFrom="paragraph">
              <wp:posOffset>285750</wp:posOffset>
            </wp:positionV>
            <wp:extent cx="1495425" cy="1810385"/>
            <wp:effectExtent l="0" t="0" r="9525" b="0"/>
            <wp:wrapTight wrapText="bothSides">
              <wp:wrapPolygon edited="0">
                <wp:start x="9906" y="0"/>
                <wp:lineTo x="7154" y="1364"/>
                <wp:lineTo x="6054" y="2500"/>
                <wp:lineTo x="6329" y="3637"/>
                <wp:lineTo x="3852" y="5910"/>
                <wp:lineTo x="3852" y="6364"/>
                <wp:lineTo x="5503" y="7273"/>
                <wp:lineTo x="3852" y="7501"/>
                <wp:lineTo x="275" y="10001"/>
                <wp:lineTo x="0" y="14546"/>
                <wp:lineTo x="0" y="15228"/>
                <wp:lineTo x="825" y="19547"/>
                <wp:lineTo x="6054" y="21365"/>
                <wp:lineTo x="10181" y="21365"/>
                <wp:lineTo x="11557" y="21365"/>
                <wp:lineTo x="14859" y="21365"/>
                <wp:lineTo x="20362" y="19320"/>
                <wp:lineTo x="20362" y="18183"/>
                <wp:lineTo x="21462" y="15001"/>
                <wp:lineTo x="21462" y="9092"/>
                <wp:lineTo x="19811" y="7955"/>
                <wp:lineTo x="16510" y="7273"/>
                <wp:lineTo x="18436" y="6364"/>
                <wp:lineTo x="17885" y="5455"/>
                <wp:lineTo x="14583" y="3637"/>
                <wp:lineTo x="14859" y="2046"/>
                <wp:lineTo x="13758" y="455"/>
                <wp:lineTo x="12107" y="0"/>
                <wp:lineTo x="9906" y="0"/>
              </wp:wrapPolygon>
            </wp:wrapTight>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95425" cy="18103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6DF1D0" w14:textId="77777777" w:rsidR="00475A01" w:rsidRDefault="00475A01" w:rsidP="00475A01">
      <w:pPr>
        <w:rPr>
          <w:rStyle w:val="a"/>
          <w:color w:val="000000"/>
          <w:sz w:val="24"/>
          <w:szCs w:val="24"/>
          <w:bdr w:val="none" w:sz="0" w:space="0" w:color="auto" w:frame="1"/>
          <w:shd w:val="clear" w:color="auto" w:fill="FFFFFF"/>
        </w:rPr>
      </w:pPr>
    </w:p>
    <w:p w14:paraId="29E28464" w14:textId="77777777" w:rsidR="00475A01" w:rsidRDefault="00475A01" w:rsidP="00475A01">
      <w:pPr>
        <w:rPr>
          <w:rStyle w:val="a"/>
          <w:color w:val="000000"/>
          <w:sz w:val="24"/>
          <w:szCs w:val="24"/>
          <w:bdr w:val="none" w:sz="0" w:space="0" w:color="auto" w:frame="1"/>
          <w:shd w:val="clear" w:color="auto" w:fill="FFFFFF"/>
        </w:rPr>
      </w:pPr>
    </w:p>
    <w:p w14:paraId="71FDC345" w14:textId="77777777" w:rsidR="00475A01" w:rsidRDefault="00475A01" w:rsidP="00475A01">
      <w:pPr>
        <w:rPr>
          <w:rStyle w:val="a"/>
          <w:color w:val="000000"/>
          <w:sz w:val="24"/>
          <w:szCs w:val="24"/>
          <w:bdr w:val="none" w:sz="0" w:space="0" w:color="auto" w:frame="1"/>
          <w:shd w:val="clear" w:color="auto" w:fill="FFFFFF"/>
        </w:rPr>
      </w:pPr>
    </w:p>
    <w:p w14:paraId="2F393131" w14:textId="77777777" w:rsidR="00475A01" w:rsidRDefault="00475A01" w:rsidP="00475A01">
      <w:pPr>
        <w:rPr>
          <w:rStyle w:val="a"/>
          <w:color w:val="000000"/>
          <w:sz w:val="24"/>
          <w:szCs w:val="24"/>
          <w:bdr w:val="none" w:sz="0" w:space="0" w:color="auto" w:frame="1"/>
          <w:shd w:val="clear" w:color="auto" w:fill="FFFFFF"/>
        </w:rPr>
      </w:pPr>
    </w:p>
    <w:p w14:paraId="4020F9D8" w14:textId="77777777" w:rsidR="00475A01" w:rsidRDefault="00475A01" w:rsidP="00475A01">
      <w:pPr>
        <w:rPr>
          <w:rStyle w:val="a"/>
          <w:color w:val="000000"/>
          <w:sz w:val="24"/>
          <w:szCs w:val="24"/>
          <w:bdr w:val="none" w:sz="0" w:space="0" w:color="auto" w:frame="1"/>
          <w:shd w:val="clear" w:color="auto" w:fill="FFFFFF"/>
        </w:rPr>
      </w:pPr>
    </w:p>
    <w:p w14:paraId="4C1DB387" w14:textId="77777777" w:rsidR="00475A01" w:rsidRDefault="00475A01" w:rsidP="00475A01">
      <w:pPr>
        <w:rPr>
          <w:rStyle w:val="a"/>
          <w:color w:val="000000"/>
          <w:sz w:val="24"/>
          <w:szCs w:val="24"/>
          <w:bdr w:val="none" w:sz="0" w:space="0" w:color="auto" w:frame="1"/>
          <w:shd w:val="clear" w:color="auto" w:fill="FFFFFF"/>
        </w:rPr>
      </w:pPr>
    </w:p>
    <w:p w14:paraId="2A7D16A3" w14:textId="01830573" w:rsidR="00475A01" w:rsidRDefault="00475A01" w:rsidP="00475A01">
      <w:pPr>
        <w:rPr>
          <w:rStyle w:val="a"/>
          <w:color w:val="000000"/>
          <w:sz w:val="24"/>
          <w:szCs w:val="24"/>
          <w:bdr w:val="none" w:sz="0" w:space="0" w:color="auto" w:frame="1"/>
          <w:shd w:val="clear" w:color="auto" w:fill="FFFFFF"/>
        </w:rPr>
      </w:pPr>
    </w:p>
    <w:p w14:paraId="47BB2D2E" w14:textId="77777777" w:rsidR="00422321" w:rsidRDefault="00422321" w:rsidP="00422321">
      <w:pPr>
        <w:jc w:val="center"/>
        <w:rPr>
          <w:rFonts w:asciiTheme="majorBidi" w:hAnsiTheme="majorBidi" w:cstheme="majorBidi"/>
          <w:b/>
          <w:bCs/>
          <w:sz w:val="28"/>
          <w:szCs w:val="28"/>
        </w:rPr>
      </w:pPr>
      <w:r>
        <w:rPr>
          <w:rFonts w:asciiTheme="majorBidi" w:hAnsiTheme="majorBidi" w:cstheme="majorBidi"/>
          <w:b/>
          <w:bCs/>
          <w:sz w:val="28"/>
          <w:szCs w:val="28"/>
        </w:rPr>
        <w:t>Critical Review of the Article:</w:t>
      </w:r>
    </w:p>
    <w:p w14:paraId="72C11BE5" w14:textId="77777777" w:rsidR="00422321" w:rsidRPr="009D1C3A" w:rsidRDefault="00422321" w:rsidP="00422321">
      <w:pPr>
        <w:jc w:val="center"/>
        <w:rPr>
          <w:rFonts w:asciiTheme="majorBidi" w:hAnsiTheme="majorBidi" w:cstheme="majorBidi"/>
          <w:b/>
          <w:sz w:val="28"/>
          <w:szCs w:val="28"/>
        </w:rPr>
      </w:pPr>
      <w:r w:rsidRPr="009D1C3A">
        <w:rPr>
          <w:rFonts w:asciiTheme="majorBidi" w:hAnsiTheme="majorBidi" w:cstheme="majorBidi"/>
          <w:b/>
          <w:sz w:val="28"/>
          <w:szCs w:val="28"/>
        </w:rPr>
        <w:t>Analysis of Interaction between Business Intelligence and SMEs: Learn from each other</w:t>
      </w:r>
    </w:p>
    <w:p w14:paraId="1A74CF17" w14:textId="0E3975AF" w:rsidR="00422321" w:rsidRDefault="00422321" w:rsidP="00475A01">
      <w:pPr>
        <w:rPr>
          <w:rStyle w:val="a"/>
          <w:color w:val="000000"/>
          <w:sz w:val="24"/>
          <w:szCs w:val="24"/>
          <w:bdr w:val="none" w:sz="0" w:space="0" w:color="auto" w:frame="1"/>
          <w:shd w:val="clear" w:color="auto" w:fill="FFFFFF"/>
        </w:rPr>
      </w:pPr>
    </w:p>
    <w:p w14:paraId="4D646EC3" w14:textId="20FA092B" w:rsidR="00422321" w:rsidRDefault="00422321" w:rsidP="00475A01">
      <w:pPr>
        <w:rPr>
          <w:rStyle w:val="a"/>
          <w:color w:val="000000"/>
          <w:sz w:val="24"/>
          <w:szCs w:val="24"/>
          <w:bdr w:val="none" w:sz="0" w:space="0" w:color="auto" w:frame="1"/>
          <w:shd w:val="clear" w:color="auto" w:fill="FFFFFF"/>
        </w:rPr>
      </w:pPr>
    </w:p>
    <w:p w14:paraId="333E7C01" w14:textId="7F2813D7" w:rsidR="00422321" w:rsidRDefault="00422321" w:rsidP="00475A01">
      <w:pPr>
        <w:rPr>
          <w:rStyle w:val="a"/>
          <w:color w:val="000000"/>
          <w:sz w:val="24"/>
          <w:szCs w:val="24"/>
          <w:bdr w:val="none" w:sz="0" w:space="0" w:color="auto" w:frame="1"/>
          <w:shd w:val="clear" w:color="auto" w:fill="FFFFFF"/>
        </w:rPr>
      </w:pPr>
    </w:p>
    <w:p w14:paraId="200256FA" w14:textId="77777777" w:rsidR="00475A01" w:rsidRPr="00747BD7" w:rsidRDefault="00475A01" w:rsidP="00475A01">
      <w:pPr>
        <w:autoSpaceDE w:val="0"/>
        <w:autoSpaceDN w:val="0"/>
        <w:adjustRightInd w:val="0"/>
        <w:jc w:val="both"/>
        <w:rPr>
          <w:rFonts w:ascii="Calibri" w:hAnsi="Calibri"/>
          <w:b/>
          <w:sz w:val="36"/>
          <w:szCs w:val="36"/>
          <w:u w:val="single"/>
          <w:lang w:val="en-US"/>
        </w:rPr>
      </w:pPr>
      <w:r>
        <w:rPr>
          <w:rFonts w:ascii="Arial" w:hAnsi="Arial" w:cs="Arial"/>
          <w:b/>
          <w:sz w:val="36"/>
          <w:szCs w:val="36"/>
        </w:rPr>
        <w:t xml:space="preserve">         </w:t>
      </w:r>
    </w:p>
    <w:p w14:paraId="14CF68D3" w14:textId="77777777" w:rsidR="00475A01" w:rsidRPr="00F072B7" w:rsidRDefault="00475A01" w:rsidP="00475A01">
      <w:pPr>
        <w:spacing w:line="360" w:lineRule="auto"/>
        <w:jc w:val="both"/>
        <w:rPr>
          <w:b/>
          <w:bCs/>
          <w:sz w:val="28"/>
          <w:szCs w:val="28"/>
        </w:rPr>
      </w:pPr>
      <w:r>
        <w:rPr>
          <w:b/>
          <w:bCs/>
          <w:sz w:val="36"/>
          <w:szCs w:val="36"/>
        </w:rPr>
        <w:t xml:space="preserve">  </w:t>
      </w:r>
      <w:r w:rsidRPr="00F072B7">
        <w:rPr>
          <w:b/>
          <w:bCs/>
          <w:sz w:val="28"/>
          <w:szCs w:val="28"/>
        </w:rPr>
        <w:t xml:space="preserve">Name:               </w:t>
      </w:r>
      <w:r>
        <w:rPr>
          <w:b/>
          <w:bCs/>
          <w:sz w:val="28"/>
          <w:szCs w:val="28"/>
        </w:rPr>
        <w:t xml:space="preserve">                    </w:t>
      </w:r>
      <w:r w:rsidRPr="00F072B7">
        <w:rPr>
          <w:b/>
          <w:bCs/>
          <w:sz w:val="28"/>
          <w:szCs w:val="28"/>
        </w:rPr>
        <w:t xml:space="preserve"> Haroon Hassan Teria</w:t>
      </w:r>
    </w:p>
    <w:p w14:paraId="73F51C60" w14:textId="77777777" w:rsidR="00475A01" w:rsidRPr="00F072B7" w:rsidRDefault="00475A01" w:rsidP="00475A01">
      <w:pPr>
        <w:spacing w:line="360" w:lineRule="auto"/>
        <w:jc w:val="both"/>
        <w:rPr>
          <w:b/>
          <w:bCs/>
          <w:sz w:val="28"/>
          <w:szCs w:val="28"/>
        </w:rPr>
      </w:pPr>
      <w:r w:rsidRPr="00F072B7">
        <w:rPr>
          <w:b/>
          <w:bCs/>
          <w:sz w:val="28"/>
          <w:szCs w:val="28"/>
        </w:rPr>
        <w:t xml:space="preserve">  Student number:</w:t>
      </w:r>
      <w:r>
        <w:rPr>
          <w:b/>
          <w:bCs/>
          <w:sz w:val="28"/>
          <w:szCs w:val="28"/>
        </w:rPr>
        <w:t xml:space="preserve">                </w:t>
      </w:r>
      <w:r w:rsidRPr="00F072B7">
        <w:rPr>
          <w:b/>
          <w:bCs/>
          <w:sz w:val="28"/>
          <w:szCs w:val="28"/>
        </w:rPr>
        <w:t xml:space="preserve"> 1704624</w:t>
      </w:r>
    </w:p>
    <w:p w14:paraId="1D4E71C8" w14:textId="77777777" w:rsidR="00475A01" w:rsidRPr="00F072B7" w:rsidRDefault="00475A01" w:rsidP="00475A01">
      <w:pPr>
        <w:rPr>
          <w:rFonts w:ascii="Arial" w:hAnsi="Arial" w:cs="Arial"/>
          <w:b/>
          <w:sz w:val="28"/>
          <w:szCs w:val="28"/>
        </w:rPr>
      </w:pPr>
      <w:r w:rsidRPr="00F072B7">
        <w:rPr>
          <w:b/>
          <w:bCs/>
          <w:sz w:val="28"/>
          <w:szCs w:val="28"/>
        </w:rPr>
        <w:t xml:space="preserve">  Module:  </w:t>
      </w:r>
      <w:r>
        <w:rPr>
          <w:b/>
          <w:bCs/>
          <w:sz w:val="28"/>
          <w:szCs w:val="28"/>
        </w:rPr>
        <w:t xml:space="preserve">                             </w:t>
      </w:r>
      <w:r w:rsidRPr="00F072B7">
        <w:rPr>
          <w:b/>
          <w:bCs/>
          <w:sz w:val="28"/>
          <w:szCs w:val="28"/>
        </w:rPr>
        <w:t xml:space="preserve"> </w:t>
      </w:r>
      <w:r w:rsidRPr="007201FB">
        <w:rPr>
          <w:rFonts w:ascii="Arial" w:hAnsi="Arial" w:cs="Arial"/>
          <w:b/>
          <w:sz w:val="24"/>
          <w:szCs w:val="24"/>
        </w:rPr>
        <w:t>Data Handling &amp; Business Intelligence (M5X00842)</w:t>
      </w:r>
    </w:p>
    <w:p w14:paraId="656FD680" w14:textId="77777777" w:rsidR="00475A01" w:rsidRPr="00F072B7" w:rsidRDefault="00475A01" w:rsidP="00475A01">
      <w:pPr>
        <w:rPr>
          <w:rFonts w:ascii="Verdana" w:hAnsi="Verdana"/>
          <w:b/>
          <w:caps/>
          <w:sz w:val="28"/>
          <w:szCs w:val="28"/>
        </w:rPr>
      </w:pPr>
    </w:p>
    <w:p w14:paraId="0E84EC55" w14:textId="77777777" w:rsidR="00475A01" w:rsidRPr="00F072B7" w:rsidRDefault="00475A01" w:rsidP="00475A01">
      <w:pPr>
        <w:spacing w:before="120" w:after="120"/>
        <w:jc w:val="both"/>
        <w:rPr>
          <w:rFonts w:ascii="Arial" w:hAnsi="Arial" w:cs="Arial"/>
          <w:b/>
          <w:sz w:val="28"/>
          <w:szCs w:val="28"/>
        </w:rPr>
      </w:pPr>
      <w:r w:rsidRPr="00F072B7">
        <w:rPr>
          <w:b/>
          <w:bCs/>
          <w:sz w:val="28"/>
          <w:szCs w:val="28"/>
        </w:rPr>
        <w:t xml:space="preserve">   Lecturer:</w:t>
      </w:r>
      <w:r w:rsidRPr="00F072B7">
        <w:rPr>
          <w:rFonts w:ascii="Verdana" w:hAnsi="Verdana" w:cs="Arial"/>
          <w:b/>
          <w:color w:val="000000" w:themeColor="text1"/>
          <w:sz w:val="28"/>
          <w:szCs w:val="28"/>
        </w:rPr>
        <w:t xml:space="preserve"> </w:t>
      </w:r>
      <w:r>
        <w:rPr>
          <w:rFonts w:ascii="Verdana" w:hAnsi="Verdana" w:cs="Arial"/>
          <w:b/>
          <w:color w:val="000000" w:themeColor="text1"/>
          <w:sz w:val="28"/>
          <w:szCs w:val="28"/>
        </w:rPr>
        <w:t xml:space="preserve">                  </w:t>
      </w:r>
      <w:r w:rsidRPr="00F072B7">
        <w:rPr>
          <w:rFonts w:ascii="Arial" w:hAnsi="Arial" w:cs="Arial"/>
          <w:b/>
          <w:sz w:val="24"/>
          <w:szCs w:val="24"/>
        </w:rPr>
        <w:t>Chris Thomas</w:t>
      </w:r>
    </w:p>
    <w:p w14:paraId="4F359692" w14:textId="77777777" w:rsidR="00475A01" w:rsidRDefault="00475A01" w:rsidP="007579E3">
      <w:pPr>
        <w:jc w:val="center"/>
        <w:rPr>
          <w:rFonts w:asciiTheme="majorBidi" w:hAnsiTheme="majorBidi" w:cstheme="majorBidi"/>
          <w:b/>
          <w:bCs/>
          <w:sz w:val="28"/>
          <w:szCs w:val="28"/>
        </w:rPr>
      </w:pPr>
    </w:p>
    <w:p w14:paraId="4AE52E24" w14:textId="77777777" w:rsidR="00475A01" w:rsidRDefault="00475A01" w:rsidP="007579E3">
      <w:pPr>
        <w:jc w:val="center"/>
        <w:rPr>
          <w:rFonts w:asciiTheme="majorBidi" w:hAnsiTheme="majorBidi" w:cstheme="majorBidi"/>
          <w:b/>
          <w:bCs/>
          <w:sz w:val="28"/>
          <w:szCs w:val="28"/>
        </w:rPr>
      </w:pPr>
    </w:p>
    <w:p w14:paraId="78D1CE34" w14:textId="77777777" w:rsidR="00475A01" w:rsidRDefault="00475A01" w:rsidP="007579E3">
      <w:pPr>
        <w:jc w:val="center"/>
        <w:rPr>
          <w:rFonts w:asciiTheme="majorBidi" w:hAnsiTheme="majorBidi" w:cstheme="majorBidi"/>
          <w:b/>
          <w:bCs/>
          <w:sz w:val="28"/>
          <w:szCs w:val="28"/>
        </w:rPr>
      </w:pPr>
    </w:p>
    <w:p w14:paraId="7B4ECA5D" w14:textId="77777777" w:rsidR="00475A01" w:rsidRDefault="00475A01" w:rsidP="007579E3">
      <w:pPr>
        <w:jc w:val="center"/>
        <w:rPr>
          <w:rFonts w:asciiTheme="majorBidi" w:hAnsiTheme="majorBidi" w:cstheme="majorBidi"/>
          <w:b/>
          <w:bCs/>
          <w:sz w:val="28"/>
          <w:szCs w:val="28"/>
        </w:rPr>
      </w:pPr>
    </w:p>
    <w:p w14:paraId="2257EC8F" w14:textId="77777777" w:rsidR="00475A01" w:rsidRDefault="00475A01" w:rsidP="007579E3">
      <w:pPr>
        <w:jc w:val="center"/>
        <w:rPr>
          <w:rFonts w:asciiTheme="majorBidi" w:hAnsiTheme="majorBidi" w:cstheme="majorBidi"/>
          <w:b/>
          <w:bCs/>
          <w:sz w:val="28"/>
          <w:szCs w:val="28"/>
        </w:rPr>
      </w:pPr>
    </w:p>
    <w:p w14:paraId="4C5B297C" w14:textId="77777777" w:rsidR="0023681D" w:rsidRDefault="0023681D" w:rsidP="007579E3">
      <w:pPr>
        <w:jc w:val="center"/>
      </w:pPr>
    </w:p>
    <w:p w14:paraId="6B65445A" w14:textId="3C8AE590" w:rsidR="00034CCA" w:rsidRPr="000E0307" w:rsidRDefault="002B10B3" w:rsidP="00034CCA">
      <w:pPr>
        <w:pStyle w:val="ListParagraph"/>
        <w:ind w:left="0"/>
        <w:jc w:val="center"/>
        <w:rPr>
          <w:rFonts w:asciiTheme="majorHAnsi" w:hAnsiTheme="majorHAnsi" w:cstheme="majorHAnsi"/>
          <w:b/>
          <w:bCs/>
          <w:i/>
          <w:iCs/>
          <w:sz w:val="32"/>
          <w:szCs w:val="32"/>
        </w:rPr>
      </w:pPr>
      <w:r w:rsidRPr="000E0307">
        <w:rPr>
          <w:rFonts w:asciiTheme="majorHAnsi" w:hAnsiTheme="majorHAnsi" w:cstheme="majorHAnsi"/>
          <w:b/>
          <w:bCs/>
          <w:i/>
          <w:iCs/>
          <w:sz w:val="32"/>
          <w:szCs w:val="32"/>
        </w:rPr>
        <w:t xml:space="preserve">Abstract </w:t>
      </w:r>
    </w:p>
    <w:p w14:paraId="6F723297" w14:textId="11F47CD2" w:rsidR="007579E3" w:rsidRPr="00204FB6" w:rsidRDefault="007579E3" w:rsidP="007579E3">
      <w:pPr>
        <w:jc w:val="center"/>
        <w:rPr>
          <w:b/>
          <w:bCs/>
          <w:i/>
          <w:iCs/>
          <w:sz w:val="24"/>
          <w:szCs w:val="24"/>
        </w:rPr>
      </w:pPr>
    </w:p>
    <w:p w14:paraId="731677FE" w14:textId="77777777" w:rsidR="0023681D" w:rsidRPr="00204FB6" w:rsidRDefault="0023681D" w:rsidP="0023681D">
      <w:pPr>
        <w:jc w:val="both"/>
        <w:rPr>
          <w:rFonts w:asciiTheme="majorBidi" w:hAnsiTheme="majorBidi" w:cstheme="majorBidi"/>
          <w:sz w:val="24"/>
          <w:szCs w:val="24"/>
        </w:rPr>
      </w:pPr>
    </w:p>
    <w:p w14:paraId="4E17D180" w14:textId="67FA9CC8" w:rsidR="00EA4B2E" w:rsidRPr="00135736" w:rsidRDefault="007579E3" w:rsidP="00112361">
      <w:pPr>
        <w:spacing w:line="240" w:lineRule="auto"/>
        <w:jc w:val="both"/>
        <w:rPr>
          <w:rFonts w:asciiTheme="majorBidi" w:hAnsiTheme="majorBidi" w:cstheme="majorBidi"/>
          <w:iCs/>
          <w:sz w:val="24"/>
          <w:szCs w:val="24"/>
        </w:rPr>
      </w:pPr>
      <w:r w:rsidRPr="00135736">
        <w:rPr>
          <w:rFonts w:asciiTheme="majorBidi" w:hAnsiTheme="majorBidi" w:cstheme="majorBidi"/>
          <w:iCs/>
          <w:sz w:val="24"/>
          <w:szCs w:val="24"/>
        </w:rPr>
        <w:t xml:space="preserve">Business intelligence aims at gathering information and data from actual operations </w:t>
      </w:r>
      <w:r w:rsidR="0023681D" w:rsidRPr="00135736">
        <w:rPr>
          <w:rFonts w:asciiTheme="majorBidi" w:hAnsiTheme="majorBidi" w:cstheme="majorBidi"/>
          <w:iCs/>
          <w:sz w:val="24"/>
          <w:szCs w:val="24"/>
        </w:rPr>
        <w:t xml:space="preserve">to improve the productivity and future predictions as well as decision making. This approach applies process and technology to lead to decision making for managers and end users. This is mainly based on the analysis of performance to lead to future predictions that achieve the best outcome and sustainability of the business. There is a relation between small-medium enterprises (SMEs) and business intelligence. It has been reported that SMEs and business intelligence learn from each other and this has been explored in the current article. </w:t>
      </w:r>
    </w:p>
    <w:p w14:paraId="4630F178" w14:textId="61BC9595" w:rsidR="0023681D" w:rsidRPr="00135736" w:rsidRDefault="0023681D" w:rsidP="00585149">
      <w:pPr>
        <w:rPr>
          <w:rFonts w:asciiTheme="majorBidi" w:hAnsiTheme="majorBidi" w:cstheme="majorBidi"/>
          <w:sz w:val="24"/>
          <w:szCs w:val="24"/>
        </w:rPr>
      </w:pPr>
    </w:p>
    <w:p w14:paraId="1AC35963" w14:textId="2B5DE8AB" w:rsidR="0023681D" w:rsidRPr="00135736" w:rsidRDefault="0023681D" w:rsidP="00112361">
      <w:pPr>
        <w:spacing w:line="240" w:lineRule="auto"/>
        <w:rPr>
          <w:rFonts w:asciiTheme="majorBidi" w:hAnsiTheme="majorBidi" w:cstheme="majorBidi"/>
          <w:iCs/>
          <w:sz w:val="24"/>
          <w:szCs w:val="24"/>
        </w:rPr>
      </w:pPr>
      <w:r w:rsidRPr="00135736">
        <w:rPr>
          <w:rFonts w:asciiTheme="majorBidi" w:hAnsiTheme="majorBidi" w:cstheme="majorBidi"/>
          <w:b/>
          <w:bCs/>
          <w:iCs/>
          <w:sz w:val="24"/>
          <w:szCs w:val="24"/>
        </w:rPr>
        <w:t>Key words:</w:t>
      </w:r>
      <w:r w:rsidRPr="00135736">
        <w:rPr>
          <w:rFonts w:asciiTheme="majorBidi" w:hAnsiTheme="majorBidi" w:cstheme="majorBidi"/>
          <w:iCs/>
          <w:sz w:val="24"/>
          <w:szCs w:val="24"/>
        </w:rPr>
        <w:t xml:space="preserve"> Business Intelligence, Small-</w:t>
      </w:r>
      <w:r w:rsidR="00585149" w:rsidRPr="00135736">
        <w:rPr>
          <w:rFonts w:asciiTheme="majorBidi" w:hAnsiTheme="majorBidi" w:cstheme="majorBidi"/>
          <w:iCs/>
          <w:sz w:val="24"/>
          <w:szCs w:val="24"/>
        </w:rPr>
        <w:t>Medium Enterprises (SMEs), Business Innovation, Business Technology, Decision Making.</w:t>
      </w:r>
      <w:bookmarkStart w:id="0" w:name="_GoBack"/>
      <w:bookmarkEnd w:id="0"/>
    </w:p>
    <w:p w14:paraId="4CB3C3C2" w14:textId="2769C8F0" w:rsidR="00112361" w:rsidRPr="00204FB6" w:rsidRDefault="00112361" w:rsidP="00112361">
      <w:pPr>
        <w:rPr>
          <w:rFonts w:asciiTheme="majorBidi" w:hAnsiTheme="majorBidi" w:cstheme="majorBidi"/>
          <w:i/>
          <w:iCs/>
          <w:sz w:val="24"/>
          <w:szCs w:val="24"/>
        </w:rPr>
      </w:pPr>
    </w:p>
    <w:p w14:paraId="7A21BA45" w14:textId="381521AC" w:rsidR="00112361" w:rsidRPr="000E0307" w:rsidRDefault="00112361" w:rsidP="00112361">
      <w:pPr>
        <w:jc w:val="center"/>
        <w:rPr>
          <w:b/>
          <w:bCs/>
          <w:i/>
          <w:iCs/>
          <w:sz w:val="32"/>
          <w:szCs w:val="32"/>
        </w:rPr>
      </w:pPr>
      <w:r w:rsidRPr="000E0307">
        <w:rPr>
          <w:rFonts w:asciiTheme="majorBidi" w:hAnsiTheme="majorBidi" w:cstheme="majorBidi"/>
          <w:b/>
          <w:bCs/>
          <w:i/>
          <w:iCs/>
          <w:sz w:val="32"/>
          <w:szCs w:val="32"/>
        </w:rPr>
        <w:t>Introduction</w:t>
      </w:r>
    </w:p>
    <w:p w14:paraId="204E6267" w14:textId="4CA5CAD3" w:rsidR="00112361" w:rsidRPr="00204FB6" w:rsidRDefault="00AC2649" w:rsidP="009F65FB">
      <w:pPr>
        <w:jc w:val="both"/>
        <w:rPr>
          <w:rFonts w:asciiTheme="majorBidi" w:hAnsiTheme="majorBidi" w:cstheme="majorBidi"/>
          <w:sz w:val="24"/>
          <w:szCs w:val="24"/>
        </w:rPr>
      </w:pPr>
      <w:r w:rsidRPr="00204FB6">
        <w:rPr>
          <w:rFonts w:asciiTheme="majorBidi" w:hAnsiTheme="majorBidi" w:cstheme="majorBidi"/>
          <w:sz w:val="24"/>
          <w:szCs w:val="24"/>
        </w:rPr>
        <w:t xml:space="preserve">The business environment is becoming very turbulent due to the </w:t>
      </w:r>
      <w:r w:rsidR="009F65FB" w:rsidRPr="00204FB6">
        <w:rPr>
          <w:rFonts w:asciiTheme="majorBidi" w:hAnsiTheme="majorBidi" w:cstheme="majorBidi"/>
          <w:sz w:val="24"/>
          <w:szCs w:val="24"/>
        </w:rPr>
        <w:t>current business environments that are characterised by the growing rate of technological systems, rapid industrial revolutions and globalisation. This means that for small and medium businesses, it is a challenge to adapt to the changing environments.  This requires the employment of some advanced methods such as business intelligence to extract data from the various markets and utilise these for business improvements. Otherwise, especially for new businesses, this will introduce opportunities and threats to the business survival</w:t>
      </w:r>
      <w:r w:rsidR="00AB0E93" w:rsidRPr="00204FB6">
        <w:rPr>
          <w:rFonts w:asciiTheme="majorBidi" w:hAnsiTheme="majorBidi" w:cstheme="majorBidi"/>
          <w:sz w:val="24"/>
          <w:szCs w:val="24"/>
        </w:rPr>
        <w:t xml:space="preserve"> and improvement. </w:t>
      </w:r>
      <w:r w:rsidR="00E94AF5" w:rsidRPr="00204FB6">
        <w:rPr>
          <w:rFonts w:asciiTheme="majorBidi" w:hAnsiTheme="majorBidi" w:cstheme="majorBidi"/>
          <w:sz w:val="24"/>
          <w:szCs w:val="24"/>
        </w:rPr>
        <w:t xml:space="preserve">It has been revealed that SMEs hugely rely on business intelligence, e.g. 85% of SMEs in china alone rely business intelligence. </w:t>
      </w:r>
      <w:r w:rsidR="00BE6BDD" w:rsidRPr="00204FB6">
        <w:rPr>
          <w:rFonts w:asciiTheme="majorBidi" w:hAnsiTheme="majorBidi" w:cstheme="majorBidi"/>
          <w:sz w:val="24"/>
          <w:szCs w:val="24"/>
        </w:rPr>
        <w:t>It is therefore vital to understand the relation between SEMs and business intelligence and the risks associated with adopting such techniques for future improvements</w:t>
      </w:r>
      <w:sdt>
        <w:sdtPr>
          <w:rPr>
            <w:rFonts w:asciiTheme="majorBidi" w:hAnsiTheme="majorBidi" w:cstheme="majorBidi"/>
            <w:sz w:val="24"/>
            <w:szCs w:val="24"/>
          </w:rPr>
          <w:id w:val="1653954680"/>
          <w:citation/>
        </w:sdtPr>
        <w:sdtEndPr/>
        <w:sdtContent>
          <w:r w:rsidR="005E4B40" w:rsidRPr="00204FB6">
            <w:rPr>
              <w:rFonts w:asciiTheme="majorBidi" w:hAnsiTheme="majorBidi" w:cstheme="majorBidi"/>
              <w:sz w:val="24"/>
              <w:szCs w:val="24"/>
            </w:rPr>
            <w:fldChar w:fldCharType="begin"/>
          </w:r>
          <w:r w:rsidR="005E4B40" w:rsidRPr="00204FB6">
            <w:rPr>
              <w:rFonts w:asciiTheme="majorBidi" w:hAnsiTheme="majorBidi" w:cstheme="majorBidi"/>
              <w:sz w:val="24"/>
              <w:szCs w:val="24"/>
            </w:rPr>
            <w:instrText xml:space="preserve"> CITATION Aca191 \l 2057 </w:instrText>
          </w:r>
          <w:r w:rsidR="005E4B40" w:rsidRPr="00204FB6">
            <w:rPr>
              <w:rFonts w:asciiTheme="majorBidi" w:hAnsiTheme="majorBidi" w:cstheme="majorBidi"/>
              <w:sz w:val="24"/>
              <w:szCs w:val="24"/>
            </w:rPr>
            <w:fldChar w:fldCharType="separate"/>
          </w:r>
          <w:r w:rsidR="004B7561">
            <w:rPr>
              <w:rFonts w:asciiTheme="majorBidi" w:hAnsiTheme="majorBidi" w:cstheme="majorBidi"/>
              <w:noProof/>
              <w:sz w:val="24"/>
              <w:szCs w:val="24"/>
            </w:rPr>
            <w:t xml:space="preserve"> </w:t>
          </w:r>
          <w:r w:rsidR="004B7561" w:rsidRPr="004B7561">
            <w:rPr>
              <w:rFonts w:asciiTheme="majorBidi" w:hAnsiTheme="majorBidi" w:cstheme="majorBidi"/>
              <w:noProof/>
              <w:sz w:val="24"/>
              <w:szCs w:val="24"/>
            </w:rPr>
            <w:t>(Academia, 2019)</w:t>
          </w:r>
          <w:r w:rsidR="005E4B40" w:rsidRPr="00204FB6">
            <w:rPr>
              <w:rFonts w:asciiTheme="majorBidi" w:hAnsiTheme="majorBidi" w:cstheme="majorBidi"/>
              <w:sz w:val="24"/>
              <w:szCs w:val="24"/>
            </w:rPr>
            <w:fldChar w:fldCharType="end"/>
          </w:r>
        </w:sdtContent>
      </w:sdt>
      <w:r w:rsidR="00BE6BDD" w:rsidRPr="00204FB6">
        <w:rPr>
          <w:rFonts w:asciiTheme="majorBidi" w:hAnsiTheme="majorBidi" w:cstheme="majorBidi"/>
          <w:sz w:val="24"/>
          <w:szCs w:val="24"/>
        </w:rPr>
        <w:t xml:space="preserve">. </w:t>
      </w:r>
    </w:p>
    <w:p w14:paraId="5A62169D" w14:textId="000A779B" w:rsidR="00AC2649" w:rsidRPr="00204FB6" w:rsidRDefault="00AC2649" w:rsidP="00AC2649">
      <w:pPr>
        <w:rPr>
          <w:rFonts w:asciiTheme="majorBidi" w:hAnsiTheme="majorBidi" w:cstheme="majorBidi"/>
          <w:sz w:val="24"/>
          <w:szCs w:val="24"/>
        </w:rPr>
      </w:pPr>
    </w:p>
    <w:p w14:paraId="74593DF4" w14:textId="43B3BE6B" w:rsidR="006722B2" w:rsidRPr="000E0307" w:rsidRDefault="006722B2" w:rsidP="006722B2">
      <w:pPr>
        <w:jc w:val="center"/>
        <w:rPr>
          <w:b/>
          <w:bCs/>
          <w:i/>
          <w:iCs/>
          <w:sz w:val="32"/>
          <w:szCs w:val="32"/>
        </w:rPr>
      </w:pPr>
      <w:r w:rsidRPr="000E0307">
        <w:rPr>
          <w:rFonts w:asciiTheme="majorBidi" w:hAnsiTheme="majorBidi" w:cstheme="majorBidi"/>
          <w:b/>
          <w:bCs/>
          <w:i/>
          <w:iCs/>
          <w:sz w:val="32"/>
          <w:szCs w:val="32"/>
        </w:rPr>
        <w:t>The Issue</w:t>
      </w:r>
    </w:p>
    <w:p w14:paraId="2C9B1E5F" w14:textId="5FC4B462" w:rsidR="00AC2649" w:rsidRPr="00204FB6" w:rsidRDefault="006722B2" w:rsidP="006722B2">
      <w:pPr>
        <w:jc w:val="both"/>
        <w:rPr>
          <w:rFonts w:asciiTheme="majorBidi" w:hAnsiTheme="majorBidi" w:cstheme="majorBidi"/>
          <w:sz w:val="24"/>
          <w:szCs w:val="24"/>
        </w:rPr>
      </w:pPr>
      <w:r w:rsidRPr="00204FB6">
        <w:rPr>
          <w:rFonts w:asciiTheme="majorBidi" w:hAnsiTheme="majorBidi" w:cstheme="majorBidi"/>
          <w:sz w:val="24"/>
          <w:szCs w:val="24"/>
        </w:rPr>
        <w:t xml:space="preserve">SMEs have started to adopt business intelligence approaches </w:t>
      </w:r>
      <w:proofErr w:type="gramStart"/>
      <w:r w:rsidRPr="00204FB6">
        <w:rPr>
          <w:rFonts w:asciiTheme="majorBidi" w:hAnsiTheme="majorBidi" w:cstheme="majorBidi"/>
          <w:sz w:val="24"/>
          <w:szCs w:val="24"/>
        </w:rPr>
        <w:t>due to the fact that</w:t>
      </w:r>
      <w:proofErr w:type="gramEnd"/>
      <w:r w:rsidRPr="00204FB6">
        <w:rPr>
          <w:rFonts w:asciiTheme="majorBidi" w:hAnsiTheme="majorBidi" w:cstheme="majorBidi"/>
          <w:sz w:val="24"/>
          <w:szCs w:val="24"/>
        </w:rPr>
        <w:t xml:space="preserve"> it is becoming difficult for such businesses to adapt to the changing environments. Owners and managers started to realise that their business </w:t>
      </w:r>
      <w:r w:rsidR="005A00D0" w:rsidRPr="00204FB6">
        <w:rPr>
          <w:rFonts w:asciiTheme="majorBidi" w:hAnsiTheme="majorBidi" w:cstheme="majorBidi"/>
          <w:sz w:val="24"/>
          <w:szCs w:val="24"/>
        </w:rPr>
        <w:t>is</w:t>
      </w:r>
      <w:r w:rsidRPr="00204FB6">
        <w:rPr>
          <w:rFonts w:asciiTheme="majorBidi" w:hAnsiTheme="majorBidi" w:cstheme="majorBidi"/>
          <w:sz w:val="24"/>
          <w:szCs w:val="24"/>
        </w:rPr>
        <w:t xml:space="preserve"> exposed to unexpected changes in the market due to competition and technology which requires immediate action to be taken to maintain the sustainability of their businesses.</w:t>
      </w:r>
      <w:r w:rsidR="00C549CF" w:rsidRPr="00204FB6">
        <w:rPr>
          <w:rFonts w:asciiTheme="majorBidi" w:hAnsiTheme="majorBidi" w:cstheme="majorBidi"/>
          <w:sz w:val="24"/>
          <w:szCs w:val="24"/>
        </w:rPr>
        <w:t xml:space="preserve"> </w:t>
      </w:r>
      <w:proofErr w:type="gramStart"/>
      <w:r w:rsidR="00C549CF" w:rsidRPr="00204FB6">
        <w:rPr>
          <w:rFonts w:asciiTheme="majorBidi" w:hAnsiTheme="majorBidi" w:cstheme="majorBidi"/>
          <w:sz w:val="24"/>
          <w:szCs w:val="24"/>
        </w:rPr>
        <w:t>Despite the fact that</w:t>
      </w:r>
      <w:proofErr w:type="gramEnd"/>
      <w:r w:rsidR="00C549CF" w:rsidRPr="00204FB6">
        <w:rPr>
          <w:rFonts w:asciiTheme="majorBidi" w:hAnsiTheme="majorBidi" w:cstheme="majorBidi"/>
          <w:sz w:val="24"/>
          <w:szCs w:val="24"/>
        </w:rPr>
        <w:t xml:space="preserve"> the reliance on such approaches might be beneficial to cope with the </w:t>
      </w:r>
      <w:r w:rsidR="005A00D0" w:rsidRPr="00204FB6">
        <w:rPr>
          <w:rFonts w:asciiTheme="majorBidi" w:hAnsiTheme="majorBidi" w:cstheme="majorBidi"/>
          <w:sz w:val="24"/>
          <w:szCs w:val="24"/>
        </w:rPr>
        <w:t>fast-growing</w:t>
      </w:r>
      <w:r w:rsidR="00C549CF" w:rsidRPr="00204FB6">
        <w:rPr>
          <w:rFonts w:asciiTheme="majorBidi" w:hAnsiTheme="majorBidi" w:cstheme="majorBidi"/>
          <w:sz w:val="24"/>
          <w:szCs w:val="24"/>
        </w:rPr>
        <w:t xml:space="preserve"> markets, however, it might introduce threats related to information security</w:t>
      </w:r>
      <w:r w:rsidR="007F2D2E" w:rsidRPr="00204FB6">
        <w:rPr>
          <w:rFonts w:asciiTheme="majorBidi" w:hAnsiTheme="majorBidi" w:cstheme="majorBidi"/>
          <w:sz w:val="24"/>
          <w:szCs w:val="24"/>
        </w:rPr>
        <w:t xml:space="preserve"> and wrong predictions if the predictive tool is not checked or updated according to market needs. This means that the adoption of business intelligence introduces a challenge to SMEs that is why the topic needs to be explored</w:t>
      </w:r>
      <w:sdt>
        <w:sdtPr>
          <w:rPr>
            <w:rFonts w:asciiTheme="majorBidi" w:hAnsiTheme="majorBidi" w:cstheme="majorBidi"/>
            <w:sz w:val="24"/>
            <w:szCs w:val="24"/>
          </w:rPr>
          <w:id w:val="-1139952171"/>
          <w:citation/>
        </w:sdtPr>
        <w:sdtEndPr/>
        <w:sdtContent>
          <w:r w:rsidR="00C50E1A" w:rsidRPr="00204FB6">
            <w:rPr>
              <w:rFonts w:asciiTheme="majorBidi" w:hAnsiTheme="majorBidi" w:cstheme="majorBidi"/>
              <w:sz w:val="24"/>
              <w:szCs w:val="24"/>
            </w:rPr>
            <w:fldChar w:fldCharType="begin"/>
          </w:r>
          <w:r w:rsidR="00C50E1A" w:rsidRPr="00204FB6">
            <w:rPr>
              <w:rFonts w:asciiTheme="majorBidi" w:hAnsiTheme="majorBidi" w:cstheme="majorBidi"/>
              <w:sz w:val="24"/>
              <w:szCs w:val="24"/>
            </w:rPr>
            <w:instrText xml:space="preserve"> CITATION RMI14 \l 2057 </w:instrText>
          </w:r>
          <w:r w:rsidR="00C50E1A" w:rsidRPr="00204FB6">
            <w:rPr>
              <w:rFonts w:asciiTheme="majorBidi" w:hAnsiTheme="majorBidi" w:cstheme="majorBidi"/>
              <w:sz w:val="24"/>
              <w:szCs w:val="24"/>
            </w:rPr>
            <w:fldChar w:fldCharType="separate"/>
          </w:r>
          <w:r w:rsidR="004B7561">
            <w:rPr>
              <w:rFonts w:asciiTheme="majorBidi" w:hAnsiTheme="majorBidi" w:cstheme="majorBidi"/>
              <w:noProof/>
              <w:sz w:val="24"/>
              <w:szCs w:val="24"/>
            </w:rPr>
            <w:t xml:space="preserve"> </w:t>
          </w:r>
          <w:r w:rsidR="004B7561" w:rsidRPr="004B7561">
            <w:rPr>
              <w:rFonts w:asciiTheme="majorBidi" w:hAnsiTheme="majorBidi" w:cstheme="majorBidi"/>
              <w:noProof/>
              <w:sz w:val="24"/>
              <w:szCs w:val="24"/>
            </w:rPr>
            <w:t>(RMIT University , 2014)</w:t>
          </w:r>
          <w:r w:rsidR="00C50E1A" w:rsidRPr="00204FB6">
            <w:rPr>
              <w:rFonts w:asciiTheme="majorBidi" w:hAnsiTheme="majorBidi" w:cstheme="majorBidi"/>
              <w:sz w:val="24"/>
              <w:szCs w:val="24"/>
            </w:rPr>
            <w:fldChar w:fldCharType="end"/>
          </w:r>
        </w:sdtContent>
      </w:sdt>
      <w:r w:rsidR="007F2D2E" w:rsidRPr="00204FB6">
        <w:rPr>
          <w:rFonts w:asciiTheme="majorBidi" w:hAnsiTheme="majorBidi" w:cstheme="majorBidi"/>
          <w:sz w:val="24"/>
          <w:szCs w:val="24"/>
        </w:rPr>
        <w:t>.</w:t>
      </w:r>
    </w:p>
    <w:p w14:paraId="05BFD20A" w14:textId="77777777" w:rsidR="007F2D2E" w:rsidRPr="00204FB6" w:rsidRDefault="007F2D2E" w:rsidP="006722B2">
      <w:pPr>
        <w:jc w:val="both"/>
        <w:rPr>
          <w:rFonts w:asciiTheme="majorBidi" w:hAnsiTheme="majorBidi" w:cstheme="majorBidi"/>
          <w:sz w:val="24"/>
          <w:szCs w:val="24"/>
        </w:rPr>
      </w:pPr>
    </w:p>
    <w:p w14:paraId="7EF99B98" w14:textId="4C34224A" w:rsidR="007F2D2E" w:rsidRPr="000E0307" w:rsidRDefault="007F2D2E" w:rsidP="007F2D2E">
      <w:pPr>
        <w:jc w:val="center"/>
        <w:rPr>
          <w:rFonts w:asciiTheme="majorBidi" w:hAnsiTheme="majorBidi" w:cstheme="majorBidi"/>
          <w:b/>
          <w:bCs/>
          <w:i/>
          <w:iCs/>
          <w:sz w:val="32"/>
          <w:szCs w:val="32"/>
        </w:rPr>
      </w:pPr>
      <w:r w:rsidRPr="000E0307">
        <w:rPr>
          <w:rFonts w:asciiTheme="majorBidi" w:hAnsiTheme="majorBidi" w:cstheme="majorBidi"/>
          <w:b/>
          <w:bCs/>
          <w:i/>
          <w:iCs/>
          <w:sz w:val="32"/>
          <w:szCs w:val="32"/>
        </w:rPr>
        <w:lastRenderedPageBreak/>
        <w:t>Importance and Basis of the Study</w:t>
      </w:r>
    </w:p>
    <w:p w14:paraId="07144987" w14:textId="77777777" w:rsidR="00E00D49" w:rsidRPr="00204FB6" w:rsidRDefault="00E00D49" w:rsidP="007F2D2E">
      <w:pPr>
        <w:jc w:val="center"/>
        <w:rPr>
          <w:rFonts w:asciiTheme="majorBidi" w:hAnsiTheme="majorBidi" w:cstheme="majorBidi"/>
          <w:b/>
          <w:bCs/>
          <w:i/>
          <w:iCs/>
          <w:sz w:val="24"/>
          <w:szCs w:val="24"/>
        </w:rPr>
      </w:pPr>
    </w:p>
    <w:p w14:paraId="25A20AAE" w14:textId="5DF247A1" w:rsidR="006722B2" w:rsidRPr="00204FB6" w:rsidRDefault="003A76F1" w:rsidP="003A76F1">
      <w:pPr>
        <w:jc w:val="both"/>
        <w:rPr>
          <w:rFonts w:asciiTheme="majorBidi" w:hAnsiTheme="majorBidi" w:cstheme="majorBidi"/>
          <w:sz w:val="24"/>
          <w:szCs w:val="24"/>
        </w:rPr>
      </w:pPr>
      <w:r w:rsidRPr="00204FB6">
        <w:rPr>
          <w:rFonts w:asciiTheme="majorBidi" w:hAnsiTheme="majorBidi" w:cstheme="majorBidi"/>
          <w:sz w:val="24"/>
          <w:szCs w:val="24"/>
        </w:rPr>
        <w:t xml:space="preserve">The process of decision making is the selection of the method to change the working environment in response to changes in the market. This process requires measuring the business performance, gather information, analyses problems and forecast the business future based on the analysed data. Without this information, there will be a risk of business failure in the </w:t>
      </w:r>
      <w:r w:rsidR="008107F6" w:rsidRPr="00204FB6">
        <w:rPr>
          <w:rFonts w:asciiTheme="majorBidi" w:hAnsiTheme="majorBidi" w:cstheme="majorBidi"/>
          <w:sz w:val="24"/>
          <w:szCs w:val="24"/>
        </w:rPr>
        <w:t>growing</w:t>
      </w:r>
      <w:r w:rsidRPr="00204FB6">
        <w:rPr>
          <w:rFonts w:asciiTheme="majorBidi" w:hAnsiTheme="majorBidi" w:cstheme="majorBidi"/>
          <w:sz w:val="24"/>
          <w:szCs w:val="24"/>
        </w:rPr>
        <w:t xml:space="preserve"> market and therefore this should be the way forward. </w:t>
      </w:r>
      <w:proofErr w:type="gramStart"/>
      <w:r w:rsidR="008107F6" w:rsidRPr="00204FB6">
        <w:rPr>
          <w:rFonts w:asciiTheme="majorBidi" w:hAnsiTheme="majorBidi" w:cstheme="majorBidi"/>
          <w:sz w:val="24"/>
          <w:szCs w:val="24"/>
        </w:rPr>
        <w:t>Despite the fact that</w:t>
      </w:r>
      <w:proofErr w:type="gramEnd"/>
      <w:r w:rsidR="008107F6" w:rsidRPr="00204FB6">
        <w:rPr>
          <w:rFonts w:asciiTheme="majorBidi" w:hAnsiTheme="majorBidi" w:cstheme="majorBidi"/>
          <w:sz w:val="24"/>
          <w:szCs w:val="24"/>
        </w:rPr>
        <w:t xml:space="preserve"> this is important, it should be taken into consideration that the mishandling of data or the utilisation of the wrong tool might lead to detrimental consequences on the business. In other words, the data </w:t>
      </w:r>
      <w:proofErr w:type="gramStart"/>
      <w:r w:rsidR="008107F6" w:rsidRPr="00204FB6">
        <w:rPr>
          <w:rFonts w:asciiTheme="majorBidi" w:hAnsiTheme="majorBidi" w:cstheme="majorBidi"/>
          <w:sz w:val="24"/>
          <w:szCs w:val="24"/>
        </w:rPr>
        <w:t>have to</w:t>
      </w:r>
      <w:proofErr w:type="gramEnd"/>
      <w:r w:rsidR="008107F6" w:rsidRPr="00204FB6">
        <w:rPr>
          <w:rFonts w:asciiTheme="majorBidi" w:hAnsiTheme="majorBidi" w:cstheme="majorBidi"/>
          <w:sz w:val="24"/>
          <w:szCs w:val="24"/>
        </w:rPr>
        <w:t xml:space="preserve"> be analysed by a specialist team who can employ advanced techniques to predict the sources of weakness and therefore avoid these for future improvements. This will reflect on the performance and sustainability of the business</w:t>
      </w:r>
      <w:sdt>
        <w:sdtPr>
          <w:rPr>
            <w:rFonts w:asciiTheme="majorBidi" w:hAnsiTheme="majorBidi" w:cstheme="majorBidi"/>
            <w:sz w:val="24"/>
            <w:szCs w:val="24"/>
          </w:rPr>
          <w:id w:val="38400443"/>
          <w:citation/>
        </w:sdtPr>
        <w:sdtEndPr/>
        <w:sdtContent>
          <w:r w:rsidR="006F3F2B" w:rsidRPr="00204FB6">
            <w:rPr>
              <w:rFonts w:asciiTheme="majorBidi" w:hAnsiTheme="majorBidi" w:cstheme="majorBidi"/>
              <w:sz w:val="24"/>
              <w:szCs w:val="24"/>
            </w:rPr>
            <w:fldChar w:fldCharType="begin"/>
          </w:r>
          <w:r w:rsidR="006F3F2B" w:rsidRPr="00204FB6">
            <w:rPr>
              <w:rFonts w:asciiTheme="majorBidi" w:hAnsiTheme="majorBidi" w:cstheme="majorBidi"/>
              <w:sz w:val="24"/>
              <w:szCs w:val="24"/>
            </w:rPr>
            <w:instrText xml:space="preserve"> CITATION IGI19 \l 2057 </w:instrText>
          </w:r>
          <w:r w:rsidR="006F3F2B" w:rsidRPr="00204FB6">
            <w:rPr>
              <w:rFonts w:asciiTheme="majorBidi" w:hAnsiTheme="majorBidi" w:cstheme="majorBidi"/>
              <w:sz w:val="24"/>
              <w:szCs w:val="24"/>
            </w:rPr>
            <w:fldChar w:fldCharType="separate"/>
          </w:r>
          <w:r w:rsidR="004B7561">
            <w:rPr>
              <w:rFonts w:asciiTheme="majorBidi" w:hAnsiTheme="majorBidi" w:cstheme="majorBidi"/>
              <w:noProof/>
              <w:sz w:val="24"/>
              <w:szCs w:val="24"/>
            </w:rPr>
            <w:t xml:space="preserve"> </w:t>
          </w:r>
          <w:r w:rsidR="004B7561" w:rsidRPr="004B7561">
            <w:rPr>
              <w:rFonts w:asciiTheme="majorBidi" w:hAnsiTheme="majorBidi" w:cstheme="majorBidi"/>
              <w:noProof/>
              <w:sz w:val="24"/>
              <w:szCs w:val="24"/>
            </w:rPr>
            <w:t>( IGI Global , 2019)</w:t>
          </w:r>
          <w:r w:rsidR="006F3F2B" w:rsidRPr="00204FB6">
            <w:rPr>
              <w:rFonts w:asciiTheme="majorBidi" w:hAnsiTheme="majorBidi" w:cstheme="majorBidi"/>
              <w:sz w:val="24"/>
              <w:szCs w:val="24"/>
            </w:rPr>
            <w:fldChar w:fldCharType="end"/>
          </w:r>
        </w:sdtContent>
      </w:sdt>
      <w:r w:rsidR="008107F6" w:rsidRPr="00204FB6">
        <w:rPr>
          <w:rFonts w:asciiTheme="majorBidi" w:hAnsiTheme="majorBidi" w:cstheme="majorBidi"/>
          <w:sz w:val="24"/>
          <w:szCs w:val="24"/>
        </w:rPr>
        <w:t xml:space="preserve">.  </w:t>
      </w:r>
    </w:p>
    <w:p w14:paraId="0A10181B" w14:textId="77777777" w:rsidR="007F2D2E" w:rsidRPr="00204FB6" w:rsidRDefault="007F2D2E" w:rsidP="006722B2">
      <w:pPr>
        <w:tabs>
          <w:tab w:val="left" w:pos="1416"/>
        </w:tabs>
        <w:rPr>
          <w:rFonts w:asciiTheme="majorBidi" w:hAnsiTheme="majorBidi" w:cstheme="majorBidi"/>
          <w:sz w:val="24"/>
          <w:szCs w:val="24"/>
        </w:rPr>
      </w:pPr>
    </w:p>
    <w:p w14:paraId="123A8198" w14:textId="6E5C9541" w:rsidR="008107F6" w:rsidRPr="000E0307" w:rsidRDefault="008107F6" w:rsidP="008107F6">
      <w:pPr>
        <w:jc w:val="center"/>
        <w:rPr>
          <w:rFonts w:asciiTheme="majorBidi" w:hAnsiTheme="majorBidi" w:cstheme="majorBidi"/>
          <w:b/>
          <w:bCs/>
          <w:i/>
          <w:iCs/>
          <w:sz w:val="32"/>
          <w:szCs w:val="32"/>
        </w:rPr>
      </w:pPr>
      <w:r w:rsidRPr="000E0307">
        <w:rPr>
          <w:rFonts w:asciiTheme="majorBidi" w:hAnsiTheme="majorBidi" w:cstheme="majorBidi"/>
          <w:b/>
          <w:bCs/>
          <w:i/>
          <w:iCs/>
          <w:sz w:val="32"/>
          <w:szCs w:val="32"/>
        </w:rPr>
        <w:t>Implications</w:t>
      </w:r>
    </w:p>
    <w:p w14:paraId="5D7956E4" w14:textId="56EC1A64" w:rsidR="006722B2" w:rsidRPr="00204FB6" w:rsidRDefault="008107F6" w:rsidP="00FB32D3">
      <w:pPr>
        <w:jc w:val="both"/>
        <w:rPr>
          <w:rFonts w:asciiTheme="majorBidi" w:hAnsiTheme="majorBidi" w:cstheme="majorBidi"/>
          <w:sz w:val="24"/>
          <w:szCs w:val="24"/>
        </w:rPr>
      </w:pPr>
      <w:r w:rsidRPr="00204FB6">
        <w:rPr>
          <w:rFonts w:asciiTheme="majorBidi" w:hAnsiTheme="majorBidi" w:cstheme="majorBidi"/>
          <w:sz w:val="24"/>
          <w:szCs w:val="24"/>
        </w:rPr>
        <w:t xml:space="preserve">The process of business intelligence and decision making is not a static approach. In other words, the demands of the market </w:t>
      </w:r>
      <w:r w:rsidR="00FB32D3" w:rsidRPr="00204FB6">
        <w:rPr>
          <w:rFonts w:asciiTheme="majorBidi" w:hAnsiTheme="majorBidi" w:cstheme="majorBidi"/>
          <w:sz w:val="24"/>
          <w:szCs w:val="24"/>
        </w:rPr>
        <w:t xml:space="preserve">and advancement of technologies are variable, and this requires dynamic decision making. </w:t>
      </w:r>
      <w:r w:rsidR="001636CD" w:rsidRPr="00204FB6">
        <w:rPr>
          <w:rFonts w:asciiTheme="majorBidi" w:hAnsiTheme="majorBidi" w:cstheme="majorBidi"/>
          <w:sz w:val="24"/>
          <w:szCs w:val="24"/>
        </w:rPr>
        <w:t xml:space="preserve">Moreover, </w:t>
      </w:r>
      <w:r w:rsidR="005A00D0" w:rsidRPr="00204FB6">
        <w:rPr>
          <w:rFonts w:asciiTheme="majorBidi" w:hAnsiTheme="majorBidi" w:cstheme="majorBidi"/>
          <w:sz w:val="24"/>
          <w:szCs w:val="24"/>
        </w:rPr>
        <w:t xml:space="preserve">the business intelligence might not be applicable to two different businesses due to the changes in structure, management system and data extracted from the relevant business. In addition, business intelligence applied to larger industries might not be applicable to SMEs due to the change in number of employees, annual turnover and capital cost of the business. </w:t>
      </w:r>
      <w:r w:rsidR="0029699A" w:rsidRPr="00204FB6">
        <w:rPr>
          <w:rFonts w:asciiTheme="majorBidi" w:hAnsiTheme="majorBidi" w:cstheme="majorBidi"/>
          <w:sz w:val="24"/>
          <w:szCs w:val="24"/>
        </w:rPr>
        <w:t>It is a massive risk to rely on inexperienced personnel to analyse the information and data based on which decisions are taken. It is vital that skilled personnel are employed in the process in order to interpret the results effectively that provide the optimum decision-making process and procedure. This is due to the fact that such information is becoming complicated which requires highly skilled personnel who will be able to handle and understand such data and inform the senior management of the situation for future improvements</w:t>
      </w:r>
      <w:sdt>
        <w:sdtPr>
          <w:rPr>
            <w:rFonts w:asciiTheme="majorBidi" w:hAnsiTheme="majorBidi" w:cstheme="majorBidi"/>
            <w:sz w:val="24"/>
            <w:szCs w:val="24"/>
          </w:rPr>
          <w:id w:val="1385372899"/>
          <w:citation/>
        </w:sdtPr>
        <w:sdtEndPr/>
        <w:sdtContent>
          <w:r w:rsidR="00AA10EE" w:rsidRPr="00204FB6">
            <w:rPr>
              <w:rFonts w:asciiTheme="majorBidi" w:hAnsiTheme="majorBidi" w:cstheme="majorBidi"/>
              <w:sz w:val="24"/>
              <w:szCs w:val="24"/>
            </w:rPr>
            <w:fldChar w:fldCharType="begin"/>
          </w:r>
          <w:r w:rsidR="00AA10EE" w:rsidRPr="00204FB6">
            <w:rPr>
              <w:rFonts w:asciiTheme="majorBidi" w:hAnsiTheme="majorBidi" w:cstheme="majorBidi"/>
              <w:sz w:val="24"/>
              <w:szCs w:val="24"/>
            </w:rPr>
            <w:instrText xml:space="preserve"> CITATION Vic19 \l 2057 </w:instrText>
          </w:r>
          <w:r w:rsidR="00AA10EE" w:rsidRPr="00204FB6">
            <w:rPr>
              <w:rFonts w:asciiTheme="majorBidi" w:hAnsiTheme="majorBidi" w:cstheme="majorBidi"/>
              <w:sz w:val="24"/>
              <w:szCs w:val="24"/>
            </w:rPr>
            <w:fldChar w:fldCharType="separate"/>
          </w:r>
          <w:r w:rsidR="004B7561">
            <w:rPr>
              <w:rFonts w:asciiTheme="majorBidi" w:hAnsiTheme="majorBidi" w:cstheme="majorBidi"/>
              <w:noProof/>
              <w:sz w:val="24"/>
              <w:szCs w:val="24"/>
            </w:rPr>
            <w:t xml:space="preserve"> </w:t>
          </w:r>
          <w:r w:rsidR="004B7561" w:rsidRPr="004B7561">
            <w:rPr>
              <w:rFonts w:asciiTheme="majorBidi" w:hAnsiTheme="majorBidi" w:cstheme="majorBidi"/>
              <w:noProof/>
              <w:sz w:val="24"/>
              <w:szCs w:val="24"/>
            </w:rPr>
            <w:t>( Victoria University, 2019)</w:t>
          </w:r>
          <w:r w:rsidR="00AA10EE" w:rsidRPr="00204FB6">
            <w:rPr>
              <w:rFonts w:asciiTheme="majorBidi" w:hAnsiTheme="majorBidi" w:cstheme="majorBidi"/>
              <w:sz w:val="24"/>
              <w:szCs w:val="24"/>
            </w:rPr>
            <w:fldChar w:fldCharType="end"/>
          </w:r>
        </w:sdtContent>
      </w:sdt>
      <w:r w:rsidR="0029699A" w:rsidRPr="00204FB6">
        <w:rPr>
          <w:rFonts w:asciiTheme="majorBidi" w:hAnsiTheme="majorBidi" w:cstheme="majorBidi"/>
          <w:sz w:val="24"/>
          <w:szCs w:val="24"/>
        </w:rPr>
        <w:t xml:space="preserve">. </w:t>
      </w:r>
    </w:p>
    <w:p w14:paraId="6E95C0C7" w14:textId="00121E1A" w:rsidR="00DF7981" w:rsidRPr="00204FB6" w:rsidRDefault="00DF7981" w:rsidP="00FB32D3">
      <w:pPr>
        <w:jc w:val="both"/>
        <w:rPr>
          <w:rFonts w:asciiTheme="majorBidi" w:hAnsiTheme="majorBidi" w:cstheme="majorBidi"/>
          <w:sz w:val="24"/>
          <w:szCs w:val="24"/>
        </w:rPr>
      </w:pPr>
      <w:r w:rsidRPr="00204FB6">
        <w:rPr>
          <w:rFonts w:asciiTheme="majorBidi" w:hAnsiTheme="majorBidi" w:cstheme="majorBidi"/>
          <w:sz w:val="24"/>
          <w:szCs w:val="24"/>
        </w:rPr>
        <w:t xml:space="preserve">Due to the dynamic nature of business markets, there is not guarantee for a permanent business model or system. This is a result of the changing in market competition, innovations, customer interests, market demands and pricing of products. This requires that the business intelligence model to be updated to take such changes into consideration or otherwise it will lead to underestimated predictions for future. </w:t>
      </w:r>
      <w:r w:rsidR="00DA2CAD" w:rsidRPr="00204FB6">
        <w:rPr>
          <w:rFonts w:asciiTheme="majorBidi" w:hAnsiTheme="majorBidi" w:cstheme="majorBidi"/>
          <w:sz w:val="24"/>
          <w:szCs w:val="24"/>
        </w:rPr>
        <w:t xml:space="preserve">In addition to the above, the relation between business intelligence and a business is interactive and is considered a learning process. That is, a ne business model can be implemented to a business and the feedback from the business can be used to </w:t>
      </w:r>
      <w:r w:rsidR="00FF675A" w:rsidRPr="00204FB6">
        <w:rPr>
          <w:rFonts w:asciiTheme="majorBidi" w:hAnsiTheme="majorBidi" w:cstheme="majorBidi"/>
          <w:sz w:val="24"/>
          <w:szCs w:val="24"/>
        </w:rPr>
        <w:t>optimise the business intelligence model. Moreover, the system should always be improved to include the various aspects and reflect on the performance. It is a necessity to consider ‘quality’ data rather than only ‘quantity’. This will provide a model capable of leading the business to success</w:t>
      </w:r>
      <w:sdt>
        <w:sdtPr>
          <w:rPr>
            <w:rFonts w:asciiTheme="majorBidi" w:hAnsiTheme="majorBidi" w:cstheme="majorBidi"/>
            <w:sz w:val="24"/>
            <w:szCs w:val="24"/>
          </w:rPr>
          <w:id w:val="-315957276"/>
          <w:citation/>
        </w:sdtPr>
        <w:sdtContent>
          <w:r w:rsidR="00DA1A40">
            <w:rPr>
              <w:rFonts w:asciiTheme="majorBidi" w:hAnsiTheme="majorBidi" w:cstheme="majorBidi"/>
              <w:sz w:val="24"/>
              <w:szCs w:val="24"/>
            </w:rPr>
            <w:fldChar w:fldCharType="begin"/>
          </w:r>
          <w:r w:rsidR="00DA1A40">
            <w:rPr>
              <w:rFonts w:asciiTheme="majorBidi" w:hAnsiTheme="majorBidi" w:cstheme="majorBidi"/>
              <w:sz w:val="24"/>
              <w:szCs w:val="24"/>
            </w:rPr>
            <w:instrText xml:space="preserve"> CITATION Sci191 \l 2057 </w:instrText>
          </w:r>
          <w:r w:rsidR="00DA1A40">
            <w:rPr>
              <w:rFonts w:asciiTheme="majorBidi" w:hAnsiTheme="majorBidi" w:cstheme="majorBidi"/>
              <w:sz w:val="24"/>
              <w:szCs w:val="24"/>
            </w:rPr>
            <w:fldChar w:fldCharType="separate"/>
          </w:r>
          <w:r w:rsidR="004B7561">
            <w:rPr>
              <w:rFonts w:asciiTheme="majorBidi" w:hAnsiTheme="majorBidi" w:cstheme="majorBidi"/>
              <w:noProof/>
              <w:sz w:val="24"/>
              <w:szCs w:val="24"/>
            </w:rPr>
            <w:t xml:space="preserve"> </w:t>
          </w:r>
          <w:r w:rsidR="004B7561" w:rsidRPr="004B7561">
            <w:rPr>
              <w:rFonts w:asciiTheme="majorBidi" w:hAnsiTheme="majorBidi" w:cstheme="majorBidi"/>
              <w:noProof/>
              <w:sz w:val="24"/>
              <w:szCs w:val="24"/>
            </w:rPr>
            <w:t>(Science Direct, 2019)</w:t>
          </w:r>
          <w:r w:rsidR="00DA1A40">
            <w:rPr>
              <w:rFonts w:asciiTheme="majorBidi" w:hAnsiTheme="majorBidi" w:cstheme="majorBidi"/>
              <w:sz w:val="24"/>
              <w:szCs w:val="24"/>
            </w:rPr>
            <w:fldChar w:fldCharType="end"/>
          </w:r>
        </w:sdtContent>
      </w:sdt>
      <w:r w:rsidR="00FF675A" w:rsidRPr="00204FB6">
        <w:rPr>
          <w:rFonts w:asciiTheme="majorBidi" w:hAnsiTheme="majorBidi" w:cstheme="majorBidi"/>
          <w:sz w:val="24"/>
          <w:szCs w:val="24"/>
        </w:rPr>
        <w:t xml:space="preserve">. </w:t>
      </w:r>
    </w:p>
    <w:p w14:paraId="7B4CA6D2" w14:textId="77777777" w:rsidR="00FF675A" w:rsidRPr="00204FB6" w:rsidRDefault="00FF675A" w:rsidP="00FB32D3">
      <w:pPr>
        <w:jc w:val="both"/>
        <w:rPr>
          <w:rFonts w:asciiTheme="majorBidi" w:hAnsiTheme="majorBidi" w:cstheme="majorBidi"/>
          <w:sz w:val="24"/>
          <w:szCs w:val="24"/>
        </w:rPr>
      </w:pPr>
    </w:p>
    <w:p w14:paraId="7CEE7578" w14:textId="361DAB83" w:rsidR="00FF675A" w:rsidRPr="000E0307" w:rsidRDefault="00FF675A" w:rsidP="00FF675A">
      <w:pPr>
        <w:jc w:val="center"/>
        <w:rPr>
          <w:rFonts w:asciiTheme="majorBidi" w:hAnsiTheme="majorBidi" w:cstheme="majorBidi"/>
          <w:b/>
          <w:bCs/>
          <w:i/>
          <w:iCs/>
          <w:sz w:val="32"/>
          <w:szCs w:val="32"/>
        </w:rPr>
      </w:pPr>
      <w:r w:rsidRPr="000E0307">
        <w:rPr>
          <w:rFonts w:asciiTheme="majorBidi" w:hAnsiTheme="majorBidi" w:cstheme="majorBidi"/>
          <w:b/>
          <w:bCs/>
          <w:i/>
          <w:iCs/>
          <w:sz w:val="32"/>
          <w:szCs w:val="32"/>
        </w:rPr>
        <w:t>Conclusions</w:t>
      </w:r>
    </w:p>
    <w:p w14:paraId="2BDC1B6D" w14:textId="25622D14" w:rsidR="00E00D49" w:rsidRPr="00204FB6" w:rsidRDefault="00FF675A" w:rsidP="00053120">
      <w:pPr>
        <w:jc w:val="both"/>
        <w:rPr>
          <w:rFonts w:asciiTheme="majorBidi" w:hAnsiTheme="majorBidi" w:cstheme="majorBidi"/>
          <w:sz w:val="24"/>
          <w:szCs w:val="24"/>
        </w:rPr>
      </w:pPr>
      <w:r w:rsidRPr="00204FB6">
        <w:rPr>
          <w:rFonts w:asciiTheme="majorBidi" w:hAnsiTheme="majorBidi" w:cstheme="majorBidi"/>
          <w:sz w:val="24"/>
          <w:szCs w:val="24"/>
        </w:rPr>
        <w:lastRenderedPageBreak/>
        <w:t xml:space="preserve">The business intelligence is a valuable tool that can be used to improve the business and make it </w:t>
      </w:r>
      <w:r w:rsidR="00D47AAC" w:rsidRPr="00204FB6">
        <w:rPr>
          <w:rFonts w:asciiTheme="majorBidi" w:hAnsiTheme="majorBidi" w:cstheme="majorBidi"/>
          <w:sz w:val="24"/>
          <w:szCs w:val="24"/>
        </w:rPr>
        <w:t xml:space="preserve">ready for future. In this regard, the business intelligence gathers data and analyse these to help to make decisions. The data can become very complicated </w:t>
      </w:r>
      <w:proofErr w:type="gramStart"/>
      <w:r w:rsidR="00D47AAC" w:rsidRPr="00204FB6">
        <w:rPr>
          <w:rFonts w:asciiTheme="majorBidi" w:hAnsiTheme="majorBidi" w:cstheme="majorBidi"/>
          <w:sz w:val="24"/>
          <w:szCs w:val="24"/>
        </w:rPr>
        <w:t>in particular when</w:t>
      </w:r>
      <w:proofErr w:type="gramEnd"/>
      <w:r w:rsidR="00D47AAC" w:rsidRPr="00204FB6">
        <w:rPr>
          <w:rFonts w:asciiTheme="majorBidi" w:hAnsiTheme="majorBidi" w:cstheme="majorBidi"/>
          <w:sz w:val="24"/>
          <w:szCs w:val="24"/>
        </w:rPr>
        <w:t xml:space="preserve"> the changes in the market are dynamic. This includes new innovations and technologies as well as the varying demands and prices in the market. The business intelligence gathers data related to products and prices and help to make decisions on </w:t>
      </w:r>
      <w:proofErr w:type="gramStart"/>
      <w:r w:rsidR="00D47AAC" w:rsidRPr="00204FB6">
        <w:rPr>
          <w:rFonts w:asciiTheme="majorBidi" w:hAnsiTheme="majorBidi" w:cstheme="majorBidi"/>
          <w:sz w:val="24"/>
          <w:szCs w:val="24"/>
        </w:rPr>
        <w:t>whether or not</w:t>
      </w:r>
      <w:proofErr w:type="gramEnd"/>
      <w:r w:rsidR="00D47AAC" w:rsidRPr="00204FB6">
        <w:rPr>
          <w:rFonts w:asciiTheme="majorBidi" w:hAnsiTheme="majorBidi" w:cstheme="majorBidi"/>
          <w:sz w:val="24"/>
          <w:szCs w:val="24"/>
        </w:rPr>
        <w:t xml:space="preserve"> the current situation needs to be improved to cope with the dynamic changes in the market. The relation between business intelligence and SMEs is important and is considered a learning process that helps to improve the business and help with decision making</w:t>
      </w:r>
      <w:sdt>
        <w:sdtPr>
          <w:rPr>
            <w:rFonts w:asciiTheme="majorBidi" w:hAnsiTheme="majorBidi" w:cstheme="majorBidi"/>
            <w:sz w:val="24"/>
            <w:szCs w:val="24"/>
          </w:rPr>
          <w:id w:val="1862700933"/>
          <w:citation/>
        </w:sdtPr>
        <w:sdtContent>
          <w:r w:rsidR="00A73947">
            <w:rPr>
              <w:rFonts w:asciiTheme="majorBidi" w:hAnsiTheme="majorBidi" w:cstheme="majorBidi"/>
              <w:sz w:val="24"/>
              <w:szCs w:val="24"/>
            </w:rPr>
            <w:fldChar w:fldCharType="begin"/>
          </w:r>
          <w:r w:rsidR="00A73947">
            <w:rPr>
              <w:rFonts w:asciiTheme="majorBidi" w:hAnsiTheme="majorBidi" w:cstheme="majorBidi"/>
              <w:sz w:val="24"/>
              <w:szCs w:val="24"/>
            </w:rPr>
            <w:instrText xml:space="preserve"> CITATION Sag191 \l 2057 </w:instrText>
          </w:r>
          <w:r w:rsidR="00A73947">
            <w:rPr>
              <w:rFonts w:asciiTheme="majorBidi" w:hAnsiTheme="majorBidi" w:cstheme="majorBidi"/>
              <w:sz w:val="24"/>
              <w:szCs w:val="24"/>
            </w:rPr>
            <w:fldChar w:fldCharType="separate"/>
          </w:r>
          <w:r w:rsidR="004B7561">
            <w:rPr>
              <w:rFonts w:asciiTheme="majorBidi" w:hAnsiTheme="majorBidi" w:cstheme="majorBidi"/>
              <w:noProof/>
              <w:sz w:val="24"/>
              <w:szCs w:val="24"/>
            </w:rPr>
            <w:t xml:space="preserve"> </w:t>
          </w:r>
          <w:r w:rsidR="004B7561" w:rsidRPr="004B7561">
            <w:rPr>
              <w:rFonts w:asciiTheme="majorBidi" w:hAnsiTheme="majorBidi" w:cstheme="majorBidi"/>
              <w:noProof/>
              <w:sz w:val="24"/>
              <w:szCs w:val="24"/>
            </w:rPr>
            <w:t>(Sage Journals, 2019)</w:t>
          </w:r>
          <w:r w:rsidR="00A73947">
            <w:rPr>
              <w:rFonts w:asciiTheme="majorBidi" w:hAnsiTheme="majorBidi" w:cstheme="majorBidi"/>
              <w:sz w:val="24"/>
              <w:szCs w:val="24"/>
            </w:rPr>
            <w:fldChar w:fldCharType="end"/>
          </w:r>
        </w:sdtContent>
      </w:sdt>
      <w:r w:rsidR="00D47AAC" w:rsidRPr="00204FB6">
        <w:rPr>
          <w:rFonts w:asciiTheme="majorBidi" w:hAnsiTheme="majorBidi" w:cstheme="majorBidi"/>
          <w:sz w:val="24"/>
          <w:szCs w:val="24"/>
        </w:rPr>
        <w:t>.</w:t>
      </w:r>
    </w:p>
    <w:p w14:paraId="3B0C3FF2" w14:textId="5FFDF3B7" w:rsidR="00E00D49" w:rsidRPr="00204FB6" w:rsidRDefault="00E00D49" w:rsidP="009F4C9B">
      <w:pPr>
        <w:rPr>
          <w:rFonts w:asciiTheme="majorBidi" w:hAnsiTheme="majorBidi" w:cstheme="majorBidi"/>
          <w:sz w:val="24"/>
          <w:szCs w:val="24"/>
        </w:rPr>
      </w:pPr>
    </w:p>
    <w:p w14:paraId="2C7B944A" w14:textId="1BF4A870" w:rsidR="00E00D49" w:rsidRPr="00204FB6" w:rsidRDefault="00E00D49" w:rsidP="009F4C9B">
      <w:pPr>
        <w:rPr>
          <w:rFonts w:asciiTheme="majorBidi" w:hAnsiTheme="majorBidi" w:cstheme="majorBidi"/>
          <w:sz w:val="24"/>
          <w:szCs w:val="24"/>
        </w:rPr>
      </w:pPr>
    </w:p>
    <w:p w14:paraId="2712633B" w14:textId="0775994A" w:rsidR="00E00D49" w:rsidRPr="00204FB6" w:rsidRDefault="00E00D49" w:rsidP="009F4C9B">
      <w:pPr>
        <w:rPr>
          <w:rFonts w:asciiTheme="majorBidi" w:hAnsiTheme="majorBidi" w:cstheme="majorBidi"/>
          <w:sz w:val="24"/>
          <w:szCs w:val="24"/>
        </w:rPr>
      </w:pPr>
    </w:p>
    <w:p w14:paraId="458670F7" w14:textId="51A89FB4" w:rsidR="00E00D49" w:rsidRDefault="00E00D49" w:rsidP="009F4C9B">
      <w:pPr>
        <w:rPr>
          <w:rFonts w:asciiTheme="majorBidi" w:hAnsiTheme="majorBidi" w:cstheme="majorBidi"/>
          <w:sz w:val="24"/>
          <w:szCs w:val="24"/>
        </w:rPr>
      </w:pPr>
    </w:p>
    <w:p w14:paraId="4D038C6A" w14:textId="77777777" w:rsidR="00E00D49" w:rsidRPr="00053120" w:rsidRDefault="00E00D49" w:rsidP="009F4C9B">
      <w:pPr>
        <w:rPr>
          <w:rFonts w:asciiTheme="majorBidi" w:hAnsiTheme="majorBidi" w:cstheme="majorBidi"/>
          <w:sz w:val="36"/>
          <w:szCs w:val="36"/>
        </w:rPr>
      </w:pPr>
    </w:p>
    <w:p w14:paraId="2DF4C6EE" w14:textId="428FBBF4" w:rsidR="009F4C9B" w:rsidRPr="000E0307" w:rsidRDefault="009F4C9B" w:rsidP="009F4C9B">
      <w:pPr>
        <w:jc w:val="center"/>
        <w:rPr>
          <w:rFonts w:asciiTheme="majorBidi" w:hAnsiTheme="majorBidi" w:cstheme="majorBidi"/>
          <w:b/>
          <w:bCs/>
          <w:i/>
          <w:iCs/>
          <w:sz w:val="32"/>
          <w:szCs w:val="32"/>
        </w:rPr>
      </w:pPr>
      <w:r w:rsidRPr="000E0307">
        <w:rPr>
          <w:rFonts w:asciiTheme="majorBidi" w:hAnsiTheme="majorBidi" w:cstheme="majorBidi"/>
          <w:b/>
          <w:bCs/>
          <w:i/>
          <w:iCs/>
          <w:sz w:val="32"/>
          <w:szCs w:val="32"/>
        </w:rPr>
        <w:t>References</w:t>
      </w:r>
    </w:p>
    <w:sdt>
      <w:sdtPr>
        <w:rPr>
          <w:rFonts w:asciiTheme="minorHAnsi" w:eastAsiaTheme="minorHAnsi" w:hAnsiTheme="minorHAnsi" w:cstheme="minorBidi"/>
          <w:color w:val="auto"/>
          <w:sz w:val="22"/>
          <w:szCs w:val="22"/>
          <w:lang w:val="en-GB"/>
        </w:rPr>
        <w:id w:val="-95021443"/>
        <w:docPartObj>
          <w:docPartGallery w:val="Bibliographies"/>
          <w:docPartUnique/>
        </w:docPartObj>
      </w:sdtPr>
      <w:sdtEndPr/>
      <w:sdtContent>
        <w:p w14:paraId="7212C332" w14:textId="39DAAAE1" w:rsidR="009F4C9B" w:rsidRPr="009F4C9B" w:rsidRDefault="009F4C9B" w:rsidP="009F4C9B">
          <w:pPr>
            <w:pStyle w:val="Heading1"/>
            <w:rPr>
              <w:sz w:val="6"/>
              <w:szCs w:val="6"/>
            </w:rPr>
          </w:pPr>
        </w:p>
        <w:sdt>
          <w:sdtPr>
            <w:rPr>
              <w:rFonts w:asciiTheme="majorBidi" w:hAnsiTheme="majorBidi" w:cstheme="majorBidi"/>
              <w:sz w:val="24"/>
              <w:szCs w:val="24"/>
            </w:rPr>
            <w:id w:val="111145805"/>
            <w:bibliography/>
          </w:sdtPr>
          <w:sdtEndPr>
            <w:rPr>
              <w:rFonts w:asciiTheme="minorHAnsi" w:hAnsiTheme="minorHAnsi" w:cstheme="minorBidi"/>
              <w:sz w:val="22"/>
              <w:szCs w:val="22"/>
            </w:rPr>
          </w:sdtEndPr>
          <w:sdtContent>
            <w:p w14:paraId="1F10D088" w14:textId="77777777" w:rsidR="004B7561" w:rsidRDefault="009F4C9B" w:rsidP="004B7561">
              <w:pPr>
                <w:pStyle w:val="Bibliography"/>
                <w:rPr>
                  <w:noProof/>
                  <w:sz w:val="24"/>
                  <w:szCs w:val="24"/>
                </w:rPr>
              </w:pPr>
              <w:r w:rsidRPr="009F4C9B">
                <w:rPr>
                  <w:rFonts w:asciiTheme="majorBidi" w:hAnsiTheme="majorBidi" w:cstheme="majorBidi"/>
                  <w:sz w:val="24"/>
                  <w:szCs w:val="24"/>
                </w:rPr>
                <w:fldChar w:fldCharType="begin"/>
              </w:r>
              <w:r w:rsidRPr="009F4C9B">
                <w:rPr>
                  <w:rFonts w:asciiTheme="majorBidi" w:hAnsiTheme="majorBidi" w:cstheme="majorBidi"/>
                  <w:sz w:val="24"/>
                  <w:szCs w:val="24"/>
                </w:rPr>
                <w:instrText xml:space="preserve"> BIBLIOGRAPHY </w:instrText>
              </w:r>
              <w:r w:rsidRPr="009F4C9B">
                <w:rPr>
                  <w:rFonts w:asciiTheme="majorBidi" w:hAnsiTheme="majorBidi" w:cstheme="majorBidi"/>
                  <w:sz w:val="24"/>
                  <w:szCs w:val="24"/>
                </w:rPr>
                <w:fldChar w:fldCharType="separate"/>
              </w:r>
              <w:r w:rsidR="004B7561">
                <w:rPr>
                  <w:noProof/>
                </w:rPr>
                <w:t xml:space="preserve">IGI Global , 2019. [Online] </w:t>
              </w:r>
              <w:r w:rsidR="004B7561">
                <w:rPr>
                  <w:noProof/>
                </w:rPr>
                <w:br/>
                <w:t xml:space="preserve">Available at: </w:t>
              </w:r>
              <w:r w:rsidR="004B7561">
                <w:rPr>
                  <w:noProof/>
                  <w:u w:val="single"/>
                </w:rPr>
                <w:t>https://www.igi-global.com/article/a-review-of-business-intelligence-and-analytics-in-small-and-medium-sized-enterprises/219341</w:t>
              </w:r>
              <w:r w:rsidR="004B7561">
                <w:rPr>
                  <w:noProof/>
                </w:rPr>
                <w:br/>
                <w:t>[Accessed 28 April 2019].</w:t>
              </w:r>
            </w:p>
            <w:p w14:paraId="631CB703" w14:textId="77777777" w:rsidR="004B7561" w:rsidRDefault="004B7561" w:rsidP="004B7561">
              <w:pPr>
                <w:pStyle w:val="Bibliography"/>
                <w:rPr>
                  <w:noProof/>
                </w:rPr>
              </w:pPr>
              <w:r>
                <w:rPr>
                  <w:noProof/>
                </w:rPr>
                <w:t xml:space="preserve">Victoria University, 2019. [Online] </w:t>
              </w:r>
              <w:r>
                <w:rPr>
                  <w:noProof/>
                </w:rPr>
                <w:br/>
                <w:t xml:space="preserve">Available at: </w:t>
              </w:r>
              <w:r>
                <w:rPr>
                  <w:noProof/>
                  <w:u w:val="single"/>
                </w:rPr>
                <w:t>http://vuir.vu.edu.au/37201/</w:t>
              </w:r>
              <w:r>
                <w:rPr>
                  <w:noProof/>
                </w:rPr>
                <w:br/>
                <w:t>[Accessed 28 April 2019].</w:t>
              </w:r>
            </w:p>
            <w:p w14:paraId="5FA5E47A" w14:textId="77777777" w:rsidR="004B7561" w:rsidRDefault="004B7561" w:rsidP="004B7561">
              <w:pPr>
                <w:pStyle w:val="Bibliography"/>
                <w:rPr>
                  <w:noProof/>
                </w:rPr>
              </w:pPr>
              <w:r>
                <w:rPr>
                  <w:noProof/>
                </w:rPr>
                <w:t xml:space="preserve">Academia, 2019. [Online] </w:t>
              </w:r>
              <w:r>
                <w:rPr>
                  <w:noProof/>
                </w:rPr>
                <w:br/>
                <w:t xml:space="preserve">Available at: </w:t>
              </w:r>
              <w:r>
                <w:rPr>
                  <w:noProof/>
                  <w:u w:val="single"/>
                </w:rPr>
                <w:t>https://www.academia.edu/10051064/Business_intelligence_solutions_for_SME_s</w:t>
              </w:r>
              <w:r>
                <w:rPr>
                  <w:noProof/>
                </w:rPr>
                <w:br/>
                <w:t>[Accessed 28 April 2019].</w:t>
              </w:r>
            </w:p>
            <w:p w14:paraId="7A3AF5DB" w14:textId="77777777" w:rsidR="004B7561" w:rsidRDefault="004B7561" w:rsidP="004B7561">
              <w:pPr>
                <w:pStyle w:val="Bibliography"/>
                <w:rPr>
                  <w:noProof/>
                </w:rPr>
              </w:pPr>
              <w:r>
                <w:rPr>
                  <w:noProof/>
                </w:rPr>
                <w:t xml:space="preserve">Ali, S., 2017. ANALYSIS OF INTERACTION BETWEEN BUSINESS INTELLIGENCE AND SMES: LEARN FROM EACH OTHER. </w:t>
              </w:r>
              <w:r>
                <w:rPr>
                  <w:i/>
                  <w:iCs/>
                  <w:noProof/>
                </w:rPr>
                <w:t xml:space="preserve">Journal of Information Systems and Technology Management , </w:t>
              </w:r>
              <w:r>
                <w:rPr>
                  <w:noProof/>
                </w:rPr>
                <w:t>14(2).</w:t>
              </w:r>
            </w:p>
            <w:p w14:paraId="42F6D515" w14:textId="77777777" w:rsidR="004B7561" w:rsidRDefault="004B7561" w:rsidP="004B7561">
              <w:pPr>
                <w:pStyle w:val="Bibliography"/>
                <w:rPr>
                  <w:noProof/>
                </w:rPr>
              </w:pPr>
              <w:r>
                <w:rPr>
                  <w:noProof/>
                </w:rPr>
                <w:t xml:space="preserve">RMIT University , 2014. [Online] </w:t>
              </w:r>
              <w:r>
                <w:rPr>
                  <w:noProof/>
                </w:rPr>
                <w:br/>
                <w:t xml:space="preserve">Available at: </w:t>
              </w:r>
              <w:r>
                <w:rPr>
                  <w:noProof/>
                  <w:u w:val="single"/>
                </w:rPr>
                <w:t>https://researchbank.rmit.edu.au/view/rmit:46480</w:t>
              </w:r>
              <w:r>
                <w:rPr>
                  <w:noProof/>
                </w:rPr>
                <w:br/>
                <w:t>[Accessed 28 April 2019].</w:t>
              </w:r>
            </w:p>
            <w:p w14:paraId="125970A8" w14:textId="77777777" w:rsidR="004B7561" w:rsidRDefault="004B7561" w:rsidP="004B7561">
              <w:pPr>
                <w:pStyle w:val="Bibliography"/>
                <w:rPr>
                  <w:noProof/>
                </w:rPr>
              </w:pPr>
              <w:r>
                <w:rPr>
                  <w:noProof/>
                </w:rPr>
                <w:t xml:space="preserve">Sage Journals, 2019. [Online] </w:t>
              </w:r>
              <w:r>
                <w:rPr>
                  <w:noProof/>
                </w:rPr>
                <w:br/>
                <w:t xml:space="preserve">Available at: </w:t>
              </w:r>
              <w:r>
                <w:rPr>
                  <w:noProof/>
                  <w:u w:val="single"/>
                </w:rPr>
                <w:t>https://journals.sagepub.com/doi/full/10.1177/1024529416657494</w:t>
              </w:r>
              <w:r>
                <w:rPr>
                  <w:noProof/>
                </w:rPr>
                <w:br/>
                <w:t>[Accessed 29 April 2019].</w:t>
              </w:r>
            </w:p>
            <w:p w14:paraId="0C439156" w14:textId="77777777" w:rsidR="004B7561" w:rsidRDefault="004B7561" w:rsidP="004B7561">
              <w:pPr>
                <w:pStyle w:val="Bibliography"/>
                <w:rPr>
                  <w:noProof/>
                </w:rPr>
              </w:pPr>
              <w:r>
                <w:rPr>
                  <w:noProof/>
                </w:rPr>
                <w:t xml:space="preserve">Science Direct, 2019. [Online] </w:t>
              </w:r>
              <w:r>
                <w:rPr>
                  <w:noProof/>
                </w:rPr>
                <w:br/>
                <w:t xml:space="preserve">Available at: </w:t>
              </w:r>
              <w:r>
                <w:rPr>
                  <w:noProof/>
                  <w:u w:val="single"/>
                </w:rPr>
                <w:t>https://www.sciencedirect.com/science/article/pii/S2212567112002420</w:t>
              </w:r>
              <w:r>
                <w:rPr>
                  <w:noProof/>
                </w:rPr>
                <w:br/>
                <w:t>[Accessed 29 April 2019].</w:t>
              </w:r>
            </w:p>
            <w:p w14:paraId="54D75CC9" w14:textId="7C189380" w:rsidR="009F4C9B" w:rsidRDefault="009F4C9B" w:rsidP="004B7561">
              <w:pPr>
                <w:jc w:val="both"/>
              </w:pPr>
              <w:r w:rsidRPr="009F4C9B">
                <w:rPr>
                  <w:rFonts w:asciiTheme="majorBidi" w:hAnsiTheme="majorBidi" w:cstheme="majorBidi"/>
                  <w:b/>
                  <w:bCs/>
                  <w:noProof/>
                  <w:sz w:val="24"/>
                  <w:szCs w:val="24"/>
                </w:rPr>
                <w:fldChar w:fldCharType="end"/>
              </w:r>
            </w:p>
          </w:sdtContent>
        </w:sdt>
      </w:sdtContent>
    </w:sdt>
    <w:p w14:paraId="07E6F69E" w14:textId="77777777" w:rsidR="009F4C9B" w:rsidRPr="009F4C9B" w:rsidRDefault="009F4C9B" w:rsidP="009F4C9B">
      <w:pPr>
        <w:jc w:val="center"/>
        <w:rPr>
          <w:rFonts w:asciiTheme="majorBidi" w:hAnsiTheme="majorBidi" w:cstheme="majorBidi"/>
          <w:sz w:val="24"/>
          <w:szCs w:val="24"/>
        </w:rPr>
      </w:pPr>
    </w:p>
    <w:sectPr w:rsidR="009F4C9B" w:rsidRPr="009F4C9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6D19C7" w14:textId="77777777" w:rsidR="00B963B0" w:rsidRDefault="00B963B0" w:rsidP="00D97105">
      <w:pPr>
        <w:spacing w:after="0" w:line="240" w:lineRule="auto"/>
      </w:pPr>
      <w:r>
        <w:separator/>
      </w:r>
    </w:p>
  </w:endnote>
  <w:endnote w:type="continuationSeparator" w:id="0">
    <w:p w14:paraId="73E75F22" w14:textId="77777777" w:rsidR="00B963B0" w:rsidRDefault="00B963B0" w:rsidP="00D97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0126015"/>
      <w:docPartObj>
        <w:docPartGallery w:val="Page Numbers (Bottom of Page)"/>
        <w:docPartUnique/>
      </w:docPartObj>
    </w:sdtPr>
    <w:sdtEndPr>
      <w:rPr>
        <w:noProof/>
      </w:rPr>
    </w:sdtEndPr>
    <w:sdtContent>
      <w:p w14:paraId="64238EBD" w14:textId="6A2EF9B5" w:rsidR="00D97105" w:rsidRDefault="00D971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039DE8" w14:textId="77777777" w:rsidR="00D97105" w:rsidRDefault="00D97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EB4D14" w14:textId="77777777" w:rsidR="00B963B0" w:rsidRDefault="00B963B0" w:rsidP="00D97105">
      <w:pPr>
        <w:spacing w:after="0" w:line="240" w:lineRule="auto"/>
      </w:pPr>
      <w:r>
        <w:separator/>
      </w:r>
    </w:p>
  </w:footnote>
  <w:footnote w:type="continuationSeparator" w:id="0">
    <w:p w14:paraId="00F55D49" w14:textId="77777777" w:rsidR="00B963B0" w:rsidRDefault="00B963B0" w:rsidP="00D971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EAF"/>
    <w:rsid w:val="000216BE"/>
    <w:rsid w:val="00034CCA"/>
    <w:rsid w:val="000439B9"/>
    <w:rsid w:val="00053120"/>
    <w:rsid w:val="000D6026"/>
    <w:rsid w:val="000E0307"/>
    <w:rsid w:val="00112361"/>
    <w:rsid w:val="00135736"/>
    <w:rsid w:val="001636CD"/>
    <w:rsid w:val="00204FB6"/>
    <w:rsid w:val="0023681D"/>
    <w:rsid w:val="00265FA6"/>
    <w:rsid w:val="00275B22"/>
    <w:rsid w:val="0029699A"/>
    <w:rsid w:val="002B10B3"/>
    <w:rsid w:val="00374276"/>
    <w:rsid w:val="003A76F1"/>
    <w:rsid w:val="00422321"/>
    <w:rsid w:val="00470635"/>
    <w:rsid w:val="00475A01"/>
    <w:rsid w:val="00492802"/>
    <w:rsid w:val="004B7561"/>
    <w:rsid w:val="004C0FE3"/>
    <w:rsid w:val="004D1A22"/>
    <w:rsid w:val="004E47BE"/>
    <w:rsid w:val="00503258"/>
    <w:rsid w:val="00585149"/>
    <w:rsid w:val="005A00D0"/>
    <w:rsid w:val="005D2021"/>
    <w:rsid w:val="005E4B40"/>
    <w:rsid w:val="00620FF3"/>
    <w:rsid w:val="006722B2"/>
    <w:rsid w:val="00683624"/>
    <w:rsid w:val="006C7F20"/>
    <w:rsid w:val="006F3F2B"/>
    <w:rsid w:val="007579E3"/>
    <w:rsid w:val="00767B6A"/>
    <w:rsid w:val="007F2D2E"/>
    <w:rsid w:val="008107F6"/>
    <w:rsid w:val="008D09DD"/>
    <w:rsid w:val="008D739F"/>
    <w:rsid w:val="009617FF"/>
    <w:rsid w:val="009D1C3A"/>
    <w:rsid w:val="009D7DA1"/>
    <w:rsid w:val="009F4764"/>
    <w:rsid w:val="009F4C9B"/>
    <w:rsid w:val="009F65FB"/>
    <w:rsid w:val="00A04C6B"/>
    <w:rsid w:val="00A40D14"/>
    <w:rsid w:val="00A73947"/>
    <w:rsid w:val="00A7634B"/>
    <w:rsid w:val="00AA10EE"/>
    <w:rsid w:val="00AB0E93"/>
    <w:rsid w:val="00AC2649"/>
    <w:rsid w:val="00B339C8"/>
    <w:rsid w:val="00B963B0"/>
    <w:rsid w:val="00BB3CB0"/>
    <w:rsid w:val="00BE6BDD"/>
    <w:rsid w:val="00C50E1A"/>
    <w:rsid w:val="00C549CF"/>
    <w:rsid w:val="00C62D64"/>
    <w:rsid w:val="00CD0EAF"/>
    <w:rsid w:val="00D47AAC"/>
    <w:rsid w:val="00D91A10"/>
    <w:rsid w:val="00D97105"/>
    <w:rsid w:val="00DA1A40"/>
    <w:rsid w:val="00DA2CAD"/>
    <w:rsid w:val="00DA7FCF"/>
    <w:rsid w:val="00DF7981"/>
    <w:rsid w:val="00E00D49"/>
    <w:rsid w:val="00E94AF5"/>
    <w:rsid w:val="00EB2671"/>
    <w:rsid w:val="00EB60A4"/>
    <w:rsid w:val="00F705C3"/>
    <w:rsid w:val="00FB32D3"/>
    <w:rsid w:val="00FF675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EB1DC"/>
  <w15:chartTrackingRefBased/>
  <w15:docId w15:val="{3EA8329A-7F62-4385-9A40-449221156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C9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C9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F4C9B"/>
  </w:style>
  <w:style w:type="character" w:customStyle="1" w:styleId="a">
    <w:name w:val="a"/>
    <w:basedOn w:val="DefaultParagraphFont"/>
    <w:rsid w:val="00475A01"/>
  </w:style>
  <w:style w:type="paragraph" w:styleId="Header">
    <w:name w:val="header"/>
    <w:basedOn w:val="Normal"/>
    <w:link w:val="HeaderChar"/>
    <w:uiPriority w:val="99"/>
    <w:unhideWhenUsed/>
    <w:rsid w:val="00D97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105"/>
  </w:style>
  <w:style w:type="paragraph" w:styleId="Footer">
    <w:name w:val="footer"/>
    <w:basedOn w:val="Normal"/>
    <w:link w:val="FooterChar"/>
    <w:uiPriority w:val="99"/>
    <w:unhideWhenUsed/>
    <w:rsid w:val="00D97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105"/>
  </w:style>
  <w:style w:type="paragraph" w:styleId="ListParagraph">
    <w:name w:val="List Paragraph"/>
    <w:basedOn w:val="Normal"/>
    <w:uiPriority w:val="34"/>
    <w:qFormat/>
    <w:rsid w:val="00034C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225066">
      <w:bodyDiv w:val="1"/>
      <w:marLeft w:val="0"/>
      <w:marRight w:val="0"/>
      <w:marTop w:val="0"/>
      <w:marBottom w:val="0"/>
      <w:divBdr>
        <w:top w:val="none" w:sz="0" w:space="0" w:color="auto"/>
        <w:left w:val="none" w:sz="0" w:space="0" w:color="auto"/>
        <w:bottom w:val="none" w:sz="0" w:space="0" w:color="auto"/>
        <w:right w:val="none" w:sz="0" w:space="0" w:color="auto"/>
      </w:divBdr>
    </w:div>
    <w:div w:id="190385329">
      <w:bodyDiv w:val="1"/>
      <w:marLeft w:val="0"/>
      <w:marRight w:val="0"/>
      <w:marTop w:val="0"/>
      <w:marBottom w:val="0"/>
      <w:divBdr>
        <w:top w:val="none" w:sz="0" w:space="0" w:color="auto"/>
        <w:left w:val="none" w:sz="0" w:space="0" w:color="auto"/>
        <w:bottom w:val="none" w:sz="0" w:space="0" w:color="auto"/>
        <w:right w:val="none" w:sz="0" w:space="0" w:color="auto"/>
      </w:divBdr>
    </w:div>
    <w:div w:id="200047936">
      <w:bodyDiv w:val="1"/>
      <w:marLeft w:val="0"/>
      <w:marRight w:val="0"/>
      <w:marTop w:val="0"/>
      <w:marBottom w:val="0"/>
      <w:divBdr>
        <w:top w:val="none" w:sz="0" w:space="0" w:color="auto"/>
        <w:left w:val="none" w:sz="0" w:space="0" w:color="auto"/>
        <w:bottom w:val="none" w:sz="0" w:space="0" w:color="auto"/>
        <w:right w:val="none" w:sz="0" w:space="0" w:color="auto"/>
      </w:divBdr>
    </w:div>
    <w:div w:id="269700403">
      <w:bodyDiv w:val="1"/>
      <w:marLeft w:val="0"/>
      <w:marRight w:val="0"/>
      <w:marTop w:val="0"/>
      <w:marBottom w:val="0"/>
      <w:divBdr>
        <w:top w:val="none" w:sz="0" w:space="0" w:color="auto"/>
        <w:left w:val="none" w:sz="0" w:space="0" w:color="auto"/>
        <w:bottom w:val="none" w:sz="0" w:space="0" w:color="auto"/>
        <w:right w:val="none" w:sz="0" w:space="0" w:color="auto"/>
      </w:divBdr>
    </w:div>
    <w:div w:id="285897496">
      <w:bodyDiv w:val="1"/>
      <w:marLeft w:val="0"/>
      <w:marRight w:val="0"/>
      <w:marTop w:val="0"/>
      <w:marBottom w:val="0"/>
      <w:divBdr>
        <w:top w:val="none" w:sz="0" w:space="0" w:color="auto"/>
        <w:left w:val="none" w:sz="0" w:space="0" w:color="auto"/>
        <w:bottom w:val="none" w:sz="0" w:space="0" w:color="auto"/>
        <w:right w:val="none" w:sz="0" w:space="0" w:color="auto"/>
      </w:divBdr>
    </w:div>
    <w:div w:id="394546621">
      <w:bodyDiv w:val="1"/>
      <w:marLeft w:val="0"/>
      <w:marRight w:val="0"/>
      <w:marTop w:val="0"/>
      <w:marBottom w:val="0"/>
      <w:divBdr>
        <w:top w:val="none" w:sz="0" w:space="0" w:color="auto"/>
        <w:left w:val="none" w:sz="0" w:space="0" w:color="auto"/>
        <w:bottom w:val="none" w:sz="0" w:space="0" w:color="auto"/>
        <w:right w:val="none" w:sz="0" w:space="0" w:color="auto"/>
      </w:divBdr>
    </w:div>
    <w:div w:id="458572408">
      <w:bodyDiv w:val="1"/>
      <w:marLeft w:val="0"/>
      <w:marRight w:val="0"/>
      <w:marTop w:val="0"/>
      <w:marBottom w:val="0"/>
      <w:divBdr>
        <w:top w:val="none" w:sz="0" w:space="0" w:color="auto"/>
        <w:left w:val="none" w:sz="0" w:space="0" w:color="auto"/>
        <w:bottom w:val="none" w:sz="0" w:space="0" w:color="auto"/>
        <w:right w:val="none" w:sz="0" w:space="0" w:color="auto"/>
      </w:divBdr>
    </w:div>
    <w:div w:id="470488251">
      <w:bodyDiv w:val="1"/>
      <w:marLeft w:val="0"/>
      <w:marRight w:val="0"/>
      <w:marTop w:val="0"/>
      <w:marBottom w:val="0"/>
      <w:divBdr>
        <w:top w:val="none" w:sz="0" w:space="0" w:color="auto"/>
        <w:left w:val="none" w:sz="0" w:space="0" w:color="auto"/>
        <w:bottom w:val="none" w:sz="0" w:space="0" w:color="auto"/>
        <w:right w:val="none" w:sz="0" w:space="0" w:color="auto"/>
      </w:divBdr>
    </w:div>
    <w:div w:id="543099860">
      <w:bodyDiv w:val="1"/>
      <w:marLeft w:val="0"/>
      <w:marRight w:val="0"/>
      <w:marTop w:val="0"/>
      <w:marBottom w:val="0"/>
      <w:divBdr>
        <w:top w:val="none" w:sz="0" w:space="0" w:color="auto"/>
        <w:left w:val="none" w:sz="0" w:space="0" w:color="auto"/>
        <w:bottom w:val="none" w:sz="0" w:space="0" w:color="auto"/>
        <w:right w:val="none" w:sz="0" w:space="0" w:color="auto"/>
      </w:divBdr>
    </w:div>
    <w:div w:id="610212261">
      <w:bodyDiv w:val="1"/>
      <w:marLeft w:val="0"/>
      <w:marRight w:val="0"/>
      <w:marTop w:val="0"/>
      <w:marBottom w:val="0"/>
      <w:divBdr>
        <w:top w:val="none" w:sz="0" w:space="0" w:color="auto"/>
        <w:left w:val="none" w:sz="0" w:space="0" w:color="auto"/>
        <w:bottom w:val="none" w:sz="0" w:space="0" w:color="auto"/>
        <w:right w:val="none" w:sz="0" w:space="0" w:color="auto"/>
      </w:divBdr>
    </w:div>
    <w:div w:id="697507593">
      <w:bodyDiv w:val="1"/>
      <w:marLeft w:val="0"/>
      <w:marRight w:val="0"/>
      <w:marTop w:val="0"/>
      <w:marBottom w:val="0"/>
      <w:divBdr>
        <w:top w:val="none" w:sz="0" w:space="0" w:color="auto"/>
        <w:left w:val="none" w:sz="0" w:space="0" w:color="auto"/>
        <w:bottom w:val="none" w:sz="0" w:space="0" w:color="auto"/>
        <w:right w:val="none" w:sz="0" w:space="0" w:color="auto"/>
      </w:divBdr>
    </w:div>
    <w:div w:id="697899662">
      <w:bodyDiv w:val="1"/>
      <w:marLeft w:val="0"/>
      <w:marRight w:val="0"/>
      <w:marTop w:val="0"/>
      <w:marBottom w:val="0"/>
      <w:divBdr>
        <w:top w:val="none" w:sz="0" w:space="0" w:color="auto"/>
        <w:left w:val="none" w:sz="0" w:space="0" w:color="auto"/>
        <w:bottom w:val="none" w:sz="0" w:space="0" w:color="auto"/>
        <w:right w:val="none" w:sz="0" w:space="0" w:color="auto"/>
      </w:divBdr>
    </w:div>
    <w:div w:id="707872832">
      <w:bodyDiv w:val="1"/>
      <w:marLeft w:val="0"/>
      <w:marRight w:val="0"/>
      <w:marTop w:val="0"/>
      <w:marBottom w:val="0"/>
      <w:divBdr>
        <w:top w:val="none" w:sz="0" w:space="0" w:color="auto"/>
        <w:left w:val="none" w:sz="0" w:space="0" w:color="auto"/>
        <w:bottom w:val="none" w:sz="0" w:space="0" w:color="auto"/>
        <w:right w:val="none" w:sz="0" w:space="0" w:color="auto"/>
      </w:divBdr>
    </w:div>
    <w:div w:id="755244448">
      <w:bodyDiv w:val="1"/>
      <w:marLeft w:val="0"/>
      <w:marRight w:val="0"/>
      <w:marTop w:val="0"/>
      <w:marBottom w:val="0"/>
      <w:divBdr>
        <w:top w:val="none" w:sz="0" w:space="0" w:color="auto"/>
        <w:left w:val="none" w:sz="0" w:space="0" w:color="auto"/>
        <w:bottom w:val="none" w:sz="0" w:space="0" w:color="auto"/>
        <w:right w:val="none" w:sz="0" w:space="0" w:color="auto"/>
      </w:divBdr>
    </w:div>
    <w:div w:id="774986482">
      <w:bodyDiv w:val="1"/>
      <w:marLeft w:val="0"/>
      <w:marRight w:val="0"/>
      <w:marTop w:val="0"/>
      <w:marBottom w:val="0"/>
      <w:divBdr>
        <w:top w:val="none" w:sz="0" w:space="0" w:color="auto"/>
        <w:left w:val="none" w:sz="0" w:space="0" w:color="auto"/>
        <w:bottom w:val="none" w:sz="0" w:space="0" w:color="auto"/>
        <w:right w:val="none" w:sz="0" w:space="0" w:color="auto"/>
      </w:divBdr>
    </w:div>
    <w:div w:id="812528868">
      <w:bodyDiv w:val="1"/>
      <w:marLeft w:val="0"/>
      <w:marRight w:val="0"/>
      <w:marTop w:val="0"/>
      <w:marBottom w:val="0"/>
      <w:divBdr>
        <w:top w:val="none" w:sz="0" w:space="0" w:color="auto"/>
        <w:left w:val="none" w:sz="0" w:space="0" w:color="auto"/>
        <w:bottom w:val="none" w:sz="0" w:space="0" w:color="auto"/>
        <w:right w:val="none" w:sz="0" w:space="0" w:color="auto"/>
      </w:divBdr>
    </w:div>
    <w:div w:id="865800438">
      <w:bodyDiv w:val="1"/>
      <w:marLeft w:val="0"/>
      <w:marRight w:val="0"/>
      <w:marTop w:val="0"/>
      <w:marBottom w:val="0"/>
      <w:divBdr>
        <w:top w:val="none" w:sz="0" w:space="0" w:color="auto"/>
        <w:left w:val="none" w:sz="0" w:space="0" w:color="auto"/>
        <w:bottom w:val="none" w:sz="0" w:space="0" w:color="auto"/>
        <w:right w:val="none" w:sz="0" w:space="0" w:color="auto"/>
      </w:divBdr>
    </w:div>
    <w:div w:id="892933208">
      <w:bodyDiv w:val="1"/>
      <w:marLeft w:val="0"/>
      <w:marRight w:val="0"/>
      <w:marTop w:val="0"/>
      <w:marBottom w:val="0"/>
      <w:divBdr>
        <w:top w:val="none" w:sz="0" w:space="0" w:color="auto"/>
        <w:left w:val="none" w:sz="0" w:space="0" w:color="auto"/>
        <w:bottom w:val="none" w:sz="0" w:space="0" w:color="auto"/>
        <w:right w:val="none" w:sz="0" w:space="0" w:color="auto"/>
      </w:divBdr>
    </w:div>
    <w:div w:id="911238582">
      <w:bodyDiv w:val="1"/>
      <w:marLeft w:val="0"/>
      <w:marRight w:val="0"/>
      <w:marTop w:val="0"/>
      <w:marBottom w:val="0"/>
      <w:divBdr>
        <w:top w:val="none" w:sz="0" w:space="0" w:color="auto"/>
        <w:left w:val="none" w:sz="0" w:space="0" w:color="auto"/>
        <w:bottom w:val="none" w:sz="0" w:space="0" w:color="auto"/>
        <w:right w:val="none" w:sz="0" w:space="0" w:color="auto"/>
      </w:divBdr>
    </w:div>
    <w:div w:id="926042428">
      <w:bodyDiv w:val="1"/>
      <w:marLeft w:val="0"/>
      <w:marRight w:val="0"/>
      <w:marTop w:val="0"/>
      <w:marBottom w:val="0"/>
      <w:divBdr>
        <w:top w:val="none" w:sz="0" w:space="0" w:color="auto"/>
        <w:left w:val="none" w:sz="0" w:space="0" w:color="auto"/>
        <w:bottom w:val="none" w:sz="0" w:space="0" w:color="auto"/>
        <w:right w:val="none" w:sz="0" w:space="0" w:color="auto"/>
      </w:divBdr>
    </w:div>
    <w:div w:id="1025902999">
      <w:bodyDiv w:val="1"/>
      <w:marLeft w:val="0"/>
      <w:marRight w:val="0"/>
      <w:marTop w:val="0"/>
      <w:marBottom w:val="0"/>
      <w:divBdr>
        <w:top w:val="none" w:sz="0" w:space="0" w:color="auto"/>
        <w:left w:val="none" w:sz="0" w:space="0" w:color="auto"/>
        <w:bottom w:val="none" w:sz="0" w:space="0" w:color="auto"/>
        <w:right w:val="none" w:sz="0" w:space="0" w:color="auto"/>
      </w:divBdr>
    </w:div>
    <w:div w:id="1096561632">
      <w:bodyDiv w:val="1"/>
      <w:marLeft w:val="0"/>
      <w:marRight w:val="0"/>
      <w:marTop w:val="0"/>
      <w:marBottom w:val="0"/>
      <w:divBdr>
        <w:top w:val="none" w:sz="0" w:space="0" w:color="auto"/>
        <w:left w:val="none" w:sz="0" w:space="0" w:color="auto"/>
        <w:bottom w:val="none" w:sz="0" w:space="0" w:color="auto"/>
        <w:right w:val="none" w:sz="0" w:space="0" w:color="auto"/>
      </w:divBdr>
    </w:div>
    <w:div w:id="1182209126">
      <w:bodyDiv w:val="1"/>
      <w:marLeft w:val="0"/>
      <w:marRight w:val="0"/>
      <w:marTop w:val="0"/>
      <w:marBottom w:val="0"/>
      <w:divBdr>
        <w:top w:val="none" w:sz="0" w:space="0" w:color="auto"/>
        <w:left w:val="none" w:sz="0" w:space="0" w:color="auto"/>
        <w:bottom w:val="none" w:sz="0" w:space="0" w:color="auto"/>
        <w:right w:val="none" w:sz="0" w:space="0" w:color="auto"/>
      </w:divBdr>
    </w:div>
    <w:div w:id="1189686789">
      <w:bodyDiv w:val="1"/>
      <w:marLeft w:val="0"/>
      <w:marRight w:val="0"/>
      <w:marTop w:val="0"/>
      <w:marBottom w:val="0"/>
      <w:divBdr>
        <w:top w:val="none" w:sz="0" w:space="0" w:color="auto"/>
        <w:left w:val="none" w:sz="0" w:space="0" w:color="auto"/>
        <w:bottom w:val="none" w:sz="0" w:space="0" w:color="auto"/>
        <w:right w:val="none" w:sz="0" w:space="0" w:color="auto"/>
      </w:divBdr>
    </w:div>
    <w:div w:id="1268273660">
      <w:bodyDiv w:val="1"/>
      <w:marLeft w:val="0"/>
      <w:marRight w:val="0"/>
      <w:marTop w:val="0"/>
      <w:marBottom w:val="0"/>
      <w:divBdr>
        <w:top w:val="none" w:sz="0" w:space="0" w:color="auto"/>
        <w:left w:val="none" w:sz="0" w:space="0" w:color="auto"/>
        <w:bottom w:val="none" w:sz="0" w:space="0" w:color="auto"/>
        <w:right w:val="none" w:sz="0" w:space="0" w:color="auto"/>
      </w:divBdr>
    </w:div>
    <w:div w:id="1305427785">
      <w:bodyDiv w:val="1"/>
      <w:marLeft w:val="0"/>
      <w:marRight w:val="0"/>
      <w:marTop w:val="0"/>
      <w:marBottom w:val="0"/>
      <w:divBdr>
        <w:top w:val="none" w:sz="0" w:space="0" w:color="auto"/>
        <w:left w:val="none" w:sz="0" w:space="0" w:color="auto"/>
        <w:bottom w:val="none" w:sz="0" w:space="0" w:color="auto"/>
        <w:right w:val="none" w:sz="0" w:space="0" w:color="auto"/>
      </w:divBdr>
    </w:div>
    <w:div w:id="1391268310">
      <w:bodyDiv w:val="1"/>
      <w:marLeft w:val="0"/>
      <w:marRight w:val="0"/>
      <w:marTop w:val="0"/>
      <w:marBottom w:val="0"/>
      <w:divBdr>
        <w:top w:val="none" w:sz="0" w:space="0" w:color="auto"/>
        <w:left w:val="none" w:sz="0" w:space="0" w:color="auto"/>
        <w:bottom w:val="none" w:sz="0" w:space="0" w:color="auto"/>
        <w:right w:val="none" w:sz="0" w:space="0" w:color="auto"/>
      </w:divBdr>
    </w:div>
    <w:div w:id="1461805107">
      <w:bodyDiv w:val="1"/>
      <w:marLeft w:val="0"/>
      <w:marRight w:val="0"/>
      <w:marTop w:val="0"/>
      <w:marBottom w:val="0"/>
      <w:divBdr>
        <w:top w:val="none" w:sz="0" w:space="0" w:color="auto"/>
        <w:left w:val="none" w:sz="0" w:space="0" w:color="auto"/>
        <w:bottom w:val="none" w:sz="0" w:space="0" w:color="auto"/>
        <w:right w:val="none" w:sz="0" w:space="0" w:color="auto"/>
      </w:divBdr>
    </w:div>
    <w:div w:id="1476676669">
      <w:bodyDiv w:val="1"/>
      <w:marLeft w:val="0"/>
      <w:marRight w:val="0"/>
      <w:marTop w:val="0"/>
      <w:marBottom w:val="0"/>
      <w:divBdr>
        <w:top w:val="none" w:sz="0" w:space="0" w:color="auto"/>
        <w:left w:val="none" w:sz="0" w:space="0" w:color="auto"/>
        <w:bottom w:val="none" w:sz="0" w:space="0" w:color="auto"/>
        <w:right w:val="none" w:sz="0" w:space="0" w:color="auto"/>
      </w:divBdr>
    </w:div>
    <w:div w:id="1500656664">
      <w:bodyDiv w:val="1"/>
      <w:marLeft w:val="0"/>
      <w:marRight w:val="0"/>
      <w:marTop w:val="0"/>
      <w:marBottom w:val="0"/>
      <w:divBdr>
        <w:top w:val="none" w:sz="0" w:space="0" w:color="auto"/>
        <w:left w:val="none" w:sz="0" w:space="0" w:color="auto"/>
        <w:bottom w:val="none" w:sz="0" w:space="0" w:color="auto"/>
        <w:right w:val="none" w:sz="0" w:space="0" w:color="auto"/>
      </w:divBdr>
    </w:div>
    <w:div w:id="1590503033">
      <w:bodyDiv w:val="1"/>
      <w:marLeft w:val="0"/>
      <w:marRight w:val="0"/>
      <w:marTop w:val="0"/>
      <w:marBottom w:val="0"/>
      <w:divBdr>
        <w:top w:val="none" w:sz="0" w:space="0" w:color="auto"/>
        <w:left w:val="none" w:sz="0" w:space="0" w:color="auto"/>
        <w:bottom w:val="none" w:sz="0" w:space="0" w:color="auto"/>
        <w:right w:val="none" w:sz="0" w:space="0" w:color="auto"/>
      </w:divBdr>
    </w:div>
    <w:div w:id="1615559175">
      <w:bodyDiv w:val="1"/>
      <w:marLeft w:val="0"/>
      <w:marRight w:val="0"/>
      <w:marTop w:val="0"/>
      <w:marBottom w:val="0"/>
      <w:divBdr>
        <w:top w:val="none" w:sz="0" w:space="0" w:color="auto"/>
        <w:left w:val="none" w:sz="0" w:space="0" w:color="auto"/>
        <w:bottom w:val="none" w:sz="0" w:space="0" w:color="auto"/>
        <w:right w:val="none" w:sz="0" w:space="0" w:color="auto"/>
      </w:divBdr>
    </w:div>
    <w:div w:id="1695422800">
      <w:bodyDiv w:val="1"/>
      <w:marLeft w:val="0"/>
      <w:marRight w:val="0"/>
      <w:marTop w:val="0"/>
      <w:marBottom w:val="0"/>
      <w:divBdr>
        <w:top w:val="none" w:sz="0" w:space="0" w:color="auto"/>
        <w:left w:val="none" w:sz="0" w:space="0" w:color="auto"/>
        <w:bottom w:val="none" w:sz="0" w:space="0" w:color="auto"/>
        <w:right w:val="none" w:sz="0" w:space="0" w:color="auto"/>
      </w:divBdr>
    </w:div>
    <w:div w:id="1744638755">
      <w:bodyDiv w:val="1"/>
      <w:marLeft w:val="0"/>
      <w:marRight w:val="0"/>
      <w:marTop w:val="0"/>
      <w:marBottom w:val="0"/>
      <w:divBdr>
        <w:top w:val="none" w:sz="0" w:space="0" w:color="auto"/>
        <w:left w:val="none" w:sz="0" w:space="0" w:color="auto"/>
        <w:bottom w:val="none" w:sz="0" w:space="0" w:color="auto"/>
        <w:right w:val="none" w:sz="0" w:space="0" w:color="auto"/>
      </w:divBdr>
    </w:div>
    <w:div w:id="1810828934">
      <w:bodyDiv w:val="1"/>
      <w:marLeft w:val="0"/>
      <w:marRight w:val="0"/>
      <w:marTop w:val="0"/>
      <w:marBottom w:val="0"/>
      <w:divBdr>
        <w:top w:val="none" w:sz="0" w:space="0" w:color="auto"/>
        <w:left w:val="none" w:sz="0" w:space="0" w:color="auto"/>
        <w:bottom w:val="none" w:sz="0" w:space="0" w:color="auto"/>
        <w:right w:val="none" w:sz="0" w:space="0" w:color="auto"/>
      </w:divBdr>
    </w:div>
    <w:div w:id="1869365588">
      <w:bodyDiv w:val="1"/>
      <w:marLeft w:val="0"/>
      <w:marRight w:val="0"/>
      <w:marTop w:val="0"/>
      <w:marBottom w:val="0"/>
      <w:divBdr>
        <w:top w:val="none" w:sz="0" w:space="0" w:color="auto"/>
        <w:left w:val="none" w:sz="0" w:space="0" w:color="auto"/>
        <w:bottom w:val="none" w:sz="0" w:space="0" w:color="auto"/>
        <w:right w:val="none" w:sz="0" w:space="0" w:color="auto"/>
      </w:divBdr>
    </w:div>
    <w:div w:id="1873226625">
      <w:bodyDiv w:val="1"/>
      <w:marLeft w:val="0"/>
      <w:marRight w:val="0"/>
      <w:marTop w:val="0"/>
      <w:marBottom w:val="0"/>
      <w:divBdr>
        <w:top w:val="none" w:sz="0" w:space="0" w:color="auto"/>
        <w:left w:val="none" w:sz="0" w:space="0" w:color="auto"/>
        <w:bottom w:val="none" w:sz="0" w:space="0" w:color="auto"/>
        <w:right w:val="none" w:sz="0" w:space="0" w:color="auto"/>
      </w:divBdr>
    </w:div>
    <w:div w:id="1975987661">
      <w:bodyDiv w:val="1"/>
      <w:marLeft w:val="0"/>
      <w:marRight w:val="0"/>
      <w:marTop w:val="0"/>
      <w:marBottom w:val="0"/>
      <w:divBdr>
        <w:top w:val="none" w:sz="0" w:space="0" w:color="auto"/>
        <w:left w:val="none" w:sz="0" w:space="0" w:color="auto"/>
        <w:bottom w:val="none" w:sz="0" w:space="0" w:color="auto"/>
        <w:right w:val="none" w:sz="0" w:space="0" w:color="auto"/>
      </w:divBdr>
    </w:div>
    <w:div w:id="1983077338">
      <w:bodyDiv w:val="1"/>
      <w:marLeft w:val="0"/>
      <w:marRight w:val="0"/>
      <w:marTop w:val="0"/>
      <w:marBottom w:val="0"/>
      <w:divBdr>
        <w:top w:val="none" w:sz="0" w:space="0" w:color="auto"/>
        <w:left w:val="none" w:sz="0" w:space="0" w:color="auto"/>
        <w:bottom w:val="none" w:sz="0" w:space="0" w:color="auto"/>
        <w:right w:val="none" w:sz="0" w:space="0" w:color="auto"/>
      </w:divBdr>
    </w:div>
    <w:div w:id="2015302158">
      <w:bodyDiv w:val="1"/>
      <w:marLeft w:val="0"/>
      <w:marRight w:val="0"/>
      <w:marTop w:val="0"/>
      <w:marBottom w:val="0"/>
      <w:divBdr>
        <w:top w:val="none" w:sz="0" w:space="0" w:color="auto"/>
        <w:left w:val="none" w:sz="0" w:space="0" w:color="auto"/>
        <w:bottom w:val="none" w:sz="0" w:space="0" w:color="auto"/>
        <w:right w:val="none" w:sz="0" w:space="0" w:color="auto"/>
      </w:divBdr>
    </w:div>
    <w:div w:id="2044860356">
      <w:bodyDiv w:val="1"/>
      <w:marLeft w:val="0"/>
      <w:marRight w:val="0"/>
      <w:marTop w:val="0"/>
      <w:marBottom w:val="0"/>
      <w:divBdr>
        <w:top w:val="none" w:sz="0" w:space="0" w:color="auto"/>
        <w:left w:val="none" w:sz="0" w:space="0" w:color="auto"/>
        <w:bottom w:val="none" w:sz="0" w:space="0" w:color="auto"/>
        <w:right w:val="none" w:sz="0" w:space="0" w:color="auto"/>
      </w:divBdr>
    </w:div>
    <w:div w:id="2123988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Ali17</b:Tag>
    <b:SourceType>JournalArticle</b:SourceType>
    <b:Guid>{BE1CF54A-4F8E-4D3E-AFBC-1CE33C92CF78}</b:Guid>
    <b:Author>
      <b:Author>
        <b:NameList>
          <b:Person>
            <b:Last>Ali</b:Last>
            <b:First>S.</b:First>
          </b:Person>
        </b:NameList>
      </b:Author>
    </b:Author>
    <b:Title>ANALYSIS OF INTERACTION BETWEEN BUSINESS INTELLIGENCE AND SMES: LEARN FROM EACH OTHER </b:Title>
    <b:JournalName>Journal of Information Systems and Technology Management </b:JournalName>
    <b:Year>2017</b:Year>
    <b:Volume>14</b:Volume>
    <b:Issue>2</b:Issue>
    <b:RefOrder>7</b:RefOrder>
  </b:Source>
  <b:Source>
    <b:Tag>Aca191</b:Tag>
    <b:SourceType>InternetSite</b:SourceType>
    <b:Guid>{878C26B8-225E-4407-99EA-D70D6BF4D3AB}</b:Guid>
    <b:Year>2019</b:Year>
    <b:Author>
      <b:Author>
        <b:Corporate>Academia</b:Corporate>
      </b:Author>
    </b:Author>
    <b:YearAccessed>2019</b:YearAccessed>
    <b:MonthAccessed>April</b:MonthAccessed>
    <b:DayAccessed>28</b:DayAccessed>
    <b:URL>https://www.academia.edu/10051064/Business_intelligence_solutions_for_SME_s</b:URL>
    <b:RefOrder>1</b:RefOrder>
  </b:Source>
  <b:Source>
    <b:Tag>RMI14</b:Tag>
    <b:SourceType>InternetSite</b:SourceType>
    <b:Guid>{8EC0AF3E-9994-4418-BF65-A0B34FDDCAF0}</b:Guid>
    <b:Author>
      <b:Author>
        <b:Corporate>RMIT University </b:Corporate>
      </b:Author>
    </b:Author>
    <b:Year>2014</b:Year>
    <b:YearAccessed>2019</b:YearAccessed>
    <b:MonthAccessed>April</b:MonthAccessed>
    <b:DayAccessed>28</b:DayAccessed>
    <b:URL>https://researchbank.rmit.edu.au/view/rmit:46480</b:URL>
    <b:RefOrder>2</b:RefOrder>
  </b:Source>
  <b:Source>
    <b:Tag>Vic19</b:Tag>
    <b:SourceType>InternetSite</b:SourceType>
    <b:Guid>{6AAE0EF7-6945-4B96-8EAD-CE4FE38177B6}</b:Guid>
    <b:Author>
      <b:Author>
        <b:Corporate> Victoria University</b:Corporate>
      </b:Author>
    </b:Author>
    <b:Year>2019</b:Year>
    <b:YearAccessed>2019</b:YearAccessed>
    <b:MonthAccessed>April</b:MonthAccessed>
    <b:DayAccessed>28</b:DayAccessed>
    <b:URL>http://vuir.vu.edu.au/37201/</b:URL>
    <b:RefOrder>4</b:RefOrder>
  </b:Source>
  <b:Source>
    <b:Tag>IGI19</b:Tag>
    <b:SourceType>InternetSite</b:SourceType>
    <b:Guid>{1BFE934B-2A57-4045-AD43-5252349E6144}</b:Guid>
    <b:Year>2019</b:Year>
    <b:Author>
      <b:Author>
        <b:Corporate> IGI Global </b:Corporate>
      </b:Author>
    </b:Author>
    <b:YearAccessed>2019</b:YearAccessed>
    <b:MonthAccessed>April</b:MonthAccessed>
    <b:DayAccessed>28</b:DayAccessed>
    <b:URL>https://www.igi-global.com/article/a-review-of-business-intelligence-and-analytics-in-small-and-medium-sized-enterprises/219341</b:URL>
    <b:RefOrder>3</b:RefOrder>
  </b:Source>
  <b:Source>
    <b:Tag>Sci191</b:Tag>
    <b:SourceType>InternetSite</b:SourceType>
    <b:Guid>{B696D38F-190C-484E-90EA-94638DA86A89}</b:Guid>
    <b:Author>
      <b:Author>
        <b:Corporate>Science Direct</b:Corporate>
      </b:Author>
    </b:Author>
    <b:Year>2019</b:Year>
    <b:YearAccessed>2019</b:YearAccessed>
    <b:MonthAccessed>April</b:MonthAccessed>
    <b:DayAccessed>29</b:DayAccessed>
    <b:URL>https://www.sciencedirect.com/science/article/pii/S2212567112002420</b:URL>
    <b:RefOrder>5</b:RefOrder>
  </b:Source>
  <b:Source>
    <b:Tag>Sag191</b:Tag>
    <b:SourceType>InternetSite</b:SourceType>
    <b:Guid>{E31C74E2-4AE6-4333-8E55-571B20BA8539}</b:Guid>
    <b:Author>
      <b:Author>
        <b:Corporate>Sage Journals</b:Corporate>
      </b:Author>
    </b:Author>
    <b:Year>2019</b:Year>
    <b:YearAccessed>2019</b:YearAccessed>
    <b:MonthAccessed>April</b:MonthAccessed>
    <b:DayAccessed>29</b:DayAccessed>
    <b:URL>https://journals.sagepub.com/doi/full/10.1177/1024529416657494</b:URL>
    <b:RefOrder>6</b:RefOrder>
  </b:Source>
</b:Sources>
</file>

<file path=customXml/itemProps1.xml><?xml version="1.0" encoding="utf-8"?>
<ds:datastoreItem xmlns:ds="http://schemas.openxmlformats.org/officeDocument/2006/customXml" ds:itemID="{699346DA-B862-437D-B06A-61E24A11A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4</Pages>
  <Words>1215</Words>
  <Characters>6928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Haroon Teria</cp:lastModifiedBy>
  <cp:revision>161</cp:revision>
  <dcterms:created xsi:type="dcterms:W3CDTF">2019-04-28T19:16:00Z</dcterms:created>
  <dcterms:modified xsi:type="dcterms:W3CDTF">2019-04-29T10:47:00Z</dcterms:modified>
</cp:coreProperties>
</file>