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C34734" w14:textId="77777777" w:rsidR="001D4A70" w:rsidRDefault="001D4A70" w:rsidP="00356921">
      <w:pPr>
        <w:jc w:val="center"/>
        <w:rPr>
          <w:rFonts w:cs="Arial"/>
          <w:sz w:val="40"/>
          <w:szCs w:val="40"/>
        </w:rPr>
      </w:pPr>
    </w:p>
    <w:p w14:paraId="3724A031" w14:textId="77777777" w:rsidR="001D4A70" w:rsidRDefault="001D4A70" w:rsidP="00356921">
      <w:pPr>
        <w:jc w:val="center"/>
        <w:rPr>
          <w:rFonts w:cs="Arial"/>
          <w:sz w:val="40"/>
          <w:szCs w:val="40"/>
        </w:rPr>
      </w:pPr>
    </w:p>
    <w:p w14:paraId="59154046" w14:textId="77777777" w:rsidR="001D4A70" w:rsidRPr="001D4A70" w:rsidRDefault="001D4A70" w:rsidP="00356921">
      <w:pPr>
        <w:jc w:val="center"/>
        <w:rPr>
          <w:rFonts w:cs="Arial"/>
          <w:sz w:val="48"/>
          <w:szCs w:val="48"/>
        </w:rPr>
      </w:pPr>
    </w:p>
    <w:p w14:paraId="2BDEACFA" w14:textId="148F50A3" w:rsidR="00961042" w:rsidRPr="001D4A70" w:rsidRDefault="0095394E" w:rsidP="00356921">
      <w:pPr>
        <w:jc w:val="center"/>
        <w:rPr>
          <w:rFonts w:cs="Arial"/>
          <w:sz w:val="48"/>
          <w:szCs w:val="48"/>
        </w:rPr>
      </w:pPr>
      <w:r w:rsidRPr="001D4A70">
        <w:rPr>
          <w:rFonts w:cs="Arial"/>
          <w:sz w:val="48"/>
          <w:szCs w:val="48"/>
        </w:rPr>
        <w:t>Urban Renewal</w:t>
      </w:r>
    </w:p>
    <w:p w14:paraId="496381A8" w14:textId="77777777" w:rsidR="001D4A70" w:rsidRPr="001D4A70" w:rsidRDefault="001D4A70" w:rsidP="00356921">
      <w:pPr>
        <w:jc w:val="center"/>
        <w:rPr>
          <w:rFonts w:cs="Arial"/>
          <w:sz w:val="48"/>
          <w:szCs w:val="48"/>
        </w:rPr>
      </w:pPr>
    </w:p>
    <w:p w14:paraId="4D5C97DC" w14:textId="77777777" w:rsidR="001D4A70" w:rsidRPr="001D4A70" w:rsidRDefault="001D4A70" w:rsidP="00356921">
      <w:pPr>
        <w:jc w:val="center"/>
        <w:rPr>
          <w:rFonts w:cs="Arial"/>
          <w:sz w:val="48"/>
          <w:szCs w:val="48"/>
        </w:rPr>
      </w:pPr>
    </w:p>
    <w:p w14:paraId="02D4F619" w14:textId="1C3513DC" w:rsidR="00356921" w:rsidRPr="001D4A70" w:rsidRDefault="0095394E" w:rsidP="00356921">
      <w:pPr>
        <w:jc w:val="center"/>
        <w:rPr>
          <w:rFonts w:cs="Arial"/>
          <w:sz w:val="48"/>
          <w:szCs w:val="48"/>
        </w:rPr>
      </w:pPr>
      <w:r w:rsidRPr="001D4A70">
        <w:rPr>
          <w:rFonts w:cs="Arial"/>
          <w:sz w:val="48"/>
          <w:szCs w:val="48"/>
        </w:rPr>
        <w:t>ACBA6004</w:t>
      </w:r>
    </w:p>
    <w:p w14:paraId="3B418689" w14:textId="77777777" w:rsidR="0095394E" w:rsidRPr="001D4A70" w:rsidRDefault="0095394E" w:rsidP="0030744D">
      <w:pPr>
        <w:rPr>
          <w:rFonts w:cs="Arial"/>
          <w:sz w:val="48"/>
          <w:szCs w:val="48"/>
        </w:rPr>
      </w:pPr>
    </w:p>
    <w:p w14:paraId="4A8742F4" w14:textId="77777777" w:rsidR="001D4A70" w:rsidRPr="001D4A70" w:rsidRDefault="001D4A70" w:rsidP="0030744D">
      <w:pPr>
        <w:rPr>
          <w:rFonts w:cs="Arial"/>
          <w:sz w:val="48"/>
          <w:szCs w:val="48"/>
        </w:rPr>
      </w:pPr>
    </w:p>
    <w:p w14:paraId="50FEC355" w14:textId="486144C8" w:rsidR="001D4A70" w:rsidRPr="001D4A70" w:rsidRDefault="00961042" w:rsidP="001D4A70">
      <w:pPr>
        <w:spacing w:after="0"/>
        <w:jc w:val="center"/>
        <w:rPr>
          <w:rFonts w:cs="Arial"/>
          <w:sz w:val="48"/>
          <w:szCs w:val="48"/>
        </w:rPr>
      </w:pPr>
      <w:r w:rsidRPr="001D4A70">
        <w:rPr>
          <w:rFonts w:cs="Arial"/>
          <w:sz w:val="48"/>
          <w:szCs w:val="48"/>
        </w:rPr>
        <w:t xml:space="preserve">Advanced Construction </w:t>
      </w:r>
      <w:r w:rsidR="001D4A70">
        <w:rPr>
          <w:rFonts w:cs="Arial"/>
          <w:sz w:val="48"/>
          <w:szCs w:val="48"/>
        </w:rPr>
        <w:t>&amp;</w:t>
      </w:r>
      <w:r w:rsidRPr="001D4A70">
        <w:rPr>
          <w:rFonts w:cs="Arial"/>
          <w:sz w:val="48"/>
          <w:szCs w:val="48"/>
        </w:rPr>
        <w:t xml:space="preserve"> </w:t>
      </w:r>
    </w:p>
    <w:p w14:paraId="475BCFC3" w14:textId="61248492" w:rsidR="0095394E" w:rsidRPr="001D4A70" w:rsidRDefault="00961042" w:rsidP="001D4A70">
      <w:pPr>
        <w:spacing w:after="0"/>
        <w:jc w:val="center"/>
        <w:rPr>
          <w:rFonts w:cs="Arial"/>
          <w:sz w:val="48"/>
          <w:szCs w:val="48"/>
        </w:rPr>
      </w:pPr>
      <w:r w:rsidRPr="001D4A70">
        <w:rPr>
          <w:rFonts w:cs="Arial"/>
          <w:sz w:val="48"/>
          <w:szCs w:val="48"/>
        </w:rPr>
        <w:t>Civil Engineering Technology</w:t>
      </w:r>
    </w:p>
    <w:p w14:paraId="6F45B9A8" w14:textId="77777777" w:rsidR="001D4A70" w:rsidRPr="001D4A70" w:rsidRDefault="001D4A70" w:rsidP="00356921">
      <w:pPr>
        <w:jc w:val="center"/>
        <w:rPr>
          <w:rFonts w:cs="Arial"/>
          <w:sz w:val="48"/>
          <w:szCs w:val="48"/>
        </w:rPr>
      </w:pPr>
    </w:p>
    <w:p w14:paraId="7D7771B0" w14:textId="77777777" w:rsidR="001D4A70" w:rsidRPr="001D4A70" w:rsidRDefault="001D4A70" w:rsidP="00356921">
      <w:pPr>
        <w:jc w:val="center"/>
        <w:rPr>
          <w:rFonts w:cs="Arial"/>
          <w:sz w:val="48"/>
          <w:szCs w:val="48"/>
        </w:rPr>
      </w:pPr>
    </w:p>
    <w:p w14:paraId="10A5A9FD" w14:textId="75F40986" w:rsidR="00723A65" w:rsidRDefault="00723A65" w:rsidP="00723A65">
      <w:pPr>
        <w:jc w:val="center"/>
        <w:rPr>
          <w:rFonts w:cs="Arial"/>
          <w:sz w:val="48"/>
          <w:szCs w:val="48"/>
        </w:rPr>
      </w:pPr>
      <w:r w:rsidRPr="001D4A70">
        <w:rPr>
          <w:rFonts w:cs="Arial"/>
          <w:sz w:val="48"/>
          <w:szCs w:val="48"/>
        </w:rPr>
        <w:t>Jacob Thomas</w:t>
      </w:r>
    </w:p>
    <w:p w14:paraId="7CD2CFFC" w14:textId="77777777" w:rsidR="004666FD" w:rsidRDefault="004666FD" w:rsidP="00723A65">
      <w:pPr>
        <w:jc w:val="center"/>
        <w:rPr>
          <w:rFonts w:cs="Arial"/>
          <w:sz w:val="48"/>
          <w:szCs w:val="48"/>
        </w:rPr>
      </w:pPr>
    </w:p>
    <w:p w14:paraId="7F8396E3" w14:textId="0035D1B2" w:rsidR="004666FD" w:rsidRDefault="004666FD" w:rsidP="00723A65">
      <w:pPr>
        <w:jc w:val="center"/>
        <w:rPr>
          <w:rFonts w:cs="Arial"/>
          <w:sz w:val="48"/>
          <w:szCs w:val="48"/>
        </w:rPr>
      </w:pPr>
    </w:p>
    <w:p w14:paraId="0B1EB72E" w14:textId="77777777" w:rsidR="001D4A70" w:rsidRDefault="001D4A70" w:rsidP="00723A65">
      <w:pPr>
        <w:jc w:val="center"/>
        <w:rPr>
          <w:rFonts w:cs="Arial"/>
          <w:sz w:val="48"/>
          <w:szCs w:val="48"/>
        </w:rPr>
      </w:pPr>
    </w:p>
    <w:p w14:paraId="08AC864B" w14:textId="77777777" w:rsidR="001D4A70" w:rsidRDefault="001D4A70" w:rsidP="00723A65">
      <w:pPr>
        <w:jc w:val="center"/>
        <w:rPr>
          <w:rFonts w:cs="Arial"/>
          <w:sz w:val="48"/>
          <w:szCs w:val="48"/>
        </w:rPr>
      </w:pPr>
    </w:p>
    <w:p w14:paraId="2F615887" w14:textId="0623382B" w:rsidR="005F686A" w:rsidRDefault="005F686A" w:rsidP="004F4A58">
      <w:pPr>
        <w:pStyle w:val="TOC1"/>
        <w:rPr>
          <w:rFonts w:cs="Arial"/>
          <w:u w:val="single"/>
        </w:rPr>
      </w:pPr>
    </w:p>
    <w:p w14:paraId="28E1046D" w14:textId="77777777" w:rsidR="00D26A65" w:rsidRDefault="00D26A65" w:rsidP="00D26A65"/>
    <w:p w14:paraId="7C63679A" w14:textId="056D5775" w:rsidR="00D26A65" w:rsidRPr="00CF4D9F" w:rsidRDefault="00F80C2D" w:rsidP="00D26A65">
      <w:pPr>
        <w:rPr>
          <w:b/>
          <w:bCs/>
          <w:sz w:val="32"/>
          <w:szCs w:val="28"/>
          <w:u w:val="single"/>
        </w:rPr>
      </w:pPr>
      <w:r w:rsidRPr="00CF4D9F">
        <w:rPr>
          <w:b/>
          <w:bCs/>
          <w:sz w:val="32"/>
          <w:szCs w:val="28"/>
          <w:u w:val="single"/>
        </w:rPr>
        <w:lastRenderedPageBreak/>
        <w:t>Contents Table</w:t>
      </w:r>
    </w:p>
    <w:p w14:paraId="10E6941E" w14:textId="5826AE3B" w:rsidR="00CF4D9F" w:rsidRDefault="004F4A58" w:rsidP="008F6252">
      <w:pPr>
        <w:pStyle w:val="TOC1"/>
        <w:spacing w:before="100" w:beforeAutospacing="1" w:line="120" w:lineRule="auto"/>
        <w:rPr>
          <w:rFonts w:asciiTheme="minorHAnsi" w:eastAsiaTheme="minorEastAsia" w:hAnsiTheme="minorHAnsi" w:cstheme="minorBidi"/>
          <w:b w:val="0"/>
          <w:bCs w:val="0"/>
          <w:caps w:val="0"/>
          <w:sz w:val="22"/>
          <w:szCs w:val="22"/>
          <w:lang w:eastAsia="en-GB"/>
        </w:rPr>
      </w:pPr>
      <w:r w:rsidRPr="003701D7">
        <w:rPr>
          <w:rFonts w:ascii="Arial" w:hAnsi="Arial" w:cs="Arial"/>
          <w:sz w:val="56"/>
          <w:szCs w:val="56"/>
        </w:rPr>
        <w:fldChar w:fldCharType="begin"/>
      </w:r>
      <w:r w:rsidRPr="003701D7">
        <w:rPr>
          <w:rFonts w:ascii="Arial" w:hAnsi="Arial" w:cs="Arial"/>
          <w:sz w:val="56"/>
          <w:szCs w:val="56"/>
        </w:rPr>
        <w:instrText xml:space="preserve"> TOC \o "1-3" </w:instrText>
      </w:r>
      <w:r w:rsidRPr="003701D7">
        <w:rPr>
          <w:rFonts w:ascii="Arial" w:hAnsi="Arial" w:cs="Arial"/>
          <w:sz w:val="56"/>
          <w:szCs w:val="56"/>
        </w:rPr>
        <w:fldChar w:fldCharType="separate"/>
      </w:r>
      <w:r w:rsidR="00CF4D9F">
        <w:t>Introduction</w:t>
      </w:r>
      <w:r w:rsidR="00CF4D9F">
        <w:tab/>
      </w:r>
      <w:r w:rsidR="00CF4D9F">
        <w:fldChar w:fldCharType="begin"/>
      </w:r>
      <w:r w:rsidR="00CF4D9F">
        <w:instrText xml:space="preserve"> PAGEREF _Toc98093229 \h </w:instrText>
      </w:r>
      <w:r w:rsidR="00CF4D9F">
        <w:fldChar w:fldCharType="separate"/>
      </w:r>
      <w:r w:rsidR="00CF4D9F">
        <w:t>3</w:t>
      </w:r>
      <w:r w:rsidR="00CF4D9F">
        <w:fldChar w:fldCharType="end"/>
      </w:r>
    </w:p>
    <w:p w14:paraId="78CD032F" w14:textId="232B4528" w:rsidR="00CF4D9F" w:rsidRDefault="00CF4D9F" w:rsidP="008F6252">
      <w:pPr>
        <w:pStyle w:val="TOC1"/>
        <w:spacing w:before="100" w:beforeAutospacing="1" w:line="120" w:lineRule="auto"/>
        <w:rPr>
          <w:rFonts w:asciiTheme="minorHAnsi" w:eastAsiaTheme="minorEastAsia" w:hAnsiTheme="minorHAnsi" w:cstheme="minorBidi"/>
          <w:b w:val="0"/>
          <w:bCs w:val="0"/>
          <w:caps w:val="0"/>
          <w:sz w:val="22"/>
          <w:szCs w:val="22"/>
          <w:lang w:eastAsia="en-GB"/>
        </w:rPr>
      </w:pPr>
      <w:r>
        <w:t>Substructure</w:t>
      </w:r>
      <w:r>
        <w:tab/>
      </w:r>
      <w:r>
        <w:fldChar w:fldCharType="begin"/>
      </w:r>
      <w:r>
        <w:instrText xml:space="preserve"> PAGEREF _Toc98093230 \h </w:instrText>
      </w:r>
      <w:r>
        <w:fldChar w:fldCharType="separate"/>
      </w:r>
      <w:r>
        <w:t>3</w:t>
      </w:r>
      <w:r>
        <w:fldChar w:fldCharType="end"/>
      </w:r>
    </w:p>
    <w:p w14:paraId="6C001C6E" w14:textId="794283F7" w:rsidR="00CF4D9F" w:rsidRDefault="00CF4D9F" w:rsidP="008F6252">
      <w:pPr>
        <w:pStyle w:val="TOC2"/>
        <w:tabs>
          <w:tab w:val="right" w:pos="9736"/>
        </w:tabs>
        <w:spacing w:before="100" w:beforeAutospacing="1" w:line="120" w:lineRule="auto"/>
        <w:rPr>
          <w:rFonts w:eastAsiaTheme="minorEastAsia" w:cstheme="minorBidi"/>
          <w:b w:val="0"/>
          <w:bCs w:val="0"/>
          <w:noProof/>
          <w:sz w:val="22"/>
          <w:szCs w:val="22"/>
          <w:lang w:eastAsia="en-GB"/>
        </w:rPr>
      </w:pPr>
      <w:r>
        <w:rPr>
          <w:noProof/>
        </w:rPr>
        <w:t>Geology</w:t>
      </w:r>
      <w:r>
        <w:rPr>
          <w:noProof/>
        </w:rPr>
        <w:tab/>
      </w:r>
      <w:r>
        <w:rPr>
          <w:noProof/>
        </w:rPr>
        <w:fldChar w:fldCharType="begin"/>
      </w:r>
      <w:r>
        <w:rPr>
          <w:noProof/>
        </w:rPr>
        <w:instrText xml:space="preserve"> PAGEREF _Toc98093231 \h </w:instrText>
      </w:r>
      <w:r>
        <w:rPr>
          <w:noProof/>
        </w:rPr>
      </w:r>
      <w:r>
        <w:rPr>
          <w:noProof/>
        </w:rPr>
        <w:fldChar w:fldCharType="separate"/>
      </w:r>
      <w:r>
        <w:rPr>
          <w:noProof/>
        </w:rPr>
        <w:t>3</w:t>
      </w:r>
      <w:r>
        <w:rPr>
          <w:noProof/>
        </w:rPr>
        <w:fldChar w:fldCharType="end"/>
      </w:r>
    </w:p>
    <w:p w14:paraId="5B4F99A0" w14:textId="7D1FBAED" w:rsidR="00CF4D9F" w:rsidRDefault="00CF4D9F" w:rsidP="008F6252">
      <w:pPr>
        <w:pStyle w:val="TOC2"/>
        <w:tabs>
          <w:tab w:val="right" w:pos="9736"/>
        </w:tabs>
        <w:spacing w:before="100" w:beforeAutospacing="1" w:line="120" w:lineRule="auto"/>
        <w:rPr>
          <w:rFonts w:eastAsiaTheme="minorEastAsia" w:cstheme="minorBidi"/>
          <w:b w:val="0"/>
          <w:bCs w:val="0"/>
          <w:noProof/>
          <w:sz w:val="22"/>
          <w:szCs w:val="22"/>
          <w:lang w:eastAsia="en-GB"/>
        </w:rPr>
      </w:pPr>
      <w:r>
        <w:rPr>
          <w:noProof/>
        </w:rPr>
        <w:t>Considerations</w:t>
      </w:r>
      <w:r>
        <w:rPr>
          <w:noProof/>
        </w:rPr>
        <w:tab/>
      </w:r>
      <w:r>
        <w:rPr>
          <w:noProof/>
        </w:rPr>
        <w:fldChar w:fldCharType="begin"/>
      </w:r>
      <w:r>
        <w:rPr>
          <w:noProof/>
        </w:rPr>
        <w:instrText xml:space="preserve"> PAGEREF _Toc98093232 \h </w:instrText>
      </w:r>
      <w:r>
        <w:rPr>
          <w:noProof/>
        </w:rPr>
      </w:r>
      <w:r>
        <w:rPr>
          <w:noProof/>
        </w:rPr>
        <w:fldChar w:fldCharType="separate"/>
      </w:r>
      <w:r>
        <w:rPr>
          <w:noProof/>
        </w:rPr>
        <w:t>3</w:t>
      </w:r>
      <w:r>
        <w:rPr>
          <w:noProof/>
        </w:rPr>
        <w:fldChar w:fldCharType="end"/>
      </w:r>
    </w:p>
    <w:p w14:paraId="17C57E19" w14:textId="22F9F6D1" w:rsidR="00CF4D9F" w:rsidRDefault="00CF4D9F" w:rsidP="008F6252">
      <w:pPr>
        <w:pStyle w:val="TOC2"/>
        <w:tabs>
          <w:tab w:val="right" w:pos="9736"/>
        </w:tabs>
        <w:spacing w:before="100" w:beforeAutospacing="1" w:line="120" w:lineRule="auto"/>
        <w:rPr>
          <w:rFonts w:eastAsiaTheme="minorEastAsia" w:cstheme="minorBidi"/>
          <w:b w:val="0"/>
          <w:bCs w:val="0"/>
          <w:noProof/>
          <w:sz w:val="22"/>
          <w:szCs w:val="22"/>
          <w:lang w:eastAsia="en-GB"/>
        </w:rPr>
      </w:pPr>
      <w:r>
        <w:rPr>
          <w:noProof/>
        </w:rPr>
        <w:t>Excavation and piling</w:t>
      </w:r>
      <w:r>
        <w:rPr>
          <w:noProof/>
        </w:rPr>
        <w:tab/>
      </w:r>
      <w:r>
        <w:rPr>
          <w:noProof/>
        </w:rPr>
        <w:fldChar w:fldCharType="begin"/>
      </w:r>
      <w:r>
        <w:rPr>
          <w:noProof/>
        </w:rPr>
        <w:instrText xml:space="preserve"> PAGEREF _Toc98093233 \h </w:instrText>
      </w:r>
      <w:r>
        <w:rPr>
          <w:noProof/>
        </w:rPr>
      </w:r>
      <w:r>
        <w:rPr>
          <w:noProof/>
        </w:rPr>
        <w:fldChar w:fldCharType="separate"/>
      </w:r>
      <w:r>
        <w:rPr>
          <w:noProof/>
        </w:rPr>
        <w:t>4</w:t>
      </w:r>
      <w:r>
        <w:rPr>
          <w:noProof/>
        </w:rPr>
        <w:fldChar w:fldCharType="end"/>
      </w:r>
    </w:p>
    <w:p w14:paraId="0E8338F0" w14:textId="1BC5CFDC" w:rsidR="00CF4D9F" w:rsidRDefault="00CF4D9F" w:rsidP="008F6252">
      <w:pPr>
        <w:pStyle w:val="TOC2"/>
        <w:tabs>
          <w:tab w:val="right" w:pos="9736"/>
        </w:tabs>
        <w:spacing w:before="100" w:beforeAutospacing="1" w:line="120" w:lineRule="auto"/>
        <w:rPr>
          <w:rFonts w:eastAsiaTheme="minorEastAsia" w:cstheme="minorBidi"/>
          <w:b w:val="0"/>
          <w:bCs w:val="0"/>
          <w:noProof/>
          <w:sz w:val="22"/>
          <w:szCs w:val="22"/>
          <w:lang w:eastAsia="en-GB"/>
        </w:rPr>
      </w:pPr>
      <w:r>
        <w:rPr>
          <w:noProof/>
        </w:rPr>
        <w:t>Waterproofing</w:t>
      </w:r>
      <w:r>
        <w:rPr>
          <w:noProof/>
        </w:rPr>
        <w:tab/>
      </w:r>
      <w:r>
        <w:rPr>
          <w:noProof/>
        </w:rPr>
        <w:fldChar w:fldCharType="begin"/>
      </w:r>
      <w:r>
        <w:rPr>
          <w:noProof/>
        </w:rPr>
        <w:instrText xml:space="preserve"> PAGEREF _Toc98093234 \h </w:instrText>
      </w:r>
      <w:r>
        <w:rPr>
          <w:noProof/>
        </w:rPr>
      </w:r>
      <w:r>
        <w:rPr>
          <w:noProof/>
        </w:rPr>
        <w:fldChar w:fldCharType="separate"/>
      </w:r>
      <w:r>
        <w:rPr>
          <w:noProof/>
        </w:rPr>
        <w:t>4</w:t>
      </w:r>
      <w:r>
        <w:rPr>
          <w:noProof/>
        </w:rPr>
        <w:fldChar w:fldCharType="end"/>
      </w:r>
    </w:p>
    <w:p w14:paraId="5B2BF6F9" w14:textId="5B561861" w:rsidR="00CF4D9F" w:rsidRDefault="00CF4D9F" w:rsidP="008F6252">
      <w:pPr>
        <w:pStyle w:val="TOC1"/>
        <w:spacing w:before="100" w:beforeAutospacing="1" w:line="120" w:lineRule="auto"/>
        <w:rPr>
          <w:rFonts w:asciiTheme="minorHAnsi" w:eastAsiaTheme="minorEastAsia" w:hAnsiTheme="minorHAnsi" w:cstheme="minorBidi"/>
          <w:b w:val="0"/>
          <w:bCs w:val="0"/>
          <w:caps w:val="0"/>
          <w:sz w:val="22"/>
          <w:szCs w:val="22"/>
          <w:lang w:eastAsia="en-GB"/>
        </w:rPr>
      </w:pPr>
      <w:r>
        <w:t>Structural frame</w:t>
      </w:r>
      <w:r>
        <w:tab/>
      </w:r>
      <w:r>
        <w:fldChar w:fldCharType="begin"/>
      </w:r>
      <w:r>
        <w:instrText xml:space="preserve"> PAGEREF _Toc98093235 \h </w:instrText>
      </w:r>
      <w:r>
        <w:fldChar w:fldCharType="separate"/>
      </w:r>
      <w:r>
        <w:t>4</w:t>
      </w:r>
      <w:r>
        <w:fldChar w:fldCharType="end"/>
      </w:r>
    </w:p>
    <w:p w14:paraId="40AE999B" w14:textId="42265BA7" w:rsidR="00CF4D9F" w:rsidRDefault="00CF4D9F" w:rsidP="008F6252">
      <w:pPr>
        <w:pStyle w:val="TOC2"/>
        <w:tabs>
          <w:tab w:val="right" w:pos="9736"/>
        </w:tabs>
        <w:spacing w:before="100" w:beforeAutospacing="1" w:line="120" w:lineRule="auto"/>
        <w:rPr>
          <w:rFonts w:eastAsiaTheme="minorEastAsia" w:cstheme="minorBidi"/>
          <w:b w:val="0"/>
          <w:bCs w:val="0"/>
          <w:noProof/>
          <w:sz w:val="22"/>
          <w:szCs w:val="22"/>
          <w:lang w:eastAsia="en-GB"/>
        </w:rPr>
      </w:pPr>
      <w:r>
        <w:rPr>
          <w:noProof/>
        </w:rPr>
        <w:t>Fit for purpose</w:t>
      </w:r>
      <w:r>
        <w:rPr>
          <w:noProof/>
        </w:rPr>
        <w:tab/>
      </w:r>
      <w:r>
        <w:rPr>
          <w:noProof/>
        </w:rPr>
        <w:fldChar w:fldCharType="begin"/>
      </w:r>
      <w:r>
        <w:rPr>
          <w:noProof/>
        </w:rPr>
        <w:instrText xml:space="preserve"> PAGEREF _Toc98093236 \h </w:instrText>
      </w:r>
      <w:r>
        <w:rPr>
          <w:noProof/>
        </w:rPr>
      </w:r>
      <w:r>
        <w:rPr>
          <w:noProof/>
        </w:rPr>
        <w:fldChar w:fldCharType="separate"/>
      </w:r>
      <w:r>
        <w:rPr>
          <w:noProof/>
        </w:rPr>
        <w:t>4</w:t>
      </w:r>
      <w:r>
        <w:rPr>
          <w:noProof/>
        </w:rPr>
        <w:fldChar w:fldCharType="end"/>
      </w:r>
    </w:p>
    <w:p w14:paraId="05479F69" w14:textId="699E0733" w:rsidR="00CF4D9F" w:rsidRDefault="00CF4D9F" w:rsidP="008F6252">
      <w:pPr>
        <w:pStyle w:val="TOC2"/>
        <w:tabs>
          <w:tab w:val="right" w:pos="9736"/>
        </w:tabs>
        <w:spacing w:before="100" w:beforeAutospacing="1" w:line="120" w:lineRule="auto"/>
        <w:rPr>
          <w:rFonts w:eastAsiaTheme="minorEastAsia" w:cstheme="minorBidi"/>
          <w:b w:val="0"/>
          <w:bCs w:val="0"/>
          <w:noProof/>
          <w:sz w:val="22"/>
          <w:szCs w:val="22"/>
          <w:lang w:eastAsia="en-GB"/>
        </w:rPr>
      </w:pPr>
      <w:r>
        <w:rPr>
          <w:noProof/>
        </w:rPr>
        <w:t>Sustainability</w:t>
      </w:r>
      <w:r>
        <w:rPr>
          <w:noProof/>
        </w:rPr>
        <w:tab/>
      </w:r>
      <w:r>
        <w:rPr>
          <w:noProof/>
        </w:rPr>
        <w:fldChar w:fldCharType="begin"/>
      </w:r>
      <w:r>
        <w:rPr>
          <w:noProof/>
        </w:rPr>
        <w:instrText xml:space="preserve"> PAGEREF _Toc98093237 \h </w:instrText>
      </w:r>
      <w:r>
        <w:rPr>
          <w:noProof/>
        </w:rPr>
      </w:r>
      <w:r>
        <w:rPr>
          <w:noProof/>
        </w:rPr>
        <w:fldChar w:fldCharType="separate"/>
      </w:r>
      <w:r>
        <w:rPr>
          <w:noProof/>
        </w:rPr>
        <w:t>5</w:t>
      </w:r>
      <w:r>
        <w:rPr>
          <w:noProof/>
        </w:rPr>
        <w:fldChar w:fldCharType="end"/>
      </w:r>
    </w:p>
    <w:p w14:paraId="27BB394A" w14:textId="7D10C8F7" w:rsidR="00CF4D9F" w:rsidRDefault="00CF4D9F" w:rsidP="008F6252">
      <w:pPr>
        <w:pStyle w:val="TOC2"/>
        <w:tabs>
          <w:tab w:val="right" w:pos="9736"/>
        </w:tabs>
        <w:spacing w:before="100" w:beforeAutospacing="1" w:line="120" w:lineRule="auto"/>
        <w:rPr>
          <w:rFonts w:eastAsiaTheme="minorEastAsia" w:cstheme="minorBidi"/>
          <w:b w:val="0"/>
          <w:bCs w:val="0"/>
          <w:noProof/>
          <w:sz w:val="22"/>
          <w:szCs w:val="22"/>
          <w:lang w:eastAsia="en-GB"/>
        </w:rPr>
      </w:pPr>
      <w:r>
        <w:rPr>
          <w:noProof/>
        </w:rPr>
        <w:t>Installation &amp; Removal</w:t>
      </w:r>
      <w:r>
        <w:rPr>
          <w:noProof/>
        </w:rPr>
        <w:tab/>
      </w:r>
      <w:r>
        <w:rPr>
          <w:noProof/>
        </w:rPr>
        <w:fldChar w:fldCharType="begin"/>
      </w:r>
      <w:r>
        <w:rPr>
          <w:noProof/>
        </w:rPr>
        <w:instrText xml:space="preserve"> PAGEREF _Toc98093238 \h </w:instrText>
      </w:r>
      <w:r>
        <w:rPr>
          <w:noProof/>
        </w:rPr>
      </w:r>
      <w:r>
        <w:rPr>
          <w:noProof/>
        </w:rPr>
        <w:fldChar w:fldCharType="separate"/>
      </w:r>
      <w:r>
        <w:rPr>
          <w:noProof/>
        </w:rPr>
        <w:t>5</w:t>
      </w:r>
      <w:r>
        <w:rPr>
          <w:noProof/>
        </w:rPr>
        <w:fldChar w:fldCharType="end"/>
      </w:r>
    </w:p>
    <w:p w14:paraId="5491A3EC" w14:textId="017179A1" w:rsidR="00CF4D9F" w:rsidRDefault="00CF4D9F" w:rsidP="008F6252">
      <w:pPr>
        <w:pStyle w:val="TOC1"/>
        <w:spacing w:before="100" w:beforeAutospacing="1" w:line="120" w:lineRule="auto"/>
        <w:rPr>
          <w:rFonts w:asciiTheme="minorHAnsi" w:eastAsiaTheme="minorEastAsia" w:hAnsiTheme="minorHAnsi" w:cstheme="minorBidi"/>
          <w:b w:val="0"/>
          <w:bCs w:val="0"/>
          <w:caps w:val="0"/>
          <w:sz w:val="22"/>
          <w:szCs w:val="22"/>
          <w:lang w:eastAsia="en-GB"/>
        </w:rPr>
      </w:pPr>
      <w:r>
        <w:t>External Facade</w:t>
      </w:r>
      <w:r>
        <w:tab/>
      </w:r>
      <w:r>
        <w:fldChar w:fldCharType="begin"/>
      </w:r>
      <w:r>
        <w:instrText xml:space="preserve"> PAGEREF _Toc98093239 \h </w:instrText>
      </w:r>
      <w:r>
        <w:fldChar w:fldCharType="separate"/>
      </w:r>
      <w:r>
        <w:t>6</w:t>
      </w:r>
      <w:r>
        <w:fldChar w:fldCharType="end"/>
      </w:r>
    </w:p>
    <w:p w14:paraId="724A7EFB" w14:textId="13D19121" w:rsidR="00CF4D9F" w:rsidRDefault="00CF4D9F" w:rsidP="008F6252">
      <w:pPr>
        <w:pStyle w:val="TOC2"/>
        <w:tabs>
          <w:tab w:val="right" w:pos="9736"/>
        </w:tabs>
        <w:spacing w:before="100" w:beforeAutospacing="1" w:line="120" w:lineRule="auto"/>
        <w:rPr>
          <w:rFonts w:eastAsiaTheme="minorEastAsia" w:cstheme="minorBidi"/>
          <w:b w:val="0"/>
          <w:bCs w:val="0"/>
          <w:noProof/>
          <w:sz w:val="22"/>
          <w:szCs w:val="22"/>
          <w:lang w:eastAsia="en-GB"/>
        </w:rPr>
      </w:pPr>
      <w:r>
        <w:rPr>
          <w:noProof/>
        </w:rPr>
        <w:t>Aesthetics</w:t>
      </w:r>
      <w:r>
        <w:rPr>
          <w:noProof/>
        </w:rPr>
        <w:tab/>
      </w:r>
      <w:r>
        <w:rPr>
          <w:noProof/>
        </w:rPr>
        <w:fldChar w:fldCharType="begin"/>
      </w:r>
      <w:r>
        <w:rPr>
          <w:noProof/>
        </w:rPr>
        <w:instrText xml:space="preserve"> PAGEREF _Toc98093240 \h </w:instrText>
      </w:r>
      <w:r>
        <w:rPr>
          <w:noProof/>
        </w:rPr>
      </w:r>
      <w:r>
        <w:rPr>
          <w:noProof/>
        </w:rPr>
        <w:fldChar w:fldCharType="separate"/>
      </w:r>
      <w:r>
        <w:rPr>
          <w:noProof/>
        </w:rPr>
        <w:t>6</w:t>
      </w:r>
      <w:r>
        <w:rPr>
          <w:noProof/>
        </w:rPr>
        <w:fldChar w:fldCharType="end"/>
      </w:r>
    </w:p>
    <w:p w14:paraId="2EF652C1" w14:textId="13192AB7" w:rsidR="00CF4D9F" w:rsidRDefault="00CF4D9F" w:rsidP="008F6252">
      <w:pPr>
        <w:pStyle w:val="TOC2"/>
        <w:tabs>
          <w:tab w:val="right" w:pos="9736"/>
        </w:tabs>
        <w:spacing w:before="100" w:beforeAutospacing="1" w:line="120" w:lineRule="auto"/>
        <w:rPr>
          <w:rFonts w:eastAsiaTheme="minorEastAsia" w:cstheme="minorBidi"/>
          <w:b w:val="0"/>
          <w:bCs w:val="0"/>
          <w:noProof/>
          <w:sz w:val="22"/>
          <w:szCs w:val="22"/>
          <w:lang w:eastAsia="en-GB"/>
        </w:rPr>
      </w:pPr>
      <w:r>
        <w:rPr>
          <w:noProof/>
        </w:rPr>
        <w:t>Performance</w:t>
      </w:r>
      <w:r>
        <w:rPr>
          <w:noProof/>
        </w:rPr>
        <w:tab/>
      </w:r>
      <w:r>
        <w:rPr>
          <w:noProof/>
        </w:rPr>
        <w:fldChar w:fldCharType="begin"/>
      </w:r>
      <w:r>
        <w:rPr>
          <w:noProof/>
        </w:rPr>
        <w:instrText xml:space="preserve"> PAGEREF _Toc98093241 \h </w:instrText>
      </w:r>
      <w:r>
        <w:rPr>
          <w:noProof/>
        </w:rPr>
      </w:r>
      <w:r>
        <w:rPr>
          <w:noProof/>
        </w:rPr>
        <w:fldChar w:fldCharType="separate"/>
      </w:r>
      <w:r>
        <w:rPr>
          <w:noProof/>
        </w:rPr>
        <w:t>6</w:t>
      </w:r>
      <w:r>
        <w:rPr>
          <w:noProof/>
        </w:rPr>
        <w:fldChar w:fldCharType="end"/>
      </w:r>
    </w:p>
    <w:p w14:paraId="3AD17B6C" w14:textId="6F60F325" w:rsidR="00CF4D9F" w:rsidRDefault="00CF4D9F" w:rsidP="008F6252">
      <w:pPr>
        <w:pStyle w:val="TOC1"/>
        <w:spacing w:before="100" w:beforeAutospacing="1" w:line="120" w:lineRule="auto"/>
        <w:rPr>
          <w:rFonts w:asciiTheme="minorHAnsi" w:eastAsiaTheme="minorEastAsia" w:hAnsiTheme="minorHAnsi" w:cstheme="minorBidi"/>
          <w:b w:val="0"/>
          <w:bCs w:val="0"/>
          <w:caps w:val="0"/>
          <w:sz w:val="22"/>
          <w:szCs w:val="22"/>
          <w:lang w:eastAsia="en-GB"/>
        </w:rPr>
      </w:pPr>
      <w:r>
        <w:t>Fire safety</w:t>
      </w:r>
      <w:r>
        <w:tab/>
      </w:r>
      <w:r>
        <w:fldChar w:fldCharType="begin"/>
      </w:r>
      <w:r>
        <w:instrText xml:space="preserve"> PAGEREF _Toc98093242 \h </w:instrText>
      </w:r>
      <w:r>
        <w:fldChar w:fldCharType="separate"/>
      </w:r>
      <w:r>
        <w:t>7</w:t>
      </w:r>
      <w:r>
        <w:fldChar w:fldCharType="end"/>
      </w:r>
    </w:p>
    <w:p w14:paraId="1178B8C0" w14:textId="75A9A7B6" w:rsidR="00CF4D9F" w:rsidRDefault="00CF4D9F" w:rsidP="008F6252">
      <w:pPr>
        <w:pStyle w:val="TOC1"/>
        <w:spacing w:before="100" w:beforeAutospacing="1" w:line="120" w:lineRule="auto"/>
        <w:rPr>
          <w:rFonts w:asciiTheme="minorHAnsi" w:eastAsiaTheme="minorEastAsia" w:hAnsiTheme="minorHAnsi" w:cstheme="minorBidi"/>
          <w:b w:val="0"/>
          <w:bCs w:val="0"/>
          <w:caps w:val="0"/>
          <w:sz w:val="22"/>
          <w:szCs w:val="22"/>
          <w:lang w:eastAsia="en-GB"/>
        </w:rPr>
      </w:pPr>
      <w:r>
        <w:t>Conclusion</w:t>
      </w:r>
      <w:r>
        <w:tab/>
      </w:r>
      <w:r>
        <w:fldChar w:fldCharType="begin"/>
      </w:r>
      <w:r>
        <w:instrText xml:space="preserve"> PAGEREF _Toc98093243 \h </w:instrText>
      </w:r>
      <w:r>
        <w:fldChar w:fldCharType="separate"/>
      </w:r>
      <w:r>
        <w:t>8</w:t>
      </w:r>
      <w:r>
        <w:fldChar w:fldCharType="end"/>
      </w:r>
    </w:p>
    <w:p w14:paraId="5F546169" w14:textId="5581DBA7" w:rsidR="00CF4D9F" w:rsidRDefault="00CF4D9F" w:rsidP="008F6252">
      <w:pPr>
        <w:pStyle w:val="TOC1"/>
        <w:spacing w:before="100" w:beforeAutospacing="1" w:line="120" w:lineRule="auto"/>
        <w:rPr>
          <w:rFonts w:asciiTheme="minorHAnsi" w:eastAsiaTheme="minorEastAsia" w:hAnsiTheme="minorHAnsi" w:cstheme="minorBidi"/>
          <w:b w:val="0"/>
          <w:bCs w:val="0"/>
          <w:caps w:val="0"/>
          <w:sz w:val="22"/>
          <w:szCs w:val="22"/>
          <w:lang w:eastAsia="en-GB"/>
        </w:rPr>
      </w:pPr>
      <w:r>
        <w:t>Appendix</w:t>
      </w:r>
      <w:r>
        <w:tab/>
      </w:r>
      <w:r>
        <w:fldChar w:fldCharType="begin"/>
      </w:r>
      <w:r>
        <w:instrText xml:space="preserve"> PAGEREF _Toc98093244 \h </w:instrText>
      </w:r>
      <w:r>
        <w:fldChar w:fldCharType="separate"/>
      </w:r>
      <w:r>
        <w:t>9</w:t>
      </w:r>
      <w:r>
        <w:fldChar w:fldCharType="end"/>
      </w:r>
    </w:p>
    <w:p w14:paraId="4329D3CF" w14:textId="0C74140B" w:rsidR="00CF4D9F" w:rsidRDefault="00CF4D9F" w:rsidP="008F6252">
      <w:pPr>
        <w:pStyle w:val="TOC2"/>
        <w:tabs>
          <w:tab w:val="right" w:pos="9736"/>
        </w:tabs>
        <w:spacing w:before="100" w:beforeAutospacing="1" w:line="120" w:lineRule="auto"/>
        <w:rPr>
          <w:rFonts w:eastAsiaTheme="minorEastAsia" w:cstheme="minorBidi"/>
          <w:b w:val="0"/>
          <w:bCs w:val="0"/>
          <w:noProof/>
          <w:sz w:val="22"/>
          <w:szCs w:val="22"/>
          <w:lang w:eastAsia="en-GB"/>
        </w:rPr>
      </w:pPr>
      <w:r>
        <w:rPr>
          <w:noProof/>
        </w:rPr>
        <w:t>Assumptions</w:t>
      </w:r>
      <w:r>
        <w:rPr>
          <w:noProof/>
        </w:rPr>
        <w:tab/>
      </w:r>
      <w:r>
        <w:rPr>
          <w:noProof/>
        </w:rPr>
        <w:fldChar w:fldCharType="begin"/>
      </w:r>
      <w:r>
        <w:rPr>
          <w:noProof/>
        </w:rPr>
        <w:instrText xml:space="preserve"> PAGEREF _Toc98093245 \h </w:instrText>
      </w:r>
      <w:r>
        <w:rPr>
          <w:noProof/>
        </w:rPr>
      </w:r>
      <w:r>
        <w:rPr>
          <w:noProof/>
        </w:rPr>
        <w:fldChar w:fldCharType="separate"/>
      </w:r>
      <w:r>
        <w:rPr>
          <w:noProof/>
        </w:rPr>
        <w:t>9</w:t>
      </w:r>
      <w:r>
        <w:rPr>
          <w:noProof/>
        </w:rPr>
        <w:fldChar w:fldCharType="end"/>
      </w:r>
    </w:p>
    <w:p w14:paraId="36AF7DCC" w14:textId="4DE85356" w:rsidR="00CF4D9F" w:rsidRDefault="00CF4D9F" w:rsidP="008F6252">
      <w:pPr>
        <w:pStyle w:val="TOC2"/>
        <w:tabs>
          <w:tab w:val="right" w:pos="9736"/>
        </w:tabs>
        <w:spacing w:before="100" w:beforeAutospacing="1" w:line="120" w:lineRule="auto"/>
        <w:rPr>
          <w:rFonts w:eastAsiaTheme="minorEastAsia" w:cstheme="minorBidi"/>
          <w:b w:val="0"/>
          <w:bCs w:val="0"/>
          <w:noProof/>
          <w:sz w:val="22"/>
          <w:szCs w:val="22"/>
          <w:lang w:eastAsia="en-GB"/>
        </w:rPr>
      </w:pPr>
      <w:r>
        <w:rPr>
          <w:noProof/>
        </w:rPr>
        <w:t>Drawings</w:t>
      </w:r>
      <w:r>
        <w:rPr>
          <w:noProof/>
        </w:rPr>
        <w:tab/>
      </w:r>
      <w:r>
        <w:rPr>
          <w:noProof/>
        </w:rPr>
        <w:fldChar w:fldCharType="begin"/>
      </w:r>
      <w:r>
        <w:rPr>
          <w:noProof/>
        </w:rPr>
        <w:instrText xml:space="preserve"> PAGEREF _Toc98093246 \h </w:instrText>
      </w:r>
      <w:r>
        <w:rPr>
          <w:noProof/>
        </w:rPr>
      </w:r>
      <w:r>
        <w:rPr>
          <w:noProof/>
        </w:rPr>
        <w:fldChar w:fldCharType="separate"/>
      </w:r>
      <w:r>
        <w:rPr>
          <w:noProof/>
        </w:rPr>
        <w:t>10</w:t>
      </w:r>
      <w:r>
        <w:rPr>
          <w:noProof/>
        </w:rPr>
        <w:fldChar w:fldCharType="end"/>
      </w:r>
    </w:p>
    <w:p w14:paraId="0579CD89" w14:textId="517C5EDD" w:rsidR="00CF4D9F" w:rsidRDefault="00CF4D9F" w:rsidP="008F6252">
      <w:pPr>
        <w:pStyle w:val="TOC1"/>
        <w:spacing w:before="100" w:beforeAutospacing="1" w:line="120" w:lineRule="auto"/>
        <w:rPr>
          <w:rFonts w:asciiTheme="minorHAnsi" w:eastAsiaTheme="minorEastAsia" w:hAnsiTheme="minorHAnsi" w:cstheme="minorBidi"/>
          <w:b w:val="0"/>
          <w:bCs w:val="0"/>
          <w:caps w:val="0"/>
          <w:sz w:val="22"/>
          <w:szCs w:val="22"/>
          <w:lang w:eastAsia="en-GB"/>
        </w:rPr>
      </w:pPr>
      <w:r>
        <w:t>References</w:t>
      </w:r>
      <w:r>
        <w:tab/>
      </w:r>
      <w:r>
        <w:fldChar w:fldCharType="begin"/>
      </w:r>
      <w:r>
        <w:instrText xml:space="preserve"> PAGEREF _Toc98093247 \h </w:instrText>
      </w:r>
      <w:r>
        <w:fldChar w:fldCharType="separate"/>
      </w:r>
      <w:r>
        <w:t>14</w:t>
      </w:r>
      <w:r>
        <w:fldChar w:fldCharType="end"/>
      </w:r>
    </w:p>
    <w:p w14:paraId="2CCEACC1" w14:textId="3F39E574" w:rsidR="00CF4D9F" w:rsidRDefault="00CF4D9F" w:rsidP="008F6252">
      <w:pPr>
        <w:pStyle w:val="TOC1"/>
        <w:spacing w:before="100" w:beforeAutospacing="1" w:line="120" w:lineRule="auto"/>
        <w:rPr>
          <w:rFonts w:asciiTheme="minorHAnsi" w:eastAsiaTheme="minorEastAsia" w:hAnsiTheme="minorHAnsi" w:cstheme="minorBidi"/>
          <w:b w:val="0"/>
          <w:bCs w:val="0"/>
          <w:caps w:val="0"/>
          <w:sz w:val="22"/>
          <w:szCs w:val="22"/>
          <w:lang w:eastAsia="en-GB"/>
        </w:rPr>
      </w:pPr>
      <w:r w:rsidRPr="00CC0CF8">
        <w:t>Bibliography</w:t>
      </w:r>
      <w:r>
        <w:tab/>
      </w:r>
      <w:r>
        <w:fldChar w:fldCharType="begin"/>
      </w:r>
      <w:r>
        <w:instrText xml:space="preserve"> PAGEREF _Toc98093248 \h </w:instrText>
      </w:r>
      <w:r>
        <w:fldChar w:fldCharType="separate"/>
      </w:r>
      <w:r>
        <w:t>15</w:t>
      </w:r>
      <w:r>
        <w:fldChar w:fldCharType="end"/>
      </w:r>
    </w:p>
    <w:p w14:paraId="02424F84" w14:textId="0FC6337F" w:rsidR="004666FD" w:rsidRPr="004666FD" w:rsidRDefault="004F4A58" w:rsidP="008F6252">
      <w:pPr>
        <w:spacing w:before="100" w:beforeAutospacing="1" w:line="120" w:lineRule="auto"/>
        <w:jc w:val="right"/>
        <w:rPr>
          <w:rFonts w:cs="Arial"/>
          <w:sz w:val="32"/>
          <w:szCs w:val="32"/>
        </w:rPr>
      </w:pPr>
      <w:r w:rsidRPr="003701D7">
        <w:rPr>
          <w:rFonts w:cs="Arial"/>
          <w:caps/>
          <w:sz w:val="56"/>
          <w:szCs w:val="56"/>
        </w:rPr>
        <w:fldChar w:fldCharType="end"/>
      </w:r>
    </w:p>
    <w:p w14:paraId="19786F15" w14:textId="77777777" w:rsidR="004666FD" w:rsidRPr="001D4A70" w:rsidRDefault="004666FD" w:rsidP="00723A65">
      <w:pPr>
        <w:jc w:val="center"/>
        <w:rPr>
          <w:rFonts w:cs="Arial"/>
          <w:sz w:val="32"/>
          <w:szCs w:val="28"/>
        </w:rPr>
      </w:pPr>
    </w:p>
    <w:p w14:paraId="1339EA68" w14:textId="4FDC17C8" w:rsidR="00961042" w:rsidRDefault="0030744D" w:rsidP="00961042">
      <w:pPr>
        <w:ind w:left="5760"/>
        <w:jc w:val="right"/>
      </w:pPr>
      <w:r>
        <w:br w:type="page"/>
      </w:r>
    </w:p>
    <w:p w14:paraId="786F256D" w14:textId="6E156FA0" w:rsidR="00AB5A83" w:rsidRDefault="00AB5A83" w:rsidP="004851F6">
      <w:pPr>
        <w:pStyle w:val="Heading1"/>
      </w:pPr>
      <w:bookmarkStart w:id="0" w:name="_Toc97060318"/>
      <w:bookmarkStart w:id="1" w:name="_Toc98093229"/>
      <w:r>
        <w:lastRenderedPageBreak/>
        <w:t>Introduction</w:t>
      </w:r>
      <w:bookmarkEnd w:id="0"/>
      <w:bookmarkEnd w:id="1"/>
    </w:p>
    <w:p w14:paraId="6CF48137" w14:textId="285D084C" w:rsidR="00797A18" w:rsidRPr="001D4A70" w:rsidRDefault="007F323B" w:rsidP="004851F6">
      <w:pPr>
        <w:jc w:val="both"/>
        <w:rPr>
          <w:rFonts w:cs="Arial"/>
        </w:rPr>
      </w:pPr>
      <w:r w:rsidRPr="001D4A70">
        <w:rPr>
          <w:rFonts w:cs="Arial"/>
        </w:rPr>
        <w:t xml:space="preserve">The </w:t>
      </w:r>
      <w:r w:rsidR="002F05DA" w:rsidRPr="001D4A70">
        <w:rPr>
          <w:rFonts w:cs="Arial"/>
        </w:rPr>
        <w:t>objective</w:t>
      </w:r>
      <w:r w:rsidRPr="001D4A70">
        <w:rPr>
          <w:rFonts w:cs="Arial"/>
        </w:rPr>
        <w:t xml:space="preserve"> is </w:t>
      </w:r>
      <w:r w:rsidR="002F05DA" w:rsidRPr="001D4A70">
        <w:rPr>
          <w:rFonts w:cs="Arial"/>
        </w:rPr>
        <w:t xml:space="preserve">the </w:t>
      </w:r>
      <w:r w:rsidR="00B2605E" w:rsidRPr="001D4A70">
        <w:rPr>
          <w:rFonts w:cs="Arial"/>
        </w:rPr>
        <w:t>creation of</w:t>
      </w:r>
      <w:r w:rsidRPr="001D4A70">
        <w:rPr>
          <w:rFonts w:cs="Arial"/>
        </w:rPr>
        <w:t xml:space="preserve"> a building that boasts </w:t>
      </w:r>
      <w:r w:rsidR="009A5476" w:rsidRPr="001D4A70">
        <w:rPr>
          <w:rFonts w:cs="Arial"/>
        </w:rPr>
        <w:t xml:space="preserve">vast open spaces </w:t>
      </w:r>
      <w:r w:rsidR="009C5045" w:rsidRPr="001D4A70">
        <w:rPr>
          <w:rFonts w:cs="Arial"/>
        </w:rPr>
        <w:t>open to adaptation for the user</w:t>
      </w:r>
      <w:r w:rsidR="006D2E49" w:rsidRPr="001D4A70">
        <w:rPr>
          <w:rFonts w:cs="Arial"/>
        </w:rPr>
        <w:t xml:space="preserve"> to maximise their </w:t>
      </w:r>
      <w:r w:rsidR="00380365" w:rsidRPr="001D4A70">
        <w:rPr>
          <w:rFonts w:cs="Arial"/>
        </w:rPr>
        <w:t>area for the benefit of their business</w:t>
      </w:r>
      <w:r w:rsidR="009C5045" w:rsidRPr="001D4A70">
        <w:rPr>
          <w:rFonts w:cs="Arial"/>
        </w:rPr>
        <w:t xml:space="preserve">. </w:t>
      </w:r>
      <w:r w:rsidR="00D50EE0" w:rsidRPr="001D4A70">
        <w:rPr>
          <w:rFonts w:cs="Arial"/>
        </w:rPr>
        <w:t xml:space="preserve">Modern, </w:t>
      </w:r>
      <w:r w:rsidR="00FF7786" w:rsidRPr="001D4A70">
        <w:rPr>
          <w:rFonts w:cs="Arial"/>
        </w:rPr>
        <w:t>stylish,</w:t>
      </w:r>
      <w:r w:rsidR="00D50EE0" w:rsidRPr="001D4A70">
        <w:rPr>
          <w:rFonts w:cs="Arial"/>
        </w:rPr>
        <w:t xml:space="preserve"> and </w:t>
      </w:r>
      <w:r w:rsidR="003B212D" w:rsidRPr="001D4A70">
        <w:rPr>
          <w:rFonts w:cs="Arial"/>
        </w:rPr>
        <w:t xml:space="preserve">practical, this </w:t>
      </w:r>
      <w:r w:rsidR="00076E56" w:rsidRPr="001D4A70">
        <w:rPr>
          <w:rFonts w:cs="Arial"/>
        </w:rPr>
        <w:t xml:space="preserve">development will </w:t>
      </w:r>
      <w:r w:rsidR="00456B7E" w:rsidRPr="001D4A70">
        <w:rPr>
          <w:rFonts w:cs="Arial"/>
        </w:rPr>
        <w:t xml:space="preserve">create a multi-use building </w:t>
      </w:r>
      <w:r w:rsidR="00B7441C" w:rsidRPr="001D4A70">
        <w:rPr>
          <w:rFonts w:cs="Arial"/>
        </w:rPr>
        <w:t xml:space="preserve">with the latest in construction technology </w:t>
      </w:r>
      <w:r w:rsidR="00282442" w:rsidRPr="001D4A70">
        <w:rPr>
          <w:rFonts w:cs="Arial"/>
        </w:rPr>
        <w:t xml:space="preserve">and contemporary design, </w:t>
      </w:r>
      <w:r w:rsidR="007B0D3F" w:rsidRPr="001D4A70">
        <w:rPr>
          <w:rFonts w:cs="Arial"/>
        </w:rPr>
        <w:t xml:space="preserve">while remaining </w:t>
      </w:r>
      <w:r w:rsidR="00B901B2" w:rsidRPr="001D4A70">
        <w:rPr>
          <w:rFonts w:cs="Arial"/>
        </w:rPr>
        <w:t>subtle</w:t>
      </w:r>
      <w:r w:rsidR="006D2E49" w:rsidRPr="001D4A70">
        <w:rPr>
          <w:rFonts w:cs="Arial"/>
        </w:rPr>
        <w:t xml:space="preserve"> within its local cityscape.</w:t>
      </w:r>
      <w:r w:rsidR="00B901B2" w:rsidRPr="001D4A70">
        <w:rPr>
          <w:rFonts w:cs="Arial"/>
        </w:rPr>
        <w:t xml:space="preserve"> The surrounding </w:t>
      </w:r>
      <w:r w:rsidR="00AD4610" w:rsidRPr="001D4A70">
        <w:rPr>
          <w:rFonts w:cs="Arial"/>
        </w:rPr>
        <w:t xml:space="preserve">area is home to </w:t>
      </w:r>
      <w:r w:rsidR="00E86B50" w:rsidRPr="001D4A70">
        <w:rPr>
          <w:rFonts w:cs="Arial"/>
        </w:rPr>
        <w:t>buildings with great heritage and historical importance</w:t>
      </w:r>
      <w:r w:rsidR="003066D5" w:rsidRPr="001D4A70">
        <w:rPr>
          <w:rFonts w:cs="Arial"/>
        </w:rPr>
        <w:t>, giving rise to</w:t>
      </w:r>
      <w:r w:rsidR="002F6C4D" w:rsidRPr="001D4A70">
        <w:rPr>
          <w:rFonts w:cs="Arial"/>
        </w:rPr>
        <w:t xml:space="preserve"> a </w:t>
      </w:r>
      <w:r w:rsidR="009327D9">
        <w:rPr>
          <w:rFonts w:cs="Arial"/>
        </w:rPr>
        <w:t xml:space="preserve">local </w:t>
      </w:r>
      <w:r w:rsidR="004A2FA9" w:rsidRPr="001D4A70">
        <w:rPr>
          <w:rFonts w:cs="Arial"/>
        </w:rPr>
        <w:t>design criterion</w:t>
      </w:r>
      <w:r w:rsidR="00BF4040" w:rsidRPr="001D4A70">
        <w:rPr>
          <w:rFonts w:cs="Arial"/>
        </w:rPr>
        <w:t xml:space="preserve"> </w:t>
      </w:r>
      <w:r w:rsidR="00AE7DB7" w:rsidRPr="001D4A70">
        <w:rPr>
          <w:rFonts w:cs="Arial"/>
        </w:rPr>
        <w:t>that must be appraised.</w:t>
      </w:r>
      <w:r w:rsidR="00FF7786" w:rsidRPr="001D4A70">
        <w:rPr>
          <w:rFonts w:cs="Arial"/>
        </w:rPr>
        <w:t xml:space="preserve"> The location of this urban renewal poses a myriad of challenges. With access limited, space at a premium and neighbouring buildings likely to suffer much disruption, efficient and strategic planning is key to success.</w:t>
      </w:r>
      <w:r w:rsidR="00DA4CBD" w:rsidRPr="001D4A70">
        <w:rPr>
          <w:rFonts w:cs="Arial"/>
        </w:rPr>
        <w:t xml:space="preserve"> S</w:t>
      </w:r>
      <w:r w:rsidR="0072337E" w:rsidRPr="001D4A70">
        <w:rPr>
          <w:rFonts w:cs="Arial"/>
        </w:rPr>
        <w:t>ustainability and</w:t>
      </w:r>
      <w:r w:rsidR="004D605A" w:rsidRPr="001D4A70">
        <w:rPr>
          <w:rFonts w:cs="Arial"/>
        </w:rPr>
        <w:t xml:space="preserve"> reducing</w:t>
      </w:r>
      <w:r w:rsidR="0072337E" w:rsidRPr="001D4A70">
        <w:rPr>
          <w:rFonts w:cs="Arial"/>
        </w:rPr>
        <w:t xml:space="preserve"> carbon footprint as the main </w:t>
      </w:r>
      <w:r w:rsidR="004D605A" w:rsidRPr="001D4A70">
        <w:rPr>
          <w:rFonts w:cs="Arial"/>
        </w:rPr>
        <w:t xml:space="preserve">objectives, much consideration </w:t>
      </w:r>
      <w:r w:rsidR="003412CD" w:rsidRPr="001D4A70">
        <w:rPr>
          <w:rFonts w:cs="Arial"/>
        </w:rPr>
        <w:t xml:space="preserve">has </w:t>
      </w:r>
      <w:r w:rsidR="000769E5" w:rsidRPr="001D4A70">
        <w:rPr>
          <w:rFonts w:cs="Arial"/>
        </w:rPr>
        <w:t>prece</w:t>
      </w:r>
      <w:r w:rsidR="006767F0" w:rsidRPr="001D4A70">
        <w:rPr>
          <w:rFonts w:cs="Arial"/>
        </w:rPr>
        <w:t>ded the design and procurement of materials</w:t>
      </w:r>
      <w:r w:rsidR="00041F34" w:rsidRPr="001D4A70">
        <w:rPr>
          <w:rFonts w:cs="Arial"/>
        </w:rPr>
        <w:t xml:space="preserve"> </w:t>
      </w:r>
      <w:r w:rsidR="00BF6741" w:rsidRPr="001D4A70">
        <w:rPr>
          <w:rFonts w:cs="Arial"/>
        </w:rPr>
        <w:t>to cost-effectively</w:t>
      </w:r>
      <w:r w:rsidR="006767F0" w:rsidRPr="001D4A70">
        <w:rPr>
          <w:rFonts w:cs="Arial"/>
        </w:rPr>
        <w:t xml:space="preserve"> </w:t>
      </w:r>
      <w:r w:rsidR="00326125" w:rsidRPr="001D4A70">
        <w:rPr>
          <w:rFonts w:cs="Arial"/>
        </w:rPr>
        <w:t>reduce</w:t>
      </w:r>
      <w:r w:rsidR="003D1C10" w:rsidRPr="001D4A70">
        <w:rPr>
          <w:rFonts w:cs="Arial"/>
        </w:rPr>
        <w:t xml:space="preserve"> the environmental impact</w:t>
      </w:r>
      <w:r w:rsidR="00A11F66" w:rsidRPr="001D4A70">
        <w:rPr>
          <w:rFonts w:cs="Arial"/>
        </w:rPr>
        <w:t xml:space="preserve"> during const</w:t>
      </w:r>
      <w:r w:rsidR="00D325FB" w:rsidRPr="001D4A70">
        <w:rPr>
          <w:rFonts w:cs="Arial"/>
        </w:rPr>
        <w:t>ruction</w:t>
      </w:r>
      <w:r w:rsidR="00DA4CBD" w:rsidRPr="001D4A70">
        <w:rPr>
          <w:rFonts w:cs="Arial"/>
        </w:rPr>
        <w:t>,</w:t>
      </w:r>
      <w:r w:rsidR="00D325FB" w:rsidRPr="001D4A70">
        <w:rPr>
          <w:rFonts w:cs="Arial"/>
        </w:rPr>
        <w:t xml:space="preserve"> and throughout the life of the building.</w:t>
      </w:r>
      <w:r w:rsidR="00D9320A">
        <w:rPr>
          <w:rFonts w:cs="Arial"/>
        </w:rPr>
        <w:t xml:space="preserve"> Cardiff </w:t>
      </w:r>
      <w:r w:rsidR="002C3247">
        <w:rPr>
          <w:rFonts w:cs="Arial"/>
        </w:rPr>
        <w:t>C</w:t>
      </w:r>
      <w:r w:rsidR="00D9320A">
        <w:rPr>
          <w:rFonts w:cs="Arial"/>
        </w:rPr>
        <w:t>ounc</w:t>
      </w:r>
      <w:r w:rsidR="002C3247">
        <w:rPr>
          <w:rFonts w:cs="Arial"/>
        </w:rPr>
        <w:t>il have proposed a</w:t>
      </w:r>
      <w:r w:rsidR="009F1715">
        <w:rPr>
          <w:rFonts w:cs="Arial"/>
        </w:rPr>
        <w:t xml:space="preserve"> 5-year </w:t>
      </w:r>
      <w:r w:rsidR="002C3247">
        <w:rPr>
          <w:rFonts w:cs="Arial"/>
        </w:rPr>
        <w:t xml:space="preserve">city </w:t>
      </w:r>
      <w:r w:rsidR="009F1715">
        <w:rPr>
          <w:rFonts w:cs="Arial"/>
        </w:rPr>
        <w:t xml:space="preserve">centre rejuvenation plan </w:t>
      </w:r>
      <w:r w:rsidR="001C5370">
        <w:rPr>
          <w:rFonts w:cs="Arial"/>
        </w:rPr>
        <w:t xml:space="preserve">to </w:t>
      </w:r>
      <w:r w:rsidR="00CA1D1F">
        <w:rPr>
          <w:rFonts w:cs="Arial"/>
        </w:rPr>
        <w:t>bring high quality architecture</w:t>
      </w:r>
      <w:r w:rsidR="00B017D2">
        <w:rPr>
          <w:rFonts w:cs="Arial"/>
        </w:rPr>
        <w:t>, job opportunities</w:t>
      </w:r>
      <w:r w:rsidR="00CA1D1F">
        <w:rPr>
          <w:rFonts w:cs="Arial"/>
        </w:rPr>
        <w:t xml:space="preserve"> and </w:t>
      </w:r>
      <w:r w:rsidR="00690039">
        <w:rPr>
          <w:rFonts w:cs="Arial"/>
        </w:rPr>
        <w:t xml:space="preserve">increased biodiversity. We aim to be the </w:t>
      </w:r>
      <w:r w:rsidR="00B017D2">
        <w:rPr>
          <w:rFonts w:cs="Arial"/>
        </w:rPr>
        <w:t>spearhead</w:t>
      </w:r>
      <w:r w:rsidR="00690039">
        <w:rPr>
          <w:rFonts w:cs="Arial"/>
        </w:rPr>
        <w:t xml:space="preserve"> in </w:t>
      </w:r>
      <w:r w:rsidR="00B017D2">
        <w:rPr>
          <w:rFonts w:cs="Arial"/>
        </w:rPr>
        <w:t>an exciting chapter for Cardiff</w:t>
      </w:r>
      <w:r w:rsidR="00CE7DAA">
        <w:rPr>
          <w:rFonts w:cs="Arial"/>
        </w:rPr>
        <w:t xml:space="preserve"> City Centre.</w:t>
      </w:r>
      <w:r w:rsidR="00847835">
        <w:rPr>
          <w:rFonts w:cs="Arial"/>
        </w:rPr>
        <w:t xml:space="preserve"> </w:t>
      </w:r>
      <w:sdt>
        <w:sdtPr>
          <w:rPr>
            <w:rFonts w:cs="Arial"/>
          </w:rPr>
          <w:id w:val="1760015662"/>
          <w:citation/>
        </w:sdtPr>
        <w:sdtEndPr/>
        <w:sdtContent>
          <w:r w:rsidR="00523D55">
            <w:rPr>
              <w:rFonts w:cs="Arial"/>
            </w:rPr>
            <w:fldChar w:fldCharType="begin"/>
          </w:r>
          <w:r w:rsidR="00523D55">
            <w:rPr>
              <w:rFonts w:cs="Arial"/>
            </w:rPr>
            <w:instrText xml:space="preserve"> CITATION Rog22 \l 2057 </w:instrText>
          </w:r>
          <w:r w:rsidR="00523D55">
            <w:rPr>
              <w:rFonts w:cs="Arial"/>
            </w:rPr>
            <w:fldChar w:fldCharType="separate"/>
          </w:r>
          <w:r w:rsidR="00523D55" w:rsidRPr="00523D55">
            <w:rPr>
              <w:rFonts w:cs="Arial"/>
              <w:noProof/>
            </w:rPr>
            <w:t>(Milne, 2022)</w:t>
          </w:r>
          <w:r w:rsidR="00523D55">
            <w:rPr>
              <w:rFonts w:cs="Arial"/>
            </w:rPr>
            <w:fldChar w:fldCharType="end"/>
          </w:r>
        </w:sdtContent>
      </w:sdt>
    </w:p>
    <w:p w14:paraId="4002015D" w14:textId="1757CF68" w:rsidR="00DE749A" w:rsidRPr="00DE749A" w:rsidRDefault="00FE464C" w:rsidP="00DE614C">
      <w:pPr>
        <w:pStyle w:val="Heading1"/>
      </w:pPr>
      <w:bookmarkStart w:id="2" w:name="_Toc97060319"/>
      <w:bookmarkStart w:id="3" w:name="_Toc98093230"/>
      <w:r>
        <w:t>Substructure</w:t>
      </w:r>
      <w:bookmarkEnd w:id="2"/>
      <w:bookmarkEnd w:id="3"/>
    </w:p>
    <w:p w14:paraId="492AEE03" w14:textId="7D2B90A2" w:rsidR="0042592D" w:rsidRDefault="000C2895" w:rsidP="004851F6">
      <w:pPr>
        <w:pStyle w:val="Heading2"/>
        <w:jc w:val="both"/>
      </w:pPr>
      <w:bookmarkStart w:id="4" w:name="_Toc97060320"/>
      <w:bookmarkStart w:id="5" w:name="_Toc98093231"/>
      <w:r>
        <w:t>Geology</w:t>
      </w:r>
      <w:bookmarkEnd w:id="4"/>
      <w:bookmarkEnd w:id="5"/>
    </w:p>
    <w:p w14:paraId="6BB2EAAC" w14:textId="4B7BE7FF" w:rsidR="0042592D" w:rsidRPr="0042592D" w:rsidRDefault="000C2895" w:rsidP="004851F6">
      <w:pPr>
        <w:jc w:val="both"/>
      </w:pPr>
      <w:r>
        <w:t xml:space="preserve">Using results from an archaeological assessment conducted for Cardiff Universities new development just half a mile from our proposed site we can assume a stratum consisting of Mudstone bedrock </w:t>
      </w:r>
      <w:sdt>
        <w:sdtPr>
          <w:id w:val="-38514981"/>
          <w:citation/>
        </w:sdtPr>
        <w:sdtEndPr/>
        <w:sdtContent>
          <w:r>
            <w:fldChar w:fldCharType="begin"/>
          </w:r>
          <w:r>
            <w:instrText xml:space="preserve">CITATION Dav16 \l 2057 </w:instrText>
          </w:r>
          <w:r>
            <w:fldChar w:fldCharType="separate"/>
          </w:r>
          <w:r>
            <w:rPr>
              <w:noProof/>
            </w:rPr>
            <w:t>(Davies, 2016)</w:t>
          </w:r>
          <w:r>
            <w:fldChar w:fldCharType="end"/>
          </w:r>
        </w:sdtContent>
      </w:sdt>
      <w:r>
        <w:t xml:space="preserve">. This material is a brittle fine-grained sedimentary rock consisting of an aggregate of compressed clay and silt with a bearing capacity of up to 2000kN/m² </w:t>
      </w:r>
      <w:sdt>
        <w:sdtPr>
          <w:id w:val="2047952140"/>
          <w:citation/>
        </w:sdtPr>
        <w:sdtEndPr/>
        <w:sdtContent>
          <w:r>
            <w:fldChar w:fldCharType="begin"/>
          </w:r>
          <w:r>
            <w:instrText xml:space="preserve">CITATION Str08 \l 2057 </w:instrText>
          </w:r>
          <w:r>
            <w:fldChar w:fldCharType="separate"/>
          </w:r>
          <w:r>
            <w:rPr>
              <w:noProof/>
            </w:rPr>
            <w:t>(Structural Foundation Designers' Manual, 2008)</w:t>
          </w:r>
          <w:r>
            <w:fldChar w:fldCharType="end"/>
          </w:r>
        </w:sdtContent>
      </w:sdt>
      <w:r>
        <w:t>. Mudstone ha</w:t>
      </w:r>
      <w:r w:rsidR="00C4551F">
        <w:t>s</w:t>
      </w:r>
      <w:r>
        <w:t xml:space="preserve"> a high affinity for water</w:t>
      </w:r>
      <w:r w:rsidR="00A62709">
        <w:t xml:space="preserve"> which can lead to softening</w:t>
      </w:r>
      <w:r w:rsidR="00646C3B">
        <w:t xml:space="preserve"> and swelling in the presence of </w:t>
      </w:r>
      <w:r w:rsidR="00D91928">
        <w:t xml:space="preserve">groundwater. </w:t>
      </w:r>
      <w:r w:rsidR="001E780C">
        <w:t xml:space="preserve">However, </w:t>
      </w:r>
      <w:r w:rsidR="00D43333">
        <w:t>at depth it becomes a more stable material</w:t>
      </w:r>
      <w:r w:rsidR="00BC408A">
        <w:t xml:space="preserve"> </w:t>
      </w:r>
      <w:r w:rsidR="00CF23CE">
        <w:t xml:space="preserve">with good compression strength </w:t>
      </w:r>
      <w:r w:rsidR="00BC408A">
        <w:t xml:space="preserve">meaning its </w:t>
      </w:r>
      <w:r>
        <w:t xml:space="preserve">characteristics </w:t>
      </w:r>
      <w:r w:rsidR="00BC408A">
        <w:t xml:space="preserve">are suitable </w:t>
      </w:r>
      <w:r>
        <w:t>for</w:t>
      </w:r>
      <w:r w:rsidR="00BC408A">
        <w:t xml:space="preserve"> a</w:t>
      </w:r>
      <w:r>
        <w:t xml:space="preserve"> high-rise development. </w:t>
      </w:r>
      <w:sdt>
        <w:sdtPr>
          <w:id w:val="708533982"/>
          <w:citation/>
        </w:sdtPr>
        <w:sdtEndPr/>
        <w:sdtContent>
          <w:r>
            <w:fldChar w:fldCharType="begin"/>
          </w:r>
          <w:r>
            <w:instrText xml:space="preserve">CITATION Bri02 \l 2057 </w:instrText>
          </w:r>
          <w:r>
            <w:fldChar w:fldCharType="separate"/>
          </w:r>
          <w:r>
            <w:rPr>
              <w:noProof/>
            </w:rPr>
            <w:t>(British Geological Survey, 2002)</w:t>
          </w:r>
          <w:r>
            <w:fldChar w:fldCharType="end"/>
          </w:r>
        </w:sdtContent>
      </w:sdt>
      <w:r>
        <w:t xml:space="preserve">. Based on this assumption and the variables mentioned above, the most applicable substructure to cope with such loading is end baring Auger piles situated beneath supporting columns </w:t>
      </w:r>
      <w:r w:rsidR="00B829E9">
        <w:t xml:space="preserve">and around the perimeter forming </w:t>
      </w:r>
      <w:r w:rsidR="00BA42FB">
        <w:t>the basement walls.</w:t>
      </w:r>
      <w:r>
        <w:t xml:space="preserve"> </w:t>
      </w:r>
      <w:r w:rsidR="00045464">
        <w:t xml:space="preserve">These piles will </w:t>
      </w:r>
      <w:r w:rsidR="009335FE">
        <w:t>extend beyond the basement floor level to p</w:t>
      </w:r>
      <w:r w:rsidR="00BE368D">
        <w:t>enetrate deep into the strat</w:t>
      </w:r>
      <w:r w:rsidR="00B1228B">
        <w:t>um</w:t>
      </w:r>
      <w:r w:rsidR="00BE368D">
        <w:t xml:space="preserve"> </w:t>
      </w:r>
      <w:r w:rsidR="006D083B">
        <w:t>to prevent overturning</w:t>
      </w:r>
      <w:r w:rsidR="00DD69A3">
        <w:t xml:space="preserve"> of the piles</w:t>
      </w:r>
      <w:r w:rsidR="005F5EAF">
        <w:t>.</w:t>
      </w:r>
      <w:r w:rsidR="006D083B">
        <w:t xml:space="preserve"> </w:t>
      </w:r>
    </w:p>
    <w:p w14:paraId="333C0CAC" w14:textId="70E0303E" w:rsidR="00FE464C" w:rsidRDefault="00D629DE" w:rsidP="004851F6">
      <w:pPr>
        <w:pStyle w:val="Heading2"/>
        <w:jc w:val="both"/>
      </w:pPr>
      <w:bookmarkStart w:id="6" w:name="_Toc98093232"/>
      <w:r>
        <w:t>Considerations</w:t>
      </w:r>
      <w:bookmarkEnd w:id="6"/>
    </w:p>
    <w:p w14:paraId="5391387F" w14:textId="77777777" w:rsidR="006C15FC" w:rsidRDefault="00707F00" w:rsidP="004851F6">
      <w:pPr>
        <w:jc w:val="both"/>
      </w:pPr>
      <w:r>
        <w:t>Due to the close proximity of neighbouring buildings</w:t>
      </w:r>
      <w:r w:rsidR="00AD67AE">
        <w:t xml:space="preserve"> in</w:t>
      </w:r>
      <w:r w:rsidR="006E2BF6">
        <w:t xml:space="preserve"> the centre of</w:t>
      </w:r>
      <w:r w:rsidR="00AD67AE">
        <w:t xml:space="preserve"> Cardiff</w:t>
      </w:r>
      <w:r w:rsidR="00C01696">
        <w:t>,</w:t>
      </w:r>
      <w:r>
        <w:t xml:space="preserve"> </w:t>
      </w:r>
      <w:r w:rsidR="00DD4E0F">
        <w:t>care</w:t>
      </w:r>
      <w:r w:rsidR="00305454">
        <w:t xml:space="preserve"> must be taken to ensure</w:t>
      </w:r>
      <w:r w:rsidR="00C01696">
        <w:t xml:space="preserve"> the structural integrity </w:t>
      </w:r>
      <w:r w:rsidR="006943EB">
        <w:t xml:space="preserve">of such structures is maintained. </w:t>
      </w:r>
      <w:r w:rsidR="00593638">
        <w:t xml:space="preserve">During excavation, </w:t>
      </w:r>
      <w:r w:rsidR="001271B2">
        <w:t xml:space="preserve">if the </w:t>
      </w:r>
      <w:r w:rsidR="00ED4D7A">
        <w:t>land adjacent to</w:t>
      </w:r>
      <w:r w:rsidR="006E2BF6">
        <w:t xml:space="preserve"> these</w:t>
      </w:r>
      <w:r w:rsidR="00ED4D7A">
        <w:t xml:space="preserve"> existing buildings </w:t>
      </w:r>
      <w:r w:rsidR="001271B2">
        <w:t>is</w:t>
      </w:r>
      <w:r w:rsidR="00ED4D7A">
        <w:t xml:space="preserve"> </w:t>
      </w:r>
      <w:r w:rsidR="00503BE4">
        <w:t>altered</w:t>
      </w:r>
      <w:r w:rsidR="00DD4E0F">
        <w:t xml:space="preserve"> without due </w:t>
      </w:r>
      <w:r w:rsidR="000F5D32">
        <w:t>diligence,</w:t>
      </w:r>
      <w:r w:rsidR="00E145F0">
        <w:t xml:space="preserve"> </w:t>
      </w:r>
      <w:r w:rsidR="004C257B">
        <w:t xml:space="preserve">this could </w:t>
      </w:r>
      <w:r w:rsidR="00B542AF">
        <w:t xml:space="preserve">severely </w:t>
      </w:r>
      <w:r w:rsidR="00A34BA5">
        <w:t>aff</w:t>
      </w:r>
      <w:r w:rsidR="00A36F5E">
        <w:t>ect the bearing capacity of the surrounding soil, causing</w:t>
      </w:r>
      <w:r w:rsidR="005F0C0C">
        <w:t xml:space="preserve"> subsidence and</w:t>
      </w:r>
      <w:r w:rsidR="00A36F5E">
        <w:t xml:space="preserve"> a</w:t>
      </w:r>
      <w:r w:rsidR="007D27BC">
        <w:t xml:space="preserve"> potential</w:t>
      </w:r>
      <w:r w:rsidR="00A36F5E">
        <w:t xml:space="preserve"> catastrophic </w:t>
      </w:r>
      <w:r w:rsidR="00F3432A">
        <w:t xml:space="preserve">substructure </w:t>
      </w:r>
      <w:r w:rsidR="00135349">
        <w:t>failure</w:t>
      </w:r>
      <w:r w:rsidR="00147E63">
        <w:t xml:space="preserve"> as a </w:t>
      </w:r>
      <w:r w:rsidR="0022228B">
        <w:t>consequence</w:t>
      </w:r>
      <w:r w:rsidR="00C568F2">
        <w:t>.</w:t>
      </w:r>
      <w:r w:rsidR="00A34BA5">
        <w:t xml:space="preserve"> </w:t>
      </w:r>
      <w:r w:rsidR="00A74E2A">
        <w:t xml:space="preserve">The Party Wall Act 1996 </w:t>
      </w:r>
      <w:r w:rsidR="00B26241">
        <w:t>outlines a</w:t>
      </w:r>
      <w:r w:rsidR="00C57573">
        <w:t xml:space="preserve"> </w:t>
      </w:r>
      <w:r w:rsidR="0022228B">
        <w:t>party’s</w:t>
      </w:r>
      <w:r w:rsidR="00E94596">
        <w:t xml:space="preserve"> duty of care </w:t>
      </w:r>
      <w:r w:rsidR="00422BF5">
        <w:t xml:space="preserve">for </w:t>
      </w:r>
      <w:r w:rsidR="006C2199">
        <w:t>neighbouring buildings</w:t>
      </w:r>
      <w:r w:rsidR="00ED61E8">
        <w:t xml:space="preserve"> </w:t>
      </w:r>
      <w:r w:rsidR="00762531">
        <w:t>by ‘right of support’.</w:t>
      </w:r>
      <w:r w:rsidR="0022228B">
        <w:t xml:space="preserve"> </w:t>
      </w:r>
      <w:r w:rsidR="00C3090C">
        <w:t>Careful c</w:t>
      </w:r>
      <w:r w:rsidR="00CD7401">
        <w:t xml:space="preserve">onsideration must be </w:t>
      </w:r>
      <w:r w:rsidR="009004F9">
        <w:t>taken to assess</w:t>
      </w:r>
      <w:r w:rsidR="0060632B">
        <w:t xml:space="preserve"> </w:t>
      </w:r>
      <w:r w:rsidR="00592573">
        <w:t>the potential disruption to surrounding</w:t>
      </w:r>
      <w:r w:rsidR="00DB2983">
        <w:t xml:space="preserve"> land </w:t>
      </w:r>
      <w:r w:rsidR="009004F9">
        <w:t>and</w:t>
      </w:r>
      <w:r w:rsidR="0014470B">
        <w:t xml:space="preserve"> action</w:t>
      </w:r>
      <w:r w:rsidR="006C48AF">
        <w:t xml:space="preserve"> must be taken</w:t>
      </w:r>
      <w:r w:rsidR="0014470B">
        <w:t xml:space="preserve"> to</w:t>
      </w:r>
      <w:r w:rsidR="009C09F8">
        <w:t xml:space="preserve"> </w:t>
      </w:r>
      <w:r w:rsidR="00BD1552">
        <w:t>provid</w:t>
      </w:r>
      <w:r w:rsidR="00A512DD">
        <w:t>e</w:t>
      </w:r>
      <w:r w:rsidR="00BD1552">
        <w:t xml:space="preserve"> adequate support</w:t>
      </w:r>
      <w:r w:rsidR="0071126F">
        <w:t xml:space="preserve"> for nearby buildings</w:t>
      </w:r>
      <w:r w:rsidR="00D7469A">
        <w:t xml:space="preserve"> </w:t>
      </w:r>
      <w:r w:rsidR="00487D28">
        <w:t>to</w:t>
      </w:r>
      <w:r w:rsidR="00D7469A">
        <w:t xml:space="preserve"> avoid litigation</w:t>
      </w:r>
      <w:sdt>
        <w:sdtPr>
          <w:id w:val="377745550"/>
          <w:citation/>
        </w:sdtPr>
        <w:sdtEndPr/>
        <w:sdtContent>
          <w:r w:rsidR="003A30DA">
            <w:fldChar w:fldCharType="begin"/>
          </w:r>
          <w:r w:rsidR="003A30DA">
            <w:instrText xml:space="preserve"> CITATION Cla93 \l 2057 </w:instrText>
          </w:r>
          <w:r w:rsidR="003A30DA">
            <w:fldChar w:fldCharType="separate"/>
          </w:r>
          <w:r w:rsidR="003A30DA">
            <w:rPr>
              <w:noProof/>
            </w:rPr>
            <w:t xml:space="preserve"> (Clayton , Woods, &amp; Milititsky, 1993)</w:t>
          </w:r>
          <w:r w:rsidR="003A30DA">
            <w:fldChar w:fldCharType="end"/>
          </w:r>
        </w:sdtContent>
      </w:sdt>
      <w:r w:rsidR="003A30DA">
        <w:t>.</w:t>
      </w:r>
      <w:r w:rsidR="00D873FE">
        <w:t xml:space="preserve"> </w:t>
      </w:r>
    </w:p>
    <w:p w14:paraId="1550CFF0" w14:textId="13C84EA2" w:rsidR="005C78F6" w:rsidRDefault="006C15FC" w:rsidP="004851F6">
      <w:pPr>
        <w:jc w:val="both"/>
      </w:pPr>
      <w:r>
        <w:t xml:space="preserve">Highrise developments require deep substructures to provide adequate support. We must consider various influences which will dictate the specification of our substructure. As buildings get taller the vertical load increases exponentially, increasing the chance of settlement. Wind-induced lateral forces offer additional challenges as we build higher as they </w:t>
      </w:r>
      <w:r>
        <w:lastRenderedPageBreak/>
        <w:t xml:space="preserve">can degrade the foundation capacity and cause potential settlement by giving rise to dynamic resonance </w:t>
      </w:r>
      <w:sdt>
        <w:sdtPr>
          <w:id w:val="191200132"/>
          <w:citation/>
        </w:sdtPr>
        <w:sdtEndPr/>
        <w:sdtContent>
          <w:r>
            <w:fldChar w:fldCharType="begin"/>
          </w:r>
          <w:r>
            <w:instrText xml:space="preserve"> CITATION Pou16 \l 2057 </w:instrText>
          </w:r>
          <w:r>
            <w:fldChar w:fldCharType="separate"/>
          </w:r>
          <w:r>
            <w:rPr>
              <w:noProof/>
            </w:rPr>
            <w:t>(Poulos, 2016)</w:t>
          </w:r>
          <w:r>
            <w:fldChar w:fldCharType="end"/>
          </w:r>
        </w:sdtContent>
      </w:sdt>
      <w:r>
        <w:t>.</w:t>
      </w:r>
      <w:r w:rsidR="007D10CB">
        <w:t xml:space="preserve"> </w:t>
      </w:r>
    </w:p>
    <w:p w14:paraId="7748F394" w14:textId="06C46104" w:rsidR="00533887" w:rsidRDefault="00683BCB" w:rsidP="004851F6">
      <w:pPr>
        <w:pStyle w:val="Heading2"/>
        <w:jc w:val="both"/>
      </w:pPr>
      <w:bookmarkStart w:id="7" w:name="_Toc97060322"/>
      <w:bookmarkStart w:id="8" w:name="_Toc98093233"/>
      <w:r>
        <w:t>Excavation and piling</w:t>
      </w:r>
      <w:bookmarkEnd w:id="7"/>
      <w:bookmarkEnd w:id="8"/>
    </w:p>
    <w:p w14:paraId="658CAE0B" w14:textId="3140FD2D" w:rsidR="00CA4AB0" w:rsidRDefault="0008286B" w:rsidP="004851F6">
      <w:pPr>
        <w:jc w:val="both"/>
      </w:pPr>
      <w:r>
        <w:t>To maximise the space within the building a mul</w:t>
      </w:r>
      <w:r w:rsidR="003C6106">
        <w:t>ti</w:t>
      </w:r>
      <w:r>
        <w:t>-storey</w:t>
      </w:r>
      <w:r w:rsidR="003C6106">
        <w:t xml:space="preserve"> carpark will be situated within </w:t>
      </w:r>
      <w:r w:rsidR="003F77C8">
        <w:t>a</w:t>
      </w:r>
      <w:r w:rsidR="00B11094">
        <w:t xml:space="preserve"> dry</w:t>
      </w:r>
      <w:r w:rsidR="003F77C8">
        <w:t xml:space="preserve"> basement along with services and </w:t>
      </w:r>
      <w:r w:rsidR="00B11094">
        <w:t>a gym.</w:t>
      </w:r>
      <w:r>
        <w:t xml:space="preserve"> </w:t>
      </w:r>
      <w:r w:rsidR="006C230E">
        <w:t xml:space="preserve">The basement excavation will be facilitated by a </w:t>
      </w:r>
      <w:r w:rsidR="00CF1F19">
        <w:t>secant</w:t>
      </w:r>
      <w:r w:rsidR="006C230E">
        <w:t xml:space="preserve"> pile wall around the perimeter of the basemen</w:t>
      </w:r>
      <w:r w:rsidR="007C5A53">
        <w:t>t</w:t>
      </w:r>
      <w:r w:rsidR="000B3F04">
        <w:t xml:space="preserve"> reaching a depth of </w:t>
      </w:r>
      <w:r w:rsidR="00F87E9D">
        <w:t>24</w:t>
      </w:r>
      <w:r w:rsidR="00957020">
        <w:t xml:space="preserve"> metres</w:t>
      </w:r>
      <w:r w:rsidR="006C230E">
        <w:t>.</w:t>
      </w:r>
      <w:r w:rsidR="00EE119D">
        <w:t xml:space="preserve"> </w:t>
      </w:r>
      <w:r w:rsidR="00321046">
        <w:t>Primary</w:t>
      </w:r>
      <w:r w:rsidR="004C27A8">
        <w:t xml:space="preserve"> unreinforced</w:t>
      </w:r>
      <w:r w:rsidR="003143EF">
        <w:t xml:space="preserve"> piles</w:t>
      </w:r>
      <w:r w:rsidR="004C27A8">
        <w:t xml:space="preserve"> a</w:t>
      </w:r>
      <w:r w:rsidR="003143EF">
        <w:t>re</w:t>
      </w:r>
      <w:r w:rsidR="004C27A8">
        <w:t xml:space="preserve"> installed first</w:t>
      </w:r>
      <w:r w:rsidR="00D64EF2">
        <w:t xml:space="preserve"> with secondary reinforced piles </w:t>
      </w:r>
      <w:r w:rsidR="00477D73">
        <w:t>constructed between the</w:t>
      </w:r>
      <w:r w:rsidR="007531CA">
        <w:t>m</w:t>
      </w:r>
      <w:r w:rsidR="00810747">
        <w:t xml:space="preserve"> to </w:t>
      </w:r>
      <w:r w:rsidR="00CC75E6">
        <w:t>p</w:t>
      </w:r>
      <w:r w:rsidR="00760DB3">
        <w:t xml:space="preserve">rovide adequate strength to retain the surrounding soil </w:t>
      </w:r>
      <w:r w:rsidR="00E45638">
        <w:t xml:space="preserve">and to excavate deeper. Each pile will measure 850mm diameter and filled with high strength concrete </w:t>
      </w:r>
      <w:r w:rsidR="002B3365">
        <w:t>with a hard/</w:t>
      </w:r>
      <w:r w:rsidR="007036AB">
        <w:t>soft</w:t>
      </w:r>
      <w:r w:rsidR="002B3365">
        <w:t xml:space="preserve"> </w:t>
      </w:r>
      <w:r w:rsidR="00A70F37">
        <w:t xml:space="preserve">formation to withstand the loads </w:t>
      </w:r>
      <w:r w:rsidR="005F5BE7">
        <w:t>imposed by the structure above</w:t>
      </w:r>
      <w:r w:rsidR="007036AB">
        <w:t xml:space="preserve"> and to allow for movement</w:t>
      </w:r>
      <w:r w:rsidR="00FB00FC">
        <w:t xml:space="preserve"> which will</w:t>
      </w:r>
      <w:r w:rsidR="007C4FBE">
        <w:t xml:space="preserve"> avoid cracking</w:t>
      </w:r>
      <w:r w:rsidR="00FB00FC">
        <w:t xml:space="preserve"> of the harder concrete</w:t>
      </w:r>
      <w:r w:rsidR="005F5BE7">
        <w:t>. By reinforcing with steel, it increases tensile strength</w:t>
      </w:r>
      <w:r w:rsidR="00AE0258">
        <w:t xml:space="preserve"> of the wall</w:t>
      </w:r>
      <w:r w:rsidR="005F5BE7">
        <w:t xml:space="preserve"> while overlapping </w:t>
      </w:r>
      <w:r w:rsidR="00EB34AA">
        <w:t>the</w:t>
      </w:r>
      <w:r w:rsidR="005F5BE7">
        <w:t xml:space="preserve"> </w:t>
      </w:r>
      <w:r w:rsidR="00EB34AA">
        <w:t>primary</w:t>
      </w:r>
      <w:r w:rsidR="005F5BE7">
        <w:t xml:space="preserve"> piles</w:t>
      </w:r>
      <w:r w:rsidR="00345B16">
        <w:t xml:space="preserve"> adds to wall stiffness and</w:t>
      </w:r>
      <w:r w:rsidR="005F5BE7">
        <w:t xml:space="preserve"> reduc</w:t>
      </w:r>
      <w:r w:rsidR="00345B16">
        <w:t>es</w:t>
      </w:r>
      <w:r w:rsidR="005F5BE7">
        <w:t xml:space="preserve"> water ingress.</w:t>
      </w:r>
      <w:r w:rsidR="00EB34AA">
        <w:t xml:space="preserve"> </w:t>
      </w:r>
      <w:r w:rsidR="003A60FC">
        <w:t xml:space="preserve">An overlap of 150mm will be sufficient </w:t>
      </w:r>
      <w:r w:rsidR="00F53710">
        <w:t xml:space="preserve">for </w:t>
      </w:r>
      <w:r w:rsidR="009553EC">
        <w:t>the desired performance.</w:t>
      </w:r>
      <w:r w:rsidR="00380DDE">
        <w:t xml:space="preserve"> </w:t>
      </w:r>
      <w:r w:rsidR="00222511">
        <w:t>Shotcrete</w:t>
      </w:r>
      <w:r w:rsidR="00975F98">
        <w:t xml:space="preserve"> infill</w:t>
      </w:r>
      <w:r w:rsidR="00D4258F">
        <w:t xml:space="preserve"> </w:t>
      </w:r>
      <w:r w:rsidR="00BD3118">
        <w:t xml:space="preserve">will </w:t>
      </w:r>
      <w:r w:rsidR="00D4258F">
        <w:t>create a flat finish to the piles</w:t>
      </w:r>
      <w:r w:rsidR="00D8125E">
        <w:t xml:space="preserve"> to create an even layer of the envelope.</w:t>
      </w:r>
      <w:r w:rsidR="009553EC">
        <w:t xml:space="preserve"> See</w:t>
      </w:r>
      <w:r w:rsidR="008B6227">
        <w:t xml:space="preserve"> drawing 1.</w:t>
      </w:r>
      <w:r w:rsidR="009553EC">
        <w:t xml:space="preserve"> </w:t>
      </w:r>
      <w:r w:rsidR="00C63618">
        <w:t>Secant Pile Wall Detail in appendix.</w:t>
      </w:r>
      <w:r w:rsidR="00F03C81">
        <w:t xml:space="preserve"> </w:t>
      </w:r>
    </w:p>
    <w:p w14:paraId="60486718" w14:textId="578BB7E5" w:rsidR="00DC5E8B" w:rsidRPr="00640670" w:rsidRDefault="006B4F7C" w:rsidP="004851F6">
      <w:pPr>
        <w:jc w:val="both"/>
        <w:rPr>
          <w:color w:val="FF0000"/>
        </w:rPr>
      </w:pPr>
      <w:r>
        <w:t>As cement produces up to 8% of the worlds carbon footprint, the</w:t>
      </w:r>
      <w:r w:rsidR="00437715">
        <w:t xml:space="preserve"> environmental impact</w:t>
      </w:r>
      <w:r w:rsidR="00E80551">
        <w:t xml:space="preserve"> </w:t>
      </w:r>
      <w:r w:rsidR="00430655">
        <w:t xml:space="preserve">of such a development </w:t>
      </w:r>
      <w:r w:rsidR="00EC1602">
        <w:t>could be significant. To combat this</w:t>
      </w:r>
      <w:r w:rsidR="002663E3">
        <w:t>,</w:t>
      </w:r>
      <w:r w:rsidR="00437715">
        <w:t xml:space="preserve"> </w:t>
      </w:r>
      <w:r w:rsidR="00511948">
        <w:t>hydrated lime will be used in the curing phase to absorb CO2</w:t>
      </w:r>
      <w:r w:rsidR="00EC1602">
        <w:t xml:space="preserve"> and reduc</w:t>
      </w:r>
      <w:r w:rsidR="00A52485">
        <w:t>e</w:t>
      </w:r>
      <w:r w:rsidR="005B5C28">
        <w:t xml:space="preserve"> the quantity</w:t>
      </w:r>
      <w:r w:rsidR="00CD6DBC">
        <w:t xml:space="preserve"> of Portland Cement</w:t>
      </w:r>
      <w:r w:rsidR="00A52485">
        <w:t xml:space="preserve"> required</w:t>
      </w:r>
      <w:r w:rsidR="00CD6DBC">
        <w:t xml:space="preserve"> by over 60% </w:t>
      </w:r>
      <w:sdt>
        <w:sdtPr>
          <w:id w:val="-680119190"/>
          <w:citation/>
        </w:sdtPr>
        <w:sdtEndPr/>
        <w:sdtContent>
          <w:r w:rsidR="00CD6DBC">
            <w:fldChar w:fldCharType="begin"/>
          </w:r>
          <w:r w:rsidR="00CD6DBC">
            <w:instrText xml:space="preserve"> CITATION Pao21 \l 2057 </w:instrText>
          </w:r>
          <w:r w:rsidR="00CD6DBC">
            <w:fldChar w:fldCharType="separate"/>
          </w:r>
          <w:r w:rsidR="00CD6DBC">
            <w:rPr>
              <w:noProof/>
            </w:rPr>
            <w:t>(Rosa-Aquino, 2021)</w:t>
          </w:r>
          <w:r w:rsidR="00CD6DBC">
            <w:fldChar w:fldCharType="end"/>
          </w:r>
        </w:sdtContent>
      </w:sdt>
      <w:r w:rsidR="00CD6DBC">
        <w:t>.</w:t>
      </w:r>
      <w:r w:rsidR="00A52485">
        <w:t xml:space="preserve"> </w:t>
      </w:r>
      <w:r w:rsidR="003D5A4B">
        <w:t>The</w:t>
      </w:r>
      <w:r w:rsidR="00390680">
        <w:t xml:space="preserve"> concrete mixtur</w:t>
      </w:r>
      <w:r w:rsidR="00214F4C">
        <w:t>e</w:t>
      </w:r>
      <w:r w:rsidR="009D32FD">
        <w:t xml:space="preserve"> </w:t>
      </w:r>
      <w:r w:rsidR="003D5A4B">
        <w:t>will</w:t>
      </w:r>
      <w:r w:rsidR="003C57E0">
        <w:t xml:space="preserve"> further reduce </w:t>
      </w:r>
      <w:r w:rsidR="00363F23">
        <w:t xml:space="preserve">environmental impact </w:t>
      </w:r>
      <w:r w:rsidR="00255B33">
        <w:t>as we</w:t>
      </w:r>
      <w:r w:rsidR="00363F23">
        <w:t xml:space="preserve"> incorporat</w:t>
      </w:r>
      <w:r w:rsidR="00255B33">
        <w:t>e</w:t>
      </w:r>
      <w:r w:rsidR="00363F23">
        <w:t xml:space="preserve"> synthetic aggregates</w:t>
      </w:r>
      <w:r w:rsidR="00E06AF3">
        <w:t xml:space="preserve">, </w:t>
      </w:r>
      <w:r w:rsidR="00C6367D">
        <w:t>particularly recycled plastic</w:t>
      </w:r>
      <w:r w:rsidR="00234F18">
        <w:t xml:space="preserve"> as </w:t>
      </w:r>
      <w:r w:rsidR="00195A54">
        <w:t xml:space="preserve">we push for increased </w:t>
      </w:r>
      <w:r w:rsidR="0029261D">
        <w:t xml:space="preserve">project </w:t>
      </w:r>
      <w:r w:rsidR="00195A54">
        <w:t>sustainability.</w:t>
      </w:r>
      <w:r w:rsidR="0054035E">
        <w:t xml:space="preserve"> </w:t>
      </w:r>
      <w:r w:rsidR="00640670">
        <w:t xml:space="preserve"> </w:t>
      </w:r>
    </w:p>
    <w:p w14:paraId="111BC8F5" w14:textId="51A352B4" w:rsidR="00281478" w:rsidRDefault="00281478" w:rsidP="004851F6">
      <w:pPr>
        <w:jc w:val="both"/>
      </w:pPr>
      <w:r>
        <w:t>Surrounding</w:t>
      </w:r>
      <w:r w:rsidR="00DE5CC8">
        <w:t xml:space="preserve"> listed</w:t>
      </w:r>
      <w:r>
        <w:t xml:space="preserve"> buildings </w:t>
      </w:r>
      <w:r w:rsidR="007A3342">
        <w:t xml:space="preserve">could be susceptible to damage from excessive vibration used </w:t>
      </w:r>
      <w:r w:rsidR="00185803">
        <w:t xml:space="preserve">when </w:t>
      </w:r>
      <w:r w:rsidR="0021775E">
        <w:t>installing</w:t>
      </w:r>
      <w:r w:rsidR="007A3342">
        <w:t xml:space="preserve"> </w:t>
      </w:r>
      <w:r w:rsidR="00185803">
        <w:t>sheet pil</w:t>
      </w:r>
      <w:r w:rsidR="0021775E">
        <w:t xml:space="preserve">es </w:t>
      </w:r>
      <w:r w:rsidR="00F105CF">
        <w:t>using</w:t>
      </w:r>
      <w:r w:rsidR="00BA259B">
        <w:t xml:space="preserve"> impact or</w:t>
      </w:r>
      <w:r w:rsidR="00F105CF">
        <w:t xml:space="preserve"> vibratory hammers</w:t>
      </w:r>
      <w:r w:rsidR="00185803">
        <w:t>.</w:t>
      </w:r>
      <w:r w:rsidR="008E3052">
        <w:t xml:space="preserve"> Site noise </w:t>
      </w:r>
      <w:r w:rsidR="00D140DC">
        <w:t>is often a nuisance to neighbouring homes or offices</w:t>
      </w:r>
      <w:r w:rsidR="006037D0">
        <w:t>.</w:t>
      </w:r>
      <w:r w:rsidR="00185803">
        <w:t xml:space="preserve"> </w:t>
      </w:r>
      <w:r w:rsidR="00001D58">
        <w:t xml:space="preserve">To </w:t>
      </w:r>
      <w:r w:rsidR="00615105">
        <w:t>limit</w:t>
      </w:r>
      <w:r w:rsidR="00001D58">
        <w:t xml:space="preserve"> such disruption, </w:t>
      </w:r>
      <w:r w:rsidR="00615105">
        <w:t xml:space="preserve">the decision was made to </w:t>
      </w:r>
      <w:r w:rsidR="005003E8">
        <w:t>construct</w:t>
      </w:r>
      <w:r w:rsidR="00FF41AB">
        <w:t xml:space="preserve"> </w:t>
      </w:r>
      <w:r w:rsidR="006037D0">
        <w:t>the retaining wall using auger piles</w:t>
      </w:r>
      <w:r w:rsidR="00127FA0">
        <w:t xml:space="preserve"> to</w:t>
      </w:r>
      <w:r w:rsidR="006037D0">
        <w:t xml:space="preserve"> </w:t>
      </w:r>
      <w:r w:rsidR="0086036C">
        <w:t>creat</w:t>
      </w:r>
      <w:r w:rsidR="00127FA0">
        <w:t>e</w:t>
      </w:r>
      <w:r w:rsidR="007A3E06">
        <w:t xml:space="preserve"> </w:t>
      </w:r>
      <w:r w:rsidR="00E32B7F">
        <w:t>very little</w:t>
      </w:r>
      <w:r w:rsidR="00615105">
        <w:t xml:space="preserve"> noise and vibration</w:t>
      </w:r>
      <w:r w:rsidR="00E32B7F">
        <w:t xml:space="preserve"> as</w:t>
      </w:r>
      <w:r w:rsidR="002B4A89">
        <w:t xml:space="preserve"> </w:t>
      </w:r>
      <w:r w:rsidR="00E32B7F">
        <w:t>biproduct</w:t>
      </w:r>
      <w:r w:rsidR="002B4A89">
        <w:t>s</w:t>
      </w:r>
      <w:r w:rsidR="00D80889">
        <w:t xml:space="preserve"> compared to other piling options</w:t>
      </w:r>
      <w:r w:rsidR="00615105">
        <w:t>.</w:t>
      </w:r>
      <w:r w:rsidR="00E32B7F">
        <w:t xml:space="preserve"> </w:t>
      </w:r>
      <w:r w:rsidR="00511087">
        <w:t xml:space="preserve">Piling rigs </w:t>
      </w:r>
      <w:r w:rsidR="00B66F8D">
        <w:t xml:space="preserve">are easily adapted to </w:t>
      </w:r>
      <w:r w:rsidR="00B956A3">
        <w:t>occup</w:t>
      </w:r>
      <w:r w:rsidR="00745A6F">
        <w:t xml:space="preserve">y as little space as possible, ideal for a compact </w:t>
      </w:r>
      <w:r w:rsidR="00692A74">
        <w:t>city centre</w:t>
      </w:r>
      <w:r w:rsidR="00A824B8">
        <w:t xml:space="preserve"> p</w:t>
      </w:r>
      <w:r w:rsidR="00F83A4F">
        <w:t>roject</w:t>
      </w:r>
      <w:r w:rsidR="0027287B">
        <w:t xml:space="preserve"> such as this.</w:t>
      </w:r>
    </w:p>
    <w:p w14:paraId="61A11126" w14:textId="4D6496DB" w:rsidR="00DD6834" w:rsidRDefault="00DD6834" w:rsidP="00DD6834">
      <w:pPr>
        <w:pStyle w:val="Heading2"/>
      </w:pPr>
      <w:bookmarkStart w:id="9" w:name="_Toc97060323"/>
      <w:bookmarkStart w:id="10" w:name="_Toc98093234"/>
      <w:r>
        <w:t>Waterproofing</w:t>
      </w:r>
      <w:bookmarkEnd w:id="9"/>
      <w:bookmarkEnd w:id="10"/>
    </w:p>
    <w:p w14:paraId="2502EC6D" w14:textId="69A8C7C7" w:rsidR="00E173A1" w:rsidRPr="00402222" w:rsidRDefault="000764A3" w:rsidP="004851F6">
      <w:pPr>
        <w:jc w:val="both"/>
        <w:rPr>
          <w:color w:val="FF0000"/>
        </w:rPr>
      </w:pPr>
      <w:r>
        <w:t xml:space="preserve">Concrete is a porous material </w:t>
      </w:r>
      <w:r w:rsidR="005D7555">
        <w:t xml:space="preserve">that can be </w:t>
      </w:r>
      <w:r>
        <w:t>susceptible to water damage</w:t>
      </w:r>
      <w:r w:rsidR="005D7555">
        <w:t xml:space="preserve"> if untreated</w:t>
      </w:r>
      <w:r w:rsidR="00397E4A">
        <w:t xml:space="preserve">. The dry basement will </w:t>
      </w:r>
      <w:r w:rsidR="00ED2DED">
        <w:t>fa</w:t>
      </w:r>
      <w:r w:rsidR="008C6ED6">
        <w:t>ce</w:t>
      </w:r>
      <w:r w:rsidR="00ED2DED">
        <w:t xml:space="preserve"> great hydrostatic pressure </w:t>
      </w:r>
      <w:r w:rsidR="008C6ED6">
        <w:t xml:space="preserve">which will eventually </w:t>
      </w:r>
      <w:r w:rsidR="00ED2DED">
        <w:t>force moisture through</w:t>
      </w:r>
      <w:r w:rsidR="003351A6">
        <w:t xml:space="preserve"> the </w:t>
      </w:r>
      <w:r w:rsidR="0095271C">
        <w:t>overlapped piles</w:t>
      </w:r>
      <w:r w:rsidR="00406D99">
        <w:t xml:space="preserve">. </w:t>
      </w:r>
      <w:r w:rsidR="00503FEE">
        <w:t>Smaller domestic projects</w:t>
      </w:r>
      <w:r w:rsidR="00605B57">
        <w:t xml:space="preserve"> use tanking slurry</w:t>
      </w:r>
      <w:r w:rsidR="00A74264">
        <w:t xml:space="preserve"> on the internal or external face of the envelope</w:t>
      </w:r>
      <w:r w:rsidR="00605B57">
        <w:t xml:space="preserve"> to prevent water ingress</w:t>
      </w:r>
      <w:r w:rsidR="00A74264">
        <w:t xml:space="preserve">. </w:t>
      </w:r>
      <w:r w:rsidR="00EB2C46">
        <w:t xml:space="preserve">However, </w:t>
      </w:r>
      <w:r w:rsidR="000A08E6">
        <w:t xml:space="preserve">on larger commercial projects </w:t>
      </w:r>
      <w:r w:rsidR="00307F67">
        <w:t>such</w:t>
      </w:r>
      <w:r w:rsidR="00055904">
        <w:t xml:space="preserve"> waterproofing methods may be</w:t>
      </w:r>
      <w:r w:rsidR="0024143C">
        <w:t xml:space="preserve"> impractical and</w:t>
      </w:r>
      <w:r w:rsidR="00C85D77">
        <w:t xml:space="preserve"> </w:t>
      </w:r>
      <w:r w:rsidR="00894783">
        <w:t>insufficie</w:t>
      </w:r>
      <w:r w:rsidR="0024143C">
        <w:t>nt</w:t>
      </w:r>
      <w:r w:rsidR="00C85D77">
        <w:t xml:space="preserve">. </w:t>
      </w:r>
      <w:r w:rsidR="001237E5">
        <w:t xml:space="preserve">‘Type C’ waterproofing is </w:t>
      </w:r>
      <w:r w:rsidR="00250F2B">
        <w:t>the most efficient option</w:t>
      </w:r>
      <w:r w:rsidR="00B315D2">
        <w:t xml:space="preserve"> for a </w:t>
      </w:r>
      <w:r w:rsidR="00232408">
        <w:t>deep basement</w:t>
      </w:r>
      <w:r w:rsidR="000914DF">
        <w:t xml:space="preserve"> such as this</w:t>
      </w:r>
      <w:r w:rsidR="00323383">
        <w:t xml:space="preserve"> as it </w:t>
      </w:r>
      <w:r w:rsidR="00203C25">
        <w:t>collects water as it travels through</w:t>
      </w:r>
      <w:r w:rsidR="00A4289A">
        <w:t xml:space="preserve"> the </w:t>
      </w:r>
      <w:r w:rsidR="00790CA7">
        <w:t>envelope</w:t>
      </w:r>
      <w:r w:rsidR="00397BF2">
        <w:t>.</w:t>
      </w:r>
      <w:r w:rsidR="00250F2B">
        <w:t xml:space="preserve"> </w:t>
      </w:r>
      <w:r w:rsidR="00397BF2">
        <w:t>A</w:t>
      </w:r>
      <w:r w:rsidR="00B62795">
        <w:t xml:space="preserve"> </w:t>
      </w:r>
      <w:r w:rsidR="00307F67">
        <w:t xml:space="preserve">drainage membrane on the </w:t>
      </w:r>
      <w:r w:rsidR="00B10DEA">
        <w:t xml:space="preserve">inner surface of the </w:t>
      </w:r>
      <w:r w:rsidR="00C82D71">
        <w:t>piles</w:t>
      </w:r>
      <w:r w:rsidR="0006017E">
        <w:t xml:space="preserve"> manages </w:t>
      </w:r>
      <w:r w:rsidR="009E33C8">
        <w:t>water</w:t>
      </w:r>
      <w:r w:rsidR="001818D5">
        <w:t xml:space="preserve"> ingress by capturing moisture</w:t>
      </w:r>
      <w:r w:rsidR="00203C25">
        <w:t xml:space="preserve"> in its studs</w:t>
      </w:r>
      <w:r w:rsidR="001818D5">
        <w:t xml:space="preserve"> </w:t>
      </w:r>
      <w:r w:rsidR="00CA7838">
        <w:t>and</w:t>
      </w:r>
      <w:r w:rsidR="00CA70D8">
        <w:t xml:space="preserve"> </w:t>
      </w:r>
      <w:r w:rsidR="00446774">
        <w:t>draining</w:t>
      </w:r>
      <w:r w:rsidR="0037050D">
        <w:t xml:space="preserve"> it to</w:t>
      </w:r>
      <w:r w:rsidR="00581490">
        <w:t xml:space="preserve"> a</w:t>
      </w:r>
      <w:r w:rsidR="0037050D">
        <w:t xml:space="preserve"> </w:t>
      </w:r>
      <w:r w:rsidR="00683132">
        <w:t>suitable outlet</w:t>
      </w:r>
      <w:r w:rsidR="00581490">
        <w:t xml:space="preserve"> via </w:t>
      </w:r>
      <w:r w:rsidR="00227D98">
        <w:t>drainage channels</w:t>
      </w:r>
      <w:r w:rsidR="00683132">
        <w:t>. Th</w:t>
      </w:r>
      <w:r w:rsidR="00446774">
        <w:t>e</w:t>
      </w:r>
      <w:r w:rsidR="00683132">
        <w:t xml:space="preserve"> outlet</w:t>
      </w:r>
      <w:r w:rsidR="003028DC">
        <w:t xml:space="preserve"> often referred to as a sump pump drainage system</w:t>
      </w:r>
      <w:r w:rsidR="00676B08">
        <w:t xml:space="preserve"> will</w:t>
      </w:r>
      <w:r w:rsidR="00790CA7">
        <w:t xml:space="preserve"> </w:t>
      </w:r>
      <w:r w:rsidR="003926C9">
        <w:t>discharge</w:t>
      </w:r>
      <w:r w:rsidR="00683132">
        <w:t xml:space="preserve"> water from the basement</w:t>
      </w:r>
      <w:sdt>
        <w:sdtPr>
          <w:id w:val="270751281"/>
          <w:citation/>
        </w:sdtPr>
        <w:sdtEndPr/>
        <w:sdtContent>
          <w:r w:rsidR="00BA6202">
            <w:fldChar w:fldCharType="begin"/>
          </w:r>
          <w:r w:rsidR="00BA6202">
            <w:instrText xml:space="preserve"> CITATION Pet22 \l 2057 </w:instrText>
          </w:r>
          <w:r w:rsidR="00BA6202">
            <w:fldChar w:fldCharType="separate"/>
          </w:r>
          <w:r w:rsidR="00BA6202">
            <w:rPr>
              <w:noProof/>
            </w:rPr>
            <w:t xml:space="preserve"> (Peter Cox, 2022)</w:t>
          </w:r>
          <w:r w:rsidR="00BA6202">
            <w:fldChar w:fldCharType="end"/>
          </w:r>
        </w:sdtContent>
      </w:sdt>
      <w:r w:rsidR="00ED418F">
        <w:t>.</w:t>
      </w:r>
      <w:r w:rsidR="00402222">
        <w:t xml:space="preserve"> </w:t>
      </w:r>
      <w:r w:rsidR="00B17982">
        <w:t>See d</w:t>
      </w:r>
      <w:r w:rsidR="00CF5865">
        <w:t>rawing 2. Basement Wall Cross Section</w:t>
      </w:r>
      <w:r w:rsidR="00AE4F22">
        <w:t xml:space="preserve"> in appendix</w:t>
      </w:r>
      <w:r w:rsidR="00CF5865">
        <w:t>.</w:t>
      </w:r>
    </w:p>
    <w:p w14:paraId="6AEF5FD5" w14:textId="777B0B96" w:rsidR="00BD391C" w:rsidRPr="00BD391C" w:rsidRDefault="00B25565" w:rsidP="00F33887">
      <w:pPr>
        <w:pStyle w:val="Heading1"/>
      </w:pPr>
      <w:bookmarkStart w:id="11" w:name="_Toc97060324"/>
      <w:bookmarkStart w:id="12" w:name="_Toc98093235"/>
      <w:r>
        <w:t>Structural fram</w:t>
      </w:r>
      <w:r w:rsidR="00F33887">
        <w:t>e</w:t>
      </w:r>
      <w:bookmarkEnd w:id="11"/>
      <w:bookmarkEnd w:id="12"/>
    </w:p>
    <w:p w14:paraId="5FA87193" w14:textId="1D25AEE7" w:rsidR="000C2C0B" w:rsidRDefault="00D629DE" w:rsidP="004851F6">
      <w:pPr>
        <w:pStyle w:val="Heading2"/>
        <w:jc w:val="both"/>
      </w:pPr>
      <w:bookmarkStart w:id="13" w:name="_Toc98093236"/>
      <w:r>
        <w:t>Fit for purpose</w:t>
      </w:r>
      <w:bookmarkEnd w:id="13"/>
    </w:p>
    <w:p w14:paraId="2498A1A5" w14:textId="15C3B9CD" w:rsidR="001C2E9A" w:rsidRDefault="009E2B39" w:rsidP="004851F6">
      <w:pPr>
        <w:jc w:val="both"/>
      </w:pPr>
      <w:r>
        <w:t xml:space="preserve">Creating a </w:t>
      </w:r>
      <w:r w:rsidR="000B0BAE">
        <w:t>multi-use</w:t>
      </w:r>
      <w:r>
        <w:t xml:space="preserve"> building</w:t>
      </w:r>
      <w:r w:rsidR="005D6E6F">
        <w:t xml:space="preserve"> with versatile spac</w:t>
      </w:r>
      <w:r w:rsidR="008B458D">
        <w:t xml:space="preserve">ing will </w:t>
      </w:r>
      <w:r w:rsidR="00524590">
        <w:t xml:space="preserve">benefit </w:t>
      </w:r>
      <w:r w:rsidR="00E973D0">
        <w:t xml:space="preserve">users with various </w:t>
      </w:r>
      <w:r w:rsidR="000D2CF1">
        <w:t>requirements.</w:t>
      </w:r>
      <w:r w:rsidR="00351F1C">
        <w:t xml:space="preserve"> </w:t>
      </w:r>
      <w:r w:rsidR="004A07EE">
        <w:t>W</w:t>
      </w:r>
      <w:r w:rsidR="0079522F">
        <w:t>e aim to create</w:t>
      </w:r>
      <w:r w:rsidR="005F0F9A">
        <w:t xml:space="preserve"> </w:t>
      </w:r>
      <w:r w:rsidR="00EF0A7B">
        <w:t>large</w:t>
      </w:r>
      <w:r w:rsidR="005F0F9A">
        <w:t xml:space="preserve"> spaces with</w:t>
      </w:r>
      <w:r w:rsidR="0079522F">
        <w:t xml:space="preserve"> </w:t>
      </w:r>
      <w:r w:rsidR="004D0996">
        <w:t xml:space="preserve">flexible </w:t>
      </w:r>
      <w:r w:rsidR="009B2CD0">
        <w:t xml:space="preserve">internal features that can be easily </w:t>
      </w:r>
      <w:r w:rsidR="003F0EB0">
        <w:t>adapted</w:t>
      </w:r>
      <w:r w:rsidR="00981D07">
        <w:t xml:space="preserve"> to suit</w:t>
      </w:r>
      <w:r w:rsidR="00957A78">
        <w:t xml:space="preserve"> future renters</w:t>
      </w:r>
      <w:r w:rsidR="00981D07">
        <w:t xml:space="preserve"> </w:t>
      </w:r>
      <w:r w:rsidR="00505B68">
        <w:t>to</w:t>
      </w:r>
      <w:r w:rsidR="00957A78">
        <w:t xml:space="preserve"> </w:t>
      </w:r>
      <w:r w:rsidR="00505B68">
        <w:t>avoid</w:t>
      </w:r>
      <w:r w:rsidR="00957A78">
        <w:t xml:space="preserve"> </w:t>
      </w:r>
      <w:r w:rsidR="00505B68">
        <w:t xml:space="preserve">costly </w:t>
      </w:r>
      <w:r w:rsidR="00C15D1A">
        <w:t>r</w:t>
      </w:r>
      <w:r w:rsidR="00172E37">
        <w:t xml:space="preserve">etrofitting </w:t>
      </w:r>
      <w:r w:rsidR="00EF0A7B">
        <w:t>work</w:t>
      </w:r>
      <w:r w:rsidR="00C15D1A">
        <w:t>.</w:t>
      </w:r>
      <w:r w:rsidR="00A00315">
        <w:t xml:space="preserve"> </w:t>
      </w:r>
      <w:r w:rsidR="00BA08EA">
        <w:t>A s</w:t>
      </w:r>
      <w:r w:rsidR="00DA7EA3">
        <w:t>teel frame</w:t>
      </w:r>
      <w:r w:rsidR="00BA08EA">
        <w:t xml:space="preserve"> specification </w:t>
      </w:r>
      <w:r w:rsidR="00944FC7">
        <w:t xml:space="preserve">is </w:t>
      </w:r>
      <w:r w:rsidR="00EB44E3">
        <w:lastRenderedPageBreak/>
        <w:t xml:space="preserve">most appropriate for a </w:t>
      </w:r>
      <w:r w:rsidR="008B10D9">
        <w:t>building with many different uses.</w:t>
      </w:r>
      <w:r w:rsidR="00BA08EA">
        <w:t xml:space="preserve"> </w:t>
      </w:r>
      <w:r w:rsidR="003348EA">
        <w:t>When</w:t>
      </w:r>
      <w:r w:rsidR="008B10D9">
        <w:t xml:space="preserve"> u</w:t>
      </w:r>
      <w:r w:rsidR="00A00315">
        <w:t>tilising large spans</w:t>
      </w:r>
      <w:r w:rsidR="00337AA0">
        <w:t>,</w:t>
      </w:r>
      <w:r w:rsidR="009839DE">
        <w:t xml:space="preserve"> </w:t>
      </w:r>
      <w:r w:rsidR="00337AA0">
        <w:t>steel</w:t>
      </w:r>
      <w:r w:rsidR="00A00315">
        <w:t xml:space="preserve"> </w:t>
      </w:r>
      <w:r w:rsidR="000D59B9">
        <w:t xml:space="preserve">maximises </w:t>
      </w:r>
      <w:r w:rsidR="00CF2D1B">
        <w:t>natural light into the building</w:t>
      </w:r>
      <w:r w:rsidR="00064E40">
        <w:t xml:space="preserve"> and creates </w:t>
      </w:r>
      <w:r w:rsidR="00B81662">
        <w:t>vast open spaces</w:t>
      </w:r>
      <w:r w:rsidR="008521B9">
        <w:t>, ideal for offices and retail units.</w:t>
      </w:r>
      <w:r w:rsidR="008120FA">
        <w:t xml:space="preserve"> </w:t>
      </w:r>
      <w:r w:rsidR="006352E3">
        <w:t xml:space="preserve">Steel is a </w:t>
      </w:r>
      <w:r w:rsidR="00740749">
        <w:t>lightweight</w:t>
      </w:r>
      <w:r w:rsidR="006352E3">
        <w:t xml:space="preserve"> and durable material</w:t>
      </w:r>
      <w:r w:rsidR="00740749">
        <w:t xml:space="preserve"> </w:t>
      </w:r>
      <w:r w:rsidR="00293B05">
        <w:t xml:space="preserve">with </w:t>
      </w:r>
      <w:r w:rsidR="00C76228">
        <w:t>good compressive and tensile properties,</w:t>
      </w:r>
      <w:r w:rsidR="002A2F72">
        <w:t xml:space="preserve"> </w:t>
      </w:r>
      <w:r w:rsidR="00512462">
        <w:t xml:space="preserve">allowing it to withstand </w:t>
      </w:r>
      <w:r w:rsidR="00533369">
        <w:t>the lateral loads imposed on high-rise buildings</w:t>
      </w:r>
      <w:r w:rsidR="00AA53AB">
        <w:t xml:space="preserve">. </w:t>
      </w:r>
      <w:r w:rsidR="00CE6EF0">
        <w:t xml:space="preserve">The structure will consist of </w:t>
      </w:r>
      <w:r w:rsidR="00320AC9">
        <w:t>both compression</w:t>
      </w:r>
      <w:r w:rsidR="00152222">
        <w:t xml:space="preserve"> </w:t>
      </w:r>
      <w:r w:rsidR="00D6793D">
        <w:t xml:space="preserve">and tensile members to </w:t>
      </w:r>
      <w:r w:rsidR="001F7D68">
        <w:t>provide adequate support</w:t>
      </w:r>
      <w:r w:rsidR="004A46BF">
        <w:t xml:space="preserve"> to the </w:t>
      </w:r>
      <w:r w:rsidR="005F5689">
        <w:t>building while adding</w:t>
      </w:r>
      <w:r w:rsidR="0038271D">
        <w:t xml:space="preserve"> aesthetic</w:t>
      </w:r>
      <w:r w:rsidR="006868BB">
        <w:t xml:space="preserve"> value</w:t>
      </w:r>
      <w:r w:rsidR="005F5689">
        <w:t xml:space="preserve"> through architectural design</w:t>
      </w:r>
      <w:r w:rsidR="00404D94">
        <w:t xml:space="preserve">. </w:t>
      </w:r>
    </w:p>
    <w:p w14:paraId="0A8306AF" w14:textId="7F16BFC5" w:rsidR="007F1511" w:rsidRDefault="005C3C07" w:rsidP="004851F6">
      <w:pPr>
        <w:jc w:val="both"/>
      </w:pPr>
      <w:r>
        <w:t xml:space="preserve">Prefabrication of steel offsite is </w:t>
      </w:r>
      <w:r w:rsidR="00DC5BBA">
        <w:t xml:space="preserve">advantageous due to </w:t>
      </w:r>
      <w:r w:rsidR="00131D4C">
        <w:t xml:space="preserve">shortage of </w:t>
      </w:r>
      <w:r w:rsidR="0083757D">
        <w:t>storage</w:t>
      </w:r>
      <w:r w:rsidR="00F95EB9">
        <w:t xml:space="preserve"> facilities</w:t>
      </w:r>
      <w:r w:rsidR="0083757D">
        <w:t xml:space="preserve"> </w:t>
      </w:r>
      <w:r w:rsidR="00131D4C">
        <w:t>on site</w:t>
      </w:r>
      <w:r w:rsidR="009611EE">
        <w:t xml:space="preserve"> and the limited </w:t>
      </w:r>
      <w:r w:rsidR="00C60CCF">
        <w:t>transport access</w:t>
      </w:r>
      <w:r w:rsidR="00B30477">
        <w:t>.</w:t>
      </w:r>
      <w:r w:rsidR="00E404FA">
        <w:t xml:space="preserve"> </w:t>
      </w:r>
      <w:r w:rsidR="00C85E80">
        <w:t xml:space="preserve">Good management of material will be required to ensure that materials are </w:t>
      </w:r>
      <w:r w:rsidR="00FE0EF0">
        <w:t>fitted</w:t>
      </w:r>
      <w:r w:rsidR="00CB1215">
        <w:t xml:space="preserve"> ‘just-in-time’</w:t>
      </w:r>
      <w:r w:rsidR="003D25CE">
        <w:t xml:space="preserve">, mitigating </w:t>
      </w:r>
      <w:r w:rsidR="00DA28F5">
        <w:t xml:space="preserve">transport delays and </w:t>
      </w:r>
      <w:r w:rsidR="00AD6404">
        <w:t>space wa</w:t>
      </w:r>
      <w:r w:rsidR="001048D8">
        <w:t>s</w:t>
      </w:r>
      <w:r w:rsidR="00AD6404">
        <w:t>ted</w:t>
      </w:r>
      <w:r w:rsidR="003D25CE">
        <w:t xml:space="preserve"> </w:t>
      </w:r>
      <w:r w:rsidR="001048D8">
        <w:t xml:space="preserve">for </w:t>
      </w:r>
      <w:r w:rsidR="001564CA">
        <w:t>storage</w:t>
      </w:r>
      <w:r w:rsidR="00C85E80">
        <w:t xml:space="preserve">. </w:t>
      </w:r>
      <w:r w:rsidR="00066769">
        <w:t>Off</w:t>
      </w:r>
      <w:r w:rsidR="008F129C">
        <w:t xml:space="preserve">site fabrication means that steel can be customised to fit </w:t>
      </w:r>
      <w:r w:rsidR="00D52A20">
        <w:t xml:space="preserve">exactly </w:t>
      </w:r>
      <w:r w:rsidR="00A82C70">
        <w:t xml:space="preserve">according to the building specification </w:t>
      </w:r>
      <w:r w:rsidR="00803DC0">
        <w:t xml:space="preserve">which </w:t>
      </w:r>
      <w:r w:rsidR="00BA711B">
        <w:t xml:space="preserve">reduces </w:t>
      </w:r>
      <w:r w:rsidR="00092A50">
        <w:t>on-site adjustment</w:t>
      </w:r>
      <w:r w:rsidR="006707FD">
        <w:t>s of the members.</w:t>
      </w:r>
      <w:r w:rsidR="00B05F2A">
        <w:t xml:space="preserve"> The </w:t>
      </w:r>
      <w:r w:rsidR="005335E8">
        <w:t>frame</w:t>
      </w:r>
      <w:r w:rsidR="00607264">
        <w:t xml:space="preserve"> can be </w:t>
      </w:r>
      <w:r w:rsidR="00793055">
        <w:t xml:space="preserve">constructed rapidly </w:t>
      </w:r>
      <w:r w:rsidR="00AB56D3">
        <w:t>as</w:t>
      </w:r>
      <w:r w:rsidR="00727753">
        <w:t xml:space="preserve"> joints </w:t>
      </w:r>
      <w:r w:rsidR="00F53E9F">
        <w:t xml:space="preserve">fit perfectly together </w:t>
      </w:r>
      <w:r w:rsidR="00C248B2">
        <w:t>using</w:t>
      </w:r>
      <w:r w:rsidR="00730DA7">
        <w:t xml:space="preserve"> bolts</w:t>
      </w:r>
      <w:r w:rsidR="001F6523">
        <w:t xml:space="preserve"> to secur</w:t>
      </w:r>
      <w:r w:rsidR="00C248B2">
        <w:t>e</w:t>
      </w:r>
      <w:r w:rsidR="00C66FB2">
        <w:t xml:space="preserve"> with ease</w:t>
      </w:r>
      <w:r w:rsidR="007F5D9B">
        <w:t xml:space="preserve">. Furthermore, steel frame construction </w:t>
      </w:r>
      <w:r w:rsidR="00EC3153">
        <w:t xml:space="preserve">can be completed </w:t>
      </w:r>
      <w:r w:rsidR="00CD6C06">
        <w:t xml:space="preserve">in adverse weather conditions </w:t>
      </w:r>
      <w:r w:rsidR="003F0B20">
        <w:t>compared with</w:t>
      </w:r>
      <w:r w:rsidR="00CD6C06">
        <w:t xml:space="preserve"> </w:t>
      </w:r>
      <w:r w:rsidR="002000AB">
        <w:t xml:space="preserve">concrete </w:t>
      </w:r>
      <w:r w:rsidR="003F0B20">
        <w:t xml:space="preserve">as </w:t>
      </w:r>
      <w:r w:rsidR="006A3B28">
        <w:t xml:space="preserve">concrete </w:t>
      </w:r>
      <w:r w:rsidR="002000AB">
        <w:t xml:space="preserve">pouring is </w:t>
      </w:r>
      <w:r w:rsidR="00EC3153">
        <w:t>weather permitting.</w:t>
      </w:r>
      <w:r w:rsidR="007F5D9B">
        <w:t xml:space="preserve"> </w:t>
      </w:r>
      <w:r w:rsidR="00E404FA">
        <w:t>Unlike concrete, steel does not require curing time once fitted</w:t>
      </w:r>
      <w:r w:rsidR="006278F1">
        <w:t xml:space="preserve"> further</w:t>
      </w:r>
      <w:r w:rsidR="00E250C1">
        <w:t xml:space="preserve"> reducing time </w:t>
      </w:r>
      <w:r w:rsidR="003C0CD3">
        <w:t>constraints and</w:t>
      </w:r>
      <w:r w:rsidR="00247EA1">
        <w:t xml:space="preserve"> can be constructed with ease </w:t>
      </w:r>
      <w:r w:rsidR="0013150D">
        <w:t>using less skilled labour</w:t>
      </w:r>
      <w:r w:rsidR="00487CA3">
        <w:t xml:space="preserve"> </w:t>
      </w:r>
      <w:sdt>
        <w:sdtPr>
          <w:id w:val="-508372608"/>
          <w:citation/>
        </w:sdtPr>
        <w:sdtEndPr/>
        <w:sdtContent>
          <w:r w:rsidR="007F1511">
            <w:fldChar w:fldCharType="begin"/>
          </w:r>
          <w:r w:rsidR="007F1511">
            <w:instrText xml:space="preserve"> CITATION GLW18 \l 2057 </w:instrText>
          </w:r>
          <w:r w:rsidR="007F1511">
            <w:fldChar w:fldCharType="separate"/>
          </w:r>
          <w:r w:rsidR="007F1511">
            <w:rPr>
              <w:noProof/>
            </w:rPr>
            <w:t>(GLW Engineering &amp; Construction Ltd, 2018)</w:t>
          </w:r>
          <w:r w:rsidR="007F1511">
            <w:fldChar w:fldCharType="end"/>
          </w:r>
        </w:sdtContent>
      </w:sdt>
      <w:r w:rsidR="007F1511">
        <w:t>.</w:t>
      </w:r>
    </w:p>
    <w:p w14:paraId="6F2AA9D3" w14:textId="164858F5" w:rsidR="00592335" w:rsidRDefault="00592335" w:rsidP="004851F6">
      <w:pPr>
        <w:pStyle w:val="Heading2"/>
        <w:jc w:val="both"/>
      </w:pPr>
      <w:bookmarkStart w:id="14" w:name="_Toc97060326"/>
      <w:bookmarkStart w:id="15" w:name="_Toc98093237"/>
      <w:r>
        <w:t>Sustainability</w:t>
      </w:r>
      <w:bookmarkEnd w:id="14"/>
      <w:bookmarkEnd w:id="15"/>
    </w:p>
    <w:p w14:paraId="07C86F6D" w14:textId="077F0968" w:rsidR="00BB1DF2" w:rsidRDefault="007664E3" w:rsidP="004851F6">
      <w:pPr>
        <w:jc w:val="both"/>
      </w:pPr>
      <w:r>
        <w:t>With the aim to reduce the carbon footprint of the construction</w:t>
      </w:r>
      <w:r w:rsidR="00760418">
        <w:t xml:space="preserve"> process </w:t>
      </w:r>
      <w:r w:rsidR="00592335">
        <w:t xml:space="preserve">there were </w:t>
      </w:r>
      <w:r w:rsidR="005F7C3E">
        <w:t xml:space="preserve">a number of factors which </w:t>
      </w:r>
      <w:r w:rsidR="003B35B0">
        <w:t>required consideration</w:t>
      </w:r>
      <w:r w:rsidR="00B71C13">
        <w:t xml:space="preserve">. </w:t>
      </w:r>
      <w:r w:rsidR="00556A40">
        <w:t xml:space="preserve">Due to </w:t>
      </w:r>
      <w:r w:rsidR="0077135C">
        <w:t xml:space="preserve">current affairs such as rising material prices due to the Coronavirus pandemic </w:t>
      </w:r>
      <w:r w:rsidR="00BC4515">
        <w:t xml:space="preserve">and the recent </w:t>
      </w:r>
      <w:r w:rsidR="00D00E76">
        <w:t xml:space="preserve">conflict in Ukraine </w:t>
      </w:r>
      <w:r w:rsidR="00081B0B">
        <w:t xml:space="preserve">we have taken the decision to </w:t>
      </w:r>
      <w:r w:rsidR="00BC3938">
        <w:t>procure mostly local material to avoid potential</w:t>
      </w:r>
      <w:r w:rsidR="007B33C8">
        <w:t xml:space="preserve"> shipping</w:t>
      </w:r>
      <w:r w:rsidR="00BC3938">
        <w:t xml:space="preserve"> delays</w:t>
      </w:r>
      <w:r w:rsidR="00317709">
        <w:t xml:space="preserve"> and inflated prices</w:t>
      </w:r>
      <w:r w:rsidR="00BC3938">
        <w:t>.</w:t>
      </w:r>
      <w:r w:rsidR="00D00E76">
        <w:t xml:space="preserve"> </w:t>
      </w:r>
      <w:r w:rsidR="00A90FD7">
        <w:t>Therefore,</w:t>
      </w:r>
      <w:r w:rsidR="00F36157">
        <w:t xml:space="preserve"> the</w:t>
      </w:r>
      <w:r w:rsidR="00022DDA">
        <w:t xml:space="preserve"> superstructure is to be constructed </w:t>
      </w:r>
      <w:r w:rsidR="009B0AF6">
        <w:t>using only recycled steel</w:t>
      </w:r>
      <w:r w:rsidR="00DD69A9">
        <w:t xml:space="preserve"> </w:t>
      </w:r>
      <w:r w:rsidR="00826418">
        <w:t xml:space="preserve">sourced </w:t>
      </w:r>
      <w:r w:rsidR="00A1029F">
        <w:t xml:space="preserve">in the </w:t>
      </w:r>
      <w:r w:rsidR="0061680E">
        <w:t xml:space="preserve">United </w:t>
      </w:r>
      <w:r w:rsidR="009B3BF6">
        <w:t xml:space="preserve">Kingdom to reduce the environmental impact of </w:t>
      </w:r>
      <w:r w:rsidR="00CE5B5D">
        <w:t>manufacturing new steel.</w:t>
      </w:r>
      <w:r w:rsidR="00432EE5">
        <w:t xml:space="preserve"> Although </w:t>
      </w:r>
      <w:r w:rsidR="006E51CB">
        <w:t>around 85% of steel is recycled</w:t>
      </w:r>
      <w:r w:rsidR="00E6290A">
        <w:t>, t</w:t>
      </w:r>
      <w:r w:rsidR="00DB4BDD">
        <w:t xml:space="preserve">he UK </w:t>
      </w:r>
      <w:r w:rsidR="00937430">
        <w:t xml:space="preserve">exports 8 million tonnes of scrap metal </w:t>
      </w:r>
      <w:r w:rsidR="00842E24">
        <w:t xml:space="preserve">each year </w:t>
      </w:r>
      <w:r w:rsidR="00934C98">
        <w:t xml:space="preserve">as far as Japan in some cases, </w:t>
      </w:r>
      <w:r w:rsidR="00842E24">
        <w:t>which could be</w:t>
      </w:r>
      <w:r w:rsidR="00F15238">
        <w:t xml:space="preserve"> recycled</w:t>
      </w:r>
      <w:r w:rsidR="00E6290A">
        <w:t xml:space="preserve"> locally</w:t>
      </w:r>
      <w:r w:rsidR="00F15238">
        <w:t xml:space="preserve"> and </w:t>
      </w:r>
      <w:r w:rsidR="002131FC">
        <w:t xml:space="preserve">used </w:t>
      </w:r>
      <w:r w:rsidR="00483666">
        <w:t>to sustain the UK’s need for steel in construction.</w:t>
      </w:r>
      <w:r w:rsidR="00AA635F">
        <w:t xml:space="preserve"> </w:t>
      </w:r>
      <w:r w:rsidR="00E43CD0">
        <w:t xml:space="preserve">By using recycled </w:t>
      </w:r>
      <w:r w:rsidR="00695671">
        <w:t>steel,</w:t>
      </w:r>
      <w:r w:rsidR="00E43CD0">
        <w:t xml:space="preserve"> </w:t>
      </w:r>
      <w:r w:rsidR="007B180F">
        <w:t>waste is reduce</w:t>
      </w:r>
      <w:r w:rsidR="00F0371F">
        <w:t>d</w:t>
      </w:r>
      <w:r w:rsidR="006649D4">
        <w:t xml:space="preserve">, primary </w:t>
      </w:r>
      <w:r w:rsidR="002902FF">
        <w:t>resources</w:t>
      </w:r>
      <w:r w:rsidR="007B180F">
        <w:t xml:space="preserve"> saved</w:t>
      </w:r>
      <w:r w:rsidR="002902FF">
        <w:t>,</w:t>
      </w:r>
      <w:r w:rsidR="006D2B14">
        <w:t xml:space="preserve"> </w:t>
      </w:r>
      <w:r w:rsidR="00EF26E6">
        <w:t>and</w:t>
      </w:r>
      <w:r w:rsidR="007B180F">
        <w:t xml:space="preserve"> </w:t>
      </w:r>
      <w:r w:rsidR="00EF26E6">
        <w:t>energy</w:t>
      </w:r>
      <w:r w:rsidR="007B180F">
        <w:t xml:space="preserve"> used </w:t>
      </w:r>
      <w:r w:rsidR="00EC2087">
        <w:t>i</w:t>
      </w:r>
      <w:r w:rsidR="007B180F">
        <w:t>s reduced</w:t>
      </w:r>
      <w:r w:rsidR="00EF26E6">
        <w:t xml:space="preserve"> as</w:t>
      </w:r>
      <w:r w:rsidR="007752F4">
        <w:t xml:space="preserve"> the incineration</w:t>
      </w:r>
      <w:r w:rsidR="008757FB">
        <w:t xml:space="preserve"> of recycled steel uses less energy than production</w:t>
      </w:r>
      <w:r w:rsidR="007752F4">
        <w:t xml:space="preserve"> of new steel</w:t>
      </w:r>
      <w:r w:rsidR="0041765D">
        <w:t>, and m</w:t>
      </w:r>
      <w:r w:rsidR="009372D6">
        <w:t xml:space="preserve">oreover, the number of times that steel can be </w:t>
      </w:r>
      <w:r w:rsidR="00F7368E">
        <w:t>melted down and reused is infinite</w:t>
      </w:r>
      <w:r w:rsidR="00F0371F">
        <w:t xml:space="preserve"> </w:t>
      </w:r>
      <w:sdt>
        <w:sdtPr>
          <w:id w:val="1021822020"/>
          <w:citation/>
        </w:sdtPr>
        <w:sdtEndPr/>
        <w:sdtContent>
          <w:r w:rsidR="00C863AF">
            <w:fldChar w:fldCharType="begin"/>
          </w:r>
          <w:r w:rsidR="00C863AF">
            <w:instrText xml:space="preserve"> CITATION Gal \l 2057 </w:instrText>
          </w:r>
          <w:r w:rsidR="00C863AF">
            <w:fldChar w:fldCharType="separate"/>
          </w:r>
          <w:r w:rsidR="00C863AF">
            <w:rPr>
              <w:noProof/>
            </w:rPr>
            <w:t>(Galvanizers Association, n.d.)</w:t>
          </w:r>
          <w:r w:rsidR="00C863AF">
            <w:fldChar w:fldCharType="end"/>
          </w:r>
        </w:sdtContent>
      </w:sdt>
      <w:r w:rsidR="00F0371F">
        <w:t>.</w:t>
      </w:r>
    </w:p>
    <w:p w14:paraId="7460424F" w14:textId="59B6D03B" w:rsidR="001F5946" w:rsidRDefault="00835A04" w:rsidP="004851F6">
      <w:pPr>
        <w:jc w:val="both"/>
      </w:pPr>
      <w:r>
        <w:t>Using GREENSTEEL</w:t>
      </w:r>
      <w:r w:rsidR="007752F4">
        <w:t xml:space="preserve"> </w:t>
      </w:r>
      <w:r w:rsidR="00181259">
        <w:t xml:space="preserve">strategies </w:t>
      </w:r>
      <w:r w:rsidR="00183398">
        <w:t>we will procure the</w:t>
      </w:r>
      <w:r w:rsidR="00013D03">
        <w:t xml:space="preserve"> scrap</w:t>
      </w:r>
      <w:r w:rsidR="00183398">
        <w:t xml:space="preserve"> steel with the lowest </w:t>
      </w:r>
      <w:r w:rsidR="00BA0EE5">
        <w:t>embodied</w:t>
      </w:r>
      <w:r w:rsidR="00A13C94">
        <w:t xml:space="preserve"> </w:t>
      </w:r>
      <w:r w:rsidR="000F3BD4">
        <w:t>CO</w:t>
      </w:r>
      <w:r w:rsidR="0055581B">
        <w:t>²</w:t>
      </w:r>
      <w:r w:rsidR="000F3BD4">
        <w:t xml:space="preserve"> </w:t>
      </w:r>
      <w:r w:rsidR="00013D03">
        <w:t>and melt</w:t>
      </w:r>
      <w:r w:rsidR="00F7679B">
        <w:t xml:space="preserve"> it down in</w:t>
      </w:r>
      <w:r w:rsidR="00013D03">
        <w:t xml:space="preserve"> electric arc furnaces</w:t>
      </w:r>
      <w:r w:rsidR="003A5787">
        <w:t>. The UK</w:t>
      </w:r>
      <w:r w:rsidR="00A122ED">
        <w:t>’s recycling of steel</w:t>
      </w:r>
      <w:r w:rsidR="00E170F7">
        <w:t xml:space="preserve"> has fallen behind </w:t>
      </w:r>
      <w:r w:rsidR="005D1C7E">
        <w:t xml:space="preserve">other European countries due </w:t>
      </w:r>
      <w:r w:rsidR="007C6AEC">
        <w:t>to expensive</w:t>
      </w:r>
      <w:r w:rsidR="00B45FFE">
        <w:t xml:space="preserve"> energy</w:t>
      </w:r>
      <w:r w:rsidR="007C6AEC">
        <w:t xml:space="preserve"> </w:t>
      </w:r>
      <w:r w:rsidR="005C0666">
        <w:t>and lack</w:t>
      </w:r>
      <w:r w:rsidR="00503461">
        <w:t xml:space="preserve"> of </w:t>
      </w:r>
      <w:r w:rsidR="005C0666">
        <w:t xml:space="preserve">facilities to </w:t>
      </w:r>
      <w:r w:rsidR="00F50821">
        <w:t>refine</w:t>
      </w:r>
      <w:r w:rsidR="002E7855">
        <w:t xml:space="preserve"> the scrap</w:t>
      </w:r>
      <w:r w:rsidR="00EF59A3">
        <w:t xml:space="preserve"> economically.</w:t>
      </w:r>
      <w:r w:rsidR="00A431BF">
        <w:t xml:space="preserve"> </w:t>
      </w:r>
      <w:r w:rsidR="008C0D45">
        <w:t>We will form a partnership with</w:t>
      </w:r>
      <w:r w:rsidR="00BF1321">
        <w:t xml:space="preserve"> Liberty Steel</w:t>
      </w:r>
      <w:r w:rsidR="008C0D45">
        <w:t xml:space="preserve"> who</w:t>
      </w:r>
      <w:r w:rsidR="00BF1321">
        <w:t xml:space="preserve"> </w:t>
      </w:r>
      <w:r w:rsidR="00177A1B">
        <w:t xml:space="preserve">are pushing to make steel production more environmentally friendly </w:t>
      </w:r>
      <w:r w:rsidR="007E6606">
        <w:t>by focussing production</w:t>
      </w:r>
      <w:r w:rsidR="00CF38F8">
        <w:t xml:space="preserve"> of</w:t>
      </w:r>
      <w:r w:rsidR="006641F9">
        <w:t xml:space="preserve"> recycle</w:t>
      </w:r>
      <w:r w:rsidR="00424999">
        <w:t>d</w:t>
      </w:r>
      <w:r w:rsidR="00CF38F8">
        <w:t xml:space="preserve"> steel</w:t>
      </w:r>
      <w:r w:rsidR="00424999">
        <w:t xml:space="preserve"> from the UK</w:t>
      </w:r>
      <w:r w:rsidR="00CF38F8">
        <w:t xml:space="preserve"> </w:t>
      </w:r>
      <w:r w:rsidR="007570DC">
        <w:t>for</w:t>
      </w:r>
      <w:r w:rsidR="007E6606">
        <w:t xml:space="preserve"> sustainable developments such as ours.</w:t>
      </w:r>
      <w:r w:rsidR="008133FF">
        <w:t xml:space="preserve"> </w:t>
      </w:r>
      <w:r w:rsidR="00681BFE">
        <w:t xml:space="preserve">Their </w:t>
      </w:r>
      <w:r w:rsidR="002314B4">
        <w:t xml:space="preserve">Rotherham plant operates during the hours of 11pm-6am </w:t>
      </w:r>
      <w:r w:rsidR="000F0344">
        <w:t>to maximise efficiency and reduce costs</w:t>
      </w:r>
      <w:r w:rsidR="00386703">
        <w:t>, but</w:t>
      </w:r>
      <w:r w:rsidR="00177F27">
        <w:t xml:space="preserve"> </w:t>
      </w:r>
      <w:r w:rsidR="00386703">
        <w:t>i</w:t>
      </w:r>
      <w:r w:rsidR="004D4A24">
        <w:t>deally,</w:t>
      </w:r>
      <w:r w:rsidR="00177F27">
        <w:t xml:space="preserve"> we would like to </w:t>
      </w:r>
      <w:r w:rsidR="004D4A24">
        <w:t>use renewable energy to achieve net zero steel</w:t>
      </w:r>
      <w:r w:rsidR="00FE281C">
        <w:t>, which is something Cardi</w:t>
      </w:r>
      <w:r w:rsidR="00A603E0">
        <w:t xml:space="preserve">ff </w:t>
      </w:r>
      <w:r w:rsidR="008B028D">
        <w:t xml:space="preserve">Council </w:t>
      </w:r>
      <w:r w:rsidR="009108D7">
        <w:t xml:space="preserve">are looking to pursue in their </w:t>
      </w:r>
      <w:r w:rsidR="00674874">
        <w:t>green initiatives.</w:t>
      </w:r>
      <w:r w:rsidR="00241D32">
        <w:t xml:space="preserve"> </w:t>
      </w:r>
      <w:sdt>
        <w:sdtPr>
          <w:id w:val="-939056779"/>
          <w:citation/>
        </w:sdtPr>
        <w:sdtEndPr/>
        <w:sdtContent>
          <w:r w:rsidR="00241D32">
            <w:fldChar w:fldCharType="begin"/>
          </w:r>
          <w:r w:rsidR="00241D32">
            <w:instrText xml:space="preserve"> CITATION Pio21 \l 2057 </w:instrText>
          </w:r>
          <w:r w:rsidR="00241D32">
            <w:fldChar w:fldCharType="separate"/>
          </w:r>
          <w:r w:rsidR="00241D32">
            <w:rPr>
              <w:noProof/>
            </w:rPr>
            <w:t>(Pioneering GREENSTEEL through low carbon technologies, 2021)</w:t>
          </w:r>
          <w:r w:rsidR="00241D32">
            <w:fldChar w:fldCharType="end"/>
          </w:r>
        </w:sdtContent>
      </w:sdt>
      <w:r w:rsidR="00712A6B">
        <w:t>.</w:t>
      </w:r>
    </w:p>
    <w:p w14:paraId="117AC958" w14:textId="713C611B" w:rsidR="00C57B9C" w:rsidRDefault="004470F3" w:rsidP="00C57B9C">
      <w:pPr>
        <w:pStyle w:val="Heading2"/>
      </w:pPr>
      <w:bookmarkStart w:id="16" w:name="_Toc98093238"/>
      <w:r>
        <w:t xml:space="preserve">Installation </w:t>
      </w:r>
      <w:r w:rsidR="00FF7DFB">
        <w:t>&amp; Removal</w:t>
      </w:r>
      <w:bookmarkEnd w:id="16"/>
    </w:p>
    <w:p w14:paraId="3D325126" w14:textId="30A5ACD7" w:rsidR="00EB0664" w:rsidRDefault="00DF0E06" w:rsidP="004851F6">
      <w:pPr>
        <w:jc w:val="both"/>
      </w:pPr>
      <w:r>
        <w:t>Our</w:t>
      </w:r>
      <w:r w:rsidR="00FE1093">
        <w:t xml:space="preserve"> sustainability</w:t>
      </w:r>
      <w:r>
        <w:t xml:space="preserve"> strategy</w:t>
      </w:r>
      <w:r w:rsidR="00FE1093">
        <w:t xml:space="preserve"> building goes further than </w:t>
      </w:r>
      <w:r w:rsidR="003E14A9">
        <w:t>the construction and building usage</w:t>
      </w:r>
      <w:r w:rsidR="005C02FE">
        <w:t xml:space="preserve">. We aim to create a building that remains sustainable </w:t>
      </w:r>
      <w:r w:rsidR="00855589">
        <w:t xml:space="preserve">beyond its end of life. </w:t>
      </w:r>
      <w:r w:rsidR="00D629EC">
        <w:t xml:space="preserve">The steel fittings will use bolt connections </w:t>
      </w:r>
      <w:r w:rsidR="003B1D62">
        <w:t xml:space="preserve">as </w:t>
      </w:r>
      <w:r w:rsidR="003A07E0">
        <w:t>opposed</w:t>
      </w:r>
      <w:r w:rsidR="003B1D62">
        <w:t xml:space="preserve"> to welding </w:t>
      </w:r>
      <w:r w:rsidR="0003151F">
        <w:t xml:space="preserve">for ease of deconstruction </w:t>
      </w:r>
      <w:r w:rsidR="00EA2ECD">
        <w:t>to maximise the amount of steel that can be reused without</w:t>
      </w:r>
      <w:r w:rsidR="004D339E">
        <w:t xml:space="preserve"> </w:t>
      </w:r>
      <w:r w:rsidR="00EB29E0">
        <w:t>refining it.</w:t>
      </w:r>
      <w:r w:rsidR="003A07E0">
        <w:t xml:space="preserve"> Connections will be easil</w:t>
      </w:r>
      <w:r w:rsidR="00465C51">
        <w:t xml:space="preserve">y accessed </w:t>
      </w:r>
      <w:r w:rsidR="00465C51">
        <w:lastRenderedPageBreak/>
        <w:t xml:space="preserve">with standardised bolts to </w:t>
      </w:r>
      <w:r w:rsidR="00777131">
        <w:t xml:space="preserve">facilitate deconstruction and </w:t>
      </w:r>
      <w:r w:rsidR="00DB5E75">
        <w:t>further reduce the need for demolition.</w:t>
      </w:r>
      <w:r w:rsidR="009D493A">
        <w:t xml:space="preserve"> </w:t>
      </w:r>
      <w:r w:rsidR="00250584">
        <w:t xml:space="preserve">The design and construction of the structure will be recorded in depth with </w:t>
      </w:r>
      <w:r w:rsidR="00A24DF2">
        <w:t xml:space="preserve">this </w:t>
      </w:r>
      <w:r w:rsidR="00250584">
        <w:t xml:space="preserve">information </w:t>
      </w:r>
      <w:r w:rsidR="00DA7D2E">
        <w:t xml:space="preserve">accessible </w:t>
      </w:r>
      <w:r w:rsidR="00A24DF2">
        <w:t>to aid</w:t>
      </w:r>
      <w:r w:rsidR="003B3415">
        <w:t xml:space="preserve"> refurbishment and deconstruction</w:t>
      </w:r>
      <w:r w:rsidR="007048E2">
        <w:t>,</w:t>
      </w:r>
      <w:r w:rsidR="00D22AB9">
        <w:t xml:space="preserve"> saving material and</w:t>
      </w:r>
      <w:r w:rsidR="007048E2">
        <w:t xml:space="preserve"> creating a </w:t>
      </w:r>
      <w:r w:rsidR="00202224">
        <w:t>cyclical economy</w:t>
      </w:r>
      <w:r w:rsidR="00F812FF">
        <w:t xml:space="preserve"> </w:t>
      </w:r>
      <w:sdt>
        <w:sdtPr>
          <w:id w:val="-335306131"/>
          <w:citation/>
        </w:sdtPr>
        <w:sdtEndPr/>
        <w:sdtContent>
          <w:r w:rsidR="00F812FF">
            <w:fldChar w:fldCharType="begin"/>
          </w:r>
          <w:r w:rsidR="00F812FF">
            <w:instrText xml:space="preserve"> CITATION Ell211 \l 2057 </w:instrText>
          </w:r>
          <w:r w:rsidR="00F812FF">
            <w:fldChar w:fldCharType="separate"/>
          </w:r>
          <w:r w:rsidR="00F812FF">
            <w:rPr>
              <w:noProof/>
            </w:rPr>
            <w:t>(Elland Steel, 2021)</w:t>
          </w:r>
          <w:r w:rsidR="00F812FF">
            <w:fldChar w:fldCharType="end"/>
          </w:r>
        </w:sdtContent>
      </w:sdt>
      <w:r w:rsidR="00307FFD">
        <w:t>.</w:t>
      </w:r>
      <w:r w:rsidR="00A24DF2">
        <w:t xml:space="preserve"> </w:t>
      </w:r>
      <w:r w:rsidR="002633E3">
        <w:t>See drawing 4. Standard Steel Connection</w:t>
      </w:r>
      <w:r w:rsidR="00612C0D">
        <w:t xml:space="preserve"> in </w:t>
      </w:r>
      <w:r w:rsidR="00222511">
        <w:t>appendix</w:t>
      </w:r>
      <w:r w:rsidR="00612C0D">
        <w:t>.</w:t>
      </w:r>
    </w:p>
    <w:p w14:paraId="7C486460" w14:textId="7B59207B" w:rsidR="00DF0E06" w:rsidRDefault="000A2DA3" w:rsidP="004851F6">
      <w:pPr>
        <w:jc w:val="both"/>
      </w:pPr>
      <w:r>
        <w:t xml:space="preserve">The same approach to installation and deconstruction will be </w:t>
      </w:r>
      <w:r w:rsidR="001F21E2">
        <w:t>attributed to the services.</w:t>
      </w:r>
      <w:r w:rsidR="00990BA2">
        <w:t xml:space="preserve"> </w:t>
      </w:r>
      <w:r w:rsidR="001F21E2">
        <w:t>The</w:t>
      </w:r>
      <w:r w:rsidR="00834D61">
        <w:t xml:space="preserve"> services will include a single</w:t>
      </w:r>
      <w:r w:rsidR="0005072C">
        <w:t xml:space="preserve"> press</w:t>
      </w:r>
      <w:r w:rsidR="00834D61">
        <w:t xml:space="preserve"> connection </w:t>
      </w:r>
      <w:r w:rsidR="00373E96">
        <w:t>method across the whole project to s</w:t>
      </w:r>
      <w:r w:rsidR="0092684A">
        <w:t xml:space="preserve">tandardise </w:t>
      </w:r>
      <w:r w:rsidR="00667C8E">
        <w:t>as much as possible. This creates a system w</w:t>
      </w:r>
      <w:r w:rsidR="00B50943">
        <w:t xml:space="preserve">ith greater efficiency </w:t>
      </w:r>
      <w:r w:rsidR="00E026EF">
        <w:t xml:space="preserve">as </w:t>
      </w:r>
      <w:r w:rsidR="005473A8">
        <w:t xml:space="preserve">training </w:t>
      </w:r>
      <w:r w:rsidR="008A630D">
        <w:t xml:space="preserve">and equipment requirements </w:t>
      </w:r>
      <w:r w:rsidR="005473A8">
        <w:t xml:space="preserve">are reduced </w:t>
      </w:r>
      <w:r w:rsidR="0005072C">
        <w:t>due to</w:t>
      </w:r>
      <w:r w:rsidR="005D486D">
        <w:t xml:space="preserve"> </w:t>
      </w:r>
      <w:r w:rsidR="00F97049">
        <w:t xml:space="preserve">gas, water and </w:t>
      </w:r>
      <w:r w:rsidR="0005072C">
        <w:t>heating all being fitted using the same metho</w:t>
      </w:r>
      <w:r w:rsidR="006D08F5">
        <w:t>d</w:t>
      </w:r>
      <w:r w:rsidR="0005072C">
        <w:t xml:space="preserve">. </w:t>
      </w:r>
      <w:r w:rsidR="008E5788">
        <w:t xml:space="preserve">To </w:t>
      </w:r>
      <w:r w:rsidR="00F01450">
        <w:t xml:space="preserve">further improve the </w:t>
      </w:r>
      <w:r w:rsidR="00223352">
        <w:t>system efficacy</w:t>
      </w:r>
      <w:r w:rsidR="00935ECA">
        <w:t xml:space="preserve">, we aim to procure our materials from </w:t>
      </w:r>
      <w:r w:rsidR="002C6976">
        <w:t xml:space="preserve">a single manufacturer </w:t>
      </w:r>
      <w:r w:rsidR="00772ADE">
        <w:t xml:space="preserve">to </w:t>
      </w:r>
      <w:r w:rsidR="0029410F">
        <w:t xml:space="preserve">benefit the </w:t>
      </w:r>
      <w:r w:rsidR="002B4DD9">
        <w:t>management of the project</w:t>
      </w:r>
      <w:r w:rsidR="00FD7C2A">
        <w:t>.</w:t>
      </w:r>
      <w:r w:rsidR="007B7BF5">
        <w:t xml:space="preserve"> Specific quantities </w:t>
      </w:r>
      <w:r w:rsidR="00773CEB">
        <w:t xml:space="preserve">of materials can be delivered </w:t>
      </w:r>
      <w:r w:rsidR="00CE2CF7">
        <w:t>strategically</w:t>
      </w:r>
      <w:r w:rsidR="00AD6B4F">
        <w:t xml:space="preserve"> </w:t>
      </w:r>
      <w:r w:rsidR="00CE0DCA">
        <w:t>to reduce</w:t>
      </w:r>
      <w:r w:rsidR="001172CC">
        <w:t xml:space="preserve"> </w:t>
      </w:r>
      <w:r w:rsidR="00CE0DCA">
        <w:t xml:space="preserve">storage </w:t>
      </w:r>
      <w:r w:rsidR="001172CC">
        <w:t xml:space="preserve">space required and </w:t>
      </w:r>
      <w:r w:rsidR="007538AF">
        <w:t xml:space="preserve">maintain </w:t>
      </w:r>
      <w:r w:rsidR="002254F5">
        <w:t>progress</w:t>
      </w:r>
      <w:r w:rsidR="00AD6B4F">
        <w:t>.</w:t>
      </w:r>
      <w:r w:rsidR="00252215">
        <w:t xml:space="preserve"> </w:t>
      </w:r>
      <w:r w:rsidR="00711DE3">
        <w:t xml:space="preserve">The </w:t>
      </w:r>
      <w:r w:rsidR="00034CD7">
        <w:t xml:space="preserve">manufacturer </w:t>
      </w:r>
      <w:r w:rsidR="00711DE3">
        <w:t xml:space="preserve">selected </w:t>
      </w:r>
      <w:r w:rsidR="00A01F15">
        <w:t>will carry out maintenance and services work throughout the lifetime of the building</w:t>
      </w:r>
      <w:r w:rsidR="004039E9">
        <w:t xml:space="preserve"> </w:t>
      </w:r>
      <w:sdt>
        <w:sdtPr>
          <w:id w:val="-555316853"/>
          <w:citation/>
        </w:sdtPr>
        <w:sdtEndPr/>
        <w:sdtContent>
          <w:r w:rsidR="004039E9">
            <w:fldChar w:fldCharType="begin"/>
          </w:r>
          <w:r w:rsidR="004039E9">
            <w:instrText xml:space="preserve"> CITATION CIB19 \l 2057 </w:instrText>
          </w:r>
          <w:r w:rsidR="004039E9">
            <w:fldChar w:fldCharType="separate"/>
          </w:r>
          <w:r w:rsidR="004039E9">
            <w:rPr>
              <w:noProof/>
            </w:rPr>
            <w:t>(CIBSE Journal, 2019)</w:t>
          </w:r>
          <w:r w:rsidR="004039E9">
            <w:fldChar w:fldCharType="end"/>
          </w:r>
        </w:sdtContent>
      </w:sdt>
      <w:r w:rsidR="004039E9">
        <w:t>.</w:t>
      </w:r>
      <w:r w:rsidR="000345C4">
        <w:t xml:space="preserve"> </w:t>
      </w:r>
    </w:p>
    <w:p w14:paraId="1873361E" w14:textId="36ADAAE0" w:rsidR="00496496" w:rsidRDefault="00781666" w:rsidP="004851F6">
      <w:pPr>
        <w:pStyle w:val="Heading1"/>
      </w:pPr>
      <w:bookmarkStart w:id="17" w:name="_Toc97060327"/>
      <w:bookmarkStart w:id="18" w:name="_Toc98093239"/>
      <w:r>
        <w:t>External Facade</w:t>
      </w:r>
      <w:bookmarkEnd w:id="17"/>
      <w:bookmarkEnd w:id="18"/>
    </w:p>
    <w:p w14:paraId="2259B85D" w14:textId="4CE6F9B0" w:rsidR="00831BF6" w:rsidRDefault="00DF30CC" w:rsidP="00CA0F4A">
      <w:pPr>
        <w:pStyle w:val="Heading2"/>
        <w:spacing w:line="240" w:lineRule="auto"/>
        <w:jc w:val="both"/>
      </w:pPr>
      <w:bookmarkStart w:id="19" w:name="_Toc98093240"/>
      <w:r>
        <w:t>Aesthetics</w:t>
      </w:r>
      <w:bookmarkEnd w:id="19"/>
    </w:p>
    <w:p w14:paraId="06C88597" w14:textId="4EE90BA7" w:rsidR="00306695" w:rsidRDefault="00206CFF" w:rsidP="004851F6">
      <w:pPr>
        <w:jc w:val="both"/>
      </w:pPr>
      <w:r>
        <w:t>Due to the</w:t>
      </w:r>
      <w:r w:rsidR="004B06FD">
        <w:t xml:space="preserve"> location </w:t>
      </w:r>
      <w:r w:rsidR="000913B2">
        <w:t xml:space="preserve">of this development </w:t>
      </w:r>
      <w:r w:rsidR="008F58B2">
        <w:t xml:space="preserve">and </w:t>
      </w:r>
      <w:r>
        <w:t xml:space="preserve">surrounding </w:t>
      </w:r>
      <w:r w:rsidR="00A70D86">
        <w:t xml:space="preserve">buildings </w:t>
      </w:r>
      <w:r w:rsidR="00A555CC">
        <w:t xml:space="preserve">there are parameters </w:t>
      </w:r>
      <w:r w:rsidR="009A1BBF">
        <w:t>by which the architectural design must fall within.</w:t>
      </w:r>
      <w:r w:rsidR="00891C92">
        <w:t xml:space="preserve"> </w:t>
      </w:r>
      <w:r w:rsidR="00AA5322">
        <w:t xml:space="preserve">By submitting a </w:t>
      </w:r>
      <w:r w:rsidR="008A2745">
        <w:t>D</w:t>
      </w:r>
      <w:r w:rsidR="00AA5322">
        <w:t xml:space="preserve">esign and </w:t>
      </w:r>
      <w:r w:rsidR="008A2745">
        <w:t>A</w:t>
      </w:r>
      <w:r w:rsidR="00AA5322">
        <w:t>ccess</w:t>
      </w:r>
      <w:r w:rsidR="00153FAC">
        <w:t xml:space="preserve"> Statement</w:t>
      </w:r>
      <w:r w:rsidR="008A2745">
        <w:t xml:space="preserve"> (DAS)</w:t>
      </w:r>
      <w:r w:rsidR="00153FAC">
        <w:t xml:space="preserve"> we can ensure that we comply to the Planning Wales Act of 2015</w:t>
      </w:r>
      <w:r w:rsidR="007C54A3">
        <w:t xml:space="preserve"> and provide </w:t>
      </w:r>
      <w:r w:rsidR="000E60E8">
        <w:t>a rationale for our design to help understanding to</w:t>
      </w:r>
      <w:r w:rsidR="00153FAC">
        <w:t xml:space="preserve"> </w:t>
      </w:r>
      <w:r w:rsidR="00B73F42">
        <w:t xml:space="preserve">mitigate </w:t>
      </w:r>
      <w:r w:rsidR="0047799B">
        <w:t xml:space="preserve">objections from </w:t>
      </w:r>
      <w:r w:rsidR="00684118">
        <w:t xml:space="preserve">various parties </w:t>
      </w:r>
      <w:r w:rsidR="00BF4629">
        <w:t xml:space="preserve">seeking to protect Cardiff’s </w:t>
      </w:r>
      <w:r w:rsidR="00CD07A5">
        <w:t>his</w:t>
      </w:r>
      <w:r w:rsidR="00F567D9">
        <w:t>torical assets</w:t>
      </w:r>
      <w:r w:rsidR="00133172">
        <w:t>.</w:t>
      </w:r>
      <w:r w:rsidR="008F58B2">
        <w:t xml:space="preserve"> </w:t>
      </w:r>
      <w:r w:rsidR="00096156">
        <w:t xml:space="preserve">As </w:t>
      </w:r>
      <w:r w:rsidR="009E311B">
        <w:t xml:space="preserve">part of our build, we aim to incorporate this building into the cityscape </w:t>
      </w:r>
      <w:r w:rsidR="001F0BEB">
        <w:t xml:space="preserve">without having a detrimental effect on </w:t>
      </w:r>
      <w:r w:rsidR="003A64A3">
        <w:t xml:space="preserve">local heritage </w:t>
      </w:r>
      <w:r w:rsidR="00087BF2">
        <w:t xml:space="preserve">and </w:t>
      </w:r>
      <w:r w:rsidR="00091B9B">
        <w:t>historical buildings</w:t>
      </w:r>
      <w:r w:rsidR="00875472">
        <w:t xml:space="preserve"> </w:t>
      </w:r>
      <w:r w:rsidR="00A12DE3">
        <w:t>with</w:t>
      </w:r>
      <w:r w:rsidR="00875472">
        <w:t xml:space="preserve"> the vicinity</w:t>
      </w:r>
      <w:r w:rsidR="00091B9B">
        <w:t xml:space="preserve">. </w:t>
      </w:r>
      <w:r w:rsidR="00227DEA">
        <w:t xml:space="preserve">The composition of the external envelope will </w:t>
      </w:r>
      <w:r w:rsidR="00441ECF">
        <w:t xml:space="preserve">be </w:t>
      </w:r>
      <w:r w:rsidR="00CE0BF9">
        <w:t>a thin stone façade</w:t>
      </w:r>
      <w:r w:rsidR="00C45207">
        <w:t>,</w:t>
      </w:r>
      <w:r w:rsidR="00482A77">
        <w:t xml:space="preserve"> </w:t>
      </w:r>
      <w:r w:rsidR="00CD722B">
        <w:t xml:space="preserve">allowing </w:t>
      </w:r>
      <w:r w:rsidR="00DB590A">
        <w:t>the development</w:t>
      </w:r>
      <w:r w:rsidR="00234771">
        <w:t xml:space="preserve"> to blend in with nearby buildings</w:t>
      </w:r>
      <w:r w:rsidR="00A673ED">
        <w:t xml:space="preserve"> of similar design</w:t>
      </w:r>
      <w:r w:rsidR="00D31AB3">
        <w:t xml:space="preserve"> </w:t>
      </w:r>
      <w:r w:rsidR="00A673ED">
        <w:t>on Westgate Street.</w:t>
      </w:r>
      <w:r w:rsidR="006575C6">
        <w:t xml:space="preserve"> </w:t>
      </w:r>
      <w:r w:rsidR="003152BD">
        <w:t>Comprised of</w:t>
      </w:r>
      <w:r w:rsidR="00086389">
        <w:t xml:space="preserve"> </w:t>
      </w:r>
      <w:r w:rsidR="00774E1A">
        <w:t xml:space="preserve">honeycomb </w:t>
      </w:r>
      <w:r w:rsidR="00774E1A" w:rsidRPr="00C45207">
        <w:t>aluminium</w:t>
      </w:r>
      <w:r w:rsidR="00774E1A">
        <w:t xml:space="preserve"> panels</w:t>
      </w:r>
      <w:r w:rsidR="00086389">
        <w:t>; t</w:t>
      </w:r>
      <w:r w:rsidR="00C9324C">
        <w:t>his</w:t>
      </w:r>
      <w:r w:rsidR="003C54A2">
        <w:t xml:space="preserve"> lightweight</w:t>
      </w:r>
      <w:r w:rsidR="003152BD">
        <w:t xml:space="preserve"> stone</w:t>
      </w:r>
      <w:r w:rsidR="00C9324C">
        <w:t xml:space="preserve"> alternative</w:t>
      </w:r>
      <w:r w:rsidR="00101DB4">
        <w:t xml:space="preserve"> is installed rapidly with ease</w:t>
      </w:r>
      <w:r w:rsidR="00517C48">
        <w:t xml:space="preserve"> by utilising </w:t>
      </w:r>
      <w:r w:rsidR="00174069">
        <w:t>steel T</w:t>
      </w:r>
      <w:r w:rsidR="003F0B25">
        <w:t>, J &amp; L anchors</w:t>
      </w:r>
      <w:r w:rsidR="00C437CB">
        <w:t xml:space="preserve"> for a perfect fit.</w:t>
      </w:r>
      <w:r w:rsidR="0030749B">
        <w:t xml:space="preserve"> </w:t>
      </w:r>
      <w:r w:rsidR="002A4068">
        <w:t>It</w:t>
      </w:r>
      <w:r w:rsidR="007B0E29">
        <w:t xml:space="preserve"> will</w:t>
      </w:r>
      <w:r w:rsidR="002A4068">
        <w:t xml:space="preserve"> p</w:t>
      </w:r>
      <w:r w:rsidR="0030749B">
        <w:t>rovid</w:t>
      </w:r>
      <w:r w:rsidR="002A4068">
        <w:t>e</w:t>
      </w:r>
      <w:r w:rsidR="0030749B">
        <w:t xml:space="preserve"> the building with a</w:t>
      </w:r>
      <w:r w:rsidR="00F32168">
        <w:t xml:space="preserve"> non</w:t>
      </w:r>
      <w:r w:rsidR="00FB1FCC">
        <w:t xml:space="preserve">-porous </w:t>
      </w:r>
      <w:r w:rsidR="0030749B">
        <w:t>external envelope</w:t>
      </w:r>
      <w:r w:rsidR="00E81763">
        <w:t xml:space="preserve"> </w:t>
      </w:r>
      <w:r w:rsidR="005451F4">
        <w:t>which is not only aesthetically</w:t>
      </w:r>
      <w:r w:rsidR="00F05FDB">
        <w:t xml:space="preserve"> pleasing and</w:t>
      </w:r>
      <w:r w:rsidR="005451F4">
        <w:t xml:space="preserve"> </w:t>
      </w:r>
      <w:r w:rsidR="002A4068">
        <w:t>compliant within it</w:t>
      </w:r>
      <w:r w:rsidR="00F05FDB">
        <w:t xml:space="preserve">s </w:t>
      </w:r>
      <w:r w:rsidR="002A4068">
        <w:t>environment</w:t>
      </w:r>
      <w:r w:rsidR="005451F4">
        <w:t xml:space="preserve">, but high </w:t>
      </w:r>
      <w:r w:rsidR="00306695">
        <w:t>performing</w:t>
      </w:r>
      <w:r w:rsidR="006E26D5">
        <w:t xml:space="preserve"> in terms of protecting th</w:t>
      </w:r>
      <w:r w:rsidR="004D10EB">
        <w:t>e structure</w:t>
      </w:r>
      <w:r w:rsidR="006E26D5">
        <w:t xml:space="preserve"> from weathering</w:t>
      </w:r>
      <w:sdt>
        <w:sdtPr>
          <w:id w:val="298041347"/>
          <w:citation/>
        </w:sdtPr>
        <w:sdtEndPr/>
        <w:sdtContent>
          <w:r w:rsidR="00081CEC">
            <w:fldChar w:fldCharType="begin"/>
          </w:r>
          <w:r w:rsidR="00081CEC">
            <w:instrText xml:space="preserve"> CITATION Sto22 \l 2057 </w:instrText>
          </w:r>
          <w:r w:rsidR="00081CEC">
            <w:fldChar w:fldCharType="separate"/>
          </w:r>
          <w:r w:rsidR="00081CEC">
            <w:rPr>
              <w:noProof/>
            </w:rPr>
            <w:t xml:space="preserve"> (StonePly, 2022)</w:t>
          </w:r>
          <w:r w:rsidR="00081CEC">
            <w:fldChar w:fldCharType="end"/>
          </w:r>
        </w:sdtContent>
      </w:sdt>
      <w:r w:rsidR="003F03CE">
        <w:t>.</w:t>
      </w:r>
    </w:p>
    <w:p w14:paraId="3C72DC6E" w14:textId="39BEB64D" w:rsidR="00D07F41" w:rsidRDefault="00D51001" w:rsidP="004851F6">
      <w:pPr>
        <w:jc w:val="both"/>
      </w:pPr>
      <w:r>
        <w:t>Large steel spans</w:t>
      </w:r>
      <w:r w:rsidR="00BA4834">
        <w:t xml:space="preserve"> facilitate the</w:t>
      </w:r>
      <w:r w:rsidR="00B91DFD">
        <w:t xml:space="preserve"> </w:t>
      </w:r>
      <w:r w:rsidR="00E04B02">
        <w:t>design</w:t>
      </w:r>
      <w:r w:rsidR="00BA4834">
        <w:t>ing</w:t>
      </w:r>
      <w:r w:rsidR="00E04B02">
        <w:t xml:space="preserve"> out</w:t>
      </w:r>
      <w:r w:rsidR="00B91DFD">
        <w:t xml:space="preserve"> </w:t>
      </w:r>
      <w:r w:rsidR="00BA4834">
        <w:t xml:space="preserve">of </w:t>
      </w:r>
      <w:r w:rsidR="00CC41BA">
        <w:t xml:space="preserve">load bearing walls </w:t>
      </w:r>
      <w:r w:rsidR="00E04B02">
        <w:t xml:space="preserve">which allows for the inclusion of </w:t>
      </w:r>
      <w:r w:rsidR="00C969F3">
        <w:t>large curtain walls</w:t>
      </w:r>
      <w:r w:rsidR="00BA4834">
        <w:t xml:space="preserve">. These </w:t>
      </w:r>
      <w:r w:rsidR="004338C6">
        <w:t xml:space="preserve">glass finishes allow maximum amount of light into the building whist </w:t>
      </w:r>
      <w:r w:rsidR="00D46661">
        <w:t>improving views from within.</w:t>
      </w:r>
      <w:r w:rsidR="00301602">
        <w:t xml:space="preserve"> Potential wind loads must be ascertained </w:t>
      </w:r>
      <w:r w:rsidR="00B5486E">
        <w:t xml:space="preserve">to </w:t>
      </w:r>
      <w:r w:rsidR="00891438">
        <w:t xml:space="preserve">ensure the external façade can perform </w:t>
      </w:r>
      <w:r w:rsidR="00A873AB">
        <w:t xml:space="preserve">under </w:t>
      </w:r>
      <w:r w:rsidR="00A835E6">
        <w:t xml:space="preserve">the </w:t>
      </w:r>
      <w:r w:rsidR="00A873AB">
        <w:t>stress</w:t>
      </w:r>
      <w:r w:rsidR="00A835E6">
        <w:t xml:space="preserve"> required for a high-rise building.</w:t>
      </w:r>
    </w:p>
    <w:p w14:paraId="68671F64" w14:textId="1955948C" w:rsidR="00950BBF" w:rsidRDefault="00950BBF" w:rsidP="00950BBF">
      <w:pPr>
        <w:pStyle w:val="Heading2"/>
      </w:pPr>
      <w:bookmarkStart w:id="20" w:name="_Toc97060329"/>
      <w:bookmarkStart w:id="21" w:name="_Toc98093241"/>
      <w:r>
        <w:t>Performance</w:t>
      </w:r>
      <w:bookmarkEnd w:id="20"/>
      <w:bookmarkEnd w:id="21"/>
    </w:p>
    <w:p w14:paraId="1BC0E65A" w14:textId="06C62427" w:rsidR="005A6E3E" w:rsidRDefault="00F86608" w:rsidP="004851F6">
      <w:pPr>
        <w:jc w:val="both"/>
      </w:pPr>
      <w:r>
        <w:t xml:space="preserve">Prefabricated </w:t>
      </w:r>
      <w:r w:rsidR="00503A32">
        <w:t xml:space="preserve">infill panels will be </w:t>
      </w:r>
      <w:r w:rsidR="00AB6C45">
        <w:t xml:space="preserve">used part of the external envelope </w:t>
      </w:r>
      <w:r w:rsidR="002F7A13">
        <w:t>to create a</w:t>
      </w:r>
      <w:r w:rsidR="002B6F24">
        <w:t>n</w:t>
      </w:r>
      <w:r w:rsidR="002F7A13">
        <w:t xml:space="preserve"> airtight </w:t>
      </w:r>
      <w:r w:rsidR="002B6F24">
        <w:t>and</w:t>
      </w:r>
      <w:r w:rsidR="002F7A13">
        <w:t xml:space="preserve"> </w:t>
      </w:r>
      <w:r w:rsidR="00D84184">
        <w:t xml:space="preserve">thermally efficient exterior </w:t>
      </w:r>
      <w:r w:rsidR="00641886">
        <w:t xml:space="preserve">that </w:t>
      </w:r>
      <w:r w:rsidR="00B8596D">
        <w:t>reduces</w:t>
      </w:r>
      <w:r w:rsidR="00D96CE5">
        <w:t xml:space="preserve"> thermal bridging</w:t>
      </w:r>
      <w:r w:rsidR="00BE19EB">
        <w:t xml:space="preserve"> and</w:t>
      </w:r>
      <w:r w:rsidR="00B8596D">
        <w:t xml:space="preserve"> risk of moisture ingress.</w:t>
      </w:r>
      <w:r w:rsidR="0067026D">
        <w:t xml:space="preserve"> </w:t>
      </w:r>
      <w:r w:rsidR="00AC0880">
        <w:t>Bespoke</w:t>
      </w:r>
      <w:r w:rsidR="0067026D">
        <w:t xml:space="preserve"> panels will be constructed off site </w:t>
      </w:r>
      <w:r w:rsidR="00E24816">
        <w:t>using predetermined measurements</w:t>
      </w:r>
      <w:r w:rsidR="004F34B3">
        <w:t xml:space="preserve"> </w:t>
      </w:r>
      <w:r w:rsidR="008D7DDB">
        <w:t xml:space="preserve">for </w:t>
      </w:r>
      <w:r w:rsidR="000F5303">
        <w:t xml:space="preserve">an exact fit, </w:t>
      </w:r>
      <w:r w:rsidR="006E66FA">
        <w:t xml:space="preserve">easing the installation </w:t>
      </w:r>
      <w:r w:rsidR="00D65A91">
        <w:t>process,</w:t>
      </w:r>
      <w:r w:rsidR="006E66FA">
        <w:t xml:space="preserve"> and re</w:t>
      </w:r>
      <w:r w:rsidR="00D65A91">
        <w:t>ducing material</w:t>
      </w:r>
      <w:r w:rsidR="001D6D65">
        <w:t xml:space="preserve"> wastage</w:t>
      </w:r>
      <w:r w:rsidR="00D65A91">
        <w:t xml:space="preserve"> on site. Offsite manufacture </w:t>
      </w:r>
      <w:r w:rsidR="00F57527">
        <w:t>is done within a</w:t>
      </w:r>
      <w:r w:rsidR="00CA17F6">
        <w:t xml:space="preserve"> controlled</w:t>
      </w:r>
      <w:r w:rsidR="00F57527">
        <w:t xml:space="preserve"> environment to mitigate </w:t>
      </w:r>
      <w:r w:rsidR="007D7351">
        <w:t xml:space="preserve">the effect of </w:t>
      </w:r>
      <w:r w:rsidR="00CE1F9A">
        <w:t xml:space="preserve">adverse </w:t>
      </w:r>
      <w:r w:rsidR="007D7351">
        <w:t xml:space="preserve">weather </w:t>
      </w:r>
      <w:r w:rsidR="00EE22ED">
        <w:t xml:space="preserve">and human error </w:t>
      </w:r>
      <w:r w:rsidR="00665D7A">
        <w:t xml:space="preserve">to speed up the build programme. </w:t>
      </w:r>
      <w:r w:rsidR="005301C2">
        <w:t>Constructed using steel</w:t>
      </w:r>
      <w:r w:rsidR="00BC65DB">
        <w:t xml:space="preserve"> as the fame,</w:t>
      </w:r>
      <w:r w:rsidR="0038338F">
        <w:t xml:space="preserve"> the</w:t>
      </w:r>
      <w:r w:rsidR="00BC65DB">
        <w:t xml:space="preserve"> i</w:t>
      </w:r>
      <w:r w:rsidR="000B530C">
        <w:t xml:space="preserve">nsulation and internal skin </w:t>
      </w:r>
      <w:r w:rsidR="00BC65DB">
        <w:t xml:space="preserve">will </w:t>
      </w:r>
      <w:r w:rsidR="0012088D">
        <w:t>form the</w:t>
      </w:r>
      <w:r w:rsidR="003B005F">
        <w:t xml:space="preserve"> layers of the panel </w:t>
      </w:r>
      <w:r w:rsidR="00563455">
        <w:t xml:space="preserve">which can be delivered to site as </w:t>
      </w:r>
      <w:r w:rsidR="00D10715">
        <w:t>one unit</w:t>
      </w:r>
      <w:r w:rsidR="007D4153">
        <w:t>. This unit can then be craned into position and fixed directly to the structure shortly after delivery</w:t>
      </w:r>
      <w:r w:rsidR="00F5000D">
        <w:t>. The steel</w:t>
      </w:r>
      <w:r w:rsidR="00AD1B2A">
        <w:t xml:space="preserve"> frame</w:t>
      </w:r>
      <w:r w:rsidR="00AB0C9A">
        <w:t xml:space="preserve"> will</w:t>
      </w:r>
      <w:r w:rsidR="009245E8">
        <w:t xml:space="preserve"> </w:t>
      </w:r>
      <w:r w:rsidR="00BE2F91">
        <w:t>provide</w:t>
      </w:r>
      <w:r w:rsidR="00614AB7">
        <w:t xml:space="preserve"> anchor points</w:t>
      </w:r>
      <w:r w:rsidR="004546C4">
        <w:t xml:space="preserve"> </w:t>
      </w:r>
      <w:r w:rsidR="004F58AA">
        <w:t>to</w:t>
      </w:r>
      <w:r w:rsidR="00D656AC">
        <w:t xml:space="preserve"> </w:t>
      </w:r>
      <w:r w:rsidR="004F58AA">
        <w:t xml:space="preserve">attach the external stone cladding </w:t>
      </w:r>
      <w:r w:rsidR="00AB0C9A">
        <w:t>for further ease of fixing</w:t>
      </w:r>
      <w:r w:rsidR="000D4A63">
        <w:t xml:space="preserve"> </w:t>
      </w:r>
      <w:r w:rsidR="00784EB5">
        <w:t xml:space="preserve">without </w:t>
      </w:r>
      <w:r w:rsidR="005E3054">
        <w:t xml:space="preserve">compromising the </w:t>
      </w:r>
      <w:r w:rsidR="008D0F11">
        <w:t>insulation</w:t>
      </w:r>
      <w:sdt>
        <w:sdtPr>
          <w:id w:val="-1145045694"/>
          <w:citation/>
        </w:sdtPr>
        <w:sdtEndPr/>
        <w:sdtContent>
          <w:r w:rsidR="008D0F11">
            <w:fldChar w:fldCharType="begin"/>
          </w:r>
          <w:r w:rsidR="008D0F11">
            <w:instrText xml:space="preserve"> CITATION Ste22 \l 2057 </w:instrText>
          </w:r>
          <w:r w:rsidR="008D0F11">
            <w:fldChar w:fldCharType="separate"/>
          </w:r>
          <w:r w:rsidR="008D0F11">
            <w:rPr>
              <w:noProof/>
            </w:rPr>
            <w:t xml:space="preserve"> (Steel Framing Industry </w:t>
          </w:r>
          <w:r w:rsidR="008D0F11">
            <w:rPr>
              <w:noProof/>
            </w:rPr>
            <w:lastRenderedPageBreak/>
            <w:t>Association, 2022)</w:t>
          </w:r>
          <w:r w:rsidR="008D0F11">
            <w:fldChar w:fldCharType="end"/>
          </w:r>
        </w:sdtContent>
      </w:sdt>
      <w:r w:rsidR="00AB0C9A">
        <w:t>.</w:t>
      </w:r>
      <w:r w:rsidR="008D0F11">
        <w:t xml:space="preserve"> </w:t>
      </w:r>
      <w:r w:rsidR="00D208E8">
        <w:t xml:space="preserve"> </w:t>
      </w:r>
      <w:r w:rsidR="00F85BC7">
        <w:t xml:space="preserve">Although </w:t>
      </w:r>
      <w:r w:rsidR="00A8168D">
        <w:t xml:space="preserve">timber is </w:t>
      </w:r>
      <w:r w:rsidR="008D738A">
        <w:t>more sustainable, steel</w:t>
      </w:r>
      <w:r w:rsidR="00D208E8">
        <w:t xml:space="preserve"> </w:t>
      </w:r>
      <w:r w:rsidR="005909CF">
        <w:t>i</w:t>
      </w:r>
      <w:r w:rsidR="00D208E8">
        <w:t xml:space="preserve">s preferred over timber for the </w:t>
      </w:r>
      <w:r w:rsidR="00CE08EC">
        <w:t>panel’s</w:t>
      </w:r>
      <w:r w:rsidR="00D208E8">
        <w:t xml:space="preserve"> composition </w:t>
      </w:r>
      <w:r w:rsidR="008D738A">
        <w:t xml:space="preserve">to better </w:t>
      </w:r>
      <w:r w:rsidR="009537FD">
        <w:t>su</w:t>
      </w:r>
      <w:r w:rsidR="001C5629">
        <w:t xml:space="preserve">pport the </w:t>
      </w:r>
      <w:r w:rsidR="00CE08EC">
        <w:t xml:space="preserve">load of the </w:t>
      </w:r>
      <w:r w:rsidR="00AA2481">
        <w:t>external stone faç</w:t>
      </w:r>
      <w:r w:rsidR="003D2ED1">
        <w:t>ade</w:t>
      </w:r>
      <w:r w:rsidR="00706C27">
        <w:t xml:space="preserve"> and </w:t>
      </w:r>
      <w:r w:rsidR="00816C4F">
        <w:t>to better cope with wind loads</w:t>
      </w:r>
      <w:r w:rsidR="000467CD">
        <w:t xml:space="preserve"> by using upstands and additional </w:t>
      </w:r>
      <w:r w:rsidR="002F134A">
        <w:t>fixtures.</w:t>
      </w:r>
    </w:p>
    <w:p w14:paraId="1D9D0A06" w14:textId="0D5443AD" w:rsidR="002F134A" w:rsidRDefault="0076672E" w:rsidP="004851F6">
      <w:pPr>
        <w:jc w:val="both"/>
      </w:pPr>
      <w:r>
        <w:t>The panels will consist of fo</w:t>
      </w:r>
      <w:r w:rsidR="003461DA">
        <w:t>u</w:t>
      </w:r>
      <w:r>
        <w:t>r principal control layers: rain</w:t>
      </w:r>
      <w:r w:rsidR="00847E6E">
        <w:t>, air, vapour and thermal</w:t>
      </w:r>
      <w:r w:rsidR="003461DA">
        <w:t xml:space="preserve">. These layers </w:t>
      </w:r>
      <w:r w:rsidR="00631748">
        <w:t xml:space="preserve">will </w:t>
      </w:r>
      <w:r w:rsidR="009652CD">
        <w:t>protect the building from the elements</w:t>
      </w:r>
      <w:r w:rsidR="009A3BE1">
        <w:t xml:space="preserve"> </w:t>
      </w:r>
      <w:r w:rsidR="00CA00ED">
        <w:t xml:space="preserve">and provide a safe and comfortable place to </w:t>
      </w:r>
      <w:r w:rsidR="00C2388E">
        <w:t>dwell.</w:t>
      </w:r>
      <w:r w:rsidR="00F54887">
        <w:t xml:space="preserve"> The external layer</w:t>
      </w:r>
      <w:r w:rsidR="001176CA">
        <w:t xml:space="preserve"> is the stone cladding layer </w:t>
      </w:r>
      <w:r w:rsidR="006C4C23">
        <w:t>which acts as our rain and ultraviolet light control</w:t>
      </w:r>
      <w:r w:rsidR="00725FA7">
        <w:t xml:space="preserve"> by preventing water ingress and </w:t>
      </w:r>
      <w:r w:rsidR="009E6E93">
        <w:t>UV</w:t>
      </w:r>
      <w:r w:rsidR="00757069">
        <w:t xml:space="preserve"> radiation</w:t>
      </w:r>
      <w:r w:rsidR="009E6E93">
        <w:t xml:space="preserve"> hittin</w:t>
      </w:r>
      <w:r w:rsidR="00757069">
        <w:t>g</w:t>
      </w:r>
      <w:r w:rsidR="009E6E93">
        <w:t xml:space="preserve"> </w:t>
      </w:r>
      <w:r w:rsidR="00725FA7">
        <w:t>the building.</w:t>
      </w:r>
      <w:r w:rsidR="00401F96">
        <w:t xml:space="preserve"> </w:t>
      </w:r>
      <w:r w:rsidR="005067CD">
        <w:t xml:space="preserve">This envelope </w:t>
      </w:r>
      <w:r w:rsidR="002D6935">
        <w:t>will consist of a</w:t>
      </w:r>
      <w:r w:rsidR="003F18D0">
        <w:t xml:space="preserve"> stone</w:t>
      </w:r>
      <w:r w:rsidR="00A52B1A">
        <w:t xml:space="preserve"> facade </w:t>
      </w:r>
      <w:r w:rsidR="00086019">
        <w:t>with a</w:t>
      </w:r>
      <w:r w:rsidR="00A52B1A">
        <w:t xml:space="preserve"> continuous layer of</w:t>
      </w:r>
      <w:r w:rsidR="0080527A">
        <w:t xml:space="preserve"> honeycomb</w:t>
      </w:r>
      <w:r w:rsidR="00A52B1A">
        <w:t xml:space="preserve"> insulation</w:t>
      </w:r>
      <w:r w:rsidR="00086019">
        <w:t xml:space="preserve"> attached</w:t>
      </w:r>
      <w:r w:rsidR="00A52B1A">
        <w:t xml:space="preserve"> to protect </w:t>
      </w:r>
      <w:r w:rsidR="00341A07">
        <w:t>the structur</w:t>
      </w:r>
      <w:r w:rsidR="00E1677D">
        <w:t>al steel</w:t>
      </w:r>
      <w:r w:rsidR="00341A07">
        <w:t xml:space="preserve"> </w:t>
      </w:r>
      <w:r w:rsidR="002347A1">
        <w:t xml:space="preserve">from </w:t>
      </w:r>
      <w:r w:rsidR="00544A1D">
        <w:t>adverse temperatures</w:t>
      </w:r>
      <w:r w:rsidR="007D0594">
        <w:t xml:space="preserve">, reducing the </w:t>
      </w:r>
      <w:r w:rsidR="00E1677D">
        <w:t xml:space="preserve">effects of </w:t>
      </w:r>
      <w:r w:rsidR="004D540E">
        <w:t>contraction and expansion</w:t>
      </w:r>
      <w:r w:rsidR="00685447">
        <w:t>.</w:t>
      </w:r>
      <w:r w:rsidR="00A767B9">
        <w:t xml:space="preserve"> </w:t>
      </w:r>
      <w:r w:rsidR="004C22BA">
        <w:t>An air cavity helps to distance the building from the external facade to further prevent water movement and provide ventilation</w:t>
      </w:r>
      <w:r w:rsidR="00282212">
        <w:t xml:space="preserve">, should any moisture </w:t>
      </w:r>
      <w:r w:rsidR="00305031">
        <w:t>permeate</w:t>
      </w:r>
      <w:r w:rsidR="009B3168">
        <w:t>.</w:t>
      </w:r>
      <w:r w:rsidR="00532F96">
        <w:t xml:space="preserve"> The excess water </w:t>
      </w:r>
      <w:r w:rsidR="001464E8">
        <w:t xml:space="preserve">is </w:t>
      </w:r>
      <w:r w:rsidR="00AC2DEE">
        <w:t>removed from</w:t>
      </w:r>
      <w:r w:rsidR="001464E8">
        <w:t xml:space="preserve"> the cavity through sufficient ventilation</w:t>
      </w:r>
      <w:r w:rsidR="00873111">
        <w:t xml:space="preserve"> of this cavity</w:t>
      </w:r>
      <w:r w:rsidR="001464E8">
        <w:t>.</w:t>
      </w:r>
      <w:r w:rsidR="009B3168">
        <w:t xml:space="preserve"> </w:t>
      </w:r>
      <w:r w:rsidR="00305031">
        <w:t>B</w:t>
      </w:r>
      <w:r w:rsidR="00465F15">
        <w:t xml:space="preserve">eyond this cavity is a </w:t>
      </w:r>
      <w:r w:rsidR="00C22562">
        <w:t xml:space="preserve">sheathing </w:t>
      </w:r>
      <w:r w:rsidR="00863C14">
        <w:t>board</w:t>
      </w:r>
      <w:r w:rsidR="00C22562">
        <w:t xml:space="preserve"> which p</w:t>
      </w:r>
      <w:r w:rsidR="004F01BE">
        <w:t>rovides</w:t>
      </w:r>
      <w:r w:rsidR="007F0276">
        <w:t xml:space="preserve"> waterproofing </w:t>
      </w:r>
      <w:r w:rsidR="008010F7">
        <w:t>for</w:t>
      </w:r>
      <w:r w:rsidR="004F01BE">
        <w:t xml:space="preserve"> the internal </w:t>
      </w:r>
      <w:r w:rsidR="007F0276">
        <w:t xml:space="preserve">insulation </w:t>
      </w:r>
      <w:r w:rsidR="0064520A">
        <w:t>layer</w:t>
      </w:r>
      <w:r w:rsidR="00996845">
        <w:t xml:space="preserve">. </w:t>
      </w:r>
      <w:r w:rsidR="00CA208B">
        <w:t>The internal insulation is thicker than the external insulat</w:t>
      </w:r>
      <w:r w:rsidR="002410EC">
        <w:t xml:space="preserve">ion </w:t>
      </w:r>
      <w:r w:rsidR="007F5F16">
        <w:t xml:space="preserve">to </w:t>
      </w:r>
      <w:r w:rsidR="00A54FB8">
        <w:t>prevent heat escaping</w:t>
      </w:r>
      <w:r w:rsidR="00325399">
        <w:t xml:space="preserve"> from inside</w:t>
      </w:r>
      <w:r w:rsidR="00A54FB8">
        <w:t xml:space="preserve"> </w:t>
      </w:r>
      <w:r w:rsidR="003D2A81">
        <w:t>and to</w:t>
      </w:r>
      <w:r w:rsidR="00E65AAB">
        <w:t xml:space="preserve"> create an airtight</w:t>
      </w:r>
      <w:r w:rsidR="003D2A81">
        <w:t xml:space="preserve"> enclos</w:t>
      </w:r>
      <w:r w:rsidR="00E65AAB">
        <w:t>ure</w:t>
      </w:r>
      <w:r w:rsidR="008174A2">
        <w:t xml:space="preserve"> to maximise efficiency.</w:t>
      </w:r>
      <w:r w:rsidR="00B40846">
        <w:t xml:space="preserve"> The internal face of the building </w:t>
      </w:r>
      <w:r w:rsidR="00BE2D38">
        <w:t>requires a layer of plasterboard</w:t>
      </w:r>
      <w:r w:rsidR="00E03B8B">
        <w:t xml:space="preserve"> which </w:t>
      </w:r>
      <w:r w:rsidR="008D1EE0">
        <w:t xml:space="preserve">can be </w:t>
      </w:r>
      <w:r w:rsidR="00EA2D48">
        <w:t xml:space="preserve">finished as the </w:t>
      </w:r>
      <w:r w:rsidR="003D13B8">
        <w:t>tenant requires</w:t>
      </w:r>
      <w:r w:rsidR="00E17D2E">
        <w:t xml:space="preserve"> </w:t>
      </w:r>
      <w:sdt>
        <w:sdtPr>
          <w:id w:val="1410349394"/>
          <w:citation/>
        </w:sdtPr>
        <w:sdtEndPr/>
        <w:sdtContent>
          <w:r w:rsidR="00E17D2E">
            <w:fldChar w:fldCharType="begin"/>
          </w:r>
          <w:r w:rsidR="00E17D2E">
            <w:instrText xml:space="preserve"> CITATION Jos10 \l 2057 </w:instrText>
          </w:r>
          <w:r w:rsidR="00E17D2E">
            <w:fldChar w:fldCharType="separate"/>
          </w:r>
          <w:r w:rsidR="00E17D2E">
            <w:rPr>
              <w:noProof/>
            </w:rPr>
            <w:t>(Lstiburek, 2010)</w:t>
          </w:r>
          <w:r w:rsidR="00E17D2E">
            <w:fldChar w:fldCharType="end"/>
          </w:r>
        </w:sdtContent>
      </w:sdt>
      <w:r w:rsidR="003D13B8">
        <w:t>.</w:t>
      </w:r>
      <w:r w:rsidR="000A404A">
        <w:t xml:space="preserve"> </w:t>
      </w:r>
      <w:r w:rsidR="00C27C53">
        <w:t>See drawing 3.</w:t>
      </w:r>
      <w:r w:rsidR="00AE4F22">
        <w:t xml:space="preserve"> Cladding </w:t>
      </w:r>
      <w:r w:rsidR="00842CD5">
        <w:t>D</w:t>
      </w:r>
      <w:r w:rsidR="00AE4F22">
        <w:t>etail in appendix.</w:t>
      </w:r>
    </w:p>
    <w:p w14:paraId="2B4659B5" w14:textId="20B72D85" w:rsidR="00B8554E" w:rsidRDefault="007B39DD" w:rsidP="004851F6">
      <w:pPr>
        <w:jc w:val="both"/>
      </w:pPr>
      <w:r>
        <w:t xml:space="preserve">The roof structure </w:t>
      </w:r>
      <w:r w:rsidR="007F75D1">
        <w:t>wil</w:t>
      </w:r>
      <w:r w:rsidR="00741933">
        <w:t xml:space="preserve">l be a flat roof </w:t>
      </w:r>
      <w:r w:rsidR="00F14AFF">
        <w:t xml:space="preserve">consisting of </w:t>
      </w:r>
      <w:r w:rsidR="00EC165E">
        <w:t>thermal insulation to prevent heat loss</w:t>
      </w:r>
      <w:r w:rsidR="002A6A20">
        <w:t>,</w:t>
      </w:r>
      <w:r w:rsidR="0067224F">
        <w:t xml:space="preserve"> control vapour</w:t>
      </w:r>
      <w:r w:rsidR="00EC165E">
        <w:t xml:space="preserve"> and </w:t>
      </w:r>
      <w:r w:rsidR="0067224F">
        <w:t xml:space="preserve">provide </w:t>
      </w:r>
      <w:r w:rsidR="00595D40">
        <w:t>comprehensive waterproofing</w:t>
      </w:r>
      <w:r w:rsidR="002A6A20">
        <w:t xml:space="preserve">. </w:t>
      </w:r>
      <w:r w:rsidR="008D1583">
        <w:t xml:space="preserve">We’ve opted for Derbigum Olivine membranes </w:t>
      </w:r>
      <w:r w:rsidR="00D464E7">
        <w:t xml:space="preserve">as they’re 100% recyclable and </w:t>
      </w:r>
      <w:r w:rsidR="005E5C93">
        <w:t xml:space="preserve">further enhance the buildings </w:t>
      </w:r>
      <w:r w:rsidR="00240965">
        <w:t xml:space="preserve">quest for </w:t>
      </w:r>
      <w:r w:rsidR="00C9678D">
        <w:t xml:space="preserve">environmental vitality. </w:t>
      </w:r>
      <w:r w:rsidR="00D867EA">
        <w:t xml:space="preserve">This naturally occurring material neutralises CO² </w:t>
      </w:r>
      <w:r w:rsidR="009D3CAA">
        <w:t xml:space="preserve">when in contact with rainwater </w:t>
      </w:r>
      <w:r w:rsidR="00296DA7">
        <w:t>and will continue to do so for up to 30 years.</w:t>
      </w:r>
      <w:r w:rsidR="00C97965">
        <w:t xml:space="preserve"> The roof will be fully waterproofed using</w:t>
      </w:r>
      <w:r w:rsidR="00941807">
        <w:t xml:space="preserve"> lapped membranes at edges</w:t>
      </w:r>
      <w:r w:rsidR="00F10C53">
        <w:t>, torched to effectively seal</w:t>
      </w:r>
      <w:r w:rsidR="00262758">
        <w:t xml:space="preserve"> for a watertight finish</w:t>
      </w:r>
      <w:r w:rsidR="00CC2F1B">
        <w:t xml:space="preserve">. A slight gradient will ensure water </w:t>
      </w:r>
      <w:r w:rsidR="00FE11A8">
        <w:t xml:space="preserve">is </w:t>
      </w:r>
      <w:r w:rsidR="001A544E">
        <w:t xml:space="preserve">gathered at selected locations for </w:t>
      </w:r>
      <w:r w:rsidR="0097092A">
        <w:t>drainage.</w:t>
      </w:r>
      <w:r w:rsidR="001B252D">
        <w:t xml:space="preserve"> This finish requires minimal </w:t>
      </w:r>
      <w:r w:rsidR="00902186">
        <w:t xml:space="preserve">maintenance with a </w:t>
      </w:r>
      <w:r w:rsidR="00C83E94">
        <w:t>40-year</w:t>
      </w:r>
      <w:r w:rsidR="00902186">
        <w:t xml:space="preserve"> guarantee</w:t>
      </w:r>
      <w:r w:rsidR="00C83E94">
        <w:t xml:space="preserve"> </w:t>
      </w:r>
      <w:sdt>
        <w:sdtPr>
          <w:id w:val="-1505053103"/>
          <w:citation/>
        </w:sdtPr>
        <w:sdtEndPr/>
        <w:sdtContent>
          <w:r w:rsidR="00C83E94">
            <w:fldChar w:fldCharType="begin"/>
          </w:r>
          <w:r w:rsidR="00C83E94">
            <w:instrText xml:space="preserve"> CITATION Alu21 \l 2057 </w:instrText>
          </w:r>
          <w:r w:rsidR="00C83E94">
            <w:fldChar w:fldCharType="separate"/>
          </w:r>
          <w:r w:rsidR="00C83E94">
            <w:rPr>
              <w:noProof/>
            </w:rPr>
            <w:t>(Alumasc, 2021)</w:t>
          </w:r>
          <w:r w:rsidR="00C83E94">
            <w:fldChar w:fldCharType="end"/>
          </w:r>
        </w:sdtContent>
      </w:sdt>
      <w:r w:rsidR="00902186">
        <w:t xml:space="preserve">. </w:t>
      </w:r>
    </w:p>
    <w:p w14:paraId="1A560F63" w14:textId="1C7CACD6" w:rsidR="002F134A" w:rsidRDefault="00F00CA9" w:rsidP="004851F6">
      <w:pPr>
        <w:jc w:val="both"/>
      </w:pPr>
      <w:r>
        <w:t xml:space="preserve">Highrise structures </w:t>
      </w:r>
      <w:r w:rsidR="0013566E">
        <w:t>can be prone to</w:t>
      </w:r>
      <w:r w:rsidR="00950429">
        <w:t xml:space="preserve"> acoustic problems if insufficient attention is spent on this aspect of the design. </w:t>
      </w:r>
      <w:r w:rsidR="00577DE6">
        <w:t>A mix use bui</w:t>
      </w:r>
      <w:r w:rsidR="00BC20D5">
        <w:t xml:space="preserve">lding </w:t>
      </w:r>
      <w:r w:rsidR="00577DE6">
        <w:t xml:space="preserve">with retail units </w:t>
      </w:r>
      <w:r w:rsidR="00C6698A">
        <w:t xml:space="preserve">and a car park </w:t>
      </w:r>
      <w:r w:rsidR="00595F06">
        <w:t xml:space="preserve">could potentially cause much disruption to other parts of the building </w:t>
      </w:r>
      <w:r w:rsidR="00400F52">
        <w:t>without due consideration.</w:t>
      </w:r>
      <w:r w:rsidR="00FA202F">
        <w:t xml:space="preserve"> </w:t>
      </w:r>
      <w:r w:rsidR="00631C25">
        <w:t>To mitigate th</w:t>
      </w:r>
      <w:r w:rsidR="001F2B77">
        <w:t>ese effects</w:t>
      </w:r>
      <w:r w:rsidR="002629B2">
        <w:t xml:space="preserve">, </w:t>
      </w:r>
      <w:r w:rsidR="00631C25">
        <w:t xml:space="preserve">the </w:t>
      </w:r>
      <w:r w:rsidR="001A048F">
        <w:t>floor</w:t>
      </w:r>
      <w:r w:rsidR="00F65AC2">
        <w:t xml:space="preserve"> will be fitted with </w:t>
      </w:r>
      <w:r w:rsidR="001F2B77">
        <w:t xml:space="preserve">noise </w:t>
      </w:r>
      <w:r w:rsidR="002629B2">
        <w:t>and</w:t>
      </w:r>
      <w:r w:rsidR="001F2B77">
        <w:t xml:space="preserve"> vibration</w:t>
      </w:r>
      <w:r w:rsidR="002629B2">
        <w:t xml:space="preserve"> mats to</w:t>
      </w:r>
      <w:r w:rsidR="007F2AE4">
        <w:t xml:space="preserve"> </w:t>
      </w:r>
      <w:r w:rsidR="0099346E">
        <w:t>reduce disruption and comply with</w:t>
      </w:r>
      <w:r w:rsidR="00DB6A6E">
        <w:t xml:space="preserve"> building regulations</w:t>
      </w:r>
      <w:r w:rsidR="0099346E">
        <w:t xml:space="preserve"> Approved Document E</w:t>
      </w:r>
      <w:r w:rsidR="003A3BE4">
        <w:t xml:space="preserve"> – Resistance to sound</w:t>
      </w:r>
      <w:r w:rsidR="007F3E43">
        <w:t>.</w:t>
      </w:r>
    </w:p>
    <w:p w14:paraId="79395205" w14:textId="5874AC3F" w:rsidR="004A082B" w:rsidRDefault="00816CC7" w:rsidP="00816CC7">
      <w:pPr>
        <w:pStyle w:val="Heading1"/>
      </w:pPr>
      <w:bookmarkStart w:id="22" w:name="_Toc97060330"/>
      <w:bookmarkStart w:id="23" w:name="_Toc98093242"/>
      <w:r>
        <w:t>Fire safety</w:t>
      </w:r>
      <w:bookmarkEnd w:id="22"/>
      <w:bookmarkEnd w:id="23"/>
    </w:p>
    <w:p w14:paraId="23F24C27" w14:textId="7F12EC9C" w:rsidR="001852EF" w:rsidRDefault="006C79DC" w:rsidP="004851F6">
      <w:pPr>
        <w:jc w:val="both"/>
      </w:pPr>
      <w:r>
        <w:t xml:space="preserve">In </w:t>
      </w:r>
      <w:r w:rsidR="00206AA4">
        <w:t>the</w:t>
      </w:r>
      <w:r>
        <w:t xml:space="preserve"> wake of the </w:t>
      </w:r>
      <w:r w:rsidR="00206AA4">
        <w:t xml:space="preserve">tragedy at Grenfell </w:t>
      </w:r>
      <w:r w:rsidR="00A205FB">
        <w:t>the</w:t>
      </w:r>
      <w:r w:rsidR="00E96DB4">
        <w:t xml:space="preserve"> fire safety</w:t>
      </w:r>
      <w:r w:rsidR="00A205FB">
        <w:t xml:space="preserve"> of </w:t>
      </w:r>
      <w:r w:rsidR="00EA6FEF">
        <w:t>high-rise</w:t>
      </w:r>
      <w:r w:rsidR="00E96DB4">
        <w:t xml:space="preserve"> </w:t>
      </w:r>
      <w:r w:rsidR="00A205FB">
        <w:t xml:space="preserve">buildings </w:t>
      </w:r>
      <w:r w:rsidR="00E96DB4">
        <w:t>has been</w:t>
      </w:r>
      <w:r w:rsidR="002469AD">
        <w:t xml:space="preserve"> rightly</w:t>
      </w:r>
      <w:r w:rsidR="00E96DB4">
        <w:t xml:space="preserve"> subject to much speculation </w:t>
      </w:r>
      <w:r w:rsidR="00D60740">
        <w:t>due to the scale of devastation.</w:t>
      </w:r>
      <w:r w:rsidR="00717031">
        <w:t xml:space="preserve"> </w:t>
      </w:r>
      <w:r w:rsidR="00570837" w:rsidRPr="00570837">
        <w:t xml:space="preserve">Fire safety in construction was under reform </w:t>
      </w:r>
      <w:r w:rsidR="00FA178C">
        <w:t xml:space="preserve">after </w:t>
      </w:r>
      <w:r w:rsidR="009909D5">
        <w:t>the Grenfell disaster to prevent such an</w:t>
      </w:r>
      <w:r w:rsidR="005D2853">
        <w:t xml:space="preserve"> occurrence in future. </w:t>
      </w:r>
      <w:r w:rsidR="00642F4E">
        <w:t>With consideration</w:t>
      </w:r>
      <w:r w:rsidR="00740488">
        <w:t>s specific to</w:t>
      </w:r>
      <w:r w:rsidR="00A8686A">
        <w:t xml:space="preserve"> planning gateway one</w:t>
      </w:r>
      <w:r w:rsidR="00303854">
        <w:t>,</w:t>
      </w:r>
      <w:r w:rsidR="009A6F45">
        <w:t xml:space="preserve"> </w:t>
      </w:r>
      <w:r w:rsidR="00675194">
        <w:t>t</w:t>
      </w:r>
      <w:r w:rsidR="00717031">
        <w:t>hroughout</w:t>
      </w:r>
      <w:r w:rsidR="00EA6FEF">
        <w:t xml:space="preserve"> every aspect </w:t>
      </w:r>
      <w:r w:rsidR="002A2559">
        <w:t>of this buildings design the safety of the occupants has been paramount</w:t>
      </w:r>
      <w:r w:rsidR="00760EA7">
        <w:t>.</w:t>
      </w:r>
      <w:r w:rsidR="00675194">
        <w:t xml:space="preserve"> </w:t>
      </w:r>
      <w:r w:rsidR="003D38D1">
        <w:t xml:space="preserve">The design includes measures to aid the evacuation process whilst helping to contain the fire </w:t>
      </w:r>
      <w:r w:rsidR="007C6EF8">
        <w:t xml:space="preserve">through compartmentalisation. </w:t>
      </w:r>
      <w:r w:rsidR="001852EF">
        <w:t>The</w:t>
      </w:r>
      <w:r w:rsidR="00192A6C">
        <w:t xml:space="preserve"> structural</w:t>
      </w:r>
      <w:r w:rsidR="001852EF">
        <w:t xml:space="preserve"> steel will be coated with intumescent paint to provide a reactive fire protection system which swells once exposed to extreme heat to form a protective layer reducing the rate of heat transfer. This paint can be used in conjunction with intumescent boards in potentially higher fire risk areas of the building as part of the fire resistance plan. </w:t>
      </w:r>
      <w:r w:rsidR="00D30DB2">
        <w:t xml:space="preserve">To </w:t>
      </w:r>
      <w:r w:rsidR="00B91EB3">
        <w:t>satisfy Approved Document B, t</w:t>
      </w:r>
      <w:r w:rsidR="001852EF">
        <w:t xml:space="preserve">hese precautions along with a sprinkler system are a safe and cost-effective method to delay the time taken for steel to reach its critical temperature </w:t>
      </w:r>
      <w:sdt>
        <w:sdtPr>
          <w:id w:val="-1161772608"/>
          <w:citation/>
        </w:sdtPr>
        <w:sdtEndPr/>
        <w:sdtContent>
          <w:r w:rsidR="001852EF">
            <w:fldChar w:fldCharType="begin"/>
          </w:r>
          <w:r w:rsidR="001852EF">
            <w:instrText xml:space="preserve">CITATION CLM02 \l 2057 </w:instrText>
          </w:r>
          <w:r w:rsidR="001852EF">
            <w:fldChar w:fldCharType="separate"/>
          </w:r>
          <w:r w:rsidR="001852EF">
            <w:rPr>
              <w:noProof/>
            </w:rPr>
            <w:t>(CLM Fireproofing, 2020)</w:t>
          </w:r>
          <w:r w:rsidR="001852EF">
            <w:fldChar w:fldCharType="end"/>
          </w:r>
        </w:sdtContent>
      </w:sdt>
      <w:r w:rsidR="00202881">
        <w:t>.</w:t>
      </w:r>
    </w:p>
    <w:p w14:paraId="1B48D669" w14:textId="0EB25CEB" w:rsidR="007C6EF8" w:rsidRPr="007C6EF8" w:rsidRDefault="00485007" w:rsidP="004851F6">
      <w:pPr>
        <w:jc w:val="both"/>
      </w:pPr>
      <w:r>
        <w:lastRenderedPageBreak/>
        <w:t xml:space="preserve">An external façade </w:t>
      </w:r>
      <w:r w:rsidR="001C41D3">
        <w:t xml:space="preserve">consisting of stone is inherently </w:t>
      </w:r>
      <w:r w:rsidR="00B02ECA">
        <w:t>non-combustible</w:t>
      </w:r>
      <w:r w:rsidR="00AB7990">
        <w:t xml:space="preserve"> </w:t>
      </w:r>
      <w:r w:rsidR="00340B9E">
        <w:t xml:space="preserve">but can be prone to </w:t>
      </w:r>
      <w:r w:rsidR="004C15E1">
        <w:t>shattering</w:t>
      </w:r>
      <w:r w:rsidR="00340B9E">
        <w:t xml:space="preserve"> when exposed to extreme heat</w:t>
      </w:r>
      <w:r w:rsidR="0048408B">
        <w:t xml:space="preserve">. </w:t>
      </w:r>
      <w:r w:rsidR="00340B9E">
        <w:t>To counter this</w:t>
      </w:r>
      <w:r w:rsidR="007D11AA">
        <w:t xml:space="preserve">, an epoxy adhesive is used to secure the </w:t>
      </w:r>
      <w:r w:rsidR="001F35BB">
        <w:t>thin stone to the aluminium honeycom</w:t>
      </w:r>
      <w:r w:rsidR="00EA12FB">
        <w:t xml:space="preserve">b </w:t>
      </w:r>
      <w:r w:rsidR="001F35BB">
        <w:t>panels</w:t>
      </w:r>
      <w:r w:rsidR="00A1678B">
        <w:t xml:space="preserve"> to encourage </w:t>
      </w:r>
      <w:r w:rsidR="00843F49">
        <w:t xml:space="preserve">the stone to flake off in smaller </w:t>
      </w:r>
      <w:r w:rsidR="0048408B">
        <w:t>pieces.</w:t>
      </w:r>
      <w:r w:rsidR="009124D5">
        <w:t xml:space="preserve"> </w:t>
      </w:r>
      <w:r w:rsidR="001C21F9">
        <w:t>An investigation by BRE found that</w:t>
      </w:r>
      <w:r w:rsidR="001E6959">
        <w:t xml:space="preserve"> </w:t>
      </w:r>
      <w:r w:rsidR="00925D22">
        <w:t>non-</w:t>
      </w:r>
      <w:r w:rsidR="00771D71">
        <w:t>combustible</w:t>
      </w:r>
      <w:r w:rsidR="003F03CE">
        <w:t xml:space="preserve"> </w:t>
      </w:r>
      <w:r w:rsidR="00DF725A">
        <w:t>honeycom</w:t>
      </w:r>
      <w:r w:rsidR="00B13909">
        <w:t>b</w:t>
      </w:r>
      <w:r w:rsidR="00D76E96">
        <w:t xml:space="preserve"> panels</w:t>
      </w:r>
      <w:r w:rsidR="00B13909">
        <w:t xml:space="preserve"> </w:t>
      </w:r>
      <w:r w:rsidR="00AD0CF2">
        <w:t>prevent</w:t>
      </w:r>
      <w:r w:rsidR="00B13909">
        <w:t xml:space="preserve"> the spread of </w:t>
      </w:r>
      <w:r w:rsidR="00B9103F">
        <w:t>fire</w:t>
      </w:r>
      <w:r w:rsidR="0074656D">
        <w:t xml:space="preserve"> as </w:t>
      </w:r>
      <w:r w:rsidR="004D3F71">
        <w:t>flames we unable</w:t>
      </w:r>
      <w:r w:rsidR="0074656D">
        <w:t xml:space="preserve"> to spread vertically or horizontally</w:t>
      </w:r>
      <w:r w:rsidR="004D3F71">
        <w:t xml:space="preserve"> during testing</w:t>
      </w:r>
      <w:r w:rsidR="0074656D">
        <w:t xml:space="preserve">. </w:t>
      </w:r>
      <w:r w:rsidR="002A303E">
        <w:t xml:space="preserve">These panels </w:t>
      </w:r>
      <w:r w:rsidR="00D1757C">
        <w:t>withstood</w:t>
      </w:r>
      <w:r w:rsidR="002A303E">
        <w:t xml:space="preserve"> 19 minutes </w:t>
      </w:r>
      <w:r w:rsidR="002C6CBA">
        <w:t>of thermal exposure before the fire reached the cavity</w:t>
      </w:r>
      <w:r w:rsidR="00B9103F">
        <w:t xml:space="preserve"> while mitigating</w:t>
      </w:r>
      <w:r w:rsidR="0020147E">
        <w:t xml:space="preserve"> the amount of falling</w:t>
      </w:r>
      <w:r w:rsidR="00B9103F">
        <w:t xml:space="preserve"> debris </w:t>
      </w:r>
      <w:r w:rsidR="00E135BC">
        <w:t>and burning droplets</w:t>
      </w:r>
      <w:r w:rsidR="00D1757C">
        <w:t xml:space="preserve"> </w:t>
      </w:r>
      <w:sdt>
        <w:sdtPr>
          <w:id w:val="1270274838"/>
          <w:citation/>
        </w:sdtPr>
        <w:sdtEndPr/>
        <w:sdtContent>
          <w:r w:rsidR="00D1757C">
            <w:fldChar w:fldCharType="begin"/>
          </w:r>
          <w:r w:rsidR="00D1757C">
            <w:instrText xml:space="preserve"> CITATION BRE20 \l 2057 </w:instrText>
          </w:r>
          <w:r w:rsidR="00D1757C">
            <w:fldChar w:fldCharType="separate"/>
          </w:r>
          <w:r w:rsidR="00D1757C">
            <w:rPr>
              <w:noProof/>
            </w:rPr>
            <w:t>(BRE Global Ltd, 2020)</w:t>
          </w:r>
          <w:r w:rsidR="00D1757C">
            <w:fldChar w:fldCharType="end"/>
          </w:r>
        </w:sdtContent>
      </w:sdt>
      <w:r w:rsidR="0020147E">
        <w:t>. T</w:t>
      </w:r>
      <w:r w:rsidR="00CB378A">
        <w:t>he</w:t>
      </w:r>
      <w:r w:rsidR="00BA08F8">
        <w:t xml:space="preserve"> onus </w:t>
      </w:r>
      <w:r w:rsidR="0049583B">
        <w:t>of such design is</w:t>
      </w:r>
      <w:r w:rsidR="00BA08F8">
        <w:t xml:space="preserve"> to </w:t>
      </w:r>
      <w:r w:rsidR="00C61A40">
        <w:t>reduce the blaze as much a possible as the</w:t>
      </w:r>
      <w:r w:rsidR="00CB378A">
        <w:t xml:space="preserve"> requirement of a cavity </w:t>
      </w:r>
      <w:r w:rsidR="0020147E">
        <w:t xml:space="preserve">within </w:t>
      </w:r>
      <w:r w:rsidR="007959DF">
        <w:t xml:space="preserve">the external envelope </w:t>
      </w:r>
      <w:r w:rsidR="00CB378A">
        <w:t>can create a chimney effect</w:t>
      </w:r>
      <w:r w:rsidR="007959DF">
        <w:t xml:space="preserve"> which could further exacerbate </w:t>
      </w:r>
      <w:r w:rsidR="00CB5AE6">
        <w:t>the blaze</w:t>
      </w:r>
      <w:r w:rsidR="00BA08F8">
        <w:t>.</w:t>
      </w:r>
      <w:r w:rsidR="003C223B">
        <w:t xml:space="preserve"> </w:t>
      </w:r>
      <w:r w:rsidR="00D97D4A">
        <w:t>Building within a c</w:t>
      </w:r>
      <w:r w:rsidR="00885E8D">
        <w:t xml:space="preserve">lose proximity </w:t>
      </w:r>
      <w:r w:rsidR="00A33DCC">
        <w:t>in the town centre</w:t>
      </w:r>
      <w:r w:rsidR="00885E8D">
        <w:t xml:space="preserve"> </w:t>
      </w:r>
      <w:r w:rsidR="00AE3F09">
        <w:t xml:space="preserve">requires further </w:t>
      </w:r>
      <w:r w:rsidR="003C223B">
        <w:t xml:space="preserve">measures to fireproof the </w:t>
      </w:r>
      <w:r w:rsidR="00E51007">
        <w:t xml:space="preserve">envelope </w:t>
      </w:r>
      <w:r w:rsidR="001642FC">
        <w:t xml:space="preserve">to prevent </w:t>
      </w:r>
      <w:r w:rsidR="00AC22FC">
        <w:t xml:space="preserve">fire </w:t>
      </w:r>
      <w:r w:rsidR="00AC01D2">
        <w:t>spreading</w:t>
      </w:r>
      <w:r w:rsidR="00D97D4A">
        <w:t xml:space="preserve"> to adjacent buildings. This</w:t>
      </w:r>
      <w:r w:rsidR="00AC01D2">
        <w:t xml:space="preserve"> </w:t>
      </w:r>
      <w:r w:rsidR="006164D4">
        <w:t>includes</w:t>
      </w:r>
      <w:r w:rsidR="00E51007">
        <w:t xml:space="preserve"> </w:t>
      </w:r>
      <w:r w:rsidR="00443E1A">
        <w:t xml:space="preserve">sheathing panels and </w:t>
      </w:r>
      <w:r w:rsidR="00A51C59">
        <w:t>fire-resistant</w:t>
      </w:r>
      <w:r w:rsidR="00FE40B9">
        <w:t xml:space="preserve"> </w:t>
      </w:r>
      <w:r w:rsidR="001A468F">
        <w:t xml:space="preserve">insulation throughout the building. </w:t>
      </w:r>
    </w:p>
    <w:p w14:paraId="16741129" w14:textId="5F11969E" w:rsidR="00682123" w:rsidRDefault="00587B14" w:rsidP="00587B14">
      <w:pPr>
        <w:pStyle w:val="Heading1"/>
      </w:pPr>
      <w:bookmarkStart w:id="24" w:name="_Toc98093243"/>
      <w:r>
        <w:t>Conclusion</w:t>
      </w:r>
      <w:bookmarkEnd w:id="24"/>
    </w:p>
    <w:p w14:paraId="388995EF" w14:textId="0EC63905" w:rsidR="007373E9" w:rsidRDefault="008B0420" w:rsidP="004851F6">
      <w:pPr>
        <w:jc w:val="both"/>
      </w:pPr>
      <w:r>
        <w:t xml:space="preserve">Modern construction </w:t>
      </w:r>
      <w:r w:rsidR="008E545E">
        <w:t xml:space="preserve">requires a </w:t>
      </w:r>
      <w:r w:rsidR="00E417D1">
        <w:t xml:space="preserve">continuous balancing act between </w:t>
      </w:r>
      <w:r w:rsidR="00F07086">
        <w:t>contemporary design, heritage</w:t>
      </w:r>
      <w:r w:rsidR="00B47803">
        <w:t>, sustainability, budget,</w:t>
      </w:r>
      <w:r w:rsidR="005E1548">
        <w:t xml:space="preserve"> safety</w:t>
      </w:r>
      <w:r w:rsidR="006203F8">
        <w:t>,</w:t>
      </w:r>
      <w:r w:rsidR="00B47803">
        <w:t xml:space="preserve"> and many others. </w:t>
      </w:r>
      <w:r w:rsidR="00067A58">
        <w:t>Each</w:t>
      </w:r>
      <w:r w:rsidR="0041329D">
        <w:t xml:space="preserve"> </w:t>
      </w:r>
      <w:r w:rsidR="00067A58">
        <w:t>of these factors has undergone much consideration</w:t>
      </w:r>
      <w:r w:rsidR="007C2098">
        <w:t xml:space="preserve"> to provide the city of Cardiff with a </w:t>
      </w:r>
      <w:r w:rsidR="0003657F">
        <w:t>state-of-the-art</w:t>
      </w:r>
      <w:r w:rsidR="00BB641A">
        <w:t xml:space="preserve"> multi-use building that </w:t>
      </w:r>
      <w:r w:rsidR="00511DFC">
        <w:t>prioritises safety and sustainability</w:t>
      </w:r>
      <w:r w:rsidR="002A1A88">
        <w:t xml:space="preserve">. </w:t>
      </w:r>
      <w:r w:rsidR="009B387B">
        <w:t>A</w:t>
      </w:r>
      <w:r w:rsidR="00683DA4">
        <w:t xml:space="preserve"> report by Mark Farmer in 2016 </w:t>
      </w:r>
      <w:r w:rsidR="00AF483C">
        <w:t>highlighted</w:t>
      </w:r>
      <w:r w:rsidR="009B387B">
        <w:t xml:space="preserve"> </w:t>
      </w:r>
      <w:r w:rsidR="00AF483C">
        <w:t>many</w:t>
      </w:r>
      <w:r w:rsidR="003A7EF0">
        <w:t xml:space="preserve"> issues with modernisation </w:t>
      </w:r>
      <w:r w:rsidR="00AF483C">
        <w:t xml:space="preserve">in </w:t>
      </w:r>
      <w:r w:rsidR="003A7EF0">
        <w:t xml:space="preserve">the construction industry </w:t>
      </w:r>
      <w:r w:rsidR="00FE31F1">
        <w:t>and</w:t>
      </w:r>
      <w:r w:rsidR="00137D95">
        <w:t xml:space="preserve"> steps we can take to </w:t>
      </w:r>
      <w:r w:rsidR="004B4DB3">
        <w:t xml:space="preserve">improve </w:t>
      </w:r>
      <w:r w:rsidR="00727F43">
        <w:t xml:space="preserve">practice. As a result, </w:t>
      </w:r>
      <w:r w:rsidR="00222511">
        <w:t>we have</w:t>
      </w:r>
      <w:r w:rsidR="0003657F">
        <w:t xml:space="preserve"> designed a structure that incorporates </w:t>
      </w:r>
      <w:r w:rsidR="00F74BC6">
        <w:t>modern methods of construction to maximise productivity</w:t>
      </w:r>
      <w:r w:rsidR="00314259">
        <w:t xml:space="preserve"> by manufacturing off site </w:t>
      </w:r>
      <w:r w:rsidR="00135C13">
        <w:t xml:space="preserve">to save time and </w:t>
      </w:r>
      <w:r w:rsidR="003069E2">
        <w:t xml:space="preserve">reduce waste on site. Each </w:t>
      </w:r>
      <w:r w:rsidR="002F661C">
        <w:t xml:space="preserve">component of the building </w:t>
      </w:r>
      <w:r w:rsidR="00B624EF">
        <w:t>is designed specifically</w:t>
      </w:r>
      <w:r w:rsidR="007E690D">
        <w:t xml:space="preserve"> within an enclosed environment to </w:t>
      </w:r>
      <w:r w:rsidR="0002521B">
        <w:t>fabricate</w:t>
      </w:r>
      <w:r w:rsidR="00467DF1">
        <w:t xml:space="preserve"> </w:t>
      </w:r>
      <w:r w:rsidR="00673F00">
        <w:t>exact</w:t>
      </w:r>
      <w:r w:rsidR="00AC08A5">
        <w:t xml:space="preserve"> standard items t</w:t>
      </w:r>
      <w:r w:rsidR="00727F43">
        <w:t>hat</w:t>
      </w:r>
      <w:r w:rsidR="00AC08A5">
        <w:t xml:space="preserve"> </w:t>
      </w:r>
      <w:r w:rsidR="000D7E2D">
        <w:t>perfectly fit</w:t>
      </w:r>
      <w:r w:rsidR="00B624EF">
        <w:t xml:space="preserve"> for ease of installation </w:t>
      </w:r>
      <w:r w:rsidR="005F68FD">
        <w:t>so that labour on site is reduced</w:t>
      </w:r>
      <w:r w:rsidR="00792EC7">
        <w:t>.</w:t>
      </w:r>
      <w:r w:rsidR="00363447">
        <w:t xml:space="preserve"> Furthermore,</w:t>
      </w:r>
      <w:r w:rsidR="00D13CF3">
        <w:t xml:space="preserve"> </w:t>
      </w:r>
      <w:r w:rsidR="00363447">
        <w:t>site safety is improved</w:t>
      </w:r>
      <w:r w:rsidR="000337FC">
        <w:t xml:space="preserve"> and disruption to the surrounding area is minimised as we strive </w:t>
      </w:r>
      <w:r w:rsidR="00B17EB5">
        <w:t>for</w:t>
      </w:r>
      <w:r w:rsidR="006C0F10">
        <w:t xml:space="preserve"> accreditation of </w:t>
      </w:r>
      <w:r w:rsidR="00B17EB5">
        <w:t>Considerate Contractors.</w:t>
      </w:r>
      <w:r w:rsidR="00BF6D23">
        <w:t xml:space="preserve"> </w:t>
      </w:r>
      <w:r w:rsidR="00CD2038">
        <w:t xml:space="preserve">We hope to change the way we </w:t>
      </w:r>
      <w:r w:rsidR="003826E7">
        <w:t xml:space="preserve">build using steel in the </w:t>
      </w:r>
      <w:r w:rsidR="00CD2038">
        <w:t xml:space="preserve">UK </w:t>
      </w:r>
      <w:r w:rsidR="00C27C30">
        <w:t xml:space="preserve">by showing that we can source recycled material </w:t>
      </w:r>
      <w:r w:rsidR="003826E7">
        <w:t xml:space="preserve">locally by partnering with </w:t>
      </w:r>
      <w:r w:rsidR="009C62E1">
        <w:t>likeminded businesses to create a sustainable future</w:t>
      </w:r>
      <w:r w:rsidR="009940AA">
        <w:t xml:space="preserve"> for the construction industry.</w:t>
      </w:r>
      <w:r w:rsidR="0054344B">
        <w:t xml:space="preserve"> </w:t>
      </w:r>
    </w:p>
    <w:p w14:paraId="1B3D8B42" w14:textId="77777777" w:rsidR="001852EF" w:rsidRDefault="001852EF" w:rsidP="004851F6">
      <w:pPr>
        <w:jc w:val="both"/>
        <w:rPr>
          <w:color w:val="FF0000"/>
        </w:rPr>
      </w:pPr>
    </w:p>
    <w:p w14:paraId="75B77F06" w14:textId="4B6F4D60" w:rsidR="008E552E" w:rsidRDefault="008E552E" w:rsidP="004851F6">
      <w:pPr>
        <w:jc w:val="both"/>
        <w:rPr>
          <w:color w:val="FF0000"/>
        </w:rPr>
      </w:pPr>
    </w:p>
    <w:p w14:paraId="2701FC43" w14:textId="1237682A" w:rsidR="008E552E" w:rsidRDefault="008E552E" w:rsidP="004851F6">
      <w:pPr>
        <w:jc w:val="both"/>
        <w:rPr>
          <w:color w:val="FF0000"/>
        </w:rPr>
      </w:pPr>
    </w:p>
    <w:p w14:paraId="72A3D438" w14:textId="46587AE4" w:rsidR="008E552E" w:rsidRDefault="008E552E" w:rsidP="004851F6">
      <w:pPr>
        <w:jc w:val="both"/>
        <w:rPr>
          <w:color w:val="FF0000"/>
        </w:rPr>
      </w:pPr>
    </w:p>
    <w:p w14:paraId="3DEAD6F4" w14:textId="75452182" w:rsidR="008E552E" w:rsidRDefault="008E552E" w:rsidP="004851F6">
      <w:pPr>
        <w:jc w:val="both"/>
        <w:rPr>
          <w:color w:val="FF0000"/>
        </w:rPr>
      </w:pPr>
    </w:p>
    <w:p w14:paraId="78237461" w14:textId="0334ACB2" w:rsidR="008E552E" w:rsidRDefault="008E552E" w:rsidP="004851F6">
      <w:pPr>
        <w:jc w:val="both"/>
        <w:rPr>
          <w:color w:val="FF0000"/>
        </w:rPr>
      </w:pPr>
    </w:p>
    <w:p w14:paraId="16D1DB18" w14:textId="0BCEE491" w:rsidR="008E552E" w:rsidRDefault="008E552E" w:rsidP="004851F6">
      <w:pPr>
        <w:jc w:val="both"/>
        <w:rPr>
          <w:color w:val="FF0000"/>
        </w:rPr>
      </w:pPr>
    </w:p>
    <w:p w14:paraId="1B2345AD" w14:textId="3334BDC3" w:rsidR="008E552E" w:rsidRDefault="008E552E" w:rsidP="004851F6">
      <w:pPr>
        <w:jc w:val="both"/>
        <w:rPr>
          <w:color w:val="FF0000"/>
        </w:rPr>
      </w:pPr>
    </w:p>
    <w:p w14:paraId="0960B95C" w14:textId="5EB3B7E4" w:rsidR="008E552E" w:rsidRDefault="008E552E" w:rsidP="004851F6">
      <w:pPr>
        <w:jc w:val="both"/>
        <w:rPr>
          <w:color w:val="FF0000"/>
        </w:rPr>
      </w:pPr>
    </w:p>
    <w:p w14:paraId="25ED575C" w14:textId="0035B922" w:rsidR="009448DF" w:rsidRDefault="009448DF" w:rsidP="00886709">
      <w:pPr>
        <w:pStyle w:val="TOC1"/>
        <w:rPr>
          <w:rFonts w:asciiTheme="minorHAnsi" w:eastAsiaTheme="minorEastAsia" w:hAnsiTheme="minorHAnsi" w:cstheme="minorBidi"/>
          <w:sz w:val="22"/>
          <w:szCs w:val="22"/>
          <w:lang w:eastAsia="en-GB"/>
        </w:rPr>
      </w:pPr>
      <w:r>
        <w:rPr>
          <w:color w:val="FF0000"/>
        </w:rPr>
        <w:fldChar w:fldCharType="begin"/>
      </w:r>
      <w:r>
        <w:rPr>
          <w:color w:val="FF0000"/>
        </w:rPr>
        <w:instrText xml:space="preserve"> TOC \o "1-3" \h \z \u </w:instrText>
      </w:r>
      <w:r>
        <w:rPr>
          <w:color w:val="FF0000"/>
        </w:rPr>
        <w:fldChar w:fldCharType="separate"/>
      </w:r>
    </w:p>
    <w:p w14:paraId="19AA532B" w14:textId="5DD40DD0" w:rsidR="006953D4" w:rsidRDefault="009448DF" w:rsidP="004851F6">
      <w:pPr>
        <w:jc w:val="both"/>
        <w:rPr>
          <w:color w:val="FF0000"/>
        </w:rPr>
      </w:pPr>
      <w:r>
        <w:rPr>
          <w:color w:val="FF0000"/>
        </w:rPr>
        <w:fldChar w:fldCharType="end"/>
      </w:r>
    </w:p>
    <w:p w14:paraId="2ACA1E8A" w14:textId="7BC07844" w:rsidR="007D4D25" w:rsidRDefault="007D4D25" w:rsidP="00BE0DD9">
      <w:pPr>
        <w:pStyle w:val="Heading1"/>
      </w:pPr>
      <w:bookmarkStart w:id="25" w:name="_Toc98093244"/>
      <w:r>
        <w:lastRenderedPageBreak/>
        <w:t>Appendix</w:t>
      </w:r>
      <w:bookmarkEnd w:id="25"/>
    </w:p>
    <w:p w14:paraId="1FB28421" w14:textId="312EF6B6" w:rsidR="007D4D25" w:rsidRDefault="0064013A" w:rsidP="0064013A">
      <w:pPr>
        <w:pStyle w:val="Heading2"/>
      </w:pPr>
      <w:bookmarkStart w:id="26" w:name="_Toc98093245"/>
      <w:r>
        <w:t>Assumptions</w:t>
      </w:r>
      <w:bookmarkEnd w:id="26"/>
    </w:p>
    <w:p w14:paraId="1D8933A8" w14:textId="6898FAB9" w:rsidR="00B51FE8" w:rsidRDefault="00ED5BAC" w:rsidP="0064013A">
      <w:r>
        <w:t>1. Stratum cons</w:t>
      </w:r>
      <w:r w:rsidR="00B51FE8">
        <w:t>is</w:t>
      </w:r>
      <w:r>
        <w:t>ting of</w:t>
      </w:r>
      <w:r w:rsidR="00B51FE8">
        <w:t xml:space="preserve"> Mercia</w:t>
      </w:r>
      <w:r>
        <w:t xml:space="preserve"> Mudstone</w:t>
      </w:r>
      <w:r w:rsidR="00F30019">
        <w:t xml:space="preserve"> within specified area</w:t>
      </w:r>
      <w:r w:rsidR="00B51FE8">
        <w:t>.</w:t>
      </w:r>
    </w:p>
    <w:p w14:paraId="0688B8DD" w14:textId="2E6FEE0F" w:rsidR="00075C06" w:rsidRDefault="00075C06" w:rsidP="0064013A">
      <w:r>
        <w:t xml:space="preserve">2. </w:t>
      </w:r>
      <w:r w:rsidR="00C72267">
        <w:t>Pile foundation</w:t>
      </w:r>
      <w:r w:rsidR="00E93314">
        <w:t xml:space="preserve"> specification</w:t>
      </w:r>
      <w:r w:rsidR="00C72267">
        <w:t xml:space="preserve"> </w:t>
      </w:r>
      <w:r w:rsidR="00E93314">
        <w:t>sufficient to withstand required loading.</w:t>
      </w:r>
    </w:p>
    <w:p w14:paraId="3C697763" w14:textId="5E898BBC" w:rsidR="00283FD3" w:rsidRDefault="00283FD3" w:rsidP="0064013A">
      <w:r>
        <w:t xml:space="preserve">3. The availability of recycled </w:t>
      </w:r>
      <w:r w:rsidR="008F6848">
        <w:t>steel</w:t>
      </w:r>
      <w:r w:rsidR="00FA095B">
        <w:t xml:space="preserve"> from the UK</w:t>
      </w:r>
      <w:r w:rsidR="00083E4E">
        <w:t xml:space="preserve"> and </w:t>
      </w:r>
      <w:r w:rsidR="00596241">
        <w:t>feasibility.</w:t>
      </w:r>
    </w:p>
    <w:p w14:paraId="264A71B9" w14:textId="0BE6A717" w:rsidR="00F85725" w:rsidRDefault="00985FE7" w:rsidP="0064013A">
      <w:r>
        <w:t>4. Land is not contaminated.</w:t>
      </w:r>
    </w:p>
    <w:p w14:paraId="7D977B69" w14:textId="242E401D" w:rsidR="000E03F1" w:rsidRDefault="00172017" w:rsidP="00172017">
      <w:pPr>
        <w:pStyle w:val="Heading2"/>
      </w:pPr>
      <w:bookmarkStart w:id="27" w:name="_Toc98093246"/>
      <w:r>
        <w:lastRenderedPageBreak/>
        <w:t>Drawings</w:t>
      </w:r>
      <w:bookmarkEnd w:id="27"/>
    </w:p>
    <w:p w14:paraId="0C179736" w14:textId="73E99A4A" w:rsidR="003969EE" w:rsidRPr="003969EE" w:rsidRDefault="00C325E7" w:rsidP="003969EE">
      <w:r>
        <w:t>1. Secant Pile Wall Deta</w:t>
      </w:r>
      <w:r w:rsidR="00D1128F">
        <w:t>il</w:t>
      </w:r>
      <w:r w:rsidRPr="003969EE">
        <w:rPr>
          <w:noProof/>
        </w:rPr>
        <w:drawing>
          <wp:inline distT="0" distB="0" distL="0" distR="0" wp14:anchorId="69583512" wp14:editId="77F8D46B">
            <wp:extent cx="5943600" cy="7246850"/>
            <wp:effectExtent l="0" t="0" r="0" b="0"/>
            <wp:docPr id="1" name="Picture 1"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whiteboard&#10;&#10;Description automatically generated"/>
                    <pic:cNvPicPr/>
                  </pic:nvPicPr>
                  <pic:blipFill>
                    <a:blip r:embed="rId8"/>
                    <a:stretch>
                      <a:fillRect/>
                    </a:stretch>
                  </pic:blipFill>
                  <pic:spPr>
                    <a:xfrm>
                      <a:off x="0" y="0"/>
                      <a:ext cx="5951594" cy="7256596"/>
                    </a:xfrm>
                    <a:prstGeom prst="rect">
                      <a:avLst/>
                    </a:prstGeom>
                  </pic:spPr>
                </pic:pic>
              </a:graphicData>
            </a:graphic>
          </wp:inline>
        </w:drawing>
      </w:r>
    </w:p>
    <w:p w14:paraId="36C29414" w14:textId="524A4F35" w:rsidR="00E93314" w:rsidRPr="0064013A" w:rsidRDefault="00E93314" w:rsidP="0064013A"/>
    <w:p w14:paraId="39DF9930" w14:textId="77777777" w:rsidR="007D4D25" w:rsidRDefault="007D4D25" w:rsidP="007D4D25"/>
    <w:p w14:paraId="14FBC72F" w14:textId="77777777" w:rsidR="007D4D25" w:rsidRDefault="007D4D25" w:rsidP="007D4D25"/>
    <w:p w14:paraId="3829E935" w14:textId="77777777" w:rsidR="007D4D25" w:rsidRDefault="007D4D25" w:rsidP="007D4D25"/>
    <w:p w14:paraId="0C168588" w14:textId="0D1F2C23" w:rsidR="00994D4E" w:rsidRDefault="00D1128F" w:rsidP="007D4D25">
      <w:pPr>
        <w:rPr>
          <w:noProof/>
        </w:rPr>
      </w:pPr>
      <w:r>
        <w:lastRenderedPageBreak/>
        <w:t>2.</w:t>
      </w:r>
      <w:r w:rsidR="00C820A5">
        <w:t xml:space="preserve"> Basement Wall Cross Section</w:t>
      </w:r>
      <w:r w:rsidR="004301E3">
        <w:rPr>
          <w:noProof/>
        </w:rPr>
        <w:drawing>
          <wp:inline distT="0" distB="0" distL="0" distR="0" wp14:anchorId="36D4BBB5" wp14:editId="742C0844">
            <wp:extent cx="6072600" cy="8584905"/>
            <wp:effectExtent l="0" t="0" r="4445" b="6985"/>
            <wp:docPr id="3" name="Picture 3"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engineering drawing&#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74646" cy="8587798"/>
                    </a:xfrm>
                    <a:prstGeom prst="rect">
                      <a:avLst/>
                    </a:prstGeom>
                    <a:noFill/>
                  </pic:spPr>
                </pic:pic>
              </a:graphicData>
            </a:graphic>
          </wp:inline>
        </w:drawing>
      </w:r>
    </w:p>
    <w:p w14:paraId="303A3216" w14:textId="2F0EA09D" w:rsidR="007D4D25" w:rsidRDefault="00C820A5" w:rsidP="007D4D25">
      <w:r>
        <w:lastRenderedPageBreak/>
        <w:t xml:space="preserve">3. </w:t>
      </w:r>
      <w:r w:rsidR="00910420">
        <w:t>Cladding Detail</w:t>
      </w:r>
    </w:p>
    <w:p w14:paraId="77F6D472" w14:textId="1F380D55" w:rsidR="00910420" w:rsidRDefault="00910420" w:rsidP="007D4D25">
      <w:r w:rsidRPr="00910420">
        <w:rPr>
          <w:noProof/>
        </w:rPr>
        <w:drawing>
          <wp:inline distT="0" distB="0" distL="0" distR="0" wp14:anchorId="44643245" wp14:editId="5039D342">
            <wp:extent cx="6028661" cy="5045543"/>
            <wp:effectExtent l="0" t="0" r="0" b="3175"/>
            <wp:docPr id="7" name="Picture 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 engineering drawing&#10;&#10;Description automatically generated"/>
                    <pic:cNvPicPr/>
                  </pic:nvPicPr>
                  <pic:blipFill rotWithShape="1">
                    <a:blip r:embed="rId10"/>
                    <a:srcRect r="3732"/>
                    <a:stretch/>
                  </pic:blipFill>
                  <pic:spPr bwMode="auto">
                    <a:xfrm>
                      <a:off x="0" y="0"/>
                      <a:ext cx="6034388" cy="5050336"/>
                    </a:xfrm>
                    <a:prstGeom prst="rect">
                      <a:avLst/>
                    </a:prstGeom>
                    <a:ln>
                      <a:noFill/>
                    </a:ln>
                    <a:extLst>
                      <a:ext uri="{53640926-AAD7-44D8-BBD7-CCE9431645EC}">
                        <a14:shadowObscured xmlns:a14="http://schemas.microsoft.com/office/drawing/2010/main"/>
                      </a:ext>
                    </a:extLst>
                  </pic:spPr>
                </pic:pic>
              </a:graphicData>
            </a:graphic>
          </wp:inline>
        </w:drawing>
      </w:r>
    </w:p>
    <w:p w14:paraId="741E5E59" w14:textId="77777777" w:rsidR="007D4D25" w:rsidRDefault="007D4D25" w:rsidP="007D4D25"/>
    <w:p w14:paraId="12840A3F" w14:textId="77777777" w:rsidR="007D4D25" w:rsidRDefault="007D4D25" w:rsidP="007D4D25"/>
    <w:p w14:paraId="3A712295" w14:textId="77777777" w:rsidR="007D4D25" w:rsidRDefault="007D4D25" w:rsidP="007D4D25"/>
    <w:p w14:paraId="74F159A5" w14:textId="77777777" w:rsidR="007D4D25" w:rsidRDefault="007D4D25" w:rsidP="007D4D25"/>
    <w:p w14:paraId="76B3E5E9" w14:textId="77777777" w:rsidR="007D4D25" w:rsidRDefault="007D4D25" w:rsidP="007D4D25"/>
    <w:p w14:paraId="77E0374C" w14:textId="77777777" w:rsidR="007D4D25" w:rsidRDefault="007D4D25" w:rsidP="007D4D25"/>
    <w:p w14:paraId="3F18C913" w14:textId="77777777" w:rsidR="007D4D25" w:rsidRDefault="007D4D25" w:rsidP="007D4D25"/>
    <w:p w14:paraId="0F7D6438" w14:textId="77777777" w:rsidR="007D4D25" w:rsidRDefault="007D4D25" w:rsidP="007D4D25"/>
    <w:p w14:paraId="1891B8EF" w14:textId="77777777" w:rsidR="00E15222" w:rsidRDefault="00E15222" w:rsidP="007D4D25"/>
    <w:p w14:paraId="577D7D0A" w14:textId="77777777" w:rsidR="00E15222" w:rsidRDefault="00E15222" w:rsidP="007D4D25"/>
    <w:p w14:paraId="2B63E1BC" w14:textId="77777777" w:rsidR="00E15222" w:rsidRDefault="00E15222" w:rsidP="007D4D25"/>
    <w:p w14:paraId="3841629E" w14:textId="77777777" w:rsidR="00E15222" w:rsidRDefault="00E15222" w:rsidP="007D4D25"/>
    <w:p w14:paraId="3C988336" w14:textId="6492BAC0" w:rsidR="00E15222" w:rsidRDefault="00E15222" w:rsidP="007D4D25">
      <w:r>
        <w:lastRenderedPageBreak/>
        <w:t xml:space="preserve">4. </w:t>
      </w:r>
      <w:r w:rsidR="00E57A4B">
        <w:t>Standard Steel connection</w:t>
      </w:r>
    </w:p>
    <w:p w14:paraId="775A5DA5" w14:textId="77777777" w:rsidR="00E15222" w:rsidRDefault="00E15222" w:rsidP="007D4D25"/>
    <w:p w14:paraId="48080466" w14:textId="250E42AA" w:rsidR="007D4D25" w:rsidRPr="007D4D25" w:rsidRDefault="00C14450" w:rsidP="007D4D25">
      <w:r w:rsidRPr="00C14450">
        <w:rPr>
          <w:noProof/>
        </w:rPr>
        <w:drawing>
          <wp:inline distT="0" distB="0" distL="0" distR="0" wp14:anchorId="48C65058" wp14:editId="60C7AB31">
            <wp:extent cx="5686641" cy="8027581"/>
            <wp:effectExtent l="0" t="0" r="0" b="0"/>
            <wp:docPr id="8" name="Picture 8"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 schematic&#10;&#10;Description automatically generated"/>
                    <pic:cNvPicPr/>
                  </pic:nvPicPr>
                  <pic:blipFill>
                    <a:blip r:embed="rId11"/>
                    <a:stretch>
                      <a:fillRect/>
                    </a:stretch>
                  </pic:blipFill>
                  <pic:spPr>
                    <a:xfrm>
                      <a:off x="0" y="0"/>
                      <a:ext cx="5688754" cy="8030564"/>
                    </a:xfrm>
                    <a:prstGeom prst="rect">
                      <a:avLst/>
                    </a:prstGeom>
                  </pic:spPr>
                </pic:pic>
              </a:graphicData>
            </a:graphic>
          </wp:inline>
        </w:drawing>
      </w:r>
    </w:p>
    <w:bookmarkStart w:id="28" w:name="_Toc98093247" w:displacedByCustomXml="next"/>
    <w:sdt>
      <w:sdtPr>
        <w:rPr>
          <w:rFonts w:eastAsiaTheme="minorHAnsi" w:cstheme="minorBidi"/>
          <w:sz w:val="24"/>
          <w:szCs w:val="22"/>
          <w:u w:val="none"/>
        </w:rPr>
        <w:id w:val="2071617927"/>
        <w:docPartObj>
          <w:docPartGallery w:val="Bibliographies"/>
          <w:docPartUnique/>
        </w:docPartObj>
      </w:sdtPr>
      <w:sdtEndPr/>
      <w:sdtContent>
        <w:p w14:paraId="1A82C305" w14:textId="24489D33" w:rsidR="00AB7DD3" w:rsidRDefault="00AB7DD3">
          <w:pPr>
            <w:pStyle w:val="Heading1"/>
          </w:pPr>
          <w:r>
            <w:t>References</w:t>
          </w:r>
          <w:bookmarkEnd w:id="28"/>
        </w:p>
        <w:sdt>
          <w:sdtPr>
            <w:id w:val="111145805"/>
            <w:bibliography/>
          </w:sdtPr>
          <w:sdtEndPr/>
          <w:sdtContent>
            <w:p w14:paraId="225BFE7A" w14:textId="2303485D" w:rsidR="00AB7DD3" w:rsidRPr="00243C5E" w:rsidRDefault="00AB7DD3" w:rsidP="00AB7DD3">
              <w:pPr>
                <w:pStyle w:val="Bibliography"/>
                <w:ind w:left="720" w:hanging="720"/>
                <w:rPr>
                  <w:noProof/>
                  <w:szCs w:val="24"/>
                </w:rPr>
              </w:pPr>
              <w:r>
                <w:fldChar w:fldCharType="begin"/>
              </w:r>
              <w:r>
                <w:instrText xml:space="preserve"> BIBLIOGRAPHY </w:instrText>
              </w:r>
              <w:r>
                <w:fldChar w:fldCharType="separate"/>
              </w:r>
              <w:r>
                <w:rPr>
                  <w:noProof/>
                </w:rPr>
                <w:t xml:space="preserve">Alumasc. (2021). </w:t>
              </w:r>
              <w:r>
                <w:rPr>
                  <w:i/>
                  <w:iCs/>
                  <w:noProof/>
                </w:rPr>
                <w:t>Derbigum Olivine Membrane</w:t>
              </w:r>
              <w:r>
                <w:rPr>
                  <w:noProof/>
                </w:rPr>
                <w:t>. Retrieved from Alumasc Roofing: https://www.alumascroofing.com/products/waterproofing/bituminous-membranes/derbigum-olivine-membrane/</w:t>
              </w:r>
            </w:p>
            <w:p w14:paraId="3E3E573A" w14:textId="77777777" w:rsidR="00AB7DD3" w:rsidRDefault="00AB7DD3" w:rsidP="00AB7DD3">
              <w:pPr>
                <w:pStyle w:val="Bibliography"/>
                <w:ind w:left="720" w:hanging="720"/>
                <w:rPr>
                  <w:noProof/>
                </w:rPr>
              </w:pPr>
              <w:r>
                <w:rPr>
                  <w:noProof/>
                </w:rPr>
                <w:t xml:space="preserve">BRE Global Ltd. (2020). </w:t>
              </w:r>
              <w:r>
                <w:rPr>
                  <w:i/>
                  <w:iCs/>
                  <w:noProof/>
                </w:rPr>
                <w:t>Fire Performance of Cladding Materials Research.</w:t>
              </w:r>
              <w:r>
                <w:rPr>
                  <w:noProof/>
                </w:rPr>
                <w:t xml:space="preserve"> London: BRE Global Ltd.</w:t>
              </w:r>
            </w:p>
            <w:p w14:paraId="78A51BCA" w14:textId="77777777" w:rsidR="00AB7DD3" w:rsidRDefault="00AB7DD3" w:rsidP="00AB7DD3">
              <w:pPr>
                <w:pStyle w:val="Bibliography"/>
                <w:ind w:left="720" w:hanging="720"/>
                <w:rPr>
                  <w:noProof/>
                </w:rPr>
              </w:pPr>
              <w:r>
                <w:rPr>
                  <w:noProof/>
                </w:rPr>
                <w:t xml:space="preserve">British Geological Survey. (2002). </w:t>
              </w:r>
              <w:r>
                <w:rPr>
                  <w:i/>
                  <w:iCs/>
                  <w:noProof/>
                </w:rPr>
                <w:t>Engineering geology of British rocks and soils. Mudstones of the Mercia Mudstones Group.</w:t>
              </w:r>
              <w:r>
                <w:rPr>
                  <w:noProof/>
                </w:rPr>
                <w:t xml:space="preserve"> Nottingham: Natural Environment Research Council.</w:t>
              </w:r>
            </w:p>
            <w:p w14:paraId="71281EC6" w14:textId="77777777" w:rsidR="00AB7DD3" w:rsidRDefault="00AB7DD3" w:rsidP="00AB7DD3">
              <w:pPr>
                <w:pStyle w:val="Bibliography"/>
                <w:ind w:left="720" w:hanging="720"/>
                <w:rPr>
                  <w:noProof/>
                </w:rPr>
              </w:pPr>
              <w:r>
                <w:rPr>
                  <w:noProof/>
                </w:rPr>
                <w:t xml:space="preserve">CIBSE Journal. (2019, May). </w:t>
              </w:r>
              <w:r>
                <w:rPr>
                  <w:i/>
                  <w:iCs/>
                  <w:noProof/>
                </w:rPr>
                <w:t>Simplifying building services installation</w:t>
              </w:r>
              <w:r>
                <w:rPr>
                  <w:noProof/>
                </w:rPr>
                <w:t>. Retrieved from CIBSE Journal: https://www.cibsejournal.com/uncategorized/simplifying-building-services-installation/</w:t>
              </w:r>
            </w:p>
            <w:p w14:paraId="2B317EA7" w14:textId="77777777" w:rsidR="00AB7DD3" w:rsidRDefault="00AB7DD3" w:rsidP="00AB7DD3">
              <w:pPr>
                <w:pStyle w:val="Bibliography"/>
                <w:ind w:left="720" w:hanging="720"/>
                <w:rPr>
                  <w:noProof/>
                </w:rPr>
              </w:pPr>
              <w:r>
                <w:rPr>
                  <w:noProof/>
                </w:rPr>
                <w:t xml:space="preserve">Clayton , C. R., Woods, R. I., &amp; Milititsky, J. (1993). </w:t>
              </w:r>
              <w:r>
                <w:rPr>
                  <w:i/>
                  <w:iCs/>
                  <w:noProof/>
                </w:rPr>
                <w:t>Earth Pressure and Earth-Retaining Structures.</w:t>
              </w:r>
              <w:r>
                <w:rPr>
                  <w:noProof/>
                </w:rPr>
                <w:t xml:space="preserve"> London: Taylor &amp; Francis.</w:t>
              </w:r>
            </w:p>
            <w:p w14:paraId="24D495BA" w14:textId="77777777" w:rsidR="00AB7DD3" w:rsidRDefault="00AB7DD3" w:rsidP="00AB7DD3">
              <w:pPr>
                <w:pStyle w:val="Bibliography"/>
                <w:ind w:left="720" w:hanging="720"/>
                <w:rPr>
                  <w:noProof/>
                </w:rPr>
              </w:pPr>
              <w:r>
                <w:rPr>
                  <w:noProof/>
                </w:rPr>
                <w:t xml:space="preserve">CLM Fireproofing. (2020). </w:t>
              </w:r>
              <w:r>
                <w:rPr>
                  <w:i/>
                  <w:iCs/>
                  <w:noProof/>
                </w:rPr>
                <w:t>Passive Fire Protection</w:t>
              </w:r>
              <w:r>
                <w:rPr>
                  <w:noProof/>
                </w:rPr>
                <w:t>. Retrieved from CLM Fireproofing: https://clmfireproofing.com/how-does-fire-affect-structural-steel/#:~:text=Structural%20steel%20can%20withstand%20approximately,%C2%B0C%20or%20just%20under.</w:t>
              </w:r>
            </w:p>
            <w:p w14:paraId="0A80B7DF" w14:textId="77777777" w:rsidR="00AB7DD3" w:rsidRDefault="00AB7DD3" w:rsidP="00AB7DD3">
              <w:pPr>
                <w:pStyle w:val="Bibliography"/>
                <w:ind w:left="720" w:hanging="720"/>
                <w:rPr>
                  <w:noProof/>
                </w:rPr>
              </w:pPr>
              <w:r>
                <w:rPr>
                  <w:noProof/>
                </w:rPr>
                <w:t xml:space="preserve">Davies, T. (2016). </w:t>
              </w:r>
              <w:r>
                <w:rPr>
                  <w:i/>
                  <w:iCs/>
                  <w:noProof/>
                </w:rPr>
                <w:t>Archeological desk-based assessment.</w:t>
              </w:r>
              <w:r>
                <w:rPr>
                  <w:noProof/>
                </w:rPr>
                <w:t xml:space="preserve"> Cardiff: The Glamorgan-Gwent Archaeological Trust Ltd. Retrieved from https://planningonline.cardiff.gov.uk/online-applications/files/A6B77BAECAB2FBE2645CE86C05877660/pdf/16_01739_MJR-CSL_-_ARCHAEOLOGY-1813494.pdf</w:t>
              </w:r>
            </w:p>
            <w:p w14:paraId="22C9DEB9" w14:textId="77777777" w:rsidR="00AB7DD3" w:rsidRDefault="00AB7DD3" w:rsidP="00AB7DD3">
              <w:pPr>
                <w:pStyle w:val="Bibliography"/>
                <w:ind w:left="720" w:hanging="720"/>
                <w:rPr>
                  <w:noProof/>
                </w:rPr>
              </w:pPr>
              <w:r>
                <w:rPr>
                  <w:noProof/>
                </w:rPr>
                <w:t xml:space="preserve">Elland Steel. (2021). </w:t>
              </w:r>
              <w:r>
                <w:rPr>
                  <w:i/>
                  <w:iCs/>
                  <w:noProof/>
                </w:rPr>
                <w:t>Design for Deconstruction</w:t>
              </w:r>
              <w:r>
                <w:rPr>
                  <w:noProof/>
                </w:rPr>
                <w:t>. Retrieved from Elland Steel: https://www.ellandsteel.com/design-a-steel-frame-for-deconstruction/</w:t>
              </w:r>
            </w:p>
            <w:p w14:paraId="35721A2D" w14:textId="77777777" w:rsidR="00AB7DD3" w:rsidRDefault="00AB7DD3" w:rsidP="00AB7DD3">
              <w:pPr>
                <w:pStyle w:val="Bibliography"/>
                <w:ind w:left="720" w:hanging="720"/>
                <w:rPr>
                  <w:noProof/>
                </w:rPr>
              </w:pPr>
              <w:r>
                <w:rPr>
                  <w:noProof/>
                </w:rPr>
                <w:t xml:space="preserve">Galvanizers Association. (n.d.). </w:t>
              </w:r>
              <w:r>
                <w:rPr>
                  <w:i/>
                  <w:iCs/>
                  <w:noProof/>
                </w:rPr>
                <w:t>Steel recycling</w:t>
              </w:r>
              <w:r>
                <w:rPr>
                  <w:noProof/>
                </w:rPr>
                <w:t>. Retrieved from Galvanizers Association: https://www.galvanizing.org.uk/sustainable-construction/steel-is-sustainable/steel-recycling/</w:t>
              </w:r>
            </w:p>
            <w:p w14:paraId="7563084F" w14:textId="77777777" w:rsidR="00AB7DD3" w:rsidRDefault="00AB7DD3" w:rsidP="00AB7DD3">
              <w:pPr>
                <w:pStyle w:val="Bibliography"/>
                <w:ind w:left="720" w:hanging="720"/>
                <w:rPr>
                  <w:noProof/>
                </w:rPr>
              </w:pPr>
              <w:r>
                <w:rPr>
                  <w:noProof/>
                </w:rPr>
                <w:t xml:space="preserve">GLW Engineering &amp; Construction Ltd. (2018). </w:t>
              </w:r>
              <w:r>
                <w:rPr>
                  <w:i/>
                  <w:iCs/>
                  <w:noProof/>
                </w:rPr>
                <w:t>The Advantages &amp; Disadvantages Of Steel Frame Construction</w:t>
              </w:r>
              <w:r>
                <w:rPr>
                  <w:noProof/>
                </w:rPr>
                <w:t>. Retrieved from GLW Engineering &amp; Construction Ltd: https://blog.glwengineering.co.uk/the-advantages-disadvantages-of-steel-frame-construction</w:t>
              </w:r>
            </w:p>
            <w:p w14:paraId="7342C857" w14:textId="77777777" w:rsidR="00AB7DD3" w:rsidRDefault="00AB7DD3" w:rsidP="00AB7DD3">
              <w:pPr>
                <w:pStyle w:val="Bibliography"/>
                <w:ind w:left="720" w:hanging="720"/>
                <w:rPr>
                  <w:noProof/>
                </w:rPr>
              </w:pPr>
              <w:r>
                <w:rPr>
                  <w:noProof/>
                </w:rPr>
                <w:t xml:space="preserve">Lstiburek, J. (2010). The Perfect Wall. </w:t>
              </w:r>
              <w:r>
                <w:rPr>
                  <w:i/>
                  <w:iCs/>
                  <w:noProof/>
                </w:rPr>
                <w:t>Building Science Corporation</w:t>
              </w:r>
              <w:r>
                <w:rPr>
                  <w:noProof/>
                </w:rPr>
                <w:t>.</w:t>
              </w:r>
            </w:p>
            <w:p w14:paraId="640CA55E" w14:textId="77777777" w:rsidR="00AB7DD3" w:rsidRDefault="00AB7DD3" w:rsidP="00AB7DD3">
              <w:pPr>
                <w:pStyle w:val="Bibliography"/>
                <w:ind w:left="720" w:hanging="720"/>
                <w:rPr>
                  <w:noProof/>
                </w:rPr>
              </w:pPr>
              <w:r>
                <w:rPr>
                  <w:noProof/>
                </w:rPr>
                <w:t xml:space="preserve">Peter Cox. (2022). </w:t>
              </w:r>
              <w:r>
                <w:rPr>
                  <w:i/>
                  <w:iCs/>
                  <w:noProof/>
                </w:rPr>
                <w:t>Waterpoofing refulations</w:t>
              </w:r>
              <w:r>
                <w:rPr>
                  <w:noProof/>
                </w:rPr>
                <w:t>. Retrieved from Peter Cox: https://www.petercox.com/specialist-expertise/waterproofing-tanking/regulations/</w:t>
              </w:r>
            </w:p>
            <w:p w14:paraId="5430F96A" w14:textId="77777777" w:rsidR="00AB7DD3" w:rsidRDefault="00AB7DD3" w:rsidP="00AB7DD3">
              <w:pPr>
                <w:pStyle w:val="Bibliography"/>
                <w:ind w:left="720" w:hanging="720"/>
                <w:rPr>
                  <w:noProof/>
                </w:rPr>
              </w:pPr>
              <w:r>
                <w:rPr>
                  <w:i/>
                  <w:iCs/>
                  <w:noProof/>
                </w:rPr>
                <w:t>Pioneering GREENSTEEL through low carbon technologies</w:t>
              </w:r>
              <w:r>
                <w:rPr>
                  <w:noProof/>
                </w:rPr>
                <w:t>. (2021). Retrieved from Liberty Steel Group: https://libertysteelgroup.com/delivering-cn30/greensteel/</w:t>
              </w:r>
            </w:p>
            <w:p w14:paraId="75DD316B" w14:textId="77777777" w:rsidR="00AB7DD3" w:rsidRDefault="00AB7DD3" w:rsidP="00AB7DD3">
              <w:pPr>
                <w:pStyle w:val="Bibliography"/>
                <w:ind w:left="720" w:hanging="720"/>
                <w:rPr>
                  <w:noProof/>
                </w:rPr>
              </w:pPr>
              <w:r>
                <w:rPr>
                  <w:noProof/>
                </w:rPr>
                <w:t xml:space="preserve">Poulos, H. (2016). Tall building foundations: design methods and applications. </w:t>
              </w:r>
              <w:r>
                <w:rPr>
                  <w:i/>
                  <w:iCs/>
                  <w:noProof/>
                </w:rPr>
                <w:t xml:space="preserve">Innovative Infrastructure Solutions </w:t>
              </w:r>
              <w:r>
                <w:rPr>
                  <w:noProof/>
                </w:rPr>
                <w:t>, 1-15.</w:t>
              </w:r>
            </w:p>
            <w:p w14:paraId="41BDD4E0" w14:textId="77777777" w:rsidR="00AB7DD3" w:rsidRDefault="00AB7DD3" w:rsidP="00AB7DD3">
              <w:pPr>
                <w:pStyle w:val="Bibliography"/>
                <w:ind w:left="720" w:hanging="720"/>
                <w:rPr>
                  <w:noProof/>
                </w:rPr>
              </w:pPr>
              <w:r>
                <w:rPr>
                  <w:noProof/>
                </w:rPr>
                <w:lastRenderedPageBreak/>
                <w:t xml:space="preserve">Rosa-Aquino, P. (2021, May 21). </w:t>
              </w:r>
              <w:r>
                <w:rPr>
                  <w:i/>
                  <w:iCs/>
                  <w:noProof/>
                </w:rPr>
                <w:t>Is This Concrete's Breakthrough Moment?</w:t>
              </w:r>
              <w:r>
                <w:rPr>
                  <w:noProof/>
                </w:rPr>
                <w:t xml:space="preserve"> Retrieved from New York Intelligencer: https://nymag.com/intelligencer/2021/05/how-new-forms-of-concrete-could-capture-carbon.html</w:t>
              </w:r>
            </w:p>
            <w:p w14:paraId="2A9C6AB8" w14:textId="77777777" w:rsidR="00AB7DD3" w:rsidRDefault="00AB7DD3" w:rsidP="00AB7DD3">
              <w:pPr>
                <w:pStyle w:val="Bibliography"/>
                <w:ind w:left="720" w:hanging="720"/>
                <w:rPr>
                  <w:noProof/>
                </w:rPr>
              </w:pPr>
              <w:r>
                <w:rPr>
                  <w:noProof/>
                </w:rPr>
                <w:t>Steel Framing Industry Association. (2022). Retrieved from BuildSteel : https://buildsteel.org/framing-products/wall-panels/exterior-insulation-cfs/</w:t>
              </w:r>
            </w:p>
            <w:p w14:paraId="4DB6EA69" w14:textId="77777777" w:rsidR="00AB7DD3" w:rsidRDefault="00AB7DD3" w:rsidP="00AB7DD3">
              <w:pPr>
                <w:pStyle w:val="Bibliography"/>
                <w:ind w:left="720" w:hanging="720"/>
                <w:rPr>
                  <w:noProof/>
                </w:rPr>
              </w:pPr>
              <w:r>
                <w:rPr>
                  <w:noProof/>
                </w:rPr>
                <w:t xml:space="preserve">StonePly. (2022). </w:t>
              </w:r>
              <w:r>
                <w:rPr>
                  <w:i/>
                  <w:iCs/>
                  <w:noProof/>
                </w:rPr>
                <w:t>Fire Safety</w:t>
              </w:r>
              <w:r>
                <w:rPr>
                  <w:noProof/>
                </w:rPr>
                <w:t>. Retrieved from StonePly: https://www.stoneply.com/en/info/technical-bulletins/fire-safe-stone-cladding/</w:t>
              </w:r>
            </w:p>
            <w:p w14:paraId="7D4BA89D" w14:textId="77777777" w:rsidR="00AB7DD3" w:rsidRDefault="00AB7DD3" w:rsidP="00AB7DD3">
              <w:pPr>
                <w:pStyle w:val="Bibliography"/>
                <w:ind w:left="720" w:hanging="720"/>
                <w:rPr>
                  <w:noProof/>
                </w:rPr>
              </w:pPr>
              <w:r>
                <w:rPr>
                  <w:noProof/>
                </w:rPr>
                <w:t xml:space="preserve">Structherm. (2019). </w:t>
              </w:r>
              <w:r>
                <w:rPr>
                  <w:i/>
                  <w:iCs/>
                  <w:noProof/>
                </w:rPr>
                <w:t>Structural External Wall Insulation For The Refurbishment Of Non-Traditional Low &amp; High Rise Properties</w:t>
              </w:r>
              <w:r>
                <w:rPr>
                  <w:noProof/>
                </w:rPr>
                <w:t>. Retrieved from Structherm: https://www.structherm.co.uk/our-solutions/structural-external-wall-insulation/</w:t>
              </w:r>
            </w:p>
            <w:p w14:paraId="5A909382" w14:textId="77777777" w:rsidR="00AB7DD3" w:rsidRDefault="00AB7DD3" w:rsidP="00883202">
              <w:pPr>
                <w:pStyle w:val="Bibliography"/>
                <w:spacing w:line="360" w:lineRule="auto"/>
                <w:ind w:left="720" w:hanging="720"/>
                <w:rPr>
                  <w:noProof/>
                </w:rPr>
              </w:pPr>
              <w:r>
                <w:rPr>
                  <w:i/>
                  <w:iCs/>
                  <w:noProof/>
                </w:rPr>
                <w:t>Structural Foundation Designers' Manual.</w:t>
              </w:r>
              <w:r>
                <w:rPr>
                  <w:noProof/>
                </w:rPr>
                <w:t xml:space="preserve"> (2008). Oxford: Wiley-Blackwell.</w:t>
              </w:r>
            </w:p>
            <w:p w14:paraId="2FC9C7D9" w14:textId="6B048999" w:rsidR="00523D55" w:rsidRPr="00523D55" w:rsidRDefault="00523D55" w:rsidP="00523D55">
              <w:r>
                <w:rPr>
                  <w:noProof/>
                </w:rPr>
                <w:t xml:space="preserve">Milne, R. (2022, 01 28). </w:t>
              </w:r>
              <w:r>
                <w:rPr>
                  <w:i/>
                  <w:iCs/>
                  <w:noProof/>
                </w:rPr>
                <w:t>Cardiff city centre rejuvenation proposals promised</w:t>
              </w:r>
              <w:r>
                <w:rPr>
                  <w:noProof/>
                </w:rPr>
                <w:t>. Retrieved from The Planner: https://www.theplanner.co.uk/news/cardiff-city-centre-rejuvenation-proposals-promised</w:t>
              </w:r>
            </w:p>
            <w:p w14:paraId="6D421DB6" w14:textId="151FA634" w:rsidR="006953D4" w:rsidRPr="00C47720" w:rsidRDefault="00AB7DD3" w:rsidP="00C47720">
              <w:r>
                <w:rPr>
                  <w:b/>
                  <w:bCs/>
                  <w:noProof/>
                </w:rPr>
                <w:fldChar w:fldCharType="end"/>
              </w:r>
            </w:p>
          </w:sdtContent>
        </w:sdt>
      </w:sdtContent>
    </w:sdt>
    <w:bookmarkStart w:id="29" w:name="_Toc98093248" w:displacedByCustomXml="next"/>
    <w:sdt>
      <w:sdtPr>
        <w:rPr>
          <w:rFonts w:eastAsiaTheme="minorHAnsi" w:cstheme="minorBidi"/>
          <w:sz w:val="24"/>
          <w:szCs w:val="22"/>
          <w:u w:val="none"/>
        </w:rPr>
        <w:id w:val="-821582324"/>
        <w:docPartObj>
          <w:docPartGallery w:val="Bibliographies"/>
          <w:docPartUnique/>
        </w:docPartObj>
      </w:sdtPr>
      <w:sdtEndPr/>
      <w:sdtContent>
        <w:p w14:paraId="66A7E134" w14:textId="2C5C2F02" w:rsidR="006C29C8" w:rsidRDefault="006C29C8">
          <w:pPr>
            <w:pStyle w:val="Heading1"/>
          </w:pPr>
          <w:r>
            <w:t>Bibliography</w:t>
          </w:r>
          <w:bookmarkEnd w:id="29"/>
        </w:p>
        <w:sdt>
          <w:sdtPr>
            <w:id w:val="174785303"/>
            <w:bibliography/>
          </w:sdtPr>
          <w:sdtEndPr/>
          <w:sdtContent>
            <w:p w14:paraId="68666D3A" w14:textId="77777777" w:rsidR="006C29C8" w:rsidRDefault="006C29C8" w:rsidP="006C29C8">
              <w:pPr>
                <w:pStyle w:val="Bibliography"/>
                <w:ind w:left="720" w:hanging="720"/>
                <w:rPr>
                  <w:noProof/>
                  <w:szCs w:val="24"/>
                </w:rPr>
              </w:pPr>
              <w:r>
                <w:fldChar w:fldCharType="begin"/>
              </w:r>
              <w:r>
                <w:instrText xml:space="preserve"> BIBLIOGRAPHY </w:instrText>
              </w:r>
              <w:r>
                <w:fldChar w:fldCharType="separate"/>
              </w:r>
              <w:r>
                <w:rPr>
                  <w:noProof/>
                </w:rPr>
                <w:t xml:space="preserve">Aarsleff. (2019, 07 23). </w:t>
              </w:r>
              <w:r>
                <w:rPr>
                  <w:i/>
                  <w:iCs/>
                  <w:noProof/>
                </w:rPr>
                <w:t>Top 10 Advantages of Sheet Piling</w:t>
              </w:r>
              <w:r>
                <w:rPr>
                  <w:noProof/>
                </w:rPr>
                <w:t>. Retrieved from Aarsleff: https://aarsleff.co.uk/company-news/top-10-advantages-of-sheet-piling/</w:t>
              </w:r>
            </w:p>
            <w:p w14:paraId="3C793C69" w14:textId="77777777" w:rsidR="006C29C8" w:rsidRDefault="006C29C8" w:rsidP="006C29C8">
              <w:pPr>
                <w:pStyle w:val="Bibliography"/>
                <w:ind w:left="720" w:hanging="720"/>
                <w:rPr>
                  <w:noProof/>
                </w:rPr>
              </w:pPr>
              <w:r>
                <w:rPr>
                  <w:noProof/>
                </w:rPr>
                <w:t xml:space="preserve">Aarsleff. (2021). </w:t>
              </w:r>
              <w:r>
                <w:rPr>
                  <w:i/>
                  <w:iCs/>
                  <w:noProof/>
                </w:rPr>
                <w:t>Sheet piling</w:t>
              </w:r>
              <w:r>
                <w:rPr>
                  <w:noProof/>
                </w:rPr>
                <w:t>. Retrieved from Aarsleff: https://aarsleff.co.uk/services/techniques/sheet-piling/#:~:text=Sheet%20pile%20retaining%20walls%20have,commence%2C%20thus%20allowing%20shorter%20programmes.</w:t>
              </w:r>
            </w:p>
            <w:p w14:paraId="120F6908" w14:textId="77777777" w:rsidR="006C29C8" w:rsidRDefault="006C29C8" w:rsidP="006C29C8">
              <w:pPr>
                <w:pStyle w:val="Bibliography"/>
                <w:ind w:left="720" w:hanging="720"/>
                <w:rPr>
                  <w:noProof/>
                </w:rPr>
              </w:pPr>
              <w:r>
                <w:rPr>
                  <w:noProof/>
                </w:rPr>
                <w:t xml:space="preserve">Alumasc. (2021). </w:t>
              </w:r>
              <w:r>
                <w:rPr>
                  <w:i/>
                  <w:iCs/>
                  <w:noProof/>
                </w:rPr>
                <w:t>Derbigum Olivine Membrane</w:t>
              </w:r>
              <w:r>
                <w:rPr>
                  <w:noProof/>
                </w:rPr>
                <w:t>. Retrieved from Alumasc Roofing: https://www.alumascroofing.com/products/waterproofing/bituminous-membranes/derbigum-olivine-membrane/</w:t>
              </w:r>
            </w:p>
            <w:p w14:paraId="743D060F" w14:textId="77777777" w:rsidR="006C29C8" w:rsidRDefault="006C29C8" w:rsidP="006C29C8">
              <w:pPr>
                <w:pStyle w:val="Bibliography"/>
                <w:ind w:left="720" w:hanging="720"/>
                <w:rPr>
                  <w:noProof/>
                </w:rPr>
              </w:pPr>
              <w:r>
                <w:rPr>
                  <w:noProof/>
                </w:rPr>
                <w:t xml:space="preserve">BRE Global Ltd. (2020). </w:t>
              </w:r>
              <w:r>
                <w:rPr>
                  <w:i/>
                  <w:iCs/>
                  <w:noProof/>
                </w:rPr>
                <w:t>Fire Performance of Cladding Materials Research.</w:t>
              </w:r>
              <w:r>
                <w:rPr>
                  <w:noProof/>
                </w:rPr>
                <w:t xml:space="preserve"> London: BRE Global Ltd.</w:t>
              </w:r>
            </w:p>
            <w:p w14:paraId="641E6974" w14:textId="77777777" w:rsidR="006C29C8" w:rsidRDefault="006C29C8" w:rsidP="006C29C8">
              <w:pPr>
                <w:pStyle w:val="Bibliography"/>
                <w:ind w:left="720" w:hanging="720"/>
                <w:rPr>
                  <w:noProof/>
                </w:rPr>
              </w:pPr>
              <w:r>
                <w:rPr>
                  <w:noProof/>
                </w:rPr>
                <w:t xml:space="preserve">British Geological Survey. (2002). </w:t>
              </w:r>
              <w:r>
                <w:rPr>
                  <w:i/>
                  <w:iCs/>
                  <w:noProof/>
                </w:rPr>
                <w:t>Engineering geology of British rocks and soils. Mudstones of the Mercia Mudstones Group.</w:t>
              </w:r>
              <w:r>
                <w:rPr>
                  <w:noProof/>
                </w:rPr>
                <w:t xml:space="preserve"> Nottingham: Natural Environment Research Council.</w:t>
              </w:r>
            </w:p>
            <w:p w14:paraId="7DC078A7" w14:textId="77777777" w:rsidR="006C29C8" w:rsidRDefault="006C29C8" w:rsidP="006C29C8">
              <w:pPr>
                <w:pStyle w:val="Bibliography"/>
                <w:ind w:left="720" w:hanging="720"/>
                <w:rPr>
                  <w:noProof/>
                </w:rPr>
              </w:pPr>
              <w:r>
                <w:rPr>
                  <w:noProof/>
                </w:rPr>
                <w:t xml:space="preserve">CIBSE Journal. (2019, May). </w:t>
              </w:r>
              <w:r>
                <w:rPr>
                  <w:i/>
                  <w:iCs/>
                  <w:noProof/>
                </w:rPr>
                <w:t>Simplifying building services installation</w:t>
              </w:r>
              <w:r>
                <w:rPr>
                  <w:noProof/>
                </w:rPr>
                <w:t>. Retrieved from CIBSE Journal: https://www.cibsejournal.com/uncategorized/simplifying-building-services-installation/</w:t>
              </w:r>
            </w:p>
            <w:p w14:paraId="5BE1A5FD" w14:textId="77777777" w:rsidR="006C29C8" w:rsidRDefault="006C29C8" w:rsidP="006C29C8">
              <w:pPr>
                <w:pStyle w:val="Bibliography"/>
                <w:ind w:left="720" w:hanging="720"/>
                <w:rPr>
                  <w:noProof/>
                </w:rPr>
              </w:pPr>
              <w:r>
                <w:rPr>
                  <w:noProof/>
                </w:rPr>
                <w:t xml:space="preserve">Clayton , C. R., Woods, R. I., &amp; Milititsky, J. (1993). </w:t>
              </w:r>
              <w:r>
                <w:rPr>
                  <w:i/>
                  <w:iCs/>
                  <w:noProof/>
                </w:rPr>
                <w:t>Earth Pressure and Earth-Retaining Structures.</w:t>
              </w:r>
              <w:r>
                <w:rPr>
                  <w:noProof/>
                </w:rPr>
                <w:t xml:space="preserve"> London: Taylor &amp; Francis.</w:t>
              </w:r>
            </w:p>
            <w:p w14:paraId="7AA9B68B" w14:textId="77777777" w:rsidR="006C29C8" w:rsidRDefault="006C29C8" w:rsidP="006C29C8">
              <w:pPr>
                <w:pStyle w:val="Bibliography"/>
                <w:ind w:left="720" w:hanging="720"/>
                <w:rPr>
                  <w:noProof/>
                </w:rPr>
              </w:pPr>
              <w:r>
                <w:rPr>
                  <w:noProof/>
                </w:rPr>
                <w:t xml:space="preserve">CLM Fireproofing. (2020). </w:t>
              </w:r>
              <w:r>
                <w:rPr>
                  <w:i/>
                  <w:iCs/>
                  <w:noProof/>
                </w:rPr>
                <w:t>Passive Fire Protection</w:t>
              </w:r>
              <w:r>
                <w:rPr>
                  <w:noProof/>
                </w:rPr>
                <w:t>. Retrieved from CLM Fireproofing: https://clmfireproofing.com/how-does-fire-affect-structural-</w:t>
              </w:r>
              <w:r>
                <w:rPr>
                  <w:noProof/>
                </w:rPr>
                <w:lastRenderedPageBreak/>
                <w:t>steel/#:~:text=Structural%20steel%20can%20withstand%20approximately,%C2%B0C%20or%20just%20under.</w:t>
              </w:r>
            </w:p>
            <w:p w14:paraId="5BCCF851" w14:textId="77777777" w:rsidR="006C29C8" w:rsidRDefault="006C29C8" w:rsidP="006C29C8">
              <w:pPr>
                <w:pStyle w:val="Bibliography"/>
                <w:ind w:left="720" w:hanging="720"/>
                <w:rPr>
                  <w:noProof/>
                </w:rPr>
              </w:pPr>
              <w:r>
                <w:rPr>
                  <w:noProof/>
                </w:rPr>
                <w:t xml:space="preserve">Davies, T. (2016). </w:t>
              </w:r>
              <w:r>
                <w:rPr>
                  <w:i/>
                  <w:iCs/>
                  <w:noProof/>
                </w:rPr>
                <w:t>Archeological desk-based assessment.</w:t>
              </w:r>
              <w:r>
                <w:rPr>
                  <w:noProof/>
                </w:rPr>
                <w:t xml:space="preserve"> Cardiff: The Glamorgan-Gwent Archaeological Trust Ltd. Retrieved from https://planningonline.cardiff.gov.uk/online-applications/files/A6B77BAECAB2FBE2645CE86C05877660/pdf/16_01739_MJR-CSL_-_ARCHAEOLOGY-1813494.pdf</w:t>
              </w:r>
            </w:p>
            <w:p w14:paraId="615F2526" w14:textId="77777777" w:rsidR="006C29C8" w:rsidRDefault="006C29C8" w:rsidP="006C29C8">
              <w:pPr>
                <w:pStyle w:val="Bibliography"/>
                <w:ind w:left="720" w:hanging="720"/>
                <w:rPr>
                  <w:noProof/>
                </w:rPr>
              </w:pPr>
              <w:r>
                <w:rPr>
                  <w:noProof/>
                </w:rPr>
                <w:t xml:space="preserve">Dr. Russell Hall, D. W. (2021). </w:t>
              </w:r>
              <w:r>
                <w:rPr>
                  <w:i/>
                  <w:iCs/>
                  <w:noProof/>
                </w:rPr>
                <w:t>Domestic Scrap Steel Recycling .</w:t>
              </w:r>
              <w:r>
                <w:rPr>
                  <w:noProof/>
                </w:rPr>
                <w:t xml:space="preserve"> Coventry: Univerisity of Warwick.</w:t>
              </w:r>
            </w:p>
            <w:p w14:paraId="1A2107F6" w14:textId="77777777" w:rsidR="006C29C8" w:rsidRDefault="006C29C8" w:rsidP="006C29C8">
              <w:pPr>
                <w:pStyle w:val="Bibliography"/>
                <w:ind w:left="720" w:hanging="720"/>
                <w:rPr>
                  <w:noProof/>
                </w:rPr>
              </w:pPr>
              <w:r>
                <w:rPr>
                  <w:noProof/>
                </w:rPr>
                <w:t xml:space="preserve">Elland Steel. (2021). </w:t>
              </w:r>
              <w:r>
                <w:rPr>
                  <w:i/>
                  <w:iCs/>
                  <w:noProof/>
                </w:rPr>
                <w:t>Design for Deconstruction</w:t>
              </w:r>
              <w:r>
                <w:rPr>
                  <w:noProof/>
                </w:rPr>
                <w:t>. Retrieved from Elland Steel: https://www.ellandsteel.com/design-a-steel-frame-for-deconstruction/</w:t>
              </w:r>
            </w:p>
            <w:p w14:paraId="003B2417" w14:textId="77777777" w:rsidR="006C29C8" w:rsidRDefault="006C29C8" w:rsidP="006C29C8">
              <w:pPr>
                <w:pStyle w:val="Bibliography"/>
                <w:ind w:left="720" w:hanging="720"/>
                <w:rPr>
                  <w:noProof/>
                </w:rPr>
              </w:pPr>
              <w:r>
                <w:rPr>
                  <w:noProof/>
                </w:rPr>
                <w:t xml:space="preserve">Galvanizers Association. (n.d.). </w:t>
              </w:r>
              <w:r>
                <w:rPr>
                  <w:i/>
                  <w:iCs/>
                  <w:noProof/>
                </w:rPr>
                <w:t>Steel recycling</w:t>
              </w:r>
              <w:r>
                <w:rPr>
                  <w:noProof/>
                </w:rPr>
                <w:t>. Retrieved from Galvanizers Association: https://www.galvanizing.org.uk/sustainable-construction/steel-is-sustainable/steel-recycling/</w:t>
              </w:r>
            </w:p>
            <w:p w14:paraId="77E430E9" w14:textId="77777777" w:rsidR="006C29C8" w:rsidRDefault="006C29C8" w:rsidP="006C29C8">
              <w:pPr>
                <w:pStyle w:val="Bibliography"/>
                <w:ind w:left="720" w:hanging="720"/>
                <w:rPr>
                  <w:noProof/>
                </w:rPr>
              </w:pPr>
              <w:r>
                <w:rPr>
                  <w:noProof/>
                </w:rPr>
                <w:t xml:space="preserve">GLW Engineering &amp; Construction Ltd. (2018). </w:t>
              </w:r>
              <w:r>
                <w:rPr>
                  <w:i/>
                  <w:iCs/>
                  <w:noProof/>
                </w:rPr>
                <w:t>The Advantages &amp; Disadvantages Of Steel Frame Construction</w:t>
              </w:r>
              <w:r>
                <w:rPr>
                  <w:noProof/>
                </w:rPr>
                <w:t>. Retrieved from GLW Engineering &amp; Construction Ltd: https://blog.glwengineering.co.uk/the-advantages-disadvantages-of-steel-frame-construction</w:t>
              </w:r>
            </w:p>
            <w:p w14:paraId="08356172" w14:textId="77777777" w:rsidR="006C29C8" w:rsidRDefault="006C29C8" w:rsidP="006C29C8">
              <w:pPr>
                <w:pStyle w:val="Bibliography"/>
                <w:ind w:left="720" w:hanging="720"/>
                <w:rPr>
                  <w:noProof/>
                </w:rPr>
              </w:pPr>
              <w:r>
                <w:rPr>
                  <w:noProof/>
                </w:rPr>
                <w:t xml:space="preserve">Lstiburek, J. (2010). The Perfect Wall. </w:t>
              </w:r>
              <w:r>
                <w:rPr>
                  <w:i/>
                  <w:iCs/>
                  <w:noProof/>
                </w:rPr>
                <w:t>Building Science Corporation</w:t>
              </w:r>
              <w:r>
                <w:rPr>
                  <w:noProof/>
                </w:rPr>
                <w:t>.</w:t>
              </w:r>
            </w:p>
            <w:p w14:paraId="02E80B97" w14:textId="77777777" w:rsidR="006C29C8" w:rsidRDefault="006C29C8" w:rsidP="006C29C8">
              <w:pPr>
                <w:pStyle w:val="Bibliography"/>
                <w:ind w:left="720" w:hanging="720"/>
                <w:rPr>
                  <w:noProof/>
                </w:rPr>
              </w:pPr>
              <w:r>
                <w:rPr>
                  <w:noProof/>
                </w:rPr>
                <w:t xml:space="preserve">Peter Cox. (2022). </w:t>
              </w:r>
              <w:r>
                <w:rPr>
                  <w:i/>
                  <w:iCs/>
                  <w:noProof/>
                </w:rPr>
                <w:t>Waterpoofing refulations</w:t>
              </w:r>
              <w:r>
                <w:rPr>
                  <w:noProof/>
                </w:rPr>
                <w:t>. Retrieved from Peter Cox: https://www.petercox.com/specialist-expertise/waterproofing-tanking/regulations/</w:t>
              </w:r>
            </w:p>
            <w:p w14:paraId="1B1143AC" w14:textId="77777777" w:rsidR="006C29C8" w:rsidRDefault="006C29C8" w:rsidP="006C29C8">
              <w:pPr>
                <w:pStyle w:val="Bibliography"/>
                <w:ind w:left="720" w:hanging="720"/>
                <w:rPr>
                  <w:noProof/>
                </w:rPr>
              </w:pPr>
              <w:r>
                <w:rPr>
                  <w:i/>
                  <w:iCs/>
                  <w:noProof/>
                </w:rPr>
                <w:t>Pioneering GREENSTEEL through low carbon technologies</w:t>
              </w:r>
              <w:r>
                <w:rPr>
                  <w:noProof/>
                </w:rPr>
                <w:t>. (2021). Retrieved from Liberty Steel Group: https://libertysteelgroup.com/delivering-cn30/greensteel/</w:t>
              </w:r>
            </w:p>
            <w:p w14:paraId="005DF096" w14:textId="77777777" w:rsidR="006C29C8" w:rsidRDefault="006C29C8" w:rsidP="006C29C8">
              <w:pPr>
                <w:pStyle w:val="Bibliography"/>
                <w:ind w:left="720" w:hanging="720"/>
                <w:rPr>
                  <w:noProof/>
                </w:rPr>
              </w:pPr>
              <w:r>
                <w:rPr>
                  <w:noProof/>
                </w:rPr>
                <w:t xml:space="preserve">Poulos, H. (2016). Tall building foundations: design methods and applications. </w:t>
              </w:r>
              <w:r>
                <w:rPr>
                  <w:i/>
                  <w:iCs/>
                  <w:noProof/>
                </w:rPr>
                <w:t xml:space="preserve">Innovative Infrastructure Solutions </w:t>
              </w:r>
              <w:r>
                <w:rPr>
                  <w:noProof/>
                </w:rPr>
                <w:t>, 1-15.</w:t>
              </w:r>
            </w:p>
            <w:p w14:paraId="2EE35F78" w14:textId="77777777" w:rsidR="006C29C8" w:rsidRDefault="006C29C8" w:rsidP="006C29C8">
              <w:pPr>
                <w:pStyle w:val="Bibliography"/>
                <w:ind w:left="720" w:hanging="720"/>
                <w:rPr>
                  <w:noProof/>
                </w:rPr>
              </w:pPr>
              <w:r>
                <w:rPr>
                  <w:noProof/>
                </w:rPr>
                <w:t xml:space="preserve">Rosa-Aquino, P. (2021, May 21). </w:t>
              </w:r>
              <w:r>
                <w:rPr>
                  <w:i/>
                  <w:iCs/>
                  <w:noProof/>
                </w:rPr>
                <w:t>Is This Concrete's Breakthrough Moment?</w:t>
              </w:r>
              <w:r>
                <w:rPr>
                  <w:noProof/>
                </w:rPr>
                <w:t xml:space="preserve"> Retrieved from New York Intelligencer: https://nymag.com/intelligencer/2021/05/how-new-forms-of-concrete-could-capture-carbon.html</w:t>
              </w:r>
            </w:p>
            <w:p w14:paraId="63D2422E" w14:textId="77777777" w:rsidR="006C29C8" w:rsidRDefault="006C29C8" w:rsidP="006C29C8">
              <w:pPr>
                <w:pStyle w:val="Bibliography"/>
                <w:ind w:left="720" w:hanging="720"/>
                <w:rPr>
                  <w:noProof/>
                </w:rPr>
              </w:pPr>
              <w:r>
                <w:rPr>
                  <w:noProof/>
                </w:rPr>
                <w:t>Steel Framing Industry Association. (2022). Retrieved from BuildSteel : https://buildsteel.org/framing-products/wall-panels/exterior-insulation-cfs/</w:t>
              </w:r>
            </w:p>
            <w:p w14:paraId="1441C0CC" w14:textId="77777777" w:rsidR="006C29C8" w:rsidRDefault="006C29C8" w:rsidP="006C29C8">
              <w:pPr>
                <w:pStyle w:val="Bibliography"/>
                <w:ind w:left="720" w:hanging="720"/>
                <w:rPr>
                  <w:noProof/>
                </w:rPr>
              </w:pPr>
              <w:r>
                <w:rPr>
                  <w:noProof/>
                </w:rPr>
                <w:t xml:space="preserve">StonePly. (2022). </w:t>
              </w:r>
              <w:r>
                <w:rPr>
                  <w:i/>
                  <w:iCs/>
                  <w:noProof/>
                </w:rPr>
                <w:t>Fire Safety</w:t>
              </w:r>
              <w:r>
                <w:rPr>
                  <w:noProof/>
                </w:rPr>
                <w:t>. Retrieved from StonePly: https://www.stoneply.com/en/info/technical-bulletins/fire-safe-stone-cladding/</w:t>
              </w:r>
            </w:p>
            <w:p w14:paraId="398DFCAB" w14:textId="77777777" w:rsidR="006C29C8" w:rsidRDefault="006C29C8" w:rsidP="006C29C8">
              <w:pPr>
                <w:pStyle w:val="Bibliography"/>
                <w:ind w:left="720" w:hanging="720"/>
                <w:rPr>
                  <w:noProof/>
                </w:rPr>
              </w:pPr>
              <w:r>
                <w:rPr>
                  <w:noProof/>
                </w:rPr>
                <w:t xml:space="preserve">Structherm. (2019). </w:t>
              </w:r>
              <w:r>
                <w:rPr>
                  <w:i/>
                  <w:iCs/>
                  <w:noProof/>
                </w:rPr>
                <w:t>Structural External Wall Insulation For The Refurbishment Of Non-Traditional Low &amp; High Rise Properties</w:t>
              </w:r>
              <w:r>
                <w:rPr>
                  <w:noProof/>
                </w:rPr>
                <w:t>. Retrieved from Structherm: https://www.structherm.co.uk/our-solutions/structural-external-wall-insulation/</w:t>
              </w:r>
            </w:p>
            <w:p w14:paraId="17230C8E" w14:textId="77777777" w:rsidR="006C29C8" w:rsidRDefault="006C29C8" w:rsidP="006C29C8">
              <w:pPr>
                <w:pStyle w:val="Bibliography"/>
                <w:ind w:left="720" w:hanging="720"/>
                <w:rPr>
                  <w:noProof/>
                </w:rPr>
              </w:pPr>
              <w:r>
                <w:rPr>
                  <w:i/>
                  <w:iCs/>
                  <w:noProof/>
                </w:rPr>
                <w:t>Structural Foundation Designers' Manual.</w:t>
              </w:r>
              <w:r>
                <w:rPr>
                  <w:noProof/>
                </w:rPr>
                <w:t xml:space="preserve"> (2008). Oxford: Wiley-Blackwell.</w:t>
              </w:r>
            </w:p>
            <w:p w14:paraId="0ED8CA39" w14:textId="77777777" w:rsidR="006C29C8" w:rsidRPr="00C73BCE" w:rsidRDefault="006C29C8" w:rsidP="006C29C8">
              <w:pPr>
                <w:jc w:val="both"/>
                <w:rPr>
                  <w:rFonts w:cs="Arial"/>
                  <w:color w:val="000000" w:themeColor="text1"/>
                  <w:szCs w:val="24"/>
                </w:rPr>
              </w:pPr>
              <w:r w:rsidRPr="00C73BCE">
                <w:rPr>
                  <w:rFonts w:cs="Arial"/>
                  <w:color w:val="000000" w:themeColor="text1"/>
                  <w:szCs w:val="24"/>
                  <w:shd w:val="clear" w:color="auto" w:fill="FFFFFF"/>
                </w:rPr>
                <w:t>Farmer, M, 2016. The Farmer Review of the UK Construction Labour Model: Modernise or die.</w:t>
              </w:r>
            </w:p>
            <w:p w14:paraId="7B121D25" w14:textId="77777777" w:rsidR="006C29C8" w:rsidRDefault="006C29C8" w:rsidP="006C29C8">
              <w:pPr>
                <w:jc w:val="both"/>
              </w:pPr>
              <w:r>
                <w:lastRenderedPageBreak/>
                <w:t>Seward, L (2009). The Effect of Continuous Flight Auger Pile Installation on the Soil-Pile Interface in the Mercia Mudstone Group. (Unpublished Doctoral thesis, City, University of London)</w:t>
              </w:r>
            </w:p>
            <w:p w14:paraId="1116345E" w14:textId="77777777" w:rsidR="00C62476" w:rsidRDefault="00C62476" w:rsidP="00C62476">
              <w:pPr>
                <w:jc w:val="both"/>
              </w:pPr>
              <w:r>
                <w:t>Chandler, R.J. &amp; Forster, A. (2001) Engineering in Mercia Mudstone. Report C570, CIRIA, London.</w:t>
              </w:r>
            </w:p>
            <w:p w14:paraId="403F8FCF" w14:textId="77777777" w:rsidR="00C62476" w:rsidRPr="00AD2388" w:rsidRDefault="00C62476" w:rsidP="00C62476">
              <w:pPr>
                <w:jc w:val="both"/>
              </w:pPr>
              <w:r w:rsidRPr="00AD2388">
                <w:t> J.F. Straube and Burnett, E.F.P. (2005)  </w:t>
              </w:r>
              <w:hyperlink r:id="rId12" w:history="1">
                <w:r w:rsidRPr="00AD2388">
                  <w:rPr>
                    <w:rStyle w:val="Hyperlink"/>
                    <w:color w:val="auto"/>
                    <w:u w:val="none"/>
                  </w:rPr>
                  <w:t>Building Science for Building Enclosures</w:t>
                </w:r>
              </w:hyperlink>
              <w:r w:rsidRPr="00AD2388">
                <w:t>, Building Science Press, Westford, MA.</w:t>
              </w:r>
            </w:p>
            <w:p w14:paraId="4B336C91" w14:textId="4227068E" w:rsidR="006C29C8" w:rsidRDefault="00DB1ED7" w:rsidP="0004293C">
              <w:pPr>
                <w:spacing w:line="240" w:lineRule="auto"/>
              </w:pPr>
              <w:r>
                <w:t>Wels</w:t>
              </w:r>
              <w:r w:rsidR="00123F7F">
                <w:t>h</w:t>
              </w:r>
              <w:r>
                <w:t xml:space="preserve"> Government</w:t>
              </w:r>
              <w:r w:rsidR="00123F7F">
                <w:t>.</w:t>
              </w:r>
              <w:r>
                <w:t xml:space="preserve"> </w:t>
              </w:r>
              <w:r w:rsidR="00123F7F">
                <w:t>(</w:t>
              </w:r>
              <w:r>
                <w:t>2017</w:t>
              </w:r>
              <w:r w:rsidR="00123F7F">
                <w:t xml:space="preserve">) Design and Access Statements in Wales. </w:t>
              </w:r>
            </w:p>
            <w:p w14:paraId="5626E761" w14:textId="46F7B90B" w:rsidR="0004293C" w:rsidRPr="006C29C8" w:rsidRDefault="0004293C" w:rsidP="0004293C">
              <w:pPr>
                <w:spacing w:line="240" w:lineRule="auto"/>
              </w:pPr>
              <w:r w:rsidRPr="0004293C">
                <w:t>https://gov.wales/sites/default/files/publications/2018-09/design-and-access-statements.pdf</w:t>
              </w:r>
            </w:p>
            <w:p w14:paraId="45A4CDF8" w14:textId="37F0B5DE" w:rsidR="007B1F2C" w:rsidRDefault="006C29C8" w:rsidP="006C29C8">
              <w:pPr>
                <w:rPr>
                  <w:noProof/>
                </w:rPr>
              </w:pPr>
              <w:r>
                <w:rPr>
                  <w:b/>
                  <w:bCs/>
                  <w:noProof/>
                </w:rPr>
                <w:fldChar w:fldCharType="end"/>
              </w:r>
              <w:r w:rsidR="00523D55" w:rsidRPr="00523D55">
                <w:rPr>
                  <w:noProof/>
                </w:rPr>
                <w:t xml:space="preserve"> </w:t>
              </w:r>
              <w:r w:rsidR="00523D55">
                <w:rPr>
                  <w:noProof/>
                </w:rPr>
                <w:t xml:space="preserve">Milne, R. (2022, 01 28). </w:t>
              </w:r>
              <w:r w:rsidR="00523D55">
                <w:rPr>
                  <w:i/>
                  <w:iCs/>
                  <w:noProof/>
                </w:rPr>
                <w:t>Cardiff city centre rejuvenation proposals promised</w:t>
              </w:r>
              <w:r w:rsidR="00523D55">
                <w:rPr>
                  <w:noProof/>
                </w:rPr>
                <w:t xml:space="preserve">. Retrieved from The Planner: </w:t>
              </w:r>
              <w:hyperlink r:id="rId13" w:history="1">
                <w:r w:rsidR="007B1F2C" w:rsidRPr="00A966F3">
                  <w:rPr>
                    <w:rStyle w:val="Hyperlink"/>
                    <w:noProof/>
                  </w:rPr>
                  <w:t>https://www.theplanner.co.uk/news/cardiff-city-centre-rejuvenation-proposals-promised</w:t>
                </w:r>
              </w:hyperlink>
              <w:r w:rsidR="007B1F2C">
                <w:rPr>
                  <w:noProof/>
                </w:rPr>
                <w:t>.</w:t>
              </w:r>
            </w:p>
          </w:sdtContent>
        </w:sdt>
        <w:p w14:paraId="51776494" w14:textId="2A911680" w:rsidR="006C29C8" w:rsidRDefault="007B1F2C" w:rsidP="006C29C8">
          <w:r>
            <w:rPr>
              <w:noProof/>
            </w:rPr>
            <w:t>Punter, Prof John</w:t>
          </w:r>
          <w:r w:rsidR="00056C35">
            <w:rPr>
              <w:noProof/>
            </w:rPr>
            <w:t xml:space="preserve">. (2006). Design Review in Wales. </w:t>
          </w:r>
          <w:r w:rsidR="001164A3">
            <w:rPr>
              <w:noProof/>
            </w:rPr>
            <w:t>Design Commission for Wales Ltd.</w:t>
          </w:r>
        </w:p>
      </w:sdtContent>
    </w:sdt>
    <w:p w14:paraId="2BE3CBD2" w14:textId="78FE66AA" w:rsidR="006953D4" w:rsidRDefault="006953D4" w:rsidP="004851F6">
      <w:pPr>
        <w:jc w:val="both"/>
        <w:rPr>
          <w:color w:val="FF0000"/>
        </w:rPr>
      </w:pPr>
    </w:p>
    <w:p w14:paraId="22763A2D" w14:textId="77777777" w:rsidR="006953D4" w:rsidRDefault="006953D4" w:rsidP="004851F6">
      <w:pPr>
        <w:jc w:val="both"/>
        <w:rPr>
          <w:color w:val="FF0000"/>
        </w:rPr>
      </w:pPr>
    </w:p>
    <w:p w14:paraId="745CC827" w14:textId="77777777" w:rsidR="006953D4" w:rsidRDefault="006953D4" w:rsidP="004851F6">
      <w:pPr>
        <w:jc w:val="both"/>
        <w:rPr>
          <w:color w:val="FF0000"/>
        </w:rPr>
      </w:pPr>
    </w:p>
    <w:p w14:paraId="521727BD" w14:textId="77777777" w:rsidR="006953D4" w:rsidRDefault="006953D4" w:rsidP="004851F6">
      <w:pPr>
        <w:jc w:val="both"/>
        <w:rPr>
          <w:color w:val="FF0000"/>
        </w:rPr>
      </w:pPr>
    </w:p>
    <w:p w14:paraId="39DAC394" w14:textId="77777777" w:rsidR="006953D4" w:rsidRDefault="006953D4" w:rsidP="004851F6">
      <w:pPr>
        <w:jc w:val="both"/>
        <w:rPr>
          <w:color w:val="FF0000"/>
        </w:rPr>
      </w:pPr>
    </w:p>
    <w:p w14:paraId="03167551" w14:textId="77777777" w:rsidR="008E552E" w:rsidRDefault="008E552E" w:rsidP="004851F6">
      <w:pPr>
        <w:jc w:val="both"/>
      </w:pPr>
    </w:p>
    <w:p w14:paraId="655424B8" w14:textId="68119D74" w:rsidR="007373E9" w:rsidRDefault="007373E9" w:rsidP="004851F6">
      <w:pPr>
        <w:jc w:val="both"/>
      </w:pPr>
    </w:p>
    <w:p w14:paraId="400D24FF" w14:textId="77777777" w:rsidR="00AB7DD3" w:rsidRDefault="00AB7DD3" w:rsidP="004851F6">
      <w:pPr>
        <w:jc w:val="both"/>
      </w:pPr>
    </w:p>
    <w:p w14:paraId="6C97BAFB" w14:textId="77777777" w:rsidR="00AB7DD3" w:rsidRDefault="00AB7DD3" w:rsidP="004851F6">
      <w:pPr>
        <w:jc w:val="both"/>
      </w:pPr>
    </w:p>
    <w:p w14:paraId="07B997FB" w14:textId="5BA24934" w:rsidR="00040DBD" w:rsidRPr="00AD2388" w:rsidRDefault="00040DBD" w:rsidP="00AD2388">
      <w:pPr>
        <w:shd w:val="clear" w:color="auto" w:fill="FFFFFF" w:themeFill="background1"/>
        <w:jc w:val="both"/>
        <w:rPr>
          <w:rFonts w:cs="Arial"/>
          <w:szCs w:val="24"/>
        </w:rPr>
      </w:pPr>
    </w:p>
    <w:sectPr w:rsidR="00040DBD" w:rsidRPr="00AD2388" w:rsidSect="001C5E7B">
      <w:footerReference w:type="default" r:id="rId14"/>
      <w:pgSz w:w="11906" w:h="16838"/>
      <w:pgMar w:top="1440" w:right="1080" w:bottom="1440" w:left="108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719EF" w14:textId="77777777" w:rsidR="00152F59" w:rsidRDefault="00152F59" w:rsidP="00EB19D4">
      <w:pPr>
        <w:spacing w:after="0" w:line="240" w:lineRule="auto"/>
      </w:pPr>
      <w:r>
        <w:separator/>
      </w:r>
    </w:p>
  </w:endnote>
  <w:endnote w:type="continuationSeparator" w:id="0">
    <w:p w14:paraId="0549914C" w14:textId="77777777" w:rsidR="00152F59" w:rsidRDefault="00152F59" w:rsidP="00EB1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3265424"/>
      <w:docPartObj>
        <w:docPartGallery w:val="Page Numbers (Bottom of Page)"/>
        <w:docPartUnique/>
      </w:docPartObj>
    </w:sdtPr>
    <w:sdtEndPr>
      <w:rPr>
        <w:noProof/>
      </w:rPr>
    </w:sdtEndPr>
    <w:sdtContent>
      <w:p w14:paraId="1EA3A2B3" w14:textId="120F3F8E" w:rsidR="001C5E7B" w:rsidRDefault="001C5E7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0FB2AE" w14:textId="07E2B0C1" w:rsidR="00EB19D4" w:rsidRDefault="00EB19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67A12" w14:textId="77777777" w:rsidR="00152F59" w:rsidRDefault="00152F59" w:rsidP="00EB19D4">
      <w:pPr>
        <w:spacing w:after="0" w:line="240" w:lineRule="auto"/>
      </w:pPr>
      <w:r>
        <w:separator/>
      </w:r>
    </w:p>
  </w:footnote>
  <w:footnote w:type="continuationSeparator" w:id="0">
    <w:p w14:paraId="715A9507" w14:textId="77777777" w:rsidR="00152F59" w:rsidRDefault="00152F59" w:rsidP="00EB19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DA6"/>
    <w:rsid w:val="0000141B"/>
    <w:rsid w:val="00001D58"/>
    <w:rsid w:val="00003FF0"/>
    <w:rsid w:val="0001064D"/>
    <w:rsid w:val="00012521"/>
    <w:rsid w:val="000131B7"/>
    <w:rsid w:val="00013D03"/>
    <w:rsid w:val="00014170"/>
    <w:rsid w:val="00015141"/>
    <w:rsid w:val="000155BF"/>
    <w:rsid w:val="00020208"/>
    <w:rsid w:val="00020F69"/>
    <w:rsid w:val="00022508"/>
    <w:rsid w:val="00022DDA"/>
    <w:rsid w:val="00024C8A"/>
    <w:rsid w:val="0002521B"/>
    <w:rsid w:val="0003151F"/>
    <w:rsid w:val="00032AFB"/>
    <w:rsid w:val="00033425"/>
    <w:rsid w:val="000337FC"/>
    <w:rsid w:val="000345C4"/>
    <w:rsid w:val="00034CD7"/>
    <w:rsid w:val="00035704"/>
    <w:rsid w:val="0003657F"/>
    <w:rsid w:val="00040743"/>
    <w:rsid w:val="00040DBD"/>
    <w:rsid w:val="00041F34"/>
    <w:rsid w:val="0004293C"/>
    <w:rsid w:val="00045464"/>
    <w:rsid w:val="000467CD"/>
    <w:rsid w:val="0005072C"/>
    <w:rsid w:val="0005154E"/>
    <w:rsid w:val="00051EF8"/>
    <w:rsid w:val="000523A4"/>
    <w:rsid w:val="00053F3E"/>
    <w:rsid w:val="00055904"/>
    <w:rsid w:val="00056C35"/>
    <w:rsid w:val="0006017E"/>
    <w:rsid w:val="00061119"/>
    <w:rsid w:val="00064E40"/>
    <w:rsid w:val="00065F64"/>
    <w:rsid w:val="00066769"/>
    <w:rsid w:val="00067182"/>
    <w:rsid w:val="00067A58"/>
    <w:rsid w:val="000720A7"/>
    <w:rsid w:val="00072C55"/>
    <w:rsid w:val="00074648"/>
    <w:rsid w:val="000752FE"/>
    <w:rsid w:val="00075C06"/>
    <w:rsid w:val="000764A3"/>
    <w:rsid w:val="000769E5"/>
    <w:rsid w:val="00076E56"/>
    <w:rsid w:val="00080BC0"/>
    <w:rsid w:val="000813AB"/>
    <w:rsid w:val="00081B0B"/>
    <w:rsid w:val="00081CEC"/>
    <w:rsid w:val="0008286B"/>
    <w:rsid w:val="00083E4E"/>
    <w:rsid w:val="00086019"/>
    <w:rsid w:val="00086389"/>
    <w:rsid w:val="00087BF2"/>
    <w:rsid w:val="00090EFB"/>
    <w:rsid w:val="000913B2"/>
    <w:rsid w:val="000914DF"/>
    <w:rsid w:val="000917F8"/>
    <w:rsid w:val="00091B9B"/>
    <w:rsid w:val="00092A50"/>
    <w:rsid w:val="0009492D"/>
    <w:rsid w:val="00096156"/>
    <w:rsid w:val="00096282"/>
    <w:rsid w:val="000A08E6"/>
    <w:rsid w:val="000A2DA3"/>
    <w:rsid w:val="000A404A"/>
    <w:rsid w:val="000A4B7C"/>
    <w:rsid w:val="000A5440"/>
    <w:rsid w:val="000B080B"/>
    <w:rsid w:val="000B0BAE"/>
    <w:rsid w:val="000B16EB"/>
    <w:rsid w:val="000B3F04"/>
    <w:rsid w:val="000B530C"/>
    <w:rsid w:val="000C0406"/>
    <w:rsid w:val="000C2895"/>
    <w:rsid w:val="000C2C0B"/>
    <w:rsid w:val="000C5197"/>
    <w:rsid w:val="000D173B"/>
    <w:rsid w:val="000D2CF1"/>
    <w:rsid w:val="000D35DC"/>
    <w:rsid w:val="000D3CFD"/>
    <w:rsid w:val="000D4194"/>
    <w:rsid w:val="000D4A63"/>
    <w:rsid w:val="000D59B9"/>
    <w:rsid w:val="000D7E2D"/>
    <w:rsid w:val="000E03F1"/>
    <w:rsid w:val="000E2C66"/>
    <w:rsid w:val="000E37C3"/>
    <w:rsid w:val="000E5461"/>
    <w:rsid w:val="000E5B98"/>
    <w:rsid w:val="000E60E8"/>
    <w:rsid w:val="000F0166"/>
    <w:rsid w:val="000F0344"/>
    <w:rsid w:val="000F1462"/>
    <w:rsid w:val="000F1E94"/>
    <w:rsid w:val="000F2EE7"/>
    <w:rsid w:val="000F3875"/>
    <w:rsid w:val="000F38BB"/>
    <w:rsid w:val="000F3BD4"/>
    <w:rsid w:val="000F479D"/>
    <w:rsid w:val="000F5303"/>
    <w:rsid w:val="000F5D32"/>
    <w:rsid w:val="00101B8B"/>
    <w:rsid w:val="00101DB4"/>
    <w:rsid w:val="0010393D"/>
    <w:rsid w:val="00103A1E"/>
    <w:rsid w:val="001048D8"/>
    <w:rsid w:val="00105684"/>
    <w:rsid w:val="00107C78"/>
    <w:rsid w:val="001155ED"/>
    <w:rsid w:val="001164A3"/>
    <w:rsid w:val="001172CC"/>
    <w:rsid w:val="001176CA"/>
    <w:rsid w:val="0012088D"/>
    <w:rsid w:val="001237E5"/>
    <w:rsid w:val="00123C4E"/>
    <w:rsid w:val="00123F7F"/>
    <w:rsid w:val="001271B2"/>
    <w:rsid w:val="00127FA0"/>
    <w:rsid w:val="00130B55"/>
    <w:rsid w:val="0013150D"/>
    <w:rsid w:val="0013183E"/>
    <w:rsid w:val="00131D4C"/>
    <w:rsid w:val="001322AC"/>
    <w:rsid w:val="00132CCE"/>
    <w:rsid w:val="00133172"/>
    <w:rsid w:val="001351DB"/>
    <w:rsid w:val="00135349"/>
    <w:rsid w:val="0013566E"/>
    <w:rsid w:val="00135BBD"/>
    <w:rsid w:val="00135C13"/>
    <w:rsid w:val="00137648"/>
    <w:rsid w:val="00137D95"/>
    <w:rsid w:val="00141898"/>
    <w:rsid w:val="00142A97"/>
    <w:rsid w:val="00143487"/>
    <w:rsid w:val="0014470B"/>
    <w:rsid w:val="00144736"/>
    <w:rsid w:val="001458E1"/>
    <w:rsid w:val="001464E8"/>
    <w:rsid w:val="00147E63"/>
    <w:rsid w:val="00152222"/>
    <w:rsid w:val="0015246C"/>
    <w:rsid w:val="00152A3B"/>
    <w:rsid w:val="00152F59"/>
    <w:rsid w:val="00153FAC"/>
    <w:rsid w:val="001564CA"/>
    <w:rsid w:val="00156678"/>
    <w:rsid w:val="001567BF"/>
    <w:rsid w:val="001600BE"/>
    <w:rsid w:val="001613FB"/>
    <w:rsid w:val="001642FC"/>
    <w:rsid w:val="00165F24"/>
    <w:rsid w:val="0016622C"/>
    <w:rsid w:val="00166B5E"/>
    <w:rsid w:val="00170083"/>
    <w:rsid w:val="00172017"/>
    <w:rsid w:val="00172E37"/>
    <w:rsid w:val="00174069"/>
    <w:rsid w:val="001770C0"/>
    <w:rsid w:val="00177A1B"/>
    <w:rsid w:val="00177BE8"/>
    <w:rsid w:val="00177F27"/>
    <w:rsid w:val="00181259"/>
    <w:rsid w:val="001818D5"/>
    <w:rsid w:val="00183398"/>
    <w:rsid w:val="001852EF"/>
    <w:rsid w:val="00185803"/>
    <w:rsid w:val="0019138E"/>
    <w:rsid w:val="00191F12"/>
    <w:rsid w:val="00192A6C"/>
    <w:rsid w:val="00193208"/>
    <w:rsid w:val="00193AC9"/>
    <w:rsid w:val="00193F40"/>
    <w:rsid w:val="00195426"/>
    <w:rsid w:val="00195A54"/>
    <w:rsid w:val="00195CCD"/>
    <w:rsid w:val="00195D4B"/>
    <w:rsid w:val="001A048F"/>
    <w:rsid w:val="001A2388"/>
    <w:rsid w:val="001A468F"/>
    <w:rsid w:val="001A4A47"/>
    <w:rsid w:val="001A544E"/>
    <w:rsid w:val="001A62A7"/>
    <w:rsid w:val="001A6AF8"/>
    <w:rsid w:val="001B252D"/>
    <w:rsid w:val="001B636B"/>
    <w:rsid w:val="001B70AC"/>
    <w:rsid w:val="001C080F"/>
    <w:rsid w:val="001C0E6D"/>
    <w:rsid w:val="001C21F9"/>
    <w:rsid w:val="001C2E9A"/>
    <w:rsid w:val="001C3E95"/>
    <w:rsid w:val="001C41D3"/>
    <w:rsid w:val="001C4346"/>
    <w:rsid w:val="001C4622"/>
    <w:rsid w:val="001C5370"/>
    <w:rsid w:val="001C5629"/>
    <w:rsid w:val="001C5E7B"/>
    <w:rsid w:val="001C6003"/>
    <w:rsid w:val="001D3561"/>
    <w:rsid w:val="001D4A70"/>
    <w:rsid w:val="001D6D65"/>
    <w:rsid w:val="001D737A"/>
    <w:rsid w:val="001E06C9"/>
    <w:rsid w:val="001E1B52"/>
    <w:rsid w:val="001E2322"/>
    <w:rsid w:val="001E2A29"/>
    <w:rsid w:val="001E2C54"/>
    <w:rsid w:val="001E6959"/>
    <w:rsid w:val="001E6BB6"/>
    <w:rsid w:val="001E780C"/>
    <w:rsid w:val="001F0BEB"/>
    <w:rsid w:val="001F21E2"/>
    <w:rsid w:val="001F2B77"/>
    <w:rsid w:val="001F35BB"/>
    <w:rsid w:val="001F5946"/>
    <w:rsid w:val="001F6523"/>
    <w:rsid w:val="001F72D0"/>
    <w:rsid w:val="001F7D68"/>
    <w:rsid w:val="002000AB"/>
    <w:rsid w:val="0020147E"/>
    <w:rsid w:val="00201C17"/>
    <w:rsid w:val="002020BC"/>
    <w:rsid w:val="0020221D"/>
    <w:rsid w:val="00202224"/>
    <w:rsid w:val="00202881"/>
    <w:rsid w:val="00203C25"/>
    <w:rsid w:val="002065BC"/>
    <w:rsid w:val="00206AA4"/>
    <w:rsid w:val="00206CFF"/>
    <w:rsid w:val="002116B4"/>
    <w:rsid w:val="002119BF"/>
    <w:rsid w:val="002119E0"/>
    <w:rsid w:val="00212396"/>
    <w:rsid w:val="002131FC"/>
    <w:rsid w:val="00214F4C"/>
    <w:rsid w:val="00215ACB"/>
    <w:rsid w:val="0021775E"/>
    <w:rsid w:val="0022228B"/>
    <w:rsid w:val="00222511"/>
    <w:rsid w:val="00222DEF"/>
    <w:rsid w:val="00223352"/>
    <w:rsid w:val="00223D7F"/>
    <w:rsid w:val="002254F5"/>
    <w:rsid w:val="00225949"/>
    <w:rsid w:val="00227D98"/>
    <w:rsid w:val="00227DEA"/>
    <w:rsid w:val="002314B4"/>
    <w:rsid w:val="00232408"/>
    <w:rsid w:val="0023314D"/>
    <w:rsid w:val="00234248"/>
    <w:rsid w:val="002343D5"/>
    <w:rsid w:val="00234771"/>
    <w:rsid w:val="002347A1"/>
    <w:rsid w:val="00234F18"/>
    <w:rsid w:val="00235558"/>
    <w:rsid w:val="00240965"/>
    <w:rsid w:val="002410EC"/>
    <w:rsid w:val="0024117F"/>
    <w:rsid w:val="0024143C"/>
    <w:rsid w:val="00241CC8"/>
    <w:rsid w:val="00241D32"/>
    <w:rsid w:val="00242DB6"/>
    <w:rsid w:val="00243C5E"/>
    <w:rsid w:val="002469AD"/>
    <w:rsid w:val="00247420"/>
    <w:rsid w:val="00247613"/>
    <w:rsid w:val="00247EA1"/>
    <w:rsid w:val="00250584"/>
    <w:rsid w:val="00250F2B"/>
    <w:rsid w:val="002515F1"/>
    <w:rsid w:val="00252215"/>
    <w:rsid w:val="00254B6A"/>
    <w:rsid w:val="00255B33"/>
    <w:rsid w:val="00261989"/>
    <w:rsid w:val="00262758"/>
    <w:rsid w:val="002629B2"/>
    <w:rsid w:val="002633E3"/>
    <w:rsid w:val="0026451B"/>
    <w:rsid w:val="00264CB1"/>
    <w:rsid w:val="002663E3"/>
    <w:rsid w:val="00266423"/>
    <w:rsid w:val="0027287B"/>
    <w:rsid w:val="00272EB9"/>
    <w:rsid w:val="002735AF"/>
    <w:rsid w:val="0027381C"/>
    <w:rsid w:val="00273898"/>
    <w:rsid w:val="002766CC"/>
    <w:rsid w:val="00276D37"/>
    <w:rsid w:val="00281478"/>
    <w:rsid w:val="00282212"/>
    <w:rsid w:val="00282442"/>
    <w:rsid w:val="00283124"/>
    <w:rsid w:val="00283FD3"/>
    <w:rsid w:val="002902FF"/>
    <w:rsid w:val="00291AF4"/>
    <w:rsid w:val="0029261D"/>
    <w:rsid w:val="00292891"/>
    <w:rsid w:val="00293B05"/>
    <w:rsid w:val="0029410F"/>
    <w:rsid w:val="00296DA7"/>
    <w:rsid w:val="002972F0"/>
    <w:rsid w:val="002A1A88"/>
    <w:rsid w:val="002A2559"/>
    <w:rsid w:val="002A2F72"/>
    <w:rsid w:val="002A303E"/>
    <w:rsid w:val="002A4068"/>
    <w:rsid w:val="002A5095"/>
    <w:rsid w:val="002A5F65"/>
    <w:rsid w:val="002A64CC"/>
    <w:rsid w:val="002A6A20"/>
    <w:rsid w:val="002A763C"/>
    <w:rsid w:val="002B0E4C"/>
    <w:rsid w:val="002B3365"/>
    <w:rsid w:val="002B3E02"/>
    <w:rsid w:val="002B3E78"/>
    <w:rsid w:val="002B4123"/>
    <w:rsid w:val="002B4541"/>
    <w:rsid w:val="002B4A89"/>
    <w:rsid w:val="002B4DD9"/>
    <w:rsid w:val="002B608B"/>
    <w:rsid w:val="002B6F24"/>
    <w:rsid w:val="002B73BD"/>
    <w:rsid w:val="002C00F4"/>
    <w:rsid w:val="002C3247"/>
    <w:rsid w:val="002C330F"/>
    <w:rsid w:val="002C3CA5"/>
    <w:rsid w:val="002C6976"/>
    <w:rsid w:val="002C6CBA"/>
    <w:rsid w:val="002D0A52"/>
    <w:rsid w:val="002D3ED1"/>
    <w:rsid w:val="002D6935"/>
    <w:rsid w:val="002E131E"/>
    <w:rsid w:val="002E16A5"/>
    <w:rsid w:val="002E4FBB"/>
    <w:rsid w:val="002E5821"/>
    <w:rsid w:val="002E654D"/>
    <w:rsid w:val="002E7855"/>
    <w:rsid w:val="002F022B"/>
    <w:rsid w:val="002F05DA"/>
    <w:rsid w:val="002F0A9F"/>
    <w:rsid w:val="002F134A"/>
    <w:rsid w:val="002F661C"/>
    <w:rsid w:val="002F6C4D"/>
    <w:rsid w:val="002F7A13"/>
    <w:rsid w:val="0030084B"/>
    <w:rsid w:val="00301602"/>
    <w:rsid w:val="0030181F"/>
    <w:rsid w:val="00301AC9"/>
    <w:rsid w:val="003024E0"/>
    <w:rsid w:val="003028DC"/>
    <w:rsid w:val="00303854"/>
    <w:rsid w:val="00303E1B"/>
    <w:rsid w:val="00305031"/>
    <w:rsid w:val="00305454"/>
    <w:rsid w:val="00305F65"/>
    <w:rsid w:val="00306695"/>
    <w:rsid w:val="003066D5"/>
    <w:rsid w:val="003069E2"/>
    <w:rsid w:val="0030744D"/>
    <w:rsid w:val="0030749B"/>
    <w:rsid w:val="00307F67"/>
    <w:rsid w:val="00307FFD"/>
    <w:rsid w:val="00312219"/>
    <w:rsid w:val="00314259"/>
    <w:rsid w:val="003143EF"/>
    <w:rsid w:val="003152BD"/>
    <w:rsid w:val="00317709"/>
    <w:rsid w:val="00317BD5"/>
    <w:rsid w:val="00320AC9"/>
    <w:rsid w:val="00321046"/>
    <w:rsid w:val="00321CC0"/>
    <w:rsid w:val="00323383"/>
    <w:rsid w:val="00323D72"/>
    <w:rsid w:val="00325399"/>
    <w:rsid w:val="00326125"/>
    <w:rsid w:val="003262D1"/>
    <w:rsid w:val="003263D9"/>
    <w:rsid w:val="003304E5"/>
    <w:rsid w:val="003348EA"/>
    <w:rsid w:val="00334DCD"/>
    <w:rsid w:val="003351A6"/>
    <w:rsid w:val="003368B9"/>
    <w:rsid w:val="00337AA0"/>
    <w:rsid w:val="00340B9E"/>
    <w:rsid w:val="003412CD"/>
    <w:rsid w:val="00341A07"/>
    <w:rsid w:val="003422D6"/>
    <w:rsid w:val="00345B16"/>
    <w:rsid w:val="003461DA"/>
    <w:rsid w:val="00346A0E"/>
    <w:rsid w:val="00347113"/>
    <w:rsid w:val="0034772C"/>
    <w:rsid w:val="00351F1C"/>
    <w:rsid w:val="00355113"/>
    <w:rsid w:val="00356921"/>
    <w:rsid w:val="00363445"/>
    <w:rsid w:val="00363447"/>
    <w:rsid w:val="00363843"/>
    <w:rsid w:val="00363F23"/>
    <w:rsid w:val="00365345"/>
    <w:rsid w:val="00367922"/>
    <w:rsid w:val="003701D7"/>
    <w:rsid w:val="0037041B"/>
    <w:rsid w:val="0037050D"/>
    <w:rsid w:val="00370DC2"/>
    <w:rsid w:val="00371DA6"/>
    <w:rsid w:val="00371EB6"/>
    <w:rsid w:val="003726B6"/>
    <w:rsid w:val="00372E45"/>
    <w:rsid w:val="00373E96"/>
    <w:rsid w:val="00380365"/>
    <w:rsid w:val="00380DDE"/>
    <w:rsid w:val="00382249"/>
    <w:rsid w:val="003826E7"/>
    <w:rsid w:val="0038271D"/>
    <w:rsid w:val="0038338F"/>
    <w:rsid w:val="00383EC9"/>
    <w:rsid w:val="0038542C"/>
    <w:rsid w:val="00386703"/>
    <w:rsid w:val="00390680"/>
    <w:rsid w:val="00390FA2"/>
    <w:rsid w:val="00391801"/>
    <w:rsid w:val="003926C9"/>
    <w:rsid w:val="003935A6"/>
    <w:rsid w:val="00395EB3"/>
    <w:rsid w:val="003969EE"/>
    <w:rsid w:val="00397BF2"/>
    <w:rsid w:val="00397E4A"/>
    <w:rsid w:val="003A07E0"/>
    <w:rsid w:val="003A30DA"/>
    <w:rsid w:val="003A3BE4"/>
    <w:rsid w:val="003A5787"/>
    <w:rsid w:val="003A60FC"/>
    <w:rsid w:val="003A64A3"/>
    <w:rsid w:val="003A71AC"/>
    <w:rsid w:val="003A7EF0"/>
    <w:rsid w:val="003B005F"/>
    <w:rsid w:val="003B1D62"/>
    <w:rsid w:val="003B212D"/>
    <w:rsid w:val="003B3415"/>
    <w:rsid w:val="003B35B0"/>
    <w:rsid w:val="003B5CE9"/>
    <w:rsid w:val="003B5E3E"/>
    <w:rsid w:val="003C0CD3"/>
    <w:rsid w:val="003C223B"/>
    <w:rsid w:val="003C3C29"/>
    <w:rsid w:val="003C523E"/>
    <w:rsid w:val="003C54A2"/>
    <w:rsid w:val="003C57E0"/>
    <w:rsid w:val="003C6106"/>
    <w:rsid w:val="003D0DB7"/>
    <w:rsid w:val="003D13B8"/>
    <w:rsid w:val="003D1C10"/>
    <w:rsid w:val="003D1F1E"/>
    <w:rsid w:val="003D25CE"/>
    <w:rsid w:val="003D2A81"/>
    <w:rsid w:val="003D2ED1"/>
    <w:rsid w:val="003D3843"/>
    <w:rsid w:val="003D38D1"/>
    <w:rsid w:val="003D46A1"/>
    <w:rsid w:val="003D5A4B"/>
    <w:rsid w:val="003D6CD2"/>
    <w:rsid w:val="003D6D60"/>
    <w:rsid w:val="003D6F87"/>
    <w:rsid w:val="003E14A9"/>
    <w:rsid w:val="003E217B"/>
    <w:rsid w:val="003E3F52"/>
    <w:rsid w:val="003E5549"/>
    <w:rsid w:val="003E6DA8"/>
    <w:rsid w:val="003F03CE"/>
    <w:rsid w:val="003F0B20"/>
    <w:rsid w:val="003F0B25"/>
    <w:rsid w:val="003F0EB0"/>
    <w:rsid w:val="003F18D0"/>
    <w:rsid w:val="003F3721"/>
    <w:rsid w:val="003F5536"/>
    <w:rsid w:val="003F5800"/>
    <w:rsid w:val="003F6DBD"/>
    <w:rsid w:val="003F77C8"/>
    <w:rsid w:val="00400F52"/>
    <w:rsid w:val="00401F96"/>
    <w:rsid w:val="00402222"/>
    <w:rsid w:val="004039E9"/>
    <w:rsid w:val="00403C7A"/>
    <w:rsid w:val="00404B67"/>
    <w:rsid w:val="00404D94"/>
    <w:rsid w:val="00405C62"/>
    <w:rsid w:val="00406D99"/>
    <w:rsid w:val="00406E5E"/>
    <w:rsid w:val="0040787E"/>
    <w:rsid w:val="00410F97"/>
    <w:rsid w:val="0041329D"/>
    <w:rsid w:val="00414C52"/>
    <w:rsid w:val="0041765D"/>
    <w:rsid w:val="004206ED"/>
    <w:rsid w:val="00422BF5"/>
    <w:rsid w:val="00422F25"/>
    <w:rsid w:val="00424999"/>
    <w:rsid w:val="0042592D"/>
    <w:rsid w:val="004261A9"/>
    <w:rsid w:val="004301E3"/>
    <w:rsid w:val="00430655"/>
    <w:rsid w:val="00432EE5"/>
    <w:rsid w:val="004338C6"/>
    <w:rsid w:val="0043459C"/>
    <w:rsid w:val="00436DE2"/>
    <w:rsid w:val="00437715"/>
    <w:rsid w:val="00437BB0"/>
    <w:rsid w:val="00441ECF"/>
    <w:rsid w:val="0044301E"/>
    <w:rsid w:val="00443E1A"/>
    <w:rsid w:val="004454A0"/>
    <w:rsid w:val="0044565E"/>
    <w:rsid w:val="00446774"/>
    <w:rsid w:val="004470F3"/>
    <w:rsid w:val="004535CF"/>
    <w:rsid w:val="004546C4"/>
    <w:rsid w:val="00456B7E"/>
    <w:rsid w:val="004576DA"/>
    <w:rsid w:val="00457A13"/>
    <w:rsid w:val="004609A7"/>
    <w:rsid w:val="00460F02"/>
    <w:rsid w:val="00464D70"/>
    <w:rsid w:val="00465C51"/>
    <w:rsid w:val="00465F15"/>
    <w:rsid w:val="004666FD"/>
    <w:rsid w:val="00466C9C"/>
    <w:rsid w:val="00466E23"/>
    <w:rsid w:val="00467DF1"/>
    <w:rsid w:val="00467F20"/>
    <w:rsid w:val="00470821"/>
    <w:rsid w:val="00470A81"/>
    <w:rsid w:val="00474BD2"/>
    <w:rsid w:val="0047510A"/>
    <w:rsid w:val="00476023"/>
    <w:rsid w:val="0047799B"/>
    <w:rsid w:val="00477D73"/>
    <w:rsid w:val="004820A8"/>
    <w:rsid w:val="00482A77"/>
    <w:rsid w:val="00482C6E"/>
    <w:rsid w:val="00482D1D"/>
    <w:rsid w:val="00483666"/>
    <w:rsid w:val="0048408B"/>
    <w:rsid w:val="00485007"/>
    <w:rsid w:val="004851F6"/>
    <w:rsid w:val="00487CA3"/>
    <w:rsid w:val="00487D28"/>
    <w:rsid w:val="004900D0"/>
    <w:rsid w:val="00490583"/>
    <w:rsid w:val="0049583B"/>
    <w:rsid w:val="00495B74"/>
    <w:rsid w:val="00496496"/>
    <w:rsid w:val="00496D63"/>
    <w:rsid w:val="004A07EE"/>
    <w:rsid w:val="004A082B"/>
    <w:rsid w:val="004A114E"/>
    <w:rsid w:val="004A19D8"/>
    <w:rsid w:val="004A2FA9"/>
    <w:rsid w:val="004A46BF"/>
    <w:rsid w:val="004A64A4"/>
    <w:rsid w:val="004A6DD1"/>
    <w:rsid w:val="004A71F0"/>
    <w:rsid w:val="004A7C3F"/>
    <w:rsid w:val="004B06FD"/>
    <w:rsid w:val="004B1D0B"/>
    <w:rsid w:val="004B4DB3"/>
    <w:rsid w:val="004B4E9B"/>
    <w:rsid w:val="004B4F12"/>
    <w:rsid w:val="004B7391"/>
    <w:rsid w:val="004C15E1"/>
    <w:rsid w:val="004C22BA"/>
    <w:rsid w:val="004C257B"/>
    <w:rsid w:val="004C27A8"/>
    <w:rsid w:val="004C511B"/>
    <w:rsid w:val="004C6086"/>
    <w:rsid w:val="004C7A49"/>
    <w:rsid w:val="004D0996"/>
    <w:rsid w:val="004D10EB"/>
    <w:rsid w:val="004D191B"/>
    <w:rsid w:val="004D339E"/>
    <w:rsid w:val="004D3653"/>
    <w:rsid w:val="004D3F71"/>
    <w:rsid w:val="004D4A24"/>
    <w:rsid w:val="004D540E"/>
    <w:rsid w:val="004D605A"/>
    <w:rsid w:val="004D6FBC"/>
    <w:rsid w:val="004E2214"/>
    <w:rsid w:val="004E52EC"/>
    <w:rsid w:val="004E5F0D"/>
    <w:rsid w:val="004F01BE"/>
    <w:rsid w:val="004F0CEB"/>
    <w:rsid w:val="004F34B3"/>
    <w:rsid w:val="004F3679"/>
    <w:rsid w:val="004F4A58"/>
    <w:rsid w:val="004F58AA"/>
    <w:rsid w:val="004F6A5F"/>
    <w:rsid w:val="005003E8"/>
    <w:rsid w:val="00500CAC"/>
    <w:rsid w:val="00503461"/>
    <w:rsid w:val="00503A32"/>
    <w:rsid w:val="00503BE4"/>
    <w:rsid w:val="00503FEE"/>
    <w:rsid w:val="00505B68"/>
    <w:rsid w:val="005067CD"/>
    <w:rsid w:val="00507E63"/>
    <w:rsid w:val="00510208"/>
    <w:rsid w:val="00511087"/>
    <w:rsid w:val="0051189C"/>
    <w:rsid w:val="00511948"/>
    <w:rsid w:val="00511DFC"/>
    <w:rsid w:val="00512462"/>
    <w:rsid w:val="00512ADA"/>
    <w:rsid w:val="005147BC"/>
    <w:rsid w:val="00517C48"/>
    <w:rsid w:val="005207D2"/>
    <w:rsid w:val="0052288A"/>
    <w:rsid w:val="00523D55"/>
    <w:rsid w:val="00524590"/>
    <w:rsid w:val="005301C2"/>
    <w:rsid w:val="00532DCD"/>
    <w:rsid w:val="00532F96"/>
    <w:rsid w:val="00533369"/>
    <w:rsid w:val="005335E8"/>
    <w:rsid w:val="00533887"/>
    <w:rsid w:val="00534894"/>
    <w:rsid w:val="00536F3B"/>
    <w:rsid w:val="0054035E"/>
    <w:rsid w:val="0054344B"/>
    <w:rsid w:val="00543579"/>
    <w:rsid w:val="005445AE"/>
    <w:rsid w:val="00544A1D"/>
    <w:rsid w:val="005451F4"/>
    <w:rsid w:val="00545CA7"/>
    <w:rsid w:val="005460D5"/>
    <w:rsid w:val="00547197"/>
    <w:rsid w:val="005473A8"/>
    <w:rsid w:val="00552182"/>
    <w:rsid w:val="00552B21"/>
    <w:rsid w:val="0055506D"/>
    <w:rsid w:val="005555DA"/>
    <w:rsid w:val="0055581B"/>
    <w:rsid w:val="00556A40"/>
    <w:rsid w:val="00556C37"/>
    <w:rsid w:val="005613D3"/>
    <w:rsid w:val="00562056"/>
    <w:rsid w:val="00563455"/>
    <w:rsid w:val="00564CBC"/>
    <w:rsid w:val="00565EBD"/>
    <w:rsid w:val="00570837"/>
    <w:rsid w:val="00577DE6"/>
    <w:rsid w:val="00581490"/>
    <w:rsid w:val="00581F05"/>
    <w:rsid w:val="00586702"/>
    <w:rsid w:val="00587B14"/>
    <w:rsid w:val="005909CF"/>
    <w:rsid w:val="00592335"/>
    <w:rsid w:val="00592573"/>
    <w:rsid w:val="00592946"/>
    <w:rsid w:val="00593638"/>
    <w:rsid w:val="005958F7"/>
    <w:rsid w:val="00595D40"/>
    <w:rsid w:val="00595F06"/>
    <w:rsid w:val="00596241"/>
    <w:rsid w:val="005967B3"/>
    <w:rsid w:val="005A097E"/>
    <w:rsid w:val="005A32E7"/>
    <w:rsid w:val="005A3675"/>
    <w:rsid w:val="005A3B5F"/>
    <w:rsid w:val="005A4FA9"/>
    <w:rsid w:val="005A52B9"/>
    <w:rsid w:val="005A53DC"/>
    <w:rsid w:val="005A5C31"/>
    <w:rsid w:val="005A6E3E"/>
    <w:rsid w:val="005B1BF1"/>
    <w:rsid w:val="005B3250"/>
    <w:rsid w:val="005B4B52"/>
    <w:rsid w:val="005B53E3"/>
    <w:rsid w:val="005B56E3"/>
    <w:rsid w:val="005B5B90"/>
    <w:rsid w:val="005B5C28"/>
    <w:rsid w:val="005B610E"/>
    <w:rsid w:val="005C02FE"/>
    <w:rsid w:val="005C0666"/>
    <w:rsid w:val="005C08A7"/>
    <w:rsid w:val="005C0CF8"/>
    <w:rsid w:val="005C3C07"/>
    <w:rsid w:val="005C4B37"/>
    <w:rsid w:val="005C6945"/>
    <w:rsid w:val="005C6EBC"/>
    <w:rsid w:val="005C78F6"/>
    <w:rsid w:val="005C7BB1"/>
    <w:rsid w:val="005D1C7E"/>
    <w:rsid w:val="005D2853"/>
    <w:rsid w:val="005D45B1"/>
    <w:rsid w:val="005D486D"/>
    <w:rsid w:val="005D6E6F"/>
    <w:rsid w:val="005D7555"/>
    <w:rsid w:val="005D7C99"/>
    <w:rsid w:val="005E1548"/>
    <w:rsid w:val="005E3054"/>
    <w:rsid w:val="005E305B"/>
    <w:rsid w:val="005E3257"/>
    <w:rsid w:val="005E5C93"/>
    <w:rsid w:val="005F0C0C"/>
    <w:rsid w:val="005F0F9A"/>
    <w:rsid w:val="005F5689"/>
    <w:rsid w:val="005F5BE7"/>
    <w:rsid w:val="005F5EAF"/>
    <w:rsid w:val="005F686A"/>
    <w:rsid w:val="005F68FD"/>
    <w:rsid w:val="005F7C3E"/>
    <w:rsid w:val="0060057A"/>
    <w:rsid w:val="006037D0"/>
    <w:rsid w:val="006043CB"/>
    <w:rsid w:val="00604513"/>
    <w:rsid w:val="00605B57"/>
    <w:rsid w:val="00606219"/>
    <w:rsid w:val="0060632B"/>
    <w:rsid w:val="00606FB0"/>
    <w:rsid w:val="00607264"/>
    <w:rsid w:val="00607DD5"/>
    <w:rsid w:val="00610BE5"/>
    <w:rsid w:val="00611DD3"/>
    <w:rsid w:val="0061231C"/>
    <w:rsid w:val="00612C0D"/>
    <w:rsid w:val="00614AB7"/>
    <w:rsid w:val="00615105"/>
    <w:rsid w:val="006164D4"/>
    <w:rsid w:val="0061680E"/>
    <w:rsid w:val="00617193"/>
    <w:rsid w:val="006203F8"/>
    <w:rsid w:val="00621B64"/>
    <w:rsid w:val="0062301C"/>
    <w:rsid w:val="006278F1"/>
    <w:rsid w:val="00631748"/>
    <w:rsid w:val="00631C25"/>
    <w:rsid w:val="006352E3"/>
    <w:rsid w:val="006369B0"/>
    <w:rsid w:val="0064013A"/>
    <w:rsid w:val="00640670"/>
    <w:rsid w:val="00641886"/>
    <w:rsid w:val="0064277B"/>
    <w:rsid w:val="00642F4E"/>
    <w:rsid w:val="00643A38"/>
    <w:rsid w:val="006442F3"/>
    <w:rsid w:val="00644538"/>
    <w:rsid w:val="00644CFC"/>
    <w:rsid w:val="0064520A"/>
    <w:rsid w:val="00645C11"/>
    <w:rsid w:val="006461CC"/>
    <w:rsid w:val="00646C3B"/>
    <w:rsid w:val="00647F8F"/>
    <w:rsid w:val="006506BE"/>
    <w:rsid w:val="006529CB"/>
    <w:rsid w:val="00653773"/>
    <w:rsid w:val="00653A03"/>
    <w:rsid w:val="00655E8A"/>
    <w:rsid w:val="006560C2"/>
    <w:rsid w:val="006575C6"/>
    <w:rsid w:val="0066377C"/>
    <w:rsid w:val="00663F86"/>
    <w:rsid w:val="006641F9"/>
    <w:rsid w:val="006649D4"/>
    <w:rsid w:val="00665480"/>
    <w:rsid w:val="00665D7A"/>
    <w:rsid w:val="006665D7"/>
    <w:rsid w:val="00667C8E"/>
    <w:rsid w:val="0067026D"/>
    <w:rsid w:val="00670547"/>
    <w:rsid w:val="006707FD"/>
    <w:rsid w:val="0067193D"/>
    <w:rsid w:val="0067224F"/>
    <w:rsid w:val="00673F00"/>
    <w:rsid w:val="00674874"/>
    <w:rsid w:val="00675194"/>
    <w:rsid w:val="006767F0"/>
    <w:rsid w:val="00676B08"/>
    <w:rsid w:val="0068027E"/>
    <w:rsid w:val="00681BFE"/>
    <w:rsid w:val="00682123"/>
    <w:rsid w:val="00682F87"/>
    <w:rsid w:val="00683132"/>
    <w:rsid w:val="00683BCB"/>
    <w:rsid w:val="00683D47"/>
    <w:rsid w:val="00683DA4"/>
    <w:rsid w:val="0068405A"/>
    <w:rsid w:val="00684118"/>
    <w:rsid w:val="00684ED9"/>
    <w:rsid w:val="00685447"/>
    <w:rsid w:val="006868BB"/>
    <w:rsid w:val="00690039"/>
    <w:rsid w:val="006903BB"/>
    <w:rsid w:val="00692A74"/>
    <w:rsid w:val="006939A2"/>
    <w:rsid w:val="00694372"/>
    <w:rsid w:val="006943EB"/>
    <w:rsid w:val="006947E6"/>
    <w:rsid w:val="00694954"/>
    <w:rsid w:val="00694E02"/>
    <w:rsid w:val="006953D4"/>
    <w:rsid w:val="00695671"/>
    <w:rsid w:val="006A0763"/>
    <w:rsid w:val="006A0D43"/>
    <w:rsid w:val="006A1463"/>
    <w:rsid w:val="006A17A6"/>
    <w:rsid w:val="006A19F4"/>
    <w:rsid w:val="006A20A0"/>
    <w:rsid w:val="006A254A"/>
    <w:rsid w:val="006A3B28"/>
    <w:rsid w:val="006A3B4F"/>
    <w:rsid w:val="006B30EA"/>
    <w:rsid w:val="006B3F21"/>
    <w:rsid w:val="006B4926"/>
    <w:rsid w:val="006B4F7C"/>
    <w:rsid w:val="006C0F10"/>
    <w:rsid w:val="006C15FC"/>
    <w:rsid w:val="006C1B6D"/>
    <w:rsid w:val="006C2199"/>
    <w:rsid w:val="006C230E"/>
    <w:rsid w:val="006C23F7"/>
    <w:rsid w:val="006C29C8"/>
    <w:rsid w:val="006C4640"/>
    <w:rsid w:val="006C48AF"/>
    <w:rsid w:val="006C4C23"/>
    <w:rsid w:val="006C78EB"/>
    <w:rsid w:val="006C79DC"/>
    <w:rsid w:val="006D083B"/>
    <w:rsid w:val="006D08F5"/>
    <w:rsid w:val="006D2A3F"/>
    <w:rsid w:val="006D2B14"/>
    <w:rsid w:val="006D2E49"/>
    <w:rsid w:val="006D3535"/>
    <w:rsid w:val="006E26D5"/>
    <w:rsid w:val="006E2BF6"/>
    <w:rsid w:val="006E51CB"/>
    <w:rsid w:val="006E66FA"/>
    <w:rsid w:val="006E6C45"/>
    <w:rsid w:val="006E78F7"/>
    <w:rsid w:val="006F055C"/>
    <w:rsid w:val="006F3044"/>
    <w:rsid w:val="006F43A4"/>
    <w:rsid w:val="00701BAF"/>
    <w:rsid w:val="00701C4C"/>
    <w:rsid w:val="007036AB"/>
    <w:rsid w:val="007048E2"/>
    <w:rsid w:val="00706159"/>
    <w:rsid w:val="00706C27"/>
    <w:rsid w:val="00706C4F"/>
    <w:rsid w:val="00707F00"/>
    <w:rsid w:val="0071126F"/>
    <w:rsid w:val="00711DE3"/>
    <w:rsid w:val="00712A6B"/>
    <w:rsid w:val="00712AD7"/>
    <w:rsid w:val="0071414F"/>
    <w:rsid w:val="00714579"/>
    <w:rsid w:val="00717031"/>
    <w:rsid w:val="0072111B"/>
    <w:rsid w:val="0072337E"/>
    <w:rsid w:val="00723A65"/>
    <w:rsid w:val="00724793"/>
    <w:rsid w:val="00725FA7"/>
    <w:rsid w:val="007266D3"/>
    <w:rsid w:val="00727753"/>
    <w:rsid w:val="00727F43"/>
    <w:rsid w:val="00730DA7"/>
    <w:rsid w:val="00731585"/>
    <w:rsid w:val="0073265F"/>
    <w:rsid w:val="0073585F"/>
    <w:rsid w:val="00735F06"/>
    <w:rsid w:val="007373E9"/>
    <w:rsid w:val="00740488"/>
    <w:rsid w:val="00740749"/>
    <w:rsid w:val="00741933"/>
    <w:rsid w:val="00742445"/>
    <w:rsid w:val="00745A6F"/>
    <w:rsid w:val="0074656D"/>
    <w:rsid w:val="00750F9C"/>
    <w:rsid w:val="0075182A"/>
    <w:rsid w:val="007531CA"/>
    <w:rsid w:val="007538AF"/>
    <w:rsid w:val="00754653"/>
    <w:rsid w:val="00754C1A"/>
    <w:rsid w:val="00757069"/>
    <w:rsid w:val="007570DC"/>
    <w:rsid w:val="00757992"/>
    <w:rsid w:val="00760418"/>
    <w:rsid w:val="00760DB3"/>
    <w:rsid w:val="00760EA7"/>
    <w:rsid w:val="00762531"/>
    <w:rsid w:val="00764CDC"/>
    <w:rsid w:val="007650CD"/>
    <w:rsid w:val="007664E3"/>
    <w:rsid w:val="0076672E"/>
    <w:rsid w:val="0076768D"/>
    <w:rsid w:val="0077135C"/>
    <w:rsid w:val="00771C19"/>
    <w:rsid w:val="00771D71"/>
    <w:rsid w:val="00772ADE"/>
    <w:rsid w:val="00773CEB"/>
    <w:rsid w:val="00774B35"/>
    <w:rsid w:val="00774E1A"/>
    <w:rsid w:val="007752F4"/>
    <w:rsid w:val="00777131"/>
    <w:rsid w:val="00780684"/>
    <w:rsid w:val="00781666"/>
    <w:rsid w:val="00783183"/>
    <w:rsid w:val="00784EB5"/>
    <w:rsid w:val="00786E9F"/>
    <w:rsid w:val="007873B6"/>
    <w:rsid w:val="00787F9B"/>
    <w:rsid w:val="00790CA7"/>
    <w:rsid w:val="00792B08"/>
    <w:rsid w:val="00792EC7"/>
    <w:rsid w:val="00793055"/>
    <w:rsid w:val="007933AA"/>
    <w:rsid w:val="0079522F"/>
    <w:rsid w:val="007959DF"/>
    <w:rsid w:val="00797A18"/>
    <w:rsid w:val="00797B57"/>
    <w:rsid w:val="00797D9C"/>
    <w:rsid w:val="007A0819"/>
    <w:rsid w:val="007A1FA1"/>
    <w:rsid w:val="007A3342"/>
    <w:rsid w:val="007A3AC0"/>
    <w:rsid w:val="007A3E06"/>
    <w:rsid w:val="007A7717"/>
    <w:rsid w:val="007B0518"/>
    <w:rsid w:val="007B06ED"/>
    <w:rsid w:val="007B08A6"/>
    <w:rsid w:val="007B0D3F"/>
    <w:rsid w:val="007B0E29"/>
    <w:rsid w:val="007B180F"/>
    <w:rsid w:val="007B1F2C"/>
    <w:rsid w:val="007B33C8"/>
    <w:rsid w:val="007B39DD"/>
    <w:rsid w:val="007B3F24"/>
    <w:rsid w:val="007B74A0"/>
    <w:rsid w:val="007B7BF5"/>
    <w:rsid w:val="007C05FA"/>
    <w:rsid w:val="007C0AD5"/>
    <w:rsid w:val="007C2098"/>
    <w:rsid w:val="007C3A10"/>
    <w:rsid w:val="007C4FBE"/>
    <w:rsid w:val="007C5134"/>
    <w:rsid w:val="007C54A3"/>
    <w:rsid w:val="007C5A53"/>
    <w:rsid w:val="007C64AA"/>
    <w:rsid w:val="007C6AEC"/>
    <w:rsid w:val="007C6EF8"/>
    <w:rsid w:val="007C7211"/>
    <w:rsid w:val="007C7D87"/>
    <w:rsid w:val="007D0183"/>
    <w:rsid w:val="007D0594"/>
    <w:rsid w:val="007D0C0D"/>
    <w:rsid w:val="007D10CB"/>
    <w:rsid w:val="007D11AA"/>
    <w:rsid w:val="007D27BC"/>
    <w:rsid w:val="007D2ECC"/>
    <w:rsid w:val="007D3B16"/>
    <w:rsid w:val="007D4153"/>
    <w:rsid w:val="007D4D25"/>
    <w:rsid w:val="007D59B2"/>
    <w:rsid w:val="007D639D"/>
    <w:rsid w:val="007D7351"/>
    <w:rsid w:val="007D7997"/>
    <w:rsid w:val="007E5701"/>
    <w:rsid w:val="007E6606"/>
    <w:rsid w:val="007E690D"/>
    <w:rsid w:val="007E6C60"/>
    <w:rsid w:val="007E7F43"/>
    <w:rsid w:val="007F0276"/>
    <w:rsid w:val="007F1511"/>
    <w:rsid w:val="007F2AE4"/>
    <w:rsid w:val="007F323B"/>
    <w:rsid w:val="007F3E43"/>
    <w:rsid w:val="007F4254"/>
    <w:rsid w:val="007F5D9B"/>
    <w:rsid w:val="007F5F16"/>
    <w:rsid w:val="007F75D1"/>
    <w:rsid w:val="00800B79"/>
    <w:rsid w:val="008010F7"/>
    <w:rsid w:val="008029C3"/>
    <w:rsid w:val="00803DC0"/>
    <w:rsid w:val="00804783"/>
    <w:rsid w:val="0080527A"/>
    <w:rsid w:val="00807EA4"/>
    <w:rsid w:val="00810747"/>
    <w:rsid w:val="008113D5"/>
    <w:rsid w:val="00811C15"/>
    <w:rsid w:val="008120FA"/>
    <w:rsid w:val="008133FF"/>
    <w:rsid w:val="00813D3F"/>
    <w:rsid w:val="0081557B"/>
    <w:rsid w:val="00816C4F"/>
    <w:rsid w:val="00816CC7"/>
    <w:rsid w:val="0081726C"/>
    <w:rsid w:val="008174A2"/>
    <w:rsid w:val="008178BD"/>
    <w:rsid w:val="008209CA"/>
    <w:rsid w:val="00822F53"/>
    <w:rsid w:val="00826418"/>
    <w:rsid w:val="00831BF6"/>
    <w:rsid w:val="00831D9A"/>
    <w:rsid w:val="00834D61"/>
    <w:rsid w:val="0083571E"/>
    <w:rsid w:val="00835A04"/>
    <w:rsid w:val="008372B2"/>
    <w:rsid w:val="0083738B"/>
    <w:rsid w:val="0083757D"/>
    <w:rsid w:val="008408C5"/>
    <w:rsid w:val="00840E7D"/>
    <w:rsid w:val="00842CD5"/>
    <w:rsid w:val="00842E24"/>
    <w:rsid w:val="00843F49"/>
    <w:rsid w:val="00846816"/>
    <w:rsid w:val="008468DE"/>
    <w:rsid w:val="00847835"/>
    <w:rsid w:val="00847E6E"/>
    <w:rsid w:val="008521B9"/>
    <w:rsid w:val="00854305"/>
    <w:rsid w:val="00855589"/>
    <w:rsid w:val="00857D4B"/>
    <w:rsid w:val="0086036C"/>
    <w:rsid w:val="00860798"/>
    <w:rsid w:val="00863C14"/>
    <w:rsid w:val="00864201"/>
    <w:rsid w:val="008676D4"/>
    <w:rsid w:val="00870EFD"/>
    <w:rsid w:val="00871DFD"/>
    <w:rsid w:val="00873111"/>
    <w:rsid w:val="0087505A"/>
    <w:rsid w:val="00875472"/>
    <w:rsid w:val="008757FB"/>
    <w:rsid w:val="0087715C"/>
    <w:rsid w:val="00877246"/>
    <w:rsid w:val="008777A3"/>
    <w:rsid w:val="00880750"/>
    <w:rsid w:val="00881630"/>
    <w:rsid w:val="00881B4F"/>
    <w:rsid w:val="00883098"/>
    <w:rsid w:val="00883202"/>
    <w:rsid w:val="00885E8D"/>
    <w:rsid w:val="0088653D"/>
    <w:rsid w:val="00886709"/>
    <w:rsid w:val="00886D4E"/>
    <w:rsid w:val="00891438"/>
    <w:rsid w:val="00891C92"/>
    <w:rsid w:val="00893651"/>
    <w:rsid w:val="008939BF"/>
    <w:rsid w:val="0089401A"/>
    <w:rsid w:val="00894783"/>
    <w:rsid w:val="0089558A"/>
    <w:rsid w:val="008955A5"/>
    <w:rsid w:val="008956F1"/>
    <w:rsid w:val="0089715F"/>
    <w:rsid w:val="00897675"/>
    <w:rsid w:val="008A012F"/>
    <w:rsid w:val="008A2745"/>
    <w:rsid w:val="008A3410"/>
    <w:rsid w:val="008A4951"/>
    <w:rsid w:val="008A4ADE"/>
    <w:rsid w:val="008A630D"/>
    <w:rsid w:val="008A7C29"/>
    <w:rsid w:val="008B028D"/>
    <w:rsid w:val="008B0420"/>
    <w:rsid w:val="008B10D9"/>
    <w:rsid w:val="008B2340"/>
    <w:rsid w:val="008B458D"/>
    <w:rsid w:val="008B6227"/>
    <w:rsid w:val="008C0D45"/>
    <w:rsid w:val="008C27F3"/>
    <w:rsid w:val="008C3386"/>
    <w:rsid w:val="008C651D"/>
    <w:rsid w:val="008C6E2A"/>
    <w:rsid w:val="008C6ED6"/>
    <w:rsid w:val="008D0F11"/>
    <w:rsid w:val="008D1505"/>
    <w:rsid w:val="008D1583"/>
    <w:rsid w:val="008D1EE0"/>
    <w:rsid w:val="008D44D6"/>
    <w:rsid w:val="008D6A6C"/>
    <w:rsid w:val="008D738A"/>
    <w:rsid w:val="008D7DDB"/>
    <w:rsid w:val="008E2B09"/>
    <w:rsid w:val="008E3052"/>
    <w:rsid w:val="008E545E"/>
    <w:rsid w:val="008E552E"/>
    <w:rsid w:val="008E5788"/>
    <w:rsid w:val="008F0577"/>
    <w:rsid w:val="008F0A97"/>
    <w:rsid w:val="008F129C"/>
    <w:rsid w:val="008F4338"/>
    <w:rsid w:val="008F532B"/>
    <w:rsid w:val="008F5532"/>
    <w:rsid w:val="008F58B2"/>
    <w:rsid w:val="008F615E"/>
    <w:rsid w:val="008F6252"/>
    <w:rsid w:val="008F6848"/>
    <w:rsid w:val="008F7524"/>
    <w:rsid w:val="009004F9"/>
    <w:rsid w:val="00902186"/>
    <w:rsid w:val="00903789"/>
    <w:rsid w:val="00903D02"/>
    <w:rsid w:val="00904F17"/>
    <w:rsid w:val="009070B9"/>
    <w:rsid w:val="009074B0"/>
    <w:rsid w:val="00910420"/>
    <w:rsid w:val="009106EE"/>
    <w:rsid w:val="009108D7"/>
    <w:rsid w:val="00911B63"/>
    <w:rsid w:val="00911E84"/>
    <w:rsid w:val="009124D5"/>
    <w:rsid w:val="00914CC7"/>
    <w:rsid w:val="0092183C"/>
    <w:rsid w:val="00921E8A"/>
    <w:rsid w:val="009245E8"/>
    <w:rsid w:val="0092504C"/>
    <w:rsid w:val="009259AE"/>
    <w:rsid w:val="00925D22"/>
    <w:rsid w:val="0092684A"/>
    <w:rsid w:val="009312E6"/>
    <w:rsid w:val="00931DD8"/>
    <w:rsid w:val="009327D8"/>
    <w:rsid w:val="009327D9"/>
    <w:rsid w:val="009335FE"/>
    <w:rsid w:val="00934C98"/>
    <w:rsid w:val="00935BB4"/>
    <w:rsid w:val="00935ECA"/>
    <w:rsid w:val="009372D6"/>
    <w:rsid w:val="00937430"/>
    <w:rsid w:val="0094171A"/>
    <w:rsid w:val="00941807"/>
    <w:rsid w:val="009448DF"/>
    <w:rsid w:val="00944FC7"/>
    <w:rsid w:val="00950429"/>
    <w:rsid w:val="00950BBF"/>
    <w:rsid w:val="00951A3C"/>
    <w:rsid w:val="0095271C"/>
    <w:rsid w:val="009537FD"/>
    <w:rsid w:val="0095394E"/>
    <w:rsid w:val="009553EC"/>
    <w:rsid w:val="009556A3"/>
    <w:rsid w:val="00956873"/>
    <w:rsid w:val="00957020"/>
    <w:rsid w:val="00957A78"/>
    <w:rsid w:val="00960E12"/>
    <w:rsid w:val="00961042"/>
    <w:rsid w:val="009611EE"/>
    <w:rsid w:val="00962536"/>
    <w:rsid w:val="00962C60"/>
    <w:rsid w:val="0096510B"/>
    <w:rsid w:val="009652CD"/>
    <w:rsid w:val="0097092A"/>
    <w:rsid w:val="00973051"/>
    <w:rsid w:val="009749F6"/>
    <w:rsid w:val="00975F98"/>
    <w:rsid w:val="009773DC"/>
    <w:rsid w:val="00981D07"/>
    <w:rsid w:val="00983716"/>
    <w:rsid w:val="0098384C"/>
    <w:rsid w:val="009839DE"/>
    <w:rsid w:val="00985FE7"/>
    <w:rsid w:val="009909D5"/>
    <w:rsid w:val="00990BA2"/>
    <w:rsid w:val="00992715"/>
    <w:rsid w:val="0099346E"/>
    <w:rsid w:val="009940AA"/>
    <w:rsid w:val="00994D4E"/>
    <w:rsid w:val="00996845"/>
    <w:rsid w:val="009A1BBF"/>
    <w:rsid w:val="009A3BE1"/>
    <w:rsid w:val="009A4B05"/>
    <w:rsid w:val="009A5476"/>
    <w:rsid w:val="009A6F45"/>
    <w:rsid w:val="009A743B"/>
    <w:rsid w:val="009A75DE"/>
    <w:rsid w:val="009B0AF6"/>
    <w:rsid w:val="009B2CD0"/>
    <w:rsid w:val="009B3168"/>
    <w:rsid w:val="009B387B"/>
    <w:rsid w:val="009B3BF6"/>
    <w:rsid w:val="009B3CFF"/>
    <w:rsid w:val="009B4D69"/>
    <w:rsid w:val="009B53D2"/>
    <w:rsid w:val="009B5529"/>
    <w:rsid w:val="009C09F8"/>
    <w:rsid w:val="009C10D3"/>
    <w:rsid w:val="009C23C6"/>
    <w:rsid w:val="009C3B6A"/>
    <w:rsid w:val="009C5045"/>
    <w:rsid w:val="009C5CF2"/>
    <w:rsid w:val="009C62E1"/>
    <w:rsid w:val="009C64D4"/>
    <w:rsid w:val="009D01DB"/>
    <w:rsid w:val="009D1A90"/>
    <w:rsid w:val="009D32FD"/>
    <w:rsid w:val="009D3CAA"/>
    <w:rsid w:val="009D493A"/>
    <w:rsid w:val="009D7C4E"/>
    <w:rsid w:val="009E2B39"/>
    <w:rsid w:val="009E311B"/>
    <w:rsid w:val="009E33C8"/>
    <w:rsid w:val="009E33EE"/>
    <w:rsid w:val="009E586B"/>
    <w:rsid w:val="009E6E93"/>
    <w:rsid w:val="009E747D"/>
    <w:rsid w:val="009F1715"/>
    <w:rsid w:val="009F2890"/>
    <w:rsid w:val="009F34DA"/>
    <w:rsid w:val="009F3619"/>
    <w:rsid w:val="009F3A5C"/>
    <w:rsid w:val="009F5D25"/>
    <w:rsid w:val="009F6816"/>
    <w:rsid w:val="00A00315"/>
    <w:rsid w:val="00A015BD"/>
    <w:rsid w:val="00A01F15"/>
    <w:rsid w:val="00A03AD6"/>
    <w:rsid w:val="00A04A10"/>
    <w:rsid w:val="00A1029F"/>
    <w:rsid w:val="00A11EA1"/>
    <w:rsid w:val="00A11F66"/>
    <w:rsid w:val="00A122ED"/>
    <w:rsid w:val="00A12869"/>
    <w:rsid w:val="00A12DE3"/>
    <w:rsid w:val="00A13C94"/>
    <w:rsid w:val="00A14900"/>
    <w:rsid w:val="00A15936"/>
    <w:rsid w:val="00A1678B"/>
    <w:rsid w:val="00A16B0A"/>
    <w:rsid w:val="00A201FE"/>
    <w:rsid w:val="00A205FB"/>
    <w:rsid w:val="00A24DF2"/>
    <w:rsid w:val="00A24EAC"/>
    <w:rsid w:val="00A263AD"/>
    <w:rsid w:val="00A26406"/>
    <w:rsid w:val="00A27229"/>
    <w:rsid w:val="00A27B7E"/>
    <w:rsid w:val="00A33997"/>
    <w:rsid w:val="00A33DCC"/>
    <w:rsid w:val="00A34BA5"/>
    <w:rsid w:val="00A36F5E"/>
    <w:rsid w:val="00A41C1C"/>
    <w:rsid w:val="00A4289A"/>
    <w:rsid w:val="00A431BF"/>
    <w:rsid w:val="00A4462F"/>
    <w:rsid w:val="00A44FCD"/>
    <w:rsid w:val="00A45F56"/>
    <w:rsid w:val="00A512DD"/>
    <w:rsid w:val="00A51C59"/>
    <w:rsid w:val="00A52485"/>
    <w:rsid w:val="00A52B1A"/>
    <w:rsid w:val="00A536A6"/>
    <w:rsid w:val="00A54144"/>
    <w:rsid w:val="00A54FB8"/>
    <w:rsid w:val="00A555CC"/>
    <w:rsid w:val="00A603E0"/>
    <w:rsid w:val="00A62709"/>
    <w:rsid w:val="00A629AA"/>
    <w:rsid w:val="00A635F7"/>
    <w:rsid w:val="00A64BE7"/>
    <w:rsid w:val="00A673ED"/>
    <w:rsid w:val="00A70D86"/>
    <w:rsid w:val="00A70F37"/>
    <w:rsid w:val="00A71B2A"/>
    <w:rsid w:val="00A74264"/>
    <w:rsid w:val="00A74E2A"/>
    <w:rsid w:val="00A767B9"/>
    <w:rsid w:val="00A8168D"/>
    <w:rsid w:val="00A822CE"/>
    <w:rsid w:val="00A824B8"/>
    <w:rsid w:val="00A82C70"/>
    <w:rsid w:val="00A830DA"/>
    <w:rsid w:val="00A835E6"/>
    <w:rsid w:val="00A83904"/>
    <w:rsid w:val="00A86411"/>
    <w:rsid w:val="00A8686A"/>
    <w:rsid w:val="00A86C0D"/>
    <w:rsid w:val="00A873AB"/>
    <w:rsid w:val="00A87C30"/>
    <w:rsid w:val="00A90F94"/>
    <w:rsid w:val="00A90FD7"/>
    <w:rsid w:val="00A927D9"/>
    <w:rsid w:val="00A92A1B"/>
    <w:rsid w:val="00A945C0"/>
    <w:rsid w:val="00AA051E"/>
    <w:rsid w:val="00AA2481"/>
    <w:rsid w:val="00AA4C57"/>
    <w:rsid w:val="00AA5322"/>
    <w:rsid w:val="00AA53AB"/>
    <w:rsid w:val="00AA635F"/>
    <w:rsid w:val="00AA6F1D"/>
    <w:rsid w:val="00AA7704"/>
    <w:rsid w:val="00AB0C9A"/>
    <w:rsid w:val="00AB1387"/>
    <w:rsid w:val="00AB2C61"/>
    <w:rsid w:val="00AB56D3"/>
    <w:rsid w:val="00AB5A83"/>
    <w:rsid w:val="00AB5AD7"/>
    <w:rsid w:val="00AB6C45"/>
    <w:rsid w:val="00AB7990"/>
    <w:rsid w:val="00AB7DD3"/>
    <w:rsid w:val="00AC01D2"/>
    <w:rsid w:val="00AC0880"/>
    <w:rsid w:val="00AC08A5"/>
    <w:rsid w:val="00AC22FC"/>
    <w:rsid w:val="00AC2DEE"/>
    <w:rsid w:val="00AC33E4"/>
    <w:rsid w:val="00AC3FE7"/>
    <w:rsid w:val="00AC6F79"/>
    <w:rsid w:val="00AC7173"/>
    <w:rsid w:val="00AD0285"/>
    <w:rsid w:val="00AD061F"/>
    <w:rsid w:val="00AD0CF2"/>
    <w:rsid w:val="00AD1B2A"/>
    <w:rsid w:val="00AD20C2"/>
    <w:rsid w:val="00AD2388"/>
    <w:rsid w:val="00AD27D0"/>
    <w:rsid w:val="00AD44A0"/>
    <w:rsid w:val="00AD4610"/>
    <w:rsid w:val="00AD6404"/>
    <w:rsid w:val="00AD645E"/>
    <w:rsid w:val="00AD67AE"/>
    <w:rsid w:val="00AD6B4F"/>
    <w:rsid w:val="00AE0258"/>
    <w:rsid w:val="00AE21CE"/>
    <w:rsid w:val="00AE2AB6"/>
    <w:rsid w:val="00AE3F09"/>
    <w:rsid w:val="00AE44D2"/>
    <w:rsid w:val="00AE4F22"/>
    <w:rsid w:val="00AE59DC"/>
    <w:rsid w:val="00AE61DC"/>
    <w:rsid w:val="00AE7150"/>
    <w:rsid w:val="00AE7DB7"/>
    <w:rsid w:val="00AF1ACF"/>
    <w:rsid w:val="00AF1BD7"/>
    <w:rsid w:val="00AF1DC2"/>
    <w:rsid w:val="00AF2058"/>
    <w:rsid w:val="00AF483C"/>
    <w:rsid w:val="00AF56E7"/>
    <w:rsid w:val="00B007ED"/>
    <w:rsid w:val="00B017D2"/>
    <w:rsid w:val="00B02622"/>
    <w:rsid w:val="00B02ECA"/>
    <w:rsid w:val="00B046B2"/>
    <w:rsid w:val="00B05F2A"/>
    <w:rsid w:val="00B108CA"/>
    <w:rsid w:val="00B10DEA"/>
    <w:rsid w:val="00B11094"/>
    <w:rsid w:val="00B11354"/>
    <w:rsid w:val="00B117A2"/>
    <w:rsid w:val="00B11EAE"/>
    <w:rsid w:val="00B1228B"/>
    <w:rsid w:val="00B124F1"/>
    <w:rsid w:val="00B13434"/>
    <w:rsid w:val="00B13909"/>
    <w:rsid w:val="00B15541"/>
    <w:rsid w:val="00B1673C"/>
    <w:rsid w:val="00B17982"/>
    <w:rsid w:val="00B17EB5"/>
    <w:rsid w:val="00B20081"/>
    <w:rsid w:val="00B20D7D"/>
    <w:rsid w:val="00B21240"/>
    <w:rsid w:val="00B225A4"/>
    <w:rsid w:val="00B25565"/>
    <w:rsid w:val="00B2597D"/>
    <w:rsid w:val="00B2605E"/>
    <w:rsid w:val="00B26241"/>
    <w:rsid w:val="00B3017C"/>
    <w:rsid w:val="00B30477"/>
    <w:rsid w:val="00B315D2"/>
    <w:rsid w:val="00B31E0C"/>
    <w:rsid w:val="00B3523F"/>
    <w:rsid w:val="00B358B4"/>
    <w:rsid w:val="00B405C6"/>
    <w:rsid w:val="00B40846"/>
    <w:rsid w:val="00B42D8B"/>
    <w:rsid w:val="00B435DC"/>
    <w:rsid w:val="00B45FFE"/>
    <w:rsid w:val="00B47627"/>
    <w:rsid w:val="00B477EA"/>
    <w:rsid w:val="00B47803"/>
    <w:rsid w:val="00B50943"/>
    <w:rsid w:val="00B51FE8"/>
    <w:rsid w:val="00B52247"/>
    <w:rsid w:val="00B52964"/>
    <w:rsid w:val="00B529D2"/>
    <w:rsid w:val="00B542AF"/>
    <w:rsid w:val="00B5486E"/>
    <w:rsid w:val="00B60A9E"/>
    <w:rsid w:val="00B61B35"/>
    <w:rsid w:val="00B624EF"/>
    <w:rsid w:val="00B62795"/>
    <w:rsid w:val="00B647FD"/>
    <w:rsid w:val="00B649AC"/>
    <w:rsid w:val="00B66F8D"/>
    <w:rsid w:val="00B71ACB"/>
    <w:rsid w:val="00B71C13"/>
    <w:rsid w:val="00B73F42"/>
    <w:rsid w:val="00B7441C"/>
    <w:rsid w:val="00B76433"/>
    <w:rsid w:val="00B80083"/>
    <w:rsid w:val="00B80DA6"/>
    <w:rsid w:val="00B81662"/>
    <w:rsid w:val="00B8180C"/>
    <w:rsid w:val="00B829E9"/>
    <w:rsid w:val="00B8554E"/>
    <w:rsid w:val="00B8596D"/>
    <w:rsid w:val="00B85A2F"/>
    <w:rsid w:val="00B85D96"/>
    <w:rsid w:val="00B86865"/>
    <w:rsid w:val="00B901B2"/>
    <w:rsid w:val="00B9103F"/>
    <w:rsid w:val="00B9109F"/>
    <w:rsid w:val="00B91DFD"/>
    <w:rsid w:val="00B91EB3"/>
    <w:rsid w:val="00B924EF"/>
    <w:rsid w:val="00B92EF6"/>
    <w:rsid w:val="00B94695"/>
    <w:rsid w:val="00B956A3"/>
    <w:rsid w:val="00B9714C"/>
    <w:rsid w:val="00B97D9F"/>
    <w:rsid w:val="00BA08EA"/>
    <w:rsid w:val="00BA08F8"/>
    <w:rsid w:val="00BA0EE5"/>
    <w:rsid w:val="00BA17E0"/>
    <w:rsid w:val="00BA202D"/>
    <w:rsid w:val="00BA259B"/>
    <w:rsid w:val="00BA28E2"/>
    <w:rsid w:val="00BA42FB"/>
    <w:rsid w:val="00BA464B"/>
    <w:rsid w:val="00BA4834"/>
    <w:rsid w:val="00BA59C6"/>
    <w:rsid w:val="00BA6202"/>
    <w:rsid w:val="00BA711B"/>
    <w:rsid w:val="00BB0661"/>
    <w:rsid w:val="00BB1356"/>
    <w:rsid w:val="00BB1DF2"/>
    <w:rsid w:val="00BB217B"/>
    <w:rsid w:val="00BB2858"/>
    <w:rsid w:val="00BB35AE"/>
    <w:rsid w:val="00BB3842"/>
    <w:rsid w:val="00BB59E4"/>
    <w:rsid w:val="00BB641A"/>
    <w:rsid w:val="00BC03E5"/>
    <w:rsid w:val="00BC0D4D"/>
    <w:rsid w:val="00BC20D5"/>
    <w:rsid w:val="00BC328D"/>
    <w:rsid w:val="00BC3938"/>
    <w:rsid w:val="00BC408A"/>
    <w:rsid w:val="00BC4515"/>
    <w:rsid w:val="00BC4AD0"/>
    <w:rsid w:val="00BC4B74"/>
    <w:rsid w:val="00BC6352"/>
    <w:rsid w:val="00BC65DB"/>
    <w:rsid w:val="00BD1552"/>
    <w:rsid w:val="00BD3118"/>
    <w:rsid w:val="00BD391C"/>
    <w:rsid w:val="00BD4652"/>
    <w:rsid w:val="00BD5522"/>
    <w:rsid w:val="00BD60C5"/>
    <w:rsid w:val="00BD7694"/>
    <w:rsid w:val="00BE0DD9"/>
    <w:rsid w:val="00BE1532"/>
    <w:rsid w:val="00BE1915"/>
    <w:rsid w:val="00BE19EB"/>
    <w:rsid w:val="00BE2D38"/>
    <w:rsid w:val="00BE2F91"/>
    <w:rsid w:val="00BE368D"/>
    <w:rsid w:val="00BE4012"/>
    <w:rsid w:val="00BE411A"/>
    <w:rsid w:val="00BE4850"/>
    <w:rsid w:val="00BE7C1D"/>
    <w:rsid w:val="00BF1321"/>
    <w:rsid w:val="00BF1472"/>
    <w:rsid w:val="00BF199D"/>
    <w:rsid w:val="00BF4040"/>
    <w:rsid w:val="00BF42D8"/>
    <w:rsid w:val="00BF45EE"/>
    <w:rsid w:val="00BF4629"/>
    <w:rsid w:val="00BF6741"/>
    <w:rsid w:val="00BF6D23"/>
    <w:rsid w:val="00C01696"/>
    <w:rsid w:val="00C03A52"/>
    <w:rsid w:val="00C064D7"/>
    <w:rsid w:val="00C069BF"/>
    <w:rsid w:val="00C07F13"/>
    <w:rsid w:val="00C113F8"/>
    <w:rsid w:val="00C13684"/>
    <w:rsid w:val="00C13A8C"/>
    <w:rsid w:val="00C14450"/>
    <w:rsid w:val="00C15025"/>
    <w:rsid w:val="00C15D1A"/>
    <w:rsid w:val="00C22562"/>
    <w:rsid w:val="00C22B0D"/>
    <w:rsid w:val="00C2388E"/>
    <w:rsid w:val="00C238BC"/>
    <w:rsid w:val="00C248B2"/>
    <w:rsid w:val="00C25FB5"/>
    <w:rsid w:val="00C26B3E"/>
    <w:rsid w:val="00C2774F"/>
    <w:rsid w:val="00C27C30"/>
    <w:rsid w:val="00C27C53"/>
    <w:rsid w:val="00C3090C"/>
    <w:rsid w:val="00C325E7"/>
    <w:rsid w:val="00C437CB"/>
    <w:rsid w:val="00C4447A"/>
    <w:rsid w:val="00C45207"/>
    <w:rsid w:val="00C45409"/>
    <w:rsid w:val="00C4551F"/>
    <w:rsid w:val="00C47720"/>
    <w:rsid w:val="00C503D4"/>
    <w:rsid w:val="00C50E27"/>
    <w:rsid w:val="00C5201C"/>
    <w:rsid w:val="00C568F2"/>
    <w:rsid w:val="00C57573"/>
    <w:rsid w:val="00C57B9C"/>
    <w:rsid w:val="00C606D2"/>
    <w:rsid w:val="00C60CCF"/>
    <w:rsid w:val="00C61A40"/>
    <w:rsid w:val="00C62476"/>
    <w:rsid w:val="00C62F56"/>
    <w:rsid w:val="00C631E3"/>
    <w:rsid w:val="00C63618"/>
    <w:rsid w:val="00C6367D"/>
    <w:rsid w:val="00C654E0"/>
    <w:rsid w:val="00C657DB"/>
    <w:rsid w:val="00C6698A"/>
    <w:rsid w:val="00C66FB2"/>
    <w:rsid w:val="00C70926"/>
    <w:rsid w:val="00C7179F"/>
    <w:rsid w:val="00C71FD1"/>
    <w:rsid w:val="00C72267"/>
    <w:rsid w:val="00C73BCE"/>
    <w:rsid w:val="00C76228"/>
    <w:rsid w:val="00C765E2"/>
    <w:rsid w:val="00C77F56"/>
    <w:rsid w:val="00C77FB1"/>
    <w:rsid w:val="00C8012D"/>
    <w:rsid w:val="00C8130F"/>
    <w:rsid w:val="00C820A5"/>
    <w:rsid w:val="00C82D71"/>
    <w:rsid w:val="00C83C5E"/>
    <w:rsid w:val="00C83D13"/>
    <w:rsid w:val="00C83E94"/>
    <w:rsid w:val="00C85D77"/>
    <w:rsid w:val="00C85E80"/>
    <w:rsid w:val="00C863AF"/>
    <w:rsid w:val="00C91119"/>
    <w:rsid w:val="00C9206A"/>
    <w:rsid w:val="00C9324C"/>
    <w:rsid w:val="00C93CD8"/>
    <w:rsid w:val="00C94DBF"/>
    <w:rsid w:val="00C9678D"/>
    <w:rsid w:val="00C969F3"/>
    <w:rsid w:val="00C97965"/>
    <w:rsid w:val="00CA00ED"/>
    <w:rsid w:val="00CA0F4A"/>
    <w:rsid w:val="00CA17F6"/>
    <w:rsid w:val="00CA1D1F"/>
    <w:rsid w:val="00CA208B"/>
    <w:rsid w:val="00CA4AB0"/>
    <w:rsid w:val="00CA70D8"/>
    <w:rsid w:val="00CA7838"/>
    <w:rsid w:val="00CB1215"/>
    <w:rsid w:val="00CB2391"/>
    <w:rsid w:val="00CB378A"/>
    <w:rsid w:val="00CB37D1"/>
    <w:rsid w:val="00CB5AE6"/>
    <w:rsid w:val="00CC0CF8"/>
    <w:rsid w:val="00CC2F1B"/>
    <w:rsid w:val="00CC4187"/>
    <w:rsid w:val="00CC41BA"/>
    <w:rsid w:val="00CC433A"/>
    <w:rsid w:val="00CC75E6"/>
    <w:rsid w:val="00CD07A5"/>
    <w:rsid w:val="00CD2038"/>
    <w:rsid w:val="00CD6C06"/>
    <w:rsid w:val="00CD6DBC"/>
    <w:rsid w:val="00CD6DFA"/>
    <w:rsid w:val="00CD722B"/>
    <w:rsid w:val="00CD7401"/>
    <w:rsid w:val="00CE08EC"/>
    <w:rsid w:val="00CE0BF9"/>
    <w:rsid w:val="00CE0DCA"/>
    <w:rsid w:val="00CE1F9A"/>
    <w:rsid w:val="00CE2CF7"/>
    <w:rsid w:val="00CE417B"/>
    <w:rsid w:val="00CE4E42"/>
    <w:rsid w:val="00CE5B5D"/>
    <w:rsid w:val="00CE6EF0"/>
    <w:rsid w:val="00CE7DAA"/>
    <w:rsid w:val="00CF153B"/>
    <w:rsid w:val="00CF1F19"/>
    <w:rsid w:val="00CF23CE"/>
    <w:rsid w:val="00CF2D1B"/>
    <w:rsid w:val="00CF38F8"/>
    <w:rsid w:val="00CF4D9F"/>
    <w:rsid w:val="00CF5865"/>
    <w:rsid w:val="00CF5AEF"/>
    <w:rsid w:val="00CF6B01"/>
    <w:rsid w:val="00D00E76"/>
    <w:rsid w:val="00D0127C"/>
    <w:rsid w:val="00D032D3"/>
    <w:rsid w:val="00D068F0"/>
    <w:rsid w:val="00D07F41"/>
    <w:rsid w:val="00D10715"/>
    <w:rsid w:val="00D1128F"/>
    <w:rsid w:val="00D13511"/>
    <w:rsid w:val="00D138ED"/>
    <w:rsid w:val="00D13CF3"/>
    <w:rsid w:val="00D140DC"/>
    <w:rsid w:val="00D143C5"/>
    <w:rsid w:val="00D14DF0"/>
    <w:rsid w:val="00D1757C"/>
    <w:rsid w:val="00D208E8"/>
    <w:rsid w:val="00D20BD5"/>
    <w:rsid w:val="00D20D60"/>
    <w:rsid w:val="00D212EC"/>
    <w:rsid w:val="00D22AB9"/>
    <w:rsid w:val="00D237B6"/>
    <w:rsid w:val="00D26A65"/>
    <w:rsid w:val="00D27758"/>
    <w:rsid w:val="00D30DB2"/>
    <w:rsid w:val="00D31AB3"/>
    <w:rsid w:val="00D325FB"/>
    <w:rsid w:val="00D32D49"/>
    <w:rsid w:val="00D4258F"/>
    <w:rsid w:val="00D43333"/>
    <w:rsid w:val="00D464E7"/>
    <w:rsid w:val="00D46661"/>
    <w:rsid w:val="00D47333"/>
    <w:rsid w:val="00D479AE"/>
    <w:rsid w:val="00D50EE0"/>
    <w:rsid w:val="00D51001"/>
    <w:rsid w:val="00D52A20"/>
    <w:rsid w:val="00D53400"/>
    <w:rsid w:val="00D55D9E"/>
    <w:rsid w:val="00D56F8D"/>
    <w:rsid w:val="00D60740"/>
    <w:rsid w:val="00D629DE"/>
    <w:rsid w:val="00D629EC"/>
    <w:rsid w:val="00D63F7E"/>
    <w:rsid w:val="00D64EF2"/>
    <w:rsid w:val="00D64F0D"/>
    <w:rsid w:val="00D656AC"/>
    <w:rsid w:val="00D65A91"/>
    <w:rsid w:val="00D6793D"/>
    <w:rsid w:val="00D72F20"/>
    <w:rsid w:val="00D7469A"/>
    <w:rsid w:val="00D75B2C"/>
    <w:rsid w:val="00D76E96"/>
    <w:rsid w:val="00D80889"/>
    <w:rsid w:val="00D810DA"/>
    <w:rsid w:val="00D8125E"/>
    <w:rsid w:val="00D81530"/>
    <w:rsid w:val="00D82D89"/>
    <w:rsid w:val="00D84134"/>
    <w:rsid w:val="00D84184"/>
    <w:rsid w:val="00D867EA"/>
    <w:rsid w:val="00D86809"/>
    <w:rsid w:val="00D873FE"/>
    <w:rsid w:val="00D877A5"/>
    <w:rsid w:val="00D91928"/>
    <w:rsid w:val="00D9320A"/>
    <w:rsid w:val="00D96CE5"/>
    <w:rsid w:val="00D97D4A"/>
    <w:rsid w:val="00DA28F5"/>
    <w:rsid w:val="00DA406B"/>
    <w:rsid w:val="00DA4CBD"/>
    <w:rsid w:val="00DA7D2E"/>
    <w:rsid w:val="00DA7EA3"/>
    <w:rsid w:val="00DB0317"/>
    <w:rsid w:val="00DB052F"/>
    <w:rsid w:val="00DB091F"/>
    <w:rsid w:val="00DB1ED7"/>
    <w:rsid w:val="00DB2983"/>
    <w:rsid w:val="00DB4BDD"/>
    <w:rsid w:val="00DB590A"/>
    <w:rsid w:val="00DB5E75"/>
    <w:rsid w:val="00DB6A6E"/>
    <w:rsid w:val="00DC06B5"/>
    <w:rsid w:val="00DC323F"/>
    <w:rsid w:val="00DC3CDE"/>
    <w:rsid w:val="00DC5BBA"/>
    <w:rsid w:val="00DC5E8B"/>
    <w:rsid w:val="00DD0090"/>
    <w:rsid w:val="00DD0849"/>
    <w:rsid w:val="00DD29F8"/>
    <w:rsid w:val="00DD2B18"/>
    <w:rsid w:val="00DD31AA"/>
    <w:rsid w:val="00DD4901"/>
    <w:rsid w:val="00DD4E0F"/>
    <w:rsid w:val="00DD5948"/>
    <w:rsid w:val="00DD6834"/>
    <w:rsid w:val="00DD69A3"/>
    <w:rsid w:val="00DD69A9"/>
    <w:rsid w:val="00DE146B"/>
    <w:rsid w:val="00DE2FD9"/>
    <w:rsid w:val="00DE5CC8"/>
    <w:rsid w:val="00DE614C"/>
    <w:rsid w:val="00DE749A"/>
    <w:rsid w:val="00DF08D8"/>
    <w:rsid w:val="00DF0E06"/>
    <w:rsid w:val="00DF30CC"/>
    <w:rsid w:val="00DF340D"/>
    <w:rsid w:val="00DF513E"/>
    <w:rsid w:val="00DF674F"/>
    <w:rsid w:val="00DF725A"/>
    <w:rsid w:val="00E000BD"/>
    <w:rsid w:val="00E01688"/>
    <w:rsid w:val="00E01B81"/>
    <w:rsid w:val="00E026EF"/>
    <w:rsid w:val="00E03B8B"/>
    <w:rsid w:val="00E0453A"/>
    <w:rsid w:val="00E04B02"/>
    <w:rsid w:val="00E05939"/>
    <w:rsid w:val="00E06AF3"/>
    <w:rsid w:val="00E1265B"/>
    <w:rsid w:val="00E135BC"/>
    <w:rsid w:val="00E13AEE"/>
    <w:rsid w:val="00E14561"/>
    <w:rsid w:val="00E145F0"/>
    <w:rsid w:val="00E15222"/>
    <w:rsid w:val="00E152CF"/>
    <w:rsid w:val="00E1677D"/>
    <w:rsid w:val="00E170F7"/>
    <w:rsid w:val="00E17368"/>
    <w:rsid w:val="00E173A1"/>
    <w:rsid w:val="00E17666"/>
    <w:rsid w:val="00E17D2E"/>
    <w:rsid w:val="00E216D2"/>
    <w:rsid w:val="00E24816"/>
    <w:rsid w:val="00E250C1"/>
    <w:rsid w:val="00E27338"/>
    <w:rsid w:val="00E311B7"/>
    <w:rsid w:val="00E32AAB"/>
    <w:rsid w:val="00E32B7F"/>
    <w:rsid w:val="00E404FA"/>
    <w:rsid w:val="00E41184"/>
    <w:rsid w:val="00E417D1"/>
    <w:rsid w:val="00E423B5"/>
    <w:rsid w:val="00E43598"/>
    <w:rsid w:val="00E43CD0"/>
    <w:rsid w:val="00E43F0F"/>
    <w:rsid w:val="00E44BE5"/>
    <w:rsid w:val="00E45638"/>
    <w:rsid w:val="00E46229"/>
    <w:rsid w:val="00E466C8"/>
    <w:rsid w:val="00E46D1C"/>
    <w:rsid w:val="00E47705"/>
    <w:rsid w:val="00E51007"/>
    <w:rsid w:val="00E528B7"/>
    <w:rsid w:val="00E53D71"/>
    <w:rsid w:val="00E57A4B"/>
    <w:rsid w:val="00E61878"/>
    <w:rsid w:val="00E61CE6"/>
    <w:rsid w:val="00E6290A"/>
    <w:rsid w:val="00E65AAB"/>
    <w:rsid w:val="00E65EF7"/>
    <w:rsid w:val="00E67341"/>
    <w:rsid w:val="00E6746F"/>
    <w:rsid w:val="00E70FFB"/>
    <w:rsid w:val="00E71CAC"/>
    <w:rsid w:val="00E725E5"/>
    <w:rsid w:val="00E729F0"/>
    <w:rsid w:val="00E74AB9"/>
    <w:rsid w:val="00E772E0"/>
    <w:rsid w:val="00E80551"/>
    <w:rsid w:val="00E81763"/>
    <w:rsid w:val="00E81CF3"/>
    <w:rsid w:val="00E83BFD"/>
    <w:rsid w:val="00E84BA4"/>
    <w:rsid w:val="00E84FE1"/>
    <w:rsid w:val="00E86B50"/>
    <w:rsid w:val="00E90B2F"/>
    <w:rsid w:val="00E90ED1"/>
    <w:rsid w:val="00E9302B"/>
    <w:rsid w:val="00E93314"/>
    <w:rsid w:val="00E94596"/>
    <w:rsid w:val="00E94757"/>
    <w:rsid w:val="00E96153"/>
    <w:rsid w:val="00E967F2"/>
    <w:rsid w:val="00E96DB4"/>
    <w:rsid w:val="00E973D0"/>
    <w:rsid w:val="00EA0002"/>
    <w:rsid w:val="00EA12FB"/>
    <w:rsid w:val="00EA2D48"/>
    <w:rsid w:val="00EA2ECD"/>
    <w:rsid w:val="00EA4C7B"/>
    <w:rsid w:val="00EA5296"/>
    <w:rsid w:val="00EA5668"/>
    <w:rsid w:val="00EA6FEF"/>
    <w:rsid w:val="00EB0664"/>
    <w:rsid w:val="00EB10AC"/>
    <w:rsid w:val="00EB19D4"/>
    <w:rsid w:val="00EB259F"/>
    <w:rsid w:val="00EB29E0"/>
    <w:rsid w:val="00EB2C46"/>
    <w:rsid w:val="00EB34AA"/>
    <w:rsid w:val="00EB44E3"/>
    <w:rsid w:val="00EB5449"/>
    <w:rsid w:val="00EC1602"/>
    <w:rsid w:val="00EC165E"/>
    <w:rsid w:val="00EC1687"/>
    <w:rsid w:val="00EC2087"/>
    <w:rsid w:val="00EC3153"/>
    <w:rsid w:val="00EC4C9F"/>
    <w:rsid w:val="00EC4DC0"/>
    <w:rsid w:val="00ED1067"/>
    <w:rsid w:val="00ED2DED"/>
    <w:rsid w:val="00ED418F"/>
    <w:rsid w:val="00ED4D7A"/>
    <w:rsid w:val="00ED5BAC"/>
    <w:rsid w:val="00ED61E8"/>
    <w:rsid w:val="00EE119D"/>
    <w:rsid w:val="00EE22ED"/>
    <w:rsid w:val="00EE2635"/>
    <w:rsid w:val="00EE2700"/>
    <w:rsid w:val="00EE3C8B"/>
    <w:rsid w:val="00EE684F"/>
    <w:rsid w:val="00EF04EE"/>
    <w:rsid w:val="00EF0A7B"/>
    <w:rsid w:val="00EF26E6"/>
    <w:rsid w:val="00EF59A3"/>
    <w:rsid w:val="00EF5C4A"/>
    <w:rsid w:val="00EF7452"/>
    <w:rsid w:val="00EF76DC"/>
    <w:rsid w:val="00F00CA9"/>
    <w:rsid w:val="00F01073"/>
    <w:rsid w:val="00F01450"/>
    <w:rsid w:val="00F01619"/>
    <w:rsid w:val="00F024FC"/>
    <w:rsid w:val="00F0371F"/>
    <w:rsid w:val="00F03C81"/>
    <w:rsid w:val="00F05DA4"/>
    <w:rsid w:val="00F05FDB"/>
    <w:rsid w:val="00F07086"/>
    <w:rsid w:val="00F07A37"/>
    <w:rsid w:val="00F105CF"/>
    <w:rsid w:val="00F10C1D"/>
    <w:rsid w:val="00F10C53"/>
    <w:rsid w:val="00F14AFF"/>
    <w:rsid w:val="00F15238"/>
    <w:rsid w:val="00F17E8C"/>
    <w:rsid w:val="00F209D5"/>
    <w:rsid w:val="00F21194"/>
    <w:rsid w:val="00F2200A"/>
    <w:rsid w:val="00F22C84"/>
    <w:rsid w:val="00F242EC"/>
    <w:rsid w:val="00F25E49"/>
    <w:rsid w:val="00F25E8C"/>
    <w:rsid w:val="00F27810"/>
    <w:rsid w:val="00F27A25"/>
    <w:rsid w:val="00F30019"/>
    <w:rsid w:val="00F30A5F"/>
    <w:rsid w:val="00F318F2"/>
    <w:rsid w:val="00F32168"/>
    <w:rsid w:val="00F333CC"/>
    <w:rsid w:val="00F33887"/>
    <w:rsid w:val="00F3432A"/>
    <w:rsid w:val="00F34603"/>
    <w:rsid w:val="00F34D36"/>
    <w:rsid w:val="00F35C2F"/>
    <w:rsid w:val="00F36157"/>
    <w:rsid w:val="00F37366"/>
    <w:rsid w:val="00F40C33"/>
    <w:rsid w:val="00F5000D"/>
    <w:rsid w:val="00F50821"/>
    <w:rsid w:val="00F50B34"/>
    <w:rsid w:val="00F53710"/>
    <w:rsid w:val="00F53CCE"/>
    <w:rsid w:val="00F53E9F"/>
    <w:rsid w:val="00F54887"/>
    <w:rsid w:val="00F56025"/>
    <w:rsid w:val="00F567D9"/>
    <w:rsid w:val="00F57527"/>
    <w:rsid w:val="00F60E08"/>
    <w:rsid w:val="00F623C7"/>
    <w:rsid w:val="00F65AC2"/>
    <w:rsid w:val="00F65DDF"/>
    <w:rsid w:val="00F71B04"/>
    <w:rsid w:val="00F72061"/>
    <w:rsid w:val="00F7368E"/>
    <w:rsid w:val="00F74689"/>
    <w:rsid w:val="00F74BC6"/>
    <w:rsid w:val="00F7576F"/>
    <w:rsid w:val="00F7679B"/>
    <w:rsid w:val="00F80C2D"/>
    <w:rsid w:val="00F812FF"/>
    <w:rsid w:val="00F83A4F"/>
    <w:rsid w:val="00F85725"/>
    <w:rsid w:val="00F85BC7"/>
    <w:rsid w:val="00F86608"/>
    <w:rsid w:val="00F87422"/>
    <w:rsid w:val="00F87E9D"/>
    <w:rsid w:val="00F91BC8"/>
    <w:rsid w:val="00F93619"/>
    <w:rsid w:val="00F94FD7"/>
    <w:rsid w:val="00F95233"/>
    <w:rsid w:val="00F95EB9"/>
    <w:rsid w:val="00F97049"/>
    <w:rsid w:val="00FA095B"/>
    <w:rsid w:val="00FA178C"/>
    <w:rsid w:val="00FA202F"/>
    <w:rsid w:val="00FA40EE"/>
    <w:rsid w:val="00FA660A"/>
    <w:rsid w:val="00FA6B2C"/>
    <w:rsid w:val="00FB00FC"/>
    <w:rsid w:val="00FB1FCC"/>
    <w:rsid w:val="00FB7546"/>
    <w:rsid w:val="00FC39AC"/>
    <w:rsid w:val="00FD34D9"/>
    <w:rsid w:val="00FD49B4"/>
    <w:rsid w:val="00FD5984"/>
    <w:rsid w:val="00FD7C2A"/>
    <w:rsid w:val="00FE0EF0"/>
    <w:rsid w:val="00FE1093"/>
    <w:rsid w:val="00FE11A8"/>
    <w:rsid w:val="00FE14AC"/>
    <w:rsid w:val="00FE281C"/>
    <w:rsid w:val="00FE31F1"/>
    <w:rsid w:val="00FE40B9"/>
    <w:rsid w:val="00FE464C"/>
    <w:rsid w:val="00FE469C"/>
    <w:rsid w:val="00FE5B76"/>
    <w:rsid w:val="00FE66D1"/>
    <w:rsid w:val="00FF41AB"/>
    <w:rsid w:val="00FF4480"/>
    <w:rsid w:val="00FF4969"/>
    <w:rsid w:val="00FF7786"/>
    <w:rsid w:val="00FF7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A8E90"/>
  <w15:chartTrackingRefBased/>
  <w15:docId w15:val="{E17B18C2-D933-489F-ADC1-365FAE930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233"/>
    <w:rPr>
      <w:rFonts w:ascii="Arial" w:hAnsi="Arial"/>
      <w:sz w:val="24"/>
    </w:rPr>
  </w:style>
  <w:style w:type="paragraph" w:styleId="Heading1">
    <w:name w:val="heading 1"/>
    <w:basedOn w:val="Normal"/>
    <w:next w:val="Normal"/>
    <w:link w:val="Heading1Char"/>
    <w:autoRedefine/>
    <w:uiPriority w:val="9"/>
    <w:qFormat/>
    <w:rsid w:val="007D4D25"/>
    <w:pPr>
      <w:keepNext/>
      <w:keepLines/>
      <w:spacing w:before="240" w:after="0"/>
      <w:jc w:val="both"/>
      <w:outlineLvl w:val="0"/>
    </w:pPr>
    <w:rPr>
      <w:rFonts w:eastAsiaTheme="majorEastAsia" w:cstheme="majorBidi"/>
      <w:sz w:val="32"/>
      <w:szCs w:val="32"/>
      <w:u w:val="single"/>
    </w:rPr>
  </w:style>
  <w:style w:type="paragraph" w:styleId="Heading2">
    <w:name w:val="heading 2"/>
    <w:basedOn w:val="Normal"/>
    <w:next w:val="Normal"/>
    <w:link w:val="Heading2Char"/>
    <w:autoRedefine/>
    <w:uiPriority w:val="9"/>
    <w:unhideWhenUsed/>
    <w:qFormat/>
    <w:rsid w:val="00F95233"/>
    <w:pPr>
      <w:keepNext/>
      <w:keepLines/>
      <w:spacing w:before="40" w:after="0"/>
      <w:outlineLvl w:val="1"/>
    </w:pPr>
    <w:rPr>
      <w:rFonts w:eastAsiaTheme="majorEastAsia" w:cstheme="majorBidi"/>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D25"/>
    <w:rPr>
      <w:rFonts w:ascii="Arial" w:eastAsiaTheme="majorEastAsia" w:hAnsi="Arial" w:cstheme="majorBidi"/>
      <w:sz w:val="32"/>
      <w:szCs w:val="32"/>
      <w:u w:val="single"/>
    </w:rPr>
  </w:style>
  <w:style w:type="character" w:customStyle="1" w:styleId="Heading2Char">
    <w:name w:val="Heading 2 Char"/>
    <w:basedOn w:val="DefaultParagraphFont"/>
    <w:link w:val="Heading2"/>
    <w:uiPriority w:val="9"/>
    <w:rsid w:val="00F95233"/>
    <w:rPr>
      <w:rFonts w:ascii="Arial" w:eastAsiaTheme="majorEastAsia" w:hAnsi="Arial" w:cstheme="majorBidi"/>
      <w:sz w:val="26"/>
      <w:szCs w:val="26"/>
      <w:u w:val="single"/>
    </w:rPr>
  </w:style>
  <w:style w:type="paragraph" w:styleId="Bibliography">
    <w:name w:val="Bibliography"/>
    <w:basedOn w:val="Normal"/>
    <w:next w:val="Normal"/>
    <w:uiPriority w:val="37"/>
    <w:unhideWhenUsed/>
    <w:rsid w:val="00D212EC"/>
  </w:style>
  <w:style w:type="character" w:styleId="Hyperlink">
    <w:name w:val="Hyperlink"/>
    <w:basedOn w:val="DefaultParagraphFont"/>
    <w:uiPriority w:val="99"/>
    <w:unhideWhenUsed/>
    <w:rsid w:val="00227DEA"/>
    <w:rPr>
      <w:color w:val="0563C1" w:themeColor="hyperlink"/>
      <w:u w:val="single"/>
    </w:rPr>
  </w:style>
  <w:style w:type="character" w:styleId="UnresolvedMention">
    <w:name w:val="Unresolved Mention"/>
    <w:basedOn w:val="DefaultParagraphFont"/>
    <w:uiPriority w:val="99"/>
    <w:semiHidden/>
    <w:unhideWhenUsed/>
    <w:rsid w:val="00227DEA"/>
    <w:rPr>
      <w:color w:val="605E5C"/>
      <w:shd w:val="clear" w:color="auto" w:fill="E1DFDD"/>
    </w:rPr>
  </w:style>
  <w:style w:type="paragraph" w:styleId="TOC1">
    <w:name w:val="toc 1"/>
    <w:basedOn w:val="Normal"/>
    <w:next w:val="Normal"/>
    <w:autoRedefine/>
    <w:uiPriority w:val="39"/>
    <w:unhideWhenUsed/>
    <w:rsid w:val="004F4A58"/>
    <w:pPr>
      <w:tabs>
        <w:tab w:val="right" w:pos="9736"/>
      </w:tabs>
      <w:spacing w:before="360" w:after="0"/>
    </w:pPr>
    <w:rPr>
      <w:rFonts w:asciiTheme="majorHAnsi" w:hAnsiTheme="majorHAnsi" w:cstheme="majorHAnsi"/>
      <w:b/>
      <w:bCs/>
      <w:caps/>
      <w:noProof/>
      <w:szCs w:val="24"/>
    </w:rPr>
  </w:style>
  <w:style w:type="paragraph" w:styleId="TOC2">
    <w:name w:val="toc 2"/>
    <w:basedOn w:val="Normal"/>
    <w:next w:val="Normal"/>
    <w:autoRedefine/>
    <w:uiPriority w:val="39"/>
    <w:unhideWhenUsed/>
    <w:rsid w:val="009448DF"/>
    <w:pPr>
      <w:spacing w:before="240" w:after="0"/>
    </w:pPr>
    <w:rPr>
      <w:rFonts w:asciiTheme="minorHAnsi" w:hAnsiTheme="minorHAnsi" w:cstheme="minorHAnsi"/>
      <w:b/>
      <w:bCs/>
      <w:sz w:val="20"/>
      <w:szCs w:val="20"/>
    </w:rPr>
  </w:style>
  <w:style w:type="paragraph" w:styleId="TOC3">
    <w:name w:val="toc 3"/>
    <w:basedOn w:val="Normal"/>
    <w:next w:val="Normal"/>
    <w:autoRedefine/>
    <w:uiPriority w:val="39"/>
    <w:unhideWhenUsed/>
    <w:rsid w:val="009448DF"/>
    <w:pPr>
      <w:spacing w:after="0"/>
      <w:ind w:left="240"/>
    </w:pPr>
    <w:rPr>
      <w:rFonts w:asciiTheme="minorHAnsi" w:hAnsiTheme="minorHAnsi" w:cstheme="minorHAnsi"/>
      <w:sz w:val="20"/>
      <w:szCs w:val="20"/>
    </w:rPr>
  </w:style>
  <w:style w:type="paragraph" w:styleId="TOC4">
    <w:name w:val="toc 4"/>
    <w:basedOn w:val="Normal"/>
    <w:next w:val="Normal"/>
    <w:autoRedefine/>
    <w:uiPriority w:val="39"/>
    <w:unhideWhenUsed/>
    <w:rsid w:val="009448DF"/>
    <w:pPr>
      <w:spacing w:after="0"/>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9448DF"/>
    <w:pPr>
      <w:spacing w:after="0"/>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9448DF"/>
    <w:pPr>
      <w:spacing w:after="0"/>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9448DF"/>
    <w:pPr>
      <w:spacing w:after="0"/>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9448DF"/>
    <w:pPr>
      <w:spacing w:after="0"/>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9448DF"/>
    <w:pPr>
      <w:spacing w:after="0"/>
      <w:ind w:left="1680"/>
    </w:pPr>
    <w:rPr>
      <w:rFonts w:asciiTheme="minorHAnsi" w:hAnsiTheme="minorHAnsi" w:cstheme="minorHAnsi"/>
      <w:sz w:val="20"/>
      <w:szCs w:val="20"/>
    </w:rPr>
  </w:style>
  <w:style w:type="paragraph" w:styleId="NoSpacing">
    <w:name w:val="No Spacing"/>
    <w:link w:val="NoSpacingChar"/>
    <w:uiPriority w:val="1"/>
    <w:qFormat/>
    <w:rsid w:val="00B2597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2597D"/>
    <w:rPr>
      <w:rFonts w:eastAsiaTheme="minorEastAsia"/>
      <w:lang w:val="en-US"/>
    </w:rPr>
  </w:style>
  <w:style w:type="paragraph" w:styleId="Header">
    <w:name w:val="header"/>
    <w:basedOn w:val="Normal"/>
    <w:link w:val="HeaderChar"/>
    <w:uiPriority w:val="99"/>
    <w:unhideWhenUsed/>
    <w:rsid w:val="00EB19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19D4"/>
    <w:rPr>
      <w:rFonts w:ascii="Arial" w:hAnsi="Arial"/>
      <w:sz w:val="24"/>
    </w:rPr>
  </w:style>
  <w:style w:type="paragraph" w:styleId="Footer">
    <w:name w:val="footer"/>
    <w:basedOn w:val="Normal"/>
    <w:link w:val="FooterChar"/>
    <w:uiPriority w:val="99"/>
    <w:unhideWhenUsed/>
    <w:rsid w:val="00EB19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19D4"/>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385667">
      <w:bodyDiv w:val="1"/>
      <w:marLeft w:val="0"/>
      <w:marRight w:val="0"/>
      <w:marTop w:val="0"/>
      <w:marBottom w:val="0"/>
      <w:divBdr>
        <w:top w:val="none" w:sz="0" w:space="0" w:color="auto"/>
        <w:left w:val="none" w:sz="0" w:space="0" w:color="auto"/>
        <w:bottom w:val="none" w:sz="0" w:space="0" w:color="auto"/>
        <w:right w:val="none" w:sz="0" w:space="0" w:color="auto"/>
      </w:divBdr>
    </w:div>
    <w:div w:id="99188099">
      <w:bodyDiv w:val="1"/>
      <w:marLeft w:val="0"/>
      <w:marRight w:val="0"/>
      <w:marTop w:val="0"/>
      <w:marBottom w:val="0"/>
      <w:divBdr>
        <w:top w:val="none" w:sz="0" w:space="0" w:color="auto"/>
        <w:left w:val="none" w:sz="0" w:space="0" w:color="auto"/>
        <w:bottom w:val="none" w:sz="0" w:space="0" w:color="auto"/>
        <w:right w:val="none" w:sz="0" w:space="0" w:color="auto"/>
      </w:divBdr>
    </w:div>
    <w:div w:id="337390956">
      <w:bodyDiv w:val="1"/>
      <w:marLeft w:val="0"/>
      <w:marRight w:val="0"/>
      <w:marTop w:val="0"/>
      <w:marBottom w:val="0"/>
      <w:divBdr>
        <w:top w:val="none" w:sz="0" w:space="0" w:color="auto"/>
        <w:left w:val="none" w:sz="0" w:space="0" w:color="auto"/>
        <w:bottom w:val="none" w:sz="0" w:space="0" w:color="auto"/>
        <w:right w:val="none" w:sz="0" w:space="0" w:color="auto"/>
      </w:divBdr>
    </w:div>
    <w:div w:id="404492338">
      <w:bodyDiv w:val="1"/>
      <w:marLeft w:val="0"/>
      <w:marRight w:val="0"/>
      <w:marTop w:val="0"/>
      <w:marBottom w:val="0"/>
      <w:divBdr>
        <w:top w:val="none" w:sz="0" w:space="0" w:color="auto"/>
        <w:left w:val="none" w:sz="0" w:space="0" w:color="auto"/>
        <w:bottom w:val="none" w:sz="0" w:space="0" w:color="auto"/>
        <w:right w:val="none" w:sz="0" w:space="0" w:color="auto"/>
      </w:divBdr>
    </w:div>
    <w:div w:id="438187337">
      <w:bodyDiv w:val="1"/>
      <w:marLeft w:val="0"/>
      <w:marRight w:val="0"/>
      <w:marTop w:val="0"/>
      <w:marBottom w:val="0"/>
      <w:divBdr>
        <w:top w:val="none" w:sz="0" w:space="0" w:color="auto"/>
        <w:left w:val="none" w:sz="0" w:space="0" w:color="auto"/>
        <w:bottom w:val="none" w:sz="0" w:space="0" w:color="auto"/>
        <w:right w:val="none" w:sz="0" w:space="0" w:color="auto"/>
      </w:divBdr>
    </w:div>
    <w:div w:id="480776502">
      <w:bodyDiv w:val="1"/>
      <w:marLeft w:val="0"/>
      <w:marRight w:val="0"/>
      <w:marTop w:val="0"/>
      <w:marBottom w:val="0"/>
      <w:divBdr>
        <w:top w:val="none" w:sz="0" w:space="0" w:color="auto"/>
        <w:left w:val="none" w:sz="0" w:space="0" w:color="auto"/>
        <w:bottom w:val="none" w:sz="0" w:space="0" w:color="auto"/>
        <w:right w:val="none" w:sz="0" w:space="0" w:color="auto"/>
      </w:divBdr>
    </w:div>
    <w:div w:id="587495651">
      <w:bodyDiv w:val="1"/>
      <w:marLeft w:val="0"/>
      <w:marRight w:val="0"/>
      <w:marTop w:val="0"/>
      <w:marBottom w:val="0"/>
      <w:divBdr>
        <w:top w:val="none" w:sz="0" w:space="0" w:color="auto"/>
        <w:left w:val="none" w:sz="0" w:space="0" w:color="auto"/>
        <w:bottom w:val="none" w:sz="0" w:space="0" w:color="auto"/>
        <w:right w:val="none" w:sz="0" w:space="0" w:color="auto"/>
      </w:divBdr>
    </w:div>
    <w:div w:id="600987142">
      <w:bodyDiv w:val="1"/>
      <w:marLeft w:val="0"/>
      <w:marRight w:val="0"/>
      <w:marTop w:val="0"/>
      <w:marBottom w:val="0"/>
      <w:divBdr>
        <w:top w:val="none" w:sz="0" w:space="0" w:color="auto"/>
        <w:left w:val="none" w:sz="0" w:space="0" w:color="auto"/>
        <w:bottom w:val="none" w:sz="0" w:space="0" w:color="auto"/>
        <w:right w:val="none" w:sz="0" w:space="0" w:color="auto"/>
      </w:divBdr>
    </w:div>
    <w:div w:id="604579788">
      <w:bodyDiv w:val="1"/>
      <w:marLeft w:val="0"/>
      <w:marRight w:val="0"/>
      <w:marTop w:val="0"/>
      <w:marBottom w:val="0"/>
      <w:divBdr>
        <w:top w:val="none" w:sz="0" w:space="0" w:color="auto"/>
        <w:left w:val="none" w:sz="0" w:space="0" w:color="auto"/>
        <w:bottom w:val="none" w:sz="0" w:space="0" w:color="auto"/>
        <w:right w:val="none" w:sz="0" w:space="0" w:color="auto"/>
      </w:divBdr>
    </w:div>
    <w:div w:id="642852453">
      <w:bodyDiv w:val="1"/>
      <w:marLeft w:val="0"/>
      <w:marRight w:val="0"/>
      <w:marTop w:val="0"/>
      <w:marBottom w:val="0"/>
      <w:divBdr>
        <w:top w:val="none" w:sz="0" w:space="0" w:color="auto"/>
        <w:left w:val="none" w:sz="0" w:space="0" w:color="auto"/>
        <w:bottom w:val="none" w:sz="0" w:space="0" w:color="auto"/>
        <w:right w:val="none" w:sz="0" w:space="0" w:color="auto"/>
      </w:divBdr>
    </w:div>
    <w:div w:id="652687551">
      <w:bodyDiv w:val="1"/>
      <w:marLeft w:val="0"/>
      <w:marRight w:val="0"/>
      <w:marTop w:val="0"/>
      <w:marBottom w:val="0"/>
      <w:divBdr>
        <w:top w:val="none" w:sz="0" w:space="0" w:color="auto"/>
        <w:left w:val="none" w:sz="0" w:space="0" w:color="auto"/>
        <w:bottom w:val="none" w:sz="0" w:space="0" w:color="auto"/>
        <w:right w:val="none" w:sz="0" w:space="0" w:color="auto"/>
      </w:divBdr>
    </w:div>
    <w:div w:id="709116053">
      <w:bodyDiv w:val="1"/>
      <w:marLeft w:val="0"/>
      <w:marRight w:val="0"/>
      <w:marTop w:val="0"/>
      <w:marBottom w:val="0"/>
      <w:divBdr>
        <w:top w:val="none" w:sz="0" w:space="0" w:color="auto"/>
        <w:left w:val="none" w:sz="0" w:space="0" w:color="auto"/>
        <w:bottom w:val="none" w:sz="0" w:space="0" w:color="auto"/>
        <w:right w:val="none" w:sz="0" w:space="0" w:color="auto"/>
      </w:divBdr>
    </w:div>
    <w:div w:id="755251191">
      <w:bodyDiv w:val="1"/>
      <w:marLeft w:val="0"/>
      <w:marRight w:val="0"/>
      <w:marTop w:val="0"/>
      <w:marBottom w:val="0"/>
      <w:divBdr>
        <w:top w:val="none" w:sz="0" w:space="0" w:color="auto"/>
        <w:left w:val="none" w:sz="0" w:space="0" w:color="auto"/>
        <w:bottom w:val="none" w:sz="0" w:space="0" w:color="auto"/>
        <w:right w:val="none" w:sz="0" w:space="0" w:color="auto"/>
      </w:divBdr>
    </w:div>
    <w:div w:id="815071844">
      <w:bodyDiv w:val="1"/>
      <w:marLeft w:val="0"/>
      <w:marRight w:val="0"/>
      <w:marTop w:val="0"/>
      <w:marBottom w:val="0"/>
      <w:divBdr>
        <w:top w:val="none" w:sz="0" w:space="0" w:color="auto"/>
        <w:left w:val="none" w:sz="0" w:space="0" w:color="auto"/>
        <w:bottom w:val="none" w:sz="0" w:space="0" w:color="auto"/>
        <w:right w:val="none" w:sz="0" w:space="0" w:color="auto"/>
      </w:divBdr>
    </w:div>
    <w:div w:id="828711206">
      <w:bodyDiv w:val="1"/>
      <w:marLeft w:val="0"/>
      <w:marRight w:val="0"/>
      <w:marTop w:val="0"/>
      <w:marBottom w:val="0"/>
      <w:divBdr>
        <w:top w:val="none" w:sz="0" w:space="0" w:color="auto"/>
        <w:left w:val="none" w:sz="0" w:space="0" w:color="auto"/>
        <w:bottom w:val="none" w:sz="0" w:space="0" w:color="auto"/>
        <w:right w:val="none" w:sz="0" w:space="0" w:color="auto"/>
      </w:divBdr>
    </w:div>
    <w:div w:id="837118853">
      <w:bodyDiv w:val="1"/>
      <w:marLeft w:val="0"/>
      <w:marRight w:val="0"/>
      <w:marTop w:val="0"/>
      <w:marBottom w:val="0"/>
      <w:divBdr>
        <w:top w:val="none" w:sz="0" w:space="0" w:color="auto"/>
        <w:left w:val="none" w:sz="0" w:space="0" w:color="auto"/>
        <w:bottom w:val="none" w:sz="0" w:space="0" w:color="auto"/>
        <w:right w:val="none" w:sz="0" w:space="0" w:color="auto"/>
      </w:divBdr>
    </w:div>
    <w:div w:id="940528536">
      <w:bodyDiv w:val="1"/>
      <w:marLeft w:val="0"/>
      <w:marRight w:val="0"/>
      <w:marTop w:val="0"/>
      <w:marBottom w:val="0"/>
      <w:divBdr>
        <w:top w:val="none" w:sz="0" w:space="0" w:color="auto"/>
        <w:left w:val="none" w:sz="0" w:space="0" w:color="auto"/>
        <w:bottom w:val="none" w:sz="0" w:space="0" w:color="auto"/>
        <w:right w:val="none" w:sz="0" w:space="0" w:color="auto"/>
      </w:divBdr>
    </w:div>
    <w:div w:id="971138285">
      <w:bodyDiv w:val="1"/>
      <w:marLeft w:val="0"/>
      <w:marRight w:val="0"/>
      <w:marTop w:val="0"/>
      <w:marBottom w:val="0"/>
      <w:divBdr>
        <w:top w:val="none" w:sz="0" w:space="0" w:color="auto"/>
        <w:left w:val="none" w:sz="0" w:space="0" w:color="auto"/>
        <w:bottom w:val="none" w:sz="0" w:space="0" w:color="auto"/>
        <w:right w:val="none" w:sz="0" w:space="0" w:color="auto"/>
      </w:divBdr>
    </w:div>
    <w:div w:id="1036388138">
      <w:bodyDiv w:val="1"/>
      <w:marLeft w:val="0"/>
      <w:marRight w:val="0"/>
      <w:marTop w:val="0"/>
      <w:marBottom w:val="0"/>
      <w:divBdr>
        <w:top w:val="none" w:sz="0" w:space="0" w:color="auto"/>
        <w:left w:val="none" w:sz="0" w:space="0" w:color="auto"/>
        <w:bottom w:val="none" w:sz="0" w:space="0" w:color="auto"/>
        <w:right w:val="none" w:sz="0" w:space="0" w:color="auto"/>
      </w:divBdr>
    </w:div>
    <w:div w:id="1094089350">
      <w:bodyDiv w:val="1"/>
      <w:marLeft w:val="0"/>
      <w:marRight w:val="0"/>
      <w:marTop w:val="0"/>
      <w:marBottom w:val="0"/>
      <w:divBdr>
        <w:top w:val="none" w:sz="0" w:space="0" w:color="auto"/>
        <w:left w:val="none" w:sz="0" w:space="0" w:color="auto"/>
        <w:bottom w:val="none" w:sz="0" w:space="0" w:color="auto"/>
        <w:right w:val="none" w:sz="0" w:space="0" w:color="auto"/>
      </w:divBdr>
    </w:div>
    <w:div w:id="1134756753">
      <w:bodyDiv w:val="1"/>
      <w:marLeft w:val="0"/>
      <w:marRight w:val="0"/>
      <w:marTop w:val="0"/>
      <w:marBottom w:val="0"/>
      <w:divBdr>
        <w:top w:val="none" w:sz="0" w:space="0" w:color="auto"/>
        <w:left w:val="none" w:sz="0" w:space="0" w:color="auto"/>
        <w:bottom w:val="none" w:sz="0" w:space="0" w:color="auto"/>
        <w:right w:val="none" w:sz="0" w:space="0" w:color="auto"/>
      </w:divBdr>
    </w:div>
    <w:div w:id="1172260166">
      <w:bodyDiv w:val="1"/>
      <w:marLeft w:val="0"/>
      <w:marRight w:val="0"/>
      <w:marTop w:val="0"/>
      <w:marBottom w:val="0"/>
      <w:divBdr>
        <w:top w:val="none" w:sz="0" w:space="0" w:color="auto"/>
        <w:left w:val="none" w:sz="0" w:space="0" w:color="auto"/>
        <w:bottom w:val="none" w:sz="0" w:space="0" w:color="auto"/>
        <w:right w:val="none" w:sz="0" w:space="0" w:color="auto"/>
      </w:divBdr>
    </w:div>
    <w:div w:id="1175731410">
      <w:bodyDiv w:val="1"/>
      <w:marLeft w:val="0"/>
      <w:marRight w:val="0"/>
      <w:marTop w:val="0"/>
      <w:marBottom w:val="0"/>
      <w:divBdr>
        <w:top w:val="none" w:sz="0" w:space="0" w:color="auto"/>
        <w:left w:val="none" w:sz="0" w:space="0" w:color="auto"/>
        <w:bottom w:val="none" w:sz="0" w:space="0" w:color="auto"/>
        <w:right w:val="none" w:sz="0" w:space="0" w:color="auto"/>
      </w:divBdr>
    </w:div>
    <w:div w:id="1205213229">
      <w:bodyDiv w:val="1"/>
      <w:marLeft w:val="0"/>
      <w:marRight w:val="0"/>
      <w:marTop w:val="0"/>
      <w:marBottom w:val="0"/>
      <w:divBdr>
        <w:top w:val="none" w:sz="0" w:space="0" w:color="auto"/>
        <w:left w:val="none" w:sz="0" w:space="0" w:color="auto"/>
        <w:bottom w:val="none" w:sz="0" w:space="0" w:color="auto"/>
        <w:right w:val="none" w:sz="0" w:space="0" w:color="auto"/>
      </w:divBdr>
    </w:div>
    <w:div w:id="1234125677">
      <w:bodyDiv w:val="1"/>
      <w:marLeft w:val="0"/>
      <w:marRight w:val="0"/>
      <w:marTop w:val="0"/>
      <w:marBottom w:val="0"/>
      <w:divBdr>
        <w:top w:val="none" w:sz="0" w:space="0" w:color="auto"/>
        <w:left w:val="none" w:sz="0" w:space="0" w:color="auto"/>
        <w:bottom w:val="none" w:sz="0" w:space="0" w:color="auto"/>
        <w:right w:val="none" w:sz="0" w:space="0" w:color="auto"/>
      </w:divBdr>
    </w:div>
    <w:div w:id="1369065692">
      <w:bodyDiv w:val="1"/>
      <w:marLeft w:val="0"/>
      <w:marRight w:val="0"/>
      <w:marTop w:val="0"/>
      <w:marBottom w:val="0"/>
      <w:divBdr>
        <w:top w:val="none" w:sz="0" w:space="0" w:color="auto"/>
        <w:left w:val="none" w:sz="0" w:space="0" w:color="auto"/>
        <w:bottom w:val="none" w:sz="0" w:space="0" w:color="auto"/>
        <w:right w:val="none" w:sz="0" w:space="0" w:color="auto"/>
      </w:divBdr>
    </w:div>
    <w:div w:id="1527593022">
      <w:bodyDiv w:val="1"/>
      <w:marLeft w:val="0"/>
      <w:marRight w:val="0"/>
      <w:marTop w:val="0"/>
      <w:marBottom w:val="0"/>
      <w:divBdr>
        <w:top w:val="none" w:sz="0" w:space="0" w:color="auto"/>
        <w:left w:val="none" w:sz="0" w:space="0" w:color="auto"/>
        <w:bottom w:val="none" w:sz="0" w:space="0" w:color="auto"/>
        <w:right w:val="none" w:sz="0" w:space="0" w:color="auto"/>
      </w:divBdr>
    </w:div>
    <w:div w:id="1573126325">
      <w:bodyDiv w:val="1"/>
      <w:marLeft w:val="0"/>
      <w:marRight w:val="0"/>
      <w:marTop w:val="0"/>
      <w:marBottom w:val="0"/>
      <w:divBdr>
        <w:top w:val="none" w:sz="0" w:space="0" w:color="auto"/>
        <w:left w:val="none" w:sz="0" w:space="0" w:color="auto"/>
        <w:bottom w:val="none" w:sz="0" w:space="0" w:color="auto"/>
        <w:right w:val="none" w:sz="0" w:space="0" w:color="auto"/>
      </w:divBdr>
    </w:div>
    <w:div w:id="1613515600">
      <w:bodyDiv w:val="1"/>
      <w:marLeft w:val="0"/>
      <w:marRight w:val="0"/>
      <w:marTop w:val="0"/>
      <w:marBottom w:val="0"/>
      <w:divBdr>
        <w:top w:val="none" w:sz="0" w:space="0" w:color="auto"/>
        <w:left w:val="none" w:sz="0" w:space="0" w:color="auto"/>
        <w:bottom w:val="none" w:sz="0" w:space="0" w:color="auto"/>
        <w:right w:val="none" w:sz="0" w:space="0" w:color="auto"/>
      </w:divBdr>
    </w:div>
    <w:div w:id="1666594865">
      <w:bodyDiv w:val="1"/>
      <w:marLeft w:val="0"/>
      <w:marRight w:val="0"/>
      <w:marTop w:val="0"/>
      <w:marBottom w:val="0"/>
      <w:divBdr>
        <w:top w:val="none" w:sz="0" w:space="0" w:color="auto"/>
        <w:left w:val="none" w:sz="0" w:space="0" w:color="auto"/>
        <w:bottom w:val="none" w:sz="0" w:space="0" w:color="auto"/>
        <w:right w:val="none" w:sz="0" w:space="0" w:color="auto"/>
      </w:divBdr>
    </w:div>
    <w:div w:id="1739589977">
      <w:bodyDiv w:val="1"/>
      <w:marLeft w:val="0"/>
      <w:marRight w:val="0"/>
      <w:marTop w:val="0"/>
      <w:marBottom w:val="0"/>
      <w:divBdr>
        <w:top w:val="none" w:sz="0" w:space="0" w:color="auto"/>
        <w:left w:val="none" w:sz="0" w:space="0" w:color="auto"/>
        <w:bottom w:val="none" w:sz="0" w:space="0" w:color="auto"/>
        <w:right w:val="none" w:sz="0" w:space="0" w:color="auto"/>
      </w:divBdr>
    </w:div>
    <w:div w:id="1761102939">
      <w:bodyDiv w:val="1"/>
      <w:marLeft w:val="0"/>
      <w:marRight w:val="0"/>
      <w:marTop w:val="0"/>
      <w:marBottom w:val="0"/>
      <w:divBdr>
        <w:top w:val="none" w:sz="0" w:space="0" w:color="auto"/>
        <w:left w:val="none" w:sz="0" w:space="0" w:color="auto"/>
        <w:bottom w:val="none" w:sz="0" w:space="0" w:color="auto"/>
        <w:right w:val="none" w:sz="0" w:space="0" w:color="auto"/>
      </w:divBdr>
    </w:div>
    <w:div w:id="1817796968">
      <w:bodyDiv w:val="1"/>
      <w:marLeft w:val="0"/>
      <w:marRight w:val="0"/>
      <w:marTop w:val="0"/>
      <w:marBottom w:val="0"/>
      <w:divBdr>
        <w:top w:val="none" w:sz="0" w:space="0" w:color="auto"/>
        <w:left w:val="none" w:sz="0" w:space="0" w:color="auto"/>
        <w:bottom w:val="none" w:sz="0" w:space="0" w:color="auto"/>
        <w:right w:val="none" w:sz="0" w:space="0" w:color="auto"/>
      </w:divBdr>
    </w:div>
    <w:div w:id="1836648133">
      <w:bodyDiv w:val="1"/>
      <w:marLeft w:val="0"/>
      <w:marRight w:val="0"/>
      <w:marTop w:val="0"/>
      <w:marBottom w:val="0"/>
      <w:divBdr>
        <w:top w:val="none" w:sz="0" w:space="0" w:color="auto"/>
        <w:left w:val="none" w:sz="0" w:space="0" w:color="auto"/>
        <w:bottom w:val="none" w:sz="0" w:space="0" w:color="auto"/>
        <w:right w:val="none" w:sz="0" w:space="0" w:color="auto"/>
      </w:divBdr>
    </w:div>
    <w:div w:id="1857502240">
      <w:bodyDiv w:val="1"/>
      <w:marLeft w:val="0"/>
      <w:marRight w:val="0"/>
      <w:marTop w:val="0"/>
      <w:marBottom w:val="0"/>
      <w:divBdr>
        <w:top w:val="none" w:sz="0" w:space="0" w:color="auto"/>
        <w:left w:val="none" w:sz="0" w:space="0" w:color="auto"/>
        <w:bottom w:val="none" w:sz="0" w:space="0" w:color="auto"/>
        <w:right w:val="none" w:sz="0" w:space="0" w:color="auto"/>
      </w:divBdr>
    </w:div>
    <w:div w:id="1906183809">
      <w:bodyDiv w:val="1"/>
      <w:marLeft w:val="0"/>
      <w:marRight w:val="0"/>
      <w:marTop w:val="0"/>
      <w:marBottom w:val="0"/>
      <w:divBdr>
        <w:top w:val="none" w:sz="0" w:space="0" w:color="auto"/>
        <w:left w:val="none" w:sz="0" w:space="0" w:color="auto"/>
        <w:bottom w:val="none" w:sz="0" w:space="0" w:color="auto"/>
        <w:right w:val="none" w:sz="0" w:space="0" w:color="auto"/>
      </w:divBdr>
    </w:div>
    <w:div w:id="1915582169">
      <w:bodyDiv w:val="1"/>
      <w:marLeft w:val="0"/>
      <w:marRight w:val="0"/>
      <w:marTop w:val="0"/>
      <w:marBottom w:val="0"/>
      <w:divBdr>
        <w:top w:val="none" w:sz="0" w:space="0" w:color="auto"/>
        <w:left w:val="none" w:sz="0" w:space="0" w:color="auto"/>
        <w:bottom w:val="none" w:sz="0" w:space="0" w:color="auto"/>
        <w:right w:val="none" w:sz="0" w:space="0" w:color="auto"/>
      </w:divBdr>
    </w:div>
    <w:div w:id="1965427582">
      <w:bodyDiv w:val="1"/>
      <w:marLeft w:val="0"/>
      <w:marRight w:val="0"/>
      <w:marTop w:val="0"/>
      <w:marBottom w:val="0"/>
      <w:divBdr>
        <w:top w:val="none" w:sz="0" w:space="0" w:color="auto"/>
        <w:left w:val="none" w:sz="0" w:space="0" w:color="auto"/>
        <w:bottom w:val="none" w:sz="0" w:space="0" w:color="auto"/>
        <w:right w:val="none" w:sz="0" w:space="0" w:color="auto"/>
      </w:divBdr>
    </w:div>
    <w:div w:id="1973711695">
      <w:bodyDiv w:val="1"/>
      <w:marLeft w:val="0"/>
      <w:marRight w:val="0"/>
      <w:marTop w:val="0"/>
      <w:marBottom w:val="0"/>
      <w:divBdr>
        <w:top w:val="none" w:sz="0" w:space="0" w:color="auto"/>
        <w:left w:val="none" w:sz="0" w:space="0" w:color="auto"/>
        <w:bottom w:val="none" w:sz="0" w:space="0" w:color="auto"/>
        <w:right w:val="none" w:sz="0" w:space="0" w:color="auto"/>
      </w:divBdr>
    </w:div>
    <w:div w:id="2118258648">
      <w:bodyDiv w:val="1"/>
      <w:marLeft w:val="0"/>
      <w:marRight w:val="0"/>
      <w:marTop w:val="0"/>
      <w:marBottom w:val="0"/>
      <w:divBdr>
        <w:top w:val="none" w:sz="0" w:space="0" w:color="auto"/>
        <w:left w:val="none" w:sz="0" w:space="0" w:color="auto"/>
        <w:bottom w:val="none" w:sz="0" w:space="0" w:color="auto"/>
        <w:right w:val="none" w:sz="0" w:space="0" w:color="auto"/>
      </w:divBdr>
    </w:div>
    <w:div w:id="2142069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planner.co.uk/news/cardiff-city-centre-rejuvenation-proposals-promise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uildingsciencepress.com/Building-Science-for-Building-Enclosures-P6.aspx"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Cla93</b:Tag>
    <b:SourceType>Report</b:SourceType>
    <b:Guid>{82933495-D5D4-413D-942B-F7AF4D022908}</b:Guid>
    <b:Author>
      <b:Author>
        <b:NameList>
          <b:Person>
            <b:Last>Clayton </b:Last>
            <b:Middle>R.I</b:Middle>
            <b:First>Chris</b:First>
          </b:Person>
          <b:Person>
            <b:Last>Woods</b:Last>
            <b:Middle>I.</b:Middle>
            <b:First>Rick</b:First>
          </b:Person>
          <b:Person>
            <b:Last>Milititsky</b:Last>
            <b:First>Jarbas</b:First>
          </b:Person>
        </b:NameList>
      </b:Author>
    </b:Author>
    <b:Title>Earth Pressure and Earth-Retaining Structures</b:Title>
    <b:Year>1993</b:Year>
    <b:Publisher>Taylor &amp; Francis</b:Publisher>
    <b:City>London</b:City>
    <b:RefOrder>5</b:RefOrder>
  </b:Source>
  <b:Source>
    <b:Tag>Aar21</b:Tag>
    <b:SourceType>InternetSite</b:SourceType>
    <b:Guid>{939624AC-D6E0-4FE5-AA09-746026DE5B54}</b:Guid>
    <b:Author>
      <b:Author>
        <b:Corporate>Aarsleff</b:Corporate>
      </b:Author>
    </b:Author>
    <b:Title>Sheet piling</b:Title>
    <b:InternetSiteTitle>Aarsleff</b:InternetSiteTitle>
    <b:Year>2021</b:Year>
    <b:URL>https://aarsleff.co.uk/services/techniques/sheet-piling/#:~:text=Sheet%20pile%20retaining%20walls%20have,commence%2C%20thus%20allowing%20shorter%20programmes.</b:URL>
    <b:RefOrder>20</b:RefOrder>
  </b:Source>
  <b:Source>
    <b:Tag>Pou16</b:Tag>
    <b:SourceType>JournalArticle</b:SourceType>
    <b:Guid>{C1C77BB2-C273-4942-9CCB-FD135A59920B}</b:Guid>
    <b:Title>Tall building foundations: design methods and applications</b:Title>
    <b:Year>2016</b:Year>
    <b:Author>
      <b:Author>
        <b:NameList>
          <b:Person>
            <b:Last>Poulos</b:Last>
            <b:First>H.G</b:First>
          </b:Person>
        </b:NameList>
      </b:Author>
    </b:Author>
    <b:JournalName>Innovative Infrastructure Solutions </b:JournalName>
    <b:Pages>1-15</b:Pages>
    <b:RefOrder>6</b:RefOrder>
  </b:Source>
  <b:Source>
    <b:Tag>Dav16</b:Tag>
    <b:SourceType>Report</b:SourceType>
    <b:Guid>{6412A681-813F-4A45-B604-6CEAB0D90566}</b:Guid>
    <b:Author>
      <b:Author>
        <b:NameList>
          <b:Person>
            <b:Last>Davies</b:Last>
            <b:First>Thomas</b:First>
          </b:Person>
        </b:NameList>
      </b:Author>
    </b:Author>
    <b:Title>Archeological desk-based assessment</b:Title>
    <b:Year>2016</b:Year>
    <b:URL>https://planningonline.cardiff.gov.uk/online-applications/files/A6B77BAECAB2FBE2645CE86C05877660/pdf/16_01739_MJR-CSL_-_ARCHAEOLOGY-1813494.pdf</b:URL>
    <b:Publisher>The Glamorgan-Gwent Archaeological Trust Ltd</b:Publisher>
    <b:City>Cardiff</b:City>
    <b:Pages>11</b:Pages>
    <b:ThesisType>Assessment</b:ThesisType>
    <b:DayAccessed>30/01/2022</b:DayAccessed>
    <b:RefOrder>2</b:RefOrder>
  </b:Source>
  <b:Source>
    <b:Tag>Bri02</b:Tag>
    <b:SourceType>Report</b:SourceType>
    <b:Guid>{554B93E1-C647-44E0-B567-5F3E12FB2546}</b:Guid>
    <b:Title>Engineering geology of British rocks and soils. Mudstones of the Mercia Mudstones Group</b:Title>
    <b:Year>2002</b:Year>
    <b:Author>
      <b:Author>
        <b:Corporate>British Geological Survey</b:Corporate>
      </b:Author>
    </b:Author>
    <b:Publisher>Natural Environment Research Council</b:Publisher>
    <b:City>Nottingham</b:City>
    <b:Pages>23-27</b:Pages>
    <b:RefOrder>4</b:RefOrder>
  </b:Source>
  <b:Source>
    <b:Tag>Pao21</b:Tag>
    <b:SourceType>InternetSite</b:SourceType>
    <b:Guid>{5154B340-203F-456B-89A7-56E8F2A01E34}</b:Guid>
    <b:Title>Is This Concrete's Breakthrough Moment?</b:Title>
    <b:Year>2021</b:Year>
    <b:Author>
      <b:Author>
        <b:NameList>
          <b:Person>
            <b:Last>Rosa-Aquino</b:Last>
            <b:First>Paola</b:First>
          </b:Person>
        </b:NameList>
      </b:Author>
    </b:Author>
    <b:InternetSiteTitle>New York Intelligencer</b:InternetSiteTitle>
    <b:Month>May</b:Month>
    <b:Day>21</b:Day>
    <b:URL>https://nymag.com/intelligencer/2021/05/how-new-forms-of-concrete-could-capture-carbon.html</b:URL>
    <b:RefOrder>7</b:RefOrder>
  </b:Source>
  <b:Source>
    <b:Tag>Str08</b:Tag>
    <b:SourceType>Book</b:SourceType>
    <b:Guid>{7E0C38AE-2EA3-4E25-BCDC-EE01F2563F9D}</b:Guid>
    <b:Title>Structural Foundation Designers' Manual</b:Title>
    <b:Year>2008</b:Year>
    <b:City>Oxford</b:City>
    <b:Publisher>Wiley-Blackwell</b:Publisher>
    <b:Pages>313-316</b:Pages>
    <b:RefOrder>3</b:RefOrder>
  </b:Source>
  <b:Source>
    <b:Tag>Pet22</b:Tag>
    <b:SourceType>InternetSite</b:SourceType>
    <b:Guid>{93B1F546-62B2-44E5-9B0A-F738C2052D2B}</b:Guid>
    <b:Author>
      <b:Author>
        <b:Corporate>Peter Cox</b:Corporate>
      </b:Author>
    </b:Author>
    <b:Title>Waterpoofing refulations</b:Title>
    <b:Year>2022</b:Year>
    <b:InternetSiteTitle>Peter Cox</b:InternetSiteTitle>
    <b:URL>https://www.petercox.com/specialist-expertise/waterproofing-tanking/regulations/</b:URL>
    <b:RefOrder>8</b:RefOrder>
  </b:Source>
  <b:Source>
    <b:Tag>GLW18</b:Tag>
    <b:SourceType>InternetSite</b:SourceType>
    <b:Guid>{5DC0AC4F-0296-42C5-91D6-405F33C43D08}</b:Guid>
    <b:Author>
      <b:Author>
        <b:Corporate>GLW Engineering &amp; Construction Ltd</b:Corporate>
      </b:Author>
    </b:Author>
    <b:Title>The Advantages &amp; Disadvantages Of Steel Frame Construction</b:Title>
    <b:InternetSiteTitle>GLW Engineering &amp; Construction Ltd</b:InternetSiteTitle>
    <b:Year>2018</b:Year>
    <b:URL>https://blog.glwengineering.co.uk/the-advantages-disadvantages-of-steel-frame-construction</b:URL>
    <b:RefOrder>9</b:RefOrder>
  </b:Source>
  <b:Source>
    <b:Tag>DrR21</b:Tag>
    <b:SourceType>Report</b:SourceType>
    <b:Guid>{CBACDEF8-7FE6-487C-A379-3B306F7C142E}</b:Guid>
    <b:Title>Domestic Scrap Steel Recycling </b:Title>
    <b:Year>2021</b:Year>
    <b:Author>
      <b:Author>
        <b:NameList>
          <b:Person>
            <b:Last>Dr. Russell Hall</b:Last>
            <b:First>Dr.</b:First>
            <b:Middle>Wanrong Zhang, Dr. Zushu Li</b:Middle>
          </b:Person>
        </b:NameList>
      </b:Author>
    </b:Author>
    <b:Publisher>Univerisity of Warwick</b:Publisher>
    <b:City>Coventry</b:City>
    <b:RefOrder>21</b:RefOrder>
  </b:Source>
  <b:Source>
    <b:Tag>Gal</b:Tag>
    <b:SourceType>InternetSite</b:SourceType>
    <b:Guid>{2F8F76F7-F76F-4A9F-91BE-01D438EF832D}</b:Guid>
    <b:Title>Steel recycling</b:Title>
    <b:Author>
      <b:Author>
        <b:Corporate>Galvanizers Association</b:Corporate>
      </b:Author>
    </b:Author>
    <b:InternetSiteTitle>Galvanizers Association</b:InternetSiteTitle>
    <b:URL>https://www.galvanizing.org.uk/sustainable-construction/steel-is-sustainable/steel-recycling/</b:URL>
    <b:RefOrder>10</b:RefOrder>
  </b:Source>
  <b:Source>
    <b:Tag>Pio21</b:Tag>
    <b:SourceType>InternetSite</b:SourceType>
    <b:Guid>{FCD77CAA-5D4A-4FA1-80ED-9AB7D48064BE}</b:Guid>
    <b:Title>Pioneering GREENSTEEL through low carbon technologies</b:Title>
    <b:InternetSiteTitle>Liberty Steel Group</b:InternetSiteTitle>
    <b:Year>2021</b:Year>
    <b:URL>https://libertysteelgroup.com/delivering-cn30/greensteel/</b:URL>
    <b:RefOrder>11</b:RefOrder>
  </b:Source>
  <b:Source>
    <b:Tag>Ell211</b:Tag>
    <b:SourceType>InternetSite</b:SourceType>
    <b:Guid>{F51C9B1D-E932-4A04-8B77-F8E1E50681CB}</b:Guid>
    <b:Author>
      <b:Author>
        <b:Corporate>Elland Steel</b:Corporate>
      </b:Author>
    </b:Author>
    <b:Title>Design for Deconstruction</b:Title>
    <b:InternetSiteTitle>Elland Steel</b:InternetSiteTitle>
    <b:Year>2021</b:Year>
    <b:URL>https://www.ellandsteel.com/design-a-steel-frame-for-deconstruction/</b:URL>
    <b:RefOrder>12</b:RefOrder>
  </b:Source>
  <b:Source>
    <b:Tag>CIB19</b:Tag>
    <b:SourceType>InternetSite</b:SourceType>
    <b:Guid>{4EAA266D-7DFD-4427-8390-A6EB0273F863}</b:Guid>
    <b:Author>
      <b:Author>
        <b:Corporate>CIBSE Journal</b:Corporate>
      </b:Author>
    </b:Author>
    <b:Title>Simplifying building services installation</b:Title>
    <b:InternetSiteTitle>CIBSE Journal</b:InternetSiteTitle>
    <b:Year>2019</b:Year>
    <b:Month>May</b:Month>
    <b:URL>https://www.cibsejournal.com/uncategorized/simplifying-building-services-installation/</b:URL>
    <b:RefOrder>13</b:RefOrder>
  </b:Source>
  <b:Source>
    <b:Tag>CLM02</b:Tag>
    <b:SourceType>InternetSite</b:SourceType>
    <b:Guid>{4A88A4A8-9064-4721-A00D-331205777039}</b:Guid>
    <b:Author>
      <b:Author>
        <b:Corporate>CLM Fireproofing</b:Corporate>
      </b:Author>
    </b:Author>
    <b:Title>Passive Fire Protection</b:Title>
    <b:InternetSiteTitle>CLM Fireproofing</b:InternetSiteTitle>
    <b:Year>2020</b:Year>
    <b:URL>https://clmfireproofing.com/how-does-fire-affect-structural-steel/#:~:text=Structural%20steel%20can%20withstand%20approximately,%C2%B0C%20or%20just%20under.</b:URL>
    <b:RefOrder>18</b:RefOrder>
  </b:Source>
  <b:Source>
    <b:Tag>Str19</b:Tag>
    <b:SourceType>InternetSite</b:SourceType>
    <b:Guid>{941BBC7F-0626-48AB-881B-36C765C1FEE4}</b:Guid>
    <b:Author>
      <b:Author>
        <b:Corporate>Structherm</b:Corporate>
      </b:Author>
    </b:Author>
    <b:Title>Structural External Wall Insulation For The Refurbishment Of Non-Traditional Low &amp; High Rise Properties</b:Title>
    <b:InternetSiteTitle>Structherm</b:InternetSiteTitle>
    <b:Year>2019</b:Year>
    <b:URL>https://www.structherm.co.uk/our-solutions/structural-external-wall-insulation/</b:URL>
    <b:RefOrder>22</b:RefOrder>
  </b:Source>
  <b:Source>
    <b:Tag>Ste22</b:Tag>
    <b:SourceType>InternetSite</b:SourceType>
    <b:Guid>{F79D9EA7-2532-4306-A841-3581598399FA}</b:Guid>
    <b:Author>
      <b:Author>
        <b:Corporate>Steel Framing Industry Association</b:Corporate>
      </b:Author>
    </b:Author>
    <b:InternetSiteTitle>BuildSteel </b:InternetSiteTitle>
    <b:Year>2022</b:Year>
    <b:URL>https://buildsteel.org/framing-products/wall-panels/exterior-insulation-cfs/</b:URL>
    <b:RefOrder>15</b:RefOrder>
  </b:Source>
  <b:Source>
    <b:Tag>Jos10</b:Tag>
    <b:SourceType>JournalArticle</b:SourceType>
    <b:Guid>{49E5B8AD-48D2-4DB3-9F97-A068DDC0DE0C}</b:Guid>
    <b:Title>The Perfect Wall</b:Title>
    <b:Year>2010</b:Year>
    <b:Author>
      <b:Author>
        <b:NameList>
          <b:Person>
            <b:Last>Lstiburek</b:Last>
            <b:First>Joseph</b:First>
          </b:Person>
        </b:NameList>
      </b:Author>
    </b:Author>
    <b:JournalName>Building Science Corporation</b:JournalName>
    <b:RefOrder>16</b:RefOrder>
  </b:Source>
  <b:Source>
    <b:Tag>Sto22</b:Tag>
    <b:SourceType>InternetSite</b:SourceType>
    <b:Guid>{0B31631A-12FD-4F25-8795-1E0844DFCB29}</b:Guid>
    <b:Title>Fire Safety</b:Title>
    <b:Year>2022</b:Year>
    <b:Author>
      <b:Author>
        <b:Corporate>StonePly</b:Corporate>
      </b:Author>
    </b:Author>
    <b:InternetSiteTitle>StonePly</b:InternetSiteTitle>
    <b:URL>https://www.stoneply.com/en/info/technical-bulletins/fire-safe-stone-cladding/</b:URL>
    <b:RefOrder>14</b:RefOrder>
  </b:Source>
  <b:Source>
    <b:Tag>BRE20</b:Tag>
    <b:SourceType>Report</b:SourceType>
    <b:Guid>{CA0D5BFC-F4A8-48CB-92D0-42E124944CF8}</b:Guid>
    <b:Title>Fire Performance of Cladding Materials Research</b:Title>
    <b:Year>2020</b:Year>
    <b:Author>
      <b:Author>
        <b:Corporate>BRE Global Ltd</b:Corporate>
      </b:Author>
    </b:Author>
    <b:Publisher>BRE Global Ltd</b:Publisher>
    <b:City>London</b:City>
    <b:RefOrder>19</b:RefOrder>
  </b:Source>
  <b:Source>
    <b:Tag>Alu21</b:Tag>
    <b:SourceType>InternetSite</b:SourceType>
    <b:Guid>{5A783EE4-DDE3-4744-848E-5C1A304F45BB}</b:Guid>
    <b:Title>Derbigum Olivine Membrane</b:Title>
    <b:Year>2021</b:Year>
    <b:Author>
      <b:Author>
        <b:Corporate>Alumasc</b:Corporate>
      </b:Author>
    </b:Author>
    <b:InternetSiteTitle>Alumasc Roofing</b:InternetSiteTitle>
    <b:URL>https://www.alumascroofing.com/products/waterproofing/bituminous-membranes/derbigum-olivine-membrane/</b:URL>
    <b:RefOrder>17</b:RefOrder>
  </b:Source>
  <b:Source>
    <b:Tag>Aar19</b:Tag>
    <b:SourceType>InternetSite</b:SourceType>
    <b:Guid>{BCC300DE-019E-4B4A-8BCB-6E7834C9718A}</b:Guid>
    <b:Author>
      <b:Author>
        <b:Corporate>Aarsleff</b:Corporate>
      </b:Author>
    </b:Author>
    <b:Title>Top 10 Advantages of Sheet Piling</b:Title>
    <b:InternetSiteTitle>Aarsleff</b:InternetSiteTitle>
    <b:Year>2019</b:Year>
    <b:Month>07</b:Month>
    <b:Day>23</b:Day>
    <b:URL>https://aarsleff.co.uk/company-news/top-10-advantages-of-sheet-piling/</b:URL>
    <b:RefOrder>23</b:RefOrder>
  </b:Source>
  <b:Source>
    <b:Tag>Rog22</b:Tag>
    <b:SourceType>InternetSite</b:SourceType>
    <b:Guid>{63D9CD89-1F95-4693-8267-DD1510EACEED}</b:Guid>
    <b:Author>
      <b:Author>
        <b:NameList>
          <b:Person>
            <b:Last>Milne</b:Last>
            <b:First>Roger</b:First>
          </b:Person>
        </b:NameList>
      </b:Author>
    </b:Author>
    <b:Title>Cardiff city centre rejuvenation proposals promised</b:Title>
    <b:InternetSiteTitle>The Planner</b:InternetSiteTitle>
    <b:Year>2022</b:Year>
    <b:Month>01</b:Month>
    <b:Day>28</b:Day>
    <b:URL>https://www.theplanner.co.uk/news/cardiff-city-centre-rejuvenation-proposals-promised</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C9C6E4-FB3F-4C92-B910-6891883F6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58899</TotalTime>
  <Pages>17</Pages>
  <Words>4559</Words>
  <Characters>25989</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thomas</dc:creator>
  <cp:keywords/>
  <dc:description/>
  <cp:lastModifiedBy>jacob thomas</cp:lastModifiedBy>
  <cp:revision>1931</cp:revision>
  <dcterms:created xsi:type="dcterms:W3CDTF">2022-01-23T18:08:00Z</dcterms:created>
  <dcterms:modified xsi:type="dcterms:W3CDTF">2022-04-05T19:55:00Z</dcterms:modified>
  <cp:category/>
</cp:coreProperties>
</file>