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17E695" w14:textId="515885AA" w:rsidR="001A4F77" w:rsidRPr="002B74A2" w:rsidRDefault="00F010A2" w:rsidP="002B74A2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2B74A2">
        <w:rPr>
          <w:rFonts w:ascii="Arial" w:hAnsi="Arial" w:cs="Arial"/>
          <w:b/>
          <w:bCs/>
          <w:sz w:val="24"/>
          <w:szCs w:val="24"/>
        </w:rPr>
        <w:t>Assessment 1 Portfolio</w:t>
      </w:r>
    </w:p>
    <w:p w14:paraId="7F135898" w14:textId="77777777" w:rsidR="00E05CC9" w:rsidRPr="002B74A2" w:rsidRDefault="00E05CC9" w:rsidP="002B74A2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7CF9821D" w14:textId="57DE3372" w:rsidR="00E05CC9" w:rsidRPr="002B74A2" w:rsidRDefault="00E05CC9" w:rsidP="002B74A2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2B74A2">
        <w:rPr>
          <w:rFonts w:ascii="Arial" w:hAnsi="Arial" w:cs="Arial"/>
          <w:b/>
          <w:bCs/>
          <w:sz w:val="24"/>
          <w:szCs w:val="24"/>
        </w:rPr>
        <w:t>BMPE6001</w:t>
      </w:r>
    </w:p>
    <w:p w14:paraId="357679C1" w14:textId="77777777" w:rsidR="00146BAD" w:rsidRPr="002B74A2" w:rsidRDefault="00146BAD" w:rsidP="002B74A2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1A736CB4" w14:textId="0FE185EC" w:rsidR="002B74A2" w:rsidRDefault="002B74A2" w:rsidP="00C62CD8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2B74A2">
        <w:rPr>
          <w:rFonts w:ascii="Arial" w:hAnsi="Arial" w:cs="Arial"/>
          <w:b/>
          <w:bCs/>
          <w:sz w:val="24"/>
          <w:szCs w:val="24"/>
        </w:rPr>
        <w:t>Fraser Deer</w:t>
      </w:r>
    </w:p>
    <w:p w14:paraId="6FDF4BC0" w14:textId="77777777" w:rsidR="002B74A2" w:rsidRDefault="002B74A2" w:rsidP="002B74A2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1E6C5ED0" w14:textId="10CACFE6" w:rsidR="00E65E2A" w:rsidRDefault="00E65E2A" w:rsidP="002B74A2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Word count</w:t>
      </w:r>
      <w:r w:rsidR="00814980">
        <w:rPr>
          <w:rFonts w:ascii="Arial" w:hAnsi="Arial" w:cs="Arial"/>
          <w:b/>
          <w:bCs/>
          <w:sz w:val="24"/>
          <w:szCs w:val="24"/>
        </w:rPr>
        <w:t>: 3057</w:t>
      </w:r>
    </w:p>
    <w:p w14:paraId="4300CD25" w14:textId="77777777" w:rsidR="00814980" w:rsidRDefault="00814980" w:rsidP="002B74A2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504B0DA" w14:textId="4AD10FD0" w:rsidR="0087394F" w:rsidRPr="002B74A2" w:rsidRDefault="002B74A2" w:rsidP="002B74A2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2B74A2">
        <w:rPr>
          <w:rFonts w:ascii="Arial" w:hAnsi="Arial" w:cs="Arial"/>
          <w:b/>
          <w:bCs/>
          <w:sz w:val="24"/>
          <w:szCs w:val="24"/>
        </w:rPr>
        <w:t>Physical Literacy Cognitive Domain Rubric Tool</w:t>
      </w:r>
    </w:p>
    <w:p w14:paraId="10336BA1" w14:textId="77777777" w:rsidR="0087394F" w:rsidRPr="00842050" w:rsidRDefault="0087394F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7405CB18" w14:textId="77777777" w:rsidR="0087394F" w:rsidRPr="00842050" w:rsidRDefault="0087394F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3BE7E269" w14:textId="77777777" w:rsidR="0087394F" w:rsidRPr="00842050" w:rsidRDefault="0087394F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sdt>
      <w:sdtPr>
        <w:rPr>
          <w:rFonts w:ascii="Arial" w:hAnsi="Arial" w:cs="Arial"/>
          <w:sz w:val="24"/>
          <w:szCs w:val="24"/>
        </w:rPr>
        <w:id w:val="-2131240333"/>
        <w:docPartObj>
          <w:docPartGallery w:val="Table of Contents"/>
          <w:docPartUnique/>
        </w:docPartObj>
      </w:sdtPr>
      <w:sdtEndPr>
        <w:rPr>
          <w:b/>
          <w:bCs/>
          <w:smallCaps w:val="0"/>
          <w:noProof/>
          <w:spacing w:val="0"/>
        </w:rPr>
      </w:sdtEndPr>
      <w:sdtContent>
        <w:p w14:paraId="4DA9707D" w14:textId="5F36482E" w:rsidR="00C73E77" w:rsidRPr="00842050" w:rsidRDefault="00C73E77" w:rsidP="00842050">
          <w:pPr>
            <w:pStyle w:val="TOCHeading"/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842050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1DD73159" w14:textId="55F8BC88" w:rsidR="00C73E77" w:rsidRPr="00842050" w:rsidRDefault="00C73E77" w:rsidP="00842050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r w:rsidRPr="00842050">
            <w:rPr>
              <w:rFonts w:ascii="Arial" w:hAnsi="Arial" w:cs="Arial"/>
              <w:b w:val="0"/>
              <w:bCs w:val="0"/>
            </w:rPr>
            <w:fldChar w:fldCharType="begin"/>
          </w:r>
          <w:r w:rsidRPr="00842050">
            <w:rPr>
              <w:rFonts w:ascii="Arial" w:hAnsi="Arial" w:cs="Arial"/>
            </w:rPr>
            <w:instrText xml:space="preserve"> TOC \o "1-3" \h \z \u </w:instrText>
          </w:r>
          <w:r w:rsidRPr="00842050">
            <w:rPr>
              <w:rFonts w:ascii="Arial" w:hAnsi="Arial" w:cs="Arial"/>
              <w:b w:val="0"/>
              <w:bCs w:val="0"/>
            </w:rPr>
            <w:fldChar w:fldCharType="separate"/>
          </w:r>
          <w:hyperlink w:anchor="_Toc227157440" w:history="1">
            <w:r w:rsidRPr="00842050">
              <w:rPr>
                <w:rStyle w:val="Hyperlink"/>
                <w:rFonts w:ascii="Arial" w:hAnsi="Arial" w:cs="Arial"/>
                <w:noProof/>
              </w:rPr>
              <w:t>Introduction</w:t>
            </w:r>
            <w:r w:rsidRPr="00842050">
              <w:rPr>
                <w:rFonts w:ascii="Arial" w:hAnsi="Arial" w:cs="Arial"/>
                <w:noProof/>
                <w:webHidden/>
              </w:rPr>
              <w:tab/>
            </w:r>
            <w:r w:rsidRPr="0084205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42050">
              <w:rPr>
                <w:rFonts w:ascii="Arial" w:hAnsi="Arial" w:cs="Arial"/>
                <w:noProof/>
                <w:webHidden/>
              </w:rPr>
              <w:instrText xml:space="preserve"> PAGEREF _Toc227157440 \h </w:instrText>
            </w:r>
            <w:r w:rsidRPr="00842050">
              <w:rPr>
                <w:rFonts w:ascii="Arial" w:hAnsi="Arial" w:cs="Arial"/>
                <w:noProof/>
                <w:webHidden/>
              </w:rPr>
            </w:r>
            <w:r w:rsidRPr="0084205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42050">
              <w:rPr>
                <w:rFonts w:ascii="Arial" w:hAnsi="Arial" w:cs="Arial"/>
                <w:noProof/>
                <w:webHidden/>
              </w:rPr>
              <w:t>2</w:t>
            </w:r>
            <w:r w:rsidRPr="0084205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38CF3CE" w14:textId="4BA651B2" w:rsidR="00C73E77" w:rsidRPr="00842050" w:rsidRDefault="00C73E77" w:rsidP="00842050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227157441" w:history="1">
            <w:r w:rsidRPr="00842050">
              <w:rPr>
                <w:rStyle w:val="Hyperlink"/>
                <w:rFonts w:ascii="Arial" w:hAnsi="Arial" w:cs="Arial"/>
                <w:noProof/>
              </w:rPr>
              <w:t>Rationale</w:t>
            </w:r>
            <w:r w:rsidRPr="00842050">
              <w:rPr>
                <w:rFonts w:ascii="Arial" w:hAnsi="Arial" w:cs="Arial"/>
                <w:noProof/>
                <w:webHidden/>
              </w:rPr>
              <w:tab/>
            </w:r>
            <w:r w:rsidRPr="0084205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42050">
              <w:rPr>
                <w:rFonts w:ascii="Arial" w:hAnsi="Arial" w:cs="Arial"/>
                <w:noProof/>
                <w:webHidden/>
              </w:rPr>
              <w:instrText xml:space="preserve"> PAGEREF _Toc227157441 \h </w:instrText>
            </w:r>
            <w:r w:rsidRPr="00842050">
              <w:rPr>
                <w:rFonts w:ascii="Arial" w:hAnsi="Arial" w:cs="Arial"/>
                <w:noProof/>
                <w:webHidden/>
              </w:rPr>
            </w:r>
            <w:r w:rsidRPr="0084205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42050">
              <w:rPr>
                <w:rFonts w:ascii="Arial" w:hAnsi="Arial" w:cs="Arial"/>
                <w:noProof/>
                <w:webHidden/>
              </w:rPr>
              <w:t>2</w:t>
            </w:r>
            <w:r w:rsidRPr="0084205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17202D3" w14:textId="77351157" w:rsidR="00C73E77" w:rsidRPr="00842050" w:rsidRDefault="00C73E77" w:rsidP="00842050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227157442" w:history="1">
            <w:r w:rsidRPr="00842050">
              <w:rPr>
                <w:rStyle w:val="Hyperlink"/>
                <w:rFonts w:ascii="Arial" w:hAnsi="Arial" w:cs="Arial"/>
                <w:noProof/>
              </w:rPr>
              <w:t>Rubric Design</w:t>
            </w:r>
            <w:r w:rsidRPr="00842050">
              <w:rPr>
                <w:rFonts w:ascii="Arial" w:hAnsi="Arial" w:cs="Arial"/>
                <w:noProof/>
                <w:webHidden/>
              </w:rPr>
              <w:tab/>
            </w:r>
            <w:r w:rsidRPr="0084205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42050">
              <w:rPr>
                <w:rFonts w:ascii="Arial" w:hAnsi="Arial" w:cs="Arial"/>
                <w:noProof/>
                <w:webHidden/>
              </w:rPr>
              <w:instrText xml:space="preserve"> PAGEREF _Toc227157442 \h </w:instrText>
            </w:r>
            <w:r w:rsidRPr="00842050">
              <w:rPr>
                <w:rFonts w:ascii="Arial" w:hAnsi="Arial" w:cs="Arial"/>
                <w:noProof/>
                <w:webHidden/>
              </w:rPr>
            </w:r>
            <w:r w:rsidRPr="0084205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42050">
              <w:rPr>
                <w:rFonts w:ascii="Arial" w:hAnsi="Arial" w:cs="Arial"/>
                <w:noProof/>
                <w:webHidden/>
              </w:rPr>
              <w:t>3</w:t>
            </w:r>
            <w:r w:rsidRPr="0084205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DE31C16" w14:textId="43B61166" w:rsidR="00C73E77" w:rsidRPr="00842050" w:rsidRDefault="00C73E77" w:rsidP="00842050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227157443" w:history="1">
            <w:r w:rsidRPr="00842050">
              <w:rPr>
                <w:rStyle w:val="Hyperlink"/>
                <w:rFonts w:ascii="Arial" w:hAnsi="Arial" w:cs="Arial"/>
                <w:noProof/>
              </w:rPr>
              <w:t>Application and evaluation</w:t>
            </w:r>
            <w:r w:rsidRPr="00842050">
              <w:rPr>
                <w:rFonts w:ascii="Arial" w:hAnsi="Arial" w:cs="Arial"/>
                <w:noProof/>
                <w:webHidden/>
              </w:rPr>
              <w:tab/>
            </w:r>
            <w:r w:rsidRPr="0084205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42050">
              <w:rPr>
                <w:rFonts w:ascii="Arial" w:hAnsi="Arial" w:cs="Arial"/>
                <w:noProof/>
                <w:webHidden/>
              </w:rPr>
              <w:instrText xml:space="preserve"> PAGEREF _Toc227157443 \h </w:instrText>
            </w:r>
            <w:r w:rsidRPr="00842050">
              <w:rPr>
                <w:rFonts w:ascii="Arial" w:hAnsi="Arial" w:cs="Arial"/>
                <w:noProof/>
                <w:webHidden/>
              </w:rPr>
            </w:r>
            <w:r w:rsidRPr="0084205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42050">
              <w:rPr>
                <w:rFonts w:ascii="Arial" w:hAnsi="Arial" w:cs="Arial"/>
                <w:noProof/>
                <w:webHidden/>
              </w:rPr>
              <w:t>4</w:t>
            </w:r>
            <w:r w:rsidRPr="0084205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CB9641E" w14:textId="63D182EC" w:rsidR="00C73E77" w:rsidRPr="00842050" w:rsidRDefault="00C73E77" w:rsidP="00842050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157444" w:history="1">
            <w:r w:rsidRPr="0084205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Application</w:t>
            </w:r>
            <w:r w:rsidRPr="0084205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84205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84205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_Toc227157444 \h </w:instrText>
            </w:r>
            <w:r w:rsidRPr="0084205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84205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842050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84205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F428A92" w14:textId="331B0E98" w:rsidR="00C73E77" w:rsidRPr="00842050" w:rsidRDefault="00C73E77" w:rsidP="00842050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157445" w:history="1">
            <w:r w:rsidRPr="0084205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Evaluation</w:t>
            </w:r>
            <w:r w:rsidRPr="0084205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84205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84205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_Toc227157445 \h </w:instrText>
            </w:r>
            <w:r w:rsidRPr="0084205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84205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842050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Pr="0084205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6CADB4D" w14:textId="4BF09254" w:rsidR="00C73E77" w:rsidRPr="00842050" w:rsidRDefault="00C73E77" w:rsidP="00842050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227157446" w:history="1">
            <w:r w:rsidRPr="00842050">
              <w:rPr>
                <w:rStyle w:val="Hyperlink"/>
                <w:rFonts w:ascii="Arial" w:hAnsi="Arial" w:cs="Arial"/>
                <w:noProof/>
              </w:rPr>
              <w:t>Reflection</w:t>
            </w:r>
            <w:r w:rsidRPr="00842050">
              <w:rPr>
                <w:rFonts w:ascii="Arial" w:hAnsi="Arial" w:cs="Arial"/>
                <w:noProof/>
                <w:webHidden/>
              </w:rPr>
              <w:tab/>
            </w:r>
            <w:r w:rsidRPr="0084205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42050">
              <w:rPr>
                <w:rFonts w:ascii="Arial" w:hAnsi="Arial" w:cs="Arial"/>
                <w:noProof/>
                <w:webHidden/>
              </w:rPr>
              <w:instrText xml:space="preserve"> PAGEREF _Toc227157446 \h </w:instrText>
            </w:r>
            <w:r w:rsidRPr="00842050">
              <w:rPr>
                <w:rFonts w:ascii="Arial" w:hAnsi="Arial" w:cs="Arial"/>
                <w:noProof/>
                <w:webHidden/>
              </w:rPr>
            </w:r>
            <w:r w:rsidRPr="0084205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42050">
              <w:rPr>
                <w:rFonts w:ascii="Arial" w:hAnsi="Arial" w:cs="Arial"/>
                <w:noProof/>
                <w:webHidden/>
              </w:rPr>
              <w:t>6</w:t>
            </w:r>
            <w:r w:rsidRPr="0084205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F4C1820" w14:textId="64797D29" w:rsidR="00C73E77" w:rsidRPr="00842050" w:rsidRDefault="00C73E77" w:rsidP="00842050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227157447" w:history="1">
            <w:r w:rsidRPr="00842050">
              <w:rPr>
                <w:rStyle w:val="Hyperlink"/>
                <w:rFonts w:ascii="Arial" w:hAnsi="Arial" w:cs="Arial"/>
                <w:noProof/>
              </w:rPr>
              <w:t>Conclusion</w:t>
            </w:r>
            <w:r w:rsidRPr="00842050">
              <w:rPr>
                <w:rFonts w:ascii="Arial" w:hAnsi="Arial" w:cs="Arial"/>
                <w:noProof/>
                <w:webHidden/>
              </w:rPr>
              <w:tab/>
            </w:r>
            <w:r w:rsidRPr="0084205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42050">
              <w:rPr>
                <w:rFonts w:ascii="Arial" w:hAnsi="Arial" w:cs="Arial"/>
                <w:noProof/>
                <w:webHidden/>
              </w:rPr>
              <w:instrText xml:space="preserve"> PAGEREF _Toc227157447 \h </w:instrText>
            </w:r>
            <w:r w:rsidRPr="00842050">
              <w:rPr>
                <w:rFonts w:ascii="Arial" w:hAnsi="Arial" w:cs="Arial"/>
                <w:noProof/>
                <w:webHidden/>
              </w:rPr>
            </w:r>
            <w:r w:rsidRPr="0084205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42050">
              <w:rPr>
                <w:rFonts w:ascii="Arial" w:hAnsi="Arial" w:cs="Arial"/>
                <w:noProof/>
                <w:webHidden/>
              </w:rPr>
              <w:t>6</w:t>
            </w:r>
            <w:r w:rsidRPr="0084205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54666E9" w14:textId="1AA8E663" w:rsidR="00C73E77" w:rsidRPr="00842050" w:rsidRDefault="00C73E77" w:rsidP="00842050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227157448" w:history="1">
            <w:r w:rsidRPr="00842050">
              <w:rPr>
                <w:rStyle w:val="Hyperlink"/>
                <w:rFonts w:ascii="Arial" w:hAnsi="Arial" w:cs="Arial"/>
                <w:noProof/>
              </w:rPr>
              <w:t>References</w:t>
            </w:r>
            <w:r w:rsidRPr="00842050">
              <w:rPr>
                <w:rFonts w:ascii="Arial" w:hAnsi="Arial" w:cs="Arial"/>
                <w:noProof/>
                <w:webHidden/>
              </w:rPr>
              <w:tab/>
            </w:r>
            <w:r w:rsidRPr="0084205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42050">
              <w:rPr>
                <w:rFonts w:ascii="Arial" w:hAnsi="Arial" w:cs="Arial"/>
                <w:noProof/>
                <w:webHidden/>
              </w:rPr>
              <w:instrText xml:space="preserve"> PAGEREF _Toc227157448 \h </w:instrText>
            </w:r>
            <w:r w:rsidRPr="00842050">
              <w:rPr>
                <w:rFonts w:ascii="Arial" w:hAnsi="Arial" w:cs="Arial"/>
                <w:noProof/>
                <w:webHidden/>
              </w:rPr>
            </w:r>
            <w:r w:rsidRPr="0084205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42050">
              <w:rPr>
                <w:rFonts w:ascii="Arial" w:hAnsi="Arial" w:cs="Arial"/>
                <w:noProof/>
                <w:webHidden/>
              </w:rPr>
              <w:t>6</w:t>
            </w:r>
            <w:r w:rsidRPr="0084205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8E69F9B" w14:textId="43F36654" w:rsidR="00C73E77" w:rsidRPr="00842050" w:rsidRDefault="00C73E77" w:rsidP="00842050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227157449" w:history="1">
            <w:r w:rsidRPr="00842050">
              <w:rPr>
                <w:rStyle w:val="Hyperlink"/>
                <w:rFonts w:ascii="Arial" w:hAnsi="Arial" w:cs="Arial"/>
                <w:noProof/>
              </w:rPr>
              <w:t>Ai acknowledgments</w:t>
            </w:r>
            <w:r w:rsidRPr="00842050">
              <w:rPr>
                <w:rFonts w:ascii="Arial" w:hAnsi="Arial" w:cs="Arial"/>
                <w:noProof/>
                <w:webHidden/>
              </w:rPr>
              <w:tab/>
            </w:r>
            <w:r w:rsidRPr="0084205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42050">
              <w:rPr>
                <w:rFonts w:ascii="Arial" w:hAnsi="Arial" w:cs="Arial"/>
                <w:noProof/>
                <w:webHidden/>
              </w:rPr>
              <w:instrText xml:space="preserve"> PAGEREF _Toc227157449 \h </w:instrText>
            </w:r>
            <w:r w:rsidRPr="00842050">
              <w:rPr>
                <w:rFonts w:ascii="Arial" w:hAnsi="Arial" w:cs="Arial"/>
                <w:noProof/>
                <w:webHidden/>
              </w:rPr>
            </w:r>
            <w:r w:rsidRPr="0084205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42050">
              <w:rPr>
                <w:rFonts w:ascii="Arial" w:hAnsi="Arial" w:cs="Arial"/>
                <w:noProof/>
                <w:webHidden/>
              </w:rPr>
              <w:t>6</w:t>
            </w:r>
            <w:r w:rsidRPr="0084205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CA779BA" w14:textId="74A66F9F" w:rsidR="0087394F" w:rsidRPr="00842050" w:rsidRDefault="00C73E77" w:rsidP="00842050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842050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33C684C0" w14:textId="77777777" w:rsidR="0087394F" w:rsidRPr="00842050" w:rsidRDefault="0087394F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57DB07FD" w14:textId="084EEC57" w:rsidR="00146BAD" w:rsidRPr="00842050" w:rsidRDefault="00072339" w:rsidP="00842050">
      <w:pPr>
        <w:spacing w:line="360" w:lineRule="auto"/>
        <w:rPr>
          <w:rFonts w:ascii="Arial" w:hAnsi="Arial" w:cs="Arial"/>
          <w:sz w:val="24"/>
          <w:szCs w:val="24"/>
        </w:rPr>
      </w:pPr>
      <w:bookmarkStart w:id="0" w:name="_Toc227157440"/>
      <w:r w:rsidRPr="00842050">
        <w:rPr>
          <w:rStyle w:val="Heading1Char"/>
          <w:rFonts w:ascii="Arial" w:hAnsi="Arial" w:cs="Arial"/>
          <w:sz w:val="24"/>
          <w:szCs w:val="24"/>
        </w:rPr>
        <w:t>Introduction</w:t>
      </w:r>
      <w:bookmarkEnd w:id="0"/>
      <w:r w:rsidRPr="00842050">
        <w:rPr>
          <w:rFonts w:ascii="Arial" w:hAnsi="Arial" w:cs="Arial"/>
          <w:sz w:val="24"/>
          <w:szCs w:val="24"/>
        </w:rPr>
        <w:t xml:space="preserve"> </w:t>
      </w:r>
    </w:p>
    <w:p w14:paraId="7FF331F5" w14:textId="05E6A55B" w:rsidR="00B570D9" w:rsidRDefault="00C710C3" w:rsidP="0084205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Assessment within physical education (PE) </w:t>
      </w:r>
      <w:r w:rsidR="00037FDA">
        <w:rPr>
          <w:rFonts w:ascii="Arial" w:hAnsi="Arial" w:cs="Arial"/>
          <w:sz w:val="24"/>
          <w:szCs w:val="24"/>
        </w:rPr>
        <w:t xml:space="preserve">is increasingly shifting away from traditional </w:t>
      </w:r>
      <w:r w:rsidR="00D66C16">
        <w:rPr>
          <w:rFonts w:ascii="Arial" w:hAnsi="Arial" w:cs="Arial"/>
          <w:sz w:val="24"/>
          <w:szCs w:val="24"/>
        </w:rPr>
        <w:t>performance-based</w:t>
      </w:r>
      <w:r w:rsidR="00037FDA">
        <w:rPr>
          <w:rFonts w:ascii="Arial" w:hAnsi="Arial" w:cs="Arial"/>
          <w:sz w:val="24"/>
          <w:szCs w:val="24"/>
        </w:rPr>
        <w:t xml:space="preserve"> </w:t>
      </w:r>
      <w:r w:rsidR="003F79B4">
        <w:rPr>
          <w:rFonts w:ascii="Arial" w:hAnsi="Arial" w:cs="Arial"/>
          <w:sz w:val="24"/>
          <w:szCs w:val="24"/>
        </w:rPr>
        <w:t xml:space="preserve">models to more holistic and inclusive approaches. </w:t>
      </w:r>
      <w:r w:rsidR="00D66C16">
        <w:rPr>
          <w:rFonts w:ascii="Arial" w:hAnsi="Arial" w:cs="Arial"/>
          <w:sz w:val="24"/>
          <w:szCs w:val="24"/>
        </w:rPr>
        <w:t xml:space="preserve">The CfW </w:t>
      </w:r>
      <w:r w:rsidR="002E7D62">
        <w:rPr>
          <w:rFonts w:ascii="Arial" w:hAnsi="Arial" w:cs="Arial"/>
          <w:sz w:val="24"/>
          <w:szCs w:val="24"/>
        </w:rPr>
        <w:t>emphasises</w:t>
      </w:r>
      <w:r w:rsidR="001A3910">
        <w:rPr>
          <w:rFonts w:ascii="Arial" w:hAnsi="Arial" w:cs="Arial"/>
          <w:sz w:val="24"/>
          <w:szCs w:val="24"/>
        </w:rPr>
        <w:t xml:space="preserve"> importance on not only </w:t>
      </w:r>
      <w:r w:rsidR="00C71E29">
        <w:rPr>
          <w:rFonts w:ascii="Arial" w:hAnsi="Arial" w:cs="Arial"/>
          <w:sz w:val="24"/>
          <w:szCs w:val="24"/>
        </w:rPr>
        <w:t xml:space="preserve">physical competence but also </w:t>
      </w:r>
      <w:r w:rsidR="00482D02">
        <w:rPr>
          <w:rFonts w:ascii="Arial" w:hAnsi="Arial" w:cs="Arial"/>
          <w:sz w:val="24"/>
          <w:szCs w:val="24"/>
        </w:rPr>
        <w:t xml:space="preserve">the </w:t>
      </w:r>
      <w:r w:rsidR="00C71E29">
        <w:rPr>
          <w:rFonts w:ascii="Arial" w:hAnsi="Arial" w:cs="Arial"/>
          <w:sz w:val="24"/>
          <w:szCs w:val="24"/>
        </w:rPr>
        <w:t>cognitive</w:t>
      </w:r>
      <w:r w:rsidR="00482D02">
        <w:rPr>
          <w:rFonts w:ascii="Arial" w:hAnsi="Arial" w:cs="Arial"/>
          <w:sz w:val="24"/>
          <w:szCs w:val="24"/>
        </w:rPr>
        <w:t xml:space="preserve"> domain of learning. </w:t>
      </w:r>
      <w:r w:rsidR="00A07C6C">
        <w:rPr>
          <w:rFonts w:ascii="Arial" w:hAnsi="Arial" w:cs="Arial"/>
          <w:sz w:val="24"/>
          <w:szCs w:val="24"/>
        </w:rPr>
        <w:t xml:space="preserve">This reflects that physical literacy as a concept is a good way to </w:t>
      </w:r>
      <w:r w:rsidR="0077759C">
        <w:rPr>
          <w:rFonts w:ascii="Arial" w:hAnsi="Arial" w:cs="Arial"/>
          <w:sz w:val="24"/>
          <w:szCs w:val="24"/>
        </w:rPr>
        <w:t xml:space="preserve">teach the broader aims of PE through its recognition of </w:t>
      </w:r>
      <w:r w:rsidR="00A71C0C">
        <w:rPr>
          <w:rFonts w:ascii="Arial" w:hAnsi="Arial" w:cs="Arial"/>
          <w:sz w:val="24"/>
          <w:szCs w:val="24"/>
        </w:rPr>
        <w:t xml:space="preserve">knowledge, understanding and decision making. </w:t>
      </w:r>
      <w:r w:rsidR="0058576A">
        <w:rPr>
          <w:rFonts w:ascii="Arial" w:hAnsi="Arial" w:cs="Arial"/>
          <w:sz w:val="24"/>
          <w:szCs w:val="24"/>
        </w:rPr>
        <w:t xml:space="preserve">As a </w:t>
      </w:r>
      <w:r w:rsidR="00EC7986">
        <w:rPr>
          <w:rFonts w:ascii="Arial" w:hAnsi="Arial" w:cs="Arial"/>
          <w:sz w:val="24"/>
          <w:szCs w:val="24"/>
        </w:rPr>
        <w:t>result,</w:t>
      </w:r>
      <w:r w:rsidR="0058576A">
        <w:rPr>
          <w:rFonts w:ascii="Arial" w:hAnsi="Arial" w:cs="Arial"/>
          <w:sz w:val="24"/>
          <w:szCs w:val="24"/>
        </w:rPr>
        <w:t xml:space="preserve"> there is a need for assessment tools </w:t>
      </w:r>
      <w:r w:rsidR="00FB32CC">
        <w:rPr>
          <w:rFonts w:ascii="Arial" w:hAnsi="Arial" w:cs="Arial"/>
          <w:sz w:val="24"/>
          <w:szCs w:val="24"/>
        </w:rPr>
        <w:t xml:space="preserve">that can </w:t>
      </w:r>
      <w:r w:rsidR="003525F4">
        <w:rPr>
          <w:rFonts w:ascii="Arial" w:hAnsi="Arial" w:cs="Arial"/>
          <w:sz w:val="24"/>
          <w:szCs w:val="24"/>
        </w:rPr>
        <w:t xml:space="preserve">engage with some of the wider aims of PE. </w:t>
      </w:r>
      <w:r w:rsidR="008B1238">
        <w:rPr>
          <w:rFonts w:ascii="Arial" w:hAnsi="Arial" w:cs="Arial"/>
          <w:sz w:val="24"/>
          <w:szCs w:val="24"/>
        </w:rPr>
        <w:t xml:space="preserve">This portfolio aims to design, apply and evaluate </w:t>
      </w:r>
      <w:r w:rsidR="00EC7986">
        <w:rPr>
          <w:rFonts w:ascii="Arial" w:hAnsi="Arial" w:cs="Arial"/>
          <w:sz w:val="24"/>
          <w:szCs w:val="24"/>
        </w:rPr>
        <w:t>an assessment rubric focused on the cognitive domain of physical literacy</w:t>
      </w:r>
      <w:r w:rsidR="008637AB">
        <w:rPr>
          <w:rFonts w:ascii="Arial" w:hAnsi="Arial" w:cs="Arial"/>
          <w:sz w:val="24"/>
          <w:szCs w:val="24"/>
        </w:rPr>
        <w:t xml:space="preserve">. </w:t>
      </w:r>
      <w:r w:rsidR="00494AFC">
        <w:rPr>
          <w:rFonts w:ascii="Arial" w:hAnsi="Arial" w:cs="Arial"/>
          <w:sz w:val="24"/>
          <w:szCs w:val="24"/>
        </w:rPr>
        <w:t xml:space="preserve">The rubric was designed with five key elements of pe and the cognitive domain in mind including </w:t>
      </w:r>
      <w:r w:rsidR="00857BD3">
        <w:rPr>
          <w:rFonts w:ascii="Arial" w:hAnsi="Arial" w:cs="Arial"/>
          <w:sz w:val="24"/>
          <w:szCs w:val="24"/>
        </w:rPr>
        <w:t xml:space="preserve">decision making, problem solving, tactical understanding, spatial awareness and </w:t>
      </w:r>
      <w:r w:rsidR="008E3B85">
        <w:rPr>
          <w:rFonts w:ascii="Arial" w:hAnsi="Arial" w:cs="Arial"/>
          <w:sz w:val="24"/>
          <w:szCs w:val="24"/>
        </w:rPr>
        <w:t xml:space="preserve">reflection. </w:t>
      </w:r>
      <w:r w:rsidR="00D12703">
        <w:rPr>
          <w:rFonts w:ascii="Arial" w:hAnsi="Arial" w:cs="Arial"/>
          <w:sz w:val="24"/>
          <w:szCs w:val="24"/>
        </w:rPr>
        <w:t xml:space="preserve">These components were selected to align with </w:t>
      </w:r>
      <w:r w:rsidR="00554497">
        <w:rPr>
          <w:rFonts w:ascii="Arial" w:hAnsi="Arial" w:cs="Arial"/>
          <w:sz w:val="24"/>
          <w:szCs w:val="24"/>
        </w:rPr>
        <w:t>CfW, Physical literacy and teaching Games for Understanding (</w:t>
      </w:r>
      <w:proofErr w:type="spellStart"/>
      <w:r w:rsidR="00554497">
        <w:rPr>
          <w:rFonts w:ascii="Arial" w:hAnsi="Arial" w:cs="Arial"/>
          <w:sz w:val="24"/>
          <w:szCs w:val="24"/>
        </w:rPr>
        <w:t>TGfU</w:t>
      </w:r>
      <w:proofErr w:type="spellEnd"/>
      <w:r w:rsidR="00554497">
        <w:rPr>
          <w:rFonts w:ascii="Arial" w:hAnsi="Arial" w:cs="Arial"/>
          <w:sz w:val="24"/>
          <w:szCs w:val="24"/>
        </w:rPr>
        <w:t>)</w:t>
      </w:r>
      <w:r w:rsidR="00FA4FDF">
        <w:rPr>
          <w:rFonts w:ascii="Arial" w:hAnsi="Arial" w:cs="Arial"/>
          <w:sz w:val="24"/>
          <w:szCs w:val="24"/>
        </w:rPr>
        <w:t xml:space="preserve">. The assessment tool was applied within a year 6 rugby lesson using a modified </w:t>
      </w:r>
      <w:r w:rsidR="002513FC">
        <w:rPr>
          <w:rFonts w:ascii="Arial" w:hAnsi="Arial" w:cs="Arial"/>
          <w:sz w:val="24"/>
          <w:szCs w:val="24"/>
        </w:rPr>
        <w:t>keep ball game</w:t>
      </w:r>
      <w:r w:rsidR="00BC0170">
        <w:rPr>
          <w:rFonts w:ascii="Arial" w:hAnsi="Arial" w:cs="Arial"/>
          <w:sz w:val="24"/>
          <w:szCs w:val="24"/>
        </w:rPr>
        <w:t xml:space="preserve"> which allowed for the evaluation of the tool to be based off an actual use in </w:t>
      </w:r>
      <w:r w:rsidR="00F60483">
        <w:rPr>
          <w:rFonts w:ascii="Arial" w:hAnsi="Arial" w:cs="Arial"/>
          <w:sz w:val="24"/>
          <w:szCs w:val="24"/>
        </w:rPr>
        <w:t>a practical setting</w:t>
      </w:r>
      <w:r w:rsidR="00BC0170">
        <w:rPr>
          <w:rFonts w:ascii="Arial" w:hAnsi="Arial" w:cs="Arial"/>
          <w:sz w:val="24"/>
          <w:szCs w:val="24"/>
        </w:rPr>
        <w:t xml:space="preserve">. </w:t>
      </w:r>
      <w:r w:rsidR="00F60483">
        <w:rPr>
          <w:rFonts w:ascii="Arial" w:hAnsi="Arial" w:cs="Arial"/>
          <w:sz w:val="24"/>
          <w:szCs w:val="24"/>
        </w:rPr>
        <w:t xml:space="preserve">This tool took particular </w:t>
      </w:r>
      <w:r w:rsidR="00F83D68">
        <w:rPr>
          <w:rFonts w:ascii="Arial" w:hAnsi="Arial" w:cs="Arial"/>
          <w:sz w:val="24"/>
          <w:szCs w:val="24"/>
        </w:rPr>
        <w:t xml:space="preserve">attention to its </w:t>
      </w:r>
      <w:r w:rsidR="005D184D">
        <w:rPr>
          <w:rFonts w:ascii="Arial" w:hAnsi="Arial" w:cs="Arial"/>
          <w:sz w:val="24"/>
          <w:szCs w:val="24"/>
        </w:rPr>
        <w:t xml:space="preserve">support of inclusive assessment through its recognition of varying ways students learn. </w:t>
      </w:r>
      <w:r w:rsidR="00AF6133">
        <w:rPr>
          <w:rFonts w:ascii="Arial" w:hAnsi="Arial" w:cs="Arial"/>
          <w:sz w:val="24"/>
          <w:szCs w:val="24"/>
        </w:rPr>
        <w:t>An evaluation section displays that althou</w:t>
      </w:r>
      <w:r w:rsidR="00FE70D0">
        <w:rPr>
          <w:rFonts w:ascii="Arial" w:hAnsi="Arial" w:cs="Arial"/>
          <w:sz w:val="24"/>
          <w:szCs w:val="24"/>
        </w:rPr>
        <w:t xml:space="preserve">gh there are multiple benefits to </w:t>
      </w:r>
      <w:r w:rsidR="00D10321">
        <w:rPr>
          <w:rFonts w:ascii="Arial" w:hAnsi="Arial" w:cs="Arial"/>
          <w:sz w:val="24"/>
          <w:szCs w:val="24"/>
        </w:rPr>
        <w:t xml:space="preserve">this rubric tool there are difficulties </w:t>
      </w:r>
      <w:r w:rsidR="005E44A9">
        <w:rPr>
          <w:rFonts w:ascii="Arial" w:hAnsi="Arial" w:cs="Arial"/>
          <w:sz w:val="24"/>
          <w:szCs w:val="24"/>
        </w:rPr>
        <w:t xml:space="preserve">with its </w:t>
      </w:r>
      <w:r w:rsidR="00E662F0">
        <w:rPr>
          <w:rFonts w:ascii="Arial" w:hAnsi="Arial" w:cs="Arial"/>
          <w:sz w:val="24"/>
          <w:szCs w:val="24"/>
        </w:rPr>
        <w:t>language,</w:t>
      </w:r>
      <w:r w:rsidR="005E44A9">
        <w:rPr>
          <w:rFonts w:ascii="Arial" w:hAnsi="Arial" w:cs="Arial"/>
          <w:sz w:val="24"/>
          <w:szCs w:val="24"/>
        </w:rPr>
        <w:t xml:space="preserve"> and it can be very time consuming to use. </w:t>
      </w:r>
      <w:r w:rsidR="001F0AEC">
        <w:rPr>
          <w:rFonts w:ascii="Arial" w:hAnsi="Arial" w:cs="Arial"/>
          <w:sz w:val="24"/>
          <w:szCs w:val="24"/>
        </w:rPr>
        <w:t>O</w:t>
      </w:r>
      <w:r w:rsidR="005E44A9">
        <w:rPr>
          <w:rFonts w:ascii="Arial" w:hAnsi="Arial" w:cs="Arial"/>
          <w:sz w:val="24"/>
          <w:szCs w:val="24"/>
        </w:rPr>
        <w:t>verall</w:t>
      </w:r>
      <w:r w:rsidR="001F0AEC">
        <w:rPr>
          <w:rFonts w:ascii="Arial" w:hAnsi="Arial" w:cs="Arial"/>
          <w:sz w:val="24"/>
          <w:szCs w:val="24"/>
        </w:rPr>
        <w:t>, this portfolio seeks to demonstrate how evidence</w:t>
      </w:r>
      <w:r w:rsidR="00561971">
        <w:rPr>
          <w:rFonts w:ascii="Arial" w:hAnsi="Arial" w:cs="Arial"/>
          <w:sz w:val="24"/>
          <w:szCs w:val="24"/>
        </w:rPr>
        <w:t xml:space="preserve"> informed assessment practices can enhance learning in PE by promoting inclusivity, supporting hol</w:t>
      </w:r>
      <w:r w:rsidR="00E662F0">
        <w:rPr>
          <w:rFonts w:ascii="Arial" w:hAnsi="Arial" w:cs="Arial"/>
          <w:sz w:val="24"/>
          <w:szCs w:val="24"/>
        </w:rPr>
        <w:t xml:space="preserve">istic development and aligning with the principles of physical literacy. </w:t>
      </w:r>
    </w:p>
    <w:p w14:paraId="51C092DD" w14:textId="77777777" w:rsidR="00C62CD8" w:rsidRPr="00842050" w:rsidRDefault="00C62CD8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6CFC9BF8" w14:textId="2D096719" w:rsidR="00B570D9" w:rsidRPr="00842050" w:rsidRDefault="00B570D9" w:rsidP="00842050">
      <w:pPr>
        <w:spacing w:line="360" w:lineRule="auto"/>
        <w:rPr>
          <w:rFonts w:ascii="Arial" w:hAnsi="Arial" w:cs="Arial"/>
          <w:sz w:val="24"/>
          <w:szCs w:val="24"/>
        </w:rPr>
      </w:pPr>
      <w:bookmarkStart w:id="1" w:name="_Toc227157441"/>
      <w:r w:rsidRPr="00842050">
        <w:rPr>
          <w:rStyle w:val="Heading1Char"/>
          <w:rFonts w:ascii="Arial" w:hAnsi="Arial" w:cs="Arial"/>
          <w:sz w:val="24"/>
          <w:szCs w:val="24"/>
        </w:rPr>
        <w:t>Rationale</w:t>
      </w:r>
      <w:bookmarkEnd w:id="1"/>
      <w:r w:rsidRPr="00842050">
        <w:rPr>
          <w:rFonts w:ascii="Arial" w:hAnsi="Arial" w:cs="Arial"/>
          <w:sz w:val="24"/>
          <w:szCs w:val="24"/>
        </w:rPr>
        <w:t xml:space="preserve"> </w:t>
      </w:r>
    </w:p>
    <w:p w14:paraId="5E5E3D1B" w14:textId="77777777" w:rsidR="00B570D9" w:rsidRPr="00842050" w:rsidRDefault="00B570D9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16A048DF" w14:textId="0299AE87" w:rsidR="00D27F93" w:rsidRPr="00842050" w:rsidRDefault="00C033A6" w:rsidP="00842050">
      <w:pPr>
        <w:spacing w:line="360" w:lineRule="auto"/>
        <w:rPr>
          <w:rFonts w:ascii="Arial" w:hAnsi="Arial" w:cs="Arial"/>
          <w:sz w:val="24"/>
          <w:szCs w:val="24"/>
        </w:rPr>
      </w:pPr>
      <w:r w:rsidRPr="00842050">
        <w:rPr>
          <w:rFonts w:ascii="Arial" w:hAnsi="Arial" w:cs="Arial"/>
          <w:sz w:val="24"/>
          <w:szCs w:val="24"/>
        </w:rPr>
        <w:t xml:space="preserve">The </w:t>
      </w:r>
      <w:r w:rsidR="00196E72" w:rsidRPr="00842050">
        <w:rPr>
          <w:rFonts w:ascii="Arial" w:hAnsi="Arial" w:cs="Arial"/>
          <w:sz w:val="24"/>
          <w:szCs w:val="24"/>
        </w:rPr>
        <w:t xml:space="preserve">new curriculum for </w:t>
      </w:r>
      <w:r w:rsidR="00E7304C" w:rsidRPr="00842050">
        <w:rPr>
          <w:rFonts w:ascii="Arial" w:hAnsi="Arial" w:cs="Arial"/>
          <w:sz w:val="24"/>
          <w:szCs w:val="24"/>
        </w:rPr>
        <w:t>Wales</w:t>
      </w:r>
      <w:r w:rsidR="00196E72" w:rsidRPr="00842050">
        <w:rPr>
          <w:rFonts w:ascii="Arial" w:hAnsi="Arial" w:cs="Arial"/>
          <w:sz w:val="24"/>
          <w:szCs w:val="24"/>
        </w:rPr>
        <w:t xml:space="preserve"> aims to make a shift away from</w:t>
      </w:r>
      <w:r w:rsidR="00674EB7" w:rsidRPr="00842050">
        <w:rPr>
          <w:rFonts w:ascii="Arial" w:hAnsi="Arial" w:cs="Arial"/>
          <w:sz w:val="24"/>
          <w:szCs w:val="24"/>
        </w:rPr>
        <w:t xml:space="preserve"> </w:t>
      </w:r>
      <w:r w:rsidR="009A7004" w:rsidRPr="00842050">
        <w:rPr>
          <w:rFonts w:ascii="Arial" w:hAnsi="Arial" w:cs="Arial"/>
          <w:sz w:val="24"/>
          <w:szCs w:val="24"/>
        </w:rPr>
        <w:t xml:space="preserve">performance </w:t>
      </w:r>
      <w:r w:rsidR="00122B64" w:rsidRPr="00842050">
        <w:rPr>
          <w:rFonts w:ascii="Arial" w:hAnsi="Arial" w:cs="Arial"/>
          <w:sz w:val="24"/>
          <w:szCs w:val="24"/>
        </w:rPr>
        <w:t xml:space="preserve">assessment in PE to a more holistic approach to assessment. </w:t>
      </w:r>
      <w:r w:rsidR="009F171C" w:rsidRPr="00842050">
        <w:rPr>
          <w:rFonts w:ascii="Arial" w:hAnsi="Arial" w:cs="Arial"/>
          <w:sz w:val="24"/>
          <w:szCs w:val="24"/>
        </w:rPr>
        <w:t xml:space="preserve">Titley, </w:t>
      </w:r>
      <w:r w:rsidR="00E411B9" w:rsidRPr="00842050">
        <w:rPr>
          <w:rFonts w:ascii="Arial" w:hAnsi="Arial" w:cs="Arial"/>
          <w:sz w:val="24"/>
          <w:szCs w:val="24"/>
        </w:rPr>
        <w:t>Davies and Atherton (2020)</w:t>
      </w:r>
      <w:r w:rsidR="0008421F" w:rsidRPr="00842050">
        <w:rPr>
          <w:rFonts w:ascii="Arial" w:hAnsi="Arial" w:cs="Arial"/>
          <w:sz w:val="24"/>
          <w:szCs w:val="24"/>
        </w:rPr>
        <w:t xml:space="preserve"> discusses how the CfW </w:t>
      </w:r>
      <w:r w:rsidR="00871BC2" w:rsidRPr="00842050">
        <w:rPr>
          <w:rFonts w:ascii="Arial" w:hAnsi="Arial" w:cs="Arial"/>
          <w:sz w:val="24"/>
          <w:szCs w:val="24"/>
        </w:rPr>
        <w:t>plans to make a shift from performance only assessment to a more holistic assessment</w:t>
      </w:r>
      <w:r w:rsidR="00CD0ED1" w:rsidRPr="00842050">
        <w:rPr>
          <w:rFonts w:ascii="Arial" w:hAnsi="Arial" w:cs="Arial"/>
          <w:sz w:val="24"/>
          <w:szCs w:val="24"/>
        </w:rPr>
        <w:t xml:space="preserve"> model</w:t>
      </w:r>
      <w:r w:rsidR="0073102A" w:rsidRPr="00842050">
        <w:rPr>
          <w:rFonts w:ascii="Arial" w:hAnsi="Arial" w:cs="Arial"/>
          <w:sz w:val="24"/>
          <w:szCs w:val="24"/>
        </w:rPr>
        <w:t xml:space="preserve">. </w:t>
      </w:r>
      <w:r w:rsidR="00D67587" w:rsidRPr="00842050">
        <w:rPr>
          <w:rFonts w:ascii="Arial" w:hAnsi="Arial" w:cs="Arial"/>
          <w:sz w:val="24"/>
          <w:szCs w:val="24"/>
        </w:rPr>
        <w:t xml:space="preserve">They also imply that the existing summative assessments may not align with desire holistic approach. </w:t>
      </w:r>
      <w:r w:rsidR="00C37C99" w:rsidRPr="00842050">
        <w:rPr>
          <w:rFonts w:ascii="Arial" w:hAnsi="Arial" w:cs="Arial"/>
          <w:sz w:val="24"/>
          <w:szCs w:val="24"/>
        </w:rPr>
        <w:t xml:space="preserve">This new approach to curriculum </w:t>
      </w:r>
      <w:r w:rsidR="000810C2" w:rsidRPr="00842050">
        <w:rPr>
          <w:rFonts w:ascii="Arial" w:hAnsi="Arial" w:cs="Arial"/>
          <w:sz w:val="24"/>
          <w:szCs w:val="24"/>
        </w:rPr>
        <w:t>which has a focus on</w:t>
      </w:r>
      <w:r w:rsidR="00A24A43" w:rsidRPr="00842050">
        <w:rPr>
          <w:rFonts w:ascii="Arial" w:hAnsi="Arial" w:cs="Arial"/>
          <w:sz w:val="24"/>
          <w:szCs w:val="24"/>
        </w:rPr>
        <w:t xml:space="preserve"> flexib</w:t>
      </w:r>
      <w:r w:rsidR="003811EC" w:rsidRPr="00842050">
        <w:rPr>
          <w:rFonts w:ascii="Arial" w:hAnsi="Arial" w:cs="Arial"/>
          <w:sz w:val="24"/>
          <w:szCs w:val="24"/>
        </w:rPr>
        <w:t>ility is suited to formative assessment</w:t>
      </w:r>
      <w:r w:rsidR="000810C2" w:rsidRPr="00842050">
        <w:rPr>
          <w:rFonts w:ascii="Arial" w:hAnsi="Arial" w:cs="Arial"/>
          <w:sz w:val="24"/>
          <w:szCs w:val="24"/>
        </w:rPr>
        <w:t xml:space="preserve"> where students can be regularly </w:t>
      </w:r>
      <w:r w:rsidR="00F83AA2" w:rsidRPr="00842050">
        <w:rPr>
          <w:rFonts w:ascii="Arial" w:hAnsi="Arial" w:cs="Arial"/>
          <w:sz w:val="24"/>
          <w:szCs w:val="24"/>
        </w:rPr>
        <w:t xml:space="preserve">assessed not just final assessment at the end of years for example summative assessment. </w:t>
      </w:r>
      <w:r w:rsidR="001C344E" w:rsidRPr="00842050">
        <w:rPr>
          <w:rFonts w:ascii="Arial" w:hAnsi="Arial" w:cs="Arial"/>
          <w:sz w:val="24"/>
          <w:szCs w:val="24"/>
        </w:rPr>
        <w:t>Black (</w:t>
      </w:r>
      <w:r w:rsidR="0044663D" w:rsidRPr="00842050">
        <w:rPr>
          <w:rFonts w:ascii="Arial" w:hAnsi="Arial" w:cs="Arial"/>
          <w:sz w:val="24"/>
          <w:szCs w:val="24"/>
        </w:rPr>
        <w:t xml:space="preserve">2015) discusses that formative assessment is aimed at enhancing student learning through ongoing feedback and </w:t>
      </w:r>
      <w:r w:rsidR="00B75B06" w:rsidRPr="00842050">
        <w:rPr>
          <w:rFonts w:ascii="Arial" w:hAnsi="Arial" w:cs="Arial"/>
          <w:sz w:val="24"/>
          <w:szCs w:val="24"/>
        </w:rPr>
        <w:t>it also</w:t>
      </w:r>
      <w:r w:rsidR="00A72AFE" w:rsidRPr="00842050">
        <w:rPr>
          <w:rFonts w:ascii="Arial" w:hAnsi="Arial" w:cs="Arial"/>
          <w:sz w:val="24"/>
          <w:szCs w:val="24"/>
        </w:rPr>
        <w:t xml:space="preserve"> focuses on </w:t>
      </w:r>
      <w:r w:rsidR="00C8487B" w:rsidRPr="00842050">
        <w:rPr>
          <w:rFonts w:ascii="Arial" w:hAnsi="Arial" w:cs="Arial"/>
          <w:sz w:val="24"/>
          <w:szCs w:val="24"/>
        </w:rPr>
        <w:t>students’</w:t>
      </w:r>
      <w:r w:rsidR="00A72AFE" w:rsidRPr="00842050">
        <w:rPr>
          <w:rFonts w:ascii="Arial" w:hAnsi="Arial" w:cs="Arial"/>
          <w:sz w:val="24"/>
          <w:szCs w:val="24"/>
        </w:rPr>
        <w:t xml:space="preserve"> capacity to become thoughtful and independent learners</w:t>
      </w:r>
      <w:r w:rsidR="00C8487B" w:rsidRPr="00842050">
        <w:rPr>
          <w:rFonts w:ascii="Arial" w:hAnsi="Arial" w:cs="Arial"/>
          <w:sz w:val="24"/>
          <w:szCs w:val="24"/>
        </w:rPr>
        <w:t xml:space="preserve">. This focus on developing the learners as individuals supports the CfW </w:t>
      </w:r>
      <w:r w:rsidR="00052BAD" w:rsidRPr="00842050">
        <w:rPr>
          <w:rFonts w:ascii="Arial" w:hAnsi="Arial" w:cs="Arial"/>
          <w:sz w:val="24"/>
          <w:szCs w:val="24"/>
        </w:rPr>
        <w:t>as developing</w:t>
      </w:r>
      <w:r w:rsidR="009F7497" w:rsidRPr="00842050">
        <w:rPr>
          <w:rFonts w:ascii="Arial" w:hAnsi="Arial" w:cs="Arial"/>
          <w:sz w:val="24"/>
          <w:szCs w:val="24"/>
        </w:rPr>
        <w:t xml:space="preserve"> </w:t>
      </w:r>
      <w:r w:rsidR="004033C4" w:rsidRPr="00842050">
        <w:rPr>
          <w:rFonts w:ascii="Arial" w:hAnsi="Arial" w:cs="Arial"/>
          <w:sz w:val="24"/>
          <w:szCs w:val="24"/>
        </w:rPr>
        <w:t>students’</w:t>
      </w:r>
      <w:r w:rsidR="009F7497" w:rsidRPr="00842050">
        <w:rPr>
          <w:rFonts w:ascii="Arial" w:hAnsi="Arial" w:cs="Arial"/>
          <w:sz w:val="24"/>
          <w:szCs w:val="24"/>
        </w:rPr>
        <w:t xml:space="preserve"> holistic development. Welsh </w:t>
      </w:r>
      <w:r w:rsidR="00AE65BB" w:rsidRPr="00842050">
        <w:rPr>
          <w:rFonts w:ascii="Arial" w:hAnsi="Arial" w:cs="Arial"/>
          <w:sz w:val="24"/>
          <w:szCs w:val="24"/>
        </w:rPr>
        <w:t>Government (20</w:t>
      </w:r>
      <w:r w:rsidR="001A53EC" w:rsidRPr="00842050">
        <w:rPr>
          <w:rFonts w:ascii="Arial" w:hAnsi="Arial" w:cs="Arial"/>
          <w:sz w:val="24"/>
          <w:szCs w:val="24"/>
        </w:rPr>
        <w:t>22</w:t>
      </w:r>
      <w:r w:rsidR="00AE65BB" w:rsidRPr="00842050">
        <w:rPr>
          <w:rFonts w:ascii="Arial" w:hAnsi="Arial" w:cs="Arial"/>
          <w:sz w:val="24"/>
          <w:szCs w:val="24"/>
        </w:rPr>
        <w:t xml:space="preserve">) </w:t>
      </w:r>
      <w:r w:rsidR="00AF0730" w:rsidRPr="00842050">
        <w:rPr>
          <w:rFonts w:ascii="Arial" w:hAnsi="Arial" w:cs="Arial"/>
          <w:sz w:val="24"/>
          <w:szCs w:val="24"/>
        </w:rPr>
        <w:t xml:space="preserve">states that one of the four purposes </w:t>
      </w:r>
      <w:r w:rsidR="003C2E0C" w:rsidRPr="00842050">
        <w:rPr>
          <w:rFonts w:ascii="Arial" w:hAnsi="Arial" w:cs="Arial"/>
          <w:sz w:val="24"/>
          <w:szCs w:val="24"/>
        </w:rPr>
        <w:t xml:space="preserve">is to create ambitious, capable learners ready to learn throughout their lives. </w:t>
      </w:r>
      <w:r w:rsidR="00945171" w:rsidRPr="00842050">
        <w:rPr>
          <w:rFonts w:ascii="Arial" w:hAnsi="Arial" w:cs="Arial"/>
          <w:sz w:val="24"/>
          <w:szCs w:val="24"/>
        </w:rPr>
        <w:t xml:space="preserve">From the literature gathered above we can gather that </w:t>
      </w:r>
      <w:r w:rsidR="00FE1329" w:rsidRPr="00842050">
        <w:rPr>
          <w:rFonts w:ascii="Arial" w:hAnsi="Arial" w:cs="Arial"/>
          <w:sz w:val="24"/>
          <w:szCs w:val="24"/>
        </w:rPr>
        <w:t xml:space="preserve">formative assessment through on going feedback and </w:t>
      </w:r>
      <w:r w:rsidR="0052478E" w:rsidRPr="00842050">
        <w:rPr>
          <w:rFonts w:ascii="Arial" w:hAnsi="Arial" w:cs="Arial"/>
          <w:sz w:val="24"/>
          <w:szCs w:val="24"/>
        </w:rPr>
        <w:t xml:space="preserve">continuous assessment can be an effective way to develop </w:t>
      </w:r>
      <w:r w:rsidR="001A53EC" w:rsidRPr="00842050">
        <w:rPr>
          <w:rFonts w:ascii="Arial" w:hAnsi="Arial" w:cs="Arial"/>
          <w:sz w:val="24"/>
          <w:szCs w:val="24"/>
        </w:rPr>
        <w:t>students’</w:t>
      </w:r>
      <w:r w:rsidR="00AA7CA3" w:rsidRPr="00842050">
        <w:rPr>
          <w:rFonts w:ascii="Arial" w:hAnsi="Arial" w:cs="Arial"/>
          <w:sz w:val="24"/>
          <w:szCs w:val="24"/>
        </w:rPr>
        <w:t xml:space="preserve"> holistic development and this form of assessment is supported by the CfW. </w:t>
      </w:r>
      <w:r w:rsidR="00A97DCF" w:rsidRPr="00842050">
        <w:rPr>
          <w:rFonts w:ascii="Arial" w:hAnsi="Arial" w:cs="Arial"/>
          <w:sz w:val="24"/>
          <w:szCs w:val="24"/>
        </w:rPr>
        <w:t xml:space="preserve">When assessing in PE often Physical educators can have </w:t>
      </w:r>
      <w:r w:rsidR="00100A0F" w:rsidRPr="00842050">
        <w:rPr>
          <w:rFonts w:ascii="Arial" w:hAnsi="Arial" w:cs="Arial"/>
          <w:sz w:val="24"/>
          <w:szCs w:val="24"/>
        </w:rPr>
        <w:t>preconceived</w:t>
      </w:r>
      <w:r w:rsidR="00A97DCF" w:rsidRPr="00842050">
        <w:rPr>
          <w:rFonts w:ascii="Arial" w:hAnsi="Arial" w:cs="Arial"/>
          <w:sz w:val="24"/>
          <w:szCs w:val="24"/>
        </w:rPr>
        <w:t xml:space="preserve"> ideas over students </w:t>
      </w:r>
      <w:r w:rsidR="00B2065B" w:rsidRPr="00842050">
        <w:rPr>
          <w:rFonts w:ascii="Arial" w:hAnsi="Arial" w:cs="Arial"/>
          <w:sz w:val="24"/>
          <w:szCs w:val="24"/>
        </w:rPr>
        <w:t xml:space="preserve">and then unfairly offer more guidance and feedback to </w:t>
      </w:r>
      <w:r w:rsidR="00EB0C5A" w:rsidRPr="00842050">
        <w:rPr>
          <w:rFonts w:ascii="Arial" w:hAnsi="Arial" w:cs="Arial"/>
          <w:sz w:val="24"/>
          <w:szCs w:val="24"/>
        </w:rPr>
        <w:t>some students than others. Peterson, Puhl</w:t>
      </w:r>
      <w:r w:rsidR="00100A0F" w:rsidRPr="0084205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100A0F" w:rsidRPr="00842050">
        <w:rPr>
          <w:rFonts w:ascii="Arial" w:hAnsi="Arial" w:cs="Arial"/>
          <w:sz w:val="24"/>
          <w:szCs w:val="24"/>
        </w:rPr>
        <w:t>Luedicke</w:t>
      </w:r>
      <w:proofErr w:type="spellEnd"/>
      <w:r w:rsidR="00100A0F" w:rsidRPr="00842050">
        <w:rPr>
          <w:rFonts w:ascii="Arial" w:hAnsi="Arial" w:cs="Arial"/>
          <w:sz w:val="24"/>
          <w:szCs w:val="24"/>
        </w:rPr>
        <w:t xml:space="preserve"> (2012</w:t>
      </w:r>
      <w:r w:rsidR="006045D2" w:rsidRPr="00842050">
        <w:rPr>
          <w:rFonts w:ascii="Arial" w:hAnsi="Arial" w:cs="Arial"/>
          <w:sz w:val="24"/>
          <w:szCs w:val="24"/>
        </w:rPr>
        <w:t>) implies</w:t>
      </w:r>
      <w:r w:rsidR="00E909BF" w:rsidRPr="00842050">
        <w:rPr>
          <w:rFonts w:ascii="Arial" w:hAnsi="Arial" w:cs="Arial"/>
          <w:sz w:val="24"/>
          <w:szCs w:val="24"/>
        </w:rPr>
        <w:t xml:space="preserve"> that </w:t>
      </w:r>
      <w:r w:rsidR="009F7F16" w:rsidRPr="00842050">
        <w:rPr>
          <w:rFonts w:ascii="Arial" w:hAnsi="Arial" w:cs="Arial"/>
          <w:sz w:val="24"/>
          <w:szCs w:val="24"/>
        </w:rPr>
        <w:t>educators’</w:t>
      </w:r>
      <w:r w:rsidR="001836AC" w:rsidRPr="00842050">
        <w:rPr>
          <w:rFonts w:ascii="Arial" w:hAnsi="Arial" w:cs="Arial"/>
          <w:sz w:val="24"/>
          <w:szCs w:val="24"/>
        </w:rPr>
        <w:t xml:space="preserve"> expectations and attitudes towards </w:t>
      </w:r>
      <w:r w:rsidR="00023774" w:rsidRPr="00842050">
        <w:rPr>
          <w:rFonts w:ascii="Arial" w:hAnsi="Arial" w:cs="Arial"/>
          <w:sz w:val="24"/>
          <w:szCs w:val="24"/>
        </w:rPr>
        <w:t xml:space="preserve">students can be influenced by weight, gender and performance potential. </w:t>
      </w:r>
      <w:r w:rsidR="006045D2" w:rsidRPr="00842050">
        <w:rPr>
          <w:rFonts w:ascii="Arial" w:hAnsi="Arial" w:cs="Arial"/>
          <w:sz w:val="24"/>
          <w:szCs w:val="24"/>
        </w:rPr>
        <w:t xml:space="preserve">These negative connotations can translate into less instructional support which can hugely impact student learning experience. </w:t>
      </w:r>
      <w:r w:rsidR="009F7F16" w:rsidRPr="00842050">
        <w:rPr>
          <w:rFonts w:ascii="Arial" w:hAnsi="Arial" w:cs="Arial"/>
          <w:sz w:val="24"/>
          <w:szCs w:val="24"/>
        </w:rPr>
        <w:t xml:space="preserve">This </w:t>
      </w:r>
      <w:r w:rsidR="00D52349" w:rsidRPr="00842050">
        <w:rPr>
          <w:rFonts w:ascii="Arial" w:hAnsi="Arial" w:cs="Arial"/>
          <w:sz w:val="24"/>
          <w:szCs w:val="24"/>
        </w:rPr>
        <w:t xml:space="preserve">bias towards some more physically competent students can </w:t>
      </w:r>
      <w:r w:rsidR="002266BF" w:rsidRPr="00842050">
        <w:rPr>
          <w:rFonts w:ascii="Arial" w:hAnsi="Arial" w:cs="Arial"/>
          <w:sz w:val="24"/>
          <w:szCs w:val="24"/>
        </w:rPr>
        <w:t xml:space="preserve">lead to more support and guidance to keep progressing and have better opportunity to get good marks in summative assessments. </w:t>
      </w:r>
      <w:r w:rsidR="00A20E69" w:rsidRPr="00842050">
        <w:rPr>
          <w:rFonts w:ascii="Arial" w:hAnsi="Arial" w:cs="Arial"/>
          <w:sz w:val="24"/>
          <w:szCs w:val="24"/>
        </w:rPr>
        <w:t>Therefore, to counter these, formative assessments could be an effective tool to give students current feedback and guidance and how to improve lesson on lesson. This could be done through a rubric tool to grade students in different aspects of PE</w:t>
      </w:r>
      <w:r w:rsidR="00014876" w:rsidRPr="00842050">
        <w:rPr>
          <w:rFonts w:ascii="Arial" w:hAnsi="Arial" w:cs="Arial"/>
          <w:sz w:val="24"/>
          <w:szCs w:val="24"/>
        </w:rPr>
        <w:t xml:space="preserve"> for example </w:t>
      </w:r>
      <w:r w:rsidR="004E3C5C" w:rsidRPr="00842050">
        <w:rPr>
          <w:rFonts w:ascii="Arial" w:hAnsi="Arial" w:cs="Arial"/>
          <w:sz w:val="24"/>
          <w:szCs w:val="24"/>
        </w:rPr>
        <w:t>students’</w:t>
      </w:r>
      <w:r w:rsidR="008E038C" w:rsidRPr="00842050">
        <w:rPr>
          <w:rFonts w:ascii="Arial" w:hAnsi="Arial" w:cs="Arial"/>
          <w:sz w:val="24"/>
          <w:szCs w:val="24"/>
        </w:rPr>
        <w:t xml:space="preserve"> cognitive ability through decision making and tactical awareness.</w:t>
      </w:r>
      <w:r w:rsidR="005729B2" w:rsidRPr="00842050">
        <w:rPr>
          <w:rFonts w:ascii="Arial" w:hAnsi="Arial" w:cs="Arial"/>
          <w:sz w:val="24"/>
          <w:szCs w:val="24"/>
        </w:rPr>
        <w:t xml:space="preserve"> </w:t>
      </w:r>
    </w:p>
    <w:p w14:paraId="23DC4084" w14:textId="77777777" w:rsidR="00D27F93" w:rsidRPr="00842050" w:rsidRDefault="00D27F93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766D7F60" w14:textId="02C2B4B2" w:rsidR="004E3C5C" w:rsidRPr="00842050" w:rsidRDefault="00A24A3E" w:rsidP="00842050">
      <w:pPr>
        <w:spacing w:line="360" w:lineRule="auto"/>
        <w:rPr>
          <w:rFonts w:ascii="Arial" w:hAnsi="Arial" w:cs="Arial"/>
          <w:sz w:val="24"/>
          <w:szCs w:val="24"/>
        </w:rPr>
      </w:pPr>
      <w:r w:rsidRPr="00842050">
        <w:rPr>
          <w:rFonts w:ascii="Arial" w:hAnsi="Arial" w:cs="Arial"/>
          <w:sz w:val="24"/>
          <w:szCs w:val="24"/>
        </w:rPr>
        <w:t xml:space="preserve">The Rubric is </w:t>
      </w:r>
      <w:r w:rsidR="00A8623D" w:rsidRPr="00842050">
        <w:rPr>
          <w:rFonts w:ascii="Arial" w:hAnsi="Arial" w:cs="Arial"/>
          <w:sz w:val="24"/>
          <w:szCs w:val="24"/>
        </w:rPr>
        <w:t xml:space="preserve">designed from Margaret Whiteheads concept of physical literacy and more specifically </w:t>
      </w:r>
      <w:r w:rsidR="00C059C2" w:rsidRPr="00842050">
        <w:rPr>
          <w:rFonts w:ascii="Arial" w:hAnsi="Arial" w:cs="Arial"/>
          <w:sz w:val="24"/>
          <w:szCs w:val="24"/>
        </w:rPr>
        <w:t xml:space="preserve">focused on the cognitive domain. Whitehead (2019) </w:t>
      </w:r>
      <w:r w:rsidR="00EB199C" w:rsidRPr="00842050">
        <w:rPr>
          <w:rFonts w:ascii="Arial" w:hAnsi="Arial" w:cs="Arial"/>
          <w:sz w:val="24"/>
          <w:szCs w:val="24"/>
        </w:rPr>
        <w:t xml:space="preserve">describes </w:t>
      </w:r>
      <w:r w:rsidR="009A6FE8" w:rsidRPr="00842050">
        <w:rPr>
          <w:rFonts w:ascii="Arial" w:hAnsi="Arial" w:cs="Arial"/>
          <w:sz w:val="24"/>
          <w:szCs w:val="24"/>
        </w:rPr>
        <w:t>the concept of physical literacy as the motivation, confidence, physical competence</w:t>
      </w:r>
      <w:r w:rsidR="00D022E9" w:rsidRPr="00842050">
        <w:rPr>
          <w:rFonts w:ascii="Arial" w:hAnsi="Arial" w:cs="Arial"/>
          <w:sz w:val="24"/>
          <w:szCs w:val="24"/>
        </w:rPr>
        <w:t xml:space="preserve">, knowledge and understanding </w:t>
      </w:r>
      <w:r w:rsidR="00FB31BD" w:rsidRPr="00842050">
        <w:rPr>
          <w:rFonts w:ascii="Arial" w:hAnsi="Arial" w:cs="Arial"/>
          <w:sz w:val="24"/>
          <w:szCs w:val="24"/>
        </w:rPr>
        <w:t xml:space="preserve">to </w:t>
      </w:r>
      <w:r w:rsidR="00C410A2" w:rsidRPr="00842050">
        <w:rPr>
          <w:rFonts w:ascii="Arial" w:hAnsi="Arial" w:cs="Arial"/>
          <w:sz w:val="24"/>
          <w:szCs w:val="24"/>
        </w:rPr>
        <w:t xml:space="preserve">engage in physical activity for life. </w:t>
      </w:r>
      <w:r w:rsidR="0014617B" w:rsidRPr="00842050">
        <w:rPr>
          <w:rFonts w:ascii="Arial" w:hAnsi="Arial" w:cs="Arial"/>
          <w:sz w:val="24"/>
          <w:szCs w:val="24"/>
        </w:rPr>
        <w:t xml:space="preserve">The rubric tool used targets the cognitive domain which in relation to </w:t>
      </w:r>
      <w:r w:rsidR="006647A4" w:rsidRPr="00842050">
        <w:rPr>
          <w:rFonts w:ascii="Arial" w:hAnsi="Arial" w:cs="Arial"/>
          <w:sz w:val="24"/>
          <w:szCs w:val="24"/>
        </w:rPr>
        <w:t>Whitehead’s</w:t>
      </w:r>
      <w:r w:rsidR="0014617B" w:rsidRPr="00842050">
        <w:rPr>
          <w:rFonts w:ascii="Arial" w:hAnsi="Arial" w:cs="Arial"/>
          <w:sz w:val="24"/>
          <w:szCs w:val="24"/>
        </w:rPr>
        <w:t xml:space="preserve"> theory links to the knowledge and understanding part of the theory</w:t>
      </w:r>
      <w:r w:rsidR="00A56944" w:rsidRPr="00842050">
        <w:rPr>
          <w:rFonts w:ascii="Arial" w:hAnsi="Arial" w:cs="Arial"/>
          <w:sz w:val="24"/>
          <w:szCs w:val="24"/>
        </w:rPr>
        <w:t>.</w:t>
      </w:r>
      <w:r w:rsidR="00346FBF" w:rsidRPr="00842050">
        <w:rPr>
          <w:rFonts w:ascii="Arial" w:hAnsi="Arial" w:cs="Arial"/>
          <w:sz w:val="24"/>
          <w:szCs w:val="24"/>
        </w:rPr>
        <w:t xml:space="preserve"> </w:t>
      </w:r>
      <w:r w:rsidR="009B7124" w:rsidRPr="00842050">
        <w:rPr>
          <w:rFonts w:ascii="Arial" w:hAnsi="Arial" w:cs="Arial"/>
          <w:sz w:val="24"/>
          <w:szCs w:val="24"/>
        </w:rPr>
        <w:t xml:space="preserve">To </w:t>
      </w:r>
      <w:r w:rsidR="00803516" w:rsidRPr="00842050">
        <w:rPr>
          <w:rFonts w:ascii="Arial" w:hAnsi="Arial" w:cs="Arial"/>
          <w:sz w:val="24"/>
          <w:szCs w:val="24"/>
        </w:rPr>
        <w:t xml:space="preserve">assess the cognitive domain </w:t>
      </w:r>
      <w:r w:rsidR="00D4369F" w:rsidRPr="00842050">
        <w:rPr>
          <w:rFonts w:ascii="Arial" w:hAnsi="Arial" w:cs="Arial"/>
          <w:sz w:val="24"/>
          <w:szCs w:val="24"/>
        </w:rPr>
        <w:t xml:space="preserve">of physical literacy the rubric tool will focus on decision making, </w:t>
      </w:r>
      <w:r w:rsidR="007921F2" w:rsidRPr="00842050">
        <w:rPr>
          <w:rFonts w:ascii="Arial" w:hAnsi="Arial" w:cs="Arial"/>
          <w:sz w:val="24"/>
          <w:szCs w:val="24"/>
        </w:rPr>
        <w:t xml:space="preserve">problem solving and tactical </w:t>
      </w:r>
      <w:r w:rsidR="00041A94" w:rsidRPr="00842050">
        <w:rPr>
          <w:rFonts w:ascii="Arial" w:hAnsi="Arial" w:cs="Arial"/>
          <w:sz w:val="24"/>
          <w:szCs w:val="24"/>
        </w:rPr>
        <w:t>awareness.</w:t>
      </w:r>
      <w:r w:rsidR="009F0B2F" w:rsidRPr="00842050">
        <w:rPr>
          <w:rFonts w:ascii="Arial" w:hAnsi="Arial" w:cs="Arial"/>
          <w:sz w:val="24"/>
          <w:szCs w:val="24"/>
        </w:rPr>
        <w:t xml:space="preserve"> </w:t>
      </w:r>
      <w:r w:rsidR="006F6728" w:rsidRPr="00842050">
        <w:rPr>
          <w:rFonts w:ascii="Arial" w:hAnsi="Arial" w:cs="Arial"/>
          <w:sz w:val="24"/>
          <w:szCs w:val="24"/>
        </w:rPr>
        <w:t xml:space="preserve">Cale and Harris (2018) describe the </w:t>
      </w:r>
      <w:r w:rsidR="001C1A24" w:rsidRPr="00842050">
        <w:rPr>
          <w:rFonts w:ascii="Arial" w:hAnsi="Arial" w:cs="Arial"/>
          <w:sz w:val="24"/>
          <w:szCs w:val="24"/>
        </w:rPr>
        <w:t>knowledge,</w:t>
      </w:r>
      <w:r w:rsidR="006F6728" w:rsidRPr="00842050">
        <w:rPr>
          <w:rFonts w:ascii="Arial" w:hAnsi="Arial" w:cs="Arial"/>
          <w:sz w:val="24"/>
          <w:szCs w:val="24"/>
        </w:rPr>
        <w:t xml:space="preserve"> and understanding </w:t>
      </w:r>
      <w:r w:rsidR="00993A60" w:rsidRPr="00842050">
        <w:rPr>
          <w:rFonts w:ascii="Arial" w:hAnsi="Arial" w:cs="Arial"/>
          <w:sz w:val="24"/>
          <w:szCs w:val="24"/>
        </w:rPr>
        <w:t>is</w:t>
      </w:r>
      <w:r w:rsidR="00DC19CE" w:rsidRPr="00842050">
        <w:rPr>
          <w:rFonts w:ascii="Arial" w:hAnsi="Arial" w:cs="Arial"/>
          <w:sz w:val="24"/>
          <w:szCs w:val="24"/>
        </w:rPr>
        <w:t xml:space="preserve"> in the cognitive domain of physical literacy </w:t>
      </w:r>
      <w:r w:rsidR="00C4586F" w:rsidRPr="00842050">
        <w:rPr>
          <w:rFonts w:ascii="Arial" w:hAnsi="Arial" w:cs="Arial"/>
          <w:sz w:val="24"/>
          <w:szCs w:val="24"/>
        </w:rPr>
        <w:t xml:space="preserve">and supports the successful </w:t>
      </w:r>
      <w:r w:rsidR="00F12C6D" w:rsidRPr="00842050">
        <w:rPr>
          <w:rFonts w:ascii="Arial" w:hAnsi="Arial" w:cs="Arial"/>
          <w:sz w:val="24"/>
          <w:szCs w:val="24"/>
        </w:rPr>
        <w:t xml:space="preserve">engagement in </w:t>
      </w:r>
      <w:r w:rsidR="001C1A24" w:rsidRPr="00842050">
        <w:rPr>
          <w:rFonts w:ascii="Arial" w:hAnsi="Arial" w:cs="Arial"/>
          <w:sz w:val="24"/>
          <w:szCs w:val="24"/>
        </w:rPr>
        <w:t xml:space="preserve">physical activity for life, it is regarded as a fundamental component. This literature shows how </w:t>
      </w:r>
      <w:r w:rsidR="00977897" w:rsidRPr="00842050">
        <w:rPr>
          <w:rFonts w:ascii="Arial" w:hAnsi="Arial" w:cs="Arial"/>
          <w:sz w:val="24"/>
          <w:szCs w:val="24"/>
        </w:rPr>
        <w:t xml:space="preserve">the physical literacy </w:t>
      </w:r>
      <w:r w:rsidR="00CC2F70" w:rsidRPr="00842050">
        <w:rPr>
          <w:rFonts w:ascii="Arial" w:hAnsi="Arial" w:cs="Arial"/>
          <w:sz w:val="24"/>
          <w:szCs w:val="24"/>
        </w:rPr>
        <w:t>is</w:t>
      </w:r>
      <w:r w:rsidR="00977897" w:rsidRPr="00842050">
        <w:rPr>
          <w:rFonts w:ascii="Arial" w:hAnsi="Arial" w:cs="Arial"/>
          <w:sz w:val="24"/>
          <w:szCs w:val="24"/>
        </w:rPr>
        <w:t xml:space="preserve"> important for lifelong engagement in physical activity </w:t>
      </w:r>
      <w:r w:rsidR="00D27F93" w:rsidRPr="00842050">
        <w:rPr>
          <w:rFonts w:ascii="Arial" w:hAnsi="Arial" w:cs="Arial"/>
          <w:sz w:val="24"/>
          <w:szCs w:val="24"/>
        </w:rPr>
        <w:t>and</w:t>
      </w:r>
      <w:r w:rsidR="00C57DE1" w:rsidRPr="00842050">
        <w:rPr>
          <w:rFonts w:ascii="Arial" w:hAnsi="Arial" w:cs="Arial"/>
          <w:sz w:val="24"/>
          <w:szCs w:val="24"/>
        </w:rPr>
        <w:t xml:space="preserve"> shows how the cognitive side </w:t>
      </w:r>
      <w:r w:rsidR="00CE5BBC" w:rsidRPr="00842050">
        <w:rPr>
          <w:rFonts w:ascii="Arial" w:hAnsi="Arial" w:cs="Arial"/>
          <w:sz w:val="24"/>
          <w:szCs w:val="24"/>
        </w:rPr>
        <w:t xml:space="preserve">has a vital role </w:t>
      </w:r>
      <w:r w:rsidR="00917D29" w:rsidRPr="00842050">
        <w:rPr>
          <w:rFonts w:ascii="Arial" w:hAnsi="Arial" w:cs="Arial"/>
          <w:sz w:val="24"/>
          <w:szCs w:val="24"/>
        </w:rPr>
        <w:t xml:space="preserve">encouraging lifelong activity through knowledge and understanding of the benefits and opportunities within it. </w:t>
      </w:r>
      <w:r w:rsidR="009E2753" w:rsidRPr="00842050">
        <w:rPr>
          <w:rFonts w:ascii="Arial" w:hAnsi="Arial" w:cs="Arial"/>
          <w:sz w:val="24"/>
          <w:szCs w:val="24"/>
        </w:rPr>
        <w:t xml:space="preserve">Kuehler and </w:t>
      </w:r>
      <w:proofErr w:type="spellStart"/>
      <w:r w:rsidR="009E2753" w:rsidRPr="00842050">
        <w:rPr>
          <w:rFonts w:ascii="Arial" w:hAnsi="Arial" w:cs="Arial"/>
          <w:sz w:val="24"/>
          <w:szCs w:val="24"/>
        </w:rPr>
        <w:t>Dren</w:t>
      </w:r>
      <w:r w:rsidR="00A60DBE" w:rsidRPr="00842050">
        <w:rPr>
          <w:rFonts w:ascii="Arial" w:hAnsi="Arial" w:cs="Arial"/>
          <w:sz w:val="24"/>
          <w:szCs w:val="24"/>
        </w:rPr>
        <w:t>owatz</w:t>
      </w:r>
      <w:proofErr w:type="spellEnd"/>
      <w:r w:rsidR="00A60DBE" w:rsidRPr="00842050">
        <w:rPr>
          <w:rFonts w:ascii="Arial" w:hAnsi="Arial" w:cs="Arial"/>
          <w:sz w:val="24"/>
          <w:szCs w:val="24"/>
        </w:rPr>
        <w:t xml:space="preserve"> (2019)</w:t>
      </w:r>
      <w:r w:rsidR="00D515CF" w:rsidRPr="00842050">
        <w:rPr>
          <w:rFonts w:ascii="Arial" w:hAnsi="Arial" w:cs="Arial"/>
          <w:sz w:val="24"/>
          <w:szCs w:val="24"/>
        </w:rPr>
        <w:t xml:space="preserve"> implies that lifelong physical activity </w:t>
      </w:r>
      <w:r w:rsidR="00817FF0" w:rsidRPr="00842050">
        <w:rPr>
          <w:rFonts w:ascii="Arial" w:hAnsi="Arial" w:cs="Arial"/>
          <w:sz w:val="24"/>
          <w:szCs w:val="24"/>
        </w:rPr>
        <w:t xml:space="preserve">can contribute to various parts of someone’s health and wellbeing including </w:t>
      </w:r>
      <w:r w:rsidR="00AB3ECA" w:rsidRPr="00842050">
        <w:rPr>
          <w:rFonts w:ascii="Arial" w:hAnsi="Arial" w:cs="Arial"/>
          <w:sz w:val="24"/>
          <w:szCs w:val="24"/>
        </w:rPr>
        <w:t xml:space="preserve">body </w:t>
      </w:r>
      <w:r w:rsidR="00AB3ECA" w:rsidRPr="00842050">
        <w:rPr>
          <w:rFonts w:ascii="Arial" w:hAnsi="Arial" w:cs="Arial"/>
          <w:sz w:val="24"/>
          <w:szCs w:val="24"/>
        </w:rPr>
        <w:lastRenderedPageBreak/>
        <w:t>composition</w:t>
      </w:r>
      <w:r w:rsidR="006A159D" w:rsidRPr="00842050">
        <w:rPr>
          <w:rFonts w:ascii="Arial" w:hAnsi="Arial" w:cs="Arial"/>
          <w:sz w:val="24"/>
          <w:szCs w:val="24"/>
        </w:rPr>
        <w:t>, mus</w:t>
      </w:r>
      <w:r w:rsidR="003D21EC" w:rsidRPr="00842050">
        <w:rPr>
          <w:rFonts w:ascii="Arial" w:hAnsi="Arial" w:cs="Arial"/>
          <w:sz w:val="24"/>
          <w:szCs w:val="24"/>
        </w:rPr>
        <w:t>culoskeletal health</w:t>
      </w:r>
      <w:r w:rsidR="00CC0B26" w:rsidRPr="00842050">
        <w:rPr>
          <w:rFonts w:ascii="Arial" w:hAnsi="Arial" w:cs="Arial"/>
          <w:sz w:val="24"/>
          <w:szCs w:val="24"/>
        </w:rPr>
        <w:t xml:space="preserve"> and help prevent metabolic diseases like cardiovascular disease</w:t>
      </w:r>
      <w:r w:rsidR="007B0764" w:rsidRPr="00842050">
        <w:rPr>
          <w:rFonts w:ascii="Arial" w:hAnsi="Arial" w:cs="Arial"/>
          <w:sz w:val="24"/>
          <w:szCs w:val="24"/>
        </w:rPr>
        <w:t xml:space="preserve"> and obesity.</w:t>
      </w:r>
      <w:r w:rsidR="00D43D65" w:rsidRPr="00842050">
        <w:rPr>
          <w:rFonts w:ascii="Arial" w:hAnsi="Arial" w:cs="Arial"/>
          <w:sz w:val="24"/>
          <w:szCs w:val="24"/>
        </w:rPr>
        <w:t xml:space="preserve"> </w:t>
      </w:r>
      <w:r w:rsidR="00D032B2" w:rsidRPr="00842050">
        <w:rPr>
          <w:rFonts w:ascii="Arial" w:hAnsi="Arial" w:cs="Arial"/>
          <w:sz w:val="24"/>
          <w:szCs w:val="24"/>
        </w:rPr>
        <w:t>Understanding</w:t>
      </w:r>
      <w:r w:rsidR="00D43D65" w:rsidRPr="00842050">
        <w:rPr>
          <w:rFonts w:ascii="Arial" w:hAnsi="Arial" w:cs="Arial"/>
          <w:sz w:val="24"/>
          <w:szCs w:val="24"/>
        </w:rPr>
        <w:t xml:space="preserve"> the benefits of lifelong physical activity </w:t>
      </w:r>
      <w:r w:rsidR="003919E2" w:rsidRPr="00842050">
        <w:rPr>
          <w:rFonts w:ascii="Arial" w:hAnsi="Arial" w:cs="Arial"/>
          <w:sz w:val="24"/>
          <w:szCs w:val="24"/>
        </w:rPr>
        <w:t xml:space="preserve">is directly linked to the cognitive domain of physical literacy. </w:t>
      </w:r>
      <w:r w:rsidR="00D032B2" w:rsidRPr="00842050">
        <w:rPr>
          <w:rFonts w:ascii="Arial" w:hAnsi="Arial" w:cs="Arial"/>
          <w:sz w:val="24"/>
          <w:szCs w:val="24"/>
        </w:rPr>
        <w:t>Therefore,</w:t>
      </w:r>
      <w:r w:rsidR="003D120D" w:rsidRPr="00842050">
        <w:rPr>
          <w:rFonts w:ascii="Arial" w:hAnsi="Arial" w:cs="Arial"/>
          <w:sz w:val="24"/>
          <w:szCs w:val="24"/>
        </w:rPr>
        <w:t xml:space="preserve"> this gives value to the choice of </w:t>
      </w:r>
      <w:r w:rsidR="00FB45FF" w:rsidRPr="00842050">
        <w:rPr>
          <w:rFonts w:ascii="Arial" w:hAnsi="Arial" w:cs="Arial"/>
          <w:sz w:val="24"/>
          <w:szCs w:val="24"/>
        </w:rPr>
        <w:t xml:space="preserve">creating a rubric tool assessing </w:t>
      </w:r>
      <w:r w:rsidR="0063303B" w:rsidRPr="00842050">
        <w:rPr>
          <w:rFonts w:ascii="Arial" w:hAnsi="Arial" w:cs="Arial"/>
          <w:sz w:val="24"/>
          <w:szCs w:val="24"/>
        </w:rPr>
        <w:t xml:space="preserve">the cognitive domain of physical literacy </w:t>
      </w:r>
      <w:r w:rsidR="00ED2A9F" w:rsidRPr="00842050">
        <w:rPr>
          <w:rFonts w:ascii="Arial" w:hAnsi="Arial" w:cs="Arial"/>
          <w:sz w:val="24"/>
          <w:szCs w:val="24"/>
        </w:rPr>
        <w:t xml:space="preserve">and shows why it is important. </w:t>
      </w:r>
    </w:p>
    <w:p w14:paraId="02C57A64" w14:textId="77777777" w:rsidR="004F3085" w:rsidRPr="00842050" w:rsidRDefault="004F3085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0F39032B" w14:textId="1400F006" w:rsidR="004F3085" w:rsidRPr="00842050" w:rsidRDefault="00C40923" w:rsidP="00842050">
      <w:pPr>
        <w:spacing w:line="360" w:lineRule="auto"/>
        <w:rPr>
          <w:rFonts w:ascii="Arial" w:hAnsi="Arial" w:cs="Arial"/>
          <w:sz w:val="24"/>
          <w:szCs w:val="24"/>
        </w:rPr>
      </w:pPr>
      <w:r w:rsidRPr="00842050">
        <w:rPr>
          <w:rFonts w:ascii="Arial" w:hAnsi="Arial" w:cs="Arial"/>
          <w:sz w:val="24"/>
          <w:szCs w:val="24"/>
        </w:rPr>
        <w:t xml:space="preserve">By assessing the cognitive side of physical literacy there is an opportunity for all students </w:t>
      </w:r>
      <w:r w:rsidR="003E7291" w:rsidRPr="00842050">
        <w:rPr>
          <w:rFonts w:ascii="Arial" w:hAnsi="Arial" w:cs="Arial"/>
          <w:sz w:val="24"/>
          <w:szCs w:val="24"/>
        </w:rPr>
        <w:t xml:space="preserve">to have equal opportunity in being assessed, as traditionally PE was assessed off </w:t>
      </w:r>
      <w:r w:rsidR="00237FE2" w:rsidRPr="00842050">
        <w:rPr>
          <w:rFonts w:ascii="Arial" w:hAnsi="Arial" w:cs="Arial"/>
          <w:sz w:val="24"/>
          <w:szCs w:val="24"/>
        </w:rPr>
        <w:t>physical ability and competency whereas this allows for students who may not be</w:t>
      </w:r>
      <w:r w:rsidR="00336AD8" w:rsidRPr="00842050">
        <w:rPr>
          <w:rFonts w:ascii="Arial" w:hAnsi="Arial" w:cs="Arial"/>
          <w:sz w:val="24"/>
          <w:szCs w:val="24"/>
        </w:rPr>
        <w:t xml:space="preserve"> physically competent an</w:t>
      </w:r>
      <w:r w:rsidR="00175625" w:rsidRPr="00842050">
        <w:rPr>
          <w:rFonts w:ascii="Arial" w:hAnsi="Arial" w:cs="Arial"/>
          <w:sz w:val="24"/>
          <w:szCs w:val="24"/>
        </w:rPr>
        <w:t>d lower skilled an</w:t>
      </w:r>
      <w:r w:rsidR="00336AD8" w:rsidRPr="00842050">
        <w:rPr>
          <w:rFonts w:ascii="Arial" w:hAnsi="Arial" w:cs="Arial"/>
          <w:sz w:val="24"/>
          <w:szCs w:val="24"/>
        </w:rPr>
        <w:t xml:space="preserve"> opportunity to display th</w:t>
      </w:r>
      <w:r w:rsidR="00416A8A" w:rsidRPr="00842050">
        <w:rPr>
          <w:rFonts w:ascii="Arial" w:hAnsi="Arial" w:cs="Arial"/>
          <w:sz w:val="24"/>
          <w:szCs w:val="24"/>
        </w:rPr>
        <w:t xml:space="preserve">eir understanding. </w:t>
      </w:r>
      <w:r w:rsidR="00896C4A" w:rsidRPr="00842050">
        <w:rPr>
          <w:rFonts w:ascii="Arial" w:hAnsi="Arial" w:cs="Arial"/>
          <w:sz w:val="24"/>
          <w:szCs w:val="24"/>
        </w:rPr>
        <w:t>Irmansyah</w:t>
      </w:r>
      <w:r w:rsidR="00BB6F7C" w:rsidRPr="00842050">
        <w:rPr>
          <w:rFonts w:ascii="Arial" w:hAnsi="Arial" w:cs="Arial"/>
          <w:sz w:val="24"/>
          <w:szCs w:val="24"/>
        </w:rPr>
        <w:t xml:space="preserve"> et al. (2025) although some PE teachers focus on </w:t>
      </w:r>
      <w:r w:rsidR="0080595F" w:rsidRPr="00842050">
        <w:rPr>
          <w:rFonts w:ascii="Arial" w:hAnsi="Arial" w:cs="Arial"/>
          <w:sz w:val="24"/>
          <w:szCs w:val="24"/>
        </w:rPr>
        <w:t xml:space="preserve">physical abilities it Is important to recognise that </w:t>
      </w:r>
      <w:r w:rsidR="008A0C77" w:rsidRPr="00842050">
        <w:rPr>
          <w:rFonts w:ascii="Arial" w:hAnsi="Arial" w:cs="Arial"/>
          <w:sz w:val="24"/>
          <w:szCs w:val="24"/>
        </w:rPr>
        <w:t xml:space="preserve">if teachers had a better holistic understanding they could create </w:t>
      </w:r>
      <w:r w:rsidR="00EF4DAA" w:rsidRPr="00842050">
        <w:rPr>
          <w:rFonts w:ascii="Arial" w:hAnsi="Arial" w:cs="Arial"/>
          <w:sz w:val="24"/>
          <w:szCs w:val="24"/>
        </w:rPr>
        <w:t xml:space="preserve">promote inclusivity through teaching motivation knowledge and confidence for lifelong activity. The research stated that currently many teachers are not </w:t>
      </w:r>
      <w:r w:rsidR="00503192" w:rsidRPr="00842050">
        <w:rPr>
          <w:rFonts w:ascii="Arial" w:hAnsi="Arial" w:cs="Arial"/>
          <w:sz w:val="24"/>
          <w:szCs w:val="24"/>
        </w:rPr>
        <w:t xml:space="preserve">trained to do this, therefore this has led to this rubric tool which could be used </w:t>
      </w:r>
      <w:r w:rsidR="00500600" w:rsidRPr="00842050">
        <w:rPr>
          <w:rFonts w:ascii="Arial" w:hAnsi="Arial" w:cs="Arial"/>
          <w:sz w:val="24"/>
          <w:szCs w:val="24"/>
        </w:rPr>
        <w:t xml:space="preserve">as an assessment tool to assist teachers with promoting physical literacy through the cognitive domain. </w:t>
      </w:r>
      <w:r w:rsidR="00C93353" w:rsidRPr="00842050">
        <w:rPr>
          <w:rFonts w:ascii="Arial" w:hAnsi="Arial" w:cs="Arial"/>
          <w:sz w:val="24"/>
          <w:szCs w:val="24"/>
        </w:rPr>
        <w:t xml:space="preserve">A good way </w:t>
      </w:r>
      <w:r w:rsidR="00255BA7" w:rsidRPr="00842050">
        <w:rPr>
          <w:rFonts w:ascii="Arial" w:hAnsi="Arial" w:cs="Arial"/>
          <w:sz w:val="24"/>
          <w:szCs w:val="24"/>
        </w:rPr>
        <w:t xml:space="preserve">to </w:t>
      </w:r>
      <w:r w:rsidR="00775F9E" w:rsidRPr="00842050">
        <w:rPr>
          <w:rFonts w:ascii="Arial" w:hAnsi="Arial" w:cs="Arial"/>
          <w:sz w:val="24"/>
          <w:szCs w:val="24"/>
        </w:rPr>
        <w:t>achieve the cognitive domain of physical activity within lessons is teaching games for understanding (</w:t>
      </w:r>
      <w:proofErr w:type="spellStart"/>
      <w:r w:rsidR="00775F9E" w:rsidRPr="00842050">
        <w:rPr>
          <w:rFonts w:ascii="Arial" w:hAnsi="Arial" w:cs="Arial"/>
          <w:sz w:val="24"/>
          <w:szCs w:val="24"/>
        </w:rPr>
        <w:t>TGfU</w:t>
      </w:r>
      <w:proofErr w:type="spellEnd"/>
      <w:r w:rsidR="00775F9E" w:rsidRPr="00842050">
        <w:rPr>
          <w:rFonts w:ascii="Arial" w:hAnsi="Arial" w:cs="Arial"/>
          <w:sz w:val="24"/>
          <w:szCs w:val="24"/>
        </w:rPr>
        <w:t>)</w:t>
      </w:r>
      <w:r w:rsidR="002F7C9E" w:rsidRPr="00842050">
        <w:rPr>
          <w:rFonts w:ascii="Arial" w:hAnsi="Arial" w:cs="Arial"/>
          <w:sz w:val="24"/>
          <w:szCs w:val="24"/>
        </w:rPr>
        <w:t>. Al Ardha et al.</w:t>
      </w:r>
      <w:r w:rsidR="00AC3E3D" w:rsidRPr="00842050">
        <w:rPr>
          <w:rFonts w:ascii="Arial" w:hAnsi="Arial" w:cs="Arial"/>
          <w:sz w:val="24"/>
          <w:szCs w:val="24"/>
        </w:rPr>
        <w:t xml:space="preserve"> (2025) </w:t>
      </w:r>
      <w:proofErr w:type="spellStart"/>
      <w:r w:rsidR="00ED45E7" w:rsidRPr="00842050">
        <w:rPr>
          <w:rFonts w:ascii="Arial" w:hAnsi="Arial" w:cs="Arial"/>
          <w:sz w:val="24"/>
          <w:szCs w:val="24"/>
        </w:rPr>
        <w:t>TGfU</w:t>
      </w:r>
      <w:proofErr w:type="spellEnd"/>
      <w:r w:rsidR="00ED45E7" w:rsidRPr="00842050">
        <w:rPr>
          <w:rFonts w:ascii="Arial" w:hAnsi="Arial" w:cs="Arial"/>
          <w:sz w:val="24"/>
          <w:szCs w:val="24"/>
        </w:rPr>
        <w:t xml:space="preserve"> </w:t>
      </w:r>
      <w:r w:rsidR="00CC6078" w:rsidRPr="00842050">
        <w:rPr>
          <w:rFonts w:ascii="Arial" w:hAnsi="Arial" w:cs="Arial"/>
          <w:sz w:val="24"/>
          <w:szCs w:val="24"/>
        </w:rPr>
        <w:t xml:space="preserve">approach </w:t>
      </w:r>
      <w:r w:rsidR="005D72D8" w:rsidRPr="00842050">
        <w:rPr>
          <w:rFonts w:ascii="Arial" w:hAnsi="Arial" w:cs="Arial"/>
          <w:sz w:val="24"/>
          <w:szCs w:val="24"/>
        </w:rPr>
        <w:t xml:space="preserve">highlights the cognitive </w:t>
      </w:r>
      <w:r w:rsidR="00267651" w:rsidRPr="00842050">
        <w:rPr>
          <w:rFonts w:ascii="Arial" w:hAnsi="Arial" w:cs="Arial"/>
          <w:sz w:val="24"/>
          <w:szCs w:val="24"/>
        </w:rPr>
        <w:t>domain’s</w:t>
      </w:r>
      <w:r w:rsidR="005D72D8" w:rsidRPr="00842050">
        <w:rPr>
          <w:rFonts w:ascii="Arial" w:hAnsi="Arial" w:cs="Arial"/>
          <w:sz w:val="24"/>
          <w:szCs w:val="24"/>
        </w:rPr>
        <w:t xml:space="preserve"> role in inclusivity</w:t>
      </w:r>
      <w:r w:rsidR="00A24944" w:rsidRPr="0084205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24944" w:rsidRPr="00842050">
        <w:rPr>
          <w:rFonts w:ascii="Arial" w:hAnsi="Arial" w:cs="Arial"/>
          <w:sz w:val="24"/>
          <w:szCs w:val="24"/>
        </w:rPr>
        <w:t>TGfU</w:t>
      </w:r>
      <w:proofErr w:type="spellEnd"/>
      <w:r w:rsidR="00A24944" w:rsidRPr="00842050">
        <w:rPr>
          <w:rFonts w:ascii="Arial" w:hAnsi="Arial" w:cs="Arial"/>
          <w:sz w:val="24"/>
          <w:szCs w:val="24"/>
        </w:rPr>
        <w:t xml:space="preserve"> enhances cognitive skills </w:t>
      </w:r>
      <w:r w:rsidR="00267651" w:rsidRPr="00842050">
        <w:rPr>
          <w:rFonts w:ascii="Arial" w:hAnsi="Arial" w:cs="Arial"/>
          <w:sz w:val="24"/>
          <w:szCs w:val="24"/>
        </w:rPr>
        <w:t xml:space="preserve">such as decision making and understanding. This shows how </w:t>
      </w:r>
      <w:proofErr w:type="spellStart"/>
      <w:r w:rsidR="00903DCD" w:rsidRPr="00842050">
        <w:rPr>
          <w:rFonts w:ascii="Arial" w:hAnsi="Arial" w:cs="Arial"/>
          <w:sz w:val="24"/>
          <w:szCs w:val="24"/>
        </w:rPr>
        <w:t>T</w:t>
      </w:r>
      <w:r w:rsidR="002F1780" w:rsidRPr="00842050">
        <w:rPr>
          <w:rFonts w:ascii="Arial" w:hAnsi="Arial" w:cs="Arial"/>
          <w:sz w:val="24"/>
          <w:szCs w:val="24"/>
        </w:rPr>
        <w:t>GfU</w:t>
      </w:r>
      <w:proofErr w:type="spellEnd"/>
      <w:r w:rsidR="002F1780" w:rsidRPr="00842050">
        <w:rPr>
          <w:rFonts w:ascii="Arial" w:hAnsi="Arial" w:cs="Arial"/>
          <w:sz w:val="24"/>
          <w:szCs w:val="24"/>
        </w:rPr>
        <w:t xml:space="preserve"> could be used in lessons and how you could use the rubric tool </w:t>
      </w:r>
      <w:r w:rsidR="00BC37DB" w:rsidRPr="00842050">
        <w:rPr>
          <w:rFonts w:ascii="Arial" w:hAnsi="Arial" w:cs="Arial"/>
          <w:sz w:val="24"/>
          <w:szCs w:val="24"/>
        </w:rPr>
        <w:t xml:space="preserve">to assess and give feedback to students during </w:t>
      </w:r>
      <w:proofErr w:type="spellStart"/>
      <w:r w:rsidR="00BC37DB" w:rsidRPr="00842050">
        <w:rPr>
          <w:rFonts w:ascii="Arial" w:hAnsi="Arial" w:cs="Arial"/>
          <w:sz w:val="24"/>
          <w:szCs w:val="24"/>
        </w:rPr>
        <w:t>TGfU</w:t>
      </w:r>
      <w:proofErr w:type="spellEnd"/>
      <w:r w:rsidR="00BC37DB" w:rsidRPr="00842050">
        <w:rPr>
          <w:rFonts w:ascii="Arial" w:hAnsi="Arial" w:cs="Arial"/>
          <w:sz w:val="24"/>
          <w:szCs w:val="24"/>
        </w:rPr>
        <w:t xml:space="preserve"> lessons. </w:t>
      </w:r>
      <w:r w:rsidR="002E1998" w:rsidRPr="00842050">
        <w:rPr>
          <w:rFonts w:ascii="Arial" w:hAnsi="Arial" w:cs="Arial"/>
          <w:sz w:val="24"/>
          <w:szCs w:val="24"/>
        </w:rPr>
        <w:t xml:space="preserve">Webb and Pearson (2012) </w:t>
      </w:r>
      <w:r w:rsidR="009524F1" w:rsidRPr="00842050">
        <w:rPr>
          <w:rFonts w:ascii="Arial" w:hAnsi="Arial" w:cs="Arial"/>
          <w:sz w:val="24"/>
          <w:szCs w:val="24"/>
        </w:rPr>
        <w:t xml:space="preserve">discusses how </w:t>
      </w:r>
      <w:proofErr w:type="spellStart"/>
      <w:r w:rsidR="009524F1" w:rsidRPr="00842050">
        <w:rPr>
          <w:rFonts w:ascii="Arial" w:hAnsi="Arial" w:cs="Arial"/>
          <w:sz w:val="24"/>
          <w:szCs w:val="24"/>
        </w:rPr>
        <w:t>TGfU</w:t>
      </w:r>
      <w:proofErr w:type="spellEnd"/>
      <w:r w:rsidR="009524F1" w:rsidRPr="00842050">
        <w:rPr>
          <w:rFonts w:ascii="Arial" w:hAnsi="Arial" w:cs="Arial"/>
          <w:sz w:val="24"/>
          <w:szCs w:val="24"/>
        </w:rPr>
        <w:t xml:space="preserve"> </w:t>
      </w:r>
      <w:r w:rsidR="00FF0B37" w:rsidRPr="00842050">
        <w:rPr>
          <w:rFonts w:ascii="Arial" w:hAnsi="Arial" w:cs="Arial"/>
          <w:sz w:val="24"/>
          <w:szCs w:val="24"/>
        </w:rPr>
        <w:t xml:space="preserve">approach applied to invasion games emphasizes </w:t>
      </w:r>
      <w:r w:rsidR="001A595E" w:rsidRPr="00842050">
        <w:rPr>
          <w:rFonts w:ascii="Arial" w:hAnsi="Arial" w:cs="Arial"/>
          <w:sz w:val="24"/>
          <w:szCs w:val="24"/>
        </w:rPr>
        <w:t>the development of tactical understanding</w:t>
      </w:r>
      <w:r w:rsidR="00F747B8" w:rsidRPr="00842050">
        <w:rPr>
          <w:rFonts w:ascii="Arial" w:hAnsi="Arial" w:cs="Arial"/>
          <w:sz w:val="24"/>
          <w:szCs w:val="24"/>
        </w:rPr>
        <w:t xml:space="preserve">, decision making and </w:t>
      </w:r>
      <w:r w:rsidR="00827F1B" w:rsidRPr="00842050">
        <w:rPr>
          <w:rFonts w:ascii="Arial" w:hAnsi="Arial" w:cs="Arial"/>
          <w:sz w:val="24"/>
          <w:szCs w:val="24"/>
        </w:rPr>
        <w:t>problem-solving</w:t>
      </w:r>
      <w:r w:rsidR="00F747B8" w:rsidRPr="00842050">
        <w:rPr>
          <w:rFonts w:ascii="Arial" w:hAnsi="Arial" w:cs="Arial"/>
          <w:sz w:val="24"/>
          <w:szCs w:val="24"/>
        </w:rPr>
        <w:t xml:space="preserve"> skills within game situations.</w:t>
      </w:r>
      <w:r w:rsidR="00827F1B" w:rsidRPr="00842050">
        <w:rPr>
          <w:rFonts w:ascii="Arial" w:hAnsi="Arial" w:cs="Arial"/>
          <w:sz w:val="24"/>
          <w:szCs w:val="24"/>
        </w:rPr>
        <w:t xml:space="preserve"> This approach moves away from the purely technical skill execution and repeated drills to a </w:t>
      </w:r>
      <w:r w:rsidR="001364A9" w:rsidRPr="00842050">
        <w:rPr>
          <w:rFonts w:ascii="Arial" w:hAnsi="Arial" w:cs="Arial"/>
          <w:sz w:val="24"/>
          <w:szCs w:val="24"/>
        </w:rPr>
        <w:t>more cognitive side of learning</w:t>
      </w:r>
      <w:r w:rsidR="00D819AB" w:rsidRPr="00842050">
        <w:rPr>
          <w:rFonts w:ascii="Arial" w:hAnsi="Arial" w:cs="Arial"/>
          <w:sz w:val="24"/>
          <w:szCs w:val="24"/>
        </w:rPr>
        <w:t xml:space="preserve">, one way to achieve this is through </w:t>
      </w:r>
      <w:r w:rsidR="0085175A" w:rsidRPr="00842050">
        <w:rPr>
          <w:rFonts w:ascii="Arial" w:hAnsi="Arial" w:cs="Arial"/>
          <w:sz w:val="24"/>
          <w:szCs w:val="24"/>
        </w:rPr>
        <w:t>small, sided</w:t>
      </w:r>
      <w:r w:rsidR="00D819AB" w:rsidRPr="00842050">
        <w:rPr>
          <w:rFonts w:ascii="Arial" w:hAnsi="Arial" w:cs="Arial"/>
          <w:sz w:val="24"/>
          <w:szCs w:val="24"/>
        </w:rPr>
        <w:t xml:space="preserve"> games or breaking down situations and </w:t>
      </w:r>
      <w:r w:rsidR="00F91EE1" w:rsidRPr="00842050">
        <w:rPr>
          <w:rFonts w:ascii="Arial" w:hAnsi="Arial" w:cs="Arial"/>
          <w:sz w:val="24"/>
          <w:szCs w:val="24"/>
        </w:rPr>
        <w:t xml:space="preserve">repeating them. </w:t>
      </w:r>
      <w:r w:rsidR="000A41B1" w:rsidRPr="00842050">
        <w:rPr>
          <w:rFonts w:ascii="Arial" w:hAnsi="Arial" w:cs="Arial"/>
          <w:sz w:val="24"/>
          <w:szCs w:val="24"/>
        </w:rPr>
        <w:t>This approach aligns with the CfW with</w:t>
      </w:r>
      <w:r w:rsidR="0059571F" w:rsidRPr="00842050">
        <w:rPr>
          <w:rFonts w:ascii="Arial" w:hAnsi="Arial" w:cs="Arial"/>
          <w:sz w:val="24"/>
          <w:szCs w:val="24"/>
        </w:rPr>
        <w:t xml:space="preserve"> </w:t>
      </w:r>
      <w:r w:rsidR="0023685D" w:rsidRPr="00842050">
        <w:rPr>
          <w:rFonts w:ascii="Arial" w:hAnsi="Arial" w:cs="Arial"/>
          <w:sz w:val="24"/>
          <w:szCs w:val="24"/>
        </w:rPr>
        <w:t>working on the holistic development of the students</w:t>
      </w:r>
      <w:r w:rsidR="004E170A" w:rsidRPr="00842050">
        <w:rPr>
          <w:rFonts w:ascii="Arial" w:hAnsi="Arial" w:cs="Arial"/>
          <w:sz w:val="24"/>
          <w:szCs w:val="24"/>
        </w:rPr>
        <w:t xml:space="preserve">. </w:t>
      </w:r>
      <w:r w:rsidR="0032391F" w:rsidRPr="00842050">
        <w:rPr>
          <w:rFonts w:ascii="Arial" w:hAnsi="Arial" w:cs="Arial"/>
          <w:sz w:val="24"/>
          <w:szCs w:val="24"/>
        </w:rPr>
        <w:t xml:space="preserve">Welsh Government (2022) </w:t>
      </w:r>
      <w:r w:rsidR="001D1CC9" w:rsidRPr="00842050">
        <w:rPr>
          <w:rFonts w:ascii="Arial" w:hAnsi="Arial" w:cs="Arial"/>
          <w:sz w:val="24"/>
          <w:szCs w:val="24"/>
        </w:rPr>
        <w:t xml:space="preserve">states that one of the four purposes is to create ambitious capable learners ready to learn throughout their lives. </w:t>
      </w:r>
      <w:r w:rsidR="00244681" w:rsidRPr="00842050">
        <w:rPr>
          <w:rFonts w:ascii="Arial" w:hAnsi="Arial" w:cs="Arial"/>
          <w:sz w:val="24"/>
          <w:szCs w:val="24"/>
        </w:rPr>
        <w:t xml:space="preserve">The concept of Physical literacy aligns perfectly with this </w:t>
      </w:r>
      <w:r w:rsidR="00763241" w:rsidRPr="00842050">
        <w:rPr>
          <w:rFonts w:ascii="Arial" w:hAnsi="Arial" w:cs="Arial"/>
          <w:sz w:val="24"/>
          <w:szCs w:val="24"/>
        </w:rPr>
        <w:t xml:space="preserve">purpose </w:t>
      </w:r>
      <w:r w:rsidR="00AB3FD1" w:rsidRPr="00842050">
        <w:rPr>
          <w:rFonts w:ascii="Arial" w:hAnsi="Arial" w:cs="Arial"/>
          <w:sz w:val="24"/>
          <w:szCs w:val="24"/>
        </w:rPr>
        <w:t>with both discussing around lifelong learning and lifelong physical activity engagement</w:t>
      </w:r>
      <w:r w:rsidR="00B110E5" w:rsidRPr="00842050">
        <w:rPr>
          <w:rFonts w:ascii="Arial" w:hAnsi="Arial" w:cs="Arial"/>
          <w:sz w:val="24"/>
          <w:szCs w:val="24"/>
        </w:rPr>
        <w:t>, this shows how the rubric can be relevant and used within the CfW.</w:t>
      </w:r>
    </w:p>
    <w:p w14:paraId="6E181848" w14:textId="77777777" w:rsidR="00556BF5" w:rsidRPr="00842050" w:rsidRDefault="00556BF5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4CD5069C" w14:textId="0CA7BD88" w:rsidR="00B570D9" w:rsidRPr="00842050" w:rsidRDefault="00E70F3D" w:rsidP="00842050">
      <w:pPr>
        <w:spacing w:line="360" w:lineRule="auto"/>
        <w:rPr>
          <w:rFonts w:ascii="Arial" w:hAnsi="Arial" w:cs="Arial"/>
          <w:sz w:val="24"/>
          <w:szCs w:val="24"/>
        </w:rPr>
      </w:pPr>
      <w:bookmarkStart w:id="2" w:name="_Toc227157442"/>
      <w:r w:rsidRPr="00842050">
        <w:rPr>
          <w:rStyle w:val="Heading1Char"/>
          <w:rFonts w:ascii="Arial" w:hAnsi="Arial" w:cs="Arial"/>
          <w:sz w:val="24"/>
          <w:szCs w:val="24"/>
        </w:rPr>
        <w:t>Rubric Design</w:t>
      </w:r>
      <w:bookmarkEnd w:id="2"/>
      <w:r w:rsidR="00B570D9" w:rsidRPr="00842050">
        <w:rPr>
          <w:rFonts w:ascii="Arial" w:hAnsi="Arial" w:cs="Arial"/>
          <w:sz w:val="24"/>
          <w:szCs w:val="24"/>
        </w:rPr>
        <w:t xml:space="preserve"> </w:t>
      </w:r>
    </w:p>
    <w:p w14:paraId="26BCCB0B" w14:textId="77777777" w:rsidR="00B570D9" w:rsidRPr="00842050" w:rsidRDefault="00B570D9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515E4BC8" w14:textId="23374A8D" w:rsidR="00F428C4" w:rsidRPr="00842050" w:rsidRDefault="00F428C4" w:rsidP="00842050">
      <w:pPr>
        <w:spacing w:line="360" w:lineRule="auto"/>
        <w:rPr>
          <w:rFonts w:ascii="Arial" w:hAnsi="Arial" w:cs="Arial"/>
          <w:sz w:val="24"/>
          <w:szCs w:val="24"/>
        </w:rPr>
      </w:pPr>
      <w:r w:rsidRPr="00842050">
        <w:rPr>
          <w:rFonts w:ascii="Arial" w:hAnsi="Arial" w:cs="Arial"/>
          <w:sz w:val="24"/>
          <w:szCs w:val="24"/>
        </w:rPr>
        <w:t xml:space="preserve">The rubric tool was designed </w:t>
      </w:r>
      <w:r w:rsidR="008B7794" w:rsidRPr="00842050">
        <w:rPr>
          <w:rFonts w:ascii="Arial" w:hAnsi="Arial" w:cs="Arial"/>
          <w:sz w:val="24"/>
          <w:szCs w:val="24"/>
        </w:rPr>
        <w:t xml:space="preserve">for use within key stage 2 </w:t>
      </w:r>
      <w:r w:rsidR="00EF4321" w:rsidRPr="00842050">
        <w:rPr>
          <w:rFonts w:ascii="Arial" w:hAnsi="Arial" w:cs="Arial"/>
          <w:sz w:val="24"/>
          <w:szCs w:val="24"/>
        </w:rPr>
        <w:t xml:space="preserve">invasion games lessons, with a focus on developing </w:t>
      </w:r>
      <w:r w:rsidR="00545EEE" w:rsidRPr="00842050">
        <w:rPr>
          <w:rFonts w:ascii="Arial" w:hAnsi="Arial" w:cs="Arial"/>
          <w:sz w:val="24"/>
          <w:szCs w:val="24"/>
        </w:rPr>
        <w:t>students’</w:t>
      </w:r>
      <w:r w:rsidR="009B44C6" w:rsidRPr="00842050">
        <w:rPr>
          <w:rFonts w:ascii="Arial" w:hAnsi="Arial" w:cs="Arial"/>
          <w:sz w:val="24"/>
          <w:szCs w:val="24"/>
        </w:rPr>
        <w:t xml:space="preserve"> tactical awareness and decision making</w:t>
      </w:r>
      <w:r w:rsidR="00545EEE" w:rsidRPr="00842050">
        <w:rPr>
          <w:rFonts w:ascii="Arial" w:hAnsi="Arial" w:cs="Arial"/>
          <w:sz w:val="24"/>
          <w:szCs w:val="24"/>
        </w:rPr>
        <w:t xml:space="preserve">. The </w:t>
      </w:r>
      <w:r w:rsidR="00614FE5" w:rsidRPr="00842050">
        <w:rPr>
          <w:rFonts w:ascii="Arial" w:hAnsi="Arial" w:cs="Arial"/>
          <w:sz w:val="24"/>
          <w:szCs w:val="24"/>
        </w:rPr>
        <w:t>lesson was</w:t>
      </w:r>
      <w:r w:rsidR="00545EEE" w:rsidRPr="00842050">
        <w:rPr>
          <w:rFonts w:ascii="Arial" w:hAnsi="Arial" w:cs="Arial"/>
          <w:sz w:val="24"/>
          <w:szCs w:val="24"/>
        </w:rPr>
        <w:t xml:space="preserve"> </w:t>
      </w:r>
      <w:r w:rsidR="00917307" w:rsidRPr="00842050">
        <w:rPr>
          <w:rFonts w:ascii="Arial" w:hAnsi="Arial" w:cs="Arial"/>
          <w:sz w:val="24"/>
          <w:szCs w:val="24"/>
        </w:rPr>
        <w:t>aimed to work on understanding space teamwork and problem solving within game situations</w:t>
      </w:r>
      <w:r w:rsidR="00967DB1" w:rsidRPr="00842050">
        <w:rPr>
          <w:rFonts w:ascii="Arial" w:hAnsi="Arial" w:cs="Arial"/>
          <w:sz w:val="24"/>
          <w:szCs w:val="24"/>
        </w:rPr>
        <w:t xml:space="preserve"> which align with physical literacy. </w:t>
      </w:r>
      <w:r w:rsidR="00E26D57" w:rsidRPr="00842050">
        <w:rPr>
          <w:rFonts w:ascii="Arial" w:hAnsi="Arial" w:cs="Arial"/>
          <w:sz w:val="24"/>
          <w:szCs w:val="24"/>
        </w:rPr>
        <w:t>Welsh Government (202</w:t>
      </w:r>
      <w:r w:rsidR="00C54B4E" w:rsidRPr="00842050">
        <w:rPr>
          <w:rFonts w:ascii="Arial" w:hAnsi="Arial" w:cs="Arial"/>
          <w:sz w:val="24"/>
          <w:szCs w:val="24"/>
        </w:rPr>
        <w:t>4</w:t>
      </w:r>
      <w:r w:rsidR="00E26D57" w:rsidRPr="00842050">
        <w:rPr>
          <w:rFonts w:ascii="Arial" w:hAnsi="Arial" w:cs="Arial"/>
          <w:sz w:val="24"/>
          <w:szCs w:val="24"/>
        </w:rPr>
        <w:t xml:space="preserve">) suggest that </w:t>
      </w:r>
      <w:r w:rsidR="005A36B9" w:rsidRPr="00842050">
        <w:rPr>
          <w:rFonts w:ascii="Arial" w:hAnsi="Arial" w:cs="Arial"/>
          <w:sz w:val="24"/>
          <w:szCs w:val="24"/>
        </w:rPr>
        <w:t xml:space="preserve">for the CfW there should be five progression steps </w:t>
      </w:r>
      <w:r w:rsidR="0048779F" w:rsidRPr="00842050">
        <w:rPr>
          <w:rFonts w:ascii="Arial" w:hAnsi="Arial" w:cs="Arial"/>
          <w:sz w:val="24"/>
          <w:szCs w:val="24"/>
        </w:rPr>
        <w:t>at ages 5</w:t>
      </w:r>
      <w:r w:rsidR="004927E1" w:rsidRPr="00842050">
        <w:rPr>
          <w:rFonts w:ascii="Arial" w:hAnsi="Arial" w:cs="Arial"/>
          <w:sz w:val="24"/>
          <w:szCs w:val="24"/>
        </w:rPr>
        <w:t xml:space="preserve">, 8, 11, 14, and 16 that give clear guidance on what should be expected of students at different stages. </w:t>
      </w:r>
      <w:r w:rsidR="00C339DD" w:rsidRPr="00842050">
        <w:rPr>
          <w:rFonts w:ascii="Arial" w:hAnsi="Arial" w:cs="Arial"/>
          <w:sz w:val="24"/>
          <w:szCs w:val="24"/>
        </w:rPr>
        <w:t xml:space="preserve">This concept of progression steps </w:t>
      </w:r>
      <w:r w:rsidR="00F82F27" w:rsidRPr="00842050">
        <w:rPr>
          <w:rFonts w:ascii="Arial" w:hAnsi="Arial" w:cs="Arial"/>
          <w:sz w:val="24"/>
          <w:szCs w:val="24"/>
        </w:rPr>
        <w:t xml:space="preserve">helped to </w:t>
      </w:r>
      <w:r w:rsidR="00CE0D6F" w:rsidRPr="00842050">
        <w:rPr>
          <w:rFonts w:ascii="Arial" w:hAnsi="Arial" w:cs="Arial"/>
          <w:sz w:val="24"/>
          <w:szCs w:val="24"/>
        </w:rPr>
        <w:t>design the rubric below with four different stages that progress from emerging</w:t>
      </w:r>
      <w:r w:rsidR="003873E6" w:rsidRPr="00842050">
        <w:rPr>
          <w:rFonts w:ascii="Arial" w:hAnsi="Arial" w:cs="Arial"/>
          <w:sz w:val="24"/>
          <w:szCs w:val="24"/>
        </w:rPr>
        <w:t xml:space="preserve"> to developing to secure and finally advanced. </w:t>
      </w:r>
      <w:r w:rsidR="005C75B6" w:rsidRPr="00842050">
        <w:rPr>
          <w:rFonts w:ascii="Arial" w:hAnsi="Arial" w:cs="Arial"/>
          <w:sz w:val="24"/>
          <w:szCs w:val="24"/>
        </w:rPr>
        <w:t xml:space="preserve">And then the five areas </w:t>
      </w:r>
      <w:r w:rsidR="0045335B" w:rsidRPr="00842050">
        <w:rPr>
          <w:rFonts w:ascii="Arial" w:hAnsi="Arial" w:cs="Arial"/>
          <w:sz w:val="24"/>
          <w:szCs w:val="24"/>
        </w:rPr>
        <w:t>were</w:t>
      </w:r>
      <w:r w:rsidR="005C75B6" w:rsidRPr="00842050">
        <w:rPr>
          <w:rFonts w:ascii="Arial" w:hAnsi="Arial" w:cs="Arial"/>
          <w:sz w:val="24"/>
          <w:szCs w:val="24"/>
        </w:rPr>
        <w:t xml:space="preserve"> designed to align with the physical Literacy cognitive </w:t>
      </w:r>
      <w:r w:rsidR="0045335B" w:rsidRPr="00842050">
        <w:rPr>
          <w:rFonts w:ascii="Arial" w:hAnsi="Arial" w:cs="Arial"/>
          <w:sz w:val="24"/>
          <w:szCs w:val="24"/>
        </w:rPr>
        <w:t xml:space="preserve">domain through knowledge and understanding. The five parts being assessed </w:t>
      </w:r>
      <w:r w:rsidR="00E937D8" w:rsidRPr="00842050">
        <w:rPr>
          <w:rFonts w:ascii="Arial" w:hAnsi="Arial" w:cs="Arial"/>
          <w:sz w:val="24"/>
          <w:szCs w:val="24"/>
        </w:rPr>
        <w:t xml:space="preserve">of the rubric </w:t>
      </w:r>
      <w:r w:rsidR="00E937D8" w:rsidRPr="00842050">
        <w:rPr>
          <w:rFonts w:ascii="Arial" w:hAnsi="Arial" w:cs="Arial"/>
          <w:sz w:val="24"/>
          <w:szCs w:val="24"/>
        </w:rPr>
        <w:t xml:space="preserve">are </w:t>
      </w:r>
      <w:r w:rsidR="00E937D8" w:rsidRPr="00842050">
        <w:rPr>
          <w:rFonts w:ascii="Arial" w:hAnsi="Arial" w:cs="Arial"/>
          <w:sz w:val="24"/>
          <w:szCs w:val="24"/>
        </w:rPr>
        <w:t>Understanding of rules &amp; tactics, decision-making, problem solving, awareness of space &amp; others and reflection &amp; evaluation</w:t>
      </w:r>
      <w:r w:rsidR="00E937D8" w:rsidRPr="00842050">
        <w:rPr>
          <w:rFonts w:ascii="Arial" w:hAnsi="Arial" w:cs="Arial"/>
          <w:sz w:val="24"/>
          <w:szCs w:val="24"/>
        </w:rPr>
        <w:t xml:space="preserve">. </w:t>
      </w:r>
    </w:p>
    <w:p w14:paraId="30D0EEE0" w14:textId="77777777" w:rsidR="00F428C4" w:rsidRPr="00842050" w:rsidRDefault="00F428C4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10"/>
        <w:gridCol w:w="1754"/>
        <w:gridCol w:w="1791"/>
        <w:gridCol w:w="1769"/>
        <w:gridCol w:w="1792"/>
      </w:tblGrid>
      <w:tr w:rsidR="000512FD" w:rsidRPr="00842050" w14:paraId="7FFB6470" w14:textId="77777777" w:rsidTr="00A172AC">
        <w:tc>
          <w:tcPr>
            <w:tcW w:w="1832" w:type="dxa"/>
          </w:tcPr>
          <w:p w14:paraId="31F9AB47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hAnsi="Arial" w:cs="Arial"/>
                <w:sz w:val="24"/>
                <w:szCs w:val="24"/>
              </w:rPr>
              <w:t>Criteria</w:t>
            </w:r>
          </w:p>
        </w:tc>
        <w:tc>
          <w:tcPr>
            <w:tcW w:w="1791" w:type="dxa"/>
            <w:vAlign w:val="center"/>
          </w:tcPr>
          <w:p w14:paraId="522C9058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Emerging</w:t>
            </w:r>
          </w:p>
        </w:tc>
        <w:tc>
          <w:tcPr>
            <w:tcW w:w="1799" w:type="dxa"/>
          </w:tcPr>
          <w:p w14:paraId="12AA59BC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Developing</w:t>
            </w:r>
          </w:p>
        </w:tc>
        <w:tc>
          <w:tcPr>
            <w:tcW w:w="1794" w:type="dxa"/>
          </w:tcPr>
          <w:p w14:paraId="2C414C00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Secure</w:t>
            </w:r>
          </w:p>
        </w:tc>
        <w:tc>
          <w:tcPr>
            <w:tcW w:w="1800" w:type="dxa"/>
            <w:vAlign w:val="center"/>
          </w:tcPr>
          <w:p w14:paraId="600D7982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Advanced</w:t>
            </w:r>
          </w:p>
        </w:tc>
      </w:tr>
      <w:tr w:rsidR="000512FD" w:rsidRPr="00842050" w14:paraId="2829F904" w14:textId="77777777" w:rsidTr="00A172AC">
        <w:tc>
          <w:tcPr>
            <w:tcW w:w="1832" w:type="dxa"/>
          </w:tcPr>
          <w:p w14:paraId="6A491253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lastRenderedPageBreak/>
              <w:t>Understanding of Rules &amp; Tactics</w:t>
            </w:r>
          </w:p>
        </w:tc>
        <w:tc>
          <w:tcPr>
            <w:tcW w:w="1791" w:type="dxa"/>
            <w:vAlign w:val="center"/>
          </w:tcPr>
          <w:p w14:paraId="1050DAE3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Recognises basic rules however struggles to implement in practice.</w:t>
            </w:r>
          </w:p>
        </w:tc>
        <w:tc>
          <w:tcPr>
            <w:tcW w:w="1799" w:type="dxa"/>
          </w:tcPr>
          <w:p w14:paraId="08E9FD0D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Demonstrates understanding of simple rules and begins to apply basic tactics.</w:t>
            </w:r>
          </w:p>
        </w:tc>
        <w:tc>
          <w:tcPr>
            <w:tcW w:w="1794" w:type="dxa"/>
          </w:tcPr>
          <w:p w14:paraId="139D933F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Applies rules confidently and uses simple tactics effectively in game situations.</w:t>
            </w:r>
          </w:p>
        </w:tc>
        <w:tc>
          <w:tcPr>
            <w:tcW w:w="1800" w:type="dxa"/>
          </w:tcPr>
          <w:p w14:paraId="1F26A238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Demonstrates a strong understanding of rules and adapts tactics to different situations.</w:t>
            </w:r>
          </w:p>
        </w:tc>
      </w:tr>
      <w:tr w:rsidR="000512FD" w:rsidRPr="00842050" w14:paraId="5194A4C9" w14:textId="77777777" w:rsidTr="00A172AC">
        <w:tc>
          <w:tcPr>
            <w:tcW w:w="1832" w:type="dxa"/>
          </w:tcPr>
          <w:p w14:paraId="6D42CA8B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Decision-Making</w:t>
            </w:r>
          </w:p>
        </w:tc>
        <w:tc>
          <w:tcPr>
            <w:tcW w:w="1791" w:type="dxa"/>
            <w:vAlign w:val="center"/>
          </w:tcPr>
          <w:p w14:paraId="36612A43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Begins to make simple decisions (e.g., where to move or pass).</w:t>
            </w:r>
          </w:p>
        </w:tc>
        <w:tc>
          <w:tcPr>
            <w:tcW w:w="1799" w:type="dxa"/>
          </w:tcPr>
          <w:p w14:paraId="489F183E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Makes appropriate decisions in familiar situations with some consistency.</w:t>
            </w:r>
          </w:p>
        </w:tc>
        <w:tc>
          <w:tcPr>
            <w:tcW w:w="1794" w:type="dxa"/>
          </w:tcPr>
          <w:p w14:paraId="1A71DC71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Makes effective decisions consistently during activities</w:t>
            </w:r>
          </w:p>
        </w:tc>
        <w:tc>
          <w:tcPr>
            <w:tcW w:w="1800" w:type="dxa"/>
          </w:tcPr>
          <w:p w14:paraId="1D228D55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Makes quick, accurate decisions and adapts based on changing situations.</w:t>
            </w:r>
          </w:p>
        </w:tc>
      </w:tr>
      <w:tr w:rsidR="000512FD" w:rsidRPr="00842050" w14:paraId="078D229B" w14:textId="77777777" w:rsidTr="00A172AC">
        <w:tc>
          <w:tcPr>
            <w:tcW w:w="1832" w:type="dxa"/>
          </w:tcPr>
          <w:p w14:paraId="4E82819E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Problem Solving</w:t>
            </w:r>
          </w:p>
        </w:tc>
        <w:tc>
          <w:tcPr>
            <w:tcW w:w="1791" w:type="dxa"/>
          </w:tcPr>
          <w:p w14:paraId="7FB378FD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Attempts to respond to challenges with simple ideas.</w:t>
            </w:r>
          </w:p>
        </w:tc>
        <w:tc>
          <w:tcPr>
            <w:tcW w:w="1799" w:type="dxa"/>
            <w:vAlign w:val="center"/>
          </w:tcPr>
          <w:p w14:paraId="23358603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Begins to identify problems and tries different solutions.</w:t>
            </w:r>
          </w:p>
        </w:tc>
        <w:tc>
          <w:tcPr>
            <w:tcW w:w="1794" w:type="dxa"/>
          </w:tcPr>
          <w:p w14:paraId="5762DD8E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Selects appropriate solutions to overcome challenges in activities.</w:t>
            </w:r>
          </w:p>
        </w:tc>
        <w:tc>
          <w:tcPr>
            <w:tcW w:w="1800" w:type="dxa"/>
            <w:vAlign w:val="center"/>
          </w:tcPr>
          <w:p w14:paraId="06DA80D5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Creatively solves problems and adapts strategies to improve performance.</w:t>
            </w:r>
          </w:p>
        </w:tc>
      </w:tr>
      <w:tr w:rsidR="000512FD" w:rsidRPr="00842050" w14:paraId="2781835B" w14:textId="77777777" w:rsidTr="00A172AC">
        <w:tc>
          <w:tcPr>
            <w:tcW w:w="1832" w:type="dxa"/>
          </w:tcPr>
          <w:p w14:paraId="4C7542C4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Awareness of Space &amp; Others</w:t>
            </w:r>
          </w:p>
        </w:tc>
        <w:tc>
          <w:tcPr>
            <w:tcW w:w="1791" w:type="dxa"/>
          </w:tcPr>
          <w:p w14:paraId="498F245B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Shows basic awareness of space and other participants.</w:t>
            </w:r>
          </w:p>
        </w:tc>
        <w:tc>
          <w:tcPr>
            <w:tcW w:w="1799" w:type="dxa"/>
          </w:tcPr>
          <w:p w14:paraId="13729805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Demonstrates growing awareness and begins to use space more effectively.</w:t>
            </w:r>
          </w:p>
        </w:tc>
        <w:tc>
          <w:tcPr>
            <w:tcW w:w="1794" w:type="dxa"/>
            <w:vAlign w:val="center"/>
          </w:tcPr>
          <w:p w14:paraId="2E3EACF1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Uses space well and considers others during activities.</w:t>
            </w:r>
          </w:p>
        </w:tc>
        <w:tc>
          <w:tcPr>
            <w:tcW w:w="1800" w:type="dxa"/>
          </w:tcPr>
          <w:p w14:paraId="357D6B13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Consistently uses space strategically and anticipates others’ movements.</w:t>
            </w:r>
          </w:p>
        </w:tc>
      </w:tr>
      <w:tr w:rsidR="000512FD" w:rsidRPr="00842050" w14:paraId="1E0A864C" w14:textId="77777777" w:rsidTr="00A172AC">
        <w:tc>
          <w:tcPr>
            <w:tcW w:w="1832" w:type="dxa"/>
            <w:vAlign w:val="center"/>
          </w:tcPr>
          <w:p w14:paraId="2E991087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Reflection &amp; Evaluation</w:t>
            </w:r>
          </w:p>
        </w:tc>
        <w:tc>
          <w:tcPr>
            <w:tcW w:w="1791" w:type="dxa"/>
          </w:tcPr>
          <w:p w14:paraId="411BD60C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Begins to recognise what they did in an activity.</w:t>
            </w:r>
          </w:p>
        </w:tc>
        <w:tc>
          <w:tcPr>
            <w:tcW w:w="1799" w:type="dxa"/>
          </w:tcPr>
          <w:p w14:paraId="63EF5D61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Describes what went well and what could improve.</w:t>
            </w:r>
          </w:p>
        </w:tc>
        <w:tc>
          <w:tcPr>
            <w:tcW w:w="1794" w:type="dxa"/>
            <w:vAlign w:val="center"/>
          </w:tcPr>
          <w:p w14:paraId="70DE35F7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Explains strengths and areas for improvement with some detail.</w:t>
            </w:r>
          </w:p>
        </w:tc>
        <w:tc>
          <w:tcPr>
            <w:tcW w:w="1800" w:type="dxa"/>
          </w:tcPr>
          <w:p w14:paraId="17C93BDF" w14:textId="77777777" w:rsidR="000512FD" w:rsidRPr="00842050" w:rsidRDefault="000512FD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Analyses performance and suggests clear strategies for improvement</w:t>
            </w:r>
          </w:p>
        </w:tc>
      </w:tr>
    </w:tbl>
    <w:p w14:paraId="55468888" w14:textId="77777777" w:rsidR="00F428C4" w:rsidRPr="00842050" w:rsidRDefault="00F428C4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4B4C7E4D" w14:textId="1AF4D58A" w:rsidR="00A172AC" w:rsidRPr="00842050" w:rsidRDefault="00BD5A2D" w:rsidP="00842050">
      <w:pPr>
        <w:spacing w:line="360" w:lineRule="auto"/>
        <w:rPr>
          <w:rFonts w:ascii="Arial" w:hAnsi="Arial" w:cs="Arial"/>
          <w:sz w:val="24"/>
          <w:szCs w:val="24"/>
        </w:rPr>
      </w:pPr>
      <w:r w:rsidRPr="00842050">
        <w:rPr>
          <w:rFonts w:ascii="Arial" w:hAnsi="Arial" w:cs="Arial"/>
          <w:sz w:val="24"/>
          <w:szCs w:val="24"/>
        </w:rPr>
        <w:t xml:space="preserve">Understanding of rules &amp; tactics </w:t>
      </w:r>
      <w:r w:rsidR="00AE0E5D" w:rsidRPr="00842050">
        <w:rPr>
          <w:rFonts w:ascii="Arial" w:hAnsi="Arial" w:cs="Arial"/>
          <w:sz w:val="24"/>
          <w:szCs w:val="24"/>
        </w:rPr>
        <w:t xml:space="preserve">was included to assess </w:t>
      </w:r>
      <w:r w:rsidR="00EA78C6" w:rsidRPr="00842050">
        <w:rPr>
          <w:rFonts w:ascii="Arial" w:hAnsi="Arial" w:cs="Arial"/>
          <w:sz w:val="24"/>
          <w:szCs w:val="24"/>
        </w:rPr>
        <w:t>students’</w:t>
      </w:r>
      <w:r w:rsidR="00AE0E5D" w:rsidRPr="00842050">
        <w:rPr>
          <w:rFonts w:ascii="Arial" w:hAnsi="Arial" w:cs="Arial"/>
          <w:sz w:val="24"/>
          <w:szCs w:val="24"/>
        </w:rPr>
        <w:t xml:space="preserve"> ability to interpret and apply game rules </w:t>
      </w:r>
      <w:r w:rsidR="003A097F" w:rsidRPr="00842050">
        <w:rPr>
          <w:rFonts w:ascii="Arial" w:hAnsi="Arial" w:cs="Arial"/>
          <w:sz w:val="24"/>
          <w:szCs w:val="24"/>
        </w:rPr>
        <w:t xml:space="preserve">and display tactical awareness in PE. </w:t>
      </w:r>
      <w:r w:rsidR="00EA78C6" w:rsidRPr="00842050">
        <w:rPr>
          <w:rFonts w:ascii="Arial" w:hAnsi="Arial" w:cs="Arial"/>
          <w:sz w:val="24"/>
          <w:szCs w:val="24"/>
        </w:rPr>
        <w:t xml:space="preserve">Decision making was selected </w:t>
      </w:r>
      <w:r w:rsidR="004271BD" w:rsidRPr="00842050">
        <w:rPr>
          <w:rFonts w:ascii="Arial" w:hAnsi="Arial" w:cs="Arial"/>
          <w:sz w:val="24"/>
          <w:szCs w:val="24"/>
        </w:rPr>
        <w:t xml:space="preserve">as it has a central role in </w:t>
      </w:r>
      <w:r w:rsidR="00180373" w:rsidRPr="00842050">
        <w:rPr>
          <w:rFonts w:ascii="Arial" w:hAnsi="Arial" w:cs="Arial"/>
          <w:sz w:val="24"/>
          <w:szCs w:val="24"/>
        </w:rPr>
        <w:t xml:space="preserve">gameplay which requires students to process information and select </w:t>
      </w:r>
      <w:r w:rsidR="00C1249C" w:rsidRPr="00842050">
        <w:rPr>
          <w:rFonts w:ascii="Arial" w:hAnsi="Arial" w:cs="Arial"/>
          <w:sz w:val="24"/>
          <w:szCs w:val="24"/>
        </w:rPr>
        <w:t xml:space="preserve">the appropriate action. </w:t>
      </w:r>
      <w:r w:rsidR="004C4740" w:rsidRPr="00842050">
        <w:rPr>
          <w:rFonts w:ascii="Arial" w:hAnsi="Arial" w:cs="Arial"/>
          <w:sz w:val="24"/>
          <w:szCs w:val="24"/>
        </w:rPr>
        <w:t xml:space="preserve">Problem solving </w:t>
      </w:r>
      <w:r w:rsidR="00703726" w:rsidRPr="00842050">
        <w:rPr>
          <w:rFonts w:ascii="Arial" w:hAnsi="Arial" w:cs="Arial"/>
          <w:sz w:val="24"/>
          <w:szCs w:val="24"/>
        </w:rPr>
        <w:t xml:space="preserve">reflects </w:t>
      </w:r>
      <w:r w:rsidR="000A7D6D" w:rsidRPr="00842050">
        <w:rPr>
          <w:rFonts w:ascii="Arial" w:hAnsi="Arial" w:cs="Arial"/>
          <w:sz w:val="24"/>
          <w:szCs w:val="24"/>
        </w:rPr>
        <w:t>pupils’</w:t>
      </w:r>
      <w:r w:rsidR="00703726" w:rsidRPr="00842050">
        <w:rPr>
          <w:rFonts w:ascii="Arial" w:hAnsi="Arial" w:cs="Arial"/>
          <w:sz w:val="24"/>
          <w:szCs w:val="24"/>
        </w:rPr>
        <w:t xml:space="preserve"> ability to adapt </w:t>
      </w:r>
      <w:r w:rsidR="00E404D1" w:rsidRPr="00842050">
        <w:rPr>
          <w:rFonts w:ascii="Arial" w:hAnsi="Arial" w:cs="Arial"/>
          <w:sz w:val="24"/>
          <w:szCs w:val="24"/>
        </w:rPr>
        <w:t>to cha</w:t>
      </w:r>
      <w:r w:rsidR="001328B2" w:rsidRPr="00842050">
        <w:rPr>
          <w:rFonts w:ascii="Arial" w:hAnsi="Arial" w:cs="Arial"/>
          <w:sz w:val="24"/>
          <w:szCs w:val="24"/>
        </w:rPr>
        <w:t xml:space="preserve">llenges </w:t>
      </w:r>
      <w:r w:rsidR="00235A7F" w:rsidRPr="00842050">
        <w:rPr>
          <w:rFonts w:ascii="Arial" w:hAnsi="Arial" w:cs="Arial"/>
          <w:sz w:val="24"/>
          <w:szCs w:val="24"/>
        </w:rPr>
        <w:t xml:space="preserve">and modify strategies </w:t>
      </w:r>
      <w:r w:rsidR="00C503EE" w:rsidRPr="00842050">
        <w:rPr>
          <w:rFonts w:ascii="Arial" w:hAnsi="Arial" w:cs="Arial"/>
          <w:sz w:val="24"/>
          <w:szCs w:val="24"/>
        </w:rPr>
        <w:t>th</w:t>
      </w:r>
      <w:r w:rsidR="000A7D6D" w:rsidRPr="00842050">
        <w:rPr>
          <w:rFonts w:ascii="Arial" w:hAnsi="Arial" w:cs="Arial"/>
          <w:sz w:val="24"/>
          <w:szCs w:val="24"/>
        </w:rPr>
        <w:t xml:space="preserve">is is essential for developing transferable skills within physical activity. Awareness of space &amp; others </w:t>
      </w:r>
      <w:r w:rsidR="00C302DC" w:rsidRPr="00842050">
        <w:rPr>
          <w:rFonts w:ascii="Arial" w:hAnsi="Arial" w:cs="Arial"/>
          <w:sz w:val="24"/>
          <w:szCs w:val="24"/>
        </w:rPr>
        <w:t xml:space="preserve">shows pupils </w:t>
      </w:r>
      <w:r w:rsidR="00C174DF" w:rsidRPr="00842050">
        <w:rPr>
          <w:rFonts w:ascii="Arial" w:hAnsi="Arial" w:cs="Arial"/>
          <w:sz w:val="24"/>
          <w:szCs w:val="24"/>
        </w:rPr>
        <w:t xml:space="preserve">ability to interact effectively with </w:t>
      </w:r>
      <w:proofErr w:type="gramStart"/>
      <w:r w:rsidR="003F7D6E" w:rsidRPr="00842050">
        <w:rPr>
          <w:rFonts w:ascii="Arial" w:hAnsi="Arial" w:cs="Arial"/>
          <w:sz w:val="24"/>
          <w:szCs w:val="24"/>
        </w:rPr>
        <w:t>others,</w:t>
      </w:r>
      <w:proofErr w:type="gramEnd"/>
      <w:r w:rsidR="00400BC4" w:rsidRPr="00842050">
        <w:rPr>
          <w:rFonts w:ascii="Arial" w:hAnsi="Arial" w:cs="Arial"/>
          <w:sz w:val="24"/>
          <w:szCs w:val="24"/>
        </w:rPr>
        <w:t xml:space="preserve"> this displays some tactical development and socials skills. Reflection and evaluation </w:t>
      </w:r>
      <w:r w:rsidR="00FE6D32" w:rsidRPr="00842050">
        <w:rPr>
          <w:rFonts w:ascii="Arial" w:hAnsi="Arial" w:cs="Arial"/>
          <w:sz w:val="24"/>
          <w:szCs w:val="24"/>
        </w:rPr>
        <w:t>were</w:t>
      </w:r>
      <w:r w:rsidR="003F7D6E" w:rsidRPr="00842050">
        <w:rPr>
          <w:rFonts w:ascii="Arial" w:hAnsi="Arial" w:cs="Arial"/>
          <w:sz w:val="24"/>
          <w:szCs w:val="24"/>
        </w:rPr>
        <w:t xml:space="preserve"> put in last </w:t>
      </w:r>
      <w:r w:rsidR="00D266E7" w:rsidRPr="00842050">
        <w:rPr>
          <w:rFonts w:ascii="Arial" w:hAnsi="Arial" w:cs="Arial"/>
          <w:sz w:val="24"/>
          <w:szCs w:val="24"/>
        </w:rPr>
        <w:t xml:space="preserve">to show how students analyse their performance and </w:t>
      </w:r>
      <w:r w:rsidR="000C7221" w:rsidRPr="00842050">
        <w:rPr>
          <w:rFonts w:ascii="Arial" w:hAnsi="Arial" w:cs="Arial"/>
          <w:sz w:val="24"/>
          <w:szCs w:val="24"/>
        </w:rPr>
        <w:t xml:space="preserve">how effectively they can </w:t>
      </w:r>
      <w:r w:rsidR="00D266E7" w:rsidRPr="00842050">
        <w:rPr>
          <w:rFonts w:ascii="Arial" w:hAnsi="Arial" w:cs="Arial"/>
          <w:sz w:val="24"/>
          <w:szCs w:val="24"/>
        </w:rPr>
        <w:t xml:space="preserve">identify </w:t>
      </w:r>
      <w:r w:rsidR="000C7221" w:rsidRPr="00842050">
        <w:rPr>
          <w:rFonts w:ascii="Arial" w:hAnsi="Arial" w:cs="Arial"/>
          <w:sz w:val="24"/>
          <w:szCs w:val="24"/>
        </w:rPr>
        <w:t xml:space="preserve">areas of improvement. </w:t>
      </w:r>
      <w:r w:rsidR="00FE6D32" w:rsidRPr="00842050">
        <w:rPr>
          <w:rFonts w:ascii="Arial" w:hAnsi="Arial" w:cs="Arial"/>
          <w:sz w:val="24"/>
          <w:szCs w:val="24"/>
        </w:rPr>
        <w:t xml:space="preserve">The four progression steps from emerging </w:t>
      </w:r>
      <w:r w:rsidR="00D07983" w:rsidRPr="00842050">
        <w:rPr>
          <w:rFonts w:ascii="Arial" w:hAnsi="Arial" w:cs="Arial"/>
          <w:sz w:val="24"/>
          <w:szCs w:val="24"/>
        </w:rPr>
        <w:t>to</w:t>
      </w:r>
      <w:r w:rsidR="00FE6D32" w:rsidRPr="00842050">
        <w:rPr>
          <w:rFonts w:ascii="Arial" w:hAnsi="Arial" w:cs="Arial"/>
          <w:sz w:val="24"/>
          <w:szCs w:val="24"/>
        </w:rPr>
        <w:t xml:space="preserve"> advanced </w:t>
      </w:r>
      <w:r w:rsidR="00D07983" w:rsidRPr="00842050">
        <w:rPr>
          <w:rFonts w:ascii="Arial" w:hAnsi="Arial" w:cs="Arial"/>
          <w:sz w:val="24"/>
          <w:szCs w:val="24"/>
        </w:rPr>
        <w:t xml:space="preserve">shows opportunity </w:t>
      </w:r>
      <w:r w:rsidR="00DC43FD" w:rsidRPr="00842050">
        <w:rPr>
          <w:rFonts w:ascii="Arial" w:hAnsi="Arial" w:cs="Arial"/>
          <w:sz w:val="24"/>
          <w:szCs w:val="24"/>
        </w:rPr>
        <w:t>to progress along a continuum</w:t>
      </w:r>
      <w:r w:rsidR="00485E84" w:rsidRPr="00842050">
        <w:rPr>
          <w:rFonts w:ascii="Arial" w:hAnsi="Arial" w:cs="Arial"/>
          <w:sz w:val="24"/>
          <w:szCs w:val="24"/>
        </w:rPr>
        <w:t>. This set structure makes it easier for teachers to use and provides clear development</w:t>
      </w:r>
      <w:r w:rsidR="0004267A" w:rsidRPr="00842050">
        <w:rPr>
          <w:rFonts w:ascii="Arial" w:hAnsi="Arial" w:cs="Arial"/>
          <w:sz w:val="24"/>
          <w:szCs w:val="24"/>
        </w:rPr>
        <w:t xml:space="preserve">al pathways for </w:t>
      </w:r>
      <w:r w:rsidR="00C76C03" w:rsidRPr="00842050">
        <w:rPr>
          <w:rFonts w:ascii="Arial" w:hAnsi="Arial" w:cs="Arial"/>
          <w:sz w:val="24"/>
          <w:szCs w:val="24"/>
        </w:rPr>
        <w:t>student’s</w:t>
      </w:r>
      <w:r w:rsidR="0004267A" w:rsidRPr="00842050">
        <w:rPr>
          <w:rFonts w:ascii="Arial" w:hAnsi="Arial" w:cs="Arial"/>
          <w:sz w:val="24"/>
          <w:szCs w:val="24"/>
        </w:rPr>
        <w:t xml:space="preserve"> improvement. </w:t>
      </w:r>
    </w:p>
    <w:p w14:paraId="05559AEB" w14:textId="77777777" w:rsidR="00A172AC" w:rsidRPr="00842050" w:rsidRDefault="00A172AC" w:rsidP="00842050">
      <w:pPr>
        <w:spacing w:line="360" w:lineRule="auto"/>
        <w:rPr>
          <w:rStyle w:val="Heading1Char"/>
          <w:rFonts w:ascii="Arial" w:hAnsi="Arial" w:cs="Arial"/>
          <w:sz w:val="24"/>
          <w:szCs w:val="24"/>
        </w:rPr>
      </w:pPr>
    </w:p>
    <w:p w14:paraId="626CD4AA" w14:textId="77777777" w:rsidR="00A172AC" w:rsidRPr="00842050" w:rsidRDefault="00A172AC" w:rsidP="00842050">
      <w:pPr>
        <w:spacing w:line="360" w:lineRule="auto"/>
        <w:rPr>
          <w:rStyle w:val="Heading1Char"/>
          <w:rFonts w:ascii="Arial" w:hAnsi="Arial" w:cs="Arial"/>
          <w:sz w:val="24"/>
          <w:szCs w:val="24"/>
        </w:rPr>
      </w:pPr>
    </w:p>
    <w:p w14:paraId="568253A1" w14:textId="41580544" w:rsidR="00B570D9" w:rsidRPr="00842050" w:rsidRDefault="00BD1769" w:rsidP="00842050">
      <w:pPr>
        <w:spacing w:line="360" w:lineRule="auto"/>
        <w:rPr>
          <w:rFonts w:ascii="Arial" w:hAnsi="Arial" w:cs="Arial"/>
          <w:sz w:val="24"/>
          <w:szCs w:val="24"/>
        </w:rPr>
      </w:pPr>
      <w:bookmarkStart w:id="3" w:name="_Toc227157443"/>
      <w:r w:rsidRPr="00842050">
        <w:rPr>
          <w:rStyle w:val="Heading1Char"/>
          <w:rFonts w:ascii="Arial" w:hAnsi="Arial" w:cs="Arial"/>
          <w:sz w:val="24"/>
          <w:szCs w:val="24"/>
        </w:rPr>
        <w:lastRenderedPageBreak/>
        <w:t>Application and evaluation</w:t>
      </w:r>
      <w:bookmarkEnd w:id="3"/>
      <w:r w:rsidRPr="00842050">
        <w:rPr>
          <w:rFonts w:ascii="Arial" w:hAnsi="Arial" w:cs="Arial"/>
          <w:sz w:val="24"/>
          <w:szCs w:val="24"/>
        </w:rPr>
        <w:t xml:space="preserve"> </w:t>
      </w:r>
    </w:p>
    <w:p w14:paraId="1F6E894F" w14:textId="77777777" w:rsidR="00BD1769" w:rsidRPr="00842050" w:rsidRDefault="00BD1769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52BCA226" w14:textId="0AB7D980" w:rsidR="00C73E77" w:rsidRPr="00842050" w:rsidRDefault="00C73E77" w:rsidP="00842050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4" w:name="_Toc227157444"/>
      <w:r w:rsidRPr="00842050">
        <w:rPr>
          <w:rFonts w:ascii="Arial" w:hAnsi="Arial" w:cs="Arial"/>
          <w:sz w:val="24"/>
          <w:szCs w:val="24"/>
        </w:rPr>
        <w:t>Application</w:t>
      </w:r>
      <w:bookmarkEnd w:id="4"/>
      <w:r w:rsidRPr="00842050">
        <w:rPr>
          <w:rFonts w:ascii="Arial" w:hAnsi="Arial" w:cs="Arial"/>
          <w:sz w:val="24"/>
          <w:szCs w:val="24"/>
        </w:rPr>
        <w:t xml:space="preserve"> </w:t>
      </w:r>
    </w:p>
    <w:p w14:paraId="3C9BF36D" w14:textId="77777777" w:rsidR="00C73E77" w:rsidRPr="00842050" w:rsidRDefault="00C73E77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5E4B1DA3" w14:textId="0B017A47" w:rsidR="00CF2591" w:rsidRPr="00842050" w:rsidRDefault="006B28A6" w:rsidP="00842050">
      <w:pPr>
        <w:spacing w:line="360" w:lineRule="auto"/>
        <w:rPr>
          <w:rFonts w:ascii="Arial" w:hAnsi="Arial" w:cs="Arial"/>
          <w:sz w:val="24"/>
          <w:szCs w:val="24"/>
        </w:rPr>
      </w:pPr>
      <w:r w:rsidRPr="00842050">
        <w:rPr>
          <w:rFonts w:ascii="Arial" w:hAnsi="Arial" w:cs="Arial"/>
          <w:sz w:val="24"/>
          <w:szCs w:val="24"/>
        </w:rPr>
        <w:t xml:space="preserve">The assessment rubric was applied for </w:t>
      </w:r>
      <w:r w:rsidR="00690B79" w:rsidRPr="00842050">
        <w:rPr>
          <w:rFonts w:ascii="Arial" w:hAnsi="Arial" w:cs="Arial"/>
          <w:sz w:val="24"/>
          <w:szCs w:val="24"/>
        </w:rPr>
        <w:t>within a year six physical education lesson focusing on rugby</w:t>
      </w:r>
      <w:r w:rsidR="002D3E5C" w:rsidRPr="00842050">
        <w:rPr>
          <w:rFonts w:ascii="Arial" w:hAnsi="Arial" w:cs="Arial"/>
          <w:sz w:val="24"/>
          <w:szCs w:val="24"/>
        </w:rPr>
        <w:t xml:space="preserve">, </w:t>
      </w:r>
      <w:r w:rsidR="00321BAB" w:rsidRPr="00842050">
        <w:rPr>
          <w:rFonts w:ascii="Arial" w:hAnsi="Arial" w:cs="Arial"/>
          <w:sz w:val="24"/>
          <w:szCs w:val="24"/>
        </w:rPr>
        <w:t xml:space="preserve">delivered through a </w:t>
      </w:r>
      <w:proofErr w:type="spellStart"/>
      <w:r w:rsidR="00321BAB" w:rsidRPr="00842050">
        <w:rPr>
          <w:rFonts w:ascii="Arial" w:hAnsi="Arial" w:cs="Arial"/>
          <w:sz w:val="24"/>
          <w:szCs w:val="24"/>
        </w:rPr>
        <w:t>TGfU</w:t>
      </w:r>
      <w:proofErr w:type="spellEnd"/>
      <w:r w:rsidR="00321BAB" w:rsidRPr="00842050">
        <w:rPr>
          <w:rFonts w:ascii="Arial" w:hAnsi="Arial" w:cs="Arial"/>
          <w:sz w:val="24"/>
          <w:szCs w:val="24"/>
        </w:rPr>
        <w:t xml:space="preserve"> approach</w:t>
      </w:r>
      <w:r w:rsidR="003F2252" w:rsidRPr="00842050">
        <w:rPr>
          <w:rFonts w:ascii="Arial" w:hAnsi="Arial" w:cs="Arial"/>
          <w:sz w:val="24"/>
          <w:szCs w:val="24"/>
        </w:rPr>
        <w:t xml:space="preserve">. the lesson was designed to develop </w:t>
      </w:r>
      <w:r w:rsidR="00BF3F19" w:rsidRPr="00842050">
        <w:rPr>
          <w:rFonts w:ascii="Arial" w:hAnsi="Arial" w:cs="Arial"/>
          <w:sz w:val="24"/>
          <w:szCs w:val="24"/>
        </w:rPr>
        <w:t>students’</w:t>
      </w:r>
      <w:r w:rsidR="003F2252" w:rsidRPr="00842050">
        <w:rPr>
          <w:rFonts w:ascii="Arial" w:hAnsi="Arial" w:cs="Arial"/>
          <w:sz w:val="24"/>
          <w:szCs w:val="24"/>
        </w:rPr>
        <w:t xml:space="preserve"> tactical awareness, </w:t>
      </w:r>
      <w:r w:rsidR="00D32969" w:rsidRPr="00842050">
        <w:rPr>
          <w:rFonts w:ascii="Arial" w:hAnsi="Arial" w:cs="Arial"/>
          <w:sz w:val="24"/>
          <w:szCs w:val="24"/>
        </w:rPr>
        <w:t xml:space="preserve">decision making and understanding of space through a modified </w:t>
      </w:r>
      <w:proofErr w:type="gramStart"/>
      <w:r w:rsidR="00D32969" w:rsidRPr="00842050">
        <w:rPr>
          <w:rFonts w:ascii="Arial" w:hAnsi="Arial" w:cs="Arial"/>
          <w:sz w:val="24"/>
          <w:szCs w:val="24"/>
        </w:rPr>
        <w:t>small sided</w:t>
      </w:r>
      <w:proofErr w:type="gramEnd"/>
      <w:r w:rsidR="00D32969" w:rsidRPr="00842050">
        <w:rPr>
          <w:rFonts w:ascii="Arial" w:hAnsi="Arial" w:cs="Arial"/>
          <w:sz w:val="24"/>
          <w:szCs w:val="24"/>
        </w:rPr>
        <w:t xml:space="preserve"> activity. </w:t>
      </w:r>
      <w:r w:rsidR="00BF3F19" w:rsidRPr="00842050">
        <w:rPr>
          <w:rFonts w:ascii="Arial" w:hAnsi="Arial" w:cs="Arial"/>
          <w:sz w:val="24"/>
          <w:szCs w:val="24"/>
        </w:rPr>
        <w:t xml:space="preserve">The activity involved having </w:t>
      </w:r>
      <w:r w:rsidR="00E10D24" w:rsidRPr="00842050">
        <w:rPr>
          <w:rFonts w:ascii="Arial" w:hAnsi="Arial" w:cs="Arial"/>
          <w:sz w:val="24"/>
          <w:szCs w:val="24"/>
        </w:rPr>
        <w:t>four</w:t>
      </w:r>
      <w:r w:rsidR="00BF3F19" w:rsidRPr="00842050">
        <w:rPr>
          <w:rFonts w:ascii="Arial" w:hAnsi="Arial" w:cs="Arial"/>
          <w:sz w:val="24"/>
          <w:szCs w:val="24"/>
        </w:rPr>
        <w:t xml:space="preserve"> attackers and </w:t>
      </w:r>
      <w:r w:rsidR="00E10D24" w:rsidRPr="00842050">
        <w:rPr>
          <w:rFonts w:ascii="Arial" w:hAnsi="Arial" w:cs="Arial"/>
          <w:sz w:val="24"/>
          <w:szCs w:val="24"/>
        </w:rPr>
        <w:t>two</w:t>
      </w:r>
      <w:r w:rsidR="00BF3F19" w:rsidRPr="00842050">
        <w:rPr>
          <w:rFonts w:ascii="Arial" w:hAnsi="Arial" w:cs="Arial"/>
          <w:sz w:val="24"/>
          <w:szCs w:val="24"/>
        </w:rPr>
        <w:t xml:space="preserve"> defenders within a coned grid roughly </w:t>
      </w:r>
      <w:r w:rsidR="00E10D24" w:rsidRPr="00842050">
        <w:rPr>
          <w:rFonts w:ascii="Arial" w:hAnsi="Arial" w:cs="Arial"/>
          <w:sz w:val="24"/>
          <w:szCs w:val="24"/>
        </w:rPr>
        <w:t>five metres by five metres</w:t>
      </w:r>
      <w:r w:rsidR="00CF2686" w:rsidRPr="00842050">
        <w:rPr>
          <w:rFonts w:ascii="Arial" w:hAnsi="Arial" w:cs="Arial"/>
          <w:sz w:val="24"/>
          <w:szCs w:val="24"/>
        </w:rPr>
        <w:t xml:space="preserve"> and the four attackers must attempt to keep ball by moving around the grid and passing in any direction</w:t>
      </w:r>
      <w:r w:rsidR="007727E5" w:rsidRPr="00842050">
        <w:rPr>
          <w:rFonts w:ascii="Arial" w:hAnsi="Arial" w:cs="Arial"/>
          <w:sz w:val="24"/>
          <w:szCs w:val="24"/>
        </w:rPr>
        <w:t xml:space="preserve">, at the same time the two defenders must try to intercept the ball so they can swap with the attackers. </w:t>
      </w:r>
      <w:r w:rsidR="00DB5E74" w:rsidRPr="00842050">
        <w:rPr>
          <w:rFonts w:ascii="Arial" w:hAnsi="Arial" w:cs="Arial"/>
          <w:sz w:val="24"/>
          <w:szCs w:val="24"/>
        </w:rPr>
        <w:t xml:space="preserve">This game encourages students </w:t>
      </w:r>
      <w:r w:rsidR="00D47F14" w:rsidRPr="00842050">
        <w:rPr>
          <w:rFonts w:ascii="Arial" w:hAnsi="Arial" w:cs="Arial"/>
          <w:sz w:val="24"/>
          <w:szCs w:val="24"/>
        </w:rPr>
        <w:t>to create and find space</w:t>
      </w:r>
      <w:r w:rsidR="00852A3B" w:rsidRPr="00842050">
        <w:rPr>
          <w:rFonts w:ascii="Arial" w:hAnsi="Arial" w:cs="Arial"/>
          <w:sz w:val="24"/>
          <w:szCs w:val="24"/>
        </w:rPr>
        <w:t xml:space="preserve"> whilst also making good passing decisions under pressure. </w:t>
      </w:r>
      <w:r w:rsidR="00636E2A" w:rsidRPr="00842050">
        <w:rPr>
          <w:rFonts w:ascii="Arial" w:hAnsi="Arial" w:cs="Arial"/>
          <w:sz w:val="24"/>
          <w:szCs w:val="24"/>
        </w:rPr>
        <w:t xml:space="preserve">This approach is within the </w:t>
      </w:r>
      <w:proofErr w:type="spellStart"/>
      <w:r w:rsidR="00636E2A" w:rsidRPr="00842050">
        <w:rPr>
          <w:rFonts w:ascii="Arial" w:hAnsi="Arial" w:cs="Arial"/>
          <w:sz w:val="24"/>
          <w:szCs w:val="24"/>
        </w:rPr>
        <w:t>TGfU</w:t>
      </w:r>
      <w:proofErr w:type="spellEnd"/>
      <w:r w:rsidR="00636E2A" w:rsidRPr="00842050">
        <w:rPr>
          <w:rFonts w:ascii="Arial" w:hAnsi="Arial" w:cs="Arial"/>
          <w:sz w:val="24"/>
          <w:szCs w:val="24"/>
        </w:rPr>
        <w:t xml:space="preserve"> principles </w:t>
      </w:r>
      <w:r w:rsidR="004A1381" w:rsidRPr="00842050">
        <w:rPr>
          <w:rFonts w:ascii="Arial" w:hAnsi="Arial" w:cs="Arial"/>
          <w:sz w:val="24"/>
          <w:szCs w:val="24"/>
        </w:rPr>
        <w:t>which focus on understanding of situations and decision making rather than isolated skill repeated drills.</w:t>
      </w:r>
      <w:r w:rsidR="00BD3D89" w:rsidRPr="00842050">
        <w:rPr>
          <w:rFonts w:ascii="Arial" w:hAnsi="Arial" w:cs="Arial"/>
          <w:sz w:val="24"/>
          <w:szCs w:val="24"/>
        </w:rPr>
        <w:t xml:space="preserve"> One pupil was selected to be assessed </w:t>
      </w:r>
      <w:r w:rsidR="009169E3" w:rsidRPr="00842050">
        <w:rPr>
          <w:rFonts w:ascii="Arial" w:hAnsi="Arial" w:cs="Arial"/>
          <w:sz w:val="24"/>
          <w:szCs w:val="24"/>
        </w:rPr>
        <w:t xml:space="preserve">with the rubric tool during this </w:t>
      </w:r>
      <w:r w:rsidR="00180F03" w:rsidRPr="00842050">
        <w:rPr>
          <w:rFonts w:ascii="Arial" w:hAnsi="Arial" w:cs="Arial"/>
          <w:sz w:val="24"/>
          <w:szCs w:val="24"/>
        </w:rPr>
        <w:t>conditioned game and this student will be referred to as student A.</w:t>
      </w:r>
    </w:p>
    <w:p w14:paraId="2C017952" w14:textId="77777777" w:rsidR="002C71D7" w:rsidRPr="00842050" w:rsidRDefault="002C71D7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1C6F4DA2" w14:textId="3F182686" w:rsidR="000619FE" w:rsidRPr="00842050" w:rsidRDefault="002B2C34" w:rsidP="00842050">
      <w:pPr>
        <w:spacing w:line="360" w:lineRule="auto"/>
        <w:rPr>
          <w:rFonts w:ascii="Arial" w:hAnsi="Arial" w:cs="Arial"/>
          <w:sz w:val="24"/>
          <w:szCs w:val="24"/>
        </w:rPr>
      </w:pPr>
      <w:r w:rsidRPr="00842050">
        <w:rPr>
          <w:rFonts w:ascii="Arial" w:hAnsi="Arial" w:cs="Arial"/>
          <w:sz w:val="24"/>
          <w:szCs w:val="24"/>
        </w:rPr>
        <w:t>Understanding of Rules &amp; Tactics – Emerging</w:t>
      </w:r>
    </w:p>
    <w:p w14:paraId="7AC5265B" w14:textId="0EA4AFC3" w:rsidR="009850B7" w:rsidRPr="00842050" w:rsidRDefault="004735BB" w:rsidP="00842050">
      <w:pPr>
        <w:spacing w:line="360" w:lineRule="auto"/>
        <w:rPr>
          <w:rFonts w:ascii="Arial" w:hAnsi="Arial" w:cs="Arial"/>
          <w:sz w:val="24"/>
          <w:szCs w:val="24"/>
        </w:rPr>
      </w:pPr>
      <w:r w:rsidRPr="00842050">
        <w:rPr>
          <w:rFonts w:ascii="Arial" w:hAnsi="Arial" w:cs="Arial"/>
          <w:sz w:val="24"/>
          <w:szCs w:val="24"/>
        </w:rPr>
        <w:t xml:space="preserve">Student A showed a basic awareness of the rules of the activity but struggles to consistently apply them </w:t>
      </w:r>
      <w:r w:rsidR="009850B7" w:rsidRPr="00842050">
        <w:rPr>
          <w:rFonts w:ascii="Arial" w:hAnsi="Arial" w:cs="Arial"/>
          <w:sz w:val="24"/>
          <w:szCs w:val="24"/>
        </w:rPr>
        <w:t xml:space="preserve">in practice. There were occasions </w:t>
      </w:r>
      <w:r w:rsidR="008365A1" w:rsidRPr="00842050">
        <w:rPr>
          <w:rFonts w:ascii="Arial" w:hAnsi="Arial" w:cs="Arial"/>
          <w:sz w:val="24"/>
          <w:szCs w:val="24"/>
        </w:rPr>
        <w:t xml:space="preserve">where the student would pass </w:t>
      </w:r>
      <w:r w:rsidR="00054403" w:rsidRPr="00842050">
        <w:rPr>
          <w:rFonts w:ascii="Arial" w:hAnsi="Arial" w:cs="Arial"/>
          <w:sz w:val="24"/>
          <w:szCs w:val="24"/>
        </w:rPr>
        <w:t>without consideration of positioning or whether the defenders were marking them.</w:t>
      </w:r>
      <w:r w:rsidR="00B00FF7" w:rsidRPr="00842050">
        <w:rPr>
          <w:rFonts w:ascii="Arial" w:hAnsi="Arial" w:cs="Arial"/>
          <w:sz w:val="24"/>
          <w:szCs w:val="24"/>
        </w:rPr>
        <w:t xml:space="preserve"> There was a lack of </w:t>
      </w:r>
      <w:r w:rsidR="000A206F" w:rsidRPr="00842050">
        <w:rPr>
          <w:rFonts w:ascii="Arial" w:hAnsi="Arial" w:cs="Arial"/>
          <w:sz w:val="24"/>
          <w:szCs w:val="24"/>
        </w:rPr>
        <w:t xml:space="preserve">tactical thinking when making decisions </w:t>
      </w:r>
      <w:r w:rsidR="000E6D53" w:rsidRPr="00842050">
        <w:rPr>
          <w:rFonts w:ascii="Arial" w:hAnsi="Arial" w:cs="Arial"/>
          <w:sz w:val="24"/>
          <w:szCs w:val="24"/>
        </w:rPr>
        <w:t xml:space="preserve">to try maintaining possession </w:t>
      </w:r>
      <w:r w:rsidR="000A206F" w:rsidRPr="00842050">
        <w:rPr>
          <w:rFonts w:ascii="Arial" w:hAnsi="Arial" w:cs="Arial"/>
          <w:sz w:val="24"/>
          <w:szCs w:val="24"/>
        </w:rPr>
        <w:t xml:space="preserve">and when moving without the ball. This suggests that student A has a limited understanding of the game </w:t>
      </w:r>
      <w:r w:rsidR="00200617" w:rsidRPr="00842050">
        <w:rPr>
          <w:rFonts w:ascii="Arial" w:hAnsi="Arial" w:cs="Arial"/>
          <w:sz w:val="24"/>
          <w:szCs w:val="24"/>
        </w:rPr>
        <w:t xml:space="preserve">and rules. </w:t>
      </w:r>
    </w:p>
    <w:p w14:paraId="232CDC3D" w14:textId="77777777" w:rsidR="00CF2591" w:rsidRPr="00842050" w:rsidRDefault="00CF2591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68490E89" w14:textId="6410836F" w:rsidR="00200617" w:rsidRPr="00842050" w:rsidRDefault="00081703" w:rsidP="00842050">
      <w:pPr>
        <w:spacing w:line="360" w:lineRule="auto"/>
        <w:rPr>
          <w:rFonts w:ascii="Arial" w:hAnsi="Arial" w:cs="Arial"/>
          <w:sz w:val="24"/>
          <w:szCs w:val="24"/>
        </w:rPr>
      </w:pPr>
      <w:r w:rsidRPr="00842050">
        <w:rPr>
          <w:rFonts w:ascii="Arial" w:hAnsi="Arial" w:cs="Arial"/>
          <w:sz w:val="24"/>
          <w:szCs w:val="24"/>
        </w:rPr>
        <w:t>Decision-</w:t>
      </w:r>
      <w:r w:rsidR="00D515B1" w:rsidRPr="00842050">
        <w:rPr>
          <w:rFonts w:ascii="Arial" w:hAnsi="Arial" w:cs="Arial"/>
          <w:sz w:val="24"/>
          <w:szCs w:val="24"/>
        </w:rPr>
        <w:t>Making -Emerging</w:t>
      </w:r>
    </w:p>
    <w:p w14:paraId="547D1CD1" w14:textId="1A6D4A43" w:rsidR="00D515B1" w:rsidRPr="00842050" w:rsidRDefault="00BA3779" w:rsidP="00842050">
      <w:pPr>
        <w:spacing w:line="360" w:lineRule="auto"/>
        <w:rPr>
          <w:rFonts w:ascii="Arial" w:hAnsi="Arial" w:cs="Arial"/>
          <w:sz w:val="24"/>
          <w:szCs w:val="24"/>
        </w:rPr>
      </w:pPr>
      <w:r w:rsidRPr="00842050">
        <w:rPr>
          <w:rFonts w:ascii="Arial" w:hAnsi="Arial" w:cs="Arial"/>
          <w:sz w:val="24"/>
          <w:szCs w:val="24"/>
        </w:rPr>
        <w:t xml:space="preserve">Student A </w:t>
      </w:r>
      <w:r w:rsidR="00C04F7C" w:rsidRPr="00842050">
        <w:rPr>
          <w:rFonts w:ascii="Arial" w:hAnsi="Arial" w:cs="Arial"/>
          <w:sz w:val="24"/>
          <w:szCs w:val="24"/>
        </w:rPr>
        <w:t xml:space="preserve">demonstrated early stages of </w:t>
      </w:r>
      <w:r w:rsidR="00EF6793" w:rsidRPr="00842050">
        <w:rPr>
          <w:rFonts w:ascii="Arial" w:hAnsi="Arial" w:cs="Arial"/>
          <w:sz w:val="24"/>
          <w:szCs w:val="24"/>
        </w:rPr>
        <w:t xml:space="preserve">decision making </w:t>
      </w:r>
      <w:r w:rsidR="0055165B" w:rsidRPr="00842050">
        <w:rPr>
          <w:rFonts w:ascii="Arial" w:hAnsi="Arial" w:cs="Arial"/>
          <w:sz w:val="24"/>
          <w:szCs w:val="24"/>
        </w:rPr>
        <w:t xml:space="preserve">while often making simple choices such as just passing to the person next to them. </w:t>
      </w:r>
      <w:r w:rsidR="00FB3931" w:rsidRPr="00842050">
        <w:rPr>
          <w:rFonts w:ascii="Arial" w:hAnsi="Arial" w:cs="Arial"/>
          <w:sz w:val="24"/>
          <w:szCs w:val="24"/>
        </w:rPr>
        <w:t xml:space="preserve">Decisions were </w:t>
      </w:r>
      <w:r w:rsidR="00857222" w:rsidRPr="00842050">
        <w:rPr>
          <w:rFonts w:ascii="Arial" w:hAnsi="Arial" w:cs="Arial"/>
          <w:sz w:val="24"/>
          <w:szCs w:val="24"/>
        </w:rPr>
        <w:t>made after delays or under lots of pressure</w:t>
      </w:r>
      <w:r w:rsidR="00AE4656" w:rsidRPr="00842050">
        <w:rPr>
          <w:rFonts w:ascii="Arial" w:hAnsi="Arial" w:cs="Arial"/>
          <w:sz w:val="24"/>
          <w:szCs w:val="24"/>
        </w:rPr>
        <w:t xml:space="preserve"> with minimal thought to </w:t>
      </w:r>
      <w:r w:rsidR="0001601A" w:rsidRPr="00842050">
        <w:rPr>
          <w:rFonts w:ascii="Arial" w:hAnsi="Arial" w:cs="Arial"/>
          <w:sz w:val="24"/>
          <w:szCs w:val="24"/>
        </w:rPr>
        <w:t xml:space="preserve">where the defenders were. This meant they gave a lot of turnovers and </w:t>
      </w:r>
      <w:r w:rsidR="009126AC" w:rsidRPr="00842050">
        <w:rPr>
          <w:rFonts w:ascii="Arial" w:hAnsi="Arial" w:cs="Arial"/>
          <w:sz w:val="24"/>
          <w:szCs w:val="24"/>
        </w:rPr>
        <w:t>wasn’t</w:t>
      </w:r>
      <w:r w:rsidR="000D557E" w:rsidRPr="00842050">
        <w:rPr>
          <w:rFonts w:ascii="Arial" w:hAnsi="Arial" w:cs="Arial"/>
          <w:sz w:val="24"/>
          <w:szCs w:val="24"/>
        </w:rPr>
        <w:t xml:space="preserve"> very </w:t>
      </w:r>
      <w:r w:rsidR="009D71B8" w:rsidRPr="00842050">
        <w:rPr>
          <w:rFonts w:ascii="Arial" w:hAnsi="Arial" w:cs="Arial"/>
          <w:sz w:val="24"/>
          <w:szCs w:val="24"/>
        </w:rPr>
        <w:t>proactive.</w:t>
      </w:r>
    </w:p>
    <w:p w14:paraId="02BCA2AE" w14:textId="77777777" w:rsidR="009D71B8" w:rsidRPr="00842050" w:rsidRDefault="009D71B8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017BAFEF" w14:textId="65CA527E" w:rsidR="009D71B8" w:rsidRPr="00842050" w:rsidRDefault="009D71B8" w:rsidP="00842050">
      <w:pPr>
        <w:spacing w:line="360" w:lineRule="auto"/>
        <w:rPr>
          <w:rFonts w:ascii="Arial" w:hAnsi="Arial" w:cs="Arial"/>
          <w:sz w:val="24"/>
          <w:szCs w:val="24"/>
        </w:rPr>
      </w:pPr>
      <w:r w:rsidRPr="00842050">
        <w:rPr>
          <w:rFonts w:ascii="Arial" w:hAnsi="Arial" w:cs="Arial"/>
          <w:sz w:val="24"/>
          <w:szCs w:val="24"/>
        </w:rPr>
        <w:t xml:space="preserve">Problem </w:t>
      </w:r>
      <w:r w:rsidR="009126AC" w:rsidRPr="00842050">
        <w:rPr>
          <w:rFonts w:ascii="Arial" w:hAnsi="Arial" w:cs="Arial"/>
          <w:sz w:val="24"/>
          <w:szCs w:val="24"/>
        </w:rPr>
        <w:t>S</w:t>
      </w:r>
      <w:r w:rsidRPr="00842050">
        <w:rPr>
          <w:rFonts w:ascii="Arial" w:hAnsi="Arial" w:cs="Arial"/>
          <w:sz w:val="24"/>
          <w:szCs w:val="24"/>
        </w:rPr>
        <w:t>olving</w:t>
      </w:r>
      <w:r w:rsidR="009126AC" w:rsidRPr="00842050">
        <w:rPr>
          <w:rFonts w:ascii="Arial" w:hAnsi="Arial" w:cs="Arial"/>
          <w:sz w:val="24"/>
          <w:szCs w:val="24"/>
        </w:rPr>
        <w:t>-Emerging</w:t>
      </w:r>
    </w:p>
    <w:p w14:paraId="2707C4B9" w14:textId="2ABA1084" w:rsidR="009126AC" w:rsidRPr="00842050" w:rsidRDefault="00636E14" w:rsidP="00842050">
      <w:pPr>
        <w:spacing w:line="360" w:lineRule="auto"/>
        <w:rPr>
          <w:rFonts w:ascii="Arial" w:hAnsi="Arial" w:cs="Arial"/>
          <w:sz w:val="24"/>
          <w:szCs w:val="24"/>
        </w:rPr>
      </w:pPr>
      <w:r w:rsidRPr="00842050">
        <w:rPr>
          <w:rFonts w:ascii="Arial" w:hAnsi="Arial" w:cs="Arial"/>
          <w:sz w:val="24"/>
          <w:szCs w:val="24"/>
        </w:rPr>
        <w:t xml:space="preserve">Student A attempted to respond </w:t>
      </w:r>
      <w:r w:rsidR="00504F16" w:rsidRPr="00842050">
        <w:rPr>
          <w:rFonts w:ascii="Arial" w:hAnsi="Arial" w:cs="Arial"/>
          <w:sz w:val="24"/>
          <w:szCs w:val="24"/>
        </w:rPr>
        <w:t xml:space="preserve">to challenges </w:t>
      </w:r>
      <w:r w:rsidR="00246FEE" w:rsidRPr="00842050">
        <w:rPr>
          <w:rFonts w:ascii="Arial" w:hAnsi="Arial" w:cs="Arial"/>
          <w:sz w:val="24"/>
          <w:szCs w:val="24"/>
        </w:rPr>
        <w:t xml:space="preserve">but showed limited variety in </w:t>
      </w:r>
      <w:r w:rsidR="00744D86" w:rsidRPr="00842050">
        <w:rPr>
          <w:rFonts w:ascii="Arial" w:hAnsi="Arial" w:cs="Arial"/>
          <w:sz w:val="24"/>
          <w:szCs w:val="24"/>
        </w:rPr>
        <w:t xml:space="preserve">how they approached the game. when put under pressure they often repeated the same </w:t>
      </w:r>
      <w:r w:rsidR="00061D75" w:rsidRPr="00842050">
        <w:rPr>
          <w:rFonts w:ascii="Arial" w:hAnsi="Arial" w:cs="Arial"/>
          <w:sz w:val="24"/>
          <w:szCs w:val="24"/>
        </w:rPr>
        <w:t>actions short passes to the closest p</w:t>
      </w:r>
      <w:r w:rsidR="007B590B" w:rsidRPr="00842050">
        <w:rPr>
          <w:rFonts w:ascii="Arial" w:hAnsi="Arial" w:cs="Arial"/>
          <w:sz w:val="24"/>
          <w:szCs w:val="24"/>
        </w:rPr>
        <w:t xml:space="preserve">erson without adapting strategy. </w:t>
      </w:r>
      <w:r w:rsidR="00027D67" w:rsidRPr="00842050">
        <w:rPr>
          <w:rFonts w:ascii="Arial" w:hAnsi="Arial" w:cs="Arial"/>
          <w:sz w:val="24"/>
          <w:szCs w:val="24"/>
        </w:rPr>
        <w:t xml:space="preserve">This indicates a low level of problem solving and therefore </w:t>
      </w:r>
      <w:r w:rsidR="00F33494" w:rsidRPr="00842050">
        <w:rPr>
          <w:rFonts w:ascii="Arial" w:hAnsi="Arial" w:cs="Arial"/>
          <w:sz w:val="24"/>
          <w:szCs w:val="24"/>
        </w:rPr>
        <w:t>in the early stage of development.</w:t>
      </w:r>
    </w:p>
    <w:p w14:paraId="24E9CBEA" w14:textId="77777777" w:rsidR="00F33494" w:rsidRPr="00842050" w:rsidRDefault="00F33494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22A9E80D" w14:textId="74FA3F78" w:rsidR="00F33494" w:rsidRPr="00842050" w:rsidRDefault="00F33494" w:rsidP="00842050">
      <w:pPr>
        <w:spacing w:line="360" w:lineRule="auto"/>
        <w:rPr>
          <w:rFonts w:ascii="Arial" w:hAnsi="Arial" w:cs="Arial"/>
          <w:sz w:val="24"/>
          <w:szCs w:val="24"/>
        </w:rPr>
      </w:pPr>
      <w:r w:rsidRPr="00842050">
        <w:rPr>
          <w:rFonts w:ascii="Arial" w:hAnsi="Arial" w:cs="Arial"/>
          <w:sz w:val="24"/>
          <w:szCs w:val="24"/>
        </w:rPr>
        <w:t>Awareness of Space &amp; Others</w:t>
      </w:r>
      <w:r w:rsidR="000C62B8" w:rsidRPr="00842050">
        <w:rPr>
          <w:rFonts w:ascii="Arial" w:hAnsi="Arial" w:cs="Arial"/>
          <w:sz w:val="24"/>
          <w:szCs w:val="24"/>
        </w:rPr>
        <w:t>-Developing</w:t>
      </w:r>
    </w:p>
    <w:p w14:paraId="50C08A53" w14:textId="477A4DC0" w:rsidR="00F33494" w:rsidRPr="00842050" w:rsidRDefault="00F33494" w:rsidP="00842050">
      <w:pPr>
        <w:spacing w:line="360" w:lineRule="auto"/>
        <w:rPr>
          <w:rFonts w:ascii="Arial" w:hAnsi="Arial" w:cs="Arial"/>
          <w:sz w:val="24"/>
          <w:szCs w:val="24"/>
        </w:rPr>
      </w:pPr>
      <w:r w:rsidRPr="00842050">
        <w:rPr>
          <w:rFonts w:ascii="Arial" w:hAnsi="Arial" w:cs="Arial"/>
          <w:sz w:val="24"/>
          <w:szCs w:val="24"/>
        </w:rPr>
        <w:t xml:space="preserve">The pupil showed </w:t>
      </w:r>
      <w:r w:rsidR="000C62B8" w:rsidRPr="00842050">
        <w:rPr>
          <w:rFonts w:ascii="Arial" w:hAnsi="Arial" w:cs="Arial"/>
          <w:sz w:val="24"/>
          <w:szCs w:val="24"/>
        </w:rPr>
        <w:t xml:space="preserve">some </w:t>
      </w:r>
      <w:r w:rsidR="00C25FAE" w:rsidRPr="00842050">
        <w:rPr>
          <w:rFonts w:ascii="Arial" w:hAnsi="Arial" w:cs="Arial"/>
          <w:sz w:val="24"/>
          <w:szCs w:val="24"/>
        </w:rPr>
        <w:t>developing awareness</w:t>
      </w:r>
      <w:r w:rsidR="000C62B8" w:rsidRPr="00842050">
        <w:rPr>
          <w:rFonts w:ascii="Arial" w:hAnsi="Arial" w:cs="Arial"/>
          <w:sz w:val="24"/>
          <w:szCs w:val="24"/>
        </w:rPr>
        <w:t xml:space="preserve"> </w:t>
      </w:r>
      <w:r w:rsidR="00EF16E5" w:rsidRPr="00842050">
        <w:rPr>
          <w:rFonts w:ascii="Arial" w:hAnsi="Arial" w:cs="Arial"/>
          <w:sz w:val="24"/>
          <w:szCs w:val="24"/>
        </w:rPr>
        <w:t>of space where they would occasionally move into an area of space</w:t>
      </w:r>
      <w:r w:rsidR="00E54578" w:rsidRPr="00842050">
        <w:rPr>
          <w:rFonts w:ascii="Arial" w:hAnsi="Arial" w:cs="Arial"/>
          <w:sz w:val="24"/>
          <w:szCs w:val="24"/>
        </w:rPr>
        <w:t xml:space="preserve"> almost copying teammates. </w:t>
      </w:r>
      <w:r w:rsidR="00C25FAE" w:rsidRPr="00842050">
        <w:rPr>
          <w:rFonts w:ascii="Arial" w:hAnsi="Arial" w:cs="Arial"/>
          <w:sz w:val="24"/>
          <w:szCs w:val="24"/>
        </w:rPr>
        <w:t xml:space="preserve">However, this was inconsistent and sometimes remained static </w:t>
      </w:r>
      <w:r w:rsidR="00247335" w:rsidRPr="00842050">
        <w:rPr>
          <w:rFonts w:ascii="Arial" w:hAnsi="Arial" w:cs="Arial"/>
          <w:sz w:val="24"/>
          <w:szCs w:val="24"/>
        </w:rPr>
        <w:t xml:space="preserve">or moved into crowded areas where a pass was not </w:t>
      </w:r>
      <w:r w:rsidR="007D2DA5" w:rsidRPr="00842050">
        <w:rPr>
          <w:rFonts w:ascii="Arial" w:hAnsi="Arial" w:cs="Arial"/>
          <w:sz w:val="24"/>
          <w:szCs w:val="24"/>
        </w:rPr>
        <w:t>possible.</w:t>
      </w:r>
    </w:p>
    <w:p w14:paraId="0234BC1F" w14:textId="77777777" w:rsidR="007D2DA5" w:rsidRPr="00842050" w:rsidRDefault="007D2DA5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6F6992F9" w14:textId="76D15F12" w:rsidR="007D2DA5" w:rsidRPr="00842050" w:rsidRDefault="007D2DA5" w:rsidP="00842050">
      <w:pPr>
        <w:spacing w:line="360" w:lineRule="auto"/>
        <w:rPr>
          <w:rFonts w:ascii="Arial" w:hAnsi="Arial" w:cs="Arial"/>
          <w:sz w:val="24"/>
          <w:szCs w:val="24"/>
        </w:rPr>
      </w:pPr>
      <w:r w:rsidRPr="00842050">
        <w:rPr>
          <w:rFonts w:ascii="Arial" w:hAnsi="Arial" w:cs="Arial"/>
          <w:sz w:val="24"/>
          <w:szCs w:val="24"/>
        </w:rPr>
        <w:t>Reflection &amp; Evaluation- Emerging</w:t>
      </w:r>
    </w:p>
    <w:p w14:paraId="7FEAFEFF" w14:textId="067BC8DB" w:rsidR="007419AD" w:rsidRPr="00842050" w:rsidRDefault="0008231D" w:rsidP="00842050">
      <w:pPr>
        <w:spacing w:line="360" w:lineRule="auto"/>
        <w:rPr>
          <w:rFonts w:ascii="Arial" w:hAnsi="Arial" w:cs="Arial"/>
          <w:sz w:val="24"/>
          <w:szCs w:val="24"/>
        </w:rPr>
      </w:pPr>
      <w:r w:rsidRPr="00842050">
        <w:rPr>
          <w:rFonts w:ascii="Arial" w:hAnsi="Arial" w:cs="Arial"/>
          <w:sz w:val="24"/>
          <w:szCs w:val="24"/>
        </w:rPr>
        <w:t xml:space="preserve">After the </w:t>
      </w:r>
      <w:r w:rsidR="00E701DB" w:rsidRPr="00842050">
        <w:rPr>
          <w:rFonts w:ascii="Arial" w:hAnsi="Arial" w:cs="Arial"/>
          <w:sz w:val="24"/>
          <w:szCs w:val="24"/>
        </w:rPr>
        <w:t xml:space="preserve">activity there was a section of questioning </w:t>
      </w:r>
      <w:r w:rsidR="00D8406F" w:rsidRPr="00842050">
        <w:rPr>
          <w:rFonts w:ascii="Arial" w:hAnsi="Arial" w:cs="Arial"/>
          <w:sz w:val="24"/>
          <w:szCs w:val="24"/>
        </w:rPr>
        <w:t xml:space="preserve">where student A gave basic </w:t>
      </w:r>
      <w:r w:rsidR="00785444" w:rsidRPr="00842050">
        <w:rPr>
          <w:rFonts w:ascii="Arial" w:hAnsi="Arial" w:cs="Arial"/>
          <w:sz w:val="24"/>
          <w:szCs w:val="24"/>
        </w:rPr>
        <w:t xml:space="preserve">feedback of actions but struggled to explain </w:t>
      </w:r>
      <w:r w:rsidR="0065317B" w:rsidRPr="00842050">
        <w:rPr>
          <w:rFonts w:ascii="Arial" w:hAnsi="Arial" w:cs="Arial"/>
          <w:sz w:val="24"/>
          <w:szCs w:val="24"/>
        </w:rPr>
        <w:t>what worked well and how they could improve</w:t>
      </w:r>
      <w:r w:rsidR="00ED79DF" w:rsidRPr="00842050">
        <w:rPr>
          <w:rFonts w:ascii="Arial" w:hAnsi="Arial" w:cs="Arial"/>
          <w:sz w:val="24"/>
          <w:szCs w:val="24"/>
        </w:rPr>
        <w:t>. This suggests that reflective skills were still at an emerging level.</w:t>
      </w:r>
    </w:p>
    <w:p w14:paraId="3F608C6F" w14:textId="77777777" w:rsidR="005065E5" w:rsidRPr="00842050" w:rsidRDefault="005065E5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52022473" w14:textId="77777777" w:rsidR="005065E5" w:rsidRPr="00842050" w:rsidRDefault="005065E5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173219A9" w14:textId="4FE589FE" w:rsidR="009126AC" w:rsidRPr="00842050" w:rsidRDefault="00C73E77" w:rsidP="00842050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5" w:name="_Toc227157445"/>
      <w:r w:rsidRPr="00842050">
        <w:rPr>
          <w:rFonts w:ascii="Arial" w:hAnsi="Arial" w:cs="Arial"/>
          <w:sz w:val="24"/>
          <w:szCs w:val="24"/>
        </w:rPr>
        <w:t>Evaluation</w:t>
      </w:r>
      <w:bookmarkEnd w:id="5"/>
    </w:p>
    <w:p w14:paraId="1764AE01" w14:textId="6136185E" w:rsidR="00C73E77" w:rsidRDefault="00DE3007" w:rsidP="0084205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application of the rubric </w:t>
      </w:r>
      <w:r w:rsidR="006833F6">
        <w:rPr>
          <w:rFonts w:ascii="Arial" w:hAnsi="Arial" w:cs="Arial"/>
          <w:sz w:val="24"/>
          <w:szCs w:val="24"/>
        </w:rPr>
        <w:t>demonstrated its effectiveness in assessing the cognitive domain of physical literacy</w:t>
      </w:r>
      <w:r w:rsidR="00D64255">
        <w:rPr>
          <w:rFonts w:ascii="Arial" w:hAnsi="Arial" w:cs="Arial"/>
          <w:sz w:val="24"/>
          <w:szCs w:val="24"/>
        </w:rPr>
        <w:t xml:space="preserve">, in this scenario for low ability students. A key strength of the tool </w:t>
      </w:r>
      <w:r w:rsidR="009E44D2">
        <w:rPr>
          <w:rFonts w:ascii="Arial" w:hAnsi="Arial" w:cs="Arial"/>
          <w:sz w:val="24"/>
          <w:szCs w:val="24"/>
        </w:rPr>
        <w:t xml:space="preserve">was to easily </w:t>
      </w:r>
      <w:r w:rsidR="002960A9">
        <w:rPr>
          <w:rFonts w:ascii="Arial" w:hAnsi="Arial" w:cs="Arial"/>
          <w:sz w:val="24"/>
          <w:szCs w:val="24"/>
        </w:rPr>
        <w:t>recognise early stages of learning</w:t>
      </w:r>
      <w:r w:rsidR="00E868A7">
        <w:rPr>
          <w:rFonts w:ascii="Arial" w:hAnsi="Arial" w:cs="Arial"/>
          <w:sz w:val="24"/>
          <w:szCs w:val="24"/>
        </w:rPr>
        <w:t xml:space="preserve">. Student A </w:t>
      </w:r>
      <w:r w:rsidR="00C1660E">
        <w:rPr>
          <w:rFonts w:ascii="Arial" w:hAnsi="Arial" w:cs="Arial"/>
          <w:sz w:val="24"/>
          <w:szCs w:val="24"/>
        </w:rPr>
        <w:t xml:space="preserve">despite limited tactical understanding was still able to be meaningfully assessed across </w:t>
      </w:r>
      <w:r w:rsidR="00D4163C">
        <w:rPr>
          <w:rFonts w:ascii="Arial" w:hAnsi="Arial" w:cs="Arial"/>
          <w:sz w:val="24"/>
          <w:szCs w:val="24"/>
        </w:rPr>
        <w:t xml:space="preserve">all criteria. This highlights the inclusive nature of the rubric </w:t>
      </w:r>
      <w:r w:rsidR="00AA72E0">
        <w:rPr>
          <w:rFonts w:ascii="Arial" w:hAnsi="Arial" w:cs="Arial"/>
          <w:sz w:val="24"/>
          <w:szCs w:val="24"/>
        </w:rPr>
        <w:t xml:space="preserve">as it avoids purely </w:t>
      </w:r>
      <w:r w:rsidR="00D2249F">
        <w:rPr>
          <w:rFonts w:ascii="Arial" w:hAnsi="Arial" w:cs="Arial"/>
          <w:sz w:val="24"/>
          <w:szCs w:val="24"/>
        </w:rPr>
        <w:t>performance-based</w:t>
      </w:r>
      <w:r w:rsidR="00AA72E0">
        <w:rPr>
          <w:rFonts w:ascii="Arial" w:hAnsi="Arial" w:cs="Arial"/>
          <w:sz w:val="24"/>
          <w:szCs w:val="24"/>
        </w:rPr>
        <w:t xml:space="preserve"> </w:t>
      </w:r>
      <w:r w:rsidR="008E62A2">
        <w:rPr>
          <w:rFonts w:ascii="Arial" w:hAnsi="Arial" w:cs="Arial"/>
          <w:sz w:val="24"/>
          <w:szCs w:val="24"/>
        </w:rPr>
        <w:t>judgments,</w:t>
      </w:r>
      <w:r w:rsidR="00AA72E0">
        <w:rPr>
          <w:rFonts w:ascii="Arial" w:hAnsi="Arial" w:cs="Arial"/>
          <w:sz w:val="24"/>
          <w:szCs w:val="24"/>
        </w:rPr>
        <w:t xml:space="preserve"> and it focuses on the cognitive ability of students. </w:t>
      </w:r>
      <w:r w:rsidR="009B00F5">
        <w:rPr>
          <w:rFonts w:ascii="Arial" w:hAnsi="Arial" w:cs="Arial"/>
          <w:sz w:val="24"/>
          <w:szCs w:val="24"/>
        </w:rPr>
        <w:t>Furthermore,</w:t>
      </w:r>
      <w:r w:rsidR="00D2249F">
        <w:rPr>
          <w:rFonts w:ascii="Arial" w:hAnsi="Arial" w:cs="Arial"/>
          <w:sz w:val="24"/>
          <w:szCs w:val="24"/>
        </w:rPr>
        <w:t xml:space="preserve"> </w:t>
      </w:r>
      <w:r w:rsidR="00CC67F3">
        <w:rPr>
          <w:rFonts w:ascii="Arial" w:hAnsi="Arial" w:cs="Arial"/>
          <w:sz w:val="24"/>
          <w:szCs w:val="24"/>
        </w:rPr>
        <w:t xml:space="preserve">the rubric aligned with the </w:t>
      </w:r>
      <w:proofErr w:type="spellStart"/>
      <w:r w:rsidR="00CC67F3">
        <w:rPr>
          <w:rFonts w:ascii="Arial" w:hAnsi="Arial" w:cs="Arial"/>
          <w:sz w:val="24"/>
          <w:szCs w:val="24"/>
        </w:rPr>
        <w:t>TGfU</w:t>
      </w:r>
      <w:proofErr w:type="spellEnd"/>
      <w:r w:rsidR="00CC67F3">
        <w:rPr>
          <w:rFonts w:ascii="Arial" w:hAnsi="Arial" w:cs="Arial"/>
          <w:sz w:val="24"/>
          <w:szCs w:val="24"/>
        </w:rPr>
        <w:t xml:space="preserve"> approach as the </w:t>
      </w:r>
      <w:r w:rsidR="001C16BC">
        <w:rPr>
          <w:rFonts w:ascii="Arial" w:hAnsi="Arial" w:cs="Arial"/>
          <w:sz w:val="24"/>
          <w:szCs w:val="24"/>
        </w:rPr>
        <w:t xml:space="preserve">activity required continuous decision making </w:t>
      </w:r>
      <w:r w:rsidR="008E62A2">
        <w:rPr>
          <w:rFonts w:ascii="Arial" w:hAnsi="Arial" w:cs="Arial"/>
          <w:sz w:val="24"/>
          <w:szCs w:val="24"/>
        </w:rPr>
        <w:t xml:space="preserve">and tactical thinking. </w:t>
      </w:r>
      <w:r w:rsidR="000F5B1F">
        <w:rPr>
          <w:rFonts w:ascii="Arial" w:hAnsi="Arial" w:cs="Arial"/>
          <w:sz w:val="24"/>
          <w:szCs w:val="24"/>
        </w:rPr>
        <w:t xml:space="preserve">Even at an emerging level student A was able to demonstrate elements of learning </w:t>
      </w:r>
      <w:r w:rsidR="001948B3">
        <w:rPr>
          <w:rFonts w:ascii="Arial" w:hAnsi="Arial" w:cs="Arial"/>
          <w:sz w:val="24"/>
          <w:szCs w:val="24"/>
        </w:rPr>
        <w:t xml:space="preserve">such as attempting to make decisions and </w:t>
      </w:r>
      <w:r w:rsidR="00ED31E9">
        <w:rPr>
          <w:rFonts w:ascii="Arial" w:hAnsi="Arial" w:cs="Arial"/>
          <w:sz w:val="24"/>
          <w:szCs w:val="24"/>
        </w:rPr>
        <w:t xml:space="preserve">trying to interact with game situations. </w:t>
      </w:r>
      <w:r w:rsidR="003C6D5B">
        <w:rPr>
          <w:rFonts w:ascii="Arial" w:hAnsi="Arial" w:cs="Arial"/>
          <w:sz w:val="24"/>
          <w:szCs w:val="24"/>
        </w:rPr>
        <w:t>However,</w:t>
      </w:r>
      <w:r w:rsidR="00957C8B">
        <w:rPr>
          <w:rFonts w:ascii="Arial" w:hAnsi="Arial" w:cs="Arial"/>
          <w:sz w:val="24"/>
          <w:szCs w:val="24"/>
        </w:rPr>
        <w:t xml:space="preserve"> the use of the rubric also highlighted several limitations,</w:t>
      </w:r>
      <w:r w:rsidR="00377FFB">
        <w:rPr>
          <w:rFonts w:ascii="Arial" w:hAnsi="Arial" w:cs="Arial"/>
          <w:sz w:val="24"/>
          <w:szCs w:val="24"/>
        </w:rPr>
        <w:t xml:space="preserve"> the </w:t>
      </w:r>
      <w:r w:rsidR="00E4678D">
        <w:rPr>
          <w:rFonts w:ascii="Arial" w:hAnsi="Arial" w:cs="Arial"/>
          <w:sz w:val="24"/>
          <w:szCs w:val="24"/>
        </w:rPr>
        <w:t xml:space="preserve">subjective nature of assessing the cognitive skills </w:t>
      </w:r>
      <w:r w:rsidR="00942A47">
        <w:rPr>
          <w:rFonts w:ascii="Arial" w:hAnsi="Arial" w:cs="Arial"/>
          <w:sz w:val="24"/>
          <w:szCs w:val="24"/>
        </w:rPr>
        <w:t xml:space="preserve">was difficult </w:t>
      </w:r>
      <w:r w:rsidR="00121487">
        <w:rPr>
          <w:rFonts w:ascii="Arial" w:hAnsi="Arial" w:cs="Arial"/>
          <w:sz w:val="24"/>
          <w:szCs w:val="24"/>
        </w:rPr>
        <w:t>to grade between the different levels</w:t>
      </w:r>
      <w:r w:rsidR="00294D1E">
        <w:rPr>
          <w:rFonts w:ascii="Arial" w:hAnsi="Arial" w:cs="Arial"/>
          <w:sz w:val="24"/>
          <w:szCs w:val="24"/>
        </w:rPr>
        <w:t xml:space="preserve">. It was also time consuming only assessing one student at a time </w:t>
      </w:r>
      <w:r w:rsidR="009F0A1F">
        <w:rPr>
          <w:rFonts w:ascii="Arial" w:hAnsi="Arial" w:cs="Arial"/>
          <w:sz w:val="24"/>
          <w:szCs w:val="24"/>
        </w:rPr>
        <w:t xml:space="preserve">so may not be practical for teachers to use in a large class. </w:t>
      </w:r>
      <w:r w:rsidR="00EA2A9D">
        <w:rPr>
          <w:rFonts w:ascii="Arial" w:hAnsi="Arial" w:cs="Arial"/>
          <w:sz w:val="24"/>
          <w:szCs w:val="24"/>
        </w:rPr>
        <w:t xml:space="preserve">The student A struggled to piece together his feedback for the </w:t>
      </w:r>
      <w:r w:rsidR="00B55691">
        <w:rPr>
          <w:rFonts w:ascii="Arial" w:hAnsi="Arial" w:cs="Arial"/>
          <w:sz w:val="24"/>
          <w:szCs w:val="24"/>
        </w:rPr>
        <w:t>Reflection &amp; Evaluation section suggesting that more support was needed potentially some guided questioning</w:t>
      </w:r>
      <w:r w:rsidR="00F70684">
        <w:rPr>
          <w:rFonts w:ascii="Arial" w:hAnsi="Arial" w:cs="Arial"/>
          <w:sz w:val="24"/>
          <w:szCs w:val="24"/>
        </w:rPr>
        <w:t xml:space="preserve">. </w:t>
      </w:r>
      <w:r w:rsidR="00AC3CAE">
        <w:rPr>
          <w:rFonts w:ascii="Arial" w:hAnsi="Arial" w:cs="Arial"/>
          <w:sz w:val="24"/>
          <w:szCs w:val="24"/>
        </w:rPr>
        <w:t xml:space="preserve">Fusco (2012) displays that </w:t>
      </w:r>
      <w:r w:rsidR="00411615">
        <w:rPr>
          <w:rFonts w:ascii="Arial" w:hAnsi="Arial" w:cs="Arial"/>
          <w:sz w:val="24"/>
          <w:szCs w:val="24"/>
        </w:rPr>
        <w:t xml:space="preserve">guided questioning serves as a critical pedagogical tool to foster student active </w:t>
      </w:r>
      <w:r w:rsidR="00215205">
        <w:rPr>
          <w:rFonts w:ascii="Arial" w:hAnsi="Arial" w:cs="Arial"/>
          <w:sz w:val="24"/>
          <w:szCs w:val="24"/>
        </w:rPr>
        <w:t xml:space="preserve">thinking and productive learning. This guidance can assist students into thinking deeper about their learning experiences and </w:t>
      </w:r>
      <w:r w:rsidR="006138AF">
        <w:rPr>
          <w:rFonts w:ascii="Arial" w:hAnsi="Arial" w:cs="Arial"/>
          <w:sz w:val="24"/>
          <w:szCs w:val="24"/>
        </w:rPr>
        <w:t>help them work out what they think went well and didn’t work.</w:t>
      </w:r>
    </w:p>
    <w:p w14:paraId="1F448AEF" w14:textId="77777777" w:rsidR="00727B67" w:rsidRPr="00842050" w:rsidRDefault="00727B67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19C9A79B" w14:textId="51938C8E" w:rsidR="00BD1769" w:rsidRPr="00842050" w:rsidRDefault="00E70F3D" w:rsidP="00842050">
      <w:pPr>
        <w:spacing w:line="360" w:lineRule="auto"/>
        <w:rPr>
          <w:rFonts w:ascii="Arial" w:hAnsi="Arial" w:cs="Arial"/>
          <w:sz w:val="24"/>
          <w:szCs w:val="24"/>
        </w:rPr>
      </w:pPr>
      <w:bookmarkStart w:id="6" w:name="_Toc227157446"/>
      <w:r w:rsidRPr="00DC7B8D">
        <w:rPr>
          <w:rStyle w:val="Heading1Char"/>
        </w:rPr>
        <w:t>R</w:t>
      </w:r>
      <w:r w:rsidR="00BD1769" w:rsidRPr="00DC7B8D">
        <w:rPr>
          <w:rStyle w:val="Heading1Char"/>
        </w:rPr>
        <w:t>eflection</w:t>
      </w:r>
      <w:bookmarkEnd w:id="6"/>
      <w:r w:rsidR="00BD1769" w:rsidRPr="00842050">
        <w:rPr>
          <w:rFonts w:ascii="Arial" w:hAnsi="Arial" w:cs="Arial"/>
          <w:sz w:val="24"/>
          <w:szCs w:val="24"/>
        </w:rPr>
        <w:t xml:space="preserve"> </w:t>
      </w:r>
    </w:p>
    <w:p w14:paraId="32AFC905" w14:textId="5751DE39" w:rsidR="00AB727E" w:rsidRPr="00842050" w:rsidRDefault="00FA51EF" w:rsidP="0084205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796AC9">
        <w:rPr>
          <w:rFonts w:ascii="Arial" w:hAnsi="Arial" w:cs="Arial"/>
          <w:sz w:val="24"/>
          <w:szCs w:val="24"/>
        </w:rPr>
        <w:t>he process</w:t>
      </w:r>
      <w:r>
        <w:rPr>
          <w:rFonts w:ascii="Arial" w:hAnsi="Arial" w:cs="Arial"/>
          <w:sz w:val="24"/>
          <w:szCs w:val="24"/>
        </w:rPr>
        <w:t xml:space="preserve"> of designing</w:t>
      </w:r>
      <w:r w:rsidR="00FA2137">
        <w:rPr>
          <w:rFonts w:ascii="Arial" w:hAnsi="Arial" w:cs="Arial"/>
          <w:sz w:val="24"/>
          <w:szCs w:val="24"/>
        </w:rPr>
        <w:t xml:space="preserve">, applying and evaluating the assessment rubric provided valuable insight into the </w:t>
      </w:r>
      <w:r w:rsidR="002B2AF2">
        <w:rPr>
          <w:rFonts w:ascii="Arial" w:hAnsi="Arial" w:cs="Arial"/>
          <w:sz w:val="24"/>
          <w:szCs w:val="24"/>
        </w:rPr>
        <w:t>difficulties of</w:t>
      </w:r>
      <w:r w:rsidR="00FA2137">
        <w:rPr>
          <w:rFonts w:ascii="Arial" w:hAnsi="Arial" w:cs="Arial"/>
          <w:sz w:val="24"/>
          <w:szCs w:val="24"/>
        </w:rPr>
        <w:t xml:space="preserve"> assessment within physical education</w:t>
      </w:r>
      <w:r w:rsidR="002B2AF2">
        <w:rPr>
          <w:rFonts w:ascii="Arial" w:hAnsi="Arial" w:cs="Arial"/>
          <w:sz w:val="24"/>
          <w:szCs w:val="24"/>
        </w:rPr>
        <w:t xml:space="preserve">. </w:t>
      </w:r>
      <w:r w:rsidR="00CA3DBC">
        <w:rPr>
          <w:rFonts w:ascii="Arial" w:hAnsi="Arial" w:cs="Arial"/>
          <w:sz w:val="24"/>
          <w:szCs w:val="24"/>
        </w:rPr>
        <w:t xml:space="preserve">A strength that was noticed </w:t>
      </w:r>
      <w:r w:rsidR="003F14A3">
        <w:rPr>
          <w:rFonts w:ascii="Arial" w:hAnsi="Arial" w:cs="Arial"/>
          <w:sz w:val="24"/>
          <w:szCs w:val="24"/>
        </w:rPr>
        <w:t xml:space="preserve">of the rubric </w:t>
      </w:r>
      <w:r w:rsidR="00FD3B15">
        <w:rPr>
          <w:rFonts w:ascii="Arial" w:hAnsi="Arial" w:cs="Arial"/>
          <w:sz w:val="24"/>
          <w:szCs w:val="24"/>
        </w:rPr>
        <w:t>was</w:t>
      </w:r>
      <w:r w:rsidR="003F14A3">
        <w:rPr>
          <w:rFonts w:ascii="Arial" w:hAnsi="Arial" w:cs="Arial"/>
          <w:sz w:val="24"/>
          <w:szCs w:val="24"/>
        </w:rPr>
        <w:t xml:space="preserve"> its ability to assess beyond the traditional </w:t>
      </w:r>
      <w:r w:rsidR="00D07030">
        <w:rPr>
          <w:rFonts w:ascii="Arial" w:hAnsi="Arial" w:cs="Arial"/>
          <w:sz w:val="24"/>
          <w:szCs w:val="24"/>
        </w:rPr>
        <w:t>performance-based</w:t>
      </w:r>
      <w:r w:rsidR="00FD3B15">
        <w:rPr>
          <w:rFonts w:ascii="Arial" w:hAnsi="Arial" w:cs="Arial"/>
          <w:sz w:val="24"/>
          <w:szCs w:val="24"/>
        </w:rPr>
        <w:t xml:space="preserve"> assessment</w:t>
      </w:r>
      <w:r w:rsidR="00C33881">
        <w:rPr>
          <w:rFonts w:ascii="Arial" w:hAnsi="Arial" w:cs="Arial"/>
          <w:sz w:val="24"/>
          <w:szCs w:val="24"/>
        </w:rPr>
        <w:t xml:space="preserve"> and instead</w:t>
      </w:r>
      <w:r w:rsidR="008C1174">
        <w:rPr>
          <w:rFonts w:ascii="Arial" w:hAnsi="Arial" w:cs="Arial"/>
          <w:sz w:val="24"/>
          <w:szCs w:val="24"/>
        </w:rPr>
        <w:t xml:space="preserve"> focus on the cognitive domain of physical literacy</w:t>
      </w:r>
      <w:r w:rsidR="00454DC0">
        <w:rPr>
          <w:rFonts w:ascii="Arial" w:hAnsi="Arial" w:cs="Arial"/>
          <w:sz w:val="24"/>
          <w:szCs w:val="24"/>
        </w:rPr>
        <w:t xml:space="preserve"> which involved looking into the decision making, problem solving and tactical awareness </w:t>
      </w:r>
      <w:r w:rsidR="00B607C9">
        <w:rPr>
          <w:rFonts w:ascii="Arial" w:hAnsi="Arial" w:cs="Arial"/>
          <w:sz w:val="24"/>
          <w:szCs w:val="24"/>
        </w:rPr>
        <w:t xml:space="preserve">of the student. </w:t>
      </w:r>
      <w:r w:rsidR="00007301">
        <w:rPr>
          <w:rFonts w:ascii="Arial" w:hAnsi="Arial" w:cs="Arial"/>
          <w:sz w:val="24"/>
          <w:szCs w:val="24"/>
        </w:rPr>
        <w:t xml:space="preserve">This approach </w:t>
      </w:r>
      <w:r w:rsidR="007D6420">
        <w:rPr>
          <w:rFonts w:ascii="Arial" w:hAnsi="Arial" w:cs="Arial"/>
          <w:sz w:val="24"/>
          <w:szCs w:val="24"/>
        </w:rPr>
        <w:t xml:space="preserve">meant that </w:t>
      </w:r>
      <w:r w:rsidR="00C55E60">
        <w:rPr>
          <w:rFonts w:ascii="Arial" w:hAnsi="Arial" w:cs="Arial"/>
          <w:sz w:val="24"/>
          <w:szCs w:val="24"/>
        </w:rPr>
        <w:t xml:space="preserve">student A could be effectively </w:t>
      </w:r>
      <w:r w:rsidR="00E809BD">
        <w:rPr>
          <w:rFonts w:ascii="Arial" w:hAnsi="Arial" w:cs="Arial"/>
          <w:sz w:val="24"/>
          <w:szCs w:val="24"/>
        </w:rPr>
        <w:t>assessed,</w:t>
      </w:r>
      <w:r w:rsidR="00C55E60">
        <w:rPr>
          <w:rFonts w:ascii="Arial" w:hAnsi="Arial" w:cs="Arial"/>
          <w:sz w:val="24"/>
          <w:szCs w:val="24"/>
        </w:rPr>
        <w:t xml:space="preserve"> </w:t>
      </w:r>
      <w:r w:rsidR="00CF766C">
        <w:rPr>
          <w:rFonts w:ascii="Arial" w:hAnsi="Arial" w:cs="Arial"/>
          <w:sz w:val="24"/>
          <w:szCs w:val="24"/>
        </w:rPr>
        <w:t>and learning recognised regardless of being lower ability</w:t>
      </w:r>
      <w:r w:rsidR="00B06636">
        <w:rPr>
          <w:rFonts w:ascii="Arial" w:hAnsi="Arial" w:cs="Arial"/>
          <w:sz w:val="24"/>
          <w:szCs w:val="24"/>
        </w:rPr>
        <w:t xml:space="preserve">. This shows that the rubric tool has </w:t>
      </w:r>
      <w:r w:rsidR="008F0790">
        <w:rPr>
          <w:rFonts w:ascii="Arial" w:hAnsi="Arial" w:cs="Arial"/>
          <w:sz w:val="24"/>
          <w:szCs w:val="24"/>
        </w:rPr>
        <w:t xml:space="preserve">an </w:t>
      </w:r>
      <w:r w:rsidR="00B06636">
        <w:rPr>
          <w:rFonts w:ascii="Arial" w:hAnsi="Arial" w:cs="Arial"/>
          <w:sz w:val="24"/>
          <w:szCs w:val="24"/>
        </w:rPr>
        <w:t xml:space="preserve">inclusive approach </w:t>
      </w:r>
      <w:r w:rsidR="008F0790">
        <w:rPr>
          <w:rFonts w:ascii="Arial" w:hAnsi="Arial" w:cs="Arial"/>
          <w:sz w:val="24"/>
          <w:szCs w:val="24"/>
        </w:rPr>
        <w:t xml:space="preserve">to assessing and provides all students with </w:t>
      </w:r>
      <w:r w:rsidR="00E809BD">
        <w:rPr>
          <w:rFonts w:ascii="Arial" w:hAnsi="Arial" w:cs="Arial"/>
          <w:sz w:val="24"/>
          <w:szCs w:val="24"/>
        </w:rPr>
        <w:t>feedback.</w:t>
      </w:r>
      <w:r w:rsidR="00756ECD">
        <w:rPr>
          <w:rFonts w:ascii="Arial" w:hAnsi="Arial" w:cs="Arial"/>
          <w:sz w:val="24"/>
          <w:szCs w:val="24"/>
        </w:rPr>
        <w:t xml:space="preserve"> The use of</w:t>
      </w:r>
      <w:r w:rsidR="003B51E5">
        <w:rPr>
          <w:rFonts w:ascii="Arial" w:hAnsi="Arial" w:cs="Arial"/>
          <w:sz w:val="24"/>
          <w:szCs w:val="24"/>
        </w:rPr>
        <w:t xml:space="preserve"> a</w:t>
      </w:r>
      <w:r w:rsidR="00756E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56ECD">
        <w:rPr>
          <w:rFonts w:ascii="Arial" w:hAnsi="Arial" w:cs="Arial"/>
          <w:sz w:val="24"/>
          <w:szCs w:val="24"/>
        </w:rPr>
        <w:t>TGfU</w:t>
      </w:r>
      <w:proofErr w:type="spellEnd"/>
      <w:r w:rsidR="00756ECD">
        <w:rPr>
          <w:rFonts w:ascii="Arial" w:hAnsi="Arial" w:cs="Arial"/>
          <w:sz w:val="24"/>
          <w:szCs w:val="24"/>
        </w:rPr>
        <w:t xml:space="preserve"> </w:t>
      </w:r>
      <w:r w:rsidR="003B51E5">
        <w:rPr>
          <w:rFonts w:ascii="Arial" w:hAnsi="Arial" w:cs="Arial"/>
          <w:sz w:val="24"/>
          <w:szCs w:val="24"/>
        </w:rPr>
        <w:t xml:space="preserve">based lesson of keep ball </w:t>
      </w:r>
      <w:r w:rsidR="001376C0">
        <w:rPr>
          <w:rFonts w:ascii="Arial" w:hAnsi="Arial" w:cs="Arial"/>
          <w:sz w:val="24"/>
          <w:szCs w:val="24"/>
        </w:rPr>
        <w:t xml:space="preserve">reinforced the effectiveness of the </w:t>
      </w:r>
      <w:r w:rsidR="006D2158">
        <w:rPr>
          <w:rFonts w:ascii="Arial" w:hAnsi="Arial" w:cs="Arial"/>
          <w:sz w:val="24"/>
          <w:szCs w:val="24"/>
        </w:rPr>
        <w:t xml:space="preserve">rubric as both the tool and the pedagogical approach of </w:t>
      </w:r>
      <w:proofErr w:type="spellStart"/>
      <w:r w:rsidR="006D2158">
        <w:rPr>
          <w:rFonts w:ascii="Arial" w:hAnsi="Arial" w:cs="Arial"/>
          <w:sz w:val="24"/>
          <w:szCs w:val="24"/>
        </w:rPr>
        <w:t>TGfU</w:t>
      </w:r>
      <w:proofErr w:type="spellEnd"/>
      <w:r w:rsidR="006D2158">
        <w:rPr>
          <w:rFonts w:ascii="Arial" w:hAnsi="Arial" w:cs="Arial"/>
          <w:sz w:val="24"/>
          <w:szCs w:val="24"/>
        </w:rPr>
        <w:t xml:space="preserve"> </w:t>
      </w:r>
      <w:r w:rsidR="002D4B9B">
        <w:rPr>
          <w:rFonts w:ascii="Arial" w:hAnsi="Arial" w:cs="Arial"/>
          <w:sz w:val="24"/>
          <w:szCs w:val="24"/>
        </w:rPr>
        <w:t xml:space="preserve">emphasise decision making and understanding in game situations. </w:t>
      </w:r>
      <w:r w:rsidR="00E514E5">
        <w:rPr>
          <w:rFonts w:ascii="Arial" w:hAnsi="Arial" w:cs="Arial"/>
          <w:sz w:val="24"/>
          <w:szCs w:val="24"/>
        </w:rPr>
        <w:t>The alignment of the two allowed for a</w:t>
      </w:r>
      <w:r w:rsidR="00014BD3">
        <w:rPr>
          <w:rFonts w:ascii="Arial" w:hAnsi="Arial" w:cs="Arial"/>
          <w:sz w:val="24"/>
          <w:szCs w:val="24"/>
        </w:rPr>
        <w:t>n accurate</w:t>
      </w:r>
      <w:r w:rsidR="00FD3DA7">
        <w:rPr>
          <w:rFonts w:ascii="Arial" w:hAnsi="Arial" w:cs="Arial"/>
          <w:sz w:val="24"/>
          <w:szCs w:val="24"/>
        </w:rPr>
        <w:t xml:space="preserve"> </w:t>
      </w:r>
      <w:r w:rsidR="00014BD3">
        <w:rPr>
          <w:rFonts w:ascii="Arial" w:hAnsi="Arial" w:cs="Arial"/>
          <w:sz w:val="24"/>
          <w:szCs w:val="24"/>
        </w:rPr>
        <w:t xml:space="preserve">demonstration </w:t>
      </w:r>
      <w:r w:rsidR="00880702">
        <w:rPr>
          <w:rFonts w:ascii="Arial" w:hAnsi="Arial" w:cs="Arial"/>
          <w:sz w:val="24"/>
          <w:szCs w:val="24"/>
        </w:rPr>
        <w:t xml:space="preserve">of how cognitive ability can be assessed </w:t>
      </w:r>
      <w:r w:rsidR="00EB1942">
        <w:rPr>
          <w:rFonts w:ascii="Arial" w:hAnsi="Arial" w:cs="Arial"/>
          <w:sz w:val="24"/>
          <w:szCs w:val="24"/>
        </w:rPr>
        <w:t xml:space="preserve">through the combination of </w:t>
      </w:r>
      <w:proofErr w:type="spellStart"/>
      <w:r w:rsidR="00EB1942">
        <w:rPr>
          <w:rFonts w:ascii="Arial" w:hAnsi="Arial" w:cs="Arial"/>
          <w:sz w:val="24"/>
          <w:szCs w:val="24"/>
        </w:rPr>
        <w:t>TGfU</w:t>
      </w:r>
      <w:proofErr w:type="spellEnd"/>
      <w:r w:rsidR="00EB1942">
        <w:rPr>
          <w:rFonts w:ascii="Arial" w:hAnsi="Arial" w:cs="Arial"/>
          <w:sz w:val="24"/>
          <w:szCs w:val="24"/>
        </w:rPr>
        <w:t xml:space="preserve"> and the assessment rubric. </w:t>
      </w:r>
      <w:r w:rsidR="00F90B51">
        <w:rPr>
          <w:rFonts w:ascii="Arial" w:hAnsi="Arial" w:cs="Arial"/>
          <w:sz w:val="24"/>
          <w:szCs w:val="24"/>
        </w:rPr>
        <w:t xml:space="preserve">The rubric successfully </w:t>
      </w:r>
      <w:r w:rsidR="00E80A03">
        <w:rPr>
          <w:rFonts w:ascii="Arial" w:hAnsi="Arial" w:cs="Arial"/>
          <w:sz w:val="24"/>
          <w:szCs w:val="24"/>
        </w:rPr>
        <w:t xml:space="preserve">incorporated parts of performance that are often not assessed or overlooked in PE assessment. </w:t>
      </w:r>
      <w:r w:rsidR="00433FB0">
        <w:rPr>
          <w:rFonts w:ascii="Arial" w:hAnsi="Arial" w:cs="Arial"/>
          <w:sz w:val="24"/>
          <w:szCs w:val="24"/>
        </w:rPr>
        <w:t>However,</w:t>
      </w:r>
      <w:r w:rsidR="0038641F">
        <w:rPr>
          <w:rFonts w:ascii="Arial" w:hAnsi="Arial" w:cs="Arial"/>
          <w:sz w:val="24"/>
          <w:szCs w:val="24"/>
        </w:rPr>
        <w:t xml:space="preserve"> the process highlighted that </w:t>
      </w:r>
      <w:r w:rsidR="00634D24">
        <w:rPr>
          <w:rFonts w:ascii="Arial" w:hAnsi="Arial" w:cs="Arial"/>
          <w:sz w:val="24"/>
          <w:szCs w:val="24"/>
        </w:rPr>
        <w:t xml:space="preserve">there were a few limitations, one key </w:t>
      </w:r>
      <w:r w:rsidR="00936879">
        <w:rPr>
          <w:rFonts w:ascii="Arial" w:hAnsi="Arial" w:cs="Arial"/>
          <w:sz w:val="24"/>
          <w:szCs w:val="24"/>
        </w:rPr>
        <w:t>issue</w:t>
      </w:r>
      <w:r w:rsidR="00634D24">
        <w:rPr>
          <w:rFonts w:ascii="Arial" w:hAnsi="Arial" w:cs="Arial"/>
          <w:sz w:val="24"/>
          <w:szCs w:val="24"/>
        </w:rPr>
        <w:t xml:space="preserve"> </w:t>
      </w:r>
      <w:r w:rsidR="00115D67">
        <w:rPr>
          <w:rFonts w:ascii="Arial" w:hAnsi="Arial" w:cs="Arial"/>
          <w:sz w:val="24"/>
          <w:szCs w:val="24"/>
        </w:rPr>
        <w:t xml:space="preserve">that was noticed was </w:t>
      </w:r>
      <w:r w:rsidR="00936879">
        <w:rPr>
          <w:rFonts w:ascii="Arial" w:hAnsi="Arial" w:cs="Arial"/>
          <w:sz w:val="24"/>
          <w:szCs w:val="24"/>
        </w:rPr>
        <w:t xml:space="preserve">the challenge of applying the </w:t>
      </w:r>
      <w:r w:rsidR="00F21A95">
        <w:rPr>
          <w:rFonts w:ascii="Arial" w:hAnsi="Arial" w:cs="Arial"/>
          <w:sz w:val="24"/>
          <w:szCs w:val="24"/>
        </w:rPr>
        <w:t>rubric in a live lesson environment</w:t>
      </w:r>
      <w:r w:rsidR="00A47C79">
        <w:rPr>
          <w:rFonts w:ascii="Arial" w:hAnsi="Arial" w:cs="Arial"/>
          <w:sz w:val="24"/>
          <w:szCs w:val="24"/>
        </w:rPr>
        <w:t xml:space="preserve">. </w:t>
      </w:r>
      <w:r w:rsidR="001C19D2">
        <w:rPr>
          <w:rFonts w:ascii="Arial" w:hAnsi="Arial" w:cs="Arial"/>
          <w:sz w:val="24"/>
          <w:szCs w:val="24"/>
        </w:rPr>
        <w:t xml:space="preserve">Observing and assessing five different </w:t>
      </w:r>
      <w:r w:rsidR="00433FB0">
        <w:rPr>
          <w:rFonts w:ascii="Arial" w:hAnsi="Arial" w:cs="Arial"/>
          <w:sz w:val="24"/>
          <w:szCs w:val="24"/>
        </w:rPr>
        <w:t>criteria</w:t>
      </w:r>
      <w:r w:rsidR="001C19D2">
        <w:rPr>
          <w:rFonts w:ascii="Arial" w:hAnsi="Arial" w:cs="Arial"/>
          <w:sz w:val="24"/>
          <w:szCs w:val="24"/>
        </w:rPr>
        <w:t xml:space="preserve"> </w:t>
      </w:r>
      <w:r w:rsidR="009F6158">
        <w:rPr>
          <w:rFonts w:ascii="Arial" w:hAnsi="Arial" w:cs="Arial"/>
          <w:sz w:val="24"/>
          <w:szCs w:val="24"/>
        </w:rPr>
        <w:t xml:space="preserve">at the same time while managing and leading a lesson is not </w:t>
      </w:r>
      <w:r w:rsidR="004A4B73">
        <w:rPr>
          <w:rFonts w:ascii="Arial" w:hAnsi="Arial" w:cs="Arial"/>
          <w:sz w:val="24"/>
          <w:szCs w:val="24"/>
        </w:rPr>
        <w:t>feasible</w:t>
      </w:r>
      <w:r w:rsidR="00292B9E">
        <w:rPr>
          <w:rFonts w:ascii="Arial" w:hAnsi="Arial" w:cs="Arial"/>
          <w:sz w:val="24"/>
          <w:szCs w:val="24"/>
        </w:rPr>
        <w:t xml:space="preserve">, this is because </w:t>
      </w:r>
      <w:r w:rsidR="00433FB0">
        <w:rPr>
          <w:rFonts w:ascii="Arial" w:hAnsi="Arial" w:cs="Arial"/>
          <w:sz w:val="24"/>
          <w:szCs w:val="24"/>
        </w:rPr>
        <w:t xml:space="preserve">the rubric </w:t>
      </w:r>
      <w:r w:rsidR="008468F9">
        <w:rPr>
          <w:rFonts w:ascii="Arial" w:hAnsi="Arial" w:cs="Arial"/>
          <w:sz w:val="24"/>
          <w:szCs w:val="24"/>
        </w:rPr>
        <w:t xml:space="preserve">required a lot of concentration and attention on one individual at a time. </w:t>
      </w:r>
      <w:r w:rsidR="00CC5A56">
        <w:rPr>
          <w:rFonts w:ascii="Arial" w:hAnsi="Arial" w:cs="Arial"/>
          <w:sz w:val="24"/>
          <w:szCs w:val="24"/>
        </w:rPr>
        <w:t xml:space="preserve">This suggests that even though </w:t>
      </w:r>
      <w:r w:rsidR="00F8053B">
        <w:rPr>
          <w:rFonts w:ascii="Arial" w:hAnsi="Arial" w:cs="Arial"/>
          <w:sz w:val="24"/>
          <w:szCs w:val="24"/>
        </w:rPr>
        <w:t xml:space="preserve">the tool was </w:t>
      </w:r>
      <w:r w:rsidR="007D66A9">
        <w:rPr>
          <w:rFonts w:ascii="Arial" w:hAnsi="Arial" w:cs="Arial"/>
          <w:sz w:val="24"/>
          <w:szCs w:val="24"/>
        </w:rPr>
        <w:t xml:space="preserve">effective in principle, it needs to be adapted so maybe it </w:t>
      </w:r>
      <w:r w:rsidR="007E6CB5">
        <w:rPr>
          <w:rFonts w:ascii="Arial" w:hAnsi="Arial" w:cs="Arial"/>
          <w:sz w:val="24"/>
          <w:szCs w:val="24"/>
        </w:rPr>
        <w:t xml:space="preserve">would work to </w:t>
      </w:r>
      <w:r w:rsidR="005E3422">
        <w:rPr>
          <w:rFonts w:ascii="Arial" w:hAnsi="Arial" w:cs="Arial"/>
          <w:sz w:val="24"/>
          <w:szCs w:val="24"/>
        </w:rPr>
        <w:t xml:space="preserve">focus on less criteria or </w:t>
      </w:r>
      <w:r w:rsidR="00B12D26">
        <w:rPr>
          <w:rFonts w:ascii="Arial" w:hAnsi="Arial" w:cs="Arial"/>
          <w:sz w:val="24"/>
          <w:szCs w:val="24"/>
        </w:rPr>
        <w:t>investigate</w:t>
      </w:r>
      <w:r w:rsidR="005E3422">
        <w:rPr>
          <w:rFonts w:ascii="Arial" w:hAnsi="Arial" w:cs="Arial"/>
          <w:sz w:val="24"/>
          <w:szCs w:val="24"/>
        </w:rPr>
        <w:t xml:space="preserve"> a peer and </w:t>
      </w:r>
      <w:r w:rsidR="005A5C5A">
        <w:rPr>
          <w:rFonts w:ascii="Arial" w:hAnsi="Arial" w:cs="Arial"/>
          <w:sz w:val="24"/>
          <w:szCs w:val="24"/>
        </w:rPr>
        <w:t>self-assessment</w:t>
      </w:r>
      <w:r w:rsidR="005E3422">
        <w:rPr>
          <w:rFonts w:ascii="Arial" w:hAnsi="Arial" w:cs="Arial"/>
          <w:sz w:val="24"/>
          <w:szCs w:val="24"/>
        </w:rPr>
        <w:t xml:space="preserve"> strategies </w:t>
      </w:r>
      <w:r w:rsidR="005A5C5A">
        <w:rPr>
          <w:rFonts w:ascii="Arial" w:hAnsi="Arial" w:cs="Arial"/>
          <w:sz w:val="24"/>
          <w:szCs w:val="24"/>
        </w:rPr>
        <w:t>to save time and be easier to use in schools.</w:t>
      </w:r>
      <w:r w:rsidR="00D730C8">
        <w:rPr>
          <w:rFonts w:ascii="Arial" w:hAnsi="Arial" w:cs="Arial"/>
          <w:sz w:val="24"/>
          <w:szCs w:val="24"/>
        </w:rPr>
        <w:t xml:space="preserve"> </w:t>
      </w:r>
      <w:r w:rsidR="00080AF0">
        <w:rPr>
          <w:rFonts w:ascii="Arial" w:hAnsi="Arial" w:cs="Arial"/>
          <w:sz w:val="24"/>
          <w:szCs w:val="24"/>
        </w:rPr>
        <w:t>Sun</w:t>
      </w:r>
      <w:r w:rsidR="006531EA">
        <w:rPr>
          <w:rFonts w:ascii="Arial" w:hAnsi="Arial" w:cs="Arial"/>
          <w:sz w:val="24"/>
          <w:szCs w:val="24"/>
        </w:rPr>
        <w:t xml:space="preserve"> et al. (2015) state that peer assessment is a good way to save teachers time in assessing when working with large class si</w:t>
      </w:r>
      <w:r w:rsidR="002912FC">
        <w:rPr>
          <w:rFonts w:ascii="Arial" w:hAnsi="Arial" w:cs="Arial"/>
          <w:sz w:val="24"/>
          <w:szCs w:val="24"/>
        </w:rPr>
        <w:t xml:space="preserve">zes. </w:t>
      </w:r>
      <w:r w:rsidR="00614B0E">
        <w:rPr>
          <w:rFonts w:ascii="Arial" w:hAnsi="Arial" w:cs="Arial"/>
          <w:sz w:val="24"/>
          <w:szCs w:val="24"/>
        </w:rPr>
        <w:t xml:space="preserve"> </w:t>
      </w:r>
      <w:r w:rsidR="00D730C8">
        <w:rPr>
          <w:rFonts w:ascii="Arial" w:hAnsi="Arial" w:cs="Arial"/>
          <w:sz w:val="24"/>
          <w:szCs w:val="24"/>
        </w:rPr>
        <w:t xml:space="preserve">Another limitation </w:t>
      </w:r>
      <w:r w:rsidR="00D52E39">
        <w:rPr>
          <w:rFonts w:ascii="Arial" w:hAnsi="Arial" w:cs="Arial"/>
          <w:sz w:val="24"/>
          <w:szCs w:val="24"/>
        </w:rPr>
        <w:t xml:space="preserve">was the fact that the assessment was based </w:t>
      </w:r>
      <w:r w:rsidR="009627C9">
        <w:rPr>
          <w:rFonts w:ascii="Arial" w:hAnsi="Arial" w:cs="Arial"/>
          <w:sz w:val="24"/>
          <w:szCs w:val="24"/>
        </w:rPr>
        <w:t>off</w:t>
      </w:r>
      <w:r w:rsidR="00D52E39">
        <w:rPr>
          <w:rFonts w:ascii="Arial" w:hAnsi="Arial" w:cs="Arial"/>
          <w:sz w:val="24"/>
          <w:szCs w:val="24"/>
        </w:rPr>
        <w:t xml:space="preserve"> judgment. </w:t>
      </w:r>
      <w:r w:rsidR="009627C9">
        <w:rPr>
          <w:rFonts w:ascii="Arial" w:hAnsi="Arial" w:cs="Arial"/>
          <w:sz w:val="24"/>
          <w:szCs w:val="24"/>
        </w:rPr>
        <w:t xml:space="preserve">Judging a student’s cognitive ability </w:t>
      </w:r>
      <w:r w:rsidR="00625FD4">
        <w:rPr>
          <w:rFonts w:ascii="Arial" w:hAnsi="Arial" w:cs="Arial"/>
          <w:sz w:val="24"/>
          <w:szCs w:val="24"/>
        </w:rPr>
        <w:t xml:space="preserve">proved to be complex particularly with a </w:t>
      </w:r>
      <w:r w:rsidR="009923EC">
        <w:rPr>
          <w:rFonts w:ascii="Arial" w:hAnsi="Arial" w:cs="Arial"/>
          <w:sz w:val="24"/>
          <w:szCs w:val="24"/>
        </w:rPr>
        <w:t xml:space="preserve">lower ability student whose performance was inconsistent. At times it was difficult to choose between emerging and </w:t>
      </w:r>
      <w:r w:rsidR="00C71F2A">
        <w:rPr>
          <w:rFonts w:ascii="Arial" w:hAnsi="Arial" w:cs="Arial"/>
          <w:sz w:val="24"/>
          <w:szCs w:val="24"/>
        </w:rPr>
        <w:t xml:space="preserve">developing stages of the rubric. </w:t>
      </w:r>
      <w:r w:rsidR="0082575E">
        <w:rPr>
          <w:rFonts w:ascii="Arial" w:hAnsi="Arial" w:cs="Arial"/>
          <w:sz w:val="24"/>
          <w:szCs w:val="24"/>
        </w:rPr>
        <w:t>This shows that for other people to use there may need some refinement on the language used in each stage</w:t>
      </w:r>
      <w:r w:rsidR="00FF6025">
        <w:rPr>
          <w:rFonts w:ascii="Arial" w:hAnsi="Arial" w:cs="Arial"/>
          <w:sz w:val="24"/>
          <w:szCs w:val="24"/>
        </w:rPr>
        <w:t xml:space="preserve">. Another slight confusion was differentiating </w:t>
      </w:r>
      <w:r w:rsidR="000828CE">
        <w:rPr>
          <w:rFonts w:ascii="Arial" w:hAnsi="Arial" w:cs="Arial"/>
          <w:sz w:val="24"/>
          <w:szCs w:val="24"/>
        </w:rPr>
        <w:t xml:space="preserve">decision making and problem solving at some moments which could lead to a lack of reliability in the tool. </w:t>
      </w:r>
      <w:r w:rsidR="00787D90">
        <w:rPr>
          <w:rFonts w:ascii="Arial" w:hAnsi="Arial" w:cs="Arial"/>
          <w:sz w:val="24"/>
          <w:szCs w:val="24"/>
        </w:rPr>
        <w:t>Finally,</w:t>
      </w:r>
      <w:r w:rsidR="00614B0E">
        <w:rPr>
          <w:rFonts w:ascii="Arial" w:hAnsi="Arial" w:cs="Arial"/>
          <w:sz w:val="24"/>
          <w:szCs w:val="24"/>
        </w:rPr>
        <w:t xml:space="preserve"> the reflection </w:t>
      </w:r>
      <w:r w:rsidR="0066327B">
        <w:rPr>
          <w:rFonts w:ascii="Arial" w:hAnsi="Arial" w:cs="Arial"/>
          <w:sz w:val="24"/>
          <w:szCs w:val="24"/>
        </w:rPr>
        <w:t>&amp;</w:t>
      </w:r>
      <w:r w:rsidR="00614B0E">
        <w:rPr>
          <w:rFonts w:ascii="Arial" w:hAnsi="Arial" w:cs="Arial"/>
          <w:sz w:val="24"/>
          <w:szCs w:val="24"/>
        </w:rPr>
        <w:t xml:space="preserve"> </w:t>
      </w:r>
      <w:r w:rsidR="0066327B">
        <w:rPr>
          <w:rFonts w:ascii="Arial" w:hAnsi="Arial" w:cs="Arial"/>
          <w:sz w:val="24"/>
          <w:szCs w:val="24"/>
        </w:rPr>
        <w:t xml:space="preserve">evaluation section proved an issue for student A as they struggled to put together feedback </w:t>
      </w:r>
      <w:r w:rsidR="000E386C">
        <w:rPr>
          <w:rFonts w:ascii="Arial" w:hAnsi="Arial" w:cs="Arial"/>
          <w:sz w:val="24"/>
          <w:szCs w:val="24"/>
        </w:rPr>
        <w:t xml:space="preserve">this suggests that more support was needed to guide the students who were at the bottom of the </w:t>
      </w:r>
      <w:r w:rsidR="008577AE">
        <w:rPr>
          <w:rFonts w:ascii="Arial" w:hAnsi="Arial" w:cs="Arial"/>
          <w:sz w:val="24"/>
          <w:szCs w:val="24"/>
        </w:rPr>
        <w:t xml:space="preserve">rubric at this ‘emerging’ through guided questioning. </w:t>
      </w:r>
      <w:r w:rsidR="00FB5877">
        <w:rPr>
          <w:rFonts w:ascii="Arial" w:hAnsi="Arial" w:cs="Arial"/>
          <w:sz w:val="24"/>
          <w:szCs w:val="24"/>
        </w:rPr>
        <w:t xml:space="preserve">This part was especially </w:t>
      </w:r>
      <w:r w:rsidR="00680B1D">
        <w:rPr>
          <w:rFonts w:ascii="Arial" w:hAnsi="Arial" w:cs="Arial"/>
          <w:sz w:val="24"/>
          <w:szCs w:val="24"/>
        </w:rPr>
        <w:t xml:space="preserve">important as Mills et al. (2020) </w:t>
      </w:r>
      <w:r w:rsidR="00871F06">
        <w:rPr>
          <w:rFonts w:ascii="Arial" w:hAnsi="Arial" w:cs="Arial"/>
          <w:sz w:val="24"/>
          <w:szCs w:val="24"/>
        </w:rPr>
        <w:t xml:space="preserve">discuss how reflection is hugely important for teachers and students </w:t>
      </w:r>
      <w:r w:rsidR="00B3571A">
        <w:rPr>
          <w:rFonts w:ascii="Arial" w:hAnsi="Arial" w:cs="Arial"/>
          <w:sz w:val="24"/>
          <w:szCs w:val="24"/>
        </w:rPr>
        <w:t xml:space="preserve">to improve and learn. </w:t>
      </w:r>
      <w:r w:rsidR="00787D90">
        <w:rPr>
          <w:rFonts w:ascii="Arial" w:hAnsi="Arial" w:cs="Arial"/>
          <w:sz w:val="24"/>
          <w:szCs w:val="24"/>
        </w:rPr>
        <w:t xml:space="preserve">Despite these limitations this highlighted that PE can be assessed in different ways not only physical performance and it can promote inclusive pedagogy. </w:t>
      </w:r>
      <w:r w:rsidR="00C971C6">
        <w:rPr>
          <w:rFonts w:ascii="Arial" w:hAnsi="Arial" w:cs="Arial"/>
          <w:sz w:val="24"/>
          <w:szCs w:val="24"/>
        </w:rPr>
        <w:t>This focus on cognitive development of the student can help work towards the holistic development of the student</w:t>
      </w:r>
      <w:r w:rsidR="00B26A5E">
        <w:rPr>
          <w:rFonts w:ascii="Arial" w:hAnsi="Arial" w:cs="Arial"/>
          <w:sz w:val="24"/>
          <w:szCs w:val="24"/>
        </w:rPr>
        <w:t>.</w:t>
      </w:r>
    </w:p>
    <w:p w14:paraId="50A7B1D1" w14:textId="77777777" w:rsidR="00780B8C" w:rsidRDefault="00780B8C" w:rsidP="00842050">
      <w:pPr>
        <w:spacing w:line="360" w:lineRule="auto"/>
        <w:rPr>
          <w:rStyle w:val="Heading1Char"/>
          <w:rFonts w:ascii="Arial" w:hAnsi="Arial" w:cs="Arial"/>
          <w:sz w:val="24"/>
          <w:szCs w:val="24"/>
        </w:rPr>
      </w:pPr>
      <w:bookmarkStart w:id="7" w:name="_Toc227157447"/>
    </w:p>
    <w:p w14:paraId="7BDD9FBB" w14:textId="2053F9ED" w:rsidR="00AB727E" w:rsidRDefault="00AB727E" w:rsidP="00842050">
      <w:pPr>
        <w:spacing w:line="360" w:lineRule="auto"/>
        <w:rPr>
          <w:rStyle w:val="Heading1Char"/>
          <w:rFonts w:ascii="Arial" w:hAnsi="Arial" w:cs="Arial"/>
          <w:sz w:val="24"/>
          <w:szCs w:val="24"/>
        </w:rPr>
      </w:pPr>
      <w:r w:rsidRPr="00842050">
        <w:rPr>
          <w:rStyle w:val="Heading1Char"/>
          <w:rFonts w:ascii="Arial" w:hAnsi="Arial" w:cs="Arial"/>
          <w:sz w:val="24"/>
          <w:szCs w:val="24"/>
        </w:rPr>
        <w:t>Conclusion</w:t>
      </w:r>
      <w:bookmarkEnd w:id="7"/>
    </w:p>
    <w:p w14:paraId="26F6F536" w14:textId="7BEEFAB9" w:rsidR="00780B8C" w:rsidRPr="00DC16A0" w:rsidRDefault="00DC16A0" w:rsidP="0084205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</w:t>
      </w:r>
      <w:r w:rsidR="00754A9E">
        <w:rPr>
          <w:rFonts w:ascii="Arial" w:hAnsi="Arial" w:cs="Arial"/>
          <w:sz w:val="24"/>
          <w:szCs w:val="24"/>
        </w:rPr>
        <w:t>, this portfolio has demonstrated the process of designing</w:t>
      </w:r>
      <w:r w:rsidR="00F22311">
        <w:rPr>
          <w:rFonts w:ascii="Arial" w:hAnsi="Arial" w:cs="Arial"/>
          <w:sz w:val="24"/>
          <w:szCs w:val="24"/>
        </w:rPr>
        <w:t xml:space="preserve">, applying and evaluating an assessment rubric focused on the cognitive domain of physical literacy within </w:t>
      </w:r>
      <w:r w:rsidR="009648EE">
        <w:rPr>
          <w:rFonts w:ascii="Arial" w:hAnsi="Arial" w:cs="Arial"/>
          <w:sz w:val="24"/>
          <w:szCs w:val="24"/>
        </w:rPr>
        <w:t xml:space="preserve">PE. The development of the rubric was </w:t>
      </w:r>
      <w:r w:rsidR="00A600CE">
        <w:rPr>
          <w:rFonts w:ascii="Arial" w:hAnsi="Arial" w:cs="Arial"/>
          <w:sz w:val="24"/>
          <w:szCs w:val="24"/>
        </w:rPr>
        <w:t xml:space="preserve">designed through literature </w:t>
      </w:r>
      <w:r w:rsidR="0069121C">
        <w:rPr>
          <w:rFonts w:ascii="Arial" w:hAnsi="Arial" w:cs="Arial"/>
          <w:sz w:val="24"/>
          <w:szCs w:val="24"/>
        </w:rPr>
        <w:t>that highlighted</w:t>
      </w:r>
      <w:r w:rsidR="00061E24">
        <w:rPr>
          <w:rFonts w:ascii="Arial" w:hAnsi="Arial" w:cs="Arial"/>
          <w:sz w:val="24"/>
          <w:szCs w:val="24"/>
        </w:rPr>
        <w:t xml:space="preserve"> the importance of moving beyond </w:t>
      </w:r>
      <w:r w:rsidR="000F3906">
        <w:rPr>
          <w:rFonts w:ascii="Arial" w:hAnsi="Arial" w:cs="Arial"/>
          <w:sz w:val="24"/>
          <w:szCs w:val="24"/>
        </w:rPr>
        <w:t>performance-based</w:t>
      </w:r>
      <w:r w:rsidR="00061E24">
        <w:rPr>
          <w:rFonts w:ascii="Arial" w:hAnsi="Arial" w:cs="Arial"/>
          <w:sz w:val="24"/>
          <w:szCs w:val="24"/>
        </w:rPr>
        <w:t xml:space="preserve"> assessment </w:t>
      </w:r>
      <w:r w:rsidR="00B76721">
        <w:rPr>
          <w:rFonts w:ascii="Arial" w:hAnsi="Arial" w:cs="Arial"/>
          <w:sz w:val="24"/>
          <w:szCs w:val="24"/>
        </w:rPr>
        <w:t xml:space="preserve">towards more holistic and inclusive approaches. </w:t>
      </w:r>
      <w:r w:rsidR="000F3906">
        <w:rPr>
          <w:rFonts w:ascii="Arial" w:hAnsi="Arial" w:cs="Arial"/>
          <w:sz w:val="24"/>
          <w:szCs w:val="24"/>
        </w:rPr>
        <w:t xml:space="preserve">The application of the rubric within </w:t>
      </w:r>
      <w:r w:rsidR="00D356A7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0F3906">
        <w:rPr>
          <w:rFonts w:ascii="Arial" w:hAnsi="Arial" w:cs="Arial"/>
          <w:sz w:val="24"/>
          <w:szCs w:val="24"/>
        </w:rPr>
        <w:t>TGfU</w:t>
      </w:r>
      <w:proofErr w:type="spellEnd"/>
      <w:r w:rsidR="000F3906">
        <w:rPr>
          <w:rFonts w:ascii="Arial" w:hAnsi="Arial" w:cs="Arial"/>
          <w:sz w:val="24"/>
          <w:szCs w:val="24"/>
        </w:rPr>
        <w:t xml:space="preserve"> based rugby </w:t>
      </w:r>
      <w:r w:rsidR="00D356A7">
        <w:rPr>
          <w:rFonts w:ascii="Arial" w:hAnsi="Arial" w:cs="Arial"/>
          <w:sz w:val="24"/>
          <w:szCs w:val="24"/>
        </w:rPr>
        <w:t xml:space="preserve">lesson </w:t>
      </w:r>
      <w:r w:rsidR="005745C2">
        <w:rPr>
          <w:rFonts w:ascii="Arial" w:hAnsi="Arial" w:cs="Arial"/>
          <w:sz w:val="24"/>
          <w:szCs w:val="24"/>
        </w:rPr>
        <w:t>showed that it can effectively capture key aspects of cognitive learning</w:t>
      </w:r>
      <w:r w:rsidR="007123CF">
        <w:rPr>
          <w:rFonts w:ascii="Arial" w:hAnsi="Arial" w:cs="Arial"/>
          <w:sz w:val="24"/>
          <w:szCs w:val="24"/>
        </w:rPr>
        <w:t xml:space="preserve"> such as decision making, problem solving and tactical awareness</w:t>
      </w:r>
      <w:r w:rsidR="001D16EF">
        <w:rPr>
          <w:rFonts w:ascii="Arial" w:hAnsi="Arial" w:cs="Arial"/>
          <w:sz w:val="24"/>
          <w:szCs w:val="24"/>
        </w:rPr>
        <w:t>. Importantly, the tool enabled meaningful assessment of a lower ability pupil</w:t>
      </w:r>
      <w:r w:rsidR="00745E70">
        <w:rPr>
          <w:rFonts w:ascii="Arial" w:hAnsi="Arial" w:cs="Arial"/>
          <w:sz w:val="24"/>
          <w:szCs w:val="24"/>
        </w:rPr>
        <w:t xml:space="preserve"> which shows that </w:t>
      </w:r>
      <w:r w:rsidR="006352AF">
        <w:rPr>
          <w:rFonts w:ascii="Arial" w:hAnsi="Arial" w:cs="Arial"/>
          <w:sz w:val="24"/>
          <w:szCs w:val="24"/>
        </w:rPr>
        <w:t>it can support inclusivity within assessing PE.</w:t>
      </w:r>
      <w:r w:rsidR="001F2EC2">
        <w:rPr>
          <w:rFonts w:ascii="Arial" w:hAnsi="Arial" w:cs="Arial"/>
          <w:sz w:val="24"/>
          <w:szCs w:val="24"/>
        </w:rPr>
        <w:t xml:space="preserve"> However, the evaluation and reflection also identified several limitations</w:t>
      </w:r>
      <w:r w:rsidR="002350F5">
        <w:rPr>
          <w:rFonts w:ascii="Arial" w:hAnsi="Arial" w:cs="Arial"/>
          <w:sz w:val="24"/>
          <w:szCs w:val="24"/>
        </w:rPr>
        <w:t xml:space="preserve"> including the challenges of applying</w:t>
      </w:r>
      <w:r w:rsidR="00E4689D">
        <w:rPr>
          <w:rFonts w:ascii="Arial" w:hAnsi="Arial" w:cs="Arial"/>
          <w:sz w:val="24"/>
          <w:szCs w:val="24"/>
        </w:rPr>
        <w:t xml:space="preserve"> the rubric in </w:t>
      </w:r>
      <w:r w:rsidR="004261A1">
        <w:rPr>
          <w:rFonts w:ascii="Arial" w:hAnsi="Arial" w:cs="Arial"/>
          <w:sz w:val="24"/>
          <w:szCs w:val="24"/>
        </w:rPr>
        <w:t xml:space="preserve">real time, the subjective nature of teacher assessment and </w:t>
      </w:r>
      <w:r w:rsidR="00E34D55">
        <w:rPr>
          <w:rFonts w:ascii="Arial" w:hAnsi="Arial" w:cs="Arial"/>
          <w:sz w:val="24"/>
          <w:szCs w:val="24"/>
        </w:rPr>
        <w:t xml:space="preserve">difficulties with the language used in the rubric. These findings suggest </w:t>
      </w:r>
      <w:r w:rsidR="00AF19D8">
        <w:rPr>
          <w:rFonts w:ascii="Arial" w:hAnsi="Arial" w:cs="Arial"/>
          <w:sz w:val="24"/>
          <w:szCs w:val="24"/>
        </w:rPr>
        <w:t>that</w:t>
      </w:r>
      <w:r w:rsidR="00E34D55">
        <w:rPr>
          <w:rFonts w:ascii="Arial" w:hAnsi="Arial" w:cs="Arial"/>
          <w:sz w:val="24"/>
          <w:szCs w:val="24"/>
        </w:rPr>
        <w:t xml:space="preserve"> </w:t>
      </w:r>
      <w:r w:rsidR="005C5400">
        <w:rPr>
          <w:rFonts w:ascii="Arial" w:hAnsi="Arial" w:cs="Arial"/>
          <w:sz w:val="24"/>
          <w:szCs w:val="24"/>
        </w:rPr>
        <w:t>while th</w:t>
      </w:r>
      <w:r w:rsidR="00AF19D8">
        <w:rPr>
          <w:rFonts w:ascii="Arial" w:hAnsi="Arial" w:cs="Arial"/>
          <w:sz w:val="24"/>
          <w:szCs w:val="24"/>
        </w:rPr>
        <w:t>e</w:t>
      </w:r>
      <w:r w:rsidR="005C5400">
        <w:rPr>
          <w:rFonts w:ascii="Arial" w:hAnsi="Arial" w:cs="Arial"/>
          <w:sz w:val="24"/>
          <w:szCs w:val="24"/>
        </w:rPr>
        <w:t xml:space="preserve"> rubric is effective in </w:t>
      </w:r>
      <w:r w:rsidR="00101279">
        <w:rPr>
          <w:rFonts w:ascii="Arial" w:hAnsi="Arial" w:cs="Arial"/>
          <w:sz w:val="24"/>
          <w:szCs w:val="24"/>
        </w:rPr>
        <w:t>principle</w:t>
      </w:r>
      <w:r w:rsidR="005C5400">
        <w:rPr>
          <w:rFonts w:ascii="Arial" w:hAnsi="Arial" w:cs="Arial"/>
          <w:sz w:val="24"/>
          <w:szCs w:val="24"/>
        </w:rPr>
        <w:t xml:space="preserve"> further refinement is required to enhance</w:t>
      </w:r>
      <w:r w:rsidR="00AF19D8">
        <w:rPr>
          <w:rFonts w:ascii="Arial" w:hAnsi="Arial" w:cs="Arial"/>
          <w:sz w:val="24"/>
          <w:szCs w:val="24"/>
        </w:rPr>
        <w:t xml:space="preserve"> its practical usability and reliability. </w:t>
      </w:r>
      <w:r w:rsidR="00101279">
        <w:rPr>
          <w:rFonts w:ascii="Arial" w:hAnsi="Arial" w:cs="Arial"/>
          <w:sz w:val="24"/>
          <w:szCs w:val="24"/>
        </w:rPr>
        <w:t xml:space="preserve">Overall, the portfolio highlights </w:t>
      </w:r>
      <w:r w:rsidR="00C36FF0">
        <w:rPr>
          <w:rFonts w:ascii="Arial" w:hAnsi="Arial" w:cs="Arial"/>
          <w:sz w:val="24"/>
          <w:szCs w:val="24"/>
        </w:rPr>
        <w:t xml:space="preserve">the value </w:t>
      </w:r>
      <w:r w:rsidR="0086782F">
        <w:rPr>
          <w:rFonts w:ascii="Arial" w:hAnsi="Arial" w:cs="Arial"/>
          <w:sz w:val="24"/>
          <w:szCs w:val="24"/>
        </w:rPr>
        <w:t>of inclusive assessment in PE</w:t>
      </w:r>
      <w:r w:rsidR="008A227B">
        <w:rPr>
          <w:rFonts w:ascii="Arial" w:hAnsi="Arial" w:cs="Arial"/>
          <w:sz w:val="24"/>
          <w:szCs w:val="24"/>
        </w:rPr>
        <w:t xml:space="preserve">, and the importance of </w:t>
      </w:r>
      <w:r w:rsidR="008B066A">
        <w:rPr>
          <w:rFonts w:ascii="Arial" w:hAnsi="Arial" w:cs="Arial"/>
          <w:sz w:val="24"/>
          <w:szCs w:val="24"/>
        </w:rPr>
        <w:t xml:space="preserve">aligning assessment practices with the broader aims of physical literacy and lifelong engagement in physical activity. </w:t>
      </w:r>
    </w:p>
    <w:p w14:paraId="357131D5" w14:textId="77777777" w:rsidR="00146BAD" w:rsidRPr="00842050" w:rsidRDefault="00146BAD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327E643A" w14:textId="77777777" w:rsidR="00146BAD" w:rsidRPr="00842050" w:rsidRDefault="00146BAD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35F11DEC" w14:textId="77777777" w:rsidR="00146BAD" w:rsidRPr="00842050" w:rsidRDefault="00146BAD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2F31F112" w14:textId="77777777" w:rsidR="007548E6" w:rsidRPr="00842050" w:rsidRDefault="007548E6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776DB548" w14:textId="77777777" w:rsidR="007548E6" w:rsidRPr="00842050" w:rsidRDefault="007548E6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3A409B2F" w14:textId="77777777" w:rsidR="0030643D" w:rsidRPr="00842050" w:rsidRDefault="0030643D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7656CD1D" w14:textId="77777777" w:rsidR="0030643D" w:rsidRPr="00842050" w:rsidRDefault="0030643D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72B337AF" w14:textId="77777777" w:rsidR="0030643D" w:rsidRPr="00842050" w:rsidRDefault="0030643D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32038A1C" w14:textId="77777777" w:rsidR="0030643D" w:rsidRPr="00842050" w:rsidRDefault="0030643D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4F0C2222" w14:textId="77777777" w:rsidR="0030643D" w:rsidRPr="00842050" w:rsidRDefault="0030643D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7EC99E19" w14:textId="77777777" w:rsidR="0030643D" w:rsidRPr="00842050" w:rsidRDefault="0030643D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33B3DC44" w14:textId="77777777" w:rsidR="0030643D" w:rsidRPr="00842050" w:rsidRDefault="0030643D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624433D1" w14:textId="4FFDA0A0" w:rsidR="0030643D" w:rsidRPr="00842050" w:rsidRDefault="00495A44" w:rsidP="00842050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bookmarkStart w:id="8" w:name="_Toc227157448"/>
      <w:r w:rsidRPr="00842050">
        <w:rPr>
          <w:rFonts w:ascii="Arial" w:hAnsi="Arial" w:cs="Arial"/>
          <w:sz w:val="24"/>
          <w:szCs w:val="24"/>
        </w:rPr>
        <w:lastRenderedPageBreak/>
        <w:t>References</w:t>
      </w:r>
      <w:bookmarkEnd w:id="8"/>
      <w:r w:rsidRPr="00842050">
        <w:rPr>
          <w:rFonts w:ascii="Arial" w:hAnsi="Arial" w:cs="Arial"/>
          <w:sz w:val="24"/>
          <w:szCs w:val="24"/>
        </w:rPr>
        <w:t xml:space="preserve"> </w:t>
      </w:r>
    </w:p>
    <w:p w14:paraId="16B6BBC8" w14:textId="77777777" w:rsidR="0030643D" w:rsidRPr="00842050" w:rsidRDefault="0030643D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27D27F67" w14:textId="77777777" w:rsidR="00736F9D" w:rsidRPr="00736F9D" w:rsidRDefault="00736F9D" w:rsidP="00736F9D">
      <w:pPr>
        <w:pStyle w:val="NormalWeb"/>
        <w:spacing w:before="0" w:beforeAutospacing="0" w:after="173" w:afterAutospacing="0" w:line="360" w:lineRule="auto"/>
        <w:rPr>
          <w:rFonts w:ascii="Arial" w:hAnsi="Arial" w:cs="Arial"/>
          <w:color w:val="000000"/>
        </w:rPr>
      </w:pPr>
      <w:r w:rsidRPr="00736F9D">
        <w:rPr>
          <w:rFonts w:ascii="Arial" w:hAnsi="Arial" w:cs="Arial"/>
          <w:color w:val="000000"/>
        </w:rPr>
        <w:t xml:space="preserve">Al Ardha, M.A., </w:t>
      </w:r>
      <w:proofErr w:type="spellStart"/>
      <w:r w:rsidRPr="00736F9D">
        <w:rPr>
          <w:rFonts w:ascii="Arial" w:hAnsi="Arial" w:cs="Arial"/>
          <w:color w:val="000000"/>
        </w:rPr>
        <w:t>Kristiyandaru</w:t>
      </w:r>
      <w:proofErr w:type="spellEnd"/>
      <w:r w:rsidRPr="00736F9D">
        <w:rPr>
          <w:rFonts w:ascii="Arial" w:hAnsi="Arial" w:cs="Arial"/>
          <w:color w:val="000000"/>
        </w:rPr>
        <w:t xml:space="preserve">, A., Muhammad, H.N., </w:t>
      </w:r>
      <w:proofErr w:type="spellStart"/>
      <w:r w:rsidRPr="00736F9D">
        <w:rPr>
          <w:rFonts w:ascii="Arial" w:hAnsi="Arial" w:cs="Arial"/>
          <w:color w:val="000000"/>
        </w:rPr>
        <w:t>Nikmah</w:t>
      </w:r>
      <w:proofErr w:type="spellEnd"/>
      <w:r w:rsidRPr="00736F9D">
        <w:rPr>
          <w:rFonts w:ascii="Arial" w:hAnsi="Arial" w:cs="Arial"/>
          <w:color w:val="000000"/>
        </w:rPr>
        <w:t xml:space="preserve">, R.A.A., </w:t>
      </w:r>
      <w:proofErr w:type="spellStart"/>
      <w:r w:rsidRPr="00736F9D">
        <w:rPr>
          <w:rFonts w:ascii="Arial" w:hAnsi="Arial" w:cs="Arial"/>
          <w:color w:val="000000"/>
        </w:rPr>
        <w:t>Bikalawan</w:t>
      </w:r>
      <w:proofErr w:type="spellEnd"/>
      <w:r w:rsidRPr="00736F9D">
        <w:rPr>
          <w:rFonts w:ascii="Arial" w:hAnsi="Arial" w:cs="Arial"/>
          <w:color w:val="000000"/>
        </w:rPr>
        <w:t xml:space="preserve">, S.S., </w:t>
      </w:r>
      <w:proofErr w:type="spellStart"/>
      <w:r w:rsidRPr="00736F9D">
        <w:rPr>
          <w:rFonts w:ascii="Arial" w:hAnsi="Arial" w:cs="Arial"/>
          <w:color w:val="000000"/>
        </w:rPr>
        <w:t>Indiarsa</w:t>
      </w:r>
      <w:proofErr w:type="spellEnd"/>
      <w:r w:rsidRPr="00736F9D">
        <w:rPr>
          <w:rFonts w:ascii="Arial" w:hAnsi="Arial" w:cs="Arial"/>
          <w:color w:val="000000"/>
        </w:rPr>
        <w:t>, N., Hamdani, H. and Yang, C.B. (2025) 'Improving Physical Education Learning Experience through Teaching Game for Understanding Approach: A Systematic Review',</w:t>
      </w:r>
      <w:r w:rsidRPr="00736F9D">
        <w:rPr>
          <w:rStyle w:val="apple-converted-space"/>
          <w:rFonts w:ascii="Arial" w:hAnsi="Arial" w:cs="Arial"/>
          <w:color w:val="000000"/>
        </w:rPr>
        <w:t> </w:t>
      </w:r>
      <w:proofErr w:type="spellStart"/>
      <w:r w:rsidRPr="00736F9D">
        <w:rPr>
          <w:rFonts w:ascii="Arial" w:hAnsi="Arial" w:cs="Arial"/>
          <w:i/>
          <w:iCs/>
          <w:color w:val="000000"/>
        </w:rPr>
        <w:t>Teorìâ</w:t>
      </w:r>
      <w:proofErr w:type="spellEnd"/>
      <w:r w:rsidRPr="00736F9D">
        <w:rPr>
          <w:rFonts w:ascii="Arial" w:hAnsi="Arial" w:cs="Arial"/>
          <w:i/>
          <w:iCs/>
          <w:color w:val="000000"/>
        </w:rPr>
        <w:t xml:space="preserve"> ta </w:t>
      </w:r>
      <w:proofErr w:type="spellStart"/>
      <w:r w:rsidRPr="00736F9D">
        <w:rPr>
          <w:rFonts w:ascii="Arial" w:hAnsi="Arial" w:cs="Arial"/>
          <w:i/>
          <w:iCs/>
          <w:color w:val="000000"/>
        </w:rPr>
        <w:t>metodika</w:t>
      </w:r>
      <w:proofErr w:type="spellEnd"/>
      <w:r w:rsidRPr="00736F9D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736F9D">
        <w:rPr>
          <w:rFonts w:ascii="Arial" w:hAnsi="Arial" w:cs="Arial"/>
          <w:i/>
          <w:iCs/>
          <w:color w:val="000000"/>
        </w:rPr>
        <w:t>fìzičnogo</w:t>
      </w:r>
      <w:proofErr w:type="spellEnd"/>
      <w:r w:rsidRPr="00736F9D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736F9D">
        <w:rPr>
          <w:rFonts w:ascii="Arial" w:hAnsi="Arial" w:cs="Arial"/>
          <w:i/>
          <w:iCs/>
          <w:color w:val="000000"/>
        </w:rPr>
        <w:t>vihovannâ</w:t>
      </w:r>
      <w:proofErr w:type="spellEnd"/>
      <w:r w:rsidRPr="00736F9D">
        <w:rPr>
          <w:rFonts w:ascii="Arial" w:hAnsi="Arial" w:cs="Arial"/>
          <w:i/>
          <w:iCs/>
          <w:color w:val="000000"/>
        </w:rPr>
        <w:t>,</w:t>
      </w:r>
      <w:r w:rsidRPr="00736F9D">
        <w:rPr>
          <w:rStyle w:val="apple-converted-space"/>
          <w:rFonts w:ascii="Arial" w:hAnsi="Arial" w:cs="Arial"/>
          <w:i/>
          <w:iCs/>
          <w:color w:val="000000"/>
        </w:rPr>
        <w:t> </w:t>
      </w:r>
      <w:r w:rsidRPr="00736F9D">
        <w:rPr>
          <w:rFonts w:ascii="Arial" w:hAnsi="Arial" w:cs="Arial"/>
          <w:color w:val="000000"/>
        </w:rPr>
        <w:t xml:space="preserve">25(5), pp. 1268–1278. </w:t>
      </w:r>
      <w:proofErr w:type="spellStart"/>
      <w:r w:rsidRPr="00736F9D">
        <w:rPr>
          <w:rFonts w:ascii="Arial" w:hAnsi="Arial" w:cs="Arial"/>
          <w:color w:val="000000"/>
        </w:rPr>
        <w:t>doi</w:t>
      </w:r>
      <w:proofErr w:type="spellEnd"/>
      <w:r w:rsidRPr="00736F9D">
        <w:rPr>
          <w:rFonts w:ascii="Arial" w:hAnsi="Arial" w:cs="Arial"/>
          <w:color w:val="000000"/>
        </w:rPr>
        <w:t>: 10.17309/tmfv.2025.5.</w:t>
      </w:r>
      <w:proofErr w:type="gramStart"/>
      <w:r w:rsidRPr="00736F9D">
        <w:rPr>
          <w:rFonts w:ascii="Arial" w:hAnsi="Arial" w:cs="Arial"/>
          <w:color w:val="000000"/>
        </w:rPr>
        <w:t>26</w:t>
      </w:r>
      <w:r w:rsidRPr="00736F9D">
        <w:rPr>
          <w:rStyle w:val="apple-converted-space"/>
          <w:rFonts w:ascii="Arial" w:hAnsi="Arial" w:cs="Arial"/>
          <w:color w:val="000000"/>
        </w:rPr>
        <w:t> </w:t>
      </w:r>
      <w:r w:rsidRPr="00736F9D">
        <w:rPr>
          <w:rFonts w:ascii="Arial" w:hAnsi="Arial" w:cs="Arial"/>
          <w:color w:val="000000"/>
        </w:rPr>
        <w:t>.</w:t>
      </w:r>
      <w:proofErr w:type="gramEnd"/>
    </w:p>
    <w:p w14:paraId="516E51F5" w14:textId="77777777" w:rsidR="00736F9D" w:rsidRPr="00736F9D" w:rsidRDefault="00736F9D" w:rsidP="00736F9D">
      <w:pPr>
        <w:pStyle w:val="NormalWeb"/>
        <w:spacing w:before="0" w:beforeAutospacing="0" w:after="173" w:afterAutospacing="0" w:line="360" w:lineRule="auto"/>
        <w:rPr>
          <w:rFonts w:ascii="Arial" w:hAnsi="Arial" w:cs="Arial"/>
          <w:color w:val="000000"/>
        </w:rPr>
      </w:pPr>
      <w:r w:rsidRPr="00736F9D">
        <w:rPr>
          <w:rFonts w:ascii="Arial" w:hAnsi="Arial" w:cs="Arial"/>
          <w:color w:val="000000"/>
        </w:rPr>
        <w:t>Black, P. (2015) 'Formative assessment - an optimistic but incomplete vision',</w:t>
      </w:r>
      <w:r w:rsidRPr="00736F9D">
        <w:rPr>
          <w:rStyle w:val="apple-converted-space"/>
          <w:rFonts w:ascii="Arial" w:hAnsi="Arial" w:cs="Arial"/>
          <w:color w:val="000000"/>
        </w:rPr>
        <w:t> </w:t>
      </w:r>
      <w:r w:rsidRPr="00736F9D">
        <w:rPr>
          <w:rFonts w:ascii="Arial" w:hAnsi="Arial" w:cs="Arial"/>
          <w:i/>
          <w:iCs/>
          <w:color w:val="000000"/>
        </w:rPr>
        <w:t xml:space="preserve">Assessment in </w:t>
      </w:r>
      <w:proofErr w:type="gramStart"/>
      <w:r w:rsidRPr="00736F9D">
        <w:rPr>
          <w:rFonts w:ascii="Arial" w:hAnsi="Arial" w:cs="Arial"/>
          <w:i/>
          <w:iCs/>
          <w:color w:val="000000"/>
        </w:rPr>
        <w:t>education :</w:t>
      </w:r>
      <w:proofErr w:type="gramEnd"/>
      <w:r w:rsidRPr="00736F9D">
        <w:rPr>
          <w:rFonts w:ascii="Arial" w:hAnsi="Arial" w:cs="Arial"/>
          <w:i/>
          <w:iCs/>
          <w:color w:val="000000"/>
        </w:rPr>
        <w:t xml:space="preserve"> principles, policy &amp; practice,</w:t>
      </w:r>
      <w:r w:rsidRPr="00736F9D">
        <w:rPr>
          <w:rStyle w:val="apple-converted-space"/>
          <w:rFonts w:ascii="Arial" w:hAnsi="Arial" w:cs="Arial"/>
          <w:i/>
          <w:iCs/>
          <w:color w:val="000000"/>
        </w:rPr>
        <w:t> </w:t>
      </w:r>
      <w:r w:rsidRPr="00736F9D">
        <w:rPr>
          <w:rFonts w:ascii="Arial" w:hAnsi="Arial" w:cs="Arial"/>
          <w:color w:val="000000"/>
        </w:rPr>
        <w:t xml:space="preserve">22(1), pp. 161–177. </w:t>
      </w:r>
      <w:proofErr w:type="spellStart"/>
      <w:r w:rsidRPr="00736F9D">
        <w:rPr>
          <w:rFonts w:ascii="Arial" w:hAnsi="Arial" w:cs="Arial"/>
          <w:color w:val="000000"/>
        </w:rPr>
        <w:t>doi</w:t>
      </w:r>
      <w:proofErr w:type="spellEnd"/>
      <w:r w:rsidRPr="00736F9D">
        <w:rPr>
          <w:rFonts w:ascii="Arial" w:hAnsi="Arial" w:cs="Arial"/>
          <w:color w:val="000000"/>
        </w:rPr>
        <w:t>: 10.1080/0969594X.2014.</w:t>
      </w:r>
      <w:proofErr w:type="gramStart"/>
      <w:r w:rsidRPr="00736F9D">
        <w:rPr>
          <w:rFonts w:ascii="Arial" w:hAnsi="Arial" w:cs="Arial"/>
          <w:color w:val="000000"/>
        </w:rPr>
        <w:t>999643</w:t>
      </w:r>
      <w:r w:rsidRPr="00736F9D">
        <w:rPr>
          <w:rStyle w:val="apple-converted-space"/>
          <w:rFonts w:ascii="Arial" w:hAnsi="Arial" w:cs="Arial"/>
          <w:color w:val="000000"/>
        </w:rPr>
        <w:t> </w:t>
      </w:r>
      <w:r w:rsidRPr="00736F9D">
        <w:rPr>
          <w:rFonts w:ascii="Arial" w:hAnsi="Arial" w:cs="Arial"/>
          <w:color w:val="000000"/>
        </w:rPr>
        <w:t>.</w:t>
      </w:r>
      <w:proofErr w:type="gramEnd"/>
    </w:p>
    <w:p w14:paraId="104AFF0C" w14:textId="77777777" w:rsidR="00736F9D" w:rsidRPr="00736F9D" w:rsidRDefault="00736F9D" w:rsidP="00736F9D">
      <w:pPr>
        <w:pStyle w:val="NormalWeb"/>
        <w:spacing w:before="0" w:beforeAutospacing="0" w:after="173" w:afterAutospacing="0" w:line="360" w:lineRule="auto"/>
        <w:rPr>
          <w:rFonts w:ascii="Arial" w:hAnsi="Arial" w:cs="Arial"/>
          <w:color w:val="000000"/>
        </w:rPr>
      </w:pPr>
      <w:r w:rsidRPr="00736F9D">
        <w:rPr>
          <w:rFonts w:ascii="Arial" w:hAnsi="Arial" w:cs="Arial"/>
          <w:color w:val="000000"/>
        </w:rPr>
        <w:t>Cale, L. and Harris, J. (2018) 'The Role of Knowledge and Understanding in Fostering Physical Literacy',</w:t>
      </w:r>
      <w:r w:rsidRPr="00736F9D">
        <w:rPr>
          <w:rStyle w:val="apple-converted-space"/>
          <w:rFonts w:ascii="Arial" w:hAnsi="Arial" w:cs="Arial"/>
          <w:color w:val="000000"/>
        </w:rPr>
        <w:t> </w:t>
      </w:r>
      <w:r w:rsidRPr="00736F9D">
        <w:rPr>
          <w:rFonts w:ascii="Arial" w:hAnsi="Arial" w:cs="Arial"/>
          <w:i/>
          <w:iCs/>
          <w:color w:val="000000"/>
        </w:rPr>
        <w:t>Journal of teaching in physical education,</w:t>
      </w:r>
      <w:r w:rsidRPr="00736F9D">
        <w:rPr>
          <w:rStyle w:val="apple-converted-space"/>
          <w:rFonts w:ascii="Arial" w:hAnsi="Arial" w:cs="Arial"/>
          <w:i/>
          <w:iCs/>
          <w:color w:val="000000"/>
        </w:rPr>
        <w:t> </w:t>
      </w:r>
      <w:r w:rsidRPr="00736F9D">
        <w:rPr>
          <w:rFonts w:ascii="Arial" w:hAnsi="Arial" w:cs="Arial"/>
          <w:color w:val="000000"/>
        </w:rPr>
        <w:t xml:space="preserve">37(3), pp. 280–287. </w:t>
      </w:r>
      <w:proofErr w:type="spellStart"/>
      <w:r w:rsidRPr="00736F9D">
        <w:rPr>
          <w:rFonts w:ascii="Arial" w:hAnsi="Arial" w:cs="Arial"/>
          <w:color w:val="000000"/>
        </w:rPr>
        <w:t>doi</w:t>
      </w:r>
      <w:proofErr w:type="spellEnd"/>
      <w:r w:rsidRPr="00736F9D">
        <w:rPr>
          <w:rFonts w:ascii="Arial" w:hAnsi="Arial" w:cs="Arial"/>
          <w:color w:val="000000"/>
        </w:rPr>
        <w:t>: 10.1123/jtpe.2018-</w:t>
      </w:r>
      <w:proofErr w:type="gramStart"/>
      <w:r w:rsidRPr="00736F9D">
        <w:rPr>
          <w:rFonts w:ascii="Arial" w:hAnsi="Arial" w:cs="Arial"/>
          <w:color w:val="000000"/>
        </w:rPr>
        <w:t>0134</w:t>
      </w:r>
      <w:r w:rsidRPr="00736F9D">
        <w:rPr>
          <w:rStyle w:val="apple-converted-space"/>
          <w:rFonts w:ascii="Arial" w:hAnsi="Arial" w:cs="Arial"/>
          <w:color w:val="000000"/>
        </w:rPr>
        <w:t> </w:t>
      </w:r>
      <w:r w:rsidRPr="00736F9D">
        <w:rPr>
          <w:rFonts w:ascii="Arial" w:hAnsi="Arial" w:cs="Arial"/>
          <w:color w:val="000000"/>
        </w:rPr>
        <w:t>.</w:t>
      </w:r>
      <w:proofErr w:type="gramEnd"/>
    </w:p>
    <w:p w14:paraId="28271713" w14:textId="77777777" w:rsidR="00736F9D" w:rsidRPr="00736F9D" w:rsidRDefault="00736F9D" w:rsidP="00736F9D">
      <w:pPr>
        <w:pStyle w:val="NormalWeb"/>
        <w:spacing w:before="0" w:beforeAutospacing="0" w:after="173" w:afterAutospacing="0" w:line="360" w:lineRule="auto"/>
        <w:rPr>
          <w:rFonts w:ascii="Arial" w:hAnsi="Arial" w:cs="Arial"/>
          <w:color w:val="000000"/>
        </w:rPr>
      </w:pPr>
      <w:r w:rsidRPr="00736F9D">
        <w:rPr>
          <w:rFonts w:ascii="Arial" w:hAnsi="Arial" w:cs="Arial"/>
          <w:color w:val="000000"/>
        </w:rPr>
        <w:t>Fusco, E. (2012)</w:t>
      </w:r>
      <w:r w:rsidRPr="00736F9D">
        <w:rPr>
          <w:rStyle w:val="apple-converted-space"/>
          <w:rFonts w:ascii="Arial" w:hAnsi="Arial" w:cs="Arial"/>
          <w:color w:val="000000"/>
        </w:rPr>
        <w:t> </w:t>
      </w:r>
      <w:r w:rsidRPr="00736F9D">
        <w:rPr>
          <w:rFonts w:ascii="Arial" w:hAnsi="Arial" w:cs="Arial"/>
          <w:i/>
          <w:iCs/>
          <w:color w:val="000000"/>
        </w:rPr>
        <w:t>Effective Questioning Strategies in the Classroom: A Step-by-Step Approach to Engaged Thinking and Learning, K-8</w:t>
      </w:r>
      <w:r w:rsidRPr="00736F9D">
        <w:rPr>
          <w:rStyle w:val="apple-converted-space"/>
          <w:rFonts w:ascii="Arial" w:hAnsi="Arial" w:cs="Arial"/>
          <w:color w:val="000000"/>
        </w:rPr>
        <w:t> </w:t>
      </w:r>
      <w:r w:rsidRPr="00736F9D">
        <w:rPr>
          <w:rFonts w:ascii="Arial" w:hAnsi="Arial" w:cs="Arial"/>
          <w:color w:val="000000"/>
        </w:rPr>
        <w:t>Teachers College Press.</w:t>
      </w:r>
    </w:p>
    <w:p w14:paraId="7EACF1B7" w14:textId="77777777" w:rsidR="00736F9D" w:rsidRPr="00736F9D" w:rsidRDefault="00736F9D" w:rsidP="00736F9D">
      <w:pPr>
        <w:pStyle w:val="NormalWeb"/>
        <w:spacing w:before="0" w:beforeAutospacing="0" w:after="173" w:afterAutospacing="0" w:line="360" w:lineRule="auto"/>
        <w:rPr>
          <w:rFonts w:ascii="Arial" w:hAnsi="Arial" w:cs="Arial"/>
          <w:color w:val="000000"/>
        </w:rPr>
      </w:pPr>
      <w:r w:rsidRPr="00736F9D">
        <w:rPr>
          <w:rFonts w:ascii="Arial" w:hAnsi="Arial" w:cs="Arial"/>
          <w:color w:val="000000"/>
        </w:rPr>
        <w:t xml:space="preserve">Koehler, K. and </w:t>
      </w:r>
      <w:proofErr w:type="spellStart"/>
      <w:r w:rsidRPr="00736F9D">
        <w:rPr>
          <w:rFonts w:ascii="Arial" w:hAnsi="Arial" w:cs="Arial"/>
          <w:color w:val="000000"/>
        </w:rPr>
        <w:t>Drenowatz</w:t>
      </w:r>
      <w:proofErr w:type="spellEnd"/>
      <w:r w:rsidRPr="00736F9D">
        <w:rPr>
          <w:rFonts w:ascii="Arial" w:hAnsi="Arial" w:cs="Arial"/>
          <w:color w:val="000000"/>
        </w:rPr>
        <w:t>, C. (2019) 'Integrated Role of Nutrition and Physical Activity for Lifelong Health',</w:t>
      </w:r>
      <w:r w:rsidRPr="00736F9D">
        <w:rPr>
          <w:rStyle w:val="apple-converted-space"/>
          <w:rFonts w:ascii="Arial" w:hAnsi="Arial" w:cs="Arial"/>
          <w:color w:val="000000"/>
        </w:rPr>
        <w:t> </w:t>
      </w:r>
      <w:r w:rsidRPr="00736F9D">
        <w:rPr>
          <w:rFonts w:ascii="Arial" w:hAnsi="Arial" w:cs="Arial"/>
          <w:i/>
          <w:iCs/>
          <w:color w:val="000000"/>
        </w:rPr>
        <w:t>Nutrients,</w:t>
      </w:r>
      <w:r w:rsidRPr="00736F9D">
        <w:rPr>
          <w:rStyle w:val="apple-converted-space"/>
          <w:rFonts w:ascii="Arial" w:hAnsi="Arial" w:cs="Arial"/>
          <w:i/>
          <w:iCs/>
          <w:color w:val="000000"/>
        </w:rPr>
        <w:t> </w:t>
      </w:r>
      <w:r w:rsidRPr="00736F9D">
        <w:rPr>
          <w:rFonts w:ascii="Arial" w:hAnsi="Arial" w:cs="Arial"/>
          <w:color w:val="000000"/>
        </w:rPr>
        <w:t xml:space="preserve">11(7), pp. 1437. </w:t>
      </w:r>
      <w:proofErr w:type="spellStart"/>
      <w:r w:rsidRPr="00736F9D">
        <w:rPr>
          <w:rFonts w:ascii="Arial" w:hAnsi="Arial" w:cs="Arial"/>
          <w:color w:val="000000"/>
        </w:rPr>
        <w:t>doi</w:t>
      </w:r>
      <w:proofErr w:type="spellEnd"/>
      <w:r w:rsidRPr="00736F9D">
        <w:rPr>
          <w:rFonts w:ascii="Arial" w:hAnsi="Arial" w:cs="Arial"/>
          <w:color w:val="000000"/>
        </w:rPr>
        <w:t>: 10.3390/nu</w:t>
      </w:r>
      <w:proofErr w:type="gramStart"/>
      <w:r w:rsidRPr="00736F9D">
        <w:rPr>
          <w:rFonts w:ascii="Arial" w:hAnsi="Arial" w:cs="Arial"/>
          <w:color w:val="000000"/>
        </w:rPr>
        <w:t>11071437</w:t>
      </w:r>
      <w:r w:rsidRPr="00736F9D">
        <w:rPr>
          <w:rStyle w:val="apple-converted-space"/>
          <w:rFonts w:ascii="Arial" w:hAnsi="Arial" w:cs="Arial"/>
          <w:color w:val="000000"/>
        </w:rPr>
        <w:t> </w:t>
      </w:r>
      <w:r w:rsidRPr="00736F9D">
        <w:rPr>
          <w:rFonts w:ascii="Arial" w:hAnsi="Arial" w:cs="Arial"/>
          <w:color w:val="000000"/>
        </w:rPr>
        <w:t>.</w:t>
      </w:r>
      <w:proofErr w:type="gramEnd"/>
    </w:p>
    <w:p w14:paraId="4BC1F410" w14:textId="77777777" w:rsidR="00736F9D" w:rsidRPr="00736F9D" w:rsidRDefault="00736F9D" w:rsidP="00736F9D">
      <w:pPr>
        <w:pStyle w:val="NormalWeb"/>
        <w:spacing w:before="0" w:beforeAutospacing="0" w:after="173" w:afterAutospacing="0" w:line="360" w:lineRule="auto"/>
        <w:rPr>
          <w:rFonts w:ascii="Arial" w:hAnsi="Arial" w:cs="Arial"/>
          <w:color w:val="000000"/>
        </w:rPr>
      </w:pPr>
      <w:r w:rsidRPr="00736F9D">
        <w:rPr>
          <w:rFonts w:ascii="Arial" w:hAnsi="Arial" w:cs="Arial"/>
          <w:color w:val="000000"/>
        </w:rPr>
        <w:t>Mills, A.M., Weaver, J.C., Bertelsen, C.D. and Dziak, E.T. (2020) 'Take Pause in Quiet Moments: Engaging in Reflection to Guide Instruction',</w:t>
      </w:r>
      <w:r w:rsidRPr="00736F9D">
        <w:rPr>
          <w:rStyle w:val="apple-converted-space"/>
          <w:rFonts w:ascii="Arial" w:hAnsi="Arial" w:cs="Arial"/>
          <w:color w:val="000000"/>
        </w:rPr>
        <w:t> </w:t>
      </w:r>
      <w:r w:rsidRPr="00736F9D">
        <w:rPr>
          <w:rFonts w:ascii="Arial" w:hAnsi="Arial" w:cs="Arial"/>
          <w:i/>
          <w:iCs/>
          <w:color w:val="000000"/>
        </w:rPr>
        <w:t>The Reading teacher,</w:t>
      </w:r>
      <w:r w:rsidRPr="00736F9D">
        <w:rPr>
          <w:rStyle w:val="apple-converted-space"/>
          <w:rFonts w:ascii="Arial" w:hAnsi="Arial" w:cs="Arial"/>
          <w:i/>
          <w:iCs/>
          <w:color w:val="000000"/>
        </w:rPr>
        <w:t> </w:t>
      </w:r>
      <w:r w:rsidRPr="00736F9D">
        <w:rPr>
          <w:rFonts w:ascii="Arial" w:hAnsi="Arial" w:cs="Arial"/>
          <w:color w:val="000000"/>
        </w:rPr>
        <w:t xml:space="preserve">74(1), pp. 71–78. </w:t>
      </w:r>
      <w:proofErr w:type="spellStart"/>
      <w:r w:rsidRPr="00736F9D">
        <w:rPr>
          <w:rFonts w:ascii="Arial" w:hAnsi="Arial" w:cs="Arial"/>
          <w:color w:val="000000"/>
        </w:rPr>
        <w:t>doi</w:t>
      </w:r>
      <w:proofErr w:type="spellEnd"/>
      <w:r w:rsidRPr="00736F9D">
        <w:rPr>
          <w:rFonts w:ascii="Arial" w:hAnsi="Arial" w:cs="Arial"/>
          <w:color w:val="000000"/>
        </w:rPr>
        <w:t>: 10.1002/trtr.</w:t>
      </w:r>
      <w:proofErr w:type="gramStart"/>
      <w:r w:rsidRPr="00736F9D">
        <w:rPr>
          <w:rFonts w:ascii="Arial" w:hAnsi="Arial" w:cs="Arial"/>
          <w:color w:val="000000"/>
        </w:rPr>
        <w:t>1915</w:t>
      </w:r>
      <w:r w:rsidRPr="00736F9D">
        <w:rPr>
          <w:rStyle w:val="apple-converted-space"/>
          <w:rFonts w:ascii="Arial" w:hAnsi="Arial" w:cs="Arial"/>
          <w:color w:val="000000"/>
        </w:rPr>
        <w:t> </w:t>
      </w:r>
      <w:r w:rsidRPr="00736F9D">
        <w:rPr>
          <w:rFonts w:ascii="Arial" w:hAnsi="Arial" w:cs="Arial"/>
          <w:color w:val="000000"/>
        </w:rPr>
        <w:t>.</w:t>
      </w:r>
      <w:proofErr w:type="gramEnd"/>
    </w:p>
    <w:p w14:paraId="6ABCE9F1" w14:textId="77777777" w:rsidR="00736F9D" w:rsidRPr="00736F9D" w:rsidRDefault="00736F9D" w:rsidP="00736F9D">
      <w:pPr>
        <w:pStyle w:val="NormalWeb"/>
        <w:spacing w:before="0" w:beforeAutospacing="0" w:after="173" w:afterAutospacing="0" w:line="360" w:lineRule="auto"/>
        <w:rPr>
          <w:rFonts w:ascii="Arial" w:hAnsi="Arial" w:cs="Arial"/>
          <w:color w:val="000000"/>
        </w:rPr>
      </w:pPr>
      <w:r w:rsidRPr="00736F9D">
        <w:rPr>
          <w:rFonts w:ascii="Arial" w:hAnsi="Arial" w:cs="Arial"/>
          <w:color w:val="000000"/>
        </w:rPr>
        <w:t>Sun, D.L., Harris, N., Walther, G. and Baiocchi, M. (2015) 'Peer Assessment Enhances Student Learning: The Results of a Matched Randomized Crossover Experiment in a College Statistics Class',</w:t>
      </w:r>
      <w:r w:rsidRPr="00736F9D">
        <w:rPr>
          <w:rStyle w:val="apple-converted-space"/>
          <w:rFonts w:ascii="Arial" w:hAnsi="Arial" w:cs="Arial"/>
          <w:color w:val="000000"/>
        </w:rPr>
        <w:t> </w:t>
      </w:r>
      <w:proofErr w:type="spellStart"/>
      <w:r w:rsidRPr="00736F9D">
        <w:rPr>
          <w:rFonts w:ascii="Arial" w:hAnsi="Arial" w:cs="Arial"/>
          <w:i/>
          <w:iCs/>
          <w:color w:val="000000"/>
        </w:rPr>
        <w:t>PloS</w:t>
      </w:r>
      <w:proofErr w:type="spellEnd"/>
      <w:r w:rsidRPr="00736F9D">
        <w:rPr>
          <w:rFonts w:ascii="Arial" w:hAnsi="Arial" w:cs="Arial"/>
          <w:i/>
          <w:iCs/>
          <w:color w:val="000000"/>
        </w:rPr>
        <w:t xml:space="preserve"> one,</w:t>
      </w:r>
      <w:r w:rsidRPr="00736F9D">
        <w:rPr>
          <w:rStyle w:val="apple-converted-space"/>
          <w:rFonts w:ascii="Arial" w:hAnsi="Arial" w:cs="Arial"/>
          <w:i/>
          <w:iCs/>
          <w:color w:val="000000"/>
        </w:rPr>
        <w:t> </w:t>
      </w:r>
      <w:r w:rsidRPr="00736F9D">
        <w:rPr>
          <w:rFonts w:ascii="Arial" w:hAnsi="Arial" w:cs="Arial"/>
          <w:color w:val="000000"/>
        </w:rPr>
        <w:t xml:space="preserve">10(12), pp. e0143177. </w:t>
      </w:r>
      <w:proofErr w:type="spellStart"/>
      <w:r w:rsidRPr="00736F9D">
        <w:rPr>
          <w:rFonts w:ascii="Arial" w:hAnsi="Arial" w:cs="Arial"/>
          <w:color w:val="000000"/>
        </w:rPr>
        <w:t>doi</w:t>
      </w:r>
      <w:proofErr w:type="spellEnd"/>
      <w:r w:rsidRPr="00736F9D">
        <w:rPr>
          <w:rFonts w:ascii="Arial" w:hAnsi="Arial" w:cs="Arial"/>
          <w:color w:val="000000"/>
        </w:rPr>
        <w:t xml:space="preserve">: </w:t>
      </w:r>
      <w:proofErr w:type="gramStart"/>
      <w:r w:rsidRPr="00736F9D">
        <w:rPr>
          <w:rFonts w:ascii="Arial" w:hAnsi="Arial" w:cs="Arial"/>
          <w:color w:val="000000"/>
        </w:rPr>
        <w:t>10.1371/journal.pone.0143177</w:t>
      </w:r>
      <w:r w:rsidRPr="00736F9D">
        <w:rPr>
          <w:rStyle w:val="apple-converted-space"/>
          <w:rFonts w:ascii="Arial" w:hAnsi="Arial" w:cs="Arial"/>
          <w:color w:val="000000"/>
        </w:rPr>
        <w:t> </w:t>
      </w:r>
      <w:r w:rsidRPr="00736F9D">
        <w:rPr>
          <w:rFonts w:ascii="Arial" w:hAnsi="Arial" w:cs="Arial"/>
          <w:color w:val="000000"/>
        </w:rPr>
        <w:t>.</w:t>
      </w:r>
      <w:proofErr w:type="gramEnd"/>
    </w:p>
    <w:p w14:paraId="6C67C479" w14:textId="77777777" w:rsidR="00736F9D" w:rsidRPr="00736F9D" w:rsidRDefault="00736F9D" w:rsidP="00736F9D">
      <w:pPr>
        <w:pStyle w:val="NormalWeb"/>
        <w:spacing w:before="0" w:beforeAutospacing="0" w:after="173" w:afterAutospacing="0" w:line="360" w:lineRule="auto"/>
        <w:rPr>
          <w:rFonts w:ascii="Arial" w:hAnsi="Arial" w:cs="Arial"/>
          <w:color w:val="000000"/>
        </w:rPr>
      </w:pPr>
      <w:r w:rsidRPr="00736F9D">
        <w:rPr>
          <w:rFonts w:ascii="Arial" w:hAnsi="Arial" w:cs="Arial"/>
          <w:color w:val="000000"/>
        </w:rPr>
        <w:t>Titley, E., Davies, A.J. and Atherton, S. (2020) '‘[It] isn’t designed to be assessed how we assess’: rethinking assessment for qualification in the context of the implementation of the Curriculum for Wales',</w:t>
      </w:r>
      <w:r w:rsidRPr="00736F9D">
        <w:rPr>
          <w:rStyle w:val="apple-converted-space"/>
          <w:rFonts w:ascii="Arial" w:hAnsi="Arial" w:cs="Arial"/>
          <w:color w:val="000000"/>
        </w:rPr>
        <w:t> </w:t>
      </w:r>
      <w:r w:rsidRPr="00736F9D">
        <w:rPr>
          <w:rFonts w:ascii="Arial" w:hAnsi="Arial" w:cs="Arial"/>
          <w:i/>
          <w:iCs/>
          <w:color w:val="000000"/>
        </w:rPr>
        <w:t>Curriculum journal (London, England),</w:t>
      </w:r>
      <w:r w:rsidRPr="00736F9D">
        <w:rPr>
          <w:rStyle w:val="apple-converted-space"/>
          <w:rFonts w:ascii="Arial" w:hAnsi="Arial" w:cs="Arial"/>
          <w:i/>
          <w:iCs/>
          <w:color w:val="000000"/>
        </w:rPr>
        <w:t> </w:t>
      </w:r>
      <w:r w:rsidRPr="00736F9D">
        <w:rPr>
          <w:rFonts w:ascii="Arial" w:hAnsi="Arial" w:cs="Arial"/>
          <w:color w:val="000000"/>
        </w:rPr>
        <w:t xml:space="preserve">31(2), pp. 303–316. </w:t>
      </w:r>
      <w:proofErr w:type="spellStart"/>
      <w:r w:rsidRPr="00736F9D">
        <w:rPr>
          <w:rFonts w:ascii="Arial" w:hAnsi="Arial" w:cs="Arial"/>
          <w:color w:val="000000"/>
        </w:rPr>
        <w:t>doi</w:t>
      </w:r>
      <w:proofErr w:type="spellEnd"/>
      <w:r w:rsidRPr="00736F9D">
        <w:rPr>
          <w:rFonts w:ascii="Arial" w:hAnsi="Arial" w:cs="Arial"/>
          <w:color w:val="000000"/>
        </w:rPr>
        <w:t>: 10.1002/curj.</w:t>
      </w:r>
      <w:proofErr w:type="gramStart"/>
      <w:r w:rsidRPr="00736F9D">
        <w:rPr>
          <w:rFonts w:ascii="Arial" w:hAnsi="Arial" w:cs="Arial"/>
          <w:color w:val="000000"/>
        </w:rPr>
        <w:t>36</w:t>
      </w:r>
      <w:r w:rsidRPr="00736F9D">
        <w:rPr>
          <w:rStyle w:val="apple-converted-space"/>
          <w:rFonts w:ascii="Arial" w:hAnsi="Arial" w:cs="Arial"/>
          <w:color w:val="000000"/>
        </w:rPr>
        <w:t> </w:t>
      </w:r>
      <w:r w:rsidRPr="00736F9D">
        <w:rPr>
          <w:rFonts w:ascii="Arial" w:hAnsi="Arial" w:cs="Arial"/>
          <w:color w:val="000000"/>
        </w:rPr>
        <w:t>.</w:t>
      </w:r>
      <w:proofErr w:type="gramEnd"/>
    </w:p>
    <w:p w14:paraId="63E954CF" w14:textId="77777777" w:rsidR="00736F9D" w:rsidRPr="00736F9D" w:rsidRDefault="00736F9D" w:rsidP="00736F9D">
      <w:pPr>
        <w:pStyle w:val="NormalWeb"/>
        <w:spacing w:before="0" w:beforeAutospacing="0" w:after="173" w:afterAutospacing="0" w:line="360" w:lineRule="auto"/>
        <w:rPr>
          <w:rFonts w:ascii="Arial" w:hAnsi="Arial" w:cs="Arial"/>
          <w:color w:val="000000"/>
        </w:rPr>
      </w:pPr>
      <w:r w:rsidRPr="00736F9D">
        <w:rPr>
          <w:rFonts w:ascii="Arial" w:hAnsi="Arial" w:cs="Arial"/>
          <w:color w:val="000000"/>
        </w:rPr>
        <w:t>Webb, P. and Pearson, P. (2012) 'Creative unit and lesson planning through a thematic/integrated approach to Teaching Games for Understanding (</w:t>
      </w:r>
      <w:proofErr w:type="spellStart"/>
      <w:r w:rsidRPr="00736F9D">
        <w:rPr>
          <w:rFonts w:ascii="Arial" w:hAnsi="Arial" w:cs="Arial"/>
          <w:color w:val="000000"/>
        </w:rPr>
        <w:t>TGfU</w:t>
      </w:r>
      <w:proofErr w:type="spellEnd"/>
      <w:r w:rsidRPr="00736F9D">
        <w:rPr>
          <w:rFonts w:ascii="Arial" w:hAnsi="Arial" w:cs="Arial"/>
          <w:color w:val="000000"/>
        </w:rPr>
        <w:t>)',</w:t>
      </w:r>
      <w:r w:rsidRPr="00736F9D">
        <w:rPr>
          <w:rStyle w:val="apple-converted-space"/>
          <w:rFonts w:ascii="Arial" w:hAnsi="Arial" w:cs="Arial"/>
          <w:color w:val="000000"/>
        </w:rPr>
        <w:t> </w:t>
      </w:r>
      <w:r w:rsidRPr="00736F9D">
        <w:rPr>
          <w:rFonts w:ascii="Arial" w:hAnsi="Arial" w:cs="Arial"/>
          <w:i/>
          <w:iCs/>
          <w:color w:val="000000"/>
        </w:rPr>
        <w:t>Journal of Physical Education New Zealand,</w:t>
      </w:r>
      <w:r w:rsidRPr="00736F9D">
        <w:rPr>
          <w:rStyle w:val="apple-converted-space"/>
          <w:rFonts w:ascii="Arial" w:hAnsi="Arial" w:cs="Arial"/>
          <w:i/>
          <w:iCs/>
          <w:color w:val="000000"/>
        </w:rPr>
        <w:t> </w:t>
      </w:r>
      <w:r w:rsidRPr="00736F9D">
        <w:rPr>
          <w:rFonts w:ascii="Arial" w:hAnsi="Arial" w:cs="Arial"/>
          <w:color w:val="000000"/>
        </w:rPr>
        <w:t>45(3), pp. 17.</w:t>
      </w:r>
    </w:p>
    <w:p w14:paraId="096776F9" w14:textId="77777777" w:rsidR="00736F9D" w:rsidRPr="00736F9D" w:rsidRDefault="00736F9D" w:rsidP="00736F9D">
      <w:pPr>
        <w:pStyle w:val="NormalWeb"/>
        <w:spacing w:before="0" w:beforeAutospacing="0" w:after="173" w:afterAutospacing="0" w:line="360" w:lineRule="auto"/>
        <w:rPr>
          <w:rFonts w:ascii="Arial" w:hAnsi="Arial" w:cs="Arial"/>
          <w:color w:val="000000"/>
        </w:rPr>
      </w:pPr>
      <w:r w:rsidRPr="00736F9D">
        <w:rPr>
          <w:rFonts w:ascii="Arial" w:hAnsi="Arial" w:cs="Arial"/>
          <w:color w:val="000000"/>
        </w:rPr>
        <w:t>Welsh Government (2024)</w:t>
      </w:r>
      <w:r w:rsidRPr="00736F9D">
        <w:rPr>
          <w:rStyle w:val="apple-converted-space"/>
          <w:rFonts w:ascii="Arial" w:hAnsi="Arial" w:cs="Arial"/>
          <w:color w:val="000000"/>
        </w:rPr>
        <w:t> </w:t>
      </w:r>
      <w:r w:rsidRPr="00736F9D">
        <w:rPr>
          <w:rFonts w:ascii="Arial" w:hAnsi="Arial" w:cs="Arial"/>
          <w:i/>
          <w:iCs/>
          <w:color w:val="000000"/>
        </w:rPr>
        <w:t>Introduction to Curriculum for Wales Guidance.</w:t>
      </w:r>
      <w:r w:rsidRPr="00736F9D">
        <w:rPr>
          <w:rStyle w:val="apple-converted-space"/>
          <w:rFonts w:ascii="Arial" w:hAnsi="Arial" w:cs="Arial"/>
          <w:i/>
          <w:iCs/>
          <w:color w:val="000000"/>
        </w:rPr>
        <w:t> </w:t>
      </w:r>
      <w:r w:rsidRPr="00736F9D">
        <w:rPr>
          <w:rFonts w:ascii="Arial" w:hAnsi="Arial" w:cs="Arial"/>
          <w:color w:val="000000"/>
        </w:rPr>
        <w:t>Available at:</w:t>
      </w:r>
      <w:r w:rsidRPr="00736F9D">
        <w:rPr>
          <w:rStyle w:val="apple-converted-space"/>
          <w:rFonts w:ascii="Arial" w:hAnsi="Arial" w:cs="Arial"/>
          <w:color w:val="000000"/>
        </w:rPr>
        <w:t> </w:t>
      </w:r>
      <w:hyperlink r:id="rId8" w:tgtFrame="_blank" w:history="1">
        <w:r w:rsidRPr="00736F9D">
          <w:rPr>
            <w:rStyle w:val="Hyperlink"/>
            <w:rFonts w:ascii="Arial" w:hAnsi="Arial" w:cs="Arial"/>
            <w:color w:val="0066CC"/>
          </w:rPr>
          <w:t>https://hwb.gov.wales/curriculum-for-wales/introduction-to-curriculum-for-wales-guidance/</w:t>
        </w:r>
      </w:hyperlink>
      <w:r w:rsidRPr="00736F9D">
        <w:rPr>
          <w:rStyle w:val="apple-converted-space"/>
          <w:rFonts w:ascii="Arial" w:hAnsi="Arial" w:cs="Arial"/>
          <w:color w:val="000000"/>
        </w:rPr>
        <w:t> </w:t>
      </w:r>
      <w:r w:rsidRPr="00736F9D">
        <w:rPr>
          <w:rFonts w:ascii="Arial" w:hAnsi="Arial" w:cs="Arial"/>
          <w:color w:val="000000"/>
        </w:rPr>
        <w:t>(Accessed: 11/03/26).</w:t>
      </w:r>
    </w:p>
    <w:p w14:paraId="614BE5E7" w14:textId="77777777" w:rsidR="00736F9D" w:rsidRPr="00736F9D" w:rsidRDefault="00736F9D" w:rsidP="00736F9D">
      <w:pPr>
        <w:pStyle w:val="NormalWeb"/>
        <w:spacing w:before="0" w:beforeAutospacing="0" w:after="173" w:afterAutospacing="0" w:line="360" w:lineRule="auto"/>
        <w:rPr>
          <w:rFonts w:ascii="Arial" w:hAnsi="Arial" w:cs="Arial"/>
          <w:color w:val="000000"/>
        </w:rPr>
      </w:pPr>
      <w:r w:rsidRPr="00736F9D">
        <w:rPr>
          <w:rFonts w:ascii="Arial" w:hAnsi="Arial" w:cs="Arial"/>
          <w:color w:val="000000"/>
        </w:rPr>
        <w:t>Welsh Government (2022)</w:t>
      </w:r>
      <w:r w:rsidRPr="00736F9D">
        <w:rPr>
          <w:rStyle w:val="apple-converted-space"/>
          <w:rFonts w:ascii="Arial" w:hAnsi="Arial" w:cs="Arial"/>
          <w:color w:val="000000"/>
        </w:rPr>
        <w:t> </w:t>
      </w:r>
      <w:r w:rsidRPr="00736F9D">
        <w:rPr>
          <w:rFonts w:ascii="Arial" w:hAnsi="Arial" w:cs="Arial"/>
          <w:i/>
          <w:iCs/>
          <w:color w:val="000000"/>
        </w:rPr>
        <w:t>Developing a vision for curriculum design</w:t>
      </w:r>
      <w:hyperlink r:id="rId9" w:anchor="curriculum-design-and-the-four-purposes" w:tgtFrame="_blank" w:history="1">
        <w:r w:rsidRPr="00736F9D">
          <w:rPr>
            <w:rStyle w:val="Hyperlink"/>
            <w:rFonts w:ascii="Arial" w:hAnsi="Arial" w:cs="Arial"/>
            <w:color w:val="0066CC"/>
          </w:rPr>
          <w:t>https://hwb.gov.wales/curriculum-for-wales/designing-your-curriculum/developing-a-vision-for-curriculum-design#curriculum-design-and-the-four-purposes</w:t>
        </w:r>
      </w:hyperlink>
      <w:r w:rsidRPr="00736F9D">
        <w:rPr>
          <w:rStyle w:val="apple-converted-space"/>
          <w:rFonts w:ascii="Arial" w:hAnsi="Arial" w:cs="Arial"/>
          <w:color w:val="000000"/>
        </w:rPr>
        <w:t> </w:t>
      </w:r>
      <w:r w:rsidRPr="00736F9D">
        <w:rPr>
          <w:rFonts w:ascii="Arial" w:hAnsi="Arial" w:cs="Arial"/>
          <w:color w:val="000000"/>
        </w:rPr>
        <w:t>.</w:t>
      </w:r>
    </w:p>
    <w:p w14:paraId="37BFB8A5" w14:textId="77777777" w:rsidR="00736F9D" w:rsidRPr="00736F9D" w:rsidRDefault="00736F9D" w:rsidP="00736F9D">
      <w:pPr>
        <w:pStyle w:val="NormalWeb"/>
        <w:spacing w:before="0" w:beforeAutospacing="0" w:after="173" w:afterAutospacing="0" w:line="360" w:lineRule="auto"/>
        <w:rPr>
          <w:rFonts w:ascii="Arial" w:hAnsi="Arial" w:cs="Arial"/>
          <w:color w:val="000000"/>
        </w:rPr>
      </w:pPr>
      <w:r w:rsidRPr="00736F9D">
        <w:rPr>
          <w:rFonts w:ascii="Arial" w:hAnsi="Arial" w:cs="Arial"/>
          <w:color w:val="000000"/>
        </w:rPr>
        <w:t>Whitehead, M. (2019)</w:t>
      </w:r>
      <w:r w:rsidRPr="00736F9D">
        <w:rPr>
          <w:rStyle w:val="apple-converted-space"/>
          <w:rFonts w:ascii="Arial" w:hAnsi="Arial" w:cs="Arial"/>
          <w:color w:val="000000"/>
        </w:rPr>
        <w:t> </w:t>
      </w:r>
      <w:r w:rsidRPr="00736F9D">
        <w:rPr>
          <w:rFonts w:ascii="Arial" w:hAnsi="Arial" w:cs="Arial"/>
          <w:i/>
          <w:iCs/>
          <w:color w:val="000000"/>
        </w:rPr>
        <w:t>Physical literacy across the world</w:t>
      </w:r>
      <w:r w:rsidRPr="00736F9D">
        <w:rPr>
          <w:rFonts w:ascii="Arial" w:hAnsi="Arial" w:cs="Arial"/>
          <w:color w:val="000000"/>
        </w:rPr>
        <w:t xml:space="preserve">. 1st </w:t>
      </w:r>
      <w:proofErr w:type="spellStart"/>
      <w:r w:rsidRPr="00736F9D">
        <w:rPr>
          <w:rFonts w:ascii="Arial" w:hAnsi="Arial" w:cs="Arial"/>
          <w:color w:val="000000"/>
        </w:rPr>
        <w:t>edn</w:t>
      </w:r>
      <w:proofErr w:type="spellEnd"/>
      <w:r w:rsidRPr="00736F9D">
        <w:rPr>
          <w:rFonts w:ascii="Arial" w:hAnsi="Arial" w:cs="Arial"/>
          <w:color w:val="000000"/>
        </w:rPr>
        <w:t>. Abingdon, Oxon: Routledge, Taylor &amp; Francis Group.</w:t>
      </w:r>
    </w:p>
    <w:p w14:paraId="15E687E2" w14:textId="77777777" w:rsidR="0030643D" w:rsidRPr="00842050" w:rsidRDefault="0030643D" w:rsidP="00842050">
      <w:pPr>
        <w:spacing w:line="360" w:lineRule="auto"/>
        <w:rPr>
          <w:rFonts w:ascii="Arial" w:hAnsi="Arial" w:cs="Arial"/>
          <w:sz w:val="24"/>
          <w:szCs w:val="24"/>
        </w:rPr>
      </w:pPr>
    </w:p>
    <w:p w14:paraId="023BA010" w14:textId="6026A16B" w:rsidR="0030643D" w:rsidRPr="00842050" w:rsidRDefault="0030643D" w:rsidP="00842050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bookmarkStart w:id="9" w:name="_Toc227157449"/>
      <w:r w:rsidRPr="00842050">
        <w:rPr>
          <w:rFonts w:ascii="Arial" w:hAnsi="Arial" w:cs="Arial"/>
          <w:sz w:val="24"/>
          <w:szCs w:val="24"/>
        </w:rPr>
        <w:t>Ai acknowledgments</w:t>
      </w:r>
      <w:bookmarkEnd w:id="9"/>
      <w:r w:rsidRPr="00842050">
        <w:rPr>
          <w:rFonts w:ascii="Arial" w:hAnsi="Arial" w:cs="Arial"/>
          <w:sz w:val="24"/>
          <w:szCs w:val="24"/>
        </w:rPr>
        <w:t xml:space="preserve"> </w:t>
      </w:r>
    </w:p>
    <w:p w14:paraId="2B9DFEBA" w14:textId="3BB9C67B" w:rsidR="000F2214" w:rsidRPr="00842050" w:rsidRDefault="000F2214" w:rsidP="00842050">
      <w:pPr>
        <w:spacing w:after="160" w:line="360" w:lineRule="auto"/>
        <w:rPr>
          <w:rFonts w:ascii="Arial" w:hAnsi="Arial" w:cs="Arial"/>
          <w:b/>
          <w:bCs/>
          <w:sz w:val="24"/>
          <w:szCs w:val="24"/>
        </w:rPr>
      </w:pPr>
    </w:p>
    <w:p w14:paraId="6741DEAA" w14:textId="77777777" w:rsidR="000F2214" w:rsidRPr="00842050" w:rsidRDefault="000F2214" w:rsidP="00842050">
      <w:pPr>
        <w:spacing w:line="360" w:lineRule="auto"/>
        <w:rPr>
          <w:rFonts w:ascii="Arial" w:hAnsi="Arial" w:cs="Arial"/>
          <w:sz w:val="24"/>
          <w:szCs w:val="24"/>
        </w:rPr>
      </w:pPr>
      <w:r w:rsidRPr="00842050">
        <w:rPr>
          <w:rFonts w:ascii="Arial" w:hAnsi="Arial" w:cs="Arial"/>
          <w:sz w:val="24"/>
          <w:szCs w:val="24"/>
        </w:rPr>
        <w:t>I acknowledge the use of the AI tools listed below. 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65080954" w14:textId="77777777" w:rsidR="000F2214" w:rsidRPr="00842050" w:rsidRDefault="000F2214" w:rsidP="0084205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9496" w:type="dxa"/>
        <w:tblInd w:w="-10" w:type="dxa"/>
        <w:tblLayout w:type="fixed"/>
        <w:tblLook w:val="04A0" w:firstRow="1" w:lastRow="0" w:firstColumn="1" w:lastColumn="0" w:noHBand="0" w:noVBand="1"/>
      </w:tblPr>
      <w:tblGrid>
        <w:gridCol w:w="2740"/>
        <w:gridCol w:w="1408"/>
        <w:gridCol w:w="1981"/>
        <w:gridCol w:w="3367"/>
      </w:tblGrid>
      <w:tr w:rsidR="000F2214" w:rsidRPr="00842050" w14:paraId="26132D2C" w14:textId="77777777" w:rsidTr="00AA20EC">
        <w:trPr>
          <w:trHeight w:val="300"/>
        </w:trPr>
        <w:tc>
          <w:tcPr>
            <w:tcW w:w="27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05AD91A" w14:textId="77777777" w:rsidR="000F2214" w:rsidRPr="00842050" w:rsidRDefault="000F2214" w:rsidP="00842050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Aptos" w:hAnsi="Arial" w:cs="Arial"/>
                <w:sz w:val="24"/>
                <w:szCs w:val="24"/>
              </w:rPr>
              <w:t xml:space="preserve">AI Tool (with </w:t>
            </w:r>
            <w:proofErr w:type="spellStart"/>
            <w:r w:rsidRPr="00842050">
              <w:rPr>
                <w:rFonts w:ascii="Arial" w:eastAsia="Aptos" w:hAnsi="Arial" w:cs="Arial"/>
                <w:sz w:val="24"/>
                <w:szCs w:val="24"/>
              </w:rPr>
              <w:t>url</w:t>
            </w:r>
            <w:proofErr w:type="spellEnd"/>
            <w:r w:rsidRPr="00842050">
              <w:rPr>
                <w:rFonts w:ascii="Arial" w:eastAsia="Aptos" w:hAnsi="Arial" w:cs="Arial"/>
                <w:sz w:val="24"/>
                <w:szCs w:val="24"/>
              </w:rPr>
              <w:t>)</w:t>
            </w:r>
          </w:p>
        </w:tc>
        <w:tc>
          <w:tcPr>
            <w:tcW w:w="14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847580B" w14:textId="77777777" w:rsidR="000F2214" w:rsidRPr="00842050" w:rsidRDefault="000F2214" w:rsidP="00842050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Aptos" w:hAnsi="Arial" w:cs="Arial"/>
                <w:sz w:val="24"/>
                <w:szCs w:val="24"/>
              </w:rPr>
              <w:t>Date used</w:t>
            </w:r>
          </w:p>
        </w:tc>
        <w:tc>
          <w:tcPr>
            <w:tcW w:w="19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4096E2C" w14:textId="77777777" w:rsidR="000F2214" w:rsidRPr="00842050" w:rsidRDefault="000F2214" w:rsidP="00842050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Aptos" w:hAnsi="Arial" w:cs="Arial"/>
                <w:sz w:val="24"/>
                <w:szCs w:val="24"/>
              </w:rPr>
              <w:t>Why did you use this tool</w:t>
            </w:r>
          </w:p>
        </w:tc>
        <w:tc>
          <w:tcPr>
            <w:tcW w:w="336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8D45D7C" w14:textId="77777777" w:rsidR="000F2214" w:rsidRPr="00842050" w:rsidRDefault="000F2214" w:rsidP="00842050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Aptos" w:hAnsi="Arial" w:cs="Arial"/>
                <w:sz w:val="24"/>
                <w:szCs w:val="24"/>
              </w:rPr>
              <w:t>Example prompt(s)</w:t>
            </w:r>
          </w:p>
        </w:tc>
      </w:tr>
      <w:tr w:rsidR="000F2214" w:rsidRPr="00842050" w14:paraId="685EE67B" w14:textId="77777777" w:rsidTr="00AA20EC">
        <w:trPr>
          <w:trHeight w:val="300"/>
        </w:trPr>
        <w:tc>
          <w:tcPr>
            <w:tcW w:w="27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8B8C3A1" w14:textId="77777777" w:rsidR="000F2214" w:rsidRPr="00842050" w:rsidRDefault="000F2214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hAnsi="Arial" w:cs="Arial"/>
                <w:sz w:val="24"/>
                <w:szCs w:val="24"/>
              </w:rPr>
              <w:t>https://refworks.proquest.com/library/all/</w:t>
            </w:r>
          </w:p>
        </w:tc>
        <w:tc>
          <w:tcPr>
            <w:tcW w:w="14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335DEBD" w14:textId="2F3BE6CD" w:rsidR="000F2214" w:rsidRPr="00842050" w:rsidRDefault="00A75861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736F9D">
              <w:rPr>
                <w:rFonts w:ascii="Arial" w:hAnsi="Arial" w:cs="Arial"/>
                <w:sz w:val="24"/>
                <w:szCs w:val="24"/>
              </w:rPr>
              <w:t>7</w:t>
            </w:r>
            <w:r w:rsidR="000F2214" w:rsidRPr="00842050">
              <w:rPr>
                <w:rFonts w:ascii="Arial" w:hAnsi="Arial" w:cs="Arial"/>
                <w:sz w:val="24"/>
                <w:szCs w:val="24"/>
              </w:rPr>
              <w:t>/4/26</w:t>
            </w:r>
          </w:p>
        </w:tc>
        <w:tc>
          <w:tcPr>
            <w:tcW w:w="19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4AEDE09" w14:textId="77777777" w:rsidR="000F2214" w:rsidRPr="00842050" w:rsidRDefault="000F2214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Aptos" w:hAnsi="Arial" w:cs="Arial"/>
                <w:i/>
                <w:iCs/>
                <w:sz w:val="24"/>
                <w:szCs w:val="24"/>
              </w:rPr>
              <w:t>Create a reference list</w:t>
            </w:r>
          </w:p>
        </w:tc>
        <w:tc>
          <w:tcPr>
            <w:tcW w:w="336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388F654" w14:textId="77777777" w:rsidR="000F2214" w:rsidRPr="00842050" w:rsidRDefault="000F2214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F2214" w:rsidRPr="00842050" w14:paraId="4B8C209F" w14:textId="77777777" w:rsidTr="00AA20EC">
        <w:trPr>
          <w:trHeight w:val="300"/>
        </w:trPr>
        <w:tc>
          <w:tcPr>
            <w:tcW w:w="27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BBCE12A" w14:textId="77777777" w:rsidR="000F2214" w:rsidRPr="00842050" w:rsidRDefault="000F2214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hAnsi="Arial" w:cs="Arial"/>
                <w:sz w:val="24"/>
                <w:szCs w:val="24"/>
              </w:rPr>
              <w:t>https://librarysearch.uwtsd.ac.uk/discovery/researchAssistant?vid=44WHELF_UWTSD:44WHELF_UWTSD_VU1</w:t>
            </w:r>
          </w:p>
        </w:tc>
        <w:tc>
          <w:tcPr>
            <w:tcW w:w="14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816D1FD" w14:textId="387DA1F7" w:rsidR="000F2214" w:rsidRPr="00842050" w:rsidRDefault="00727A1A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hAnsi="Arial" w:cs="Arial"/>
                <w:sz w:val="24"/>
                <w:szCs w:val="24"/>
              </w:rPr>
              <w:t>10/4/</w:t>
            </w:r>
            <w:r w:rsidR="000F2214" w:rsidRPr="00842050">
              <w:rPr>
                <w:rFonts w:ascii="Arial" w:hAnsi="Arial" w:cs="Arial"/>
                <w:sz w:val="24"/>
                <w:szCs w:val="24"/>
              </w:rPr>
              <w:t>/26</w:t>
            </w:r>
          </w:p>
          <w:p w14:paraId="5E82A68F" w14:textId="77777777" w:rsidR="000F2214" w:rsidRPr="00842050" w:rsidRDefault="000F2214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553C9902" w14:textId="77777777" w:rsidR="000F2214" w:rsidRPr="00842050" w:rsidRDefault="000F2214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10C6D27F" w14:textId="77777777" w:rsidR="000F2214" w:rsidRPr="00842050" w:rsidRDefault="000F2214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368613C6" w14:textId="2B73541B" w:rsidR="000F2214" w:rsidRPr="00842050" w:rsidRDefault="00D27F93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hAnsi="Arial" w:cs="Arial"/>
                <w:sz w:val="24"/>
                <w:szCs w:val="24"/>
              </w:rPr>
              <w:t>14/04/26</w:t>
            </w:r>
          </w:p>
          <w:p w14:paraId="0A4C6543" w14:textId="77777777" w:rsidR="005B2D76" w:rsidRPr="00842050" w:rsidRDefault="005B2D76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28E9A688" w14:textId="524E9CEF" w:rsidR="005B2D76" w:rsidRPr="00842050" w:rsidRDefault="00B27D05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hAnsi="Arial" w:cs="Arial"/>
                <w:sz w:val="24"/>
                <w:szCs w:val="24"/>
              </w:rPr>
              <w:t>15/04/26</w:t>
            </w:r>
          </w:p>
          <w:p w14:paraId="50B17144" w14:textId="77777777" w:rsidR="000F2214" w:rsidRDefault="000F2214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42D31A5D" w14:textId="77777777" w:rsidR="00600B27" w:rsidRDefault="00600B27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23A1D214" w14:textId="77777777" w:rsidR="00600B27" w:rsidRDefault="00600B27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663E013A" w14:textId="77777777" w:rsidR="00600B27" w:rsidRDefault="00600B27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71D09CF8" w14:textId="2A8C2C63" w:rsidR="00600B27" w:rsidRPr="00842050" w:rsidRDefault="00600B27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16/04/26</w:t>
            </w:r>
          </w:p>
          <w:p w14:paraId="72105564" w14:textId="1649EE3C" w:rsidR="000F2214" w:rsidRPr="00842050" w:rsidRDefault="000F2214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7A8C301" w14:textId="77777777" w:rsidR="000F2214" w:rsidRPr="00842050" w:rsidRDefault="000F2214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eastAsia="Aptos" w:hAnsi="Arial" w:cs="Arial"/>
                <w:i/>
                <w:iCs/>
                <w:sz w:val="24"/>
                <w:szCs w:val="24"/>
              </w:rPr>
              <w:t>Research</w:t>
            </w:r>
          </w:p>
        </w:tc>
        <w:tc>
          <w:tcPr>
            <w:tcW w:w="336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0B55887" w14:textId="77777777" w:rsidR="000F2214" w:rsidRPr="00842050" w:rsidRDefault="00727A1A" w:rsidP="00842050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hAnsi="Arial" w:cs="Arial"/>
                <w:sz w:val="24"/>
                <w:szCs w:val="24"/>
              </w:rPr>
              <w:t>Issues with pe performance-based assessment</w:t>
            </w:r>
          </w:p>
          <w:p w14:paraId="591D5069" w14:textId="77777777" w:rsidR="00D27F93" w:rsidRPr="00842050" w:rsidRDefault="00D27F93" w:rsidP="0084205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41E06A56" w14:textId="77777777" w:rsidR="00D27F93" w:rsidRPr="00842050" w:rsidRDefault="00D27F93" w:rsidP="00842050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hAnsi="Arial" w:cs="Arial"/>
                <w:sz w:val="24"/>
                <w:szCs w:val="24"/>
              </w:rPr>
              <w:t>Cognitive domain of physical literacy</w:t>
            </w:r>
          </w:p>
          <w:p w14:paraId="595C351D" w14:textId="77777777" w:rsidR="00B27D05" w:rsidRPr="00842050" w:rsidRDefault="00B27D05" w:rsidP="00842050">
            <w:pPr>
              <w:pStyle w:val="ListParagraph"/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7C9642AC" w14:textId="77777777" w:rsidR="00B27D05" w:rsidRPr="00842050" w:rsidRDefault="00B27D05" w:rsidP="00842050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42050">
              <w:rPr>
                <w:rFonts w:ascii="Arial" w:hAnsi="Arial" w:cs="Arial"/>
                <w:sz w:val="24"/>
                <w:szCs w:val="24"/>
              </w:rPr>
              <w:t>Benefits of lifelong benefits</w:t>
            </w:r>
          </w:p>
          <w:p w14:paraId="2B88B29A" w14:textId="77777777" w:rsidR="00571224" w:rsidRPr="00842050" w:rsidRDefault="00571224" w:rsidP="00842050">
            <w:pPr>
              <w:pStyle w:val="ListParagraph"/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2D59432D" w14:textId="77777777" w:rsidR="00571224" w:rsidRDefault="00571224" w:rsidP="00842050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842050">
              <w:rPr>
                <w:rFonts w:ascii="Arial" w:hAnsi="Arial" w:cs="Arial"/>
                <w:sz w:val="24"/>
                <w:szCs w:val="24"/>
              </w:rPr>
              <w:t>Tgfu</w:t>
            </w:r>
            <w:proofErr w:type="spellEnd"/>
            <w:r w:rsidRPr="00842050">
              <w:rPr>
                <w:rFonts w:ascii="Arial" w:hAnsi="Arial" w:cs="Arial"/>
                <w:sz w:val="24"/>
                <w:szCs w:val="24"/>
              </w:rPr>
              <w:t xml:space="preserve"> for invasion games</w:t>
            </w:r>
          </w:p>
          <w:p w14:paraId="5472EA77" w14:textId="77777777" w:rsidR="00A75861" w:rsidRPr="00A75861" w:rsidRDefault="00A75861" w:rsidP="00A75861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  <w:p w14:paraId="11D43589" w14:textId="1E35A5B2" w:rsidR="00A75861" w:rsidRDefault="00A75861" w:rsidP="00842050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Guided questioning in </w:t>
            </w:r>
            <w:r w:rsidR="00600B27">
              <w:rPr>
                <w:rFonts w:ascii="Arial" w:hAnsi="Arial" w:cs="Arial"/>
                <w:sz w:val="24"/>
                <w:szCs w:val="24"/>
              </w:rPr>
              <w:t>school's</w:t>
            </w:r>
          </w:p>
          <w:p w14:paraId="0B2252CB" w14:textId="77777777" w:rsidR="00600B27" w:rsidRPr="00600B27" w:rsidRDefault="00600B27" w:rsidP="00600B27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  <w:p w14:paraId="260FE9E1" w14:textId="7801DC34" w:rsidR="00600B27" w:rsidRPr="00842050" w:rsidRDefault="00600B27" w:rsidP="00842050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Importance of reflection and evaluation in school</w:t>
            </w:r>
          </w:p>
        </w:tc>
      </w:tr>
    </w:tbl>
    <w:p w14:paraId="1E86920F" w14:textId="77777777" w:rsidR="000F2214" w:rsidRDefault="000F2214"/>
    <w:p w14:paraId="13C60A75" w14:textId="73E562BB" w:rsidR="00495A44" w:rsidRDefault="00495A44"/>
    <w:sectPr w:rsidR="00495A44">
      <w:headerReference w:type="even" r:id="rId10"/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44A85D" w14:textId="77777777" w:rsidR="002B74A2" w:rsidRDefault="002B74A2" w:rsidP="002B74A2">
      <w:pPr>
        <w:spacing w:after="0" w:line="240" w:lineRule="auto"/>
      </w:pPr>
      <w:r>
        <w:separator/>
      </w:r>
    </w:p>
  </w:endnote>
  <w:endnote w:type="continuationSeparator" w:id="0">
    <w:p w14:paraId="40AA70EC" w14:textId="77777777" w:rsidR="002B74A2" w:rsidRDefault="002B74A2" w:rsidP="002B74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B8E484" w14:textId="77777777" w:rsidR="002B74A2" w:rsidRDefault="002B74A2" w:rsidP="002B74A2">
      <w:pPr>
        <w:spacing w:after="0" w:line="240" w:lineRule="auto"/>
      </w:pPr>
      <w:r>
        <w:separator/>
      </w:r>
    </w:p>
  </w:footnote>
  <w:footnote w:type="continuationSeparator" w:id="0">
    <w:p w14:paraId="25849536" w14:textId="77777777" w:rsidR="002B74A2" w:rsidRDefault="002B74A2" w:rsidP="002B74A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809629088"/>
      <w:docPartObj>
        <w:docPartGallery w:val="Page Numbers (Top of Page)"/>
        <w:docPartUnique/>
      </w:docPartObj>
    </w:sdtPr>
    <w:sdtContent>
      <w:p w14:paraId="3C4D4B55" w14:textId="1C90537C" w:rsidR="002B74A2" w:rsidRDefault="002B74A2" w:rsidP="0021523A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0B428A8" w14:textId="77777777" w:rsidR="002B74A2" w:rsidRDefault="002B74A2" w:rsidP="002B74A2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750814969"/>
      <w:docPartObj>
        <w:docPartGallery w:val="Page Numbers (Top of Page)"/>
        <w:docPartUnique/>
      </w:docPartObj>
    </w:sdtPr>
    <w:sdtContent>
      <w:p w14:paraId="2030C9D9" w14:textId="121CAE06" w:rsidR="002B74A2" w:rsidRDefault="002B74A2" w:rsidP="0021523A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51A0475" w14:textId="132E652D" w:rsidR="002B74A2" w:rsidRDefault="002B74A2" w:rsidP="002B74A2">
    <w:pPr>
      <w:pStyle w:val="Header"/>
      <w:ind w:right="360"/>
    </w:pPr>
    <w:r>
      <w:t>2315622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BE134A"/>
    <w:multiLevelType w:val="hybridMultilevel"/>
    <w:tmpl w:val="C32ADDE0"/>
    <w:lvl w:ilvl="0" w:tplc="F2CC1F4A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710666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48E6"/>
    <w:rsid w:val="00007301"/>
    <w:rsid w:val="00014876"/>
    <w:rsid w:val="00014BD3"/>
    <w:rsid w:val="0001601A"/>
    <w:rsid w:val="00023774"/>
    <w:rsid w:val="00027D67"/>
    <w:rsid w:val="00031F39"/>
    <w:rsid w:val="00037FDA"/>
    <w:rsid w:val="00041A94"/>
    <w:rsid w:val="0004267A"/>
    <w:rsid w:val="000512FD"/>
    <w:rsid w:val="00052BAD"/>
    <w:rsid w:val="00054403"/>
    <w:rsid w:val="000619FE"/>
    <w:rsid w:val="00061D75"/>
    <w:rsid w:val="00061E24"/>
    <w:rsid w:val="00072339"/>
    <w:rsid w:val="00080AF0"/>
    <w:rsid w:val="000810C2"/>
    <w:rsid w:val="00081703"/>
    <w:rsid w:val="0008231D"/>
    <w:rsid w:val="000828CE"/>
    <w:rsid w:val="0008421F"/>
    <w:rsid w:val="000A206F"/>
    <w:rsid w:val="000A41B1"/>
    <w:rsid w:val="000A7D6D"/>
    <w:rsid w:val="000C62B8"/>
    <w:rsid w:val="000C7221"/>
    <w:rsid w:val="000D3AA3"/>
    <w:rsid w:val="000D557E"/>
    <w:rsid w:val="000E386C"/>
    <w:rsid w:val="000E6D53"/>
    <w:rsid w:val="000F2214"/>
    <w:rsid w:val="000F3906"/>
    <w:rsid w:val="000F5B1F"/>
    <w:rsid w:val="00100A0F"/>
    <w:rsid w:val="00101279"/>
    <w:rsid w:val="00115D67"/>
    <w:rsid w:val="00121487"/>
    <w:rsid w:val="00122B64"/>
    <w:rsid w:val="001328B2"/>
    <w:rsid w:val="00133426"/>
    <w:rsid w:val="001364A9"/>
    <w:rsid w:val="001376C0"/>
    <w:rsid w:val="0014617B"/>
    <w:rsid w:val="00146BAD"/>
    <w:rsid w:val="001578BA"/>
    <w:rsid w:val="00163DC2"/>
    <w:rsid w:val="00175625"/>
    <w:rsid w:val="00180373"/>
    <w:rsid w:val="00180F03"/>
    <w:rsid w:val="001836AC"/>
    <w:rsid w:val="00184A00"/>
    <w:rsid w:val="001948B3"/>
    <w:rsid w:val="00196E72"/>
    <w:rsid w:val="001A1674"/>
    <w:rsid w:val="001A3910"/>
    <w:rsid w:val="001A4F77"/>
    <w:rsid w:val="001A53EC"/>
    <w:rsid w:val="001A595E"/>
    <w:rsid w:val="001B04BE"/>
    <w:rsid w:val="001C16BC"/>
    <w:rsid w:val="001C19D2"/>
    <w:rsid w:val="001C1A24"/>
    <w:rsid w:val="001C344E"/>
    <w:rsid w:val="001D16EF"/>
    <w:rsid w:val="001D1CC9"/>
    <w:rsid w:val="001F0AEC"/>
    <w:rsid w:val="001F2EC2"/>
    <w:rsid w:val="00200617"/>
    <w:rsid w:val="00215205"/>
    <w:rsid w:val="002266BF"/>
    <w:rsid w:val="002350F5"/>
    <w:rsid w:val="00235A7F"/>
    <w:rsid w:val="0023685D"/>
    <w:rsid w:val="00237FE2"/>
    <w:rsid w:val="00244681"/>
    <w:rsid w:val="00246FEE"/>
    <w:rsid w:val="00247335"/>
    <w:rsid w:val="002513FC"/>
    <w:rsid w:val="002521C7"/>
    <w:rsid w:val="00255BA7"/>
    <w:rsid w:val="00267651"/>
    <w:rsid w:val="002912FC"/>
    <w:rsid w:val="00292B9E"/>
    <w:rsid w:val="00294D1E"/>
    <w:rsid w:val="002960A9"/>
    <w:rsid w:val="002A3002"/>
    <w:rsid w:val="002A4C08"/>
    <w:rsid w:val="002B2AF2"/>
    <w:rsid w:val="002B2C34"/>
    <w:rsid w:val="002B74A2"/>
    <w:rsid w:val="002C71D7"/>
    <w:rsid w:val="002D07D9"/>
    <w:rsid w:val="002D3E5C"/>
    <w:rsid w:val="002D4B9B"/>
    <w:rsid w:val="002E1998"/>
    <w:rsid w:val="002E7D62"/>
    <w:rsid w:val="002F1780"/>
    <w:rsid w:val="002F7C9E"/>
    <w:rsid w:val="0030643D"/>
    <w:rsid w:val="00321BAB"/>
    <w:rsid w:val="0032391F"/>
    <w:rsid w:val="00336AD8"/>
    <w:rsid w:val="00346FBF"/>
    <w:rsid w:val="003525F4"/>
    <w:rsid w:val="00362CCE"/>
    <w:rsid w:val="00373126"/>
    <w:rsid w:val="00377FFB"/>
    <w:rsid w:val="003811EC"/>
    <w:rsid w:val="0038641F"/>
    <w:rsid w:val="003873E6"/>
    <w:rsid w:val="003919E2"/>
    <w:rsid w:val="003A097F"/>
    <w:rsid w:val="003B51E5"/>
    <w:rsid w:val="003C2E0C"/>
    <w:rsid w:val="003C5AD4"/>
    <w:rsid w:val="003C6D5B"/>
    <w:rsid w:val="003C7509"/>
    <w:rsid w:val="003D120D"/>
    <w:rsid w:val="003D21EC"/>
    <w:rsid w:val="003E621C"/>
    <w:rsid w:val="003E7291"/>
    <w:rsid w:val="003F14A3"/>
    <w:rsid w:val="003F2252"/>
    <w:rsid w:val="003F79B4"/>
    <w:rsid w:val="003F7D6E"/>
    <w:rsid w:val="00400BC4"/>
    <w:rsid w:val="004033C4"/>
    <w:rsid w:val="00411615"/>
    <w:rsid w:val="00416A8A"/>
    <w:rsid w:val="0042117B"/>
    <w:rsid w:val="004261A1"/>
    <w:rsid w:val="004271BD"/>
    <w:rsid w:val="00433FB0"/>
    <w:rsid w:val="0044663D"/>
    <w:rsid w:val="0045335B"/>
    <w:rsid w:val="00454DC0"/>
    <w:rsid w:val="004735BB"/>
    <w:rsid w:val="00482D02"/>
    <w:rsid w:val="00485E84"/>
    <w:rsid w:val="0048779F"/>
    <w:rsid w:val="004927E1"/>
    <w:rsid w:val="00494AFC"/>
    <w:rsid w:val="00495A44"/>
    <w:rsid w:val="004A1381"/>
    <w:rsid w:val="004A4B73"/>
    <w:rsid w:val="004C4740"/>
    <w:rsid w:val="004E170A"/>
    <w:rsid w:val="004E3C5C"/>
    <w:rsid w:val="004F1B26"/>
    <w:rsid w:val="004F3085"/>
    <w:rsid w:val="004F4DB5"/>
    <w:rsid w:val="00500600"/>
    <w:rsid w:val="00503192"/>
    <w:rsid w:val="00504F16"/>
    <w:rsid w:val="005065E5"/>
    <w:rsid w:val="005211BF"/>
    <w:rsid w:val="0052478E"/>
    <w:rsid w:val="00545EEE"/>
    <w:rsid w:val="0055165B"/>
    <w:rsid w:val="00554497"/>
    <w:rsid w:val="00556BF5"/>
    <w:rsid w:val="00561971"/>
    <w:rsid w:val="00571224"/>
    <w:rsid w:val="005729B2"/>
    <w:rsid w:val="005745C2"/>
    <w:rsid w:val="0058576A"/>
    <w:rsid w:val="0059571F"/>
    <w:rsid w:val="005A29EC"/>
    <w:rsid w:val="005A36B9"/>
    <w:rsid w:val="005A5C5A"/>
    <w:rsid w:val="005B2D76"/>
    <w:rsid w:val="005C5400"/>
    <w:rsid w:val="005C75B6"/>
    <w:rsid w:val="005D184D"/>
    <w:rsid w:val="005D218A"/>
    <w:rsid w:val="005D72D8"/>
    <w:rsid w:val="005E3422"/>
    <w:rsid w:val="005E44A9"/>
    <w:rsid w:val="00600B27"/>
    <w:rsid w:val="00600EA6"/>
    <w:rsid w:val="006045D2"/>
    <w:rsid w:val="006138AF"/>
    <w:rsid w:val="00614B0E"/>
    <w:rsid w:val="00614FE5"/>
    <w:rsid w:val="00625FD4"/>
    <w:rsid w:val="0063303B"/>
    <w:rsid w:val="00634D24"/>
    <w:rsid w:val="006352AF"/>
    <w:rsid w:val="00636E14"/>
    <w:rsid w:val="00636E2A"/>
    <w:rsid w:val="0065317B"/>
    <w:rsid w:val="006531EA"/>
    <w:rsid w:val="0066327B"/>
    <w:rsid w:val="006647A4"/>
    <w:rsid w:val="00674EB7"/>
    <w:rsid w:val="00680B1D"/>
    <w:rsid w:val="006833F6"/>
    <w:rsid w:val="00690B79"/>
    <w:rsid w:val="0069121C"/>
    <w:rsid w:val="006A159D"/>
    <w:rsid w:val="006B28A6"/>
    <w:rsid w:val="006D2158"/>
    <w:rsid w:val="006F00B6"/>
    <w:rsid w:val="006F6728"/>
    <w:rsid w:val="006F7046"/>
    <w:rsid w:val="00703726"/>
    <w:rsid w:val="007123CF"/>
    <w:rsid w:val="00727A1A"/>
    <w:rsid w:val="00727B67"/>
    <w:rsid w:val="0073102A"/>
    <w:rsid w:val="00736F9D"/>
    <w:rsid w:val="007419AD"/>
    <w:rsid w:val="00744D86"/>
    <w:rsid w:val="00745E70"/>
    <w:rsid w:val="007548E6"/>
    <w:rsid w:val="00754A9E"/>
    <w:rsid w:val="00756ECD"/>
    <w:rsid w:val="00763241"/>
    <w:rsid w:val="007727E5"/>
    <w:rsid w:val="00775F9E"/>
    <w:rsid w:val="0077759C"/>
    <w:rsid w:val="00780B8C"/>
    <w:rsid w:val="00785444"/>
    <w:rsid w:val="00787D90"/>
    <w:rsid w:val="007921F2"/>
    <w:rsid w:val="00796AC9"/>
    <w:rsid w:val="007B0764"/>
    <w:rsid w:val="007B590B"/>
    <w:rsid w:val="007D2DA5"/>
    <w:rsid w:val="007D6420"/>
    <w:rsid w:val="007D66A9"/>
    <w:rsid w:val="007E6CB5"/>
    <w:rsid w:val="007F4421"/>
    <w:rsid w:val="00803516"/>
    <w:rsid w:val="0080595F"/>
    <w:rsid w:val="00814980"/>
    <w:rsid w:val="00817FF0"/>
    <w:rsid w:val="0082575E"/>
    <w:rsid w:val="00827F1B"/>
    <w:rsid w:val="00833AF7"/>
    <w:rsid w:val="00835F8B"/>
    <w:rsid w:val="008365A1"/>
    <w:rsid w:val="00842050"/>
    <w:rsid w:val="008468F9"/>
    <w:rsid w:val="0085175A"/>
    <w:rsid w:val="00852A3B"/>
    <w:rsid w:val="00857222"/>
    <w:rsid w:val="008577AE"/>
    <w:rsid w:val="00857BD3"/>
    <w:rsid w:val="008637AB"/>
    <w:rsid w:val="008658C0"/>
    <w:rsid w:val="00866064"/>
    <w:rsid w:val="0086782F"/>
    <w:rsid w:val="00871BC2"/>
    <w:rsid w:val="00871F06"/>
    <w:rsid w:val="00873037"/>
    <w:rsid w:val="0087394F"/>
    <w:rsid w:val="00880702"/>
    <w:rsid w:val="00896C4A"/>
    <w:rsid w:val="008A0C77"/>
    <w:rsid w:val="008A227B"/>
    <w:rsid w:val="008B066A"/>
    <w:rsid w:val="008B1238"/>
    <w:rsid w:val="008B7794"/>
    <w:rsid w:val="008C1174"/>
    <w:rsid w:val="008C5446"/>
    <w:rsid w:val="008E038C"/>
    <w:rsid w:val="008E0D46"/>
    <w:rsid w:val="008E3B85"/>
    <w:rsid w:val="008E62A2"/>
    <w:rsid w:val="008F0790"/>
    <w:rsid w:val="00903DCD"/>
    <w:rsid w:val="009126AC"/>
    <w:rsid w:val="009169E3"/>
    <w:rsid w:val="00917307"/>
    <w:rsid w:val="00917D29"/>
    <w:rsid w:val="00933E7E"/>
    <w:rsid w:val="00936879"/>
    <w:rsid w:val="00942A47"/>
    <w:rsid w:val="00945171"/>
    <w:rsid w:val="009524F1"/>
    <w:rsid w:val="00957C8B"/>
    <w:rsid w:val="009627C9"/>
    <w:rsid w:val="00962E45"/>
    <w:rsid w:val="009648EE"/>
    <w:rsid w:val="00967DB1"/>
    <w:rsid w:val="00977897"/>
    <w:rsid w:val="009850B7"/>
    <w:rsid w:val="009923EC"/>
    <w:rsid w:val="00993A60"/>
    <w:rsid w:val="009A6FE8"/>
    <w:rsid w:val="009A7004"/>
    <w:rsid w:val="009B00F5"/>
    <w:rsid w:val="009B44C6"/>
    <w:rsid w:val="009B7124"/>
    <w:rsid w:val="009D15CB"/>
    <w:rsid w:val="009D71B8"/>
    <w:rsid w:val="009E2753"/>
    <w:rsid w:val="009E44D2"/>
    <w:rsid w:val="009F0A1F"/>
    <w:rsid w:val="009F0B2F"/>
    <w:rsid w:val="009F171C"/>
    <w:rsid w:val="009F275B"/>
    <w:rsid w:val="009F6158"/>
    <w:rsid w:val="009F7497"/>
    <w:rsid w:val="009F7F16"/>
    <w:rsid w:val="00A07C6C"/>
    <w:rsid w:val="00A172AC"/>
    <w:rsid w:val="00A20E69"/>
    <w:rsid w:val="00A24944"/>
    <w:rsid w:val="00A24A3E"/>
    <w:rsid w:val="00A24A43"/>
    <w:rsid w:val="00A3210A"/>
    <w:rsid w:val="00A47C79"/>
    <w:rsid w:val="00A56944"/>
    <w:rsid w:val="00A600CE"/>
    <w:rsid w:val="00A60DBE"/>
    <w:rsid w:val="00A71C0C"/>
    <w:rsid w:val="00A72AFE"/>
    <w:rsid w:val="00A75861"/>
    <w:rsid w:val="00A76E4D"/>
    <w:rsid w:val="00A81288"/>
    <w:rsid w:val="00A8623D"/>
    <w:rsid w:val="00A90203"/>
    <w:rsid w:val="00A97DCF"/>
    <w:rsid w:val="00AA72E0"/>
    <w:rsid w:val="00AA7CA3"/>
    <w:rsid w:val="00AB033D"/>
    <w:rsid w:val="00AB3ECA"/>
    <w:rsid w:val="00AB3FD1"/>
    <w:rsid w:val="00AB727E"/>
    <w:rsid w:val="00AC3CAE"/>
    <w:rsid w:val="00AC3E3D"/>
    <w:rsid w:val="00AD12E3"/>
    <w:rsid w:val="00AD4827"/>
    <w:rsid w:val="00AE0E5D"/>
    <w:rsid w:val="00AE4656"/>
    <w:rsid w:val="00AE5403"/>
    <w:rsid w:val="00AE65BB"/>
    <w:rsid w:val="00AF0730"/>
    <w:rsid w:val="00AF19D8"/>
    <w:rsid w:val="00AF6133"/>
    <w:rsid w:val="00B00FF7"/>
    <w:rsid w:val="00B06636"/>
    <w:rsid w:val="00B110E5"/>
    <w:rsid w:val="00B12D26"/>
    <w:rsid w:val="00B1574C"/>
    <w:rsid w:val="00B2065B"/>
    <w:rsid w:val="00B21287"/>
    <w:rsid w:val="00B26A5E"/>
    <w:rsid w:val="00B27D05"/>
    <w:rsid w:val="00B3571A"/>
    <w:rsid w:val="00B43685"/>
    <w:rsid w:val="00B55691"/>
    <w:rsid w:val="00B570D9"/>
    <w:rsid w:val="00B607C9"/>
    <w:rsid w:val="00B658FD"/>
    <w:rsid w:val="00B72101"/>
    <w:rsid w:val="00B75B06"/>
    <w:rsid w:val="00B76721"/>
    <w:rsid w:val="00BA3779"/>
    <w:rsid w:val="00BB6F7C"/>
    <w:rsid w:val="00BC0170"/>
    <w:rsid w:val="00BC37DB"/>
    <w:rsid w:val="00BD1769"/>
    <w:rsid w:val="00BD3D89"/>
    <w:rsid w:val="00BD5A2D"/>
    <w:rsid w:val="00BF3F19"/>
    <w:rsid w:val="00C033A6"/>
    <w:rsid w:val="00C04F7C"/>
    <w:rsid w:val="00C059C2"/>
    <w:rsid w:val="00C06B23"/>
    <w:rsid w:val="00C1249C"/>
    <w:rsid w:val="00C1660E"/>
    <w:rsid w:val="00C174DF"/>
    <w:rsid w:val="00C25FAE"/>
    <w:rsid w:val="00C302DC"/>
    <w:rsid w:val="00C33881"/>
    <w:rsid w:val="00C339DD"/>
    <w:rsid w:val="00C36FF0"/>
    <w:rsid w:val="00C37C99"/>
    <w:rsid w:val="00C40923"/>
    <w:rsid w:val="00C410A2"/>
    <w:rsid w:val="00C4586F"/>
    <w:rsid w:val="00C503EE"/>
    <w:rsid w:val="00C54B4E"/>
    <w:rsid w:val="00C55E60"/>
    <w:rsid w:val="00C57DE1"/>
    <w:rsid w:val="00C62CD8"/>
    <w:rsid w:val="00C710C3"/>
    <w:rsid w:val="00C71E29"/>
    <w:rsid w:val="00C71F2A"/>
    <w:rsid w:val="00C73E77"/>
    <w:rsid w:val="00C76C03"/>
    <w:rsid w:val="00C8487B"/>
    <w:rsid w:val="00C93353"/>
    <w:rsid w:val="00C971C6"/>
    <w:rsid w:val="00CA3DBC"/>
    <w:rsid w:val="00CC0B26"/>
    <w:rsid w:val="00CC2F70"/>
    <w:rsid w:val="00CC5A56"/>
    <w:rsid w:val="00CC6078"/>
    <w:rsid w:val="00CC67F3"/>
    <w:rsid w:val="00CD0ED1"/>
    <w:rsid w:val="00CE0D6F"/>
    <w:rsid w:val="00CE5BBC"/>
    <w:rsid w:val="00CF2591"/>
    <w:rsid w:val="00CF2686"/>
    <w:rsid w:val="00CF766C"/>
    <w:rsid w:val="00D022E9"/>
    <w:rsid w:val="00D032B2"/>
    <w:rsid w:val="00D05185"/>
    <w:rsid w:val="00D07030"/>
    <w:rsid w:val="00D07115"/>
    <w:rsid w:val="00D07983"/>
    <w:rsid w:val="00D10321"/>
    <w:rsid w:val="00D12703"/>
    <w:rsid w:val="00D162DA"/>
    <w:rsid w:val="00D2249F"/>
    <w:rsid w:val="00D266E7"/>
    <w:rsid w:val="00D27F93"/>
    <w:rsid w:val="00D32969"/>
    <w:rsid w:val="00D33E0E"/>
    <w:rsid w:val="00D356A7"/>
    <w:rsid w:val="00D4163C"/>
    <w:rsid w:val="00D4369F"/>
    <w:rsid w:val="00D43D65"/>
    <w:rsid w:val="00D47F14"/>
    <w:rsid w:val="00D515B1"/>
    <w:rsid w:val="00D515CF"/>
    <w:rsid w:val="00D52349"/>
    <w:rsid w:val="00D52E39"/>
    <w:rsid w:val="00D530ED"/>
    <w:rsid w:val="00D54D4A"/>
    <w:rsid w:val="00D64255"/>
    <w:rsid w:val="00D66C16"/>
    <w:rsid w:val="00D67587"/>
    <w:rsid w:val="00D730C8"/>
    <w:rsid w:val="00D819AB"/>
    <w:rsid w:val="00D8406F"/>
    <w:rsid w:val="00DB5E74"/>
    <w:rsid w:val="00DC16A0"/>
    <w:rsid w:val="00DC19CE"/>
    <w:rsid w:val="00DC43FD"/>
    <w:rsid w:val="00DC7B8D"/>
    <w:rsid w:val="00DE28D7"/>
    <w:rsid w:val="00DE3007"/>
    <w:rsid w:val="00E05CC9"/>
    <w:rsid w:val="00E10D24"/>
    <w:rsid w:val="00E26D57"/>
    <w:rsid w:val="00E34D55"/>
    <w:rsid w:val="00E404D1"/>
    <w:rsid w:val="00E411B9"/>
    <w:rsid w:val="00E4678D"/>
    <w:rsid w:val="00E4689D"/>
    <w:rsid w:val="00E514E5"/>
    <w:rsid w:val="00E54578"/>
    <w:rsid w:val="00E65E2A"/>
    <w:rsid w:val="00E662F0"/>
    <w:rsid w:val="00E701DB"/>
    <w:rsid w:val="00E70F3D"/>
    <w:rsid w:val="00E7304C"/>
    <w:rsid w:val="00E809BD"/>
    <w:rsid w:val="00E80A03"/>
    <w:rsid w:val="00E868A7"/>
    <w:rsid w:val="00E909BF"/>
    <w:rsid w:val="00E937D8"/>
    <w:rsid w:val="00EA2A9D"/>
    <w:rsid w:val="00EA78C6"/>
    <w:rsid w:val="00EB0C5A"/>
    <w:rsid w:val="00EB1942"/>
    <w:rsid w:val="00EB199C"/>
    <w:rsid w:val="00EC7986"/>
    <w:rsid w:val="00ED2A9F"/>
    <w:rsid w:val="00ED31E9"/>
    <w:rsid w:val="00ED45E7"/>
    <w:rsid w:val="00ED615A"/>
    <w:rsid w:val="00ED79DF"/>
    <w:rsid w:val="00EE3677"/>
    <w:rsid w:val="00EF16E5"/>
    <w:rsid w:val="00EF4321"/>
    <w:rsid w:val="00EF4DAA"/>
    <w:rsid w:val="00EF6793"/>
    <w:rsid w:val="00F010A2"/>
    <w:rsid w:val="00F12C6D"/>
    <w:rsid w:val="00F159B9"/>
    <w:rsid w:val="00F21A95"/>
    <w:rsid w:val="00F22311"/>
    <w:rsid w:val="00F33494"/>
    <w:rsid w:val="00F428C4"/>
    <w:rsid w:val="00F60483"/>
    <w:rsid w:val="00F70684"/>
    <w:rsid w:val="00F71CDA"/>
    <w:rsid w:val="00F747B8"/>
    <w:rsid w:val="00F8053B"/>
    <w:rsid w:val="00F82F27"/>
    <w:rsid w:val="00F83AA2"/>
    <w:rsid w:val="00F83D68"/>
    <w:rsid w:val="00F90B51"/>
    <w:rsid w:val="00F91EE1"/>
    <w:rsid w:val="00F94920"/>
    <w:rsid w:val="00FA2137"/>
    <w:rsid w:val="00FA4FDF"/>
    <w:rsid w:val="00FA51EF"/>
    <w:rsid w:val="00FB31BD"/>
    <w:rsid w:val="00FB32CC"/>
    <w:rsid w:val="00FB3931"/>
    <w:rsid w:val="00FB45FF"/>
    <w:rsid w:val="00FB5877"/>
    <w:rsid w:val="00FC1285"/>
    <w:rsid w:val="00FD3B15"/>
    <w:rsid w:val="00FD3DA7"/>
    <w:rsid w:val="00FE1329"/>
    <w:rsid w:val="00FE6D32"/>
    <w:rsid w:val="00FE70D0"/>
    <w:rsid w:val="00FF0B37"/>
    <w:rsid w:val="00FF60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1A2ABA"/>
  <w15:chartTrackingRefBased/>
  <w15:docId w15:val="{9317C29E-C25A-AE40-A97A-1A221CFBBD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200" w:line="276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3E77"/>
  </w:style>
  <w:style w:type="paragraph" w:styleId="Heading1">
    <w:name w:val="heading 1"/>
    <w:basedOn w:val="Normal"/>
    <w:next w:val="Normal"/>
    <w:link w:val="Heading1Char"/>
    <w:uiPriority w:val="9"/>
    <w:qFormat/>
    <w:rsid w:val="00C73E77"/>
    <w:pPr>
      <w:spacing w:before="300" w:after="40"/>
      <w:jc w:val="left"/>
      <w:outlineLvl w:val="0"/>
    </w:pPr>
    <w:rPr>
      <w:smallCaps/>
      <w:spacing w:val="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73E77"/>
    <w:pPr>
      <w:spacing w:before="240" w:after="80"/>
      <w:jc w:val="left"/>
      <w:outlineLvl w:val="1"/>
    </w:pPr>
    <w:rPr>
      <w:smallCaps/>
      <w:spacing w:val="5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3E77"/>
    <w:pPr>
      <w:spacing w:after="0"/>
      <w:jc w:val="left"/>
      <w:outlineLvl w:val="2"/>
    </w:pPr>
    <w:rPr>
      <w:smallCaps/>
      <w:spacing w:val="5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3E77"/>
    <w:pPr>
      <w:spacing w:before="240" w:after="0"/>
      <w:jc w:val="left"/>
      <w:outlineLvl w:val="3"/>
    </w:pPr>
    <w:rPr>
      <w:smallCaps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3E77"/>
    <w:pPr>
      <w:spacing w:before="200" w:after="0"/>
      <w:jc w:val="left"/>
      <w:outlineLvl w:val="4"/>
    </w:pPr>
    <w:rPr>
      <w:smallCaps/>
      <w:color w:val="BF4E14" w:themeColor="accent2" w:themeShade="BF"/>
      <w:spacing w:val="10"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3E77"/>
    <w:pPr>
      <w:spacing w:after="0"/>
      <w:jc w:val="left"/>
      <w:outlineLvl w:val="5"/>
    </w:pPr>
    <w:rPr>
      <w:smallCaps/>
      <w:color w:val="E97132" w:themeColor="accent2"/>
      <w:spacing w:val="5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3E77"/>
    <w:pPr>
      <w:spacing w:after="0"/>
      <w:jc w:val="left"/>
      <w:outlineLvl w:val="6"/>
    </w:pPr>
    <w:rPr>
      <w:b/>
      <w:smallCaps/>
      <w:color w:val="E97132" w:themeColor="accent2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3E77"/>
    <w:pPr>
      <w:spacing w:after="0"/>
      <w:jc w:val="left"/>
      <w:outlineLvl w:val="7"/>
    </w:pPr>
    <w:rPr>
      <w:b/>
      <w:i/>
      <w:smallCaps/>
      <w:color w:val="BF4E14" w:themeColor="accent2" w:themeShade="BF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3E77"/>
    <w:pPr>
      <w:spacing w:after="0"/>
      <w:jc w:val="left"/>
      <w:outlineLvl w:val="8"/>
    </w:pPr>
    <w:rPr>
      <w:b/>
      <w:i/>
      <w:smallCaps/>
      <w:color w:val="7F340D" w:themeColor="accent2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3E77"/>
    <w:rPr>
      <w:smallCaps/>
      <w:spacing w:val="5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73E77"/>
    <w:rPr>
      <w:smallCaps/>
      <w:spacing w:val="5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3E77"/>
    <w:rPr>
      <w:smallCaps/>
      <w:spacing w:val="5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3E77"/>
    <w:rPr>
      <w:smallCaps/>
      <w:spacing w:val="10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3E77"/>
    <w:rPr>
      <w:smallCaps/>
      <w:color w:val="BF4E14" w:themeColor="accent2" w:themeShade="BF"/>
      <w:spacing w:val="10"/>
      <w:sz w:val="22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3E77"/>
    <w:rPr>
      <w:smallCaps/>
      <w:color w:val="E97132" w:themeColor="accent2"/>
      <w:spacing w:val="5"/>
      <w:sz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3E77"/>
    <w:rPr>
      <w:b/>
      <w:smallCaps/>
      <w:color w:val="E97132" w:themeColor="accent2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3E77"/>
    <w:rPr>
      <w:b/>
      <w:i/>
      <w:smallCaps/>
      <w:color w:val="BF4E14" w:themeColor="accent2" w:themeShade="BF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3E77"/>
    <w:rPr>
      <w:b/>
      <w:i/>
      <w:smallCaps/>
      <w:color w:val="7F340D" w:themeColor="accent2" w:themeShade="7F"/>
    </w:rPr>
  </w:style>
  <w:style w:type="paragraph" w:styleId="Title">
    <w:name w:val="Title"/>
    <w:basedOn w:val="Normal"/>
    <w:next w:val="Normal"/>
    <w:link w:val="TitleChar"/>
    <w:uiPriority w:val="10"/>
    <w:qFormat/>
    <w:rsid w:val="00C73E77"/>
    <w:pPr>
      <w:pBdr>
        <w:top w:val="single" w:sz="12" w:space="1" w:color="E97132" w:themeColor="accent2"/>
      </w:pBdr>
      <w:spacing w:line="240" w:lineRule="auto"/>
      <w:jc w:val="right"/>
    </w:pPr>
    <w:rPr>
      <w:smallCaps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C73E77"/>
    <w:rPr>
      <w:smallCaps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3E77"/>
    <w:pPr>
      <w:spacing w:after="720" w:line="240" w:lineRule="auto"/>
      <w:jc w:val="right"/>
    </w:pPr>
    <w:rPr>
      <w:rFonts w:asciiTheme="majorHAnsi" w:eastAsiaTheme="majorEastAsia" w:hAnsiTheme="majorHAnsi" w:cstheme="majorBidi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C73E77"/>
    <w:rPr>
      <w:rFonts w:asciiTheme="majorHAnsi" w:eastAsiaTheme="majorEastAsia" w:hAnsiTheme="majorHAnsi" w:cstheme="majorBidi"/>
      <w:szCs w:val="22"/>
    </w:rPr>
  </w:style>
  <w:style w:type="paragraph" w:styleId="Quote">
    <w:name w:val="Quote"/>
    <w:basedOn w:val="Normal"/>
    <w:next w:val="Normal"/>
    <w:link w:val="QuoteChar"/>
    <w:uiPriority w:val="29"/>
    <w:qFormat/>
    <w:rsid w:val="00C73E77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C73E77"/>
    <w:rPr>
      <w:i/>
    </w:rPr>
  </w:style>
  <w:style w:type="paragraph" w:styleId="ListParagraph">
    <w:name w:val="List Paragraph"/>
    <w:basedOn w:val="Normal"/>
    <w:uiPriority w:val="34"/>
    <w:qFormat/>
    <w:rsid w:val="00C73E77"/>
    <w:pPr>
      <w:ind w:left="720"/>
      <w:contextualSpacing/>
    </w:pPr>
  </w:style>
  <w:style w:type="character" w:styleId="IntenseEmphasis">
    <w:name w:val="Intense Emphasis"/>
    <w:uiPriority w:val="21"/>
    <w:qFormat/>
    <w:rsid w:val="00C73E77"/>
    <w:rPr>
      <w:b/>
      <w:i/>
      <w:color w:val="E97132" w:themeColor="accent2"/>
      <w:spacing w:val="1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3E77"/>
    <w:pPr>
      <w:pBdr>
        <w:top w:val="single" w:sz="8" w:space="10" w:color="BF4E14" w:themeColor="accent2" w:themeShade="BF"/>
        <w:left w:val="single" w:sz="8" w:space="10" w:color="BF4E14" w:themeColor="accent2" w:themeShade="BF"/>
        <w:bottom w:val="single" w:sz="8" w:space="10" w:color="BF4E14" w:themeColor="accent2" w:themeShade="BF"/>
        <w:right w:val="single" w:sz="8" w:space="10" w:color="BF4E14" w:themeColor="accent2" w:themeShade="BF"/>
      </w:pBdr>
      <w:shd w:val="clear" w:color="auto" w:fill="E97132" w:themeFill="accent2"/>
      <w:spacing w:before="140" w:after="140"/>
      <w:ind w:left="1440" w:right="1440"/>
    </w:pPr>
    <w:rPr>
      <w:b/>
      <w:i/>
      <w:color w:val="FFFFFF" w:themeColor="background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3E77"/>
    <w:rPr>
      <w:b/>
      <w:i/>
      <w:color w:val="FFFFFF" w:themeColor="background1"/>
      <w:shd w:val="clear" w:color="auto" w:fill="E97132" w:themeFill="accent2"/>
    </w:rPr>
  </w:style>
  <w:style w:type="character" w:styleId="IntenseReference">
    <w:name w:val="Intense Reference"/>
    <w:uiPriority w:val="32"/>
    <w:qFormat/>
    <w:rsid w:val="00C73E77"/>
    <w:rPr>
      <w:b/>
      <w:bCs/>
      <w:smallCaps/>
      <w:spacing w:val="5"/>
      <w:sz w:val="22"/>
      <w:szCs w:val="22"/>
      <w:u w:val="single"/>
    </w:rPr>
  </w:style>
  <w:style w:type="character" w:styleId="Strong">
    <w:name w:val="Strong"/>
    <w:uiPriority w:val="22"/>
    <w:qFormat/>
    <w:rsid w:val="00C73E77"/>
    <w:rPr>
      <w:b/>
      <w:color w:val="E97132" w:themeColor="accent2"/>
    </w:rPr>
  </w:style>
  <w:style w:type="table" w:styleId="TableGrid">
    <w:name w:val="Table Grid"/>
    <w:basedOn w:val="TableNormal"/>
    <w:uiPriority w:val="39"/>
    <w:rsid w:val="00933E7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C73E77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87394F"/>
    <w:pPr>
      <w:spacing w:before="120" w:after="0"/>
      <w:jc w:val="left"/>
    </w:pPr>
    <w:rPr>
      <w:b/>
      <w:bCs/>
      <w:i/>
      <w:iCs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87394F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87394F"/>
    <w:pPr>
      <w:spacing w:before="120" w:after="0"/>
      <w:ind w:left="200"/>
      <w:jc w:val="left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87394F"/>
    <w:pPr>
      <w:spacing w:after="0"/>
      <w:ind w:left="400"/>
      <w:jc w:val="left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87394F"/>
    <w:pPr>
      <w:spacing w:after="0"/>
      <w:ind w:left="600"/>
      <w:jc w:val="left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87394F"/>
    <w:pPr>
      <w:spacing w:after="0"/>
      <w:ind w:left="800"/>
      <w:jc w:val="left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87394F"/>
    <w:pPr>
      <w:spacing w:after="0"/>
      <w:ind w:left="1000"/>
      <w:jc w:val="left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87394F"/>
    <w:pPr>
      <w:spacing w:after="0"/>
      <w:ind w:left="1200"/>
      <w:jc w:val="left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87394F"/>
    <w:pPr>
      <w:spacing w:after="0"/>
      <w:ind w:left="1400"/>
      <w:jc w:val="left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87394F"/>
    <w:pPr>
      <w:spacing w:after="0"/>
      <w:ind w:left="1600"/>
      <w:jc w:val="left"/>
    </w:pPr>
  </w:style>
  <w:style w:type="paragraph" w:styleId="Caption">
    <w:name w:val="caption"/>
    <w:basedOn w:val="Normal"/>
    <w:next w:val="Normal"/>
    <w:uiPriority w:val="35"/>
    <w:semiHidden/>
    <w:unhideWhenUsed/>
    <w:qFormat/>
    <w:rsid w:val="00C73E77"/>
    <w:rPr>
      <w:b/>
      <w:bCs/>
      <w:caps/>
      <w:sz w:val="16"/>
      <w:szCs w:val="18"/>
    </w:rPr>
  </w:style>
  <w:style w:type="character" w:styleId="Emphasis">
    <w:name w:val="Emphasis"/>
    <w:uiPriority w:val="20"/>
    <w:qFormat/>
    <w:rsid w:val="00C73E77"/>
    <w:rPr>
      <w:b/>
      <w:i/>
      <w:spacing w:val="10"/>
    </w:rPr>
  </w:style>
  <w:style w:type="paragraph" w:styleId="NoSpacing">
    <w:name w:val="No Spacing"/>
    <w:basedOn w:val="Normal"/>
    <w:link w:val="NoSpacingChar"/>
    <w:uiPriority w:val="1"/>
    <w:qFormat/>
    <w:rsid w:val="00C73E77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C73E77"/>
  </w:style>
  <w:style w:type="character" w:styleId="SubtleEmphasis">
    <w:name w:val="Subtle Emphasis"/>
    <w:uiPriority w:val="19"/>
    <w:qFormat/>
    <w:rsid w:val="00C73E77"/>
    <w:rPr>
      <w:i/>
    </w:rPr>
  </w:style>
  <w:style w:type="character" w:styleId="SubtleReference">
    <w:name w:val="Subtle Reference"/>
    <w:uiPriority w:val="31"/>
    <w:qFormat/>
    <w:rsid w:val="00C73E77"/>
    <w:rPr>
      <w:b/>
    </w:rPr>
  </w:style>
  <w:style w:type="character" w:styleId="BookTitle">
    <w:name w:val="Book Title"/>
    <w:uiPriority w:val="33"/>
    <w:qFormat/>
    <w:rsid w:val="00C73E77"/>
    <w:rPr>
      <w:rFonts w:asciiTheme="majorHAnsi" w:eastAsiaTheme="majorEastAsia" w:hAnsiTheme="majorHAnsi" w:cstheme="majorBidi"/>
      <w:i/>
      <w:i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2B74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74A2"/>
  </w:style>
  <w:style w:type="paragraph" w:styleId="Footer">
    <w:name w:val="footer"/>
    <w:basedOn w:val="Normal"/>
    <w:link w:val="FooterChar"/>
    <w:uiPriority w:val="99"/>
    <w:unhideWhenUsed/>
    <w:rsid w:val="002B74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74A2"/>
  </w:style>
  <w:style w:type="character" w:styleId="PageNumber">
    <w:name w:val="page number"/>
    <w:basedOn w:val="DefaultParagraphFont"/>
    <w:uiPriority w:val="99"/>
    <w:semiHidden/>
    <w:unhideWhenUsed/>
    <w:rsid w:val="002B74A2"/>
  </w:style>
  <w:style w:type="paragraph" w:styleId="NormalWeb">
    <w:name w:val="Normal (Web)"/>
    <w:basedOn w:val="Normal"/>
    <w:uiPriority w:val="99"/>
    <w:semiHidden/>
    <w:unhideWhenUsed/>
    <w:rsid w:val="00736F9D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736F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curriculum-for-wales/introduction-to-curriculum-for-wales-guidance/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hwb.gov.wales/curriculum-for-wales/designing-your-curriculum/developing-a-vision-for-curriculum-desig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2EEED14-952D-0B44-AF34-FCA5BEA48C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818</TotalTime>
  <Pages>14</Pages>
  <Words>3712</Words>
  <Characters>21162</Characters>
  <Application>Microsoft Office Word</Application>
  <DocSecurity>0</DocSecurity>
  <Lines>176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Fraser Deer (2315622)</dc:creator>
  <cp:keywords/>
  <dc:description/>
  <cp:lastModifiedBy>Fraser Deer (2315622)</cp:lastModifiedBy>
  <cp:revision>508</cp:revision>
  <dcterms:created xsi:type="dcterms:W3CDTF">2026-03-19T09:05:00Z</dcterms:created>
  <dcterms:modified xsi:type="dcterms:W3CDTF">2026-04-17T11:50:00Z</dcterms:modified>
</cp:coreProperties>
</file>