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E80C9" w14:textId="77777777" w:rsidR="003447D3" w:rsidRDefault="003447D3" w:rsidP="00CF6A4F">
      <w:pPr>
        <w:spacing w:line="360" w:lineRule="auto"/>
        <w:rPr>
          <w:rFonts w:ascii="Times New Roman" w:eastAsia="Times New Roman" w:hAnsi="Times New Roman" w:cs="Times New Roman"/>
          <w:b/>
          <w:sz w:val="32"/>
          <w:szCs w:val="32"/>
        </w:rPr>
      </w:pPr>
    </w:p>
    <w:p w14:paraId="0A7F88AC" w14:textId="77777777" w:rsidR="003447D3" w:rsidRDefault="003447D3" w:rsidP="008913B6">
      <w:pPr>
        <w:spacing w:line="360" w:lineRule="auto"/>
        <w:jc w:val="center"/>
        <w:rPr>
          <w:rFonts w:ascii="Times New Roman" w:eastAsia="Times New Roman" w:hAnsi="Times New Roman" w:cs="Times New Roman"/>
          <w:b/>
          <w:sz w:val="32"/>
          <w:szCs w:val="32"/>
        </w:rPr>
      </w:pPr>
    </w:p>
    <w:p w14:paraId="59AAE674" w14:textId="77777777" w:rsidR="003447D3" w:rsidRDefault="003447D3" w:rsidP="008913B6">
      <w:pPr>
        <w:spacing w:line="360" w:lineRule="auto"/>
        <w:jc w:val="center"/>
        <w:rPr>
          <w:rFonts w:ascii="Times New Roman" w:eastAsia="Times New Roman" w:hAnsi="Times New Roman" w:cs="Times New Roman"/>
          <w:b/>
          <w:sz w:val="32"/>
          <w:szCs w:val="32"/>
        </w:rPr>
      </w:pPr>
    </w:p>
    <w:p w14:paraId="34B4BA14" w14:textId="77777777" w:rsidR="00CF6A4F" w:rsidRPr="00CF6A4F" w:rsidRDefault="00CF6A4F" w:rsidP="00CF6A4F">
      <w:pPr>
        <w:spacing w:after="200" w:line="360" w:lineRule="auto"/>
        <w:jc w:val="center"/>
        <w:rPr>
          <w:rFonts w:eastAsia="Times New Roman" w:cs="Times New Roman"/>
          <w:b/>
          <w:sz w:val="44"/>
          <w:szCs w:val="44"/>
        </w:rPr>
      </w:pPr>
      <w:r w:rsidRPr="00CF6A4F">
        <w:rPr>
          <w:rFonts w:eastAsia="Times New Roman" w:cs="Times New Roman"/>
          <w:b/>
          <w:sz w:val="44"/>
          <w:szCs w:val="44"/>
        </w:rPr>
        <w:t>University of Wales Trinity Saint David</w:t>
      </w:r>
    </w:p>
    <w:p w14:paraId="145372FA" w14:textId="77777777" w:rsidR="00CF6A4F" w:rsidRPr="00CF6A4F" w:rsidRDefault="00CF6A4F" w:rsidP="00CF6A4F">
      <w:pPr>
        <w:spacing w:after="200" w:line="360" w:lineRule="auto"/>
        <w:jc w:val="center"/>
        <w:rPr>
          <w:rFonts w:eastAsia="Times New Roman" w:cs="Times New Roman"/>
          <w:b/>
          <w:sz w:val="44"/>
          <w:szCs w:val="44"/>
        </w:rPr>
      </w:pPr>
      <w:r w:rsidRPr="00CF6A4F">
        <w:rPr>
          <w:rFonts w:eastAsia="Times New Roman" w:cs="Times New Roman"/>
          <w:b/>
          <w:sz w:val="44"/>
          <w:szCs w:val="44"/>
        </w:rPr>
        <w:t>BA (Hons) Business Management</w:t>
      </w:r>
    </w:p>
    <w:p w14:paraId="7D13BA99" w14:textId="77777777" w:rsidR="00CF6A4F" w:rsidRDefault="00CF6A4F" w:rsidP="00CF6A4F">
      <w:pPr>
        <w:spacing w:line="360" w:lineRule="auto"/>
        <w:jc w:val="center"/>
        <w:rPr>
          <w:rFonts w:ascii="Times New Roman" w:eastAsia="Times New Roman" w:hAnsi="Times New Roman" w:cs="Times New Roman"/>
          <w:b/>
          <w:sz w:val="32"/>
          <w:szCs w:val="32"/>
        </w:rPr>
      </w:pPr>
    </w:p>
    <w:p w14:paraId="78EA743E" w14:textId="77777777" w:rsidR="00CF6A4F" w:rsidRDefault="00CF6A4F" w:rsidP="00CF6A4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GLOBAL BUSINESS ENVIRONMENT</w:t>
      </w:r>
    </w:p>
    <w:p w14:paraId="557A67AE" w14:textId="77777777" w:rsidR="00CF6A4F" w:rsidRDefault="00CF6A4F" w:rsidP="00CF6A4F">
      <w:pPr>
        <w:spacing w:line="360" w:lineRule="auto"/>
        <w:jc w:val="center"/>
        <w:rPr>
          <w:rFonts w:ascii="Times New Roman" w:eastAsia="Times New Roman" w:hAnsi="Times New Roman" w:cs="Times New Roman"/>
          <w:b/>
          <w:sz w:val="32"/>
          <w:szCs w:val="32"/>
        </w:rPr>
      </w:pPr>
    </w:p>
    <w:p w14:paraId="53E87379" w14:textId="77777777" w:rsidR="00CF6A4F" w:rsidRDefault="00CF6A4F" w:rsidP="00CF6A4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w:t>
      </w:r>
    </w:p>
    <w:p w14:paraId="17A2CD10" w14:textId="77777777" w:rsidR="00CF6A4F" w:rsidRDefault="00CF6A4F" w:rsidP="00CF6A4F">
      <w:pPr>
        <w:spacing w:line="360" w:lineRule="auto"/>
        <w:jc w:val="center"/>
        <w:rPr>
          <w:rFonts w:ascii="Times New Roman" w:eastAsia="Times New Roman" w:hAnsi="Times New Roman" w:cs="Times New Roman"/>
          <w:b/>
          <w:sz w:val="32"/>
          <w:szCs w:val="32"/>
        </w:rPr>
      </w:pPr>
    </w:p>
    <w:p w14:paraId="5BA1AC10" w14:textId="77777777" w:rsidR="00CF6A4F" w:rsidRDefault="00CF6A4F" w:rsidP="00CF6A4F">
      <w:pPr>
        <w:spacing w:line="360" w:lineRule="auto"/>
        <w:jc w:val="center"/>
        <w:rPr>
          <w:rFonts w:ascii="Times New Roman" w:eastAsia="Times New Roman" w:hAnsi="Times New Roman" w:cs="Times New Roman"/>
          <w:b/>
          <w:sz w:val="32"/>
          <w:szCs w:val="32"/>
        </w:rPr>
      </w:pPr>
    </w:p>
    <w:p w14:paraId="795EF27B" w14:textId="77777777" w:rsidR="00CF6A4F" w:rsidRPr="00CF6A4F" w:rsidRDefault="00CF6A4F" w:rsidP="00CF6A4F">
      <w:pPr>
        <w:spacing w:after="200" w:line="360" w:lineRule="auto"/>
        <w:jc w:val="center"/>
        <w:rPr>
          <w:rFonts w:eastAsia="Times New Roman" w:cs="Times New Roman"/>
          <w:b/>
          <w:sz w:val="28"/>
        </w:rPr>
      </w:pPr>
    </w:p>
    <w:p w14:paraId="4A89622D" w14:textId="77777777" w:rsidR="00CF6A4F" w:rsidRPr="00CF6A4F" w:rsidRDefault="00CF6A4F" w:rsidP="00CF6A4F">
      <w:pPr>
        <w:spacing w:after="200" w:line="360" w:lineRule="auto"/>
        <w:jc w:val="center"/>
        <w:rPr>
          <w:rFonts w:eastAsia="Times New Roman" w:cs="Times New Roman"/>
          <w:b/>
          <w:sz w:val="28"/>
        </w:rPr>
      </w:pPr>
      <w:r w:rsidRPr="00CF6A4F">
        <w:rPr>
          <w:rFonts w:eastAsia="Times New Roman" w:cs="Times New Roman"/>
          <w:b/>
          <w:sz w:val="28"/>
        </w:rPr>
        <w:t>Lecturer: Dr Nadeem Mirza</w:t>
      </w:r>
    </w:p>
    <w:p w14:paraId="13883E2E" w14:textId="18F6816B" w:rsidR="00CF6A4F" w:rsidRPr="00CF6A4F" w:rsidRDefault="00CF6A4F" w:rsidP="00CF6A4F">
      <w:pPr>
        <w:spacing w:after="200" w:line="360" w:lineRule="auto"/>
        <w:jc w:val="center"/>
        <w:rPr>
          <w:rFonts w:eastAsia="Times New Roman" w:cs="Times New Roman"/>
          <w:b/>
          <w:sz w:val="28"/>
        </w:rPr>
      </w:pPr>
      <w:r w:rsidRPr="00CF6A4F">
        <w:rPr>
          <w:rFonts w:eastAsia="Times New Roman" w:cs="Times New Roman"/>
          <w:b/>
          <w:sz w:val="28"/>
        </w:rPr>
        <w:t xml:space="preserve">Student Name: </w:t>
      </w:r>
      <w:r>
        <w:rPr>
          <w:rFonts w:eastAsia="Times New Roman" w:cs="Times New Roman"/>
          <w:b/>
          <w:sz w:val="28"/>
        </w:rPr>
        <w:t xml:space="preserve">Angela </w:t>
      </w:r>
      <w:r w:rsidRPr="00CF6A4F">
        <w:rPr>
          <w:rFonts w:eastAsia="Times New Roman" w:cs="Times New Roman"/>
          <w:b/>
          <w:sz w:val="28"/>
        </w:rPr>
        <w:t>Muresan</w:t>
      </w:r>
    </w:p>
    <w:p w14:paraId="6CC6186A" w14:textId="5F35FBFC" w:rsidR="00CF6A4F" w:rsidRPr="00CF6A4F" w:rsidRDefault="00CF6A4F" w:rsidP="00CF6A4F">
      <w:pPr>
        <w:spacing w:after="200" w:line="360" w:lineRule="auto"/>
        <w:jc w:val="center"/>
        <w:rPr>
          <w:rFonts w:eastAsia="Times New Roman" w:cs="Times New Roman"/>
          <w:b/>
          <w:bCs/>
          <w:sz w:val="28"/>
        </w:rPr>
      </w:pPr>
      <w:r w:rsidRPr="00CF6A4F">
        <w:rPr>
          <w:rFonts w:eastAsia="Times New Roman" w:cs="Times New Roman"/>
          <w:b/>
          <w:sz w:val="28"/>
        </w:rPr>
        <w:t>Student id :</w:t>
      </w:r>
      <w:r w:rsidRPr="00CF6A4F">
        <w:rPr>
          <w:rFonts w:eastAsia="Times New Roman" w:cs="Times New Roman"/>
          <w:b/>
          <w:bCs/>
          <w:sz w:val="28"/>
        </w:rPr>
        <w:t>213</w:t>
      </w:r>
      <w:r>
        <w:rPr>
          <w:rFonts w:eastAsia="Times New Roman" w:cs="Times New Roman"/>
          <w:b/>
          <w:bCs/>
          <w:sz w:val="28"/>
        </w:rPr>
        <w:t>1060</w:t>
      </w:r>
    </w:p>
    <w:p w14:paraId="721DE65C" w14:textId="77777777" w:rsidR="00CF6A4F" w:rsidRPr="00CF6A4F" w:rsidRDefault="00CF6A4F" w:rsidP="00CF6A4F">
      <w:pPr>
        <w:spacing w:after="200" w:line="360" w:lineRule="auto"/>
        <w:rPr>
          <w:rFonts w:eastAsia="Times New Roman" w:cs="Times New Roman"/>
          <w:b/>
          <w:bCs/>
          <w:sz w:val="28"/>
        </w:rPr>
      </w:pPr>
    </w:p>
    <w:p w14:paraId="001B57DA" w14:textId="77777777" w:rsidR="00CF6A4F" w:rsidRPr="00CF6A4F" w:rsidRDefault="00CF6A4F" w:rsidP="00CF6A4F">
      <w:pPr>
        <w:spacing w:after="200" w:line="360" w:lineRule="auto"/>
        <w:jc w:val="center"/>
        <w:rPr>
          <w:rFonts w:eastAsia="Times New Roman" w:cs="Times New Roman"/>
          <w:b/>
          <w:bCs/>
          <w:sz w:val="28"/>
        </w:rPr>
      </w:pPr>
    </w:p>
    <w:p w14:paraId="3406068F" w14:textId="77777777" w:rsidR="00CF6A4F" w:rsidRPr="00CF6A4F" w:rsidRDefault="00CF6A4F" w:rsidP="00CF6A4F">
      <w:pPr>
        <w:spacing w:after="200" w:line="360" w:lineRule="auto"/>
        <w:jc w:val="center"/>
        <w:rPr>
          <w:rFonts w:eastAsia="Times New Roman" w:cs="Times New Roman"/>
          <w:b/>
          <w:bCs/>
          <w:sz w:val="28"/>
        </w:rPr>
      </w:pPr>
    </w:p>
    <w:p w14:paraId="663676E9" w14:textId="3A4F592C" w:rsidR="00CF6A4F" w:rsidRPr="00CF6A4F" w:rsidRDefault="00CF6A4F" w:rsidP="00CF6A4F">
      <w:pPr>
        <w:spacing w:after="200" w:line="360" w:lineRule="auto"/>
        <w:jc w:val="center"/>
        <w:rPr>
          <w:rFonts w:eastAsia="Times New Roman" w:cs="Times New Roman"/>
          <w:b/>
          <w:sz w:val="28"/>
        </w:rPr>
      </w:pPr>
      <w:r w:rsidRPr="00CF6A4F">
        <w:rPr>
          <w:rFonts w:eastAsia="Times New Roman" w:cs="Times New Roman"/>
          <w:b/>
          <w:bCs/>
          <w:sz w:val="28"/>
        </w:rPr>
        <w:t xml:space="preserve">Submission date: </w:t>
      </w:r>
      <w:r>
        <w:rPr>
          <w:rFonts w:eastAsia="Times New Roman" w:cs="Times New Roman"/>
          <w:b/>
          <w:bCs/>
          <w:sz w:val="28"/>
        </w:rPr>
        <w:t>November 2022</w:t>
      </w:r>
    </w:p>
    <w:p w14:paraId="6D333CAC" w14:textId="77777777" w:rsidR="003447D3" w:rsidRDefault="003447D3" w:rsidP="008913B6">
      <w:pPr>
        <w:spacing w:line="360" w:lineRule="auto"/>
        <w:jc w:val="center"/>
        <w:rPr>
          <w:rFonts w:ascii="Times New Roman" w:eastAsia="Times New Roman" w:hAnsi="Times New Roman" w:cs="Times New Roman"/>
          <w:b/>
          <w:sz w:val="32"/>
          <w:szCs w:val="32"/>
        </w:rPr>
      </w:pPr>
    </w:p>
    <w:bookmarkStart w:id="0" w:name="_s3xp042ddek8" w:colFirst="0" w:colLast="0" w:displacedByCustomXml="next"/>
    <w:bookmarkEnd w:id="0" w:displacedByCustomXml="next"/>
    <w:sdt>
      <w:sdtPr>
        <w:rPr>
          <w:rFonts w:ascii="Arial" w:eastAsia="Arial" w:hAnsi="Arial" w:cs="Arial"/>
          <w:color w:val="auto"/>
          <w:sz w:val="22"/>
          <w:szCs w:val="22"/>
          <w:lang w:val="en-GB" w:eastAsia="en-GB"/>
        </w:rPr>
        <w:id w:val="-1181660992"/>
        <w:docPartObj>
          <w:docPartGallery w:val="Table of Contents"/>
          <w:docPartUnique/>
        </w:docPartObj>
      </w:sdtPr>
      <w:sdtEndPr>
        <w:rPr>
          <w:b/>
          <w:bCs/>
          <w:noProof/>
        </w:rPr>
      </w:sdtEndPr>
      <w:sdtContent>
        <w:p w14:paraId="44595820" w14:textId="3FD1557A" w:rsidR="003447D3" w:rsidRPr="003447D3" w:rsidRDefault="00B25904" w:rsidP="008913B6">
          <w:pPr>
            <w:pStyle w:val="TOCHeading"/>
            <w:spacing w:line="360" w:lineRule="auto"/>
            <w:jc w:val="center"/>
            <w:rPr>
              <w:rFonts w:ascii="Times New Roman" w:hAnsi="Times New Roman" w:cs="Times New Roman"/>
              <w:b/>
              <w:color w:val="000000" w:themeColor="text1"/>
              <w:sz w:val="24"/>
              <w:szCs w:val="24"/>
            </w:rPr>
          </w:pPr>
          <w:r w:rsidRPr="003447D3">
            <w:rPr>
              <w:rFonts w:ascii="Times New Roman" w:hAnsi="Times New Roman" w:cs="Times New Roman"/>
              <w:b/>
              <w:color w:val="000000" w:themeColor="text1"/>
              <w:sz w:val="24"/>
              <w:szCs w:val="24"/>
            </w:rPr>
            <w:t>Table of Contents</w:t>
          </w:r>
        </w:p>
        <w:p w14:paraId="17D9E068" w14:textId="77777777" w:rsidR="003447D3" w:rsidRPr="003447D3" w:rsidRDefault="00B25904" w:rsidP="008913B6">
          <w:pPr>
            <w:pStyle w:val="TOC1"/>
            <w:tabs>
              <w:tab w:val="right" w:leader="dot" w:pos="9350"/>
            </w:tabs>
            <w:spacing w:line="360" w:lineRule="auto"/>
            <w:rPr>
              <w:rFonts w:ascii="Times New Roman" w:hAnsi="Times New Roman" w:cs="Times New Roman"/>
              <w:noProof/>
              <w:color w:val="000000" w:themeColor="text1"/>
              <w:sz w:val="24"/>
              <w:szCs w:val="24"/>
            </w:rPr>
          </w:pPr>
          <w:r w:rsidRPr="003447D3">
            <w:rPr>
              <w:rFonts w:ascii="Times New Roman" w:hAnsi="Times New Roman" w:cs="Times New Roman"/>
              <w:color w:val="000000" w:themeColor="text1"/>
              <w:sz w:val="24"/>
              <w:szCs w:val="24"/>
            </w:rPr>
            <w:fldChar w:fldCharType="begin"/>
          </w:r>
          <w:r w:rsidRPr="003447D3">
            <w:rPr>
              <w:rFonts w:ascii="Times New Roman" w:hAnsi="Times New Roman" w:cs="Times New Roman"/>
              <w:color w:val="000000" w:themeColor="text1"/>
              <w:sz w:val="24"/>
              <w:szCs w:val="24"/>
            </w:rPr>
            <w:instrText xml:space="preserve"> TOC \o "1-3" \h \z \u </w:instrText>
          </w:r>
          <w:r w:rsidRPr="003447D3">
            <w:rPr>
              <w:rFonts w:ascii="Times New Roman" w:hAnsi="Times New Roman" w:cs="Times New Roman"/>
              <w:color w:val="000000" w:themeColor="text1"/>
              <w:sz w:val="24"/>
              <w:szCs w:val="24"/>
            </w:rPr>
            <w:fldChar w:fldCharType="separate"/>
          </w:r>
          <w:hyperlink w:anchor="_Toc118213940" w:history="1">
            <w:r w:rsidRPr="003447D3">
              <w:rPr>
                <w:rStyle w:val="Hyperlink"/>
                <w:rFonts w:ascii="Times New Roman" w:hAnsi="Times New Roman" w:cs="Times New Roman"/>
                <w:noProof/>
                <w:color w:val="000000" w:themeColor="text1"/>
                <w:sz w:val="24"/>
                <w:szCs w:val="24"/>
              </w:rPr>
              <w:t>Report</w:t>
            </w:r>
            <w:r w:rsidRPr="003447D3">
              <w:rPr>
                <w:rFonts w:ascii="Times New Roman" w:hAnsi="Times New Roman" w:cs="Times New Roman"/>
                <w:noProof/>
                <w:webHidden/>
                <w:color w:val="000000" w:themeColor="text1"/>
                <w:sz w:val="24"/>
                <w:szCs w:val="24"/>
              </w:rPr>
              <w:tab/>
            </w:r>
            <w:r w:rsidRPr="003447D3">
              <w:rPr>
                <w:rFonts w:ascii="Times New Roman" w:hAnsi="Times New Roman" w:cs="Times New Roman"/>
                <w:noProof/>
                <w:webHidden/>
                <w:color w:val="000000" w:themeColor="text1"/>
                <w:sz w:val="24"/>
                <w:szCs w:val="24"/>
              </w:rPr>
              <w:fldChar w:fldCharType="begin"/>
            </w:r>
            <w:r w:rsidRPr="003447D3">
              <w:rPr>
                <w:rFonts w:ascii="Times New Roman" w:hAnsi="Times New Roman" w:cs="Times New Roman"/>
                <w:noProof/>
                <w:webHidden/>
                <w:color w:val="000000" w:themeColor="text1"/>
                <w:sz w:val="24"/>
                <w:szCs w:val="24"/>
              </w:rPr>
              <w:instrText xml:space="preserve"> PAGEREF _Toc118213940 \h </w:instrText>
            </w:r>
            <w:r w:rsidRPr="003447D3">
              <w:rPr>
                <w:rFonts w:ascii="Times New Roman" w:hAnsi="Times New Roman" w:cs="Times New Roman"/>
                <w:noProof/>
                <w:webHidden/>
                <w:color w:val="000000" w:themeColor="text1"/>
                <w:sz w:val="24"/>
                <w:szCs w:val="24"/>
              </w:rPr>
            </w:r>
            <w:r w:rsidRPr="003447D3">
              <w:rPr>
                <w:rFonts w:ascii="Times New Roman" w:hAnsi="Times New Roman" w:cs="Times New Roman"/>
                <w:noProof/>
                <w:webHidden/>
                <w:color w:val="000000" w:themeColor="text1"/>
                <w:sz w:val="24"/>
                <w:szCs w:val="24"/>
              </w:rPr>
              <w:fldChar w:fldCharType="separate"/>
            </w:r>
            <w:r w:rsidRPr="003447D3">
              <w:rPr>
                <w:rFonts w:ascii="Times New Roman" w:hAnsi="Times New Roman" w:cs="Times New Roman"/>
                <w:noProof/>
                <w:webHidden/>
                <w:color w:val="000000" w:themeColor="text1"/>
                <w:sz w:val="24"/>
                <w:szCs w:val="24"/>
              </w:rPr>
              <w:t>2</w:t>
            </w:r>
            <w:r w:rsidRPr="003447D3">
              <w:rPr>
                <w:rFonts w:ascii="Times New Roman" w:hAnsi="Times New Roman" w:cs="Times New Roman"/>
                <w:noProof/>
                <w:webHidden/>
                <w:color w:val="000000" w:themeColor="text1"/>
                <w:sz w:val="24"/>
                <w:szCs w:val="24"/>
              </w:rPr>
              <w:fldChar w:fldCharType="end"/>
            </w:r>
          </w:hyperlink>
        </w:p>
        <w:p w14:paraId="1C82C4C2" w14:textId="77777777" w:rsidR="003447D3" w:rsidRPr="003447D3" w:rsidRDefault="006703C8"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1" w:history="1">
            <w:r w:rsidR="00B25904" w:rsidRPr="003447D3">
              <w:rPr>
                <w:rStyle w:val="Hyperlink"/>
                <w:rFonts w:ascii="Times New Roman" w:hAnsi="Times New Roman" w:cs="Times New Roman"/>
                <w:noProof/>
                <w:color w:val="000000" w:themeColor="text1"/>
                <w:sz w:val="24"/>
                <w:szCs w:val="24"/>
              </w:rPr>
              <w:t>Introduction</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_Toc118213941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2</w:t>
            </w:r>
            <w:r w:rsidR="00B25904" w:rsidRPr="003447D3">
              <w:rPr>
                <w:rFonts w:ascii="Times New Roman" w:hAnsi="Times New Roman" w:cs="Times New Roman"/>
                <w:noProof/>
                <w:webHidden/>
                <w:color w:val="000000" w:themeColor="text1"/>
                <w:sz w:val="24"/>
                <w:szCs w:val="24"/>
              </w:rPr>
              <w:fldChar w:fldCharType="end"/>
            </w:r>
          </w:hyperlink>
        </w:p>
        <w:p w14:paraId="5FC30B2F" w14:textId="77777777" w:rsidR="003447D3" w:rsidRPr="003447D3" w:rsidRDefault="006703C8"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2" w:history="1">
            <w:r w:rsidR="00B25904" w:rsidRPr="003447D3">
              <w:rPr>
                <w:rStyle w:val="Hyperlink"/>
                <w:rFonts w:ascii="Times New Roman" w:hAnsi="Times New Roman" w:cs="Times New Roman"/>
                <w:noProof/>
                <w:color w:val="000000" w:themeColor="text1"/>
                <w:sz w:val="24"/>
                <w:szCs w:val="24"/>
              </w:rPr>
              <w:t>Overview of the selected country</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_Toc118213942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2</w:t>
            </w:r>
            <w:r w:rsidR="00B25904" w:rsidRPr="003447D3">
              <w:rPr>
                <w:rFonts w:ascii="Times New Roman" w:hAnsi="Times New Roman" w:cs="Times New Roman"/>
                <w:noProof/>
                <w:webHidden/>
                <w:color w:val="000000" w:themeColor="text1"/>
                <w:sz w:val="24"/>
                <w:szCs w:val="24"/>
              </w:rPr>
              <w:fldChar w:fldCharType="end"/>
            </w:r>
          </w:hyperlink>
        </w:p>
        <w:p w14:paraId="5890F991" w14:textId="77777777" w:rsidR="003447D3" w:rsidRPr="003447D3" w:rsidRDefault="006703C8"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3" w:history="1">
            <w:r w:rsidR="00B25904" w:rsidRPr="003447D3">
              <w:rPr>
                <w:rStyle w:val="Hyperlink"/>
                <w:rFonts w:ascii="Times New Roman" w:hAnsi="Times New Roman" w:cs="Times New Roman"/>
                <w:noProof/>
                <w:color w:val="000000" w:themeColor="text1"/>
                <w:sz w:val="24"/>
                <w:szCs w:val="24"/>
              </w:rPr>
              <w:t>Business environment analysis</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_Toc118213943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2</w:t>
            </w:r>
            <w:r w:rsidR="00B25904" w:rsidRPr="003447D3">
              <w:rPr>
                <w:rFonts w:ascii="Times New Roman" w:hAnsi="Times New Roman" w:cs="Times New Roman"/>
                <w:noProof/>
                <w:webHidden/>
                <w:color w:val="000000" w:themeColor="text1"/>
                <w:sz w:val="24"/>
                <w:szCs w:val="24"/>
              </w:rPr>
              <w:fldChar w:fldCharType="end"/>
            </w:r>
          </w:hyperlink>
        </w:p>
        <w:p w14:paraId="4CC3144E" w14:textId="77777777" w:rsidR="003447D3" w:rsidRPr="003447D3" w:rsidRDefault="006703C8"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4" w:history="1">
            <w:r w:rsidR="00B25904" w:rsidRPr="003447D3">
              <w:rPr>
                <w:rStyle w:val="Hyperlink"/>
                <w:rFonts w:ascii="Times New Roman" w:hAnsi="Times New Roman" w:cs="Times New Roman"/>
                <w:noProof/>
                <w:color w:val="000000" w:themeColor="text1"/>
                <w:sz w:val="24"/>
                <w:szCs w:val="24"/>
              </w:rPr>
              <w:t>Porter’s diamond</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_Toc118213944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4</w:t>
            </w:r>
            <w:r w:rsidR="00B25904" w:rsidRPr="003447D3">
              <w:rPr>
                <w:rFonts w:ascii="Times New Roman" w:hAnsi="Times New Roman" w:cs="Times New Roman"/>
                <w:noProof/>
                <w:webHidden/>
                <w:color w:val="000000" w:themeColor="text1"/>
                <w:sz w:val="24"/>
                <w:szCs w:val="24"/>
              </w:rPr>
              <w:fldChar w:fldCharType="end"/>
            </w:r>
          </w:hyperlink>
        </w:p>
        <w:p w14:paraId="72EECC00" w14:textId="77777777" w:rsidR="003447D3" w:rsidRPr="003447D3" w:rsidRDefault="006703C8"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5" w:history="1">
            <w:r w:rsidR="00B25904" w:rsidRPr="003447D3">
              <w:rPr>
                <w:rStyle w:val="Hyperlink"/>
                <w:rFonts w:ascii="Times New Roman" w:hAnsi="Times New Roman" w:cs="Times New Roman"/>
                <w:noProof/>
                <w:color w:val="000000" w:themeColor="text1"/>
                <w:sz w:val="24"/>
                <w:szCs w:val="24"/>
              </w:rPr>
              <w:t>Critical evaluation of opportunities and challenges in China</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_Toc118213945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5</w:t>
            </w:r>
            <w:r w:rsidR="00B25904" w:rsidRPr="003447D3">
              <w:rPr>
                <w:rFonts w:ascii="Times New Roman" w:hAnsi="Times New Roman" w:cs="Times New Roman"/>
                <w:noProof/>
                <w:webHidden/>
                <w:color w:val="000000" w:themeColor="text1"/>
                <w:sz w:val="24"/>
                <w:szCs w:val="24"/>
              </w:rPr>
              <w:fldChar w:fldCharType="end"/>
            </w:r>
          </w:hyperlink>
        </w:p>
        <w:p w14:paraId="4E1509C5" w14:textId="77777777" w:rsidR="003447D3" w:rsidRPr="003447D3" w:rsidRDefault="006703C8"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6" w:history="1">
            <w:r w:rsidR="00B25904" w:rsidRPr="003447D3">
              <w:rPr>
                <w:rStyle w:val="Hyperlink"/>
                <w:rFonts w:ascii="Times New Roman" w:hAnsi="Times New Roman" w:cs="Times New Roman"/>
                <w:noProof/>
                <w:color w:val="000000" w:themeColor="text1"/>
                <w:sz w:val="24"/>
                <w:szCs w:val="24"/>
              </w:rPr>
              <w:t>Analysis of the different barriers experienced by foreign businesses in the selected country supported by different examples</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_Toc118213946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6</w:t>
            </w:r>
            <w:r w:rsidR="00B25904" w:rsidRPr="003447D3">
              <w:rPr>
                <w:rFonts w:ascii="Times New Roman" w:hAnsi="Times New Roman" w:cs="Times New Roman"/>
                <w:noProof/>
                <w:webHidden/>
                <w:color w:val="000000" w:themeColor="text1"/>
                <w:sz w:val="24"/>
                <w:szCs w:val="24"/>
              </w:rPr>
              <w:fldChar w:fldCharType="end"/>
            </w:r>
          </w:hyperlink>
        </w:p>
        <w:p w14:paraId="1824A874" w14:textId="77777777" w:rsidR="003447D3" w:rsidRPr="003447D3" w:rsidRDefault="006703C8"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7" w:history="1">
            <w:r w:rsidR="00B25904" w:rsidRPr="003447D3">
              <w:rPr>
                <w:rStyle w:val="Hyperlink"/>
                <w:rFonts w:ascii="Times New Roman" w:hAnsi="Times New Roman" w:cs="Times New Roman"/>
                <w:noProof/>
                <w:color w:val="000000" w:themeColor="text1"/>
                <w:sz w:val="24"/>
                <w:szCs w:val="24"/>
              </w:rPr>
              <w:t>Suggestions of appropriate strategies and recommendations</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_Toc118213947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6</w:t>
            </w:r>
            <w:r w:rsidR="00B25904" w:rsidRPr="003447D3">
              <w:rPr>
                <w:rFonts w:ascii="Times New Roman" w:hAnsi="Times New Roman" w:cs="Times New Roman"/>
                <w:noProof/>
                <w:webHidden/>
                <w:color w:val="000000" w:themeColor="text1"/>
                <w:sz w:val="24"/>
                <w:szCs w:val="24"/>
              </w:rPr>
              <w:fldChar w:fldCharType="end"/>
            </w:r>
          </w:hyperlink>
        </w:p>
        <w:p w14:paraId="515F3478" w14:textId="77777777" w:rsidR="003447D3" w:rsidRPr="003447D3" w:rsidRDefault="006703C8"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8" w:history="1">
            <w:r w:rsidR="00B25904" w:rsidRPr="003447D3">
              <w:rPr>
                <w:rStyle w:val="Hyperlink"/>
                <w:rFonts w:ascii="Times New Roman" w:hAnsi="Times New Roman" w:cs="Times New Roman"/>
                <w:noProof/>
                <w:color w:val="000000" w:themeColor="text1"/>
                <w:sz w:val="24"/>
                <w:szCs w:val="24"/>
              </w:rPr>
              <w:t>Conclusion</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_Toc118213948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7</w:t>
            </w:r>
            <w:r w:rsidR="00B25904" w:rsidRPr="003447D3">
              <w:rPr>
                <w:rFonts w:ascii="Times New Roman" w:hAnsi="Times New Roman" w:cs="Times New Roman"/>
                <w:noProof/>
                <w:webHidden/>
                <w:color w:val="000000" w:themeColor="text1"/>
                <w:sz w:val="24"/>
                <w:szCs w:val="24"/>
              </w:rPr>
              <w:fldChar w:fldCharType="end"/>
            </w:r>
          </w:hyperlink>
        </w:p>
        <w:p w14:paraId="4C6CC0A0" w14:textId="77777777" w:rsidR="003447D3" w:rsidRPr="003447D3" w:rsidRDefault="006703C8" w:rsidP="008913B6">
          <w:pPr>
            <w:pStyle w:val="TOC1"/>
            <w:tabs>
              <w:tab w:val="right" w:leader="dot" w:pos="9350"/>
            </w:tabs>
            <w:spacing w:line="360" w:lineRule="auto"/>
            <w:rPr>
              <w:rFonts w:ascii="Times New Roman" w:hAnsi="Times New Roman" w:cs="Times New Roman"/>
              <w:noProof/>
              <w:color w:val="000000" w:themeColor="text1"/>
              <w:sz w:val="24"/>
              <w:szCs w:val="24"/>
            </w:rPr>
          </w:pPr>
          <w:hyperlink w:anchor="_Toc118213949" w:history="1">
            <w:r w:rsidR="00B25904" w:rsidRPr="003447D3">
              <w:rPr>
                <w:rStyle w:val="Hyperlink"/>
                <w:rFonts w:ascii="Times New Roman" w:hAnsi="Times New Roman" w:cs="Times New Roman"/>
                <w:noProof/>
                <w:color w:val="000000" w:themeColor="text1"/>
                <w:sz w:val="24"/>
                <w:szCs w:val="24"/>
              </w:rPr>
              <w:t>Summary</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_Toc118213949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7</w:t>
            </w:r>
            <w:r w:rsidR="00B25904" w:rsidRPr="003447D3">
              <w:rPr>
                <w:rFonts w:ascii="Times New Roman" w:hAnsi="Times New Roman" w:cs="Times New Roman"/>
                <w:noProof/>
                <w:webHidden/>
                <w:color w:val="000000" w:themeColor="text1"/>
                <w:sz w:val="24"/>
                <w:szCs w:val="24"/>
              </w:rPr>
              <w:fldChar w:fldCharType="end"/>
            </w:r>
          </w:hyperlink>
        </w:p>
        <w:p w14:paraId="03269C96" w14:textId="77777777" w:rsidR="003447D3" w:rsidRPr="003447D3" w:rsidRDefault="006703C8" w:rsidP="008913B6">
          <w:pPr>
            <w:pStyle w:val="TOC1"/>
            <w:tabs>
              <w:tab w:val="right" w:leader="dot" w:pos="9350"/>
            </w:tabs>
            <w:spacing w:line="360" w:lineRule="auto"/>
            <w:rPr>
              <w:rFonts w:ascii="Times New Roman" w:hAnsi="Times New Roman" w:cs="Times New Roman"/>
              <w:noProof/>
              <w:color w:val="000000" w:themeColor="text1"/>
              <w:sz w:val="24"/>
              <w:szCs w:val="24"/>
            </w:rPr>
          </w:pPr>
          <w:hyperlink w:anchor="_Toc118213950" w:history="1">
            <w:r w:rsidR="00B25904" w:rsidRPr="003447D3">
              <w:rPr>
                <w:rStyle w:val="Hyperlink"/>
                <w:rFonts w:ascii="Times New Roman" w:hAnsi="Times New Roman" w:cs="Times New Roman"/>
                <w:noProof/>
                <w:color w:val="000000" w:themeColor="text1"/>
                <w:sz w:val="24"/>
                <w:szCs w:val="24"/>
              </w:rPr>
              <w:t>Presentation: Evaluation of business environment</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_Toc118213950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8</w:t>
            </w:r>
            <w:r w:rsidR="00B25904" w:rsidRPr="003447D3">
              <w:rPr>
                <w:rFonts w:ascii="Times New Roman" w:hAnsi="Times New Roman" w:cs="Times New Roman"/>
                <w:noProof/>
                <w:webHidden/>
                <w:color w:val="000000" w:themeColor="text1"/>
                <w:sz w:val="24"/>
                <w:szCs w:val="24"/>
              </w:rPr>
              <w:fldChar w:fldCharType="end"/>
            </w:r>
          </w:hyperlink>
        </w:p>
        <w:p w14:paraId="7B51CD87" w14:textId="77777777" w:rsidR="003447D3" w:rsidRPr="003447D3" w:rsidRDefault="006703C8"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51" w:history="1">
            <w:r w:rsidR="00B25904" w:rsidRPr="003447D3">
              <w:rPr>
                <w:rStyle w:val="Hyperlink"/>
                <w:rFonts w:ascii="Times New Roman" w:hAnsi="Times New Roman" w:cs="Times New Roman"/>
                <w:noProof/>
                <w:color w:val="000000" w:themeColor="text1"/>
                <w:sz w:val="24"/>
                <w:szCs w:val="24"/>
              </w:rPr>
              <w:t>Key opportunities for setting up a production facility in China</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_Toc118213951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8</w:t>
            </w:r>
            <w:r w:rsidR="00B25904" w:rsidRPr="003447D3">
              <w:rPr>
                <w:rFonts w:ascii="Times New Roman" w:hAnsi="Times New Roman" w:cs="Times New Roman"/>
                <w:noProof/>
                <w:webHidden/>
                <w:color w:val="000000" w:themeColor="text1"/>
                <w:sz w:val="24"/>
                <w:szCs w:val="24"/>
              </w:rPr>
              <w:fldChar w:fldCharType="end"/>
            </w:r>
          </w:hyperlink>
        </w:p>
        <w:p w14:paraId="0C46A63D" w14:textId="77777777" w:rsidR="003447D3" w:rsidRPr="003447D3" w:rsidRDefault="006703C8"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52" w:history="1">
            <w:r w:rsidR="00B25904" w:rsidRPr="003447D3">
              <w:rPr>
                <w:rStyle w:val="Hyperlink"/>
                <w:rFonts w:ascii="Times New Roman" w:hAnsi="Times New Roman" w:cs="Times New Roman"/>
                <w:noProof/>
                <w:color w:val="000000" w:themeColor="text1"/>
                <w:sz w:val="24"/>
                <w:szCs w:val="24"/>
              </w:rPr>
              <w:t>Key challenges of setting up a production facility in China</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_Toc118213952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8</w:t>
            </w:r>
            <w:r w:rsidR="00B25904" w:rsidRPr="003447D3">
              <w:rPr>
                <w:rFonts w:ascii="Times New Roman" w:hAnsi="Times New Roman" w:cs="Times New Roman"/>
                <w:noProof/>
                <w:webHidden/>
                <w:color w:val="000000" w:themeColor="text1"/>
                <w:sz w:val="24"/>
                <w:szCs w:val="24"/>
              </w:rPr>
              <w:fldChar w:fldCharType="end"/>
            </w:r>
          </w:hyperlink>
        </w:p>
        <w:p w14:paraId="0D6435D3" w14:textId="77777777" w:rsidR="003447D3" w:rsidRPr="003447D3" w:rsidRDefault="006703C8"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53" w:history="1">
            <w:r w:rsidR="00B25904" w:rsidRPr="003447D3">
              <w:rPr>
                <w:rStyle w:val="Hyperlink"/>
                <w:rFonts w:ascii="Times New Roman" w:hAnsi="Times New Roman" w:cs="Times New Roman"/>
                <w:noProof/>
                <w:color w:val="000000" w:themeColor="text1"/>
                <w:sz w:val="24"/>
                <w:szCs w:val="24"/>
              </w:rPr>
              <w:t>The ways in which the opportunities will be exploited and the challenges would be managed</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_Toc118213953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9</w:t>
            </w:r>
            <w:r w:rsidR="00B25904" w:rsidRPr="003447D3">
              <w:rPr>
                <w:rFonts w:ascii="Times New Roman" w:hAnsi="Times New Roman" w:cs="Times New Roman"/>
                <w:noProof/>
                <w:webHidden/>
                <w:color w:val="000000" w:themeColor="text1"/>
                <w:sz w:val="24"/>
                <w:szCs w:val="24"/>
              </w:rPr>
              <w:fldChar w:fldCharType="end"/>
            </w:r>
          </w:hyperlink>
        </w:p>
        <w:p w14:paraId="587193F3" w14:textId="77777777" w:rsidR="003447D3" w:rsidRPr="003447D3" w:rsidRDefault="006703C8" w:rsidP="008913B6">
          <w:pPr>
            <w:pStyle w:val="TOC1"/>
            <w:tabs>
              <w:tab w:val="right" w:leader="dot" w:pos="9350"/>
            </w:tabs>
            <w:spacing w:line="360" w:lineRule="auto"/>
            <w:rPr>
              <w:rFonts w:ascii="Times New Roman" w:hAnsi="Times New Roman" w:cs="Times New Roman"/>
              <w:noProof/>
              <w:color w:val="000000" w:themeColor="text1"/>
              <w:sz w:val="24"/>
              <w:szCs w:val="24"/>
            </w:rPr>
          </w:pPr>
          <w:hyperlink w:anchor="_Toc118213954" w:history="1">
            <w:r w:rsidR="00B25904" w:rsidRPr="003447D3">
              <w:rPr>
                <w:rStyle w:val="Hyperlink"/>
                <w:rFonts w:ascii="Times New Roman" w:hAnsi="Times New Roman" w:cs="Times New Roman"/>
                <w:noProof/>
                <w:color w:val="000000" w:themeColor="text1"/>
                <w:sz w:val="24"/>
                <w:szCs w:val="24"/>
              </w:rPr>
              <w:t>Reference list</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_Toc118213954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10</w:t>
            </w:r>
            <w:r w:rsidR="00B25904" w:rsidRPr="003447D3">
              <w:rPr>
                <w:rFonts w:ascii="Times New Roman" w:hAnsi="Times New Roman" w:cs="Times New Roman"/>
                <w:noProof/>
                <w:webHidden/>
                <w:color w:val="000000" w:themeColor="text1"/>
                <w:sz w:val="24"/>
                <w:szCs w:val="24"/>
              </w:rPr>
              <w:fldChar w:fldCharType="end"/>
            </w:r>
          </w:hyperlink>
        </w:p>
        <w:p w14:paraId="1845C93E" w14:textId="77777777" w:rsidR="003447D3" w:rsidRPr="003447D3" w:rsidRDefault="006703C8" w:rsidP="008913B6">
          <w:pPr>
            <w:pStyle w:val="TOC1"/>
            <w:tabs>
              <w:tab w:val="right" w:leader="dot" w:pos="9350"/>
            </w:tabs>
            <w:spacing w:line="360" w:lineRule="auto"/>
            <w:rPr>
              <w:rFonts w:ascii="Times New Roman" w:hAnsi="Times New Roman" w:cs="Times New Roman"/>
              <w:noProof/>
              <w:color w:val="000000" w:themeColor="text1"/>
              <w:sz w:val="24"/>
              <w:szCs w:val="24"/>
            </w:rPr>
          </w:pPr>
          <w:hyperlink w:anchor="_Toc118213955" w:history="1">
            <w:r w:rsidR="00B25904" w:rsidRPr="003447D3">
              <w:rPr>
                <w:rStyle w:val="Hyperlink"/>
                <w:rFonts w:ascii="Times New Roman" w:hAnsi="Times New Roman" w:cs="Times New Roman"/>
                <w:noProof/>
                <w:color w:val="000000" w:themeColor="text1"/>
                <w:sz w:val="24"/>
                <w:szCs w:val="24"/>
              </w:rPr>
              <w:t>Appendix</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_Toc118213955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12</w:t>
            </w:r>
            <w:r w:rsidR="00B25904" w:rsidRPr="003447D3">
              <w:rPr>
                <w:rFonts w:ascii="Times New Roman" w:hAnsi="Times New Roman" w:cs="Times New Roman"/>
                <w:noProof/>
                <w:webHidden/>
                <w:color w:val="000000" w:themeColor="text1"/>
                <w:sz w:val="24"/>
                <w:szCs w:val="24"/>
              </w:rPr>
              <w:fldChar w:fldCharType="end"/>
            </w:r>
          </w:hyperlink>
        </w:p>
        <w:p w14:paraId="3296996B" w14:textId="4845FB95" w:rsidR="003447D3" w:rsidRDefault="00B25904" w:rsidP="008913B6">
          <w:pPr>
            <w:spacing w:line="360" w:lineRule="auto"/>
          </w:pPr>
          <w:r w:rsidRPr="003447D3">
            <w:rPr>
              <w:rFonts w:ascii="Times New Roman" w:hAnsi="Times New Roman" w:cs="Times New Roman"/>
              <w:b/>
              <w:bCs/>
              <w:noProof/>
              <w:color w:val="000000" w:themeColor="text1"/>
              <w:sz w:val="24"/>
              <w:szCs w:val="24"/>
            </w:rPr>
            <w:fldChar w:fldCharType="end"/>
          </w:r>
        </w:p>
      </w:sdtContent>
    </w:sdt>
    <w:p w14:paraId="4909350B" w14:textId="77777777" w:rsidR="003447D3" w:rsidRDefault="00B25904" w:rsidP="008913B6">
      <w:pPr>
        <w:spacing w:line="360" w:lineRule="auto"/>
        <w:rPr>
          <w:rFonts w:ascii="Times New Roman" w:eastAsia="Times New Roman" w:hAnsi="Times New Roman" w:cs="Times New Roman"/>
          <w:b/>
          <w:sz w:val="28"/>
          <w:szCs w:val="28"/>
        </w:rPr>
      </w:pPr>
      <w:bookmarkStart w:id="1" w:name="_Toc118213940"/>
      <w:r>
        <w:br w:type="page"/>
      </w:r>
    </w:p>
    <w:p w14:paraId="00000008" w14:textId="5AB76777" w:rsidR="00492A22" w:rsidRDefault="00B25904" w:rsidP="008913B6">
      <w:pPr>
        <w:pStyle w:val="Heading1"/>
        <w:spacing w:line="360" w:lineRule="auto"/>
      </w:pPr>
      <w:r>
        <w:lastRenderedPageBreak/>
        <w:t>Report</w:t>
      </w:r>
      <w:bookmarkEnd w:id="1"/>
    </w:p>
    <w:p w14:paraId="00000009" w14:textId="77777777" w:rsidR="00492A22" w:rsidRDefault="00B25904" w:rsidP="008913B6">
      <w:pPr>
        <w:pStyle w:val="Heading2"/>
        <w:spacing w:line="360" w:lineRule="auto"/>
      </w:pPr>
      <w:bookmarkStart w:id="2" w:name="_ylcedwtbzoul" w:colFirst="0" w:colLast="0"/>
      <w:bookmarkStart w:id="3" w:name="_Toc118213941"/>
      <w:bookmarkEnd w:id="2"/>
      <w:r>
        <w:t>Introduction</w:t>
      </w:r>
      <w:bookmarkEnd w:id="3"/>
      <w:r>
        <w:t xml:space="preserve"> </w:t>
      </w:r>
    </w:p>
    <w:p w14:paraId="0000000A"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Globalisation is the most popular business trend that has led to large-scale integration of international economies through the exchange of goods, financial products, information, technology and labour. According to the insights of Min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globalisation has provided large-scale opportunities for companies to access new international markets, consumers, technology, capital and labour force. Large companies are shifting their production facilities to developing countries to enjoy certain benefits like cheap labour costs, low prices of raw materials and others. Analysis of the business environment plays one of the most significant roles in the development of strategies and tactics to expand the business and shift some operations of a company to some other country. This report will analyse the business environment of a developing country in which the company is planning to enter using different frameworks like PESTLE, Porter’s five force model and others. Further, it will also recognise the opportunities and challenges that the company would face in shifting its operation into that developing country.   </w:t>
      </w:r>
    </w:p>
    <w:p w14:paraId="0000000B" w14:textId="77777777" w:rsidR="00492A22" w:rsidRDefault="00B25904" w:rsidP="008913B6">
      <w:pPr>
        <w:pStyle w:val="Heading2"/>
        <w:spacing w:line="360" w:lineRule="auto"/>
      </w:pPr>
      <w:bookmarkStart w:id="4" w:name="_2tllcrlizutr" w:colFirst="0" w:colLast="0"/>
      <w:bookmarkStart w:id="5" w:name="_Toc118213942"/>
      <w:bookmarkEnd w:id="4"/>
      <w:r>
        <w:t>Overview of the selected country</w:t>
      </w:r>
      <w:bookmarkEnd w:id="5"/>
    </w:p>
    <w:p w14:paraId="0000000C"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will be based on Cello electronics, which is one of the most popular consumer electronics brands in the UK. According to the insights of celloelectronics.com (2022), the company offers an exciting range of electronic products like Smart and non-smart TVs, soundbars, Android TVs, laptops, monitors and microwaves. It is one of the electronics brands that still manufactures TVs and other products in the UK. The reports of uk.globaldatabase.com (2022), indicate that the company was founded in 1996 and currently it generates an annual turnover of nearly £19 million. In this report, there will be a discussion on the opportunities and challenges of shifting its production facilities to China. </w:t>
      </w:r>
    </w:p>
    <w:p w14:paraId="0000000D" w14:textId="77777777" w:rsidR="00492A22" w:rsidRDefault="00B25904" w:rsidP="008913B6">
      <w:pPr>
        <w:pStyle w:val="Heading2"/>
        <w:spacing w:line="360" w:lineRule="auto"/>
      </w:pPr>
      <w:bookmarkStart w:id="6" w:name="_ab2obk78rax8" w:colFirst="0" w:colLast="0"/>
      <w:bookmarkStart w:id="7" w:name="_Toc118213943"/>
      <w:bookmarkEnd w:id="6"/>
      <w:r>
        <w:t>Business environment analysis</w:t>
      </w:r>
      <w:bookmarkEnd w:id="7"/>
    </w:p>
    <w:p w14:paraId="0000000E" w14:textId="4D287EF2"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environment analysis is important to evaluate the impact of the macro and the external environment factors on the operations, activities, growth and expansion of a business organisation. </w:t>
      </w:r>
    </w:p>
    <w:p w14:paraId="259AEBB3" w14:textId="4350E714" w:rsidR="00CF6A4F" w:rsidRDefault="00CF6A4F" w:rsidP="008913B6">
      <w:pPr>
        <w:spacing w:line="360" w:lineRule="auto"/>
        <w:jc w:val="both"/>
        <w:rPr>
          <w:rFonts w:ascii="Times New Roman" w:eastAsia="Times New Roman" w:hAnsi="Times New Roman" w:cs="Times New Roman"/>
          <w:sz w:val="24"/>
          <w:szCs w:val="24"/>
        </w:rPr>
      </w:pPr>
    </w:p>
    <w:p w14:paraId="11BDB4D3" w14:textId="35CEABDD" w:rsidR="00CF6A4F" w:rsidRDefault="00CF6A4F" w:rsidP="008913B6">
      <w:pPr>
        <w:spacing w:line="360" w:lineRule="auto"/>
        <w:jc w:val="both"/>
        <w:rPr>
          <w:rFonts w:ascii="Times New Roman" w:eastAsia="Times New Roman" w:hAnsi="Times New Roman" w:cs="Times New Roman"/>
          <w:sz w:val="24"/>
          <w:szCs w:val="24"/>
        </w:rPr>
      </w:pPr>
    </w:p>
    <w:p w14:paraId="54A41360" w14:textId="77777777" w:rsidR="00CF6A4F" w:rsidRDefault="00CF6A4F" w:rsidP="008913B6">
      <w:pPr>
        <w:spacing w:line="360" w:lineRule="auto"/>
        <w:jc w:val="both"/>
        <w:rPr>
          <w:rFonts w:ascii="Times New Roman" w:eastAsia="Times New Roman" w:hAnsi="Times New Roman" w:cs="Times New Roman"/>
          <w:sz w:val="24"/>
          <w:szCs w:val="24"/>
        </w:rPr>
      </w:pPr>
    </w:p>
    <w:p w14:paraId="0000000F"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PESTLE </w:t>
      </w:r>
    </w:p>
    <w:p w14:paraId="00000010"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p w14:paraId="00000011" w14:textId="46AC37A5"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factors that tend to affect the operations and activities of a business are government policies, stability, foreign trade policies and others. In China, the political system is authoritarian and the government supports the development of businesses by encouraging foreign companies to set up factories and businesses. According to the reports of chinadaily.com.cn (2022), the government is introducing business policies, ensuring equal treatment and creating an optimised business environment to encourage </w:t>
      </w:r>
      <w:r w:rsidR="003447D3">
        <w:rPr>
          <w:rFonts w:ascii="Times New Roman" w:eastAsia="Times New Roman" w:hAnsi="Times New Roman" w:cs="Times New Roman"/>
          <w:sz w:val="24"/>
          <w:szCs w:val="24"/>
        </w:rPr>
        <w:t>foreign</w:t>
      </w:r>
      <w:r>
        <w:rPr>
          <w:rFonts w:ascii="Times New Roman" w:eastAsia="Times New Roman" w:hAnsi="Times New Roman" w:cs="Times New Roman"/>
          <w:sz w:val="24"/>
          <w:szCs w:val="24"/>
        </w:rPr>
        <w:t xml:space="preserve"> companies to set up a business and operate in China. Further, the business environment that influences the operations of foreign companies has significantly improved in China. Thus, this political factor would positively influence the shifting of manufacturing operations of Cello electronics to China.  </w:t>
      </w:r>
    </w:p>
    <w:p w14:paraId="00000012"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Economy</w:t>
      </w:r>
    </w:p>
    <w:p w14:paraId="00000013"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economy of China was also affected due to the outbreak of the pandemic in 2019, which restricted the movement of goods and products across international borders due to the seizure of flights and transport. This decline is still persistent in 2022 and it can be witnessed by the downfall of the economy to 4.3 per cent. According to the reports of worldbank.org (2022), this economic downfall is the result of the outbreak of the Omicron variant of the coronavirus that prolonged lockdowns in different regions in China. The such economic downfall is not welcoming for a new international company and it might negatively affect the expansion of Cello electronics to China.  </w:t>
      </w:r>
    </w:p>
    <w:p w14:paraId="00000014"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p w14:paraId="00000015"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China, the rate of job loss was accelerated by the outbreak of the novel coronavirus that disturbed various industries and the inflow and outflow of goods and products. According to the reports of Chen (2022), the rate of job loss in China increased to 18.4%, which increased the anxiety and tension of the people. Further, job loss also affects consumer buying behaviour and this factor would negatively affect the expansion of the business of Cello electronics to China.  </w:t>
      </w:r>
    </w:p>
    <w:p w14:paraId="00000016"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Technology</w:t>
      </w:r>
    </w:p>
    <w:p w14:paraId="00000017"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China is considered the world leader in technology and science. The country has moved ahead leaps and bounds in advanced technologies like 5G network connectivity, artificial intelligence, and others. According to the reports of globaltimes.cn (2022), the research and development </w:t>
      </w:r>
      <w:r>
        <w:rPr>
          <w:rFonts w:ascii="Times New Roman" w:eastAsia="Times New Roman" w:hAnsi="Times New Roman" w:cs="Times New Roman"/>
          <w:sz w:val="24"/>
          <w:szCs w:val="24"/>
        </w:rPr>
        <w:lastRenderedPageBreak/>
        <w:t xml:space="preserve">spending of China grew from 1.94 billion </w:t>
      </w:r>
      <w:proofErr w:type="spellStart"/>
      <w:r>
        <w:rPr>
          <w:rFonts w:ascii="Times New Roman" w:eastAsia="Times New Roman" w:hAnsi="Times New Roman" w:cs="Times New Roman"/>
          <w:sz w:val="24"/>
          <w:szCs w:val="24"/>
        </w:rPr>
        <w:t>british</w:t>
      </w:r>
      <w:proofErr w:type="spellEnd"/>
      <w:r>
        <w:rPr>
          <w:rFonts w:ascii="Times New Roman" w:eastAsia="Times New Roman" w:hAnsi="Times New Roman" w:cs="Times New Roman"/>
          <w:sz w:val="24"/>
          <w:szCs w:val="24"/>
        </w:rPr>
        <w:t xml:space="preserve"> pounds to 0.29 trillion British pounds. Such development of technology would positively affect the improvement of products and manufacturing efficiency of Cello Electronics on its shift to China. </w:t>
      </w:r>
    </w:p>
    <w:p w14:paraId="00000018"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w:t>
      </w:r>
    </w:p>
    <w:p w14:paraId="00000019"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Companies are focusing on the improvement of brand image and reputation by adopting sustainable business practices. These practices lower the impacts of business activities on the government. According to the reports of earth.org (2022), China is already experiencing serious climate change with large-scale plastic and air pollution. This external business environment factor would positively affect the sustainability strategies of Cello Electronics. </w:t>
      </w:r>
    </w:p>
    <w:p w14:paraId="0000001A"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p w14:paraId="0000001B"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China, the government has reinforced laws to prevent the exploitation of workers. According to the reports of shrm.org (2022), article 36 states prohibits working for more than 8 hours a day and states the minimum hourly wage to be 25.3 yuan per hour. Cello electronics need to practise business in accordance with these laws in order to avoid any legal misconduct or proceedings.   </w:t>
      </w:r>
    </w:p>
    <w:p w14:paraId="0000001C"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Porter’s five force analysis </w:t>
      </w:r>
    </w:p>
    <w:p w14:paraId="0000001D"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buyers</w:t>
      </w:r>
    </w:p>
    <w:p w14:paraId="0000001E"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force depends on the availability of goods and services in the market. In Chinese consumer electronics, a large number of companies offer products at competitive prices to attract customers. As a result, the power of the buyers is on the </w:t>
      </w:r>
      <w:r>
        <w:rPr>
          <w:rFonts w:ascii="Times New Roman" w:eastAsia="Times New Roman" w:hAnsi="Times New Roman" w:cs="Times New Roman"/>
          <w:b/>
          <w:i/>
          <w:sz w:val="24"/>
          <w:szCs w:val="24"/>
        </w:rPr>
        <w:t>higher</w:t>
      </w:r>
      <w:r>
        <w:rPr>
          <w:rFonts w:ascii="Times New Roman" w:eastAsia="Times New Roman" w:hAnsi="Times New Roman" w:cs="Times New Roman"/>
          <w:sz w:val="24"/>
          <w:szCs w:val="24"/>
        </w:rPr>
        <w:t xml:space="preserve"> side.</w:t>
      </w:r>
    </w:p>
    <w:p w14:paraId="0000001F"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suppliers</w:t>
      </w:r>
    </w:p>
    <w:p w14:paraId="00000020"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 large number of suppliers in China that provide the parts and the raw materials for manufacturing electronic products like TVs, soundbars, microwaves and others. Due to the presence of a large number of suppliers, the power of this force is </w:t>
      </w:r>
      <w:r>
        <w:rPr>
          <w:rFonts w:ascii="Times New Roman" w:eastAsia="Times New Roman" w:hAnsi="Times New Roman" w:cs="Times New Roman"/>
          <w:b/>
          <w:i/>
          <w:sz w:val="24"/>
          <w:szCs w:val="24"/>
        </w:rPr>
        <w:t>less</w:t>
      </w:r>
      <w:r>
        <w:rPr>
          <w:rFonts w:ascii="Times New Roman" w:eastAsia="Times New Roman" w:hAnsi="Times New Roman" w:cs="Times New Roman"/>
          <w:sz w:val="24"/>
          <w:szCs w:val="24"/>
        </w:rPr>
        <w:t xml:space="preserve"> for Cello electronics in China.   </w:t>
      </w:r>
    </w:p>
    <w:p w14:paraId="00000021"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Industry rivalry</w:t>
      </w:r>
    </w:p>
    <w:p w14:paraId="00000022" w14:textId="35883EC4"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electronics industry in China is filled with a number of wholesalers and manufacturers of products like television, soundbars, monitors and others. This factor increases the power of industrial rivalry present in the Chinese electronics market.  </w:t>
      </w:r>
    </w:p>
    <w:p w14:paraId="46DCA677" w14:textId="77777777" w:rsidR="00CF6A4F" w:rsidRDefault="00CF6A4F" w:rsidP="008913B6">
      <w:pPr>
        <w:spacing w:line="360" w:lineRule="auto"/>
        <w:jc w:val="both"/>
        <w:rPr>
          <w:rFonts w:ascii="Times New Roman" w:eastAsia="Times New Roman" w:hAnsi="Times New Roman" w:cs="Times New Roman"/>
          <w:sz w:val="24"/>
          <w:szCs w:val="24"/>
        </w:rPr>
      </w:pPr>
    </w:p>
    <w:p w14:paraId="00000023"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The threat of new entrants</w:t>
      </w:r>
    </w:p>
    <w:p w14:paraId="00000024"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Chinese electronics industry is already filled with a large number of competitors and the cost of setting up a factory for the manufacture of electronics is comparatively high for a new company. Therefore, the power of this force is low for Cello Electronics in its expansion to China. </w:t>
      </w:r>
    </w:p>
    <w:p w14:paraId="00000025"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 of substitute</w:t>
      </w:r>
    </w:p>
    <w:p w14:paraId="00000026"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electronics industry, the threat of substitute products is huge, as soundbars, headphones, music systems and others can be used instead. Moreover, smart TVs are also a replacement for conventional OLED TVs. As a result, the power of the threat of substitute products is </w:t>
      </w:r>
      <w:r>
        <w:rPr>
          <w:rFonts w:ascii="Times New Roman" w:eastAsia="Times New Roman" w:hAnsi="Times New Roman" w:cs="Times New Roman"/>
          <w:b/>
          <w:i/>
          <w:sz w:val="24"/>
          <w:szCs w:val="24"/>
        </w:rPr>
        <w:t>high</w:t>
      </w:r>
      <w:r>
        <w:rPr>
          <w:rFonts w:ascii="Times New Roman" w:eastAsia="Times New Roman" w:hAnsi="Times New Roman" w:cs="Times New Roman"/>
          <w:sz w:val="24"/>
          <w:szCs w:val="24"/>
        </w:rPr>
        <w:t xml:space="preserve"> for Cello Electronics. </w:t>
      </w:r>
    </w:p>
    <w:p w14:paraId="00000027" w14:textId="4137BAA1" w:rsidR="00492A22" w:rsidRDefault="00B25904" w:rsidP="008913B6">
      <w:pPr>
        <w:pStyle w:val="Heading2"/>
        <w:spacing w:line="360" w:lineRule="auto"/>
      </w:pPr>
      <w:bookmarkStart w:id="8" w:name="_8988cmdfvznh" w:colFirst="0" w:colLast="0"/>
      <w:bookmarkStart w:id="9" w:name="_Toc118213944"/>
      <w:bookmarkEnd w:id="8"/>
      <w:r>
        <w:t>Porter’s diamond</w:t>
      </w:r>
      <w:bookmarkEnd w:id="9"/>
      <w:r>
        <w:t xml:space="preserve"> </w:t>
      </w:r>
      <w:r w:rsidR="00EE3DCA">
        <w:t>analysis</w:t>
      </w:r>
    </w:p>
    <w:p w14:paraId="00000028"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Porter’s diamond model is used for the analysis of the foreign markets and competition in the region before entering that international market. </w:t>
      </w:r>
    </w:p>
    <w:p w14:paraId="00000029"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 conditions</w:t>
      </w:r>
    </w:p>
    <w:p w14:paraId="0000002A"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Factor conditions are mainly the elements that help a company to gain a competitive advantage. In China, Cello electronics will benefit from a stable supply chain, availability of raw materials, and factories for manufacturing the products at a faster rate. </w:t>
      </w:r>
    </w:p>
    <w:p w14:paraId="0000002B"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Demand conditions</w:t>
      </w:r>
    </w:p>
    <w:p w14:paraId="0000002C"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are factors that accelerate the success of a firm in a market. In China, the market for consumer electronics is huge and people have a strong demand for electronic products. Further, the availability of a large number of suppliers and factories in the market will also benefit the organisation. </w:t>
      </w:r>
    </w:p>
    <w:p w14:paraId="0000002D"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Related and supporting industries</w:t>
      </w:r>
    </w:p>
    <w:p w14:paraId="0000002E"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China is the leader in manufacturing electronics goods around the world with a strong presence of suppliers, factories, manufacturers, and other supporting industries. This will create an opportunity of manufacturing and assemble the final product under one single roof. Further, the strong presence of rivalries in the market will also provide a price advantage to the company. </w:t>
      </w:r>
    </w:p>
    <w:p w14:paraId="0000002F"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Firm strategy, structure and rivalry</w:t>
      </w:r>
    </w:p>
    <w:p w14:paraId="00000030"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strategy and structure of the firm play an important role in its international growth and expansion. The key strategy of Cello electronics would be faster manufacturing at a low cost </w:t>
      </w:r>
      <w:r>
        <w:rPr>
          <w:rFonts w:ascii="Times New Roman" w:eastAsia="Times New Roman" w:hAnsi="Times New Roman" w:cs="Times New Roman"/>
          <w:sz w:val="24"/>
          <w:szCs w:val="24"/>
        </w:rPr>
        <w:lastRenderedPageBreak/>
        <w:t xml:space="preserve">without any compromise on the quality of the products. In China, there is an availability of factories that follow all the certifications and standards in manufacturing products. </w:t>
      </w:r>
    </w:p>
    <w:p w14:paraId="00000031"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Government </w:t>
      </w:r>
    </w:p>
    <w:p w14:paraId="00000032"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in China reinforced business policies with equal treatment and optimised the business environment to encourage foreign companies to set up their business in China. Further, the government also provided some financial support to foreign companies during the crisis situation of COVID-19 pandemic crisis (bloomberg.com, 2022). This factor would encourage cello electronics.     </w:t>
      </w:r>
    </w:p>
    <w:p w14:paraId="00000033"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Chance</w:t>
      </w:r>
    </w:p>
    <w:p w14:paraId="00000034"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Chances are the events that can affect the operations of an organisation both positively and negatively. The Chinese firms are alleged of stealing the intellectual property of the companies without any prior knowledge of the enterprises. This factor can negatively affect the growth and business development of Cello electronics.  </w:t>
      </w:r>
    </w:p>
    <w:p w14:paraId="00000035" w14:textId="77777777" w:rsidR="00492A22" w:rsidRDefault="00B25904" w:rsidP="008913B6">
      <w:pPr>
        <w:pStyle w:val="Heading2"/>
        <w:spacing w:line="360" w:lineRule="auto"/>
      </w:pPr>
      <w:bookmarkStart w:id="10" w:name="_gz2tl12eccm2" w:colFirst="0" w:colLast="0"/>
      <w:bookmarkStart w:id="11" w:name="_Toc118213945"/>
      <w:bookmarkEnd w:id="10"/>
      <w:r>
        <w:t>Critical evaluation of opportunities and challenges in China</w:t>
      </w:r>
      <w:bookmarkEnd w:id="11"/>
    </w:p>
    <w:p w14:paraId="00000036"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Shifting the production facilities of Cello electronics to China can benefit the organisation with several opportunities. On the other hand, the organisation may face certain challenges.</w:t>
      </w:r>
    </w:p>
    <w:p w14:paraId="00000037" w14:textId="77777777" w:rsidR="00492A22" w:rsidRPr="00EE3DCA" w:rsidRDefault="00B25904" w:rsidP="008913B6">
      <w:pPr>
        <w:spacing w:line="360" w:lineRule="auto"/>
        <w:jc w:val="both"/>
        <w:rPr>
          <w:rFonts w:ascii="Times New Roman" w:eastAsia="Times New Roman" w:hAnsi="Times New Roman" w:cs="Times New Roman"/>
          <w:b/>
          <w:i/>
          <w:sz w:val="24"/>
          <w:szCs w:val="24"/>
        </w:rPr>
      </w:pPr>
      <w:r w:rsidRPr="00EE3DCA">
        <w:rPr>
          <w:rFonts w:ascii="Times New Roman" w:eastAsia="Times New Roman" w:hAnsi="Times New Roman" w:cs="Times New Roman"/>
          <w:b/>
          <w:i/>
          <w:sz w:val="24"/>
          <w:szCs w:val="24"/>
        </w:rPr>
        <w:t>Opportunities</w:t>
      </w:r>
    </w:p>
    <w:p w14:paraId="00000038"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Low cost of manufacturing</w:t>
      </w:r>
    </w:p>
    <w:p w14:paraId="00000039"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biggest opportunity that Cello electronics will benefit from shifting its production facility to China is the low cost of manufacturing the products. According to the reports of mokotechnology.com (2022), the low manufacturing cost is the result of the abundance of labour resources, a stable supply chain and access to raw materials. </w:t>
      </w:r>
    </w:p>
    <w:p w14:paraId="0000003A"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Short turnaround time</w:t>
      </w:r>
    </w:p>
    <w:p w14:paraId="0000003B" w14:textId="19EB051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faster manufacturing process helps in faster distribution of the products in the market. In China, most electronic factories manage a vast range of operations under one roof from product design, manufacturing and assembly. This opportunity speeds up the process of delivery of the product to the market. </w:t>
      </w:r>
    </w:p>
    <w:p w14:paraId="682EFF5F" w14:textId="6E07CC4E" w:rsidR="00CF6A4F" w:rsidRDefault="00CF6A4F" w:rsidP="008913B6">
      <w:pPr>
        <w:spacing w:line="360" w:lineRule="auto"/>
        <w:jc w:val="both"/>
        <w:rPr>
          <w:rFonts w:ascii="Times New Roman" w:eastAsia="Times New Roman" w:hAnsi="Times New Roman" w:cs="Times New Roman"/>
          <w:sz w:val="24"/>
          <w:szCs w:val="24"/>
        </w:rPr>
      </w:pPr>
    </w:p>
    <w:p w14:paraId="3C35C2A6" w14:textId="77777777" w:rsidR="00CF6A4F" w:rsidRDefault="00CF6A4F" w:rsidP="008913B6">
      <w:pPr>
        <w:spacing w:line="360" w:lineRule="auto"/>
        <w:jc w:val="both"/>
        <w:rPr>
          <w:rFonts w:ascii="Times New Roman" w:eastAsia="Times New Roman" w:hAnsi="Times New Roman" w:cs="Times New Roman"/>
          <w:sz w:val="24"/>
          <w:szCs w:val="24"/>
        </w:rPr>
      </w:pPr>
    </w:p>
    <w:p w14:paraId="0000003C"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lastRenderedPageBreak/>
        <w:t>The easy opportunity for market expansion</w:t>
      </w:r>
    </w:p>
    <w:p w14:paraId="0000003D"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Manufacturing in China will also benefit Cello electronics with easy market expansion opportunities. The Low cost of manufacturing the products will help the company to enter other competitive markets and offer the product at a competitive price range.  </w:t>
      </w:r>
    </w:p>
    <w:p w14:paraId="0000003E" w14:textId="77777777" w:rsidR="00492A22" w:rsidRDefault="00B25904" w:rsidP="008913B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Challenges</w:t>
      </w:r>
    </w:p>
    <w:p w14:paraId="0000003F"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Language difficulty</w:t>
      </w:r>
    </w:p>
    <w:p w14:paraId="00000040"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Language is considered to be one of the cultural factors that influence the communication and interaction of businesses with suppliers and consumers. In China, people have a strong preference for the Chinese language and they show reluctance in speaking in some different languages. Cello electronics can overcome this aspect of cultural sensitivity by use of a translator in interaction with the suppliers and managers of the factories. </w:t>
      </w:r>
    </w:p>
    <w:p w14:paraId="00000041"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Finding a factory</w:t>
      </w:r>
    </w:p>
    <w:p w14:paraId="00000042"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Finding a suitable factory for the manufacture of the products is also an issue in China. According to the reports of Cai and Luo (2020), China is considered a world leader in manufacturing electronics due to the availability of a large number of factories. Thus, it can be an issue for the company to find a factory that could deliver quality-assured products. This issue can be solved through the assessment of the certification standards, quality standards, regulations and manufacturing process of the factories. </w:t>
      </w:r>
    </w:p>
    <w:p w14:paraId="00000043"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Corporate governance</w:t>
      </w:r>
    </w:p>
    <w:p w14:paraId="00000044"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Theft of intellectual property like the brand name, design, logo and other elements can be a serious corporate governance issue that might affect the performance and operations of a business organisation. This challenge or business issue can be resolved through high investment in the protection of IP. </w:t>
      </w:r>
    </w:p>
    <w:p w14:paraId="00000045" w14:textId="77777777" w:rsidR="00492A22" w:rsidRDefault="00B25904" w:rsidP="008913B6">
      <w:pPr>
        <w:pStyle w:val="Heading2"/>
        <w:spacing w:line="360" w:lineRule="auto"/>
      </w:pPr>
      <w:bookmarkStart w:id="12" w:name="_h09e8xvezvgm" w:colFirst="0" w:colLast="0"/>
      <w:bookmarkStart w:id="13" w:name="_Toc118213946"/>
      <w:bookmarkEnd w:id="12"/>
      <w:r>
        <w:t>Analysis of the different barriers experienced by foreign businesses in the selected country supported by different examples</w:t>
      </w:r>
      <w:bookmarkEnd w:id="13"/>
    </w:p>
    <w:p w14:paraId="00000046" w14:textId="75792CF3"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barriers are the forces that prevent a new company from entering a market or an industry. Foreign companies experience several barriers to entering the market of China.</w:t>
      </w:r>
    </w:p>
    <w:p w14:paraId="44BE4D87" w14:textId="53B11992" w:rsidR="00CF6A4F" w:rsidRDefault="00CF6A4F" w:rsidP="008913B6">
      <w:pPr>
        <w:spacing w:line="360" w:lineRule="auto"/>
        <w:jc w:val="both"/>
        <w:rPr>
          <w:rFonts w:ascii="Times New Roman" w:eastAsia="Times New Roman" w:hAnsi="Times New Roman" w:cs="Times New Roman"/>
          <w:sz w:val="24"/>
          <w:szCs w:val="24"/>
        </w:rPr>
      </w:pPr>
    </w:p>
    <w:p w14:paraId="4C2ED499" w14:textId="77777777" w:rsidR="00CF6A4F" w:rsidRDefault="00CF6A4F" w:rsidP="008913B6">
      <w:pPr>
        <w:spacing w:line="360" w:lineRule="auto"/>
        <w:jc w:val="both"/>
        <w:rPr>
          <w:rFonts w:ascii="Times New Roman" w:eastAsia="Times New Roman" w:hAnsi="Times New Roman" w:cs="Times New Roman"/>
          <w:sz w:val="24"/>
          <w:szCs w:val="24"/>
        </w:rPr>
      </w:pPr>
    </w:p>
    <w:p w14:paraId="00000047"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lastRenderedPageBreak/>
        <w:t>Language barrier</w:t>
      </w:r>
    </w:p>
    <w:p w14:paraId="00000048"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main barriers that foreign companies experience in China is the language barrier. The majority of the people in China speak the Chinese language, which is one of the most difficult and complex languages in the world. As a result of this, foreign companies often face the challenge of ineffective communication. According to the reports of forbes.com (2022), a lack of communication and language skills affects the performance of the company in the market and it is one of the biggest obstacles for a company entering China. </w:t>
      </w:r>
    </w:p>
    <w:p w14:paraId="00000049"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Investment climate</w:t>
      </w:r>
    </w:p>
    <w:p w14:paraId="0000004A"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conditions of China have been declining since the outbreak of COVID-19 and it has also been accelerated due to the decline of the property market (nippon.com, 2022). In addition to this, the rate of youth unemployment has also increased to near about 20 % in 2022. All these economic factors act as a barrier to the entry of foreign companies like Cello electronics into the Chinese market. Moreover, the companies are also facing the challenge of capital investment due to the decline of the economy. </w:t>
      </w:r>
    </w:p>
    <w:p w14:paraId="0000004B"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Intellectual property and regulatory compliance</w:t>
      </w:r>
    </w:p>
    <w:p w14:paraId="0000004C" w14:textId="1280D228"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Theft of intellectual property is one of the major losses to a business. According to the reports of cnbc.com (2022), 1 out of 5 foreign companies reports the theft of intellectual property by Chinese enterprises and manufacturers.  For example, the brand name of a watch manufacturer was stolen by a Chinese firm without the knowledge of the company due to growing demand. This can be a serious obstacle for Cello electronics </w:t>
      </w:r>
      <w:r w:rsidR="00EE3DCA">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enter the market.  </w:t>
      </w:r>
    </w:p>
    <w:p w14:paraId="0000004D"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Trade policy of the government</w:t>
      </w:r>
    </w:p>
    <w:p w14:paraId="0000004E"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trade policies of the Chinese government also act as a challenge for foreign companies to enter the market. According to the insights of fdichina.com (2022), the rules imposed by the Chinese government on the design, development and compliance of products act as a barrier to the entry of many foreign companies. </w:t>
      </w:r>
    </w:p>
    <w:p w14:paraId="0000004F" w14:textId="77777777" w:rsidR="00492A22" w:rsidRDefault="00B25904" w:rsidP="008913B6">
      <w:pPr>
        <w:pStyle w:val="Heading2"/>
        <w:spacing w:line="360" w:lineRule="auto"/>
      </w:pPr>
      <w:bookmarkStart w:id="14" w:name="_e41aqgcaonbl" w:colFirst="0" w:colLast="0"/>
      <w:bookmarkStart w:id="15" w:name="_Toc118213947"/>
      <w:bookmarkEnd w:id="14"/>
      <w:r>
        <w:t>The suggestion of appropriate strategies and recommendations</w:t>
      </w:r>
      <w:bookmarkEnd w:id="15"/>
      <w:r>
        <w:t xml:space="preserve"> </w:t>
      </w:r>
    </w:p>
    <w:p w14:paraId="00000050" w14:textId="3B9ED443"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recommended that the company needs to invest heavily in the protection of the IP in order to prevent theft and duplication of the products in the market. Duplication also affects sales performance and creates large-scale losses for a firm. Secondly, the company needs to assess the </w:t>
      </w:r>
      <w:r>
        <w:rPr>
          <w:rFonts w:ascii="Times New Roman" w:eastAsia="Times New Roman" w:hAnsi="Times New Roman" w:cs="Times New Roman"/>
          <w:sz w:val="24"/>
          <w:szCs w:val="24"/>
        </w:rPr>
        <w:lastRenderedPageBreak/>
        <w:t xml:space="preserve">government policies, standards, rules and regulations prior to developing business strategies for entering the Chinese market. Assessment of the policies and the standards will also help the organisation to identify the interest rates, tax rates, and availability of investments. Thirdly, one of the main aspects that the company needs to focus on is a notification of a reliable manufacturer that would follow the quality, standards, certifications, and regulations in the process of manufacturing. Further, Cello electronics also need to assess the inspection methods in order to determine the reliability of the manufacturer.   </w:t>
      </w:r>
    </w:p>
    <w:p w14:paraId="5741F0A5" w14:textId="17B9CFC6" w:rsidR="00CF6A4F" w:rsidRDefault="00CF6A4F" w:rsidP="008913B6">
      <w:pPr>
        <w:spacing w:line="360" w:lineRule="auto"/>
        <w:jc w:val="both"/>
        <w:rPr>
          <w:rFonts w:ascii="Times New Roman" w:eastAsia="Times New Roman" w:hAnsi="Times New Roman" w:cs="Times New Roman"/>
          <w:sz w:val="24"/>
          <w:szCs w:val="24"/>
        </w:rPr>
      </w:pPr>
    </w:p>
    <w:p w14:paraId="4E648CA3" w14:textId="7E493804" w:rsidR="00CF6A4F" w:rsidRDefault="00CF6A4F" w:rsidP="008913B6">
      <w:pPr>
        <w:spacing w:line="360" w:lineRule="auto"/>
        <w:jc w:val="both"/>
        <w:rPr>
          <w:rFonts w:ascii="Times New Roman" w:eastAsia="Times New Roman" w:hAnsi="Times New Roman" w:cs="Times New Roman"/>
          <w:sz w:val="24"/>
          <w:szCs w:val="24"/>
        </w:rPr>
      </w:pPr>
    </w:p>
    <w:p w14:paraId="59F6FD31" w14:textId="7C71DCFF" w:rsidR="00CF6A4F" w:rsidRDefault="00CF6A4F" w:rsidP="008913B6">
      <w:pPr>
        <w:spacing w:line="360" w:lineRule="auto"/>
        <w:jc w:val="both"/>
        <w:rPr>
          <w:rFonts w:ascii="Times New Roman" w:eastAsia="Times New Roman" w:hAnsi="Times New Roman" w:cs="Times New Roman"/>
          <w:sz w:val="24"/>
          <w:szCs w:val="24"/>
        </w:rPr>
      </w:pPr>
    </w:p>
    <w:p w14:paraId="37380FE2" w14:textId="2AD4726F" w:rsidR="00CF6A4F" w:rsidRDefault="00CF6A4F" w:rsidP="008913B6">
      <w:pPr>
        <w:spacing w:line="360" w:lineRule="auto"/>
        <w:jc w:val="both"/>
        <w:rPr>
          <w:rFonts w:ascii="Times New Roman" w:eastAsia="Times New Roman" w:hAnsi="Times New Roman" w:cs="Times New Roman"/>
          <w:sz w:val="24"/>
          <w:szCs w:val="24"/>
        </w:rPr>
      </w:pPr>
    </w:p>
    <w:p w14:paraId="3336C904" w14:textId="63B8AB8B" w:rsidR="00CF6A4F" w:rsidRDefault="00CF6A4F" w:rsidP="008913B6">
      <w:pPr>
        <w:spacing w:line="360" w:lineRule="auto"/>
        <w:jc w:val="both"/>
        <w:rPr>
          <w:rFonts w:ascii="Times New Roman" w:eastAsia="Times New Roman" w:hAnsi="Times New Roman" w:cs="Times New Roman"/>
          <w:sz w:val="24"/>
          <w:szCs w:val="24"/>
        </w:rPr>
      </w:pPr>
    </w:p>
    <w:p w14:paraId="3E99DA73" w14:textId="3EA641C4" w:rsidR="00CF6A4F" w:rsidRDefault="00CF6A4F" w:rsidP="008913B6">
      <w:pPr>
        <w:spacing w:line="360" w:lineRule="auto"/>
        <w:jc w:val="both"/>
        <w:rPr>
          <w:rFonts w:ascii="Times New Roman" w:eastAsia="Times New Roman" w:hAnsi="Times New Roman" w:cs="Times New Roman"/>
          <w:sz w:val="24"/>
          <w:szCs w:val="24"/>
        </w:rPr>
      </w:pPr>
    </w:p>
    <w:p w14:paraId="0B35C57D" w14:textId="33A2C501" w:rsidR="00CF6A4F" w:rsidRDefault="00CF6A4F" w:rsidP="008913B6">
      <w:pPr>
        <w:spacing w:line="360" w:lineRule="auto"/>
        <w:jc w:val="both"/>
        <w:rPr>
          <w:rFonts w:ascii="Times New Roman" w:eastAsia="Times New Roman" w:hAnsi="Times New Roman" w:cs="Times New Roman"/>
          <w:sz w:val="24"/>
          <w:szCs w:val="24"/>
        </w:rPr>
      </w:pPr>
    </w:p>
    <w:p w14:paraId="066C8E22" w14:textId="5E5FD94D" w:rsidR="00CF6A4F" w:rsidRDefault="00CF6A4F" w:rsidP="008913B6">
      <w:pPr>
        <w:spacing w:line="360" w:lineRule="auto"/>
        <w:jc w:val="both"/>
        <w:rPr>
          <w:rFonts w:ascii="Times New Roman" w:eastAsia="Times New Roman" w:hAnsi="Times New Roman" w:cs="Times New Roman"/>
          <w:sz w:val="24"/>
          <w:szCs w:val="24"/>
        </w:rPr>
      </w:pPr>
    </w:p>
    <w:p w14:paraId="1E204806" w14:textId="4A2470D3" w:rsidR="00CF6A4F" w:rsidRDefault="00CF6A4F" w:rsidP="008913B6">
      <w:pPr>
        <w:spacing w:line="360" w:lineRule="auto"/>
        <w:jc w:val="both"/>
        <w:rPr>
          <w:rFonts w:ascii="Times New Roman" w:eastAsia="Times New Roman" w:hAnsi="Times New Roman" w:cs="Times New Roman"/>
          <w:sz w:val="24"/>
          <w:szCs w:val="24"/>
        </w:rPr>
      </w:pPr>
    </w:p>
    <w:p w14:paraId="7309286A" w14:textId="018E05BC" w:rsidR="00CF6A4F" w:rsidRDefault="00CF6A4F" w:rsidP="008913B6">
      <w:pPr>
        <w:spacing w:line="360" w:lineRule="auto"/>
        <w:jc w:val="both"/>
        <w:rPr>
          <w:rFonts w:ascii="Times New Roman" w:eastAsia="Times New Roman" w:hAnsi="Times New Roman" w:cs="Times New Roman"/>
          <w:sz w:val="24"/>
          <w:szCs w:val="24"/>
        </w:rPr>
      </w:pPr>
    </w:p>
    <w:p w14:paraId="407EA216" w14:textId="093DC3F1" w:rsidR="00CF6A4F" w:rsidRDefault="00CF6A4F" w:rsidP="008913B6">
      <w:pPr>
        <w:spacing w:line="360" w:lineRule="auto"/>
        <w:jc w:val="both"/>
        <w:rPr>
          <w:rFonts w:ascii="Times New Roman" w:eastAsia="Times New Roman" w:hAnsi="Times New Roman" w:cs="Times New Roman"/>
          <w:sz w:val="24"/>
          <w:szCs w:val="24"/>
        </w:rPr>
      </w:pPr>
    </w:p>
    <w:p w14:paraId="2192AF4C" w14:textId="22FF5F68" w:rsidR="00CF6A4F" w:rsidRDefault="00CF6A4F" w:rsidP="008913B6">
      <w:pPr>
        <w:spacing w:line="360" w:lineRule="auto"/>
        <w:jc w:val="both"/>
        <w:rPr>
          <w:rFonts w:ascii="Times New Roman" w:eastAsia="Times New Roman" w:hAnsi="Times New Roman" w:cs="Times New Roman"/>
          <w:sz w:val="24"/>
          <w:szCs w:val="24"/>
        </w:rPr>
      </w:pPr>
    </w:p>
    <w:p w14:paraId="39FBE835" w14:textId="7042A485" w:rsidR="00CF6A4F" w:rsidRDefault="00CF6A4F" w:rsidP="008913B6">
      <w:pPr>
        <w:spacing w:line="360" w:lineRule="auto"/>
        <w:jc w:val="both"/>
        <w:rPr>
          <w:rFonts w:ascii="Times New Roman" w:eastAsia="Times New Roman" w:hAnsi="Times New Roman" w:cs="Times New Roman"/>
          <w:sz w:val="24"/>
          <w:szCs w:val="24"/>
        </w:rPr>
      </w:pPr>
    </w:p>
    <w:p w14:paraId="47AE6B37" w14:textId="60774123" w:rsidR="00CF6A4F" w:rsidRDefault="00CF6A4F" w:rsidP="008913B6">
      <w:pPr>
        <w:spacing w:line="360" w:lineRule="auto"/>
        <w:jc w:val="both"/>
        <w:rPr>
          <w:rFonts w:ascii="Times New Roman" w:eastAsia="Times New Roman" w:hAnsi="Times New Roman" w:cs="Times New Roman"/>
          <w:sz w:val="24"/>
          <w:szCs w:val="24"/>
        </w:rPr>
      </w:pPr>
    </w:p>
    <w:p w14:paraId="5A0ABC99" w14:textId="78492A6E" w:rsidR="00CF6A4F" w:rsidRDefault="00CF6A4F" w:rsidP="008913B6">
      <w:pPr>
        <w:spacing w:line="360" w:lineRule="auto"/>
        <w:jc w:val="both"/>
        <w:rPr>
          <w:rFonts w:ascii="Times New Roman" w:eastAsia="Times New Roman" w:hAnsi="Times New Roman" w:cs="Times New Roman"/>
          <w:sz w:val="24"/>
          <w:szCs w:val="24"/>
        </w:rPr>
      </w:pPr>
    </w:p>
    <w:p w14:paraId="29EDBE51" w14:textId="0DDFCCB8" w:rsidR="00CF6A4F" w:rsidRDefault="00CF6A4F" w:rsidP="008913B6">
      <w:pPr>
        <w:spacing w:line="360" w:lineRule="auto"/>
        <w:jc w:val="both"/>
        <w:rPr>
          <w:rFonts w:ascii="Times New Roman" w:eastAsia="Times New Roman" w:hAnsi="Times New Roman" w:cs="Times New Roman"/>
          <w:sz w:val="24"/>
          <w:szCs w:val="24"/>
        </w:rPr>
      </w:pPr>
    </w:p>
    <w:p w14:paraId="5DBD73ED" w14:textId="0853D6DB" w:rsidR="00CF6A4F" w:rsidRDefault="00CF6A4F" w:rsidP="008913B6">
      <w:pPr>
        <w:spacing w:line="360" w:lineRule="auto"/>
        <w:jc w:val="both"/>
        <w:rPr>
          <w:rFonts w:ascii="Times New Roman" w:eastAsia="Times New Roman" w:hAnsi="Times New Roman" w:cs="Times New Roman"/>
          <w:sz w:val="24"/>
          <w:szCs w:val="24"/>
        </w:rPr>
      </w:pPr>
    </w:p>
    <w:p w14:paraId="1366456F" w14:textId="31809944" w:rsidR="00CF6A4F" w:rsidRDefault="00CF6A4F" w:rsidP="008913B6">
      <w:pPr>
        <w:spacing w:line="360" w:lineRule="auto"/>
        <w:jc w:val="both"/>
        <w:rPr>
          <w:rFonts w:ascii="Times New Roman" w:eastAsia="Times New Roman" w:hAnsi="Times New Roman" w:cs="Times New Roman"/>
          <w:sz w:val="24"/>
          <w:szCs w:val="24"/>
        </w:rPr>
      </w:pPr>
    </w:p>
    <w:p w14:paraId="2D8493DB" w14:textId="577911AF" w:rsidR="00CF6A4F" w:rsidRDefault="00CF6A4F" w:rsidP="008913B6">
      <w:pPr>
        <w:spacing w:line="360" w:lineRule="auto"/>
        <w:jc w:val="both"/>
        <w:rPr>
          <w:rFonts w:ascii="Times New Roman" w:eastAsia="Times New Roman" w:hAnsi="Times New Roman" w:cs="Times New Roman"/>
          <w:sz w:val="24"/>
          <w:szCs w:val="24"/>
        </w:rPr>
      </w:pPr>
    </w:p>
    <w:p w14:paraId="68C75A61" w14:textId="77777777" w:rsidR="00CF6A4F" w:rsidRDefault="00CF6A4F" w:rsidP="008913B6">
      <w:pPr>
        <w:spacing w:line="360" w:lineRule="auto"/>
        <w:jc w:val="both"/>
        <w:rPr>
          <w:rFonts w:ascii="Times New Roman" w:eastAsia="Times New Roman" w:hAnsi="Times New Roman" w:cs="Times New Roman"/>
          <w:sz w:val="24"/>
          <w:szCs w:val="24"/>
        </w:rPr>
      </w:pPr>
    </w:p>
    <w:p w14:paraId="00000051" w14:textId="77777777" w:rsidR="00492A22" w:rsidRDefault="00B25904" w:rsidP="008913B6">
      <w:pPr>
        <w:pStyle w:val="Heading2"/>
        <w:spacing w:line="360" w:lineRule="auto"/>
      </w:pPr>
      <w:bookmarkStart w:id="16" w:name="_8r5mlljqlsfn" w:colFirst="0" w:colLast="0"/>
      <w:bookmarkStart w:id="17" w:name="_Toc118213948"/>
      <w:bookmarkEnd w:id="16"/>
      <w:r>
        <w:lastRenderedPageBreak/>
        <w:t>Conclusion</w:t>
      </w:r>
      <w:bookmarkEnd w:id="17"/>
      <w:r>
        <w:t xml:space="preserve"> </w:t>
      </w:r>
    </w:p>
    <w:p w14:paraId="00000052"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conclusion that can be derived from this report is that the shift of operations to some foreign countries brings a large number of opportunities as well as challenges. The recent trend of globalisation is encouraging businesses to move across borders in order to access new markets and gain competitive advantages of the low cost of manufacturing and shorter time for a turnaround. On the other hand, shifting manufacturing facilities to China increases the risk of theft of IP, and it would pose several other challenges including with selection of a reliable manufacturer, and language barriers.    </w:t>
      </w:r>
    </w:p>
    <w:p w14:paraId="00000053" w14:textId="77777777" w:rsidR="00492A22" w:rsidRDefault="00B25904" w:rsidP="008913B6">
      <w:pPr>
        <w:pStyle w:val="Heading1"/>
        <w:spacing w:line="360" w:lineRule="auto"/>
      </w:pPr>
      <w:bookmarkStart w:id="18" w:name="_x0wksaqshhyq" w:colFirst="0" w:colLast="0"/>
      <w:bookmarkStart w:id="19" w:name="_Toc118213949"/>
      <w:bookmarkEnd w:id="18"/>
      <w:r>
        <w:t>Summary</w:t>
      </w:r>
      <w:bookmarkEnd w:id="19"/>
    </w:p>
    <w:p w14:paraId="00000054"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report is based on one of the leading consumer electronics brands in the UK, Cello electronics. The company offers a range of electronic products like monitors, smart and non-smart TVs, microwaves, soundbars, and laptops. According to the insights of celloelectronics.com (2022), the company was founded in 2001 and the products of this brand are specially assembled and manufactured in the UK. The direct competitors of this brand in the UK market are </w:t>
      </w:r>
      <w:proofErr w:type="spellStart"/>
      <w:r>
        <w:rPr>
          <w:rFonts w:ascii="Times New Roman" w:eastAsia="Times New Roman" w:hAnsi="Times New Roman" w:cs="Times New Roman"/>
          <w:sz w:val="24"/>
          <w:szCs w:val="24"/>
        </w:rPr>
        <w:t>Ampire</w:t>
      </w:r>
      <w:proofErr w:type="spellEnd"/>
      <w:r>
        <w:rPr>
          <w:rFonts w:ascii="Times New Roman" w:eastAsia="Times New Roman" w:hAnsi="Times New Roman" w:cs="Times New Roman"/>
          <w:sz w:val="24"/>
          <w:szCs w:val="24"/>
        </w:rPr>
        <w:t xml:space="preserve"> Electronics, </w:t>
      </w:r>
      <w:proofErr w:type="spellStart"/>
      <w:r>
        <w:rPr>
          <w:rFonts w:ascii="Times New Roman" w:eastAsia="Times New Roman" w:hAnsi="Times New Roman" w:cs="Times New Roman"/>
          <w:sz w:val="24"/>
          <w:szCs w:val="24"/>
        </w:rPr>
        <w:t>Goldsound</w:t>
      </w:r>
      <w:proofErr w:type="spellEnd"/>
      <w:r>
        <w:rPr>
          <w:rFonts w:ascii="Times New Roman" w:eastAsia="Times New Roman" w:hAnsi="Times New Roman" w:cs="Times New Roman"/>
          <w:sz w:val="24"/>
          <w:szCs w:val="24"/>
        </w:rPr>
        <w:t xml:space="preserve"> Electronics and Merlyn electronics (crunchbase.com, 2022). The company is planning to shift its production facilities to an offshore location like China. The report has evaluated the business environment of the market in which the company is planning to enter using multiple frameworks and tools like the PESTLE tool, Porter’s five force model and Porter's diamond model. The PESTLE analysis tool helped to identify the positive and the negative impacts of the external environmental factors on the operations, growth, development and strategy implementation of the business organisation. From the analysis, it has been identified that technological advancement, government policies and business laws would have a positive influence on the decision of shifting production facilities to China. However, the economic decline of China due to the pandemic can affect the investment capital and availability of the labour force. In addition to this, Porter's five force model has also been used to evaluate the competitive advantages of shifting production facilities to China. From the analysis, it has been identified that the bargaining power of the suppliers and the threat of new entrants will be on the lower side. While the threat of industrial rivalry, substitution and power of buyers will be on the higher side. Further, the opportunities and challenges of entering the market of China have also been identified. </w:t>
      </w:r>
      <w:r>
        <w:rPr>
          <w:rFonts w:ascii="Times New Roman" w:eastAsia="Times New Roman" w:hAnsi="Times New Roman" w:cs="Times New Roman"/>
          <w:sz w:val="24"/>
          <w:szCs w:val="24"/>
        </w:rPr>
        <w:lastRenderedPageBreak/>
        <w:t xml:space="preserve">From the identification of the challenges, it has been recommended that the company needs to focus on the safety of its IP, and select a reliable manufacturer that follows certifications and quality standards.     </w:t>
      </w:r>
    </w:p>
    <w:p w14:paraId="00000055" w14:textId="77777777" w:rsidR="00492A22" w:rsidRDefault="00492A22" w:rsidP="008913B6">
      <w:pPr>
        <w:spacing w:line="360" w:lineRule="auto"/>
        <w:jc w:val="both"/>
        <w:rPr>
          <w:rFonts w:ascii="Times New Roman" w:eastAsia="Times New Roman" w:hAnsi="Times New Roman" w:cs="Times New Roman"/>
          <w:b/>
          <w:sz w:val="24"/>
          <w:szCs w:val="24"/>
        </w:rPr>
      </w:pPr>
    </w:p>
    <w:p w14:paraId="00000084" w14:textId="3C010260" w:rsidR="00492A22" w:rsidRDefault="00492A22" w:rsidP="008913B6">
      <w:pPr>
        <w:spacing w:line="360" w:lineRule="auto"/>
        <w:jc w:val="both"/>
        <w:rPr>
          <w:rFonts w:ascii="Times New Roman" w:eastAsia="Times New Roman" w:hAnsi="Times New Roman" w:cs="Times New Roman"/>
          <w:b/>
          <w:sz w:val="24"/>
          <w:szCs w:val="24"/>
        </w:rPr>
      </w:pPr>
      <w:bookmarkStart w:id="20" w:name="_w4bfk9yaq8bb" w:colFirst="0" w:colLast="0"/>
      <w:bookmarkEnd w:id="20"/>
    </w:p>
    <w:sectPr w:rsidR="00492A22">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340DF3" w14:textId="77777777" w:rsidR="000A312A" w:rsidRDefault="000A312A">
      <w:pPr>
        <w:spacing w:line="240" w:lineRule="auto"/>
      </w:pPr>
      <w:r>
        <w:separator/>
      </w:r>
    </w:p>
  </w:endnote>
  <w:endnote w:type="continuationSeparator" w:id="0">
    <w:p w14:paraId="1C01A880" w14:textId="77777777" w:rsidR="000A312A" w:rsidRDefault="000A31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341823"/>
      <w:docPartObj>
        <w:docPartGallery w:val="Page Numbers (Bottom of Page)"/>
        <w:docPartUnique/>
      </w:docPartObj>
    </w:sdtPr>
    <w:sdtEndPr>
      <w:rPr>
        <w:noProof/>
      </w:rPr>
    </w:sdtEndPr>
    <w:sdtContent>
      <w:p w14:paraId="3BB2972A" w14:textId="11BDF816" w:rsidR="00EF1920" w:rsidRDefault="00EF1920">
        <w:pPr>
          <w:pStyle w:val="Footer"/>
          <w:jc w:val="right"/>
        </w:pPr>
        <w:r>
          <w:fldChar w:fldCharType="begin"/>
        </w:r>
        <w:r>
          <w:instrText xml:space="preserve"> PAGE   \* MERGEFORMAT </w:instrText>
        </w:r>
        <w:r>
          <w:fldChar w:fldCharType="separate"/>
        </w:r>
        <w:r w:rsidR="00961E24">
          <w:rPr>
            <w:noProof/>
          </w:rPr>
          <w:t>20</w:t>
        </w:r>
        <w:r>
          <w:rPr>
            <w:noProof/>
          </w:rPr>
          <w:fldChar w:fldCharType="end"/>
        </w:r>
      </w:p>
    </w:sdtContent>
  </w:sdt>
  <w:p w14:paraId="09734F01" w14:textId="77777777" w:rsidR="003447D3" w:rsidRDefault="003447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76905" w14:textId="77777777" w:rsidR="000A312A" w:rsidRDefault="000A312A">
      <w:pPr>
        <w:spacing w:line="240" w:lineRule="auto"/>
      </w:pPr>
      <w:r>
        <w:separator/>
      </w:r>
    </w:p>
  </w:footnote>
  <w:footnote w:type="continuationSeparator" w:id="0">
    <w:p w14:paraId="3FAB1D89" w14:textId="77777777" w:rsidR="000A312A" w:rsidRDefault="000A31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FB7E5" w14:textId="6EBECC5C" w:rsidR="00CF6A4F" w:rsidRDefault="00CF6A4F">
    <w:pPr>
      <w:pStyle w:val="Header"/>
    </w:pPr>
  </w:p>
  <w:p w14:paraId="4405F207" w14:textId="080F4EAB" w:rsidR="00CF6A4F" w:rsidRDefault="00CF6A4F">
    <w:pPr>
      <w:pStyle w:val="Header"/>
    </w:pPr>
    <w:r>
      <w:t xml:space="preserve">                                                                                                       </w:t>
    </w:r>
    <w:r>
      <w:rPr>
        <w:noProof/>
      </w:rPr>
      <w:drawing>
        <wp:inline distT="0" distB="0" distL="0" distR="0" wp14:anchorId="508E9843" wp14:editId="342FCEC7">
          <wp:extent cx="1542415" cy="676910"/>
          <wp:effectExtent l="0" t="0" r="63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42415" cy="676910"/>
                  </a:xfrm>
                  <a:prstGeom prst="rect">
                    <a:avLst/>
                  </a:prstGeom>
                  <a:noFill/>
                </pic:spPr>
              </pic:pic>
            </a:graphicData>
          </a:graphic>
        </wp:inline>
      </w:drawing>
    </w:r>
  </w:p>
  <w:p w14:paraId="4735895F" w14:textId="77777777" w:rsidR="00CF6A4F" w:rsidRDefault="00CF6A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6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2A22"/>
    <w:rsid w:val="000A312A"/>
    <w:rsid w:val="00211A75"/>
    <w:rsid w:val="003447D3"/>
    <w:rsid w:val="00492A22"/>
    <w:rsid w:val="006703C8"/>
    <w:rsid w:val="008913B6"/>
    <w:rsid w:val="008C0697"/>
    <w:rsid w:val="00961E24"/>
    <w:rsid w:val="00A14E99"/>
    <w:rsid w:val="00AD239D"/>
    <w:rsid w:val="00B25904"/>
    <w:rsid w:val="00CF6A4F"/>
    <w:rsid w:val="00DD7552"/>
    <w:rsid w:val="00EE3DCA"/>
    <w:rsid w:val="00EF1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7F3C6C7A"/>
  <w15:docId w15:val="{EB752065-BBF5-4996-9CF7-C1E3D3B2F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jc w:val="both"/>
      <w:outlineLvl w:val="1"/>
    </w:pPr>
    <w:rPr>
      <w:rFonts w:ascii="Times New Roman" w:eastAsia="Times New Roman" w:hAnsi="Times New Roman" w:cs="Times New Roman"/>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447D3"/>
    <w:pPr>
      <w:tabs>
        <w:tab w:val="center" w:pos="4680"/>
        <w:tab w:val="right" w:pos="9360"/>
      </w:tabs>
      <w:spacing w:line="240" w:lineRule="auto"/>
    </w:pPr>
  </w:style>
  <w:style w:type="character" w:customStyle="1" w:styleId="HeaderChar">
    <w:name w:val="Header Char"/>
    <w:basedOn w:val="DefaultParagraphFont"/>
    <w:link w:val="Header"/>
    <w:uiPriority w:val="99"/>
    <w:rsid w:val="003447D3"/>
  </w:style>
  <w:style w:type="paragraph" w:styleId="Footer">
    <w:name w:val="footer"/>
    <w:basedOn w:val="Normal"/>
    <w:link w:val="FooterChar"/>
    <w:uiPriority w:val="99"/>
    <w:unhideWhenUsed/>
    <w:rsid w:val="003447D3"/>
    <w:pPr>
      <w:tabs>
        <w:tab w:val="center" w:pos="4680"/>
        <w:tab w:val="right" w:pos="9360"/>
      </w:tabs>
      <w:spacing w:line="240" w:lineRule="auto"/>
    </w:pPr>
  </w:style>
  <w:style w:type="character" w:customStyle="1" w:styleId="FooterChar">
    <w:name w:val="Footer Char"/>
    <w:basedOn w:val="DefaultParagraphFont"/>
    <w:link w:val="Footer"/>
    <w:uiPriority w:val="99"/>
    <w:rsid w:val="003447D3"/>
  </w:style>
  <w:style w:type="paragraph" w:styleId="TOCHeading">
    <w:name w:val="TOC Heading"/>
    <w:basedOn w:val="Heading1"/>
    <w:next w:val="Normal"/>
    <w:uiPriority w:val="39"/>
    <w:unhideWhenUsed/>
    <w:qFormat/>
    <w:rsid w:val="003447D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447D3"/>
    <w:pPr>
      <w:spacing w:after="100"/>
    </w:pPr>
  </w:style>
  <w:style w:type="paragraph" w:styleId="TOC2">
    <w:name w:val="toc 2"/>
    <w:basedOn w:val="Normal"/>
    <w:next w:val="Normal"/>
    <w:autoRedefine/>
    <w:uiPriority w:val="39"/>
    <w:unhideWhenUsed/>
    <w:rsid w:val="003447D3"/>
    <w:pPr>
      <w:spacing w:after="100"/>
      <w:ind w:left="220"/>
    </w:pPr>
  </w:style>
  <w:style w:type="character" w:styleId="Hyperlink">
    <w:name w:val="Hyperlink"/>
    <w:basedOn w:val="DefaultParagraphFont"/>
    <w:uiPriority w:val="99"/>
    <w:unhideWhenUsed/>
    <w:rsid w:val="003447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0DA49-9574-4617-8734-98F68F386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2979</Words>
  <Characters>16985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Muresan Ovidiu</dc:creator>
  <cp:lastModifiedBy>Muresan Ovidiu</cp:lastModifiedBy>
  <cp:revision>3</cp:revision>
  <dcterms:created xsi:type="dcterms:W3CDTF">2022-11-14T18:31:00Z</dcterms:created>
  <dcterms:modified xsi:type="dcterms:W3CDTF">2022-11-14T18:33:00Z</dcterms:modified>
</cp:coreProperties>
</file>