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E5787A5" w14:textId="3288BBF6" w:rsidR="004E5A15" w:rsidRDefault="5554A7C6" w:rsidP="004C2711">
      <w:pPr>
        <w:spacing w:line="480" w:lineRule="auto"/>
        <w:rPr>
          <w:rFonts w:ascii="Arial" w:eastAsia="Arial" w:hAnsi="Arial" w:cs="Arial"/>
          <w:b/>
          <w:bCs/>
          <w:sz w:val="24"/>
          <w:szCs w:val="24"/>
        </w:rPr>
      </w:pPr>
      <w:r>
        <w:t xml:space="preserve">   </w:t>
      </w:r>
      <w:r w:rsidRPr="5554A7C6">
        <w:rPr>
          <w:rFonts w:ascii="Arial" w:eastAsia="Arial" w:hAnsi="Arial" w:cs="Arial"/>
          <w:b/>
          <w:bCs/>
          <w:sz w:val="24"/>
          <w:szCs w:val="24"/>
          <w:u w:val="single"/>
        </w:rPr>
        <w:t>Laura Morrissey John: 1904214</w:t>
      </w:r>
      <w:r w:rsidRPr="5554A7C6">
        <w:rPr>
          <w:rFonts w:ascii="Arial" w:eastAsia="Arial" w:hAnsi="Arial" w:cs="Arial"/>
          <w:b/>
          <w:bCs/>
          <w:sz w:val="24"/>
          <w:szCs w:val="24"/>
        </w:rPr>
        <w:t xml:space="preserve">                          </w:t>
      </w:r>
    </w:p>
    <w:p w14:paraId="6F2C7E9F" w14:textId="28AFE298" w:rsidR="5554A7C6" w:rsidRDefault="5554A7C6" w:rsidP="004C2711">
      <w:pPr>
        <w:spacing w:line="480" w:lineRule="auto"/>
        <w:rPr>
          <w:rFonts w:ascii="Arial" w:eastAsia="Arial" w:hAnsi="Arial" w:cs="Arial"/>
          <w:b/>
          <w:bCs/>
          <w:sz w:val="24"/>
          <w:szCs w:val="24"/>
          <w:u w:val="single"/>
        </w:rPr>
      </w:pPr>
      <w:r w:rsidRPr="5554A7C6">
        <w:rPr>
          <w:rFonts w:ascii="Arial" w:eastAsia="Arial" w:hAnsi="Arial" w:cs="Arial"/>
          <w:b/>
          <w:bCs/>
          <w:sz w:val="24"/>
          <w:szCs w:val="24"/>
        </w:rPr>
        <w:t xml:space="preserve">                                 </w:t>
      </w:r>
      <w:r w:rsidRPr="5554A7C6">
        <w:rPr>
          <w:rFonts w:ascii="Arial" w:eastAsia="Arial" w:hAnsi="Arial" w:cs="Arial"/>
          <w:b/>
          <w:bCs/>
          <w:sz w:val="24"/>
          <w:szCs w:val="24"/>
          <w:u w:val="single"/>
        </w:rPr>
        <w:t>Observation of the Workplace</w:t>
      </w:r>
    </w:p>
    <w:p w14:paraId="3867BC3F" w14:textId="33EABC80" w:rsidR="5554A7C6" w:rsidRDefault="5554A7C6" w:rsidP="004C2711">
      <w:pPr>
        <w:spacing w:line="480" w:lineRule="auto"/>
        <w:rPr>
          <w:rFonts w:ascii="Arial" w:eastAsia="Arial" w:hAnsi="Arial" w:cs="Arial"/>
          <w:b/>
          <w:bCs/>
          <w:sz w:val="24"/>
          <w:szCs w:val="24"/>
          <w:u w:val="single"/>
        </w:rPr>
      </w:pPr>
      <w:r w:rsidRPr="5554A7C6">
        <w:rPr>
          <w:rFonts w:ascii="Arial" w:eastAsia="Arial" w:hAnsi="Arial" w:cs="Arial"/>
          <w:b/>
          <w:bCs/>
          <w:sz w:val="24"/>
          <w:szCs w:val="24"/>
        </w:rPr>
        <w:t xml:space="preserve">                                              </w:t>
      </w:r>
      <w:r>
        <w:rPr>
          <w:noProof/>
        </w:rPr>
        <w:drawing>
          <wp:inline distT="0" distB="0" distL="0" distR="0" wp14:anchorId="46600936" wp14:editId="3006A6E2">
            <wp:extent cx="993118" cy="1343025"/>
            <wp:effectExtent l="0" t="0" r="0" b="0"/>
            <wp:docPr id="1044527308" name="Picture 1044527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
                      <a:extLst>
                        <a:ext uri="{28A0092B-C50C-407E-A947-70E740481C1C}">
                          <a14:useLocalDpi xmlns:a14="http://schemas.microsoft.com/office/drawing/2010/main" val="0"/>
                        </a:ext>
                      </a:extLst>
                    </a:blip>
                    <a:stretch>
                      <a:fillRect/>
                    </a:stretch>
                  </pic:blipFill>
                  <pic:spPr>
                    <a:xfrm>
                      <a:off x="0" y="0"/>
                      <a:ext cx="993118" cy="1343025"/>
                    </a:xfrm>
                    <a:prstGeom prst="rect">
                      <a:avLst/>
                    </a:prstGeom>
                  </pic:spPr>
                </pic:pic>
              </a:graphicData>
            </a:graphic>
          </wp:inline>
        </w:drawing>
      </w:r>
      <w:r w:rsidRPr="5554A7C6">
        <w:rPr>
          <w:rFonts w:ascii="Arial" w:eastAsia="Arial" w:hAnsi="Arial" w:cs="Arial"/>
          <w:b/>
          <w:bCs/>
          <w:sz w:val="24"/>
          <w:szCs w:val="24"/>
        </w:rPr>
        <w:t>(</w:t>
      </w:r>
      <w:r w:rsidRPr="5554A7C6">
        <w:rPr>
          <w:rFonts w:ascii="Arial" w:eastAsia="Arial" w:hAnsi="Arial" w:cs="Arial"/>
          <w:b/>
          <w:bCs/>
        </w:rPr>
        <w:t>Google, 2019)</w:t>
      </w:r>
    </w:p>
    <w:p w14:paraId="503A1459" w14:textId="1288F1C5" w:rsidR="5554A7C6" w:rsidRDefault="5554A7C6" w:rsidP="004C2711">
      <w:pPr>
        <w:spacing w:line="480" w:lineRule="auto"/>
        <w:rPr>
          <w:rFonts w:ascii="Arial" w:eastAsia="Arial" w:hAnsi="Arial" w:cs="Arial"/>
          <w:b/>
          <w:bCs/>
          <w:sz w:val="24"/>
          <w:szCs w:val="24"/>
        </w:rPr>
      </w:pPr>
      <w:r w:rsidRPr="5554A7C6">
        <w:rPr>
          <w:rFonts w:ascii="Arial" w:eastAsia="Arial" w:hAnsi="Arial" w:cs="Arial"/>
          <w:b/>
          <w:bCs/>
          <w:sz w:val="24"/>
          <w:szCs w:val="24"/>
          <w:u w:val="single"/>
        </w:rPr>
        <w:t>Workplace Name</w:t>
      </w:r>
      <w:r w:rsidRPr="5554A7C6">
        <w:rPr>
          <w:rFonts w:ascii="Arial" w:eastAsia="Arial" w:hAnsi="Arial" w:cs="Arial"/>
          <w:b/>
          <w:bCs/>
          <w:sz w:val="24"/>
          <w:szCs w:val="24"/>
        </w:rPr>
        <w:t xml:space="preserve">: </w:t>
      </w:r>
      <w:r w:rsidRPr="5554A7C6">
        <w:rPr>
          <w:rFonts w:ascii="Arial" w:eastAsia="Arial" w:hAnsi="Arial" w:cs="Arial"/>
          <w:sz w:val="24"/>
          <w:szCs w:val="24"/>
        </w:rPr>
        <w:t xml:space="preserve">Ysgol Penrhyn </w:t>
      </w:r>
      <w:proofErr w:type="spellStart"/>
      <w:r w:rsidRPr="5554A7C6">
        <w:rPr>
          <w:rFonts w:ascii="Arial" w:eastAsia="Arial" w:hAnsi="Arial" w:cs="Arial"/>
          <w:sz w:val="24"/>
          <w:szCs w:val="24"/>
        </w:rPr>
        <w:t>Dewi</w:t>
      </w:r>
      <w:proofErr w:type="spellEnd"/>
      <w:r w:rsidRPr="5554A7C6">
        <w:rPr>
          <w:rFonts w:ascii="Arial" w:eastAsia="Arial" w:hAnsi="Arial" w:cs="Arial"/>
          <w:sz w:val="24"/>
          <w:szCs w:val="24"/>
        </w:rPr>
        <w:t>.</w:t>
      </w:r>
    </w:p>
    <w:p w14:paraId="51EFE9DD" w14:textId="08ADF862" w:rsidR="5554A7C6" w:rsidRDefault="5554A7C6" w:rsidP="004C2711">
      <w:pPr>
        <w:spacing w:line="480" w:lineRule="auto"/>
        <w:rPr>
          <w:rFonts w:ascii="Arial" w:eastAsia="Arial" w:hAnsi="Arial" w:cs="Arial"/>
          <w:b/>
          <w:bCs/>
          <w:sz w:val="24"/>
          <w:szCs w:val="24"/>
        </w:rPr>
      </w:pPr>
      <w:r w:rsidRPr="5554A7C6">
        <w:rPr>
          <w:rFonts w:ascii="Arial" w:eastAsia="Arial" w:hAnsi="Arial" w:cs="Arial"/>
          <w:b/>
          <w:bCs/>
          <w:sz w:val="24"/>
          <w:szCs w:val="24"/>
          <w:u w:val="single"/>
        </w:rPr>
        <w:t>Workplace Location</w:t>
      </w:r>
      <w:r w:rsidRPr="5554A7C6">
        <w:rPr>
          <w:rFonts w:ascii="Arial" w:eastAsia="Arial" w:hAnsi="Arial" w:cs="Arial"/>
          <w:b/>
          <w:bCs/>
          <w:sz w:val="24"/>
          <w:szCs w:val="24"/>
        </w:rPr>
        <w:t>:</w:t>
      </w:r>
      <w:r w:rsidRPr="5554A7C6">
        <w:rPr>
          <w:rFonts w:ascii="Arial" w:eastAsia="Arial" w:hAnsi="Arial" w:cs="Arial"/>
          <w:sz w:val="24"/>
          <w:szCs w:val="24"/>
        </w:rPr>
        <w:t xml:space="preserve"> St </w:t>
      </w:r>
      <w:proofErr w:type="spellStart"/>
      <w:r w:rsidRPr="5554A7C6">
        <w:rPr>
          <w:rFonts w:ascii="Arial" w:eastAsia="Arial" w:hAnsi="Arial" w:cs="Arial"/>
          <w:sz w:val="24"/>
          <w:szCs w:val="24"/>
        </w:rPr>
        <w:t>Davids</w:t>
      </w:r>
      <w:proofErr w:type="spellEnd"/>
      <w:r w:rsidRPr="5554A7C6">
        <w:rPr>
          <w:rFonts w:ascii="Arial" w:eastAsia="Arial" w:hAnsi="Arial" w:cs="Arial"/>
          <w:sz w:val="24"/>
          <w:szCs w:val="24"/>
        </w:rPr>
        <w:t xml:space="preserve"> Pembrokeshire.</w:t>
      </w:r>
    </w:p>
    <w:p w14:paraId="09A6E865" w14:textId="76CC6110" w:rsidR="5554A7C6" w:rsidRDefault="5554A7C6" w:rsidP="004C2711">
      <w:pPr>
        <w:spacing w:line="480" w:lineRule="auto"/>
        <w:rPr>
          <w:rFonts w:ascii="Arial" w:eastAsia="Arial" w:hAnsi="Arial" w:cs="Arial"/>
          <w:sz w:val="24"/>
          <w:szCs w:val="24"/>
        </w:rPr>
      </w:pPr>
      <w:r w:rsidRPr="5554A7C6">
        <w:rPr>
          <w:rFonts w:ascii="Arial" w:eastAsia="Arial" w:hAnsi="Arial" w:cs="Arial"/>
          <w:b/>
          <w:bCs/>
          <w:sz w:val="24"/>
          <w:szCs w:val="24"/>
          <w:u w:val="single"/>
        </w:rPr>
        <w:t>Workplace Address:</w:t>
      </w:r>
      <w:r w:rsidRPr="5554A7C6">
        <w:rPr>
          <w:rFonts w:ascii="Arial" w:eastAsia="Arial" w:hAnsi="Arial" w:cs="Arial"/>
          <w:b/>
          <w:bCs/>
          <w:sz w:val="24"/>
          <w:szCs w:val="24"/>
        </w:rPr>
        <w:t xml:space="preserve"> </w:t>
      </w:r>
      <w:r w:rsidRPr="5554A7C6">
        <w:rPr>
          <w:rFonts w:ascii="Arial" w:eastAsia="Arial" w:hAnsi="Arial" w:cs="Arial"/>
          <w:sz w:val="24"/>
          <w:szCs w:val="24"/>
        </w:rPr>
        <w:t xml:space="preserve">Ysgol Penrhyn </w:t>
      </w:r>
      <w:proofErr w:type="spellStart"/>
      <w:r w:rsidRPr="5554A7C6">
        <w:rPr>
          <w:rFonts w:ascii="Arial" w:eastAsia="Arial" w:hAnsi="Arial" w:cs="Arial"/>
          <w:sz w:val="24"/>
          <w:szCs w:val="24"/>
        </w:rPr>
        <w:t>Dewi</w:t>
      </w:r>
      <w:proofErr w:type="spellEnd"/>
      <w:r w:rsidRPr="5554A7C6">
        <w:rPr>
          <w:rFonts w:ascii="Arial" w:eastAsia="Arial" w:hAnsi="Arial" w:cs="Arial"/>
          <w:sz w:val="24"/>
          <w:szCs w:val="24"/>
        </w:rPr>
        <w:t xml:space="preserve">, Millard Park, St </w:t>
      </w:r>
      <w:proofErr w:type="spellStart"/>
      <w:r w:rsidRPr="5554A7C6">
        <w:rPr>
          <w:rFonts w:ascii="Arial" w:eastAsia="Arial" w:hAnsi="Arial" w:cs="Arial"/>
          <w:sz w:val="24"/>
          <w:szCs w:val="24"/>
        </w:rPr>
        <w:t>Davids</w:t>
      </w:r>
      <w:proofErr w:type="spellEnd"/>
      <w:r w:rsidRPr="5554A7C6">
        <w:rPr>
          <w:rFonts w:ascii="Arial" w:eastAsia="Arial" w:hAnsi="Arial" w:cs="Arial"/>
          <w:sz w:val="24"/>
          <w:szCs w:val="24"/>
        </w:rPr>
        <w:t>, Pembrokeshire, SA62 6QH</w:t>
      </w:r>
    </w:p>
    <w:p w14:paraId="4F63EA36" w14:textId="1870F709" w:rsidR="5554A7C6" w:rsidRDefault="5554A7C6" w:rsidP="004C2711">
      <w:pPr>
        <w:spacing w:line="480" w:lineRule="auto"/>
        <w:rPr>
          <w:rFonts w:ascii="Arial" w:eastAsia="Arial" w:hAnsi="Arial" w:cs="Arial"/>
          <w:sz w:val="24"/>
          <w:szCs w:val="24"/>
        </w:rPr>
      </w:pPr>
    </w:p>
    <w:p w14:paraId="4B5B9A3D" w14:textId="1B30B146" w:rsidR="5554A7C6" w:rsidRDefault="5554A7C6" w:rsidP="004C2711">
      <w:pPr>
        <w:spacing w:line="480" w:lineRule="auto"/>
        <w:rPr>
          <w:rFonts w:ascii="Arial" w:eastAsia="Arial" w:hAnsi="Arial" w:cs="Arial"/>
          <w:sz w:val="24"/>
          <w:szCs w:val="24"/>
        </w:rPr>
      </w:pPr>
      <w:r w:rsidRPr="5554A7C6">
        <w:rPr>
          <w:rFonts w:ascii="Arial" w:eastAsia="Arial" w:hAnsi="Arial" w:cs="Arial"/>
          <w:sz w:val="24"/>
          <w:szCs w:val="24"/>
        </w:rPr>
        <w:t xml:space="preserve">                                 </w:t>
      </w:r>
      <w:r>
        <w:rPr>
          <w:noProof/>
        </w:rPr>
        <w:drawing>
          <wp:inline distT="0" distB="0" distL="0" distR="0" wp14:anchorId="62FA097C" wp14:editId="397FC980">
            <wp:extent cx="1933016" cy="1447896"/>
            <wp:effectExtent l="0" t="0" r="0" b="0"/>
            <wp:docPr id="1998334119" name="Picture 1998334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
                      <a:extLst>
                        <a:ext uri="{28A0092B-C50C-407E-A947-70E740481C1C}">
                          <a14:useLocalDpi xmlns:a14="http://schemas.microsoft.com/office/drawing/2010/main" val="0"/>
                        </a:ext>
                      </a:extLst>
                    </a:blip>
                    <a:stretch>
                      <a:fillRect/>
                    </a:stretch>
                  </pic:blipFill>
                  <pic:spPr>
                    <a:xfrm>
                      <a:off x="0" y="0"/>
                      <a:ext cx="1933016" cy="1447896"/>
                    </a:xfrm>
                    <a:prstGeom prst="rect">
                      <a:avLst/>
                    </a:prstGeom>
                  </pic:spPr>
                </pic:pic>
              </a:graphicData>
            </a:graphic>
          </wp:inline>
        </w:drawing>
      </w:r>
      <w:r w:rsidRPr="5554A7C6">
        <w:rPr>
          <w:rFonts w:ascii="Arial" w:eastAsia="Arial" w:hAnsi="Arial" w:cs="Arial"/>
          <w:b/>
          <w:bCs/>
          <w:sz w:val="24"/>
          <w:szCs w:val="24"/>
        </w:rPr>
        <w:t>(</w:t>
      </w:r>
      <w:r w:rsidRPr="5554A7C6">
        <w:rPr>
          <w:rFonts w:ascii="Arial" w:eastAsia="Arial" w:hAnsi="Arial" w:cs="Arial"/>
          <w:b/>
          <w:bCs/>
          <w:sz w:val="20"/>
          <w:szCs w:val="20"/>
        </w:rPr>
        <w:t>Google, 2019)</w:t>
      </w:r>
    </w:p>
    <w:p w14:paraId="3AEC553D" w14:textId="1B45949F" w:rsidR="5554A7C6" w:rsidRDefault="5554A7C6" w:rsidP="004C2711">
      <w:pPr>
        <w:spacing w:line="480" w:lineRule="auto"/>
        <w:rPr>
          <w:rFonts w:ascii="Arial" w:eastAsia="Arial" w:hAnsi="Arial" w:cs="Arial"/>
          <w:b/>
          <w:bCs/>
          <w:sz w:val="24"/>
          <w:szCs w:val="24"/>
          <w:u w:val="single"/>
        </w:rPr>
      </w:pPr>
      <w:r w:rsidRPr="5554A7C6">
        <w:rPr>
          <w:rFonts w:ascii="Arial" w:eastAsia="Arial" w:hAnsi="Arial" w:cs="Arial"/>
          <w:b/>
          <w:bCs/>
          <w:sz w:val="24"/>
          <w:szCs w:val="24"/>
          <w:u w:val="single"/>
        </w:rPr>
        <w:t>Introduction</w:t>
      </w:r>
    </w:p>
    <w:p w14:paraId="7507A088" w14:textId="0DCA835D" w:rsidR="5554A7C6" w:rsidRDefault="5554A7C6" w:rsidP="004C2711">
      <w:pPr>
        <w:spacing w:line="480" w:lineRule="auto"/>
        <w:rPr>
          <w:rFonts w:ascii="Arial" w:eastAsia="Arial" w:hAnsi="Arial" w:cs="Arial"/>
          <w:sz w:val="24"/>
          <w:szCs w:val="24"/>
        </w:rPr>
      </w:pPr>
      <w:r w:rsidRPr="5554A7C6">
        <w:rPr>
          <w:rFonts w:ascii="Arial" w:eastAsia="Arial" w:hAnsi="Arial" w:cs="Arial"/>
          <w:sz w:val="24"/>
          <w:szCs w:val="24"/>
        </w:rPr>
        <w:t>This observation will be reviewing the workplace environment, focusing on the way education is delivered, the aim of the workload and facilities that young people can use, as well as briefly mentioning staff structure and room for professional development opportunities.</w:t>
      </w:r>
    </w:p>
    <w:p w14:paraId="0490B23F" w14:textId="4A00029B" w:rsidR="5554A7C6" w:rsidRDefault="5554A7C6" w:rsidP="004C2711">
      <w:pPr>
        <w:spacing w:line="480" w:lineRule="auto"/>
        <w:rPr>
          <w:rFonts w:ascii="Arial" w:eastAsia="Arial" w:hAnsi="Arial" w:cs="Arial"/>
          <w:b/>
          <w:bCs/>
          <w:sz w:val="24"/>
          <w:szCs w:val="24"/>
          <w:u w:val="single"/>
        </w:rPr>
      </w:pPr>
      <w:r w:rsidRPr="5554A7C6">
        <w:rPr>
          <w:rFonts w:ascii="Arial" w:eastAsia="Arial" w:hAnsi="Arial" w:cs="Arial"/>
          <w:b/>
          <w:bCs/>
          <w:sz w:val="24"/>
          <w:szCs w:val="24"/>
          <w:u w:val="single"/>
        </w:rPr>
        <w:t>Background Information</w:t>
      </w:r>
    </w:p>
    <w:p w14:paraId="6E458B4D" w14:textId="67E18815" w:rsidR="5554A7C6" w:rsidRDefault="5554A7C6" w:rsidP="004C2711">
      <w:pPr>
        <w:spacing w:line="480" w:lineRule="auto"/>
        <w:rPr>
          <w:rFonts w:ascii="Arial" w:eastAsia="Arial" w:hAnsi="Arial" w:cs="Arial"/>
          <w:b/>
          <w:bCs/>
          <w:sz w:val="24"/>
          <w:szCs w:val="24"/>
          <w:u w:val="single"/>
        </w:rPr>
      </w:pPr>
      <w:r w:rsidRPr="5554A7C6">
        <w:rPr>
          <w:rFonts w:ascii="Arial" w:eastAsia="Arial" w:hAnsi="Arial" w:cs="Arial"/>
          <w:sz w:val="24"/>
          <w:szCs w:val="24"/>
        </w:rPr>
        <w:lastRenderedPageBreak/>
        <w:t xml:space="preserve">Ysgol Penrhyn </w:t>
      </w:r>
      <w:proofErr w:type="spellStart"/>
      <w:r w:rsidRPr="5554A7C6">
        <w:rPr>
          <w:rFonts w:ascii="Arial" w:eastAsia="Arial" w:hAnsi="Arial" w:cs="Arial"/>
          <w:sz w:val="24"/>
          <w:szCs w:val="24"/>
        </w:rPr>
        <w:t>Dewi</w:t>
      </w:r>
      <w:proofErr w:type="spellEnd"/>
      <w:r w:rsidRPr="5554A7C6">
        <w:rPr>
          <w:rFonts w:ascii="Arial" w:eastAsia="Arial" w:hAnsi="Arial" w:cs="Arial"/>
          <w:sz w:val="24"/>
          <w:szCs w:val="24"/>
        </w:rPr>
        <w:t xml:space="preserve"> is a Church in Wales VA school in the picturesque location of St </w:t>
      </w:r>
      <w:proofErr w:type="spellStart"/>
      <w:r w:rsidRPr="5554A7C6">
        <w:rPr>
          <w:rFonts w:ascii="Arial" w:eastAsia="Arial" w:hAnsi="Arial" w:cs="Arial"/>
          <w:sz w:val="24"/>
          <w:szCs w:val="24"/>
        </w:rPr>
        <w:t>Davids</w:t>
      </w:r>
      <w:proofErr w:type="spellEnd"/>
      <w:r w:rsidRPr="5554A7C6">
        <w:rPr>
          <w:rFonts w:ascii="Arial" w:eastAsia="Arial" w:hAnsi="Arial" w:cs="Arial"/>
          <w:sz w:val="24"/>
          <w:szCs w:val="24"/>
        </w:rPr>
        <w:t xml:space="preserve">, Pembrokeshire. Up until 2018, The school was formally known as ‘Ysgol </w:t>
      </w:r>
      <w:proofErr w:type="spellStart"/>
      <w:r w:rsidRPr="5554A7C6">
        <w:rPr>
          <w:rFonts w:ascii="Arial" w:eastAsia="Arial" w:hAnsi="Arial" w:cs="Arial"/>
          <w:sz w:val="24"/>
          <w:szCs w:val="24"/>
        </w:rPr>
        <w:t>Dewi</w:t>
      </w:r>
      <w:proofErr w:type="spellEnd"/>
      <w:r w:rsidRPr="5554A7C6">
        <w:rPr>
          <w:rFonts w:ascii="Arial" w:eastAsia="Arial" w:hAnsi="Arial" w:cs="Arial"/>
          <w:sz w:val="24"/>
          <w:szCs w:val="24"/>
        </w:rPr>
        <w:t xml:space="preserve"> Sant’. As of March 2020, there are 350 Pupils that attend this secondary school with an average of 130 pupils receiving Support from the School Youth worker at the schools designated support centre. </w:t>
      </w:r>
    </w:p>
    <w:p w14:paraId="5FC0BF42" w14:textId="46EED6A1" w:rsidR="5554A7C6" w:rsidRDefault="5554A7C6" w:rsidP="004C2711">
      <w:pPr>
        <w:spacing w:line="480" w:lineRule="auto"/>
        <w:rPr>
          <w:rFonts w:ascii="Arial" w:eastAsia="Arial" w:hAnsi="Arial" w:cs="Arial"/>
          <w:b/>
          <w:bCs/>
          <w:sz w:val="24"/>
          <w:szCs w:val="24"/>
        </w:rPr>
      </w:pPr>
      <w:r w:rsidRPr="5554A7C6">
        <w:rPr>
          <w:rFonts w:ascii="Arial" w:eastAsia="Arial" w:hAnsi="Arial" w:cs="Arial"/>
          <w:b/>
          <w:bCs/>
          <w:sz w:val="24"/>
          <w:szCs w:val="24"/>
        </w:rPr>
        <w:t xml:space="preserve">(The following numbers have been given by Jonathan Williams, The school Youth Worker at Ysgol Penrhyn </w:t>
      </w:r>
      <w:proofErr w:type="spellStart"/>
      <w:r w:rsidRPr="5554A7C6">
        <w:rPr>
          <w:rFonts w:ascii="Arial" w:eastAsia="Arial" w:hAnsi="Arial" w:cs="Arial"/>
          <w:b/>
          <w:bCs/>
          <w:sz w:val="24"/>
          <w:szCs w:val="24"/>
        </w:rPr>
        <w:t>Dewi</w:t>
      </w:r>
      <w:proofErr w:type="spellEnd"/>
      <w:r w:rsidRPr="5554A7C6">
        <w:rPr>
          <w:rFonts w:ascii="Arial" w:eastAsia="Arial" w:hAnsi="Arial" w:cs="Arial"/>
          <w:b/>
          <w:bCs/>
          <w:sz w:val="24"/>
          <w:szCs w:val="24"/>
        </w:rPr>
        <w:t>)</w:t>
      </w:r>
    </w:p>
    <w:tbl>
      <w:tblPr>
        <w:tblStyle w:val="TableGrid"/>
        <w:tblW w:w="0" w:type="auto"/>
        <w:tblLayout w:type="fixed"/>
        <w:tblLook w:val="06A0" w:firstRow="1" w:lastRow="0" w:firstColumn="1" w:lastColumn="0" w:noHBand="1" w:noVBand="1"/>
      </w:tblPr>
      <w:tblGrid>
        <w:gridCol w:w="1504"/>
        <w:gridCol w:w="1504"/>
        <w:gridCol w:w="1504"/>
        <w:gridCol w:w="1504"/>
        <w:gridCol w:w="1504"/>
        <w:gridCol w:w="1504"/>
      </w:tblGrid>
      <w:tr w:rsidR="5554A7C6" w14:paraId="47BB1089" w14:textId="77777777" w:rsidTr="5554A7C6">
        <w:tc>
          <w:tcPr>
            <w:tcW w:w="1504" w:type="dxa"/>
          </w:tcPr>
          <w:p w14:paraId="46CD3620" w14:textId="061F029C" w:rsidR="5554A7C6" w:rsidRDefault="5554A7C6" w:rsidP="004C2711">
            <w:pPr>
              <w:spacing w:line="480" w:lineRule="auto"/>
              <w:rPr>
                <w:rFonts w:ascii="Arial" w:eastAsia="Arial" w:hAnsi="Arial" w:cs="Arial"/>
                <w:sz w:val="24"/>
                <w:szCs w:val="24"/>
              </w:rPr>
            </w:pPr>
            <w:r w:rsidRPr="5554A7C6">
              <w:rPr>
                <w:rFonts w:ascii="Arial" w:eastAsia="Arial" w:hAnsi="Arial" w:cs="Arial"/>
                <w:sz w:val="24"/>
                <w:szCs w:val="24"/>
              </w:rPr>
              <w:t xml:space="preserve">  GCSE Equivalent course for years 10 &amp;    11.</w:t>
            </w:r>
          </w:p>
        </w:tc>
        <w:tc>
          <w:tcPr>
            <w:tcW w:w="1504" w:type="dxa"/>
          </w:tcPr>
          <w:p w14:paraId="0F91EBF2" w14:textId="73F891D7" w:rsidR="5554A7C6" w:rsidRDefault="5554A7C6" w:rsidP="004C2711">
            <w:pPr>
              <w:spacing w:line="480" w:lineRule="auto"/>
              <w:rPr>
                <w:rFonts w:ascii="Arial" w:eastAsia="Arial" w:hAnsi="Arial" w:cs="Arial"/>
                <w:sz w:val="24"/>
                <w:szCs w:val="24"/>
              </w:rPr>
            </w:pPr>
            <w:r w:rsidRPr="5554A7C6">
              <w:rPr>
                <w:rFonts w:ascii="Arial" w:eastAsia="Arial" w:hAnsi="Arial" w:cs="Arial"/>
                <w:sz w:val="24"/>
                <w:szCs w:val="24"/>
              </w:rPr>
              <w:t xml:space="preserve">  Young people seen for 1:1 support.</w:t>
            </w:r>
          </w:p>
        </w:tc>
        <w:tc>
          <w:tcPr>
            <w:tcW w:w="1504" w:type="dxa"/>
          </w:tcPr>
          <w:p w14:paraId="0165FF39" w14:textId="5F08F0EB" w:rsidR="5554A7C6" w:rsidRDefault="5554A7C6" w:rsidP="004C2711">
            <w:pPr>
              <w:spacing w:line="480" w:lineRule="auto"/>
              <w:rPr>
                <w:rFonts w:ascii="Arial" w:eastAsia="Arial" w:hAnsi="Arial" w:cs="Arial"/>
                <w:sz w:val="24"/>
                <w:szCs w:val="24"/>
              </w:rPr>
            </w:pPr>
            <w:r w:rsidRPr="5554A7C6">
              <w:rPr>
                <w:rFonts w:ascii="Arial" w:eastAsia="Arial" w:hAnsi="Arial" w:cs="Arial"/>
                <w:sz w:val="24"/>
                <w:szCs w:val="24"/>
              </w:rPr>
              <w:t xml:space="preserve">  Young people who attend drop in each Breaktime.</w:t>
            </w:r>
          </w:p>
        </w:tc>
        <w:tc>
          <w:tcPr>
            <w:tcW w:w="1504" w:type="dxa"/>
          </w:tcPr>
          <w:p w14:paraId="52711B9C" w14:textId="32D1E90F" w:rsidR="5554A7C6" w:rsidRDefault="5554A7C6" w:rsidP="004C2711">
            <w:pPr>
              <w:spacing w:line="480" w:lineRule="auto"/>
              <w:rPr>
                <w:rFonts w:ascii="Arial" w:eastAsia="Arial" w:hAnsi="Arial" w:cs="Arial"/>
                <w:sz w:val="24"/>
                <w:szCs w:val="24"/>
              </w:rPr>
            </w:pPr>
            <w:r w:rsidRPr="5554A7C6">
              <w:rPr>
                <w:rFonts w:ascii="Arial" w:eastAsia="Arial" w:hAnsi="Arial" w:cs="Arial"/>
                <w:sz w:val="24"/>
                <w:szCs w:val="24"/>
              </w:rPr>
              <w:t xml:space="preserve">   Young people who attend drop in at Lunchtime. </w:t>
            </w:r>
          </w:p>
        </w:tc>
        <w:tc>
          <w:tcPr>
            <w:tcW w:w="1504" w:type="dxa"/>
          </w:tcPr>
          <w:p w14:paraId="0855D1B7" w14:textId="139490D6" w:rsidR="5554A7C6" w:rsidRDefault="5554A7C6" w:rsidP="004C2711">
            <w:pPr>
              <w:spacing w:line="480" w:lineRule="auto"/>
              <w:rPr>
                <w:rFonts w:ascii="Arial" w:eastAsia="Arial" w:hAnsi="Arial" w:cs="Arial"/>
                <w:sz w:val="24"/>
                <w:szCs w:val="24"/>
              </w:rPr>
            </w:pPr>
            <w:r w:rsidRPr="5554A7C6">
              <w:rPr>
                <w:rFonts w:ascii="Arial" w:eastAsia="Arial" w:hAnsi="Arial" w:cs="Arial"/>
                <w:sz w:val="24"/>
                <w:szCs w:val="24"/>
              </w:rPr>
              <w:t xml:space="preserve">   Young people who attend afterschool youth club on a Monday.</w:t>
            </w:r>
          </w:p>
        </w:tc>
        <w:tc>
          <w:tcPr>
            <w:tcW w:w="1504" w:type="dxa"/>
          </w:tcPr>
          <w:p w14:paraId="1992FF88" w14:textId="1FDED755" w:rsidR="5554A7C6" w:rsidRDefault="5554A7C6" w:rsidP="004C2711">
            <w:pPr>
              <w:spacing w:line="480" w:lineRule="auto"/>
              <w:rPr>
                <w:rFonts w:ascii="Arial" w:eastAsia="Arial" w:hAnsi="Arial" w:cs="Arial"/>
                <w:sz w:val="24"/>
                <w:szCs w:val="24"/>
              </w:rPr>
            </w:pPr>
            <w:r w:rsidRPr="5554A7C6">
              <w:rPr>
                <w:rFonts w:ascii="Arial" w:eastAsia="Arial" w:hAnsi="Arial" w:cs="Arial"/>
                <w:sz w:val="24"/>
                <w:szCs w:val="24"/>
              </w:rPr>
              <w:t>Number of young people in year 9 seen to date (as of March 2020).</w:t>
            </w:r>
          </w:p>
        </w:tc>
      </w:tr>
      <w:tr w:rsidR="5554A7C6" w14:paraId="0E9C3370" w14:textId="77777777" w:rsidTr="5554A7C6">
        <w:tc>
          <w:tcPr>
            <w:tcW w:w="1504" w:type="dxa"/>
          </w:tcPr>
          <w:p w14:paraId="18366814" w14:textId="6A43F38F" w:rsidR="5554A7C6" w:rsidRDefault="5554A7C6" w:rsidP="004C2711">
            <w:pPr>
              <w:spacing w:line="480" w:lineRule="auto"/>
              <w:rPr>
                <w:rFonts w:ascii="Arial" w:eastAsia="Arial" w:hAnsi="Arial" w:cs="Arial"/>
                <w:sz w:val="24"/>
                <w:szCs w:val="24"/>
              </w:rPr>
            </w:pPr>
            <w:r w:rsidRPr="5554A7C6">
              <w:rPr>
                <w:rFonts w:ascii="Arial" w:eastAsia="Arial" w:hAnsi="Arial" w:cs="Arial"/>
                <w:sz w:val="24"/>
                <w:szCs w:val="24"/>
              </w:rPr>
              <w:t xml:space="preserve">      20 </w:t>
            </w:r>
          </w:p>
        </w:tc>
        <w:tc>
          <w:tcPr>
            <w:tcW w:w="1504" w:type="dxa"/>
          </w:tcPr>
          <w:p w14:paraId="07093C0E" w14:textId="351B96D7" w:rsidR="5554A7C6" w:rsidRDefault="5554A7C6" w:rsidP="004C2711">
            <w:pPr>
              <w:spacing w:line="480" w:lineRule="auto"/>
              <w:rPr>
                <w:rFonts w:ascii="Arial" w:eastAsia="Arial" w:hAnsi="Arial" w:cs="Arial"/>
                <w:sz w:val="24"/>
                <w:szCs w:val="24"/>
              </w:rPr>
            </w:pPr>
            <w:r w:rsidRPr="5554A7C6">
              <w:rPr>
                <w:rFonts w:ascii="Arial" w:eastAsia="Arial" w:hAnsi="Arial" w:cs="Arial"/>
                <w:sz w:val="24"/>
                <w:szCs w:val="24"/>
              </w:rPr>
              <w:t xml:space="preserve">       5</w:t>
            </w:r>
          </w:p>
        </w:tc>
        <w:tc>
          <w:tcPr>
            <w:tcW w:w="1504" w:type="dxa"/>
          </w:tcPr>
          <w:p w14:paraId="407D19BF" w14:textId="666050FA" w:rsidR="5554A7C6" w:rsidRDefault="5554A7C6" w:rsidP="004C2711">
            <w:pPr>
              <w:spacing w:line="480" w:lineRule="auto"/>
              <w:rPr>
                <w:rFonts w:ascii="Arial" w:eastAsia="Arial" w:hAnsi="Arial" w:cs="Arial"/>
                <w:sz w:val="24"/>
                <w:szCs w:val="24"/>
              </w:rPr>
            </w:pPr>
            <w:r w:rsidRPr="5554A7C6">
              <w:rPr>
                <w:rFonts w:ascii="Arial" w:eastAsia="Arial" w:hAnsi="Arial" w:cs="Arial"/>
                <w:sz w:val="24"/>
                <w:szCs w:val="24"/>
              </w:rPr>
              <w:t xml:space="preserve">      15 (Approx.)</w:t>
            </w:r>
          </w:p>
        </w:tc>
        <w:tc>
          <w:tcPr>
            <w:tcW w:w="1504" w:type="dxa"/>
          </w:tcPr>
          <w:p w14:paraId="51EE0A2D" w14:textId="494CEC31" w:rsidR="5554A7C6" w:rsidRDefault="5554A7C6" w:rsidP="004C2711">
            <w:pPr>
              <w:spacing w:line="480" w:lineRule="auto"/>
              <w:rPr>
                <w:rFonts w:ascii="Arial" w:eastAsia="Arial" w:hAnsi="Arial" w:cs="Arial"/>
                <w:sz w:val="24"/>
                <w:szCs w:val="24"/>
              </w:rPr>
            </w:pPr>
            <w:r w:rsidRPr="5554A7C6">
              <w:rPr>
                <w:rFonts w:ascii="Arial" w:eastAsia="Arial" w:hAnsi="Arial" w:cs="Arial"/>
                <w:sz w:val="24"/>
                <w:szCs w:val="24"/>
              </w:rPr>
              <w:t xml:space="preserve">      25 (Approx.)</w:t>
            </w:r>
          </w:p>
        </w:tc>
        <w:tc>
          <w:tcPr>
            <w:tcW w:w="1504" w:type="dxa"/>
          </w:tcPr>
          <w:p w14:paraId="59E68791" w14:textId="1AFDBED2" w:rsidR="5554A7C6" w:rsidRDefault="5554A7C6" w:rsidP="004C2711">
            <w:pPr>
              <w:spacing w:line="480" w:lineRule="auto"/>
              <w:rPr>
                <w:rFonts w:ascii="Arial" w:eastAsia="Arial" w:hAnsi="Arial" w:cs="Arial"/>
                <w:sz w:val="24"/>
                <w:szCs w:val="24"/>
              </w:rPr>
            </w:pPr>
            <w:r w:rsidRPr="5554A7C6">
              <w:rPr>
                <w:rFonts w:ascii="Arial" w:eastAsia="Arial" w:hAnsi="Arial" w:cs="Arial"/>
                <w:sz w:val="24"/>
                <w:szCs w:val="24"/>
              </w:rPr>
              <w:t xml:space="preserve">      10 </w:t>
            </w:r>
          </w:p>
        </w:tc>
        <w:tc>
          <w:tcPr>
            <w:tcW w:w="1504" w:type="dxa"/>
          </w:tcPr>
          <w:p w14:paraId="2F90E24F" w14:textId="249C8065" w:rsidR="5554A7C6" w:rsidRDefault="5554A7C6" w:rsidP="004C2711">
            <w:pPr>
              <w:spacing w:line="480" w:lineRule="auto"/>
              <w:rPr>
                <w:rFonts w:ascii="Arial" w:eastAsia="Arial" w:hAnsi="Arial" w:cs="Arial"/>
                <w:sz w:val="24"/>
                <w:szCs w:val="24"/>
              </w:rPr>
            </w:pPr>
            <w:r w:rsidRPr="5554A7C6">
              <w:rPr>
                <w:rFonts w:ascii="Arial" w:eastAsia="Arial" w:hAnsi="Arial" w:cs="Arial"/>
                <w:sz w:val="24"/>
                <w:szCs w:val="24"/>
              </w:rPr>
              <w:t xml:space="preserve">      95</w:t>
            </w:r>
          </w:p>
        </w:tc>
      </w:tr>
    </w:tbl>
    <w:p w14:paraId="1B15C107" w14:textId="06EE12AB" w:rsidR="5554A7C6" w:rsidRDefault="5554A7C6" w:rsidP="004C2711">
      <w:pPr>
        <w:spacing w:line="480" w:lineRule="auto"/>
        <w:rPr>
          <w:rFonts w:ascii="Arial" w:eastAsia="Arial" w:hAnsi="Arial" w:cs="Arial"/>
          <w:b/>
          <w:bCs/>
          <w:sz w:val="24"/>
          <w:szCs w:val="24"/>
          <w:u w:val="single"/>
        </w:rPr>
      </w:pPr>
    </w:p>
    <w:p w14:paraId="031A3150" w14:textId="336DB847" w:rsidR="5554A7C6" w:rsidRDefault="5554A7C6" w:rsidP="004C2711">
      <w:pPr>
        <w:spacing w:line="480" w:lineRule="auto"/>
        <w:rPr>
          <w:rFonts w:ascii="Arial" w:eastAsia="Arial" w:hAnsi="Arial" w:cs="Arial"/>
          <w:b/>
          <w:bCs/>
          <w:sz w:val="24"/>
          <w:szCs w:val="24"/>
        </w:rPr>
      </w:pPr>
      <w:r w:rsidRPr="5554A7C6">
        <w:rPr>
          <w:rFonts w:ascii="Arial" w:eastAsia="Arial" w:hAnsi="Arial" w:cs="Arial"/>
          <w:b/>
          <w:bCs/>
          <w:sz w:val="24"/>
          <w:szCs w:val="24"/>
        </w:rPr>
        <w:t>(The amount of young people can vary due to the drop in nature of the Student support centre.)</w:t>
      </w:r>
    </w:p>
    <w:p w14:paraId="1051C07B" w14:textId="2840A514" w:rsidR="5554A7C6" w:rsidRDefault="5554A7C6" w:rsidP="004C2711">
      <w:pPr>
        <w:spacing w:line="480" w:lineRule="auto"/>
        <w:rPr>
          <w:rFonts w:ascii="Arial" w:eastAsia="Arial" w:hAnsi="Arial" w:cs="Arial"/>
          <w:sz w:val="24"/>
          <w:szCs w:val="24"/>
        </w:rPr>
      </w:pPr>
      <w:r w:rsidRPr="5554A7C6">
        <w:rPr>
          <w:rFonts w:ascii="Arial" w:eastAsia="Arial" w:hAnsi="Arial" w:cs="Arial"/>
          <w:sz w:val="24"/>
          <w:szCs w:val="24"/>
        </w:rPr>
        <w:t xml:space="preserve">The School youth worker is amongst the 14 staff members who help to deliver alternative/additional learning support to young people throughout the learning support centre. </w:t>
      </w:r>
    </w:p>
    <w:p w14:paraId="0DC272D6" w14:textId="7B8FE4EC" w:rsidR="5554A7C6" w:rsidRDefault="5554A7C6" w:rsidP="004C2711">
      <w:pPr>
        <w:spacing w:line="480" w:lineRule="auto"/>
        <w:rPr>
          <w:rFonts w:ascii="Arial" w:eastAsia="Arial" w:hAnsi="Arial" w:cs="Arial"/>
          <w:b/>
          <w:bCs/>
          <w:sz w:val="24"/>
          <w:szCs w:val="24"/>
        </w:rPr>
      </w:pPr>
      <w:r w:rsidRPr="5554A7C6">
        <w:rPr>
          <w:rFonts w:ascii="Arial" w:eastAsia="Arial" w:hAnsi="Arial" w:cs="Arial"/>
          <w:b/>
          <w:bCs/>
          <w:sz w:val="24"/>
          <w:szCs w:val="24"/>
        </w:rPr>
        <w:t>Observation of the Workplace</w:t>
      </w:r>
    </w:p>
    <w:p w14:paraId="757DAC3E" w14:textId="131DC479" w:rsidR="5554A7C6" w:rsidRDefault="5554A7C6" w:rsidP="004C2711">
      <w:pPr>
        <w:spacing w:line="480" w:lineRule="auto"/>
        <w:rPr>
          <w:rFonts w:ascii="Arial" w:eastAsia="Arial" w:hAnsi="Arial" w:cs="Arial"/>
          <w:sz w:val="24"/>
          <w:szCs w:val="24"/>
        </w:rPr>
      </w:pPr>
      <w:r w:rsidRPr="5554A7C6">
        <w:rPr>
          <w:rFonts w:ascii="Arial" w:eastAsia="Arial" w:hAnsi="Arial" w:cs="Arial"/>
          <w:sz w:val="24"/>
          <w:szCs w:val="24"/>
        </w:rPr>
        <w:lastRenderedPageBreak/>
        <w:t xml:space="preserve">My Workplace for Level 4 placement is situated within the Student support centre, which is a designated area where additional learning takes place. It provides a safe and welcoming environment for all young people to drop in, however, It is designated to teach alternative curriculum to those who have chosen to do PSE lessons, emotional wellbeing sessions and those who are working towards a GCSE Alternative through ‘Achieve’. The room is also shared with the Learning support Assistants where it is divided by a wall- which is not very private when disclosing confidential issues.   </w:t>
      </w:r>
    </w:p>
    <w:p w14:paraId="0B09EBF7" w14:textId="6C77E8EE" w:rsidR="5554A7C6" w:rsidRDefault="5554A7C6" w:rsidP="004C2711">
      <w:pPr>
        <w:spacing w:line="480" w:lineRule="auto"/>
        <w:rPr>
          <w:rFonts w:ascii="Arial" w:eastAsia="Arial" w:hAnsi="Arial" w:cs="Arial"/>
          <w:sz w:val="24"/>
          <w:szCs w:val="24"/>
        </w:rPr>
      </w:pPr>
      <w:r w:rsidRPr="5554A7C6">
        <w:rPr>
          <w:rFonts w:ascii="Arial" w:eastAsia="Arial" w:hAnsi="Arial" w:cs="Arial"/>
          <w:b/>
          <w:bCs/>
          <w:sz w:val="24"/>
          <w:szCs w:val="24"/>
        </w:rPr>
        <w:t xml:space="preserve">Facilities and Resources  </w:t>
      </w:r>
      <w:r w:rsidRPr="5554A7C6">
        <w:rPr>
          <w:rFonts w:ascii="Arial" w:eastAsia="Arial" w:hAnsi="Arial" w:cs="Arial"/>
          <w:sz w:val="24"/>
          <w:szCs w:val="24"/>
        </w:rPr>
        <w:t xml:space="preserve">   </w:t>
      </w:r>
    </w:p>
    <w:p w14:paraId="7686C88A" w14:textId="32598C33" w:rsidR="5554A7C6" w:rsidRDefault="5554A7C6" w:rsidP="004C2711">
      <w:pPr>
        <w:spacing w:line="480" w:lineRule="auto"/>
        <w:rPr>
          <w:rFonts w:ascii="Arial" w:eastAsia="Arial" w:hAnsi="Arial" w:cs="Arial"/>
          <w:sz w:val="24"/>
          <w:szCs w:val="24"/>
        </w:rPr>
      </w:pPr>
      <w:r w:rsidRPr="5554A7C6">
        <w:rPr>
          <w:rFonts w:ascii="Arial" w:eastAsia="Arial" w:hAnsi="Arial" w:cs="Arial"/>
          <w:sz w:val="24"/>
          <w:szCs w:val="24"/>
        </w:rPr>
        <w:t xml:space="preserve">Within the support centre there are many resources that can assist the learning of young people. Resources such as Computers to access and books to read, there is little resources to facilitate youth work activities other than some pens, paper and pens. There </w:t>
      </w:r>
      <w:proofErr w:type="gramStart"/>
      <w:r w:rsidRPr="5554A7C6">
        <w:rPr>
          <w:rFonts w:ascii="Arial" w:eastAsia="Arial" w:hAnsi="Arial" w:cs="Arial"/>
          <w:sz w:val="24"/>
          <w:szCs w:val="24"/>
        </w:rPr>
        <w:t>is</w:t>
      </w:r>
      <w:proofErr w:type="gramEnd"/>
      <w:r w:rsidRPr="5554A7C6">
        <w:rPr>
          <w:rFonts w:ascii="Arial" w:eastAsia="Arial" w:hAnsi="Arial" w:cs="Arial"/>
          <w:sz w:val="24"/>
          <w:szCs w:val="24"/>
        </w:rPr>
        <w:t xml:space="preserve"> however, games that young people enjoy playing and there are also many books to read. Within the environment is a microwave, kettle, fridge and toaster to store and heat food, as well as make drinks and light snacks. </w:t>
      </w:r>
    </w:p>
    <w:p w14:paraId="038AED56" w14:textId="2A1F9A52" w:rsidR="5554A7C6" w:rsidRDefault="5554A7C6" w:rsidP="004C2711">
      <w:pPr>
        <w:spacing w:line="480" w:lineRule="auto"/>
        <w:rPr>
          <w:rFonts w:ascii="Arial" w:eastAsia="Arial" w:hAnsi="Arial" w:cs="Arial"/>
          <w:sz w:val="24"/>
          <w:szCs w:val="24"/>
        </w:rPr>
      </w:pPr>
      <w:r w:rsidRPr="5554A7C6">
        <w:rPr>
          <w:rFonts w:ascii="Arial" w:eastAsia="Arial" w:hAnsi="Arial" w:cs="Arial"/>
          <w:sz w:val="24"/>
          <w:szCs w:val="24"/>
        </w:rPr>
        <w:t xml:space="preserve">There is plenty of wellbeing awareness posters and information signposting to further help if young people seek it.  There are posters of the UNCRC Children’s rights, and emphasis on the five ways to wellbeing and self- esteem. There is also information about knife crime, and school safeguarding officers.  There is little evidence to suggest that any other aspect of youth work other than the educative element takes part within the support centre. The layout of the room is clearly not a space that is intended for anything other than to educate.    </w:t>
      </w:r>
    </w:p>
    <w:p w14:paraId="2089AAB4" w14:textId="0FD17CFE" w:rsidR="5554A7C6" w:rsidRDefault="5554A7C6" w:rsidP="004C2711">
      <w:pPr>
        <w:spacing w:line="480" w:lineRule="auto"/>
        <w:rPr>
          <w:rFonts w:ascii="Arial" w:eastAsia="Arial" w:hAnsi="Arial" w:cs="Arial"/>
          <w:sz w:val="24"/>
          <w:szCs w:val="24"/>
        </w:rPr>
      </w:pPr>
      <w:r w:rsidRPr="5554A7C6">
        <w:rPr>
          <w:rFonts w:ascii="Arial" w:eastAsia="Arial" w:hAnsi="Arial" w:cs="Arial"/>
          <w:b/>
          <w:bCs/>
          <w:sz w:val="24"/>
          <w:szCs w:val="24"/>
        </w:rPr>
        <w:t xml:space="preserve">Youth Work Principles in Practice  </w:t>
      </w:r>
      <w:r w:rsidRPr="5554A7C6">
        <w:rPr>
          <w:rFonts w:ascii="Arial" w:eastAsia="Arial" w:hAnsi="Arial" w:cs="Arial"/>
          <w:sz w:val="24"/>
          <w:szCs w:val="24"/>
        </w:rPr>
        <w:t xml:space="preserve">    </w:t>
      </w:r>
    </w:p>
    <w:p w14:paraId="78D14EE1" w14:textId="0A5E0288" w:rsidR="5554A7C6" w:rsidRDefault="5554A7C6" w:rsidP="004C2711">
      <w:pPr>
        <w:spacing w:line="480" w:lineRule="auto"/>
        <w:rPr>
          <w:rFonts w:ascii="Arial" w:eastAsia="Arial" w:hAnsi="Arial" w:cs="Arial"/>
          <w:sz w:val="24"/>
          <w:szCs w:val="24"/>
        </w:rPr>
      </w:pPr>
      <w:r w:rsidRPr="5554A7C6">
        <w:rPr>
          <w:rFonts w:ascii="Arial" w:eastAsia="Arial" w:hAnsi="Arial" w:cs="Arial"/>
          <w:sz w:val="24"/>
          <w:szCs w:val="24"/>
        </w:rPr>
        <w:lastRenderedPageBreak/>
        <w:t xml:space="preserve">There is much emphasis on the educational aspect of youth work that can link to the wider skills development of young people (WAG, 2007). Lessons such as PSE and Achieve are the main sessions that are delivered most often to the young people here at Penrhyn </w:t>
      </w:r>
      <w:proofErr w:type="spellStart"/>
      <w:r w:rsidRPr="5554A7C6">
        <w:rPr>
          <w:rFonts w:ascii="Arial" w:eastAsia="Arial" w:hAnsi="Arial" w:cs="Arial"/>
          <w:sz w:val="24"/>
          <w:szCs w:val="24"/>
        </w:rPr>
        <w:t>Dewi</w:t>
      </w:r>
      <w:proofErr w:type="spellEnd"/>
      <w:r w:rsidRPr="5554A7C6">
        <w:rPr>
          <w:rFonts w:ascii="Arial" w:eastAsia="Arial" w:hAnsi="Arial" w:cs="Arial"/>
          <w:sz w:val="24"/>
          <w:szCs w:val="24"/>
        </w:rPr>
        <w:t xml:space="preserve">. However, I can only identify that the element of voluntary participation comes in the form of choosing to partake in an alternative educational programme or GCSE equivalent. If young people do not do this, they cannot achieve an educational equivalent. There is no element of ‘fun’ for young people in this environment, nor is there opportunities for young people to take part in any planning or facilitation of youth work activities which is very disappointing. However, the empowering, expressive and inclusive elements </w:t>
      </w:r>
      <w:r w:rsidR="007271E8">
        <w:rPr>
          <w:rFonts w:ascii="Arial" w:eastAsia="Arial" w:hAnsi="Arial" w:cs="Arial"/>
          <w:sz w:val="24"/>
          <w:szCs w:val="24"/>
        </w:rPr>
        <w:t xml:space="preserve">(CWYVS,2018, P5) </w:t>
      </w:r>
      <w:r w:rsidRPr="5554A7C6">
        <w:rPr>
          <w:rFonts w:ascii="Arial" w:eastAsia="Arial" w:hAnsi="Arial" w:cs="Arial"/>
          <w:sz w:val="24"/>
          <w:szCs w:val="24"/>
        </w:rPr>
        <w:t xml:space="preserve">of youth work are present within the content of the work that they learn that focuses on their personal, social and educational development as well as engaging in tasks that allow them to make their own decisions and plan strategies when doing modules such as ‘Achieve’  which focuses on helping young people to understand issues such as financial responsibility and budgeting, and preparing presentations for work related goals, which links to the preventative aim of young people becoming possibly identified as NEET later on in life. </w:t>
      </w:r>
    </w:p>
    <w:p w14:paraId="03F30AB9" w14:textId="5E2E1F7D" w:rsidR="5554A7C6" w:rsidRDefault="5554A7C6" w:rsidP="004C2711">
      <w:pPr>
        <w:spacing w:line="480" w:lineRule="auto"/>
        <w:rPr>
          <w:rFonts w:ascii="Arial" w:eastAsia="Arial" w:hAnsi="Arial" w:cs="Arial"/>
          <w:sz w:val="24"/>
          <w:szCs w:val="24"/>
        </w:rPr>
      </w:pPr>
      <w:r w:rsidRPr="5554A7C6">
        <w:rPr>
          <w:rFonts w:ascii="Arial" w:eastAsia="Arial" w:hAnsi="Arial" w:cs="Arial"/>
          <w:b/>
          <w:bCs/>
          <w:sz w:val="24"/>
          <w:szCs w:val="24"/>
        </w:rPr>
        <w:t xml:space="preserve">Structures, Management and Staffing. </w:t>
      </w:r>
      <w:r w:rsidRPr="5554A7C6">
        <w:rPr>
          <w:rFonts w:ascii="Arial" w:eastAsia="Arial" w:hAnsi="Arial" w:cs="Arial"/>
          <w:sz w:val="24"/>
          <w:szCs w:val="24"/>
        </w:rPr>
        <w:t xml:space="preserve">   </w:t>
      </w:r>
    </w:p>
    <w:p w14:paraId="67B9F3D2" w14:textId="566FD8F8" w:rsidR="5554A7C6" w:rsidRDefault="5554A7C6" w:rsidP="004C2711">
      <w:pPr>
        <w:spacing w:line="480" w:lineRule="auto"/>
        <w:rPr>
          <w:rFonts w:ascii="Arial" w:eastAsia="Arial" w:hAnsi="Arial" w:cs="Arial"/>
          <w:sz w:val="24"/>
          <w:szCs w:val="24"/>
        </w:rPr>
      </w:pPr>
      <w:r w:rsidRPr="5554A7C6">
        <w:rPr>
          <w:rFonts w:ascii="Arial" w:eastAsia="Arial" w:hAnsi="Arial" w:cs="Arial"/>
          <w:sz w:val="24"/>
          <w:szCs w:val="24"/>
        </w:rPr>
        <w:t xml:space="preserve">There is only one school youth worker at Penrhyn </w:t>
      </w:r>
      <w:proofErr w:type="spellStart"/>
      <w:r w:rsidRPr="5554A7C6">
        <w:rPr>
          <w:rFonts w:ascii="Arial" w:eastAsia="Arial" w:hAnsi="Arial" w:cs="Arial"/>
          <w:sz w:val="24"/>
          <w:szCs w:val="24"/>
        </w:rPr>
        <w:t>Dewi</w:t>
      </w:r>
      <w:proofErr w:type="spellEnd"/>
      <w:r w:rsidRPr="5554A7C6">
        <w:rPr>
          <w:rFonts w:ascii="Arial" w:eastAsia="Arial" w:hAnsi="Arial" w:cs="Arial"/>
          <w:sz w:val="24"/>
          <w:szCs w:val="24"/>
        </w:rPr>
        <w:t xml:space="preserve">, and it has been disclosed that there is a need for an additional youth worker due to the demands that need to be met by the school. Unfortunately, this is not possible. There is a Line manager that meets with the youth worker every other Wednesday. However, it can be said that there is no other support for the youth worker throughout the school and he is fully responsible for the planning and delivery of all sessions and other responsibilities that relate to the youth work role on a daily basis. </w:t>
      </w:r>
    </w:p>
    <w:p w14:paraId="12B11E87" w14:textId="71A1C194" w:rsidR="5554A7C6" w:rsidRDefault="5554A7C6" w:rsidP="004C2711">
      <w:pPr>
        <w:spacing w:line="480" w:lineRule="auto"/>
        <w:rPr>
          <w:rFonts w:ascii="Arial" w:eastAsia="Arial" w:hAnsi="Arial" w:cs="Arial"/>
          <w:sz w:val="24"/>
          <w:szCs w:val="24"/>
        </w:rPr>
      </w:pPr>
      <w:r w:rsidRPr="5554A7C6">
        <w:rPr>
          <w:rFonts w:ascii="Arial" w:eastAsia="Arial" w:hAnsi="Arial" w:cs="Arial"/>
          <w:b/>
          <w:bCs/>
          <w:sz w:val="24"/>
          <w:szCs w:val="24"/>
        </w:rPr>
        <w:lastRenderedPageBreak/>
        <w:t xml:space="preserve">Opportunities for professional development   </w:t>
      </w:r>
      <w:r w:rsidRPr="5554A7C6">
        <w:rPr>
          <w:rFonts w:ascii="Arial" w:eastAsia="Arial" w:hAnsi="Arial" w:cs="Arial"/>
          <w:sz w:val="24"/>
          <w:szCs w:val="24"/>
        </w:rPr>
        <w:t xml:space="preserve">  </w:t>
      </w:r>
    </w:p>
    <w:p w14:paraId="76D3E122" w14:textId="3176005D" w:rsidR="5554A7C6" w:rsidRDefault="5554A7C6" w:rsidP="004C2711">
      <w:pPr>
        <w:spacing w:line="480" w:lineRule="auto"/>
        <w:rPr>
          <w:rFonts w:ascii="Arial" w:eastAsia="Arial" w:hAnsi="Arial" w:cs="Arial"/>
          <w:sz w:val="24"/>
          <w:szCs w:val="24"/>
        </w:rPr>
      </w:pPr>
      <w:r w:rsidRPr="5554A7C6">
        <w:rPr>
          <w:rFonts w:ascii="Arial" w:eastAsia="Arial" w:hAnsi="Arial" w:cs="Arial"/>
          <w:sz w:val="24"/>
          <w:szCs w:val="24"/>
        </w:rPr>
        <w:t xml:space="preserve">There is very little opportunity for professional development regarding training and courses being offered. The context of the environment means the youth worker’s sole responsibility is to ensure that education needs, and targets are met at each session. There is the development of observational skills where we can visually learn about the environment, and experience in the workplace and using observational skills can be invaluable in youth work practice. Although there is no room for courses and training development, experiential learning (Kolb, 1975) be the most important opportunity in these circumstances for professional development.  </w:t>
      </w:r>
    </w:p>
    <w:p w14:paraId="473A08CA" w14:textId="46A98778" w:rsidR="5554A7C6" w:rsidRDefault="5554A7C6" w:rsidP="004C2711">
      <w:pPr>
        <w:spacing w:line="480" w:lineRule="auto"/>
        <w:rPr>
          <w:rFonts w:ascii="Arial" w:eastAsia="Arial" w:hAnsi="Arial" w:cs="Arial"/>
          <w:sz w:val="24"/>
          <w:szCs w:val="24"/>
        </w:rPr>
      </w:pPr>
      <w:r w:rsidRPr="5554A7C6">
        <w:rPr>
          <w:rFonts w:ascii="Arial" w:eastAsia="Arial" w:hAnsi="Arial" w:cs="Arial"/>
          <w:b/>
          <w:bCs/>
          <w:sz w:val="24"/>
          <w:szCs w:val="24"/>
        </w:rPr>
        <w:t xml:space="preserve">Conclusion  </w:t>
      </w:r>
      <w:r w:rsidRPr="5554A7C6">
        <w:rPr>
          <w:rFonts w:ascii="Arial" w:eastAsia="Arial" w:hAnsi="Arial" w:cs="Arial"/>
          <w:sz w:val="24"/>
          <w:szCs w:val="24"/>
        </w:rPr>
        <w:t xml:space="preserve">  </w:t>
      </w:r>
    </w:p>
    <w:p w14:paraId="0D60D717" w14:textId="325603BF" w:rsidR="5554A7C6" w:rsidRDefault="5554A7C6" w:rsidP="004C2711">
      <w:pPr>
        <w:spacing w:line="480" w:lineRule="auto"/>
        <w:rPr>
          <w:rFonts w:ascii="Arial" w:eastAsia="Arial" w:hAnsi="Arial" w:cs="Arial"/>
          <w:sz w:val="24"/>
          <w:szCs w:val="24"/>
        </w:rPr>
      </w:pPr>
      <w:r w:rsidRPr="5554A7C6">
        <w:rPr>
          <w:rFonts w:ascii="Arial" w:eastAsia="Arial" w:hAnsi="Arial" w:cs="Arial"/>
          <w:sz w:val="24"/>
          <w:szCs w:val="24"/>
        </w:rPr>
        <w:t xml:space="preserve">It can be said that Ysgol Penrhyn </w:t>
      </w:r>
      <w:proofErr w:type="spellStart"/>
      <w:r w:rsidRPr="5554A7C6">
        <w:rPr>
          <w:rFonts w:ascii="Arial" w:eastAsia="Arial" w:hAnsi="Arial" w:cs="Arial"/>
          <w:sz w:val="24"/>
          <w:szCs w:val="24"/>
        </w:rPr>
        <w:t>Dewi</w:t>
      </w:r>
      <w:proofErr w:type="spellEnd"/>
      <w:r w:rsidRPr="5554A7C6">
        <w:rPr>
          <w:rFonts w:ascii="Arial" w:eastAsia="Arial" w:hAnsi="Arial" w:cs="Arial"/>
          <w:sz w:val="24"/>
          <w:szCs w:val="24"/>
        </w:rPr>
        <w:t xml:space="preserve"> is heavily influenced by the educative principle of youth work, leaving not much room for anything else. There is no time for planning useful and fun activities that the young people would like to engage in. This has been disclosed to </w:t>
      </w:r>
      <w:proofErr w:type="gramStart"/>
      <w:r w:rsidRPr="5554A7C6">
        <w:rPr>
          <w:rFonts w:ascii="Arial" w:eastAsia="Arial" w:hAnsi="Arial" w:cs="Arial"/>
          <w:sz w:val="24"/>
          <w:szCs w:val="24"/>
        </w:rPr>
        <w:t>myself</w:t>
      </w:r>
      <w:proofErr w:type="gramEnd"/>
      <w:r w:rsidRPr="5554A7C6">
        <w:rPr>
          <w:rFonts w:ascii="Arial" w:eastAsia="Arial" w:hAnsi="Arial" w:cs="Arial"/>
          <w:sz w:val="24"/>
          <w:szCs w:val="24"/>
        </w:rPr>
        <w:t xml:space="preserve"> after consulting with them what they would like to do at lunchtime. With the growing demand for youth work support, there needs to be more help and support for the youth worker to enable him to work to the best of his ability within his role, if this is not managed, then the young people are missing out on the other principles and purpose that youth work is valued on. Without incorporating empowerment, expression and voluntary participation, youth work within this environment is dangerously close to that of a school environment. </w:t>
      </w:r>
    </w:p>
    <w:p w14:paraId="28DA8643" w14:textId="625D83F1" w:rsidR="00EC190E" w:rsidRDefault="00EC190E" w:rsidP="004C2711">
      <w:pPr>
        <w:spacing w:line="480" w:lineRule="auto"/>
        <w:rPr>
          <w:rFonts w:ascii="Arial" w:eastAsia="Arial" w:hAnsi="Arial" w:cs="Arial"/>
          <w:sz w:val="24"/>
          <w:szCs w:val="24"/>
        </w:rPr>
      </w:pPr>
    </w:p>
    <w:p w14:paraId="389B98F5" w14:textId="1E7336D1" w:rsidR="00EC190E" w:rsidRDefault="00EC190E" w:rsidP="004C2711">
      <w:pPr>
        <w:spacing w:line="480" w:lineRule="auto"/>
        <w:rPr>
          <w:rFonts w:ascii="Arial" w:eastAsia="Arial" w:hAnsi="Arial" w:cs="Arial"/>
          <w:sz w:val="24"/>
          <w:szCs w:val="24"/>
        </w:rPr>
      </w:pPr>
      <w:r>
        <w:rPr>
          <w:rFonts w:ascii="Arial" w:eastAsia="Arial" w:hAnsi="Arial" w:cs="Arial"/>
          <w:sz w:val="24"/>
          <w:szCs w:val="24"/>
        </w:rPr>
        <w:t>Reference List</w:t>
      </w:r>
    </w:p>
    <w:p w14:paraId="450AA74C" w14:textId="012C7F60" w:rsidR="00EC190E" w:rsidRDefault="00EC190E" w:rsidP="004C2711">
      <w:pPr>
        <w:spacing w:line="480" w:lineRule="auto"/>
        <w:rPr>
          <w:rFonts w:ascii="Arial" w:eastAsia="Arial" w:hAnsi="Arial" w:cs="Arial"/>
          <w:sz w:val="24"/>
          <w:szCs w:val="24"/>
        </w:rPr>
      </w:pPr>
      <w:r>
        <w:rPr>
          <w:rFonts w:ascii="Arial" w:eastAsia="Arial" w:hAnsi="Arial" w:cs="Arial"/>
          <w:sz w:val="24"/>
          <w:szCs w:val="24"/>
        </w:rPr>
        <w:t>CWYVS.2018</w:t>
      </w:r>
      <w:r w:rsidR="00BD73D8">
        <w:rPr>
          <w:rFonts w:ascii="Arial" w:eastAsia="Arial" w:hAnsi="Arial" w:cs="Arial"/>
          <w:sz w:val="24"/>
          <w:szCs w:val="24"/>
        </w:rPr>
        <w:t xml:space="preserve">. The five pillars of Youth Work in Wales. [Online] Available at: </w:t>
      </w:r>
      <w:hyperlink r:id="rId6" w:history="1">
        <w:r w:rsidR="004F0DD2" w:rsidRPr="00834747">
          <w:rPr>
            <w:rStyle w:val="Hyperlink"/>
            <w:rFonts w:ascii="Arial" w:eastAsia="Arial" w:hAnsi="Arial" w:cs="Arial"/>
            <w:sz w:val="24"/>
            <w:szCs w:val="24"/>
          </w:rPr>
          <w:t>Https://www.Cwyvs.org.uk/</w:t>
        </w:r>
      </w:hyperlink>
      <w:r w:rsidR="004F0DD2">
        <w:rPr>
          <w:rFonts w:ascii="Arial" w:eastAsia="Arial" w:hAnsi="Arial" w:cs="Arial"/>
          <w:sz w:val="24"/>
          <w:szCs w:val="24"/>
        </w:rPr>
        <w:t xml:space="preserve"> [Accessed 31</w:t>
      </w:r>
      <w:r w:rsidR="004F0DD2" w:rsidRPr="004F0DD2">
        <w:rPr>
          <w:rFonts w:ascii="Arial" w:eastAsia="Arial" w:hAnsi="Arial" w:cs="Arial"/>
          <w:sz w:val="24"/>
          <w:szCs w:val="24"/>
          <w:vertAlign w:val="superscript"/>
        </w:rPr>
        <w:t>st</w:t>
      </w:r>
      <w:r w:rsidR="004F0DD2">
        <w:rPr>
          <w:rFonts w:ascii="Arial" w:eastAsia="Arial" w:hAnsi="Arial" w:cs="Arial"/>
          <w:sz w:val="24"/>
          <w:szCs w:val="24"/>
        </w:rPr>
        <w:t xml:space="preserve"> March 2020].</w:t>
      </w:r>
    </w:p>
    <w:p w14:paraId="2C1D078F" w14:textId="67F133DF" w:rsidR="004F0DD2" w:rsidRDefault="004F0DD2" w:rsidP="004C2711">
      <w:pPr>
        <w:spacing w:line="480" w:lineRule="auto"/>
        <w:rPr>
          <w:rFonts w:ascii="Arial" w:eastAsia="Arial" w:hAnsi="Arial" w:cs="Arial"/>
          <w:sz w:val="24"/>
          <w:szCs w:val="24"/>
        </w:rPr>
      </w:pPr>
      <w:r>
        <w:rPr>
          <w:rFonts w:ascii="Arial" w:eastAsia="Arial" w:hAnsi="Arial" w:cs="Arial"/>
          <w:sz w:val="24"/>
          <w:szCs w:val="24"/>
        </w:rPr>
        <w:lastRenderedPageBreak/>
        <w:t>GOV.WALES</w:t>
      </w:r>
      <w:r w:rsidR="00383536">
        <w:rPr>
          <w:rFonts w:ascii="Arial" w:eastAsia="Arial" w:hAnsi="Arial" w:cs="Arial"/>
          <w:sz w:val="24"/>
          <w:szCs w:val="24"/>
        </w:rPr>
        <w:t xml:space="preserve">.2007. 3.3 Outcomes for young people. [Online] Available at: </w:t>
      </w:r>
      <w:hyperlink r:id="rId7" w:history="1">
        <w:r w:rsidR="004C6CD1" w:rsidRPr="00834747">
          <w:rPr>
            <w:rStyle w:val="Hyperlink"/>
            <w:rFonts w:ascii="Arial" w:eastAsia="Arial" w:hAnsi="Arial" w:cs="Arial"/>
            <w:sz w:val="24"/>
            <w:szCs w:val="24"/>
          </w:rPr>
          <w:t>https://Gov.wales/</w:t>
        </w:r>
      </w:hyperlink>
      <w:r w:rsidR="004C6CD1">
        <w:rPr>
          <w:rFonts w:ascii="Arial" w:eastAsia="Arial" w:hAnsi="Arial" w:cs="Arial"/>
          <w:sz w:val="24"/>
          <w:szCs w:val="24"/>
        </w:rPr>
        <w:t xml:space="preserve">  [Accessed 31</w:t>
      </w:r>
      <w:r w:rsidR="004C6CD1" w:rsidRPr="004C6CD1">
        <w:rPr>
          <w:rFonts w:ascii="Arial" w:eastAsia="Arial" w:hAnsi="Arial" w:cs="Arial"/>
          <w:sz w:val="24"/>
          <w:szCs w:val="24"/>
          <w:vertAlign w:val="superscript"/>
        </w:rPr>
        <w:t>st</w:t>
      </w:r>
      <w:r w:rsidR="004C6CD1">
        <w:rPr>
          <w:rFonts w:ascii="Arial" w:eastAsia="Arial" w:hAnsi="Arial" w:cs="Arial"/>
          <w:sz w:val="24"/>
          <w:szCs w:val="24"/>
        </w:rPr>
        <w:t xml:space="preserve"> March 2020</w:t>
      </w:r>
      <w:r w:rsidR="00DF0E2A">
        <w:rPr>
          <w:rFonts w:ascii="Arial" w:eastAsia="Arial" w:hAnsi="Arial" w:cs="Arial"/>
          <w:sz w:val="24"/>
          <w:szCs w:val="24"/>
        </w:rPr>
        <w:t xml:space="preserve">] </w:t>
      </w:r>
    </w:p>
    <w:p w14:paraId="2B5FE806" w14:textId="495DD5F4" w:rsidR="00DF0E2A" w:rsidRDefault="00DF0E2A" w:rsidP="004C2711">
      <w:pPr>
        <w:spacing w:line="480" w:lineRule="auto"/>
        <w:rPr>
          <w:rFonts w:ascii="Arial" w:eastAsia="Arial" w:hAnsi="Arial" w:cs="Arial"/>
          <w:sz w:val="24"/>
          <w:szCs w:val="24"/>
        </w:rPr>
      </w:pPr>
      <w:r>
        <w:rPr>
          <w:rFonts w:ascii="Arial" w:eastAsia="Arial" w:hAnsi="Arial" w:cs="Arial"/>
          <w:sz w:val="24"/>
          <w:szCs w:val="24"/>
        </w:rPr>
        <w:t>Kolb, D., 1984. Experiential Learning</w:t>
      </w:r>
      <w:r w:rsidR="00237C85">
        <w:rPr>
          <w:rFonts w:ascii="Arial" w:eastAsia="Arial" w:hAnsi="Arial" w:cs="Arial"/>
          <w:sz w:val="24"/>
          <w:szCs w:val="24"/>
        </w:rPr>
        <w:t>. Englewood Cliffs: Prentice Hall</w:t>
      </w:r>
      <w:bookmarkStart w:id="0" w:name="_GoBack"/>
      <w:bookmarkEnd w:id="0"/>
    </w:p>
    <w:p w14:paraId="42D3D851" w14:textId="2D10D3C5" w:rsidR="5554A7C6" w:rsidRDefault="5554A7C6" w:rsidP="004C2711">
      <w:pPr>
        <w:spacing w:line="480" w:lineRule="auto"/>
        <w:rPr>
          <w:rFonts w:ascii="Arial" w:eastAsia="Arial" w:hAnsi="Arial" w:cs="Arial"/>
          <w:sz w:val="24"/>
          <w:szCs w:val="24"/>
        </w:rPr>
      </w:pPr>
    </w:p>
    <w:p w14:paraId="589FFD8B" w14:textId="7D1ACCFD" w:rsidR="5554A7C6" w:rsidRDefault="5554A7C6" w:rsidP="004C2711">
      <w:pPr>
        <w:spacing w:line="480" w:lineRule="auto"/>
        <w:rPr>
          <w:rFonts w:ascii="Arial" w:eastAsia="Arial" w:hAnsi="Arial" w:cs="Arial"/>
          <w:sz w:val="24"/>
          <w:szCs w:val="24"/>
        </w:rPr>
      </w:pPr>
    </w:p>
    <w:p w14:paraId="7AE475F3" w14:textId="645A3C47" w:rsidR="5554A7C6" w:rsidRDefault="5554A7C6" w:rsidP="5554A7C6">
      <w:pPr>
        <w:rPr>
          <w:rFonts w:ascii="Arial" w:eastAsia="Arial" w:hAnsi="Arial" w:cs="Arial"/>
          <w:sz w:val="24"/>
          <w:szCs w:val="24"/>
        </w:rPr>
      </w:pPr>
    </w:p>
    <w:sectPr w:rsidR="5554A7C6">
      <w:pgSz w:w="11906" w:h="16838"/>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8"/>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69D105A8"/>
    <w:rsid w:val="001D006B"/>
    <w:rsid w:val="00237C85"/>
    <w:rsid w:val="002A565C"/>
    <w:rsid w:val="00383536"/>
    <w:rsid w:val="004C2711"/>
    <w:rsid w:val="004C6CD1"/>
    <w:rsid w:val="004E5A15"/>
    <w:rsid w:val="004F0DD2"/>
    <w:rsid w:val="007271E8"/>
    <w:rsid w:val="00BD73D8"/>
    <w:rsid w:val="00DF0E2A"/>
    <w:rsid w:val="00EC190E"/>
    <w:rsid w:val="5554A7C6"/>
    <w:rsid w:val="69D105A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D105A8"/>
  <w15:chartTrackingRefBased/>
  <w15:docId w15:val="{E4C6CB89-6C01-44CC-B511-E656989ACF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Hyperlink">
    <w:name w:val="Hyperlink"/>
    <w:basedOn w:val="DefaultParagraphFont"/>
    <w:uiPriority w:val="99"/>
    <w:unhideWhenUsed/>
    <w:rsid w:val="004F0DD2"/>
    <w:rPr>
      <w:color w:val="0563C1" w:themeColor="hyperlink"/>
      <w:u w:val="single"/>
    </w:rPr>
  </w:style>
  <w:style w:type="character" w:styleId="UnresolvedMention">
    <w:name w:val="Unresolved Mention"/>
    <w:basedOn w:val="DefaultParagraphFont"/>
    <w:uiPriority w:val="99"/>
    <w:semiHidden/>
    <w:unhideWhenUsed/>
    <w:rsid w:val="004F0DD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s://Gov.wales/"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Cwyvs.org.uk/" TargetMode="External"/><Relationship Id="rId5" Type="http://schemas.openxmlformats.org/officeDocument/2006/relationships/image" Target="media/image2.jpg"/><Relationship Id="rId4" Type="http://schemas.openxmlformats.org/officeDocument/2006/relationships/image" Target="media/image1.jpg"/><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1111</Words>
  <Characters>6337</Characters>
  <Application>Microsoft Office Word</Application>
  <DocSecurity>0</DocSecurity>
  <Lines>52</Lines>
  <Paragraphs>14</Paragraphs>
  <ScaleCrop>false</ScaleCrop>
  <Company/>
  <LinksUpToDate>false</LinksUpToDate>
  <CharactersWithSpaces>7434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Morrissey john (1904214)</dc:creator>
  <cp:keywords/>
  <dc:description/>
  <cp:lastModifiedBy>Laura Morrissey john (1904214)</cp:lastModifiedBy>
  <cp:revision>2</cp:revision>
  <dcterms:created xsi:type="dcterms:W3CDTF">2020-04-07T09:59:00Z</dcterms:created>
  <dcterms:modified xsi:type="dcterms:W3CDTF">2020-04-07T09:59:00Z</dcterms:modified>
</cp:coreProperties>
</file>