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7EEE0" w14:textId="355F894E" w:rsidR="003921E5" w:rsidRDefault="003921E5" w:rsidP="002A24A2">
      <w:pPr>
        <w:jc w:val="center"/>
      </w:pPr>
      <w:r>
        <w:t>University of Wales St Trinity David</w:t>
      </w:r>
    </w:p>
    <w:p w14:paraId="160A083D" w14:textId="79F72E55" w:rsidR="006265C8" w:rsidRDefault="003921E5" w:rsidP="002A24A2">
      <w:pPr>
        <w:jc w:val="center"/>
      </w:pPr>
      <w:r>
        <w:t>Complementary Therapies 5001</w:t>
      </w:r>
    </w:p>
    <w:p w14:paraId="1AB97063" w14:textId="7BA55817" w:rsidR="003921E5" w:rsidRDefault="003921E5" w:rsidP="002A24A2">
      <w:pPr>
        <w:jc w:val="center"/>
      </w:pPr>
      <w:r>
        <w:t>Assessment part 1</w:t>
      </w:r>
    </w:p>
    <w:p w14:paraId="11315714" w14:textId="3A98E810" w:rsidR="003921E5" w:rsidRDefault="003921E5" w:rsidP="002A24A2">
      <w:pPr>
        <w:jc w:val="center"/>
      </w:pPr>
      <w:r>
        <w:t>Lecturers name: Magdalena Wronska</w:t>
      </w:r>
    </w:p>
    <w:p w14:paraId="2755165E" w14:textId="15118E1E" w:rsidR="003921E5" w:rsidRDefault="003921E5" w:rsidP="002A24A2">
      <w:pPr>
        <w:jc w:val="center"/>
      </w:pPr>
      <w:r>
        <w:t>Student Name: Tahmid SHahriyar</w:t>
      </w:r>
    </w:p>
    <w:p w14:paraId="232A1230" w14:textId="1DF20812" w:rsidR="003921E5" w:rsidRDefault="003921E5" w:rsidP="002A24A2">
      <w:pPr>
        <w:jc w:val="center"/>
      </w:pPr>
      <w:r>
        <w:t>Student Number: 1905209</w:t>
      </w:r>
    </w:p>
    <w:p w14:paraId="082EB96E" w14:textId="77777777" w:rsidR="002A24A2" w:rsidRDefault="002A24A2" w:rsidP="003921E5"/>
    <w:p w14:paraId="481414D6" w14:textId="7B21B20C" w:rsidR="002A24A2" w:rsidRDefault="002A24A2" w:rsidP="003921E5"/>
    <w:p w14:paraId="59461BF7" w14:textId="6D8D215D" w:rsidR="002A24A2" w:rsidRPr="002A24A2" w:rsidRDefault="002A24A2" w:rsidP="002A24A2">
      <w:pPr>
        <w:jc w:val="both"/>
        <w:rPr>
          <w:rFonts w:ascii="Arial" w:hAnsi="Arial" w:cs="Arial"/>
        </w:rPr>
      </w:pPr>
      <w:r w:rsidRPr="002A24A2">
        <w:rPr>
          <w:rFonts w:ascii="Arial" w:hAnsi="Arial" w:cs="Arial"/>
        </w:rPr>
        <w:t>In this written assessment I will be analysing therapeutic touch as my chosen complementary therapy. I will be explaining the history of therapeutic touch its uses, efficacy, contraindications of therapeutic touch and evaluating the overall effectiveness of therapeutic touch. I will be explaining principles be hide the use of therapeutic touch and the role that it plays compared to orthodox treatment of patients. I will use analyse evidence for effectiveness of therapeutic touch in relation to sustaining health and overall wellbeing. I will evaluate core systems for regulating use of therapeutic touch.</w:t>
      </w:r>
    </w:p>
    <w:p w14:paraId="462A261C" w14:textId="5E89C4D7" w:rsidR="002A24A2" w:rsidRPr="002A24A2" w:rsidRDefault="002A24A2" w:rsidP="002A24A2">
      <w:pPr>
        <w:jc w:val="both"/>
        <w:rPr>
          <w:rFonts w:ascii="Arial" w:hAnsi="Arial" w:cs="Arial"/>
        </w:rPr>
      </w:pPr>
    </w:p>
    <w:p w14:paraId="66514365" w14:textId="3860AC78" w:rsidR="002A24A2" w:rsidRPr="002A24A2" w:rsidRDefault="002A24A2" w:rsidP="002A24A2">
      <w:pPr>
        <w:jc w:val="both"/>
        <w:rPr>
          <w:rFonts w:ascii="Arial" w:hAnsi="Arial" w:cs="Arial"/>
        </w:rPr>
      </w:pPr>
      <w:r w:rsidRPr="002A24A2">
        <w:rPr>
          <w:rFonts w:ascii="Arial" w:hAnsi="Arial" w:cs="Arial"/>
        </w:rPr>
        <w:t>Therapeutic Touch is the use of energy via the use of hands or near a client’s body and the core principle is to treat and help the client. By doing these therapists believe they are directing and modulating client’s energy. The focus of therapeutic touch is to balance patient’s energy and to the focus is to restore energy via the body’s natural healing process. The premise of Therapeutic Touch works on the acceptance of the following core beliefs. (University of Minnesota, 2020)</w:t>
      </w:r>
    </w:p>
    <w:p w14:paraId="3EA840E0" w14:textId="201630D8" w:rsidR="002A24A2" w:rsidRPr="002A24A2" w:rsidRDefault="002A24A2" w:rsidP="002A24A2">
      <w:pPr>
        <w:jc w:val="both"/>
        <w:rPr>
          <w:rFonts w:ascii="Arial" w:hAnsi="Arial" w:cs="Arial"/>
        </w:rPr>
      </w:pPr>
      <w:r w:rsidRPr="002A24A2">
        <w:rPr>
          <w:rFonts w:ascii="Arial" w:hAnsi="Arial" w:cs="Arial"/>
        </w:rPr>
        <w:t>1, Humans are composed of serval different energy layers which have a never-ending interaction with the human body and environmental factors out of the body.</w:t>
      </w:r>
    </w:p>
    <w:p w14:paraId="077FB089" w14:textId="3A286B9E" w:rsidR="002A24A2" w:rsidRPr="002A24A2" w:rsidRDefault="002A24A2" w:rsidP="002A24A2">
      <w:pPr>
        <w:jc w:val="both"/>
        <w:rPr>
          <w:rFonts w:ascii="Arial" w:hAnsi="Arial" w:cs="Arial"/>
        </w:rPr>
      </w:pPr>
      <w:r w:rsidRPr="002A24A2">
        <w:rPr>
          <w:rFonts w:ascii="Arial" w:hAnsi="Arial" w:cs="Arial"/>
        </w:rPr>
        <w:t>2, A problem with the human body counts as imbalance of a human’s energy environment</w:t>
      </w:r>
    </w:p>
    <w:p w14:paraId="1477326B" w14:textId="50929F28" w:rsidR="002A24A2" w:rsidRPr="002A24A2" w:rsidRDefault="002A24A2" w:rsidP="002A24A2">
      <w:pPr>
        <w:jc w:val="both"/>
        <w:rPr>
          <w:rFonts w:ascii="Arial" w:hAnsi="Arial" w:cs="Arial"/>
        </w:rPr>
      </w:pPr>
      <w:r w:rsidRPr="002A24A2">
        <w:rPr>
          <w:rFonts w:ascii="Arial" w:hAnsi="Arial" w:cs="Arial"/>
        </w:rPr>
        <w:t>3, Creating a balanced energy helps promote a human’s health in regard to an illness.</w:t>
      </w:r>
    </w:p>
    <w:p w14:paraId="33DF1A8C" w14:textId="4A285889" w:rsidR="002A24A2" w:rsidRPr="002A24A2" w:rsidRDefault="002A24A2" w:rsidP="002A24A2">
      <w:pPr>
        <w:jc w:val="both"/>
        <w:rPr>
          <w:rFonts w:ascii="Arial" w:hAnsi="Arial" w:cs="Arial"/>
        </w:rPr>
      </w:pPr>
      <w:r w:rsidRPr="002A24A2">
        <w:rPr>
          <w:rFonts w:ascii="Arial" w:hAnsi="Arial" w:cs="Arial"/>
        </w:rPr>
        <w:t>4, Humans have the capability to heal naturally and enhance healing.</w:t>
      </w:r>
    </w:p>
    <w:p w14:paraId="08D96E71" w14:textId="186EA365" w:rsidR="002A24A2" w:rsidRPr="002A24A2" w:rsidRDefault="002A24A2" w:rsidP="002A24A2">
      <w:pPr>
        <w:jc w:val="both"/>
        <w:rPr>
          <w:rFonts w:ascii="Arial" w:hAnsi="Arial" w:cs="Arial"/>
        </w:rPr>
      </w:pPr>
    </w:p>
    <w:p w14:paraId="677F11F6" w14:textId="05365F85" w:rsidR="002A24A2" w:rsidRPr="002A24A2" w:rsidRDefault="002A24A2" w:rsidP="002A24A2">
      <w:pPr>
        <w:jc w:val="both"/>
        <w:rPr>
          <w:rFonts w:ascii="Arial" w:hAnsi="Arial" w:cs="Arial"/>
        </w:rPr>
      </w:pPr>
      <w:r w:rsidRPr="002A24A2">
        <w:rPr>
          <w:rFonts w:ascii="Arial" w:hAnsi="Arial" w:cs="Arial"/>
        </w:rPr>
        <w:t>Therapeutics Touch sessions usually consist of the following steps:</w:t>
      </w:r>
    </w:p>
    <w:p w14:paraId="195E563A" w14:textId="58213AE4" w:rsidR="002A24A2" w:rsidRPr="002A24A2" w:rsidRDefault="002A24A2" w:rsidP="002A24A2">
      <w:pPr>
        <w:jc w:val="both"/>
        <w:rPr>
          <w:rFonts w:ascii="Arial" w:hAnsi="Arial" w:cs="Arial"/>
        </w:rPr>
      </w:pPr>
      <w:r w:rsidRPr="002A24A2">
        <w:rPr>
          <w:rFonts w:ascii="Arial" w:hAnsi="Arial" w:cs="Arial"/>
        </w:rPr>
        <w:t>1, Induvial centre themselves being in the present and they have to bring themselves into a focused mind state by being calm state of consciousness.</w:t>
      </w:r>
    </w:p>
    <w:p w14:paraId="72D3E0A1" w14:textId="080960FD" w:rsidR="002A24A2" w:rsidRPr="002A24A2" w:rsidRDefault="002A24A2" w:rsidP="002A24A2">
      <w:pPr>
        <w:jc w:val="both"/>
        <w:rPr>
          <w:rFonts w:ascii="Arial" w:hAnsi="Arial" w:cs="Arial"/>
        </w:rPr>
      </w:pPr>
      <w:r w:rsidRPr="002A24A2">
        <w:rPr>
          <w:rFonts w:ascii="Arial" w:hAnsi="Arial" w:cs="Arial"/>
        </w:rPr>
        <w:t>2, The therapist would analyse the patient’s energy</w:t>
      </w:r>
    </w:p>
    <w:p w14:paraId="788500DC" w14:textId="7042D44E" w:rsidR="002A24A2" w:rsidRPr="002A24A2" w:rsidRDefault="002A24A2" w:rsidP="002A24A2">
      <w:pPr>
        <w:jc w:val="both"/>
        <w:rPr>
          <w:rFonts w:ascii="Arial" w:hAnsi="Arial" w:cs="Arial"/>
        </w:rPr>
      </w:pPr>
      <w:r w:rsidRPr="002A24A2">
        <w:rPr>
          <w:rFonts w:ascii="Arial" w:hAnsi="Arial" w:cs="Arial"/>
        </w:rPr>
        <w:t xml:space="preserve">3, The therapist will try balance the patient’s energy </w:t>
      </w:r>
    </w:p>
    <w:p w14:paraId="7824810F" w14:textId="1D3F1E58" w:rsidR="002A24A2" w:rsidRPr="002A24A2" w:rsidRDefault="002A24A2" w:rsidP="002A24A2">
      <w:pPr>
        <w:jc w:val="both"/>
        <w:rPr>
          <w:rFonts w:ascii="Arial" w:hAnsi="Arial" w:cs="Arial"/>
        </w:rPr>
      </w:pPr>
      <w:r w:rsidRPr="002A24A2">
        <w:rPr>
          <w:rFonts w:ascii="Arial" w:hAnsi="Arial" w:cs="Arial"/>
        </w:rPr>
        <w:t>4, Therapists will evaluate and close the treatment of therapeutic touch.</w:t>
      </w:r>
    </w:p>
    <w:p w14:paraId="0D99AC21" w14:textId="286782C1" w:rsidR="002A24A2" w:rsidRPr="002A24A2" w:rsidRDefault="002A24A2" w:rsidP="002A24A2">
      <w:pPr>
        <w:jc w:val="both"/>
        <w:rPr>
          <w:rFonts w:ascii="Arial" w:hAnsi="Arial" w:cs="Arial"/>
        </w:rPr>
      </w:pPr>
      <w:r w:rsidRPr="002A24A2">
        <w:rPr>
          <w:rFonts w:ascii="Arial" w:hAnsi="Arial" w:cs="Arial"/>
        </w:rPr>
        <w:t>5, Analyse effectiveness and ask patient for feedback in regard to their treatment.</w:t>
      </w:r>
    </w:p>
    <w:p w14:paraId="66C2E518" w14:textId="485AF885" w:rsidR="002A24A2" w:rsidRPr="002A24A2" w:rsidRDefault="002A24A2" w:rsidP="002A24A2">
      <w:pPr>
        <w:jc w:val="both"/>
        <w:rPr>
          <w:rFonts w:ascii="Arial" w:hAnsi="Arial" w:cs="Arial"/>
        </w:rPr>
      </w:pPr>
      <w:r w:rsidRPr="002A24A2">
        <w:rPr>
          <w:rFonts w:ascii="Arial" w:hAnsi="Arial" w:cs="Arial"/>
        </w:rPr>
        <w:t>Normally patients discuss with the therapist what issues they are having and how they want them resolved during the consultation period, both parties should agree how the treatment should be carried out. Any issues or problems at this stage should be made aware to the therapist. The therapist should ask for consent on how the treatment will be carried out for example is physical touching will be used to carry out the therapy or not. After the treatment is carried out the therapist should evaluate how effective the treatment was for the patient by assessing them and plan should be created to find the best route of action to care for the patient for example if they need more sessions or if they should focus on another part of the body in the next session</w:t>
      </w:r>
    </w:p>
    <w:p w14:paraId="3C607374" w14:textId="77777777" w:rsidR="002A24A2" w:rsidRPr="002A24A2" w:rsidRDefault="002A24A2" w:rsidP="002A24A2">
      <w:pPr>
        <w:jc w:val="both"/>
        <w:rPr>
          <w:rFonts w:ascii="Arial" w:hAnsi="Arial" w:cs="Arial"/>
        </w:rPr>
      </w:pPr>
    </w:p>
    <w:p w14:paraId="27E60A04" w14:textId="74405060" w:rsidR="002A24A2" w:rsidRPr="002A24A2" w:rsidRDefault="002A24A2" w:rsidP="002A24A2">
      <w:pPr>
        <w:jc w:val="both"/>
        <w:rPr>
          <w:rFonts w:ascii="Arial" w:eastAsia="Times New Roman" w:hAnsi="Arial" w:cs="Arial"/>
          <w:lang w:eastAsia="en-GB"/>
        </w:rPr>
      </w:pPr>
      <w:r w:rsidRPr="002A24A2">
        <w:rPr>
          <w:rFonts w:ascii="Arial" w:eastAsia="Times New Roman" w:hAnsi="Arial" w:cs="Arial"/>
          <w:lang w:eastAsia="en-GB"/>
        </w:rPr>
        <w:t>The h</w:t>
      </w:r>
      <w:r w:rsidR="003921E5" w:rsidRPr="002A24A2">
        <w:rPr>
          <w:rFonts w:ascii="Arial" w:eastAsia="Times New Roman" w:hAnsi="Arial" w:cs="Arial"/>
          <w:lang w:eastAsia="en-GB"/>
        </w:rPr>
        <w:t>istory</w:t>
      </w:r>
      <w:r w:rsidRPr="002A24A2">
        <w:rPr>
          <w:rFonts w:ascii="Arial" w:eastAsia="Times New Roman" w:hAnsi="Arial" w:cs="Arial"/>
          <w:lang w:eastAsia="en-GB"/>
        </w:rPr>
        <w:t xml:space="preserve"> of therapeutic touch dates back to when it was first developed in the 1970’s through the work of Dolores Krieger who was a professor at the University of New York. (Therapeutic Touch International Association, 2019) Krieger’s professional </w:t>
      </w:r>
      <w:r w:rsidRPr="002A24A2">
        <w:rPr>
          <w:rFonts w:ascii="Arial" w:eastAsia="Times New Roman" w:hAnsi="Arial" w:cs="Arial"/>
          <w:lang w:eastAsia="en-GB"/>
        </w:rPr>
        <w:lastRenderedPageBreak/>
        <w:t>research drastically increased the popularity of this complementary therapy and it grew in the united states. Some experts in this field caution the use of this complementary therapy as there is a severe lack of scientifically verified research in this therapy. Some experts view this therapy more as experiment kind of treatment more than an actual cure or remedy. (Syrian Clinic, 2019)</w:t>
      </w:r>
    </w:p>
    <w:p w14:paraId="6481BAA8" w14:textId="5FE2AE39" w:rsidR="002A24A2" w:rsidRPr="002A24A2" w:rsidRDefault="002A24A2" w:rsidP="002A24A2">
      <w:pPr>
        <w:jc w:val="both"/>
        <w:rPr>
          <w:rFonts w:ascii="Arial" w:eastAsia="Times New Roman" w:hAnsi="Arial" w:cs="Arial"/>
          <w:lang w:eastAsia="en-GB"/>
        </w:rPr>
      </w:pPr>
    </w:p>
    <w:p w14:paraId="1642AFD4" w14:textId="7BD9DE04" w:rsidR="002A24A2" w:rsidRPr="002A24A2" w:rsidRDefault="002A24A2" w:rsidP="002A24A2">
      <w:pPr>
        <w:jc w:val="both"/>
        <w:rPr>
          <w:rFonts w:ascii="Arial" w:eastAsia="Times New Roman" w:hAnsi="Arial" w:cs="Arial"/>
          <w:lang w:eastAsia="en-GB"/>
        </w:rPr>
      </w:pPr>
      <w:r w:rsidRPr="002A24A2">
        <w:rPr>
          <w:rFonts w:ascii="Arial" w:eastAsia="Times New Roman" w:hAnsi="Arial" w:cs="Arial"/>
          <w:lang w:eastAsia="en-GB"/>
        </w:rPr>
        <w:t>The uses of Therapeutic Touch include helping the body’s natural healing process, reducing pain in the body, improving sleeping patterns and easing of muscles. Rarely it is used to help cancer patients who are in discomfort or patients suffering from other diseases. The therapy itself does not help or treat cancer or other diseases however there is some research which shows it can help reduce a patient’s stress levels and help increase patient’s overall well-being. (University of Michigan, 2020) Other uses for Therapeutic touch include reliving anxiety, improving the body’s immune system and helping improve symptoms which patients suffer from chronic conditions. (Timothy Legg, 2020)</w:t>
      </w:r>
    </w:p>
    <w:p w14:paraId="7E64FBB3" w14:textId="0FD853C6" w:rsidR="002A24A2" w:rsidRPr="002A24A2" w:rsidRDefault="002A24A2" w:rsidP="002A24A2">
      <w:pPr>
        <w:jc w:val="both"/>
        <w:rPr>
          <w:rFonts w:ascii="Arial" w:eastAsia="Times New Roman" w:hAnsi="Arial" w:cs="Arial"/>
          <w:lang w:eastAsia="en-GB"/>
        </w:rPr>
      </w:pPr>
    </w:p>
    <w:p w14:paraId="79127E76" w14:textId="39F3AC5F" w:rsidR="002A24A2" w:rsidRPr="002A24A2" w:rsidRDefault="002A24A2" w:rsidP="002A24A2">
      <w:pPr>
        <w:jc w:val="both"/>
        <w:rPr>
          <w:rFonts w:ascii="Arial" w:eastAsia="Times New Roman" w:hAnsi="Arial" w:cs="Arial"/>
          <w:lang w:eastAsia="en-GB"/>
        </w:rPr>
      </w:pPr>
      <w:r w:rsidRPr="002A24A2">
        <w:rPr>
          <w:rFonts w:ascii="Arial" w:eastAsia="Times New Roman" w:hAnsi="Arial" w:cs="Arial"/>
          <w:lang w:eastAsia="en-GB"/>
        </w:rPr>
        <w:t>Some of the benefits which patients may find vary amongst induvial as the method can work differently on different people. One benefit is increased relaxation in a patient it can help patients reach a clear consciousness. Another benefit for people suffering from dementia include decreased aggression as it can help keep dementia patients calm and relaxed. It is also reported to strengthen patient’s overall health including their physical and mental state, patients usually report a refreshed mind and find that their body is healing faster than normal. Therapeutic touch is also reported to stimulate the body’s healing process. (Cedars, 2021)</w:t>
      </w:r>
    </w:p>
    <w:p w14:paraId="706C0F48" w14:textId="63844D79" w:rsidR="002A24A2" w:rsidRPr="002A24A2" w:rsidRDefault="003921E5" w:rsidP="002A24A2">
      <w:pPr>
        <w:jc w:val="both"/>
        <w:rPr>
          <w:rFonts w:ascii="Arial" w:eastAsia="Times New Roman" w:hAnsi="Arial" w:cs="Arial"/>
          <w:lang w:eastAsia="en-GB"/>
        </w:rPr>
      </w:pPr>
      <w:r w:rsidRPr="002A24A2">
        <w:rPr>
          <w:rFonts w:ascii="Arial" w:eastAsia="Times New Roman" w:hAnsi="Arial" w:cs="Arial"/>
          <w:lang w:eastAsia="en-GB"/>
        </w:rPr>
        <w:t xml:space="preserve">efficacy </w:t>
      </w:r>
    </w:p>
    <w:p w14:paraId="4C6E237B" w14:textId="64BC015F" w:rsidR="002A24A2" w:rsidRPr="002A24A2" w:rsidRDefault="002A24A2" w:rsidP="002A24A2">
      <w:pPr>
        <w:jc w:val="both"/>
        <w:rPr>
          <w:rFonts w:ascii="Arial" w:eastAsia="Times New Roman" w:hAnsi="Arial" w:cs="Arial"/>
          <w:lang w:eastAsia="en-GB"/>
        </w:rPr>
      </w:pPr>
    </w:p>
    <w:p w14:paraId="1B8D8376" w14:textId="22725990" w:rsidR="002A24A2" w:rsidRPr="002A24A2" w:rsidRDefault="002A24A2" w:rsidP="002A24A2">
      <w:pPr>
        <w:jc w:val="both"/>
        <w:rPr>
          <w:rFonts w:ascii="Arial" w:eastAsia="Times New Roman" w:hAnsi="Arial" w:cs="Arial"/>
          <w:lang w:eastAsia="en-GB"/>
        </w:rPr>
      </w:pPr>
      <w:r w:rsidRPr="002A24A2">
        <w:rPr>
          <w:rFonts w:ascii="Arial" w:eastAsia="Times New Roman" w:hAnsi="Arial" w:cs="Arial"/>
          <w:lang w:eastAsia="en-GB"/>
        </w:rPr>
        <w:t xml:space="preserve">There are no actual contraindications of therapeutic touch however there is serval things therapists should keep in mind while carrying out this complementary therapy. (Madusanka, 2009) For instance cuts bruises and open wounds, varicose veins, broken bones, burns and certain skin conditions for example enema. If patients have theses contraindications, they should let the therapist be aware of these issues so the therapist can essentially work around these problems for cases where these contraindications are quite severe the use of Therapeutic Touch should just be avoided completely. Patients who have fever should avoid therapeutic touch as a treatment as it could spread to other patients and to the therapist themselves which would put other people at risk. Contagious diseases are also putting other people and the therapist themselves at risk and these patients should avoid this complementary therapy. Patients who have blood clots should avoid Therapeutic touch as it could be dangerous as the clot can move to the brain these patients should be assessed thoroughly before receiving treatment. Only therapists who are trained in prenatal massage should carry out Therapeutic Touch on pregnant women elsewise it should be avoided. Therapeutic Touch can cause more strain on kidneys and liver is they are not working as they should do; this is due to Therapeutic touch helping increased movement of waste through the body. Usually, cancer patients report increased relaxation from Theoretic touch however is should only be used if permission is gained via their doctor prior to receiving treatment also Therapeutic Touch does not cure cancer. Patients who have inflammation should avoid therapeutic touch as it may increase or aggravate further inflammation and discomfort. (Shelbourne Physiotherapy, 2021) Patients who suffered from domestic abuse, sexual abuse and rape should be treated very carefully as they may have trauma and may not want </w:t>
      </w:r>
      <w:r w:rsidRPr="002A24A2">
        <w:rPr>
          <w:rFonts w:ascii="Arial" w:eastAsia="Times New Roman" w:hAnsi="Arial" w:cs="Arial"/>
          <w:lang w:eastAsia="en-GB"/>
        </w:rPr>
        <w:lastRenderedPageBreak/>
        <w:t>people to touch them the best approach in these situations would be to gain permission during the consultation period and both parties agree on how the treatment should be carried out.</w:t>
      </w:r>
    </w:p>
    <w:p w14:paraId="3E824EE2" w14:textId="77777777" w:rsidR="002A24A2" w:rsidRPr="002A24A2" w:rsidRDefault="002A24A2" w:rsidP="002A24A2">
      <w:pPr>
        <w:jc w:val="both"/>
        <w:rPr>
          <w:rFonts w:ascii="Arial" w:eastAsia="Times New Roman" w:hAnsi="Arial" w:cs="Arial"/>
          <w:lang w:eastAsia="en-GB"/>
        </w:rPr>
      </w:pPr>
    </w:p>
    <w:p w14:paraId="07DADC3D" w14:textId="07A2E994" w:rsidR="002A24A2" w:rsidRPr="002A24A2" w:rsidRDefault="002A24A2" w:rsidP="002A24A2">
      <w:pPr>
        <w:jc w:val="both"/>
        <w:rPr>
          <w:rFonts w:ascii="Arial" w:eastAsia="Times New Roman" w:hAnsi="Arial" w:cs="Arial"/>
          <w:lang w:eastAsia="en-GB"/>
        </w:rPr>
      </w:pPr>
      <w:r w:rsidRPr="002A24A2">
        <w:rPr>
          <w:rFonts w:ascii="Arial" w:eastAsia="Times New Roman" w:hAnsi="Arial" w:cs="Arial"/>
          <w:lang w:eastAsia="en-GB"/>
        </w:rPr>
        <w:t>The core differentness between Therapeutic Touch and other treatment methods is that Therapeutic Touch no actual physical contact needs to be used in order to use the complementary therapy. There is some doubt by experts on how effective the treatment is due to lack of scientific research done on this therapy. Alternative complementary therapy’s which can be used instead of therapeutic touch include acupuncture which is the use of needles to help specific points in the body, massage therapy where a massage is used as treatment to deal with issues patients can have, chiropractic and osteopathy treatment where manipulation is used to help muscles and joints.</w:t>
      </w:r>
    </w:p>
    <w:p w14:paraId="0B5B650C" w14:textId="40D11B29" w:rsidR="003921E5" w:rsidRPr="002A24A2" w:rsidRDefault="003921E5" w:rsidP="002A24A2">
      <w:pPr>
        <w:jc w:val="both"/>
        <w:rPr>
          <w:rFonts w:ascii="Arial" w:eastAsia="Times New Roman" w:hAnsi="Arial" w:cs="Arial"/>
          <w:lang w:eastAsia="en-GB"/>
        </w:rPr>
      </w:pPr>
    </w:p>
    <w:p w14:paraId="6C140EF5" w14:textId="3304862C" w:rsidR="002A24A2" w:rsidRPr="002A24A2" w:rsidRDefault="002A24A2" w:rsidP="002A24A2">
      <w:pPr>
        <w:jc w:val="both"/>
        <w:rPr>
          <w:rFonts w:ascii="Arial" w:eastAsia="Times New Roman" w:hAnsi="Arial" w:cs="Arial"/>
          <w:lang w:eastAsia="en-GB"/>
        </w:rPr>
      </w:pPr>
      <w:r w:rsidRPr="002A24A2">
        <w:rPr>
          <w:rFonts w:ascii="Arial" w:eastAsia="Times New Roman" w:hAnsi="Arial" w:cs="Arial"/>
          <w:lang w:eastAsia="en-GB"/>
        </w:rPr>
        <w:t>The overall effectiveness of Therapeutic Touch from studies shows that it is effective to decrease pain and discomfort in patients which are suffering it is also showed to be effective dealing with patients who are suffering from depression symptoms. Due to therapeutic touch being a non-invasive treatment many patients find this useful and assuring. Studies have also showed therapeutic touch to help deal with patients who are suffering from sleep loss. Many experts however have their doubts on Therapeutic touch as a treatment due to the lack of research done on the subject on how effective it actually is as a treatment however many patients at the same time do report that infect is has helped them in some sort of way. (Seielo, 2020) From the research that I have reviewed I agree that Therapeutic Touch does in fact have its uses however I do also agree with the limitations which Therapeutic Touch does have.</w:t>
      </w:r>
    </w:p>
    <w:p w14:paraId="5A25A720" w14:textId="718949F1" w:rsidR="003921E5" w:rsidRDefault="003921E5"/>
    <w:p w14:paraId="3AE6A228" w14:textId="6F30338A" w:rsidR="003921E5" w:rsidRDefault="003921E5">
      <w:r>
        <w:t>References</w:t>
      </w:r>
      <w:r w:rsidR="002A24A2">
        <w:t>:</w:t>
      </w:r>
    </w:p>
    <w:p w14:paraId="273636B0" w14:textId="48BC6316" w:rsidR="002A24A2" w:rsidRDefault="002A24A2">
      <w:r>
        <w:t>University of Minnesota (2020) Therapeutics touch (Online)</w:t>
      </w:r>
    </w:p>
    <w:p w14:paraId="6E5BBAA8" w14:textId="64B1D47D" w:rsidR="002A24A2" w:rsidRDefault="002A24A2">
      <w:r>
        <w:t>Available from:</w:t>
      </w:r>
    </w:p>
    <w:p w14:paraId="57E9C507" w14:textId="499CC5B6" w:rsidR="002A24A2" w:rsidRDefault="00254112">
      <w:hyperlink r:id="rId4" w:history="1">
        <w:r w:rsidR="002A24A2" w:rsidRPr="00F7326F">
          <w:rPr>
            <w:rStyle w:val="Hyperlink"/>
          </w:rPr>
          <w:t>https://www.takingcharge.csh.umn.edu/therapeutic-touch</w:t>
        </w:r>
      </w:hyperlink>
    </w:p>
    <w:p w14:paraId="1A61A082" w14:textId="71F76377" w:rsidR="002A24A2" w:rsidRDefault="002A24A2"/>
    <w:p w14:paraId="3AAFCF95" w14:textId="2ADB6586" w:rsidR="002A24A2" w:rsidRDefault="002A24A2">
      <w:r>
        <w:t>Syrian Clinic (2019) Therapeutic touch (Online)</w:t>
      </w:r>
    </w:p>
    <w:p w14:paraId="6B65A2B7" w14:textId="0CE25BB2" w:rsidR="002A24A2" w:rsidRDefault="002A24A2">
      <w:r>
        <w:t>Available from</w:t>
      </w:r>
    </w:p>
    <w:p w14:paraId="73D2028F" w14:textId="0241FFEB" w:rsidR="002A24A2" w:rsidRDefault="00254112">
      <w:hyperlink r:id="rId5" w:history="1">
        <w:r w:rsidR="002A24A2" w:rsidRPr="00F7326F">
          <w:rPr>
            <w:rStyle w:val="Hyperlink"/>
          </w:rPr>
          <w:t>https://www.syrianclinic.com/med/en/ProfModalities/TherapeuticTouchpm.html</w:t>
        </w:r>
      </w:hyperlink>
    </w:p>
    <w:p w14:paraId="2F608C8D" w14:textId="4CACAE3E" w:rsidR="002A24A2" w:rsidRDefault="002A24A2"/>
    <w:p w14:paraId="17A55306" w14:textId="069F8375" w:rsidR="002A24A2" w:rsidRDefault="002A24A2">
      <w:r>
        <w:t>University of Michigan (2020) Therapeutic Touch (2020) Therapeutic Touch (Online)</w:t>
      </w:r>
    </w:p>
    <w:p w14:paraId="3082CB90" w14:textId="52723936" w:rsidR="002A24A2" w:rsidRDefault="002A24A2">
      <w:r>
        <w:t>Available from:</w:t>
      </w:r>
    </w:p>
    <w:p w14:paraId="55E1AC79" w14:textId="0EAA11CF" w:rsidR="002A24A2" w:rsidRDefault="00254112">
      <w:hyperlink r:id="rId6" w:history="1">
        <w:r w:rsidR="002A24A2" w:rsidRPr="00F7326F">
          <w:rPr>
            <w:rStyle w:val="Hyperlink"/>
          </w:rPr>
          <w:t>https://www.uofmhealth.org/health-library/ag2078spec</w:t>
        </w:r>
      </w:hyperlink>
    </w:p>
    <w:p w14:paraId="2D79D9FD" w14:textId="77777777" w:rsidR="002A24A2" w:rsidRDefault="002A24A2"/>
    <w:p w14:paraId="730B981F" w14:textId="6252140A" w:rsidR="002A24A2" w:rsidRDefault="002A24A2">
      <w:r>
        <w:t xml:space="preserve">Timothy Legg (2020) Touch Therapy: is it worth trying? (Online) </w:t>
      </w:r>
    </w:p>
    <w:p w14:paraId="1D3FAF08" w14:textId="2F2A8E83" w:rsidR="002A24A2" w:rsidRDefault="002A24A2">
      <w:r>
        <w:t>Available from:</w:t>
      </w:r>
    </w:p>
    <w:p w14:paraId="5832E89A" w14:textId="2D87CAA8" w:rsidR="002A24A2" w:rsidRDefault="00254112">
      <w:hyperlink r:id="rId7" w:history="1">
        <w:r w:rsidR="002A24A2" w:rsidRPr="00F7326F">
          <w:rPr>
            <w:rStyle w:val="Hyperlink"/>
          </w:rPr>
          <w:t>https://www.healthline.com/health/touch-therapy</w:t>
        </w:r>
      </w:hyperlink>
    </w:p>
    <w:p w14:paraId="5D70597A" w14:textId="36AC83B2" w:rsidR="002A24A2" w:rsidRDefault="002A24A2"/>
    <w:p w14:paraId="134513C4" w14:textId="3FBC70F4" w:rsidR="002A24A2" w:rsidRDefault="002A24A2">
      <w:r>
        <w:t>The Cedars (2021) The benefits of therapeutic touch (Online)</w:t>
      </w:r>
    </w:p>
    <w:p w14:paraId="3B461A68" w14:textId="567C8518" w:rsidR="002A24A2" w:rsidRDefault="002A24A2">
      <w:r>
        <w:t>Available from:</w:t>
      </w:r>
    </w:p>
    <w:p w14:paraId="7EE915DC" w14:textId="51D4CBB9" w:rsidR="002A24A2" w:rsidRDefault="00254112">
      <w:hyperlink r:id="rId8" w:history="1">
        <w:r w:rsidR="002A24A2" w:rsidRPr="00F7326F">
          <w:rPr>
            <w:rStyle w:val="Hyperlink"/>
          </w:rPr>
          <w:t>https://cedarsliving.com/the-benefits-of-therapeutic-touch/</w:t>
        </w:r>
      </w:hyperlink>
    </w:p>
    <w:p w14:paraId="53098007" w14:textId="020AD8D7" w:rsidR="002A24A2" w:rsidRDefault="002A24A2"/>
    <w:p w14:paraId="752D71E4" w14:textId="1125D5DF" w:rsidR="002A24A2" w:rsidRDefault="002A24A2">
      <w:r>
        <w:t>Shelbourne Physiotherapy (2021) Contraindications of Massage Therapy (Online)</w:t>
      </w:r>
    </w:p>
    <w:p w14:paraId="3A66EDD2" w14:textId="1C00C00C" w:rsidR="002A24A2" w:rsidRDefault="002A24A2">
      <w:r>
        <w:t>Available from:</w:t>
      </w:r>
    </w:p>
    <w:p w14:paraId="551799EB" w14:textId="3CBEA352" w:rsidR="002A24A2" w:rsidRDefault="00254112">
      <w:hyperlink r:id="rId9" w:history="1">
        <w:r w:rsidR="002A24A2" w:rsidRPr="00F7326F">
          <w:rPr>
            <w:rStyle w:val="Hyperlink"/>
          </w:rPr>
          <w:t>https://www.massagevictoria.com/contraindications-of-massage-therapy/</w:t>
        </w:r>
      </w:hyperlink>
    </w:p>
    <w:p w14:paraId="2C164A43" w14:textId="63D45710" w:rsidR="002A24A2" w:rsidRDefault="002A24A2"/>
    <w:p w14:paraId="641CDE52" w14:textId="71620A10" w:rsidR="002A24A2" w:rsidRDefault="002A24A2">
      <w:r>
        <w:t>Madusanka (2009) Contraindications of therapeutic touch (Online)</w:t>
      </w:r>
    </w:p>
    <w:p w14:paraId="3ADA2167" w14:textId="607A8F75" w:rsidR="002A24A2" w:rsidRDefault="002A24A2">
      <w:r>
        <w:t>Available from:</w:t>
      </w:r>
    </w:p>
    <w:p w14:paraId="1CC82A17" w14:textId="6AD358FB" w:rsidR="002A24A2" w:rsidRDefault="00254112">
      <w:hyperlink r:id="rId10" w:history="1">
        <w:r w:rsidR="002A24A2" w:rsidRPr="00F7326F">
          <w:rPr>
            <w:rStyle w:val="Hyperlink"/>
          </w:rPr>
          <w:t>http://contraindicationstherapeutic.blogspot.com/2009/03/contraindications-of-therapeutic-touch.html</w:t>
        </w:r>
      </w:hyperlink>
    </w:p>
    <w:p w14:paraId="6FB2FAE9" w14:textId="5A0E8153" w:rsidR="002A24A2" w:rsidRDefault="002A24A2"/>
    <w:p w14:paraId="79843035" w14:textId="1F1248A7" w:rsidR="002A24A2" w:rsidRDefault="002A24A2">
      <w:r>
        <w:t xml:space="preserve">Seielo (2020) The effeteness of Therapeutic touch on pain, depression and sleep-in patients with chronic pain: clinical trial (Online) </w:t>
      </w:r>
    </w:p>
    <w:p w14:paraId="10C07340" w14:textId="584EB64C" w:rsidR="002A24A2" w:rsidRDefault="002A24A2">
      <w:r>
        <w:t>Available from:</w:t>
      </w:r>
    </w:p>
    <w:p w14:paraId="0D2E05E3" w14:textId="3C87E3F5" w:rsidR="002A24A2" w:rsidRDefault="00254112">
      <w:hyperlink r:id="rId11" w:history="1">
        <w:r w:rsidR="002A24A2" w:rsidRPr="00F7326F">
          <w:rPr>
            <w:rStyle w:val="Hyperlink"/>
          </w:rPr>
          <w:t>http://www.scielo.br/scielo.php?script=sci_arttext&amp;pid=S0080-62342010000400035&amp;lng=en&amp;nrm=iso&amp;tlng=en</w:t>
        </w:r>
      </w:hyperlink>
    </w:p>
    <w:p w14:paraId="68C4115E" w14:textId="77777777" w:rsidR="002A24A2" w:rsidRDefault="002A24A2"/>
    <w:sectPr w:rsidR="002A24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1E5"/>
    <w:rsid w:val="00254112"/>
    <w:rsid w:val="002A24A2"/>
    <w:rsid w:val="003921E5"/>
    <w:rsid w:val="007523EB"/>
    <w:rsid w:val="00E13D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7181D"/>
  <w15:chartTrackingRefBased/>
  <w15:docId w15:val="{8B1A74EF-BDD4-2C44-ADED-B8657733E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4A2"/>
    <w:rPr>
      <w:color w:val="0563C1" w:themeColor="hyperlink"/>
      <w:u w:val="single"/>
    </w:rPr>
  </w:style>
  <w:style w:type="character" w:styleId="UnresolvedMention">
    <w:name w:val="Unresolved Mention"/>
    <w:basedOn w:val="DefaultParagraphFont"/>
    <w:uiPriority w:val="99"/>
    <w:semiHidden/>
    <w:unhideWhenUsed/>
    <w:rsid w:val="002A24A2"/>
    <w:rPr>
      <w:color w:val="605E5C"/>
      <w:shd w:val="clear" w:color="auto" w:fill="E1DFDD"/>
    </w:rPr>
  </w:style>
  <w:style w:type="character" w:styleId="FollowedHyperlink">
    <w:name w:val="FollowedHyperlink"/>
    <w:basedOn w:val="DefaultParagraphFont"/>
    <w:uiPriority w:val="99"/>
    <w:semiHidden/>
    <w:unhideWhenUsed/>
    <w:rsid w:val="002A24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7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darsliving.com/the-benefits-of-therapeutic-touch/"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ealthline.com/health/touch-therap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ofmhealth.org/health-library/ag2078spec" TargetMode="External"/><Relationship Id="rId11" Type="http://schemas.openxmlformats.org/officeDocument/2006/relationships/hyperlink" Target="http://www.scielo.br/scielo.php?script=sci_arttext&amp;pid=S0080-62342010000400035&amp;lng=en&amp;nrm=iso&amp;tlng=en" TargetMode="External"/><Relationship Id="rId5" Type="http://schemas.openxmlformats.org/officeDocument/2006/relationships/hyperlink" Target="https://www.syrianclinic.com/med/en/ProfModalities/TherapeuticTouchpm.html" TargetMode="External"/><Relationship Id="rId10" Type="http://schemas.openxmlformats.org/officeDocument/2006/relationships/hyperlink" Target="http://contraindicationstherapeutic.blogspot.com/2009/03/contraindications-of-therapeutic-touch.html" TargetMode="External"/><Relationship Id="rId4" Type="http://schemas.openxmlformats.org/officeDocument/2006/relationships/hyperlink" Target="https://www.takingcharge.csh.umn.edu/therapeutic-touch" TargetMode="External"/><Relationship Id="rId9" Type="http://schemas.openxmlformats.org/officeDocument/2006/relationships/hyperlink" Target="https://www.massagevictoria.com/contraindications-of-massage-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1587</Words>
  <Characters>9050</Characters>
  <Application>Microsoft Office Word</Application>
  <DocSecurity>0</DocSecurity>
  <Lines>75</Lines>
  <Paragraphs>21</Paragraphs>
  <ScaleCrop>false</ScaleCrop>
  <Company/>
  <LinksUpToDate>false</LinksUpToDate>
  <CharactersWithSpaces>10616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Tahmid Shahriyar (1905209)</dc:creator>
  <cp:keywords/>
  <dc:description/>
  <cp:lastModifiedBy>Deepika Sachdeva</cp:lastModifiedBy>
  <cp:revision>2</cp:revision>
  <dcterms:created xsi:type="dcterms:W3CDTF">2021-05-04T11:02:00Z</dcterms:created>
  <dcterms:modified xsi:type="dcterms:W3CDTF">2021-05-04T11:02:00Z</dcterms:modified>
</cp:coreProperties>
</file>