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420BBB" w14:textId="6CFC7A76" w:rsidR="1E61DDC2" w:rsidRDefault="1E61DDC2" w:rsidP="1E61DDC2"/>
    <w:p w14:paraId="2C2459D7" w14:textId="420AC006" w:rsidR="631773C9" w:rsidRDefault="631773C9" w:rsidP="1E61DDC2">
      <w:pPr>
        <w:pStyle w:val="Heading1"/>
        <w:spacing w:line="360" w:lineRule="auto"/>
        <w:jc w:val="both"/>
        <w:rPr>
          <w:rFonts w:ascii="Arial" w:eastAsia="Arial" w:hAnsi="Arial" w:cs="Arial"/>
          <w:color w:val="000000" w:themeColor="text1"/>
          <w:sz w:val="24"/>
          <w:szCs w:val="24"/>
        </w:rPr>
      </w:pPr>
      <w:r w:rsidRPr="1E61DDC2">
        <w:rPr>
          <w:rFonts w:ascii="Arial" w:eastAsia="Arial" w:hAnsi="Arial" w:cs="Arial"/>
          <w:color w:val="000000" w:themeColor="text1"/>
          <w:sz w:val="24"/>
          <w:szCs w:val="24"/>
        </w:rPr>
        <w:t>Student name: Ruxandra Laczko 2107521</w:t>
      </w:r>
    </w:p>
    <w:p w14:paraId="1D35132E" w14:textId="3904EE0C" w:rsidR="631773C9" w:rsidRDefault="631773C9" w:rsidP="1E61DDC2">
      <w:pPr>
        <w:spacing w:line="360" w:lineRule="auto"/>
        <w:jc w:val="both"/>
        <w:rPr>
          <w:rFonts w:ascii="Arial" w:eastAsia="Arial" w:hAnsi="Arial" w:cs="Arial"/>
          <w:color w:val="FF0000"/>
          <w:sz w:val="24"/>
          <w:szCs w:val="24"/>
        </w:rPr>
      </w:pPr>
      <w:r w:rsidRPr="1E61DDC2">
        <w:rPr>
          <w:rFonts w:ascii="Arial" w:eastAsia="Arial" w:hAnsi="Arial" w:cs="Arial"/>
          <w:color w:val="000000" w:themeColor="text1"/>
          <w:sz w:val="24"/>
          <w:szCs w:val="24"/>
        </w:rPr>
        <w:t>Module title: Management &amp; Organisational Behaviour</w:t>
      </w:r>
      <w:r w:rsidRPr="1E61DDC2">
        <w:rPr>
          <w:rFonts w:ascii="Arial" w:eastAsia="Arial" w:hAnsi="Arial" w:cs="Arial"/>
          <w:color w:val="FF0000"/>
          <w:sz w:val="24"/>
          <w:szCs w:val="24"/>
        </w:rPr>
        <w:t xml:space="preserve"> </w:t>
      </w:r>
    </w:p>
    <w:p w14:paraId="1B55449A" w14:textId="07632AEF" w:rsidR="631773C9" w:rsidRDefault="631773C9" w:rsidP="1E61DDC2">
      <w:pPr>
        <w:spacing w:line="360" w:lineRule="auto"/>
        <w:jc w:val="both"/>
        <w:rPr>
          <w:rFonts w:ascii="Arial" w:eastAsia="Arial" w:hAnsi="Arial" w:cs="Arial"/>
          <w:color w:val="000000" w:themeColor="text1"/>
          <w:sz w:val="24"/>
          <w:szCs w:val="24"/>
        </w:rPr>
      </w:pPr>
      <w:r w:rsidRPr="1E61DDC2">
        <w:rPr>
          <w:rFonts w:ascii="Arial" w:eastAsia="Arial" w:hAnsi="Arial" w:cs="Arial"/>
          <w:color w:val="000000" w:themeColor="text1"/>
          <w:sz w:val="24"/>
          <w:szCs w:val="24"/>
        </w:rPr>
        <w:t>Module code: BMIH5004</w:t>
      </w:r>
    </w:p>
    <w:p w14:paraId="79425E3A" w14:textId="1DF10D83" w:rsidR="631773C9" w:rsidRDefault="631773C9" w:rsidP="1E61DDC2">
      <w:pPr>
        <w:spacing w:line="360" w:lineRule="auto"/>
        <w:jc w:val="both"/>
        <w:rPr>
          <w:rFonts w:ascii="Arial" w:eastAsia="Arial" w:hAnsi="Arial" w:cs="Arial"/>
          <w:color w:val="000000" w:themeColor="text1"/>
          <w:sz w:val="24"/>
          <w:szCs w:val="24"/>
        </w:rPr>
      </w:pPr>
      <w:r w:rsidRPr="1E61DDC2">
        <w:rPr>
          <w:rFonts w:ascii="Arial" w:eastAsia="Arial" w:hAnsi="Arial" w:cs="Arial"/>
          <w:color w:val="000000" w:themeColor="text1"/>
          <w:sz w:val="24"/>
          <w:szCs w:val="24"/>
        </w:rPr>
        <w:t>Lecturer name: Robyn Griffiths</w:t>
      </w:r>
    </w:p>
    <w:p w14:paraId="457FD8E4" w14:textId="5753C09D" w:rsidR="631773C9" w:rsidRDefault="631773C9" w:rsidP="1E61DDC2">
      <w:pPr>
        <w:rPr>
          <w:rFonts w:ascii="Arial" w:eastAsia="Arial" w:hAnsi="Arial" w:cs="Arial"/>
          <w:color w:val="000000" w:themeColor="text1"/>
          <w:sz w:val="24"/>
          <w:szCs w:val="24"/>
        </w:rPr>
      </w:pPr>
      <w:r w:rsidRPr="1E61DDC2">
        <w:rPr>
          <w:rFonts w:ascii="Arial" w:eastAsia="Arial" w:hAnsi="Arial" w:cs="Arial"/>
          <w:color w:val="000000" w:themeColor="text1"/>
          <w:sz w:val="24"/>
          <w:szCs w:val="24"/>
        </w:rPr>
        <w:t>Title: Intercontinental Hotels Group (IHG).</w:t>
      </w:r>
    </w:p>
    <w:p w14:paraId="463714AD" w14:textId="5056A947" w:rsidR="1E61DDC2" w:rsidRDefault="1E61DDC2" w:rsidP="1E61DDC2">
      <w:pPr>
        <w:rPr>
          <w:rFonts w:ascii="Arial" w:eastAsia="Arial" w:hAnsi="Arial" w:cs="Arial"/>
          <w:color w:val="000000" w:themeColor="text1"/>
          <w:sz w:val="24"/>
          <w:szCs w:val="24"/>
        </w:rPr>
      </w:pPr>
    </w:p>
    <w:p w14:paraId="76140791" w14:textId="77777777" w:rsidR="00625447" w:rsidRDefault="00625447" w:rsidP="00ED5273">
      <w:pPr>
        <w:pStyle w:val="Heading1"/>
      </w:pPr>
      <w:r>
        <w:br w:type="page"/>
      </w:r>
    </w:p>
    <w:p w14:paraId="49EFEC87" w14:textId="0CC8A6C8" w:rsidR="13DDA78F" w:rsidRDefault="13DDA78F" w:rsidP="13DDA78F">
      <w:r>
        <w:br w:type="page"/>
      </w:r>
    </w:p>
    <w:p w14:paraId="52E081F4" w14:textId="0D6F12B2" w:rsidR="34BDB355" w:rsidRDefault="34BDB355" w:rsidP="13DDA78F">
      <w:pPr>
        <w:pStyle w:val="Heading1"/>
      </w:pPr>
      <w:r>
        <w:t>Table of content:</w:t>
      </w:r>
    </w:p>
    <w:p w14:paraId="58904E32" w14:textId="5CEFE65E" w:rsidR="115FED3F" w:rsidRDefault="115FED3F" w:rsidP="13DDA78F">
      <w:r>
        <w:t>Executive summary: p 3</w:t>
      </w:r>
    </w:p>
    <w:p w14:paraId="376AD6F0" w14:textId="0CFDDFEE" w:rsidR="115FED3F" w:rsidRDefault="115FED3F" w:rsidP="13DDA78F">
      <w:r>
        <w:t>The IHG hotel Organisation structure: p 5</w:t>
      </w:r>
    </w:p>
    <w:p w14:paraId="48269D20" w14:textId="0A47FBB7" w:rsidR="115FED3F" w:rsidRDefault="115FED3F" w:rsidP="13DDA78F">
      <w:r>
        <w:t>Culture: p 6</w:t>
      </w:r>
    </w:p>
    <w:p w14:paraId="55089FEE" w14:textId="7BD88376" w:rsidR="115FED3F" w:rsidRDefault="115FED3F" w:rsidP="13DDA78F">
      <w:r>
        <w:t>Suggestion; p 9</w:t>
      </w:r>
    </w:p>
    <w:p w14:paraId="185C9E46" w14:textId="09FBB957" w:rsidR="115FED3F" w:rsidRDefault="115FED3F" w:rsidP="13DDA78F">
      <w:r>
        <w:t>Reference: p 10</w:t>
      </w:r>
    </w:p>
    <w:p w14:paraId="590112D7" w14:textId="208D0F89" w:rsidR="13DDA78F" w:rsidRDefault="13DDA78F" w:rsidP="13DDA78F"/>
    <w:p w14:paraId="1BBC4807" w14:textId="0FDD93E3" w:rsidR="167F065F" w:rsidRDefault="34BDB355" w:rsidP="13DDA78F">
      <w:pPr>
        <w:spacing w:line="360" w:lineRule="auto"/>
        <w:jc w:val="both"/>
        <w:rPr>
          <w:rFonts w:ascii="Arial" w:eastAsia="Arial" w:hAnsi="Arial" w:cs="Arial"/>
          <w:color w:val="000000" w:themeColor="text1"/>
          <w:sz w:val="24"/>
          <w:szCs w:val="24"/>
        </w:rPr>
      </w:pPr>
      <w:r w:rsidRPr="13DDA78F">
        <w:rPr>
          <w:rStyle w:val="Heading1Char"/>
        </w:rPr>
        <w:t>Executive summary:</w:t>
      </w:r>
    </w:p>
    <w:p w14:paraId="7919F4B4" w14:textId="6702C561" w:rsidR="167F065F" w:rsidRDefault="167F065F" w:rsidP="0430F433">
      <w:pPr>
        <w:spacing w:line="360" w:lineRule="auto"/>
        <w:jc w:val="both"/>
        <w:rPr>
          <w:rFonts w:ascii="Arial" w:eastAsia="Arial" w:hAnsi="Arial" w:cs="Arial"/>
          <w:color w:val="000000" w:themeColor="text1"/>
          <w:sz w:val="24"/>
          <w:szCs w:val="24"/>
        </w:rPr>
      </w:pPr>
      <w:r w:rsidRPr="13DDA78F">
        <w:rPr>
          <w:rFonts w:ascii="Arial" w:eastAsia="Arial" w:hAnsi="Arial" w:cs="Arial"/>
          <w:color w:val="000000" w:themeColor="text1"/>
          <w:sz w:val="24"/>
          <w:szCs w:val="24"/>
        </w:rPr>
        <w:t>The IHG hotel group, with 6170 hotels worldwide, aims to provide "true hospitality for good" by prioritizing guest and employee care, sustainable practices, and a strong governing body. The group prioritizes people, community, and the environment, with a focus on sustainable development and culture. In 2020, the group prioritized wellbeing and reduced costs to protect the business. The governance structure includes CEOs, Executive Committees, and senior leaders, delivering strategic plans with sustainable values.</w:t>
      </w:r>
    </w:p>
    <w:p w14:paraId="0E8D03CE" w14:textId="6B9886A0" w:rsidR="167F065F" w:rsidRDefault="167F065F" w:rsidP="0430F433">
      <w:pPr>
        <w:spacing w:line="360" w:lineRule="auto"/>
        <w:jc w:val="both"/>
        <w:rPr>
          <w:rFonts w:ascii="Arial" w:eastAsia="Arial" w:hAnsi="Arial" w:cs="Arial"/>
          <w:color w:val="000000" w:themeColor="text1"/>
          <w:sz w:val="24"/>
          <w:szCs w:val="24"/>
        </w:rPr>
      </w:pPr>
      <w:r w:rsidRPr="0430F433">
        <w:rPr>
          <w:rFonts w:ascii="Arial" w:eastAsia="Arial" w:hAnsi="Arial" w:cs="Arial"/>
          <w:color w:val="000000" w:themeColor="text1"/>
          <w:sz w:val="24"/>
          <w:szCs w:val="24"/>
        </w:rPr>
        <w:t>As of December 31, 2022, the organization's employee structure includes 13 directors, 10 executive committees, 59 executive committee direct reports, 98 senior managers, and 12,899 employees. Centralised and decentralised structures have advantages and disadvantages, such as time-consuming implementation and employee behaviour. Effective management strategies are crucial for a successful organisation. Modern technology and information and communication technologies are enabling firms to adapt quickly to market changes, providing flexibility and competitive advantages.</w:t>
      </w:r>
    </w:p>
    <w:p w14:paraId="17958A45" w14:textId="70A622EE" w:rsidR="167F065F" w:rsidRDefault="167F065F" w:rsidP="0430F433">
      <w:pPr>
        <w:spacing w:line="360" w:lineRule="auto"/>
        <w:jc w:val="both"/>
        <w:rPr>
          <w:rFonts w:ascii="Arial" w:eastAsia="Arial" w:hAnsi="Arial" w:cs="Arial"/>
          <w:color w:val="000000" w:themeColor="text1"/>
          <w:sz w:val="24"/>
          <w:szCs w:val="24"/>
        </w:rPr>
      </w:pPr>
      <w:r w:rsidRPr="0430F433">
        <w:rPr>
          <w:rFonts w:ascii="Arial" w:eastAsia="Arial" w:hAnsi="Arial" w:cs="Arial"/>
          <w:color w:val="000000" w:themeColor="text1"/>
          <w:sz w:val="24"/>
          <w:szCs w:val="24"/>
        </w:rPr>
        <w:t>The hotel group is committed to gender balance and promoting inclusivity in leadership positions. They prioritize wellbeing and human rights, but research suggests that social investment can be sustainable. The hotel group aims to develop opportunities for women in leadership positions, as female gender is less prevalent in the tourism industry. The IHG organization's culture can be categorized as task-oriented, value-driven, or a mix of both. Factors such as history, firm function, size, and location influence the development of organizational culture, including decision-making, leadership style, communication, structure, and reward systems.</w:t>
      </w:r>
    </w:p>
    <w:p w14:paraId="67BB783D" w14:textId="42B1B1ED" w:rsidR="6BA013F8" w:rsidRDefault="6BA013F8" w:rsidP="0430F433">
      <w:pPr>
        <w:spacing w:line="360" w:lineRule="auto"/>
        <w:jc w:val="both"/>
        <w:rPr>
          <w:rFonts w:ascii="Arial" w:eastAsia="Arial" w:hAnsi="Arial" w:cs="Arial"/>
          <w:color w:val="000000" w:themeColor="text1"/>
          <w:sz w:val="24"/>
          <w:szCs w:val="24"/>
        </w:rPr>
      </w:pPr>
      <w:r w:rsidRPr="0430F433">
        <w:rPr>
          <w:rFonts w:ascii="Arial" w:eastAsia="Arial" w:hAnsi="Arial" w:cs="Arial"/>
          <w:color w:val="000000" w:themeColor="text1"/>
          <w:sz w:val="24"/>
          <w:szCs w:val="24"/>
        </w:rPr>
        <w:t>Mullins (2019) suggests that an organization's success depends on its people's satisfaction with a shared goal. Factors affecting organizational behaviour include individuals' compatibility, social needs, planned structure, leadership style, and environmental impact. Cultural diversity is a common issue, requiring more leadership, mutual trust, and equal treatment. Global organizational culture can be influenced by nation culture, and efficient general management is crucial for understanding key jobs, customer needs, trends, and relation issues. Organizational culture that promotes social services implementation can lead to positive social outcomes.</w:t>
      </w:r>
    </w:p>
    <w:p w14:paraId="6097620E" w14:textId="46F1882E" w:rsidR="6DB36BEB" w:rsidRDefault="6DB36BEB" w:rsidP="0430F433">
      <w:pPr>
        <w:spacing w:line="360" w:lineRule="auto"/>
        <w:jc w:val="both"/>
        <w:rPr>
          <w:rFonts w:ascii="Arial" w:eastAsia="Arial" w:hAnsi="Arial" w:cs="Arial"/>
          <w:color w:val="000000" w:themeColor="text1"/>
          <w:sz w:val="24"/>
          <w:szCs w:val="24"/>
        </w:rPr>
      </w:pPr>
      <w:r w:rsidRPr="0430F433">
        <w:rPr>
          <w:rFonts w:ascii="Arial" w:eastAsia="Arial" w:hAnsi="Arial" w:cs="Arial"/>
          <w:color w:val="000000" w:themeColor="text1"/>
          <w:sz w:val="24"/>
          <w:szCs w:val="24"/>
        </w:rPr>
        <w:t>Research reveals that cultural beliefs in the workplace are learned from experienced employees and can be influenced by nation culture. In today's complex business strategies, efficient general management is crucial for understanding key jobs, customer needs, trends, and relation issues. Organizational culture that promotes social services can have positive social outcomes. Hotels should consider business objectives and choose the best structure for optimal performance. Forces for change include globalization, technological innovation, social media, competitors, customer demands, government policies, and green technology. Hotels and tourism depend on natural resources, and global environmental change motivates companies to reduce emissions and optimize green energy use.</w:t>
      </w:r>
    </w:p>
    <w:p w14:paraId="317B62C1" w14:textId="7A962BAA" w:rsidR="0430F433" w:rsidRDefault="25A877DE" w:rsidP="0430F433">
      <w:pPr>
        <w:spacing w:line="360" w:lineRule="auto"/>
        <w:jc w:val="both"/>
        <w:rPr>
          <w:rFonts w:ascii="Arial" w:eastAsia="Arial" w:hAnsi="Arial" w:cs="Arial"/>
          <w:color w:val="000000" w:themeColor="text1"/>
          <w:sz w:val="24"/>
          <w:szCs w:val="24"/>
        </w:rPr>
      </w:pPr>
      <w:r w:rsidRPr="0316BF83">
        <w:rPr>
          <w:rFonts w:ascii="Arial" w:eastAsia="Arial" w:hAnsi="Arial" w:cs="Arial"/>
          <w:color w:val="000000" w:themeColor="text1"/>
          <w:sz w:val="24"/>
          <w:szCs w:val="24"/>
        </w:rPr>
        <w:t>IHG aims for responsible travel, preserving natural resources, promoting diversity, and reducing energy and carbon emissions. Marriott International and Hilton share similar values, emphasizing service and product as key factors in profitability. Online services, smartphones, and social networking have significantly impacted hotels, providing a competitive advantage by introducing new technology and innovations, enhancing efficiency, service quality, and cost reduction.</w:t>
      </w:r>
    </w:p>
    <w:p w14:paraId="5EA03C50" w14:textId="0BFC835B" w:rsidR="0430F433" w:rsidRDefault="0430F433" w:rsidP="0430F433">
      <w:pPr>
        <w:spacing w:line="360" w:lineRule="auto"/>
        <w:jc w:val="both"/>
        <w:rPr>
          <w:rFonts w:ascii="Arial" w:eastAsia="Arial" w:hAnsi="Arial" w:cs="Arial"/>
          <w:color w:val="000000" w:themeColor="text1"/>
          <w:sz w:val="24"/>
          <w:szCs w:val="24"/>
        </w:rPr>
      </w:pPr>
    </w:p>
    <w:p w14:paraId="453EC785" w14:textId="69A8A430" w:rsidR="0430F433" w:rsidRDefault="0430F433" w:rsidP="0430F433">
      <w:pPr>
        <w:spacing w:line="360" w:lineRule="auto"/>
        <w:jc w:val="both"/>
        <w:rPr>
          <w:rFonts w:ascii="Arial" w:eastAsia="Arial" w:hAnsi="Arial" w:cs="Arial"/>
          <w:color w:val="000000" w:themeColor="text1"/>
          <w:sz w:val="24"/>
          <w:szCs w:val="24"/>
        </w:rPr>
      </w:pPr>
    </w:p>
    <w:p w14:paraId="0F4EA76B" w14:textId="72E852E3" w:rsidR="0430F433" w:rsidRDefault="0430F433" w:rsidP="0430F433">
      <w:pPr>
        <w:spacing w:line="360" w:lineRule="auto"/>
        <w:jc w:val="both"/>
        <w:rPr>
          <w:rFonts w:ascii="Arial" w:eastAsia="Arial" w:hAnsi="Arial" w:cs="Arial"/>
          <w:color w:val="000000" w:themeColor="text1"/>
          <w:sz w:val="24"/>
          <w:szCs w:val="24"/>
        </w:rPr>
      </w:pPr>
    </w:p>
    <w:p w14:paraId="03173375" w14:textId="555F40C2" w:rsidR="0430F433" w:rsidRDefault="0430F433" w:rsidP="0430F433">
      <w:pPr>
        <w:spacing w:line="360" w:lineRule="auto"/>
        <w:jc w:val="both"/>
        <w:rPr>
          <w:rFonts w:ascii="Arial" w:eastAsia="Arial" w:hAnsi="Arial" w:cs="Arial"/>
          <w:color w:val="000000" w:themeColor="text1"/>
          <w:sz w:val="24"/>
          <w:szCs w:val="24"/>
        </w:rPr>
      </w:pPr>
    </w:p>
    <w:p w14:paraId="71F3862D" w14:textId="5CEB1331" w:rsidR="634AEE01" w:rsidRDefault="634AEE01" w:rsidP="3A2812EC">
      <w:pPr>
        <w:spacing w:line="360" w:lineRule="auto"/>
        <w:jc w:val="both"/>
        <w:rPr>
          <w:rFonts w:ascii="Arial" w:eastAsia="Arial" w:hAnsi="Arial" w:cs="Arial"/>
          <w:color w:val="000000" w:themeColor="text1"/>
          <w:sz w:val="24"/>
          <w:szCs w:val="24"/>
        </w:rPr>
      </w:pPr>
      <w:r w:rsidRPr="13DDA78F">
        <w:rPr>
          <w:rFonts w:ascii="Arial" w:eastAsia="Arial" w:hAnsi="Arial" w:cs="Arial"/>
          <w:color w:val="000000" w:themeColor="text1"/>
          <w:sz w:val="24"/>
          <w:szCs w:val="24"/>
        </w:rPr>
        <w:t>About the Intercontinental Hotel Groups known as IHG.</w:t>
      </w:r>
    </w:p>
    <w:p w14:paraId="07830C01" w14:textId="32BE8E29" w:rsidR="3F998EA4" w:rsidRDefault="3F998EA4" w:rsidP="3A2812EC">
      <w:pPr>
        <w:spacing w:line="360" w:lineRule="auto"/>
        <w:jc w:val="both"/>
        <w:rPr>
          <w:rFonts w:ascii="Arial" w:eastAsia="Arial" w:hAnsi="Arial" w:cs="Arial"/>
          <w:color w:val="000000" w:themeColor="text1"/>
          <w:sz w:val="24"/>
          <w:szCs w:val="24"/>
        </w:rPr>
      </w:pPr>
      <w:r w:rsidRPr="3A2812EC">
        <w:rPr>
          <w:rFonts w:ascii="Arial" w:eastAsia="Arial" w:hAnsi="Arial" w:cs="Arial"/>
          <w:color w:val="000000" w:themeColor="text1"/>
          <w:sz w:val="24"/>
          <w:szCs w:val="24"/>
        </w:rPr>
        <w:t xml:space="preserve">The hotel group have </w:t>
      </w:r>
      <w:r w:rsidR="4C281952" w:rsidRPr="3A2812EC">
        <w:rPr>
          <w:rFonts w:ascii="Arial" w:eastAsia="Arial" w:hAnsi="Arial" w:cs="Arial"/>
          <w:color w:val="000000" w:themeColor="text1"/>
          <w:sz w:val="24"/>
          <w:szCs w:val="24"/>
        </w:rPr>
        <w:t xml:space="preserve">various brands across the globe and </w:t>
      </w:r>
      <w:r w:rsidR="077C0366" w:rsidRPr="3A2812EC">
        <w:rPr>
          <w:rFonts w:ascii="Arial" w:eastAsia="Arial" w:hAnsi="Arial" w:cs="Arial"/>
          <w:color w:val="000000" w:themeColor="text1"/>
          <w:sz w:val="24"/>
          <w:szCs w:val="24"/>
        </w:rPr>
        <w:t xml:space="preserve">6170 hotels </w:t>
      </w:r>
      <w:r w:rsidR="1EDF42E2" w:rsidRPr="3A2812EC">
        <w:rPr>
          <w:rFonts w:ascii="Arial" w:eastAsia="Arial" w:hAnsi="Arial" w:cs="Arial"/>
          <w:color w:val="000000" w:themeColor="text1"/>
          <w:sz w:val="24"/>
          <w:szCs w:val="24"/>
        </w:rPr>
        <w:t xml:space="preserve">opened </w:t>
      </w:r>
      <w:r w:rsidR="5272B3CD" w:rsidRPr="3A2812EC">
        <w:rPr>
          <w:rFonts w:ascii="Arial" w:eastAsia="Arial" w:hAnsi="Arial" w:cs="Arial"/>
          <w:color w:val="000000" w:themeColor="text1"/>
          <w:sz w:val="24"/>
          <w:szCs w:val="24"/>
        </w:rPr>
        <w:t xml:space="preserve">are </w:t>
      </w:r>
      <w:r w:rsidR="0A2B3047" w:rsidRPr="3A2812EC">
        <w:rPr>
          <w:rFonts w:ascii="Arial" w:eastAsia="Arial" w:hAnsi="Arial" w:cs="Arial"/>
          <w:sz w:val="24"/>
          <w:szCs w:val="24"/>
        </w:rPr>
        <w:t>globa</w:t>
      </w:r>
      <w:r w:rsidR="30BF02C3" w:rsidRPr="3A2812EC">
        <w:rPr>
          <w:rFonts w:ascii="Arial" w:eastAsia="Arial" w:hAnsi="Arial" w:cs="Arial"/>
          <w:sz w:val="24"/>
          <w:szCs w:val="24"/>
        </w:rPr>
        <w:t>lly</w:t>
      </w:r>
      <w:r w:rsidR="0A2B3047" w:rsidRPr="3A2812EC">
        <w:rPr>
          <w:rFonts w:ascii="Arial" w:eastAsia="Arial" w:hAnsi="Arial" w:cs="Arial"/>
          <w:sz w:val="24"/>
          <w:szCs w:val="24"/>
        </w:rPr>
        <w:t xml:space="preserve"> </w:t>
      </w:r>
      <w:r w:rsidR="2216E3A4" w:rsidRPr="3A2812EC">
        <w:rPr>
          <w:rFonts w:ascii="Arial" w:eastAsia="Arial" w:hAnsi="Arial" w:cs="Arial"/>
          <w:sz w:val="24"/>
          <w:szCs w:val="24"/>
        </w:rPr>
        <w:t>present (</w:t>
      </w:r>
      <w:r w:rsidR="0A2B3047" w:rsidRPr="3A2812EC">
        <w:rPr>
          <w:rFonts w:ascii="Arial" w:eastAsia="Arial" w:hAnsi="Arial" w:cs="Arial"/>
          <w:sz w:val="24"/>
          <w:szCs w:val="24"/>
        </w:rPr>
        <w:t>ihgplc.com</w:t>
      </w:r>
      <w:r w:rsidR="700E6BEE" w:rsidRPr="3A2812EC">
        <w:rPr>
          <w:rFonts w:ascii="Arial" w:eastAsia="Arial" w:hAnsi="Arial" w:cs="Arial"/>
          <w:sz w:val="24"/>
          <w:szCs w:val="24"/>
        </w:rPr>
        <w:t>, 2023</w:t>
      </w:r>
      <w:r w:rsidR="0A2B3047" w:rsidRPr="3A2812EC">
        <w:rPr>
          <w:rFonts w:ascii="Arial" w:eastAsia="Arial" w:hAnsi="Arial" w:cs="Arial"/>
          <w:sz w:val="24"/>
          <w:szCs w:val="24"/>
        </w:rPr>
        <w:t>)</w:t>
      </w:r>
      <w:r w:rsidR="077C0366" w:rsidRPr="3A2812EC">
        <w:rPr>
          <w:rFonts w:ascii="Arial" w:eastAsia="Arial" w:hAnsi="Arial" w:cs="Arial"/>
          <w:color w:val="000000" w:themeColor="text1"/>
          <w:sz w:val="24"/>
          <w:szCs w:val="24"/>
        </w:rPr>
        <w:t>.</w:t>
      </w:r>
    </w:p>
    <w:p w14:paraId="66259C97" w14:textId="73799516" w:rsidR="077C0366" w:rsidRDefault="077C0366" w:rsidP="3A2812EC">
      <w:pPr>
        <w:spacing w:line="360" w:lineRule="auto"/>
        <w:jc w:val="both"/>
        <w:rPr>
          <w:rFonts w:ascii="Arial" w:eastAsia="Arial" w:hAnsi="Arial" w:cs="Arial"/>
          <w:color w:val="000000" w:themeColor="text1"/>
          <w:sz w:val="24"/>
          <w:szCs w:val="24"/>
        </w:rPr>
      </w:pPr>
      <w:r w:rsidRPr="3A2812EC">
        <w:rPr>
          <w:rFonts w:ascii="Arial" w:eastAsia="Arial" w:hAnsi="Arial" w:cs="Arial"/>
          <w:color w:val="000000" w:themeColor="text1"/>
          <w:sz w:val="24"/>
          <w:szCs w:val="24"/>
        </w:rPr>
        <w:t xml:space="preserve">This report should outline the organisation structure, </w:t>
      </w:r>
      <w:r w:rsidR="5A857B58" w:rsidRPr="3A2812EC">
        <w:rPr>
          <w:rFonts w:ascii="Arial" w:eastAsia="Arial" w:hAnsi="Arial" w:cs="Arial"/>
          <w:color w:val="000000" w:themeColor="text1"/>
          <w:sz w:val="24"/>
          <w:szCs w:val="24"/>
        </w:rPr>
        <w:t>culture and goals, with recent changes and improvements, factors that had impact on change</w:t>
      </w:r>
      <w:r w:rsidR="403E8455" w:rsidRPr="3A2812EC">
        <w:rPr>
          <w:rFonts w:ascii="Arial" w:eastAsia="Arial" w:hAnsi="Arial" w:cs="Arial"/>
          <w:color w:val="000000" w:themeColor="text1"/>
          <w:sz w:val="24"/>
          <w:szCs w:val="24"/>
        </w:rPr>
        <w:t xml:space="preserve"> and how well they were managed, including the business performance and </w:t>
      </w:r>
      <w:r w:rsidR="5168AF57" w:rsidRPr="3A2812EC">
        <w:rPr>
          <w:rFonts w:ascii="Arial" w:eastAsia="Arial" w:hAnsi="Arial" w:cs="Arial"/>
          <w:color w:val="000000" w:themeColor="text1"/>
          <w:sz w:val="24"/>
          <w:szCs w:val="24"/>
        </w:rPr>
        <w:t>the strategic direction within the hospitality sector.</w:t>
      </w:r>
    </w:p>
    <w:p w14:paraId="31E03B61" w14:textId="708A8D98" w:rsidR="102B52C3" w:rsidRDefault="102B52C3" w:rsidP="3A2812EC">
      <w:pPr>
        <w:spacing w:line="360" w:lineRule="auto"/>
        <w:jc w:val="both"/>
        <w:rPr>
          <w:rFonts w:ascii="Arial" w:eastAsia="Arial" w:hAnsi="Arial" w:cs="Arial"/>
          <w:color w:val="000000" w:themeColor="text1"/>
          <w:sz w:val="24"/>
          <w:szCs w:val="24"/>
        </w:rPr>
      </w:pPr>
      <w:r w:rsidRPr="0430F433">
        <w:rPr>
          <w:rFonts w:ascii="Arial" w:eastAsia="Arial" w:hAnsi="Arial" w:cs="Arial"/>
          <w:color w:val="000000" w:themeColor="text1"/>
          <w:sz w:val="24"/>
          <w:szCs w:val="24"/>
        </w:rPr>
        <w:t xml:space="preserve">The IHG hotel group state that their purpose means to provide a “true hospitality for </w:t>
      </w:r>
      <w:r w:rsidR="214DC053" w:rsidRPr="0430F433">
        <w:rPr>
          <w:rFonts w:ascii="Arial" w:eastAsia="Arial" w:hAnsi="Arial" w:cs="Arial"/>
          <w:color w:val="000000" w:themeColor="text1"/>
          <w:sz w:val="24"/>
          <w:szCs w:val="24"/>
        </w:rPr>
        <w:t>good” (</w:t>
      </w:r>
      <w:r w:rsidR="6DF0D89E" w:rsidRPr="0430F433">
        <w:rPr>
          <w:rFonts w:ascii="Arial" w:eastAsia="Arial" w:hAnsi="Arial" w:cs="Arial"/>
          <w:sz w:val="24"/>
          <w:szCs w:val="24"/>
        </w:rPr>
        <w:t>ihgplc.com</w:t>
      </w:r>
      <w:r w:rsidR="0D3C09BD" w:rsidRPr="0430F433">
        <w:rPr>
          <w:rFonts w:ascii="Arial" w:eastAsia="Arial" w:hAnsi="Arial" w:cs="Arial"/>
          <w:sz w:val="24"/>
          <w:szCs w:val="24"/>
        </w:rPr>
        <w:t>, 2023</w:t>
      </w:r>
      <w:r w:rsidR="6DF0D89E" w:rsidRPr="0430F433">
        <w:rPr>
          <w:rFonts w:ascii="Arial" w:eastAsia="Arial" w:hAnsi="Arial" w:cs="Arial"/>
          <w:sz w:val="24"/>
          <w:szCs w:val="24"/>
        </w:rPr>
        <w:t>)</w:t>
      </w:r>
      <w:r w:rsidR="0E130899" w:rsidRPr="0430F433">
        <w:rPr>
          <w:rFonts w:ascii="Arial" w:eastAsia="Arial" w:hAnsi="Arial" w:cs="Arial"/>
          <w:color w:val="000000" w:themeColor="text1"/>
          <w:sz w:val="24"/>
          <w:szCs w:val="24"/>
        </w:rPr>
        <w:t xml:space="preserve">. </w:t>
      </w:r>
      <w:r w:rsidR="61BD193B" w:rsidRPr="0430F433">
        <w:rPr>
          <w:rFonts w:ascii="Arial" w:eastAsia="Arial" w:hAnsi="Arial" w:cs="Arial"/>
          <w:color w:val="000000" w:themeColor="text1"/>
          <w:sz w:val="24"/>
          <w:szCs w:val="24"/>
        </w:rPr>
        <w:t xml:space="preserve">The group business approach states the care for guests and employees, while </w:t>
      </w:r>
      <w:r w:rsidR="5BDAB4F9" w:rsidRPr="0430F433">
        <w:rPr>
          <w:rFonts w:ascii="Arial" w:eastAsia="Arial" w:hAnsi="Arial" w:cs="Arial"/>
          <w:color w:val="000000" w:themeColor="text1"/>
          <w:sz w:val="24"/>
          <w:szCs w:val="24"/>
        </w:rPr>
        <w:t>applying</w:t>
      </w:r>
      <w:r w:rsidR="61BD193B" w:rsidRPr="0430F433">
        <w:rPr>
          <w:rFonts w:ascii="Arial" w:eastAsia="Arial" w:hAnsi="Arial" w:cs="Arial"/>
          <w:color w:val="000000" w:themeColor="text1"/>
          <w:sz w:val="24"/>
          <w:szCs w:val="24"/>
        </w:rPr>
        <w:t xml:space="preserve"> a sustainable practice for the en</w:t>
      </w:r>
      <w:r w:rsidR="100644DA" w:rsidRPr="0430F433">
        <w:rPr>
          <w:rFonts w:ascii="Arial" w:eastAsia="Arial" w:hAnsi="Arial" w:cs="Arial"/>
          <w:color w:val="000000" w:themeColor="text1"/>
          <w:sz w:val="24"/>
          <w:szCs w:val="24"/>
        </w:rPr>
        <w:t xml:space="preserve">vironment and community. </w:t>
      </w:r>
      <w:r w:rsidR="47762238" w:rsidRPr="0430F433">
        <w:rPr>
          <w:rFonts w:ascii="Arial" w:eastAsia="Arial" w:hAnsi="Arial" w:cs="Arial"/>
          <w:color w:val="000000" w:themeColor="text1"/>
          <w:sz w:val="24"/>
          <w:szCs w:val="24"/>
        </w:rPr>
        <w:t xml:space="preserve">It states the culture as a strong governing body, including clear policies with </w:t>
      </w:r>
      <w:r w:rsidR="5F06E39E" w:rsidRPr="0430F433">
        <w:rPr>
          <w:rFonts w:ascii="Arial" w:eastAsia="Arial" w:hAnsi="Arial" w:cs="Arial"/>
          <w:color w:val="000000" w:themeColor="text1"/>
          <w:sz w:val="24"/>
          <w:szCs w:val="24"/>
        </w:rPr>
        <w:t xml:space="preserve">a </w:t>
      </w:r>
      <w:r w:rsidR="1DABC8D0" w:rsidRPr="0430F433">
        <w:rPr>
          <w:rFonts w:ascii="Arial" w:eastAsia="Arial" w:hAnsi="Arial" w:cs="Arial"/>
          <w:color w:val="000000" w:themeColor="text1"/>
          <w:sz w:val="24"/>
          <w:szCs w:val="24"/>
        </w:rPr>
        <w:t>straightforward</w:t>
      </w:r>
      <w:r w:rsidR="5F06E39E" w:rsidRPr="0430F433">
        <w:rPr>
          <w:rFonts w:ascii="Arial" w:eastAsia="Arial" w:hAnsi="Arial" w:cs="Arial"/>
          <w:color w:val="000000" w:themeColor="text1"/>
          <w:sz w:val="24"/>
          <w:szCs w:val="24"/>
        </w:rPr>
        <w:t xml:space="preserve"> business plan. Describing their priorities as care for the people, </w:t>
      </w:r>
      <w:r w:rsidR="49B14561" w:rsidRPr="0430F433">
        <w:rPr>
          <w:rFonts w:ascii="Arial" w:eastAsia="Arial" w:hAnsi="Arial" w:cs="Arial"/>
          <w:color w:val="000000" w:themeColor="text1"/>
          <w:sz w:val="24"/>
          <w:szCs w:val="24"/>
        </w:rPr>
        <w:t xml:space="preserve">community and earth. </w:t>
      </w:r>
      <w:r w:rsidR="7ABF6F7A" w:rsidRPr="0430F433">
        <w:rPr>
          <w:rFonts w:ascii="Arial" w:eastAsia="Arial" w:hAnsi="Arial" w:cs="Arial"/>
          <w:color w:val="000000" w:themeColor="text1"/>
          <w:sz w:val="24"/>
          <w:szCs w:val="24"/>
        </w:rPr>
        <w:t>Emphasising on future goals as sustainable development and culture.</w:t>
      </w:r>
      <w:r w:rsidR="628E6D3D" w:rsidRPr="0430F433">
        <w:rPr>
          <w:rFonts w:ascii="Arial" w:eastAsia="Arial" w:hAnsi="Arial" w:cs="Arial"/>
          <w:color w:val="000000" w:themeColor="text1"/>
          <w:sz w:val="24"/>
          <w:szCs w:val="24"/>
        </w:rPr>
        <w:t xml:space="preserve"> According to the </w:t>
      </w:r>
      <w:r w:rsidR="549070E0" w:rsidRPr="0430F433">
        <w:rPr>
          <w:rFonts w:ascii="Arial" w:eastAsia="Arial" w:hAnsi="Arial" w:cs="Arial"/>
          <w:color w:val="000000" w:themeColor="text1"/>
          <w:sz w:val="24"/>
          <w:szCs w:val="24"/>
        </w:rPr>
        <w:t xml:space="preserve">intercontinental hotels group business update made in 2020 when covid 19 impacted globally the </w:t>
      </w:r>
      <w:r w:rsidR="4591409D" w:rsidRPr="0430F433">
        <w:rPr>
          <w:rFonts w:ascii="Arial" w:eastAsia="Arial" w:hAnsi="Arial" w:cs="Arial"/>
          <w:color w:val="000000" w:themeColor="text1"/>
          <w:sz w:val="24"/>
          <w:szCs w:val="24"/>
        </w:rPr>
        <w:t>organisation</w:t>
      </w:r>
      <w:r w:rsidR="549070E0" w:rsidRPr="0430F433">
        <w:rPr>
          <w:rFonts w:ascii="Arial" w:eastAsia="Arial" w:hAnsi="Arial" w:cs="Arial"/>
          <w:color w:val="000000" w:themeColor="text1"/>
          <w:sz w:val="24"/>
          <w:szCs w:val="24"/>
        </w:rPr>
        <w:t xml:space="preserve"> with </w:t>
      </w:r>
      <w:r w:rsidR="2F4BCEF3" w:rsidRPr="0430F433">
        <w:rPr>
          <w:rFonts w:ascii="Arial" w:eastAsia="Arial" w:hAnsi="Arial" w:cs="Arial"/>
          <w:color w:val="000000" w:themeColor="text1"/>
          <w:sz w:val="24"/>
          <w:szCs w:val="24"/>
        </w:rPr>
        <w:t>closures</w:t>
      </w:r>
      <w:r w:rsidR="549070E0" w:rsidRPr="0430F433">
        <w:rPr>
          <w:rFonts w:ascii="Arial" w:eastAsia="Arial" w:hAnsi="Arial" w:cs="Arial"/>
          <w:color w:val="000000" w:themeColor="text1"/>
          <w:sz w:val="24"/>
          <w:szCs w:val="24"/>
        </w:rPr>
        <w:t xml:space="preserve"> in hotels and travel restrictions, the group </w:t>
      </w:r>
      <w:r w:rsidR="00A4F86D" w:rsidRPr="0430F433">
        <w:rPr>
          <w:rFonts w:ascii="Arial" w:eastAsia="Arial" w:hAnsi="Arial" w:cs="Arial"/>
          <w:color w:val="000000" w:themeColor="text1"/>
          <w:sz w:val="24"/>
          <w:szCs w:val="24"/>
        </w:rPr>
        <w:t>prioritised</w:t>
      </w:r>
      <w:r w:rsidR="549070E0" w:rsidRPr="0430F433">
        <w:rPr>
          <w:rFonts w:ascii="Arial" w:eastAsia="Arial" w:hAnsi="Arial" w:cs="Arial"/>
          <w:color w:val="000000" w:themeColor="text1"/>
          <w:sz w:val="24"/>
          <w:szCs w:val="24"/>
        </w:rPr>
        <w:t xml:space="preserve"> the well</w:t>
      </w:r>
      <w:r w:rsidR="7287C8AA" w:rsidRPr="0430F433">
        <w:rPr>
          <w:rFonts w:ascii="Arial" w:eastAsia="Arial" w:hAnsi="Arial" w:cs="Arial"/>
          <w:color w:val="000000" w:themeColor="text1"/>
          <w:sz w:val="24"/>
          <w:szCs w:val="24"/>
        </w:rPr>
        <w:t xml:space="preserve">being of people and had a strategic plan to reduce cost to protect the </w:t>
      </w:r>
      <w:r w:rsidR="62EED87A" w:rsidRPr="0430F433">
        <w:rPr>
          <w:rFonts w:ascii="Arial" w:eastAsia="Arial" w:hAnsi="Arial" w:cs="Arial"/>
          <w:color w:val="000000" w:themeColor="text1"/>
          <w:sz w:val="24"/>
          <w:szCs w:val="24"/>
        </w:rPr>
        <w:t xml:space="preserve">business (InterContinental Hotels Group PLC, 2020). </w:t>
      </w:r>
    </w:p>
    <w:p w14:paraId="3B56B30C" w14:textId="46ECA89E" w:rsidR="650F3753" w:rsidRDefault="650F3753" w:rsidP="0430F433">
      <w:pPr>
        <w:spacing w:line="360" w:lineRule="auto"/>
        <w:jc w:val="both"/>
        <w:rPr>
          <w:rFonts w:ascii="Arial" w:eastAsia="Arial" w:hAnsi="Arial" w:cs="Arial"/>
          <w:color w:val="000000" w:themeColor="text1"/>
          <w:sz w:val="24"/>
          <w:szCs w:val="24"/>
        </w:rPr>
      </w:pPr>
      <w:r w:rsidRPr="0430F433">
        <w:rPr>
          <w:rFonts w:ascii="Arial" w:eastAsia="Arial" w:hAnsi="Arial" w:cs="Arial"/>
          <w:color w:val="000000" w:themeColor="text1"/>
          <w:sz w:val="24"/>
          <w:szCs w:val="24"/>
        </w:rPr>
        <w:t>The hotel groups governance structure is made up of top as CEO, Executive Committee, senior leaders and their objectives to deliver strategic plans with sustainable values.</w:t>
      </w:r>
    </w:p>
    <w:p w14:paraId="21B7D967" w14:textId="47E48020" w:rsidR="650F3753" w:rsidRDefault="650F3753" w:rsidP="0430F433">
      <w:pPr>
        <w:spacing w:line="360" w:lineRule="auto"/>
        <w:jc w:val="both"/>
        <w:rPr>
          <w:rFonts w:ascii="Arial" w:eastAsia="Arial" w:hAnsi="Arial" w:cs="Arial"/>
          <w:color w:val="000000" w:themeColor="text1"/>
          <w:sz w:val="24"/>
          <w:szCs w:val="24"/>
        </w:rPr>
      </w:pPr>
      <w:r w:rsidRPr="0430F433">
        <w:rPr>
          <w:rFonts w:ascii="Arial" w:eastAsia="Arial" w:hAnsi="Arial" w:cs="Arial"/>
          <w:color w:val="000000" w:themeColor="text1"/>
          <w:sz w:val="24"/>
          <w:szCs w:val="24"/>
        </w:rPr>
        <w:t>As of 31 December 2022, the organisation employee structure:</w:t>
      </w:r>
    </w:p>
    <w:p w14:paraId="700A3390" w14:textId="15612B74" w:rsidR="650F3753" w:rsidRDefault="650F3753" w:rsidP="0430F433">
      <w:pPr>
        <w:spacing w:line="360" w:lineRule="auto"/>
        <w:jc w:val="both"/>
        <w:rPr>
          <w:rFonts w:ascii="Arial" w:eastAsia="Arial" w:hAnsi="Arial" w:cs="Arial"/>
          <w:color w:val="000000" w:themeColor="text1"/>
          <w:sz w:val="24"/>
          <w:szCs w:val="24"/>
        </w:rPr>
      </w:pPr>
      <w:r w:rsidRPr="0430F433">
        <w:rPr>
          <w:rFonts w:ascii="Arial" w:eastAsia="Arial" w:hAnsi="Arial" w:cs="Arial"/>
          <w:color w:val="000000" w:themeColor="text1"/>
          <w:sz w:val="24"/>
          <w:szCs w:val="24"/>
        </w:rPr>
        <w:t>Total Directors: 13</w:t>
      </w:r>
    </w:p>
    <w:p w14:paraId="5D52A8CA" w14:textId="3CBD4014" w:rsidR="650F3753" w:rsidRDefault="650F3753" w:rsidP="0430F433">
      <w:pPr>
        <w:spacing w:line="360" w:lineRule="auto"/>
        <w:jc w:val="both"/>
        <w:rPr>
          <w:rFonts w:ascii="Arial" w:eastAsia="Arial" w:hAnsi="Arial" w:cs="Arial"/>
          <w:color w:val="000000" w:themeColor="text1"/>
          <w:sz w:val="24"/>
          <w:szCs w:val="24"/>
        </w:rPr>
      </w:pPr>
      <w:r w:rsidRPr="0430F433">
        <w:rPr>
          <w:rFonts w:ascii="Arial" w:eastAsia="Arial" w:hAnsi="Arial" w:cs="Arial"/>
          <w:color w:val="000000" w:themeColor="text1"/>
          <w:sz w:val="24"/>
          <w:szCs w:val="24"/>
        </w:rPr>
        <w:t xml:space="preserve">Executive Committee: 10 </w:t>
      </w:r>
    </w:p>
    <w:p w14:paraId="77920CDB" w14:textId="0A7FDAEE" w:rsidR="650F3753" w:rsidRDefault="650F3753" w:rsidP="0430F433">
      <w:pPr>
        <w:spacing w:line="360" w:lineRule="auto"/>
        <w:jc w:val="both"/>
        <w:rPr>
          <w:rFonts w:ascii="Arial" w:eastAsia="Arial" w:hAnsi="Arial" w:cs="Arial"/>
          <w:color w:val="000000" w:themeColor="text1"/>
          <w:sz w:val="24"/>
          <w:szCs w:val="24"/>
        </w:rPr>
      </w:pPr>
      <w:r w:rsidRPr="0430F433">
        <w:rPr>
          <w:rFonts w:ascii="Arial" w:eastAsia="Arial" w:hAnsi="Arial" w:cs="Arial"/>
          <w:color w:val="000000" w:themeColor="text1"/>
          <w:sz w:val="24"/>
          <w:szCs w:val="24"/>
        </w:rPr>
        <w:t xml:space="preserve">Executive Committee direct reports: 59 </w:t>
      </w:r>
    </w:p>
    <w:p w14:paraId="3B9CA6E6" w14:textId="0CFB0922" w:rsidR="650F3753" w:rsidRDefault="650F3753" w:rsidP="0430F433">
      <w:pPr>
        <w:spacing w:line="360" w:lineRule="auto"/>
        <w:jc w:val="both"/>
        <w:rPr>
          <w:rFonts w:ascii="Arial" w:eastAsia="Arial" w:hAnsi="Arial" w:cs="Arial"/>
          <w:color w:val="000000" w:themeColor="text1"/>
          <w:sz w:val="24"/>
          <w:szCs w:val="24"/>
        </w:rPr>
      </w:pPr>
      <w:r w:rsidRPr="0430F433">
        <w:rPr>
          <w:rFonts w:ascii="Arial" w:eastAsia="Arial" w:hAnsi="Arial" w:cs="Arial"/>
          <w:color w:val="000000" w:themeColor="text1"/>
          <w:sz w:val="24"/>
          <w:szCs w:val="24"/>
        </w:rPr>
        <w:t xml:space="preserve">Senior managers: 98 </w:t>
      </w:r>
    </w:p>
    <w:p w14:paraId="5B8AA0B4" w14:textId="5364DBDB" w:rsidR="650F3753" w:rsidRDefault="650F3753" w:rsidP="0430F433">
      <w:pPr>
        <w:spacing w:line="360" w:lineRule="auto"/>
        <w:jc w:val="both"/>
        <w:rPr>
          <w:rFonts w:ascii="Arial" w:eastAsia="Arial" w:hAnsi="Arial" w:cs="Arial"/>
          <w:sz w:val="24"/>
          <w:szCs w:val="24"/>
        </w:rPr>
      </w:pPr>
      <w:r w:rsidRPr="0430F433">
        <w:rPr>
          <w:rFonts w:ascii="Arial" w:eastAsia="Arial" w:hAnsi="Arial" w:cs="Arial"/>
          <w:color w:val="000000" w:themeColor="text1"/>
          <w:sz w:val="24"/>
          <w:szCs w:val="24"/>
        </w:rPr>
        <w:t>All employees: 12,899. (</w:t>
      </w:r>
      <w:r w:rsidRPr="0430F433">
        <w:rPr>
          <w:rFonts w:ascii="Arial" w:eastAsia="Arial" w:hAnsi="Arial" w:cs="Arial"/>
          <w:sz w:val="24"/>
          <w:szCs w:val="24"/>
        </w:rPr>
        <w:t>ihg.com, 2023)</w:t>
      </w:r>
      <w:r w:rsidR="3C7FB60E" w:rsidRPr="0430F433">
        <w:rPr>
          <w:rFonts w:ascii="Arial" w:eastAsia="Arial" w:hAnsi="Arial" w:cs="Arial"/>
          <w:sz w:val="24"/>
          <w:szCs w:val="24"/>
        </w:rPr>
        <w:t xml:space="preserve"> </w:t>
      </w:r>
      <w:r w:rsidR="3C7FB60E" w:rsidRPr="0430F433">
        <w:rPr>
          <w:rFonts w:ascii="Times New Roman" w:eastAsia="Times New Roman" w:hAnsi="Times New Roman" w:cs="Times New Roman"/>
          <w:color w:val="000000" w:themeColor="text1"/>
          <w:sz w:val="24"/>
          <w:szCs w:val="24"/>
        </w:rPr>
        <w:t xml:space="preserve"> </w:t>
      </w:r>
      <w:r w:rsidR="3C7FB60E" w:rsidRPr="0430F433">
        <w:rPr>
          <w:rFonts w:ascii="Arial" w:eastAsia="Arial" w:hAnsi="Arial" w:cs="Arial"/>
          <w:sz w:val="24"/>
          <w:szCs w:val="24"/>
        </w:rPr>
        <w:t xml:space="preserve"> </w:t>
      </w:r>
    </w:p>
    <w:p w14:paraId="06E8A1D9" w14:textId="5BCE9569" w:rsidR="7F042051" w:rsidRDefault="7F042051" w:rsidP="0430F433">
      <w:pPr>
        <w:spacing w:line="360" w:lineRule="auto"/>
        <w:jc w:val="both"/>
        <w:rPr>
          <w:rFonts w:ascii="Arial" w:eastAsia="Arial" w:hAnsi="Arial" w:cs="Arial"/>
          <w:sz w:val="24"/>
          <w:szCs w:val="24"/>
        </w:rPr>
      </w:pPr>
      <w:r w:rsidRPr="0430F433">
        <w:rPr>
          <w:rFonts w:ascii="Arial" w:eastAsia="Arial" w:hAnsi="Arial" w:cs="Arial"/>
          <w:sz w:val="24"/>
          <w:szCs w:val="24"/>
        </w:rPr>
        <w:t>Centralised organisation structure is described to have a general control and deci</w:t>
      </w:r>
      <w:r w:rsidR="31600ADD" w:rsidRPr="0430F433">
        <w:rPr>
          <w:rFonts w:ascii="Arial" w:eastAsia="Arial" w:hAnsi="Arial" w:cs="Arial"/>
          <w:sz w:val="24"/>
          <w:szCs w:val="24"/>
        </w:rPr>
        <w:t xml:space="preserve">sions are made by one </w:t>
      </w:r>
      <w:r w:rsidR="02B48119" w:rsidRPr="0430F433">
        <w:rPr>
          <w:rFonts w:ascii="Arial" w:eastAsia="Arial" w:hAnsi="Arial" w:cs="Arial"/>
          <w:sz w:val="24"/>
          <w:szCs w:val="24"/>
        </w:rPr>
        <w:t>person;</w:t>
      </w:r>
      <w:r w:rsidR="31600ADD" w:rsidRPr="0430F433">
        <w:rPr>
          <w:rFonts w:ascii="Arial" w:eastAsia="Arial" w:hAnsi="Arial" w:cs="Arial"/>
          <w:sz w:val="24"/>
          <w:szCs w:val="24"/>
        </w:rPr>
        <w:t xml:space="preserve"> the disadvantage can be the process of implementing </w:t>
      </w:r>
      <w:r w:rsidR="5539C6E9" w:rsidRPr="0430F433">
        <w:rPr>
          <w:rFonts w:ascii="Arial" w:eastAsia="Arial" w:hAnsi="Arial" w:cs="Arial"/>
          <w:sz w:val="24"/>
          <w:szCs w:val="24"/>
        </w:rPr>
        <w:t>the decisions might be time consuming.</w:t>
      </w:r>
      <w:r w:rsidR="3ECFCF81" w:rsidRPr="0430F433">
        <w:rPr>
          <w:rFonts w:ascii="Arial" w:eastAsia="Arial" w:hAnsi="Arial" w:cs="Arial"/>
          <w:sz w:val="24"/>
          <w:szCs w:val="24"/>
        </w:rPr>
        <w:t xml:space="preserve"> While the decentralised organisation structure can benefit the faster reaction to decisions, ho</w:t>
      </w:r>
      <w:r w:rsidR="13DEAC1B" w:rsidRPr="0430F433">
        <w:rPr>
          <w:rFonts w:ascii="Arial" w:eastAsia="Arial" w:hAnsi="Arial" w:cs="Arial"/>
          <w:sz w:val="24"/>
          <w:szCs w:val="24"/>
        </w:rPr>
        <w:t xml:space="preserve">wever the concept only will not affect the employee behaviour, thus </w:t>
      </w:r>
      <w:r w:rsidR="5283914C" w:rsidRPr="0430F433">
        <w:rPr>
          <w:rFonts w:ascii="Arial" w:eastAsia="Arial" w:hAnsi="Arial" w:cs="Arial"/>
          <w:sz w:val="24"/>
          <w:szCs w:val="24"/>
        </w:rPr>
        <w:t>effective</w:t>
      </w:r>
      <w:r w:rsidR="13DEAC1B" w:rsidRPr="0430F433">
        <w:rPr>
          <w:rFonts w:ascii="Arial" w:eastAsia="Arial" w:hAnsi="Arial" w:cs="Arial"/>
          <w:sz w:val="24"/>
          <w:szCs w:val="24"/>
        </w:rPr>
        <w:t xml:space="preserve"> management strategies need to b</w:t>
      </w:r>
      <w:r w:rsidR="35667A5E" w:rsidRPr="0430F433">
        <w:rPr>
          <w:rFonts w:ascii="Arial" w:eastAsia="Arial" w:hAnsi="Arial" w:cs="Arial"/>
          <w:sz w:val="24"/>
          <w:szCs w:val="24"/>
        </w:rPr>
        <w:t>e in place</w:t>
      </w:r>
      <w:r w:rsidR="57FA0982" w:rsidRPr="0430F433">
        <w:rPr>
          <w:rFonts w:ascii="Arial" w:eastAsia="Arial" w:hAnsi="Arial" w:cs="Arial"/>
          <w:sz w:val="24"/>
          <w:szCs w:val="24"/>
        </w:rPr>
        <w:t xml:space="preserve"> (Brooks, 2018). </w:t>
      </w:r>
      <w:r w:rsidR="2BF39FA3" w:rsidRPr="0430F433">
        <w:rPr>
          <w:rFonts w:ascii="Arial" w:eastAsia="Arial" w:hAnsi="Arial" w:cs="Arial"/>
          <w:sz w:val="24"/>
          <w:szCs w:val="24"/>
        </w:rPr>
        <w:t xml:space="preserve">IHG </w:t>
      </w:r>
      <w:r w:rsidR="6A9884D4" w:rsidRPr="0430F433">
        <w:rPr>
          <w:rFonts w:ascii="Arial" w:eastAsia="Arial" w:hAnsi="Arial" w:cs="Arial"/>
          <w:sz w:val="24"/>
          <w:szCs w:val="24"/>
        </w:rPr>
        <w:t>organisation</w:t>
      </w:r>
      <w:r w:rsidR="2BF39FA3" w:rsidRPr="0430F433">
        <w:rPr>
          <w:rFonts w:ascii="Arial" w:eastAsia="Arial" w:hAnsi="Arial" w:cs="Arial"/>
          <w:sz w:val="24"/>
          <w:szCs w:val="24"/>
        </w:rPr>
        <w:t xml:space="preserve"> structure can be apply the decentralisation structure, thus in hotels managers can make direct decisions when need</w:t>
      </w:r>
      <w:r w:rsidR="52556290" w:rsidRPr="0430F433">
        <w:rPr>
          <w:rFonts w:ascii="Arial" w:eastAsia="Arial" w:hAnsi="Arial" w:cs="Arial"/>
          <w:sz w:val="24"/>
          <w:szCs w:val="24"/>
        </w:rPr>
        <w:t>ed.</w:t>
      </w:r>
      <w:r w:rsidR="431F5762" w:rsidRPr="0430F433">
        <w:rPr>
          <w:rFonts w:ascii="Arial" w:eastAsia="Arial" w:hAnsi="Arial" w:cs="Arial"/>
          <w:sz w:val="24"/>
          <w:szCs w:val="24"/>
        </w:rPr>
        <w:t xml:space="preserve"> </w:t>
      </w:r>
      <w:r w:rsidR="75C79288" w:rsidRPr="0430F433">
        <w:rPr>
          <w:rFonts w:ascii="Arial" w:eastAsia="Arial" w:hAnsi="Arial" w:cs="Arial"/>
          <w:sz w:val="24"/>
          <w:szCs w:val="24"/>
        </w:rPr>
        <w:t xml:space="preserve">According to Brooks (p.235, 2018) organisational structure are influenced by the size </w:t>
      </w:r>
      <w:r w:rsidR="7C2E28EC" w:rsidRPr="0430F433">
        <w:rPr>
          <w:rFonts w:ascii="Arial" w:eastAsia="Arial" w:hAnsi="Arial" w:cs="Arial"/>
          <w:sz w:val="24"/>
          <w:szCs w:val="24"/>
        </w:rPr>
        <w:t xml:space="preserve">of the organisation, strategy, new technologies, </w:t>
      </w:r>
      <w:r w:rsidR="5365036A" w:rsidRPr="0430F433">
        <w:rPr>
          <w:rFonts w:ascii="Arial" w:eastAsia="Arial" w:hAnsi="Arial" w:cs="Arial"/>
          <w:sz w:val="24"/>
          <w:szCs w:val="24"/>
        </w:rPr>
        <w:t xml:space="preserve">thirst for power within management, the nature of the profession, and national culture. </w:t>
      </w:r>
      <w:r w:rsidR="51C7A47F" w:rsidRPr="0430F433">
        <w:rPr>
          <w:rFonts w:ascii="Arial" w:eastAsia="Arial" w:hAnsi="Arial" w:cs="Arial"/>
          <w:sz w:val="24"/>
          <w:szCs w:val="24"/>
        </w:rPr>
        <w:t xml:space="preserve">The increase of modern technology and new information and communication technologies </w:t>
      </w:r>
      <w:r w:rsidR="04238F0B" w:rsidRPr="0430F433">
        <w:rPr>
          <w:rFonts w:ascii="Arial" w:eastAsia="Arial" w:hAnsi="Arial" w:cs="Arial"/>
          <w:sz w:val="24"/>
          <w:szCs w:val="24"/>
        </w:rPr>
        <w:t xml:space="preserve">affecting direct on the organisation structure, is </w:t>
      </w:r>
      <w:r w:rsidR="637601A3" w:rsidRPr="0430F433">
        <w:rPr>
          <w:rFonts w:ascii="Arial" w:eastAsia="Arial" w:hAnsi="Arial" w:cs="Arial"/>
          <w:sz w:val="24"/>
          <w:szCs w:val="24"/>
        </w:rPr>
        <w:t>“enabling</w:t>
      </w:r>
      <w:r w:rsidR="04238F0B" w:rsidRPr="0430F433">
        <w:rPr>
          <w:rFonts w:ascii="Arial" w:eastAsia="Arial" w:hAnsi="Arial" w:cs="Arial"/>
          <w:sz w:val="24"/>
          <w:szCs w:val="24"/>
        </w:rPr>
        <w:t xml:space="preserve"> firms to adapt</w:t>
      </w:r>
      <w:r w:rsidR="6B25E147" w:rsidRPr="0430F433">
        <w:rPr>
          <w:rFonts w:ascii="Arial" w:eastAsia="Arial" w:hAnsi="Arial" w:cs="Arial"/>
          <w:sz w:val="24"/>
          <w:szCs w:val="24"/>
        </w:rPr>
        <w:t xml:space="preserve"> rapidly to market changes”.</w:t>
      </w:r>
      <w:r w:rsidR="697E8424" w:rsidRPr="0430F433">
        <w:rPr>
          <w:rFonts w:ascii="Arial" w:eastAsia="Arial" w:hAnsi="Arial" w:cs="Arial"/>
          <w:sz w:val="24"/>
          <w:szCs w:val="24"/>
        </w:rPr>
        <w:t xml:space="preserve"> </w:t>
      </w:r>
      <w:r w:rsidR="4B5A055F" w:rsidRPr="0430F433">
        <w:rPr>
          <w:rFonts w:ascii="Arial" w:eastAsia="Arial" w:hAnsi="Arial" w:cs="Arial"/>
          <w:sz w:val="24"/>
          <w:szCs w:val="24"/>
        </w:rPr>
        <w:t>T</w:t>
      </w:r>
      <w:r w:rsidR="5A5935A2" w:rsidRPr="0430F433">
        <w:rPr>
          <w:rFonts w:ascii="Arial" w:eastAsia="Arial" w:hAnsi="Arial" w:cs="Arial"/>
          <w:sz w:val="24"/>
          <w:szCs w:val="24"/>
        </w:rPr>
        <w:t xml:space="preserve">he modern communication technology can give flexibility to businesses and </w:t>
      </w:r>
      <w:r w:rsidR="78508D6C" w:rsidRPr="0430F433">
        <w:rPr>
          <w:rFonts w:ascii="Arial" w:eastAsia="Arial" w:hAnsi="Arial" w:cs="Arial"/>
          <w:sz w:val="24"/>
          <w:szCs w:val="24"/>
        </w:rPr>
        <w:t>gives competitive advantages, hotels are adapting to changes.</w:t>
      </w:r>
      <w:r w:rsidR="7EAB7450" w:rsidRPr="0430F433">
        <w:rPr>
          <w:rFonts w:ascii="Arial" w:eastAsia="Arial" w:hAnsi="Arial" w:cs="Arial"/>
          <w:sz w:val="24"/>
          <w:szCs w:val="24"/>
        </w:rPr>
        <w:t xml:space="preserve"> </w:t>
      </w:r>
    </w:p>
    <w:p w14:paraId="2CCE0B8F" w14:textId="52FBE469" w:rsidR="3C7FB60E" w:rsidRDefault="3C7FB60E" w:rsidP="0430F433">
      <w:pPr>
        <w:spacing w:line="360" w:lineRule="auto"/>
        <w:jc w:val="both"/>
      </w:pPr>
      <w:r w:rsidRPr="0430F433">
        <w:rPr>
          <w:rFonts w:ascii="Times New Roman" w:eastAsia="Times New Roman" w:hAnsi="Times New Roman" w:cs="Times New Roman"/>
          <w:color w:val="000000" w:themeColor="text1"/>
          <w:sz w:val="24"/>
          <w:szCs w:val="24"/>
        </w:rPr>
        <w:t xml:space="preserve"> </w:t>
      </w:r>
      <w:r w:rsidRPr="0430F433">
        <w:rPr>
          <w:rFonts w:ascii="Arial" w:eastAsia="Arial" w:hAnsi="Arial" w:cs="Arial"/>
          <w:sz w:val="24"/>
          <w:szCs w:val="24"/>
        </w:rPr>
        <w:t xml:space="preserve"> </w:t>
      </w:r>
    </w:p>
    <w:p w14:paraId="50785B49" w14:textId="13465D1F" w:rsidR="0430F433" w:rsidRDefault="0430F433" w:rsidP="0430F433">
      <w:pPr>
        <w:spacing w:line="360" w:lineRule="auto"/>
        <w:jc w:val="both"/>
        <w:rPr>
          <w:rFonts w:ascii="Arial" w:eastAsia="Arial" w:hAnsi="Arial" w:cs="Arial"/>
          <w:color w:val="000000" w:themeColor="text1"/>
          <w:sz w:val="24"/>
          <w:szCs w:val="24"/>
        </w:rPr>
      </w:pPr>
    </w:p>
    <w:p w14:paraId="260A73A3" w14:textId="1B41E37F" w:rsidR="102B52C3" w:rsidRDefault="485E3E63" w:rsidP="3A2812EC">
      <w:pPr>
        <w:spacing w:line="360" w:lineRule="auto"/>
        <w:jc w:val="both"/>
        <w:rPr>
          <w:rFonts w:ascii="Arial" w:eastAsia="Arial" w:hAnsi="Arial" w:cs="Arial"/>
          <w:color w:val="000000" w:themeColor="text1"/>
          <w:sz w:val="24"/>
          <w:szCs w:val="24"/>
        </w:rPr>
      </w:pPr>
      <w:r w:rsidRPr="13DDA78F">
        <w:rPr>
          <w:rFonts w:ascii="Arial" w:eastAsia="Arial" w:hAnsi="Arial" w:cs="Arial"/>
          <w:color w:val="000000" w:themeColor="text1"/>
          <w:sz w:val="24"/>
          <w:szCs w:val="24"/>
        </w:rPr>
        <w:t xml:space="preserve">The hotel group stating to take commitment on gender balance </w:t>
      </w:r>
      <w:r w:rsidR="6655962D" w:rsidRPr="13DDA78F">
        <w:rPr>
          <w:rFonts w:ascii="Arial" w:eastAsia="Arial" w:hAnsi="Arial" w:cs="Arial"/>
          <w:color w:val="000000" w:themeColor="text1"/>
          <w:sz w:val="24"/>
          <w:szCs w:val="24"/>
        </w:rPr>
        <w:t>throughout</w:t>
      </w:r>
      <w:r w:rsidRPr="13DDA78F">
        <w:rPr>
          <w:rFonts w:ascii="Arial" w:eastAsia="Arial" w:hAnsi="Arial" w:cs="Arial"/>
          <w:color w:val="000000" w:themeColor="text1"/>
          <w:sz w:val="24"/>
          <w:szCs w:val="24"/>
        </w:rPr>
        <w:t xml:space="preserve"> leadership position</w:t>
      </w:r>
      <w:r w:rsidR="4B063AE6" w:rsidRPr="13DDA78F">
        <w:rPr>
          <w:rFonts w:ascii="Arial" w:eastAsia="Arial" w:hAnsi="Arial" w:cs="Arial"/>
          <w:color w:val="000000" w:themeColor="text1"/>
          <w:sz w:val="24"/>
          <w:szCs w:val="24"/>
        </w:rPr>
        <w:t>, using a culture of inclusion between employees, owners and suppliers, prioriti</w:t>
      </w:r>
      <w:r w:rsidR="0D252504" w:rsidRPr="13DDA78F">
        <w:rPr>
          <w:rFonts w:ascii="Arial" w:eastAsia="Arial" w:hAnsi="Arial" w:cs="Arial"/>
          <w:color w:val="000000" w:themeColor="text1"/>
          <w:sz w:val="24"/>
          <w:szCs w:val="24"/>
        </w:rPr>
        <w:t xml:space="preserve">sing the wellbeing and promoting human rights. </w:t>
      </w:r>
      <w:r w:rsidR="07791C9D" w:rsidRPr="13DDA78F">
        <w:rPr>
          <w:rFonts w:ascii="Arial" w:eastAsia="Arial" w:hAnsi="Arial" w:cs="Arial"/>
          <w:color w:val="000000" w:themeColor="text1"/>
          <w:sz w:val="24"/>
          <w:szCs w:val="24"/>
        </w:rPr>
        <w:t>However,</w:t>
      </w:r>
      <w:r w:rsidR="0D252504" w:rsidRPr="13DDA78F">
        <w:rPr>
          <w:rFonts w:ascii="Arial" w:eastAsia="Arial" w:hAnsi="Arial" w:cs="Arial"/>
          <w:color w:val="000000" w:themeColor="text1"/>
          <w:sz w:val="24"/>
          <w:szCs w:val="24"/>
        </w:rPr>
        <w:t xml:space="preserve"> </w:t>
      </w:r>
      <w:r w:rsidR="09530683" w:rsidRPr="13DDA78F">
        <w:rPr>
          <w:rFonts w:ascii="Arial" w:eastAsia="Arial" w:hAnsi="Arial" w:cs="Arial"/>
          <w:color w:val="000000" w:themeColor="text1"/>
          <w:sz w:val="24"/>
          <w:szCs w:val="24"/>
        </w:rPr>
        <w:t>research (</w:t>
      </w:r>
      <w:sdt>
        <w:sdtPr>
          <w:alias w:val="Citation"/>
          <w:tag w:val="{&quot;referencesIds&quot;:[&quot;doc:648c78fe62b604235d367311&quot;],&quot;referencesOptions&quot;:{&quot;doc:648c78fe62b604235d367311&quot;:{&quot;author&quot;:true,&quot;year&quot;:true,&quot;pageReplace&quot;:&quot;&quot;,&quot;prefix&quot;:&quot;&quot;,&quot;suffix&quot;:&quot;&quot;}},&quot;hasBrokenReferences&quot;:false,&quot;hasManualEdits&quot;:false,&quot;citationType&quot;:&quot;inline&quot;}"/>
          <w:id w:val="1454184311"/>
          <w:placeholder>
            <w:docPart w:val="DefaultPlaceholder_1081868574"/>
          </w:placeholder>
        </w:sdtPr>
        <w:sdtContent>
          <w:r w:rsidR="09530683" w:rsidRPr="13DDA78F">
            <w:rPr>
              <w:rFonts w:ascii="Arial" w:eastAsia="Arial" w:hAnsi="Arial" w:cs="Arial"/>
              <w:color w:val="000000" w:themeColor="text1"/>
              <w:sz w:val="24"/>
              <w:szCs w:val="24"/>
            </w:rPr>
            <w:t>Husted and Allen, 2011)</w:t>
          </w:r>
        </w:sdtContent>
      </w:sdt>
      <w:r w:rsidR="09530683" w:rsidRPr="13DDA78F">
        <w:rPr>
          <w:rFonts w:ascii="Arial" w:eastAsia="Arial" w:hAnsi="Arial" w:cs="Arial"/>
          <w:color w:val="000000" w:themeColor="text1"/>
          <w:sz w:val="24"/>
          <w:szCs w:val="24"/>
        </w:rPr>
        <w:t xml:space="preserve"> argues that </w:t>
      </w:r>
      <w:r w:rsidR="1BD8C57C" w:rsidRPr="13DDA78F">
        <w:rPr>
          <w:rFonts w:ascii="Arial" w:eastAsia="Arial" w:hAnsi="Arial" w:cs="Arial"/>
          <w:color w:val="000000" w:themeColor="text1"/>
          <w:sz w:val="24"/>
          <w:szCs w:val="24"/>
        </w:rPr>
        <w:t>firms that perform social investment can be a sustainable choice, but companies</w:t>
      </w:r>
      <w:r w:rsidR="7B2B3814" w:rsidRPr="13DDA78F">
        <w:rPr>
          <w:rFonts w:ascii="Arial" w:eastAsia="Arial" w:hAnsi="Arial" w:cs="Arial"/>
          <w:color w:val="000000" w:themeColor="text1"/>
          <w:sz w:val="24"/>
          <w:szCs w:val="24"/>
        </w:rPr>
        <w:t xml:space="preserve"> may imitate the strategy thus to be effective it may need to be competitive environment. </w:t>
      </w:r>
      <w:r w:rsidR="37E7068F" w:rsidRPr="13DDA78F">
        <w:rPr>
          <w:rFonts w:ascii="Arial" w:eastAsia="Arial" w:hAnsi="Arial" w:cs="Arial"/>
          <w:color w:val="000000" w:themeColor="text1"/>
          <w:sz w:val="24"/>
          <w:szCs w:val="24"/>
        </w:rPr>
        <w:t xml:space="preserve">The hotel group also recognise the gender diversity and trying to develop and give opportunities to women in leadership position. According to research (Tran, 2015) the tourism industry the female gender is less than man in a leading position.  </w:t>
      </w:r>
    </w:p>
    <w:p w14:paraId="1DB493E3" w14:textId="27DB24EF" w:rsidR="166C46A2" w:rsidRDefault="166C46A2" w:rsidP="13DDA78F">
      <w:pPr>
        <w:pStyle w:val="Heading1"/>
        <w:rPr>
          <w:rFonts w:ascii="Arial" w:eastAsia="Arial" w:hAnsi="Arial" w:cs="Arial"/>
          <w:color w:val="000000" w:themeColor="text1"/>
          <w:sz w:val="24"/>
          <w:szCs w:val="24"/>
        </w:rPr>
      </w:pPr>
      <w:r>
        <w:t xml:space="preserve">Culture </w:t>
      </w:r>
    </w:p>
    <w:p w14:paraId="72FA0A46" w14:textId="22E740E0" w:rsidR="6BC8BCB4" w:rsidRDefault="6BC8BCB4" w:rsidP="0430F433">
      <w:pPr>
        <w:spacing w:line="360" w:lineRule="auto"/>
        <w:jc w:val="both"/>
        <w:rPr>
          <w:rFonts w:ascii="Arial" w:eastAsia="Arial" w:hAnsi="Arial" w:cs="Arial"/>
          <w:color w:val="000000" w:themeColor="text1"/>
          <w:sz w:val="24"/>
          <w:szCs w:val="24"/>
        </w:rPr>
      </w:pPr>
      <w:r w:rsidRPr="0430F433">
        <w:rPr>
          <w:rFonts w:ascii="Arial" w:eastAsia="Arial" w:hAnsi="Arial" w:cs="Arial"/>
          <w:color w:val="000000" w:themeColor="text1"/>
          <w:sz w:val="24"/>
          <w:szCs w:val="24"/>
        </w:rPr>
        <w:t>The IHG organisation culture could be categorised into a task culture means it is job</w:t>
      </w:r>
      <w:r w:rsidR="576429F3" w:rsidRPr="0430F433">
        <w:rPr>
          <w:rFonts w:ascii="Arial" w:eastAsia="Arial" w:hAnsi="Arial" w:cs="Arial"/>
          <w:color w:val="000000" w:themeColor="text1"/>
          <w:sz w:val="24"/>
          <w:szCs w:val="24"/>
        </w:rPr>
        <w:t xml:space="preserve"> oriented, seeking to bring </w:t>
      </w:r>
      <w:r w:rsidR="755B81BD" w:rsidRPr="0430F433">
        <w:rPr>
          <w:rFonts w:ascii="Arial" w:eastAsia="Arial" w:hAnsi="Arial" w:cs="Arial"/>
          <w:color w:val="000000" w:themeColor="text1"/>
          <w:sz w:val="24"/>
          <w:szCs w:val="24"/>
        </w:rPr>
        <w:t>together</w:t>
      </w:r>
      <w:r w:rsidR="576429F3" w:rsidRPr="0430F433">
        <w:rPr>
          <w:rFonts w:ascii="Arial" w:eastAsia="Arial" w:hAnsi="Arial" w:cs="Arial"/>
          <w:color w:val="000000" w:themeColor="text1"/>
          <w:sz w:val="24"/>
          <w:szCs w:val="24"/>
        </w:rPr>
        <w:t xml:space="preserve"> the correct resource including the people with, and </w:t>
      </w:r>
      <w:r w:rsidR="7B213C45" w:rsidRPr="0430F433">
        <w:rPr>
          <w:rFonts w:ascii="Arial" w:eastAsia="Arial" w:hAnsi="Arial" w:cs="Arial"/>
          <w:color w:val="000000" w:themeColor="text1"/>
          <w:sz w:val="24"/>
          <w:szCs w:val="24"/>
        </w:rPr>
        <w:t>utilises</w:t>
      </w:r>
      <w:r w:rsidR="576429F3" w:rsidRPr="0430F433">
        <w:rPr>
          <w:rFonts w:ascii="Arial" w:eastAsia="Arial" w:hAnsi="Arial" w:cs="Arial"/>
          <w:color w:val="000000" w:themeColor="text1"/>
          <w:sz w:val="24"/>
          <w:szCs w:val="24"/>
        </w:rPr>
        <w:t xml:space="preserve"> the grou</w:t>
      </w:r>
      <w:r w:rsidR="16090F25" w:rsidRPr="0430F433">
        <w:rPr>
          <w:rFonts w:ascii="Arial" w:eastAsia="Arial" w:hAnsi="Arial" w:cs="Arial"/>
          <w:color w:val="000000" w:themeColor="text1"/>
          <w:sz w:val="24"/>
          <w:szCs w:val="24"/>
        </w:rPr>
        <w:t xml:space="preserve">ps </w:t>
      </w:r>
      <w:r w:rsidR="7D3D8C35" w:rsidRPr="0430F433">
        <w:rPr>
          <w:rFonts w:ascii="Arial" w:eastAsia="Arial" w:hAnsi="Arial" w:cs="Arial"/>
          <w:color w:val="000000" w:themeColor="text1"/>
          <w:sz w:val="24"/>
          <w:szCs w:val="24"/>
        </w:rPr>
        <w:t>strength</w:t>
      </w:r>
      <w:r w:rsidR="16090F25" w:rsidRPr="0430F433">
        <w:rPr>
          <w:rFonts w:ascii="Arial" w:eastAsia="Arial" w:hAnsi="Arial" w:cs="Arial"/>
          <w:color w:val="000000" w:themeColor="text1"/>
          <w:sz w:val="24"/>
          <w:szCs w:val="24"/>
        </w:rPr>
        <w:t xml:space="preserve"> to unite</w:t>
      </w:r>
      <w:r w:rsidR="3C9E1252" w:rsidRPr="0430F433">
        <w:rPr>
          <w:rFonts w:ascii="Arial" w:eastAsia="Arial" w:hAnsi="Arial" w:cs="Arial"/>
          <w:color w:val="000000" w:themeColor="text1"/>
          <w:sz w:val="24"/>
          <w:szCs w:val="24"/>
        </w:rPr>
        <w:t xml:space="preserve">, however some complex organisations might have </w:t>
      </w:r>
      <w:r w:rsidR="078BF22A" w:rsidRPr="0430F433">
        <w:rPr>
          <w:rFonts w:ascii="Arial" w:eastAsia="Arial" w:hAnsi="Arial" w:cs="Arial"/>
          <w:color w:val="000000" w:themeColor="text1"/>
          <w:sz w:val="24"/>
          <w:szCs w:val="24"/>
        </w:rPr>
        <w:t>conflicting subcultures where the employee distinct itself from the main culture (</w:t>
      </w:r>
      <w:r w:rsidR="16090F25" w:rsidRPr="0430F433">
        <w:rPr>
          <w:rFonts w:ascii="Arial" w:eastAsia="Arial" w:hAnsi="Arial" w:cs="Arial"/>
          <w:color w:val="000000" w:themeColor="text1"/>
          <w:sz w:val="24"/>
          <w:szCs w:val="24"/>
        </w:rPr>
        <w:t xml:space="preserve">Mullin,2019). </w:t>
      </w:r>
      <w:r w:rsidR="5D26FAE2" w:rsidRPr="0430F433">
        <w:rPr>
          <w:rFonts w:ascii="Arial" w:eastAsia="Arial" w:hAnsi="Arial" w:cs="Arial"/>
          <w:color w:val="000000" w:themeColor="text1"/>
          <w:sz w:val="24"/>
          <w:szCs w:val="24"/>
        </w:rPr>
        <w:t xml:space="preserve">It can also be a </w:t>
      </w:r>
      <w:r w:rsidR="042CE594" w:rsidRPr="0430F433">
        <w:rPr>
          <w:rFonts w:ascii="Arial" w:eastAsia="Arial" w:hAnsi="Arial" w:cs="Arial"/>
          <w:color w:val="000000" w:themeColor="text1"/>
          <w:sz w:val="24"/>
          <w:szCs w:val="24"/>
        </w:rPr>
        <w:t>culture</w:t>
      </w:r>
      <w:r w:rsidR="5D26FAE2" w:rsidRPr="0430F433">
        <w:rPr>
          <w:rFonts w:ascii="Arial" w:eastAsia="Arial" w:hAnsi="Arial" w:cs="Arial"/>
          <w:color w:val="000000" w:themeColor="text1"/>
          <w:sz w:val="24"/>
          <w:szCs w:val="24"/>
        </w:rPr>
        <w:t xml:space="preserve"> that brings values into </w:t>
      </w:r>
      <w:r w:rsidR="5A70C545" w:rsidRPr="0430F433">
        <w:rPr>
          <w:rFonts w:ascii="Arial" w:eastAsia="Arial" w:hAnsi="Arial" w:cs="Arial"/>
          <w:color w:val="000000" w:themeColor="text1"/>
          <w:sz w:val="24"/>
          <w:szCs w:val="24"/>
        </w:rPr>
        <w:t>people's</w:t>
      </w:r>
      <w:r w:rsidR="5D26FAE2" w:rsidRPr="0430F433">
        <w:rPr>
          <w:rFonts w:ascii="Arial" w:eastAsia="Arial" w:hAnsi="Arial" w:cs="Arial"/>
          <w:color w:val="000000" w:themeColor="text1"/>
          <w:sz w:val="24"/>
          <w:szCs w:val="24"/>
        </w:rPr>
        <w:t xml:space="preserve"> life, emphasising on </w:t>
      </w:r>
      <w:r w:rsidR="00BBFFB2" w:rsidRPr="0430F433">
        <w:rPr>
          <w:rFonts w:ascii="Arial" w:eastAsia="Arial" w:hAnsi="Arial" w:cs="Arial"/>
          <w:color w:val="000000" w:themeColor="text1"/>
          <w:sz w:val="24"/>
          <w:szCs w:val="24"/>
        </w:rPr>
        <w:t>wellbeing,</w:t>
      </w:r>
      <w:r w:rsidR="1BCBE014" w:rsidRPr="0430F433">
        <w:rPr>
          <w:rFonts w:ascii="Arial" w:eastAsia="Arial" w:hAnsi="Arial" w:cs="Arial"/>
          <w:color w:val="000000" w:themeColor="text1"/>
          <w:sz w:val="24"/>
          <w:szCs w:val="24"/>
        </w:rPr>
        <w:t xml:space="preserve"> traditions, hotels as a </w:t>
      </w:r>
      <w:r w:rsidR="09FAE22E" w:rsidRPr="0430F433">
        <w:rPr>
          <w:rFonts w:ascii="Arial" w:eastAsia="Arial" w:hAnsi="Arial" w:cs="Arial"/>
          <w:color w:val="000000" w:themeColor="text1"/>
          <w:sz w:val="24"/>
          <w:szCs w:val="24"/>
        </w:rPr>
        <w:t>mix organisation</w:t>
      </w:r>
      <w:r w:rsidR="1BCBE014" w:rsidRPr="0430F433">
        <w:rPr>
          <w:rFonts w:ascii="Arial" w:eastAsia="Arial" w:hAnsi="Arial" w:cs="Arial"/>
          <w:color w:val="000000" w:themeColor="text1"/>
          <w:sz w:val="24"/>
          <w:szCs w:val="24"/>
        </w:rPr>
        <w:t xml:space="preserve"> should adapt a culture and value </w:t>
      </w:r>
      <w:r w:rsidR="36EE5264" w:rsidRPr="0430F433">
        <w:rPr>
          <w:rFonts w:ascii="Arial" w:eastAsia="Arial" w:hAnsi="Arial" w:cs="Arial"/>
          <w:color w:val="000000" w:themeColor="text1"/>
          <w:sz w:val="24"/>
          <w:szCs w:val="24"/>
        </w:rPr>
        <w:t>strategy to</w:t>
      </w:r>
      <w:r w:rsidR="568FF3F9" w:rsidRPr="0430F433">
        <w:rPr>
          <w:rFonts w:ascii="Arial" w:eastAsia="Arial" w:hAnsi="Arial" w:cs="Arial"/>
          <w:color w:val="000000" w:themeColor="text1"/>
          <w:sz w:val="24"/>
          <w:szCs w:val="24"/>
        </w:rPr>
        <w:t xml:space="preserve"> </w:t>
      </w:r>
      <w:r w:rsidR="36EE5264" w:rsidRPr="0430F433">
        <w:rPr>
          <w:rFonts w:ascii="Arial" w:eastAsia="Arial" w:hAnsi="Arial" w:cs="Arial"/>
          <w:color w:val="000000" w:themeColor="text1"/>
          <w:sz w:val="24"/>
          <w:szCs w:val="24"/>
        </w:rPr>
        <w:t xml:space="preserve">be </w:t>
      </w:r>
      <w:r w:rsidR="1362A3AC" w:rsidRPr="0430F433">
        <w:rPr>
          <w:rFonts w:ascii="Arial" w:eastAsia="Arial" w:hAnsi="Arial" w:cs="Arial"/>
          <w:color w:val="000000" w:themeColor="text1"/>
          <w:sz w:val="24"/>
          <w:szCs w:val="24"/>
        </w:rPr>
        <w:t>successful</w:t>
      </w:r>
      <w:r w:rsidR="36EE5264" w:rsidRPr="0430F433">
        <w:rPr>
          <w:rFonts w:ascii="Arial" w:eastAsia="Arial" w:hAnsi="Arial" w:cs="Arial"/>
          <w:color w:val="000000" w:themeColor="text1"/>
          <w:sz w:val="24"/>
          <w:szCs w:val="24"/>
        </w:rPr>
        <w:t xml:space="preserve">. </w:t>
      </w:r>
      <w:r w:rsidR="1D781807" w:rsidRPr="0430F433">
        <w:rPr>
          <w:rFonts w:ascii="Arial" w:eastAsia="Arial" w:hAnsi="Arial" w:cs="Arial"/>
          <w:color w:val="000000" w:themeColor="text1"/>
          <w:sz w:val="24"/>
          <w:szCs w:val="24"/>
        </w:rPr>
        <w:t>A</w:t>
      </w:r>
      <w:r w:rsidR="5D26FAE2" w:rsidRPr="0430F433">
        <w:rPr>
          <w:rFonts w:ascii="Arial" w:eastAsia="Arial" w:hAnsi="Arial" w:cs="Arial"/>
          <w:color w:val="000000" w:themeColor="text1"/>
          <w:sz w:val="24"/>
          <w:szCs w:val="24"/>
        </w:rPr>
        <w:t xml:space="preserve">ccording to Mullins (2019) the organisational </w:t>
      </w:r>
      <w:r w:rsidR="6DEE1155" w:rsidRPr="0430F433">
        <w:rPr>
          <w:rFonts w:ascii="Arial" w:eastAsia="Arial" w:hAnsi="Arial" w:cs="Arial"/>
          <w:color w:val="000000" w:themeColor="text1"/>
          <w:sz w:val="24"/>
          <w:szCs w:val="24"/>
        </w:rPr>
        <w:t>culture development is influenced by factors such as history, the function of the firm, size and location.</w:t>
      </w:r>
      <w:r w:rsidR="10B9C752" w:rsidRPr="0430F433">
        <w:rPr>
          <w:rFonts w:ascii="Arial" w:eastAsia="Arial" w:hAnsi="Arial" w:cs="Arial"/>
          <w:color w:val="000000" w:themeColor="text1"/>
          <w:sz w:val="24"/>
          <w:szCs w:val="24"/>
        </w:rPr>
        <w:t xml:space="preserve"> </w:t>
      </w:r>
      <w:r w:rsidR="079CFB51" w:rsidRPr="0430F433">
        <w:rPr>
          <w:rFonts w:ascii="Arial" w:eastAsia="Arial" w:hAnsi="Arial" w:cs="Arial"/>
          <w:color w:val="000000" w:themeColor="text1"/>
          <w:sz w:val="24"/>
          <w:szCs w:val="24"/>
        </w:rPr>
        <w:t>Also,</w:t>
      </w:r>
      <w:r w:rsidR="10B9C752" w:rsidRPr="0430F433">
        <w:rPr>
          <w:rFonts w:ascii="Arial" w:eastAsia="Arial" w:hAnsi="Arial" w:cs="Arial"/>
          <w:color w:val="000000" w:themeColor="text1"/>
          <w:sz w:val="24"/>
          <w:szCs w:val="24"/>
        </w:rPr>
        <w:t xml:space="preserve"> national culture can affect the </w:t>
      </w:r>
      <w:r w:rsidR="4EDC8E29" w:rsidRPr="0430F433">
        <w:rPr>
          <w:rFonts w:ascii="Arial" w:eastAsia="Arial" w:hAnsi="Arial" w:cs="Arial"/>
          <w:color w:val="000000" w:themeColor="text1"/>
          <w:sz w:val="24"/>
          <w:szCs w:val="24"/>
        </w:rPr>
        <w:t>organisation</w:t>
      </w:r>
      <w:r w:rsidR="10B9C752" w:rsidRPr="0430F433">
        <w:rPr>
          <w:rFonts w:ascii="Arial" w:eastAsia="Arial" w:hAnsi="Arial" w:cs="Arial"/>
          <w:color w:val="000000" w:themeColor="text1"/>
          <w:sz w:val="24"/>
          <w:szCs w:val="24"/>
        </w:rPr>
        <w:t xml:space="preserve"> cultural system, such as </w:t>
      </w:r>
      <w:r w:rsidR="48F8161F" w:rsidRPr="0430F433">
        <w:rPr>
          <w:rFonts w:ascii="Arial" w:eastAsia="Arial" w:hAnsi="Arial" w:cs="Arial"/>
          <w:color w:val="000000" w:themeColor="text1"/>
          <w:sz w:val="24"/>
          <w:szCs w:val="24"/>
        </w:rPr>
        <w:t xml:space="preserve">decision making, leadership style, communication, structure and reward system (Jolita Vveinhardt, 2018). </w:t>
      </w:r>
    </w:p>
    <w:p w14:paraId="3BE92B9B" w14:textId="408817BC" w:rsidR="187717C3" w:rsidRDefault="187717C3" w:rsidP="3A2812EC">
      <w:pPr>
        <w:spacing w:line="360" w:lineRule="auto"/>
        <w:jc w:val="both"/>
        <w:rPr>
          <w:rFonts w:ascii="Arial" w:eastAsia="Arial" w:hAnsi="Arial" w:cs="Arial"/>
          <w:sz w:val="24"/>
          <w:szCs w:val="24"/>
        </w:rPr>
      </w:pPr>
      <w:r w:rsidRPr="3A2812EC">
        <w:rPr>
          <w:rFonts w:ascii="Arial" w:eastAsia="Arial" w:hAnsi="Arial" w:cs="Arial"/>
          <w:sz w:val="24"/>
          <w:szCs w:val="24"/>
        </w:rPr>
        <w:t xml:space="preserve">According to Mullins (2019) an </w:t>
      </w:r>
      <w:r w:rsidR="71E72619" w:rsidRPr="3A2812EC">
        <w:rPr>
          <w:rFonts w:ascii="Arial" w:eastAsia="Arial" w:hAnsi="Arial" w:cs="Arial"/>
          <w:sz w:val="24"/>
          <w:szCs w:val="24"/>
        </w:rPr>
        <w:t>organisation</w:t>
      </w:r>
      <w:r w:rsidRPr="3A2812EC">
        <w:rPr>
          <w:rFonts w:ascii="Arial" w:eastAsia="Arial" w:hAnsi="Arial" w:cs="Arial"/>
          <w:sz w:val="24"/>
          <w:szCs w:val="24"/>
        </w:rPr>
        <w:t xml:space="preserve"> does not have a goal, but people do, when they have the same </w:t>
      </w:r>
      <w:r w:rsidR="6A147ED8" w:rsidRPr="3A2812EC">
        <w:rPr>
          <w:rFonts w:ascii="Arial" w:eastAsia="Arial" w:hAnsi="Arial" w:cs="Arial"/>
          <w:sz w:val="24"/>
          <w:szCs w:val="24"/>
        </w:rPr>
        <w:t>goal,</w:t>
      </w:r>
      <w:r w:rsidRPr="3A2812EC">
        <w:rPr>
          <w:rFonts w:ascii="Arial" w:eastAsia="Arial" w:hAnsi="Arial" w:cs="Arial"/>
          <w:sz w:val="24"/>
          <w:szCs w:val="24"/>
        </w:rPr>
        <w:t xml:space="preserve"> it can be measured by how satisfied </w:t>
      </w:r>
      <w:r w:rsidR="6B808FB5" w:rsidRPr="3A2812EC">
        <w:rPr>
          <w:rFonts w:ascii="Arial" w:eastAsia="Arial" w:hAnsi="Arial" w:cs="Arial"/>
          <w:sz w:val="24"/>
          <w:szCs w:val="24"/>
        </w:rPr>
        <w:t>they are and that may lead to a successful organisation.</w:t>
      </w:r>
      <w:r w:rsidR="39CBE157" w:rsidRPr="3A2812EC">
        <w:rPr>
          <w:rFonts w:ascii="Arial" w:eastAsia="Arial" w:hAnsi="Arial" w:cs="Arial"/>
          <w:sz w:val="24"/>
          <w:szCs w:val="24"/>
        </w:rPr>
        <w:t xml:space="preserve"> The organisation behaviour can be affected by different factors such as</w:t>
      </w:r>
      <w:r w:rsidR="191E53F0" w:rsidRPr="3A2812EC">
        <w:rPr>
          <w:rFonts w:ascii="Arial" w:eastAsia="Arial" w:hAnsi="Arial" w:cs="Arial"/>
          <w:sz w:val="24"/>
          <w:szCs w:val="24"/>
        </w:rPr>
        <w:t xml:space="preserve">: </w:t>
      </w:r>
      <w:r w:rsidR="4C7469A5" w:rsidRPr="3A2812EC">
        <w:rPr>
          <w:rFonts w:ascii="Arial" w:eastAsia="Arial" w:hAnsi="Arial" w:cs="Arial"/>
          <w:sz w:val="24"/>
          <w:szCs w:val="24"/>
        </w:rPr>
        <w:t>individuals'</w:t>
      </w:r>
      <w:r w:rsidR="191E53F0" w:rsidRPr="3A2812EC">
        <w:rPr>
          <w:rFonts w:ascii="Arial" w:eastAsia="Arial" w:hAnsi="Arial" w:cs="Arial"/>
          <w:sz w:val="24"/>
          <w:szCs w:val="24"/>
        </w:rPr>
        <w:t xml:space="preserve"> </w:t>
      </w:r>
      <w:r w:rsidR="6C27CBE2" w:rsidRPr="3A2812EC">
        <w:rPr>
          <w:rFonts w:ascii="Arial" w:eastAsia="Arial" w:hAnsi="Arial" w:cs="Arial"/>
          <w:sz w:val="24"/>
          <w:szCs w:val="24"/>
        </w:rPr>
        <w:t xml:space="preserve">compatibility and satisfaction, the existing group that have </w:t>
      </w:r>
      <w:r w:rsidR="16681E53" w:rsidRPr="3A2812EC">
        <w:rPr>
          <w:rFonts w:ascii="Arial" w:eastAsia="Arial" w:hAnsi="Arial" w:cs="Arial"/>
          <w:sz w:val="24"/>
          <w:szCs w:val="24"/>
        </w:rPr>
        <w:t xml:space="preserve">social needs, </w:t>
      </w:r>
      <w:r w:rsidR="69719645" w:rsidRPr="3A2812EC">
        <w:rPr>
          <w:rFonts w:ascii="Arial" w:eastAsia="Arial" w:hAnsi="Arial" w:cs="Arial"/>
          <w:sz w:val="24"/>
          <w:szCs w:val="24"/>
        </w:rPr>
        <w:t xml:space="preserve">organisation that have a planned structure and leadership style to manage the process, </w:t>
      </w:r>
      <w:r w:rsidR="0768EE10" w:rsidRPr="3A2812EC">
        <w:rPr>
          <w:rFonts w:ascii="Arial" w:eastAsia="Arial" w:hAnsi="Arial" w:cs="Arial"/>
          <w:sz w:val="24"/>
          <w:szCs w:val="24"/>
        </w:rPr>
        <w:t xml:space="preserve">environmental impact </w:t>
      </w:r>
      <w:r w:rsidR="7717D73F" w:rsidRPr="3A2812EC">
        <w:rPr>
          <w:rFonts w:ascii="Arial" w:eastAsia="Arial" w:hAnsi="Arial" w:cs="Arial"/>
          <w:sz w:val="24"/>
          <w:szCs w:val="24"/>
        </w:rPr>
        <w:t>which</w:t>
      </w:r>
      <w:r w:rsidR="0768EE10" w:rsidRPr="3A2812EC">
        <w:rPr>
          <w:rFonts w:ascii="Arial" w:eastAsia="Arial" w:hAnsi="Arial" w:cs="Arial"/>
          <w:sz w:val="24"/>
          <w:szCs w:val="24"/>
        </w:rPr>
        <w:t xml:space="preserve"> implies external factors such as </w:t>
      </w:r>
      <w:r w:rsidR="3FA73CDD" w:rsidRPr="3A2812EC">
        <w:rPr>
          <w:rFonts w:ascii="Arial" w:eastAsia="Arial" w:hAnsi="Arial" w:cs="Arial"/>
          <w:sz w:val="24"/>
          <w:szCs w:val="24"/>
        </w:rPr>
        <w:t xml:space="preserve">economic, technological and cultural </w:t>
      </w:r>
      <w:r w:rsidR="57BF27EA" w:rsidRPr="3A2812EC">
        <w:rPr>
          <w:rFonts w:ascii="Arial" w:eastAsia="Arial" w:hAnsi="Arial" w:cs="Arial"/>
          <w:sz w:val="24"/>
          <w:szCs w:val="24"/>
        </w:rPr>
        <w:t xml:space="preserve">influences. </w:t>
      </w:r>
    </w:p>
    <w:p w14:paraId="2179611B" w14:textId="6765EF07" w:rsidR="56EBD00F" w:rsidRDefault="53D5D08E" w:rsidP="3A2812EC">
      <w:pPr>
        <w:spacing w:line="360" w:lineRule="auto"/>
        <w:jc w:val="both"/>
        <w:rPr>
          <w:rFonts w:ascii="Arial" w:eastAsia="Arial" w:hAnsi="Arial" w:cs="Arial"/>
          <w:sz w:val="24"/>
          <w:szCs w:val="24"/>
        </w:rPr>
      </w:pPr>
      <w:r w:rsidRPr="3A2812EC">
        <w:rPr>
          <w:rFonts w:ascii="Arial" w:eastAsia="Arial" w:hAnsi="Arial" w:cs="Arial"/>
          <w:sz w:val="24"/>
          <w:szCs w:val="24"/>
        </w:rPr>
        <w:t>Mullins (pg.311</w:t>
      </w:r>
      <w:r w:rsidR="57DE02EC" w:rsidRPr="3A2812EC">
        <w:rPr>
          <w:rFonts w:ascii="Arial" w:eastAsia="Arial" w:hAnsi="Arial" w:cs="Arial"/>
          <w:sz w:val="24"/>
          <w:szCs w:val="24"/>
        </w:rPr>
        <w:t>,</w:t>
      </w:r>
      <w:r w:rsidRPr="3A2812EC">
        <w:rPr>
          <w:rFonts w:ascii="Arial" w:eastAsia="Arial" w:hAnsi="Arial" w:cs="Arial"/>
          <w:sz w:val="24"/>
          <w:szCs w:val="24"/>
        </w:rPr>
        <w:t xml:space="preserve"> 2019) describes cultural diversity as a common fact which will increase, and require more leadership s</w:t>
      </w:r>
      <w:r w:rsidR="3F713DCD" w:rsidRPr="3A2812EC">
        <w:rPr>
          <w:rFonts w:ascii="Arial" w:eastAsia="Arial" w:hAnsi="Arial" w:cs="Arial"/>
          <w:sz w:val="24"/>
          <w:szCs w:val="24"/>
        </w:rPr>
        <w:t>tyle, mutual trust, equal treatment to man</w:t>
      </w:r>
      <w:r w:rsidR="71CD2858" w:rsidRPr="3A2812EC">
        <w:rPr>
          <w:rFonts w:ascii="Arial" w:eastAsia="Arial" w:hAnsi="Arial" w:cs="Arial"/>
          <w:sz w:val="24"/>
          <w:szCs w:val="24"/>
        </w:rPr>
        <w:t xml:space="preserve">age. </w:t>
      </w:r>
      <w:r w:rsidR="3F713DCD" w:rsidRPr="3A2812EC">
        <w:rPr>
          <w:rFonts w:ascii="Arial" w:eastAsia="Arial" w:hAnsi="Arial" w:cs="Arial"/>
          <w:sz w:val="24"/>
          <w:szCs w:val="24"/>
        </w:rPr>
        <w:t xml:space="preserve"> </w:t>
      </w:r>
    </w:p>
    <w:p w14:paraId="00D3BBD1" w14:textId="4FE00966" w:rsidR="49DC7BD3" w:rsidRDefault="49DC7BD3" w:rsidP="3A2812EC">
      <w:pPr>
        <w:spacing w:line="360" w:lineRule="auto"/>
        <w:jc w:val="both"/>
        <w:rPr>
          <w:rFonts w:ascii="Arial" w:eastAsia="Arial" w:hAnsi="Arial" w:cs="Arial"/>
          <w:sz w:val="24"/>
          <w:szCs w:val="24"/>
        </w:rPr>
      </w:pPr>
      <w:r w:rsidRPr="3A2812EC">
        <w:rPr>
          <w:rFonts w:ascii="Arial" w:eastAsia="Arial" w:hAnsi="Arial" w:cs="Arial"/>
          <w:sz w:val="24"/>
          <w:szCs w:val="24"/>
        </w:rPr>
        <w:t xml:space="preserve">Research </w:t>
      </w:r>
      <w:r w:rsidR="67D3D39D" w:rsidRPr="3A2812EC">
        <w:rPr>
          <w:rFonts w:ascii="Arial" w:eastAsia="Arial" w:hAnsi="Arial" w:cs="Arial"/>
          <w:sz w:val="24"/>
          <w:szCs w:val="24"/>
        </w:rPr>
        <w:t>explains</w:t>
      </w:r>
      <w:r w:rsidRPr="3A2812EC">
        <w:rPr>
          <w:rFonts w:ascii="Arial" w:eastAsia="Arial" w:hAnsi="Arial" w:cs="Arial"/>
          <w:sz w:val="24"/>
          <w:szCs w:val="24"/>
        </w:rPr>
        <w:t xml:space="preserve"> the cultural beliefs in a </w:t>
      </w:r>
      <w:r w:rsidR="2062BC74" w:rsidRPr="3A2812EC">
        <w:rPr>
          <w:rFonts w:ascii="Arial" w:eastAsia="Arial" w:hAnsi="Arial" w:cs="Arial"/>
          <w:sz w:val="24"/>
          <w:szCs w:val="24"/>
        </w:rPr>
        <w:t>workplace</w:t>
      </w:r>
      <w:r w:rsidRPr="3A2812EC">
        <w:rPr>
          <w:rFonts w:ascii="Arial" w:eastAsia="Arial" w:hAnsi="Arial" w:cs="Arial"/>
          <w:sz w:val="24"/>
          <w:szCs w:val="24"/>
        </w:rPr>
        <w:t xml:space="preserve"> to be </w:t>
      </w:r>
      <w:r w:rsidR="7D8A1459" w:rsidRPr="3A2812EC">
        <w:rPr>
          <w:rFonts w:ascii="Arial" w:eastAsia="Arial" w:hAnsi="Arial" w:cs="Arial"/>
          <w:sz w:val="24"/>
          <w:szCs w:val="24"/>
        </w:rPr>
        <w:t>learned</w:t>
      </w:r>
      <w:r w:rsidRPr="3A2812EC">
        <w:rPr>
          <w:rFonts w:ascii="Arial" w:eastAsia="Arial" w:hAnsi="Arial" w:cs="Arial"/>
          <w:sz w:val="24"/>
          <w:szCs w:val="24"/>
        </w:rPr>
        <w:t xml:space="preserve"> from one experienced employee to another which shares </w:t>
      </w:r>
      <w:r w:rsidR="292EEE6C" w:rsidRPr="3A2812EC">
        <w:rPr>
          <w:rFonts w:ascii="Arial" w:eastAsia="Arial" w:hAnsi="Arial" w:cs="Arial"/>
          <w:sz w:val="24"/>
          <w:szCs w:val="24"/>
        </w:rPr>
        <w:t>the beliefs of how the job should be done, globally organisational culture can be influenced by the natio</w:t>
      </w:r>
      <w:r w:rsidR="193AFE33" w:rsidRPr="3A2812EC">
        <w:rPr>
          <w:rFonts w:ascii="Arial" w:eastAsia="Arial" w:hAnsi="Arial" w:cs="Arial"/>
          <w:sz w:val="24"/>
          <w:szCs w:val="24"/>
        </w:rPr>
        <w:t>n culture</w:t>
      </w:r>
      <w:r w:rsidR="4C7EDD08" w:rsidRPr="3A2812EC">
        <w:rPr>
          <w:rFonts w:ascii="Arial" w:eastAsia="Arial" w:hAnsi="Arial" w:cs="Arial"/>
          <w:sz w:val="24"/>
          <w:szCs w:val="24"/>
        </w:rPr>
        <w:t xml:space="preserve"> (Wood. 2013). </w:t>
      </w:r>
      <w:r w:rsidR="63621146" w:rsidRPr="3A2812EC">
        <w:rPr>
          <w:rFonts w:ascii="Arial" w:eastAsia="Arial" w:hAnsi="Arial" w:cs="Arial"/>
          <w:sz w:val="24"/>
          <w:szCs w:val="24"/>
        </w:rPr>
        <w:t>At present days major hotels complex business</w:t>
      </w:r>
      <w:r w:rsidR="01596911" w:rsidRPr="3A2812EC">
        <w:rPr>
          <w:rFonts w:ascii="Arial" w:eastAsia="Arial" w:hAnsi="Arial" w:cs="Arial"/>
          <w:sz w:val="24"/>
          <w:szCs w:val="24"/>
        </w:rPr>
        <w:t xml:space="preserve"> strategies</w:t>
      </w:r>
      <w:r w:rsidR="63621146" w:rsidRPr="3A2812EC">
        <w:rPr>
          <w:rFonts w:ascii="Arial" w:eastAsia="Arial" w:hAnsi="Arial" w:cs="Arial"/>
          <w:sz w:val="24"/>
          <w:szCs w:val="24"/>
        </w:rPr>
        <w:t xml:space="preserve"> require efficient general management</w:t>
      </w:r>
      <w:r w:rsidR="7611A250" w:rsidRPr="3A2812EC">
        <w:rPr>
          <w:rFonts w:ascii="Arial" w:eastAsia="Arial" w:hAnsi="Arial" w:cs="Arial"/>
          <w:sz w:val="24"/>
          <w:szCs w:val="24"/>
        </w:rPr>
        <w:t xml:space="preserve"> to understand the key jobs, the </w:t>
      </w:r>
      <w:r w:rsidR="0F84750F" w:rsidRPr="3A2812EC">
        <w:rPr>
          <w:rFonts w:ascii="Arial" w:eastAsia="Arial" w:hAnsi="Arial" w:cs="Arial"/>
          <w:sz w:val="24"/>
          <w:szCs w:val="24"/>
        </w:rPr>
        <w:t>customer's</w:t>
      </w:r>
      <w:r w:rsidR="7611A250" w:rsidRPr="3A2812EC">
        <w:rPr>
          <w:rFonts w:ascii="Arial" w:eastAsia="Arial" w:hAnsi="Arial" w:cs="Arial"/>
          <w:sz w:val="24"/>
          <w:szCs w:val="24"/>
        </w:rPr>
        <w:t xml:space="preserve"> needs, new trends and relation </w:t>
      </w:r>
      <w:r w:rsidR="63E77A77" w:rsidRPr="3A2812EC">
        <w:rPr>
          <w:rFonts w:ascii="Arial" w:eastAsia="Arial" w:hAnsi="Arial" w:cs="Arial"/>
          <w:sz w:val="24"/>
          <w:szCs w:val="24"/>
        </w:rPr>
        <w:t>issues (</w:t>
      </w:r>
      <w:r w:rsidR="7FA46759" w:rsidRPr="3A2812EC">
        <w:rPr>
          <w:rFonts w:ascii="Arial" w:eastAsia="Arial" w:hAnsi="Arial" w:cs="Arial"/>
          <w:sz w:val="24"/>
          <w:szCs w:val="24"/>
        </w:rPr>
        <w:t>Rutherford, D.G. and O’Fallon, M.J. 2007).</w:t>
      </w:r>
      <w:r w:rsidR="28E77962" w:rsidRPr="3A2812EC">
        <w:rPr>
          <w:rFonts w:ascii="Arial" w:eastAsia="Arial" w:hAnsi="Arial" w:cs="Arial"/>
          <w:sz w:val="24"/>
          <w:szCs w:val="24"/>
        </w:rPr>
        <w:t xml:space="preserve"> Studies have shown that organisation culture that are promoting the implementation of social services and help </w:t>
      </w:r>
      <w:r w:rsidR="0839EBFB" w:rsidRPr="3A2812EC">
        <w:rPr>
          <w:rFonts w:ascii="Arial" w:eastAsia="Arial" w:hAnsi="Arial" w:cs="Arial"/>
          <w:sz w:val="24"/>
          <w:szCs w:val="24"/>
        </w:rPr>
        <w:t xml:space="preserve">managers to practice can have social outcomes (Ramish, Aslam and Liaquat, 2021).  </w:t>
      </w:r>
    </w:p>
    <w:p w14:paraId="09B6AFB7" w14:textId="6474C67E" w:rsidR="12489A64" w:rsidRDefault="12489A64" w:rsidP="3A2812EC">
      <w:pPr>
        <w:spacing w:line="360" w:lineRule="auto"/>
        <w:jc w:val="both"/>
        <w:rPr>
          <w:rFonts w:ascii="Arial" w:eastAsia="Arial" w:hAnsi="Arial" w:cs="Arial"/>
          <w:sz w:val="24"/>
          <w:szCs w:val="24"/>
        </w:rPr>
      </w:pPr>
      <w:r>
        <w:rPr>
          <w:noProof/>
        </w:rPr>
        <w:drawing>
          <wp:inline distT="0" distB="0" distL="0" distR="0" wp14:anchorId="798BCBD4" wp14:editId="42026F81">
            <wp:extent cx="4572000" cy="3419475"/>
            <wp:effectExtent l="0" t="0" r="0" b="0"/>
            <wp:docPr id="1999146759" name="Picture 1999146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extLst>
                        <a:ext uri="{28A0092B-C50C-407E-A947-70E740481C1C}">
                          <a14:useLocalDpi xmlns:a14="http://schemas.microsoft.com/office/drawing/2010/main" val="0"/>
                        </a:ext>
                      </a:extLst>
                    </a:blip>
                    <a:stretch>
                      <a:fillRect/>
                    </a:stretch>
                  </pic:blipFill>
                  <pic:spPr>
                    <a:xfrm>
                      <a:off x="0" y="0"/>
                      <a:ext cx="4572000" cy="3419475"/>
                    </a:xfrm>
                    <a:prstGeom prst="rect">
                      <a:avLst/>
                    </a:prstGeom>
                  </pic:spPr>
                </pic:pic>
              </a:graphicData>
            </a:graphic>
          </wp:inline>
        </w:drawing>
      </w:r>
    </w:p>
    <w:p w14:paraId="5D7A135F" w14:textId="1296A167" w:rsidR="6009A2FB" w:rsidRDefault="6009A2FB" w:rsidP="3A2812EC">
      <w:pPr>
        <w:spacing w:line="360" w:lineRule="auto"/>
        <w:jc w:val="both"/>
        <w:rPr>
          <w:rFonts w:ascii="Arial" w:eastAsia="Arial" w:hAnsi="Arial" w:cs="Arial"/>
          <w:sz w:val="24"/>
          <w:szCs w:val="24"/>
        </w:rPr>
      </w:pPr>
      <w:r w:rsidRPr="0430F433">
        <w:rPr>
          <w:rFonts w:ascii="Arial" w:eastAsia="Arial" w:hAnsi="Arial" w:cs="Arial"/>
          <w:sz w:val="24"/>
          <w:szCs w:val="24"/>
        </w:rPr>
        <w:t xml:space="preserve">This figure represents a typical hotel organisation structure, and </w:t>
      </w:r>
      <w:r w:rsidR="49A08374" w:rsidRPr="0430F433">
        <w:rPr>
          <w:rFonts w:ascii="Arial" w:eastAsia="Arial" w:hAnsi="Arial" w:cs="Arial"/>
          <w:sz w:val="24"/>
          <w:szCs w:val="24"/>
        </w:rPr>
        <w:t>Rutherford, D.G. and O’Fallon, M.J. (2007) describes the basic divisions in a hotel organisation as to deliver food and sell rooms for the guest.</w:t>
      </w:r>
    </w:p>
    <w:p w14:paraId="5276CC3A" w14:textId="02282185" w:rsidR="0430F433" w:rsidRDefault="0430F433" w:rsidP="0430F433">
      <w:pPr>
        <w:spacing w:line="360" w:lineRule="auto"/>
        <w:jc w:val="both"/>
        <w:rPr>
          <w:rFonts w:ascii="Arial" w:eastAsia="Arial" w:hAnsi="Arial" w:cs="Arial"/>
          <w:sz w:val="24"/>
          <w:szCs w:val="24"/>
        </w:rPr>
      </w:pPr>
    </w:p>
    <w:p w14:paraId="12734969" w14:textId="6B5E36B8" w:rsidR="3C814F7A" w:rsidRDefault="3C814F7A" w:rsidP="0430F433">
      <w:pPr>
        <w:spacing w:line="360" w:lineRule="auto"/>
        <w:jc w:val="both"/>
        <w:rPr>
          <w:rFonts w:ascii="Arial" w:eastAsia="Arial" w:hAnsi="Arial" w:cs="Arial"/>
          <w:sz w:val="24"/>
          <w:szCs w:val="24"/>
        </w:rPr>
      </w:pPr>
      <w:r w:rsidRPr="0430F433">
        <w:rPr>
          <w:rFonts w:ascii="Arial" w:eastAsia="Arial" w:hAnsi="Arial" w:cs="Arial"/>
          <w:sz w:val="24"/>
          <w:szCs w:val="24"/>
        </w:rPr>
        <w:t>According to research</w:t>
      </w:r>
      <w:r w:rsidR="491A471C" w:rsidRPr="0430F433">
        <w:rPr>
          <w:rFonts w:ascii="Arial" w:eastAsia="Arial" w:hAnsi="Arial" w:cs="Arial"/>
          <w:sz w:val="24"/>
          <w:szCs w:val="24"/>
        </w:rPr>
        <w:t xml:space="preserve"> </w:t>
      </w:r>
      <w:sdt>
        <w:sdtPr>
          <w:alias w:val="Citation"/>
          <w:tag w:val="{&quot;referencesIds&quot;:[&quot;doc:648b0d150e066a2ac24711c1&quot;],&quot;referencesOptions&quot;:{&quot;doc:648b0d150e066a2ac24711c1&quot;:{&quot;author&quot;:true,&quot;year&quot;:true,&quot;pageReplace&quot;:&quot;&quot;,&quot;prefix&quot;:&quot;&quot;,&quot;suffix&quot;:&quot;&quot;}},&quot;hasBrokenReferences&quot;:false,&quot;hasManualEdits&quot;:false,&quot;citationType&quot;:&quot;inline&quot;}"/>
          <w:id w:val="1827767911"/>
          <w:placeholder>
            <w:docPart w:val="DefaultPlaceholder_1081868574"/>
          </w:placeholder>
        </w:sdtPr>
        <w:sdtContent>
          <w:r w:rsidR="09530683" w:rsidRPr="0430F433">
            <w:rPr>
              <w:rFonts w:ascii="Arial" w:eastAsia="Arial" w:hAnsi="Arial" w:cs="Arial"/>
              <w:color w:val="000000" w:themeColor="text1"/>
              <w:sz w:val="24"/>
              <w:szCs w:val="24"/>
            </w:rPr>
            <w:t>(Tavitiyaman, Hanqin Qiu Zhang and Qu, 2012)</w:t>
          </w:r>
        </w:sdtContent>
      </w:sdt>
      <w:r w:rsidRPr="0430F433">
        <w:rPr>
          <w:rFonts w:ascii="Arial" w:eastAsia="Arial" w:hAnsi="Arial" w:cs="Arial"/>
          <w:sz w:val="24"/>
          <w:szCs w:val="24"/>
        </w:rPr>
        <w:t xml:space="preserve"> </w:t>
      </w:r>
      <w:r w:rsidR="22FE41AC" w:rsidRPr="0430F433">
        <w:rPr>
          <w:rFonts w:ascii="Arial" w:eastAsia="Arial" w:hAnsi="Arial" w:cs="Arial"/>
          <w:sz w:val="24"/>
          <w:szCs w:val="24"/>
        </w:rPr>
        <w:t xml:space="preserve">hotels </w:t>
      </w:r>
      <w:r w:rsidRPr="0430F433">
        <w:rPr>
          <w:rFonts w:ascii="Arial" w:eastAsia="Arial" w:hAnsi="Arial" w:cs="Arial"/>
          <w:sz w:val="24"/>
          <w:szCs w:val="24"/>
        </w:rPr>
        <w:t>should consider business objectives and choose the best structure for optimal performance.</w:t>
      </w:r>
      <w:r w:rsidR="50938C4C" w:rsidRPr="0430F433">
        <w:rPr>
          <w:rFonts w:ascii="Arial" w:eastAsia="Arial" w:hAnsi="Arial" w:cs="Arial"/>
          <w:sz w:val="24"/>
          <w:szCs w:val="24"/>
        </w:rPr>
        <w:t xml:space="preserve"> </w:t>
      </w:r>
      <w:r w:rsidR="3EF230BC" w:rsidRPr="0430F433">
        <w:rPr>
          <w:rFonts w:ascii="Arial" w:eastAsia="Arial" w:hAnsi="Arial" w:cs="Arial"/>
          <w:sz w:val="24"/>
          <w:szCs w:val="24"/>
        </w:rPr>
        <w:t xml:space="preserve">Forces for change can be globalisation, </w:t>
      </w:r>
      <w:r w:rsidR="1B8E6DB8" w:rsidRPr="0430F433">
        <w:rPr>
          <w:rFonts w:ascii="Arial" w:eastAsia="Arial" w:hAnsi="Arial" w:cs="Arial"/>
          <w:sz w:val="24"/>
          <w:szCs w:val="24"/>
        </w:rPr>
        <w:t>technological</w:t>
      </w:r>
      <w:r w:rsidR="3EF230BC" w:rsidRPr="0430F433">
        <w:rPr>
          <w:rFonts w:ascii="Arial" w:eastAsia="Arial" w:hAnsi="Arial" w:cs="Arial"/>
          <w:sz w:val="24"/>
          <w:szCs w:val="24"/>
        </w:rPr>
        <w:t xml:space="preserve"> innovation, and social media</w:t>
      </w:r>
      <w:r w:rsidR="0D8940FD" w:rsidRPr="0430F433">
        <w:rPr>
          <w:rFonts w:ascii="Arial" w:eastAsia="Arial" w:hAnsi="Arial" w:cs="Arial"/>
          <w:sz w:val="24"/>
          <w:szCs w:val="24"/>
        </w:rPr>
        <w:t xml:space="preserve">, competitors, </w:t>
      </w:r>
      <w:r w:rsidR="039DE5E4" w:rsidRPr="0430F433">
        <w:rPr>
          <w:rFonts w:ascii="Arial" w:eastAsia="Arial" w:hAnsi="Arial" w:cs="Arial"/>
          <w:sz w:val="24"/>
          <w:szCs w:val="24"/>
        </w:rPr>
        <w:t>customers'</w:t>
      </w:r>
      <w:r w:rsidR="0D8940FD" w:rsidRPr="0430F433">
        <w:rPr>
          <w:rFonts w:ascii="Arial" w:eastAsia="Arial" w:hAnsi="Arial" w:cs="Arial"/>
          <w:sz w:val="24"/>
          <w:szCs w:val="24"/>
        </w:rPr>
        <w:t xml:space="preserve"> demands, government policies, green technology, structure may be changed </w:t>
      </w:r>
      <w:r w:rsidR="1046A6F8" w:rsidRPr="0430F433">
        <w:rPr>
          <w:rFonts w:ascii="Arial" w:eastAsia="Arial" w:hAnsi="Arial" w:cs="Arial"/>
          <w:sz w:val="24"/>
          <w:szCs w:val="24"/>
        </w:rPr>
        <w:t xml:space="preserve">if the organisation need to be more efficient, and culture as </w:t>
      </w:r>
      <w:r w:rsidR="63501EEA" w:rsidRPr="0430F433">
        <w:rPr>
          <w:rFonts w:ascii="Arial" w:eastAsia="Arial" w:hAnsi="Arial" w:cs="Arial"/>
          <w:sz w:val="24"/>
          <w:szCs w:val="24"/>
        </w:rPr>
        <w:t xml:space="preserve">one </w:t>
      </w:r>
      <w:r w:rsidR="3DAFAD22" w:rsidRPr="0430F433">
        <w:rPr>
          <w:rFonts w:ascii="Arial" w:eastAsia="Arial" w:hAnsi="Arial" w:cs="Arial"/>
          <w:sz w:val="24"/>
          <w:szCs w:val="24"/>
        </w:rPr>
        <w:t>factor</w:t>
      </w:r>
      <w:r w:rsidR="63501EEA" w:rsidRPr="0430F433">
        <w:rPr>
          <w:rFonts w:ascii="Arial" w:eastAsia="Arial" w:hAnsi="Arial" w:cs="Arial"/>
          <w:sz w:val="24"/>
          <w:szCs w:val="24"/>
        </w:rPr>
        <w:t xml:space="preserve"> with management system also can affect the </w:t>
      </w:r>
      <w:r w:rsidR="40727709" w:rsidRPr="0430F433">
        <w:rPr>
          <w:rFonts w:ascii="Arial" w:eastAsia="Arial" w:hAnsi="Arial" w:cs="Arial"/>
          <w:sz w:val="24"/>
          <w:szCs w:val="24"/>
        </w:rPr>
        <w:t>company's</w:t>
      </w:r>
      <w:r w:rsidR="63501EEA" w:rsidRPr="0430F433">
        <w:rPr>
          <w:rFonts w:ascii="Arial" w:eastAsia="Arial" w:hAnsi="Arial" w:cs="Arial"/>
          <w:sz w:val="24"/>
          <w:szCs w:val="24"/>
        </w:rPr>
        <w:t xml:space="preserve"> performance</w:t>
      </w:r>
      <w:r w:rsidR="6015B72B" w:rsidRPr="0430F433">
        <w:rPr>
          <w:rFonts w:ascii="Arial" w:eastAsia="Arial" w:hAnsi="Arial" w:cs="Arial"/>
          <w:sz w:val="24"/>
          <w:szCs w:val="24"/>
        </w:rPr>
        <w:t xml:space="preserve"> (Brooks, 2018). </w:t>
      </w:r>
    </w:p>
    <w:p w14:paraId="3BCE684D" w14:textId="11E831C3" w:rsidR="3C814F7A" w:rsidRDefault="10A305FC" w:rsidP="3A2812EC">
      <w:pPr>
        <w:spacing w:line="360" w:lineRule="auto"/>
        <w:jc w:val="both"/>
        <w:rPr>
          <w:rFonts w:ascii="Arial" w:eastAsia="Arial" w:hAnsi="Arial" w:cs="Arial"/>
          <w:sz w:val="24"/>
          <w:szCs w:val="24"/>
        </w:rPr>
      </w:pPr>
      <w:r w:rsidRPr="0430F433">
        <w:rPr>
          <w:rFonts w:ascii="Arial" w:eastAsia="Arial" w:hAnsi="Arial" w:cs="Arial"/>
          <w:sz w:val="24"/>
          <w:szCs w:val="24"/>
        </w:rPr>
        <w:t>H</w:t>
      </w:r>
      <w:r w:rsidR="3C10D6E2" w:rsidRPr="0430F433">
        <w:rPr>
          <w:rFonts w:ascii="Arial" w:eastAsia="Arial" w:hAnsi="Arial" w:cs="Arial"/>
          <w:sz w:val="24"/>
          <w:szCs w:val="24"/>
        </w:rPr>
        <w:t>otels</w:t>
      </w:r>
      <w:r w:rsidR="6015B72B" w:rsidRPr="0430F433">
        <w:rPr>
          <w:rFonts w:ascii="Arial" w:eastAsia="Arial" w:hAnsi="Arial" w:cs="Arial"/>
          <w:sz w:val="24"/>
          <w:szCs w:val="24"/>
        </w:rPr>
        <w:t xml:space="preserve"> </w:t>
      </w:r>
      <w:r w:rsidRPr="0430F433">
        <w:rPr>
          <w:rFonts w:ascii="Arial" w:eastAsia="Arial" w:hAnsi="Arial" w:cs="Arial"/>
          <w:sz w:val="24"/>
          <w:szCs w:val="24"/>
        </w:rPr>
        <w:t>and tourism are dependent on natural resources such as landscape, water</w:t>
      </w:r>
      <w:r w:rsidR="4F47EB2D" w:rsidRPr="0430F433">
        <w:rPr>
          <w:rFonts w:ascii="Arial" w:eastAsia="Arial" w:hAnsi="Arial" w:cs="Arial"/>
          <w:sz w:val="24"/>
          <w:szCs w:val="24"/>
        </w:rPr>
        <w:t xml:space="preserve"> </w:t>
      </w:r>
      <w:r w:rsidRPr="0430F433">
        <w:rPr>
          <w:rFonts w:ascii="Arial" w:eastAsia="Arial" w:hAnsi="Arial" w:cs="Arial"/>
          <w:sz w:val="24"/>
          <w:szCs w:val="24"/>
        </w:rPr>
        <w:t>irrigation of hot</w:t>
      </w:r>
      <w:r w:rsidR="21CD30FE" w:rsidRPr="0430F433">
        <w:rPr>
          <w:rFonts w:ascii="Arial" w:eastAsia="Arial" w:hAnsi="Arial" w:cs="Arial"/>
          <w:sz w:val="24"/>
          <w:szCs w:val="24"/>
        </w:rPr>
        <w:t>el</w:t>
      </w:r>
      <w:r w:rsidR="411698D1" w:rsidRPr="0430F433">
        <w:rPr>
          <w:rFonts w:ascii="Arial" w:eastAsia="Arial" w:hAnsi="Arial" w:cs="Arial"/>
          <w:sz w:val="24"/>
          <w:szCs w:val="24"/>
        </w:rPr>
        <w:t xml:space="preserve">, global environmental change motivate companies to </w:t>
      </w:r>
      <w:r w:rsidR="0DECD05F" w:rsidRPr="0430F433">
        <w:rPr>
          <w:rFonts w:ascii="Arial" w:eastAsia="Arial" w:hAnsi="Arial" w:cs="Arial"/>
          <w:sz w:val="24"/>
          <w:szCs w:val="24"/>
        </w:rPr>
        <w:t xml:space="preserve">implement commitment goals to reduce emissions and optimise the use of green energy </w:t>
      </w:r>
      <w:r w:rsidR="0AB268A0" w:rsidRPr="0430F433">
        <w:rPr>
          <w:rFonts w:ascii="Arial" w:eastAsia="Arial" w:hAnsi="Arial" w:cs="Arial"/>
          <w:sz w:val="24"/>
          <w:szCs w:val="24"/>
        </w:rPr>
        <w:t xml:space="preserve">(Gössling, S. and Hall, M.C. 2006). </w:t>
      </w:r>
    </w:p>
    <w:p w14:paraId="7FC26AD8" w14:textId="124F4E0D" w:rsidR="3A2812EC" w:rsidRDefault="48BB4A6E" w:rsidP="3A2812EC">
      <w:pPr>
        <w:spacing w:line="360" w:lineRule="auto"/>
        <w:jc w:val="both"/>
        <w:rPr>
          <w:rFonts w:ascii="Arial" w:eastAsia="Arial" w:hAnsi="Arial" w:cs="Arial"/>
          <w:sz w:val="24"/>
          <w:szCs w:val="24"/>
        </w:rPr>
      </w:pPr>
      <w:r w:rsidRPr="0430F433">
        <w:rPr>
          <w:rFonts w:ascii="Arial" w:eastAsia="Arial" w:hAnsi="Arial" w:cs="Arial"/>
          <w:sz w:val="24"/>
          <w:szCs w:val="24"/>
        </w:rPr>
        <w:t xml:space="preserve">IHG aims to achieve responsible travel, helping communities, future generations to preserve natural </w:t>
      </w:r>
      <w:r w:rsidR="280DBD07" w:rsidRPr="0430F433">
        <w:rPr>
          <w:rFonts w:ascii="Arial" w:eastAsia="Arial" w:hAnsi="Arial" w:cs="Arial"/>
          <w:sz w:val="24"/>
          <w:szCs w:val="24"/>
        </w:rPr>
        <w:t>resources, promote diversity, with a culture of inclusion, while working to reduce the use of energy</w:t>
      </w:r>
      <w:r w:rsidR="335583C7" w:rsidRPr="0430F433">
        <w:rPr>
          <w:rFonts w:ascii="Arial" w:eastAsia="Arial" w:hAnsi="Arial" w:cs="Arial"/>
          <w:sz w:val="24"/>
          <w:szCs w:val="24"/>
        </w:rPr>
        <w:t xml:space="preserve"> and carbon emissions to protect the planet </w:t>
      </w:r>
      <w:r w:rsidR="335583C7" w:rsidRPr="0430F433">
        <w:rPr>
          <w:rFonts w:ascii="Arial" w:eastAsia="Arial" w:hAnsi="Arial" w:cs="Arial"/>
          <w:color w:val="000000" w:themeColor="text1"/>
          <w:sz w:val="24"/>
          <w:szCs w:val="24"/>
        </w:rPr>
        <w:t>(</w:t>
      </w:r>
      <w:r w:rsidR="335583C7" w:rsidRPr="0430F433">
        <w:rPr>
          <w:rFonts w:ascii="Arial" w:eastAsia="Arial" w:hAnsi="Arial" w:cs="Arial"/>
          <w:sz w:val="24"/>
          <w:szCs w:val="24"/>
        </w:rPr>
        <w:t xml:space="preserve">ihg.com, 2023). </w:t>
      </w:r>
      <w:r w:rsidR="12A7F660" w:rsidRPr="0430F433">
        <w:rPr>
          <w:rFonts w:ascii="Arial" w:eastAsia="Arial" w:hAnsi="Arial" w:cs="Arial"/>
          <w:sz w:val="24"/>
          <w:szCs w:val="24"/>
        </w:rPr>
        <w:t xml:space="preserve">However, there are other international organisation that promote a similar concept of culture and sustainability plan. Example: </w:t>
      </w:r>
      <w:r w:rsidR="67FEA61F" w:rsidRPr="0430F433">
        <w:rPr>
          <w:rFonts w:ascii="Arial" w:eastAsia="Arial" w:hAnsi="Arial" w:cs="Arial"/>
          <w:sz w:val="24"/>
          <w:szCs w:val="24"/>
        </w:rPr>
        <w:t>Marriott</w:t>
      </w:r>
      <w:r w:rsidR="12A7F660" w:rsidRPr="0430F433">
        <w:rPr>
          <w:rFonts w:ascii="Arial" w:eastAsia="Arial" w:hAnsi="Arial" w:cs="Arial"/>
          <w:sz w:val="24"/>
          <w:szCs w:val="24"/>
        </w:rPr>
        <w:t xml:space="preserve"> international, </w:t>
      </w:r>
      <w:r w:rsidR="2D430B8C" w:rsidRPr="0430F433">
        <w:rPr>
          <w:rFonts w:ascii="Arial" w:eastAsia="Arial" w:hAnsi="Arial" w:cs="Arial"/>
          <w:sz w:val="24"/>
          <w:szCs w:val="24"/>
        </w:rPr>
        <w:t xml:space="preserve">having a diversity and inclusion culture with sustainable goals for the future (Marriott International, 2022). </w:t>
      </w:r>
      <w:r w:rsidR="0188A7BC" w:rsidRPr="0430F433">
        <w:rPr>
          <w:rFonts w:ascii="Arial" w:eastAsia="Arial" w:hAnsi="Arial" w:cs="Arial"/>
          <w:sz w:val="24"/>
          <w:szCs w:val="24"/>
        </w:rPr>
        <w:t xml:space="preserve">Hilton hotels are sharing similar vision and culture (Hilton,2022). </w:t>
      </w:r>
      <w:r w:rsidR="16DDB985" w:rsidRPr="0430F433">
        <w:rPr>
          <w:rFonts w:ascii="Arial" w:eastAsia="Arial" w:hAnsi="Arial" w:cs="Arial"/>
          <w:sz w:val="24"/>
          <w:szCs w:val="24"/>
        </w:rPr>
        <w:t xml:space="preserve">Martin (2019) </w:t>
      </w:r>
      <w:r w:rsidR="411E0BF5" w:rsidRPr="0430F433">
        <w:rPr>
          <w:rFonts w:ascii="Arial" w:eastAsia="Arial" w:hAnsi="Arial" w:cs="Arial"/>
          <w:sz w:val="24"/>
          <w:szCs w:val="24"/>
        </w:rPr>
        <w:t>suggests</w:t>
      </w:r>
      <w:r w:rsidR="16DDB985" w:rsidRPr="0430F433">
        <w:rPr>
          <w:rFonts w:ascii="Arial" w:eastAsia="Arial" w:hAnsi="Arial" w:cs="Arial"/>
          <w:sz w:val="24"/>
          <w:szCs w:val="24"/>
        </w:rPr>
        <w:t xml:space="preserve"> that in hotels the service and the product is the essence of making </w:t>
      </w:r>
      <w:r w:rsidR="2DBDB293" w:rsidRPr="0430F433">
        <w:rPr>
          <w:rFonts w:ascii="Arial" w:eastAsia="Arial" w:hAnsi="Arial" w:cs="Arial"/>
          <w:sz w:val="24"/>
          <w:szCs w:val="24"/>
        </w:rPr>
        <w:t>profit,</w:t>
      </w:r>
      <w:r w:rsidR="16DDB985" w:rsidRPr="0430F433">
        <w:rPr>
          <w:rFonts w:ascii="Arial" w:eastAsia="Arial" w:hAnsi="Arial" w:cs="Arial"/>
          <w:sz w:val="24"/>
          <w:szCs w:val="24"/>
        </w:rPr>
        <w:t xml:space="preserve"> customers tend to </w:t>
      </w:r>
      <w:r w:rsidR="027926C4" w:rsidRPr="0430F433">
        <w:rPr>
          <w:rFonts w:ascii="Arial" w:eastAsia="Arial" w:hAnsi="Arial" w:cs="Arial"/>
          <w:sz w:val="24"/>
          <w:szCs w:val="24"/>
        </w:rPr>
        <w:t>return if they are happy with the service, it is essential to maintain and improve the premises, marketing brings benefits when delivering accura</w:t>
      </w:r>
      <w:r w:rsidR="62471A24" w:rsidRPr="0430F433">
        <w:rPr>
          <w:rFonts w:ascii="Arial" w:eastAsia="Arial" w:hAnsi="Arial" w:cs="Arial"/>
          <w:sz w:val="24"/>
          <w:szCs w:val="24"/>
        </w:rPr>
        <w:t xml:space="preserve">te information of the </w:t>
      </w:r>
      <w:r w:rsidR="76465FEA" w:rsidRPr="0430F433">
        <w:rPr>
          <w:rFonts w:ascii="Arial" w:eastAsia="Arial" w:hAnsi="Arial" w:cs="Arial"/>
          <w:sz w:val="24"/>
          <w:szCs w:val="24"/>
        </w:rPr>
        <w:t>accommodation</w:t>
      </w:r>
      <w:r w:rsidR="62471A24" w:rsidRPr="0430F433">
        <w:rPr>
          <w:rFonts w:ascii="Arial" w:eastAsia="Arial" w:hAnsi="Arial" w:cs="Arial"/>
          <w:sz w:val="24"/>
          <w:szCs w:val="24"/>
        </w:rPr>
        <w:t xml:space="preserve">. </w:t>
      </w:r>
      <w:r w:rsidR="7E90D687" w:rsidRPr="0430F433">
        <w:rPr>
          <w:rFonts w:ascii="Arial" w:eastAsia="Arial" w:hAnsi="Arial" w:cs="Arial"/>
          <w:sz w:val="24"/>
          <w:szCs w:val="24"/>
        </w:rPr>
        <w:t>According to Cunill (2006) a brand prestige is a crucial element in hotel chain globalisation, there</w:t>
      </w:r>
      <w:r w:rsidR="226A9294" w:rsidRPr="0430F433">
        <w:rPr>
          <w:rFonts w:ascii="Arial" w:eastAsia="Arial" w:hAnsi="Arial" w:cs="Arial"/>
          <w:sz w:val="24"/>
          <w:szCs w:val="24"/>
        </w:rPr>
        <w:t xml:space="preserve">fore brand loyalty is important. </w:t>
      </w:r>
    </w:p>
    <w:p w14:paraId="6B185361" w14:textId="5B7A7E9A" w:rsidR="226A9294" w:rsidRDefault="226A9294" w:rsidP="13DDA78F">
      <w:pPr>
        <w:pStyle w:val="Heading1"/>
        <w:rPr>
          <w:rFonts w:ascii="Arial" w:eastAsia="Arial" w:hAnsi="Arial" w:cs="Arial"/>
          <w:sz w:val="24"/>
          <w:szCs w:val="24"/>
        </w:rPr>
      </w:pPr>
      <w:r>
        <w:t>Suggestions:</w:t>
      </w:r>
      <w:r w:rsidR="33F934C3">
        <w:t xml:space="preserve"> </w:t>
      </w:r>
    </w:p>
    <w:p w14:paraId="24DC8E60" w14:textId="6F6E4662" w:rsidR="33F934C3" w:rsidRDefault="33F934C3" w:rsidP="0430F433">
      <w:pPr>
        <w:spacing w:line="360" w:lineRule="auto"/>
        <w:jc w:val="both"/>
        <w:rPr>
          <w:rFonts w:ascii="Arial" w:eastAsia="Arial" w:hAnsi="Arial" w:cs="Arial"/>
          <w:sz w:val="24"/>
          <w:szCs w:val="24"/>
        </w:rPr>
      </w:pPr>
      <w:r w:rsidRPr="0430F433">
        <w:rPr>
          <w:rFonts w:ascii="Arial" w:eastAsia="Arial" w:hAnsi="Arial" w:cs="Arial"/>
          <w:sz w:val="24"/>
          <w:szCs w:val="24"/>
        </w:rPr>
        <w:t>The use of the online service such as online reservations, with smartphones, apps, including the social networking had a significant impact on hotels</w:t>
      </w:r>
      <w:r w:rsidR="40C6618B" w:rsidRPr="0430F433">
        <w:rPr>
          <w:rFonts w:ascii="Arial" w:eastAsia="Arial" w:hAnsi="Arial" w:cs="Arial"/>
          <w:sz w:val="24"/>
          <w:szCs w:val="24"/>
        </w:rPr>
        <w:t>, with the service processing it can be competitive advantage to bring new technology and innovations into the hotel</w:t>
      </w:r>
      <w:r w:rsidR="0786DED8" w:rsidRPr="0430F433">
        <w:rPr>
          <w:rFonts w:ascii="Arial" w:eastAsia="Arial" w:hAnsi="Arial" w:cs="Arial"/>
          <w:sz w:val="24"/>
          <w:szCs w:val="24"/>
        </w:rPr>
        <w:t>, it can attribute to the efficient operation, service quality and reducing cost</w:t>
      </w:r>
      <w:r w:rsidR="57DA212D" w:rsidRPr="0430F433">
        <w:rPr>
          <w:rFonts w:ascii="Arial" w:eastAsia="Arial" w:hAnsi="Arial" w:cs="Arial"/>
          <w:sz w:val="24"/>
          <w:szCs w:val="24"/>
        </w:rPr>
        <w:t xml:space="preserve"> (Chiang, Chen and Hsu, 2019).  </w:t>
      </w:r>
    </w:p>
    <w:p w14:paraId="4CC65EF9" w14:textId="75A25415" w:rsidR="0430F433" w:rsidRDefault="0430F433" w:rsidP="0430F433">
      <w:pPr>
        <w:spacing w:line="360" w:lineRule="auto"/>
        <w:jc w:val="both"/>
        <w:rPr>
          <w:rFonts w:ascii="Arial" w:eastAsia="Arial" w:hAnsi="Arial" w:cs="Arial"/>
          <w:sz w:val="24"/>
          <w:szCs w:val="24"/>
        </w:rPr>
      </w:pPr>
    </w:p>
    <w:p w14:paraId="1B4220B1" w14:textId="2292FAA2" w:rsidR="3A2812EC" w:rsidRDefault="3A2812EC" w:rsidP="3A2812EC">
      <w:pPr>
        <w:rPr>
          <w:rFonts w:ascii="Arial" w:eastAsia="Arial" w:hAnsi="Arial" w:cs="Arial"/>
          <w:sz w:val="24"/>
          <w:szCs w:val="24"/>
        </w:rPr>
      </w:pPr>
    </w:p>
    <w:p w14:paraId="16FFD56B" w14:textId="7844D8BE" w:rsidR="3A2812EC" w:rsidRDefault="3A2812EC" w:rsidP="3A2812EC">
      <w:pPr>
        <w:rPr>
          <w:rFonts w:ascii="Arial" w:eastAsia="Arial" w:hAnsi="Arial" w:cs="Arial"/>
          <w:sz w:val="24"/>
          <w:szCs w:val="24"/>
        </w:rPr>
      </w:pPr>
    </w:p>
    <w:p w14:paraId="00B95ACF" w14:textId="4FB71733" w:rsidR="0430F433" w:rsidRDefault="0430F433">
      <w:r>
        <w:br w:type="page"/>
      </w:r>
    </w:p>
    <w:p w14:paraId="65EC1E5E" w14:textId="504A516D" w:rsidR="491A471C" w:rsidRDefault="7887AE94" w:rsidP="0430F433">
      <w:pPr>
        <w:rPr>
          <w:rFonts w:ascii="Arial" w:eastAsia="Arial" w:hAnsi="Arial" w:cs="Arial"/>
          <w:sz w:val="24"/>
          <w:szCs w:val="24"/>
        </w:rPr>
      </w:pPr>
      <w:r w:rsidRPr="0430F433">
        <w:rPr>
          <w:rFonts w:ascii="Arial" w:eastAsia="Arial" w:hAnsi="Arial" w:cs="Arial"/>
          <w:sz w:val="24"/>
          <w:szCs w:val="24"/>
        </w:rPr>
        <w:t>Reference:</w:t>
      </w:r>
    </w:p>
    <w:p w14:paraId="2436BA58" w14:textId="77777777" w:rsidR="00625447" w:rsidRDefault="00625447" w:rsidP="491A471C">
      <w:pPr>
        <w:rPr>
          <w:rFonts w:ascii="Arial" w:eastAsia="Arial" w:hAnsi="Arial" w:cs="Arial"/>
          <w:sz w:val="24"/>
          <w:szCs w:val="24"/>
        </w:rPr>
      </w:pPr>
    </w:p>
    <w:p w14:paraId="62978E2B" w14:textId="77777777" w:rsidR="00625447" w:rsidRDefault="00625447" w:rsidP="3A2812EC">
      <w:pPr>
        <w:rPr>
          <w:rFonts w:ascii="Arial" w:eastAsia="Arial" w:hAnsi="Arial" w:cs="Arial"/>
          <w:sz w:val="24"/>
          <w:szCs w:val="24"/>
        </w:rPr>
      </w:pPr>
    </w:p>
    <w:p w14:paraId="6B35FD68" w14:textId="77777777" w:rsidR="00625447" w:rsidRDefault="00625447" w:rsidP="491A471C">
      <w:pPr>
        <w:rPr>
          <w:rFonts w:ascii="Arial" w:eastAsia="Arial" w:hAnsi="Arial" w:cs="Arial"/>
          <w:sz w:val="24"/>
          <w:szCs w:val="24"/>
        </w:rPr>
      </w:pPr>
    </w:p>
    <w:p w14:paraId="11476D4E" w14:textId="77777777" w:rsidR="00625447" w:rsidRDefault="00625447" w:rsidP="491A471C">
      <w:pPr>
        <w:rPr>
          <w:rFonts w:ascii="Arial" w:eastAsia="Arial" w:hAnsi="Arial" w:cs="Arial"/>
          <w:sz w:val="24"/>
          <w:szCs w:val="24"/>
        </w:rPr>
      </w:pPr>
    </w:p>
    <w:p w14:paraId="7C38F9D0" w14:textId="77777777" w:rsidR="00625447" w:rsidRDefault="00625447" w:rsidP="491A471C">
      <w:pPr>
        <w:rPr>
          <w:rFonts w:ascii="Arial" w:eastAsia="Arial" w:hAnsi="Arial" w:cs="Arial"/>
          <w:sz w:val="24"/>
          <w:szCs w:val="24"/>
        </w:rPr>
      </w:pPr>
    </w:p>
    <w:p w14:paraId="30D48E69" w14:textId="77777777" w:rsidR="00625447" w:rsidRDefault="00625447" w:rsidP="491A471C">
      <w:pPr>
        <w:rPr>
          <w:rFonts w:ascii="Arial" w:eastAsia="Arial" w:hAnsi="Arial" w:cs="Arial"/>
          <w:sz w:val="24"/>
          <w:szCs w:val="24"/>
        </w:rPr>
      </w:pPr>
    </w:p>
    <w:p w14:paraId="656810B5" w14:textId="77777777" w:rsidR="00625447" w:rsidRDefault="00625447" w:rsidP="491A471C">
      <w:pPr>
        <w:rPr>
          <w:rFonts w:ascii="Arial" w:eastAsia="Arial" w:hAnsi="Arial" w:cs="Arial"/>
          <w:sz w:val="24"/>
          <w:szCs w:val="24"/>
        </w:rPr>
      </w:pPr>
    </w:p>
    <w:p w14:paraId="6455E34B" w14:textId="77777777" w:rsidR="00625447" w:rsidRDefault="00625447" w:rsidP="3A2812EC">
      <w:pPr>
        <w:rPr>
          <w:rFonts w:ascii="Arial" w:eastAsia="Arial" w:hAnsi="Arial" w:cs="Arial"/>
          <w:color w:val="000000" w:themeColor="text1"/>
          <w:sz w:val="24"/>
          <w:szCs w:val="24"/>
        </w:rPr>
      </w:pPr>
    </w:p>
    <w:p w14:paraId="4DFD9188" w14:textId="77777777" w:rsidR="00625447" w:rsidRDefault="00625447" w:rsidP="0430F433">
      <w:pPr>
        <w:rPr>
          <w:rFonts w:ascii="Arial" w:eastAsia="Arial" w:hAnsi="Arial" w:cs="Arial"/>
          <w:color w:val="000000" w:themeColor="text1"/>
          <w:sz w:val="24"/>
          <w:szCs w:val="24"/>
        </w:rPr>
      </w:pPr>
    </w:p>
    <w:p w14:paraId="13C4EDB8" w14:textId="77777777" w:rsidR="00625447" w:rsidRDefault="00625447" w:rsidP="3A2812EC">
      <w:pPr>
        <w:rPr>
          <w:rFonts w:ascii="Arial" w:eastAsia="Arial" w:hAnsi="Arial" w:cs="Arial"/>
          <w:color w:val="000000" w:themeColor="text1"/>
          <w:sz w:val="24"/>
          <w:szCs w:val="24"/>
        </w:rPr>
      </w:pPr>
    </w:p>
    <w:p w14:paraId="04E0611F" w14:textId="77777777" w:rsidR="00625447" w:rsidRDefault="00625447" w:rsidP="0430F433">
      <w:r w:rsidRPr="0430F433">
        <w:rPr>
          <w:rFonts w:ascii="Calibri" w:eastAsia="Calibri" w:hAnsi="Calibri" w:cs="Calibri"/>
          <w:color w:val="000000" w:themeColor="text1"/>
          <w:sz w:val="24"/>
          <w:szCs w:val="24"/>
        </w:rPr>
        <w:t>‌</w:t>
      </w:r>
    </w:p>
    <w:p w14:paraId="2EFA9B5C" w14:textId="77777777" w:rsidR="00625447" w:rsidRDefault="00625447" w:rsidP="0430F433">
      <w:r w:rsidRPr="0430F433">
        <w:rPr>
          <w:rFonts w:ascii="Calibri" w:eastAsia="Calibri" w:hAnsi="Calibri" w:cs="Calibri"/>
          <w:color w:val="000000" w:themeColor="text1"/>
          <w:sz w:val="24"/>
          <w:szCs w:val="24"/>
        </w:rPr>
        <w:t xml:space="preserve">‌ </w:t>
      </w:r>
    </w:p>
    <w:p w14:paraId="5F26DBA2" w14:textId="77777777" w:rsidR="00625447" w:rsidRDefault="00625447" w:rsidP="0430F433">
      <w:pPr>
        <w:rPr>
          <w:rFonts w:ascii="Calibri" w:eastAsia="Calibri" w:hAnsi="Calibri" w:cs="Calibri"/>
          <w:color w:val="000000" w:themeColor="text1"/>
          <w:sz w:val="24"/>
          <w:szCs w:val="24"/>
        </w:rPr>
      </w:pPr>
    </w:p>
    <w:p w14:paraId="70C4AD11" w14:textId="77777777" w:rsidR="00625447" w:rsidRDefault="00625447" w:rsidP="0430F433">
      <w:pPr>
        <w:rPr>
          <w:rFonts w:ascii="Calibri" w:eastAsia="Calibri" w:hAnsi="Calibri" w:cs="Calibri"/>
          <w:color w:val="000000" w:themeColor="text1"/>
          <w:sz w:val="24"/>
          <w:szCs w:val="24"/>
        </w:rPr>
      </w:pPr>
      <w:r w:rsidRPr="0430F433">
        <w:rPr>
          <w:rFonts w:ascii="Calibri" w:eastAsia="Calibri" w:hAnsi="Calibri" w:cs="Calibri"/>
          <w:color w:val="000000" w:themeColor="text1"/>
          <w:sz w:val="24"/>
          <w:szCs w:val="24"/>
        </w:rPr>
        <w:t xml:space="preserve"> </w:t>
      </w:r>
    </w:p>
    <w:p w14:paraId="44304F80" w14:textId="77777777" w:rsidR="00625447" w:rsidRDefault="00625447" w:rsidP="0430F433">
      <w:pPr>
        <w:rPr>
          <w:rFonts w:ascii="Arial" w:eastAsia="Arial" w:hAnsi="Arial" w:cs="Arial"/>
          <w:color w:val="000000" w:themeColor="text1"/>
          <w:sz w:val="24"/>
          <w:szCs w:val="24"/>
        </w:rPr>
      </w:pPr>
    </w:p>
    <w:p w14:paraId="0C66B1C0" w14:textId="77777777" w:rsidR="00625447" w:rsidRDefault="00625447" w:rsidP="0430F433">
      <w:pPr>
        <w:rPr>
          <w:rFonts w:ascii="Arial" w:eastAsia="Arial" w:hAnsi="Arial" w:cs="Arial"/>
          <w:color w:val="000000" w:themeColor="text1"/>
          <w:sz w:val="24"/>
          <w:szCs w:val="24"/>
        </w:rPr>
      </w:pPr>
    </w:p>
    <w:p w14:paraId="5ABDDAD4" w14:textId="77777777" w:rsidR="00625447" w:rsidRDefault="00625447" w:rsidP="0430F433">
      <w:pPr>
        <w:rPr>
          <w:rFonts w:ascii="Arial" w:eastAsia="Arial" w:hAnsi="Arial" w:cs="Arial"/>
          <w:color w:val="000000" w:themeColor="text1"/>
          <w:sz w:val="24"/>
          <w:szCs w:val="24"/>
        </w:rPr>
      </w:pPr>
    </w:p>
    <w:p w14:paraId="4080ED2E" w14:textId="77777777" w:rsidR="00625447" w:rsidRDefault="00625447" w:rsidP="3A2812EC">
      <w:pPr>
        <w:rPr>
          <w:rFonts w:ascii="Arial" w:eastAsia="Arial" w:hAnsi="Arial" w:cs="Arial"/>
          <w:color w:val="000000" w:themeColor="text1"/>
          <w:sz w:val="24"/>
          <w:szCs w:val="24"/>
        </w:rPr>
      </w:pPr>
    </w:p>
    <w:p w14:paraId="2D17C259" w14:textId="77777777" w:rsidR="00625447" w:rsidRDefault="00625447" w:rsidP="3A2812EC">
      <w:r w:rsidRPr="3A2812EC">
        <w:rPr>
          <w:rFonts w:ascii="Arial" w:eastAsia="Arial" w:hAnsi="Arial" w:cs="Arial"/>
          <w:color w:val="000000" w:themeColor="text1"/>
          <w:sz w:val="24"/>
          <w:szCs w:val="24"/>
        </w:rPr>
        <w:t xml:space="preserve">  Asher Ramish, Haris Aslam and Sabtain Liaquat (2021) ‘Impact of Manager’s Social Commitment on Organization’s Social Performance Influenced by Socially Sustainable Supply Chain Practices and Sustainability Culture’,</w:t>
      </w:r>
      <w:r w:rsidRPr="3A2812EC">
        <w:rPr>
          <w:rFonts w:ascii="Arial" w:eastAsia="Arial" w:hAnsi="Arial" w:cs="Arial"/>
          <w:i/>
          <w:iCs/>
          <w:color w:val="000000" w:themeColor="text1"/>
          <w:sz w:val="24"/>
          <w:szCs w:val="24"/>
        </w:rPr>
        <w:t xml:space="preserve"> Indonesian journal of sustainability accounting and management</w:t>
      </w:r>
      <w:r w:rsidRPr="3A2812EC">
        <w:rPr>
          <w:rFonts w:ascii="Arial" w:eastAsia="Arial" w:hAnsi="Arial" w:cs="Arial"/>
          <w:color w:val="000000" w:themeColor="text1"/>
          <w:sz w:val="24"/>
          <w:szCs w:val="24"/>
        </w:rPr>
        <w:t xml:space="preserve"> (Online), 5(1), pp. 45–56. Available at: https://doi.org/10.28992/ijsam.v5i1.278.</w:t>
      </w:r>
    </w:p>
    <w:p w14:paraId="0387927F" w14:textId="77777777" w:rsidR="00625447" w:rsidRDefault="00625447" w:rsidP="3A2812EC">
      <w:r w:rsidRPr="0430F433">
        <w:rPr>
          <w:rFonts w:ascii="Arial" w:eastAsia="Arial" w:hAnsi="Arial" w:cs="Arial"/>
          <w:color w:val="000000" w:themeColor="text1"/>
          <w:sz w:val="24"/>
          <w:szCs w:val="24"/>
        </w:rPr>
        <w:t xml:space="preserve">  Brooks, I. (2018) Organisational behaviour: individuals, groups and organisation. 5th edition. Harlow: Pearson.</w:t>
      </w:r>
    </w:p>
    <w:p w14:paraId="030BD487" w14:textId="77777777" w:rsidR="00625447" w:rsidRDefault="00625447" w:rsidP="3A2812EC">
      <w:r w:rsidRPr="0430F433">
        <w:rPr>
          <w:rFonts w:ascii="Arial" w:eastAsia="Arial" w:hAnsi="Arial" w:cs="Arial"/>
          <w:color w:val="000000" w:themeColor="text1"/>
          <w:sz w:val="24"/>
          <w:szCs w:val="24"/>
        </w:rPr>
        <w:t xml:space="preserve">  Chiang, C.-F., Chen, W.-Y. and Hsu, C.-Y. (2019) ‘Classifying technological innovation attributes for hotels: an application of the Kano model’</w:t>
      </w:r>
      <w:r w:rsidRPr="0430F433">
        <w:rPr>
          <w:rFonts w:ascii="Arial" w:eastAsia="Arial" w:hAnsi="Arial" w:cs="Arial"/>
          <w:i/>
          <w:iCs/>
          <w:color w:val="000000" w:themeColor="text1"/>
          <w:sz w:val="24"/>
          <w:szCs w:val="24"/>
        </w:rPr>
        <w:t>, Journal of travel &amp; tourism marketing</w:t>
      </w:r>
      <w:r w:rsidRPr="0430F433">
        <w:rPr>
          <w:rFonts w:ascii="Arial" w:eastAsia="Arial" w:hAnsi="Arial" w:cs="Arial"/>
          <w:color w:val="000000" w:themeColor="text1"/>
          <w:sz w:val="24"/>
          <w:szCs w:val="24"/>
        </w:rPr>
        <w:t>, 36(7), pp. 796–807. Available at: https://doi.org/10.1080/10548408.2019.1575786.</w:t>
      </w:r>
    </w:p>
    <w:p w14:paraId="77E4EFF8" w14:textId="77777777" w:rsidR="00625447" w:rsidRDefault="00625447" w:rsidP="3A2812EC">
      <w:r w:rsidRPr="0430F433">
        <w:rPr>
          <w:rFonts w:ascii="Arial" w:eastAsia="Arial" w:hAnsi="Arial" w:cs="Arial"/>
          <w:color w:val="000000" w:themeColor="text1"/>
          <w:sz w:val="24"/>
          <w:szCs w:val="24"/>
        </w:rPr>
        <w:t xml:space="preserve">  Cunill, O.M. (2006) The Growth Strategies of Hotel Chains: Best Business Practices by Leading Companies. New York: Routledge.</w:t>
      </w:r>
    </w:p>
    <w:p w14:paraId="24D6EE64" w14:textId="77777777" w:rsidR="00625447" w:rsidRDefault="00625447" w:rsidP="491A471C">
      <w:r w:rsidRPr="0430F433">
        <w:rPr>
          <w:rFonts w:ascii="Arial" w:eastAsia="Arial" w:hAnsi="Arial" w:cs="Arial"/>
          <w:sz w:val="24"/>
          <w:szCs w:val="24"/>
        </w:rPr>
        <w:t xml:space="preserve">  Gössling, S. and Hall, M.C. (2006) Tourism and Global Environmental Change: </w:t>
      </w:r>
      <w:r w:rsidRPr="0430F433">
        <w:rPr>
          <w:rFonts w:ascii="Arial" w:eastAsia="Arial" w:hAnsi="Arial" w:cs="Arial"/>
          <w:i/>
          <w:iCs/>
          <w:sz w:val="24"/>
          <w:szCs w:val="24"/>
        </w:rPr>
        <w:t>Ecological, Economic, Social and Political Interrelationships</w:t>
      </w:r>
      <w:r w:rsidRPr="0430F433">
        <w:rPr>
          <w:rFonts w:ascii="Arial" w:eastAsia="Arial" w:hAnsi="Arial" w:cs="Arial"/>
          <w:sz w:val="24"/>
          <w:szCs w:val="24"/>
        </w:rPr>
        <w:t>. First edition. Edited by S. Gössling and M.C. Hall. London: Taylor &amp; Francis.</w:t>
      </w:r>
    </w:p>
    <w:p w14:paraId="64842F18" w14:textId="77777777" w:rsidR="00625447" w:rsidRDefault="00625447" w:rsidP="0430F433">
      <w:r w:rsidRPr="0430F433">
        <w:rPr>
          <w:rFonts w:ascii="Calibri" w:eastAsia="Calibri" w:hAnsi="Calibri" w:cs="Calibri"/>
          <w:color w:val="000000" w:themeColor="text1"/>
          <w:sz w:val="27"/>
          <w:szCs w:val="27"/>
        </w:rPr>
        <w:t xml:space="preserve">Hilton (2022). </w:t>
      </w:r>
      <w:r w:rsidRPr="0430F433">
        <w:rPr>
          <w:rFonts w:ascii="Calibri" w:eastAsia="Calibri" w:hAnsi="Calibri" w:cs="Calibri"/>
          <w:i/>
          <w:iCs/>
          <w:color w:val="000000" w:themeColor="text1"/>
          <w:sz w:val="27"/>
          <w:szCs w:val="27"/>
        </w:rPr>
        <w:t>Hotels by Hilton - Book the Best Rates Across All Brands</w:t>
      </w:r>
      <w:r w:rsidRPr="0430F433">
        <w:rPr>
          <w:rFonts w:ascii="Calibri" w:eastAsia="Calibri" w:hAnsi="Calibri" w:cs="Calibri"/>
          <w:color w:val="000000" w:themeColor="text1"/>
          <w:sz w:val="27"/>
          <w:szCs w:val="27"/>
        </w:rPr>
        <w:t xml:space="preserve">.  Hilton. Available at: </w:t>
      </w:r>
      <w:hyperlink r:id="rId5">
        <w:r w:rsidRPr="0430F433">
          <w:rPr>
            <w:rStyle w:val="Hyperlink"/>
            <w:rFonts w:ascii="Calibri" w:eastAsia="Calibri" w:hAnsi="Calibri" w:cs="Calibri"/>
            <w:sz w:val="27"/>
            <w:szCs w:val="27"/>
          </w:rPr>
          <w:t>https://www.hilton.com/en/</w:t>
        </w:r>
      </w:hyperlink>
      <w:r w:rsidRPr="0430F433">
        <w:rPr>
          <w:rFonts w:ascii="Calibri" w:eastAsia="Calibri" w:hAnsi="Calibri" w:cs="Calibri"/>
          <w:color w:val="000000" w:themeColor="text1"/>
          <w:sz w:val="27"/>
          <w:szCs w:val="27"/>
        </w:rPr>
        <w:t>. (Accessed at: 15.06.2023)</w:t>
      </w:r>
    </w:p>
    <w:p w14:paraId="3E0F9179" w14:textId="77777777" w:rsidR="00625447" w:rsidRDefault="00625447" w:rsidP="3A2812EC">
      <w:pPr>
        <w:rPr>
          <w:rFonts w:ascii="Arial" w:eastAsia="Arial" w:hAnsi="Arial" w:cs="Arial"/>
          <w:color w:val="000000" w:themeColor="text1"/>
          <w:sz w:val="24"/>
          <w:szCs w:val="24"/>
        </w:rPr>
      </w:pPr>
      <w:r w:rsidRPr="3A2812EC">
        <w:rPr>
          <w:rFonts w:ascii="Arial" w:eastAsia="Arial" w:hAnsi="Arial" w:cs="Arial"/>
          <w:color w:val="000000" w:themeColor="text1"/>
          <w:sz w:val="24"/>
          <w:szCs w:val="24"/>
        </w:rPr>
        <w:t xml:space="preserve">Husted, B. and Allen, D.B. (2011) </w:t>
      </w:r>
      <w:r w:rsidRPr="3A2812EC">
        <w:rPr>
          <w:rFonts w:ascii="Arial" w:eastAsia="Arial" w:hAnsi="Arial" w:cs="Arial"/>
          <w:i/>
          <w:iCs/>
          <w:color w:val="000000" w:themeColor="text1"/>
          <w:sz w:val="24"/>
          <w:szCs w:val="24"/>
        </w:rPr>
        <w:t>Corporate social strategy: stakeholder engagement and competitive advantage</w:t>
      </w:r>
      <w:r w:rsidRPr="3A2812EC">
        <w:rPr>
          <w:rFonts w:ascii="Arial" w:eastAsia="Arial" w:hAnsi="Arial" w:cs="Arial"/>
          <w:color w:val="000000" w:themeColor="text1"/>
          <w:sz w:val="24"/>
          <w:szCs w:val="24"/>
        </w:rPr>
        <w:t xml:space="preserve"> Cambridge: Cambridge University Press.</w:t>
      </w:r>
    </w:p>
    <w:p w14:paraId="764C9C0E" w14:textId="77777777" w:rsidR="00625447" w:rsidRDefault="00625447" w:rsidP="491A471C">
      <w:pPr>
        <w:rPr>
          <w:rFonts w:ascii="Arial" w:eastAsia="Arial" w:hAnsi="Arial" w:cs="Arial"/>
          <w:sz w:val="24"/>
          <w:szCs w:val="24"/>
        </w:rPr>
      </w:pPr>
      <w:r w:rsidRPr="3A2812EC">
        <w:rPr>
          <w:rFonts w:ascii="Arial" w:eastAsia="Arial" w:hAnsi="Arial" w:cs="Arial"/>
          <w:sz w:val="24"/>
          <w:szCs w:val="24"/>
        </w:rPr>
        <w:t xml:space="preserve">Intercontinental Hotel Group (2023) </w:t>
      </w:r>
      <w:r w:rsidRPr="3A2812EC">
        <w:rPr>
          <w:rFonts w:ascii="Arial" w:eastAsia="Arial" w:hAnsi="Arial" w:cs="Arial"/>
          <w:i/>
          <w:iCs/>
          <w:sz w:val="24"/>
          <w:szCs w:val="24"/>
        </w:rPr>
        <w:t>Annual report.</w:t>
      </w:r>
      <w:r w:rsidRPr="3A2812EC">
        <w:rPr>
          <w:rFonts w:ascii="Arial" w:eastAsia="Arial" w:hAnsi="Arial" w:cs="Arial"/>
          <w:sz w:val="24"/>
          <w:szCs w:val="24"/>
        </w:rPr>
        <w:t xml:space="preserve"> Available at: </w:t>
      </w:r>
      <w:hyperlink r:id="rId6">
        <w:r w:rsidRPr="3A2812EC">
          <w:rPr>
            <w:rStyle w:val="Hyperlink"/>
            <w:rFonts w:ascii="Arial" w:eastAsia="Arial" w:hAnsi="Arial" w:cs="Arial"/>
            <w:sz w:val="24"/>
            <w:szCs w:val="24"/>
          </w:rPr>
          <w:t>annual-report-2022.pdf (ihgplc.com).</w:t>
        </w:r>
      </w:hyperlink>
      <w:r w:rsidRPr="3A2812EC">
        <w:rPr>
          <w:rFonts w:ascii="Arial" w:eastAsia="Arial" w:hAnsi="Arial" w:cs="Arial"/>
          <w:sz w:val="24"/>
          <w:szCs w:val="24"/>
        </w:rPr>
        <w:t xml:space="preserve"> (Accessed at: 10.06.2023). </w:t>
      </w:r>
    </w:p>
    <w:p w14:paraId="740BC1C4" w14:textId="77777777" w:rsidR="00625447" w:rsidRDefault="00625447" w:rsidP="491A471C">
      <w:pPr>
        <w:rPr>
          <w:rFonts w:ascii="Arial" w:eastAsia="Arial" w:hAnsi="Arial" w:cs="Arial"/>
          <w:sz w:val="24"/>
          <w:szCs w:val="24"/>
        </w:rPr>
      </w:pPr>
      <w:r w:rsidRPr="3A2812EC">
        <w:rPr>
          <w:rFonts w:ascii="Arial" w:eastAsia="Arial" w:hAnsi="Arial" w:cs="Arial"/>
          <w:sz w:val="24"/>
          <w:szCs w:val="24"/>
        </w:rPr>
        <w:t xml:space="preserve">Intercontinental Hotel Group (2023). Available at: </w:t>
      </w:r>
      <w:hyperlink r:id="rId7">
        <w:r w:rsidRPr="3A2812EC">
          <w:rPr>
            <w:rStyle w:val="Hyperlink"/>
            <w:rFonts w:ascii="Arial" w:eastAsia="Arial" w:hAnsi="Arial" w:cs="Arial"/>
            <w:sz w:val="24"/>
            <w:szCs w:val="24"/>
          </w:rPr>
          <w:t>InterContinental Hotels Group PLC (ihgplc.com).</w:t>
        </w:r>
      </w:hyperlink>
      <w:r w:rsidRPr="3A2812EC">
        <w:rPr>
          <w:rFonts w:ascii="Arial" w:eastAsia="Arial" w:hAnsi="Arial" w:cs="Arial"/>
          <w:sz w:val="24"/>
          <w:szCs w:val="24"/>
        </w:rPr>
        <w:t xml:space="preserve"> (Accessed:  10. 06. 2023). </w:t>
      </w:r>
    </w:p>
    <w:p w14:paraId="02155FA3" w14:textId="77777777" w:rsidR="00625447" w:rsidRDefault="00625447" w:rsidP="3A2812EC">
      <w:pPr>
        <w:rPr>
          <w:rFonts w:ascii="Calibri" w:eastAsia="Calibri" w:hAnsi="Calibri" w:cs="Calibri"/>
          <w:color w:val="000000" w:themeColor="text1"/>
          <w:sz w:val="27"/>
          <w:szCs w:val="27"/>
        </w:rPr>
      </w:pPr>
      <w:r w:rsidRPr="3A2812EC">
        <w:rPr>
          <w:rFonts w:ascii="Calibri" w:eastAsia="Calibri" w:hAnsi="Calibri" w:cs="Calibri"/>
          <w:color w:val="000000" w:themeColor="text1"/>
          <w:sz w:val="27"/>
          <w:szCs w:val="27"/>
        </w:rPr>
        <w:t xml:space="preserve">InterContinental Hotels Group PLC. (20.03.2020). </w:t>
      </w:r>
      <w:r w:rsidRPr="3A2812EC">
        <w:rPr>
          <w:rFonts w:ascii="Calibri" w:eastAsia="Calibri" w:hAnsi="Calibri" w:cs="Calibri"/>
          <w:i/>
          <w:iCs/>
          <w:color w:val="000000" w:themeColor="text1"/>
          <w:sz w:val="27"/>
          <w:szCs w:val="27"/>
        </w:rPr>
        <w:t>InterContinental Hotels Group PLC Business Update</w:t>
      </w:r>
      <w:r w:rsidRPr="3A2812EC">
        <w:rPr>
          <w:rFonts w:ascii="Calibri" w:eastAsia="Calibri" w:hAnsi="Calibri" w:cs="Calibri"/>
          <w:color w:val="000000" w:themeColor="text1"/>
          <w:sz w:val="27"/>
          <w:szCs w:val="27"/>
        </w:rPr>
        <w:t xml:space="preserve">. Available at: </w:t>
      </w:r>
      <w:hyperlink r:id="rId8">
        <w:r w:rsidRPr="3A2812EC">
          <w:rPr>
            <w:rStyle w:val="Hyperlink"/>
            <w:rFonts w:ascii="Calibri" w:eastAsia="Calibri" w:hAnsi="Calibri" w:cs="Calibri"/>
            <w:sz w:val="27"/>
            <w:szCs w:val="27"/>
          </w:rPr>
          <w:t>https://www.ihgplc.com/en/news-and-media/news-releases/2020/intercontinental-hotels-group-plc-business-update</w:t>
        </w:r>
      </w:hyperlink>
      <w:r w:rsidRPr="3A2812EC">
        <w:rPr>
          <w:rFonts w:ascii="Calibri" w:eastAsia="Calibri" w:hAnsi="Calibri" w:cs="Calibri"/>
          <w:sz w:val="27"/>
          <w:szCs w:val="27"/>
        </w:rPr>
        <w:t xml:space="preserve">. (Accessed </w:t>
      </w:r>
      <w:r w:rsidRPr="3A2812EC">
        <w:rPr>
          <w:rFonts w:ascii="Calibri" w:eastAsia="Calibri" w:hAnsi="Calibri" w:cs="Calibri"/>
          <w:color w:val="000000" w:themeColor="text1"/>
          <w:sz w:val="27"/>
          <w:szCs w:val="27"/>
        </w:rPr>
        <w:t>at: 15.06.2023).</w:t>
      </w:r>
    </w:p>
    <w:p w14:paraId="0902A531" w14:textId="77777777" w:rsidR="00625447" w:rsidRDefault="00625447" w:rsidP="0430F433">
      <w:pPr>
        <w:rPr>
          <w:rFonts w:ascii="Arial" w:eastAsia="Arial" w:hAnsi="Arial" w:cs="Arial"/>
          <w:color w:val="000000" w:themeColor="text1"/>
          <w:sz w:val="24"/>
          <w:szCs w:val="24"/>
        </w:rPr>
      </w:pPr>
      <w:r w:rsidRPr="0430F433">
        <w:rPr>
          <w:rFonts w:ascii="Arial" w:eastAsia="Arial" w:hAnsi="Arial" w:cs="Arial"/>
          <w:color w:val="000000" w:themeColor="text1"/>
          <w:sz w:val="24"/>
          <w:szCs w:val="24"/>
        </w:rPr>
        <w:t xml:space="preserve">  Jolita Vveinhardt and Vveinhardt, J. (2018) Organizational Culture. Edited by J. Vveinhardt. London: IntechOpen.</w:t>
      </w:r>
    </w:p>
    <w:p w14:paraId="45880C63" w14:textId="77777777" w:rsidR="00625447" w:rsidRDefault="00625447" w:rsidP="0430F433">
      <w:pPr>
        <w:rPr>
          <w:rFonts w:ascii="Calibri" w:eastAsia="Calibri" w:hAnsi="Calibri" w:cs="Calibri"/>
          <w:color w:val="000000" w:themeColor="text1"/>
          <w:sz w:val="27"/>
          <w:szCs w:val="27"/>
        </w:rPr>
      </w:pPr>
      <w:r w:rsidRPr="0430F433">
        <w:rPr>
          <w:rFonts w:ascii="Calibri" w:eastAsia="Calibri" w:hAnsi="Calibri" w:cs="Calibri"/>
          <w:color w:val="000000" w:themeColor="text1"/>
          <w:sz w:val="27"/>
          <w:szCs w:val="27"/>
        </w:rPr>
        <w:t xml:space="preserve">Marriott International (2022). </w:t>
      </w:r>
      <w:r w:rsidRPr="0430F433">
        <w:rPr>
          <w:rFonts w:ascii="Calibri" w:eastAsia="Calibri" w:hAnsi="Calibri" w:cs="Calibri"/>
          <w:i/>
          <w:iCs/>
          <w:color w:val="000000" w:themeColor="text1"/>
          <w:sz w:val="27"/>
          <w:szCs w:val="27"/>
        </w:rPr>
        <w:t>About Marriott International | Corporate Information</w:t>
      </w:r>
      <w:r w:rsidRPr="0430F433">
        <w:rPr>
          <w:rFonts w:ascii="Calibri" w:eastAsia="Calibri" w:hAnsi="Calibri" w:cs="Calibri"/>
          <w:color w:val="000000" w:themeColor="text1"/>
          <w:sz w:val="27"/>
          <w:szCs w:val="27"/>
        </w:rPr>
        <w:t xml:space="preserve">. Marriott.com. Available at: </w:t>
      </w:r>
      <w:hyperlink r:id="rId9">
        <w:r w:rsidRPr="0430F433">
          <w:rPr>
            <w:rStyle w:val="Hyperlink"/>
            <w:rFonts w:ascii="Calibri" w:eastAsia="Calibri" w:hAnsi="Calibri" w:cs="Calibri"/>
            <w:sz w:val="27"/>
            <w:szCs w:val="27"/>
          </w:rPr>
          <w:t>https://www.marriott.com/marriott/aboutmarriott.mi</w:t>
        </w:r>
      </w:hyperlink>
      <w:r w:rsidRPr="0430F433">
        <w:rPr>
          <w:rFonts w:ascii="Calibri" w:eastAsia="Calibri" w:hAnsi="Calibri" w:cs="Calibri"/>
          <w:sz w:val="27"/>
          <w:szCs w:val="27"/>
        </w:rPr>
        <w:t>. (Accessed at: 14.06.2023)</w:t>
      </w:r>
    </w:p>
    <w:p w14:paraId="0F501CA8" w14:textId="77777777" w:rsidR="00625447" w:rsidRDefault="00625447" w:rsidP="3A2812EC">
      <w:r w:rsidRPr="0430F433">
        <w:rPr>
          <w:rFonts w:ascii="Arial" w:eastAsia="Arial" w:hAnsi="Arial" w:cs="Arial"/>
          <w:color w:val="000000" w:themeColor="text1"/>
          <w:sz w:val="24"/>
          <w:szCs w:val="24"/>
        </w:rPr>
        <w:t xml:space="preserve">  Martin, A. (2019) T</w:t>
      </w:r>
      <w:r w:rsidRPr="0430F433">
        <w:rPr>
          <w:rFonts w:ascii="Arial" w:eastAsia="Arial" w:hAnsi="Arial" w:cs="Arial"/>
          <w:i/>
          <w:iCs/>
          <w:color w:val="000000" w:themeColor="text1"/>
          <w:sz w:val="24"/>
          <w:szCs w:val="24"/>
        </w:rPr>
        <w:t>he Practical Guide to Understanding and Raising Hotel Profitability</w:t>
      </w:r>
      <w:r w:rsidRPr="0430F433">
        <w:rPr>
          <w:rFonts w:ascii="Arial" w:eastAsia="Arial" w:hAnsi="Arial" w:cs="Arial"/>
          <w:color w:val="000000" w:themeColor="text1"/>
          <w:sz w:val="24"/>
          <w:szCs w:val="24"/>
        </w:rPr>
        <w:t>. First edition. London: Routledge.</w:t>
      </w:r>
    </w:p>
    <w:p w14:paraId="0F681667" w14:textId="77777777" w:rsidR="00625447" w:rsidRDefault="00625447" w:rsidP="491A471C">
      <w:r w:rsidRPr="491A471C">
        <w:rPr>
          <w:rFonts w:ascii="Arial" w:eastAsia="Arial" w:hAnsi="Arial" w:cs="Arial"/>
          <w:sz w:val="24"/>
          <w:szCs w:val="24"/>
        </w:rPr>
        <w:t xml:space="preserve">  Mullins, L.J. and McLean, J.E. (2019) </w:t>
      </w:r>
      <w:r w:rsidRPr="491A471C">
        <w:rPr>
          <w:rFonts w:ascii="Arial" w:eastAsia="Arial" w:hAnsi="Arial" w:cs="Arial"/>
          <w:i/>
          <w:iCs/>
          <w:sz w:val="24"/>
          <w:szCs w:val="24"/>
        </w:rPr>
        <w:t>Organisational behaviour in the workplace.</w:t>
      </w:r>
      <w:r w:rsidRPr="491A471C">
        <w:rPr>
          <w:rFonts w:ascii="Arial" w:eastAsia="Arial" w:hAnsi="Arial" w:cs="Arial"/>
          <w:sz w:val="24"/>
          <w:szCs w:val="24"/>
        </w:rPr>
        <w:t xml:space="preserve"> Twelfth edition. Harlow, United Kingdom: Pearson Education Limited.</w:t>
      </w:r>
    </w:p>
    <w:p w14:paraId="273017D4" w14:textId="77777777" w:rsidR="00625447" w:rsidRDefault="00625447" w:rsidP="3A2812EC">
      <w:pPr>
        <w:rPr>
          <w:rFonts w:ascii="Arial" w:eastAsia="Arial" w:hAnsi="Arial" w:cs="Arial"/>
          <w:sz w:val="24"/>
          <w:szCs w:val="24"/>
        </w:rPr>
      </w:pPr>
      <w:r w:rsidRPr="3A2812EC">
        <w:rPr>
          <w:rFonts w:ascii="Arial" w:eastAsia="Arial" w:hAnsi="Arial" w:cs="Arial"/>
          <w:sz w:val="24"/>
          <w:szCs w:val="24"/>
        </w:rPr>
        <w:t xml:space="preserve">  Rutherford, D.G. and O’Fallon, M.J. (2007) </w:t>
      </w:r>
      <w:r w:rsidRPr="3A2812EC">
        <w:rPr>
          <w:rFonts w:ascii="Arial" w:eastAsia="Arial" w:hAnsi="Arial" w:cs="Arial"/>
          <w:i/>
          <w:iCs/>
          <w:sz w:val="24"/>
          <w:szCs w:val="24"/>
        </w:rPr>
        <w:t>Hotel management and operations</w:t>
      </w:r>
      <w:r w:rsidRPr="3A2812EC">
        <w:rPr>
          <w:rFonts w:ascii="Arial" w:eastAsia="Arial" w:hAnsi="Arial" w:cs="Arial"/>
          <w:sz w:val="24"/>
          <w:szCs w:val="24"/>
        </w:rPr>
        <w:t xml:space="preserve">. 4th ed. Hoboken, N.J: John Wiley, p. 70, graph. </w:t>
      </w:r>
    </w:p>
    <w:p w14:paraId="7B0EF282" w14:textId="77777777" w:rsidR="00625447" w:rsidRDefault="00625447" w:rsidP="491A471C">
      <w:r w:rsidRPr="491A471C">
        <w:rPr>
          <w:rFonts w:ascii="Arial" w:eastAsia="Arial" w:hAnsi="Arial" w:cs="Arial"/>
          <w:sz w:val="24"/>
          <w:szCs w:val="24"/>
        </w:rPr>
        <w:t xml:space="preserve">  Shaw, P. (2002) </w:t>
      </w:r>
      <w:r w:rsidRPr="491A471C">
        <w:rPr>
          <w:rFonts w:ascii="Arial" w:eastAsia="Arial" w:hAnsi="Arial" w:cs="Arial"/>
          <w:i/>
          <w:iCs/>
          <w:sz w:val="24"/>
          <w:szCs w:val="24"/>
        </w:rPr>
        <w:t>Changing conversations in organizations a complexity approach to change.</w:t>
      </w:r>
      <w:r w:rsidRPr="491A471C">
        <w:rPr>
          <w:rFonts w:ascii="Arial" w:eastAsia="Arial" w:hAnsi="Arial" w:cs="Arial"/>
          <w:sz w:val="24"/>
          <w:szCs w:val="24"/>
        </w:rPr>
        <w:t xml:space="preserve"> London: Routledge.</w:t>
      </w:r>
    </w:p>
    <w:p w14:paraId="077A64E8" w14:textId="77777777" w:rsidR="00625447" w:rsidRDefault="00625447" w:rsidP="491A471C">
      <w:pPr>
        <w:rPr>
          <w:rFonts w:ascii="Arial" w:eastAsia="Arial" w:hAnsi="Arial" w:cs="Arial"/>
          <w:sz w:val="24"/>
          <w:szCs w:val="24"/>
        </w:rPr>
      </w:pPr>
      <w:r>
        <w:br/>
      </w:r>
      <w:r w:rsidRPr="3A2812EC">
        <w:rPr>
          <w:rFonts w:ascii="Arial" w:eastAsia="Arial" w:hAnsi="Arial" w:cs="Arial"/>
          <w:color w:val="000000" w:themeColor="text1"/>
          <w:sz w:val="24"/>
          <w:szCs w:val="24"/>
        </w:rPr>
        <w:t xml:space="preserve">Tavitiyaman, P., Hanqin Qiu Zhang and Qu, H. (2012) 'The effect of competitive strategies and organizational structure on hotel performance', </w:t>
      </w:r>
      <w:r w:rsidRPr="3A2812EC">
        <w:rPr>
          <w:rFonts w:ascii="Arial" w:eastAsia="Arial" w:hAnsi="Arial" w:cs="Arial"/>
          <w:i/>
          <w:iCs/>
          <w:color w:val="000000" w:themeColor="text1"/>
          <w:sz w:val="24"/>
          <w:szCs w:val="24"/>
        </w:rPr>
        <w:t xml:space="preserve">International Journal of Contemporary Hospitality Management, </w:t>
      </w:r>
      <w:r w:rsidRPr="3A2812EC">
        <w:rPr>
          <w:rFonts w:ascii="Arial" w:eastAsia="Arial" w:hAnsi="Arial" w:cs="Arial"/>
          <w:color w:val="000000" w:themeColor="text1"/>
          <w:sz w:val="24"/>
          <w:szCs w:val="24"/>
        </w:rPr>
        <w:t>24(1), pp. 140-159. doi: 10.1108/09596111211197845.</w:t>
      </w:r>
    </w:p>
    <w:p w14:paraId="7D7DDF89" w14:textId="77777777" w:rsidR="00625447" w:rsidRDefault="00625447" w:rsidP="491A471C">
      <w:r w:rsidRPr="491A471C">
        <w:rPr>
          <w:rFonts w:ascii="Arial" w:eastAsia="Arial" w:hAnsi="Arial" w:cs="Arial"/>
          <w:sz w:val="24"/>
          <w:szCs w:val="24"/>
        </w:rPr>
        <w:t xml:space="preserve">  Tavitiyaman, P., Qiu Zhang, H. and Qu, H. (2012) ‘The effect of competitive strategies and organizational structure on hotel performance’, I</w:t>
      </w:r>
      <w:r w:rsidRPr="491A471C">
        <w:rPr>
          <w:rFonts w:ascii="Arial" w:eastAsia="Arial" w:hAnsi="Arial" w:cs="Arial"/>
          <w:i/>
          <w:iCs/>
          <w:sz w:val="24"/>
          <w:szCs w:val="24"/>
        </w:rPr>
        <w:t>nternational journal of contemporary hospitality management</w:t>
      </w:r>
      <w:r w:rsidRPr="491A471C">
        <w:rPr>
          <w:rFonts w:ascii="Arial" w:eastAsia="Arial" w:hAnsi="Arial" w:cs="Arial"/>
          <w:sz w:val="24"/>
          <w:szCs w:val="24"/>
        </w:rPr>
        <w:t>, 24(1), pp. 140–159. Available at: https://doi.org/10.1108/09596111211197845.</w:t>
      </w:r>
    </w:p>
    <w:p w14:paraId="60F58101" w14:textId="77777777" w:rsidR="00625447" w:rsidRDefault="00625447" w:rsidP="3A2812EC">
      <w:pPr>
        <w:rPr>
          <w:rFonts w:ascii="Arial" w:eastAsia="Arial" w:hAnsi="Arial" w:cs="Arial"/>
          <w:color w:val="000000" w:themeColor="text1"/>
          <w:sz w:val="24"/>
          <w:szCs w:val="24"/>
        </w:rPr>
      </w:pPr>
      <w:r w:rsidRPr="3A2812EC">
        <w:rPr>
          <w:rFonts w:ascii="Arial" w:eastAsia="Arial" w:hAnsi="Arial" w:cs="Arial"/>
          <w:color w:val="000000" w:themeColor="text1"/>
          <w:sz w:val="24"/>
          <w:szCs w:val="24"/>
        </w:rPr>
        <w:t xml:space="preserve">Tran, B. (2015) 'The Next Generation of Leaders: Women in Global Leaderships in Hotel Management Industry', in Feng, J., Stocklin, S. and Wang, W. (eds.) </w:t>
      </w:r>
      <w:r w:rsidRPr="3A2812EC">
        <w:rPr>
          <w:rFonts w:ascii="Arial" w:eastAsia="Arial" w:hAnsi="Arial" w:cs="Arial"/>
          <w:i/>
          <w:iCs/>
          <w:color w:val="000000" w:themeColor="text1"/>
          <w:sz w:val="24"/>
          <w:szCs w:val="24"/>
        </w:rPr>
        <w:t>Educational Strategies for the Next Generation Leaders in Hotel Management</w:t>
      </w:r>
      <w:r w:rsidRPr="3A2812EC">
        <w:rPr>
          <w:rFonts w:ascii="Arial" w:eastAsia="Arial" w:hAnsi="Arial" w:cs="Arial"/>
          <w:color w:val="000000" w:themeColor="text1"/>
          <w:sz w:val="24"/>
          <w:szCs w:val="24"/>
        </w:rPr>
        <w:t xml:space="preserve"> Hershey, PA, USA: IGI Global, pp. 16-42.</w:t>
      </w:r>
    </w:p>
    <w:p w14:paraId="4562F57B" w14:textId="77777777" w:rsidR="00625447" w:rsidRDefault="00625447" w:rsidP="491A471C">
      <w:r w:rsidRPr="491A471C">
        <w:rPr>
          <w:rFonts w:ascii="Arial" w:eastAsia="Arial" w:hAnsi="Arial" w:cs="Arial"/>
          <w:sz w:val="24"/>
          <w:szCs w:val="24"/>
        </w:rPr>
        <w:t xml:space="preserve">  Wood, R.C. (2013)</w:t>
      </w:r>
      <w:r w:rsidRPr="491A471C">
        <w:rPr>
          <w:rFonts w:ascii="Arial" w:eastAsia="Arial" w:hAnsi="Arial" w:cs="Arial"/>
          <w:i/>
          <w:iCs/>
          <w:sz w:val="24"/>
          <w:szCs w:val="24"/>
        </w:rPr>
        <w:t xml:space="preserve"> Key concepts in hospitality management</w:t>
      </w:r>
      <w:r w:rsidRPr="491A471C">
        <w:rPr>
          <w:rFonts w:ascii="Arial" w:eastAsia="Arial" w:hAnsi="Arial" w:cs="Arial"/>
          <w:sz w:val="24"/>
          <w:szCs w:val="24"/>
        </w:rPr>
        <w:t>. Edited by R.C. Wood. London: SAGE Publications Ltd.</w:t>
      </w:r>
    </w:p>
    <w:sectPr w:rsidR="00625447">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s>
</file>

<file path=word/intelligence2.xml><?xml version="1.0" encoding="utf-8"?>
<int2:intelligence xmlns:int2="http://schemas.microsoft.com/office/intelligence/2020/intelligence" xmlns:oel="http://schemas.microsoft.com/office/2019/extlst">
  <int2:observations>
    <int2:textHash int2:hashCode="rundEVlNEf/Q4C" int2:id="1g0IiF82">
      <int2:state int2:value="Rejected" int2:type="AugLoop_Text_Critique"/>
    </int2:textHash>
    <int2:textHash int2:hashCode="3pDZsU1N9Z7NLb" int2:id="CczPzBCT">
      <int2:state int2:value="Rejected" int2:type="AugLoop_Text_Critique"/>
    </int2:textHash>
    <int2:textHash int2:hashCode="olxRQPEhxzkpfi" int2:id="WdrIEmPP">
      <int2:state int2:value="Rejected" int2:type="AugLoop_Text_Critique"/>
    </int2:textHash>
    <int2:textHash int2:hashCode="fUq52aOP9sgIIg" int2:id="iL9i36vA">
      <int2:state int2:value="Rejected" int2:type="AugLoop_Text_Critique"/>
    </int2:textHash>
    <int2:textHash int2:hashCode="UJhep19C/E06M5" int2:id="kWA5T8aE">
      <int2:state int2:value="Rejected" int2:type="AugLoop_Text_Critique"/>
    </int2:textHash>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C2DC87F"/>
    <w:rsid w:val="0002735B"/>
    <w:rsid w:val="00625447"/>
    <w:rsid w:val="007E6091"/>
    <w:rsid w:val="00864A91"/>
    <w:rsid w:val="009A69BC"/>
    <w:rsid w:val="009B484E"/>
    <w:rsid w:val="00A34255"/>
    <w:rsid w:val="00A4F86D"/>
    <w:rsid w:val="00BBFFB2"/>
    <w:rsid w:val="00D7770D"/>
    <w:rsid w:val="00E37F6D"/>
    <w:rsid w:val="00ED5273"/>
    <w:rsid w:val="00F4F1F2"/>
    <w:rsid w:val="00F7715E"/>
    <w:rsid w:val="01596911"/>
    <w:rsid w:val="017AE4F7"/>
    <w:rsid w:val="0188A7BC"/>
    <w:rsid w:val="01B88743"/>
    <w:rsid w:val="01EF0DD9"/>
    <w:rsid w:val="022AA632"/>
    <w:rsid w:val="027926C4"/>
    <w:rsid w:val="02A7FFAB"/>
    <w:rsid w:val="02B48119"/>
    <w:rsid w:val="0316BF83"/>
    <w:rsid w:val="035BCA88"/>
    <w:rsid w:val="0364D1CD"/>
    <w:rsid w:val="0372E0D6"/>
    <w:rsid w:val="039DE5E4"/>
    <w:rsid w:val="03C67693"/>
    <w:rsid w:val="04238F0B"/>
    <w:rsid w:val="042CE594"/>
    <w:rsid w:val="0430F433"/>
    <w:rsid w:val="04751A5E"/>
    <w:rsid w:val="0502E560"/>
    <w:rsid w:val="0550D883"/>
    <w:rsid w:val="056246F4"/>
    <w:rsid w:val="05B1BA24"/>
    <w:rsid w:val="05BBB032"/>
    <w:rsid w:val="067900E2"/>
    <w:rsid w:val="06B4E6EE"/>
    <w:rsid w:val="0716690D"/>
    <w:rsid w:val="0748736C"/>
    <w:rsid w:val="0768EE10"/>
    <w:rsid w:val="07791C9D"/>
    <w:rsid w:val="077C0366"/>
    <w:rsid w:val="0786DED8"/>
    <w:rsid w:val="078BF22A"/>
    <w:rsid w:val="079CFB51"/>
    <w:rsid w:val="07ACBB20"/>
    <w:rsid w:val="07F00AF1"/>
    <w:rsid w:val="0839EBFB"/>
    <w:rsid w:val="083A8622"/>
    <w:rsid w:val="0891B571"/>
    <w:rsid w:val="0899E7B6"/>
    <w:rsid w:val="08E95AE6"/>
    <w:rsid w:val="08F350F4"/>
    <w:rsid w:val="09530683"/>
    <w:rsid w:val="096F8013"/>
    <w:rsid w:val="099D4EA9"/>
    <w:rsid w:val="09C86EAD"/>
    <w:rsid w:val="09D35F85"/>
    <w:rsid w:val="09FAE22E"/>
    <w:rsid w:val="0A122C06"/>
    <w:rsid w:val="0A2B3047"/>
    <w:rsid w:val="0A39ED78"/>
    <w:rsid w:val="0A8F2155"/>
    <w:rsid w:val="0AB268A0"/>
    <w:rsid w:val="0AC8F346"/>
    <w:rsid w:val="0BAC6C20"/>
    <w:rsid w:val="0C1BE48F"/>
    <w:rsid w:val="0C2D8FA0"/>
    <w:rsid w:val="0C41DCF6"/>
    <w:rsid w:val="0C8819C9"/>
    <w:rsid w:val="0CAFD28F"/>
    <w:rsid w:val="0CF02315"/>
    <w:rsid w:val="0D252504"/>
    <w:rsid w:val="0D3C09BD"/>
    <w:rsid w:val="0D778281"/>
    <w:rsid w:val="0D8940FD"/>
    <w:rsid w:val="0D9C544B"/>
    <w:rsid w:val="0DC96001"/>
    <w:rsid w:val="0DECD05F"/>
    <w:rsid w:val="0E130899"/>
    <w:rsid w:val="0E1D3DA2"/>
    <w:rsid w:val="0E23EA2A"/>
    <w:rsid w:val="0ED3377B"/>
    <w:rsid w:val="0EE40CE2"/>
    <w:rsid w:val="0F84750F"/>
    <w:rsid w:val="0FBFBA8B"/>
    <w:rsid w:val="100644DA"/>
    <w:rsid w:val="102B52C3"/>
    <w:rsid w:val="1046A6F8"/>
    <w:rsid w:val="1055DF7F"/>
    <w:rsid w:val="10A305FC"/>
    <w:rsid w:val="10B9C752"/>
    <w:rsid w:val="115B7699"/>
    <w:rsid w:val="115FED3F"/>
    <w:rsid w:val="11C79C23"/>
    <w:rsid w:val="12489A64"/>
    <w:rsid w:val="12A7F660"/>
    <w:rsid w:val="1362A3AC"/>
    <w:rsid w:val="138180B3"/>
    <w:rsid w:val="138D8041"/>
    <w:rsid w:val="13DDA78F"/>
    <w:rsid w:val="13DEAC1B"/>
    <w:rsid w:val="1528173F"/>
    <w:rsid w:val="152950A2"/>
    <w:rsid w:val="1544BFEB"/>
    <w:rsid w:val="157718FA"/>
    <w:rsid w:val="15DDA1B4"/>
    <w:rsid w:val="16090F25"/>
    <w:rsid w:val="164040C6"/>
    <w:rsid w:val="16681E53"/>
    <w:rsid w:val="166C46A2"/>
    <w:rsid w:val="167F065F"/>
    <w:rsid w:val="16B618E8"/>
    <w:rsid w:val="16B92175"/>
    <w:rsid w:val="16C52103"/>
    <w:rsid w:val="16DDB985"/>
    <w:rsid w:val="170D1D94"/>
    <w:rsid w:val="17704247"/>
    <w:rsid w:val="17797215"/>
    <w:rsid w:val="17BBE998"/>
    <w:rsid w:val="1812B577"/>
    <w:rsid w:val="1854F1D6"/>
    <w:rsid w:val="187717C3"/>
    <w:rsid w:val="18FF67BC"/>
    <w:rsid w:val="19154276"/>
    <w:rsid w:val="191E53F0"/>
    <w:rsid w:val="192BA0D6"/>
    <w:rsid w:val="192E415D"/>
    <w:rsid w:val="193AFE33"/>
    <w:rsid w:val="1957B9F9"/>
    <w:rsid w:val="1A07FF8F"/>
    <w:rsid w:val="1AA73566"/>
    <w:rsid w:val="1AB112D7"/>
    <w:rsid w:val="1B026D32"/>
    <w:rsid w:val="1B8E6DB8"/>
    <w:rsid w:val="1BA7FDD5"/>
    <w:rsid w:val="1BC2CADC"/>
    <w:rsid w:val="1BCBE014"/>
    <w:rsid w:val="1BD8C57C"/>
    <w:rsid w:val="1C634198"/>
    <w:rsid w:val="1CC60D61"/>
    <w:rsid w:val="1D194B3A"/>
    <w:rsid w:val="1D2862F9"/>
    <w:rsid w:val="1D781807"/>
    <w:rsid w:val="1D977046"/>
    <w:rsid w:val="1DABC8D0"/>
    <w:rsid w:val="1E3A0DF4"/>
    <w:rsid w:val="1E4640E3"/>
    <w:rsid w:val="1E61DDC2"/>
    <w:rsid w:val="1E6FB8D8"/>
    <w:rsid w:val="1EDF42E2"/>
    <w:rsid w:val="1F964AB6"/>
    <w:rsid w:val="1F9CDBEF"/>
    <w:rsid w:val="1FCC5648"/>
    <w:rsid w:val="20495ACA"/>
    <w:rsid w:val="2062BC74"/>
    <w:rsid w:val="209DA838"/>
    <w:rsid w:val="20DDBA51"/>
    <w:rsid w:val="2110A188"/>
    <w:rsid w:val="2119CCE4"/>
    <w:rsid w:val="214DC053"/>
    <w:rsid w:val="2154B5D6"/>
    <w:rsid w:val="21709BA3"/>
    <w:rsid w:val="217C6EDB"/>
    <w:rsid w:val="21BF7824"/>
    <w:rsid w:val="21CD30FE"/>
    <w:rsid w:val="21E01412"/>
    <w:rsid w:val="2216E3A4"/>
    <w:rsid w:val="226A9294"/>
    <w:rsid w:val="22BA2C94"/>
    <w:rsid w:val="22C6F0E1"/>
    <w:rsid w:val="22FE41AC"/>
    <w:rsid w:val="237BE473"/>
    <w:rsid w:val="23E819AD"/>
    <w:rsid w:val="24EADBEF"/>
    <w:rsid w:val="253B6264"/>
    <w:rsid w:val="257D3D86"/>
    <w:rsid w:val="25A877DE"/>
    <w:rsid w:val="26F1B2F6"/>
    <w:rsid w:val="271DF5B9"/>
    <w:rsid w:val="271FA61C"/>
    <w:rsid w:val="280DBD07"/>
    <w:rsid w:val="28B4DE48"/>
    <w:rsid w:val="28DB335F"/>
    <w:rsid w:val="28E77962"/>
    <w:rsid w:val="292EEE6C"/>
    <w:rsid w:val="29F0BF58"/>
    <w:rsid w:val="2A0ED387"/>
    <w:rsid w:val="2A55F092"/>
    <w:rsid w:val="2AB9496D"/>
    <w:rsid w:val="2B357CB6"/>
    <w:rsid w:val="2BF3173F"/>
    <w:rsid w:val="2BF39FA3"/>
    <w:rsid w:val="2C2DC87F"/>
    <w:rsid w:val="2C5F3CC9"/>
    <w:rsid w:val="2C724225"/>
    <w:rsid w:val="2CDADBC2"/>
    <w:rsid w:val="2D3DA198"/>
    <w:rsid w:val="2D430B8C"/>
    <w:rsid w:val="2D5273D7"/>
    <w:rsid w:val="2DBDB293"/>
    <w:rsid w:val="2E35F64E"/>
    <w:rsid w:val="2F2ACC54"/>
    <w:rsid w:val="2F2E607C"/>
    <w:rsid w:val="2F4BCEF3"/>
    <w:rsid w:val="2F96DD8B"/>
    <w:rsid w:val="30676C1A"/>
    <w:rsid w:val="30A5DF27"/>
    <w:rsid w:val="30BF02C3"/>
    <w:rsid w:val="30C9E089"/>
    <w:rsid w:val="30DC5FB2"/>
    <w:rsid w:val="3105059A"/>
    <w:rsid w:val="31600ADD"/>
    <w:rsid w:val="317830F2"/>
    <w:rsid w:val="32DD7ABD"/>
    <w:rsid w:val="3321BD8D"/>
    <w:rsid w:val="335583C7"/>
    <w:rsid w:val="33BFED70"/>
    <w:rsid w:val="33F934C3"/>
    <w:rsid w:val="3424C31A"/>
    <w:rsid w:val="3453009F"/>
    <w:rsid w:val="347D540A"/>
    <w:rsid w:val="34BDB355"/>
    <w:rsid w:val="34D02EE4"/>
    <w:rsid w:val="35667A5E"/>
    <w:rsid w:val="35A19377"/>
    <w:rsid w:val="35C0937B"/>
    <w:rsid w:val="3619246B"/>
    <w:rsid w:val="363C328C"/>
    <w:rsid w:val="36EE5264"/>
    <w:rsid w:val="36EFBF07"/>
    <w:rsid w:val="371B00B9"/>
    <w:rsid w:val="37C18D27"/>
    <w:rsid w:val="37E7068F"/>
    <w:rsid w:val="386619CA"/>
    <w:rsid w:val="38727DFF"/>
    <w:rsid w:val="389913C0"/>
    <w:rsid w:val="38DA9ADE"/>
    <w:rsid w:val="3946513F"/>
    <w:rsid w:val="39A89ABC"/>
    <w:rsid w:val="39CBE157"/>
    <w:rsid w:val="39CD9B81"/>
    <w:rsid w:val="39E22486"/>
    <w:rsid w:val="3A18446E"/>
    <w:rsid w:val="3A2812EC"/>
    <w:rsid w:val="3BEDA5E7"/>
    <w:rsid w:val="3C10D6E2"/>
    <w:rsid w:val="3C7DF201"/>
    <w:rsid w:val="3C7FB60E"/>
    <w:rsid w:val="3C814F7A"/>
    <w:rsid w:val="3C9E1252"/>
    <w:rsid w:val="3D316D37"/>
    <w:rsid w:val="3D4FE530"/>
    <w:rsid w:val="3D79A7FA"/>
    <w:rsid w:val="3DAFAD22"/>
    <w:rsid w:val="3ECD3D98"/>
    <w:rsid w:val="3ECFCF81"/>
    <w:rsid w:val="3EF230BC"/>
    <w:rsid w:val="3F713DCD"/>
    <w:rsid w:val="3F86C686"/>
    <w:rsid w:val="3F998EA4"/>
    <w:rsid w:val="3FA2D568"/>
    <w:rsid w:val="3FA73CDD"/>
    <w:rsid w:val="3FB592C3"/>
    <w:rsid w:val="403E8455"/>
    <w:rsid w:val="40727709"/>
    <w:rsid w:val="40C6618B"/>
    <w:rsid w:val="40F64096"/>
    <w:rsid w:val="411698D1"/>
    <w:rsid w:val="411E0BF5"/>
    <w:rsid w:val="41D12E0F"/>
    <w:rsid w:val="426DA465"/>
    <w:rsid w:val="42A487AB"/>
    <w:rsid w:val="42D873C1"/>
    <w:rsid w:val="43171946"/>
    <w:rsid w:val="431F5762"/>
    <w:rsid w:val="435E9FEB"/>
    <w:rsid w:val="43D51EF1"/>
    <w:rsid w:val="43EB66A5"/>
    <w:rsid w:val="440974C6"/>
    <w:rsid w:val="4476468B"/>
    <w:rsid w:val="44CF1C5A"/>
    <w:rsid w:val="451760EC"/>
    <w:rsid w:val="457D232D"/>
    <w:rsid w:val="4591409D"/>
    <w:rsid w:val="461F10F3"/>
    <w:rsid w:val="466D5FFD"/>
    <w:rsid w:val="4701DDD0"/>
    <w:rsid w:val="47411588"/>
    <w:rsid w:val="47710F4A"/>
    <w:rsid w:val="47762238"/>
    <w:rsid w:val="479E449A"/>
    <w:rsid w:val="4806BD1C"/>
    <w:rsid w:val="483C5F96"/>
    <w:rsid w:val="485E3E63"/>
    <w:rsid w:val="48BB4A6E"/>
    <w:rsid w:val="48F8161F"/>
    <w:rsid w:val="491A471C"/>
    <w:rsid w:val="4979E550"/>
    <w:rsid w:val="49A08374"/>
    <w:rsid w:val="49B14561"/>
    <w:rsid w:val="49DC7BD3"/>
    <w:rsid w:val="49E8F29D"/>
    <w:rsid w:val="4B063AE6"/>
    <w:rsid w:val="4B5A055F"/>
    <w:rsid w:val="4B854732"/>
    <w:rsid w:val="4C281952"/>
    <w:rsid w:val="4C7469A5"/>
    <w:rsid w:val="4C7EDD08"/>
    <w:rsid w:val="4C925A6D"/>
    <w:rsid w:val="4CFD5190"/>
    <w:rsid w:val="4E9D36F1"/>
    <w:rsid w:val="4EDC8E29"/>
    <w:rsid w:val="4F47EB2D"/>
    <w:rsid w:val="4F69E256"/>
    <w:rsid w:val="5011CF01"/>
    <w:rsid w:val="50938C4C"/>
    <w:rsid w:val="5099C4A1"/>
    <w:rsid w:val="50F6DF8A"/>
    <w:rsid w:val="5105B2B7"/>
    <w:rsid w:val="514DD686"/>
    <w:rsid w:val="5168AF57"/>
    <w:rsid w:val="51C7A47F"/>
    <w:rsid w:val="51F71585"/>
    <w:rsid w:val="52556290"/>
    <w:rsid w:val="5272B3CD"/>
    <w:rsid w:val="5283914C"/>
    <w:rsid w:val="52A18318"/>
    <w:rsid w:val="5365036A"/>
    <w:rsid w:val="53D5D08E"/>
    <w:rsid w:val="53DDF1E5"/>
    <w:rsid w:val="540A675C"/>
    <w:rsid w:val="549070E0"/>
    <w:rsid w:val="552A6356"/>
    <w:rsid w:val="5539C6E9"/>
    <w:rsid w:val="5576CB48"/>
    <w:rsid w:val="56567D53"/>
    <w:rsid w:val="568FF3F9"/>
    <w:rsid w:val="56EBD00F"/>
    <w:rsid w:val="57139587"/>
    <w:rsid w:val="576429F3"/>
    <w:rsid w:val="57BF27EA"/>
    <w:rsid w:val="57DA212D"/>
    <w:rsid w:val="57DE02EC"/>
    <w:rsid w:val="57FA0982"/>
    <w:rsid w:val="583BAD50"/>
    <w:rsid w:val="5844ADE9"/>
    <w:rsid w:val="58A62D21"/>
    <w:rsid w:val="58AE6C0A"/>
    <w:rsid w:val="58C3C47C"/>
    <w:rsid w:val="58CA753A"/>
    <w:rsid w:val="58EBA844"/>
    <w:rsid w:val="5904D0A1"/>
    <w:rsid w:val="5A1E672C"/>
    <w:rsid w:val="5A41FD82"/>
    <w:rsid w:val="5A5935A2"/>
    <w:rsid w:val="5A70C545"/>
    <w:rsid w:val="5A857B58"/>
    <w:rsid w:val="5B03995F"/>
    <w:rsid w:val="5B1F2698"/>
    <w:rsid w:val="5B351ED5"/>
    <w:rsid w:val="5B5C6F2E"/>
    <w:rsid w:val="5B734E12"/>
    <w:rsid w:val="5B7C4EAB"/>
    <w:rsid w:val="5BBA378D"/>
    <w:rsid w:val="5BDAB4F9"/>
    <w:rsid w:val="5BE903CA"/>
    <w:rsid w:val="5BFB653E"/>
    <w:rsid w:val="5CA46C86"/>
    <w:rsid w:val="5D071769"/>
    <w:rsid w:val="5D1B62E0"/>
    <w:rsid w:val="5D26FAE2"/>
    <w:rsid w:val="5D5607EE"/>
    <w:rsid w:val="5D6C1B2A"/>
    <w:rsid w:val="5D7A2BEB"/>
    <w:rsid w:val="5D84D42B"/>
    <w:rsid w:val="5D97359F"/>
    <w:rsid w:val="5E099512"/>
    <w:rsid w:val="5E2744BA"/>
    <w:rsid w:val="5E940FF0"/>
    <w:rsid w:val="5EB3EF6D"/>
    <w:rsid w:val="5EF1D84F"/>
    <w:rsid w:val="5F06E39E"/>
    <w:rsid w:val="5F087BD3"/>
    <w:rsid w:val="5F330600"/>
    <w:rsid w:val="6009A2FB"/>
    <w:rsid w:val="6015B72B"/>
    <w:rsid w:val="602FE051"/>
    <w:rsid w:val="61845B1A"/>
    <w:rsid w:val="61B09434"/>
    <w:rsid w:val="61BD193B"/>
    <w:rsid w:val="61CBB0B2"/>
    <w:rsid w:val="6208AFF0"/>
    <w:rsid w:val="62471A24"/>
    <w:rsid w:val="628E6D3D"/>
    <w:rsid w:val="62EED87A"/>
    <w:rsid w:val="6313AE0A"/>
    <w:rsid w:val="631773C9"/>
    <w:rsid w:val="634AEE01"/>
    <w:rsid w:val="63501EEA"/>
    <w:rsid w:val="635DF0BB"/>
    <w:rsid w:val="63621146"/>
    <w:rsid w:val="63678113"/>
    <w:rsid w:val="637601A3"/>
    <w:rsid w:val="63B6213A"/>
    <w:rsid w:val="63DC23B8"/>
    <w:rsid w:val="63E77A77"/>
    <w:rsid w:val="64AF7E6B"/>
    <w:rsid w:val="650F3753"/>
    <w:rsid w:val="652E11D9"/>
    <w:rsid w:val="653B8650"/>
    <w:rsid w:val="6547B508"/>
    <w:rsid w:val="6551F19B"/>
    <w:rsid w:val="65E82A19"/>
    <w:rsid w:val="6655962D"/>
    <w:rsid w:val="66EDC1FC"/>
    <w:rsid w:val="6713C47A"/>
    <w:rsid w:val="67D3D39D"/>
    <w:rsid w:val="67E71F2D"/>
    <w:rsid w:val="67FEA61F"/>
    <w:rsid w:val="688333D4"/>
    <w:rsid w:val="6889925D"/>
    <w:rsid w:val="68C1F2AB"/>
    <w:rsid w:val="69719645"/>
    <w:rsid w:val="697E8424"/>
    <w:rsid w:val="6986918E"/>
    <w:rsid w:val="69A16787"/>
    <w:rsid w:val="6A147ED8"/>
    <w:rsid w:val="6A58875E"/>
    <w:rsid w:val="6A9884D4"/>
    <w:rsid w:val="6B25E147"/>
    <w:rsid w:val="6B808FB5"/>
    <w:rsid w:val="6BA013F8"/>
    <w:rsid w:val="6BC8BCB4"/>
    <w:rsid w:val="6BE03BE3"/>
    <w:rsid w:val="6C02D9CA"/>
    <w:rsid w:val="6C27CBE2"/>
    <w:rsid w:val="6C62AA30"/>
    <w:rsid w:val="6CD90849"/>
    <w:rsid w:val="6CEBAAA4"/>
    <w:rsid w:val="6D3CEA47"/>
    <w:rsid w:val="6DB36BEB"/>
    <w:rsid w:val="6DCC5550"/>
    <w:rsid w:val="6DE8FDEF"/>
    <w:rsid w:val="6DEE1155"/>
    <w:rsid w:val="6DF0D89E"/>
    <w:rsid w:val="6DFE7A91"/>
    <w:rsid w:val="6E02470F"/>
    <w:rsid w:val="6E4B6D04"/>
    <w:rsid w:val="6E5660B1"/>
    <w:rsid w:val="6E6ACBA8"/>
    <w:rsid w:val="6E74D8AA"/>
    <w:rsid w:val="6E8AD0E7"/>
    <w:rsid w:val="6EA11C5C"/>
    <w:rsid w:val="6EBF26BC"/>
    <w:rsid w:val="70074F2C"/>
    <w:rsid w:val="700E6BEE"/>
    <w:rsid w:val="70C7C8E2"/>
    <w:rsid w:val="7119897A"/>
    <w:rsid w:val="71209EB1"/>
    <w:rsid w:val="7139E7D1"/>
    <w:rsid w:val="71A31F8D"/>
    <w:rsid w:val="71CD2858"/>
    <w:rsid w:val="71E72619"/>
    <w:rsid w:val="72526723"/>
    <w:rsid w:val="72689C09"/>
    <w:rsid w:val="7287C8AA"/>
    <w:rsid w:val="735E420A"/>
    <w:rsid w:val="74046C6A"/>
    <w:rsid w:val="741226FF"/>
    <w:rsid w:val="74C98B92"/>
    <w:rsid w:val="755B81BD"/>
    <w:rsid w:val="75C79288"/>
    <w:rsid w:val="75F41A6C"/>
    <w:rsid w:val="7611A250"/>
    <w:rsid w:val="76465FEA"/>
    <w:rsid w:val="767DAD72"/>
    <w:rsid w:val="76C3D5F2"/>
    <w:rsid w:val="76D652FF"/>
    <w:rsid w:val="76E11EC9"/>
    <w:rsid w:val="7717D73F"/>
    <w:rsid w:val="777F800F"/>
    <w:rsid w:val="778A5C6D"/>
    <w:rsid w:val="779CE5B1"/>
    <w:rsid w:val="77E7A998"/>
    <w:rsid w:val="78508D6C"/>
    <w:rsid w:val="7887AE94"/>
    <w:rsid w:val="78E9E00C"/>
    <w:rsid w:val="7A1F7389"/>
    <w:rsid w:val="7A656AB4"/>
    <w:rsid w:val="7A73ADEE"/>
    <w:rsid w:val="7AA0309E"/>
    <w:rsid w:val="7ABF6F7A"/>
    <w:rsid w:val="7B03B58A"/>
    <w:rsid w:val="7B213C45"/>
    <w:rsid w:val="7B2B3814"/>
    <w:rsid w:val="7C18AE1D"/>
    <w:rsid w:val="7C2E28EC"/>
    <w:rsid w:val="7D1B9CB5"/>
    <w:rsid w:val="7D3D8C35"/>
    <w:rsid w:val="7D8A1459"/>
    <w:rsid w:val="7DB47E7E"/>
    <w:rsid w:val="7E05D8D9"/>
    <w:rsid w:val="7E67C715"/>
    <w:rsid w:val="7E90D687"/>
    <w:rsid w:val="7E93A3DB"/>
    <w:rsid w:val="7EAB7450"/>
    <w:rsid w:val="7EB76D16"/>
    <w:rsid w:val="7F042051"/>
    <w:rsid w:val="7F471F11"/>
    <w:rsid w:val="7FA46759"/>
    <w:rsid w:val="7FF31F0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2DC87F"/>
  <w15:chartTrackingRefBased/>
  <w15:docId w15:val="{4BC0B4D6-BD64-455A-AB25-B63B4886B1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hgplc.com/en/news-and-media/news-releases/2020/intercontinental-hotels-group-plc-business-update" TargetMode="External"/><Relationship Id="rId13" Type="http://schemas.microsoft.com/office/2020/10/relationships/intelligence" Target="intelligence2.xml"/><Relationship Id="rId3" Type="http://schemas.openxmlformats.org/officeDocument/2006/relationships/webSettings" Target="webSettings.xml"/><Relationship Id="rId7" Type="http://schemas.openxmlformats.org/officeDocument/2006/relationships/hyperlink" Target="https://www.ihgplc.com/en"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ihgplc.com/en/-/media/ihg/annualreports/2022/annual-report-2022.pdf?la=en&amp;hash=167797C0C5A95078FBBF51E91CB0A7AE" TargetMode="External"/><Relationship Id="rId11" Type="http://schemas.openxmlformats.org/officeDocument/2006/relationships/glossaryDocument" Target="glossary/document.xml"/><Relationship Id="rId5" Type="http://schemas.openxmlformats.org/officeDocument/2006/relationships/hyperlink" Target="https://www.hilton.com/en/" TargetMode="External"/><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hyperlink" Target="https://www.marriott.com/marriott/aboutmarriott.mi"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081868574"/>
        <w:category>
          <w:name w:val="General"/>
          <w:gallery w:val="placeholder"/>
        </w:category>
        <w:types>
          <w:type w:val="bbPlcHdr"/>
        </w:types>
        <w:behaviors>
          <w:behavior w:val="content"/>
        </w:behaviors>
        <w:guid w:val="{D7455773-145E-4BD7-A9DB-23EAF9F5BCE6}"/>
      </w:docPartPr>
      <w:docPartBody>
        <w:p w:rsidR="00BC5B26" w:rsidRDefault="00266A86">
          <w: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Aptos">
    <w:panose1 w:val="00000000000000000000"/>
    <w:charset w:val="00"/>
    <w:family w:val="roman"/>
    <w:notTrueType/>
    <w:pitch w:val="default"/>
  </w:font>
  <w:font w:name="Yu Mincho">
    <w:altName w:val="游明朝"/>
    <w:panose1 w:val="00000000000000000000"/>
    <w:charset w:val="8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Aptos Display">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BC5B26"/>
    <w:rsid w:val="00266A86"/>
    <w:rsid w:val="00BC5B26"/>
    <w:rsid w:val="00F6320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977a845-240a-4248-b016-4fbd38335677">
  <we:reference id="8c1c3d44-57e9-40d7-86e4-4adf61fea1dd" version="2.1.0.1" store="excatalog" storeType="excatalog"/>
  <we:alternateReferences/>
  <we:properties>
    <we:property name="currentStyle" value="{&quot;id&quot;:&quot;4389&quot;,&quot;styleType&quot;:&quot;refworks&quot;,&quot;name&quot;:&quot;Cite Them Right, 11th edition - Harvard&quot;,&quot;isInstitutional&quot;:false,&quot;citeStyle&quot;:&quot;INTEXT_AND_FOOTNOTE&quot;,&quot;isSorted&quot;:false,&quot;usesNumbers&quot;:false,&quot;authorDisambiguation&quot;:&quot;surname_firstname&quot;}"/>
    <we:property name="rcm.version" value="2"/>
    <we:property name="citations" value="{&quot;134912342&quot;:{&quot;referencesIds&quot;:[&quot;doc:648c6c18f8d0795d22c8434c&quot;],&quot;referencesOptions&quot;:{&quot;doc:648c6c18f8d0795d22c8434c&quot;:{&quot;author&quot;:true,&quot;year&quot;:true,&quot;pageReplace&quot;:&quot;&quot;,&quot;prefix&quot;:&quot;&quot;,&quot;suffix&quot;:&quot;&quot;}},&quot;hasBrokenReferences&quot;:false,&quot;hasManualEdits&quot;:false,&quot;citationType&quot;:&quot;inline&quot;,&quot;id&quot;:134912342,&quot;citationText&quot;:&quot;&lt;span style=\&quot;font-family:Arial;font-size:16px;color:#000000\&quot;&gt;(Tran, 2015)&lt;/span&gt;&quot;},&quot;1454184311&quot;:{&quot;referencesIds&quot;:[&quot;doc:648c78fe62b604235d367311&quot;],&quot;referencesOptions&quot;:{&quot;doc:648c78fe62b604235d367311&quot;:{&quot;author&quot;:true,&quot;year&quot;:true,&quot;pageReplace&quot;:&quot;&quot;,&quot;prefix&quot;:&quot;&quot;,&quot;suffix&quot;:&quot;&quot;}},&quot;hasBrokenReferences&quot;:false,&quot;hasManualEdits&quot;:false,&quot;citationType&quot;:&quot;inline&quot;,&quot;id&quot;:1454184311,&quot;citationText&quot;:&quot;&lt;span style=\&quot;font-family:Arial;font-size:16px;color:#000000\&quot;&gt;(Husted and Allen, 2011)&lt;/span&gt;&quot;},&quot;1827767911&quot;:{&quot;referencesIds&quot;:[&quot;doc:648b0d150e066a2ac24711c1&quot;],&quot;referencesOptions&quot;:{&quot;doc:648b0d150e066a2ac24711c1&quot;:{&quot;author&quot;:true,&quot;year&quot;:true,&quot;pageReplace&quot;:&quot;&quot;,&quot;prefix&quot;:&quot;&quot;,&quot;suffix&quot;:&quot;&quot;}},&quot;hasBrokenReferences&quot;:false,&quot;hasManualEdits&quot;:false,&quot;citationType&quot;:&quot;inline&quot;,&quot;id&quot;:1827767911,&quot;citationText&quot;:&quot;&lt;span style=\&quot;font-family:Arial;font-size:16px;color:#000000\&quot;&gt;(Tavitiyaman, Hanqin Qiu Zhang and Qu, 2012)&lt;/span&gt;&quot;}}"/>
    <we:property name="rw.officeVersion" value="&quot;1.3&quot;"/>
    <we:property name="bibliographyEnabled" value="&quot;bibliographyEnabled&quot;"/>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0</TotalTime>
  <Pages>1</Pages>
  <Words>2429</Words>
  <Characters>13848</Characters>
  <Application>Microsoft Office Word</Application>
  <DocSecurity>4</DocSecurity>
  <Lines>115</Lines>
  <Paragraphs>32</Paragraphs>
  <ScaleCrop>false</ScaleCrop>
  <Company/>
  <LinksUpToDate>false</LinksUpToDate>
  <CharactersWithSpaces>16245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Ruxandra Laczko (2107521)</dc:creator>
  <cp:keywords/>
  <dc:description/>
  <cp:lastModifiedBy>Ruxandra Laczko (2107521)</cp:lastModifiedBy>
  <cp:revision>13</cp:revision>
  <dcterms:created xsi:type="dcterms:W3CDTF">2023-05-30T15:41:00Z</dcterms:created>
  <dcterms:modified xsi:type="dcterms:W3CDTF">2023-06-16T22:50:00Z</dcterms:modified>
</cp:coreProperties>
</file>