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002CE3" w14:textId="3E886A6E" w:rsidR="00456BF6" w:rsidRDefault="00456BF6" w:rsidP="00456BF6">
      <w:pPr>
        <w:jc w:val="center"/>
        <w:rPr>
          <w:b/>
          <w:bCs/>
        </w:rPr>
      </w:pPr>
      <w:r w:rsidRPr="00577C9A">
        <w:rPr>
          <w:b/>
          <w:bCs/>
        </w:rPr>
        <w:t>Studen</w:t>
      </w:r>
      <w:r w:rsidR="00577C9A" w:rsidRPr="00577C9A">
        <w:rPr>
          <w:b/>
          <w:bCs/>
        </w:rPr>
        <w:t>t</w:t>
      </w:r>
      <w:r w:rsidRPr="00577C9A">
        <w:rPr>
          <w:b/>
          <w:bCs/>
        </w:rPr>
        <w:t xml:space="preserve"> name</w:t>
      </w:r>
      <w:r w:rsidR="00577C9A" w:rsidRPr="00577C9A">
        <w:rPr>
          <w:b/>
          <w:bCs/>
        </w:rPr>
        <w:t>: Irena Dimitrova</w:t>
      </w:r>
    </w:p>
    <w:p w14:paraId="1267DFBF" w14:textId="77777777" w:rsidR="00577C9A" w:rsidRPr="00577C9A" w:rsidRDefault="00577C9A" w:rsidP="00456BF6">
      <w:pPr>
        <w:jc w:val="center"/>
        <w:rPr>
          <w:b/>
          <w:bCs/>
        </w:rPr>
      </w:pPr>
    </w:p>
    <w:p w14:paraId="5C728787" w14:textId="35FF5770" w:rsidR="00577C9A" w:rsidRDefault="00577C9A" w:rsidP="00456BF6">
      <w:pPr>
        <w:jc w:val="center"/>
        <w:rPr>
          <w:b/>
          <w:bCs/>
        </w:rPr>
      </w:pPr>
      <w:r w:rsidRPr="00577C9A">
        <w:rPr>
          <w:b/>
          <w:bCs/>
        </w:rPr>
        <w:t>Student Number: 1914044</w:t>
      </w:r>
    </w:p>
    <w:p w14:paraId="1FCA2E3E" w14:textId="77777777" w:rsidR="00577C9A" w:rsidRPr="00577C9A" w:rsidRDefault="00577C9A" w:rsidP="00456BF6">
      <w:pPr>
        <w:jc w:val="center"/>
        <w:rPr>
          <w:b/>
          <w:bCs/>
        </w:rPr>
      </w:pPr>
    </w:p>
    <w:p w14:paraId="1D2E3273" w14:textId="2C502D41" w:rsidR="00577C9A" w:rsidRDefault="00577C9A" w:rsidP="00577C9A">
      <w:pPr>
        <w:jc w:val="center"/>
        <w:rPr>
          <w:b/>
          <w:bCs/>
        </w:rPr>
      </w:pPr>
      <w:r w:rsidRPr="00577C9A">
        <w:rPr>
          <w:b/>
          <w:bCs/>
        </w:rPr>
        <w:t xml:space="preserve">Module: Management </w:t>
      </w:r>
      <w:r w:rsidR="008D6E31">
        <w:rPr>
          <w:b/>
          <w:bCs/>
        </w:rPr>
        <w:t>A</w:t>
      </w:r>
      <w:r w:rsidRPr="00577C9A">
        <w:rPr>
          <w:b/>
          <w:bCs/>
        </w:rPr>
        <w:t xml:space="preserve">ccounting </w:t>
      </w:r>
    </w:p>
    <w:p w14:paraId="45A8252D" w14:textId="77777777" w:rsidR="00577C9A" w:rsidRPr="00577C9A" w:rsidRDefault="00577C9A" w:rsidP="00577C9A">
      <w:pPr>
        <w:jc w:val="center"/>
        <w:rPr>
          <w:b/>
          <w:bCs/>
        </w:rPr>
      </w:pPr>
    </w:p>
    <w:p w14:paraId="0E1E05E2" w14:textId="5EA6FDDF" w:rsidR="00577C9A" w:rsidRDefault="00577C9A" w:rsidP="00456BF6">
      <w:pPr>
        <w:jc w:val="center"/>
        <w:rPr>
          <w:b/>
          <w:bCs/>
        </w:rPr>
      </w:pPr>
      <w:r w:rsidRPr="00577C9A">
        <w:rPr>
          <w:b/>
          <w:bCs/>
        </w:rPr>
        <w:t>Module Number: LCBB5002</w:t>
      </w:r>
    </w:p>
    <w:p w14:paraId="47663BA3" w14:textId="77777777" w:rsidR="00577C9A" w:rsidRPr="00577C9A" w:rsidRDefault="00577C9A" w:rsidP="00456BF6">
      <w:pPr>
        <w:jc w:val="center"/>
        <w:rPr>
          <w:b/>
          <w:bCs/>
        </w:rPr>
      </w:pPr>
    </w:p>
    <w:p w14:paraId="6BC246C5" w14:textId="380ABE12" w:rsidR="00577C9A" w:rsidRDefault="00577C9A" w:rsidP="00577C9A">
      <w:pPr>
        <w:jc w:val="center"/>
        <w:rPr>
          <w:b/>
          <w:bCs/>
          <w:szCs w:val="24"/>
        </w:rPr>
      </w:pPr>
      <w:r w:rsidRPr="00577C9A">
        <w:rPr>
          <w:b/>
          <w:bCs/>
          <w:szCs w:val="24"/>
        </w:rPr>
        <w:t>Assignment Title: Assessment 2</w:t>
      </w:r>
    </w:p>
    <w:p w14:paraId="0F2A9AEC" w14:textId="77777777" w:rsidR="00577C9A" w:rsidRPr="00577C9A" w:rsidRDefault="00577C9A" w:rsidP="00577C9A">
      <w:pPr>
        <w:jc w:val="center"/>
        <w:rPr>
          <w:b/>
          <w:bCs/>
          <w:szCs w:val="24"/>
        </w:rPr>
      </w:pPr>
    </w:p>
    <w:p w14:paraId="7D58C386" w14:textId="7086162A" w:rsidR="00456BF6" w:rsidRDefault="00456BF6" w:rsidP="00456BF6">
      <w:pPr>
        <w:jc w:val="center"/>
        <w:rPr>
          <w:b/>
          <w:bCs/>
        </w:rPr>
      </w:pPr>
      <w:r w:rsidRPr="00577C9A">
        <w:rPr>
          <w:b/>
          <w:bCs/>
        </w:rPr>
        <w:t>Tutor</w:t>
      </w:r>
      <w:r w:rsidR="00577C9A" w:rsidRPr="00577C9A">
        <w:rPr>
          <w:b/>
          <w:bCs/>
        </w:rPr>
        <w:t xml:space="preserve">’s Name: Winifred </w:t>
      </w:r>
      <w:proofErr w:type="spellStart"/>
      <w:r w:rsidR="00577C9A" w:rsidRPr="00577C9A">
        <w:rPr>
          <w:b/>
          <w:bCs/>
        </w:rPr>
        <w:t>Soribe</w:t>
      </w:r>
      <w:proofErr w:type="spellEnd"/>
    </w:p>
    <w:p w14:paraId="630D3F91" w14:textId="77777777" w:rsidR="00577C9A" w:rsidRPr="00577C9A" w:rsidRDefault="00577C9A" w:rsidP="00456BF6">
      <w:pPr>
        <w:jc w:val="center"/>
        <w:rPr>
          <w:b/>
          <w:bCs/>
        </w:rPr>
      </w:pPr>
    </w:p>
    <w:p w14:paraId="5151E73C" w14:textId="33041438" w:rsidR="005D1130" w:rsidRPr="00577C9A" w:rsidRDefault="00577C9A" w:rsidP="00456BF6">
      <w:pPr>
        <w:jc w:val="center"/>
        <w:rPr>
          <w:b/>
          <w:bCs/>
        </w:rPr>
      </w:pPr>
      <w:r w:rsidRPr="00577C9A">
        <w:rPr>
          <w:b/>
          <w:bCs/>
        </w:rPr>
        <w:t>2021</w:t>
      </w:r>
    </w:p>
    <w:p w14:paraId="4E20D6DE" w14:textId="77777777" w:rsidR="007701CE" w:rsidRDefault="007701CE" w:rsidP="00456BF6">
      <w:pPr>
        <w:jc w:val="center"/>
      </w:pPr>
    </w:p>
    <w:p w14:paraId="5CDFD5F8" w14:textId="77777777" w:rsidR="007701CE" w:rsidRDefault="007701CE" w:rsidP="00456BF6">
      <w:pPr>
        <w:jc w:val="center"/>
      </w:pPr>
    </w:p>
    <w:p w14:paraId="12206456" w14:textId="77777777" w:rsidR="007701CE" w:rsidRDefault="007701CE" w:rsidP="00456BF6">
      <w:pPr>
        <w:jc w:val="center"/>
      </w:pPr>
    </w:p>
    <w:p w14:paraId="7FB5F787" w14:textId="77777777" w:rsidR="007701CE" w:rsidRDefault="007701CE" w:rsidP="00456BF6">
      <w:pPr>
        <w:jc w:val="center"/>
      </w:pPr>
    </w:p>
    <w:p w14:paraId="02E5F068" w14:textId="77777777" w:rsidR="007701CE" w:rsidRDefault="007701CE" w:rsidP="00456BF6">
      <w:pPr>
        <w:jc w:val="center"/>
      </w:pPr>
    </w:p>
    <w:p w14:paraId="4A446AB8" w14:textId="77777777" w:rsidR="007701CE" w:rsidRDefault="007701CE" w:rsidP="00456BF6">
      <w:pPr>
        <w:jc w:val="center"/>
      </w:pPr>
    </w:p>
    <w:p w14:paraId="3DBF03BE" w14:textId="77777777" w:rsidR="007701CE" w:rsidRDefault="007701CE" w:rsidP="00456BF6">
      <w:pPr>
        <w:jc w:val="center"/>
      </w:pPr>
    </w:p>
    <w:p w14:paraId="63FF53E8" w14:textId="77777777" w:rsidR="007701CE" w:rsidRDefault="007701CE" w:rsidP="00456BF6">
      <w:pPr>
        <w:jc w:val="center"/>
      </w:pPr>
    </w:p>
    <w:p w14:paraId="5542DAD9" w14:textId="77777777" w:rsidR="007701CE" w:rsidRDefault="007701CE" w:rsidP="00456BF6">
      <w:pPr>
        <w:jc w:val="center"/>
      </w:pPr>
    </w:p>
    <w:p w14:paraId="00D2A26F" w14:textId="77777777" w:rsidR="007701CE" w:rsidRDefault="007701CE" w:rsidP="00456BF6">
      <w:pPr>
        <w:jc w:val="center"/>
      </w:pPr>
    </w:p>
    <w:p w14:paraId="2BAE2982" w14:textId="77777777" w:rsidR="007701CE" w:rsidRDefault="007701CE" w:rsidP="00456BF6">
      <w:pPr>
        <w:jc w:val="center"/>
      </w:pPr>
    </w:p>
    <w:p w14:paraId="537B2802" w14:textId="77777777" w:rsidR="007701CE" w:rsidRDefault="007701CE" w:rsidP="00456BF6">
      <w:pPr>
        <w:jc w:val="center"/>
      </w:pPr>
    </w:p>
    <w:p w14:paraId="36BABA84" w14:textId="77777777" w:rsidR="007701CE" w:rsidRDefault="007701CE" w:rsidP="00456BF6">
      <w:pPr>
        <w:jc w:val="center"/>
      </w:pPr>
    </w:p>
    <w:p w14:paraId="34923DC2" w14:textId="77777777" w:rsidR="007701CE" w:rsidRDefault="007701CE" w:rsidP="00456BF6">
      <w:pPr>
        <w:jc w:val="center"/>
      </w:pPr>
    </w:p>
    <w:p w14:paraId="69581337" w14:textId="77777777" w:rsidR="007701CE" w:rsidRDefault="007701CE" w:rsidP="00456BF6">
      <w:pPr>
        <w:jc w:val="center"/>
      </w:pPr>
    </w:p>
    <w:p w14:paraId="72E619B7" w14:textId="77777777" w:rsidR="007701CE" w:rsidRDefault="007701CE" w:rsidP="00456BF6">
      <w:pPr>
        <w:jc w:val="center"/>
      </w:pPr>
    </w:p>
    <w:sdt>
      <w:sdtPr>
        <w:rPr>
          <w:rFonts w:ascii="Times New Roman" w:eastAsia="Calibri" w:hAnsi="Times New Roman" w:cs="Times New Roman"/>
          <w:b/>
          <w:color w:val="auto"/>
          <w:sz w:val="24"/>
          <w:szCs w:val="22"/>
          <w:lang w:val="en-GB"/>
        </w:rPr>
        <w:id w:val="-490030467"/>
        <w:docPartObj>
          <w:docPartGallery w:val="Table of Contents"/>
          <w:docPartUnique/>
        </w:docPartObj>
      </w:sdtPr>
      <w:sdtEndPr>
        <w:rPr>
          <w:bCs/>
          <w:noProof/>
        </w:rPr>
      </w:sdtEndPr>
      <w:sdtContent>
        <w:p w14:paraId="0075818A" w14:textId="77777777" w:rsidR="007701CE" w:rsidRPr="00A47A9B" w:rsidRDefault="007701CE" w:rsidP="00A47A9B">
          <w:pPr>
            <w:pStyle w:val="TOCHeading"/>
            <w:spacing w:before="0" w:line="240" w:lineRule="auto"/>
            <w:rPr>
              <w:b/>
            </w:rPr>
          </w:pPr>
          <w:r w:rsidRPr="00A47A9B">
            <w:rPr>
              <w:b/>
            </w:rPr>
            <w:t>Contents</w:t>
          </w:r>
        </w:p>
        <w:p w14:paraId="36F72895" w14:textId="77777777" w:rsidR="00A47A9B" w:rsidRPr="00A47A9B" w:rsidRDefault="007701CE" w:rsidP="00A47A9B">
          <w:pPr>
            <w:pStyle w:val="TOC1"/>
            <w:tabs>
              <w:tab w:val="right" w:leader="dot" w:pos="9350"/>
            </w:tabs>
            <w:spacing w:beforeAutospacing="0" w:line="240" w:lineRule="auto"/>
            <w:rPr>
              <w:rFonts w:asciiTheme="minorHAnsi" w:eastAsiaTheme="minorEastAsia" w:hAnsiTheme="minorHAnsi" w:cstheme="minorBidi"/>
              <w:b/>
              <w:noProof/>
              <w:sz w:val="22"/>
              <w:lang w:eastAsia="en-GB"/>
            </w:rPr>
          </w:pPr>
          <w:r w:rsidRPr="00A47A9B">
            <w:rPr>
              <w:b/>
            </w:rPr>
            <w:fldChar w:fldCharType="begin"/>
          </w:r>
          <w:r w:rsidRPr="00A47A9B">
            <w:rPr>
              <w:b/>
            </w:rPr>
            <w:instrText xml:space="preserve"> TOC \o "1-3" \h \z \u </w:instrText>
          </w:r>
          <w:r w:rsidRPr="00A47A9B">
            <w:rPr>
              <w:b/>
            </w:rPr>
            <w:fldChar w:fldCharType="separate"/>
          </w:r>
          <w:hyperlink w:anchor="_Toc69453189" w:history="1">
            <w:r w:rsidR="00A47A9B" w:rsidRPr="00A47A9B">
              <w:rPr>
                <w:rStyle w:val="Hyperlink"/>
                <w:b/>
                <w:noProof/>
              </w:rPr>
              <w:t>Management accounting assignment 2</w:t>
            </w:r>
            <w:r w:rsidR="00A47A9B" w:rsidRPr="00A47A9B">
              <w:rPr>
                <w:b/>
                <w:noProof/>
                <w:webHidden/>
              </w:rPr>
              <w:tab/>
            </w:r>
            <w:r w:rsidR="00A47A9B" w:rsidRPr="00A47A9B">
              <w:rPr>
                <w:b/>
                <w:noProof/>
                <w:webHidden/>
              </w:rPr>
              <w:fldChar w:fldCharType="begin"/>
            </w:r>
            <w:r w:rsidR="00A47A9B" w:rsidRPr="00A47A9B">
              <w:rPr>
                <w:b/>
                <w:noProof/>
                <w:webHidden/>
              </w:rPr>
              <w:instrText xml:space="preserve"> PAGEREF _Toc69453189 \h </w:instrText>
            </w:r>
            <w:r w:rsidR="00A47A9B" w:rsidRPr="00A47A9B">
              <w:rPr>
                <w:b/>
                <w:noProof/>
                <w:webHidden/>
              </w:rPr>
            </w:r>
            <w:r w:rsidR="00A47A9B" w:rsidRPr="00A47A9B">
              <w:rPr>
                <w:b/>
                <w:noProof/>
                <w:webHidden/>
              </w:rPr>
              <w:fldChar w:fldCharType="separate"/>
            </w:r>
            <w:r w:rsidR="00A47A9B" w:rsidRPr="00A47A9B">
              <w:rPr>
                <w:b/>
                <w:noProof/>
                <w:webHidden/>
              </w:rPr>
              <w:t>3</w:t>
            </w:r>
            <w:r w:rsidR="00A47A9B" w:rsidRPr="00A47A9B">
              <w:rPr>
                <w:b/>
                <w:noProof/>
                <w:webHidden/>
              </w:rPr>
              <w:fldChar w:fldCharType="end"/>
            </w:r>
          </w:hyperlink>
        </w:p>
        <w:p w14:paraId="42DC9E5E" w14:textId="77777777" w:rsidR="00A47A9B" w:rsidRPr="00A47A9B" w:rsidRDefault="00D875BC" w:rsidP="00A47A9B">
          <w:pPr>
            <w:pStyle w:val="TOC1"/>
            <w:tabs>
              <w:tab w:val="right" w:leader="dot" w:pos="9350"/>
            </w:tabs>
            <w:spacing w:beforeAutospacing="0" w:line="240" w:lineRule="auto"/>
            <w:rPr>
              <w:rFonts w:asciiTheme="minorHAnsi" w:eastAsiaTheme="minorEastAsia" w:hAnsiTheme="minorHAnsi" w:cstheme="minorBidi"/>
              <w:b/>
              <w:noProof/>
              <w:sz w:val="22"/>
              <w:lang w:eastAsia="en-GB"/>
            </w:rPr>
          </w:pPr>
          <w:hyperlink w:anchor="_Toc69453190" w:history="1">
            <w:r w:rsidR="00A47A9B" w:rsidRPr="00A47A9B">
              <w:rPr>
                <w:rStyle w:val="Hyperlink"/>
                <w:b/>
                <w:noProof/>
              </w:rPr>
              <w:t>Introduction</w:t>
            </w:r>
            <w:r w:rsidR="00A47A9B" w:rsidRPr="00A47A9B">
              <w:rPr>
                <w:b/>
                <w:noProof/>
                <w:webHidden/>
              </w:rPr>
              <w:tab/>
            </w:r>
            <w:r w:rsidR="00A47A9B" w:rsidRPr="00A47A9B">
              <w:rPr>
                <w:b/>
                <w:noProof/>
                <w:webHidden/>
              </w:rPr>
              <w:fldChar w:fldCharType="begin"/>
            </w:r>
            <w:r w:rsidR="00A47A9B" w:rsidRPr="00A47A9B">
              <w:rPr>
                <w:b/>
                <w:noProof/>
                <w:webHidden/>
              </w:rPr>
              <w:instrText xml:space="preserve"> PAGEREF _Toc69453190 \h </w:instrText>
            </w:r>
            <w:r w:rsidR="00A47A9B" w:rsidRPr="00A47A9B">
              <w:rPr>
                <w:b/>
                <w:noProof/>
                <w:webHidden/>
              </w:rPr>
            </w:r>
            <w:r w:rsidR="00A47A9B" w:rsidRPr="00A47A9B">
              <w:rPr>
                <w:b/>
                <w:noProof/>
                <w:webHidden/>
              </w:rPr>
              <w:fldChar w:fldCharType="separate"/>
            </w:r>
            <w:r w:rsidR="00A47A9B" w:rsidRPr="00A47A9B">
              <w:rPr>
                <w:b/>
                <w:noProof/>
                <w:webHidden/>
              </w:rPr>
              <w:t>3</w:t>
            </w:r>
            <w:r w:rsidR="00A47A9B" w:rsidRPr="00A47A9B">
              <w:rPr>
                <w:b/>
                <w:noProof/>
                <w:webHidden/>
              </w:rPr>
              <w:fldChar w:fldCharType="end"/>
            </w:r>
          </w:hyperlink>
        </w:p>
        <w:p w14:paraId="24B450F8" w14:textId="77777777" w:rsidR="00A47A9B" w:rsidRPr="00A47A9B" w:rsidRDefault="00D875BC" w:rsidP="00A47A9B">
          <w:pPr>
            <w:pStyle w:val="TOC1"/>
            <w:tabs>
              <w:tab w:val="right" w:leader="dot" w:pos="9350"/>
            </w:tabs>
            <w:spacing w:beforeAutospacing="0" w:line="240" w:lineRule="auto"/>
            <w:rPr>
              <w:rFonts w:asciiTheme="minorHAnsi" w:eastAsiaTheme="minorEastAsia" w:hAnsiTheme="minorHAnsi" w:cstheme="minorBidi"/>
              <w:b/>
              <w:noProof/>
              <w:sz w:val="22"/>
              <w:lang w:eastAsia="en-GB"/>
            </w:rPr>
          </w:pPr>
          <w:hyperlink w:anchor="_Toc69453191" w:history="1">
            <w:r w:rsidR="00A47A9B" w:rsidRPr="00A47A9B">
              <w:rPr>
                <w:rStyle w:val="Hyperlink"/>
                <w:b/>
                <w:noProof/>
              </w:rPr>
              <w:t>Part A</w:t>
            </w:r>
            <w:r w:rsidR="00A47A9B" w:rsidRPr="00A47A9B">
              <w:rPr>
                <w:b/>
                <w:noProof/>
                <w:webHidden/>
              </w:rPr>
              <w:tab/>
            </w:r>
            <w:r w:rsidR="00A47A9B" w:rsidRPr="00A47A9B">
              <w:rPr>
                <w:b/>
                <w:noProof/>
                <w:webHidden/>
              </w:rPr>
              <w:fldChar w:fldCharType="begin"/>
            </w:r>
            <w:r w:rsidR="00A47A9B" w:rsidRPr="00A47A9B">
              <w:rPr>
                <w:b/>
                <w:noProof/>
                <w:webHidden/>
              </w:rPr>
              <w:instrText xml:space="preserve"> PAGEREF _Toc69453191 \h </w:instrText>
            </w:r>
            <w:r w:rsidR="00A47A9B" w:rsidRPr="00A47A9B">
              <w:rPr>
                <w:b/>
                <w:noProof/>
                <w:webHidden/>
              </w:rPr>
            </w:r>
            <w:r w:rsidR="00A47A9B" w:rsidRPr="00A47A9B">
              <w:rPr>
                <w:b/>
                <w:noProof/>
                <w:webHidden/>
              </w:rPr>
              <w:fldChar w:fldCharType="separate"/>
            </w:r>
            <w:r w:rsidR="00A47A9B" w:rsidRPr="00A47A9B">
              <w:rPr>
                <w:b/>
                <w:noProof/>
                <w:webHidden/>
              </w:rPr>
              <w:t>3</w:t>
            </w:r>
            <w:r w:rsidR="00A47A9B" w:rsidRPr="00A47A9B">
              <w:rPr>
                <w:b/>
                <w:noProof/>
                <w:webHidden/>
              </w:rPr>
              <w:fldChar w:fldCharType="end"/>
            </w:r>
          </w:hyperlink>
        </w:p>
        <w:p w14:paraId="3493053F" w14:textId="77777777" w:rsidR="00A47A9B" w:rsidRPr="00A47A9B" w:rsidRDefault="00D875BC" w:rsidP="00A47A9B">
          <w:pPr>
            <w:pStyle w:val="TOC2"/>
            <w:tabs>
              <w:tab w:val="right" w:leader="dot" w:pos="9350"/>
            </w:tabs>
            <w:spacing w:beforeAutospacing="0" w:line="240" w:lineRule="auto"/>
            <w:rPr>
              <w:rFonts w:asciiTheme="minorHAnsi" w:eastAsiaTheme="minorEastAsia" w:hAnsiTheme="minorHAnsi" w:cstheme="minorBidi"/>
              <w:b/>
              <w:noProof/>
              <w:sz w:val="22"/>
              <w:lang w:eastAsia="en-GB"/>
            </w:rPr>
          </w:pPr>
          <w:hyperlink w:anchor="_Toc69453192" w:history="1">
            <w:r w:rsidR="00A47A9B" w:rsidRPr="00A47A9B">
              <w:rPr>
                <w:rStyle w:val="Hyperlink"/>
                <w:b/>
                <w:noProof/>
              </w:rPr>
              <w:t>The monthly control report showing original budget, flexed budget, and variances</w:t>
            </w:r>
            <w:r w:rsidR="00A47A9B" w:rsidRPr="00A47A9B">
              <w:rPr>
                <w:b/>
                <w:noProof/>
                <w:webHidden/>
              </w:rPr>
              <w:tab/>
            </w:r>
            <w:r w:rsidR="00A47A9B" w:rsidRPr="00A47A9B">
              <w:rPr>
                <w:b/>
                <w:noProof/>
                <w:webHidden/>
              </w:rPr>
              <w:fldChar w:fldCharType="begin"/>
            </w:r>
            <w:r w:rsidR="00A47A9B" w:rsidRPr="00A47A9B">
              <w:rPr>
                <w:b/>
                <w:noProof/>
                <w:webHidden/>
              </w:rPr>
              <w:instrText xml:space="preserve"> PAGEREF _Toc69453192 \h </w:instrText>
            </w:r>
            <w:r w:rsidR="00A47A9B" w:rsidRPr="00A47A9B">
              <w:rPr>
                <w:b/>
                <w:noProof/>
                <w:webHidden/>
              </w:rPr>
            </w:r>
            <w:r w:rsidR="00A47A9B" w:rsidRPr="00A47A9B">
              <w:rPr>
                <w:b/>
                <w:noProof/>
                <w:webHidden/>
              </w:rPr>
              <w:fldChar w:fldCharType="separate"/>
            </w:r>
            <w:r w:rsidR="00A47A9B" w:rsidRPr="00A47A9B">
              <w:rPr>
                <w:b/>
                <w:noProof/>
                <w:webHidden/>
              </w:rPr>
              <w:t>3</w:t>
            </w:r>
            <w:r w:rsidR="00A47A9B" w:rsidRPr="00A47A9B">
              <w:rPr>
                <w:b/>
                <w:noProof/>
                <w:webHidden/>
              </w:rPr>
              <w:fldChar w:fldCharType="end"/>
            </w:r>
          </w:hyperlink>
        </w:p>
        <w:p w14:paraId="073D22D9" w14:textId="77777777" w:rsidR="00A47A9B" w:rsidRPr="00A47A9B" w:rsidRDefault="00D875BC" w:rsidP="00A47A9B">
          <w:pPr>
            <w:pStyle w:val="TOC2"/>
            <w:tabs>
              <w:tab w:val="right" w:leader="dot" w:pos="9350"/>
            </w:tabs>
            <w:spacing w:beforeAutospacing="0" w:line="240" w:lineRule="auto"/>
            <w:rPr>
              <w:rFonts w:asciiTheme="minorHAnsi" w:eastAsiaTheme="minorEastAsia" w:hAnsiTheme="minorHAnsi" w:cstheme="minorBidi"/>
              <w:b/>
              <w:noProof/>
              <w:sz w:val="22"/>
              <w:lang w:eastAsia="en-GB"/>
            </w:rPr>
          </w:pPr>
          <w:hyperlink w:anchor="_Toc69453193" w:history="1">
            <w:r w:rsidR="00A47A9B" w:rsidRPr="00A47A9B">
              <w:rPr>
                <w:rStyle w:val="Hyperlink"/>
                <w:b/>
                <w:noProof/>
              </w:rPr>
              <w:t>Report on Amana’s performance during the year 2020 based on the control report</w:t>
            </w:r>
            <w:r w:rsidR="00A47A9B" w:rsidRPr="00A47A9B">
              <w:rPr>
                <w:b/>
                <w:noProof/>
                <w:webHidden/>
              </w:rPr>
              <w:tab/>
            </w:r>
            <w:r w:rsidR="00A47A9B" w:rsidRPr="00A47A9B">
              <w:rPr>
                <w:b/>
                <w:noProof/>
                <w:webHidden/>
              </w:rPr>
              <w:fldChar w:fldCharType="begin"/>
            </w:r>
            <w:r w:rsidR="00A47A9B" w:rsidRPr="00A47A9B">
              <w:rPr>
                <w:b/>
                <w:noProof/>
                <w:webHidden/>
              </w:rPr>
              <w:instrText xml:space="preserve"> PAGEREF _Toc69453193 \h </w:instrText>
            </w:r>
            <w:r w:rsidR="00A47A9B" w:rsidRPr="00A47A9B">
              <w:rPr>
                <w:b/>
                <w:noProof/>
                <w:webHidden/>
              </w:rPr>
            </w:r>
            <w:r w:rsidR="00A47A9B" w:rsidRPr="00A47A9B">
              <w:rPr>
                <w:b/>
                <w:noProof/>
                <w:webHidden/>
              </w:rPr>
              <w:fldChar w:fldCharType="separate"/>
            </w:r>
            <w:r w:rsidR="00A47A9B" w:rsidRPr="00A47A9B">
              <w:rPr>
                <w:b/>
                <w:noProof/>
                <w:webHidden/>
              </w:rPr>
              <w:t>5</w:t>
            </w:r>
            <w:r w:rsidR="00A47A9B" w:rsidRPr="00A47A9B">
              <w:rPr>
                <w:b/>
                <w:noProof/>
                <w:webHidden/>
              </w:rPr>
              <w:fldChar w:fldCharType="end"/>
            </w:r>
          </w:hyperlink>
        </w:p>
        <w:p w14:paraId="4F6E93F5" w14:textId="77777777" w:rsidR="00A47A9B" w:rsidRPr="00A47A9B" w:rsidRDefault="00D875BC" w:rsidP="00A47A9B">
          <w:pPr>
            <w:pStyle w:val="TOC2"/>
            <w:tabs>
              <w:tab w:val="right" w:leader="dot" w:pos="9350"/>
            </w:tabs>
            <w:spacing w:beforeAutospacing="0" w:line="240" w:lineRule="auto"/>
            <w:rPr>
              <w:rFonts w:asciiTheme="minorHAnsi" w:eastAsiaTheme="minorEastAsia" w:hAnsiTheme="minorHAnsi" w:cstheme="minorBidi"/>
              <w:b/>
              <w:noProof/>
              <w:sz w:val="22"/>
              <w:lang w:eastAsia="en-GB"/>
            </w:rPr>
          </w:pPr>
          <w:hyperlink w:anchor="_Toc69453194" w:history="1">
            <w:r w:rsidR="00A47A9B" w:rsidRPr="00A47A9B">
              <w:rPr>
                <w:rStyle w:val="Hyperlink"/>
                <w:b/>
                <w:noProof/>
              </w:rPr>
              <w:t>Recommendations to Amana’s CEO on areas of improvement</w:t>
            </w:r>
            <w:r w:rsidR="00A47A9B" w:rsidRPr="00A47A9B">
              <w:rPr>
                <w:b/>
                <w:noProof/>
                <w:webHidden/>
              </w:rPr>
              <w:tab/>
            </w:r>
            <w:r w:rsidR="00A47A9B" w:rsidRPr="00A47A9B">
              <w:rPr>
                <w:b/>
                <w:noProof/>
                <w:webHidden/>
              </w:rPr>
              <w:fldChar w:fldCharType="begin"/>
            </w:r>
            <w:r w:rsidR="00A47A9B" w:rsidRPr="00A47A9B">
              <w:rPr>
                <w:b/>
                <w:noProof/>
                <w:webHidden/>
              </w:rPr>
              <w:instrText xml:space="preserve"> PAGEREF _Toc69453194 \h </w:instrText>
            </w:r>
            <w:r w:rsidR="00A47A9B" w:rsidRPr="00A47A9B">
              <w:rPr>
                <w:b/>
                <w:noProof/>
                <w:webHidden/>
              </w:rPr>
            </w:r>
            <w:r w:rsidR="00A47A9B" w:rsidRPr="00A47A9B">
              <w:rPr>
                <w:b/>
                <w:noProof/>
                <w:webHidden/>
              </w:rPr>
              <w:fldChar w:fldCharType="separate"/>
            </w:r>
            <w:r w:rsidR="00A47A9B" w:rsidRPr="00A47A9B">
              <w:rPr>
                <w:b/>
                <w:noProof/>
                <w:webHidden/>
              </w:rPr>
              <w:t>6</w:t>
            </w:r>
            <w:r w:rsidR="00A47A9B" w:rsidRPr="00A47A9B">
              <w:rPr>
                <w:b/>
                <w:noProof/>
                <w:webHidden/>
              </w:rPr>
              <w:fldChar w:fldCharType="end"/>
            </w:r>
          </w:hyperlink>
        </w:p>
        <w:p w14:paraId="602EEF86" w14:textId="77777777" w:rsidR="00A47A9B" w:rsidRPr="00A47A9B" w:rsidRDefault="00D875BC" w:rsidP="00A47A9B">
          <w:pPr>
            <w:pStyle w:val="TOC1"/>
            <w:tabs>
              <w:tab w:val="right" w:leader="dot" w:pos="9350"/>
            </w:tabs>
            <w:spacing w:beforeAutospacing="0" w:line="240" w:lineRule="auto"/>
            <w:rPr>
              <w:rFonts w:asciiTheme="minorHAnsi" w:eastAsiaTheme="minorEastAsia" w:hAnsiTheme="minorHAnsi" w:cstheme="minorBidi"/>
              <w:b/>
              <w:noProof/>
              <w:sz w:val="22"/>
              <w:lang w:eastAsia="en-GB"/>
            </w:rPr>
          </w:pPr>
          <w:hyperlink w:anchor="_Toc69453195" w:history="1">
            <w:r w:rsidR="00A47A9B" w:rsidRPr="00A47A9B">
              <w:rPr>
                <w:rStyle w:val="Hyperlink"/>
                <w:b/>
                <w:noProof/>
              </w:rPr>
              <w:t>Part B</w:t>
            </w:r>
            <w:r w:rsidR="00A47A9B" w:rsidRPr="00A47A9B">
              <w:rPr>
                <w:b/>
                <w:noProof/>
                <w:webHidden/>
              </w:rPr>
              <w:tab/>
            </w:r>
            <w:r w:rsidR="00A47A9B" w:rsidRPr="00A47A9B">
              <w:rPr>
                <w:b/>
                <w:noProof/>
                <w:webHidden/>
              </w:rPr>
              <w:fldChar w:fldCharType="begin"/>
            </w:r>
            <w:r w:rsidR="00A47A9B" w:rsidRPr="00A47A9B">
              <w:rPr>
                <w:b/>
                <w:noProof/>
                <w:webHidden/>
              </w:rPr>
              <w:instrText xml:space="preserve"> PAGEREF _Toc69453195 \h </w:instrText>
            </w:r>
            <w:r w:rsidR="00A47A9B" w:rsidRPr="00A47A9B">
              <w:rPr>
                <w:b/>
                <w:noProof/>
                <w:webHidden/>
              </w:rPr>
            </w:r>
            <w:r w:rsidR="00A47A9B" w:rsidRPr="00A47A9B">
              <w:rPr>
                <w:b/>
                <w:noProof/>
                <w:webHidden/>
              </w:rPr>
              <w:fldChar w:fldCharType="separate"/>
            </w:r>
            <w:r w:rsidR="00A47A9B" w:rsidRPr="00A47A9B">
              <w:rPr>
                <w:b/>
                <w:noProof/>
                <w:webHidden/>
              </w:rPr>
              <w:t>7</w:t>
            </w:r>
            <w:r w:rsidR="00A47A9B" w:rsidRPr="00A47A9B">
              <w:rPr>
                <w:b/>
                <w:noProof/>
                <w:webHidden/>
              </w:rPr>
              <w:fldChar w:fldCharType="end"/>
            </w:r>
          </w:hyperlink>
        </w:p>
        <w:p w14:paraId="03A7D980" w14:textId="5A5EEE8C" w:rsidR="00A47A9B" w:rsidRPr="00A47A9B" w:rsidRDefault="00D875BC" w:rsidP="00A47A9B">
          <w:pPr>
            <w:pStyle w:val="TOC2"/>
            <w:tabs>
              <w:tab w:val="right" w:leader="dot" w:pos="9350"/>
            </w:tabs>
            <w:spacing w:beforeAutospacing="0" w:line="240" w:lineRule="auto"/>
            <w:rPr>
              <w:rFonts w:asciiTheme="minorHAnsi" w:eastAsiaTheme="minorEastAsia" w:hAnsiTheme="minorHAnsi" w:cstheme="minorBidi"/>
              <w:b/>
              <w:noProof/>
              <w:sz w:val="22"/>
              <w:lang w:eastAsia="en-GB"/>
            </w:rPr>
          </w:pPr>
          <w:hyperlink w:anchor="_Toc69453196" w:history="1">
            <w:r w:rsidR="00A47A9B" w:rsidRPr="00A47A9B">
              <w:rPr>
                <w:rStyle w:val="Hyperlink"/>
                <w:b/>
                <w:noProof/>
              </w:rPr>
              <w:t>Analysis of Mr Amana’s decision to go online</w:t>
            </w:r>
            <w:r w:rsidR="00FC25EF">
              <w:rPr>
                <w:rStyle w:val="Hyperlink"/>
                <w:b/>
                <w:noProof/>
              </w:rPr>
              <w:t>.</w:t>
            </w:r>
            <w:r w:rsidR="00A47A9B" w:rsidRPr="00A47A9B">
              <w:rPr>
                <w:rStyle w:val="Hyperlink"/>
                <w:b/>
                <w:noProof/>
              </w:rPr>
              <w:t xml:space="preserve"> </w:t>
            </w:r>
            <w:r w:rsidR="00FC25EF">
              <w:rPr>
                <w:rStyle w:val="Hyperlink"/>
                <w:b/>
                <w:noProof/>
              </w:rPr>
              <w:t>A</w:t>
            </w:r>
            <w:r w:rsidR="00A47A9B" w:rsidRPr="00A47A9B">
              <w:rPr>
                <w:rStyle w:val="Hyperlink"/>
                <w:b/>
                <w:noProof/>
              </w:rPr>
              <w:t>dvise if they should set up their own online Shop or sell on Amazon.</w:t>
            </w:r>
            <w:r w:rsidR="00A47A9B" w:rsidRPr="00A47A9B">
              <w:rPr>
                <w:b/>
                <w:noProof/>
                <w:webHidden/>
              </w:rPr>
              <w:tab/>
            </w:r>
            <w:r w:rsidR="00A47A9B" w:rsidRPr="00A47A9B">
              <w:rPr>
                <w:b/>
                <w:noProof/>
                <w:webHidden/>
              </w:rPr>
              <w:fldChar w:fldCharType="begin"/>
            </w:r>
            <w:r w:rsidR="00A47A9B" w:rsidRPr="00A47A9B">
              <w:rPr>
                <w:b/>
                <w:noProof/>
                <w:webHidden/>
              </w:rPr>
              <w:instrText xml:space="preserve"> PAGEREF _Toc69453196 \h </w:instrText>
            </w:r>
            <w:r w:rsidR="00A47A9B" w:rsidRPr="00A47A9B">
              <w:rPr>
                <w:b/>
                <w:noProof/>
                <w:webHidden/>
              </w:rPr>
            </w:r>
            <w:r w:rsidR="00A47A9B" w:rsidRPr="00A47A9B">
              <w:rPr>
                <w:b/>
                <w:noProof/>
                <w:webHidden/>
              </w:rPr>
              <w:fldChar w:fldCharType="separate"/>
            </w:r>
            <w:r w:rsidR="00A47A9B" w:rsidRPr="00A47A9B">
              <w:rPr>
                <w:b/>
                <w:noProof/>
                <w:webHidden/>
              </w:rPr>
              <w:t>7</w:t>
            </w:r>
            <w:r w:rsidR="00A47A9B" w:rsidRPr="00A47A9B">
              <w:rPr>
                <w:b/>
                <w:noProof/>
                <w:webHidden/>
              </w:rPr>
              <w:fldChar w:fldCharType="end"/>
            </w:r>
          </w:hyperlink>
        </w:p>
        <w:p w14:paraId="594FB39A" w14:textId="77777777" w:rsidR="00A47A9B" w:rsidRPr="00A47A9B" w:rsidRDefault="00D875BC" w:rsidP="00A47A9B">
          <w:pPr>
            <w:pStyle w:val="TOC1"/>
            <w:tabs>
              <w:tab w:val="right" w:leader="dot" w:pos="9350"/>
            </w:tabs>
            <w:spacing w:beforeAutospacing="0" w:line="240" w:lineRule="auto"/>
            <w:rPr>
              <w:rFonts w:asciiTheme="minorHAnsi" w:eastAsiaTheme="minorEastAsia" w:hAnsiTheme="minorHAnsi" w:cstheme="minorBidi"/>
              <w:b/>
              <w:noProof/>
              <w:sz w:val="22"/>
              <w:lang w:eastAsia="en-GB"/>
            </w:rPr>
          </w:pPr>
          <w:hyperlink w:anchor="_Toc69453197" w:history="1">
            <w:r w:rsidR="00A47A9B" w:rsidRPr="00A47A9B">
              <w:rPr>
                <w:rStyle w:val="Hyperlink"/>
                <w:b/>
                <w:noProof/>
              </w:rPr>
              <w:t>Conclusion</w:t>
            </w:r>
            <w:r w:rsidR="00A47A9B" w:rsidRPr="00A47A9B">
              <w:rPr>
                <w:b/>
                <w:noProof/>
                <w:webHidden/>
              </w:rPr>
              <w:tab/>
            </w:r>
            <w:r w:rsidR="00A47A9B" w:rsidRPr="00A47A9B">
              <w:rPr>
                <w:b/>
                <w:noProof/>
                <w:webHidden/>
              </w:rPr>
              <w:fldChar w:fldCharType="begin"/>
            </w:r>
            <w:r w:rsidR="00A47A9B" w:rsidRPr="00A47A9B">
              <w:rPr>
                <w:b/>
                <w:noProof/>
                <w:webHidden/>
              </w:rPr>
              <w:instrText xml:space="preserve"> PAGEREF _Toc69453197 \h </w:instrText>
            </w:r>
            <w:r w:rsidR="00A47A9B" w:rsidRPr="00A47A9B">
              <w:rPr>
                <w:b/>
                <w:noProof/>
                <w:webHidden/>
              </w:rPr>
            </w:r>
            <w:r w:rsidR="00A47A9B" w:rsidRPr="00A47A9B">
              <w:rPr>
                <w:b/>
                <w:noProof/>
                <w:webHidden/>
              </w:rPr>
              <w:fldChar w:fldCharType="separate"/>
            </w:r>
            <w:r w:rsidR="00A47A9B" w:rsidRPr="00A47A9B">
              <w:rPr>
                <w:b/>
                <w:noProof/>
                <w:webHidden/>
              </w:rPr>
              <w:t>10</w:t>
            </w:r>
            <w:r w:rsidR="00A47A9B" w:rsidRPr="00A47A9B">
              <w:rPr>
                <w:b/>
                <w:noProof/>
                <w:webHidden/>
              </w:rPr>
              <w:fldChar w:fldCharType="end"/>
            </w:r>
          </w:hyperlink>
        </w:p>
        <w:p w14:paraId="61AA0C4F" w14:textId="77777777" w:rsidR="00A47A9B" w:rsidRPr="00A47A9B" w:rsidRDefault="00D875BC" w:rsidP="00A47A9B">
          <w:pPr>
            <w:pStyle w:val="TOC1"/>
            <w:tabs>
              <w:tab w:val="right" w:leader="dot" w:pos="9350"/>
            </w:tabs>
            <w:spacing w:beforeAutospacing="0" w:line="240" w:lineRule="auto"/>
            <w:rPr>
              <w:rFonts w:asciiTheme="minorHAnsi" w:eastAsiaTheme="minorEastAsia" w:hAnsiTheme="minorHAnsi" w:cstheme="minorBidi"/>
              <w:b/>
              <w:noProof/>
              <w:sz w:val="22"/>
              <w:lang w:eastAsia="en-GB"/>
            </w:rPr>
          </w:pPr>
          <w:hyperlink w:anchor="_Toc69453198" w:history="1">
            <w:r w:rsidR="00A47A9B" w:rsidRPr="00A47A9B">
              <w:rPr>
                <w:rStyle w:val="Hyperlink"/>
                <w:b/>
                <w:noProof/>
              </w:rPr>
              <w:t>References</w:t>
            </w:r>
            <w:r w:rsidR="00A47A9B" w:rsidRPr="00A47A9B">
              <w:rPr>
                <w:b/>
                <w:noProof/>
                <w:webHidden/>
              </w:rPr>
              <w:tab/>
            </w:r>
            <w:r w:rsidR="00A47A9B" w:rsidRPr="00A47A9B">
              <w:rPr>
                <w:b/>
                <w:noProof/>
                <w:webHidden/>
              </w:rPr>
              <w:fldChar w:fldCharType="begin"/>
            </w:r>
            <w:r w:rsidR="00A47A9B" w:rsidRPr="00A47A9B">
              <w:rPr>
                <w:b/>
                <w:noProof/>
                <w:webHidden/>
              </w:rPr>
              <w:instrText xml:space="preserve"> PAGEREF _Toc69453198 \h </w:instrText>
            </w:r>
            <w:r w:rsidR="00A47A9B" w:rsidRPr="00A47A9B">
              <w:rPr>
                <w:b/>
                <w:noProof/>
                <w:webHidden/>
              </w:rPr>
            </w:r>
            <w:r w:rsidR="00A47A9B" w:rsidRPr="00A47A9B">
              <w:rPr>
                <w:b/>
                <w:noProof/>
                <w:webHidden/>
              </w:rPr>
              <w:fldChar w:fldCharType="separate"/>
            </w:r>
            <w:r w:rsidR="00A47A9B" w:rsidRPr="00A47A9B">
              <w:rPr>
                <w:b/>
                <w:noProof/>
                <w:webHidden/>
              </w:rPr>
              <w:t>11</w:t>
            </w:r>
            <w:r w:rsidR="00A47A9B" w:rsidRPr="00A47A9B">
              <w:rPr>
                <w:b/>
                <w:noProof/>
                <w:webHidden/>
              </w:rPr>
              <w:fldChar w:fldCharType="end"/>
            </w:r>
          </w:hyperlink>
        </w:p>
        <w:p w14:paraId="53A72C15" w14:textId="77777777" w:rsidR="007701CE" w:rsidRDefault="007701CE" w:rsidP="00A47A9B">
          <w:pPr>
            <w:spacing w:beforeAutospacing="0" w:line="240" w:lineRule="auto"/>
          </w:pPr>
          <w:r w:rsidRPr="00A47A9B">
            <w:rPr>
              <w:b/>
              <w:bCs/>
              <w:noProof/>
            </w:rPr>
            <w:fldChar w:fldCharType="end"/>
          </w:r>
        </w:p>
      </w:sdtContent>
    </w:sdt>
    <w:p w14:paraId="4F53055C" w14:textId="77777777" w:rsidR="007701CE" w:rsidRDefault="007701CE" w:rsidP="007701CE"/>
    <w:p w14:paraId="3F016B32" w14:textId="77777777" w:rsidR="007701CE" w:rsidRDefault="007701CE" w:rsidP="007701CE"/>
    <w:p w14:paraId="347A2FA9" w14:textId="77777777" w:rsidR="007701CE" w:rsidRDefault="007701CE" w:rsidP="007701CE"/>
    <w:p w14:paraId="4E833FB5" w14:textId="77777777" w:rsidR="007701CE" w:rsidRDefault="007701CE" w:rsidP="007701CE"/>
    <w:p w14:paraId="1C2FF060" w14:textId="77777777" w:rsidR="007701CE" w:rsidRDefault="007701CE" w:rsidP="007701CE"/>
    <w:p w14:paraId="762562BF" w14:textId="77777777" w:rsidR="007701CE" w:rsidRDefault="007701CE" w:rsidP="007701CE"/>
    <w:p w14:paraId="134A2B5B" w14:textId="77777777" w:rsidR="00DE228F" w:rsidRDefault="002D0A50" w:rsidP="00D12C73">
      <w:pPr>
        <w:pStyle w:val="Heading1"/>
        <w:spacing w:after="240" w:afterAutospacing="0" w:line="360" w:lineRule="auto"/>
      </w:pPr>
      <w:bookmarkStart w:id="0" w:name="_Toc69453189"/>
      <w:r w:rsidRPr="002D0A50">
        <w:t>Management accounting</w:t>
      </w:r>
      <w:r>
        <w:t xml:space="preserve"> assignment 2</w:t>
      </w:r>
      <w:bookmarkEnd w:id="0"/>
      <w:r>
        <w:t xml:space="preserve"> </w:t>
      </w:r>
    </w:p>
    <w:p w14:paraId="1F6E002D" w14:textId="77777777" w:rsidR="002D0A50" w:rsidRDefault="002D0A50" w:rsidP="00D12C73">
      <w:pPr>
        <w:pStyle w:val="Heading1"/>
        <w:spacing w:after="240" w:afterAutospacing="0" w:line="360" w:lineRule="auto"/>
      </w:pPr>
      <w:bookmarkStart w:id="1" w:name="_Toc69453190"/>
      <w:r>
        <w:t>Introduction</w:t>
      </w:r>
      <w:bookmarkEnd w:id="1"/>
      <w:r>
        <w:t xml:space="preserve"> </w:t>
      </w:r>
    </w:p>
    <w:p w14:paraId="5A098813" w14:textId="3F945004" w:rsidR="002D0A50" w:rsidRDefault="002D0A50" w:rsidP="00D12C73">
      <w:pPr>
        <w:spacing w:after="240" w:afterAutospacing="0" w:line="360" w:lineRule="auto"/>
      </w:pPr>
      <w:r>
        <w:t xml:space="preserve">The </w:t>
      </w:r>
      <w:r w:rsidR="00800D62">
        <w:t>COVID</w:t>
      </w:r>
      <w:r>
        <w:t xml:space="preserve">-19 pandemic has been one of the major factors that has triggered numerous changes in most of the industries globally. </w:t>
      </w:r>
      <w:r w:rsidR="004835F6">
        <w:t>Within</w:t>
      </w:r>
      <w:r>
        <w:t xml:space="preserve"> the tourism sector, the pandemic has </w:t>
      </w:r>
      <w:r w:rsidR="004835F6">
        <w:t xml:space="preserve">left many businesses struggling due to the movement restrictions in most of the regions. Following this, it is the role of the managerial </w:t>
      </w:r>
      <w:r w:rsidR="002749DE">
        <w:t xml:space="preserve">teams in organisations to come up with the most suitable and long lasting solutions to facilitate the growth and development of their businesses. </w:t>
      </w:r>
      <w:r w:rsidR="005A5EF3">
        <w:t>The</w:t>
      </w:r>
      <w:r w:rsidR="002749DE">
        <w:t xml:space="preserve"> management accounting units is one of those that can be consulted when making such decisions. As one of the companies that had been</w:t>
      </w:r>
      <w:r w:rsidR="00652579">
        <w:t xml:space="preserve"> affected by the pandemic</w:t>
      </w:r>
      <w:r w:rsidR="002749DE">
        <w:t xml:space="preserve"> adversely, </w:t>
      </w:r>
      <w:r w:rsidR="005A5EF3">
        <w:t>this report is devel</w:t>
      </w:r>
      <w:r w:rsidR="00652579">
        <w:t xml:space="preserve">oped for Amana LTD to help it cope with the current business </w:t>
      </w:r>
      <w:r w:rsidR="00C12578">
        <w:t xml:space="preserve">environment. </w:t>
      </w:r>
    </w:p>
    <w:p w14:paraId="3AB636EA" w14:textId="77777777" w:rsidR="00DD7979" w:rsidRDefault="00DD7979" w:rsidP="00D12C73">
      <w:pPr>
        <w:pStyle w:val="Heading1"/>
        <w:spacing w:line="360" w:lineRule="auto"/>
      </w:pPr>
      <w:bookmarkStart w:id="2" w:name="_Toc69453191"/>
      <w:r>
        <w:t>Part A</w:t>
      </w:r>
      <w:bookmarkEnd w:id="2"/>
    </w:p>
    <w:p w14:paraId="7B658C11" w14:textId="77777777" w:rsidR="00C12578" w:rsidRDefault="00C12578" w:rsidP="00D12C73">
      <w:pPr>
        <w:pStyle w:val="Heading2"/>
        <w:spacing w:line="360" w:lineRule="auto"/>
      </w:pPr>
      <w:bookmarkStart w:id="3" w:name="_Toc69453192"/>
      <w:r w:rsidRPr="00C12578">
        <w:t>The monthly control report showing original budget, flexed budget, and variances</w:t>
      </w:r>
      <w:bookmarkEnd w:id="3"/>
    </w:p>
    <w:p w14:paraId="01BB58F2" w14:textId="77777777" w:rsidR="007A0050" w:rsidRDefault="007A0050" w:rsidP="00D12C73">
      <w:pPr>
        <w:spacing w:after="240" w:afterAutospacing="0" w:line="360" w:lineRule="auto"/>
      </w:pPr>
      <w:r w:rsidRPr="007A0050">
        <w:t xml:space="preserve">As argued by </w:t>
      </w:r>
      <w:r w:rsidR="00BA56AC" w:rsidRPr="00BA56AC">
        <w:t xml:space="preserve">Zimmerman </w:t>
      </w:r>
      <w:r w:rsidRPr="007A0050">
        <w:t>(</w:t>
      </w:r>
      <w:r w:rsidR="00BA56AC">
        <w:t>2011</w:t>
      </w:r>
      <w:r w:rsidRPr="007A0050">
        <w:t>)</w:t>
      </w:r>
      <w:r>
        <w:t xml:space="preserve"> control reports are created with the intention of </w:t>
      </w:r>
      <w:r w:rsidR="00035A05">
        <w:t>spotting</w:t>
      </w:r>
      <w:r>
        <w:t xml:space="preserve"> any deviations from budgeted performance without the loss of time, so that corrective measures can be put in place. </w:t>
      </w:r>
      <w:r w:rsidR="00035A05">
        <w:t xml:space="preserve">As well, they are reliable in assessing the performance of an organisations. They are some of the most reliable reports that are used in companies for management control purposes. </w:t>
      </w:r>
      <w:r w:rsidR="00990777">
        <w:t xml:space="preserve">Some of the core elements included in a control report include the original budget, flexed budget and variances between the two. An original budget is </w:t>
      </w:r>
      <w:r w:rsidR="00D7455F">
        <w:t>the initial budget that is approved by an organisation for a specific budget period. A flexed budget on the other hand is the bu</w:t>
      </w:r>
      <w:r w:rsidR="00AD0484">
        <w:t xml:space="preserve">dget that is set to adjust the volume or activity levels of an organisation, which takes some </w:t>
      </w:r>
      <w:r w:rsidR="00AD0484">
        <w:lastRenderedPageBreak/>
        <w:t>variances from the original budget. Hence, the variance element of the control report entails the d</w:t>
      </w:r>
      <w:r w:rsidR="002B1BAD">
        <w:t>ifferences between the original and the actual performance</w:t>
      </w:r>
      <w:r w:rsidR="00BA56AC">
        <w:t xml:space="preserve"> (</w:t>
      </w:r>
      <w:r w:rsidR="00BA56AC" w:rsidRPr="00BA56AC">
        <w:t>Mojgan</w:t>
      </w:r>
      <w:r w:rsidR="00BA56AC">
        <w:t>, 2021)</w:t>
      </w:r>
      <w:r w:rsidR="002B1BAD">
        <w:t xml:space="preserve">. The following is an outline of Amana’s control budget based on the </w:t>
      </w:r>
      <w:r w:rsidR="00403313">
        <w:t xml:space="preserve">information shared by the company owner. </w:t>
      </w:r>
    </w:p>
    <w:tbl>
      <w:tblPr>
        <w:tblStyle w:val="TableGrid"/>
        <w:tblW w:w="9738" w:type="dxa"/>
        <w:tblLook w:val="04A0" w:firstRow="1" w:lastRow="0" w:firstColumn="1" w:lastColumn="0" w:noHBand="0" w:noVBand="1"/>
      </w:tblPr>
      <w:tblGrid>
        <w:gridCol w:w="1916"/>
        <w:gridCol w:w="1176"/>
        <w:gridCol w:w="1696"/>
        <w:gridCol w:w="1710"/>
        <w:gridCol w:w="1704"/>
        <w:gridCol w:w="1536"/>
      </w:tblGrid>
      <w:tr w:rsidR="00815718" w:rsidRPr="006F5E9C" w14:paraId="3B683955" w14:textId="77777777" w:rsidTr="00946C3B">
        <w:tc>
          <w:tcPr>
            <w:tcW w:w="1916" w:type="dxa"/>
          </w:tcPr>
          <w:p w14:paraId="0B4FFDA1" w14:textId="77777777" w:rsidR="00815718" w:rsidRPr="006F5E9C" w:rsidRDefault="00815718" w:rsidP="00D12C73">
            <w:pPr>
              <w:spacing w:after="240" w:line="360" w:lineRule="auto"/>
              <w:rPr>
                <w:b/>
                <w:szCs w:val="24"/>
              </w:rPr>
            </w:pPr>
            <w:r w:rsidRPr="006F5E9C">
              <w:rPr>
                <w:b/>
                <w:szCs w:val="24"/>
              </w:rPr>
              <w:t>Item</w:t>
            </w:r>
          </w:p>
        </w:tc>
        <w:tc>
          <w:tcPr>
            <w:tcW w:w="1176" w:type="dxa"/>
          </w:tcPr>
          <w:p w14:paraId="16C1C86F" w14:textId="77777777" w:rsidR="00815718" w:rsidRPr="006F5E9C" w:rsidRDefault="00815718" w:rsidP="00D12C73">
            <w:pPr>
              <w:spacing w:after="240" w:line="360" w:lineRule="auto"/>
              <w:rPr>
                <w:b/>
                <w:szCs w:val="24"/>
              </w:rPr>
            </w:pPr>
            <w:r w:rsidRPr="006F5E9C">
              <w:rPr>
                <w:b/>
                <w:szCs w:val="24"/>
              </w:rPr>
              <w:t>Original budget in</w:t>
            </w:r>
          </w:p>
          <w:p w14:paraId="2333049C" w14:textId="77777777" w:rsidR="00815718" w:rsidRPr="006F5E9C" w:rsidRDefault="00815718" w:rsidP="00D12C73">
            <w:pPr>
              <w:pStyle w:val="Default"/>
              <w:spacing w:after="240" w:line="360" w:lineRule="auto"/>
              <w:rPr>
                <w:rFonts w:ascii="Times New Roman" w:hAnsi="Times New Roman" w:cs="Times New Roman"/>
              </w:rPr>
            </w:pPr>
            <w:r w:rsidRPr="006F5E9C">
              <w:rPr>
                <w:rFonts w:ascii="Times New Roman" w:hAnsi="Times New Roman" w:cs="Times New Roman"/>
                <w:b/>
                <w:bCs/>
              </w:rPr>
              <w:t xml:space="preserve">(£) </w:t>
            </w:r>
          </w:p>
          <w:p w14:paraId="7744AB66" w14:textId="77777777" w:rsidR="00815718" w:rsidRPr="006F5E9C" w:rsidRDefault="00815718" w:rsidP="00D12C73">
            <w:pPr>
              <w:spacing w:after="240" w:line="360" w:lineRule="auto"/>
              <w:rPr>
                <w:b/>
                <w:szCs w:val="24"/>
              </w:rPr>
            </w:pPr>
          </w:p>
        </w:tc>
        <w:tc>
          <w:tcPr>
            <w:tcW w:w="1696" w:type="dxa"/>
            <w:shd w:val="clear" w:color="auto" w:fill="FFC000"/>
          </w:tcPr>
          <w:p w14:paraId="20705EA2" w14:textId="77777777" w:rsidR="00815718" w:rsidRPr="006F5E9C" w:rsidRDefault="00815718" w:rsidP="00D12C73">
            <w:pPr>
              <w:spacing w:after="240" w:line="360" w:lineRule="auto"/>
              <w:rPr>
                <w:b/>
                <w:szCs w:val="24"/>
              </w:rPr>
            </w:pPr>
            <w:r w:rsidRPr="006F5E9C">
              <w:rPr>
                <w:b/>
                <w:szCs w:val="24"/>
              </w:rPr>
              <w:t>Flexible budget</w:t>
            </w:r>
          </w:p>
          <w:p w14:paraId="11EB1E62" w14:textId="77777777" w:rsidR="00815718" w:rsidRPr="006F5E9C" w:rsidRDefault="00815718" w:rsidP="00D12C73">
            <w:pPr>
              <w:pStyle w:val="Default"/>
              <w:spacing w:after="240" w:line="360" w:lineRule="auto"/>
              <w:rPr>
                <w:rFonts w:ascii="Times New Roman" w:hAnsi="Times New Roman" w:cs="Times New Roman"/>
              </w:rPr>
            </w:pPr>
            <w:r w:rsidRPr="006F5E9C">
              <w:rPr>
                <w:rFonts w:ascii="Times New Roman" w:hAnsi="Times New Roman" w:cs="Times New Roman"/>
                <w:b/>
                <w:bCs/>
              </w:rPr>
              <w:t>(£) at 80,000 units</w:t>
            </w:r>
          </w:p>
          <w:p w14:paraId="03F94B8E" w14:textId="77777777" w:rsidR="00815718" w:rsidRPr="006F5E9C" w:rsidRDefault="00815718" w:rsidP="00D12C73">
            <w:pPr>
              <w:spacing w:after="240" w:line="360" w:lineRule="auto"/>
              <w:rPr>
                <w:b/>
                <w:szCs w:val="24"/>
              </w:rPr>
            </w:pPr>
          </w:p>
        </w:tc>
        <w:tc>
          <w:tcPr>
            <w:tcW w:w="1710" w:type="dxa"/>
          </w:tcPr>
          <w:p w14:paraId="0DD431AC" w14:textId="77777777" w:rsidR="00815718" w:rsidRPr="006F5E9C" w:rsidRDefault="00815718" w:rsidP="00D12C73">
            <w:pPr>
              <w:spacing w:after="240" w:line="360" w:lineRule="auto"/>
              <w:rPr>
                <w:b/>
                <w:szCs w:val="24"/>
              </w:rPr>
            </w:pPr>
            <w:r w:rsidRPr="006F5E9C">
              <w:rPr>
                <w:b/>
                <w:szCs w:val="24"/>
              </w:rPr>
              <w:t>Actual results</w:t>
            </w:r>
          </w:p>
          <w:p w14:paraId="208257F9" w14:textId="77777777" w:rsidR="00815718" w:rsidRPr="006F5E9C" w:rsidRDefault="00815718" w:rsidP="00D12C73">
            <w:pPr>
              <w:pStyle w:val="Default"/>
              <w:spacing w:after="240" w:line="360" w:lineRule="auto"/>
              <w:rPr>
                <w:rFonts w:ascii="Times New Roman" w:hAnsi="Times New Roman" w:cs="Times New Roman"/>
              </w:rPr>
            </w:pPr>
            <w:r w:rsidRPr="006F5E9C">
              <w:rPr>
                <w:rFonts w:ascii="Times New Roman" w:hAnsi="Times New Roman" w:cs="Times New Roman"/>
                <w:b/>
                <w:bCs/>
              </w:rPr>
              <w:t xml:space="preserve">(£) </w:t>
            </w:r>
          </w:p>
          <w:p w14:paraId="43759FAF" w14:textId="77777777" w:rsidR="00815718" w:rsidRPr="006F5E9C" w:rsidRDefault="00815718" w:rsidP="00D12C73">
            <w:pPr>
              <w:spacing w:after="240" w:line="360" w:lineRule="auto"/>
              <w:rPr>
                <w:b/>
                <w:szCs w:val="24"/>
              </w:rPr>
            </w:pPr>
          </w:p>
        </w:tc>
        <w:tc>
          <w:tcPr>
            <w:tcW w:w="1704" w:type="dxa"/>
          </w:tcPr>
          <w:p w14:paraId="127BC735" w14:textId="77777777" w:rsidR="00815718" w:rsidRPr="006F5E9C" w:rsidRDefault="00815718" w:rsidP="00D12C73">
            <w:pPr>
              <w:spacing w:after="240" w:line="360" w:lineRule="auto"/>
              <w:rPr>
                <w:b/>
                <w:szCs w:val="24"/>
              </w:rPr>
            </w:pPr>
            <w:r w:rsidRPr="006F5E9C">
              <w:rPr>
                <w:b/>
                <w:szCs w:val="24"/>
              </w:rPr>
              <w:t xml:space="preserve">Variances </w:t>
            </w:r>
          </w:p>
          <w:p w14:paraId="3195EC6F" w14:textId="77777777" w:rsidR="00815718" w:rsidRPr="006F5E9C" w:rsidRDefault="00815718" w:rsidP="00D12C73">
            <w:pPr>
              <w:pStyle w:val="Default"/>
              <w:spacing w:after="240" w:line="360" w:lineRule="auto"/>
              <w:rPr>
                <w:rFonts w:ascii="Times New Roman" w:hAnsi="Times New Roman" w:cs="Times New Roman"/>
                <w:b/>
                <w:bCs/>
              </w:rPr>
            </w:pPr>
            <w:r w:rsidRPr="006F5E9C">
              <w:rPr>
                <w:rFonts w:ascii="Times New Roman" w:hAnsi="Times New Roman" w:cs="Times New Roman"/>
                <w:b/>
                <w:bCs/>
              </w:rPr>
              <w:t xml:space="preserve">(£) </w:t>
            </w:r>
          </w:p>
          <w:p w14:paraId="5F9C304B" w14:textId="77777777" w:rsidR="00815718" w:rsidRPr="006F5E9C" w:rsidRDefault="00815718" w:rsidP="00D12C73">
            <w:pPr>
              <w:pStyle w:val="Default"/>
              <w:spacing w:after="240" w:line="360" w:lineRule="auto"/>
              <w:rPr>
                <w:b/>
              </w:rPr>
            </w:pPr>
          </w:p>
        </w:tc>
        <w:tc>
          <w:tcPr>
            <w:tcW w:w="1536" w:type="dxa"/>
          </w:tcPr>
          <w:p w14:paraId="05F5A283" w14:textId="77777777" w:rsidR="00815718" w:rsidRPr="006F5E9C" w:rsidRDefault="00815718" w:rsidP="00D12C73">
            <w:pPr>
              <w:spacing w:after="240" w:line="360" w:lineRule="auto"/>
              <w:rPr>
                <w:b/>
                <w:szCs w:val="24"/>
              </w:rPr>
            </w:pPr>
          </w:p>
        </w:tc>
      </w:tr>
      <w:tr w:rsidR="00815718" w:rsidRPr="006F5E9C" w14:paraId="4CE5D36A" w14:textId="77777777" w:rsidTr="00946C3B">
        <w:tc>
          <w:tcPr>
            <w:tcW w:w="1916" w:type="dxa"/>
          </w:tcPr>
          <w:p w14:paraId="286C3F22" w14:textId="77777777" w:rsidR="00815718" w:rsidRPr="006F5E9C" w:rsidRDefault="00815718" w:rsidP="00D12C73">
            <w:pPr>
              <w:spacing w:after="240" w:line="360" w:lineRule="auto"/>
              <w:rPr>
                <w:szCs w:val="24"/>
              </w:rPr>
            </w:pPr>
            <w:r w:rsidRPr="006F5E9C">
              <w:rPr>
                <w:szCs w:val="24"/>
              </w:rPr>
              <w:t>units</w:t>
            </w:r>
          </w:p>
        </w:tc>
        <w:tc>
          <w:tcPr>
            <w:tcW w:w="1176" w:type="dxa"/>
          </w:tcPr>
          <w:p w14:paraId="5BBEB93E" w14:textId="77777777" w:rsidR="00815718" w:rsidRPr="006F5E9C" w:rsidRDefault="00815718" w:rsidP="00D12C73">
            <w:pPr>
              <w:spacing w:after="240" w:line="360" w:lineRule="auto"/>
              <w:rPr>
                <w:szCs w:val="24"/>
              </w:rPr>
            </w:pPr>
            <w:r w:rsidRPr="006F5E9C">
              <w:rPr>
                <w:szCs w:val="24"/>
              </w:rPr>
              <w:t>100,000</w:t>
            </w:r>
          </w:p>
        </w:tc>
        <w:tc>
          <w:tcPr>
            <w:tcW w:w="1696" w:type="dxa"/>
            <w:shd w:val="clear" w:color="auto" w:fill="FFC000"/>
          </w:tcPr>
          <w:p w14:paraId="3ED55AB6" w14:textId="77777777" w:rsidR="00815718" w:rsidRPr="006F5E9C" w:rsidRDefault="00815718" w:rsidP="00D12C73">
            <w:pPr>
              <w:spacing w:after="240" w:line="360" w:lineRule="auto"/>
              <w:rPr>
                <w:szCs w:val="24"/>
              </w:rPr>
            </w:pPr>
          </w:p>
        </w:tc>
        <w:tc>
          <w:tcPr>
            <w:tcW w:w="1710" w:type="dxa"/>
          </w:tcPr>
          <w:p w14:paraId="1A05D422" w14:textId="77777777" w:rsidR="00815718" w:rsidRPr="006F5E9C" w:rsidRDefault="00815718" w:rsidP="00D12C73">
            <w:pPr>
              <w:spacing w:after="240" w:line="360" w:lineRule="auto"/>
              <w:rPr>
                <w:szCs w:val="24"/>
              </w:rPr>
            </w:pPr>
            <w:r w:rsidRPr="006F5E9C">
              <w:rPr>
                <w:szCs w:val="24"/>
              </w:rPr>
              <w:t>80,000</w:t>
            </w:r>
          </w:p>
        </w:tc>
        <w:tc>
          <w:tcPr>
            <w:tcW w:w="1704" w:type="dxa"/>
          </w:tcPr>
          <w:p w14:paraId="6CA7D1EC" w14:textId="77777777" w:rsidR="00815718" w:rsidRPr="006F5E9C" w:rsidRDefault="00815718" w:rsidP="00D12C73">
            <w:pPr>
              <w:spacing w:after="240" w:line="360" w:lineRule="auto"/>
              <w:rPr>
                <w:szCs w:val="24"/>
              </w:rPr>
            </w:pPr>
            <w:r w:rsidRPr="006F5E9C">
              <w:rPr>
                <w:szCs w:val="24"/>
              </w:rPr>
              <w:t>(20,000)</w:t>
            </w:r>
          </w:p>
        </w:tc>
        <w:tc>
          <w:tcPr>
            <w:tcW w:w="1536" w:type="dxa"/>
          </w:tcPr>
          <w:p w14:paraId="7D2D4610" w14:textId="77777777" w:rsidR="00815718" w:rsidRPr="006F5E9C" w:rsidRDefault="00815718" w:rsidP="00D12C73">
            <w:pPr>
              <w:spacing w:after="240" w:line="360" w:lineRule="auto"/>
              <w:rPr>
                <w:szCs w:val="24"/>
              </w:rPr>
            </w:pPr>
            <w:r w:rsidRPr="006F5E9C">
              <w:rPr>
                <w:szCs w:val="24"/>
              </w:rPr>
              <w:t>Unfavourable</w:t>
            </w:r>
          </w:p>
        </w:tc>
      </w:tr>
      <w:tr w:rsidR="00815718" w:rsidRPr="006F5E9C" w14:paraId="5DCF2681" w14:textId="77777777" w:rsidTr="00946C3B">
        <w:tc>
          <w:tcPr>
            <w:tcW w:w="1916" w:type="dxa"/>
          </w:tcPr>
          <w:p w14:paraId="27EC703C" w14:textId="77777777" w:rsidR="00815718" w:rsidRPr="006F5E9C" w:rsidRDefault="00815718" w:rsidP="00D12C73">
            <w:pPr>
              <w:spacing w:after="240" w:line="360" w:lineRule="auto"/>
              <w:rPr>
                <w:szCs w:val="24"/>
              </w:rPr>
            </w:pPr>
            <w:r w:rsidRPr="006F5E9C">
              <w:rPr>
                <w:szCs w:val="24"/>
              </w:rPr>
              <w:t>Selling price</w:t>
            </w:r>
          </w:p>
        </w:tc>
        <w:tc>
          <w:tcPr>
            <w:tcW w:w="1176" w:type="dxa"/>
          </w:tcPr>
          <w:p w14:paraId="349A88C3" w14:textId="77777777" w:rsidR="00815718" w:rsidRPr="006F5E9C" w:rsidRDefault="00815718" w:rsidP="00D12C73">
            <w:pPr>
              <w:spacing w:after="240" w:line="360" w:lineRule="auto"/>
              <w:rPr>
                <w:szCs w:val="24"/>
              </w:rPr>
            </w:pPr>
            <w:r w:rsidRPr="006F5E9C">
              <w:rPr>
                <w:szCs w:val="24"/>
              </w:rPr>
              <w:t>25</w:t>
            </w:r>
          </w:p>
        </w:tc>
        <w:tc>
          <w:tcPr>
            <w:tcW w:w="1696" w:type="dxa"/>
            <w:shd w:val="clear" w:color="auto" w:fill="FFC000"/>
          </w:tcPr>
          <w:p w14:paraId="277D67F3" w14:textId="77777777" w:rsidR="00815718" w:rsidRPr="006F5E9C" w:rsidRDefault="00AF0F01" w:rsidP="00800D62">
            <w:pPr>
              <w:spacing w:after="240" w:line="360" w:lineRule="auto"/>
              <w:rPr>
                <w:szCs w:val="24"/>
              </w:rPr>
            </w:pPr>
            <w:r>
              <w:rPr>
                <w:szCs w:val="24"/>
              </w:rPr>
              <w:t>25</w:t>
            </w:r>
          </w:p>
        </w:tc>
        <w:tc>
          <w:tcPr>
            <w:tcW w:w="1710" w:type="dxa"/>
          </w:tcPr>
          <w:p w14:paraId="11099738" w14:textId="77777777" w:rsidR="00815718" w:rsidRPr="006F5E9C" w:rsidRDefault="00815718" w:rsidP="00D12C73">
            <w:pPr>
              <w:spacing w:after="240" w:line="360" w:lineRule="auto"/>
              <w:rPr>
                <w:szCs w:val="24"/>
              </w:rPr>
            </w:pPr>
            <w:r w:rsidRPr="006F5E9C">
              <w:rPr>
                <w:szCs w:val="24"/>
              </w:rPr>
              <w:t>20</w:t>
            </w:r>
          </w:p>
        </w:tc>
        <w:tc>
          <w:tcPr>
            <w:tcW w:w="1704" w:type="dxa"/>
          </w:tcPr>
          <w:p w14:paraId="37FAECD3" w14:textId="77777777" w:rsidR="00815718" w:rsidRPr="006F5E9C" w:rsidRDefault="00815718" w:rsidP="00D12C73">
            <w:pPr>
              <w:spacing w:after="240" w:line="360" w:lineRule="auto"/>
              <w:rPr>
                <w:szCs w:val="24"/>
              </w:rPr>
            </w:pPr>
            <w:r w:rsidRPr="006F5E9C">
              <w:rPr>
                <w:szCs w:val="24"/>
              </w:rPr>
              <w:t>(5)</w:t>
            </w:r>
          </w:p>
        </w:tc>
        <w:tc>
          <w:tcPr>
            <w:tcW w:w="1536" w:type="dxa"/>
          </w:tcPr>
          <w:p w14:paraId="305C3E4F" w14:textId="77777777" w:rsidR="00815718" w:rsidRPr="006F5E9C" w:rsidRDefault="00815718" w:rsidP="00D12C73">
            <w:pPr>
              <w:spacing w:after="240" w:line="360" w:lineRule="auto"/>
              <w:rPr>
                <w:szCs w:val="24"/>
              </w:rPr>
            </w:pPr>
            <w:r w:rsidRPr="006F5E9C">
              <w:rPr>
                <w:szCs w:val="24"/>
              </w:rPr>
              <w:t>Unfavourable</w:t>
            </w:r>
          </w:p>
        </w:tc>
      </w:tr>
      <w:tr w:rsidR="00AF0F01" w:rsidRPr="006F5E9C" w14:paraId="244A868E" w14:textId="77777777" w:rsidTr="00946C3B">
        <w:tc>
          <w:tcPr>
            <w:tcW w:w="1916" w:type="dxa"/>
          </w:tcPr>
          <w:p w14:paraId="6F04F97A" w14:textId="77777777" w:rsidR="00AF0F01" w:rsidRPr="006F5E9C" w:rsidRDefault="00AF0F01" w:rsidP="00D12C73">
            <w:pPr>
              <w:spacing w:after="240" w:line="360" w:lineRule="auto"/>
              <w:rPr>
                <w:szCs w:val="24"/>
              </w:rPr>
            </w:pPr>
            <w:r>
              <w:rPr>
                <w:szCs w:val="24"/>
              </w:rPr>
              <w:t xml:space="preserve">sales </w:t>
            </w:r>
          </w:p>
        </w:tc>
        <w:tc>
          <w:tcPr>
            <w:tcW w:w="1176" w:type="dxa"/>
          </w:tcPr>
          <w:p w14:paraId="2CE3BCA0" w14:textId="77777777" w:rsidR="00AF0F01" w:rsidRPr="006F5E9C" w:rsidRDefault="00AF0F01" w:rsidP="00D12C73">
            <w:pPr>
              <w:spacing w:after="240" w:line="360" w:lineRule="auto"/>
              <w:rPr>
                <w:szCs w:val="24"/>
              </w:rPr>
            </w:pPr>
            <w:r>
              <w:rPr>
                <w:szCs w:val="24"/>
              </w:rPr>
              <w:t>2,500,000</w:t>
            </w:r>
          </w:p>
        </w:tc>
        <w:tc>
          <w:tcPr>
            <w:tcW w:w="1696" w:type="dxa"/>
            <w:shd w:val="clear" w:color="auto" w:fill="FFC000"/>
          </w:tcPr>
          <w:p w14:paraId="37C810FB" w14:textId="77777777" w:rsidR="00AF0F01" w:rsidRPr="006F5E9C" w:rsidRDefault="00182D19" w:rsidP="00D12C73">
            <w:pPr>
              <w:spacing w:after="240" w:line="360" w:lineRule="auto"/>
              <w:rPr>
                <w:szCs w:val="24"/>
              </w:rPr>
            </w:pPr>
            <w:r>
              <w:rPr>
                <w:szCs w:val="24"/>
              </w:rPr>
              <w:t>2,000,000</w:t>
            </w:r>
          </w:p>
        </w:tc>
        <w:tc>
          <w:tcPr>
            <w:tcW w:w="1710" w:type="dxa"/>
          </w:tcPr>
          <w:p w14:paraId="11403245" w14:textId="77777777" w:rsidR="00AF0F01" w:rsidRPr="006F5E9C" w:rsidRDefault="00182D19" w:rsidP="00D12C73">
            <w:pPr>
              <w:spacing w:after="240" w:line="360" w:lineRule="auto"/>
              <w:rPr>
                <w:szCs w:val="24"/>
              </w:rPr>
            </w:pPr>
            <w:r>
              <w:rPr>
                <w:szCs w:val="24"/>
              </w:rPr>
              <w:t>1,600,000</w:t>
            </w:r>
          </w:p>
        </w:tc>
        <w:tc>
          <w:tcPr>
            <w:tcW w:w="1704" w:type="dxa"/>
          </w:tcPr>
          <w:p w14:paraId="66D546AC" w14:textId="77777777" w:rsidR="00AF0F01" w:rsidRPr="006F5E9C" w:rsidRDefault="00354E96" w:rsidP="00D12C73">
            <w:pPr>
              <w:spacing w:after="240" w:line="360" w:lineRule="auto"/>
              <w:rPr>
                <w:szCs w:val="24"/>
              </w:rPr>
            </w:pPr>
            <w:r>
              <w:rPr>
                <w:szCs w:val="24"/>
              </w:rPr>
              <w:t>(400,000)</w:t>
            </w:r>
          </w:p>
        </w:tc>
        <w:tc>
          <w:tcPr>
            <w:tcW w:w="1536" w:type="dxa"/>
          </w:tcPr>
          <w:p w14:paraId="1F052AE0" w14:textId="77777777" w:rsidR="00AF0F01" w:rsidRPr="006F5E9C" w:rsidRDefault="00354E96" w:rsidP="00D12C73">
            <w:pPr>
              <w:spacing w:after="240" w:line="360" w:lineRule="auto"/>
              <w:jc w:val="center"/>
              <w:rPr>
                <w:szCs w:val="24"/>
              </w:rPr>
            </w:pPr>
            <w:r w:rsidRPr="00354E96">
              <w:rPr>
                <w:szCs w:val="24"/>
              </w:rPr>
              <w:t>Unfavourable</w:t>
            </w:r>
          </w:p>
        </w:tc>
      </w:tr>
      <w:tr w:rsidR="00815718" w:rsidRPr="006F5E9C" w14:paraId="7E6BCF98" w14:textId="77777777" w:rsidTr="00946C3B">
        <w:tc>
          <w:tcPr>
            <w:tcW w:w="1916" w:type="dxa"/>
          </w:tcPr>
          <w:p w14:paraId="5A18AB62" w14:textId="77777777" w:rsidR="00815718" w:rsidRPr="006F5E9C" w:rsidRDefault="00815718" w:rsidP="00D12C73">
            <w:pPr>
              <w:spacing w:after="240" w:line="360" w:lineRule="auto"/>
              <w:rPr>
                <w:b/>
                <w:szCs w:val="24"/>
              </w:rPr>
            </w:pPr>
            <w:r w:rsidRPr="006F5E9C">
              <w:rPr>
                <w:b/>
                <w:szCs w:val="24"/>
              </w:rPr>
              <w:t>Variable costs</w:t>
            </w:r>
          </w:p>
        </w:tc>
        <w:tc>
          <w:tcPr>
            <w:tcW w:w="1176" w:type="dxa"/>
          </w:tcPr>
          <w:p w14:paraId="7F73B879" w14:textId="77777777" w:rsidR="00815718" w:rsidRPr="006F5E9C" w:rsidRDefault="00815718" w:rsidP="00D12C73">
            <w:pPr>
              <w:spacing w:after="240" w:line="360" w:lineRule="auto"/>
              <w:rPr>
                <w:szCs w:val="24"/>
              </w:rPr>
            </w:pPr>
          </w:p>
        </w:tc>
        <w:tc>
          <w:tcPr>
            <w:tcW w:w="1696" w:type="dxa"/>
            <w:shd w:val="clear" w:color="auto" w:fill="FFC000"/>
          </w:tcPr>
          <w:p w14:paraId="1578ED0D" w14:textId="77777777" w:rsidR="00815718" w:rsidRPr="006F5E9C" w:rsidRDefault="00815718" w:rsidP="00D12C73">
            <w:pPr>
              <w:spacing w:after="240" w:line="360" w:lineRule="auto"/>
              <w:rPr>
                <w:szCs w:val="24"/>
              </w:rPr>
            </w:pPr>
          </w:p>
        </w:tc>
        <w:tc>
          <w:tcPr>
            <w:tcW w:w="1710" w:type="dxa"/>
          </w:tcPr>
          <w:p w14:paraId="5B2ABF32" w14:textId="77777777" w:rsidR="00815718" w:rsidRPr="006F5E9C" w:rsidRDefault="00815718" w:rsidP="00D12C73">
            <w:pPr>
              <w:spacing w:after="240" w:line="360" w:lineRule="auto"/>
              <w:rPr>
                <w:szCs w:val="24"/>
              </w:rPr>
            </w:pPr>
          </w:p>
        </w:tc>
        <w:tc>
          <w:tcPr>
            <w:tcW w:w="1704" w:type="dxa"/>
          </w:tcPr>
          <w:p w14:paraId="11F5D934" w14:textId="77777777" w:rsidR="00815718" w:rsidRPr="006F5E9C" w:rsidRDefault="00815718" w:rsidP="00D12C73">
            <w:pPr>
              <w:spacing w:after="240" w:line="360" w:lineRule="auto"/>
              <w:rPr>
                <w:szCs w:val="24"/>
              </w:rPr>
            </w:pPr>
          </w:p>
        </w:tc>
        <w:tc>
          <w:tcPr>
            <w:tcW w:w="1536" w:type="dxa"/>
          </w:tcPr>
          <w:p w14:paraId="1F9A52EB" w14:textId="77777777" w:rsidR="00815718" w:rsidRPr="006F5E9C" w:rsidRDefault="00815718" w:rsidP="00D12C73">
            <w:pPr>
              <w:spacing w:after="240" w:line="360" w:lineRule="auto"/>
              <w:rPr>
                <w:szCs w:val="24"/>
              </w:rPr>
            </w:pPr>
          </w:p>
        </w:tc>
      </w:tr>
      <w:tr w:rsidR="00815718" w:rsidRPr="006F5E9C" w14:paraId="185762BD" w14:textId="77777777" w:rsidTr="00946C3B">
        <w:tc>
          <w:tcPr>
            <w:tcW w:w="1916" w:type="dxa"/>
          </w:tcPr>
          <w:p w14:paraId="0907EC57" w14:textId="77777777" w:rsidR="00815718" w:rsidRPr="006F5E9C" w:rsidRDefault="00815718" w:rsidP="00D12C73">
            <w:pPr>
              <w:spacing w:after="240" w:line="360" w:lineRule="auto"/>
              <w:rPr>
                <w:szCs w:val="24"/>
              </w:rPr>
            </w:pPr>
            <w:r w:rsidRPr="006F5E9C">
              <w:rPr>
                <w:szCs w:val="24"/>
              </w:rPr>
              <w:t xml:space="preserve">Materials </w:t>
            </w:r>
          </w:p>
        </w:tc>
        <w:tc>
          <w:tcPr>
            <w:tcW w:w="1176" w:type="dxa"/>
          </w:tcPr>
          <w:p w14:paraId="10026B4C" w14:textId="77777777" w:rsidR="00815718" w:rsidRPr="006F5E9C" w:rsidRDefault="00815718" w:rsidP="00D12C73">
            <w:pPr>
              <w:spacing w:after="240" w:line="360" w:lineRule="auto"/>
              <w:rPr>
                <w:szCs w:val="24"/>
              </w:rPr>
            </w:pPr>
            <w:r w:rsidRPr="006F5E9C">
              <w:rPr>
                <w:szCs w:val="24"/>
              </w:rPr>
              <w:t>250,000</w:t>
            </w:r>
          </w:p>
        </w:tc>
        <w:tc>
          <w:tcPr>
            <w:tcW w:w="1696" w:type="dxa"/>
            <w:shd w:val="clear" w:color="auto" w:fill="FFC000"/>
          </w:tcPr>
          <w:p w14:paraId="47DB0419" w14:textId="77777777" w:rsidR="00815718" w:rsidRPr="006F5E9C" w:rsidRDefault="00815718" w:rsidP="00D12C73">
            <w:pPr>
              <w:spacing w:after="240" w:line="360" w:lineRule="auto"/>
              <w:rPr>
                <w:szCs w:val="24"/>
              </w:rPr>
            </w:pPr>
            <w:r w:rsidRPr="006F5E9C">
              <w:rPr>
                <w:szCs w:val="24"/>
              </w:rPr>
              <w:t>200,000</w:t>
            </w:r>
          </w:p>
        </w:tc>
        <w:tc>
          <w:tcPr>
            <w:tcW w:w="1710" w:type="dxa"/>
          </w:tcPr>
          <w:p w14:paraId="3839037B" w14:textId="60B52959" w:rsidR="00815718" w:rsidRPr="006F5E9C" w:rsidRDefault="00815718" w:rsidP="00D12C73">
            <w:pPr>
              <w:spacing w:after="240" w:line="360" w:lineRule="auto"/>
              <w:rPr>
                <w:szCs w:val="24"/>
              </w:rPr>
            </w:pPr>
            <w:r w:rsidRPr="006F5E9C">
              <w:rPr>
                <w:szCs w:val="24"/>
              </w:rPr>
              <w:t>280</w:t>
            </w:r>
            <w:r w:rsidR="00800D62">
              <w:rPr>
                <w:szCs w:val="24"/>
              </w:rPr>
              <w:t>,</w:t>
            </w:r>
            <w:r w:rsidRPr="006F5E9C">
              <w:rPr>
                <w:szCs w:val="24"/>
              </w:rPr>
              <w:t>000</w:t>
            </w:r>
          </w:p>
        </w:tc>
        <w:tc>
          <w:tcPr>
            <w:tcW w:w="1704" w:type="dxa"/>
          </w:tcPr>
          <w:p w14:paraId="7E475BB3" w14:textId="21002E93" w:rsidR="00815718" w:rsidRPr="006F5E9C" w:rsidRDefault="00815718" w:rsidP="00D12C73">
            <w:pPr>
              <w:spacing w:after="240" w:line="360" w:lineRule="auto"/>
              <w:rPr>
                <w:szCs w:val="24"/>
              </w:rPr>
            </w:pPr>
            <w:r w:rsidRPr="006F5E9C">
              <w:rPr>
                <w:szCs w:val="24"/>
              </w:rPr>
              <w:t>(30</w:t>
            </w:r>
            <w:r w:rsidR="00800D62">
              <w:rPr>
                <w:szCs w:val="24"/>
              </w:rPr>
              <w:t>,</w:t>
            </w:r>
            <w:r w:rsidRPr="006F5E9C">
              <w:rPr>
                <w:szCs w:val="24"/>
              </w:rPr>
              <w:t>000)</w:t>
            </w:r>
          </w:p>
        </w:tc>
        <w:tc>
          <w:tcPr>
            <w:tcW w:w="1536" w:type="dxa"/>
          </w:tcPr>
          <w:p w14:paraId="1295CFF3" w14:textId="77777777" w:rsidR="00815718" w:rsidRPr="006F5E9C" w:rsidRDefault="00815718" w:rsidP="00D12C73">
            <w:pPr>
              <w:spacing w:after="240" w:line="360" w:lineRule="auto"/>
              <w:rPr>
                <w:szCs w:val="24"/>
              </w:rPr>
            </w:pPr>
            <w:r w:rsidRPr="006F5E9C">
              <w:rPr>
                <w:szCs w:val="24"/>
              </w:rPr>
              <w:t>Unfavourable</w:t>
            </w:r>
          </w:p>
        </w:tc>
      </w:tr>
      <w:tr w:rsidR="00815718" w:rsidRPr="006F5E9C" w14:paraId="79D85126" w14:textId="77777777" w:rsidTr="00946C3B">
        <w:tc>
          <w:tcPr>
            <w:tcW w:w="1916" w:type="dxa"/>
          </w:tcPr>
          <w:p w14:paraId="6B73AEBF" w14:textId="77777777" w:rsidR="00815718" w:rsidRPr="006F5E9C" w:rsidRDefault="00815718" w:rsidP="00D12C73">
            <w:pPr>
              <w:spacing w:after="240" w:line="360" w:lineRule="auto"/>
              <w:rPr>
                <w:szCs w:val="24"/>
              </w:rPr>
            </w:pPr>
            <w:r w:rsidRPr="006F5E9C">
              <w:rPr>
                <w:szCs w:val="24"/>
              </w:rPr>
              <w:t>Labour</w:t>
            </w:r>
          </w:p>
        </w:tc>
        <w:tc>
          <w:tcPr>
            <w:tcW w:w="1176" w:type="dxa"/>
          </w:tcPr>
          <w:p w14:paraId="5003B72B" w14:textId="77777777" w:rsidR="00815718" w:rsidRPr="006F5E9C" w:rsidRDefault="00815718" w:rsidP="00D12C73">
            <w:pPr>
              <w:spacing w:after="240" w:line="360" w:lineRule="auto"/>
              <w:rPr>
                <w:szCs w:val="24"/>
              </w:rPr>
            </w:pPr>
            <w:r w:rsidRPr="006F5E9C">
              <w:rPr>
                <w:szCs w:val="24"/>
              </w:rPr>
              <w:t>400,000</w:t>
            </w:r>
          </w:p>
        </w:tc>
        <w:tc>
          <w:tcPr>
            <w:tcW w:w="1696" w:type="dxa"/>
            <w:shd w:val="clear" w:color="auto" w:fill="FFC000"/>
          </w:tcPr>
          <w:p w14:paraId="3996C81C" w14:textId="77777777" w:rsidR="00815718" w:rsidRPr="006F5E9C" w:rsidRDefault="00815718" w:rsidP="00D12C73">
            <w:pPr>
              <w:spacing w:after="240" w:line="360" w:lineRule="auto"/>
              <w:rPr>
                <w:szCs w:val="24"/>
              </w:rPr>
            </w:pPr>
            <w:r w:rsidRPr="006F5E9C">
              <w:rPr>
                <w:szCs w:val="24"/>
              </w:rPr>
              <w:t>320,000</w:t>
            </w:r>
          </w:p>
        </w:tc>
        <w:tc>
          <w:tcPr>
            <w:tcW w:w="1710" w:type="dxa"/>
          </w:tcPr>
          <w:p w14:paraId="6887ABB1" w14:textId="77777777" w:rsidR="00815718" w:rsidRPr="006F5E9C" w:rsidRDefault="00815718" w:rsidP="00D12C73">
            <w:pPr>
              <w:spacing w:after="240" w:line="360" w:lineRule="auto"/>
              <w:rPr>
                <w:szCs w:val="24"/>
              </w:rPr>
            </w:pPr>
            <w:r w:rsidRPr="006F5E9C">
              <w:rPr>
                <w:szCs w:val="24"/>
              </w:rPr>
              <w:t>440,000</w:t>
            </w:r>
          </w:p>
        </w:tc>
        <w:tc>
          <w:tcPr>
            <w:tcW w:w="1704" w:type="dxa"/>
          </w:tcPr>
          <w:p w14:paraId="37D2971E" w14:textId="1F077ED1" w:rsidR="00815718" w:rsidRPr="006F5E9C" w:rsidRDefault="00815718" w:rsidP="00D12C73">
            <w:pPr>
              <w:spacing w:after="240" w:line="360" w:lineRule="auto"/>
              <w:rPr>
                <w:szCs w:val="24"/>
              </w:rPr>
            </w:pPr>
            <w:r w:rsidRPr="006F5E9C">
              <w:rPr>
                <w:szCs w:val="24"/>
              </w:rPr>
              <w:t>(40</w:t>
            </w:r>
            <w:r w:rsidR="00800D62">
              <w:rPr>
                <w:szCs w:val="24"/>
              </w:rPr>
              <w:t>,</w:t>
            </w:r>
            <w:r w:rsidRPr="006F5E9C">
              <w:rPr>
                <w:szCs w:val="24"/>
              </w:rPr>
              <w:t>000)</w:t>
            </w:r>
          </w:p>
        </w:tc>
        <w:tc>
          <w:tcPr>
            <w:tcW w:w="1536" w:type="dxa"/>
          </w:tcPr>
          <w:p w14:paraId="24FC305E" w14:textId="77777777" w:rsidR="00815718" w:rsidRPr="006F5E9C" w:rsidRDefault="00815718" w:rsidP="00D12C73">
            <w:pPr>
              <w:spacing w:after="240" w:line="360" w:lineRule="auto"/>
              <w:rPr>
                <w:szCs w:val="24"/>
              </w:rPr>
            </w:pPr>
            <w:r w:rsidRPr="006F5E9C">
              <w:rPr>
                <w:szCs w:val="24"/>
              </w:rPr>
              <w:t>Unfavourable</w:t>
            </w:r>
          </w:p>
        </w:tc>
      </w:tr>
      <w:tr w:rsidR="00815718" w:rsidRPr="006F5E9C" w14:paraId="1A5038C2" w14:textId="77777777" w:rsidTr="00946C3B">
        <w:tc>
          <w:tcPr>
            <w:tcW w:w="1916" w:type="dxa"/>
          </w:tcPr>
          <w:p w14:paraId="7AAE182F" w14:textId="77777777" w:rsidR="00815718" w:rsidRPr="006F5E9C" w:rsidRDefault="00815718" w:rsidP="00D12C73">
            <w:pPr>
              <w:spacing w:after="240" w:line="360" w:lineRule="auto"/>
              <w:rPr>
                <w:szCs w:val="24"/>
              </w:rPr>
            </w:pPr>
            <w:r w:rsidRPr="006F5E9C">
              <w:rPr>
                <w:szCs w:val="24"/>
              </w:rPr>
              <w:t>Overhead</w:t>
            </w:r>
          </w:p>
        </w:tc>
        <w:tc>
          <w:tcPr>
            <w:tcW w:w="1176" w:type="dxa"/>
          </w:tcPr>
          <w:p w14:paraId="03E2CD2C" w14:textId="77777777" w:rsidR="00815718" w:rsidRPr="006F5E9C" w:rsidRDefault="00815718" w:rsidP="00D12C73">
            <w:pPr>
              <w:spacing w:after="240" w:line="360" w:lineRule="auto"/>
              <w:rPr>
                <w:szCs w:val="24"/>
              </w:rPr>
            </w:pPr>
            <w:r w:rsidRPr="006F5E9C">
              <w:rPr>
                <w:szCs w:val="24"/>
              </w:rPr>
              <w:t>150,000</w:t>
            </w:r>
          </w:p>
        </w:tc>
        <w:tc>
          <w:tcPr>
            <w:tcW w:w="1696" w:type="dxa"/>
            <w:shd w:val="clear" w:color="auto" w:fill="FFC000"/>
          </w:tcPr>
          <w:p w14:paraId="2EE5BB78" w14:textId="77777777" w:rsidR="00815718" w:rsidRPr="006F5E9C" w:rsidRDefault="00815718" w:rsidP="00D12C73">
            <w:pPr>
              <w:spacing w:after="240" w:line="360" w:lineRule="auto"/>
              <w:rPr>
                <w:szCs w:val="24"/>
              </w:rPr>
            </w:pPr>
            <w:r w:rsidRPr="006F5E9C">
              <w:rPr>
                <w:szCs w:val="24"/>
              </w:rPr>
              <w:t>120,00</w:t>
            </w:r>
          </w:p>
        </w:tc>
        <w:tc>
          <w:tcPr>
            <w:tcW w:w="1710" w:type="dxa"/>
          </w:tcPr>
          <w:p w14:paraId="3E55C40F" w14:textId="77777777" w:rsidR="00815718" w:rsidRPr="006F5E9C" w:rsidRDefault="00815718" w:rsidP="00D12C73">
            <w:pPr>
              <w:spacing w:after="240" w:line="360" w:lineRule="auto"/>
              <w:rPr>
                <w:szCs w:val="24"/>
              </w:rPr>
            </w:pPr>
            <w:r w:rsidRPr="006F5E9C">
              <w:rPr>
                <w:szCs w:val="24"/>
              </w:rPr>
              <w:t>120,000</w:t>
            </w:r>
          </w:p>
        </w:tc>
        <w:tc>
          <w:tcPr>
            <w:tcW w:w="1704" w:type="dxa"/>
          </w:tcPr>
          <w:p w14:paraId="7B4F48A4" w14:textId="7D98E15A" w:rsidR="00815718" w:rsidRPr="006F5E9C" w:rsidRDefault="00815718" w:rsidP="00D12C73">
            <w:pPr>
              <w:spacing w:after="240" w:line="360" w:lineRule="auto"/>
              <w:rPr>
                <w:szCs w:val="24"/>
              </w:rPr>
            </w:pPr>
            <w:r w:rsidRPr="006F5E9C">
              <w:rPr>
                <w:szCs w:val="24"/>
              </w:rPr>
              <w:t>30</w:t>
            </w:r>
            <w:r w:rsidR="00800D62">
              <w:rPr>
                <w:szCs w:val="24"/>
              </w:rPr>
              <w:t>,</w:t>
            </w:r>
            <w:r w:rsidRPr="006F5E9C">
              <w:rPr>
                <w:szCs w:val="24"/>
              </w:rPr>
              <w:t>000</w:t>
            </w:r>
          </w:p>
        </w:tc>
        <w:tc>
          <w:tcPr>
            <w:tcW w:w="1536" w:type="dxa"/>
          </w:tcPr>
          <w:p w14:paraId="2BA2A993" w14:textId="77777777" w:rsidR="00815718" w:rsidRPr="006F5E9C" w:rsidRDefault="00815718" w:rsidP="00D12C73">
            <w:pPr>
              <w:spacing w:after="240" w:line="360" w:lineRule="auto"/>
              <w:rPr>
                <w:szCs w:val="24"/>
              </w:rPr>
            </w:pPr>
            <w:r w:rsidRPr="006F5E9C">
              <w:rPr>
                <w:szCs w:val="24"/>
              </w:rPr>
              <w:t>Favourable</w:t>
            </w:r>
          </w:p>
        </w:tc>
      </w:tr>
      <w:tr w:rsidR="00815718" w:rsidRPr="006F5E9C" w14:paraId="0E333C14" w14:textId="77777777" w:rsidTr="00946C3B">
        <w:tc>
          <w:tcPr>
            <w:tcW w:w="1916" w:type="dxa"/>
          </w:tcPr>
          <w:p w14:paraId="129E217A" w14:textId="77777777" w:rsidR="00815718" w:rsidRPr="006F5E9C" w:rsidRDefault="00815718" w:rsidP="00D12C73">
            <w:pPr>
              <w:spacing w:after="240" w:line="360" w:lineRule="auto"/>
              <w:rPr>
                <w:b/>
                <w:szCs w:val="24"/>
              </w:rPr>
            </w:pPr>
            <w:r w:rsidRPr="006F5E9C">
              <w:rPr>
                <w:b/>
                <w:szCs w:val="24"/>
              </w:rPr>
              <w:t xml:space="preserve">Contribution </w:t>
            </w:r>
          </w:p>
        </w:tc>
        <w:tc>
          <w:tcPr>
            <w:tcW w:w="1176" w:type="dxa"/>
          </w:tcPr>
          <w:p w14:paraId="5777053C" w14:textId="77777777" w:rsidR="00815718" w:rsidRPr="006F5E9C" w:rsidRDefault="00815718" w:rsidP="00D12C73">
            <w:pPr>
              <w:spacing w:after="240" w:line="360" w:lineRule="auto"/>
              <w:rPr>
                <w:szCs w:val="24"/>
              </w:rPr>
            </w:pPr>
            <w:r w:rsidRPr="006F5E9C">
              <w:rPr>
                <w:szCs w:val="24"/>
              </w:rPr>
              <w:t>1,700,000</w:t>
            </w:r>
          </w:p>
        </w:tc>
        <w:tc>
          <w:tcPr>
            <w:tcW w:w="1696" w:type="dxa"/>
            <w:shd w:val="clear" w:color="auto" w:fill="FFC000"/>
          </w:tcPr>
          <w:p w14:paraId="0C10A651" w14:textId="77777777" w:rsidR="00815718" w:rsidRPr="006F5E9C" w:rsidRDefault="00354E96" w:rsidP="00D12C73">
            <w:pPr>
              <w:spacing w:after="240" w:line="360" w:lineRule="auto"/>
              <w:jc w:val="center"/>
              <w:rPr>
                <w:szCs w:val="24"/>
              </w:rPr>
            </w:pPr>
            <w:r w:rsidRPr="00354E96">
              <w:rPr>
                <w:szCs w:val="24"/>
              </w:rPr>
              <w:t>1,360,000</w:t>
            </w:r>
          </w:p>
        </w:tc>
        <w:tc>
          <w:tcPr>
            <w:tcW w:w="1710" w:type="dxa"/>
          </w:tcPr>
          <w:p w14:paraId="75C92AE5" w14:textId="77777777" w:rsidR="00815718" w:rsidRPr="006F5E9C" w:rsidRDefault="00A13551" w:rsidP="00D12C73">
            <w:pPr>
              <w:spacing w:after="240" w:line="360" w:lineRule="auto"/>
              <w:rPr>
                <w:szCs w:val="24"/>
              </w:rPr>
            </w:pPr>
            <w:r>
              <w:rPr>
                <w:szCs w:val="24"/>
              </w:rPr>
              <w:t>760,000</w:t>
            </w:r>
          </w:p>
        </w:tc>
        <w:tc>
          <w:tcPr>
            <w:tcW w:w="1704" w:type="dxa"/>
          </w:tcPr>
          <w:p w14:paraId="417F793E" w14:textId="77777777" w:rsidR="00815718" w:rsidRPr="006F5E9C" w:rsidRDefault="00354E96" w:rsidP="00D12C73">
            <w:pPr>
              <w:spacing w:after="240" w:line="360" w:lineRule="auto"/>
              <w:rPr>
                <w:szCs w:val="24"/>
              </w:rPr>
            </w:pPr>
            <w:r w:rsidRPr="00354E96">
              <w:rPr>
                <w:szCs w:val="24"/>
              </w:rPr>
              <w:t>(600,000)</w:t>
            </w:r>
          </w:p>
        </w:tc>
        <w:tc>
          <w:tcPr>
            <w:tcW w:w="1536" w:type="dxa"/>
          </w:tcPr>
          <w:p w14:paraId="525B28A6" w14:textId="77777777" w:rsidR="00815718" w:rsidRPr="006F5E9C" w:rsidRDefault="00354E96" w:rsidP="00D12C73">
            <w:pPr>
              <w:spacing w:after="240" w:line="360" w:lineRule="auto"/>
              <w:rPr>
                <w:szCs w:val="24"/>
              </w:rPr>
            </w:pPr>
            <w:r w:rsidRPr="00354E96">
              <w:rPr>
                <w:szCs w:val="24"/>
              </w:rPr>
              <w:t>Unfavourable</w:t>
            </w:r>
          </w:p>
        </w:tc>
      </w:tr>
      <w:tr w:rsidR="00815718" w:rsidRPr="006F5E9C" w14:paraId="53894B1A" w14:textId="77777777" w:rsidTr="00946C3B">
        <w:tc>
          <w:tcPr>
            <w:tcW w:w="1916" w:type="dxa"/>
          </w:tcPr>
          <w:p w14:paraId="5E948196" w14:textId="77777777" w:rsidR="00815718" w:rsidRPr="006F5E9C" w:rsidRDefault="00815718" w:rsidP="00D12C73">
            <w:pPr>
              <w:spacing w:after="240" w:line="360" w:lineRule="auto"/>
              <w:rPr>
                <w:b/>
                <w:szCs w:val="24"/>
              </w:rPr>
            </w:pPr>
            <w:r w:rsidRPr="006F5E9C">
              <w:rPr>
                <w:b/>
                <w:szCs w:val="24"/>
              </w:rPr>
              <w:t>Fixed costs</w:t>
            </w:r>
          </w:p>
        </w:tc>
        <w:tc>
          <w:tcPr>
            <w:tcW w:w="1176" w:type="dxa"/>
          </w:tcPr>
          <w:p w14:paraId="023C4BC9" w14:textId="77777777" w:rsidR="00815718" w:rsidRPr="006F5E9C" w:rsidRDefault="00815718" w:rsidP="00D12C73">
            <w:pPr>
              <w:spacing w:after="240" w:line="360" w:lineRule="auto"/>
              <w:rPr>
                <w:szCs w:val="24"/>
              </w:rPr>
            </w:pPr>
          </w:p>
        </w:tc>
        <w:tc>
          <w:tcPr>
            <w:tcW w:w="1696" w:type="dxa"/>
            <w:shd w:val="clear" w:color="auto" w:fill="FFC000"/>
          </w:tcPr>
          <w:p w14:paraId="5E340DE6" w14:textId="77777777" w:rsidR="00815718" w:rsidRPr="006F5E9C" w:rsidRDefault="00815718" w:rsidP="00D12C73">
            <w:pPr>
              <w:spacing w:after="240" w:line="360" w:lineRule="auto"/>
              <w:rPr>
                <w:szCs w:val="24"/>
              </w:rPr>
            </w:pPr>
          </w:p>
        </w:tc>
        <w:tc>
          <w:tcPr>
            <w:tcW w:w="1710" w:type="dxa"/>
          </w:tcPr>
          <w:p w14:paraId="0E060D06" w14:textId="77777777" w:rsidR="00815718" w:rsidRPr="006F5E9C" w:rsidRDefault="00815718" w:rsidP="00D12C73">
            <w:pPr>
              <w:spacing w:after="240" w:line="360" w:lineRule="auto"/>
              <w:rPr>
                <w:szCs w:val="24"/>
              </w:rPr>
            </w:pPr>
          </w:p>
        </w:tc>
        <w:tc>
          <w:tcPr>
            <w:tcW w:w="1704" w:type="dxa"/>
          </w:tcPr>
          <w:p w14:paraId="192E48D8" w14:textId="77777777" w:rsidR="00815718" w:rsidRPr="006F5E9C" w:rsidRDefault="00815718" w:rsidP="00D12C73">
            <w:pPr>
              <w:spacing w:after="240" w:line="360" w:lineRule="auto"/>
              <w:rPr>
                <w:szCs w:val="24"/>
              </w:rPr>
            </w:pPr>
          </w:p>
        </w:tc>
        <w:tc>
          <w:tcPr>
            <w:tcW w:w="1536" w:type="dxa"/>
          </w:tcPr>
          <w:p w14:paraId="1FAD39A6" w14:textId="77777777" w:rsidR="00815718" w:rsidRPr="006F5E9C" w:rsidRDefault="00815718" w:rsidP="00D12C73">
            <w:pPr>
              <w:spacing w:after="240" w:line="360" w:lineRule="auto"/>
              <w:rPr>
                <w:szCs w:val="24"/>
              </w:rPr>
            </w:pPr>
          </w:p>
        </w:tc>
      </w:tr>
      <w:tr w:rsidR="00815718" w:rsidRPr="006F5E9C" w14:paraId="711BA235" w14:textId="77777777" w:rsidTr="00946C3B">
        <w:tc>
          <w:tcPr>
            <w:tcW w:w="1916" w:type="dxa"/>
          </w:tcPr>
          <w:p w14:paraId="55130E51" w14:textId="77777777" w:rsidR="00815718" w:rsidRPr="006F5E9C" w:rsidRDefault="00815718" w:rsidP="00D12C73">
            <w:pPr>
              <w:spacing w:after="240" w:line="360" w:lineRule="auto"/>
              <w:rPr>
                <w:szCs w:val="24"/>
              </w:rPr>
            </w:pPr>
            <w:r w:rsidRPr="006F5E9C">
              <w:rPr>
                <w:szCs w:val="24"/>
              </w:rPr>
              <w:t>Warehouse rental</w:t>
            </w:r>
          </w:p>
        </w:tc>
        <w:tc>
          <w:tcPr>
            <w:tcW w:w="1176" w:type="dxa"/>
          </w:tcPr>
          <w:p w14:paraId="57192C84" w14:textId="77777777" w:rsidR="00815718" w:rsidRPr="006F5E9C" w:rsidRDefault="00815718" w:rsidP="00D12C73">
            <w:pPr>
              <w:spacing w:after="240" w:line="360" w:lineRule="auto"/>
              <w:rPr>
                <w:szCs w:val="24"/>
              </w:rPr>
            </w:pPr>
            <w:r w:rsidRPr="006F5E9C">
              <w:rPr>
                <w:szCs w:val="24"/>
              </w:rPr>
              <w:t>200,000</w:t>
            </w:r>
          </w:p>
        </w:tc>
        <w:tc>
          <w:tcPr>
            <w:tcW w:w="1696" w:type="dxa"/>
            <w:shd w:val="clear" w:color="auto" w:fill="FFC000"/>
          </w:tcPr>
          <w:p w14:paraId="7BCD9DCA" w14:textId="77777777" w:rsidR="00815718" w:rsidRPr="006F5E9C" w:rsidRDefault="00815718" w:rsidP="00D12C73">
            <w:pPr>
              <w:spacing w:after="240" w:line="360" w:lineRule="auto"/>
              <w:rPr>
                <w:szCs w:val="24"/>
              </w:rPr>
            </w:pPr>
            <w:r w:rsidRPr="006F5E9C">
              <w:rPr>
                <w:szCs w:val="24"/>
              </w:rPr>
              <w:t>200,000</w:t>
            </w:r>
          </w:p>
        </w:tc>
        <w:tc>
          <w:tcPr>
            <w:tcW w:w="1710" w:type="dxa"/>
          </w:tcPr>
          <w:p w14:paraId="1A2B466C" w14:textId="77777777" w:rsidR="00815718" w:rsidRPr="006F5E9C" w:rsidRDefault="00815718" w:rsidP="00D12C73">
            <w:pPr>
              <w:spacing w:after="240" w:line="360" w:lineRule="auto"/>
              <w:rPr>
                <w:szCs w:val="24"/>
              </w:rPr>
            </w:pPr>
            <w:r w:rsidRPr="006F5E9C">
              <w:rPr>
                <w:szCs w:val="24"/>
              </w:rPr>
              <w:t>170,000</w:t>
            </w:r>
          </w:p>
        </w:tc>
        <w:tc>
          <w:tcPr>
            <w:tcW w:w="1704" w:type="dxa"/>
          </w:tcPr>
          <w:p w14:paraId="0939506A" w14:textId="77777777" w:rsidR="00815718" w:rsidRPr="006F5E9C" w:rsidRDefault="00815718" w:rsidP="00D12C73">
            <w:pPr>
              <w:spacing w:after="240" w:line="360" w:lineRule="auto"/>
              <w:rPr>
                <w:szCs w:val="24"/>
              </w:rPr>
            </w:pPr>
            <w:r w:rsidRPr="006F5E9C">
              <w:rPr>
                <w:szCs w:val="24"/>
              </w:rPr>
              <w:t>30,000</w:t>
            </w:r>
          </w:p>
        </w:tc>
        <w:tc>
          <w:tcPr>
            <w:tcW w:w="1536" w:type="dxa"/>
          </w:tcPr>
          <w:p w14:paraId="76CEA84E" w14:textId="77777777" w:rsidR="00815718" w:rsidRPr="006F5E9C" w:rsidRDefault="00815718" w:rsidP="00D12C73">
            <w:pPr>
              <w:spacing w:after="240" w:line="360" w:lineRule="auto"/>
              <w:rPr>
                <w:szCs w:val="24"/>
              </w:rPr>
            </w:pPr>
            <w:r w:rsidRPr="006F5E9C">
              <w:rPr>
                <w:szCs w:val="24"/>
              </w:rPr>
              <w:t>Favourable</w:t>
            </w:r>
          </w:p>
        </w:tc>
      </w:tr>
      <w:tr w:rsidR="00815718" w:rsidRPr="006F5E9C" w14:paraId="71649EB3" w14:textId="77777777" w:rsidTr="00946C3B">
        <w:tc>
          <w:tcPr>
            <w:tcW w:w="1916" w:type="dxa"/>
          </w:tcPr>
          <w:p w14:paraId="4C2ABE6B" w14:textId="77777777" w:rsidR="00815718" w:rsidRPr="006F5E9C" w:rsidRDefault="00815718" w:rsidP="00D12C73">
            <w:pPr>
              <w:spacing w:after="240" w:line="360" w:lineRule="auto"/>
              <w:rPr>
                <w:szCs w:val="24"/>
              </w:rPr>
            </w:pPr>
            <w:r w:rsidRPr="006F5E9C">
              <w:rPr>
                <w:szCs w:val="24"/>
              </w:rPr>
              <w:t>Insurance</w:t>
            </w:r>
          </w:p>
        </w:tc>
        <w:tc>
          <w:tcPr>
            <w:tcW w:w="1176" w:type="dxa"/>
          </w:tcPr>
          <w:p w14:paraId="1ED7EFC1" w14:textId="6D0A3A32" w:rsidR="00815718" w:rsidRPr="006F5E9C" w:rsidRDefault="00815718" w:rsidP="00D12C73">
            <w:pPr>
              <w:spacing w:after="240" w:line="360" w:lineRule="auto"/>
              <w:rPr>
                <w:szCs w:val="24"/>
              </w:rPr>
            </w:pPr>
            <w:r w:rsidRPr="006F5E9C">
              <w:rPr>
                <w:szCs w:val="24"/>
              </w:rPr>
              <w:t>100</w:t>
            </w:r>
            <w:r w:rsidR="00800D62">
              <w:rPr>
                <w:szCs w:val="24"/>
              </w:rPr>
              <w:t>,</w:t>
            </w:r>
            <w:r w:rsidRPr="006F5E9C">
              <w:rPr>
                <w:szCs w:val="24"/>
              </w:rPr>
              <w:t>000</w:t>
            </w:r>
          </w:p>
        </w:tc>
        <w:tc>
          <w:tcPr>
            <w:tcW w:w="1696" w:type="dxa"/>
            <w:shd w:val="clear" w:color="auto" w:fill="FFC000"/>
          </w:tcPr>
          <w:p w14:paraId="5D1593A2" w14:textId="77777777" w:rsidR="00815718" w:rsidRPr="006F5E9C" w:rsidRDefault="00815718" w:rsidP="00D12C73">
            <w:pPr>
              <w:spacing w:after="240" w:line="360" w:lineRule="auto"/>
              <w:rPr>
                <w:szCs w:val="24"/>
              </w:rPr>
            </w:pPr>
            <w:r w:rsidRPr="006F5E9C">
              <w:rPr>
                <w:szCs w:val="24"/>
              </w:rPr>
              <w:t>100,000</w:t>
            </w:r>
          </w:p>
        </w:tc>
        <w:tc>
          <w:tcPr>
            <w:tcW w:w="1710" w:type="dxa"/>
          </w:tcPr>
          <w:p w14:paraId="1FCD837F" w14:textId="3C677DC9" w:rsidR="00815718" w:rsidRPr="006F5E9C" w:rsidRDefault="00815718" w:rsidP="00D12C73">
            <w:pPr>
              <w:spacing w:after="240" w:line="360" w:lineRule="auto"/>
              <w:rPr>
                <w:szCs w:val="24"/>
              </w:rPr>
            </w:pPr>
            <w:r w:rsidRPr="006F5E9C">
              <w:rPr>
                <w:szCs w:val="24"/>
              </w:rPr>
              <w:t>100</w:t>
            </w:r>
            <w:r w:rsidR="00800D62">
              <w:rPr>
                <w:szCs w:val="24"/>
              </w:rPr>
              <w:t>,</w:t>
            </w:r>
            <w:r w:rsidRPr="006F5E9C">
              <w:rPr>
                <w:szCs w:val="24"/>
              </w:rPr>
              <w:t>000</w:t>
            </w:r>
          </w:p>
        </w:tc>
        <w:tc>
          <w:tcPr>
            <w:tcW w:w="1704" w:type="dxa"/>
          </w:tcPr>
          <w:p w14:paraId="2A3A6A37" w14:textId="77777777" w:rsidR="00815718" w:rsidRPr="006F5E9C" w:rsidRDefault="00815718" w:rsidP="00D12C73">
            <w:pPr>
              <w:spacing w:after="240" w:line="360" w:lineRule="auto"/>
              <w:rPr>
                <w:szCs w:val="24"/>
              </w:rPr>
            </w:pPr>
            <w:r w:rsidRPr="006F5E9C">
              <w:rPr>
                <w:szCs w:val="24"/>
              </w:rPr>
              <w:t>-</w:t>
            </w:r>
          </w:p>
        </w:tc>
        <w:tc>
          <w:tcPr>
            <w:tcW w:w="1536" w:type="dxa"/>
          </w:tcPr>
          <w:p w14:paraId="1E0999F9" w14:textId="77777777" w:rsidR="00815718" w:rsidRPr="006F5E9C" w:rsidRDefault="00815718" w:rsidP="00D12C73">
            <w:pPr>
              <w:spacing w:after="240" w:line="360" w:lineRule="auto"/>
              <w:rPr>
                <w:szCs w:val="24"/>
              </w:rPr>
            </w:pPr>
          </w:p>
        </w:tc>
      </w:tr>
      <w:tr w:rsidR="00815718" w:rsidRPr="006F5E9C" w14:paraId="4CFFBFFF" w14:textId="77777777" w:rsidTr="00946C3B">
        <w:tc>
          <w:tcPr>
            <w:tcW w:w="1916" w:type="dxa"/>
          </w:tcPr>
          <w:p w14:paraId="3C29308A" w14:textId="77777777" w:rsidR="00815718" w:rsidRPr="006F5E9C" w:rsidRDefault="00815718" w:rsidP="00D12C73">
            <w:pPr>
              <w:spacing w:after="240" w:line="360" w:lineRule="auto"/>
              <w:rPr>
                <w:szCs w:val="24"/>
              </w:rPr>
            </w:pPr>
            <w:r w:rsidRPr="006F5E9C">
              <w:rPr>
                <w:szCs w:val="24"/>
              </w:rPr>
              <w:lastRenderedPageBreak/>
              <w:t>Warehouse supervisor salary</w:t>
            </w:r>
          </w:p>
        </w:tc>
        <w:tc>
          <w:tcPr>
            <w:tcW w:w="1176" w:type="dxa"/>
          </w:tcPr>
          <w:p w14:paraId="1337ED2F" w14:textId="77777777" w:rsidR="00815718" w:rsidRPr="006F5E9C" w:rsidRDefault="00815718" w:rsidP="00D12C73">
            <w:pPr>
              <w:spacing w:after="240" w:line="360" w:lineRule="auto"/>
              <w:rPr>
                <w:szCs w:val="24"/>
              </w:rPr>
            </w:pPr>
            <w:r w:rsidRPr="006F5E9C">
              <w:rPr>
                <w:szCs w:val="24"/>
              </w:rPr>
              <w:t>50,000</w:t>
            </w:r>
          </w:p>
        </w:tc>
        <w:tc>
          <w:tcPr>
            <w:tcW w:w="1696" w:type="dxa"/>
            <w:shd w:val="clear" w:color="auto" w:fill="FFC000"/>
          </w:tcPr>
          <w:p w14:paraId="6392EFC0" w14:textId="77777777" w:rsidR="00815718" w:rsidRPr="006F5E9C" w:rsidRDefault="00815718" w:rsidP="00D12C73">
            <w:pPr>
              <w:spacing w:after="240" w:line="360" w:lineRule="auto"/>
              <w:rPr>
                <w:szCs w:val="24"/>
              </w:rPr>
            </w:pPr>
            <w:r w:rsidRPr="006F5E9C">
              <w:rPr>
                <w:szCs w:val="24"/>
              </w:rPr>
              <w:t>50,000</w:t>
            </w:r>
          </w:p>
        </w:tc>
        <w:tc>
          <w:tcPr>
            <w:tcW w:w="1710" w:type="dxa"/>
          </w:tcPr>
          <w:p w14:paraId="17048420" w14:textId="695157F7" w:rsidR="00815718" w:rsidRPr="006F5E9C" w:rsidRDefault="00815718" w:rsidP="00D12C73">
            <w:pPr>
              <w:spacing w:after="240" w:line="360" w:lineRule="auto"/>
              <w:rPr>
                <w:szCs w:val="24"/>
              </w:rPr>
            </w:pPr>
            <w:r w:rsidRPr="006F5E9C">
              <w:rPr>
                <w:szCs w:val="24"/>
              </w:rPr>
              <w:t>35</w:t>
            </w:r>
            <w:r w:rsidR="00800D62">
              <w:rPr>
                <w:szCs w:val="24"/>
              </w:rPr>
              <w:t>,</w:t>
            </w:r>
            <w:r w:rsidRPr="006F5E9C">
              <w:rPr>
                <w:szCs w:val="24"/>
              </w:rPr>
              <w:t>000</w:t>
            </w:r>
          </w:p>
        </w:tc>
        <w:tc>
          <w:tcPr>
            <w:tcW w:w="1704" w:type="dxa"/>
          </w:tcPr>
          <w:p w14:paraId="234D7E44" w14:textId="70A897A9" w:rsidR="00815718" w:rsidRPr="006F5E9C" w:rsidRDefault="00815718" w:rsidP="00D12C73">
            <w:pPr>
              <w:spacing w:after="240" w:line="360" w:lineRule="auto"/>
              <w:rPr>
                <w:szCs w:val="24"/>
              </w:rPr>
            </w:pPr>
            <w:r w:rsidRPr="006F5E9C">
              <w:rPr>
                <w:szCs w:val="24"/>
              </w:rPr>
              <w:t>15</w:t>
            </w:r>
            <w:r w:rsidR="00800D62">
              <w:rPr>
                <w:szCs w:val="24"/>
              </w:rPr>
              <w:t>,</w:t>
            </w:r>
            <w:r w:rsidRPr="006F5E9C">
              <w:rPr>
                <w:szCs w:val="24"/>
              </w:rPr>
              <w:t xml:space="preserve">000 </w:t>
            </w:r>
          </w:p>
        </w:tc>
        <w:tc>
          <w:tcPr>
            <w:tcW w:w="1536" w:type="dxa"/>
          </w:tcPr>
          <w:p w14:paraId="6EF1CAD8" w14:textId="77777777" w:rsidR="00815718" w:rsidRPr="006F5E9C" w:rsidRDefault="00815718" w:rsidP="00D12C73">
            <w:pPr>
              <w:spacing w:after="240" w:line="360" w:lineRule="auto"/>
              <w:rPr>
                <w:szCs w:val="24"/>
              </w:rPr>
            </w:pPr>
            <w:r w:rsidRPr="006F5E9C">
              <w:rPr>
                <w:szCs w:val="24"/>
              </w:rPr>
              <w:t>Favourable</w:t>
            </w:r>
          </w:p>
        </w:tc>
      </w:tr>
      <w:tr w:rsidR="00D12C73" w:rsidRPr="006F5E9C" w14:paraId="4BFC7B84" w14:textId="77777777" w:rsidTr="005D1130">
        <w:tc>
          <w:tcPr>
            <w:tcW w:w="1916" w:type="dxa"/>
          </w:tcPr>
          <w:p w14:paraId="0A757979" w14:textId="77777777" w:rsidR="00D12C73" w:rsidRPr="006F5E9C" w:rsidRDefault="005D1130" w:rsidP="00EC7DD5">
            <w:pPr>
              <w:spacing w:line="360" w:lineRule="auto"/>
              <w:rPr>
                <w:b/>
                <w:szCs w:val="24"/>
              </w:rPr>
            </w:pPr>
            <w:r>
              <w:rPr>
                <w:b/>
                <w:szCs w:val="24"/>
              </w:rPr>
              <w:t>Totals</w:t>
            </w:r>
          </w:p>
        </w:tc>
        <w:tc>
          <w:tcPr>
            <w:tcW w:w="1176" w:type="dxa"/>
          </w:tcPr>
          <w:p w14:paraId="57C1D6A5" w14:textId="77777777" w:rsidR="00D12C73" w:rsidRPr="006F5E9C" w:rsidRDefault="00D12C73" w:rsidP="00EC7DD5">
            <w:pPr>
              <w:spacing w:line="360" w:lineRule="auto"/>
              <w:rPr>
                <w:szCs w:val="24"/>
              </w:rPr>
            </w:pPr>
            <w:r w:rsidRPr="006F5E9C">
              <w:rPr>
                <w:szCs w:val="24"/>
              </w:rPr>
              <w:t>1,150,000</w:t>
            </w:r>
          </w:p>
        </w:tc>
        <w:tc>
          <w:tcPr>
            <w:tcW w:w="1696" w:type="dxa"/>
            <w:shd w:val="clear" w:color="auto" w:fill="FFC000" w:themeFill="accent4"/>
          </w:tcPr>
          <w:p w14:paraId="425460EB" w14:textId="77777777" w:rsidR="00D12C73" w:rsidRPr="006F5E9C" w:rsidRDefault="00D12C73" w:rsidP="00EC7DD5">
            <w:pPr>
              <w:spacing w:line="360" w:lineRule="auto"/>
              <w:rPr>
                <w:szCs w:val="24"/>
              </w:rPr>
            </w:pPr>
            <w:r w:rsidRPr="006F5E9C">
              <w:rPr>
                <w:szCs w:val="24"/>
              </w:rPr>
              <w:t>990,000</w:t>
            </w:r>
          </w:p>
        </w:tc>
        <w:tc>
          <w:tcPr>
            <w:tcW w:w="1710" w:type="dxa"/>
          </w:tcPr>
          <w:p w14:paraId="3A16DD34" w14:textId="77777777" w:rsidR="00D12C73" w:rsidRPr="006F5E9C" w:rsidRDefault="00D12C73" w:rsidP="00EC7DD5">
            <w:pPr>
              <w:spacing w:line="360" w:lineRule="auto"/>
              <w:rPr>
                <w:szCs w:val="24"/>
              </w:rPr>
            </w:pPr>
            <w:r w:rsidRPr="006F5E9C">
              <w:rPr>
                <w:szCs w:val="24"/>
              </w:rPr>
              <w:t>1,145,000</w:t>
            </w:r>
          </w:p>
        </w:tc>
        <w:tc>
          <w:tcPr>
            <w:tcW w:w="1704" w:type="dxa"/>
          </w:tcPr>
          <w:p w14:paraId="1A30F8D2" w14:textId="77777777" w:rsidR="00D12C73" w:rsidRPr="006F5E9C" w:rsidRDefault="00D12C73" w:rsidP="00EC7DD5">
            <w:pPr>
              <w:spacing w:line="360" w:lineRule="auto"/>
              <w:rPr>
                <w:szCs w:val="24"/>
              </w:rPr>
            </w:pPr>
            <w:r w:rsidRPr="006F5E9C">
              <w:rPr>
                <w:szCs w:val="24"/>
              </w:rPr>
              <w:t>5000</w:t>
            </w:r>
          </w:p>
        </w:tc>
        <w:tc>
          <w:tcPr>
            <w:tcW w:w="1536" w:type="dxa"/>
          </w:tcPr>
          <w:p w14:paraId="63C65D77" w14:textId="77777777" w:rsidR="00D12C73" w:rsidRPr="006F5E9C" w:rsidRDefault="00D12C73" w:rsidP="00EC7DD5">
            <w:pPr>
              <w:spacing w:line="360" w:lineRule="auto"/>
              <w:rPr>
                <w:szCs w:val="24"/>
              </w:rPr>
            </w:pPr>
            <w:r w:rsidRPr="006F5E9C">
              <w:rPr>
                <w:szCs w:val="24"/>
              </w:rPr>
              <w:t>Favourable</w:t>
            </w:r>
          </w:p>
        </w:tc>
      </w:tr>
    </w:tbl>
    <w:p w14:paraId="301B5643" w14:textId="77777777" w:rsidR="00946C3B" w:rsidRDefault="00946C3B" w:rsidP="00D12C73">
      <w:pPr>
        <w:pStyle w:val="Heading2"/>
        <w:spacing w:line="360" w:lineRule="auto"/>
      </w:pPr>
      <w:bookmarkStart w:id="4" w:name="_Toc69453193"/>
      <w:r>
        <w:t>Report on Amana’s performance during the year 2020 based on the control report</w:t>
      </w:r>
      <w:bookmarkEnd w:id="4"/>
      <w:r>
        <w:t xml:space="preserve"> </w:t>
      </w:r>
    </w:p>
    <w:p w14:paraId="23C923FB" w14:textId="77777777" w:rsidR="00403313" w:rsidRDefault="001D568A" w:rsidP="00D12C73">
      <w:pPr>
        <w:spacing w:line="360" w:lineRule="auto"/>
      </w:pPr>
      <w:r>
        <w:t xml:space="preserve">The control report in the previous section outlines the Amana’s performance variances. Based on the report, there are both favourable and unfavourable variances that the business incurred in the year 2020. </w:t>
      </w:r>
      <w:r w:rsidR="007900A4">
        <w:t xml:space="preserve">The favourable variances occur when the actual results realised are better that what had initially been budgeted. Some of the causes of such variances are such as </w:t>
      </w:r>
      <w:r w:rsidR="00F91B4C">
        <w:t xml:space="preserve">when the expenses insured are less than the budgeted ones and when sales realised are more than the budgeted. Contrary to this, the unfavourable </w:t>
      </w:r>
      <w:r w:rsidR="0085439E">
        <w:t xml:space="preserve">the unfavourable budget </w:t>
      </w:r>
      <w:r w:rsidR="000D15EE">
        <w:t>variances</w:t>
      </w:r>
      <w:r w:rsidR="0085439E">
        <w:t xml:space="preserve"> are </w:t>
      </w:r>
      <w:r w:rsidR="000D15EE">
        <w:t xml:space="preserve">negative differences that are realised between the actual revenue and what was budgeted. Such happens when the </w:t>
      </w:r>
      <w:r w:rsidR="007304B8">
        <w:t>expenses</w:t>
      </w:r>
      <w:r w:rsidR="000D15EE">
        <w:t xml:space="preserve"> become more than the budgeted revenue. </w:t>
      </w:r>
      <w:r w:rsidR="007304B8">
        <w:t xml:space="preserve">Based on Amana’s report. The favourable variances include </w:t>
      </w:r>
      <w:r w:rsidR="00102E9D">
        <w:t>overhead costs, warehouse rental costs, warehouse supervisory salary and the total costs. On the other hand, th</w:t>
      </w:r>
      <w:r w:rsidR="005457F7">
        <w:t xml:space="preserve">e unfavourable variances include the production units, selling price, material costs and the labour costs. The following is the performance analysis of Amana based on this report. </w:t>
      </w:r>
    </w:p>
    <w:p w14:paraId="76760D47" w14:textId="77777777" w:rsidR="005457F7" w:rsidRDefault="004F4101" w:rsidP="00D12C73">
      <w:pPr>
        <w:spacing w:line="360" w:lineRule="auto"/>
      </w:pPr>
      <w:r>
        <w:t xml:space="preserve">The production units element is one of the elements that resulted to an unfavourable variance for the organisation. This is because the business was able to achieve 80,000 units </w:t>
      </w:r>
      <w:r w:rsidR="00D5722A">
        <w:t xml:space="preserve">compared to the initial budget of 100,000, where the unfavourable variance incurred was 20,000. </w:t>
      </w:r>
      <w:r w:rsidR="000938C2">
        <w:t>The business could have incurred this variance due to the low demand of its products, which demanded the production of fewer units than previously expected. As well, the business had an unfavourable selling price variance</w:t>
      </w:r>
      <w:r w:rsidR="00E01CB0">
        <w:t xml:space="preserve"> in 2020. This is because the price had been estimated to be 25, while the actual was 20. This as well would have bee</w:t>
      </w:r>
      <w:r w:rsidR="00780522">
        <w:t xml:space="preserve">n due to the low demand of the company’s products due to the low number of tourist in the market. </w:t>
      </w:r>
    </w:p>
    <w:p w14:paraId="29E8465E" w14:textId="68D22D99" w:rsidR="0041486B" w:rsidRDefault="0041486B" w:rsidP="00D12C73">
      <w:pPr>
        <w:spacing w:line="360" w:lineRule="auto"/>
      </w:pPr>
      <w:r>
        <w:t xml:space="preserve">The business as well experienced some unfavourable variances in their material and labour costs. </w:t>
      </w:r>
      <w:r w:rsidR="00CF166D">
        <w:t xml:space="preserve">This shows that the material that the business used were sold at higher prices than the planned </w:t>
      </w:r>
      <w:r w:rsidR="00CF166D">
        <w:lastRenderedPageBreak/>
        <w:t xml:space="preserve">costs, which resulted to the business incurring higher costs than what it had planned for. This could have been triggered by various factors, among them low supply in the market due to the </w:t>
      </w:r>
      <w:r w:rsidR="00C612E9">
        <w:t>restriction of movement due to</w:t>
      </w:r>
      <w:r w:rsidR="007242B7">
        <w:t xml:space="preserve"> COVID</w:t>
      </w:r>
      <w:r w:rsidR="00C612E9">
        <w:t xml:space="preserve">-19, which could have led to high supply chain costs, resulting to the general increase of the materials. </w:t>
      </w:r>
      <w:r w:rsidR="003A7FEA">
        <w:t xml:space="preserve">The labour cost on the other hand could have been as a result of the </w:t>
      </w:r>
      <w:r w:rsidR="002A0CEE" w:rsidRPr="002A0CEE">
        <w:t>Severance pay</w:t>
      </w:r>
      <w:r w:rsidR="002A0CEE">
        <w:t xml:space="preserve"> that the business could have paid to its retrenched staff following the low business in 2020 due to the pandemic. </w:t>
      </w:r>
    </w:p>
    <w:p w14:paraId="4EE05B70" w14:textId="77777777" w:rsidR="002A0CEE" w:rsidRDefault="00DF4F7E" w:rsidP="00D12C73">
      <w:pPr>
        <w:spacing w:line="360" w:lineRule="auto"/>
        <w:rPr>
          <w:szCs w:val="24"/>
        </w:rPr>
      </w:pPr>
      <w:r>
        <w:t xml:space="preserve">Despite this, the company was also able to make some favourable variances. One of these was the </w:t>
      </w:r>
      <w:r w:rsidR="003C7647">
        <w:t>warehouse rental, where the company was able to save £</w:t>
      </w:r>
      <w:r w:rsidR="003C7647" w:rsidRPr="006F5E9C">
        <w:rPr>
          <w:szCs w:val="24"/>
        </w:rPr>
        <w:t>30,000</w:t>
      </w:r>
      <w:r w:rsidR="003C7647">
        <w:rPr>
          <w:szCs w:val="24"/>
        </w:rPr>
        <w:t xml:space="preserve"> from the initially budgeted </w:t>
      </w:r>
      <w:r w:rsidR="003C7647" w:rsidRPr="003C7647">
        <w:rPr>
          <w:szCs w:val="24"/>
        </w:rPr>
        <w:t>200,000</w:t>
      </w:r>
      <w:r w:rsidR="003C7647">
        <w:rPr>
          <w:szCs w:val="24"/>
        </w:rPr>
        <w:t xml:space="preserve">. </w:t>
      </w:r>
      <w:r w:rsidR="00C5533A">
        <w:rPr>
          <w:szCs w:val="24"/>
        </w:rPr>
        <w:t xml:space="preserve">This could have been caused by waivers from the warehouse owner who could have taken the action as a means of retaining Amana as a customer during the tough economic time of the pandemic. </w:t>
      </w:r>
      <w:r w:rsidR="0091163A">
        <w:rPr>
          <w:szCs w:val="24"/>
        </w:rPr>
        <w:t xml:space="preserve">As well, this could also been as a result of minimal usage of the warehouse due to low inventory that the business handled over the year, following the low material acquisition that the business </w:t>
      </w:r>
      <w:r w:rsidR="00160361">
        <w:rPr>
          <w:szCs w:val="24"/>
        </w:rPr>
        <w:t xml:space="preserve">had over that period. </w:t>
      </w:r>
    </w:p>
    <w:p w14:paraId="1020C8FB" w14:textId="77777777" w:rsidR="002E7912" w:rsidRDefault="002E7912" w:rsidP="00D12C73">
      <w:pPr>
        <w:pStyle w:val="Heading2"/>
        <w:spacing w:line="360" w:lineRule="auto"/>
      </w:pPr>
      <w:bookmarkStart w:id="5" w:name="_Toc69453194"/>
      <w:r>
        <w:t>Recommendations to Amana’s CEO on areas of improvement</w:t>
      </w:r>
      <w:bookmarkEnd w:id="5"/>
    </w:p>
    <w:p w14:paraId="54CB113C" w14:textId="77777777" w:rsidR="002E7912" w:rsidRDefault="001B7AAD" w:rsidP="00D12C73">
      <w:pPr>
        <w:spacing w:line="360" w:lineRule="auto"/>
      </w:pPr>
      <w:r>
        <w:t>Based on the analysis above, the Amana company management needs to come up with reliable strategies that it could use to minimise the unfavourable variances, while ma</w:t>
      </w:r>
      <w:r w:rsidR="000B7015">
        <w:t>xi</w:t>
      </w:r>
      <w:r>
        <w:t xml:space="preserve">mising on the positive variances. </w:t>
      </w:r>
      <w:r w:rsidR="000B7015">
        <w:t xml:space="preserve">The best way for the company to achieve this is through the application of various cost and </w:t>
      </w:r>
      <w:r w:rsidR="00C81144">
        <w:t xml:space="preserve">operational approaches. The following are some of the strategies that can be used in the company. </w:t>
      </w:r>
    </w:p>
    <w:p w14:paraId="0D6112A7" w14:textId="77777777" w:rsidR="000405EF" w:rsidRDefault="000405EF" w:rsidP="00D12C73">
      <w:pPr>
        <w:spacing w:line="360" w:lineRule="auto"/>
      </w:pPr>
      <w:r>
        <w:t xml:space="preserve">To begin with, the business needs to invest more in their marketing activities in order to boost their sales. As noted in the case study, the business has experienced low sales due to the decreasing number of tourists to England. Therefore, the company needs to adopt more marketing activities that should be focused on informing the target audiences of the company and the nature of products it offers. As well, the marketing should also be prompting the </w:t>
      </w:r>
      <w:r w:rsidR="00C532CD">
        <w:t>audience to purchase the company’s products. Such should involve both traditional and digital marketing activities designed to fit different customer segments that the busine</w:t>
      </w:r>
      <w:r w:rsidR="00C66284">
        <w:t>ss intents to sel</w:t>
      </w:r>
      <w:r w:rsidR="00753949">
        <w:t>l its products to</w:t>
      </w:r>
      <w:r w:rsidR="00114FDA">
        <w:t xml:space="preserve"> </w:t>
      </w:r>
      <w:r w:rsidR="00F14899" w:rsidRPr="00F14899">
        <w:t>Arnet</w:t>
      </w:r>
      <w:r w:rsidR="00F14899">
        <w:t xml:space="preserve">t </w:t>
      </w:r>
      <w:r w:rsidR="00A47A9B">
        <w:t>and</w:t>
      </w:r>
      <w:r w:rsidR="00F14899" w:rsidRPr="00F14899">
        <w:t xml:space="preserve"> Wittmann </w:t>
      </w:r>
      <w:r w:rsidR="00114FDA">
        <w:t>(</w:t>
      </w:r>
      <w:r w:rsidR="00F14899">
        <w:t>2021</w:t>
      </w:r>
      <w:r w:rsidR="00114FDA">
        <w:t>)</w:t>
      </w:r>
      <w:r w:rsidR="00753949">
        <w:t xml:space="preserve">. As a result of this, the business will improve on its sales. </w:t>
      </w:r>
    </w:p>
    <w:p w14:paraId="60153AB3" w14:textId="6F78BA63" w:rsidR="00C66284" w:rsidRDefault="00C66284" w:rsidP="00D12C73">
      <w:pPr>
        <w:spacing w:line="360" w:lineRule="auto"/>
      </w:pPr>
      <w:r>
        <w:lastRenderedPageBreak/>
        <w:t>Additionally, the business should also invest on e</w:t>
      </w:r>
      <w:r w:rsidR="00BD1710">
        <w:t>-</w:t>
      </w:r>
      <w:r>
        <w:t xml:space="preserve">commerce. Such is because currently, the business only sells its products in its physical stores. This means that the business can only sell products to customers who visit the stores by themselves. Investing in ecommerce will give the business an opportunity to </w:t>
      </w:r>
      <w:r w:rsidR="00753949">
        <w:t>reach more customers globally, which will instrumental to increase the company’s sales.</w:t>
      </w:r>
    </w:p>
    <w:p w14:paraId="2979E169" w14:textId="77777777" w:rsidR="00753949" w:rsidRDefault="002F6346" w:rsidP="00D12C73">
      <w:pPr>
        <w:spacing w:line="360" w:lineRule="auto"/>
      </w:pPr>
      <w:r>
        <w:t xml:space="preserve">Incorporation </w:t>
      </w:r>
      <w:r w:rsidR="00C83F73">
        <w:t xml:space="preserve">of </w:t>
      </w:r>
      <w:r>
        <w:t xml:space="preserve">technology in the company’s </w:t>
      </w:r>
      <w:r w:rsidR="00853ACC">
        <w:t xml:space="preserve">operations to minimise labour costs. The business incurred more </w:t>
      </w:r>
      <w:r w:rsidR="00830E1F">
        <w:t xml:space="preserve">labour costs than budgeted. It would therefore be recommendable for the organisation to invest in technological approaches in most of their operations, which will help in lowering some of their </w:t>
      </w:r>
      <w:r w:rsidR="00B2359F">
        <w:t xml:space="preserve">labour costs. </w:t>
      </w:r>
      <w:r w:rsidR="007911B6">
        <w:t>As well, the technology will guarantee the business more efficiency</w:t>
      </w:r>
      <w:r w:rsidR="005671E2">
        <w:t>, and improve its production</w:t>
      </w:r>
      <w:r w:rsidR="00F14899">
        <w:t xml:space="preserve"> (</w:t>
      </w:r>
      <w:r w:rsidR="00F14899" w:rsidRPr="00F14899">
        <w:t>Majumdar</w:t>
      </w:r>
      <w:r w:rsidR="00F14899">
        <w:t>, 2014)</w:t>
      </w:r>
      <w:r w:rsidR="005671E2">
        <w:t xml:space="preserve">. </w:t>
      </w:r>
    </w:p>
    <w:p w14:paraId="43C940B3" w14:textId="77777777" w:rsidR="005F793D" w:rsidRDefault="005F793D" w:rsidP="00D12C73">
      <w:pPr>
        <w:pStyle w:val="Heading1"/>
        <w:spacing w:line="360" w:lineRule="auto"/>
      </w:pPr>
      <w:bookmarkStart w:id="6" w:name="_Toc69453195"/>
      <w:r>
        <w:t>Part B</w:t>
      </w:r>
      <w:bookmarkEnd w:id="6"/>
    </w:p>
    <w:p w14:paraId="1AC3FEC7" w14:textId="77777777" w:rsidR="00C217F3" w:rsidRDefault="005F793D" w:rsidP="00D12C73">
      <w:pPr>
        <w:pStyle w:val="Heading2"/>
        <w:spacing w:line="360" w:lineRule="auto"/>
      </w:pPr>
      <w:bookmarkStart w:id="7" w:name="_Toc69453196"/>
      <w:r w:rsidRPr="005F793D">
        <w:t xml:space="preserve">Analysis of Mr Amana’s decision to go online </w:t>
      </w:r>
      <w:r>
        <w:t>advise if they should set up their own online Shop or sell on Amazon.</w:t>
      </w:r>
      <w:bookmarkEnd w:id="7"/>
    </w:p>
    <w:p w14:paraId="6C11D369" w14:textId="48A63D97" w:rsidR="00C81144" w:rsidRDefault="00DD7979" w:rsidP="00D12C73">
      <w:pPr>
        <w:spacing w:line="360" w:lineRule="auto"/>
      </w:pPr>
      <w:r>
        <w:t xml:space="preserve">Following the adverse </w:t>
      </w:r>
      <w:proofErr w:type="gramStart"/>
      <w:r>
        <w:t>effects</w:t>
      </w:r>
      <w:proofErr w:type="gramEnd"/>
      <w:r>
        <w:t xml:space="preserve"> the </w:t>
      </w:r>
      <w:r w:rsidR="00BD1710">
        <w:t>COVID</w:t>
      </w:r>
      <w:r>
        <w:t xml:space="preserve">-19 pandemic has imposed on </w:t>
      </w:r>
      <w:r w:rsidR="00942853">
        <w:t xml:space="preserve">businesses, many companies have turned to inline business as a mitigation to counter the adversity. Such is because doing business online makes it possible for businesses to reach more customers compared to </w:t>
      </w:r>
      <w:r w:rsidR="004E2149">
        <w:t xml:space="preserve">physical stores, hence increasing an organisation’s sales. As well, the costs attached to online business are also lower compared to those of managing physical stores. </w:t>
      </w:r>
      <w:r w:rsidR="00E705FE">
        <w:t xml:space="preserve">Following this, Amana has also opted to diversifying to online business, with the company faced with two options, setting its own online </w:t>
      </w:r>
      <w:r w:rsidR="0073735F">
        <w:t xml:space="preserve">shop and selling through Amazon. </w:t>
      </w:r>
    </w:p>
    <w:p w14:paraId="02E8490D" w14:textId="77777777" w:rsidR="0073735F" w:rsidRDefault="0073735F" w:rsidP="00D12C73">
      <w:pPr>
        <w:spacing w:line="360" w:lineRule="auto"/>
      </w:pPr>
      <w:r>
        <w:t xml:space="preserve">Once Amana starts operating online, it will be able to enjoy some of the </w:t>
      </w:r>
      <w:r w:rsidR="00AF4FFA">
        <w:t xml:space="preserve">benefits of online business. </w:t>
      </w:r>
      <w:r w:rsidR="00A025EB">
        <w:t>One</w:t>
      </w:r>
      <w:r w:rsidR="00AF4FFA">
        <w:t xml:space="preserve"> of these is that the company will now be able to reach a wide range of customers than it has been doing with their physical stores. Such is because the company will now be selling to customer who are in different parts of the world without the customers having to come to the stores in England. Following this, the company will improve on its sales, hence higher profitability. </w:t>
      </w:r>
      <w:r w:rsidR="00580951">
        <w:t>For</w:t>
      </w:r>
      <w:r w:rsidR="00A025EB">
        <w:t xml:space="preserve"> instance, the UK is estimated to have 45.4 million online consumers, which </w:t>
      </w:r>
      <w:r w:rsidR="00A025EB">
        <w:lastRenderedPageBreak/>
        <w:t xml:space="preserve">presents Amana with quite a high number of </w:t>
      </w:r>
      <w:r w:rsidR="00580951">
        <w:t>potential customers</w:t>
      </w:r>
      <w:r w:rsidR="0034296F">
        <w:t xml:space="preserve"> (</w:t>
      </w:r>
      <w:r w:rsidR="00A912DD">
        <w:t>Nisar</w:t>
      </w:r>
      <w:r w:rsidR="00A912DD" w:rsidRPr="00A912DD">
        <w:t xml:space="preserve"> </w:t>
      </w:r>
      <w:r w:rsidR="00A47A9B">
        <w:t>and</w:t>
      </w:r>
      <w:r w:rsidR="00A912DD" w:rsidRPr="00A912DD">
        <w:t xml:space="preserve"> Prabhakar</w:t>
      </w:r>
      <w:r w:rsidR="00A912DD">
        <w:t>, 2021</w:t>
      </w:r>
      <w:r w:rsidR="0034296F">
        <w:t>)</w:t>
      </w:r>
      <w:r w:rsidR="00580951">
        <w:t xml:space="preserve">. </w:t>
      </w:r>
      <w:r w:rsidR="000645EC">
        <w:t>In</w:t>
      </w:r>
      <w:r w:rsidR="00580951">
        <w:t xml:space="preserve"> addition to this, the company will also be able to save on some of the costs that it has been incurring </w:t>
      </w:r>
      <w:r w:rsidR="003C01E1">
        <w:t xml:space="preserve">through their physical stores such as warehouse rentals. Such is because the company will be able to monitor the demand of their products through online </w:t>
      </w:r>
      <w:r w:rsidR="000645EC">
        <w:t xml:space="preserve">analytic, which will enable the business to only produce and keep inventory that matches the demand. </w:t>
      </w:r>
      <w:r w:rsidR="003A7FFB">
        <w:t>As</w:t>
      </w:r>
      <w:r w:rsidR="000645EC">
        <w:t xml:space="preserve"> a result, all the costs attached to overstocking will be reduces, which will contribute in reducing the company’s general expenditure. </w:t>
      </w:r>
    </w:p>
    <w:p w14:paraId="24472C66" w14:textId="77777777" w:rsidR="002D5008" w:rsidRDefault="002D5008" w:rsidP="00D12C73">
      <w:pPr>
        <w:spacing w:line="360" w:lineRule="auto"/>
      </w:pPr>
      <w:r>
        <w:t>Based on the two options that the business has in order to venture into online business, the most suitable would be to sell through Amazon. Such is because there are more costs that the business wil</w:t>
      </w:r>
      <w:r w:rsidR="003B6D35">
        <w:t>l</w:t>
      </w:r>
      <w:r>
        <w:t xml:space="preserve"> have to incur </w:t>
      </w:r>
      <w:r w:rsidR="003B6D35">
        <w:t xml:space="preserve">when it decided to set up its own online shop. These include the costs of setting up delivery networks that will cost </w:t>
      </w:r>
      <w:r w:rsidR="003B6D35" w:rsidRPr="003B6D35">
        <w:t>£150,000</w:t>
      </w:r>
      <w:r w:rsidR="00A912DD">
        <w:t>, c</w:t>
      </w:r>
      <w:r w:rsidR="003B6D35">
        <w:t>ost of upgrading current website to</w:t>
      </w:r>
      <w:r w:rsidR="00675848">
        <w:t xml:space="preserve"> handle large volume of sales costing </w:t>
      </w:r>
      <w:r w:rsidR="003B6D35">
        <w:t>£50,000</w:t>
      </w:r>
      <w:r w:rsidR="00675848">
        <w:t xml:space="preserve"> and Salary of a fulltime IT programmer at a cost of £35,000 per annum, all which would result to </w:t>
      </w:r>
      <w:r w:rsidR="00675848" w:rsidRPr="00675848">
        <w:t>sales of 100,000 units annually</w:t>
      </w:r>
      <w:r w:rsidR="00675848">
        <w:t xml:space="preserve">. </w:t>
      </w:r>
      <w:r w:rsidR="0015670E">
        <w:t xml:space="preserve">Assuming that the company’s prices will remain at £20, the business will make profits of 1,765,000 from its online shop. </w:t>
      </w:r>
      <w:r w:rsidR="00DC5265">
        <w:t xml:space="preserve">Compared to this, the Amazon option will cost the business Amazon fulfilment fees of £50,000 </w:t>
      </w:r>
      <w:r w:rsidR="00032F8A">
        <w:t xml:space="preserve">and </w:t>
      </w:r>
      <w:r w:rsidR="00DC5265">
        <w:t>sales of 65,000 units on Amazon annually with the potential to increase depending on demand.</w:t>
      </w:r>
      <w:r w:rsidR="005B2E76">
        <w:t xml:space="preserve"> This will lead to the company making profits of </w:t>
      </w:r>
      <w:r w:rsidR="005B2E76" w:rsidRPr="005B2E76">
        <w:t xml:space="preserve">£1,300,000. </w:t>
      </w:r>
      <w:r w:rsidR="00531EB2">
        <w:t>Based</w:t>
      </w:r>
      <w:r w:rsidR="00032F8A">
        <w:t xml:space="preserve"> on these two, the business is likely to make more profits selling through </w:t>
      </w:r>
      <w:r w:rsidR="005B2E76">
        <w:t>its own online shop</w:t>
      </w:r>
      <w:r w:rsidR="00032F8A">
        <w:t xml:space="preserve"> as compared to </w:t>
      </w:r>
      <w:r w:rsidR="005B2E76">
        <w:t>Amazon</w:t>
      </w:r>
      <w:r w:rsidR="00032F8A">
        <w:t xml:space="preserve">. The following are </w:t>
      </w:r>
      <w:r w:rsidR="00992CCD">
        <w:t>some</w:t>
      </w:r>
      <w:r w:rsidR="00032F8A">
        <w:t xml:space="preserve"> benefits that the company </w:t>
      </w:r>
      <w:r w:rsidR="00992CCD">
        <w:t>could</w:t>
      </w:r>
      <w:r w:rsidR="00032F8A">
        <w:t xml:space="preserve"> be able to enjoy once it opts selling through Ama</w:t>
      </w:r>
      <w:r w:rsidR="00FF2D5A">
        <w:t xml:space="preserve">zon. </w:t>
      </w:r>
    </w:p>
    <w:p w14:paraId="597F1322" w14:textId="77777777" w:rsidR="0073735F" w:rsidRDefault="00531EB2" w:rsidP="00D12C73">
      <w:pPr>
        <w:spacing w:line="360" w:lineRule="auto"/>
      </w:pPr>
      <w:r>
        <w:t>The business will be guaranteed of a larger market through Amazon that it would be able to reach on itself. For instance, in th</w:t>
      </w:r>
      <w:r w:rsidR="00812648">
        <w:t xml:space="preserve">e UK, Amazon prides itself in eight million users, while it has </w:t>
      </w:r>
      <w:r w:rsidR="00812648" w:rsidRPr="00812648">
        <w:t xml:space="preserve">142.5 </w:t>
      </w:r>
      <w:r w:rsidR="00A80104">
        <w:t xml:space="preserve">million </w:t>
      </w:r>
      <w:r w:rsidR="00812648">
        <w:t>customer</w:t>
      </w:r>
      <w:r w:rsidR="00EB12D7">
        <w:t>s</w:t>
      </w:r>
      <w:r w:rsidR="00812648">
        <w:t xml:space="preserve"> globally</w:t>
      </w:r>
      <w:r w:rsidR="007300D9">
        <w:t xml:space="preserve"> within </w:t>
      </w:r>
      <w:r w:rsidR="009306FC">
        <w:t>different</w:t>
      </w:r>
      <w:r w:rsidR="007300D9">
        <w:t xml:space="preserve"> countries that the</w:t>
      </w:r>
      <w:r w:rsidR="0093175F">
        <w:t xml:space="preserve"> business operates in</w:t>
      </w:r>
      <w:r w:rsidR="00812648">
        <w:t xml:space="preserve">. </w:t>
      </w:r>
      <w:r w:rsidR="00EB12D7">
        <w:t xml:space="preserve">Hence, Amana will have their products available to all these customers, who will be its potential customer. The company will therefore be able to make huge sales </w:t>
      </w:r>
      <w:r w:rsidR="00A13E78">
        <w:t xml:space="preserve">to both local and international customers. </w:t>
      </w:r>
      <w:r w:rsidR="00A80104">
        <w:t>Additionally</w:t>
      </w:r>
      <w:r w:rsidR="00A13E78">
        <w:t xml:space="preserve">, this number of customers is likely to increase based on the current online business growth globally. </w:t>
      </w:r>
      <w:r w:rsidR="00A80104">
        <w:t>For</w:t>
      </w:r>
      <w:r w:rsidR="00A13E78">
        <w:t xml:space="preserve"> instance, according to </w:t>
      </w:r>
      <w:r w:rsidR="00ED1655">
        <w:t>Culpepper</w:t>
      </w:r>
      <w:r w:rsidR="00ED1655" w:rsidRPr="00ED1655">
        <w:t xml:space="preserve"> </w:t>
      </w:r>
      <w:r w:rsidR="00A47A9B">
        <w:t>and</w:t>
      </w:r>
      <w:r w:rsidR="00ED1655" w:rsidRPr="00ED1655">
        <w:t xml:space="preserve"> Thelen </w:t>
      </w:r>
      <w:r w:rsidR="00A13E78">
        <w:t>(</w:t>
      </w:r>
      <w:r w:rsidR="00ED1655">
        <w:t>2020</w:t>
      </w:r>
      <w:r w:rsidR="00A13E78">
        <w:t>), it is estimated that by the end of 2021, Amazon is likely to have a customer growth of up</w:t>
      </w:r>
      <w:r w:rsidR="00A80104">
        <w:t xml:space="preserve"> </w:t>
      </w:r>
      <w:r w:rsidR="00A13E78">
        <w:t xml:space="preserve">to </w:t>
      </w:r>
      <w:r w:rsidR="00A80104" w:rsidRPr="00A80104">
        <w:t xml:space="preserve">148.6 </w:t>
      </w:r>
      <w:r w:rsidR="00A80104" w:rsidRPr="00A80104">
        <w:lastRenderedPageBreak/>
        <w:t>million</w:t>
      </w:r>
      <w:r w:rsidR="00A80104">
        <w:t xml:space="preserve"> customers growth. Therefore, Amana will also be able to benefit from this growth as it could attract more customers from the consumers that Amazon will attract. </w:t>
      </w:r>
    </w:p>
    <w:p w14:paraId="7B0DD42B" w14:textId="77777777" w:rsidR="00A80104" w:rsidRDefault="00A80104" w:rsidP="00D12C73">
      <w:pPr>
        <w:spacing w:line="360" w:lineRule="auto"/>
      </w:pPr>
      <w:r>
        <w:t xml:space="preserve">Amazon is also a reputable business, and selling through it will make it possible for Amana to easily penetrate in the new market. </w:t>
      </w:r>
      <w:r w:rsidR="00E22E43">
        <w:t>As</w:t>
      </w:r>
      <w:r>
        <w:t xml:space="preserve"> argued by</w:t>
      </w:r>
      <w:r w:rsidR="00E22E43">
        <w:t xml:space="preserve"> </w:t>
      </w:r>
      <w:r w:rsidR="00665A44" w:rsidRPr="00665A44">
        <w:t xml:space="preserve">Carter </w:t>
      </w:r>
      <w:r>
        <w:t>(</w:t>
      </w:r>
      <w:r w:rsidR="00665A44">
        <w:t>2021</w:t>
      </w:r>
      <w:r>
        <w:t xml:space="preserve">), the online business market is quite competitive, with top giants in the sector such as Amazon, </w:t>
      </w:r>
      <w:r w:rsidR="0062030D">
        <w:t>Alibaba, eBay,</w:t>
      </w:r>
      <w:r w:rsidR="0062030D" w:rsidRPr="0062030D">
        <w:t xml:space="preserve"> Jingdong</w:t>
      </w:r>
      <w:r w:rsidR="0062030D">
        <w:t xml:space="preserve"> and </w:t>
      </w:r>
      <w:r w:rsidR="0062030D" w:rsidRPr="0062030D">
        <w:t>Zappos</w:t>
      </w:r>
      <w:r w:rsidR="0062030D">
        <w:t xml:space="preserve"> leading the market respectively. </w:t>
      </w:r>
      <w:r w:rsidR="00E22E43">
        <w:t xml:space="preserve">Therefore Amana will benefit from the reputation of Amazon, as customers have confidence buying from the organisation. </w:t>
      </w:r>
      <w:r w:rsidR="00DF6DA7">
        <w:t>This</w:t>
      </w:r>
      <w:r w:rsidR="00E22E43">
        <w:t xml:space="preserve"> will go a long way in attracting customers easily than what the company </w:t>
      </w:r>
      <w:r w:rsidR="00DF6DA7">
        <w:t>w</w:t>
      </w:r>
      <w:r w:rsidR="00E22E43">
        <w:t xml:space="preserve">ould achieve through its new online shop. </w:t>
      </w:r>
    </w:p>
    <w:p w14:paraId="5C916723" w14:textId="77777777" w:rsidR="00DF6DA7" w:rsidRDefault="00DF6DA7" w:rsidP="00D12C73">
      <w:pPr>
        <w:spacing w:line="360" w:lineRule="auto"/>
      </w:pPr>
      <w:r>
        <w:t xml:space="preserve">Amazon as well prides itself in comprehensive supply chain organisation. </w:t>
      </w:r>
      <w:r w:rsidR="005D5403">
        <w:t>Amazon</w:t>
      </w:r>
      <w:r w:rsidR="007370BC">
        <w:t xml:space="preserve"> has one of the larges</w:t>
      </w:r>
      <w:r w:rsidR="00665A44">
        <w:t>t supply chain model globally</w:t>
      </w:r>
      <w:r w:rsidR="007370BC">
        <w:t xml:space="preserve">. This is because over the years, the business has </w:t>
      </w:r>
      <w:r w:rsidR="009306FC">
        <w:t>been</w:t>
      </w:r>
      <w:r w:rsidR="007370BC">
        <w:t xml:space="preserve"> able to incorporate technology in its supply chain management, which has helped in streamlining its operations globally</w:t>
      </w:r>
      <w:r w:rsidR="00A66190">
        <w:t xml:space="preserve"> with high efficiency levels. </w:t>
      </w:r>
      <w:r w:rsidR="00163AB1">
        <w:t>For</w:t>
      </w:r>
      <w:r w:rsidR="00A66190">
        <w:t xml:space="preserve"> instance, the business has the FBA (Fulfilment by Amazon) and FBM (Fulfilment by Merchant)</w:t>
      </w:r>
      <w:r w:rsidR="00163AB1">
        <w:t xml:space="preserve"> fulfilment options for its sellers within its platform, which </w:t>
      </w:r>
      <w:r w:rsidR="00517372">
        <w:t>offers</w:t>
      </w:r>
      <w:r w:rsidR="00163AB1">
        <w:t xml:space="preserve"> flexibility to the sellers on how they would prefer their supply chain to </w:t>
      </w:r>
      <w:r w:rsidR="00517372">
        <w:t xml:space="preserve">be </w:t>
      </w:r>
      <w:r w:rsidR="005A203B">
        <w:t xml:space="preserve">tailored. </w:t>
      </w:r>
      <w:r w:rsidR="00163AB1">
        <w:t xml:space="preserve"> </w:t>
      </w:r>
      <w:r w:rsidR="00517372">
        <w:t>In add</w:t>
      </w:r>
      <w:r w:rsidR="00595967">
        <w:t xml:space="preserve">ition to this, the business adopts high tech equipment such as </w:t>
      </w:r>
      <w:r w:rsidR="005D5403">
        <w:t>robots to</w:t>
      </w:r>
      <w:r w:rsidR="00595967">
        <w:t xml:space="preserve"> increase their supply chain </w:t>
      </w:r>
      <w:r w:rsidR="005D5403">
        <w:t>efficacy</w:t>
      </w:r>
      <w:r w:rsidR="00595967">
        <w:t>. The company is also looking into venturing into drones, which will make the delivery of its products even better</w:t>
      </w:r>
      <w:r w:rsidR="00EE0AA8">
        <w:t xml:space="preserve"> (Min, Zacharia </w:t>
      </w:r>
      <w:r w:rsidR="00A47A9B">
        <w:t>and</w:t>
      </w:r>
      <w:r w:rsidR="00EE0AA8" w:rsidRPr="00EE0AA8">
        <w:t xml:space="preserve"> Smith,</w:t>
      </w:r>
      <w:r w:rsidR="00EE0AA8">
        <w:t xml:space="preserve"> 2019)</w:t>
      </w:r>
      <w:r w:rsidR="00595967">
        <w:t>. Therefore, using Amazon will be a sure approach to ensure that Amana’s products are effectively</w:t>
      </w:r>
      <w:r w:rsidR="005D5403">
        <w:t xml:space="preserve"> managed, sold and delivered to different customers globally, including some regions that Amana would not be able to reach on its own due to high supply chain costs. </w:t>
      </w:r>
    </w:p>
    <w:p w14:paraId="512E8ABF" w14:textId="77777777" w:rsidR="00992CCD" w:rsidRDefault="00992CCD" w:rsidP="00D12C73">
      <w:pPr>
        <w:spacing w:line="360" w:lineRule="auto"/>
      </w:pPr>
      <w:r>
        <w:t xml:space="preserve">However, despite these factors, due to the profits that the company would attract from the two options, it would be more recommendable for Amana to set up its online shop. </w:t>
      </w:r>
      <w:r w:rsidR="00476498">
        <w:t xml:space="preserve">Such will give the business n opportunity to take control of all its operations and the prices of the products as well. </w:t>
      </w:r>
      <w:r w:rsidR="00566C05">
        <w:t>The</w:t>
      </w:r>
      <w:r w:rsidR="00476498">
        <w:t xml:space="preserve"> company will therefore be able to increase or lower the prices of their product</w:t>
      </w:r>
      <w:r w:rsidR="00FF6F65">
        <w:t xml:space="preserve">s based on aspects such as demand, competition and economies of scale, which would lead to increased sales. In addition, the business will also be able to establish itself in the online business market, which will lead to its brand recognition globally. </w:t>
      </w:r>
    </w:p>
    <w:p w14:paraId="018DA3D9" w14:textId="77777777" w:rsidR="00FF6F65" w:rsidRPr="00FF6F65" w:rsidRDefault="00FF6F65" w:rsidP="00D12C73">
      <w:pPr>
        <w:pStyle w:val="Heading1"/>
        <w:spacing w:line="360" w:lineRule="auto"/>
      </w:pPr>
      <w:bookmarkStart w:id="8" w:name="_Toc69453197"/>
      <w:r w:rsidRPr="00FF6F65">
        <w:lastRenderedPageBreak/>
        <w:t>Conclusion</w:t>
      </w:r>
      <w:bookmarkEnd w:id="8"/>
    </w:p>
    <w:p w14:paraId="31D362DF" w14:textId="77777777" w:rsidR="00EE0AA8" w:rsidRDefault="00FF6F65" w:rsidP="00D12C73">
      <w:pPr>
        <w:spacing w:line="360" w:lineRule="auto"/>
      </w:pPr>
      <w:r>
        <w:t xml:space="preserve">As discussed in this report, </w:t>
      </w:r>
      <w:r w:rsidR="002B3144">
        <w:t xml:space="preserve">management accounting function of a business is quite essential in the growth of any organisation. Such is because the units can be wisely used to make informed decisions on the areas that a business needs to modify in order to improve on their operations. </w:t>
      </w:r>
      <w:r w:rsidR="00D11FF2">
        <w:t>Such</w:t>
      </w:r>
      <w:r w:rsidR="002B3144">
        <w:t xml:space="preserve"> is mainly</w:t>
      </w:r>
      <w:r w:rsidR="00D11FF2">
        <w:t xml:space="preserve"> </w:t>
      </w:r>
      <w:r w:rsidR="002B3144">
        <w:t xml:space="preserve">through identifying how a company would minimise on some of their costs in order to improve on their profitability. </w:t>
      </w:r>
      <w:r w:rsidR="00D11FF2">
        <w:t>Based</w:t>
      </w:r>
      <w:r w:rsidR="002B3144">
        <w:t xml:space="preserve"> on this, the report identified that it would be more profitable for Amana to invest in its own online shop as opposed to selling through Amazon, as it would make more profits through its own shop. </w:t>
      </w:r>
    </w:p>
    <w:p w14:paraId="1584D0D8" w14:textId="77777777" w:rsidR="007701CE" w:rsidRDefault="007701CE" w:rsidP="00D12C73">
      <w:pPr>
        <w:spacing w:line="360" w:lineRule="auto"/>
      </w:pPr>
    </w:p>
    <w:p w14:paraId="234CA68E" w14:textId="77777777" w:rsidR="007701CE" w:rsidRDefault="007701CE" w:rsidP="00D12C73">
      <w:pPr>
        <w:spacing w:line="360" w:lineRule="auto"/>
      </w:pPr>
    </w:p>
    <w:p w14:paraId="4E9E5AA2" w14:textId="77777777" w:rsidR="007701CE" w:rsidRDefault="007701CE" w:rsidP="00D12C73">
      <w:pPr>
        <w:spacing w:line="360" w:lineRule="auto"/>
      </w:pPr>
    </w:p>
    <w:p w14:paraId="2C07CE29" w14:textId="77777777" w:rsidR="007701CE" w:rsidRDefault="007701CE" w:rsidP="00D12C73">
      <w:pPr>
        <w:spacing w:line="360" w:lineRule="auto"/>
      </w:pPr>
    </w:p>
    <w:p w14:paraId="427CB9D6" w14:textId="77777777" w:rsidR="007701CE" w:rsidRDefault="007701CE" w:rsidP="00D12C73">
      <w:pPr>
        <w:spacing w:line="360" w:lineRule="auto"/>
      </w:pPr>
    </w:p>
    <w:p w14:paraId="45F21066" w14:textId="77777777" w:rsidR="007701CE" w:rsidRDefault="007701CE" w:rsidP="00D12C73">
      <w:pPr>
        <w:spacing w:line="360" w:lineRule="auto"/>
      </w:pPr>
    </w:p>
    <w:p w14:paraId="726BE1BB" w14:textId="77777777" w:rsidR="007701CE" w:rsidRDefault="007701CE" w:rsidP="00D12C73">
      <w:pPr>
        <w:spacing w:line="360" w:lineRule="auto"/>
      </w:pPr>
    </w:p>
    <w:p w14:paraId="2FBFCA7B" w14:textId="77777777" w:rsidR="007701CE" w:rsidRDefault="007701CE" w:rsidP="00D12C73">
      <w:pPr>
        <w:spacing w:line="360" w:lineRule="auto"/>
      </w:pPr>
    </w:p>
    <w:p w14:paraId="6BC79AC9" w14:textId="77777777" w:rsidR="007701CE" w:rsidRDefault="007701CE" w:rsidP="00D12C73">
      <w:pPr>
        <w:spacing w:line="360" w:lineRule="auto"/>
      </w:pPr>
    </w:p>
    <w:p w14:paraId="638A0382" w14:textId="77777777" w:rsidR="007701CE" w:rsidRDefault="007701CE" w:rsidP="00D12C73">
      <w:pPr>
        <w:spacing w:line="360" w:lineRule="auto"/>
      </w:pPr>
    </w:p>
    <w:p w14:paraId="40B5810C" w14:textId="77777777" w:rsidR="007701CE" w:rsidRDefault="007701CE" w:rsidP="00D12C73">
      <w:pPr>
        <w:spacing w:line="360" w:lineRule="auto"/>
      </w:pPr>
    </w:p>
    <w:p w14:paraId="0E2475A4" w14:textId="77777777" w:rsidR="00EE0AA8" w:rsidRDefault="00EE0AA8" w:rsidP="00D12C73">
      <w:pPr>
        <w:pStyle w:val="Heading1"/>
        <w:spacing w:line="360" w:lineRule="auto"/>
      </w:pPr>
      <w:bookmarkStart w:id="9" w:name="_Toc69453198"/>
      <w:r>
        <w:lastRenderedPageBreak/>
        <w:t>References</w:t>
      </w:r>
      <w:bookmarkEnd w:id="9"/>
      <w:r>
        <w:t xml:space="preserve"> </w:t>
      </w:r>
    </w:p>
    <w:p w14:paraId="27C1C49C" w14:textId="77777777" w:rsidR="00EE0AA8" w:rsidRPr="00C40760" w:rsidRDefault="00EE0AA8" w:rsidP="00D12C73">
      <w:pPr>
        <w:spacing w:line="360" w:lineRule="auto"/>
        <w:ind w:left="720" w:hanging="720"/>
        <w:rPr>
          <w:color w:val="222222"/>
          <w:szCs w:val="24"/>
          <w:shd w:val="clear" w:color="auto" w:fill="FFFFFF"/>
        </w:rPr>
      </w:pPr>
      <w:r w:rsidRPr="00C40760">
        <w:rPr>
          <w:color w:val="222222"/>
          <w:szCs w:val="24"/>
          <w:shd w:val="clear" w:color="auto" w:fill="FFFFFF"/>
        </w:rPr>
        <w:t xml:space="preserve">Arnett, D. B., </w:t>
      </w:r>
      <w:r w:rsidR="00A47A9B">
        <w:rPr>
          <w:color w:val="222222"/>
          <w:szCs w:val="24"/>
          <w:shd w:val="clear" w:color="auto" w:fill="FFFFFF"/>
        </w:rPr>
        <w:t>and</w:t>
      </w:r>
      <w:r w:rsidRPr="00C40760">
        <w:rPr>
          <w:color w:val="222222"/>
          <w:szCs w:val="24"/>
          <w:shd w:val="clear" w:color="auto" w:fill="FFFFFF"/>
        </w:rPr>
        <w:t xml:space="preserve"> Wittmann, C. M. (2014). Improving marketing success: The role of tacit knowledge exchange between sales and marketing. </w:t>
      </w:r>
      <w:r w:rsidRPr="00C40760">
        <w:rPr>
          <w:i/>
          <w:iCs/>
          <w:color w:val="222222"/>
          <w:szCs w:val="24"/>
          <w:shd w:val="clear" w:color="auto" w:fill="FFFFFF"/>
        </w:rPr>
        <w:t>Journal of Business Research</w:t>
      </w:r>
      <w:r w:rsidRPr="00C40760">
        <w:rPr>
          <w:color w:val="222222"/>
          <w:szCs w:val="24"/>
          <w:shd w:val="clear" w:color="auto" w:fill="FFFFFF"/>
        </w:rPr>
        <w:t>, </w:t>
      </w:r>
      <w:r w:rsidRPr="00C40760">
        <w:rPr>
          <w:i/>
          <w:iCs/>
          <w:color w:val="222222"/>
          <w:szCs w:val="24"/>
          <w:shd w:val="clear" w:color="auto" w:fill="FFFFFF"/>
        </w:rPr>
        <w:t>67</w:t>
      </w:r>
      <w:r w:rsidRPr="00C40760">
        <w:rPr>
          <w:color w:val="222222"/>
          <w:szCs w:val="24"/>
          <w:shd w:val="clear" w:color="auto" w:fill="FFFFFF"/>
        </w:rPr>
        <w:t>(3), 324-331.</w:t>
      </w:r>
    </w:p>
    <w:p w14:paraId="4FA058B5" w14:textId="77777777" w:rsidR="00EE0AA8" w:rsidRPr="00C40760" w:rsidRDefault="00EE0AA8" w:rsidP="00D12C73">
      <w:pPr>
        <w:spacing w:line="360" w:lineRule="auto"/>
        <w:ind w:left="720" w:hanging="720"/>
        <w:rPr>
          <w:color w:val="222222"/>
          <w:szCs w:val="24"/>
          <w:shd w:val="clear" w:color="auto" w:fill="FFFFFF"/>
        </w:rPr>
      </w:pPr>
      <w:r w:rsidRPr="00C40760">
        <w:rPr>
          <w:color w:val="222222"/>
          <w:szCs w:val="24"/>
          <w:shd w:val="clear" w:color="auto" w:fill="FFFFFF"/>
        </w:rPr>
        <w:t>Carter, S. (2021). UX and E-Commerce: Comparing the Best Practices in Europe, Asia, North America, South America, and Africa. In </w:t>
      </w:r>
      <w:r w:rsidRPr="00C40760">
        <w:rPr>
          <w:i/>
          <w:iCs/>
          <w:color w:val="222222"/>
          <w:szCs w:val="24"/>
          <w:shd w:val="clear" w:color="auto" w:fill="FFFFFF"/>
        </w:rPr>
        <w:t>Handbook of Research on User Experience in Web 2.0 Technologies and Its Impact on Universities and Businesses</w:t>
      </w:r>
      <w:r w:rsidRPr="00C40760">
        <w:rPr>
          <w:color w:val="222222"/>
          <w:szCs w:val="24"/>
          <w:shd w:val="clear" w:color="auto" w:fill="FFFFFF"/>
        </w:rPr>
        <w:t> (pp. 316-352). IGI Global.</w:t>
      </w:r>
    </w:p>
    <w:p w14:paraId="5577EEE5" w14:textId="77777777" w:rsidR="00EE0AA8" w:rsidRPr="00C40760" w:rsidRDefault="00EE0AA8" w:rsidP="00D12C73">
      <w:pPr>
        <w:spacing w:line="360" w:lineRule="auto"/>
        <w:ind w:left="720" w:hanging="720"/>
        <w:rPr>
          <w:color w:val="222222"/>
          <w:szCs w:val="24"/>
          <w:shd w:val="clear" w:color="auto" w:fill="FFFFFF"/>
        </w:rPr>
      </w:pPr>
      <w:r w:rsidRPr="00C40760">
        <w:rPr>
          <w:color w:val="222222"/>
          <w:szCs w:val="24"/>
          <w:shd w:val="clear" w:color="auto" w:fill="FFFFFF"/>
        </w:rPr>
        <w:t xml:space="preserve">Culpepper, P. D., </w:t>
      </w:r>
      <w:r w:rsidR="00A47A9B">
        <w:rPr>
          <w:color w:val="222222"/>
          <w:szCs w:val="24"/>
          <w:shd w:val="clear" w:color="auto" w:fill="FFFFFF"/>
        </w:rPr>
        <w:t>and</w:t>
      </w:r>
      <w:r w:rsidRPr="00C40760">
        <w:rPr>
          <w:color w:val="222222"/>
          <w:szCs w:val="24"/>
          <w:shd w:val="clear" w:color="auto" w:fill="FFFFFF"/>
        </w:rPr>
        <w:t xml:space="preserve"> Thelen, K. (2020). Are we all Amazon primed? Consumers and the politics of platform power. </w:t>
      </w:r>
      <w:r w:rsidRPr="00C40760">
        <w:rPr>
          <w:i/>
          <w:iCs/>
          <w:color w:val="222222"/>
          <w:szCs w:val="24"/>
          <w:shd w:val="clear" w:color="auto" w:fill="FFFFFF"/>
        </w:rPr>
        <w:t>Comparative Political Studies</w:t>
      </w:r>
      <w:r w:rsidRPr="00C40760">
        <w:rPr>
          <w:color w:val="222222"/>
          <w:szCs w:val="24"/>
          <w:shd w:val="clear" w:color="auto" w:fill="FFFFFF"/>
        </w:rPr>
        <w:t>, </w:t>
      </w:r>
      <w:r w:rsidRPr="00C40760">
        <w:rPr>
          <w:i/>
          <w:iCs/>
          <w:color w:val="222222"/>
          <w:szCs w:val="24"/>
          <w:shd w:val="clear" w:color="auto" w:fill="FFFFFF"/>
        </w:rPr>
        <w:t>53</w:t>
      </w:r>
      <w:r w:rsidRPr="00C40760">
        <w:rPr>
          <w:color w:val="222222"/>
          <w:szCs w:val="24"/>
          <w:shd w:val="clear" w:color="auto" w:fill="FFFFFF"/>
        </w:rPr>
        <w:t>(2), 288-318.</w:t>
      </w:r>
    </w:p>
    <w:p w14:paraId="7514AA8B" w14:textId="77777777" w:rsidR="00EE0AA8" w:rsidRPr="00C40760" w:rsidRDefault="00EE0AA8" w:rsidP="00D12C73">
      <w:pPr>
        <w:spacing w:line="360" w:lineRule="auto"/>
        <w:ind w:left="720" w:hanging="720"/>
        <w:rPr>
          <w:color w:val="222222"/>
          <w:szCs w:val="24"/>
          <w:shd w:val="clear" w:color="auto" w:fill="FFFFFF"/>
        </w:rPr>
      </w:pPr>
      <w:r w:rsidRPr="00C40760">
        <w:rPr>
          <w:color w:val="222222"/>
          <w:szCs w:val="24"/>
          <w:shd w:val="clear" w:color="auto" w:fill="FFFFFF"/>
        </w:rPr>
        <w:t>Majumdar, R. (2014). Business decision making, production technology and process efficiency. </w:t>
      </w:r>
      <w:r w:rsidRPr="00C40760">
        <w:rPr>
          <w:i/>
          <w:iCs/>
          <w:color w:val="222222"/>
          <w:szCs w:val="24"/>
          <w:shd w:val="clear" w:color="auto" w:fill="FFFFFF"/>
        </w:rPr>
        <w:t>International Journal of Emerging Markets</w:t>
      </w:r>
      <w:r w:rsidRPr="00C40760">
        <w:rPr>
          <w:color w:val="222222"/>
          <w:szCs w:val="24"/>
          <w:shd w:val="clear" w:color="auto" w:fill="FFFFFF"/>
        </w:rPr>
        <w:t>.</w:t>
      </w:r>
    </w:p>
    <w:p w14:paraId="34DF9128" w14:textId="77777777" w:rsidR="00EE0AA8" w:rsidRPr="00C40760" w:rsidRDefault="00EE0AA8" w:rsidP="00D12C73">
      <w:pPr>
        <w:spacing w:line="360" w:lineRule="auto"/>
        <w:ind w:left="720" w:hanging="720"/>
        <w:rPr>
          <w:szCs w:val="24"/>
        </w:rPr>
      </w:pPr>
      <w:r w:rsidRPr="00C40760">
        <w:rPr>
          <w:color w:val="222222"/>
          <w:szCs w:val="24"/>
          <w:shd w:val="clear" w:color="auto" w:fill="FFFFFF"/>
        </w:rPr>
        <w:t xml:space="preserve">Min, S., Zacharia, Z. G., </w:t>
      </w:r>
      <w:r w:rsidR="00A47A9B">
        <w:rPr>
          <w:color w:val="222222"/>
          <w:szCs w:val="24"/>
          <w:shd w:val="clear" w:color="auto" w:fill="FFFFFF"/>
        </w:rPr>
        <w:t>and</w:t>
      </w:r>
      <w:r w:rsidRPr="00C40760">
        <w:rPr>
          <w:color w:val="222222"/>
          <w:szCs w:val="24"/>
          <w:shd w:val="clear" w:color="auto" w:fill="FFFFFF"/>
        </w:rPr>
        <w:t xml:space="preserve"> Smith, C. D. (2019). Defining supply chain management: in the past, present, and future. </w:t>
      </w:r>
      <w:r w:rsidRPr="00C40760">
        <w:rPr>
          <w:i/>
          <w:iCs/>
          <w:color w:val="222222"/>
          <w:szCs w:val="24"/>
          <w:shd w:val="clear" w:color="auto" w:fill="FFFFFF"/>
        </w:rPr>
        <w:t>Journal of Business Logistics</w:t>
      </w:r>
      <w:r w:rsidRPr="00C40760">
        <w:rPr>
          <w:color w:val="222222"/>
          <w:szCs w:val="24"/>
          <w:shd w:val="clear" w:color="auto" w:fill="FFFFFF"/>
        </w:rPr>
        <w:t>, </w:t>
      </w:r>
      <w:r w:rsidRPr="00C40760">
        <w:rPr>
          <w:i/>
          <w:iCs/>
          <w:color w:val="222222"/>
          <w:szCs w:val="24"/>
          <w:shd w:val="clear" w:color="auto" w:fill="FFFFFF"/>
        </w:rPr>
        <w:t>40</w:t>
      </w:r>
      <w:r w:rsidRPr="00C40760">
        <w:rPr>
          <w:color w:val="222222"/>
          <w:szCs w:val="24"/>
          <w:shd w:val="clear" w:color="auto" w:fill="FFFFFF"/>
        </w:rPr>
        <w:t>(1), 44-55.</w:t>
      </w:r>
    </w:p>
    <w:p w14:paraId="7FD06C57" w14:textId="77777777" w:rsidR="00EE0AA8" w:rsidRPr="00C40760" w:rsidRDefault="00EE0AA8" w:rsidP="00D12C73">
      <w:pPr>
        <w:spacing w:line="360" w:lineRule="auto"/>
        <w:ind w:left="720" w:hanging="720"/>
        <w:rPr>
          <w:color w:val="222222"/>
          <w:szCs w:val="24"/>
          <w:shd w:val="clear" w:color="auto" w:fill="FFFFFF"/>
        </w:rPr>
      </w:pPr>
      <w:r w:rsidRPr="00C40760">
        <w:rPr>
          <w:color w:val="222222"/>
          <w:szCs w:val="24"/>
          <w:shd w:val="clear" w:color="auto" w:fill="FFFFFF"/>
        </w:rPr>
        <w:t>Mojgan, S. (2012). Examining the role of responsibility accounting in organizational structure. </w:t>
      </w:r>
      <w:r w:rsidRPr="00C40760">
        <w:rPr>
          <w:i/>
          <w:iCs/>
          <w:color w:val="222222"/>
          <w:szCs w:val="24"/>
          <w:shd w:val="clear" w:color="auto" w:fill="FFFFFF"/>
        </w:rPr>
        <w:t xml:space="preserve">American Academic </w:t>
      </w:r>
      <w:r w:rsidR="00A47A9B">
        <w:rPr>
          <w:i/>
          <w:iCs/>
          <w:color w:val="222222"/>
          <w:szCs w:val="24"/>
          <w:shd w:val="clear" w:color="auto" w:fill="FFFFFF"/>
        </w:rPr>
        <w:t>and</w:t>
      </w:r>
      <w:r w:rsidRPr="00C40760">
        <w:rPr>
          <w:i/>
          <w:iCs/>
          <w:color w:val="222222"/>
          <w:szCs w:val="24"/>
          <w:shd w:val="clear" w:color="auto" w:fill="FFFFFF"/>
        </w:rPr>
        <w:t xml:space="preserve"> Scholarly Research Journal</w:t>
      </w:r>
      <w:r w:rsidRPr="00C40760">
        <w:rPr>
          <w:color w:val="222222"/>
          <w:szCs w:val="24"/>
          <w:shd w:val="clear" w:color="auto" w:fill="FFFFFF"/>
        </w:rPr>
        <w:t>, </w:t>
      </w:r>
      <w:r w:rsidRPr="00C40760">
        <w:rPr>
          <w:i/>
          <w:iCs/>
          <w:color w:val="222222"/>
          <w:szCs w:val="24"/>
          <w:shd w:val="clear" w:color="auto" w:fill="FFFFFF"/>
        </w:rPr>
        <w:t>4</w:t>
      </w:r>
      <w:r w:rsidRPr="00C40760">
        <w:rPr>
          <w:color w:val="222222"/>
          <w:szCs w:val="24"/>
          <w:shd w:val="clear" w:color="auto" w:fill="FFFFFF"/>
        </w:rPr>
        <w:t>(5), 1.</w:t>
      </w:r>
    </w:p>
    <w:p w14:paraId="79D94A60" w14:textId="77777777" w:rsidR="00EE0AA8" w:rsidRPr="00C40760" w:rsidRDefault="00EE0AA8" w:rsidP="00D12C73">
      <w:pPr>
        <w:spacing w:line="360" w:lineRule="auto"/>
        <w:ind w:left="720" w:hanging="720"/>
        <w:rPr>
          <w:color w:val="222222"/>
          <w:szCs w:val="24"/>
          <w:shd w:val="clear" w:color="auto" w:fill="FFFFFF"/>
        </w:rPr>
      </w:pPr>
      <w:r w:rsidRPr="00C40760">
        <w:rPr>
          <w:color w:val="222222"/>
          <w:szCs w:val="24"/>
          <w:shd w:val="clear" w:color="auto" w:fill="FFFFFF"/>
        </w:rPr>
        <w:t xml:space="preserve">Nisar, T. M., </w:t>
      </w:r>
      <w:r w:rsidR="00A47A9B">
        <w:rPr>
          <w:color w:val="222222"/>
          <w:szCs w:val="24"/>
          <w:shd w:val="clear" w:color="auto" w:fill="FFFFFF"/>
        </w:rPr>
        <w:t>and</w:t>
      </w:r>
      <w:r w:rsidRPr="00C40760">
        <w:rPr>
          <w:color w:val="222222"/>
          <w:szCs w:val="24"/>
          <w:shd w:val="clear" w:color="auto" w:fill="FFFFFF"/>
        </w:rPr>
        <w:t xml:space="preserve"> Prabhakar, G. (2021). What factors determine e-satisfaction and consumer spending in e-commerce retailing? </w:t>
      </w:r>
      <w:r w:rsidRPr="00C40760">
        <w:rPr>
          <w:i/>
          <w:iCs/>
          <w:color w:val="222222"/>
          <w:szCs w:val="24"/>
          <w:shd w:val="clear" w:color="auto" w:fill="FFFFFF"/>
        </w:rPr>
        <w:t>Journal of retailing and consumer services</w:t>
      </w:r>
      <w:r w:rsidRPr="00C40760">
        <w:rPr>
          <w:color w:val="222222"/>
          <w:szCs w:val="24"/>
          <w:shd w:val="clear" w:color="auto" w:fill="FFFFFF"/>
        </w:rPr>
        <w:t>, </w:t>
      </w:r>
      <w:r w:rsidRPr="00C40760">
        <w:rPr>
          <w:i/>
          <w:iCs/>
          <w:color w:val="222222"/>
          <w:szCs w:val="24"/>
          <w:shd w:val="clear" w:color="auto" w:fill="FFFFFF"/>
        </w:rPr>
        <w:t>39</w:t>
      </w:r>
      <w:r w:rsidRPr="00C40760">
        <w:rPr>
          <w:color w:val="222222"/>
          <w:szCs w:val="24"/>
          <w:shd w:val="clear" w:color="auto" w:fill="FFFFFF"/>
        </w:rPr>
        <w:t xml:space="preserve">, 135-144. Elsevier. </w:t>
      </w:r>
    </w:p>
    <w:p w14:paraId="20073FFC" w14:textId="77777777" w:rsidR="00EE0AA8" w:rsidRPr="00C40760" w:rsidRDefault="00EE0AA8" w:rsidP="00D12C73">
      <w:pPr>
        <w:spacing w:line="360" w:lineRule="auto"/>
        <w:ind w:left="720" w:hanging="720"/>
        <w:rPr>
          <w:color w:val="222222"/>
          <w:szCs w:val="24"/>
          <w:shd w:val="clear" w:color="auto" w:fill="FFFFFF"/>
        </w:rPr>
      </w:pPr>
      <w:r w:rsidRPr="00C40760">
        <w:rPr>
          <w:color w:val="222222"/>
          <w:szCs w:val="24"/>
          <w:shd w:val="clear" w:color="auto" w:fill="FFFFFF"/>
        </w:rPr>
        <w:t>Zimmerman, J. (2011). </w:t>
      </w:r>
      <w:r w:rsidRPr="00C40760">
        <w:rPr>
          <w:i/>
          <w:iCs/>
          <w:color w:val="222222"/>
          <w:szCs w:val="24"/>
          <w:shd w:val="clear" w:color="auto" w:fill="FFFFFF"/>
        </w:rPr>
        <w:t>Accounting for decision making and control</w:t>
      </w:r>
      <w:r w:rsidRPr="00C40760">
        <w:rPr>
          <w:color w:val="222222"/>
          <w:szCs w:val="24"/>
          <w:shd w:val="clear" w:color="auto" w:fill="FFFFFF"/>
        </w:rPr>
        <w:t>. McGraw-Hill/Irwin.</w:t>
      </w:r>
    </w:p>
    <w:p w14:paraId="512E6ACE" w14:textId="77777777" w:rsidR="00FF6F65" w:rsidRPr="002E7912" w:rsidRDefault="00FF6F65" w:rsidP="00D12C73">
      <w:pPr>
        <w:spacing w:line="360" w:lineRule="auto"/>
      </w:pPr>
    </w:p>
    <w:sectPr w:rsidR="00FF6F65" w:rsidRPr="002E7912">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C304A2" w14:textId="77777777" w:rsidR="00D875BC" w:rsidRDefault="00D875BC" w:rsidP="00456BF6">
      <w:pPr>
        <w:spacing w:after="0" w:line="240" w:lineRule="auto"/>
      </w:pPr>
      <w:r>
        <w:separator/>
      </w:r>
    </w:p>
  </w:endnote>
  <w:endnote w:type="continuationSeparator" w:id="0">
    <w:p w14:paraId="5C700536" w14:textId="77777777" w:rsidR="00D875BC" w:rsidRDefault="00D875BC" w:rsidP="00456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7630054"/>
      <w:docPartObj>
        <w:docPartGallery w:val="Page Numbers (Bottom of Page)"/>
        <w:docPartUnique/>
      </w:docPartObj>
    </w:sdtPr>
    <w:sdtEndPr>
      <w:rPr>
        <w:noProof/>
      </w:rPr>
    </w:sdtEndPr>
    <w:sdtContent>
      <w:p w14:paraId="6B69EB31" w14:textId="77777777" w:rsidR="007701CE" w:rsidRDefault="007701CE">
        <w:pPr>
          <w:pStyle w:val="Footer"/>
          <w:jc w:val="right"/>
        </w:pPr>
        <w:r>
          <w:fldChar w:fldCharType="begin"/>
        </w:r>
        <w:r>
          <w:instrText xml:space="preserve"> PAGE   \* MERGEFORMAT </w:instrText>
        </w:r>
        <w:r>
          <w:fldChar w:fldCharType="separate"/>
        </w:r>
        <w:r w:rsidR="00A47A9B">
          <w:rPr>
            <w:noProof/>
          </w:rPr>
          <w:t>11</w:t>
        </w:r>
        <w:r>
          <w:rPr>
            <w:noProof/>
          </w:rPr>
          <w:fldChar w:fldCharType="end"/>
        </w:r>
      </w:p>
    </w:sdtContent>
  </w:sdt>
  <w:p w14:paraId="5970B581" w14:textId="77777777" w:rsidR="00456BF6" w:rsidRDefault="00456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C5487F" w14:textId="77777777" w:rsidR="00D875BC" w:rsidRDefault="00D875BC" w:rsidP="00456BF6">
      <w:pPr>
        <w:spacing w:after="0" w:line="240" w:lineRule="auto"/>
      </w:pPr>
      <w:r>
        <w:separator/>
      </w:r>
    </w:p>
  </w:footnote>
  <w:footnote w:type="continuationSeparator" w:id="0">
    <w:p w14:paraId="22895A93" w14:textId="77777777" w:rsidR="00D875BC" w:rsidRDefault="00D875BC" w:rsidP="00456B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9AB2F" w14:textId="77777777" w:rsidR="00456BF6" w:rsidRDefault="00456BF6" w:rsidP="00456BF6">
    <w:pPr>
      <w:pStyle w:val="Header"/>
      <w:jc w:val="right"/>
    </w:pPr>
    <w:r w:rsidRPr="00456BF6">
      <w:t>Management accounting assignment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A50"/>
    <w:rsid w:val="00024934"/>
    <w:rsid w:val="00032F8A"/>
    <w:rsid w:val="00035A05"/>
    <w:rsid w:val="000405EF"/>
    <w:rsid w:val="000645EC"/>
    <w:rsid w:val="000938C2"/>
    <w:rsid w:val="000B7015"/>
    <w:rsid w:val="000D15EE"/>
    <w:rsid w:val="000E05E6"/>
    <w:rsid w:val="00102E9D"/>
    <w:rsid w:val="00114FDA"/>
    <w:rsid w:val="0015670E"/>
    <w:rsid w:val="00160361"/>
    <w:rsid w:val="00160E99"/>
    <w:rsid w:val="00163AB1"/>
    <w:rsid w:val="00165F7A"/>
    <w:rsid w:val="00182D19"/>
    <w:rsid w:val="001B7AAD"/>
    <w:rsid w:val="001D568A"/>
    <w:rsid w:val="00232904"/>
    <w:rsid w:val="002749DE"/>
    <w:rsid w:val="002A0CEE"/>
    <w:rsid w:val="002B1BAD"/>
    <w:rsid w:val="002B3144"/>
    <w:rsid w:val="002C3CB0"/>
    <w:rsid w:val="002D0A50"/>
    <w:rsid w:val="002D5008"/>
    <w:rsid w:val="002E7912"/>
    <w:rsid w:val="002F6346"/>
    <w:rsid w:val="0034296F"/>
    <w:rsid w:val="00354E96"/>
    <w:rsid w:val="003A7FEA"/>
    <w:rsid w:val="003A7FFB"/>
    <w:rsid w:val="003B602D"/>
    <w:rsid w:val="003B6D35"/>
    <w:rsid w:val="003B779A"/>
    <w:rsid w:val="003C01E1"/>
    <w:rsid w:val="003C7647"/>
    <w:rsid w:val="00403313"/>
    <w:rsid w:val="0041486B"/>
    <w:rsid w:val="00456BF6"/>
    <w:rsid w:val="00476498"/>
    <w:rsid w:val="004835F6"/>
    <w:rsid w:val="004E2149"/>
    <w:rsid w:val="004F4101"/>
    <w:rsid w:val="00517372"/>
    <w:rsid w:val="00531EB2"/>
    <w:rsid w:val="005457F7"/>
    <w:rsid w:val="00566C05"/>
    <w:rsid w:val="005671E2"/>
    <w:rsid w:val="00577C9A"/>
    <w:rsid w:val="00580951"/>
    <w:rsid w:val="00595967"/>
    <w:rsid w:val="005A203B"/>
    <w:rsid w:val="005A5EF3"/>
    <w:rsid w:val="005B2E76"/>
    <w:rsid w:val="005D1130"/>
    <w:rsid w:val="005D5403"/>
    <w:rsid w:val="005F793D"/>
    <w:rsid w:val="0062030D"/>
    <w:rsid w:val="00637232"/>
    <w:rsid w:val="00652579"/>
    <w:rsid w:val="00665A44"/>
    <w:rsid w:val="00675848"/>
    <w:rsid w:val="006B11FC"/>
    <w:rsid w:val="007242B7"/>
    <w:rsid w:val="007300D9"/>
    <w:rsid w:val="007304B8"/>
    <w:rsid w:val="007370BC"/>
    <w:rsid w:val="0073735F"/>
    <w:rsid w:val="00753949"/>
    <w:rsid w:val="007701CE"/>
    <w:rsid w:val="00780522"/>
    <w:rsid w:val="007900A4"/>
    <w:rsid w:val="007911B6"/>
    <w:rsid w:val="007A0050"/>
    <w:rsid w:val="00800D62"/>
    <w:rsid w:val="00812648"/>
    <w:rsid w:val="00815718"/>
    <w:rsid w:val="00830E1F"/>
    <w:rsid w:val="00834913"/>
    <w:rsid w:val="00853ACC"/>
    <w:rsid w:val="0085439E"/>
    <w:rsid w:val="008A697E"/>
    <w:rsid w:val="008D6E31"/>
    <w:rsid w:val="0091163A"/>
    <w:rsid w:val="009306FC"/>
    <w:rsid w:val="0093175F"/>
    <w:rsid w:val="00942853"/>
    <w:rsid w:val="00946C3B"/>
    <w:rsid w:val="00990777"/>
    <w:rsid w:val="00992CCD"/>
    <w:rsid w:val="009B0324"/>
    <w:rsid w:val="00A025EB"/>
    <w:rsid w:val="00A13551"/>
    <w:rsid w:val="00A13E78"/>
    <w:rsid w:val="00A26FCA"/>
    <w:rsid w:val="00A312D4"/>
    <w:rsid w:val="00A47A9B"/>
    <w:rsid w:val="00A5642A"/>
    <w:rsid w:val="00A66190"/>
    <w:rsid w:val="00A80104"/>
    <w:rsid w:val="00A90A54"/>
    <w:rsid w:val="00A912DD"/>
    <w:rsid w:val="00AD0484"/>
    <w:rsid w:val="00AF0F01"/>
    <w:rsid w:val="00AF4FFA"/>
    <w:rsid w:val="00B2359F"/>
    <w:rsid w:val="00B527CF"/>
    <w:rsid w:val="00BA56AC"/>
    <w:rsid w:val="00BA7066"/>
    <w:rsid w:val="00BD1710"/>
    <w:rsid w:val="00C12578"/>
    <w:rsid w:val="00C217F3"/>
    <w:rsid w:val="00C3503F"/>
    <w:rsid w:val="00C532CD"/>
    <w:rsid w:val="00C5533A"/>
    <w:rsid w:val="00C612E9"/>
    <w:rsid w:val="00C66284"/>
    <w:rsid w:val="00C81144"/>
    <w:rsid w:val="00C83F73"/>
    <w:rsid w:val="00CF166D"/>
    <w:rsid w:val="00D11FF2"/>
    <w:rsid w:val="00D12C73"/>
    <w:rsid w:val="00D5722A"/>
    <w:rsid w:val="00D7455F"/>
    <w:rsid w:val="00D875BC"/>
    <w:rsid w:val="00DC5265"/>
    <w:rsid w:val="00DD4E66"/>
    <w:rsid w:val="00DD7979"/>
    <w:rsid w:val="00DE228F"/>
    <w:rsid w:val="00DF4F7E"/>
    <w:rsid w:val="00DF6DA7"/>
    <w:rsid w:val="00E01CB0"/>
    <w:rsid w:val="00E22E43"/>
    <w:rsid w:val="00E705FE"/>
    <w:rsid w:val="00E951FF"/>
    <w:rsid w:val="00EB12D7"/>
    <w:rsid w:val="00ED1655"/>
    <w:rsid w:val="00EE0AA8"/>
    <w:rsid w:val="00F14899"/>
    <w:rsid w:val="00F91B4C"/>
    <w:rsid w:val="00FC25EF"/>
    <w:rsid w:val="00FF2D5A"/>
    <w:rsid w:val="00FF6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69A56"/>
  <w15:chartTrackingRefBased/>
  <w15:docId w15:val="{3BBFCFA5-BE62-4994-83C1-AD19CFD78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en-US" w:eastAsia="en-US" w:bidi="ar-SA"/>
      </w:rPr>
    </w:rPrDefault>
    <w:pPrDefault>
      <w:pPr>
        <w:spacing w:before="100" w:beforeAutospacing="1" w:after="100" w:afterAutospacing="1"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1FC"/>
    <w:pPr>
      <w:spacing w:before="0" w:after="200" w:line="276" w:lineRule="auto"/>
    </w:pPr>
    <w:rPr>
      <w:rFonts w:ascii="Times New Roman" w:hAnsi="Times New Roman" w:cs="Times New Roman"/>
      <w:sz w:val="24"/>
      <w:lang w:val="en-GB"/>
    </w:rPr>
  </w:style>
  <w:style w:type="paragraph" w:styleId="Heading1">
    <w:name w:val="heading 1"/>
    <w:basedOn w:val="Normal"/>
    <w:next w:val="Normal"/>
    <w:link w:val="Heading1Char"/>
    <w:uiPriority w:val="9"/>
    <w:qFormat/>
    <w:rsid w:val="00A90A54"/>
    <w:pPr>
      <w:keepNext/>
      <w:keepLines/>
      <w:spacing w:before="240" w:after="0" w:line="259" w:lineRule="auto"/>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F793D"/>
    <w:pPr>
      <w:keepNext/>
      <w:keepLines/>
      <w:spacing w:before="40" w:after="0"/>
      <w:jc w:val="center"/>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A54"/>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5F793D"/>
    <w:rPr>
      <w:rFonts w:ascii="Times New Roman" w:eastAsiaTheme="majorEastAsia" w:hAnsi="Times New Roman" w:cstheme="majorBidi"/>
      <w:b/>
      <w:sz w:val="26"/>
      <w:szCs w:val="26"/>
      <w:lang w:val="en-GB"/>
    </w:rPr>
  </w:style>
  <w:style w:type="table" w:styleId="TableGrid">
    <w:name w:val="Table Grid"/>
    <w:basedOn w:val="TableNormal"/>
    <w:uiPriority w:val="59"/>
    <w:rsid w:val="00815718"/>
    <w:pPr>
      <w:spacing w:before="0" w:beforeAutospacing="0" w:after="0" w:afterAutospacing="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15718"/>
    <w:pPr>
      <w:autoSpaceDE w:val="0"/>
      <w:autoSpaceDN w:val="0"/>
      <w:adjustRightInd w:val="0"/>
      <w:spacing w:before="0" w:beforeAutospacing="0" w:after="0" w:afterAutospacing="0" w:line="240" w:lineRule="auto"/>
    </w:pPr>
    <w:rPr>
      <w:rFonts w:ascii="Arial" w:eastAsiaTheme="minorHAnsi" w:hAnsi="Arial" w:cs="Arial"/>
      <w:color w:val="000000"/>
      <w:sz w:val="24"/>
      <w:szCs w:val="24"/>
      <w:lang w:val="en-GB"/>
    </w:rPr>
  </w:style>
  <w:style w:type="paragraph" w:styleId="Header">
    <w:name w:val="header"/>
    <w:basedOn w:val="Normal"/>
    <w:link w:val="HeaderChar"/>
    <w:uiPriority w:val="99"/>
    <w:unhideWhenUsed/>
    <w:rsid w:val="00456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BF6"/>
    <w:rPr>
      <w:rFonts w:ascii="Times New Roman" w:hAnsi="Times New Roman" w:cs="Times New Roman"/>
      <w:sz w:val="24"/>
      <w:lang w:val="en-GB"/>
    </w:rPr>
  </w:style>
  <w:style w:type="paragraph" w:styleId="Footer">
    <w:name w:val="footer"/>
    <w:basedOn w:val="Normal"/>
    <w:link w:val="FooterChar"/>
    <w:uiPriority w:val="99"/>
    <w:unhideWhenUsed/>
    <w:rsid w:val="00456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BF6"/>
    <w:rPr>
      <w:rFonts w:ascii="Times New Roman" w:hAnsi="Times New Roman" w:cs="Times New Roman"/>
      <w:sz w:val="24"/>
      <w:lang w:val="en-GB"/>
    </w:rPr>
  </w:style>
  <w:style w:type="paragraph" w:styleId="TOCHeading">
    <w:name w:val="TOC Heading"/>
    <w:basedOn w:val="Heading1"/>
    <w:next w:val="Normal"/>
    <w:uiPriority w:val="39"/>
    <w:unhideWhenUsed/>
    <w:qFormat/>
    <w:rsid w:val="007701CE"/>
    <w:pPr>
      <w:spacing w:beforeAutospacing="0" w:afterAutospacing="0"/>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701CE"/>
    <w:pPr>
      <w:spacing w:after="100"/>
    </w:pPr>
  </w:style>
  <w:style w:type="paragraph" w:styleId="TOC2">
    <w:name w:val="toc 2"/>
    <w:basedOn w:val="Normal"/>
    <w:next w:val="Normal"/>
    <w:autoRedefine/>
    <w:uiPriority w:val="39"/>
    <w:unhideWhenUsed/>
    <w:rsid w:val="007701CE"/>
    <w:pPr>
      <w:spacing w:after="100"/>
      <w:ind w:left="240"/>
    </w:pPr>
  </w:style>
  <w:style w:type="character" w:styleId="Hyperlink">
    <w:name w:val="Hyperlink"/>
    <w:basedOn w:val="DefaultParagraphFont"/>
    <w:uiPriority w:val="99"/>
    <w:unhideWhenUsed/>
    <w:rsid w:val="007701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805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64D4B1-5A48-4F94-942D-1E1DDA010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11</Pages>
  <Words>2600</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Dimitrova</dc:creator>
  <cp:keywords/>
  <dc:description/>
  <cp:lastModifiedBy>Irena Dimitrova</cp:lastModifiedBy>
  <cp:revision>13</cp:revision>
  <dcterms:created xsi:type="dcterms:W3CDTF">2021-04-13T12:27:00Z</dcterms:created>
  <dcterms:modified xsi:type="dcterms:W3CDTF">2021-05-05T19:58:00Z</dcterms:modified>
</cp:coreProperties>
</file>