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06366C58" w:rsidR="005304A0" w:rsidRPr="00A362DD" w:rsidRDefault="00A362DD" w:rsidP="00A362D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hyperlink r:id="rId4" w:history="1">
              <w:r w:rsidRPr="00A362DD">
                <w:rPr>
                  <w:rStyle w:val="Hyperlink"/>
                  <w:rFonts w:ascii="Arial" w:hAnsi="Arial" w:cs="Arial"/>
                  <w:sz w:val="32"/>
                  <w:szCs w:val="32"/>
                </w:rPr>
                <w:t>https://youtu.be/Xz3z7BVyPp0</w:t>
              </w:r>
            </w:hyperlink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58A0FB91" w14:textId="77777777" w:rsidR="00A362DD" w:rsidRDefault="00A362DD" w:rsidP="00F40578">
            <w:pP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</w:pPr>
          </w:p>
          <w:p w14:paraId="1E73D734" w14:textId="43B6D89E" w:rsidR="00E6424C" w:rsidRPr="009B61D9" w:rsidRDefault="00F40578" w:rsidP="00F40578">
            <w:pP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</w:pPr>
            <w:r w:rsidRPr="00E6424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B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ankstahl, Thomas, et al. “Veterinary Marketing-What Works and What Doesn't.” </w:t>
            </w:r>
            <w:r w:rsidRPr="009B61D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5"/>
                <w:sz w:val="24"/>
                <w:szCs w:val="24"/>
                <w:lang w:eastAsia="en-GB"/>
              </w:rPr>
              <w:t>Journal of Avian Medicine and Surgery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, vol. 23, no. 3, 2009, pp. 222–226. </w:t>
            </w:r>
            <w:r w:rsidRPr="009B61D9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5"/>
                <w:sz w:val="24"/>
                <w:szCs w:val="24"/>
                <w:lang w:eastAsia="en-GB"/>
              </w:rPr>
              <w:t>JSTOR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 xml:space="preserve">, www.jstor.org/stable/27753676. </w:t>
            </w:r>
            <w:r w:rsidR="00D66783" w:rsidRPr="00E6424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[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 xml:space="preserve">Accessed </w:t>
            </w:r>
            <w:r w:rsidRPr="00E6424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 xml:space="preserve">2 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May 2021</w:t>
            </w:r>
            <w:r w:rsidR="00D66783" w:rsidRPr="00E6424C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]</w:t>
            </w:r>
            <w:r w:rsidRPr="009B61D9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shd w:val="clear" w:color="auto" w:fill="FFFFFF"/>
                <w:lang w:eastAsia="en-GB"/>
              </w:rPr>
              <w:t>.</w:t>
            </w:r>
          </w:p>
          <w:p w14:paraId="21084D85" w14:textId="77777777" w:rsidR="00F40578" w:rsidRPr="00E6424C" w:rsidRDefault="00F40578" w:rsidP="00F40578">
            <w:pP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  <w:sdt>
            <w:sdtPr>
              <w:rPr>
                <w:rFonts w:ascii="Times New Roman" w:hAnsi="Times New Roman" w:cs="Times New Roman"/>
              </w:rPr>
              <w:id w:val="111145805"/>
              <w:bibliography/>
            </w:sdtPr>
            <w:sdtEndPr>
              <w:rPr>
                <w:rFonts w:asciiTheme="minorHAnsi" w:hAnsiTheme="minorHAnsi" w:cstheme="minorBidi"/>
                <w:sz w:val="22"/>
                <w:szCs w:val="22"/>
              </w:rPr>
            </w:sdtEndPr>
            <w:sdtContent>
              <w:p w14:paraId="5692AD86" w14:textId="09BDBBA5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</w:rPr>
                  <w:fldChar w:fldCharType="begin"/>
                </w:r>
                <w:r w:rsidRPr="00E6424C">
                  <w:rPr>
                    <w:rFonts w:ascii="Times New Roman" w:hAnsi="Times New Roman" w:cs="Times New Roman"/>
                  </w:rPr>
                  <w:instrText xml:space="preserve"> BIBLIOGRAPHY </w:instrText>
                </w:r>
                <w:r w:rsidRPr="00E6424C">
                  <w:rPr>
                    <w:rFonts w:ascii="Times New Roman" w:hAnsi="Times New Roman" w:cs="Times New Roman"/>
                  </w:rPr>
                  <w:fldChar w:fldCharType="separate"/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Chernev, A., 2014.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>Strategic Marketing Management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>. In: USA: Cerebellum press, pp. 147-161.</w:t>
                </w:r>
              </w:p>
              <w:p w14:paraId="4ED47179" w14:textId="4B04EA2C" w:rsidR="00E6424C" w:rsidRPr="00E6424C" w:rsidRDefault="00E6424C" w:rsidP="00E6424C">
                <w:pPr>
                  <w:rPr>
                    <w:rFonts w:ascii="Times New Roman" w:hAnsi="Times New Roman" w:cs="Times New Roman"/>
                    <w:lang w:val="en-US"/>
                  </w:rPr>
                </w:pPr>
              </w:p>
              <w:p w14:paraId="5417CF16" w14:textId="37D74EF8" w:rsidR="00F40578" w:rsidRPr="00E6424C" w:rsidRDefault="00E6424C" w:rsidP="00E6424C">
                <w:pPr>
                  <w:pStyle w:val="Bibliography"/>
                  <w:spacing w:line="276" w:lineRule="auto"/>
                  <w:rPr>
                    <w:rFonts w:ascii="Times New Roman" w:hAnsi="Times New Roman" w:cs="Times New Roman"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Clarke, C., 2012.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>BSAVA Manual of Small Animal Practice Management and Development.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 In: s.l.:BSAVA.</w:t>
                </w:r>
              </w:p>
              <w:p w14:paraId="59FD58CF" w14:textId="77777777" w:rsidR="00E6424C" w:rsidRPr="00E6424C" w:rsidRDefault="00E6424C" w:rsidP="00E6424C">
                <w:pPr>
                  <w:rPr>
                    <w:rFonts w:ascii="Times New Roman" w:hAnsi="Times New Roman" w:cs="Times New Roman"/>
                    <w:lang w:val="en-US"/>
                  </w:rPr>
                </w:pPr>
              </w:p>
              <w:p w14:paraId="30705DED" w14:textId="51593E3C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Davidson, J., 2015.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Social media and veterinary practice.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https://www.vettimes.co.uk/social-media-and-veterinary-practice/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Accessed 29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.</w:t>
                </w:r>
              </w:p>
              <w:p w14:paraId="61D02C41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0A3EADAE" w14:textId="3F64EA5E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Felsted, K. E., 2021.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Keeping Up with Today’s Technology and Social Media.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https://todaysveterinarypractice.com/practice-building-keeping-up-with-todays-technology-and-social-media/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Acessed 29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.</w:t>
                </w:r>
              </w:p>
              <w:p w14:paraId="2199AD8D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1FA3BCB0" w14:textId="3CB33FE1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Jobber, D. &amp; Ellis-Chadwick, F., 2013.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>Principles and Practice of Marketing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>. In: Berkshire: McGraw-Hill Education, pp. 670-694.</w:t>
                </w:r>
              </w:p>
              <w:p w14:paraId="43A67F24" w14:textId="65687133" w:rsidR="00D66783" w:rsidRPr="00E6424C" w:rsidRDefault="00D66783" w:rsidP="00D66783">
                <w:pPr>
                  <w:rPr>
                    <w:rFonts w:ascii="Times New Roman" w:hAnsi="Times New Roman" w:cs="Times New Roman"/>
                    <w:lang w:val="en-US"/>
                  </w:rPr>
                </w:pPr>
              </w:p>
              <w:p w14:paraId="72CBABA8" w14:textId="70E078A8" w:rsidR="00D66783" w:rsidRPr="00E6424C" w:rsidRDefault="00D66783" w:rsidP="00D66783">
                <w:pPr>
                  <w:pStyle w:val="Bibliography"/>
                  <w:rPr>
                    <w:rFonts w:ascii="Times New Roman" w:hAnsi="Times New Roman" w:cs="Times New Roman"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>PFMA, 202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>0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PFMA Confirms Dramatic Rise In Pet Acquisition Among Millennials.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https://www.pfma.org.uk/news/pfma-confirms-dramatic-rise-in-pet-acquisition-among-millennials-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>[Accessed 27 March 2021].</w:t>
                </w:r>
              </w:p>
              <w:p w14:paraId="678A63D5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4324CF8D" w14:textId="39822415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Poli, G., 2017.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Social media – getting your practice online.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https://www.vettimes.co.uk/social-media-getting-your-practice-online/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Accessed 22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</w:p>
              <w:p w14:paraId="763B20A6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556064A2" w14:textId="68DB0522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RCVS, 2020.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Social media and online networking forums.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https://www.rcvs.org.uk/setting-standards/advice-and-guidance/code-of-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lastRenderedPageBreak/>
                  <w:t>professional-conduct-for-veterinary-surgeons/supporting-guidance/social-media-and-online-networking-forums/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Accessed 24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</w:p>
              <w:p w14:paraId="6E017D14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4A286D7D" w14:textId="5E9704AB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Said, S., 2016.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Understanding social media in veterinary practice.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https://veterinary-practice.com/article/understanding-social-media-in-veterinary-practice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Accessed 22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.</w:t>
                </w:r>
              </w:p>
              <w:p w14:paraId="78233CED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lang w:val="en-US"/>
                  </w:rPr>
                </w:pPr>
              </w:p>
              <w:p w14:paraId="0BFD2CC1" w14:textId="77777777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Stieglitza, S., 2018. Social media analytics – Challenges in topic discovery, data collection, and data preparation.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>International Journal of Information Management.</w:t>
                </w:r>
              </w:p>
              <w:p w14:paraId="0AAAA183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4F02D74F" w14:textId="5A57682B" w:rsidR="00F40578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Tankovska, H., 2021.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Social media usage in the United Kingdom (UK) - statistics &amp; facts.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[Online]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br/>
                  <w:t xml:space="preserve">Available at: 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https://www.statista.com/topics/3236/social-media-usage-in-the-uk/#topicHeader__wrapper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[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Accessed 24 March 2021</w:t>
                </w:r>
                <w:r w:rsidR="00D66783"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>]</w:t>
                </w:r>
                <w:r w:rsidRPr="00E6424C">
                  <w:rPr>
                    <w:rFonts w:ascii="Times New Roman" w:hAnsi="Times New Roman" w:cs="Times New Roman"/>
                    <w:noProof/>
                    <w:u w:val="single"/>
                    <w:lang w:val="en-US"/>
                  </w:rPr>
                  <w:t xml:space="preserve">. </w:t>
                </w:r>
              </w:p>
              <w:p w14:paraId="664419FA" w14:textId="77777777" w:rsidR="000D11E7" w:rsidRPr="000D11E7" w:rsidRDefault="000D11E7" w:rsidP="000D11E7">
                <w:pPr>
                  <w:rPr>
                    <w:lang w:val="en-US"/>
                  </w:rPr>
                </w:pPr>
              </w:p>
              <w:p w14:paraId="64BC8437" w14:textId="5DA57C49" w:rsidR="000D11E7" w:rsidRPr="000D11E7" w:rsidRDefault="000D11E7" w:rsidP="000D11E7">
                <w:pPr>
                  <w:pStyle w:val="Bibliography"/>
                  <w:rPr>
                    <w:noProof/>
                    <w:lang w:val="en-US"/>
                  </w:rPr>
                </w:pPr>
                <w:r>
                  <w:rPr>
                    <w:noProof/>
                    <w:lang w:val="en-US"/>
                  </w:rPr>
                  <w:t xml:space="preserve">Mahoney, M., 2015. In: </w:t>
                </w:r>
                <w:r>
                  <w:rPr>
                    <w:i/>
                    <w:iCs/>
                    <w:noProof/>
                    <w:lang w:val="en-US"/>
                  </w:rPr>
                  <w:t xml:space="preserve">Strategic Social Media: From Marketing to Social Change. </w:t>
                </w:r>
                <w:r>
                  <w:rPr>
                    <w:noProof/>
                    <w:lang w:val="en-US"/>
                  </w:rPr>
                  <w:t>Chichester: Wiley, pp. 8-9.</w:t>
                </w:r>
              </w:p>
              <w:p w14:paraId="3B0ADECC" w14:textId="77777777" w:rsidR="00F40578" w:rsidRPr="00E6424C" w:rsidRDefault="00F40578" w:rsidP="00F40578">
                <w:pPr>
                  <w:rPr>
                    <w:rFonts w:ascii="Times New Roman" w:hAnsi="Times New Roman" w:cs="Times New Roman"/>
                    <w:sz w:val="24"/>
                    <w:szCs w:val="24"/>
                    <w:lang w:val="en-US"/>
                  </w:rPr>
                </w:pPr>
              </w:p>
              <w:p w14:paraId="2B11FD92" w14:textId="77777777" w:rsidR="00F40578" w:rsidRPr="00E6424C" w:rsidRDefault="00F40578" w:rsidP="00F40578">
                <w:pPr>
                  <w:pStyle w:val="Bibliography"/>
                  <w:rPr>
                    <w:rFonts w:ascii="Times New Roman" w:hAnsi="Times New Roman" w:cs="Times New Roman"/>
                    <w:noProof/>
                    <w:lang w:val="en-US"/>
                  </w:rPr>
                </w:pP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 xml:space="preserve">Widmar, N., Bir , C., Lai , J. &amp; Wolf , C., 2020. Public Perceptions of Veterinarians from Social and Online Media Listening. </w:t>
                </w:r>
                <w:r w:rsidRPr="00E6424C">
                  <w:rPr>
                    <w:rFonts w:ascii="Times New Roman" w:hAnsi="Times New Roman" w:cs="Times New Roman"/>
                    <w:i/>
                    <w:iCs/>
                    <w:noProof/>
                    <w:lang w:val="en-US"/>
                  </w:rPr>
                  <w:t xml:space="preserve">Veterinary Sciences MDPI, </w:t>
                </w:r>
                <w:r w:rsidRPr="00E6424C">
                  <w:rPr>
                    <w:rFonts w:ascii="Times New Roman" w:hAnsi="Times New Roman" w:cs="Times New Roman"/>
                    <w:noProof/>
                    <w:lang w:val="en-US"/>
                  </w:rPr>
                  <w:t>pp. 2-10.</w:t>
                </w:r>
              </w:p>
              <w:p w14:paraId="6EF20251" w14:textId="6C398C20" w:rsidR="005304A0" w:rsidRDefault="00F40578" w:rsidP="00F40578">
                <w:pPr>
                  <w:rPr>
                    <w:rFonts w:ascii="Arial" w:hAnsi="Arial" w:cs="Arial"/>
                  </w:rPr>
                </w:pPr>
                <w:r w:rsidRPr="00E6424C">
                  <w:rPr>
                    <w:rFonts w:ascii="Times New Roman" w:hAnsi="Times New Roman" w:cs="Times New Roman"/>
                    <w:b/>
                    <w:bCs/>
                    <w:noProof/>
                    <w:sz w:val="24"/>
                    <w:szCs w:val="24"/>
                  </w:rPr>
                  <w:fldChar w:fldCharType="end"/>
                </w:r>
              </w:p>
            </w:sdtContent>
          </w:sdt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0D11E7"/>
    <w:rsid w:val="001C0030"/>
    <w:rsid w:val="00384652"/>
    <w:rsid w:val="005304A0"/>
    <w:rsid w:val="00735611"/>
    <w:rsid w:val="00A362DD"/>
    <w:rsid w:val="00A52E3D"/>
    <w:rsid w:val="00BB4AAA"/>
    <w:rsid w:val="00D66783"/>
    <w:rsid w:val="00E6424C"/>
    <w:rsid w:val="00F40578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F40578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362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Xz3z7BVyPp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jade emery</cp:lastModifiedBy>
  <cp:revision>2</cp:revision>
  <dcterms:created xsi:type="dcterms:W3CDTF">2021-05-09T21:44:00Z</dcterms:created>
  <dcterms:modified xsi:type="dcterms:W3CDTF">2021-05-09T21:44:00Z</dcterms:modified>
</cp:coreProperties>
</file>