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91D1F5" w14:textId="77777777" w:rsidR="00524797" w:rsidRDefault="00524797" w:rsidP="00524797">
      <w:pPr>
        <w:jc w:val="center"/>
        <w:rPr>
          <w:rFonts w:ascii="Arial" w:hAnsi="Arial" w:cs="Arial"/>
        </w:rPr>
      </w:pPr>
      <w:r w:rsidRPr="00AF616C">
        <w:rPr>
          <w:rFonts w:ascii="Arial" w:hAnsi="Arial" w:cs="Arial"/>
          <w:sz w:val="24"/>
          <w:szCs w:val="24"/>
          <w:u w:val="single"/>
        </w:rPr>
        <w:t>Mentoring Reflection</w:t>
      </w:r>
    </w:p>
    <w:p w14:paraId="103097EC" w14:textId="77777777" w:rsidR="00524797" w:rsidRDefault="00524797" w:rsidP="00524797">
      <w:pPr>
        <w:jc w:val="both"/>
        <w:rPr>
          <w:rFonts w:ascii="Arial" w:hAnsi="Arial" w:cs="Arial"/>
        </w:rPr>
      </w:pPr>
    </w:p>
    <w:p w14:paraId="3340EC23" w14:textId="77777777" w:rsidR="00524797" w:rsidRDefault="00524797" w:rsidP="00524797">
      <w:pPr>
        <w:jc w:val="both"/>
        <w:rPr>
          <w:rFonts w:ascii="Arial" w:hAnsi="Arial" w:cs="Arial"/>
        </w:rPr>
      </w:pPr>
      <w:r w:rsidRPr="00AF616C">
        <w:rPr>
          <w:rFonts w:ascii="Arial" w:hAnsi="Arial" w:cs="Arial"/>
        </w:rPr>
        <w:t>This assignment will be a reflection on a formal mentoring session video</w:t>
      </w:r>
      <w:r>
        <w:rPr>
          <w:rFonts w:ascii="Arial" w:hAnsi="Arial" w:cs="Arial"/>
        </w:rPr>
        <w:t xml:space="preserve"> where a mentor and mentee discuss study issues, plans and observations and how they will be tackled</w:t>
      </w:r>
      <w:r w:rsidRPr="00AF616C">
        <w:rPr>
          <w:rFonts w:ascii="Arial" w:hAnsi="Arial" w:cs="Arial"/>
        </w:rPr>
        <w:t>.</w:t>
      </w:r>
    </w:p>
    <w:p w14:paraId="5CAFC56B" w14:textId="77777777" w:rsidR="00524797" w:rsidRPr="00AF616C" w:rsidRDefault="00524797" w:rsidP="00524797">
      <w:pPr>
        <w:jc w:val="both"/>
        <w:rPr>
          <w:rFonts w:ascii="Arial" w:hAnsi="Arial" w:cs="Arial"/>
        </w:rPr>
      </w:pPr>
      <w:proofErr w:type="spellStart"/>
      <w:r w:rsidRPr="00AF616C">
        <w:rPr>
          <w:rFonts w:ascii="Arial" w:hAnsi="Arial" w:cs="Arial"/>
        </w:rPr>
        <w:t>Reh</w:t>
      </w:r>
      <w:proofErr w:type="spellEnd"/>
      <w:r w:rsidRPr="00AF616C">
        <w:rPr>
          <w:rFonts w:ascii="Arial" w:hAnsi="Arial" w:cs="Arial"/>
        </w:rPr>
        <w:t xml:space="preserve"> (2019) explains the relationship between the mentor and mentee </w:t>
      </w:r>
      <w:r>
        <w:rPr>
          <w:rFonts w:ascii="Arial" w:hAnsi="Arial" w:cs="Arial"/>
        </w:rPr>
        <w:t>should be</w:t>
      </w:r>
      <w:r w:rsidRPr="00AF616C">
        <w:rPr>
          <w:rFonts w:ascii="Arial" w:hAnsi="Arial" w:cs="Arial"/>
        </w:rPr>
        <w:t xml:space="preserve"> to help and support the growth and development of the mentee, suggesting that the mentor will become the source of teaching, support and wisdom for the mentee. Still, the mentor will also </w:t>
      </w:r>
      <w:r>
        <w:rPr>
          <w:rFonts w:ascii="Arial" w:hAnsi="Arial" w:cs="Arial"/>
        </w:rPr>
        <w:t xml:space="preserve">need to </w:t>
      </w:r>
      <w:r w:rsidRPr="00AF616C">
        <w:rPr>
          <w:rFonts w:ascii="Arial" w:hAnsi="Arial" w:cs="Arial"/>
        </w:rPr>
        <w:t>observe and advises on the actions and behaviours on the mentee. Flo (2018) indicates that there are five reasons why an individual may need to receive help and support from a mentor, these being; 1) the mentor will prepare and coach the mentee on change and challenges, 2) the mentor can give the mentee motivation, 3) the mentors will push the mentee to be able to challenge themselves, 4) the mentors will help to prevent any missteps or if they have been taking then how to overcome them,  and, 5) the mentors will give the best possible advise.</w:t>
      </w:r>
    </w:p>
    <w:p w14:paraId="5E357761" w14:textId="77777777" w:rsidR="00524797" w:rsidRPr="00AF616C" w:rsidRDefault="00524797" w:rsidP="00524797">
      <w:pPr>
        <w:jc w:val="both"/>
        <w:rPr>
          <w:rFonts w:ascii="Arial" w:hAnsi="Arial" w:cs="Arial"/>
        </w:rPr>
      </w:pPr>
      <w:r w:rsidRPr="00AF616C">
        <w:rPr>
          <w:rFonts w:ascii="Arial" w:hAnsi="Arial" w:cs="Arial"/>
        </w:rPr>
        <w:t xml:space="preserve">The session that takes place in the video starts friendly. The video indicates that this is to make the mentee feel comfortable within the session, perhaps resulting in them </w:t>
      </w:r>
      <w:proofErr w:type="gramStart"/>
      <w:r w:rsidRPr="00AF616C">
        <w:rPr>
          <w:rFonts w:ascii="Arial" w:hAnsi="Arial" w:cs="Arial"/>
        </w:rPr>
        <w:t>opening up</w:t>
      </w:r>
      <w:proofErr w:type="gramEnd"/>
      <w:r w:rsidRPr="00AF616C">
        <w:rPr>
          <w:rFonts w:ascii="Arial" w:hAnsi="Arial" w:cs="Arial"/>
        </w:rPr>
        <w:t xml:space="preserve"> quicker and engaging more within the session. The video also suggests there is a good relationship between the mentor and the mentee; despite this, the mentoring session continued in a formal manner. The mentor disclosed that the meeting should only take 8 minutes and began timing it at the beginning of the session.</w:t>
      </w:r>
    </w:p>
    <w:p w14:paraId="4431B874" w14:textId="77777777" w:rsidR="00524797" w:rsidRPr="001F1912" w:rsidRDefault="00524797" w:rsidP="00524797">
      <w:pPr>
        <w:jc w:val="both"/>
        <w:rPr>
          <w:rFonts w:ascii="Arial" w:hAnsi="Arial" w:cs="Arial"/>
        </w:rPr>
      </w:pPr>
      <w:r w:rsidRPr="00AF616C">
        <w:rPr>
          <w:rFonts w:ascii="Arial" w:hAnsi="Arial" w:cs="Arial"/>
        </w:rPr>
        <w:t xml:space="preserve">Mentoring Complete (2020) explains that formal mentoring tends to be based on a </w:t>
      </w:r>
      <w:proofErr w:type="gramStart"/>
      <w:r w:rsidRPr="00AF616C">
        <w:rPr>
          <w:rFonts w:ascii="Arial" w:hAnsi="Arial" w:cs="Arial"/>
        </w:rPr>
        <w:t>particular objective</w:t>
      </w:r>
      <w:proofErr w:type="gramEnd"/>
      <w:r w:rsidRPr="00AF616C">
        <w:rPr>
          <w:rFonts w:ascii="Arial" w:hAnsi="Arial" w:cs="Arial"/>
        </w:rPr>
        <w:t xml:space="preserve"> that can be measured, giving professional advice and support. Formal mentoring sessions are generally given to the mentee for an allocated amount of time and</w:t>
      </w:r>
      <w:r>
        <w:rPr>
          <w:rFonts w:ascii="Arial" w:hAnsi="Arial" w:cs="Arial"/>
        </w:rPr>
        <w:t xml:space="preserve"> an allotted amount of</w:t>
      </w:r>
      <w:r w:rsidRPr="00AF616C">
        <w:rPr>
          <w:rFonts w:ascii="Arial" w:hAnsi="Arial" w:cs="Arial"/>
        </w:rPr>
        <w:t xml:space="preserve"> sessions. Mentoring Complete (2020) states that during the formal mentoring sessions, the mentee will be provided with goals and objectives set for them with measurable outcomes, with the support from a professional expert. However, Cotton et al. (2000) explain that in some cases, people may find that informal mentoring session can more beneficial</w:t>
      </w:r>
      <w:r>
        <w:rPr>
          <w:rFonts w:ascii="Arial" w:hAnsi="Arial" w:cs="Arial"/>
        </w:rPr>
        <w:t xml:space="preserve">. </w:t>
      </w:r>
      <w:proofErr w:type="spellStart"/>
      <w:r>
        <w:rPr>
          <w:rFonts w:ascii="Arial" w:hAnsi="Arial" w:cs="Arial"/>
        </w:rPr>
        <w:t>Inzer</w:t>
      </w:r>
      <w:proofErr w:type="spellEnd"/>
      <w:r>
        <w:rPr>
          <w:rFonts w:ascii="Arial" w:hAnsi="Arial" w:cs="Arial"/>
        </w:rPr>
        <w:t xml:space="preserve"> and Crawford (2005) expand on this by stating that informal sessions can better engage the mentee as they may feel more confident, that mentees are more likely to talk about their situation, resulting in more positive sessions. However, Reid (2016) explains that there are also negatives to informal mentoring sessions, stating that they are challenging to implement.</w:t>
      </w:r>
    </w:p>
    <w:p w14:paraId="427E096A" w14:textId="77777777" w:rsidR="00524797" w:rsidRDefault="00524797" w:rsidP="00524797">
      <w:pPr>
        <w:jc w:val="both"/>
        <w:rPr>
          <w:rFonts w:ascii="Arial" w:hAnsi="Arial" w:cs="Arial"/>
        </w:rPr>
      </w:pPr>
      <w:r>
        <w:rPr>
          <w:rFonts w:ascii="Arial" w:hAnsi="Arial" w:cs="Arial"/>
        </w:rPr>
        <w:t>Within the mentoring session video, the mentor displays signs of an adept active listener, indicating that she has developed vital listening skills that are required as a mentor. Mind Tools Content Team (2020) explains that ‘active listening’ is to do with observing the behaviour and body language of an individual, listening to what an individual has to say and ensuring that the mentor is paying attention.</w:t>
      </w:r>
    </w:p>
    <w:p w14:paraId="783C0816" w14:textId="77777777" w:rsidR="00524797" w:rsidRDefault="00524797" w:rsidP="00524797">
      <w:pPr>
        <w:jc w:val="both"/>
        <w:rPr>
          <w:rFonts w:ascii="Arial" w:hAnsi="Arial" w:cs="Arial"/>
        </w:rPr>
      </w:pPr>
      <w:r>
        <w:rPr>
          <w:rFonts w:ascii="Arial" w:hAnsi="Arial" w:cs="Arial"/>
        </w:rPr>
        <w:t>In the video, the mentor displays good active listening skills at the start of the session. In one such instance, the mentor celebrates with the mentee with a high five, indicating that the mentor is responsive to the achievements of her mentee. Despite spending the majority of the session slumped over with her head in her hand and fidgeting, displaying some poor listening skills, the mentor does eventually sit upright, indicating that she is engaging with the mentee and is interested in what he has to say.</w:t>
      </w:r>
    </w:p>
    <w:p w14:paraId="320F395E" w14:textId="77777777" w:rsidR="00524797" w:rsidRDefault="00524797" w:rsidP="00524797">
      <w:pPr>
        <w:jc w:val="both"/>
        <w:rPr>
          <w:rFonts w:ascii="Arial" w:hAnsi="Arial" w:cs="Arial"/>
        </w:rPr>
      </w:pPr>
      <w:r>
        <w:rPr>
          <w:rFonts w:ascii="Arial" w:hAnsi="Arial" w:cs="Arial"/>
        </w:rPr>
        <w:t xml:space="preserve">During the mentoring session, the mentor aids in gathering the mentee’s thoughts. She helps him organise them and develops methods of tackling his issues with the subject. She encourages the mentee to see that in order to improve his work, he should work alone as she has determined that that is how he works best. Despite this, the mentor also encouraged the mentee to realise that if he ever needed any help and support from someone, he has an </w:t>
      </w:r>
      <w:r>
        <w:rPr>
          <w:rFonts w:ascii="Arial" w:hAnsi="Arial" w:cs="Arial"/>
        </w:rPr>
        <w:lastRenderedPageBreak/>
        <w:t>extremely supportive friend who would help him. The mentor encourages him to seek help from his friend and suggests he continues to be open to his friend about his issues with studying.</w:t>
      </w:r>
    </w:p>
    <w:p w14:paraId="0D188AEA" w14:textId="77777777" w:rsidR="00524797" w:rsidRPr="001F1912" w:rsidRDefault="00524797" w:rsidP="00524797">
      <w:pPr>
        <w:jc w:val="both"/>
        <w:rPr>
          <w:rFonts w:ascii="Arial" w:hAnsi="Arial" w:cs="Arial"/>
        </w:rPr>
      </w:pPr>
      <w:r>
        <w:rPr>
          <w:rFonts w:ascii="Arial" w:hAnsi="Arial" w:cs="Arial"/>
        </w:rPr>
        <w:t>In the video, the mentor also expressed that the mentee needs to begin studying more frequently and learn new ways of studying. She suggests that he makes better-developed notes in class and practice classes with quizzes to help him improve.</w:t>
      </w:r>
    </w:p>
    <w:p w14:paraId="0195FC97" w14:textId="77777777" w:rsidR="00524797" w:rsidRPr="001F1912" w:rsidRDefault="00524797" w:rsidP="00524797">
      <w:pPr>
        <w:jc w:val="both"/>
        <w:rPr>
          <w:rFonts w:ascii="Arial" w:hAnsi="Arial" w:cs="Arial"/>
        </w:rPr>
      </w:pPr>
      <w:r>
        <w:rPr>
          <w:rFonts w:ascii="Arial" w:hAnsi="Arial" w:cs="Arial"/>
        </w:rPr>
        <w:t xml:space="preserve">By the end of the video, the mentor and mentee consider goals for the mentee to achieve; as the mentee stated, he had passed his maths module; thus, the goal </w:t>
      </w:r>
      <w:proofErr w:type="gramStart"/>
      <w:r>
        <w:rPr>
          <w:rFonts w:ascii="Arial" w:hAnsi="Arial" w:cs="Arial"/>
        </w:rPr>
        <w:t>developed</w:t>
      </w:r>
      <w:proofErr w:type="gramEnd"/>
      <w:r>
        <w:rPr>
          <w:rFonts w:ascii="Arial" w:hAnsi="Arial" w:cs="Arial"/>
        </w:rPr>
        <w:t xml:space="preserve"> and the mentee planned on prioritising passing his history module. The mentor in the video states that the only way to pass the module is to revise, take notes and partake in quizzes to help develop his history skills.  The mentee states that he has started doing this, taking part in some quizzes and states that he feels this method of studying works for him.</w:t>
      </w:r>
    </w:p>
    <w:p w14:paraId="7207EE91" w14:textId="77777777" w:rsidR="00524797" w:rsidRDefault="00524797" w:rsidP="00524797">
      <w:pPr>
        <w:jc w:val="both"/>
        <w:rPr>
          <w:rFonts w:ascii="Arial" w:hAnsi="Arial" w:cs="Arial"/>
        </w:rPr>
      </w:pPr>
      <w:r>
        <w:rPr>
          <w:rFonts w:ascii="Arial" w:hAnsi="Arial" w:cs="Arial"/>
        </w:rPr>
        <w:t>Reddy (2020) explains that there are advantages and disadvantages to having a mentor. The advantages being that with the mentee can learn from the experiences from the mentor, which will help them to gain knowledge and information to achieve the goals they set. The mentor will also encourage the mentee to understand their own strengths and weaknesses. Reddy (2020) also states that if there are any confusions or questions from the mentee, then the mentor can help and support them.</w:t>
      </w:r>
    </w:p>
    <w:p w14:paraId="355815FB" w14:textId="77777777" w:rsidR="00524797" w:rsidRDefault="00524797" w:rsidP="00524797">
      <w:pPr>
        <w:jc w:val="both"/>
        <w:rPr>
          <w:rFonts w:ascii="Arial" w:hAnsi="Arial" w:cs="Arial"/>
        </w:rPr>
      </w:pPr>
      <w:r>
        <w:rPr>
          <w:rFonts w:ascii="Arial" w:hAnsi="Arial" w:cs="Arial"/>
        </w:rPr>
        <w:t>Reddy (2020) also explains that there are disadvantages to having a mentor. One such weakness would be that the relationship between the mentor and mentee may sour. If this happens, then the mentee may feel unwelcome and unsupported. Reddy (2020) also states that if the mentor has feelings of frustrations, then this may also be mirrored onto the mentee, making them feel the same way.  This may occur if the mentee is having a slow learning curve, which would put a strain within the relationship and sessions.</w:t>
      </w:r>
    </w:p>
    <w:p w14:paraId="0F501361" w14:textId="77777777" w:rsidR="00524797" w:rsidRPr="00B65B7E" w:rsidRDefault="00524797" w:rsidP="00524797">
      <w:pPr>
        <w:jc w:val="both"/>
        <w:rPr>
          <w:rFonts w:ascii="Arial" w:hAnsi="Arial" w:cs="Arial"/>
        </w:rPr>
      </w:pPr>
      <w:r>
        <w:rPr>
          <w:rFonts w:ascii="Arial" w:hAnsi="Arial" w:cs="Arial"/>
        </w:rPr>
        <w:t xml:space="preserve">Overall, the video indicates that it is vital for a mentor and mentee to have a strong and respectful relationship, where the mentee feels like they </w:t>
      </w:r>
      <w:proofErr w:type="gramStart"/>
      <w:r>
        <w:rPr>
          <w:rFonts w:ascii="Arial" w:hAnsi="Arial" w:cs="Arial"/>
        </w:rPr>
        <w:t>are able to</w:t>
      </w:r>
      <w:proofErr w:type="gramEnd"/>
      <w:r>
        <w:rPr>
          <w:rFonts w:ascii="Arial" w:hAnsi="Arial" w:cs="Arial"/>
        </w:rPr>
        <w:t xml:space="preserve"> talk, and the mentor is actively listening. The video also illustrates that a mentor can successfully develop a mentees attitude towards work and help them discover new ways of studying, further enhancing their work ethic. Despite the apparent inexperience of the mentor, the mentor does successfully provide the mentee with confidence, and the session appears to be successful.</w:t>
      </w:r>
    </w:p>
    <w:p w14:paraId="0E0437E0" w14:textId="77777777" w:rsidR="00524797" w:rsidRDefault="00524797" w:rsidP="00524797">
      <w:pPr>
        <w:jc w:val="both"/>
        <w:rPr>
          <w:rFonts w:ascii="Arial" w:hAnsi="Arial" w:cs="Arial"/>
          <w:u w:val="single"/>
        </w:rPr>
      </w:pPr>
    </w:p>
    <w:p w14:paraId="52E0325D" w14:textId="77777777" w:rsidR="00524797" w:rsidRDefault="00524797" w:rsidP="00524797">
      <w:pPr>
        <w:rPr>
          <w:rFonts w:ascii="Arial" w:hAnsi="Arial" w:cs="Arial"/>
          <w:u w:val="single"/>
        </w:rPr>
      </w:pPr>
      <w:bookmarkStart w:id="0" w:name="_GoBack"/>
      <w:bookmarkEnd w:id="0"/>
    </w:p>
    <w:p w14:paraId="7DF8F724" w14:textId="77777777" w:rsidR="00524797" w:rsidRDefault="00524797" w:rsidP="00524797">
      <w:pPr>
        <w:rPr>
          <w:rFonts w:ascii="Arial" w:hAnsi="Arial" w:cs="Arial"/>
          <w:u w:val="single"/>
        </w:rPr>
      </w:pPr>
    </w:p>
    <w:p w14:paraId="532E2CB8" w14:textId="77777777" w:rsidR="00524797" w:rsidRDefault="00524797" w:rsidP="00524797">
      <w:pPr>
        <w:rPr>
          <w:rFonts w:ascii="Arial" w:hAnsi="Arial" w:cs="Arial"/>
          <w:u w:val="single"/>
        </w:rPr>
      </w:pPr>
    </w:p>
    <w:p w14:paraId="2D766670" w14:textId="77777777" w:rsidR="00524797" w:rsidRDefault="00524797" w:rsidP="00524797">
      <w:pPr>
        <w:rPr>
          <w:rFonts w:ascii="Arial" w:hAnsi="Arial" w:cs="Arial"/>
          <w:u w:val="single"/>
        </w:rPr>
      </w:pPr>
    </w:p>
    <w:p w14:paraId="32449721" w14:textId="77777777" w:rsidR="00524797" w:rsidRDefault="00524797" w:rsidP="00524797">
      <w:pPr>
        <w:rPr>
          <w:rFonts w:ascii="Arial" w:hAnsi="Arial" w:cs="Arial"/>
          <w:u w:val="single"/>
        </w:rPr>
      </w:pPr>
    </w:p>
    <w:p w14:paraId="0C66888F" w14:textId="77777777" w:rsidR="00524797" w:rsidRDefault="00524797" w:rsidP="00524797">
      <w:pPr>
        <w:rPr>
          <w:rFonts w:ascii="Arial" w:hAnsi="Arial" w:cs="Arial"/>
          <w:u w:val="single"/>
        </w:rPr>
      </w:pPr>
    </w:p>
    <w:p w14:paraId="549198EF" w14:textId="77777777" w:rsidR="00524797" w:rsidRDefault="00524797" w:rsidP="00524797">
      <w:pPr>
        <w:rPr>
          <w:rFonts w:ascii="Arial" w:hAnsi="Arial" w:cs="Arial"/>
          <w:u w:val="single"/>
        </w:rPr>
      </w:pPr>
    </w:p>
    <w:p w14:paraId="70A4F17F" w14:textId="77777777" w:rsidR="00524797" w:rsidRDefault="00524797" w:rsidP="00524797">
      <w:pPr>
        <w:rPr>
          <w:rFonts w:ascii="Arial" w:hAnsi="Arial" w:cs="Arial"/>
          <w:u w:val="single"/>
        </w:rPr>
      </w:pPr>
    </w:p>
    <w:p w14:paraId="02D18BD4" w14:textId="77777777" w:rsidR="00524797" w:rsidRDefault="00524797" w:rsidP="00524797">
      <w:pPr>
        <w:rPr>
          <w:rFonts w:ascii="Arial" w:hAnsi="Arial" w:cs="Arial"/>
          <w:u w:val="single"/>
        </w:rPr>
      </w:pPr>
    </w:p>
    <w:p w14:paraId="3BEDECB4" w14:textId="77777777" w:rsidR="00524797" w:rsidRDefault="00524797" w:rsidP="00524797">
      <w:pPr>
        <w:rPr>
          <w:rFonts w:ascii="Arial" w:hAnsi="Arial" w:cs="Arial"/>
          <w:u w:val="single"/>
        </w:rPr>
      </w:pPr>
    </w:p>
    <w:p w14:paraId="319E8112" w14:textId="77777777" w:rsidR="00524797" w:rsidRDefault="00524797" w:rsidP="00524797">
      <w:pPr>
        <w:rPr>
          <w:rFonts w:ascii="Arial" w:hAnsi="Arial" w:cs="Arial"/>
          <w:u w:val="single"/>
        </w:rPr>
      </w:pPr>
      <w:r>
        <w:rPr>
          <w:rFonts w:ascii="Arial" w:hAnsi="Arial" w:cs="Arial"/>
          <w:u w:val="single"/>
        </w:rPr>
        <w:lastRenderedPageBreak/>
        <w:t>References</w:t>
      </w:r>
    </w:p>
    <w:p w14:paraId="28CA6B8E" w14:textId="77777777" w:rsidR="00524797" w:rsidRPr="00AF616C" w:rsidRDefault="00524797" w:rsidP="00524797">
      <w:pPr>
        <w:rPr>
          <w:rFonts w:ascii="Arial" w:hAnsi="Arial" w:cs="Arial"/>
        </w:rPr>
      </w:pPr>
      <w:r w:rsidRPr="00AF616C">
        <w:rPr>
          <w:rFonts w:ascii="Arial" w:hAnsi="Arial" w:cs="Arial"/>
        </w:rPr>
        <w:t xml:space="preserve">Cotton, J., Miller, J., and, </w:t>
      </w:r>
      <w:proofErr w:type="spellStart"/>
      <w:r w:rsidRPr="00AF616C">
        <w:rPr>
          <w:rFonts w:ascii="Arial" w:hAnsi="Arial" w:cs="Arial"/>
        </w:rPr>
        <w:t>Ragins</w:t>
      </w:r>
      <w:proofErr w:type="spellEnd"/>
      <w:r w:rsidRPr="00AF616C">
        <w:rPr>
          <w:rFonts w:ascii="Arial" w:hAnsi="Arial" w:cs="Arial"/>
        </w:rPr>
        <w:t xml:space="preserve">, B. (2000). Marginal mentoring: The effects of type of mentor, quality, quality of the relationship, and program design on work and career attitudes. </w:t>
      </w:r>
      <w:r w:rsidRPr="00AF616C">
        <w:rPr>
          <w:rFonts w:ascii="Arial" w:hAnsi="Arial" w:cs="Arial"/>
          <w:i/>
          <w:iCs/>
        </w:rPr>
        <w:t xml:space="preserve">Academy of Management Journal. </w:t>
      </w:r>
      <w:r w:rsidRPr="00AF616C">
        <w:rPr>
          <w:rFonts w:ascii="Arial" w:hAnsi="Arial" w:cs="Arial"/>
        </w:rPr>
        <w:t>43(6): 1177-1194</w:t>
      </w:r>
    </w:p>
    <w:p w14:paraId="788CDC28" w14:textId="77777777" w:rsidR="00524797" w:rsidRPr="00AF616C" w:rsidRDefault="00524797" w:rsidP="00524797">
      <w:pPr>
        <w:rPr>
          <w:rFonts w:ascii="Arial" w:hAnsi="Arial" w:cs="Arial"/>
        </w:rPr>
      </w:pPr>
      <w:r w:rsidRPr="00AF616C">
        <w:rPr>
          <w:rFonts w:ascii="Arial" w:hAnsi="Arial" w:cs="Arial"/>
        </w:rPr>
        <w:t xml:space="preserve">Flo, D. (2018). </w:t>
      </w:r>
      <w:r w:rsidRPr="00AF616C">
        <w:rPr>
          <w:rFonts w:ascii="Arial" w:hAnsi="Arial" w:cs="Arial"/>
          <w:i/>
          <w:iCs/>
        </w:rPr>
        <w:t>5 Reasons Why You Need A Mentor.</w:t>
      </w:r>
      <w:r>
        <w:rPr>
          <w:rFonts w:ascii="Arial" w:hAnsi="Arial" w:cs="Arial"/>
        </w:rPr>
        <w:t xml:space="preserve"> Available at:</w:t>
      </w:r>
      <w:r w:rsidRPr="00AF616C">
        <w:rPr>
          <w:rFonts w:ascii="Arial" w:hAnsi="Arial" w:cs="Arial"/>
          <w:i/>
          <w:iCs/>
        </w:rPr>
        <w:t xml:space="preserve"> </w:t>
      </w:r>
      <w:hyperlink r:id="rId6" w:history="1">
        <w:r w:rsidRPr="00552C2D">
          <w:rPr>
            <w:rStyle w:val="Hyperlink"/>
            <w:rFonts w:ascii="Arial" w:hAnsi="Arial" w:cs="Arial"/>
          </w:rPr>
          <w:t>https://thriveglobal.com/stories/5-reasons-why-you-need-a-mentor/</w:t>
        </w:r>
      </w:hyperlink>
      <w:r w:rsidRPr="00AF616C">
        <w:rPr>
          <w:rFonts w:ascii="Arial" w:hAnsi="Arial" w:cs="Arial"/>
        </w:rPr>
        <w:t xml:space="preserve"> </w:t>
      </w:r>
      <w:r>
        <w:rPr>
          <w:rFonts w:ascii="Arial" w:hAnsi="Arial" w:cs="Arial"/>
        </w:rPr>
        <w:t>(</w:t>
      </w:r>
      <w:r w:rsidRPr="00AF616C">
        <w:rPr>
          <w:rFonts w:ascii="Arial" w:hAnsi="Arial" w:cs="Arial"/>
        </w:rPr>
        <w:t>Accessed May 2020</w:t>
      </w:r>
      <w:r>
        <w:rPr>
          <w:rFonts w:ascii="Arial" w:hAnsi="Arial" w:cs="Arial"/>
        </w:rPr>
        <w:t>)</w:t>
      </w:r>
    </w:p>
    <w:p w14:paraId="4EE6E5DD" w14:textId="77777777" w:rsidR="00524797" w:rsidRPr="00AF616C" w:rsidRDefault="00524797" w:rsidP="00524797">
      <w:pPr>
        <w:rPr>
          <w:rFonts w:ascii="Arial" w:hAnsi="Arial" w:cs="Arial"/>
        </w:rPr>
      </w:pPr>
      <w:proofErr w:type="spellStart"/>
      <w:r w:rsidRPr="00AF616C">
        <w:rPr>
          <w:rFonts w:ascii="Arial" w:hAnsi="Arial" w:cs="Arial"/>
        </w:rPr>
        <w:t>Inzer</w:t>
      </w:r>
      <w:proofErr w:type="spellEnd"/>
      <w:r w:rsidRPr="00AF616C">
        <w:rPr>
          <w:rFonts w:ascii="Arial" w:hAnsi="Arial" w:cs="Arial"/>
        </w:rPr>
        <w:t xml:space="preserve">, L., and Crawford, C. (2005). A Review of Formal and Informal Mentoring: Processes, Problems and Design. </w:t>
      </w:r>
      <w:r w:rsidRPr="00AF616C">
        <w:rPr>
          <w:rFonts w:ascii="Arial" w:hAnsi="Arial" w:cs="Arial"/>
          <w:i/>
          <w:iCs/>
        </w:rPr>
        <w:t>Journal of Leadership Education.</w:t>
      </w:r>
      <w:r w:rsidRPr="00AF616C">
        <w:rPr>
          <w:rFonts w:ascii="Arial" w:hAnsi="Arial" w:cs="Arial"/>
        </w:rPr>
        <w:t xml:space="preserve"> 4(1): 31-50</w:t>
      </w:r>
    </w:p>
    <w:p w14:paraId="0B0D2887" w14:textId="77777777" w:rsidR="00524797" w:rsidRPr="00AF616C" w:rsidRDefault="00524797" w:rsidP="00524797">
      <w:pPr>
        <w:rPr>
          <w:rFonts w:ascii="Arial" w:hAnsi="Arial" w:cs="Arial"/>
        </w:rPr>
      </w:pPr>
      <w:r w:rsidRPr="00AF616C">
        <w:rPr>
          <w:rFonts w:ascii="Arial" w:hAnsi="Arial" w:cs="Arial"/>
        </w:rPr>
        <w:t xml:space="preserve">Mentoring Complete. (2020). </w:t>
      </w:r>
      <w:r w:rsidRPr="00AF616C">
        <w:rPr>
          <w:rFonts w:ascii="Arial" w:hAnsi="Arial" w:cs="Arial"/>
          <w:i/>
          <w:iCs/>
        </w:rPr>
        <w:t>Difference between INFORMAL and FORMAL MENTORING.</w:t>
      </w:r>
      <w:r w:rsidRPr="00AF616C">
        <w:rPr>
          <w:rFonts w:ascii="Arial" w:hAnsi="Arial" w:cs="Arial"/>
        </w:rPr>
        <w:t xml:space="preserve"> </w:t>
      </w:r>
      <w:r>
        <w:rPr>
          <w:rFonts w:ascii="Arial" w:hAnsi="Arial" w:cs="Arial"/>
        </w:rPr>
        <w:t xml:space="preserve">Available at: </w:t>
      </w:r>
      <w:hyperlink r:id="rId7" w:history="1">
        <w:r w:rsidRPr="00552C2D">
          <w:rPr>
            <w:rStyle w:val="Hyperlink"/>
            <w:rFonts w:ascii="Arial" w:hAnsi="Arial" w:cs="Arial"/>
          </w:rPr>
          <w:t>https://www.get.mentoringcomplete.com/blog/bid/90851/what-is-the-difference-between-informal-and-formal-mentoring</w:t>
        </w:r>
      </w:hyperlink>
      <w:r w:rsidRPr="00AF616C">
        <w:rPr>
          <w:rFonts w:ascii="Arial" w:hAnsi="Arial" w:cs="Arial"/>
        </w:rPr>
        <w:t xml:space="preserve"> </w:t>
      </w:r>
      <w:r>
        <w:rPr>
          <w:rFonts w:ascii="Arial" w:hAnsi="Arial" w:cs="Arial"/>
        </w:rPr>
        <w:t>(</w:t>
      </w:r>
      <w:r w:rsidRPr="00AF616C">
        <w:rPr>
          <w:rFonts w:ascii="Arial" w:hAnsi="Arial" w:cs="Arial"/>
        </w:rPr>
        <w:t>Accessed May 2020</w:t>
      </w:r>
      <w:r>
        <w:rPr>
          <w:rFonts w:ascii="Arial" w:hAnsi="Arial" w:cs="Arial"/>
        </w:rPr>
        <w:t>)</w:t>
      </w:r>
    </w:p>
    <w:p w14:paraId="12D88356" w14:textId="77777777" w:rsidR="00524797" w:rsidRPr="00AF616C" w:rsidRDefault="00524797" w:rsidP="00524797">
      <w:pPr>
        <w:rPr>
          <w:rFonts w:ascii="Arial" w:hAnsi="Arial" w:cs="Arial"/>
        </w:rPr>
      </w:pPr>
      <w:r w:rsidRPr="00AF616C">
        <w:rPr>
          <w:rFonts w:ascii="Arial" w:hAnsi="Arial" w:cs="Arial"/>
        </w:rPr>
        <w:t xml:space="preserve">Mind Tools Content Team. (2020). </w:t>
      </w:r>
      <w:r w:rsidRPr="00AF616C">
        <w:rPr>
          <w:rFonts w:ascii="Arial" w:hAnsi="Arial" w:cs="Arial"/>
          <w:i/>
          <w:iCs/>
        </w:rPr>
        <w:t xml:space="preserve">Active Listening. </w:t>
      </w:r>
      <w:r>
        <w:rPr>
          <w:rFonts w:ascii="Arial" w:hAnsi="Arial" w:cs="Arial"/>
        </w:rPr>
        <w:t xml:space="preserve">Available at: </w:t>
      </w:r>
      <w:hyperlink r:id="rId8" w:history="1">
        <w:r w:rsidRPr="00552C2D">
          <w:rPr>
            <w:rStyle w:val="Hyperlink"/>
            <w:rFonts w:ascii="Arial" w:hAnsi="Arial" w:cs="Arial"/>
          </w:rPr>
          <w:t>https://www.mindtools.com/CommSkll/ActiveListening.htm</w:t>
        </w:r>
      </w:hyperlink>
      <w:r w:rsidRPr="00AF616C">
        <w:rPr>
          <w:rFonts w:ascii="Arial" w:hAnsi="Arial" w:cs="Arial"/>
        </w:rPr>
        <w:t xml:space="preserve"> </w:t>
      </w:r>
      <w:r>
        <w:rPr>
          <w:rFonts w:ascii="Arial" w:hAnsi="Arial" w:cs="Arial"/>
        </w:rPr>
        <w:t>(</w:t>
      </w:r>
      <w:r w:rsidRPr="00AF616C">
        <w:rPr>
          <w:rFonts w:ascii="Arial" w:hAnsi="Arial" w:cs="Arial"/>
        </w:rPr>
        <w:t>Accessed May 2020</w:t>
      </w:r>
      <w:r>
        <w:rPr>
          <w:rFonts w:ascii="Arial" w:hAnsi="Arial" w:cs="Arial"/>
        </w:rPr>
        <w:t>)</w:t>
      </w:r>
    </w:p>
    <w:p w14:paraId="173327E0" w14:textId="77777777" w:rsidR="00524797" w:rsidRPr="00AF616C" w:rsidRDefault="00524797" w:rsidP="00524797">
      <w:pPr>
        <w:rPr>
          <w:rFonts w:ascii="Arial" w:hAnsi="Arial" w:cs="Arial"/>
        </w:rPr>
      </w:pPr>
      <w:proofErr w:type="spellStart"/>
      <w:r w:rsidRPr="00AF616C">
        <w:rPr>
          <w:rFonts w:ascii="Arial" w:hAnsi="Arial" w:cs="Arial"/>
        </w:rPr>
        <w:t>Reh</w:t>
      </w:r>
      <w:proofErr w:type="spellEnd"/>
      <w:r w:rsidRPr="00AF616C">
        <w:rPr>
          <w:rFonts w:ascii="Arial" w:hAnsi="Arial" w:cs="Arial"/>
        </w:rPr>
        <w:t xml:space="preserve">, F, J. (2019). </w:t>
      </w:r>
      <w:r w:rsidRPr="00AF616C">
        <w:rPr>
          <w:rFonts w:ascii="Arial" w:hAnsi="Arial" w:cs="Arial"/>
          <w:i/>
          <w:iCs/>
        </w:rPr>
        <w:t>A Guide to Understanding the Role of a Mentor.</w:t>
      </w:r>
      <w:r>
        <w:rPr>
          <w:rFonts w:ascii="Arial" w:hAnsi="Arial" w:cs="Arial"/>
          <w:i/>
          <w:iCs/>
        </w:rPr>
        <w:t xml:space="preserve"> </w:t>
      </w:r>
      <w:r>
        <w:rPr>
          <w:rFonts w:ascii="Arial" w:hAnsi="Arial" w:cs="Arial"/>
        </w:rPr>
        <w:t xml:space="preserve">Available at: </w:t>
      </w:r>
      <w:hyperlink r:id="rId9" w:history="1">
        <w:r w:rsidRPr="00552C2D">
          <w:rPr>
            <w:rStyle w:val="Hyperlink"/>
            <w:rFonts w:ascii="Arial" w:hAnsi="Arial" w:cs="Arial"/>
          </w:rPr>
          <w:t>https://www.thebalancecareers.com/a-guide-to-understanding-the-role-of-a-mentor-2275318</w:t>
        </w:r>
      </w:hyperlink>
      <w:r w:rsidRPr="00AF616C">
        <w:rPr>
          <w:rFonts w:ascii="Arial" w:hAnsi="Arial" w:cs="Arial"/>
        </w:rPr>
        <w:t xml:space="preserve"> </w:t>
      </w:r>
      <w:r>
        <w:rPr>
          <w:rFonts w:ascii="Arial" w:hAnsi="Arial" w:cs="Arial"/>
        </w:rPr>
        <w:t>(</w:t>
      </w:r>
      <w:r w:rsidRPr="00AF616C">
        <w:rPr>
          <w:rFonts w:ascii="Arial" w:hAnsi="Arial" w:cs="Arial"/>
        </w:rPr>
        <w:t>Accessed May 2020</w:t>
      </w:r>
      <w:r>
        <w:rPr>
          <w:rFonts w:ascii="Arial" w:hAnsi="Arial" w:cs="Arial"/>
        </w:rPr>
        <w:t xml:space="preserve">) </w:t>
      </w:r>
    </w:p>
    <w:p w14:paraId="208D879B" w14:textId="77777777" w:rsidR="00524797" w:rsidRPr="00AF616C" w:rsidRDefault="00524797" w:rsidP="00524797">
      <w:pPr>
        <w:rPr>
          <w:rFonts w:ascii="Arial" w:hAnsi="Arial" w:cs="Arial"/>
        </w:rPr>
      </w:pPr>
      <w:r w:rsidRPr="00AF616C">
        <w:rPr>
          <w:rFonts w:ascii="Arial" w:hAnsi="Arial" w:cs="Arial"/>
        </w:rPr>
        <w:t xml:space="preserve">Reddy, C. (2020). </w:t>
      </w:r>
      <w:r w:rsidRPr="00AF616C">
        <w:rPr>
          <w:rFonts w:ascii="Arial" w:hAnsi="Arial" w:cs="Arial"/>
          <w:i/>
          <w:iCs/>
        </w:rPr>
        <w:t>Mentoring at Work: Importance, Benefits, Pros and Cons.</w:t>
      </w:r>
      <w:r w:rsidRPr="00AF616C">
        <w:rPr>
          <w:rFonts w:ascii="Arial" w:hAnsi="Arial" w:cs="Arial"/>
        </w:rPr>
        <w:t xml:space="preserve"> </w:t>
      </w:r>
      <w:r>
        <w:rPr>
          <w:rFonts w:ascii="Arial" w:hAnsi="Arial" w:cs="Arial"/>
        </w:rPr>
        <w:t xml:space="preserve">Available at: </w:t>
      </w:r>
      <w:hyperlink r:id="rId10" w:history="1">
        <w:r w:rsidRPr="00552C2D">
          <w:rPr>
            <w:rStyle w:val="Hyperlink"/>
            <w:rFonts w:ascii="Arial" w:hAnsi="Arial" w:cs="Arial"/>
          </w:rPr>
          <w:t>https://content.wisestep.com/mentoring-work-importance-benefits-pros-cons/</w:t>
        </w:r>
      </w:hyperlink>
      <w:r w:rsidRPr="00AF616C">
        <w:rPr>
          <w:rFonts w:ascii="Arial" w:hAnsi="Arial" w:cs="Arial"/>
        </w:rPr>
        <w:t xml:space="preserve"> </w:t>
      </w:r>
      <w:r>
        <w:rPr>
          <w:rFonts w:ascii="Arial" w:hAnsi="Arial" w:cs="Arial"/>
        </w:rPr>
        <w:t>(</w:t>
      </w:r>
      <w:r w:rsidRPr="00AF616C">
        <w:rPr>
          <w:rFonts w:ascii="Arial" w:hAnsi="Arial" w:cs="Arial"/>
        </w:rPr>
        <w:t>Accessed May 2020</w:t>
      </w:r>
      <w:r>
        <w:rPr>
          <w:rFonts w:ascii="Arial" w:hAnsi="Arial" w:cs="Arial"/>
        </w:rPr>
        <w:t>)</w:t>
      </w:r>
    </w:p>
    <w:p w14:paraId="709806DE" w14:textId="77777777" w:rsidR="00524797" w:rsidRPr="00AF616C" w:rsidRDefault="00524797" w:rsidP="00524797">
      <w:pPr>
        <w:rPr>
          <w:rFonts w:ascii="Arial" w:hAnsi="Arial" w:cs="Arial"/>
        </w:rPr>
      </w:pPr>
      <w:r w:rsidRPr="00AF616C">
        <w:rPr>
          <w:rFonts w:ascii="Arial" w:hAnsi="Arial" w:cs="Arial"/>
        </w:rPr>
        <w:t xml:space="preserve">Reid, A. (2016). </w:t>
      </w:r>
      <w:r w:rsidRPr="00AF616C">
        <w:rPr>
          <w:rFonts w:ascii="Arial" w:hAnsi="Arial" w:cs="Arial"/>
          <w:i/>
          <w:iCs/>
        </w:rPr>
        <w:t>The Advantages of Informal Mentoring.</w:t>
      </w:r>
      <w:r w:rsidRPr="00AF616C">
        <w:rPr>
          <w:rFonts w:ascii="Arial" w:hAnsi="Arial" w:cs="Arial"/>
        </w:rPr>
        <w:t xml:space="preserve"> </w:t>
      </w:r>
      <w:r>
        <w:rPr>
          <w:rFonts w:ascii="Arial" w:hAnsi="Arial" w:cs="Arial"/>
        </w:rPr>
        <w:t xml:space="preserve">Available at: </w:t>
      </w:r>
      <w:hyperlink r:id="rId11" w:history="1">
        <w:r w:rsidRPr="00552C2D">
          <w:rPr>
            <w:rStyle w:val="Hyperlink"/>
            <w:rFonts w:ascii="Arial" w:hAnsi="Arial" w:cs="Arial"/>
          </w:rPr>
          <w:t>https://www.ligonier.org/blog/advantages-informal-mentoring/</w:t>
        </w:r>
      </w:hyperlink>
      <w:r w:rsidRPr="00AF616C">
        <w:rPr>
          <w:rFonts w:ascii="Arial" w:hAnsi="Arial" w:cs="Arial"/>
        </w:rPr>
        <w:t xml:space="preserve"> </w:t>
      </w:r>
      <w:r>
        <w:rPr>
          <w:rFonts w:ascii="Arial" w:hAnsi="Arial" w:cs="Arial"/>
        </w:rPr>
        <w:t>(</w:t>
      </w:r>
      <w:r w:rsidRPr="00AF616C">
        <w:rPr>
          <w:rFonts w:ascii="Arial" w:hAnsi="Arial" w:cs="Arial"/>
        </w:rPr>
        <w:t>Accessed May 2020</w:t>
      </w:r>
      <w:r>
        <w:rPr>
          <w:rFonts w:ascii="Arial" w:hAnsi="Arial" w:cs="Arial"/>
        </w:rPr>
        <w:t>)</w:t>
      </w:r>
      <w:r w:rsidRPr="00AF616C">
        <w:rPr>
          <w:rFonts w:ascii="Arial" w:hAnsi="Arial" w:cs="Arial"/>
          <w:i/>
          <w:iCs/>
        </w:rPr>
        <w:t xml:space="preserve"> </w:t>
      </w:r>
    </w:p>
    <w:p w14:paraId="134C7062" w14:textId="77777777" w:rsidR="00524797" w:rsidRPr="00AF616C" w:rsidRDefault="00524797" w:rsidP="00524797">
      <w:pPr>
        <w:rPr>
          <w:rFonts w:ascii="Arial" w:hAnsi="Arial" w:cs="Arial"/>
        </w:rPr>
      </w:pPr>
    </w:p>
    <w:p w14:paraId="76800B48" w14:textId="77777777" w:rsidR="00524797" w:rsidRPr="00AF616C" w:rsidRDefault="00524797" w:rsidP="00524797">
      <w:pPr>
        <w:rPr>
          <w:rFonts w:ascii="Arial" w:hAnsi="Arial" w:cs="Arial"/>
          <w:u w:val="single"/>
        </w:rPr>
      </w:pPr>
      <w:r w:rsidRPr="00AF616C">
        <w:rPr>
          <w:rFonts w:ascii="Arial" w:hAnsi="Arial" w:cs="Arial"/>
          <w:u w:val="single"/>
        </w:rPr>
        <w:t>Mentor session video link</w:t>
      </w:r>
    </w:p>
    <w:p w14:paraId="293DC564" w14:textId="77777777" w:rsidR="00524797" w:rsidRPr="00AF616C" w:rsidRDefault="00524797" w:rsidP="00524797">
      <w:pPr>
        <w:rPr>
          <w:rFonts w:ascii="Arial" w:hAnsi="Arial" w:cs="Arial"/>
        </w:rPr>
      </w:pPr>
      <w:r w:rsidRPr="00AF616C">
        <w:rPr>
          <w:rFonts w:ascii="Arial" w:hAnsi="Arial" w:cs="Arial"/>
        </w:rPr>
        <w:t xml:space="preserve">Delaney, R. (2016). </w:t>
      </w:r>
      <w:r w:rsidRPr="00AF616C">
        <w:rPr>
          <w:rFonts w:ascii="Arial" w:hAnsi="Arial" w:cs="Arial"/>
          <w:i/>
          <w:iCs/>
        </w:rPr>
        <w:t>Mentoring Example.</w:t>
      </w:r>
      <w:r w:rsidRPr="00AF616C">
        <w:rPr>
          <w:rFonts w:ascii="Arial" w:hAnsi="Arial" w:cs="Arial"/>
        </w:rPr>
        <w:t xml:space="preserve"> </w:t>
      </w:r>
      <w:r>
        <w:rPr>
          <w:rFonts w:ascii="Arial" w:hAnsi="Arial" w:cs="Arial"/>
        </w:rPr>
        <w:t xml:space="preserve">Available at: </w:t>
      </w:r>
      <w:hyperlink r:id="rId12" w:history="1">
        <w:r w:rsidRPr="00552C2D">
          <w:rPr>
            <w:rStyle w:val="Hyperlink"/>
            <w:rFonts w:ascii="Arial" w:hAnsi="Arial" w:cs="Arial"/>
          </w:rPr>
          <w:t>https://www.youtube.com/watch?v=gcF1TL9dl9E&amp;t=311s</w:t>
        </w:r>
      </w:hyperlink>
      <w:r w:rsidRPr="00AF616C">
        <w:rPr>
          <w:rFonts w:ascii="Arial" w:hAnsi="Arial" w:cs="Arial"/>
        </w:rPr>
        <w:t xml:space="preserve"> </w:t>
      </w:r>
      <w:r>
        <w:rPr>
          <w:rFonts w:ascii="Arial" w:hAnsi="Arial" w:cs="Arial"/>
        </w:rPr>
        <w:t>(</w:t>
      </w:r>
      <w:r w:rsidRPr="00AF616C">
        <w:rPr>
          <w:rFonts w:ascii="Arial" w:hAnsi="Arial" w:cs="Arial"/>
        </w:rPr>
        <w:t>Accessed May 2020</w:t>
      </w:r>
      <w:r>
        <w:rPr>
          <w:rFonts w:ascii="Arial" w:hAnsi="Arial" w:cs="Arial"/>
        </w:rPr>
        <w:t>)</w:t>
      </w:r>
    </w:p>
    <w:p w14:paraId="41CA4719" w14:textId="77777777" w:rsidR="00524797" w:rsidRDefault="00524797" w:rsidP="00524797">
      <w:pPr>
        <w:rPr>
          <w:rFonts w:ascii="Arial" w:hAnsi="Arial" w:cs="Arial"/>
        </w:rPr>
      </w:pPr>
    </w:p>
    <w:p w14:paraId="081665A6" w14:textId="77777777" w:rsidR="00524797" w:rsidRDefault="00524797" w:rsidP="00524797">
      <w:pPr>
        <w:rPr>
          <w:rFonts w:ascii="Arial" w:hAnsi="Arial" w:cs="Arial"/>
        </w:rPr>
      </w:pPr>
    </w:p>
    <w:p w14:paraId="5E46436E" w14:textId="77777777" w:rsidR="00524797" w:rsidRDefault="00524797" w:rsidP="00524797">
      <w:pPr>
        <w:rPr>
          <w:rFonts w:ascii="Arial" w:hAnsi="Arial" w:cs="Arial"/>
        </w:rPr>
      </w:pPr>
    </w:p>
    <w:p w14:paraId="3B767F27" w14:textId="77777777" w:rsidR="00E553E2" w:rsidRPr="00E553E2" w:rsidRDefault="00E553E2" w:rsidP="001F1912">
      <w:pPr>
        <w:rPr>
          <w:rFonts w:ascii="Arial" w:hAnsi="Arial" w:cs="Arial"/>
        </w:rPr>
      </w:pPr>
    </w:p>
    <w:sectPr w:rsidR="00E553E2" w:rsidRPr="00E553E2">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C3F394" w14:textId="77777777" w:rsidR="001F1912" w:rsidRDefault="001F1912" w:rsidP="001F1912">
      <w:pPr>
        <w:spacing w:after="0" w:line="240" w:lineRule="auto"/>
      </w:pPr>
      <w:r>
        <w:separator/>
      </w:r>
    </w:p>
  </w:endnote>
  <w:endnote w:type="continuationSeparator" w:id="0">
    <w:p w14:paraId="357CF344" w14:textId="77777777" w:rsidR="001F1912" w:rsidRDefault="001F1912" w:rsidP="001F19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60624E" w14:textId="77777777" w:rsidR="001F1912" w:rsidRDefault="001F1912" w:rsidP="001F1912">
      <w:pPr>
        <w:spacing w:after="0" w:line="240" w:lineRule="auto"/>
      </w:pPr>
      <w:r>
        <w:separator/>
      </w:r>
    </w:p>
  </w:footnote>
  <w:footnote w:type="continuationSeparator" w:id="0">
    <w:p w14:paraId="65A3208D" w14:textId="77777777" w:rsidR="001F1912" w:rsidRDefault="001F1912" w:rsidP="001F19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C4A721" w14:textId="3B58243C" w:rsidR="001F1912" w:rsidRDefault="001F1912">
    <w:pPr>
      <w:pStyle w:val="Header"/>
    </w:pPr>
    <w:r>
      <w:t>Sophie Darling</w:t>
    </w:r>
  </w:p>
  <w:p w14:paraId="3F72D396" w14:textId="685158D5" w:rsidR="001F1912" w:rsidRDefault="001F1912">
    <w:pPr>
      <w:pStyle w:val="Header"/>
    </w:pPr>
    <w:r>
      <w:t>1701106</w:t>
    </w:r>
    <w:r>
      <w:tab/>
    </w:r>
  </w:p>
  <w:p w14:paraId="296EA8CF" w14:textId="77777777" w:rsidR="001F1912" w:rsidRDefault="001F19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G0MLMwsDAyN7cAAiUdpeDU4uLM/DyQAvNaAPYX9K4sAAAA"/>
  </w:docVars>
  <w:rsids>
    <w:rsidRoot w:val="001F1912"/>
    <w:rsid w:val="00012EC7"/>
    <w:rsid w:val="000369EF"/>
    <w:rsid w:val="000F75AD"/>
    <w:rsid w:val="001730D3"/>
    <w:rsid w:val="0017316D"/>
    <w:rsid w:val="001E74D5"/>
    <w:rsid w:val="001F1912"/>
    <w:rsid w:val="002174A0"/>
    <w:rsid w:val="00223FD4"/>
    <w:rsid w:val="00237F54"/>
    <w:rsid w:val="002C5BAD"/>
    <w:rsid w:val="00327F9D"/>
    <w:rsid w:val="003F1584"/>
    <w:rsid w:val="00454935"/>
    <w:rsid w:val="004B2A57"/>
    <w:rsid w:val="00520795"/>
    <w:rsid w:val="00524797"/>
    <w:rsid w:val="00534864"/>
    <w:rsid w:val="005727E2"/>
    <w:rsid w:val="005B1B44"/>
    <w:rsid w:val="005F5ADD"/>
    <w:rsid w:val="005F6336"/>
    <w:rsid w:val="0070337D"/>
    <w:rsid w:val="007411B1"/>
    <w:rsid w:val="00757975"/>
    <w:rsid w:val="007F790E"/>
    <w:rsid w:val="00810020"/>
    <w:rsid w:val="00861879"/>
    <w:rsid w:val="008D73DB"/>
    <w:rsid w:val="00943FAC"/>
    <w:rsid w:val="0095467D"/>
    <w:rsid w:val="00A81C12"/>
    <w:rsid w:val="00A97F5C"/>
    <w:rsid w:val="00AA6587"/>
    <w:rsid w:val="00B060D8"/>
    <w:rsid w:val="00B443F8"/>
    <w:rsid w:val="00B65B7E"/>
    <w:rsid w:val="00BA6903"/>
    <w:rsid w:val="00C433C8"/>
    <w:rsid w:val="00C52387"/>
    <w:rsid w:val="00CA3424"/>
    <w:rsid w:val="00CE055C"/>
    <w:rsid w:val="00CE4110"/>
    <w:rsid w:val="00CF4568"/>
    <w:rsid w:val="00D03816"/>
    <w:rsid w:val="00D264E6"/>
    <w:rsid w:val="00DA5261"/>
    <w:rsid w:val="00DF35D6"/>
    <w:rsid w:val="00E04932"/>
    <w:rsid w:val="00E07607"/>
    <w:rsid w:val="00E553E2"/>
    <w:rsid w:val="00E66CF9"/>
    <w:rsid w:val="00E81D7A"/>
    <w:rsid w:val="00EA7F2F"/>
    <w:rsid w:val="00F027AA"/>
    <w:rsid w:val="00F3465F"/>
    <w:rsid w:val="00F70F38"/>
    <w:rsid w:val="00F83C0D"/>
    <w:rsid w:val="00FA31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491F8"/>
  <w15:chartTrackingRefBased/>
  <w15:docId w15:val="{303A8650-24B8-4361-8BC4-1CD5BA7F4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79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19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1912"/>
  </w:style>
  <w:style w:type="paragraph" w:styleId="Footer">
    <w:name w:val="footer"/>
    <w:basedOn w:val="Normal"/>
    <w:link w:val="FooterChar"/>
    <w:uiPriority w:val="99"/>
    <w:unhideWhenUsed/>
    <w:rsid w:val="001F19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1912"/>
  </w:style>
  <w:style w:type="character" w:styleId="Hyperlink">
    <w:name w:val="Hyperlink"/>
    <w:uiPriority w:val="99"/>
    <w:unhideWhenUsed/>
    <w:rsid w:val="005F5AD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CommSkll/ActiveListening.htm"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get.mentoringcomplete.com/blog/bid/90851/what-is-the-difference-between-informal-and-formal-mentoring" TargetMode="External"/><Relationship Id="rId12" Type="http://schemas.openxmlformats.org/officeDocument/2006/relationships/hyperlink" Target="https://www.youtube.com/watch?v=gcF1TL9dl9E&amp;t=311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hriveglobal.com/stories/5-reasons-why-you-need-a-mentor/" TargetMode="External"/><Relationship Id="rId11" Type="http://schemas.openxmlformats.org/officeDocument/2006/relationships/hyperlink" Target="https://www.ligonier.org/blog/advantages-informal-mentoring/"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content.wisestep.com/mentoring-work-importance-benefits-pros-cons/" TargetMode="External"/><Relationship Id="rId4" Type="http://schemas.openxmlformats.org/officeDocument/2006/relationships/footnotes" Target="footnotes.xml"/><Relationship Id="rId9" Type="http://schemas.openxmlformats.org/officeDocument/2006/relationships/hyperlink" Target="https://www.thebalancecareers.com/a-guide-to-understanding-the-role-of-a-mentor-227531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414</TotalTime>
  <Pages>3</Pages>
  <Words>1286</Words>
  <Characters>7334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Darling</dc:creator>
  <cp:keywords/>
  <dc:description/>
  <cp:lastModifiedBy>Sophie Darling</cp:lastModifiedBy>
  <cp:revision>44</cp:revision>
  <dcterms:created xsi:type="dcterms:W3CDTF">2020-05-17T11:00:00Z</dcterms:created>
  <dcterms:modified xsi:type="dcterms:W3CDTF">2020-06-05T11:23:00Z</dcterms:modified>
</cp:coreProperties>
</file>