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5CADF4" w14:textId="6452A4BA" w:rsidR="00641185" w:rsidRDefault="004866BF" w:rsidP="00186805">
      <w:pPr>
        <w:spacing w:line="360" w:lineRule="auto"/>
        <w:rPr>
          <w:rFonts w:ascii="Arial" w:hAnsi="Arial" w:cs="Arial"/>
          <w:b/>
          <w:bCs/>
        </w:rPr>
      </w:pPr>
      <w:r>
        <w:rPr>
          <w:rFonts w:ascii="Arial" w:hAnsi="Arial" w:cs="Arial"/>
          <w:b/>
          <w:bCs/>
          <w:noProof/>
        </w:rPr>
        <w:drawing>
          <wp:inline distT="0" distB="0" distL="0" distR="0" wp14:anchorId="205A990F" wp14:editId="482CA3E8">
            <wp:extent cx="2667000" cy="1479550"/>
            <wp:effectExtent l="0" t="0" r="0" b="6350"/>
            <wp:docPr id="780146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67000" cy="1479550"/>
                    </a:xfrm>
                    <a:prstGeom prst="rect">
                      <a:avLst/>
                    </a:prstGeom>
                    <a:noFill/>
                  </pic:spPr>
                </pic:pic>
              </a:graphicData>
            </a:graphic>
          </wp:inline>
        </w:drawing>
      </w:r>
    </w:p>
    <w:p w14:paraId="79002CC0" w14:textId="77777777" w:rsidR="00641185" w:rsidRDefault="00641185" w:rsidP="00186805">
      <w:pPr>
        <w:spacing w:line="360" w:lineRule="auto"/>
        <w:rPr>
          <w:rFonts w:ascii="Arial" w:hAnsi="Arial" w:cs="Arial"/>
          <w:b/>
          <w:bCs/>
        </w:rPr>
      </w:pPr>
    </w:p>
    <w:p w14:paraId="209F71CF" w14:textId="77777777" w:rsidR="00641185" w:rsidRDefault="00641185" w:rsidP="00186805">
      <w:pPr>
        <w:spacing w:line="360" w:lineRule="auto"/>
        <w:rPr>
          <w:rFonts w:ascii="Arial" w:hAnsi="Arial" w:cs="Arial"/>
          <w:b/>
          <w:bCs/>
        </w:rPr>
      </w:pPr>
    </w:p>
    <w:p w14:paraId="1BF7D85F" w14:textId="77777777" w:rsidR="00641185" w:rsidRDefault="00641185" w:rsidP="00186805">
      <w:pPr>
        <w:spacing w:line="360" w:lineRule="auto"/>
        <w:rPr>
          <w:rFonts w:ascii="Arial" w:hAnsi="Arial" w:cs="Arial"/>
          <w:b/>
          <w:bCs/>
        </w:rPr>
      </w:pPr>
    </w:p>
    <w:p w14:paraId="6B1A4BC5" w14:textId="4581E2FC" w:rsidR="00AD6CFB" w:rsidRPr="00186805" w:rsidRDefault="00AD6CFB" w:rsidP="00186805">
      <w:pPr>
        <w:spacing w:line="360" w:lineRule="auto"/>
        <w:rPr>
          <w:rFonts w:ascii="Arial" w:hAnsi="Arial" w:cs="Arial"/>
          <w:b/>
          <w:bCs/>
        </w:rPr>
      </w:pPr>
      <w:r w:rsidRPr="00186805">
        <w:rPr>
          <w:rFonts w:ascii="Arial" w:hAnsi="Arial" w:cs="Arial"/>
          <w:b/>
          <w:bCs/>
        </w:rPr>
        <w:t xml:space="preserve">Student name: </w:t>
      </w:r>
      <w:r w:rsidR="00DA3E16" w:rsidRPr="00CE6600">
        <w:rPr>
          <w:rFonts w:ascii="Arial" w:hAnsi="Arial" w:cs="Arial"/>
        </w:rPr>
        <w:t>Marie Louise Audrey Sombo Niamie</w:t>
      </w:r>
    </w:p>
    <w:p w14:paraId="37C7BEDB" w14:textId="0341FCDB" w:rsidR="00AD6CFB" w:rsidRPr="00186805" w:rsidRDefault="00AD6CFB" w:rsidP="00186805">
      <w:pPr>
        <w:spacing w:line="360" w:lineRule="auto"/>
        <w:rPr>
          <w:rFonts w:ascii="Arial" w:hAnsi="Arial" w:cs="Arial"/>
          <w:b/>
          <w:bCs/>
        </w:rPr>
      </w:pPr>
      <w:r w:rsidRPr="00186805">
        <w:rPr>
          <w:rFonts w:ascii="Arial" w:hAnsi="Arial" w:cs="Arial"/>
          <w:b/>
          <w:bCs/>
        </w:rPr>
        <w:t>Student ID number</w:t>
      </w:r>
      <w:r w:rsidRPr="00186805">
        <w:rPr>
          <w:rFonts w:ascii="Arial" w:hAnsi="Arial" w:cs="Arial"/>
        </w:rPr>
        <w:t>:</w:t>
      </w:r>
      <w:r w:rsidR="00DA3E16">
        <w:rPr>
          <w:rFonts w:ascii="Arial" w:hAnsi="Arial" w:cs="Arial"/>
        </w:rPr>
        <w:t>2335747</w:t>
      </w:r>
    </w:p>
    <w:p w14:paraId="5ECBE799" w14:textId="795C621F" w:rsidR="00AD6CFB" w:rsidRPr="00186805" w:rsidRDefault="00AD6CFB" w:rsidP="00186805">
      <w:pPr>
        <w:spacing w:line="360" w:lineRule="auto"/>
        <w:rPr>
          <w:rFonts w:ascii="Arial" w:hAnsi="Arial" w:cs="Arial"/>
        </w:rPr>
      </w:pPr>
      <w:r w:rsidRPr="00186805">
        <w:rPr>
          <w:rFonts w:ascii="Arial" w:hAnsi="Arial" w:cs="Arial"/>
          <w:b/>
          <w:bCs/>
        </w:rPr>
        <w:t>Programme:</w:t>
      </w:r>
      <w:r w:rsidRPr="00186805">
        <w:rPr>
          <w:rFonts w:ascii="Arial" w:hAnsi="Arial" w:cs="Arial"/>
        </w:rPr>
        <w:t xml:space="preserve"> BSc (Hons) Health and Social Care </w:t>
      </w:r>
    </w:p>
    <w:p w14:paraId="17D0C4D5" w14:textId="5A61ACC5" w:rsidR="00AD6CFB" w:rsidRPr="00186805" w:rsidRDefault="00AD6CFB" w:rsidP="00186805">
      <w:pPr>
        <w:spacing w:line="360" w:lineRule="auto"/>
        <w:rPr>
          <w:rFonts w:ascii="Arial" w:hAnsi="Arial" w:cs="Arial"/>
        </w:rPr>
      </w:pPr>
      <w:r w:rsidRPr="00186805">
        <w:rPr>
          <w:rFonts w:ascii="Arial" w:hAnsi="Arial" w:cs="Arial"/>
          <w:b/>
          <w:bCs/>
        </w:rPr>
        <w:t>Module:</w:t>
      </w:r>
      <w:r w:rsidRPr="00186805">
        <w:rPr>
          <w:rFonts w:ascii="Arial" w:hAnsi="Arial" w:cs="Arial"/>
        </w:rPr>
        <w:t xml:space="preserve">  Changemakers: Creativity and Value Creation </w:t>
      </w:r>
    </w:p>
    <w:p w14:paraId="47912354" w14:textId="33B9AE4E" w:rsidR="00AD6CFB" w:rsidRPr="00186805" w:rsidRDefault="00AD6CFB" w:rsidP="00186805">
      <w:pPr>
        <w:spacing w:line="360" w:lineRule="auto"/>
        <w:rPr>
          <w:rFonts w:ascii="Arial" w:hAnsi="Arial" w:cs="Arial"/>
          <w:b/>
          <w:bCs/>
        </w:rPr>
      </w:pPr>
      <w:r w:rsidRPr="00186805">
        <w:rPr>
          <w:rFonts w:ascii="Arial" w:hAnsi="Arial" w:cs="Arial"/>
          <w:b/>
          <w:bCs/>
        </w:rPr>
        <w:t>Module code:</w:t>
      </w:r>
      <w:r w:rsidRPr="00186805">
        <w:rPr>
          <w:rFonts w:ascii="Arial" w:hAnsi="Arial" w:cs="Arial"/>
        </w:rPr>
        <w:t xml:space="preserve">   BMHP5014</w:t>
      </w:r>
    </w:p>
    <w:p w14:paraId="669ACCC5" w14:textId="6E8F2871" w:rsidR="00AD6CFB" w:rsidRPr="00186805" w:rsidRDefault="00AD6CFB" w:rsidP="00186805">
      <w:pPr>
        <w:spacing w:line="360" w:lineRule="auto"/>
        <w:rPr>
          <w:rFonts w:ascii="Arial" w:hAnsi="Arial" w:cs="Arial"/>
        </w:rPr>
      </w:pPr>
      <w:r w:rsidRPr="00186805">
        <w:rPr>
          <w:rFonts w:ascii="Arial" w:hAnsi="Arial" w:cs="Arial"/>
          <w:b/>
          <w:bCs/>
        </w:rPr>
        <w:t>Lecturer:</w:t>
      </w:r>
      <w:r w:rsidRPr="00186805">
        <w:rPr>
          <w:rFonts w:ascii="Arial" w:hAnsi="Arial" w:cs="Arial"/>
        </w:rPr>
        <w:t xml:space="preserve">   </w:t>
      </w:r>
      <w:r w:rsidR="00DA3E16" w:rsidRPr="00DA3E16">
        <w:rPr>
          <w:rFonts w:ascii="Arial" w:hAnsi="Arial" w:cs="Arial"/>
        </w:rPr>
        <w:t xml:space="preserve">Caroline Salami </w:t>
      </w:r>
    </w:p>
    <w:p w14:paraId="0FDA7019" w14:textId="76CD8C1C" w:rsidR="00AD6CFB" w:rsidRPr="00186805" w:rsidRDefault="00AD6CFB" w:rsidP="00186805">
      <w:pPr>
        <w:spacing w:line="360" w:lineRule="auto"/>
        <w:rPr>
          <w:rFonts w:ascii="Arial" w:hAnsi="Arial" w:cs="Arial"/>
          <w:b/>
          <w:bCs/>
        </w:rPr>
      </w:pPr>
      <w:r w:rsidRPr="00186805">
        <w:rPr>
          <w:rFonts w:ascii="Arial" w:hAnsi="Arial" w:cs="Arial"/>
          <w:b/>
          <w:bCs/>
        </w:rPr>
        <w:t>Assignment Title:</w:t>
      </w:r>
      <w:r w:rsidRPr="00186805">
        <w:rPr>
          <w:rFonts w:ascii="Arial" w:hAnsi="Arial" w:cs="Arial"/>
        </w:rPr>
        <w:t xml:space="preserve"> Report</w:t>
      </w:r>
    </w:p>
    <w:p w14:paraId="58972C28" w14:textId="77777777" w:rsidR="00AD6CFB" w:rsidRPr="00186805" w:rsidRDefault="00AD6CFB" w:rsidP="00186805">
      <w:pPr>
        <w:spacing w:line="360" w:lineRule="auto"/>
        <w:jc w:val="center"/>
        <w:rPr>
          <w:rFonts w:ascii="Arial" w:hAnsi="Arial" w:cs="Arial"/>
          <w:b/>
          <w:bCs/>
        </w:rPr>
      </w:pPr>
    </w:p>
    <w:p w14:paraId="5DD6F5E1" w14:textId="77777777" w:rsidR="00AD6CFB" w:rsidRDefault="00AD6CFB" w:rsidP="00186805">
      <w:pPr>
        <w:spacing w:line="360" w:lineRule="auto"/>
        <w:rPr>
          <w:rFonts w:ascii="Arial" w:hAnsi="Arial" w:cs="Arial"/>
          <w:b/>
          <w:bCs/>
        </w:rPr>
      </w:pPr>
    </w:p>
    <w:p w14:paraId="25B33EE6" w14:textId="2BD22FD1" w:rsidR="00186805" w:rsidRDefault="00186805" w:rsidP="00186805">
      <w:pPr>
        <w:spacing w:line="360" w:lineRule="auto"/>
        <w:rPr>
          <w:rFonts w:ascii="Arial" w:hAnsi="Arial" w:cs="Arial"/>
          <w:b/>
          <w:bCs/>
        </w:rPr>
      </w:pPr>
    </w:p>
    <w:p w14:paraId="2F4D4C77" w14:textId="29016F2D" w:rsidR="00186805" w:rsidRDefault="00186805" w:rsidP="00186805">
      <w:pPr>
        <w:spacing w:line="360" w:lineRule="auto"/>
        <w:rPr>
          <w:rFonts w:ascii="Arial" w:hAnsi="Arial" w:cs="Arial"/>
          <w:b/>
          <w:bCs/>
        </w:rPr>
      </w:pPr>
    </w:p>
    <w:p w14:paraId="6724DAF3" w14:textId="5723D942" w:rsidR="00186805" w:rsidRDefault="00186805" w:rsidP="00186805">
      <w:pPr>
        <w:spacing w:line="360" w:lineRule="auto"/>
        <w:rPr>
          <w:rFonts w:ascii="Arial" w:hAnsi="Arial" w:cs="Arial"/>
          <w:b/>
          <w:bCs/>
        </w:rPr>
      </w:pPr>
    </w:p>
    <w:p w14:paraId="2496BB90" w14:textId="74572425" w:rsidR="00186805" w:rsidRDefault="00186805" w:rsidP="00186805">
      <w:pPr>
        <w:spacing w:line="360" w:lineRule="auto"/>
        <w:rPr>
          <w:rFonts w:ascii="Arial" w:hAnsi="Arial" w:cs="Arial"/>
          <w:b/>
          <w:bCs/>
        </w:rPr>
      </w:pPr>
    </w:p>
    <w:p w14:paraId="15B307FF" w14:textId="79CF166D" w:rsidR="00186805" w:rsidRDefault="00186805" w:rsidP="00186805">
      <w:pPr>
        <w:spacing w:line="360" w:lineRule="auto"/>
        <w:rPr>
          <w:rFonts w:ascii="Arial" w:hAnsi="Arial" w:cs="Arial"/>
          <w:b/>
          <w:bCs/>
        </w:rPr>
      </w:pPr>
    </w:p>
    <w:p w14:paraId="7AD3C206" w14:textId="4C3A35B1" w:rsidR="00186805" w:rsidRDefault="00186805" w:rsidP="00186805">
      <w:pPr>
        <w:spacing w:line="360" w:lineRule="auto"/>
        <w:rPr>
          <w:rFonts w:ascii="Arial" w:hAnsi="Arial" w:cs="Arial"/>
          <w:b/>
          <w:bCs/>
        </w:rPr>
      </w:pPr>
    </w:p>
    <w:p w14:paraId="001D6B91" w14:textId="115B6EAD" w:rsidR="00186805" w:rsidRDefault="00186805" w:rsidP="00186805">
      <w:pPr>
        <w:spacing w:line="360" w:lineRule="auto"/>
        <w:rPr>
          <w:rFonts w:ascii="Arial" w:hAnsi="Arial" w:cs="Arial"/>
          <w:b/>
          <w:bCs/>
        </w:rPr>
      </w:pPr>
    </w:p>
    <w:p w14:paraId="37AA3B36" w14:textId="1C151794" w:rsidR="00186805" w:rsidRDefault="00186805" w:rsidP="00186805">
      <w:pPr>
        <w:spacing w:line="360" w:lineRule="auto"/>
        <w:rPr>
          <w:rFonts w:ascii="Arial" w:hAnsi="Arial" w:cs="Arial"/>
          <w:b/>
          <w:bCs/>
        </w:rPr>
      </w:pPr>
    </w:p>
    <w:p w14:paraId="74DC0E8C" w14:textId="74757A2E" w:rsidR="00186805" w:rsidRDefault="009A6B3A" w:rsidP="00186805">
      <w:pPr>
        <w:spacing w:line="360" w:lineRule="auto"/>
        <w:rPr>
          <w:rFonts w:ascii="Arial" w:hAnsi="Arial" w:cs="Arial"/>
          <w:b/>
          <w:bCs/>
        </w:rPr>
      </w:pPr>
      <w:r>
        <w:rPr>
          <w:noProof/>
          <w:sz w:val="17"/>
        </w:rPr>
        <w:lastRenderedPageBreak/>
        <w:drawing>
          <wp:anchor distT="0" distB="0" distL="0" distR="0" simplePos="0" relativeHeight="251659264" behindDoc="1" locked="0" layoutInCell="1" allowOverlap="1" wp14:anchorId="1E30D32A" wp14:editId="7EB4073A">
            <wp:simplePos x="0" y="0"/>
            <wp:positionH relativeFrom="margin">
              <wp:posOffset>-730885</wp:posOffset>
            </wp:positionH>
            <wp:positionV relativeFrom="paragraph">
              <wp:posOffset>-421005</wp:posOffset>
            </wp:positionV>
            <wp:extent cx="6897600" cy="10090800"/>
            <wp:effectExtent l="0" t="0" r="0" b="5715"/>
            <wp:wrapNone/>
            <wp:docPr id="1" name="Image 1" descr="A close-up of a poster&#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close-up of a poster&#10;&#10;AI-generated content may be incorrect."/>
                    <pic:cNvPicPr/>
                  </pic:nvPicPr>
                  <pic:blipFill>
                    <a:blip r:embed="rId7" cstate="print"/>
                    <a:stretch>
                      <a:fillRect/>
                    </a:stretch>
                  </pic:blipFill>
                  <pic:spPr>
                    <a:xfrm>
                      <a:off x="0" y="0"/>
                      <a:ext cx="6897600" cy="10090800"/>
                    </a:xfrm>
                    <a:prstGeom prst="rect">
                      <a:avLst/>
                    </a:prstGeom>
                  </pic:spPr>
                </pic:pic>
              </a:graphicData>
            </a:graphic>
            <wp14:sizeRelH relativeFrom="margin">
              <wp14:pctWidth>0</wp14:pctWidth>
            </wp14:sizeRelH>
            <wp14:sizeRelV relativeFrom="margin">
              <wp14:pctHeight>0</wp14:pctHeight>
            </wp14:sizeRelV>
          </wp:anchor>
        </w:drawing>
      </w:r>
    </w:p>
    <w:p w14:paraId="2BE017E3" w14:textId="167088BB" w:rsidR="00186805" w:rsidRDefault="00186805" w:rsidP="00186805">
      <w:pPr>
        <w:spacing w:line="360" w:lineRule="auto"/>
        <w:rPr>
          <w:rFonts w:ascii="Arial" w:hAnsi="Arial" w:cs="Arial"/>
          <w:b/>
          <w:bCs/>
        </w:rPr>
      </w:pPr>
    </w:p>
    <w:p w14:paraId="7AF22EAC" w14:textId="76E82EE5" w:rsidR="00186805" w:rsidRDefault="00186805" w:rsidP="00186805">
      <w:pPr>
        <w:spacing w:line="360" w:lineRule="auto"/>
        <w:rPr>
          <w:rFonts w:ascii="Arial" w:hAnsi="Arial" w:cs="Arial"/>
          <w:b/>
          <w:bCs/>
        </w:rPr>
      </w:pPr>
    </w:p>
    <w:p w14:paraId="5DB4F52A" w14:textId="77777777" w:rsidR="00186805" w:rsidRDefault="00186805" w:rsidP="00186805">
      <w:pPr>
        <w:spacing w:line="360" w:lineRule="auto"/>
        <w:rPr>
          <w:rFonts w:ascii="Arial" w:hAnsi="Arial" w:cs="Arial"/>
          <w:b/>
          <w:bCs/>
        </w:rPr>
      </w:pPr>
    </w:p>
    <w:p w14:paraId="67F5A17E" w14:textId="77777777" w:rsidR="00DA3E16" w:rsidRDefault="00DA3E16" w:rsidP="00186805">
      <w:pPr>
        <w:spacing w:line="360" w:lineRule="auto"/>
        <w:rPr>
          <w:rFonts w:ascii="Arial" w:hAnsi="Arial" w:cs="Arial"/>
          <w:b/>
          <w:bCs/>
        </w:rPr>
      </w:pPr>
    </w:p>
    <w:p w14:paraId="462502AB" w14:textId="77777777" w:rsidR="00DA3E16" w:rsidRDefault="00DA3E16" w:rsidP="00186805">
      <w:pPr>
        <w:spacing w:line="360" w:lineRule="auto"/>
        <w:rPr>
          <w:rFonts w:ascii="Arial" w:hAnsi="Arial" w:cs="Arial"/>
          <w:b/>
          <w:bCs/>
        </w:rPr>
      </w:pPr>
    </w:p>
    <w:p w14:paraId="103486DB" w14:textId="77777777" w:rsidR="00DA3E16" w:rsidRDefault="00DA3E16" w:rsidP="00186805">
      <w:pPr>
        <w:spacing w:line="360" w:lineRule="auto"/>
        <w:rPr>
          <w:rFonts w:ascii="Arial" w:hAnsi="Arial" w:cs="Arial"/>
          <w:b/>
          <w:bCs/>
        </w:rPr>
      </w:pPr>
    </w:p>
    <w:p w14:paraId="1B262C5D" w14:textId="531C0194" w:rsidR="00E06BD6" w:rsidRDefault="00E06BD6" w:rsidP="00186805">
      <w:pPr>
        <w:spacing w:line="360" w:lineRule="auto"/>
        <w:rPr>
          <w:rFonts w:ascii="Arial" w:hAnsi="Arial" w:cs="Arial"/>
          <w:b/>
          <w:bCs/>
        </w:rPr>
      </w:pPr>
    </w:p>
    <w:p w14:paraId="3CE32E12" w14:textId="6CB3A828" w:rsidR="00E06BD6" w:rsidRDefault="00E06BD6" w:rsidP="00186805">
      <w:pPr>
        <w:spacing w:line="360" w:lineRule="auto"/>
        <w:rPr>
          <w:rFonts w:ascii="Arial" w:hAnsi="Arial" w:cs="Arial"/>
          <w:b/>
          <w:bCs/>
        </w:rPr>
      </w:pPr>
    </w:p>
    <w:p w14:paraId="1762BA79" w14:textId="77777777" w:rsidR="00E06BD6" w:rsidRDefault="00E06BD6" w:rsidP="00186805">
      <w:pPr>
        <w:spacing w:line="360" w:lineRule="auto"/>
        <w:rPr>
          <w:rFonts w:ascii="Arial" w:hAnsi="Arial" w:cs="Arial"/>
          <w:b/>
          <w:bCs/>
        </w:rPr>
      </w:pPr>
    </w:p>
    <w:p w14:paraId="1245B6A6" w14:textId="77777777" w:rsidR="00E06BD6" w:rsidRDefault="00E06BD6" w:rsidP="00186805">
      <w:pPr>
        <w:spacing w:line="360" w:lineRule="auto"/>
        <w:rPr>
          <w:rFonts w:ascii="Arial" w:hAnsi="Arial" w:cs="Arial"/>
          <w:b/>
          <w:bCs/>
        </w:rPr>
      </w:pPr>
    </w:p>
    <w:p w14:paraId="2874B808" w14:textId="77777777" w:rsidR="00E06BD6" w:rsidRDefault="00E06BD6" w:rsidP="00186805">
      <w:pPr>
        <w:spacing w:line="360" w:lineRule="auto"/>
        <w:rPr>
          <w:rFonts w:ascii="Arial" w:hAnsi="Arial" w:cs="Arial"/>
          <w:b/>
          <w:bCs/>
        </w:rPr>
      </w:pPr>
    </w:p>
    <w:p w14:paraId="3C7CC594" w14:textId="77777777" w:rsidR="00E06BD6" w:rsidRDefault="00E06BD6" w:rsidP="00186805">
      <w:pPr>
        <w:spacing w:line="360" w:lineRule="auto"/>
        <w:rPr>
          <w:rFonts w:ascii="Arial" w:hAnsi="Arial" w:cs="Arial"/>
          <w:b/>
          <w:bCs/>
        </w:rPr>
      </w:pPr>
    </w:p>
    <w:p w14:paraId="3CF6AA85" w14:textId="77777777" w:rsidR="00E06BD6" w:rsidRDefault="00E06BD6" w:rsidP="00186805">
      <w:pPr>
        <w:spacing w:line="360" w:lineRule="auto"/>
        <w:rPr>
          <w:rFonts w:ascii="Arial" w:hAnsi="Arial" w:cs="Arial"/>
          <w:b/>
          <w:bCs/>
        </w:rPr>
      </w:pPr>
    </w:p>
    <w:p w14:paraId="22D8F235" w14:textId="77777777" w:rsidR="00E06BD6" w:rsidRDefault="00E06BD6" w:rsidP="00186805">
      <w:pPr>
        <w:spacing w:line="360" w:lineRule="auto"/>
        <w:rPr>
          <w:rFonts w:ascii="Arial" w:hAnsi="Arial" w:cs="Arial"/>
          <w:b/>
          <w:bCs/>
        </w:rPr>
      </w:pPr>
    </w:p>
    <w:p w14:paraId="16EF2E62" w14:textId="77777777" w:rsidR="00E06BD6" w:rsidRDefault="00E06BD6" w:rsidP="00186805">
      <w:pPr>
        <w:spacing w:line="360" w:lineRule="auto"/>
        <w:rPr>
          <w:rFonts w:ascii="Arial" w:hAnsi="Arial" w:cs="Arial"/>
          <w:b/>
          <w:bCs/>
        </w:rPr>
      </w:pPr>
    </w:p>
    <w:p w14:paraId="71193C09" w14:textId="77777777" w:rsidR="00E06BD6" w:rsidRDefault="00E06BD6" w:rsidP="00186805">
      <w:pPr>
        <w:spacing w:line="360" w:lineRule="auto"/>
        <w:rPr>
          <w:rFonts w:ascii="Arial" w:hAnsi="Arial" w:cs="Arial"/>
          <w:b/>
          <w:bCs/>
        </w:rPr>
      </w:pPr>
    </w:p>
    <w:p w14:paraId="3DFB9A81" w14:textId="77777777" w:rsidR="00E06BD6" w:rsidRDefault="00E06BD6" w:rsidP="00186805">
      <w:pPr>
        <w:spacing w:line="360" w:lineRule="auto"/>
        <w:rPr>
          <w:rFonts w:ascii="Arial" w:hAnsi="Arial" w:cs="Arial"/>
          <w:b/>
          <w:bCs/>
        </w:rPr>
      </w:pPr>
    </w:p>
    <w:p w14:paraId="0D1B7461" w14:textId="77777777" w:rsidR="00E06BD6" w:rsidRDefault="00E06BD6" w:rsidP="00186805">
      <w:pPr>
        <w:spacing w:line="360" w:lineRule="auto"/>
        <w:rPr>
          <w:rFonts w:ascii="Arial" w:hAnsi="Arial" w:cs="Arial"/>
          <w:b/>
          <w:bCs/>
        </w:rPr>
      </w:pPr>
    </w:p>
    <w:p w14:paraId="1894B043" w14:textId="77777777" w:rsidR="00E06BD6" w:rsidRDefault="00E06BD6" w:rsidP="00186805">
      <w:pPr>
        <w:spacing w:line="360" w:lineRule="auto"/>
        <w:rPr>
          <w:rFonts w:ascii="Arial" w:hAnsi="Arial" w:cs="Arial"/>
          <w:b/>
          <w:bCs/>
        </w:rPr>
      </w:pPr>
    </w:p>
    <w:p w14:paraId="3558FA88" w14:textId="77777777" w:rsidR="00E06BD6" w:rsidRDefault="00E06BD6" w:rsidP="00186805">
      <w:pPr>
        <w:spacing w:line="360" w:lineRule="auto"/>
        <w:rPr>
          <w:rFonts w:ascii="Arial" w:hAnsi="Arial" w:cs="Arial"/>
          <w:b/>
          <w:bCs/>
        </w:rPr>
      </w:pPr>
    </w:p>
    <w:p w14:paraId="7A25EBEC" w14:textId="77777777" w:rsidR="00E06BD6" w:rsidRDefault="00E06BD6" w:rsidP="00186805">
      <w:pPr>
        <w:spacing w:line="360" w:lineRule="auto"/>
        <w:rPr>
          <w:rFonts w:ascii="Arial" w:hAnsi="Arial" w:cs="Arial"/>
          <w:b/>
          <w:bCs/>
        </w:rPr>
      </w:pPr>
    </w:p>
    <w:p w14:paraId="65C68A12" w14:textId="77777777" w:rsidR="00E06BD6" w:rsidRDefault="00E06BD6" w:rsidP="00186805">
      <w:pPr>
        <w:spacing w:line="360" w:lineRule="auto"/>
        <w:rPr>
          <w:rFonts w:ascii="Arial" w:hAnsi="Arial" w:cs="Arial"/>
          <w:b/>
          <w:bCs/>
        </w:rPr>
      </w:pPr>
    </w:p>
    <w:p w14:paraId="32252736" w14:textId="77777777" w:rsidR="00E06BD6" w:rsidRDefault="00E06BD6" w:rsidP="00186805">
      <w:pPr>
        <w:spacing w:line="360" w:lineRule="auto"/>
        <w:rPr>
          <w:rFonts w:ascii="Arial" w:hAnsi="Arial" w:cs="Arial"/>
          <w:b/>
          <w:bCs/>
        </w:rPr>
      </w:pPr>
    </w:p>
    <w:p w14:paraId="46BC7463" w14:textId="77777777" w:rsidR="004866BF" w:rsidRDefault="004866BF" w:rsidP="00186805">
      <w:pPr>
        <w:spacing w:line="360" w:lineRule="auto"/>
        <w:rPr>
          <w:rFonts w:ascii="Arial" w:hAnsi="Arial" w:cs="Arial"/>
          <w:b/>
          <w:bCs/>
        </w:rPr>
      </w:pPr>
    </w:p>
    <w:p w14:paraId="60704B79" w14:textId="7398C4A2" w:rsidR="005638E7" w:rsidRDefault="005638E7" w:rsidP="00186805">
      <w:pPr>
        <w:spacing w:line="360" w:lineRule="auto"/>
        <w:rPr>
          <w:rFonts w:ascii="Arial" w:hAnsi="Arial" w:cs="Arial"/>
          <w:b/>
          <w:bCs/>
        </w:rPr>
      </w:pPr>
      <w:r>
        <w:rPr>
          <w:rFonts w:ascii="Arial" w:hAnsi="Arial" w:cs="Arial"/>
          <w:b/>
          <w:bCs/>
        </w:rPr>
        <w:t xml:space="preserve">Table of Content </w:t>
      </w:r>
    </w:p>
    <w:p w14:paraId="2609F553" w14:textId="3609412B" w:rsidR="005638E7" w:rsidRDefault="005638E7" w:rsidP="00186805">
      <w:pPr>
        <w:spacing w:line="360" w:lineRule="auto"/>
        <w:rPr>
          <w:rFonts w:ascii="Arial" w:hAnsi="Arial" w:cs="Arial"/>
          <w:b/>
          <w:bCs/>
        </w:rPr>
      </w:pPr>
      <w:r>
        <w:rPr>
          <w:rFonts w:ascii="Arial" w:hAnsi="Arial" w:cs="Arial"/>
          <w:b/>
          <w:bCs/>
        </w:rPr>
        <w:t xml:space="preserve">Introduction ------------------------------------------------------------------- </w:t>
      </w:r>
      <w:r w:rsidR="00CE6600">
        <w:rPr>
          <w:rFonts w:ascii="Arial" w:hAnsi="Arial" w:cs="Arial"/>
          <w:b/>
          <w:bCs/>
        </w:rPr>
        <w:t>4</w:t>
      </w:r>
    </w:p>
    <w:p w14:paraId="5719FD94" w14:textId="77777777" w:rsidR="005638E7" w:rsidRDefault="005638E7" w:rsidP="00186805">
      <w:pPr>
        <w:spacing w:line="360" w:lineRule="auto"/>
        <w:rPr>
          <w:rFonts w:ascii="Arial" w:hAnsi="Arial" w:cs="Arial"/>
          <w:b/>
          <w:bCs/>
        </w:rPr>
      </w:pPr>
    </w:p>
    <w:p w14:paraId="43A93B5B" w14:textId="739162EE" w:rsidR="005638E7" w:rsidRDefault="005638E7" w:rsidP="005638E7">
      <w:pPr>
        <w:spacing w:line="360" w:lineRule="auto"/>
        <w:jc w:val="both"/>
        <w:rPr>
          <w:rFonts w:ascii="Arial" w:hAnsi="Arial" w:cs="Arial"/>
          <w:b/>
          <w:bCs/>
        </w:rPr>
      </w:pPr>
      <w:r w:rsidRPr="00186805">
        <w:rPr>
          <w:rFonts w:ascii="Arial" w:hAnsi="Arial" w:cs="Arial"/>
          <w:b/>
          <w:bCs/>
        </w:rPr>
        <w:t>The Need for Innovation in Health and Social Care</w:t>
      </w:r>
      <w:r>
        <w:rPr>
          <w:rFonts w:ascii="Arial" w:hAnsi="Arial" w:cs="Arial"/>
          <w:b/>
          <w:bCs/>
        </w:rPr>
        <w:t>--------------</w:t>
      </w:r>
      <w:r w:rsidR="00CE6600">
        <w:rPr>
          <w:rFonts w:ascii="Arial" w:hAnsi="Arial" w:cs="Arial"/>
          <w:b/>
          <w:bCs/>
        </w:rPr>
        <w:t>4-5</w:t>
      </w:r>
    </w:p>
    <w:p w14:paraId="037F34CC" w14:textId="77777777" w:rsidR="005638E7" w:rsidRPr="00186805" w:rsidRDefault="005638E7" w:rsidP="005638E7">
      <w:pPr>
        <w:spacing w:line="360" w:lineRule="auto"/>
        <w:jc w:val="both"/>
        <w:rPr>
          <w:rFonts w:ascii="Arial" w:hAnsi="Arial" w:cs="Arial"/>
          <w:b/>
          <w:bCs/>
        </w:rPr>
      </w:pPr>
    </w:p>
    <w:p w14:paraId="2E4D6008" w14:textId="5045218D" w:rsidR="005638E7" w:rsidRDefault="005638E7" w:rsidP="005638E7">
      <w:pPr>
        <w:spacing w:line="360" w:lineRule="auto"/>
        <w:jc w:val="both"/>
        <w:rPr>
          <w:rFonts w:ascii="Arial" w:hAnsi="Arial" w:cs="Arial"/>
          <w:b/>
          <w:bCs/>
        </w:rPr>
      </w:pPr>
      <w:r w:rsidRPr="00186805">
        <w:rPr>
          <w:rFonts w:ascii="Arial" w:hAnsi="Arial" w:cs="Arial"/>
          <w:b/>
          <w:bCs/>
        </w:rPr>
        <w:t>Impact on the Target Population</w:t>
      </w:r>
      <w:r>
        <w:rPr>
          <w:rFonts w:ascii="Arial" w:hAnsi="Arial" w:cs="Arial"/>
          <w:b/>
          <w:bCs/>
        </w:rPr>
        <w:t xml:space="preserve">--------------------------------------- </w:t>
      </w:r>
      <w:r w:rsidR="00641185">
        <w:rPr>
          <w:rFonts w:ascii="Arial" w:hAnsi="Arial" w:cs="Arial"/>
          <w:b/>
          <w:bCs/>
        </w:rPr>
        <w:t>5</w:t>
      </w:r>
    </w:p>
    <w:p w14:paraId="5CE3F410" w14:textId="77777777" w:rsidR="005638E7" w:rsidRPr="00186805" w:rsidRDefault="005638E7" w:rsidP="005638E7">
      <w:pPr>
        <w:spacing w:line="360" w:lineRule="auto"/>
        <w:jc w:val="both"/>
        <w:rPr>
          <w:rFonts w:ascii="Arial" w:hAnsi="Arial" w:cs="Arial"/>
          <w:b/>
          <w:bCs/>
        </w:rPr>
      </w:pPr>
    </w:p>
    <w:p w14:paraId="30B58BE8" w14:textId="72423528" w:rsidR="005638E7" w:rsidRDefault="005638E7" w:rsidP="005638E7">
      <w:pPr>
        <w:spacing w:line="360" w:lineRule="auto"/>
        <w:jc w:val="both"/>
        <w:rPr>
          <w:rFonts w:ascii="Arial" w:hAnsi="Arial" w:cs="Arial"/>
          <w:b/>
          <w:bCs/>
        </w:rPr>
      </w:pPr>
      <w:r w:rsidRPr="00186805">
        <w:rPr>
          <w:rFonts w:ascii="Arial" w:hAnsi="Arial" w:cs="Arial"/>
          <w:b/>
          <w:bCs/>
        </w:rPr>
        <w:t>Policy, Legislation, and Professional Practice</w:t>
      </w:r>
      <w:r>
        <w:rPr>
          <w:rFonts w:ascii="Arial" w:hAnsi="Arial" w:cs="Arial"/>
          <w:b/>
          <w:bCs/>
        </w:rPr>
        <w:t xml:space="preserve"> ------------------</w:t>
      </w:r>
      <w:r w:rsidR="00641185">
        <w:rPr>
          <w:rFonts w:ascii="Arial" w:hAnsi="Arial" w:cs="Arial"/>
          <w:b/>
          <w:bCs/>
        </w:rPr>
        <w:t>5-6</w:t>
      </w:r>
    </w:p>
    <w:p w14:paraId="7DDCB926" w14:textId="77777777" w:rsidR="005638E7" w:rsidRPr="00186805" w:rsidRDefault="005638E7" w:rsidP="005638E7">
      <w:pPr>
        <w:spacing w:line="360" w:lineRule="auto"/>
        <w:jc w:val="both"/>
        <w:rPr>
          <w:rFonts w:ascii="Arial" w:hAnsi="Arial" w:cs="Arial"/>
          <w:b/>
          <w:bCs/>
        </w:rPr>
      </w:pPr>
    </w:p>
    <w:p w14:paraId="23377324" w14:textId="62EE977D" w:rsidR="005638E7" w:rsidRDefault="005638E7" w:rsidP="005638E7">
      <w:pPr>
        <w:spacing w:line="360" w:lineRule="auto"/>
        <w:jc w:val="both"/>
        <w:rPr>
          <w:rFonts w:ascii="Arial" w:hAnsi="Arial" w:cs="Arial"/>
          <w:b/>
          <w:bCs/>
        </w:rPr>
      </w:pPr>
      <w:r w:rsidRPr="00186805">
        <w:rPr>
          <w:rFonts w:ascii="Arial" w:hAnsi="Arial" w:cs="Arial"/>
          <w:b/>
          <w:bCs/>
        </w:rPr>
        <w:t>Public and Community Involvement</w:t>
      </w:r>
      <w:r>
        <w:rPr>
          <w:rFonts w:ascii="Arial" w:hAnsi="Arial" w:cs="Arial"/>
          <w:b/>
          <w:bCs/>
        </w:rPr>
        <w:t xml:space="preserve"> --------------------------------- </w:t>
      </w:r>
      <w:r w:rsidR="00641185">
        <w:rPr>
          <w:rFonts w:ascii="Arial" w:hAnsi="Arial" w:cs="Arial"/>
          <w:b/>
          <w:bCs/>
        </w:rPr>
        <w:t>6</w:t>
      </w:r>
    </w:p>
    <w:p w14:paraId="05066AD3" w14:textId="77777777" w:rsidR="005638E7" w:rsidRPr="00186805" w:rsidRDefault="005638E7" w:rsidP="005638E7">
      <w:pPr>
        <w:spacing w:line="360" w:lineRule="auto"/>
        <w:jc w:val="both"/>
        <w:rPr>
          <w:rFonts w:ascii="Arial" w:hAnsi="Arial" w:cs="Arial"/>
          <w:b/>
          <w:bCs/>
        </w:rPr>
      </w:pPr>
    </w:p>
    <w:p w14:paraId="25B2B6D3" w14:textId="45A77057" w:rsidR="005638E7" w:rsidRDefault="005638E7" w:rsidP="005638E7">
      <w:pPr>
        <w:spacing w:line="360" w:lineRule="auto"/>
        <w:jc w:val="both"/>
        <w:rPr>
          <w:rFonts w:ascii="Arial" w:hAnsi="Arial" w:cs="Arial"/>
          <w:b/>
          <w:bCs/>
        </w:rPr>
      </w:pPr>
      <w:r w:rsidRPr="00186805">
        <w:rPr>
          <w:rFonts w:ascii="Arial" w:hAnsi="Arial" w:cs="Arial"/>
          <w:b/>
          <w:bCs/>
        </w:rPr>
        <w:t>Challenges</w:t>
      </w:r>
      <w:r>
        <w:rPr>
          <w:rFonts w:ascii="Arial" w:hAnsi="Arial" w:cs="Arial"/>
          <w:b/>
          <w:bCs/>
        </w:rPr>
        <w:t>---------------------------------------------------------------------</w:t>
      </w:r>
      <w:r w:rsidR="00641185">
        <w:rPr>
          <w:rFonts w:ascii="Arial" w:hAnsi="Arial" w:cs="Arial"/>
          <w:b/>
          <w:bCs/>
        </w:rPr>
        <w:t>6</w:t>
      </w:r>
      <w:r w:rsidR="004866BF">
        <w:rPr>
          <w:rFonts w:ascii="Arial" w:hAnsi="Arial" w:cs="Arial"/>
          <w:b/>
          <w:bCs/>
        </w:rPr>
        <w:t>-7</w:t>
      </w:r>
    </w:p>
    <w:p w14:paraId="539CDC68" w14:textId="77777777" w:rsidR="005638E7" w:rsidRDefault="005638E7" w:rsidP="005638E7">
      <w:pPr>
        <w:spacing w:line="360" w:lineRule="auto"/>
        <w:jc w:val="both"/>
        <w:rPr>
          <w:rFonts w:ascii="Arial" w:hAnsi="Arial" w:cs="Arial"/>
          <w:b/>
          <w:bCs/>
        </w:rPr>
      </w:pPr>
    </w:p>
    <w:p w14:paraId="79C732FD" w14:textId="60CB8DEB" w:rsidR="005638E7" w:rsidRDefault="005638E7" w:rsidP="005638E7">
      <w:pPr>
        <w:spacing w:line="360" w:lineRule="auto"/>
        <w:jc w:val="both"/>
        <w:rPr>
          <w:rFonts w:ascii="Arial" w:hAnsi="Arial" w:cs="Arial"/>
          <w:b/>
          <w:bCs/>
        </w:rPr>
      </w:pPr>
      <w:r>
        <w:rPr>
          <w:rFonts w:ascii="Arial" w:hAnsi="Arial" w:cs="Arial"/>
          <w:b/>
          <w:bCs/>
        </w:rPr>
        <w:t>Conclusion---------------------------------------------------------------------</w:t>
      </w:r>
      <w:r w:rsidR="00641185">
        <w:rPr>
          <w:rFonts w:ascii="Arial" w:hAnsi="Arial" w:cs="Arial"/>
          <w:b/>
          <w:bCs/>
        </w:rPr>
        <w:t>7</w:t>
      </w:r>
    </w:p>
    <w:p w14:paraId="493969E3" w14:textId="77777777" w:rsidR="005638E7" w:rsidRDefault="005638E7" w:rsidP="005638E7">
      <w:pPr>
        <w:spacing w:line="360" w:lineRule="auto"/>
        <w:jc w:val="both"/>
        <w:rPr>
          <w:rFonts w:ascii="Arial" w:hAnsi="Arial" w:cs="Arial"/>
          <w:b/>
          <w:bCs/>
        </w:rPr>
      </w:pPr>
    </w:p>
    <w:p w14:paraId="5416EDAD" w14:textId="1A06F3C1" w:rsidR="005638E7" w:rsidRPr="00186805" w:rsidRDefault="005638E7" w:rsidP="005638E7">
      <w:pPr>
        <w:spacing w:line="360" w:lineRule="auto"/>
        <w:jc w:val="both"/>
        <w:rPr>
          <w:rFonts w:ascii="Arial" w:hAnsi="Arial" w:cs="Arial"/>
          <w:b/>
          <w:bCs/>
        </w:rPr>
      </w:pPr>
      <w:r>
        <w:rPr>
          <w:rFonts w:ascii="Arial" w:hAnsi="Arial" w:cs="Arial"/>
          <w:b/>
          <w:bCs/>
        </w:rPr>
        <w:t>Reference ----------------------------------------------------------------------</w:t>
      </w:r>
      <w:r w:rsidR="00641185">
        <w:rPr>
          <w:rFonts w:ascii="Arial" w:hAnsi="Arial" w:cs="Arial"/>
          <w:b/>
          <w:bCs/>
        </w:rPr>
        <w:t>8</w:t>
      </w:r>
    </w:p>
    <w:p w14:paraId="0F739B7C" w14:textId="77777777" w:rsidR="005638E7" w:rsidRDefault="005638E7" w:rsidP="00186805">
      <w:pPr>
        <w:spacing w:line="360" w:lineRule="auto"/>
        <w:rPr>
          <w:rFonts w:ascii="Arial" w:hAnsi="Arial" w:cs="Arial"/>
          <w:b/>
          <w:bCs/>
        </w:rPr>
      </w:pPr>
    </w:p>
    <w:p w14:paraId="45E57856" w14:textId="77777777" w:rsidR="005638E7" w:rsidRDefault="005638E7" w:rsidP="00186805">
      <w:pPr>
        <w:spacing w:line="360" w:lineRule="auto"/>
        <w:rPr>
          <w:rFonts w:ascii="Arial" w:hAnsi="Arial" w:cs="Arial"/>
          <w:b/>
          <w:bCs/>
        </w:rPr>
      </w:pPr>
    </w:p>
    <w:p w14:paraId="172F8455" w14:textId="77777777" w:rsidR="005638E7" w:rsidRDefault="005638E7" w:rsidP="00186805">
      <w:pPr>
        <w:spacing w:line="360" w:lineRule="auto"/>
        <w:rPr>
          <w:rFonts w:ascii="Arial" w:hAnsi="Arial" w:cs="Arial"/>
          <w:b/>
          <w:bCs/>
        </w:rPr>
      </w:pPr>
    </w:p>
    <w:p w14:paraId="7E9B2A26" w14:textId="77777777" w:rsidR="005638E7" w:rsidRDefault="005638E7" w:rsidP="00186805">
      <w:pPr>
        <w:spacing w:line="360" w:lineRule="auto"/>
        <w:rPr>
          <w:rFonts w:ascii="Arial" w:hAnsi="Arial" w:cs="Arial"/>
          <w:b/>
          <w:bCs/>
        </w:rPr>
      </w:pPr>
    </w:p>
    <w:p w14:paraId="0413D74D" w14:textId="77777777" w:rsidR="005638E7" w:rsidRDefault="005638E7" w:rsidP="00186805">
      <w:pPr>
        <w:spacing w:line="360" w:lineRule="auto"/>
        <w:rPr>
          <w:rFonts w:ascii="Arial" w:hAnsi="Arial" w:cs="Arial"/>
          <w:b/>
          <w:bCs/>
        </w:rPr>
      </w:pPr>
    </w:p>
    <w:p w14:paraId="4E51A510" w14:textId="77777777" w:rsidR="005638E7" w:rsidRDefault="005638E7" w:rsidP="00186805">
      <w:pPr>
        <w:spacing w:line="360" w:lineRule="auto"/>
        <w:rPr>
          <w:rFonts w:ascii="Arial" w:hAnsi="Arial" w:cs="Arial"/>
          <w:b/>
          <w:bCs/>
        </w:rPr>
      </w:pPr>
    </w:p>
    <w:p w14:paraId="1109BE75" w14:textId="77777777" w:rsidR="005638E7" w:rsidRDefault="005638E7" w:rsidP="00186805">
      <w:pPr>
        <w:spacing w:line="360" w:lineRule="auto"/>
        <w:rPr>
          <w:rFonts w:ascii="Arial" w:hAnsi="Arial" w:cs="Arial"/>
          <w:b/>
          <w:bCs/>
        </w:rPr>
      </w:pPr>
    </w:p>
    <w:p w14:paraId="641CF8F0" w14:textId="77777777" w:rsidR="005638E7" w:rsidRPr="00186805" w:rsidRDefault="005638E7" w:rsidP="00186805">
      <w:pPr>
        <w:spacing w:line="360" w:lineRule="auto"/>
        <w:rPr>
          <w:rFonts w:ascii="Arial" w:hAnsi="Arial" w:cs="Arial"/>
          <w:b/>
          <w:bCs/>
        </w:rPr>
      </w:pPr>
    </w:p>
    <w:p w14:paraId="11D33714" w14:textId="77777777" w:rsidR="00AD6CFB" w:rsidRPr="00186805" w:rsidRDefault="00AD6CFB" w:rsidP="00186805">
      <w:pPr>
        <w:spacing w:line="360" w:lineRule="auto"/>
        <w:jc w:val="center"/>
        <w:rPr>
          <w:rFonts w:ascii="Arial" w:hAnsi="Arial" w:cs="Arial"/>
          <w:b/>
          <w:bCs/>
        </w:rPr>
      </w:pPr>
    </w:p>
    <w:p w14:paraId="5A44C38F" w14:textId="1AA39D38" w:rsidR="008C56D3" w:rsidRPr="00186805" w:rsidRDefault="008C56D3" w:rsidP="00186805">
      <w:pPr>
        <w:spacing w:line="360" w:lineRule="auto"/>
        <w:jc w:val="center"/>
        <w:rPr>
          <w:rFonts w:ascii="Arial" w:hAnsi="Arial" w:cs="Arial"/>
          <w:b/>
          <w:bCs/>
        </w:rPr>
      </w:pPr>
      <w:r w:rsidRPr="00186805">
        <w:rPr>
          <w:rFonts w:ascii="Arial" w:hAnsi="Arial" w:cs="Arial"/>
          <w:b/>
          <w:bCs/>
        </w:rPr>
        <w:t xml:space="preserve">Pitch: </w:t>
      </w:r>
      <w:proofErr w:type="spellStart"/>
      <w:r w:rsidRPr="00186805">
        <w:rPr>
          <w:rFonts w:ascii="Arial" w:hAnsi="Arial" w:cs="Arial"/>
          <w:b/>
          <w:bCs/>
        </w:rPr>
        <w:t>CAREconnect</w:t>
      </w:r>
      <w:proofErr w:type="spellEnd"/>
      <w:r w:rsidRPr="00186805">
        <w:rPr>
          <w:rFonts w:ascii="Arial" w:hAnsi="Arial" w:cs="Arial"/>
          <w:b/>
          <w:bCs/>
        </w:rPr>
        <w:t xml:space="preserve"> UK</w:t>
      </w:r>
    </w:p>
    <w:p w14:paraId="1B0F30F6" w14:textId="77777777" w:rsidR="008C56D3" w:rsidRPr="00186805" w:rsidRDefault="008C56D3" w:rsidP="00186805">
      <w:pPr>
        <w:spacing w:line="360" w:lineRule="auto"/>
        <w:jc w:val="both"/>
        <w:rPr>
          <w:rFonts w:ascii="Arial" w:hAnsi="Arial" w:cs="Arial"/>
          <w:b/>
          <w:bCs/>
        </w:rPr>
      </w:pPr>
      <w:r w:rsidRPr="00186805">
        <w:rPr>
          <w:rFonts w:ascii="Arial" w:hAnsi="Arial" w:cs="Arial"/>
          <w:b/>
          <w:bCs/>
        </w:rPr>
        <w:t>Introduction</w:t>
      </w:r>
    </w:p>
    <w:p w14:paraId="75D765B4" w14:textId="4DA39503" w:rsidR="005638E7" w:rsidRDefault="008C56D3" w:rsidP="00186805">
      <w:pPr>
        <w:spacing w:line="360" w:lineRule="auto"/>
        <w:jc w:val="both"/>
        <w:rPr>
          <w:rFonts w:ascii="Arial" w:hAnsi="Arial" w:cs="Arial"/>
          <w:b/>
          <w:bCs/>
        </w:rPr>
      </w:pPr>
      <w:r w:rsidRPr="00186805">
        <w:rPr>
          <w:rFonts w:ascii="Arial" w:hAnsi="Arial" w:cs="Arial"/>
        </w:rPr>
        <w:t xml:space="preserve">This pitch expands on the </w:t>
      </w:r>
      <w:proofErr w:type="spellStart"/>
      <w:r w:rsidRPr="00186805">
        <w:rPr>
          <w:rFonts w:ascii="Arial" w:hAnsi="Arial" w:cs="Arial"/>
        </w:rPr>
        <w:t>CAREconnect</w:t>
      </w:r>
      <w:proofErr w:type="spellEnd"/>
      <w:r w:rsidRPr="00186805">
        <w:rPr>
          <w:rFonts w:ascii="Arial" w:hAnsi="Arial" w:cs="Arial"/>
        </w:rPr>
        <w:t xml:space="preserve"> UK poster by critically justifying its development and implementation within the UK health and social care landscape. The platform is designed to support individuals living with chronic conditions, older adults, and informal carers by addressing long-standing systemic fragmentation across services. Health and social care provision in the UK is currently under sustained pressure due to rising demand, workforce shortages, and increasingly complex service user needs</w:t>
      </w:r>
      <w:r w:rsidR="00120F0D" w:rsidRPr="00186805">
        <w:rPr>
          <w:rFonts w:ascii="Arial" w:hAnsi="Arial" w:cs="Arial"/>
        </w:rPr>
        <w:t xml:space="preserve"> (NHS,2024)</w:t>
      </w:r>
      <w:r w:rsidRPr="00186805">
        <w:rPr>
          <w:rFonts w:ascii="Arial" w:hAnsi="Arial" w:cs="Arial"/>
        </w:rPr>
        <w:t xml:space="preserve">. Although national policy increasingly promotes integration and digital transformation, frontline delivery often remains disjointed and inefficient. </w:t>
      </w:r>
      <w:proofErr w:type="spellStart"/>
      <w:r w:rsidRPr="00186805">
        <w:rPr>
          <w:rFonts w:ascii="Arial" w:hAnsi="Arial" w:cs="Arial"/>
        </w:rPr>
        <w:t>CAREconnect</w:t>
      </w:r>
      <w:proofErr w:type="spellEnd"/>
      <w:r w:rsidRPr="00186805">
        <w:rPr>
          <w:rFonts w:ascii="Arial" w:hAnsi="Arial" w:cs="Arial"/>
        </w:rPr>
        <w:t xml:space="preserve"> UK responds to these challenges by offering a digitally enabled coordination platform that improves communication, accessibility, and continuity of care. Its development reflects an innovative and entrepreneurial approach that aligns technological capability with public value, professional standards, and legislative expectations, aiming to generate meaningful improvements in service delivery and user experience.</w:t>
      </w:r>
      <w:r w:rsidR="00767C85">
        <w:rPr>
          <w:rFonts w:ascii="Arial" w:hAnsi="Arial" w:cs="Arial"/>
        </w:rPr>
        <w:t xml:space="preserve"> </w:t>
      </w:r>
      <w:r w:rsidR="00120F0D" w:rsidRPr="00186805">
        <w:rPr>
          <w:rFonts w:ascii="Arial" w:hAnsi="Arial" w:cs="Arial"/>
        </w:rPr>
        <w:t>However, some of the areas to address are the need for innovation, expected impact, Policy, Legislation, and Professional Practice, Public and Community Involvement, challenges and conclusion</w:t>
      </w:r>
      <w:r w:rsidR="00120F0D" w:rsidRPr="00186805">
        <w:rPr>
          <w:rFonts w:ascii="Arial" w:hAnsi="Arial" w:cs="Arial"/>
          <w:b/>
          <w:bCs/>
        </w:rPr>
        <w:t>.</w:t>
      </w:r>
    </w:p>
    <w:p w14:paraId="5BC1BB68" w14:textId="77777777" w:rsidR="005638E7" w:rsidRPr="00186805" w:rsidRDefault="005638E7" w:rsidP="00186805">
      <w:pPr>
        <w:spacing w:line="360" w:lineRule="auto"/>
        <w:jc w:val="both"/>
        <w:rPr>
          <w:rFonts w:ascii="Arial" w:hAnsi="Arial" w:cs="Arial"/>
        </w:rPr>
      </w:pPr>
    </w:p>
    <w:p w14:paraId="1ED6BA07" w14:textId="77777777" w:rsidR="008C56D3" w:rsidRPr="00186805" w:rsidRDefault="008C56D3" w:rsidP="00186805">
      <w:pPr>
        <w:spacing w:line="360" w:lineRule="auto"/>
        <w:jc w:val="both"/>
        <w:rPr>
          <w:rFonts w:ascii="Arial" w:hAnsi="Arial" w:cs="Arial"/>
          <w:b/>
          <w:bCs/>
        </w:rPr>
      </w:pPr>
      <w:bookmarkStart w:id="0" w:name="_Hlk216992207"/>
      <w:r w:rsidRPr="00186805">
        <w:rPr>
          <w:rFonts w:ascii="Arial" w:hAnsi="Arial" w:cs="Arial"/>
          <w:b/>
          <w:bCs/>
        </w:rPr>
        <w:t>The Need for Innovation in Health and Social Care</w:t>
      </w:r>
    </w:p>
    <w:bookmarkEnd w:id="0"/>
    <w:p w14:paraId="2EAB69C6" w14:textId="77777777" w:rsidR="008C56D3" w:rsidRPr="00186805" w:rsidRDefault="008C56D3" w:rsidP="00186805">
      <w:pPr>
        <w:spacing w:line="360" w:lineRule="auto"/>
        <w:jc w:val="both"/>
        <w:rPr>
          <w:rFonts w:ascii="Arial" w:hAnsi="Arial" w:cs="Arial"/>
        </w:rPr>
      </w:pPr>
      <w:r w:rsidRPr="00186805">
        <w:rPr>
          <w:rFonts w:ascii="Arial" w:hAnsi="Arial" w:cs="Arial"/>
        </w:rPr>
        <w:t>Despite repeated reform efforts, the divide between health and social care remains a persistent structural issue. Service users frequently encounter multiple professionals, repeated assessments, and inconsistent information sharing, leading to delayed interventions, confusion, and reduced quality of care (The King’s Fund, 2022). These challenges disproportionately affect older people and individuals with long-term conditions who rely on coordinated input from NHS services, local authorities, and the voluntary sector.</w:t>
      </w:r>
    </w:p>
    <w:p w14:paraId="0105927F" w14:textId="77777777" w:rsidR="008C56D3" w:rsidRPr="00186805" w:rsidRDefault="008C56D3" w:rsidP="00186805">
      <w:pPr>
        <w:spacing w:line="360" w:lineRule="auto"/>
        <w:jc w:val="both"/>
        <w:rPr>
          <w:rFonts w:ascii="Arial" w:hAnsi="Arial" w:cs="Arial"/>
        </w:rPr>
      </w:pPr>
      <w:r w:rsidRPr="00186805">
        <w:rPr>
          <w:rFonts w:ascii="Arial" w:hAnsi="Arial" w:cs="Arial"/>
        </w:rPr>
        <w:lastRenderedPageBreak/>
        <w:t xml:space="preserve">The NHS Long Term Plan highlights digital innovation and integrated working as essential to delivering sustainable, person-centred care (NHS England, 2023). However, progress has been uneven. The National Audit Office (2023) reports that digital transformation across the NHS has been slow, with limited interoperability between systems undermining efficiency gains. </w:t>
      </w:r>
      <w:proofErr w:type="spellStart"/>
      <w:r w:rsidRPr="00186805">
        <w:rPr>
          <w:rFonts w:ascii="Arial" w:hAnsi="Arial" w:cs="Arial"/>
        </w:rPr>
        <w:t>CAREconnect</w:t>
      </w:r>
      <w:proofErr w:type="spellEnd"/>
      <w:r w:rsidRPr="00186805">
        <w:rPr>
          <w:rFonts w:ascii="Arial" w:hAnsi="Arial" w:cs="Arial"/>
        </w:rPr>
        <w:t xml:space="preserve"> UK addresses this gap by reframing digital technology as an enabler of integration rather than a superficial digitisation of existing inefficiencies. The platform exemplifies innovation by targeting real operational failures while prioritising improved outcomes for both service users and professionals.</w:t>
      </w:r>
    </w:p>
    <w:p w14:paraId="4DD1C324" w14:textId="77777777" w:rsidR="008C56D3" w:rsidRPr="00186805" w:rsidRDefault="008C56D3" w:rsidP="00186805">
      <w:pPr>
        <w:spacing w:line="360" w:lineRule="auto"/>
        <w:jc w:val="both"/>
        <w:rPr>
          <w:rFonts w:ascii="Arial" w:hAnsi="Arial" w:cs="Arial"/>
          <w:b/>
          <w:bCs/>
        </w:rPr>
      </w:pPr>
      <w:bookmarkStart w:id="1" w:name="_Hlk216992240"/>
      <w:r w:rsidRPr="00186805">
        <w:rPr>
          <w:rFonts w:ascii="Arial" w:hAnsi="Arial" w:cs="Arial"/>
          <w:b/>
          <w:bCs/>
        </w:rPr>
        <w:t>Impact on the Target Population</w:t>
      </w:r>
    </w:p>
    <w:bookmarkEnd w:id="1"/>
    <w:p w14:paraId="03380DFB" w14:textId="77777777" w:rsidR="008C56D3" w:rsidRPr="00186805" w:rsidRDefault="008C56D3" w:rsidP="00186805">
      <w:pPr>
        <w:spacing w:line="360" w:lineRule="auto"/>
        <w:jc w:val="both"/>
        <w:rPr>
          <w:rFonts w:ascii="Arial" w:hAnsi="Arial" w:cs="Arial"/>
        </w:rPr>
      </w:pPr>
      <w:proofErr w:type="spellStart"/>
      <w:r w:rsidRPr="00186805">
        <w:rPr>
          <w:rFonts w:ascii="Arial" w:hAnsi="Arial" w:cs="Arial"/>
        </w:rPr>
        <w:t>CAREconnect</w:t>
      </w:r>
      <w:proofErr w:type="spellEnd"/>
      <w:r w:rsidRPr="00186805">
        <w:rPr>
          <w:rFonts w:ascii="Arial" w:hAnsi="Arial" w:cs="Arial"/>
        </w:rPr>
        <w:t xml:space="preserve"> UK is primarily designed for people living with chronic illness, older adults, and informal carers. These groups often experience reduced independence, social isolation, and difficulty navigating complex care pathways (Department of Health and Social Care, 2021). By providing a single digital access point for appointments, care plans, referrals, and local support services, the platform enables users to engage more actively and confidently with their care arrangements.</w:t>
      </w:r>
    </w:p>
    <w:p w14:paraId="187D0338" w14:textId="77777777" w:rsidR="008C56D3" w:rsidRPr="00186805" w:rsidRDefault="008C56D3" w:rsidP="00186805">
      <w:pPr>
        <w:spacing w:line="360" w:lineRule="auto"/>
        <w:jc w:val="both"/>
        <w:rPr>
          <w:rFonts w:ascii="Arial" w:hAnsi="Arial" w:cs="Arial"/>
        </w:rPr>
      </w:pPr>
      <w:r w:rsidRPr="00186805">
        <w:rPr>
          <w:rFonts w:ascii="Arial" w:hAnsi="Arial" w:cs="Arial"/>
        </w:rPr>
        <w:t xml:space="preserve">Informal carers represent a critical yet frequently undervalued component of the care system. Evidence shows that carers are at heightened risk of stress, anxiety, and burnout, particularly where communication between services is fragmented (Carers UK, 2022). </w:t>
      </w:r>
      <w:proofErr w:type="spellStart"/>
      <w:r w:rsidRPr="00186805">
        <w:rPr>
          <w:rFonts w:ascii="Arial" w:hAnsi="Arial" w:cs="Arial"/>
        </w:rPr>
        <w:t>CAREconnect</w:t>
      </w:r>
      <w:proofErr w:type="spellEnd"/>
      <w:r w:rsidRPr="00186805">
        <w:rPr>
          <w:rFonts w:ascii="Arial" w:hAnsi="Arial" w:cs="Arial"/>
        </w:rPr>
        <w:t xml:space="preserve"> UK supports carers through improved information sharing, clearer care coordination, and enhanced transparency, which collectively reduce uncertainty and emotional strain.</w:t>
      </w:r>
    </w:p>
    <w:p w14:paraId="0EF13532" w14:textId="77777777" w:rsidR="008C56D3" w:rsidRPr="00186805" w:rsidRDefault="008C56D3" w:rsidP="00186805">
      <w:pPr>
        <w:spacing w:line="360" w:lineRule="auto"/>
        <w:jc w:val="both"/>
        <w:rPr>
          <w:rFonts w:ascii="Arial" w:hAnsi="Arial" w:cs="Arial"/>
        </w:rPr>
      </w:pPr>
      <w:r w:rsidRPr="00186805">
        <w:rPr>
          <w:rFonts w:ascii="Arial" w:hAnsi="Arial" w:cs="Arial"/>
        </w:rPr>
        <w:t>For professionals, the platform reduces duplication, supports multidisciplinary collaboration, and strengthens clinical and social decision-making. This improves operational efficiency while reinforcing professional values of person-centred practice, ethical responsibility, and effectiveness.</w:t>
      </w:r>
    </w:p>
    <w:p w14:paraId="56926BF8" w14:textId="77777777" w:rsidR="008C56D3" w:rsidRPr="00186805" w:rsidRDefault="008C56D3" w:rsidP="00186805">
      <w:pPr>
        <w:spacing w:line="360" w:lineRule="auto"/>
        <w:jc w:val="both"/>
        <w:rPr>
          <w:rFonts w:ascii="Arial" w:hAnsi="Arial" w:cs="Arial"/>
          <w:b/>
          <w:bCs/>
        </w:rPr>
      </w:pPr>
      <w:bookmarkStart w:id="2" w:name="_Hlk216992267"/>
      <w:r w:rsidRPr="00186805">
        <w:rPr>
          <w:rFonts w:ascii="Arial" w:hAnsi="Arial" w:cs="Arial"/>
          <w:b/>
          <w:bCs/>
        </w:rPr>
        <w:t>Policy, Legislation, and Professional Practice</w:t>
      </w:r>
    </w:p>
    <w:bookmarkEnd w:id="2"/>
    <w:p w14:paraId="4A44FAC2" w14:textId="13BC3310" w:rsidR="008C56D3" w:rsidRPr="00186805" w:rsidRDefault="008C56D3" w:rsidP="00186805">
      <w:pPr>
        <w:spacing w:line="360" w:lineRule="auto"/>
        <w:jc w:val="both"/>
        <w:rPr>
          <w:rFonts w:ascii="Arial" w:hAnsi="Arial" w:cs="Arial"/>
        </w:rPr>
      </w:pPr>
      <w:proofErr w:type="spellStart"/>
      <w:r w:rsidRPr="00186805">
        <w:rPr>
          <w:rFonts w:ascii="Arial" w:hAnsi="Arial" w:cs="Arial"/>
        </w:rPr>
        <w:t>CAREconnect</w:t>
      </w:r>
      <w:proofErr w:type="spellEnd"/>
      <w:r w:rsidRPr="00186805">
        <w:rPr>
          <w:rFonts w:ascii="Arial" w:hAnsi="Arial" w:cs="Arial"/>
        </w:rPr>
        <w:t xml:space="preserve"> UK aligns closely with national policy and legislative frameworks shaping health and social care reform. The Health and Care Act 2022 </w:t>
      </w:r>
      <w:r w:rsidR="005638E7" w:rsidRPr="00186805">
        <w:rPr>
          <w:rFonts w:ascii="Arial" w:hAnsi="Arial" w:cs="Arial"/>
        </w:rPr>
        <w:t>promote</w:t>
      </w:r>
      <w:r w:rsidRPr="00186805">
        <w:rPr>
          <w:rFonts w:ascii="Arial" w:hAnsi="Arial" w:cs="Arial"/>
        </w:rPr>
        <w:t xml:space="preserve"> integrated working, population health management, and digital innovation across </w:t>
      </w:r>
      <w:r w:rsidRPr="00186805">
        <w:rPr>
          <w:rFonts w:ascii="Arial" w:hAnsi="Arial" w:cs="Arial"/>
        </w:rPr>
        <w:lastRenderedPageBreak/>
        <w:t>services. The platform operationalises these objectives by enabling shared care planning and real-time communication within Integrated Care Systems.</w:t>
      </w:r>
    </w:p>
    <w:p w14:paraId="5354D35F" w14:textId="77777777" w:rsidR="008C56D3" w:rsidRPr="00186805" w:rsidRDefault="008C56D3" w:rsidP="00186805">
      <w:pPr>
        <w:spacing w:line="360" w:lineRule="auto"/>
        <w:jc w:val="both"/>
        <w:rPr>
          <w:rFonts w:ascii="Arial" w:hAnsi="Arial" w:cs="Arial"/>
        </w:rPr>
      </w:pPr>
      <w:r w:rsidRPr="00186805">
        <w:rPr>
          <w:rFonts w:ascii="Arial" w:hAnsi="Arial" w:cs="Arial"/>
        </w:rPr>
        <w:t xml:space="preserve">Data protection and information governance are central to the platform’s design. </w:t>
      </w:r>
      <w:proofErr w:type="spellStart"/>
      <w:r w:rsidRPr="00186805">
        <w:rPr>
          <w:rFonts w:ascii="Arial" w:hAnsi="Arial" w:cs="Arial"/>
        </w:rPr>
        <w:t>CAREconnect</w:t>
      </w:r>
      <w:proofErr w:type="spellEnd"/>
      <w:r w:rsidRPr="00186805">
        <w:rPr>
          <w:rFonts w:ascii="Arial" w:hAnsi="Arial" w:cs="Arial"/>
        </w:rPr>
        <w:t xml:space="preserve"> UK complies with the UK General Data Protection Regulation and the Data Protection Act 2018, ensuring that data processing is lawful, secure, and transparent (Information Commissioner’s Office, 2023). Adherence to the NHS Data Security and Protection Toolkit further strengthens accountability and organisational trust.</w:t>
      </w:r>
    </w:p>
    <w:p w14:paraId="783DB6C1" w14:textId="77777777" w:rsidR="008C56D3" w:rsidRPr="00186805" w:rsidRDefault="008C56D3" w:rsidP="00186805">
      <w:pPr>
        <w:spacing w:line="360" w:lineRule="auto"/>
        <w:jc w:val="both"/>
        <w:rPr>
          <w:rFonts w:ascii="Arial" w:hAnsi="Arial" w:cs="Arial"/>
        </w:rPr>
      </w:pPr>
      <w:r w:rsidRPr="00186805">
        <w:rPr>
          <w:rFonts w:ascii="Arial" w:hAnsi="Arial" w:cs="Arial"/>
        </w:rPr>
        <w:t>From a professional perspective, the platform supports Care Quality Commission standards, particularly in relation to safety, responsiveness, and person-centred care. Improved continuity of information enhances safeguarding, risk management, and service responsiveness across organisational boundaries.</w:t>
      </w:r>
    </w:p>
    <w:p w14:paraId="729902BF" w14:textId="77777777" w:rsidR="008C56D3" w:rsidRPr="00186805" w:rsidRDefault="008C56D3" w:rsidP="00186805">
      <w:pPr>
        <w:spacing w:line="360" w:lineRule="auto"/>
        <w:jc w:val="both"/>
        <w:rPr>
          <w:rFonts w:ascii="Arial" w:hAnsi="Arial" w:cs="Arial"/>
          <w:b/>
          <w:bCs/>
        </w:rPr>
      </w:pPr>
      <w:bookmarkStart w:id="3" w:name="_Hlk216992349"/>
      <w:r w:rsidRPr="00186805">
        <w:rPr>
          <w:rFonts w:ascii="Arial" w:hAnsi="Arial" w:cs="Arial"/>
          <w:b/>
          <w:bCs/>
        </w:rPr>
        <w:t>Public and Community Involvement</w:t>
      </w:r>
    </w:p>
    <w:bookmarkEnd w:id="3"/>
    <w:p w14:paraId="730B444E" w14:textId="77777777" w:rsidR="008C56D3" w:rsidRPr="00186805" w:rsidRDefault="008C56D3" w:rsidP="00186805">
      <w:pPr>
        <w:spacing w:line="360" w:lineRule="auto"/>
        <w:jc w:val="both"/>
        <w:rPr>
          <w:rFonts w:ascii="Arial" w:hAnsi="Arial" w:cs="Arial"/>
        </w:rPr>
      </w:pPr>
      <w:r w:rsidRPr="00186805">
        <w:rPr>
          <w:rFonts w:ascii="Arial" w:hAnsi="Arial" w:cs="Arial"/>
        </w:rPr>
        <w:t xml:space="preserve">Public and community engagement is fundamental to the success of </w:t>
      </w:r>
      <w:proofErr w:type="spellStart"/>
      <w:r w:rsidRPr="00186805">
        <w:rPr>
          <w:rFonts w:ascii="Arial" w:hAnsi="Arial" w:cs="Arial"/>
        </w:rPr>
        <w:t>CAREconnect</w:t>
      </w:r>
      <w:proofErr w:type="spellEnd"/>
      <w:r w:rsidRPr="00186805">
        <w:rPr>
          <w:rFonts w:ascii="Arial" w:hAnsi="Arial" w:cs="Arial"/>
        </w:rPr>
        <w:t xml:space="preserve"> UK. Effective innovation in health and social care must be co-produced with service users to ensure accessibility, relevance, and equity. The platform integrates public involvement through co-design workshops, structured feedback mechanisms, and partnerships with voluntary and community organisations.</w:t>
      </w:r>
    </w:p>
    <w:p w14:paraId="12486C55" w14:textId="77777777" w:rsidR="008C56D3" w:rsidRPr="00186805" w:rsidRDefault="008C56D3" w:rsidP="00186805">
      <w:pPr>
        <w:spacing w:line="360" w:lineRule="auto"/>
        <w:jc w:val="both"/>
        <w:rPr>
          <w:rFonts w:ascii="Arial" w:hAnsi="Arial" w:cs="Arial"/>
        </w:rPr>
      </w:pPr>
      <w:r w:rsidRPr="00186805">
        <w:rPr>
          <w:rFonts w:ascii="Arial" w:hAnsi="Arial" w:cs="Arial"/>
        </w:rPr>
        <w:t>Such engagement helps mitigate digital exclusion and build trust, particularly among older people and marginalised groups. Community organisations, carers’ networks, and patient advocacy groups play a key role in supporting participation and promoting digital confidence. This approach reflects principles of social value and collective accountability, reinforcing the platform’s contribution to public good and community wellbeing (World Health Organisation, 2022).</w:t>
      </w:r>
    </w:p>
    <w:p w14:paraId="7F70C66D" w14:textId="77777777" w:rsidR="008C56D3" w:rsidRPr="00186805" w:rsidRDefault="008C56D3" w:rsidP="00186805">
      <w:pPr>
        <w:spacing w:line="360" w:lineRule="auto"/>
        <w:jc w:val="both"/>
        <w:rPr>
          <w:rFonts w:ascii="Arial" w:hAnsi="Arial" w:cs="Arial"/>
          <w:b/>
          <w:bCs/>
        </w:rPr>
      </w:pPr>
      <w:bookmarkStart w:id="4" w:name="_Hlk216992392"/>
      <w:r w:rsidRPr="00186805">
        <w:rPr>
          <w:rFonts w:ascii="Arial" w:hAnsi="Arial" w:cs="Arial"/>
          <w:b/>
          <w:bCs/>
        </w:rPr>
        <w:t>Challenges</w:t>
      </w:r>
    </w:p>
    <w:bookmarkEnd w:id="4"/>
    <w:p w14:paraId="247943BA" w14:textId="77777777" w:rsidR="008C56D3" w:rsidRPr="00186805" w:rsidRDefault="008C56D3" w:rsidP="00186805">
      <w:pPr>
        <w:spacing w:line="360" w:lineRule="auto"/>
        <w:jc w:val="both"/>
        <w:rPr>
          <w:rFonts w:ascii="Arial" w:hAnsi="Arial" w:cs="Arial"/>
        </w:rPr>
      </w:pPr>
      <w:r w:rsidRPr="00186805">
        <w:rPr>
          <w:rFonts w:ascii="Arial" w:hAnsi="Arial" w:cs="Arial"/>
        </w:rPr>
        <w:t xml:space="preserve">Despite its strengths, </w:t>
      </w:r>
      <w:proofErr w:type="spellStart"/>
      <w:r w:rsidRPr="00186805">
        <w:rPr>
          <w:rFonts w:ascii="Arial" w:hAnsi="Arial" w:cs="Arial"/>
        </w:rPr>
        <w:t>CAREconnect</w:t>
      </w:r>
      <w:proofErr w:type="spellEnd"/>
      <w:r w:rsidRPr="00186805">
        <w:rPr>
          <w:rFonts w:ascii="Arial" w:hAnsi="Arial" w:cs="Arial"/>
        </w:rPr>
        <w:t xml:space="preserve"> UK faces identifiable challenges. Digital exclusion remains a significant risk for individuals with limited access to technology or low digital literacy. To address this, the platform incorporates training opportunities, alternative access routes, and face-to-face support to promote inclusivity.</w:t>
      </w:r>
    </w:p>
    <w:p w14:paraId="5B28016C" w14:textId="77777777" w:rsidR="008C56D3" w:rsidRPr="00186805" w:rsidRDefault="008C56D3" w:rsidP="00186805">
      <w:pPr>
        <w:spacing w:line="360" w:lineRule="auto"/>
        <w:jc w:val="both"/>
        <w:rPr>
          <w:rFonts w:ascii="Arial" w:hAnsi="Arial" w:cs="Arial"/>
        </w:rPr>
      </w:pPr>
      <w:r w:rsidRPr="00186805">
        <w:rPr>
          <w:rFonts w:ascii="Arial" w:hAnsi="Arial" w:cs="Arial"/>
        </w:rPr>
        <w:lastRenderedPageBreak/>
        <w:t>Resistance from professionals may also hinder implementation. Evidence suggests that digital innovations are more likely to succeed when they demonstrably reduce workload, improve outcomes, and are supported by leadership and structured training (Topol, 2019). A phased rollout with pilot testing allows for evaluation, adaptation, and effective risk management.</w:t>
      </w:r>
    </w:p>
    <w:p w14:paraId="28CB77AF" w14:textId="77777777" w:rsidR="008C56D3" w:rsidRPr="00186805" w:rsidRDefault="008C56D3" w:rsidP="00186805">
      <w:pPr>
        <w:spacing w:line="360" w:lineRule="auto"/>
        <w:jc w:val="both"/>
        <w:rPr>
          <w:rFonts w:ascii="Arial" w:hAnsi="Arial" w:cs="Arial"/>
          <w:b/>
          <w:bCs/>
        </w:rPr>
      </w:pPr>
      <w:r w:rsidRPr="00186805">
        <w:rPr>
          <w:rFonts w:ascii="Arial" w:hAnsi="Arial" w:cs="Arial"/>
          <w:b/>
          <w:bCs/>
        </w:rPr>
        <w:t>Conclusion</w:t>
      </w:r>
    </w:p>
    <w:p w14:paraId="20BB3A2F" w14:textId="77777777" w:rsidR="008C56D3" w:rsidRPr="00186805" w:rsidRDefault="008C56D3" w:rsidP="00186805">
      <w:pPr>
        <w:spacing w:line="360" w:lineRule="auto"/>
        <w:jc w:val="both"/>
        <w:rPr>
          <w:rFonts w:ascii="Arial" w:hAnsi="Arial" w:cs="Arial"/>
        </w:rPr>
      </w:pPr>
      <w:proofErr w:type="spellStart"/>
      <w:r w:rsidRPr="00186805">
        <w:rPr>
          <w:rFonts w:ascii="Arial" w:hAnsi="Arial" w:cs="Arial"/>
        </w:rPr>
        <w:t>CAREconnect</w:t>
      </w:r>
      <w:proofErr w:type="spellEnd"/>
      <w:r w:rsidRPr="00186805">
        <w:rPr>
          <w:rFonts w:ascii="Arial" w:hAnsi="Arial" w:cs="Arial"/>
        </w:rPr>
        <w:t xml:space="preserve"> UK represents a strategically grounded and socially responsive innovation addressing persistent weaknesses in health and social care delivery. By integrating digital capability with policy objectives, legislative compliance, professional standards, and public involvement, the platform delivers tangible value for service users, carers, and practitioners.</w:t>
      </w:r>
    </w:p>
    <w:p w14:paraId="49B3ED19" w14:textId="77777777" w:rsidR="008C56D3" w:rsidRPr="00186805" w:rsidRDefault="008C56D3" w:rsidP="00186805">
      <w:pPr>
        <w:spacing w:line="360" w:lineRule="auto"/>
        <w:jc w:val="both"/>
        <w:rPr>
          <w:rFonts w:ascii="Arial" w:hAnsi="Arial" w:cs="Arial"/>
        </w:rPr>
      </w:pPr>
      <w:r w:rsidRPr="00186805">
        <w:rPr>
          <w:rFonts w:ascii="Arial" w:hAnsi="Arial" w:cs="Arial"/>
        </w:rPr>
        <w:t xml:space="preserve">The proposal demonstrates that </w:t>
      </w:r>
      <w:proofErr w:type="spellStart"/>
      <w:r w:rsidRPr="00186805">
        <w:rPr>
          <w:rFonts w:ascii="Arial" w:hAnsi="Arial" w:cs="Arial"/>
        </w:rPr>
        <w:t>CAREconnect</w:t>
      </w:r>
      <w:proofErr w:type="spellEnd"/>
      <w:r w:rsidRPr="00186805">
        <w:rPr>
          <w:rFonts w:ascii="Arial" w:hAnsi="Arial" w:cs="Arial"/>
        </w:rPr>
        <w:t xml:space="preserve"> UK is not merely a technological solution but a sustainable, socially responsible intervention that enhances wellbeing, promotes equity, and supports long-term system resilience. Its implementation would mark a significant step toward a more connected, compassionate, and efficient UK health and social care system.</w:t>
      </w:r>
    </w:p>
    <w:p w14:paraId="1F142E5B" w14:textId="77777777" w:rsidR="00925027" w:rsidRPr="00186805" w:rsidRDefault="00925027" w:rsidP="00186805">
      <w:pPr>
        <w:spacing w:line="360" w:lineRule="auto"/>
        <w:jc w:val="both"/>
        <w:rPr>
          <w:rFonts w:ascii="Arial" w:hAnsi="Arial" w:cs="Arial"/>
        </w:rPr>
      </w:pPr>
    </w:p>
    <w:p w14:paraId="7D559DA4" w14:textId="77777777" w:rsidR="00925027" w:rsidRPr="00186805" w:rsidRDefault="00925027" w:rsidP="00186805">
      <w:pPr>
        <w:spacing w:line="360" w:lineRule="auto"/>
        <w:jc w:val="both"/>
        <w:rPr>
          <w:rFonts w:ascii="Arial" w:hAnsi="Arial" w:cs="Arial"/>
        </w:rPr>
      </w:pPr>
    </w:p>
    <w:p w14:paraId="4D0C27A9" w14:textId="77777777" w:rsidR="00925027" w:rsidRDefault="00925027" w:rsidP="00186805">
      <w:pPr>
        <w:spacing w:line="360" w:lineRule="auto"/>
        <w:jc w:val="both"/>
        <w:rPr>
          <w:rFonts w:ascii="Arial" w:hAnsi="Arial" w:cs="Arial"/>
        </w:rPr>
      </w:pPr>
    </w:p>
    <w:p w14:paraId="2AD6D697" w14:textId="77777777" w:rsidR="00186805" w:rsidRDefault="00186805" w:rsidP="00186805">
      <w:pPr>
        <w:spacing w:line="360" w:lineRule="auto"/>
        <w:jc w:val="both"/>
        <w:rPr>
          <w:rFonts w:ascii="Arial" w:hAnsi="Arial" w:cs="Arial"/>
        </w:rPr>
      </w:pPr>
    </w:p>
    <w:p w14:paraId="20B0DA6C" w14:textId="77777777" w:rsidR="00186805" w:rsidRDefault="00186805" w:rsidP="00186805">
      <w:pPr>
        <w:spacing w:line="360" w:lineRule="auto"/>
        <w:jc w:val="both"/>
        <w:rPr>
          <w:rFonts w:ascii="Arial" w:hAnsi="Arial" w:cs="Arial"/>
        </w:rPr>
      </w:pPr>
    </w:p>
    <w:p w14:paraId="11BBBB21" w14:textId="77777777" w:rsidR="005638E7" w:rsidRDefault="005638E7" w:rsidP="00186805">
      <w:pPr>
        <w:spacing w:line="360" w:lineRule="auto"/>
        <w:jc w:val="both"/>
        <w:rPr>
          <w:rFonts w:ascii="Arial" w:hAnsi="Arial" w:cs="Arial"/>
        </w:rPr>
      </w:pPr>
    </w:p>
    <w:p w14:paraId="1B3516FD" w14:textId="77777777" w:rsidR="005638E7" w:rsidRDefault="005638E7" w:rsidP="00186805">
      <w:pPr>
        <w:spacing w:line="360" w:lineRule="auto"/>
        <w:jc w:val="both"/>
        <w:rPr>
          <w:rFonts w:ascii="Arial" w:hAnsi="Arial" w:cs="Arial"/>
        </w:rPr>
      </w:pPr>
    </w:p>
    <w:p w14:paraId="7A485926" w14:textId="77777777" w:rsidR="005638E7" w:rsidRDefault="005638E7" w:rsidP="00186805">
      <w:pPr>
        <w:spacing w:line="360" w:lineRule="auto"/>
        <w:jc w:val="both"/>
        <w:rPr>
          <w:rFonts w:ascii="Arial" w:hAnsi="Arial" w:cs="Arial"/>
        </w:rPr>
      </w:pPr>
    </w:p>
    <w:p w14:paraId="07E10AD8" w14:textId="77777777" w:rsidR="005638E7" w:rsidRDefault="005638E7" w:rsidP="00186805">
      <w:pPr>
        <w:spacing w:line="360" w:lineRule="auto"/>
        <w:jc w:val="both"/>
        <w:rPr>
          <w:rFonts w:ascii="Arial" w:hAnsi="Arial" w:cs="Arial"/>
        </w:rPr>
      </w:pPr>
    </w:p>
    <w:p w14:paraId="747F8437" w14:textId="77777777" w:rsidR="005638E7" w:rsidRDefault="005638E7" w:rsidP="00186805">
      <w:pPr>
        <w:spacing w:line="360" w:lineRule="auto"/>
        <w:jc w:val="both"/>
        <w:rPr>
          <w:rFonts w:ascii="Arial" w:hAnsi="Arial" w:cs="Arial"/>
        </w:rPr>
      </w:pPr>
    </w:p>
    <w:p w14:paraId="2DB25384" w14:textId="77777777" w:rsidR="005638E7" w:rsidRDefault="005638E7" w:rsidP="00186805">
      <w:pPr>
        <w:spacing w:line="360" w:lineRule="auto"/>
        <w:jc w:val="both"/>
        <w:rPr>
          <w:rFonts w:ascii="Arial" w:hAnsi="Arial" w:cs="Arial"/>
        </w:rPr>
      </w:pPr>
    </w:p>
    <w:p w14:paraId="3FD4AC58" w14:textId="77777777" w:rsidR="005638E7" w:rsidRDefault="005638E7" w:rsidP="00186805">
      <w:pPr>
        <w:spacing w:line="360" w:lineRule="auto"/>
        <w:jc w:val="both"/>
        <w:rPr>
          <w:rFonts w:ascii="Arial" w:hAnsi="Arial" w:cs="Arial"/>
        </w:rPr>
      </w:pPr>
    </w:p>
    <w:p w14:paraId="74C00659" w14:textId="77777777" w:rsidR="00925027" w:rsidRPr="00186805" w:rsidRDefault="00925027" w:rsidP="00186805">
      <w:pPr>
        <w:spacing w:line="360" w:lineRule="auto"/>
        <w:jc w:val="both"/>
        <w:rPr>
          <w:rFonts w:ascii="Arial" w:hAnsi="Arial" w:cs="Arial"/>
          <w:b/>
          <w:bCs/>
        </w:rPr>
      </w:pPr>
      <w:r w:rsidRPr="00186805">
        <w:rPr>
          <w:rFonts w:ascii="Arial" w:hAnsi="Arial" w:cs="Arial"/>
          <w:b/>
          <w:bCs/>
        </w:rPr>
        <w:lastRenderedPageBreak/>
        <w:t xml:space="preserve">References </w:t>
      </w:r>
    </w:p>
    <w:p w14:paraId="05C068BD" w14:textId="77777777" w:rsidR="00925027" w:rsidRPr="00186805" w:rsidRDefault="00925027" w:rsidP="00186805">
      <w:pPr>
        <w:spacing w:line="360" w:lineRule="auto"/>
        <w:jc w:val="both"/>
        <w:rPr>
          <w:rFonts w:ascii="Arial" w:hAnsi="Arial" w:cs="Arial"/>
        </w:rPr>
      </w:pPr>
      <w:r w:rsidRPr="00186805">
        <w:rPr>
          <w:rFonts w:ascii="Arial" w:hAnsi="Arial" w:cs="Arial"/>
        </w:rPr>
        <w:t>Carers UK (2022) State of caring. London: Carers UK.</w:t>
      </w:r>
    </w:p>
    <w:p w14:paraId="417EDD6C" w14:textId="77777777" w:rsidR="00925027" w:rsidRPr="00186805" w:rsidRDefault="00925027" w:rsidP="00186805">
      <w:pPr>
        <w:spacing w:line="360" w:lineRule="auto"/>
        <w:jc w:val="both"/>
        <w:rPr>
          <w:rFonts w:ascii="Arial" w:hAnsi="Arial" w:cs="Arial"/>
        </w:rPr>
      </w:pPr>
      <w:r w:rsidRPr="00186805">
        <w:rPr>
          <w:rFonts w:ascii="Arial" w:hAnsi="Arial" w:cs="Arial"/>
        </w:rPr>
        <w:t>Department of Health and Social Care (2021) Integration and innovation: working together to improve health and social care for all. London: DHSC.</w:t>
      </w:r>
    </w:p>
    <w:p w14:paraId="3B014C01" w14:textId="77777777" w:rsidR="00925027" w:rsidRPr="00186805" w:rsidRDefault="00925027" w:rsidP="00186805">
      <w:pPr>
        <w:spacing w:line="360" w:lineRule="auto"/>
        <w:jc w:val="both"/>
        <w:rPr>
          <w:rFonts w:ascii="Arial" w:hAnsi="Arial" w:cs="Arial"/>
        </w:rPr>
      </w:pPr>
      <w:r w:rsidRPr="00186805">
        <w:rPr>
          <w:rFonts w:ascii="Arial" w:hAnsi="Arial" w:cs="Arial"/>
        </w:rPr>
        <w:t>Information Commissioner’s Office (2023) Guide to the UK General Data Protection Regulation (UK GDPR). Available at: https://ico.org.uk</w:t>
      </w:r>
    </w:p>
    <w:p w14:paraId="1747D08D" w14:textId="0C79A7DB" w:rsidR="00AD6CFB" w:rsidRPr="00186805" w:rsidRDefault="00925027" w:rsidP="00186805">
      <w:pPr>
        <w:spacing w:line="360" w:lineRule="auto"/>
        <w:jc w:val="both"/>
        <w:rPr>
          <w:rFonts w:ascii="Arial" w:hAnsi="Arial" w:cs="Arial"/>
        </w:rPr>
      </w:pPr>
      <w:r w:rsidRPr="00186805">
        <w:rPr>
          <w:rFonts w:ascii="Arial" w:hAnsi="Arial" w:cs="Arial"/>
        </w:rPr>
        <w:t>National Audit Office (2023) Digital transformation in the NHS. London: NAO.</w:t>
      </w:r>
    </w:p>
    <w:p w14:paraId="2F6B99E7" w14:textId="77777777" w:rsidR="00AD6CFB" w:rsidRPr="00186805" w:rsidRDefault="00AD6CFB" w:rsidP="00186805">
      <w:pPr>
        <w:spacing w:line="360" w:lineRule="auto"/>
        <w:jc w:val="both"/>
        <w:rPr>
          <w:rFonts w:ascii="Arial" w:hAnsi="Arial" w:cs="Arial"/>
        </w:rPr>
      </w:pPr>
      <w:r w:rsidRPr="00186805">
        <w:rPr>
          <w:rFonts w:ascii="Arial" w:hAnsi="Arial" w:cs="Arial"/>
        </w:rPr>
        <w:t xml:space="preserve">NHS England (2023) The NHS Long Term Plan. Available at: </w:t>
      </w:r>
      <w:hyperlink r:id="rId8" w:history="1">
        <w:r w:rsidRPr="00186805">
          <w:rPr>
            <w:rStyle w:val="Hyperlink"/>
            <w:rFonts w:ascii="Arial" w:hAnsi="Arial" w:cs="Arial"/>
          </w:rPr>
          <w:t>https://www.england.nhs.uk</w:t>
        </w:r>
      </w:hyperlink>
      <w:r w:rsidRPr="00186805">
        <w:rPr>
          <w:rFonts w:ascii="Arial" w:hAnsi="Arial" w:cs="Arial"/>
        </w:rPr>
        <w:t xml:space="preserve"> (Accessed 18/12/2025).</w:t>
      </w:r>
    </w:p>
    <w:p w14:paraId="6B19A283" w14:textId="3229374E" w:rsidR="00AD6CFB" w:rsidRPr="00186805" w:rsidRDefault="00AD6CFB" w:rsidP="00186805">
      <w:pPr>
        <w:spacing w:line="360" w:lineRule="auto"/>
        <w:jc w:val="both"/>
        <w:rPr>
          <w:rFonts w:ascii="Arial" w:hAnsi="Arial" w:cs="Arial"/>
        </w:rPr>
      </w:pPr>
      <w:r w:rsidRPr="00186805">
        <w:rPr>
          <w:rFonts w:ascii="Arial" w:hAnsi="Arial" w:cs="Arial"/>
        </w:rPr>
        <w:t xml:space="preserve">NHS England (2024). Evolving to meet a changing world.  </w:t>
      </w:r>
      <w:hyperlink r:id="rId9" w:history="1">
        <w:r w:rsidRPr="00186805">
          <w:rPr>
            <w:rStyle w:val="Hyperlink"/>
            <w:rFonts w:ascii="Arial" w:hAnsi="Arial" w:cs="Arial"/>
          </w:rPr>
          <w:t>https://www.england.nhs.uk/future-of-human-resources-and-organisational-development/the-future-of-nhs-human-resources-and-organisational-development-report/evolving-to-meet-a-changing-world/</w:t>
        </w:r>
      </w:hyperlink>
      <w:r w:rsidRPr="00186805">
        <w:rPr>
          <w:rFonts w:ascii="Arial" w:hAnsi="Arial" w:cs="Arial"/>
        </w:rPr>
        <w:t xml:space="preserve"> (Accessed 18/12/2025).</w:t>
      </w:r>
    </w:p>
    <w:p w14:paraId="03D64D8D" w14:textId="77777777" w:rsidR="00925027" w:rsidRPr="00186805" w:rsidRDefault="00925027" w:rsidP="00186805">
      <w:pPr>
        <w:spacing w:line="360" w:lineRule="auto"/>
        <w:jc w:val="both"/>
        <w:rPr>
          <w:rFonts w:ascii="Arial" w:hAnsi="Arial" w:cs="Arial"/>
        </w:rPr>
      </w:pPr>
      <w:r w:rsidRPr="00186805">
        <w:rPr>
          <w:rFonts w:ascii="Arial" w:hAnsi="Arial" w:cs="Arial"/>
        </w:rPr>
        <w:t>The King’s Fund (2022) Health and social care integration. London: The King’s Fund.</w:t>
      </w:r>
    </w:p>
    <w:p w14:paraId="4F69D052" w14:textId="77777777" w:rsidR="00925027" w:rsidRPr="00186805" w:rsidRDefault="00925027" w:rsidP="00186805">
      <w:pPr>
        <w:spacing w:line="360" w:lineRule="auto"/>
        <w:jc w:val="both"/>
        <w:rPr>
          <w:rFonts w:ascii="Arial" w:hAnsi="Arial" w:cs="Arial"/>
        </w:rPr>
      </w:pPr>
      <w:r w:rsidRPr="00186805">
        <w:rPr>
          <w:rFonts w:ascii="Arial" w:hAnsi="Arial" w:cs="Arial"/>
        </w:rPr>
        <w:t>Topol, E. (2019) Preparing the healthcare workforce to deliver the digital future. London: NHS England.</w:t>
      </w:r>
    </w:p>
    <w:p w14:paraId="2969B92D" w14:textId="77777777" w:rsidR="00925027" w:rsidRPr="00186805" w:rsidRDefault="00925027" w:rsidP="00186805">
      <w:pPr>
        <w:spacing w:line="360" w:lineRule="auto"/>
        <w:jc w:val="both"/>
        <w:rPr>
          <w:rFonts w:ascii="Arial" w:hAnsi="Arial" w:cs="Arial"/>
        </w:rPr>
      </w:pPr>
      <w:r w:rsidRPr="00186805">
        <w:rPr>
          <w:rFonts w:ascii="Arial" w:hAnsi="Arial" w:cs="Arial"/>
        </w:rPr>
        <w:t>World Health Organization (2022) Digital health and health systems transformation. Geneva: WHO.</w:t>
      </w:r>
    </w:p>
    <w:p w14:paraId="73B39CDC" w14:textId="77777777" w:rsidR="00925027" w:rsidRPr="00186805" w:rsidRDefault="00925027" w:rsidP="00186805">
      <w:pPr>
        <w:spacing w:line="360" w:lineRule="auto"/>
        <w:jc w:val="both"/>
        <w:rPr>
          <w:rFonts w:ascii="Arial" w:hAnsi="Arial" w:cs="Arial"/>
        </w:rPr>
      </w:pPr>
    </w:p>
    <w:p w14:paraId="265E04F2" w14:textId="77777777" w:rsidR="008C56D3" w:rsidRPr="00186805" w:rsidRDefault="008C56D3" w:rsidP="00186805">
      <w:pPr>
        <w:spacing w:line="360" w:lineRule="auto"/>
        <w:jc w:val="both"/>
        <w:rPr>
          <w:rFonts w:ascii="Arial" w:hAnsi="Arial" w:cs="Arial"/>
        </w:rPr>
      </w:pPr>
    </w:p>
    <w:sectPr w:rsidR="008C56D3" w:rsidRPr="0018680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708C5" w14:textId="77777777" w:rsidR="0066088E" w:rsidRDefault="0066088E" w:rsidP="00AD6CFB">
      <w:pPr>
        <w:spacing w:after="0" w:line="240" w:lineRule="auto"/>
      </w:pPr>
      <w:r>
        <w:separator/>
      </w:r>
    </w:p>
  </w:endnote>
  <w:endnote w:type="continuationSeparator" w:id="0">
    <w:p w14:paraId="0FD3D126" w14:textId="77777777" w:rsidR="0066088E" w:rsidRDefault="0066088E" w:rsidP="00AD6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8C7DC" w14:textId="77777777" w:rsidR="0066088E" w:rsidRDefault="0066088E" w:rsidP="00AD6CFB">
      <w:pPr>
        <w:spacing w:after="0" w:line="240" w:lineRule="auto"/>
      </w:pPr>
      <w:r>
        <w:separator/>
      </w:r>
    </w:p>
  </w:footnote>
  <w:footnote w:type="continuationSeparator" w:id="0">
    <w:p w14:paraId="331E6011" w14:textId="77777777" w:rsidR="0066088E" w:rsidRDefault="0066088E" w:rsidP="00AD6C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3311263"/>
      <w:docPartObj>
        <w:docPartGallery w:val="Page Numbers (Top of Page)"/>
        <w:docPartUnique/>
      </w:docPartObj>
    </w:sdtPr>
    <w:sdtEndPr>
      <w:rPr>
        <w:noProof/>
      </w:rPr>
    </w:sdtEndPr>
    <w:sdtContent>
      <w:p w14:paraId="0094826A" w14:textId="4A4C5C73" w:rsidR="00AD6CFB" w:rsidRDefault="00AD6CF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3C89762" w14:textId="77777777" w:rsidR="00AD6CFB" w:rsidRDefault="00AD6C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6D3"/>
    <w:rsid w:val="00120F0D"/>
    <w:rsid w:val="00186805"/>
    <w:rsid w:val="002A7531"/>
    <w:rsid w:val="00314511"/>
    <w:rsid w:val="0033374F"/>
    <w:rsid w:val="004866BF"/>
    <w:rsid w:val="0050433D"/>
    <w:rsid w:val="005331C5"/>
    <w:rsid w:val="005638E7"/>
    <w:rsid w:val="00641185"/>
    <w:rsid w:val="0066088E"/>
    <w:rsid w:val="00673DA9"/>
    <w:rsid w:val="00724D57"/>
    <w:rsid w:val="00767C85"/>
    <w:rsid w:val="00785DED"/>
    <w:rsid w:val="007C1A53"/>
    <w:rsid w:val="008C56D3"/>
    <w:rsid w:val="00924D63"/>
    <w:rsid w:val="00925027"/>
    <w:rsid w:val="00934CD3"/>
    <w:rsid w:val="009A6B3A"/>
    <w:rsid w:val="009F32F5"/>
    <w:rsid w:val="00AD6CFB"/>
    <w:rsid w:val="00C85EAD"/>
    <w:rsid w:val="00CC431C"/>
    <w:rsid w:val="00CE6600"/>
    <w:rsid w:val="00D02708"/>
    <w:rsid w:val="00DA3E16"/>
    <w:rsid w:val="00DB48D7"/>
    <w:rsid w:val="00E06BD6"/>
    <w:rsid w:val="00E70F56"/>
    <w:rsid w:val="00F97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9B3C7"/>
  <w15:chartTrackingRefBased/>
  <w15:docId w15:val="{2CD13902-9E13-44CF-9C3F-25B1E10EF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6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56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56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56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56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56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6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6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6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6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56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56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6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6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6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6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6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6D3"/>
    <w:rPr>
      <w:rFonts w:eastAsiaTheme="majorEastAsia" w:cstheme="majorBidi"/>
      <w:color w:val="272727" w:themeColor="text1" w:themeTint="D8"/>
    </w:rPr>
  </w:style>
  <w:style w:type="paragraph" w:styleId="Title">
    <w:name w:val="Title"/>
    <w:basedOn w:val="Normal"/>
    <w:next w:val="Normal"/>
    <w:link w:val="TitleChar"/>
    <w:uiPriority w:val="10"/>
    <w:qFormat/>
    <w:rsid w:val="008C56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6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6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6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6D3"/>
    <w:pPr>
      <w:spacing w:before="160"/>
      <w:jc w:val="center"/>
    </w:pPr>
    <w:rPr>
      <w:i/>
      <w:iCs/>
      <w:color w:val="404040" w:themeColor="text1" w:themeTint="BF"/>
    </w:rPr>
  </w:style>
  <w:style w:type="character" w:customStyle="1" w:styleId="QuoteChar">
    <w:name w:val="Quote Char"/>
    <w:basedOn w:val="DefaultParagraphFont"/>
    <w:link w:val="Quote"/>
    <w:uiPriority w:val="29"/>
    <w:rsid w:val="008C56D3"/>
    <w:rPr>
      <w:i/>
      <w:iCs/>
      <w:color w:val="404040" w:themeColor="text1" w:themeTint="BF"/>
    </w:rPr>
  </w:style>
  <w:style w:type="paragraph" w:styleId="ListParagraph">
    <w:name w:val="List Paragraph"/>
    <w:basedOn w:val="Normal"/>
    <w:uiPriority w:val="34"/>
    <w:qFormat/>
    <w:rsid w:val="008C56D3"/>
    <w:pPr>
      <w:ind w:left="720"/>
      <w:contextualSpacing/>
    </w:pPr>
  </w:style>
  <w:style w:type="character" w:styleId="IntenseEmphasis">
    <w:name w:val="Intense Emphasis"/>
    <w:basedOn w:val="DefaultParagraphFont"/>
    <w:uiPriority w:val="21"/>
    <w:qFormat/>
    <w:rsid w:val="008C56D3"/>
    <w:rPr>
      <w:i/>
      <w:iCs/>
      <w:color w:val="0F4761" w:themeColor="accent1" w:themeShade="BF"/>
    </w:rPr>
  </w:style>
  <w:style w:type="paragraph" w:styleId="IntenseQuote">
    <w:name w:val="Intense Quote"/>
    <w:basedOn w:val="Normal"/>
    <w:next w:val="Normal"/>
    <w:link w:val="IntenseQuoteChar"/>
    <w:uiPriority w:val="30"/>
    <w:qFormat/>
    <w:rsid w:val="008C56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56D3"/>
    <w:rPr>
      <w:i/>
      <w:iCs/>
      <w:color w:val="0F4761" w:themeColor="accent1" w:themeShade="BF"/>
    </w:rPr>
  </w:style>
  <w:style w:type="character" w:styleId="IntenseReference">
    <w:name w:val="Intense Reference"/>
    <w:basedOn w:val="DefaultParagraphFont"/>
    <w:uiPriority w:val="32"/>
    <w:qFormat/>
    <w:rsid w:val="008C56D3"/>
    <w:rPr>
      <w:b/>
      <w:bCs/>
      <w:smallCaps/>
      <w:color w:val="0F4761" w:themeColor="accent1" w:themeShade="BF"/>
      <w:spacing w:val="5"/>
    </w:rPr>
  </w:style>
  <w:style w:type="character" w:styleId="Hyperlink">
    <w:name w:val="Hyperlink"/>
    <w:basedOn w:val="DefaultParagraphFont"/>
    <w:uiPriority w:val="99"/>
    <w:unhideWhenUsed/>
    <w:rsid w:val="00AD6CFB"/>
    <w:rPr>
      <w:color w:val="467886" w:themeColor="hyperlink"/>
      <w:u w:val="single"/>
    </w:rPr>
  </w:style>
  <w:style w:type="character" w:styleId="UnresolvedMention">
    <w:name w:val="Unresolved Mention"/>
    <w:basedOn w:val="DefaultParagraphFont"/>
    <w:uiPriority w:val="99"/>
    <w:semiHidden/>
    <w:unhideWhenUsed/>
    <w:rsid w:val="00AD6CFB"/>
    <w:rPr>
      <w:color w:val="605E5C"/>
      <w:shd w:val="clear" w:color="auto" w:fill="E1DFDD"/>
    </w:rPr>
  </w:style>
  <w:style w:type="paragraph" w:styleId="Header">
    <w:name w:val="header"/>
    <w:basedOn w:val="Normal"/>
    <w:link w:val="HeaderChar"/>
    <w:uiPriority w:val="99"/>
    <w:unhideWhenUsed/>
    <w:rsid w:val="00AD6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CFB"/>
  </w:style>
  <w:style w:type="paragraph" w:styleId="Footer">
    <w:name w:val="footer"/>
    <w:basedOn w:val="Normal"/>
    <w:link w:val="FooterChar"/>
    <w:uiPriority w:val="99"/>
    <w:unhideWhenUsed/>
    <w:rsid w:val="00AD6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ngland.nhs.uk/future-of-human-resources-and-organisational-development/the-future-of-nhs-human-resources-and-organisational-development-report/evolving-to-meet-a-changing-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1430</Words>
  <Characters>8153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Haja Lamin</dc:creator>
  <cp:keywords/>
  <dc:description/>
  <cp:lastModifiedBy>Marie Louise Audrey Sombo Niamie (2335747)</cp:lastModifiedBy>
  <cp:revision>2</cp:revision>
  <dcterms:created xsi:type="dcterms:W3CDTF">2025-12-19T21:35:00Z</dcterms:created>
  <dcterms:modified xsi:type="dcterms:W3CDTF">2025-12-19T21:35:00Z</dcterms:modified>
</cp:coreProperties>
</file>