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0E2E2" w14:textId="77777777" w:rsidR="006816D6" w:rsidRPr="008E56A2" w:rsidRDefault="006816D6" w:rsidP="006816D6">
      <w:pPr>
        <w:spacing w:line="259" w:lineRule="auto"/>
        <w:jc w:val="center"/>
      </w:pPr>
      <w:r w:rsidRPr="008E56A2">
        <w:rPr>
          <w:noProof/>
        </w:rPr>
        <w:drawing>
          <wp:inline distT="0" distB="0" distL="0" distR="0" wp14:anchorId="1BA72B8B" wp14:editId="38BFB7CC">
            <wp:extent cx="2124075" cy="8763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24075" cy="876300"/>
                    </a:xfrm>
                    <a:prstGeom prst="rect">
                      <a:avLst/>
                    </a:prstGeom>
                  </pic:spPr>
                </pic:pic>
              </a:graphicData>
            </a:graphic>
          </wp:inline>
        </w:drawing>
      </w:r>
    </w:p>
    <w:p w14:paraId="5D5CF7A1" w14:textId="77777777" w:rsidR="00046AFE" w:rsidRPr="008E56A2" w:rsidRDefault="00046AFE" w:rsidP="006816D6">
      <w:pPr>
        <w:spacing w:line="259" w:lineRule="auto"/>
        <w:jc w:val="center"/>
      </w:pPr>
    </w:p>
    <w:p w14:paraId="5294BB52" w14:textId="77777777" w:rsidR="00046AFE" w:rsidRPr="008E56A2" w:rsidRDefault="00046AFE" w:rsidP="006816D6">
      <w:pPr>
        <w:spacing w:line="259" w:lineRule="auto"/>
        <w:jc w:val="center"/>
      </w:pPr>
    </w:p>
    <w:p w14:paraId="2EE31ED8" w14:textId="77777777" w:rsidR="00EF535D" w:rsidRPr="008E56A2" w:rsidRDefault="00EF535D" w:rsidP="006816D6">
      <w:pPr>
        <w:jc w:val="center"/>
        <w:rPr>
          <w:sz w:val="32"/>
        </w:rPr>
      </w:pPr>
      <w:r w:rsidRPr="008E56A2">
        <w:rPr>
          <w:sz w:val="32"/>
        </w:rPr>
        <w:t>LCMB7035</w:t>
      </w:r>
    </w:p>
    <w:p w14:paraId="5A230714" w14:textId="77777777" w:rsidR="00EF535D" w:rsidRPr="008E56A2" w:rsidRDefault="00EF535D" w:rsidP="006816D6">
      <w:pPr>
        <w:jc w:val="center"/>
        <w:rPr>
          <w:sz w:val="32"/>
        </w:rPr>
      </w:pPr>
      <w:r w:rsidRPr="008E56A2">
        <w:rPr>
          <w:sz w:val="32"/>
        </w:rPr>
        <w:t>Dissertation</w:t>
      </w:r>
    </w:p>
    <w:p w14:paraId="0CD37677" w14:textId="77777777" w:rsidR="00EF535D" w:rsidRPr="008E56A2" w:rsidRDefault="00EF535D" w:rsidP="006816D6"/>
    <w:p w14:paraId="277471CC" w14:textId="77777777" w:rsidR="00EF535D" w:rsidRPr="008E56A2" w:rsidRDefault="00EF535D" w:rsidP="006816D6"/>
    <w:p w14:paraId="393E6C49" w14:textId="77777777" w:rsidR="00EF535D" w:rsidRPr="008E56A2" w:rsidRDefault="00EF535D" w:rsidP="006816D6">
      <w:pPr>
        <w:rPr>
          <w:b/>
          <w:sz w:val="28"/>
        </w:rPr>
      </w:pPr>
      <w:r w:rsidRPr="008E56A2">
        <w:rPr>
          <w:b/>
          <w:sz w:val="28"/>
        </w:rPr>
        <w:t>The Role of Brand Purpose in Building Con</w:t>
      </w:r>
      <w:r w:rsidR="006816D6" w:rsidRPr="008E56A2">
        <w:rPr>
          <w:b/>
          <w:sz w:val="28"/>
        </w:rPr>
        <w:t xml:space="preserve">sumer Resilience during a Cost- </w:t>
      </w:r>
      <w:r w:rsidRPr="008E56A2">
        <w:rPr>
          <w:b/>
          <w:sz w:val="28"/>
        </w:rPr>
        <w:t>of-Living Crisis: A Study of UK Supermarket Retailers</w:t>
      </w:r>
    </w:p>
    <w:p w14:paraId="2ACD09CF" w14:textId="77777777" w:rsidR="00EF535D" w:rsidRPr="008E56A2" w:rsidRDefault="00EF535D" w:rsidP="006816D6">
      <w:pPr>
        <w:rPr>
          <w:sz w:val="22"/>
        </w:rPr>
      </w:pPr>
    </w:p>
    <w:p w14:paraId="16FE0326" w14:textId="77777777" w:rsidR="00046AFE" w:rsidRPr="008E56A2" w:rsidRDefault="00046AFE" w:rsidP="006816D6">
      <w:pPr>
        <w:rPr>
          <w:sz w:val="22"/>
        </w:rPr>
      </w:pPr>
    </w:p>
    <w:p w14:paraId="29CB7E15" w14:textId="77777777" w:rsidR="00046AFE" w:rsidRPr="008E56A2" w:rsidRDefault="00046AFE" w:rsidP="006816D6">
      <w:pPr>
        <w:rPr>
          <w:sz w:val="22"/>
        </w:rPr>
      </w:pPr>
    </w:p>
    <w:p w14:paraId="7EB0A4B9" w14:textId="77777777" w:rsidR="00046AFE" w:rsidRPr="008E56A2" w:rsidRDefault="00046AFE" w:rsidP="006816D6">
      <w:pPr>
        <w:rPr>
          <w:sz w:val="22"/>
        </w:rPr>
      </w:pPr>
    </w:p>
    <w:p w14:paraId="59AC36C8" w14:textId="77777777" w:rsidR="00046AFE" w:rsidRPr="008E56A2" w:rsidRDefault="00046AFE" w:rsidP="006816D6">
      <w:pPr>
        <w:rPr>
          <w:sz w:val="22"/>
        </w:rPr>
      </w:pPr>
    </w:p>
    <w:p w14:paraId="3EBE6DF3" w14:textId="77777777" w:rsidR="00ED00AA" w:rsidRPr="008E56A2" w:rsidRDefault="00ED00AA" w:rsidP="006816D6">
      <w:pPr>
        <w:rPr>
          <w:sz w:val="22"/>
        </w:rPr>
      </w:pPr>
    </w:p>
    <w:p w14:paraId="2A8CCE35" w14:textId="77777777" w:rsidR="00046AFE" w:rsidRPr="008E56A2" w:rsidRDefault="00046AFE" w:rsidP="006816D6">
      <w:pPr>
        <w:rPr>
          <w:sz w:val="22"/>
        </w:rPr>
      </w:pPr>
    </w:p>
    <w:p w14:paraId="76CF934E" w14:textId="77777777" w:rsidR="00EF535D" w:rsidRPr="008E56A2" w:rsidRDefault="00EF535D" w:rsidP="006816D6">
      <w:pPr>
        <w:rPr>
          <w:b/>
          <w:sz w:val="28"/>
        </w:rPr>
      </w:pPr>
      <w:r w:rsidRPr="008E56A2">
        <w:rPr>
          <w:b/>
          <w:sz w:val="28"/>
        </w:rPr>
        <w:t>Submitted by-</w:t>
      </w:r>
    </w:p>
    <w:p w14:paraId="1452FF31" w14:textId="198BF2F3" w:rsidR="00EF535D" w:rsidRPr="008E56A2" w:rsidRDefault="00EF535D" w:rsidP="006816D6">
      <w:pPr>
        <w:rPr>
          <w:b/>
          <w:sz w:val="28"/>
        </w:rPr>
      </w:pPr>
      <w:r w:rsidRPr="008E56A2">
        <w:rPr>
          <w:b/>
          <w:sz w:val="28"/>
        </w:rPr>
        <w:t>Name- Nishat</w:t>
      </w:r>
      <w:r w:rsidR="00E75F1A">
        <w:rPr>
          <w:b/>
          <w:sz w:val="28"/>
        </w:rPr>
        <w:t xml:space="preserve"> Hossain</w:t>
      </w:r>
    </w:p>
    <w:p w14:paraId="4F14A4FC" w14:textId="77777777" w:rsidR="00A231DC" w:rsidRPr="008E56A2" w:rsidRDefault="00EF535D" w:rsidP="006816D6">
      <w:pPr>
        <w:rPr>
          <w:b/>
          <w:sz w:val="28"/>
        </w:rPr>
      </w:pPr>
      <w:r w:rsidRPr="008E56A2">
        <w:rPr>
          <w:b/>
          <w:sz w:val="28"/>
        </w:rPr>
        <w:t>ID-</w:t>
      </w:r>
      <w:r w:rsidR="00332A4B" w:rsidRPr="008E56A2">
        <w:rPr>
          <w:b/>
          <w:sz w:val="28"/>
        </w:rPr>
        <w:t xml:space="preserve"> 2437429</w:t>
      </w:r>
    </w:p>
    <w:p w14:paraId="660A3B80" w14:textId="77777777" w:rsidR="00A231DC" w:rsidRPr="008E56A2" w:rsidRDefault="00A231DC" w:rsidP="006816D6"/>
    <w:p w14:paraId="3199832E" w14:textId="77777777" w:rsidR="007A58B4" w:rsidRPr="008E56A2" w:rsidRDefault="00A231DC" w:rsidP="00A231DC">
      <w:pPr>
        <w:jc w:val="center"/>
        <w:rPr>
          <w:b/>
          <w:sz w:val="28"/>
        </w:rPr>
      </w:pPr>
      <w:r w:rsidRPr="008E56A2">
        <w:rPr>
          <w:b/>
          <w:sz w:val="28"/>
        </w:rPr>
        <w:t>Submission Deadline- 25</w:t>
      </w:r>
      <w:r w:rsidRPr="008E56A2">
        <w:rPr>
          <w:b/>
          <w:sz w:val="28"/>
          <w:vertAlign w:val="superscript"/>
        </w:rPr>
        <w:t>th</w:t>
      </w:r>
      <w:r w:rsidRPr="008E56A2">
        <w:rPr>
          <w:b/>
          <w:sz w:val="28"/>
        </w:rPr>
        <w:t xml:space="preserve"> </w:t>
      </w:r>
      <w:r w:rsidR="00C35273" w:rsidRPr="008E56A2">
        <w:rPr>
          <w:b/>
          <w:sz w:val="28"/>
        </w:rPr>
        <w:t>September</w:t>
      </w:r>
      <w:r w:rsidRPr="008E56A2">
        <w:rPr>
          <w:b/>
          <w:sz w:val="28"/>
        </w:rPr>
        <w:t xml:space="preserve"> 2026</w:t>
      </w:r>
    </w:p>
    <w:p w14:paraId="694A41D7" w14:textId="77777777" w:rsidR="00210F7A" w:rsidRPr="008E56A2" w:rsidRDefault="00210F7A" w:rsidP="00A231DC">
      <w:pPr>
        <w:jc w:val="center"/>
        <w:rPr>
          <w:b/>
          <w:sz w:val="28"/>
        </w:rPr>
      </w:pPr>
    </w:p>
    <w:p w14:paraId="60CCD5E8" w14:textId="77777777" w:rsidR="00210F7A" w:rsidRPr="008E56A2" w:rsidRDefault="00210F7A" w:rsidP="00210F7A">
      <w:pPr>
        <w:jc w:val="center"/>
        <w:rPr>
          <w:sz w:val="28"/>
        </w:rPr>
      </w:pPr>
      <w:r w:rsidRPr="008E56A2">
        <w:rPr>
          <w:sz w:val="28"/>
        </w:rPr>
        <w:lastRenderedPageBreak/>
        <w:t>AI Acknowledgement</w:t>
      </w:r>
    </w:p>
    <w:tbl>
      <w:tblPr>
        <w:tblStyle w:val="TableGrid"/>
        <w:tblW w:w="5000" w:type="pct"/>
        <w:tblLook w:val="04A0" w:firstRow="1" w:lastRow="0" w:firstColumn="1" w:lastColumn="0" w:noHBand="0" w:noVBand="1"/>
      </w:tblPr>
      <w:tblGrid>
        <w:gridCol w:w="1536"/>
        <w:gridCol w:w="6370"/>
        <w:gridCol w:w="1110"/>
      </w:tblGrid>
      <w:tr w:rsidR="00210F7A" w:rsidRPr="008E56A2" w14:paraId="7FC7F824" w14:textId="77777777" w:rsidTr="000A1F60">
        <w:tc>
          <w:tcPr>
            <w:tcW w:w="852" w:type="pct"/>
            <w:hideMark/>
          </w:tcPr>
          <w:p w14:paraId="2D370857" w14:textId="77777777" w:rsidR="00210F7A" w:rsidRPr="008E56A2" w:rsidRDefault="00210F7A" w:rsidP="000A1F60">
            <w:pPr>
              <w:jc w:val="center"/>
              <w:rPr>
                <w:b/>
              </w:rPr>
            </w:pPr>
            <w:r w:rsidRPr="008E56A2">
              <w:rPr>
                <w:b/>
              </w:rPr>
              <w:t>Category</w:t>
            </w:r>
          </w:p>
        </w:tc>
        <w:tc>
          <w:tcPr>
            <w:tcW w:w="3533" w:type="pct"/>
            <w:hideMark/>
          </w:tcPr>
          <w:p w14:paraId="3347AA07" w14:textId="77777777" w:rsidR="00210F7A" w:rsidRPr="008E56A2" w:rsidRDefault="00210F7A" w:rsidP="000A1F60">
            <w:pPr>
              <w:jc w:val="center"/>
              <w:rPr>
                <w:b/>
              </w:rPr>
            </w:pPr>
            <w:r w:rsidRPr="008E56A2">
              <w:rPr>
                <w:b/>
              </w:rPr>
              <w:t>Description</w:t>
            </w:r>
          </w:p>
        </w:tc>
        <w:tc>
          <w:tcPr>
            <w:tcW w:w="616" w:type="pct"/>
            <w:hideMark/>
          </w:tcPr>
          <w:p w14:paraId="5F529FC3" w14:textId="77777777" w:rsidR="00210F7A" w:rsidRPr="008E56A2" w:rsidRDefault="00210F7A" w:rsidP="000A1F60">
            <w:pPr>
              <w:jc w:val="center"/>
              <w:rPr>
                <w:b/>
              </w:rPr>
            </w:pPr>
            <w:r w:rsidRPr="008E56A2">
              <w:rPr>
                <w:b/>
              </w:rPr>
              <w:t>Allowed (Yes/No)</w:t>
            </w:r>
          </w:p>
        </w:tc>
      </w:tr>
      <w:tr w:rsidR="00210F7A" w:rsidRPr="008E56A2" w14:paraId="7BC29545" w14:textId="77777777" w:rsidTr="000A1F60">
        <w:tc>
          <w:tcPr>
            <w:tcW w:w="852" w:type="pct"/>
            <w:shd w:val="clear" w:color="auto" w:fill="92D050"/>
            <w:hideMark/>
          </w:tcPr>
          <w:p w14:paraId="35878A65" w14:textId="77777777" w:rsidR="00210F7A" w:rsidRPr="008E56A2" w:rsidRDefault="00210F7A" w:rsidP="000A1F60">
            <w:r w:rsidRPr="008E56A2">
              <w:t>Research</w:t>
            </w:r>
          </w:p>
        </w:tc>
        <w:tc>
          <w:tcPr>
            <w:tcW w:w="3533" w:type="pct"/>
            <w:shd w:val="clear" w:color="auto" w:fill="92D050"/>
            <w:hideMark/>
          </w:tcPr>
          <w:p w14:paraId="2BD50E59" w14:textId="77777777" w:rsidR="00210F7A" w:rsidRPr="008E56A2" w:rsidRDefault="00210F7A" w:rsidP="000A1F60">
            <w:r w:rsidRPr="008E56A2">
              <w:t>For this assessment, you can use Generative AI to support you in research and data analysis.</w:t>
            </w:r>
          </w:p>
        </w:tc>
        <w:tc>
          <w:tcPr>
            <w:tcW w:w="616" w:type="pct"/>
            <w:shd w:val="clear" w:color="auto" w:fill="92D050"/>
            <w:hideMark/>
          </w:tcPr>
          <w:p w14:paraId="27943504" w14:textId="77777777" w:rsidR="00210F7A" w:rsidRPr="008E56A2" w:rsidRDefault="00210F7A" w:rsidP="000A1F60">
            <w:r w:rsidRPr="008E56A2">
              <w:t>Yes</w:t>
            </w:r>
          </w:p>
        </w:tc>
      </w:tr>
      <w:tr w:rsidR="00210F7A" w:rsidRPr="008E56A2" w14:paraId="7F9A4208" w14:textId="77777777" w:rsidTr="000A1F60">
        <w:tc>
          <w:tcPr>
            <w:tcW w:w="852" w:type="pct"/>
            <w:hideMark/>
          </w:tcPr>
          <w:p w14:paraId="72E56875" w14:textId="77777777" w:rsidR="00210F7A" w:rsidRPr="008E56A2" w:rsidRDefault="00210F7A" w:rsidP="000A1F60">
            <w:r w:rsidRPr="008E56A2">
              <w:t>Structure</w:t>
            </w:r>
          </w:p>
        </w:tc>
        <w:tc>
          <w:tcPr>
            <w:tcW w:w="3533" w:type="pct"/>
            <w:hideMark/>
          </w:tcPr>
          <w:p w14:paraId="65E53C06" w14:textId="77777777" w:rsidR="00210F7A" w:rsidRPr="008E56A2" w:rsidRDefault="00210F7A" w:rsidP="000A1F60">
            <w:r w:rsidRPr="008E56A2">
              <w:t>You have permission to use Generative AI to assist you with structuring your submission here, such as providing a draft argument structure, finding parts and headings etc.</w:t>
            </w:r>
          </w:p>
        </w:tc>
        <w:tc>
          <w:tcPr>
            <w:tcW w:w="616" w:type="pct"/>
            <w:hideMark/>
          </w:tcPr>
          <w:p w14:paraId="263CA532" w14:textId="77777777" w:rsidR="00210F7A" w:rsidRPr="008E56A2" w:rsidRDefault="00210F7A" w:rsidP="000A1F60">
            <w:r w:rsidRPr="008E56A2">
              <w:t>No</w:t>
            </w:r>
          </w:p>
        </w:tc>
      </w:tr>
      <w:tr w:rsidR="00210F7A" w:rsidRPr="008E56A2" w14:paraId="1F217C17" w14:textId="77777777" w:rsidTr="000A1F60">
        <w:tc>
          <w:tcPr>
            <w:tcW w:w="852" w:type="pct"/>
            <w:shd w:val="clear" w:color="auto" w:fill="92D050"/>
            <w:hideMark/>
          </w:tcPr>
          <w:p w14:paraId="5BE42910" w14:textId="77777777" w:rsidR="00210F7A" w:rsidRPr="008E56A2" w:rsidRDefault="00210F7A" w:rsidP="000A1F60">
            <w:r w:rsidRPr="008E56A2">
              <w:t>Proofreading</w:t>
            </w:r>
          </w:p>
        </w:tc>
        <w:tc>
          <w:tcPr>
            <w:tcW w:w="3533" w:type="pct"/>
            <w:shd w:val="clear" w:color="auto" w:fill="92D050"/>
            <w:hideMark/>
          </w:tcPr>
          <w:p w14:paraId="5B0823E7" w14:textId="77777777" w:rsidR="00210F7A" w:rsidRPr="008E56A2" w:rsidRDefault="00210F7A" w:rsidP="000A1F60">
            <w:r w:rsidRPr="008E56A2">
              <w:t>Grammatical or syntactical errors will also be acceptable for this evaluation if they were made by using the developed Generative AI to self-correct your text/creation, including rephrasing.</w:t>
            </w:r>
          </w:p>
        </w:tc>
        <w:tc>
          <w:tcPr>
            <w:tcW w:w="616" w:type="pct"/>
            <w:shd w:val="clear" w:color="auto" w:fill="92D050"/>
            <w:hideMark/>
          </w:tcPr>
          <w:p w14:paraId="62562DA2" w14:textId="77777777" w:rsidR="00210F7A" w:rsidRPr="008E56A2" w:rsidRDefault="00210F7A" w:rsidP="000A1F60">
            <w:r w:rsidRPr="008E56A2">
              <w:t>Yes</w:t>
            </w:r>
          </w:p>
        </w:tc>
      </w:tr>
      <w:tr w:rsidR="00210F7A" w:rsidRPr="008E56A2" w14:paraId="7D59CB02" w14:textId="77777777" w:rsidTr="000A1F60">
        <w:tc>
          <w:tcPr>
            <w:tcW w:w="852" w:type="pct"/>
            <w:hideMark/>
          </w:tcPr>
          <w:p w14:paraId="62A248D5" w14:textId="77777777" w:rsidR="00210F7A" w:rsidRPr="008E56A2" w:rsidRDefault="00210F7A" w:rsidP="000A1F60">
            <w:r w:rsidRPr="008E56A2">
              <w:t>Writing</w:t>
            </w:r>
          </w:p>
        </w:tc>
        <w:tc>
          <w:tcPr>
            <w:tcW w:w="3533" w:type="pct"/>
            <w:hideMark/>
          </w:tcPr>
          <w:p w14:paraId="06D1025A" w14:textId="77777777" w:rsidR="00210F7A" w:rsidRPr="008E56A2" w:rsidRDefault="00210F7A" w:rsidP="000A1F60">
            <w:r w:rsidRPr="008E56A2">
              <w:t>Text is created for submission for this assessment, and you may use Generative AI.</w:t>
            </w:r>
          </w:p>
        </w:tc>
        <w:tc>
          <w:tcPr>
            <w:tcW w:w="616" w:type="pct"/>
            <w:hideMark/>
          </w:tcPr>
          <w:p w14:paraId="1B53EA8C" w14:textId="77777777" w:rsidR="00210F7A" w:rsidRPr="008E56A2" w:rsidRDefault="00210F7A" w:rsidP="000A1F60">
            <w:r w:rsidRPr="008E56A2">
              <w:t>No</w:t>
            </w:r>
          </w:p>
        </w:tc>
      </w:tr>
      <w:tr w:rsidR="00210F7A" w:rsidRPr="008E56A2" w14:paraId="667B11EC" w14:textId="77777777" w:rsidTr="000A1F60">
        <w:tc>
          <w:tcPr>
            <w:tcW w:w="852" w:type="pct"/>
            <w:hideMark/>
          </w:tcPr>
          <w:p w14:paraId="78CDF6DF" w14:textId="77777777" w:rsidR="00210F7A" w:rsidRPr="008E56A2" w:rsidRDefault="00210F7A" w:rsidP="000A1F60">
            <w:r w:rsidRPr="008E56A2">
              <w:t>Creative</w:t>
            </w:r>
          </w:p>
        </w:tc>
        <w:tc>
          <w:tcPr>
            <w:tcW w:w="3533" w:type="pct"/>
            <w:hideMark/>
          </w:tcPr>
          <w:p w14:paraId="1084BFA0" w14:textId="77777777" w:rsidR="00210F7A" w:rsidRPr="008E56A2" w:rsidRDefault="00210F7A" w:rsidP="000A1F60">
            <w:r w:rsidRPr="008E56A2">
              <w:t>Generative AI can be used for creating creative materials (e.g., images) for this assessment.</w:t>
            </w:r>
          </w:p>
        </w:tc>
        <w:tc>
          <w:tcPr>
            <w:tcW w:w="616" w:type="pct"/>
            <w:hideMark/>
          </w:tcPr>
          <w:p w14:paraId="4FB82548" w14:textId="77777777" w:rsidR="00210F7A" w:rsidRPr="008E56A2" w:rsidRDefault="00210F7A" w:rsidP="000A1F60">
            <w:r w:rsidRPr="008E56A2">
              <w:t>No</w:t>
            </w:r>
          </w:p>
        </w:tc>
      </w:tr>
      <w:tr w:rsidR="00210F7A" w:rsidRPr="008E56A2" w14:paraId="47E08DC1" w14:textId="77777777" w:rsidTr="000A1F60">
        <w:tc>
          <w:tcPr>
            <w:tcW w:w="852" w:type="pct"/>
            <w:shd w:val="clear" w:color="auto" w:fill="92D050"/>
            <w:hideMark/>
          </w:tcPr>
          <w:p w14:paraId="1A6B719D" w14:textId="77777777" w:rsidR="00210F7A" w:rsidRPr="008E56A2" w:rsidRDefault="00210F7A" w:rsidP="000A1F60">
            <w:r w:rsidRPr="008E56A2">
              <w:t>Programming</w:t>
            </w:r>
          </w:p>
        </w:tc>
        <w:tc>
          <w:tcPr>
            <w:tcW w:w="3533" w:type="pct"/>
            <w:shd w:val="clear" w:color="auto" w:fill="92D050"/>
            <w:hideMark/>
          </w:tcPr>
          <w:p w14:paraId="26F25693" w14:textId="77777777" w:rsidR="00210F7A" w:rsidRPr="008E56A2" w:rsidRDefault="00210F7A" w:rsidP="000A1F60">
            <w:r w:rsidRPr="008E56A2">
              <w:t>Generative AI is allowed to generate and test code for this assessment.</w:t>
            </w:r>
          </w:p>
        </w:tc>
        <w:tc>
          <w:tcPr>
            <w:tcW w:w="616" w:type="pct"/>
            <w:shd w:val="clear" w:color="auto" w:fill="92D050"/>
            <w:hideMark/>
          </w:tcPr>
          <w:p w14:paraId="39F00445" w14:textId="77777777" w:rsidR="00210F7A" w:rsidRPr="008E56A2" w:rsidRDefault="00210F7A" w:rsidP="000A1F60">
            <w:r w:rsidRPr="008E56A2">
              <w:t>Yes</w:t>
            </w:r>
          </w:p>
        </w:tc>
      </w:tr>
      <w:tr w:rsidR="00210F7A" w:rsidRPr="008E56A2" w14:paraId="7BB03DB1" w14:textId="77777777" w:rsidTr="000A1F60">
        <w:tc>
          <w:tcPr>
            <w:tcW w:w="852" w:type="pct"/>
            <w:hideMark/>
          </w:tcPr>
          <w:p w14:paraId="0CAAF1EB" w14:textId="77777777" w:rsidR="00210F7A" w:rsidRPr="008E56A2" w:rsidRDefault="00210F7A" w:rsidP="000A1F60">
            <w:r w:rsidRPr="008E56A2">
              <w:t>None</w:t>
            </w:r>
          </w:p>
        </w:tc>
        <w:tc>
          <w:tcPr>
            <w:tcW w:w="3533" w:type="pct"/>
            <w:hideMark/>
          </w:tcPr>
          <w:p w14:paraId="150F7ED1" w14:textId="77777777" w:rsidR="00210F7A" w:rsidRPr="008E56A2" w:rsidRDefault="00210F7A" w:rsidP="000A1F60">
            <w:r w:rsidRPr="008E56A2">
              <w:t>For this assessment, you are not allowed to use any type of Generative AI support. This includes research support, structure support, writing/proofreading support and creative support.</w:t>
            </w:r>
          </w:p>
        </w:tc>
        <w:tc>
          <w:tcPr>
            <w:tcW w:w="616" w:type="pct"/>
            <w:hideMark/>
          </w:tcPr>
          <w:p w14:paraId="0E80E57B" w14:textId="77777777" w:rsidR="00210F7A" w:rsidRPr="008E56A2" w:rsidRDefault="00210F7A" w:rsidP="000A1F60"/>
          <w:p w14:paraId="01F05317" w14:textId="77777777" w:rsidR="00210F7A" w:rsidRPr="008E56A2" w:rsidRDefault="00210F7A" w:rsidP="000A1F60">
            <w:r w:rsidRPr="008E56A2">
              <w:sym w:font="Wingdings" w:char="F0FE"/>
            </w:r>
          </w:p>
        </w:tc>
      </w:tr>
    </w:tbl>
    <w:p w14:paraId="333BB32E" w14:textId="77777777" w:rsidR="00210F7A" w:rsidRPr="008E56A2" w:rsidRDefault="00210F7A" w:rsidP="00A231DC">
      <w:pPr>
        <w:jc w:val="center"/>
        <w:rPr>
          <w:b/>
          <w:sz w:val="28"/>
        </w:rPr>
      </w:pPr>
    </w:p>
    <w:p w14:paraId="1455AA47" w14:textId="77777777" w:rsidR="00421EB7" w:rsidRPr="008E56A2" w:rsidRDefault="00421EB7" w:rsidP="00A231DC">
      <w:pPr>
        <w:jc w:val="center"/>
        <w:rPr>
          <w:b/>
          <w:sz w:val="28"/>
        </w:rPr>
      </w:pPr>
    </w:p>
    <w:p w14:paraId="357232F8" w14:textId="77777777" w:rsidR="00421EB7" w:rsidRPr="008E56A2" w:rsidRDefault="00421EB7" w:rsidP="00A231DC">
      <w:pPr>
        <w:jc w:val="center"/>
        <w:rPr>
          <w:b/>
          <w:sz w:val="28"/>
        </w:rPr>
      </w:pPr>
    </w:p>
    <w:p w14:paraId="791A3160" w14:textId="77777777" w:rsidR="00421EB7" w:rsidRPr="008E56A2" w:rsidRDefault="00421EB7" w:rsidP="00A231DC">
      <w:pPr>
        <w:jc w:val="center"/>
        <w:rPr>
          <w:b/>
          <w:sz w:val="28"/>
        </w:rPr>
      </w:pPr>
    </w:p>
    <w:p w14:paraId="7CE5358B" w14:textId="77777777" w:rsidR="00421EB7" w:rsidRPr="008E56A2" w:rsidRDefault="00421EB7" w:rsidP="00A231DC">
      <w:pPr>
        <w:jc w:val="center"/>
        <w:rPr>
          <w:b/>
          <w:sz w:val="28"/>
        </w:rPr>
      </w:pPr>
    </w:p>
    <w:p w14:paraId="00441780" w14:textId="77777777" w:rsidR="00421EB7" w:rsidRPr="008E56A2" w:rsidRDefault="00421EB7" w:rsidP="00A231DC">
      <w:pPr>
        <w:jc w:val="center"/>
        <w:rPr>
          <w:b/>
          <w:sz w:val="28"/>
        </w:rPr>
      </w:pPr>
    </w:p>
    <w:p w14:paraId="4F4642AB" w14:textId="77777777" w:rsidR="007A58B4" w:rsidRPr="008E56A2" w:rsidRDefault="007A58B4" w:rsidP="00A231DC">
      <w:pPr>
        <w:jc w:val="center"/>
        <w:rPr>
          <w:b/>
          <w:sz w:val="28"/>
        </w:rPr>
      </w:pPr>
    </w:p>
    <w:p w14:paraId="55788AAA" w14:textId="77777777" w:rsidR="007A58B4" w:rsidRPr="008E56A2" w:rsidRDefault="007A58B4" w:rsidP="00D414FB">
      <w:pPr>
        <w:pStyle w:val="Heading1"/>
      </w:pPr>
      <w:bookmarkStart w:id="0" w:name="_Toc241086228"/>
      <w:r w:rsidRPr="008E56A2">
        <w:t>Abstract</w:t>
      </w:r>
      <w:bookmarkEnd w:id="0"/>
    </w:p>
    <w:p w14:paraId="0C6C7D3E" w14:textId="77777777" w:rsidR="007A58B4" w:rsidRPr="008E56A2" w:rsidRDefault="007A58B4" w:rsidP="007A58B4">
      <w:r w:rsidRPr="008E56A2">
        <w:t>This dissertation explores the possible role a brand purpose can play in helping to create consumer resilien</w:t>
      </w:r>
      <w:r w:rsidR="003654BD" w:rsidRPr="008E56A2">
        <w:t>ce in the cost-of-living crisis by focusing on</w:t>
      </w:r>
      <w:r w:rsidRPr="008E56A2">
        <w:t xml:space="preserve"> supermarket retailers in the UK. Consumer </w:t>
      </w:r>
      <w:r w:rsidR="00D414FB" w:rsidRPr="008E56A2">
        <w:t>behaviour</w:t>
      </w:r>
      <w:r w:rsidRPr="008E56A2">
        <w:t xml:space="preserve"> and expectations have been transformed by the cost-of-living crisis, which was sparked by economic fluctuation, supply chain issues and geo-political tensions, brought on by the </w:t>
      </w:r>
      <w:r w:rsidR="00B6458D" w:rsidRPr="008E56A2">
        <w:t>contemporary global issues</w:t>
      </w:r>
      <w:r w:rsidRPr="008E56A2">
        <w:t>. A growing number of retailers are articulating their brand's purpose which is part of their wider value offering and that covers but is not limited to; affordability, community support, sustainability, yet there is a lack of understanding as to how these communications influence consumer resilience out</w:t>
      </w:r>
      <w:r w:rsidR="00D414FB" w:rsidRPr="008E56A2">
        <w:t>comes during economic hardship.</w:t>
      </w:r>
    </w:p>
    <w:p w14:paraId="390D7310" w14:textId="77777777" w:rsidR="007A58B4" w:rsidRPr="008E56A2" w:rsidRDefault="007A58B4" w:rsidP="007A58B4">
      <w:r w:rsidRPr="008E56A2">
        <w:t>It takes a pragmatic approach to research philosophy, using a mixed methods approach, with secondary data collected from annual reports, CSR reports, industry reports and consumer sentiment data (2021–2024) analysed using content analysis and primary data collected via a structured survey of 6 supermarket consumers in the UK. The study tests six propositions related to purpose communication patterns, consumer loyalty, retailer differentiation, authenticit</w:t>
      </w:r>
      <w:r w:rsidR="00D414FB" w:rsidRPr="008E56A2">
        <w:t>y and price-purpose trade-offs.</w:t>
      </w:r>
    </w:p>
    <w:p w14:paraId="540407D9" w14:textId="77777777" w:rsidR="007A58B4" w:rsidRPr="008E56A2" w:rsidRDefault="007A58B4" w:rsidP="007A58B4">
      <w:r w:rsidRPr="008E56A2">
        <w:t>The findings indicated a notable boost in the implementation of purpose communications from the UK supermarket retailers during the crisis, where the number of messages on “affordability” has grown by 78%. A strategic differentiation was highlighted: discount retailers highlighted value and premium retailers talked about sustainability. What was most important was authenticity: Purpose washing resulted in negative consumer sentiment and authentic communications resulted in consumer trust and loyalty. Consumer decision making was still largely driven by price and affordability, with brand purpose coming in as the lowest among the factors driving consumer loyalty. Three of the participants said they changed supermarke</w:t>
      </w:r>
      <w:r w:rsidR="00D414FB" w:rsidRPr="008E56A2">
        <w:t>ts mainly for monetary reasons.</w:t>
      </w:r>
    </w:p>
    <w:p w14:paraId="39AE0445" w14:textId="77777777" w:rsidR="007A58B4" w:rsidRPr="008E56A2" w:rsidRDefault="007A58B4" w:rsidP="007A58B4">
      <w:r w:rsidRPr="008E56A2">
        <w:t>The study has two implications for theoretical and academic appreciation: purpose communications can aid in the financial, psychological, and social resilience of consumers, provided that they are delivered as authentic and in line with consumer priorities; and Keller's Brand Resonance Model is a valuable theoretical lens for examining consumers' reactions to DR communications. Advice for retailers includes: aligning purpose claims and actions, using these times of crisis as an opportunity to focus on affordability communication and making purpose part of value propositions, not a premium.</w:t>
      </w:r>
    </w:p>
    <w:p w14:paraId="63E6AF3E" w14:textId="77777777" w:rsidR="00421EB7" w:rsidRPr="008E56A2" w:rsidRDefault="00421EB7" w:rsidP="00421EB7">
      <w:pPr>
        <w:pStyle w:val="Heading1"/>
      </w:pPr>
      <w:bookmarkStart w:id="1" w:name="_Toc241086229"/>
      <w:r w:rsidRPr="008E56A2">
        <w:t>Acknowledgements</w:t>
      </w:r>
      <w:bookmarkEnd w:id="1"/>
    </w:p>
    <w:p w14:paraId="23DDD81C" w14:textId="77777777" w:rsidR="00421EB7" w:rsidRPr="008E56A2" w:rsidRDefault="00421EB7" w:rsidP="00421EB7">
      <w:r w:rsidRPr="008E56A2">
        <w:t>Firstly, I would like to thank my dissertation supervisor for their guidance, constructive critique and constant support throughout this research. It is their expertise and assistance that helped this study and ease my journey from traditional research to dealing with the complexities of mixed methods studies.</w:t>
      </w:r>
    </w:p>
    <w:p w14:paraId="10B863F2" w14:textId="77777777" w:rsidR="00421EB7" w:rsidRPr="008E56A2" w:rsidRDefault="00421EB7" w:rsidP="00421EB7">
      <w:r w:rsidRPr="008E56A2">
        <w:t>Thanks to the six customers from the supermarkets in the UK who participated in this study, offering their candid perceptions and experiences during this period of the cost-of-living. Their input formed a crucial part of the primary research phase of this dissertation and their openness to learning about the topic rendered the findings relevant, insightful and practical.</w:t>
      </w:r>
    </w:p>
    <w:p w14:paraId="0CDEF01E" w14:textId="77777777" w:rsidR="00421EB7" w:rsidRPr="008E56A2" w:rsidRDefault="00421EB7" w:rsidP="00421EB7">
      <w:r w:rsidRPr="008E56A2">
        <w:t>I would also like to express gratitude towards the academic and administrative staff at UWTSD who have offered a supportive learning environment and the opportunity to have the resources needed in carrying out this work. I am especially grateful to my fellow students and colleagues who provided support and learning opportunities throughout the difficult periods of this research investigation.</w:t>
      </w:r>
    </w:p>
    <w:p w14:paraId="5FAE6106" w14:textId="0138DAF2" w:rsidR="00421EB7" w:rsidRPr="008E56A2" w:rsidRDefault="00421EB7" w:rsidP="00421EB7">
      <w:r w:rsidRPr="008E56A2">
        <w:t xml:space="preserve">I would like to express my gratitude to my family and friends for all their encouragement throughout the project. I was supported through this tough, but rewarding period of schooling by their patience, understanding and faith in my capabilities. Without their love and </w:t>
      </w:r>
      <w:r w:rsidR="00E75F1A" w:rsidRPr="008E56A2">
        <w:t>encouragement,</w:t>
      </w:r>
      <w:r w:rsidRPr="008E56A2">
        <w:t xml:space="preserve"> I would not be able to achieve this.</w:t>
      </w:r>
    </w:p>
    <w:p w14:paraId="3FCD10E0" w14:textId="77777777" w:rsidR="00421EB7" w:rsidRPr="008E56A2" w:rsidRDefault="00421EB7" w:rsidP="00421EB7"/>
    <w:p w14:paraId="390D3838" w14:textId="77777777" w:rsidR="00421EB7" w:rsidRPr="008E56A2" w:rsidRDefault="00421EB7" w:rsidP="00D414FB">
      <w:pPr>
        <w:pStyle w:val="Heading1"/>
      </w:pPr>
    </w:p>
    <w:p w14:paraId="4B3283D3" w14:textId="77777777" w:rsidR="008C2824" w:rsidRPr="008E56A2" w:rsidRDefault="008C2824" w:rsidP="008C2824"/>
    <w:p w14:paraId="6BF81A6E" w14:textId="77777777" w:rsidR="008C2824" w:rsidRPr="008E56A2" w:rsidRDefault="008C2824" w:rsidP="008C2824"/>
    <w:p w14:paraId="281AD391" w14:textId="77777777" w:rsidR="008C2824" w:rsidRPr="008E56A2" w:rsidRDefault="008C2824" w:rsidP="008C2824"/>
    <w:p w14:paraId="283320D8" w14:textId="77777777" w:rsidR="008C2824" w:rsidRPr="008E56A2" w:rsidRDefault="008C2824" w:rsidP="008C2824"/>
    <w:p w14:paraId="4C7FB6AA" w14:textId="77777777" w:rsidR="008C2824" w:rsidRPr="008E56A2" w:rsidRDefault="008C2824" w:rsidP="008C2824"/>
    <w:p w14:paraId="5A8F7A70" w14:textId="77777777" w:rsidR="007A58B4" w:rsidRPr="008E56A2" w:rsidRDefault="007A58B4" w:rsidP="00D414FB">
      <w:pPr>
        <w:pStyle w:val="Heading1"/>
      </w:pPr>
      <w:bookmarkStart w:id="2" w:name="_Toc241086230"/>
      <w:r w:rsidRPr="008E56A2">
        <w:t>Declaration</w:t>
      </w:r>
      <w:bookmarkEnd w:id="2"/>
    </w:p>
    <w:p w14:paraId="4D58FCFE" w14:textId="77777777" w:rsidR="007A58B4" w:rsidRPr="008E56A2" w:rsidRDefault="007A58B4" w:rsidP="007A58B4">
      <w:r w:rsidRPr="008E56A2">
        <w:t>I declare that "</w:t>
      </w:r>
      <w:r w:rsidR="00AA18C5" w:rsidRPr="00AA18C5">
        <w:t xml:space="preserve"> </w:t>
      </w:r>
      <w:r w:rsidR="00AA18C5" w:rsidRPr="008E56A2">
        <w:t>The Role of Brand Purpose in Building Consumer Resilience during a Cost-of-Living Crisis: A Study of UK Supermarket Retailers</w:t>
      </w:r>
      <w:r w:rsidRPr="008E56A2">
        <w:t>" is an original piece of work by me and has not been presented for any other degree or award a</w:t>
      </w:r>
      <w:r w:rsidR="00D414FB" w:rsidRPr="008E56A2">
        <w:t>t this or any other University.</w:t>
      </w:r>
    </w:p>
    <w:p w14:paraId="69EE8219" w14:textId="77777777" w:rsidR="007A58B4" w:rsidRPr="008E56A2" w:rsidRDefault="007A58B4" w:rsidP="007A58B4">
      <w:r w:rsidRPr="008E56A2">
        <w:t>The sources of information and data have been adequately acknowledged and cited in this research. For this study, secondary data was collected from publicly available sources such as annual reports, CSR reports, industry publications and consumer review sites, duly referenced. Primary data were collected subject to the ethical consideration approved by the University Ethics Committee in which all the participants consented with anonymity and confidentiality.</w:t>
      </w:r>
    </w:p>
    <w:p w14:paraId="7E01F383" w14:textId="77777777" w:rsidR="007A58B4" w:rsidRPr="008E56A2" w:rsidRDefault="007A58B4" w:rsidP="007A58B4">
      <w:r w:rsidRPr="008E56A2">
        <w:t>The opinions presented in this dissertation are author's own and may not necessarily represent the opinions of any organisation or institution named.</w:t>
      </w:r>
    </w:p>
    <w:p w14:paraId="2BE7E127" w14:textId="77777777" w:rsidR="007A58B4" w:rsidRPr="008E56A2" w:rsidRDefault="007A58B4" w:rsidP="007A58B4"/>
    <w:p w14:paraId="79B552AE" w14:textId="29E265FB" w:rsidR="007A58B4" w:rsidRPr="008E56A2" w:rsidRDefault="003C69F4" w:rsidP="007A58B4">
      <w:pPr>
        <w:rPr>
          <w:b/>
        </w:rPr>
      </w:pPr>
      <w:r>
        <w:rPr>
          <w:b/>
        </w:rPr>
        <w:t xml:space="preserve"> </w:t>
      </w:r>
      <w:r w:rsidR="007A58B4" w:rsidRPr="008E56A2">
        <w:rPr>
          <w:b/>
        </w:rPr>
        <w:t>Nishat Hossain</w:t>
      </w:r>
    </w:p>
    <w:p w14:paraId="3C31E249" w14:textId="77777777" w:rsidR="007A58B4" w:rsidRPr="008E56A2" w:rsidRDefault="007A58B4" w:rsidP="007A58B4">
      <w:pPr>
        <w:rPr>
          <w:b/>
        </w:rPr>
      </w:pPr>
      <w:r w:rsidRPr="008E56A2">
        <w:rPr>
          <w:b/>
        </w:rPr>
        <w:t>Student ID: 2437429</w:t>
      </w:r>
    </w:p>
    <w:p w14:paraId="60C2D4C6" w14:textId="57E17395" w:rsidR="007A58B4" w:rsidRPr="008E56A2" w:rsidRDefault="007A58B4" w:rsidP="007A58B4">
      <w:pPr>
        <w:rPr>
          <w:b/>
        </w:rPr>
      </w:pPr>
      <w:r w:rsidRPr="008E56A2">
        <w:rPr>
          <w:b/>
        </w:rPr>
        <w:t>Date: 25th September 202</w:t>
      </w:r>
      <w:r w:rsidR="003C69F4">
        <w:rPr>
          <w:b/>
        </w:rPr>
        <w:t>6</w:t>
      </w:r>
    </w:p>
    <w:p w14:paraId="2D6989FF" w14:textId="77777777" w:rsidR="00D414FB" w:rsidRPr="008E56A2" w:rsidRDefault="00D414FB" w:rsidP="007A58B4"/>
    <w:p w14:paraId="44DFBBDA" w14:textId="77777777" w:rsidR="00D414FB" w:rsidRPr="008E56A2" w:rsidRDefault="00D414FB" w:rsidP="007A58B4"/>
    <w:p w14:paraId="56366738" w14:textId="77777777" w:rsidR="00D414FB" w:rsidRPr="008E56A2" w:rsidRDefault="00D414FB" w:rsidP="007A58B4"/>
    <w:p w14:paraId="0022C50F" w14:textId="77777777" w:rsidR="00D414FB" w:rsidRPr="008E56A2" w:rsidRDefault="00D414FB" w:rsidP="007A58B4"/>
    <w:p w14:paraId="50EE91A3" w14:textId="77777777" w:rsidR="00D414FB" w:rsidRPr="008E56A2" w:rsidRDefault="00D414FB" w:rsidP="007A58B4"/>
    <w:p w14:paraId="6B55F51A" w14:textId="77777777" w:rsidR="00D414FB" w:rsidRPr="008E56A2" w:rsidRDefault="00D414FB" w:rsidP="007A58B4"/>
    <w:p w14:paraId="5BA8DB55" w14:textId="77777777" w:rsidR="00D414FB" w:rsidRPr="008E56A2" w:rsidRDefault="00D414FB" w:rsidP="007A58B4"/>
    <w:p w14:paraId="77F33380" w14:textId="77777777" w:rsidR="00D414FB" w:rsidRPr="008E56A2" w:rsidRDefault="00D414FB" w:rsidP="007A58B4"/>
    <w:p w14:paraId="480BBDB8" w14:textId="77777777" w:rsidR="00D414FB" w:rsidRPr="008E56A2" w:rsidRDefault="00D414FB" w:rsidP="007A58B4"/>
    <w:p w14:paraId="057A1E61" w14:textId="77777777" w:rsidR="00D414FB" w:rsidRPr="008E56A2" w:rsidRDefault="00D414FB" w:rsidP="007A58B4"/>
    <w:p w14:paraId="38EC1D3F" w14:textId="77777777" w:rsidR="007A58B4" w:rsidRPr="008E56A2" w:rsidRDefault="007A58B4" w:rsidP="007A58B4"/>
    <w:sdt>
      <w:sdtPr>
        <w:rPr>
          <w:rFonts w:eastAsia="Calibri" w:cs="Calibri"/>
          <w:sz w:val="24"/>
          <w:szCs w:val="22"/>
          <w:lang w:val="en-GB"/>
        </w:rPr>
        <w:id w:val="949740046"/>
        <w:docPartObj>
          <w:docPartGallery w:val="Table of Contents"/>
          <w:docPartUnique/>
        </w:docPartObj>
      </w:sdtPr>
      <w:sdtEndPr>
        <w:rPr>
          <w:b/>
          <w:bCs/>
        </w:rPr>
      </w:sdtEndPr>
      <w:sdtContent>
        <w:p w14:paraId="552AC198" w14:textId="77777777" w:rsidR="00912069" w:rsidRPr="008E56A2" w:rsidRDefault="00912069" w:rsidP="006E23B5">
          <w:pPr>
            <w:pStyle w:val="TOCHeading"/>
            <w:spacing w:before="0" w:after="0" w:line="276" w:lineRule="auto"/>
            <w:rPr>
              <w:lang w:val="en-GB"/>
            </w:rPr>
          </w:pPr>
          <w:r w:rsidRPr="008E56A2">
            <w:rPr>
              <w:lang w:val="en-GB"/>
            </w:rPr>
            <w:t>Table of Contents</w:t>
          </w:r>
        </w:p>
        <w:p w14:paraId="6451B78A" w14:textId="77777777" w:rsidR="006051F1" w:rsidRDefault="00912069" w:rsidP="006E23B5">
          <w:pPr>
            <w:pStyle w:val="TOC1"/>
            <w:tabs>
              <w:tab w:val="right" w:leader="dot" w:pos="9016"/>
            </w:tabs>
            <w:spacing w:line="276" w:lineRule="auto"/>
            <w:rPr>
              <w:rFonts w:asciiTheme="minorHAnsi" w:eastAsiaTheme="minorEastAsia" w:hAnsiTheme="minorHAnsi" w:cstheme="minorBidi"/>
              <w:noProof/>
              <w:sz w:val="22"/>
            </w:rPr>
          </w:pPr>
          <w:r w:rsidRPr="008E56A2">
            <w:fldChar w:fldCharType="begin"/>
          </w:r>
          <w:r w:rsidRPr="008E56A2">
            <w:instrText xml:space="preserve"> TOC \o "1-3" \h \z \u </w:instrText>
          </w:r>
          <w:r w:rsidRPr="008E56A2">
            <w:fldChar w:fldCharType="separate"/>
          </w:r>
          <w:hyperlink w:anchor="_Toc241086228" w:history="1">
            <w:r w:rsidR="006051F1" w:rsidRPr="00000B82">
              <w:rPr>
                <w:rStyle w:val="Hyperlink"/>
                <w:noProof/>
              </w:rPr>
              <w:t>Abstract</w:t>
            </w:r>
            <w:r w:rsidR="006051F1">
              <w:rPr>
                <w:noProof/>
                <w:webHidden/>
              </w:rPr>
              <w:tab/>
            </w:r>
            <w:r w:rsidR="006051F1">
              <w:rPr>
                <w:noProof/>
                <w:webHidden/>
              </w:rPr>
              <w:fldChar w:fldCharType="begin"/>
            </w:r>
            <w:r w:rsidR="006051F1">
              <w:rPr>
                <w:noProof/>
                <w:webHidden/>
              </w:rPr>
              <w:instrText xml:space="preserve"> PAGEREF _Toc241086228 \h </w:instrText>
            </w:r>
            <w:r w:rsidR="006051F1">
              <w:rPr>
                <w:noProof/>
                <w:webHidden/>
              </w:rPr>
            </w:r>
            <w:r w:rsidR="006051F1">
              <w:rPr>
                <w:noProof/>
                <w:webHidden/>
              </w:rPr>
              <w:fldChar w:fldCharType="separate"/>
            </w:r>
            <w:r w:rsidR="006051F1">
              <w:rPr>
                <w:noProof/>
                <w:webHidden/>
              </w:rPr>
              <w:t>3</w:t>
            </w:r>
            <w:r w:rsidR="006051F1">
              <w:rPr>
                <w:noProof/>
                <w:webHidden/>
              </w:rPr>
              <w:fldChar w:fldCharType="end"/>
            </w:r>
          </w:hyperlink>
        </w:p>
        <w:p w14:paraId="2DFB0260" w14:textId="77777777" w:rsidR="006051F1" w:rsidRDefault="006051F1" w:rsidP="006E23B5">
          <w:pPr>
            <w:pStyle w:val="TOC1"/>
            <w:tabs>
              <w:tab w:val="right" w:leader="dot" w:pos="9016"/>
            </w:tabs>
            <w:spacing w:line="276" w:lineRule="auto"/>
            <w:rPr>
              <w:rFonts w:asciiTheme="minorHAnsi" w:eastAsiaTheme="minorEastAsia" w:hAnsiTheme="minorHAnsi" w:cstheme="minorBidi"/>
              <w:noProof/>
              <w:sz w:val="22"/>
            </w:rPr>
          </w:pPr>
          <w:hyperlink w:anchor="_Toc241086229" w:history="1">
            <w:r w:rsidRPr="00000B82">
              <w:rPr>
                <w:rStyle w:val="Hyperlink"/>
                <w:noProof/>
              </w:rPr>
              <w:t>Acknowledgements</w:t>
            </w:r>
            <w:r>
              <w:rPr>
                <w:noProof/>
                <w:webHidden/>
              </w:rPr>
              <w:tab/>
            </w:r>
            <w:r>
              <w:rPr>
                <w:noProof/>
                <w:webHidden/>
              </w:rPr>
              <w:fldChar w:fldCharType="begin"/>
            </w:r>
            <w:r>
              <w:rPr>
                <w:noProof/>
                <w:webHidden/>
              </w:rPr>
              <w:instrText xml:space="preserve"> PAGEREF _Toc241086229 \h </w:instrText>
            </w:r>
            <w:r>
              <w:rPr>
                <w:noProof/>
                <w:webHidden/>
              </w:rPr>
            </w:r>
            <w:r>
              <w:rPr>
                <w:noProof/>
                <w:webHidden/>
              </w:rPr>
              <w:fldChar w:fldCharType="separate"/>
            </w:r>
            <w:r>
              <w:rPr>
                <w:noProof/>
                <w:webHidden/>
              </w:rPr>
              <w:t>4</w:t>
            </w:r>
            <w:r>
              <w:rPr>
                <w:noProof/>
                <w:webHidden/>
              </w:rPr>
              <w:fldChar w:fldCharType="end"/>
            </w:r>
          </w:hyperlink>
        </w:p>
        <w:p w14:paraId="1196DD2B" w14:textId="77777777" w:rsidR="006051F1" w:rsidRDefault="006051F1" w:rsidP="006E23B5">
          <w:pPr>
            <w:pStyle w:val="TOC1"/>
            <w:tabs>
              <w:tab w:val="right" w:leader="dot" w:pos="9016"/>
            </w:tabs>
            <w:spacing w:line="276" w:lineRule="auto"/>
            <w:rPr>
              <w:rFonts w:asciiTheme="minorHAnsi" w:eastAsiaTheme="minorEastAsia" w:hAnsiTheme="minorHAnsi" w:cstheme="minorBidi"/>
              <w:noProof/>
              <w:sz w:val="22"/>
            </w:rPr>
          </w:pPr>
          <w:hyperlink w:anchor="_Toc241086230" w:history="1">
            <w:r w:rsidRPr="00000B82">
              <w:rPr>
                <w:rStyle w:val="Hyperlink"/>
                <w:noProof/>
              </w:rPr>
              <w:t>Declaration</w:t>
            </w:r>
            <w:r>
              <w:rPr>
                <w:noProof/>
                <w:webHidden/>
              </w:rPr>
              <w:tab/>
            </w:r>
            <w:r>
              <w:rPr>
                <w:noProof/>
                <w:webHidden/>
              </w:rPr>
              <w:fldChar w:fldCharType="begin"/>
            </w:r>
            <w:r>
              <w:rPr>
                <w:noProof/>
                <w:webHidden/>
              </w:rPr>
              <w:instrText xml:space="preserve"> PAGEREF _Toc241086230 \h </w:instrText>
            </w:r>
            <w:r>
              <w:rPr>
                <w:noProof/>
                <w:webHidden/>
              </w:rPr>
            </w:r>
            <w:r>
              <w:rPr>
                <w:noProof/>
                <w:webHidden/>
              </w:rPr>
              <w:fldChar w:fldCharType="separate"/>
            </w:r>
            <w:r>
              <w:rPr>
                <w:noProof/>
                <w:webHidden/>
              </w:rPr>
              <w:t>5</w:t>
            </w:r>
            <w:r>
              <w:rPr>
                <w:noProof/>
                <w:webHidden/>
              </w:rPr>
              <w:fldChar w:fldCharType="end"/>
            </w:r>
          </w:hyperlink>
        </w:p>
        <w:p w14:paraId="63AF6840" w14:textId="77777777" w:rsidR="006051F1" w:rsidRDefault="006051F1" w:rsidP="006E23B5">
          <w:pPr>
            <w:pStyle w:val="TOC1"/>
            <w:tabs>
              <w:tab w:val="right" w:leader="dot" w:pos="9016"/>
            </w:tabs>
            <w:spacing w:line="276" w:lineRule="auto"/>
            <w:rPr>
              <w:rFonts w:asciiTheme="minorHAnsi" w:eastAsiaTheme="minorEastAsia" w:hAnsiTheme="minorHAnsi" w:cstheme="minorBidi"/>
              <w:noProof/>
              <w:sz w:val="22"/>
            </w:rPr>
          </w:pPr>
          <w:hyperlink w:anchor="_Toc241086231" w:history="1">
            <w:r w:rsidRPr="00000B82">
              <w:rPr>
                <w:rStyle w:val="Hyperlink"/>
                <w:noProof/>
              </w:rPr>
              <w:t>Chapter 1: Introduction</w:t>
            </w:r>
            <w:r>
              <w:rPr>
                <w:noProof/>
                <w:webHidden/>
              </w:rPr>
              <w:tab/>
            </w:r>
            <w:r>
              <w:rPr>
                <w:noProof/>
                <w:webHidden/>
              </w:rPr>
              <w:fldChar w:fldCharType="begin"/>
            </w:r>
            <w:r>
              <w:rPr>
                <w:noProof/>
                <w:webHidden/>
              </w:rPr>
              <w:instrText xml:space="preserve"> PAGEREF _Toc241086231 \h </w:instrText>
            </w:r>
            <w:r>
              <w:rPr>
                <w:noProof/>
                <w:webHidden/>
              </w:rPr>
            </w:r>
            <w:r>
              <w:rPr>
                <w:noProof/>
                <w:webHidden/>
              </w:rPr>
              <w:fldChar w:fldCharType="separate"/>
            </w:r>
            <w:r>
              <w:rPr>
                <w:noProof/>
                <w:webHidden/>
              </w:rPr>
              <w:t>10</w:t>
            </w:r>
            <w:r>
              <w:rPr>
                <w:noProof/>
                <w:webHidden/>
              </w:rPr>
              <w:fldChar w:fldCharType="end"/>
            </w:r>
          </w:hyperlink>
        </w:p>
        <w:p w14:paraId="5B3F50D7"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32" w:history="1">
            <w:r w:rsidRPr="00000B82">
              <w:rPr>
                <w:rStyle w:val="Hyperlink"/>
                <w:noProof/>
              </w:rPr>
              <w:t>1.1 Research Title</w:t>
            </w:r>
            <w:r>
              <w:rPr>
                <w:noProof/>
                <w:webHidden/>
              </w:rPr>
              <w:tab/>
            </w:r>
            <w:r>
              <w:rPr>
                <w:noProof/>
                <w:webHidden/>
              </w:rPr>
              <w:fldChar w:fldCharType="begin"/>
            </w:r>
            <w:r>
              <w:rPr>
                <w:noProof/>
                <w:webHidden/>
              </w:rPr>
              <w:instrText xml:space="preserve"> PAGEREF _Toc241086232 \h </w:instrText>
            </w:r>
            <w:r>
              <w:rPr>
                <w:noProof/>
                <w:webHidden/>
              </w:rPr>
            </w:r>
            <w:r>
              <w:rPr>
                <w:noProof/>
                <w:webHidden/>
              </w:rPr>
              <w:fldChar w:fldCharType="separate"/>
            </w:r>
            <w:r>
              <w:rPr>
                <w:noProof/>
                <w:webHidden/>
              </w:rPr>
              <w:t>10</w:t>
            </w:r>
            <w:r>
              <w:rPr>
                <w:noProof/>
                <w:webHidden/>
              </w:rPr>
              <w:fldChar w:fldCharType="end"/>
            </w:r>
          </w:hyperlink>
        </w:p>
        <w:p w14:paraId="270D3008"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33" w:history="1">
            <w:r w:rsidRPr="00000B82">
              <w:rPr>
                <w:rStyle w:val="Hyperlink"/>
                <w:noProof/>
              </w:rPr>
              <w:t>1.2 Study Background</w:t>
            </w:r>
            <w:r>
              <w:rPr>
                <w:noProof/>
                <w:webHidden/>
              </w:rPr>
              <w:tab/>
            </w:r>
            <w:r>
              <w:rPr>
                <w:noProof/>
                <w:webHidden/>
              </w:rPr>
              <w:fldChar w:fldCharType="begin"/>
            </w:r>
            <w:r>
              <w:rPr>
                <w:noProof/>
                <w:webHidden/>
              </w:rPr>
              <w:instrText xml:space="preserve"> PAGEREF _Toc241086233 \h </w:instrText>
            </w:r>
            <w:r>
              <w:rPr>
                <w:noProof/>
                <w:webHidden/>
              </w:rPr>
            </w:r>
            <w:r>
              <w:rPr>
                <w:noProof/>
                <w:webHidden/>
              </w:rPr>
              <w:fldChar w:fldCharType="separate"/>
            </w:r>
            <w:r>
              <w:rPr>
                <w:noProof/>
                <w:webHidden/>
              </w:rPr>
              <w:t>10</w:t>
            </w:r>
            <w:r>
              <w:rPr>
                <w:noProof/>
                <w:webHidden/>
              </w:rPr>
              <w:fldChar w:fldCharType="end"/>
            </w:r>
          </w:hyperlink>
        </w:p>
        <w:p w14:paraId="3FF87A46"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34" w:history="1">
            <w:r w:rsidRPr="00000B82">
              <w:rPr>
                <w:rStyle w:val="Hyperlink"/>
                <w:noProof/>
              </w:rPr>
              <w:t>1.3 Problem Statement</w:t>
            </w:r>
            <w:r>
              <w:rPr>
                <w:noProof/>
                <w:webHidden/>
              </w:rPr>
              <w:tab/>
            </w:r>
            <w:r>
              <w:rPr>
                <w:noProof/>
                <w:webHidden/>
              </w:rPr>
              <w:fldChar w:fldCharType="begin"/>
            </w:r>
            <w:r>
              <w:rPr>
                <w:noProof/>
                <w:webHidden/>
              </w:rPr>
              <w:instrText xml:space="preserve"> PAGEREF _Toc241086234 \h </w:instrText>
            </w:r>
            <w:r>
              <w:rPr>
                <w:noProof/>
                <w:webHidden/>
              </w:rPr>
            </w:r>
            <w:r>
              <w:rPr>
                <w:noProof/>
                <w:webHidden/>
              </w:rPr>
              <w:fldChar w:fldCharType="separate"/>
            </w:r>
            <w:r>
              <w:rPr>
                <w:noProof/>
                <w:webHidden/>
              </w:rPr>
              <w:t>11</w:t>
            </w:r>
            <w:r>
              <w:rPr>
                <w:noProof/>
                <w:webHidden/>
              </w:rPr>
              <w:fldChar w:fldCharType="end"/>
            </w:r>
          </w:hyperlink>
        </w:p>
        <w:p w14:paraId="3A77A154"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35" w:history="1">
            <w:r w:rsidRPr="00000B82">
              <w:rPr>
                <w:rStyle w:val="Hyperlink"/>
                <w:noProof/>
              </w:rPr>
              <w:t>1.4 Research Rationale</w:t>
            </w:r>
            <w:r>
              <w:rPr>
                <w:noProof/>
                <w:webHidden/>
              </w:rPr>
              <w:tab/>
            </w:r>
            <w:r>
              <w:rPr>
                <w:noProof/>
                <w:webHidden/>
              </w:rPr>
              <w:fldChar w:fldCharType="begin"/>
            </w:r>
            <w:r>
              <w:rPr>
                <w:noProof/>
                <w:webHidden/>
              </w:rPr>
              <w:instrText xml:space="preserve"> PAGEREF _Toc241086235 \h </w:instrText>
            </w:r>
            <w:r>
              <w:rPr>
                <w:noProof/>
                <w:webHidden/>
              </w:rPr>
            </w:r>
            <w:r>
              <w:rPr>
                <w:noProof/>
                <w:webHidden/>
              </w:rPr>
              <w:fldChar w:fldCharType="separate"/>
            </w:r>
            <w:r>
              <w:rPr>
                <w:noProof/>
                <w:webHidden/>
              </w:rPr>
              <w:t>12</w:t>
            </w:r>
            <w:r>
              <w:rPr>
                <w:noProof/>
                <w:webHidden/>
              </w:rPr>
              <w:fldChar w:fldCharType="end"/>
            </w:r>
          </w:hyperlink>
        </w:p>
        <w:p w14:paraId="1A74DB73"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36" w:history="1">
            <w:r w:rsidRPr="00000B82">
              <w:rPr>
                <w:rStyle w:val="Hyperlink"/>
                <w:noProof/>
              </w:rPr>
              <w:t>1.5 Aims, Objectives and Questions</w:t>
            </w:r>
            <w:r>
              <w:rPr>
                <w:noProof/>
                <w:webHidden/>
              </w:rPr>
              <w:tab/>
            </w:r>
            <w:r>
              <w:rPr>
                <w:noProof/>
                <w:webHidden/>
              </w:rPr>
              <w:fldChar w:fldCharType="begin"/>
            </w:r>
            <w:r>
              <w:rPr>
                <w:noProof/>
                <w:webHidden/>
              </w:rPr>
              <w:instrText xml:space="preserve"> PAGEREF _Toc241086236 \h </w:instrText>
            </w:r>
            <w:r>
              <w:rPr>
                <w:noProof/>
                <w:webHidden/>
              </w:rPr>
            </w:r>
            <w:r>
              <w:rPr>
                <w:noProof/>
                <w:webHidden/>
              </w:rPr>
              <w:fldChar w:fldCharType="separate"/>
            </w:r>
            <w:r>
              <w:rPr>
                <w:noProof/>
                <w:webHidden/>
              </w:rPr>
              <w:t>12</w:t>
            </w:r>
            <w:r>
              <w:rPr>
                <w:noProof/>
                <w:webHidden/>
              </w:rPr>
              <w:fldChar w:fldCharType="end"/>
            </w:r>
          </w:hyperlink>
        </w:p>
        <w:p w14:paraId="10138CA4"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37" w:history="1">
            <w:r w:rsidRPr="00000B82">
              <w:rPr>
                <w:rStyle w:val="Hyperlink"/>
                <w:noProof/>
              </w:rPr>
              <w:t>1.7 Overview of Methodology</w:t>
            </w:r>
            <w:r>
              <w:rPr>
                <w:noProof/>
                <w:webHidden/>
              </w:rPr>
              <w:tab/>
            </w:r>
            <w:r>
              <w:rPr>
                <w:noProof/>
                <w:webHidden/>
              </w:rPr>
              <w:fldChar w:fldCharType="begin"/>
            </w:r>
            <w:r>
              <w:rPr>
                <w:noProof/>
                <w:webHidden/>
              </w:rPr>
              <w:instrText xml:space="preserve"> PAGEREF _Toc241086237 \h </w:instrText>
            </w:r>
            <w:r>
              <w:rPr>
                <w:noProof/>
                <w:webHidden/>
              </w:rPr>
            </w:r>
            <w:r>
              <w:rPr>
                <w:noProof/>
                <w:webHidden/>
              </w:rPr>
              <w:fldChar w:fldCharType="separate"/>
            </w:r>
            <w:r>
              <w:rPr>
                <w:noProof/>
                <w:webHidden/>
              </w:rPr>
              <w:t>13</w:t>
            </w:r>
            <w:r>
              <w:rPr>
                <w:noProof/>
                <w:webHidden/>
              </w:rPr>
              <w:fldChar w:fldCharType="end"/>
            </w:r>
          </w:hyperlink>
        </w:p>
        <w:p w14:paraId="59073C74"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38" w:history="1">
            <w:r w:rsidRPr="00000B82">
              <w:rPr>
                <w:rStyle w:val="Hyperlink"/>
                <w:noProof/>
              </w:rPr>
              <w:t>1.8 Structure of Dissertation</w:t>
            </w:r>
            <w:r>
              <w:rPr>
                <w:noProof/>
                <w:webHidden/>
              </w:rPr>
              <w:tab/>
            </w:r>
            <w:r>
              <w:rPr>
                <w:noProof/>
                <w:webHidden/>
              </w:rPr>
              <w:fldChar w:fldCharType="begin"/>
            </w:r>
            <w:r>
              <w:rPr>
                <w:noProof/>
                <w:webHidden/>
              </w:rPr>
              <w:instrText xml:space="preserve"> PAGEREF _Toc241086238 \h </w:instrText>
            </w:r>
            <w:r>
              <w:rPr>
                <w:noProof/>
                <w:webHidden/>
              </w:rPr>
            </w:r>
            <w:r>
              <w:rPr>
                <w:noProof/>
                <w:webHidden/>
              </w:rPr>
              <w:fldChar w:fldCharType="separate"/>
            </w:r>
            <w:r>
              <w:rPr>
                <w:noProof/>
                <w:webHidden/>
              </w:rPr>
              <w:t>14</w:t>
            </w:r>
            <w:r>
              <w:rPr>
                <w:noProof/>
                <w:webHidden/>
              </w:rPr>
              <w:fldChar w:fldCharType="end"/>
            </w:r>
          </w:hyperlink>
        </w:p>
        <w:p w14:paraId="05A715EC"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39" w:history="1">
            <w:r w:rsidRPr="00000B82">
              <w:rPr>
                <w:rStyle w:val="Hyperlink"/>
                <w:noProof/>
              </w:rPr>
              <w:t>1.9 Chapter Summary</w:t>
            </w:r>
            <w:r>
              <w:rPr>
                <w:noProof/>
                <w:webHidden/>
              </w:rPr>
              <w:tab/>
            </w:r>
            <w:r>
              <w:rPr>
                <w:noProof/>
                <w:webHidden/>
              </w:rPr>
              <w:fldChar w:fldCharType="begin"/>
            </w:r>
            <w:r>
              <w:rPr>
                <w:noProof/>
                <w:webHidden/>
              </w:rPr>
              <w:instrText xml:space="preserve"> PAGEREF _Toc241086239 \h </w:instrText>
            </w:r>
            <w:r>
              <w:rPr>
                <w:noProof/>
                <w:webHidden/>
              </w:rPr>
            </w:r>
            <w:r>
              <w:rPr>
                <w:noProof/>
                <w:webHidden/>
              </w:rPr>
              <w:fldChar w:fldCharType="separate"/>
            </w:r>
            <w:r>
              <w:rPr>
                <w:noProof/>
                <w:webHidden/>
              </w:rPr>
              <w:t>14</w:t>
            </w:r>
            <w:r>
              <w:rPr>
                <w:noProof/>
                <w:webHidden/>
              </w:rPr>
              <w:fldChar w:fldCharType="end"/>
            </w:r>
          </w:hyperlink>
        </w:p>
        <w:p w14:paraId="7600A1CC" w14:textId="77777777" w:rsidR="006051F1" w:rsidRDefault="006051F1" w:rsidP="006E23B5">
          <w:pPr>
            <w:pStyle w:val="TOC1"/>
            <w:tabs>
              <w:tab w:val="right" w:leader="dot" w:pos="9016"/>
            </w:tabs>
            <w:spacing w:line="276" w:lineRule="auto"/>
            <w:rPr>
              <w:rFonts w:asciiTheme="minorHAnsi" w:eastAsiaTheme="minorEastAsia" w:hAnsiTheme="minorHAnsi" w:cstheme="minorBidi"/>
              <w:noProof/>
              <w:sz w:val="22"/>
            </w:rPr>
          </w:pPr>
          <w:hyperlink w:anchor="_Toc241086240" w:history="1">
            <w:r w:rsidRPr="00000B82">
              <w:rPr>
                <w:rStyle w:val="Hyperlink"/>
                <w:noProof/>
              </w:rPr>
              <w:t>Chapter 2: Literature Review</w:t>
            </w:r>
            <w:r>
              <w:rPr>
                <w:noProof/>
                <w:webHidden/>
              </w:rPr>
              <w:tab/>
            </w:r>
            <w:r>
              <w:rPr>
                <w:noProof/>
                <w:webHidden/>
              </w:rPr>
              <w:fldChar w:fldCharType="begin"/>
            </w:r>
            <w:r>
              <w:rPr>
                <w:noProof/>
                <w:webHidden/>
              </w:rPr>
              <w:instrText xml:space="preserve"> PAGEREF _Toc241086240 \h </w:instrText>
            </w:r>
            <w:r>
              <w:rPr>
                <w:noProof/>
                <w:webHidden/>
              </w:rPr>
            </w:r>
            <w:r>
              <w:rPr>
                <w:noProof/>
                <w:webHidden/>
              </w:rPr>
              <w:fldChar w:fldCharType="separate"/>
            </w:r>
            <w:r>
              <w:rPr>
                <w:noProof/>
                <w:webHidden/>
              </w:rPr>
              <w:t>15</w:t>
            </w:r>
            <w:r>
              <w:rPr>
                <w:noProof/>
                <w:webHidden/>
              </w:rPr>
              <w:fldChar w:fldCharType="end"/>
            </w:r>
          </w:hyperlink>
        </w:p>
        <w:p w14:paraId="114C0F9D"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41" w:history="1">
            <w:r w:rsidRPr="00000B82">
              <w:rPr>
                <w:rStyle w:val="Hyperlink"/>
                <w:noProof/>
              </w:rPr>
              <w:t>2.1 Conceptualising Brand Purpose in the Retail Context</w:t>
            </w:r>
            <w:r>
              <w:rPr>
                <w:noProof/>
                <w:webHidden/>
              </w:rPr>
              <w:tab/>
            </w:r>
            <w:r>
              <w:rPr>
                <w:noProof/>
                <w:webHidden/>
              </w:rPr>
              <w:fldChar w:fldCharType="begin"/>
            </w:r>
            <w:r>
              <w:rPr>
                <w:noProof/>
                <w:webHidden/>
              </w:rPr>
              <w:instrText xml:space="preserve"> PAGEREF _Toc241086241 \h </w:instrText>
            </w:r>
            <w:r>
              <w:rPr>
                <w:noProof/>
                <w:webHidden/>
              </w:rPr>
            </w:r>
            <w:r>
              <w:rPr>
                <w:noProof/>
                <w:webHidden/>
              </w:rPr>
              <w:fldChar w:fldCharType="separate"/>
            </w:r>
            <w:r>
              <w:rPr>
                <w:noProof/>
                <w:webHidden/>
              </w:rPr>
              <w:t>15</w:t>
            </w:r>
            <w:r>
              <w:rPr>
                <w:noProof/>
                <w:webHidden/>
              </w:rPr>
              <w:fldChar w:fldCharType="end"/>
            </w:r>
          </w:hyperlink>
        </w:p>
        <w:p w14:paraId="2DFFC14B"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42" w:history="1">
            <w:r w:rsidRPr="00000B82">
              <w:rPr>
                <w:rStyle w:val="Hyperlink"/>
                <w:noProof/>
              </w:rPr>
              <w:t>2.1.1 Defining Brand Purpose: Origins and Evolution</w:t>
            </w:r>
            <w:r>
              <w:rPr>
                <w:noProof/>
                <w:webHidden/>
              </w:rPr>
              <w:tab/>
            </w:r>
            <w:r>
              <w:rPr>
                <w:noProof/>
                <w:webHidden/>
              </w:rPr>
              <w:fldChar w:fldCharType="begin"/>
            </w:r>
            <w:r>
              <w:rPr>
                <w:noProof/>
                <w:webHidden/>
              </w:rPr>
              <w:instrText xml:space="preserve"> PAGEREF _Toc241086242 \h </w:instrText>
            </w:r>
            <w:r>
              <w:rPr>
                <w:noProof/>
                <w:webHidden/>
              </w:rPr>
            </w:r>
            <w:r>
              <w:rPr>
                <w:noProof/>
                <w:webHidden/>
              </w:rPr>
              <w:fldChar w:fldCharType="separate"/>
            </w:r>
            <w:r>
              <w:rPr>
                <w:noProof/>
                <w:webHidden/>
              </w:rPr>
              <w:t>15</w:t>
            </w:r>
            <w:r>
              <w:rPr>
                <w:noProof/>
                <w:webHidden/>
              </w:rPr>
              <w:fldChar w:fldCharType="end"/>
            </w:r>
          </w:hyperlink>
        </w:p>
        <w:p w14:paraId="47A72A1F"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43" w:history="1">
            <w:r w:rsidRPr="00000B82">
              <w:rPr>
                <w:rStyle w:val="Hyperlink"/>
                <w:noProof/>
              </w:rPr>
              <w:t>2.1.2 Theoretical Foundations: Brand Resonance Model</w:t>
            </w:r>
            <w:r>
              <w:rPr>
                <w:noProof/>
                <w:webHidden/>
              </w:rPr>
              <w:tab/>
            </w:r>
            <w:r>
              <w:rPr>
                <w:noProof/>
                <w:webHidden/>
              </w:rPr>
              <w:fldChar w:fldCharType="begin"/>
            </w:r>
            <w:r>
              <w:rPr>
                <w:noProof/>
                <w:webHidden/>
              </w:rPr>
              <w:instrText xml:space="preserve"> PAGEREF _Toc241086243 \h </w:instrText>
            </w:r>
            <w:r>
              <w:rPr>
                <w:noProof/>
                <w:webHidden/>
              </w:rPr>
            </w:r>
            <w:r>
              <w:rPr>
                <w:noProof/>
                <w:webHidden/>
              </w:rPr>
              <w:fldChar w:fldCharType="separate"/>
            </w:r>
            <w:r>
              <w:rPr>
                <w:noProof/>
                <w:webHidden/>
              </w:rPr>
              <w:t>17</w:t>
            </w:r>
            <w:r>
              <w:rPr>
                <w:noProof/>
                <w:webHidden/>
              </w:rPr>
              <w:fldChar w:fldCharType="end"/>
            </w:r>
          </w:hyperlink>
        </w:p>
        <w:p w14:paraId="7307B2DD"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44" w:history="1">
            <w:r w:rsidRPr="00000B82">
              <w:rPr>
                <w:rStyle w:val="Hyperlink"/>
                <w:noProof/>
              </w:rPr>
              <w:t>2.1.3 Corporate Social Responsibility and Brand Purpose</w:t>
            </w:r>
            <w:r>
              <w:rPr>
                <w:noProof/>
                <w:webHidden/>
              </w:rPr>
              <w:tab/>
            </w:r>
            <w:r>
              <w:rPr>
                <w:noProof/>
                <w:webHidden/>
              </w:rPr>
              <w:fldChar w:fldCharType="begin"/>
            </w:r>
            <w:r>
              <w:rPr>
                <w:noProof/>
                <w:webHidden/>
              </w:rPr>
              <w:instrText xml:space="preserve"> PAGEREF _Toc241086244 \h </w:instrText>
            </w:r>
            <w:r>
              <w:rPr>
                <w:noProof/>
                <w:webHidden/>
              </w:rPr>
            </w:r>
            <w:r>
              <w:rPr>
                <w:noProof/>
                <w:webHidden/>
              </w:rPr>
              <w:fldChar w:fldCharType="separate"/>
            </w:r>
            <w:r>
              <w:rPr>
                <w:noProof/>
                <w:webHidden/>
              </w:rPr>
              <w:t>18</w:t>
            </w:r>
            <w:r>
              <w:rPr>
                <w:noProof/>
                <w:webHidden/>
              </w:rPr>
              <w:fldChar w:fldCharType="end"/>
            </w:r>
          </w:hyperlink>
        </w:p>
        <w:p w14:paraId="0965ACB1"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45" w:history="1">
            <w:r w:rsidRPr="00000B82">
              <w:rPr>
                <w:rStyle w:val="Hyperlink"/>
                <w:noProof/>
              </w:rPr>
              <w:t>2.1.4 Authenticity and Purpose-Washing in Brand Communications</w:t>
            </w:r>
            <w:r>
              <w:rPr>
                <w:noProof/>
                <w:webHidden/>
              </w:rPr>
              <w:tab/>
            </w:r>
            <w:r>
              <w:rPr>
                <w:noProof/>
                <w:webHidden/>
              </w:rPr>
              <w:fldChar w:fldCharType="begin"/>
            </w:r>
            <w:r>
              <w:rPr>
                <w:noProof/>
                <w:webHidden/>
              </w:rPr>
              <w:instrText xml:space="preserve"> PAGEREF _Toc241086245 \h </w:instrText>
            </w:r>
            <w:r>
              <w:rPr>
                <w:noProof/>
                <w:webHidden/>
              </w:rPr>
            </w:r>
            <w:r>
              <w:rPr>
                <w:noProof/>
                <w:webHidden/>
              </w:rPr>
              <w:fldChar w:fldCharType="separate"/>
            </w:r>
            <w:r>
              <w:rPr>
                <w:noProof/>
                <w:webHidden/>
              </w:rPr>
              <w:t>20</w:t>
            </w:r>
            <w:r>
              <w:rPr>
                <w:noProof/>
                <w:webHidden/>
              </w:rPr>
              <w:fldChar w:fldCharType="end"/>
            </w:r>
          </w:hyperlink>
        </w:p>
        <w:p w14:paraId="1C9EC510"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46" w:history="1">
            <w:r w:rsidRPr="00000B82">
              <w:rPr>
                <w:rStyle w:val="Hyperlink"/>
                <w:noProof/>
              </w:rPr>
              <w:t>2.2 Understanding Consumer Resilience during Economic Crises</w:t>
            </w:r>
            <w:r>
              <w:rPr>
                <w:noProof/>
                <w:webHidden/>
              </w:rPr>
              <w:tab/>
            </w:r>
            <w:r>
              <w:rPr>
                <w:noProof/>
                <w:webHidden/>
              </w:rPr>
              <w:fldChar w:fldCharType="begin"/>
            </w:r>
            <w:r>
              <w:rPr>
                <w:noProof/>
                <w:webHidden/>
              </w:rPr>
              <w:instrText xml:space="preserve"> PAGEREF _Toc241086246 \h </w:instrText>
            </w:r>
            <w:r>
              <w:rPr>
                <w:noProof/>
                <w:webHidden/>
              </w:rPr>
            </w:r>
            <w:r>
              <w:rPr>
                <w:noProof/>
                <w:webHidden/>
              </w:rPr>
              <w:fldChar w:fldCharType="separate"/>
            </w:r>
            <w:r>
              <w:rPr>
                <w:noProof/>
                <w:webHidden/>
              </w:rPr>
              <w:t>22</w:t>
            </w:r>
            <w:r>
              <w:rPr>
                <w:noProof/>
                <w:webHidden/>
              </w:rPr>
              <w:fldChar w:fldCharType="end"/>
            </w:r>
          </w:hyperlink>
        </w:p>
        <w:p w14:paraId="11FACA96"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47" w:history="1">
            <w:r w:rsidRPr="00000B82">
              <w:rPr>
                <w:rStyle w:val="Hyperlink"/>
                <w:noProof/>
              </w:rPr>
              <w:t>2.2.1 Defining and Conceptualising Consumer Resilience</w:t>
            </w:r>
            <w:r>
              <w:rPr>
                <w:noProof/>
                <w:webHidden/>
              </w:rPr>
              <w:tab/>
            </w:r>
            <w:r>
              <w:rPr>
                <w:noProof/>
                <w:webHidden/>
              </w:rPr>
              <w:fldChar w:fldCharType="begin"/>
            </w:r>
            <w:r>
              <w:rPr>
                <w:noProof/>
                <w:webHidden/>
              </w:rPr>
              <w:instrText xml:space="preserve"> PAGEREF _Toc241086247 \h </w:instrText>
            </w:r>
            <w:r>
              <w:rPr>
                <w:noProof/>
                <w:webHidden/>
              </w:rPr>
            </w:r>
            <w:r>
              <w:rPr>
                <w:noProof/>
                <w:webHidden/>
              </w:rPr>
              <w:fldChar w:fldCharType="separate"/>
            </w:r>
            <w:r>
              <w:rPr>
                <w:noProof/>
                <w:webHidden/>
              </w:rPr>
              <w:t>22</w:t>
            </w:r>
            <w:r>
              <w:rPr>
                <w:noProof/>
                <w:webHidden/>
              </w:rPr>
              <w:fldChar w:fldCharType="end"/>
            </w:r>
          </w:hyperlink>
        </w:p>
        <w:p w14:paraId="5D3A92D0"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48" w:history="1">
            <w:r w:rsidRPr="00000B82">
              <w:rPr>
                <w:rStyle w:val="Hyperlink"/>
                <w:noProof/>
              </w:rPr>
              <w:t>2.2.2 The Cost-of-Living Crisis: Context and Consumer Impacts</w:t>
            </w:r>
            <w:r>
              <w:rPr>
                <w:noProof/>
                <w:webHidden/>
              </w:rPr>
              <w:tab/>
            </w:r>
            <w:r>
              <w:rPr>
                <w:noProof/>
                <w:webHidden/>
              </w:rPr>
              <w:fldChar w:fldCharType="begin"/>
            </w:r>
            <w:r>
              <w:rPr>
                <w:noProof/>
                <w:webHidden/>
              </w:rPr>
              <w:instrText xml:space="preserve"> PAGEREF _Toc241086248 \h </w:instrText>
            </w:r>
            <w:r>
              <w:rPr>
                <w:noProof/>
                <w:webHidden/>
              </w:rPr>
            </w:r>
            <w:r>
              <w:rPr>
                <w:noProof/>
                <w:webHidden/>
              </w:rPr>
              <w:fldChar w:fldCharType="separate"/>
            </w:r>
            <w:r>
              <w:rPr>
                <w:noProof/>
                <w:webHidden/>
              </w:rPr>
              <w:t>23</w:t>
            </w:r>
            <w:r>
              <w:rPr>
                <w:noProof/>
                <w:webHidden/>
              </w:rPr>
              <w:fldChar w:fldCharType="end"/>
            </w:r>
          </w:hyperlink>
        </w:p>
        <w:p w14:paraId="2B1F29DA"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49" w:history="1">
            <w:r w:rsidRPr="00000B82">
              <w:rPr>
                <w:rStyle w:val="Hyperlink"/>
                <w:noProof/>
              </w:rPr>
              <w:t>2.2.3 Consumer Adaptation and Coping Strategies</w:t>
            </w:r>
            <w:r>
              <w:rPr>
                <w:noProof/>
                <w:webHidden/>
              </w:rPr>
              <w:tab/>
            </w:r>
            <w:r>
              <w:rPr>
                <w:noProof/>
                <w:webHidden/>
              </w:rPr>
              <w:fldChar w:fldCharType="begin"/>
            </w:r>
            <w:r>
              <w:rPr>
                <w:noProof/>
                <w:webHidden/>
              </w:rPr>
              <w:instrText xml:space="preserve"> PAGEREF _Toc241086249 \h </w:instrText>
            </w:r>
            <w:r>
              <w:rPr>
                <w:noProof/>
                <w:webHidden/>
              </w:rPr>
            </w:r>
            <w:r>
              <w:rPr>
                <w:noProof/>
                <w:webHidden/>
              </w:rPr>
              <w:fldChar w:fldCharType="separate"/>
            </w:r>
            <w:r>
              <w:rPr>
                <w:noProof/>
                <w:webHidden/>
              </w:rPr>
              <w:t>25</w:t>
            </w:r>
            <w:r>
              <w:rPr>
                <w:noProof/>
                <w:webHidden/>
              </w:rPr>
              <w:fldChar w:fldCharType="end"/>
            </w:r>
          </w:hyperlink>
        </w:p>
        <w:p w14:paraId="65956670"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50" w:history="1">
            <w:r w:rsidRPr="00000B82">
              <w:rPr>
                <w:rStyle w:val="Hyperlink"/>
                <w:noProof/>
              </w:rPr>
              <w:t>2.2.4 Measuring Consumer Resilience: Indicators and Approaches</w:t>
            </w:r>
            <w:r>
              <w:rPr>
                <w:noProof/>
                <w:webHidden/>
              </w:rPr>
              <w:tab/>
            </w:r>
            <w:r>
              <w:rPr>
                <w:noProof/>
                <w:webHidden/>
              </w:rPr>
              <w:fldChar w:fldCharType="begin"/>
            </w:r>
            <w:r>
              <w:rPr>
                <w:noProof/>
                <w:webHidden/>
              </w:rPr>
              <w:instrText xml:space="preserve"> PAGEREF _Toc241086250 \h </w:instrText>
            </w:r>
            <w:r>
              <w:rPr>
                <w:noProof/>
                <w:webHidden/>
              </w:rPr>
            </w:r>
            <w:r>
              <w:rPr>
                <w:noProof/>
                <w:webHidden/>
              </w:rPr>
              <w:fldChar w:fldCharType="separate"/>
            </w:r>
            <w:r>
              <w:rPr>
                <w:noProof/>
                <w:webHidden/>
              </w:rPr>
              <w:t>26</w:t>
            </w:r>
            <w:r>
              <w:rPr>
                <w:noProof/>
                <w:webHidden/>
              </w:rPr>
              <w:fldChar w:fldCharType="end"/>
            </w:r>
          </w:hyperlink>
        </w:p>
        <w:p w14:paraId="2F87B326"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51" w:history="1">
            <w:r w:rsidRPr="00000B82">
              <w:rPr>
                <w:rStyle w:val="Hyperlink"/>
                <w:noProof/>
              </w:rPr>
              <w:t>2.3 The Intersection of Brand Purpose and Consumer Resilience</w:t>
            </w:r>
            <w:r>
              <w:rPr>
                <w:noProof/>
                <w:webHidden/>
              </w:rPr>
              <w:tab/>
            </w:r>
            <w:r>
              <w:rPr>
                <w:noProof/>
                <w:webHidden/>
              </w:rPr>
              <w:fldChar w:fldCharType="begin"/>
            </w:r>
            <w:r>
              <w:rPr>
                <w:noProof/>
                <w:webHidden/>
              </w:rPr>
              <w:instrText xml:space="preserve"> PAGEREF _Toc241086251 \h </w:instrText>
            </w:r>
            <w:r>
              <w:rPr>
                <w:noProof/>
                <w:webHidden/>
              </w:rPr>
            </w:r>
            <w:r>
              <w:rPr>
                <w:noProof/>
                <w:webHidden/>
              </w:rPr>
              <w:fldChar w:fldCharType="separate"/>
            </w:r>
            <w:r>
              <w:rPr>
                <w:noProof/>
                <w:webHidden/>
              </w:rPr>
              <w:t>28</w:t>
            </w:r>
            <w:r>
              <w:rPr>
                <w:noProof/>
                <w:webHidden/>
              </w:rPr>
              <w:fldChar w:fldCharType="end"/>
            </w:r>
          </w:hyperlink>
        </w:p>
        <w:p w14:paraId="03F09831"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52" w:history="1">
            <w:r w:rsidRPr="00000B82">
              <w:rPr>
                <w:rStyle w:val="Hyperlink"/>
                <w:noProof/>
              </w:rPr>
              <w:t>2.3.1 Theoretical Integration: Brand Purpose and Consumer Resilience</w:t>
            </w:r>
            <w:r>
              <w:rPr>
                <w:noProof/>
                <w:webHidden/>
              </w:rPr>
              <w:tab/>
            </w:r>
            <w:r>
              <w:rPr>
                <w:noProof/>
                <w:webHidden/>
              </w:rPr>
              <w:fldChar w:fldCharType="begin"/>
            </w:r>
            <w:r>
              <w:rPr>
                <w:noProof/>
                <w:webHidden/>
              </w:rPr>
              <w:instrText xml:space="preserve"> PAGEREF _Toc241086252 \h </w:instrText>
            </w:r>
            <w:r>
              <w:rPr>
                <w:noProof/>
                <w:webHidden/>
              </w:rPr>
            </w:r>
            <w:r>
              <w:rPr>
                <w:noProof/>
                <w:webHidden/>
              </w:rPr>
              <w:fldChar w:fldCharType="separate"/>
            </w:r>
            <w:r>
              <w:rPr>
                <w:noProof/>
                <w:webHidden/>
              </w:rPr>
              <w:t>28</w:t>
            </w:r>
            <w:r>
              <w:rPr>
                <w:noProof/>
                <w:webHidden/>
              </w:rPr>
              <w:fldChar w:fldCharType="end"/>
            </w:r>
          </w:hyperlink>
        </w:p>
        <w:p w14:paraId="400B4C0B"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53" w:history="1">
            <w:r w:rsidRPr="00000B82">
              <w:rPr>
                <w:rStyle w:val="Hyperlink"/>
                <w:noProof/>
              </w:rPr>
              <w:t>2.3.2 Supermarket Strategies for Building Consumer Resilience</w:t>
            </w:r>
            <w:r>
              <w:rPr>
                <w:noProof/>
                <w:webHidden/>
              </w:rPr>
              <w:tab/>
            </w:r>
            <w:r>
              <w:rPr>
                <w:noProof/>
                <w:webHidden/>
              </w:rPr>
              <w:fldChar w:fldCharType="begin"/>
            </w:r>
            <w:r>
              <w:rPr>
                <w:noProof/>
                <w:webHidden/>
              </w:rPr>
              <w:instrText xml:space="preserve"> PAGEREF _Toc241086253 \h </w:instrText>
            </w:r>
            <w:r>
              <w:rPr>
                <w:noProof/>
                <w:webHidden/>
              </w:rPr>
            </w:r>
            <w:r>
              <w:rPr>
                <w:noProof/>
                <w:webHidden/>
              </w:rPr>
              <w:fldChar w:fldCharType="separate"/>
            </w:r>
            <w:r>
              <w:rPr>
                <w:noProof/>
                <w:webHidden/>
              </w:rPr>
              <w:t>30</w:t>
            </w:r>
            <w:r>
              <w:rPr>
                <w:noProof/>
                <w:webHidden/>
              </w:rPr>
              <w:fldChar w:fldCharType="end"/>
            </w:r>
          </w:hyperlink>
        </w:p>
        <w:p w14:paraId="0C711D56"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54" w:history="1">
            <w:r w:rsidRPr="00000B82">
              <w:rPr>
                <w:rStyle w:val="Hyperlink"/>
                <w:noProof/>
              </w:rPr>
              <w:t>2.3.3 Cross-Retailer Differentiation in Purpose Communications</w:t>
            </w:r>
            <w:r>
              <w:rPr>
                <w:noProof/>
                <w:webHidden/>
              </w:rPr>
              <w:tab/>
            </w:r>
            <w:r>
              <w:rPr>
                <w:noProof/>
                <w:webHidden/>
              </w:rPr>
              <w:fldChar w:fldCharType="begin"/>
            </w:r>
            <w:r>
              <w:rPr>
                <w:noProof/>
                <w:webHidden/>
              </w:rPr>
              <w:instrText xml:space="preserve"> PAGEREF _Toc241086254 \h </w:instrText>
            </w:r>
            <w:r>
              <w:rPr>
                <w:noProof/>
                <w:webHidden/>
              </w:rPr>
            </w:r>
            <w:r>
              <w:rPr>
                <w:noProof/>
                <w:webHidden/>
              </w:rPr>
              <w:fldChar w:fldCharType="separate"/>
            </w:r>
            <w:r>
              <w:rPr>
                <w:noProof/>
                <w:webHidden/>
              </w:rPr>
              <w:t>31</w:t>
            </w:r>
            <w:r>
              <w:rPr>
                <w:noProof/>
                <w:webHidden/>
              </w:rPr>
              <w:fldChar w:fldCharType="end"/>
            </w:r>
          </w:hyperlink>
        </w:p>
        <w:p w14:paraId="6A7F2FD3"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55" w:history="1">
            <w:r w:rsidRPr="00000B82">
              <w:rPr>
                <w:rStyle w:val="Hyperlink"/>
                <w:noProof/>
              </w:rPr>
              <w:t>2.3.4 Authenticity and Trust in Supermarket Purpose Communications</w:t>
            </w:r>
            <w:r>
              <w:rPr>
                <w:noProof/>
                <w:webHidden/>
              </w:rPr>
              <w:tab/>
            </w:r>
            <w:r>
              <w:rPr>
                <w:noProof/>
                <w:webHidden/>
              </w:rPr>
              <w:fldChar w:fldCharType="begin"/>
            </w:r>
            <w:r>
              <w:rPr>
                <w:noProof/>
                <w:webHidden/>
              </w:rPr>
              <w:instrText xml:space="preserve"> PAGEREF _Toc241086255 \h </w:instrText>
            </w:r>
            <w:r>
              <w:rPr>
                <w:noProof/>
                <w:webHidden/>
              </w:rPr>
            </w:r>
            <w:r>
              <w:rPr>
                <w:noProof/>
                <w:webHidden/>
              </w:rPr>
              <w:fldChar w:fldCharType="separate"/>
            </w:r>
            <w:r>
              <w:rPr>
                <w:noProof/>
                <w:webHidden/>
              </w:rPr>
              <w:t>32</w:t>
            </w:r>
            <w:r>
              <w:rPr>
                <w:noProof/>
                <w:webHidden/>
              </w:rPr>
              <w:fldChar w:fldCharType="end"/>
            </w:r>
          </w:hyperlink>
        </w:p>
        <w:p w14:paraId="2C5AABB6"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56" w:history="1">
            <w:r w:rsidRPr="00000B82">
              <w:rPr>
                <w:rStyle w:val="Hyperlink"/>
                <w:noProof/>
              </w:rPr>
              <w:t>2.4 Research Propositions and Conceptual Framework</w:t>
            </w:r>
            <w:r>
              <w:rPr>
                <w:noProof/>
                <w:webHidden/>
              </w:rPr>
              <w:tab/>
            </w:r>
            <w:r>
              <w:rPr>
                <w:noProof/>
                <w:webHidden/>
              </w:rPr>
              <w:fldChar w:fldCharType="begin"/>
            </w:r>
            <w:r>
              <w:rPr>
                <w:noProof/>
                <w:webHidden/>
              </w:rPr>
              <w:instrText xml:space="preserve"> PAGEREF _Toc241086256 \h </w:instrText>
            </w:r>
            <w:r>
              <w:rPr>
                <w:noProof/>
                <w:webHidden/>
              </w:rPr>
            </w:r>
            <w:r>
              <w:rPr>
                <w:noProof/>
                <w:webHidden/>
              </w:rPr>
              <w:fldChar w:fldCharType="separate"/>
            </w:r>
            <w:r>
              <w:rPr>
                <w:noProof/>
                <w:webHidden/>
              </w:rPr>
              <w:t>33</w:t>
            </w:r>
            <w:r>
              <w:rPr>
                <w:noProof/>
                <w:webHidden/>
              </w:rPr>
              <w:fldChar w:fldCharType="end"/>
            </w:r>
          </w:hyperlink>
        </w:p>
        <w:p w14:paraId="2D7A3AD6"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57" w:history="1">
            <w:r w:rsidRPr="00000B82">
              <w:rPr>
                <w:rStyle w:val="Hyperlink"/>
                <w:noProof/>
              </w:rPr>
              <w:t>2.4.1 Development of Research Propositions</w:t>
            </w:r>
            <w:r>
              <w:rPr>
                <w:noProof/>
                <w:webHidden/>
              </w:rPr>
              <w:tab/>
            </w:r>
            <w:r>
              <w:rPr>
                <w:noProof/>
                <w:webHidden/>
              </w:rPr>
              <w:fldChar w:fldCharType="begin"/>
            </w:r>
            <w:r>
              <w:rPr>
                <w:noProof/>
                <w:webHidden/>
              </w:rPr>
              <w:instrText xml:space="preserve"> PAGEREF _Toc241086257 \h </w:instrText>
            </w:r>
            <w:r>
              <w:rPr>
                <w:noProof/>
                <w:webHidden/>
              </w:rPr>
            </w:r>
            <w:r>
              <w:rPr>
                <w:noProof/>
                <w:webHidden/>
              </w:rPr>
              <w:fldChar w:fldCharType="separate"/>
            </w:r>
            <w:r>
              <w:rPr>
                <w:noProof/>
                <w:webHidden/>
              </w:rPr>
              <w:t>33</w:t>
            </w:r>
            <w:r>
              <w:rPr>
                <w:noProof/>
                <w:webHidden/>
              </w:rPr>
              <w:fldChar w:fldCharType="end"/>
            </w:r>
          </w:hyperlink>
        </w:p>
        <w:p w14:paraId="452FF5CA"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58" w:history="1">
            <w:r w:rsidRPr="00000B82">
              <w:rPr>
                <w:rStyle w:val="Hyperlink"/>
                <w:noProof/>
              </w:rPr>
              <w:t>2.4.2 Conceptual Framework</w:t>
            </w:r>
            <w:r>
              <w:rPr>
                <w:noProof/>
                <w:webHidden/>
              </w:rPr>
              <w:tab/>
            </w:r>
            <w:r>
              <w:rPr>
                <w:noProof/>
                <w:webHidden/>
              </w:rPr>
              <w:fldChar w:fldCharType="begin"/>
            </w:r>
            <w:r>
              <w:rPr>
                <w:noProof/>
                <w:webHidden/>
              </w:rPr>
              <w:instrText xml:space="preserve"> PAGEREF _Toc241086258 \h </w:instrText>
            </w:r>
            <w:r>
              <w:rPr>
                <w:noProof/>
                <w:webHidden/>
              </w:rPr>
            </w:r>
            <w:r>
              <w:rPr>
                <w:noProof/>
                <w:webHidden/>
              </w:rPr>
              <w:fldChar w:fldCharType="separate"/>
            </w:r>
            <w:r>
              <w:rPr>
                <w:noProof/>
                <w:webHidden/>
              </w:rPr>
              <w:t>35</w:t>
            </w:r>
            <w:r>
              <w:rPr>
                <w:noProof/>
                <w:webHidden/>
              </w:rPr>
              <w:fldChar w:fldCharType="end"/>
            </w:r>
          </w:hyperlink>
        </w:p>
        <w:p w14:paraId="5BF51C40"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59" w:history="1">
            <w:r w:rsidRPr="00000B82">
              <w:rPr>
                <w:rStyle w:val="Hyperlink"/>
                <w:noProof/>
              </w:rPr>
              <w:t>2.5 Research Gaps Identified in Literature Review</w:t>
            </w:r>
            <w:r>
              <w:rPr>
                <w:noProof/>
                <w:webHidden/>
              </w:rPr>
              <w:tab/>
            </w:r>
            <w:r>
              <w:rPr>
                <w:noProof/>
                <w:webHidden/>
              </w:rPr>
              <w:fldChar w:fldCharType="begin"/>
            </w:r>
            <w:r>
              <w:rPr>
                <w:noProof/>
                <w:webHidden/>
              </w:rPr>
              <w:instrText xml:space="preserve"> PAGEREF _Toc241086259 \h </w:instrText>
            </w:r>
            <w:r>
              <w:rPr>
                <w:noProof/>
                <w:webHidden/>
              </w:rPr>
            </w:r>
            <w:r>
              <w:rPr>
                <w:noProof/>
                <w:webHidden/>
              </w:rPr>
              <w:fldChar w:fldCharType="separate"/>
            </w:r>
            <w:r>
              <w:rPr>
                <w:noProof/>
                <w:webHidden/>
              </w:rPr>
              <w:t>37</w:t>
            </w:r>
            <w:r>
              <w:rPr>
                <w:noProof/>
                <w:webHidden/>
              </w:rPr>
              <w:fldChar w:fldCharType="end"/>
            </w:r>
          </w:hyperlink>
        </w:p>
        <w:p w14:paraId="6549A33B"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60" w:history="1">
            <w:r w:rsidRPr="00000B82">
              <w:rPr>
                <w:rStyle w:val="Hyperlink"/>
                <w:noProof/>
              </w:rPr>
              <w:t>2.6 Chapter Summary</w:t>
            </w:r>
            <w:r>
              <w:rPr>
                <w:noProof/>
                <w:webHidden/>
              </w:rPr>
              <w:tab/>
            </w:r>
            <w:r>
              <w:rPr>
                <w:noProof/>
                <w:webHidden/>
              </w:rPr>
              <w:fldChar w:fldCharType="begin"/>
            </w:r>
            <w:r>
              <w:rPr>
                <w:noProof/>
                <w:webHidden/>
              </w:rPr>
              <w:instrText xml:space="preserve"> PAGEREF _Toc241086260 \h </w:instrText>
            </w:r>
            <w:r>
              <w:rPr>
                <w:noProof/>
                <w:webHidden/>
              </w:rPr>
            </w:r>
            <w:r>
              <w:rPr>
                <w:noProof/>
                <w:webHidden/>
              </w:rPr>
              <w:fldChar w:fldCharType="separate"/>
            </w:r>
            <w:r>
              <w:rPr>
                <w:noProof/>
                <w:webHidden/>
              </w:rPr>
              <w:t>38</w:t>
            </w:r>
            <w:r>
              <w:rPr>
                <w:noProof/>
                <w:webHidden/>
              </w:rPr>
              <w:fldChar w:fldCharType="end"/>
            </w:r>
          </w:hyperlink>
        </w:p>
        <w:p w14:paraId="5508026C" w14:textId="77777777" w:rsidR="006051F1" w:rsidRDefault="006051F1" w:rsidP="006E23B5">
          <w:pPr>
            <w:pStyle w:val="TOC1"/>
            <w:tabs>
              <w:tab w:val="right" w:leader="dot" w:pos="9016"/>
            </w:tabs>
            <w:spacing w:line="276" w:lineRule="auto"/>
            <w:rPr>
              <w:rFonts w:asciiTheme="minorHAnsi" w:eastAsiaTheme="minorEastAsia" w:hAnsiTheme="minorHAnsi" w:cstheme="minorBidi"/>
              <w:noProof/>
              <w:sz w:val="22"/>
            </w:rPr>
          </w:pPr>
          <w:hyperlink w:anchor="_Toc241086261" w:history="1">
            <w:r w:rsidRPr="00000B82">
              <w:rPr>
                <w:rStyle w:val="Hyperlink"/>
                <w:noProof/>
              </w:rPr>
              <w:t>Chapter 3: Methodology</w:t>
            </w:r>
            <w:r>
              <w:rPr>
                <w:noProof/>
                <w:webHidden/>
              </w:rPr>
              <w:tab/>
            </w:r>
            <w:r>
              <w:rPr>
                <w:noProof/>
                <w:webHidden/>
              </w:rPr>
              <w:fldChar w:fldCharType="begin"/>
            </w:r>
            <w:r>
              <w:rPr>
                <w:noProof/>
                <w:webHidden/>
              </w:rPr>
              <w:instrText xml:space="preserve"> PAGEREF _Toc241086261 \h </w:instrText>
            </w:r>
            <w:r>
              <w:rPr>
                <w:noProof/>
                <w:webHidden/>
              </w:rPr>
            </w:r>
            <w:r>
              <w:rPr>
                <w:noProof/>
                <w:webHidden/>
              </w:rPr>
              <w:fldChar w:fldCharType="separate"/>
            </w:r>
            <w:r>
              <w:rPr>
                <w:noProof/>
                <w:webHidden/>
              </w:rPr>
              <w:t>39</w:t>
            </w:r>
            <w:r>
              <w:rPr>
                <w:noProof/>
                <w:webHidden/>
              </w:rPr>
              <w:fldChar w:fldCharType="end"/>
            </w:r>
          </w:hyperlink>
        </w:p>
        <w:p w14:paraId="2F51C9F8"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62" w:history="1">
            <w:r w:rsidRPr="00000B82">
              <w:rPr>
                <w:rStyle w:val="Hyperlink"/>
                <w:noProof/>
              </w:rPr>
              <w:t>3.1 Introduction</w:t>
            </w:r>
            <w:r>
              <w:rPr>
                <w:noProof/>
                <w:webHidden/>
              </w:rPr>
              <w:tab/>
            </w:r>
            <w:r>
              <w:rPr>
                <w:noProof/>
                <w:webHidden/>
              </w:rPr>
              <w:fldChar w:fldCharType="begin"/>
            </w:r>
            <w:r>
              <w:rPr>
                <w:noProof/>
                <w:webHidden/>
              </w:rPr>
              <w:instrText xml:space="preserve"> PAGEREF _Toc241086262 \h </w:instrText>
            </w:r>
            <w:r>
              <w:rPr>
                <w:noProof/>
                <w:webHidden/>
              </w:rPr>
            </w:r>
            <w:r>
              <w:rPr>
                <w:noProof/>
                <w:webHidden/>
              </w:rPr>
              <w:fldChar w:fldCharType="separate"/>
            </w:r>
            <w:r>
              <w:rPr>
                <w:noProof/>
                <w:webHidden/>
              </w:rPr>
              <w:t>39</w:t>
            </w:r>
            <w:r>
              <w:rPr>
                <w:noProof/>
                <w:webHidden/>
              </w:rPr>
              <w:fldChar w:fldCharType="end"/>
            </w:r>
          </w:hyperlink>
        </w:p>
        <w:p w14:paraId="6FBDF5AC"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63" w:history="1">
            <w:r w:rsidRPr="00000B82">
              <w:rPr>
                <w:rStyle w:val="Hyperlink"/>
                <w:noProof/>
              </w:rPr>
              <w:t>3.2 Research Philosophy</w:t>
            </w:r>
            <w:r>
              <w:rPr>
                <w:noProof/>
                <w:webHidden/>
              </w:rPr>
              <w:tab/>
            </w:r>
            <w:r>
              <w:rPr>
                <w:noProof/>
                <w:webHidden/>
              </w:rPr>
              <w:fldChar w:fldCharType="begin"/>
            </w:r>
            <w:r>
              <w:rPr>
                <w:noProof/>
                <w:webHidden/>
              </w:rPr>
              <w:instrText xml:space="preserve"> PAGEREF _Toc241086263 \h </w:instrText>
            </w:r>
            <w:r>
              <w:rPr>
                <w:noProof/>
                <w:webHidden/>
              </w:rPr>
            </w:r>
            <w:r>
              <w:rPr>
                <w:noProof/>
                <w:webHidden/>
              </w:rPr>
              <w:fldChar w:fldCharType="separate"/>
            </w:r>
            <w:r>
              <w:rPr>
                <w:noProof/>
                <w:webHidden/>
              </w:rPr>
              <w:t>39</w:t>
            </w:r>
            <w:r>
              <w:rPr>
                <w:noProof/>
                <w:webHidden/>
              </w:rPr>
              <w:fldChar w:fldCharType="end"/>
            </w:r>
          </w:hyperlink>
        </w:p>
        <w:p w14:paraId="6586CBBB"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64" w:history="1">
            <w:r w:rsidRPr="00000B82">
              <w:rPr>
                <w:rStyle w:val="Hyperlink"/>
                <w:noProof/>
              </w:rPr>
              <w:t>3.3 Research Approach</w:t>
            </w:r>
            <w:r>
              <w:rPr>
                <w:noProof/>
                <w:webHidden/>
              </w:rPr>
              <w:tab/>
            </w:r>
            <w:r>
              <w:rPr>
                <w:noProof/>
                <w:webHidden/>
              </w:rPr>
              <w:fldChar w:fldCharType="begin"/>
            </w:r>
            <w:r>
              <w:rPr>
                <w:noProof/>
                <w:webHidden/>
              </w:rPr>
              <w:instrText xml:space="preserve"> PAGEREF _Toc241086264 \h </w:instrText>
            </w:r>
            <w:r>
              <w:rPr>
                <w:noProof/>
                <w:webHidden/>
              </w:rPr>
            </w:r>
            <w:r>
              <w:rPr>
                <w:noProof/>
                <w:webHidden/>
              </w:rPr>
              <w:fldChar w:fldCharType="separate"/>
            </w:r>
            <w:r>
              <w:rPr>
                <w:noProof/>
                <w:webHidden/>
              </w:rPr>
              <w:t>40</w:t>
            </w:r>
            <w:r>
              <w:rPr>
                <w:noProof/>
                <w:webHidden/>
              </w:rPr>
              <w:fldChar w:fldCharType="end"/>
            </w:r>
          </w:hyperlink>
        </w:p>
        <w:p w14:paraId="7F42B5B2"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65" w:history="1">
            <w:r w:rsidRPr="00000B82">
              <w:rPr>
                <w:rStyle w:val="Hyperlink"/>
                <w:noProof/>
              </w:rPr>
              <w:t>3.4 Research Strategy</w:t>
            </w:r>
            <w:r>
              <w:rPr>
                <w:noProof/>
                <w:webHidden/>
              </w:rPr>
              <w:tab/>
            </w:r>
            <w:r>
              <w:rPr>
                <w:noProof/>
                <w:webHidden/>
              </w:rPr>
              <w:fldChar w:fldCharType="begin"/>
            </w:r>
            <w:r>
              <w:rPr>
                <w:noProof/>
                <w:webHidden/>
              </w:rPr>
              <w:instrText xml:space="preserve"> PAGEREF _Toc241086265 \h </w:instrText>
            </w:r>
            <w:r>
              <w:rPr>
                <w:noProof/>
                <w:webHidden/>
              </w:rPr>
            </w:r>
            <w:r>
              <w:rPr>
                <w:noProof/>
                <w:webHidden/>
              </w:rPr>
              <w:fldChar w:fldCharType="separate"/>
            </w:r>
            <w:r>
              <w:rPr>
                <w:noProof/>
                <w:webHidden/>
              </w:rPr>
              <w:t>41</w:t>
            </w:r>
            <w:r>
              <w:rPr>
                <w:noProof/>
                <w:webHidden/>
              </w:rPr>
              <w:fldChar w:fldCharType="end"/>
            </w:r>
          </w:hyperlink>
        </w:p>
        <w:p w14:paraId="3D417C07"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66" w:history="1">
            <w:r w:rsidRPr="00000B82">
              <w:rPr>
                <w:rStyle w:val="Hyperlink"/>
                <w:noProof/>
              </w:rPr>
              <w:t>3.5 Data Collection Methods</w:t>
            </w:r>
            <w:r>
              <w:rPr>
                <w:noProof/>
                <w:webHidden/>
              </w:rPr>
              <w:tab/>
            </w:r>
            <w:r>
              <w:rPr>
                <w:noProof/>
                <w:webHidden/>
              </w:rPr>
              <w:fldChar w:fldCharType="begin"/>
            </w:r>
            <w:r>
              <w:rPr>
                <w:noProof/>
                <w:webHidden/>
              </w:rPr>
              <w:instrText xml:space="preserve"> PAGEREF _Toc241086266 \h </w:instrText>
            </w:r>
            <w:r>
              <w:rPr>
                <w:noProof/>
                <w:webHidden/>
              </w:rPr>
            </w:r>
            <w:r>
              <w:rPr>
                <w:noProof/>
                <w:webHidden/>
              </w:rPr>
              <w:fldChar w:fldCharType="separate"/>
            </w:r>
            <w:r>
              <w:rPr>
                <w:noProof/>
                <w:webHidden/>
              </w:rPr>
              <w:t>42</w:t>
            </w:r>
            <w:r>
              <w:rPr>
                <w:noProof/>
                <w:webHidden/>
              </w:rPr>
              <w:fldChar w:fldCharType="end"/>
            </w:r>
          </w:hyperlink>
        </w:p>
        <w:p w14:paraId="143FF6E1"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67" w:history="1">
            <w:r w:rsidRPr="00000B82">
              <w:rPr>
                <w:rStyle w:val="Hyperlink"/>
                <w:noProof/>
              </w:rPr>
              <w:t>3.5.1 Secondary Data Collection</w:t>
            </w:r>
            <w:r>
              <w:rPr>
                <w:noProof/>
                <w:webHidden/>
              </w:rPr>
              <w:tab/>
            </w:r>
            <w:r>
              <w:rPr>
                <w:noProof/>
                <w:webHidden/>
              </w:rPr>
              <w:fldChar w:fldCharType="begin"/>
            </w:r>
            <w:r>
              <w:rPr>
                <w:noProof/>
                <w:webHidden/>
              </w:rPr>
              <w:instrText xml:space="preserve"> PAGEREF _Toc241086267 \h </w:instrText>
            </w:r>
            <w:r>
              <w:rPr>
                <w:noProof/>
                <w:webHidden/>
              </w:rPr>
            </w:r>
            <w:r>
              <w:rPr>
                <w:noProof/>
                <w:webHidden/>
              </w:rPr>
              <w:fldChar w:fldCharType="separate"/>
            </w:r>
            <w:r>
              <w:rPr>
                <w:noProof/>
                <w:webHidden/>
              </w:rPr>
              <w:t>42</w:t>
            </w:r>
            <w:r>
              <w:rPr>
                <w:noProof/>
                <w:webHidden/>
              </w:rPr>
              <w:fldChar w:fldCharType="end"/>
            </w:r>
          </w:hyperlink>
        </w:p>
        <w:p w14:paraId="74EEE383"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68" w:history="1">
            <w:r w:rsidRPr="00000B82">
              <w:rPr>
                <w:rStyle w:val="Hyperlink"/>
                <w:noProof/>
              </w:rPr>
              <w:t>3.5.2 Primary Data Collection</w:t>
            </w:r>
            <w:r>
              <w:rPr>
                <w:noProof/>
                <w:webHidden/>
              </w:rPr>
              <w:tab/>
            </w:r>
            <w:r>
              <w:rPr>
                <w:noProof/>
                <w:webHidden/>
              </w:rPr>
              <w:fldChar w:fldCharType="begin"/>
            </w:r>
            <w:r>
              <w:rPr>
                <w:noProof/>
                <w:webHidden/>
              </w:rPr>
              <w:instrText xml:space="preserve"> PAGEREF _Toc241086268 \h </w:instrText>
            </w:r>
            <w:r>
              <w:rPr>
                <w:noProof/>
                <w:webHidden/>
              </w:rPr>
            </w:r>
            <w:r>
              <w:rPr>
                <w:noProof/>
                <w:webHidden/>
              </w:rPr>
              <w:fldChar w:fldCharType="separate"/>
            </w:r>
            <w:r>
              <w:rPr>
                <w:noProof/>
                <w:webHidden/>
              </w:rPr>
              <w:t>42</w:t>
            </w:r>
            <w:r>
              <w:rPr>
                <w:noProof/>
                <w:webHidden/>
              </w:rPr>
              <w:fldChar w:fldCharType="end"/>
            </w:r>
          </w:hyperlink>
        </w:p>
        <w:p w14:paraId="0B9B0743"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69" w:history="1">
            <w:r w:rsidRPr="00000B82">
              <w:rPr>
                <w:rStyle w:val="Hyperlink"/>
                <w:noProof/>
              </w:rPr>
              <w:t>3.6 Data Analysis Methods</w:t>
            </w:r>
            <w:r>
              <w:rPr>
                <w:noProof/>
                <w:webHidden/>
              </w:rPr>
              <w:tab/>
            </w:r>
            <w:r>
              <w:rPr>
                <w:noProof/>
                <w:webHidden/>
              </w:rPr>
              <w:fldChar w:fldCharType="begin"/>
            </w:r>
            <w:r>
              <w:rPr>
                <w:noProof/>
                <w:webHidden/>
              </w:rPr>
              <w:instrText xml:space="preserve"> PAGEREF _Toc241086269 \h </w:instrText>
            </w:r>
            <w:r>
              <w:rPr>
                <w:noProof/>
                <w:webHidden/>
              </w:rPr>
            </w:r>
            <w:r>
              <w:rPr>
                <w:noProof/>
                <w:webHidden/>
              </w:rPr>
              <w:fldChar w:fldCharType="separate"/>
            </w:r>
            <w:r>
              <w:rPr>
                <w:noProof/>
                <w:webHidden/>
              </w:rPr>
              <w:t>43</w:t>
            </w:r>
            <w:r>
              <w:rPr>
                <w:noProof/>
                <w:webHidden/>
              </w:rPr>
              <w:fldChar w:fldCharType="end"/>
            </w:r>
          </w:hyperlink>
        </w:p>
        <w:p w14:paraId="557253C1"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70" w:history="1">
            <w:r w:rsidRPr="00000B82">
              <w:rPr>
                <w:rStyle w:val="Hyperlink"/>
                <w:noProof/>
              </w:rPr>
              <w:t>3.6.1 Secondary Data Analysis</w:t>
            </w:r>
            <w:r>
              <w:rPr>
                <w:noProof/>
                <w:webHidden/>
              </w:rPr>
              <w:tab/>
            </w:r>
            <w:r>
              <w:rPr>
                <w:noProof/>
                <w:webHidden/>
              </w:rPr>
              <w:fldChar w:fldCharType="begin"/>
            </w:r>
            <w:r>
              <w:rPr>
                <w:noProof/>
                <w:webHidden/>
              </w:rPr>
              <w:instrText xml:space="preserve"> PAGEREF _Toc241086270 \h </w:instrText>
            </w:r>
            <w:r>
              <w:rPr>
                <w:noProof/>
                <w:webHidden/>
              </w:rPr>
            </w:r>
            <w:r>
              <w:rPr>
                <w:noProof/>
                <w:webHidden/>
              </w:rPr>
              <w:fldChar w:fldCharType="separate"/>
            </w:r>
            <w:r>
              <w:rPr>
                <w:noProof/>
                <w:webHidden/>
              </w:rPr>
              <w:t>43</w:t>
            </w:r>
            <w:r>
              <w:rPr>
                <w:noProof/>
                <w:webHidden/>
              </w:rPr>
              <w:fldChar w:fldCharType="end"/>
            </w:r>
          </w:hyperlink>
        </w:p>
        <w:p w14:paraId="1E03F8B8"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71" w:history="1">
            <w:r w:rsidRPr="00000B82">
              <w:rPr>
                <w:rStyle w:val="Hyperlink"/>
                <w:noProof/>
              </w:rPr>
              <w:t>3.6.2 Primary Data Analysis</w:t>
            </w:r>
            <w:r>
              <w:rPr>
                <w:noProof/>
                <w:webHidden/>
              </w:rPr>
              <w:tab/>
            </w:r>
            <w:r>
              <w:rPr>
                <w:noProof/>
                <w:webHidden/>
              </w:rPr>
              <w:fldChar w:fldCharType="begin"/>
            </w:r>
            <w:r>
              <w:rPr>
                <w:noProof/>
                <w:webHidden/>
              </w:rPr>
              <w:instrText xml:space="preserve"> PAGEREF _Toc241086271 \h </w:instrText>
            </w:r>
            <w:r>
              <w:rPr>
                <w:noProof/>
                <w:webHidden/>
              </w:rPr>
            </w:r>
            <w:r>
              <w:rPr>
                <w:noProof/>
                <w:webHidden/>
              </w:rPr>
              <w:fldChar w:fldCharType="separate"/>
            </w:r>
            <w:r>
              <w:rPr>
                <w:noProof/>
                <w:webHidden/>
              </w:rPr>
              <w:t>44</w:t>
            </w:r>
            <w:r>
              <w:rPr>
                <w:noProof/>
                <w:webHidden/>
              </w:rPr>
              <w:fldChar w:fldCharType="end"/>
            </w:r>
          </w:hyperlink>
        </w:p>
        <w:p w14:paraId="19696A03"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72" w:history="1">
            <w:r w:rsidRPr="00000B82">
              <w:rPr>
                <w:rStyle w:val="Hyperlink"/>
                <w:noProof/>
              </w:rPr>
              <w:t>3.7 Ethical Considerations</w:t>
            </w:r>
            <w:r>
              <w:rPr>
                <w:noProof/>
                <w:webHidden/>
              </w:rPr>
              <w:tab/>
            </w:r>
            <w:r>
              <w:rPr>
                <w:noProof/>
                <w:webHidden/>
              </w:rPr>
              <w:fldChar w:fldCharType="begin"/>
            </w:r>
            <w:r>
              <w:rPr>
                <w:noProof/>
                <w:webHidden/>
              </w:rPr>
              <w:instrText xml:space="preserve"> PAGEREF _Toc241086272 \h </w:instrText>
            </w:r>
            <w:r>
              <w:rPr>
                <w:noProof/>
                <w:webHidden/>
              </w:rPr>
            </w:r>
            <w:r>
              <w:rPr>
                <w:noProof/>
                <w:webHidden/>
              </w:rPr>
              <w:fldChar w:fldCharType="separate"/>
            </w:r>
            <w:r>
              <w:rPr>
                <w:noProof/>
                <w:webHidden/>
              </w:rPr>
              <w:t>45</w:t>
            </w:r>
            <w:r>
              <w:rPr>
                <w:noProof/>
                <w:webHidden/>
              </w:rPr>
              <w:fldChar w:fldCharType="end"/>
            </w:r>
          </w:hyperlink>
        </w:p>
        <w:p w14:paraId="7C14AD48"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73" w:history="1">
            <w:r w:rsidRPr="00000B82">
              <w:rPr>
                <w:rStyle w:val="Hyperlink"/>
                <w:noProof/>
              </w:rPr>
              <w:t>3.8 Limitations of the Methodology</w:t>
            </w:r>
            <w:r>
              <w:rPr>
                <w:noProof/>
                <w:webHidden/>
              </w:rPr>
              <w:tab/>
            </w:r>
            <w:r>
              <w:rPr>
                <w:noProof/>
                <w:webHidden/>
              </w:rPr>
              <w:fldChar w:fldCharType="begin"/>
            </w:r>
            <w:r>
              <w:rPr>
                <w:noProof/>
                <w:webHidden/>
              </w:rPr>
              <w:instrText xml:space="preserve"> PAGEREF _Toc241086273 \h </w:instrText>
            </w:r>
            <w:r>
              <w:rPr>
                <w:noProof/>
                <w:webHidden/>
              </w:rPr>
            </w:r>
            <w:r>
              <w:rPr>
                <w:noProof/>
                <w:webHidden/>
              </w:rPr>
              <w:fldChar w:fldCharType="separate"/>
            </w:r>
            <w:r>
              <w:rPr>
                <w:noProof/>
                <w:webHidden/>
              </w:rPr>
              <w:t>45</w:t>
            </w:r>
            <w:r>
              <w:rPr>
                <w:noProof/>
                <w:webHidden/>
              </w:rPr>
              <w:fldChar w:fldCharType="end"/>
            </w:r>
          </w:hyperlink>
        </w:p>
        <w:p w14:paraId="4048AC33"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74" w:history="1">
            <w:r w:rsidRPr="00000B82">
              <w:rPr>
                <w:rStyle w:val="Hyperlink"/>
                <w:noProof/>
              </w:rPr>
              <w:t>3.9 Chapter Summary</w:t>
            </w:r>
            <w:r>
              <w:rPr>
                <w:noProof/>
                <w:webHidden/>
              </w:rPr>
              <w:tab/>
            </w:r>
            <w:r>
              <w:rPr>
                <w:noProof/>
                <w:webHidden/>
              </w:rPr>
              <w:fldChar w:fldCharType="begin"/>
            </w:r>
            <w:r>
              <w:rPr>
                <w:noProof/>
                <w:webHidden/>
              </w:rPr>
              <w:instrText xml:space="preserve"> PAGEREF _Toc241086274 \h </w:instrText>
            </w:r>
            <w:r>
              <w:rPr>
                <w:noProof/>
                <w:webHidden/>
              </w:rPr>
            </w:r>
            <w:r>
              <w:rPr>
                <w:noProof/>
                <w:webHidden/>
              </w:rPr>
              <w:fldChar w:fldCharType="separate"/>
            </w:r>
            <w:r>
              <w:rPr>
                <w:noProof/>
                <w:webHidden/>
              </w:rPr>
              <w:t>46</w:t>
            </w:r>
            <w:r>
              <w:rPr>
                <w:noProof/>
                <w:webHidden/>
              </w:rPr>
              <w:fldChar w:fldCharType="end"/>
            </w:r>
          </w:hyperlink>
        </w:p>
        <w:p w14:paraId="3F0302E9" w14:textId="77777777" w:rsidR="006051F1" w:rsidRDefault="006051F1" w:rsidP="006E23B5">
          <w:pPr>
            <w:pStyle w:val="TOC1"/>
            <w:tabs>
              <w:tab w:val="right" w:leader="dot" w:pos="9016"/>
            </w:tabs>
            <w:spacing w:line="276" w:lineRule="auto"/>
            <w:rPr>
              <w:rFonts w:asciiTheme="minorHAnsi" w:eastAsiaTheme="minorEastAsia" w:hAnsiTheme="minorHAnsi" w:cstheme="minorBidi"/>
              <w:noProof/>
              <w:sz w:val="22"/>
            </w:rPr>
          </w:pPr>
          <w:hyperlink w:anchor="_Toc241086275" w:history="1">
            <w:r w:rsidRPr="00000B82">
              <w:rPr>
                <w:rStyle w:val="Hyperlink"/>
                <w:noProof/>
              </w:rPr>
              <w:t>Chapter 4: Results</w:t>
            </w:r>
            <w:r>
              <w:rPr>
                <w:noProof/>
                <w:webHidden/>
              </w:rPr>
              <w:tab/>
            </w:r>
            <w:r>
              <w:rPr>
                <w:noProof/>
                <w:webHidden/>
              </w:rPr>
              <w:fldChar w:fldCharType="begin"/>
            </w:r>
            <w:r>
              <w:rPr>
                <w:noProof/>
                <w:webHidden/>
              </w:rPr>
              <w:instrText xml:space="preserve"> PAGEREF _Toc241086275 \h </w:instrText>
            </w:r>
            <w:r>
              <w:rPr>
                <w:noProof/>
                <w:webHidden/>
              </w:rPr>
            </w:r>
            <w:r>
              <w:rPr>
                <w:noProof/>
                <w:webHidden/>
              </w:rPr>
              <w:fldChar w:fldCharType="separate"/>
            </w:r>
            <w:r>
              <w:rPr>
                <w:noProof/>
                <w:webHidden/>
              </w:rPr>
              <w:t>47</w:t>
            </w:r>
            <w:r>
              <w:rPr>
                <w:noProof/>
                <w:webHidden/>
              </w:rPr>
              <w:fldChar w:fldCharType="end"/>
            </w:r>
          </w:hyperlink>
        </w:p>
        <w:p w14:paraId="71936B13"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76" w:history="1">
            <w:r w:rsidRPr="00000B82">
              <w:rPr>
                <w:rStyle w:val="Hyperlink"/>
                <w:noProof/>
              </w:rPr>
              <w:t>4.1 Introduction</w:t>
            </w:r>
            <w:r>
              <w:rPr>
                <w:noProof/>
                <w:webHidden/>
              </w:rPr>
              <w:tab/>
            </w:r>
            <w:r>
              <w:rPr>
                <w:noProof/>
                <w:webHidden/>
              </w:rPr>
              <w:fldChar w:fldCharType="begin"/>
            </w:r>
            <w:r>
              <w:rPr>
                <w:noProof/>
                <w:webHidden/>
              </w:rPr>
              <w:instrText xml:space="preserve"> PAGEREF _Toc241086276 \h </w:instrText>
            </w:r>
            <w:r>
              <w:rPr>
                <w:noProof/>
                <w:webHidden/>
              </w:rPr>
            </w:r>
            <w:r>
              <w:rPr>
                <w:noProof/>
                <w:webHidden/>
              </w:rPr>
              <w:fldChar w:fldCharType="separate"/>
            </w:r>
            <w:r>
              <w:rPr>
                <w:noProof/>
                <w:webHidden/>
              </w:rPr>
              <w:t>47</w:t>
            </w:r>
            <w:r>
              <w:rPr>
                <w:noProof/>
                <w:webHidden/>
              </w:rPr>
              <w:fldChar w:fldCharType="end"/>
            </w:r>
          </w:hyperlink>
        </w:p>
        <w:p w14:paraId="3F7FAE37"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77" w:history="1">
            <w:r w:rsidRPr="00000B82">
              <w:rPr>
                <w:rStyle w:val="Hyperlink"/>
                <w:noProof/>
              </w:rPr>
              <w:t>4.2 Secondary Data Analysis Findings</w:t>
            </w:r>
            <w:r>
              <w:rPr>
                <w:noProof/>
                <w:webHidden/>
              </w:rPr>
              <w:tab/>
            </w:r>
            <w:r>
              <w:rPr>
                <w:noProof/>
                <w:webHidden/>
              </w:rPr>
              <w:fldChar w:fldCharType="begin"/>
            </w:r>
            <w:r>
              <w:rPr>
                <w:noProof/>
                <w:webHidden/>
              </w:rPr>
              <w:instrText xml:space="preserve"> PAGEREF _Toc241086277 \h </w:instrText>
            </w:r>
            <w:r>
              <w:rPr>
                <w:noProof/>
                <w:webHidden/>
              </w:rPr>
            </w:r>
            <w:r>
              <w:rPr>
                <w:noProof/>
                <w:webHidden/>
              </w:rPr>
              <w:fldChar w:fldCharType="separate"/>
            </w:r>
            <w:r>
              <w:rPr>
                <w:noProof/>
                <w:webHidden/>
              </w:rPr>
              <w:t>47</w:t>
            </w:r>
            <w:r>
              <w:rPr>
                <w:noProof/>
                <w:webHidden/>
              </w:rPr>
              <w:fldChar w:fldCharType="end"/>
            </w:r>
          </w:hyperlink>
        </w:p>
        <w:p w14:paraId="204B46A1"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78" w:history="1">
            <w:r w:rsidRPr="00000B82">
              <w:rPr>
                <w:rStyle w:val="Hyperlink"/>
                <w:noProof/>
              </w:rPr>
              <w:t>4.2.1 Overview of Secondary Data Sources</w:t>
            </w:r>
            <w:r>
              <w:rPr>
                <w:noProof/>
                <w:webHidden/>
              </w:rPr>
              <w:tab/>
            </w:r>
            <w:r>
              <w:rPr>
                <w:noProof/>
                <w:webHidden/>
              </w:rPr>
              <w:fldChar w:fldCharType="begin"/>
            </w:r>
            <w:r>
              <w:rPr>
                <w:noProof/>
                <w:webHidden/>
              </w:rPr>
              <w:instrText xml:space="preserve"> PAGEREF _Toc241086278 \h </w:instrText>
            </w:r>
            <w:r>
              <w:rPr>
                <w:noProof/>
                <w:webHidden/>
              </w:rPr>
            </w:r>
            <w:r>
              <w:rPr>
                <w:noProof/>
                <w:webHidden/>
              </w:rPr>
              <w:fldChar w:fldCharType="separate"/>
            </w:r>
            <w:r>
              <w:rPr>
                <w:noProof/>
                <w:webHidden/>
              </w:rPr>
              <w:t>47</w:t>
            </w:r>
            <w:r>
              <w:rPr>
                <w:noProof/>
                <w:webHidden/>
              </w:rPr>
              <w:fldChar w:fldCharType="end"/>
            </w:r>
          </w:hyperlink>
        </w:p>
        <w:p w14:paraId="02E14F61"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79" w:history="1">
            <w:r w:rsidRPr="00000B82">
              <w:rPr>
                <w:rStyle w:val="Hyperlink"/>
                <w:noProof/>
              </w:rPr>
              <w:t>4.2.2 Proposition 1: Augmented Purpose Communications in Crisis</w:t>
            </w:r>
            <w:r>
              <w:rPr>
                <w:noProof/>
                <w:webHidden/>
              </w:rPr>
              <w:tab/>
            </w:r>
            <w:r>
              <w:rPr>
                <w:noProof/>
                <w:webHidden/>
              </w:rPr>
              <w:fldChar w:fldCharType="begin"/>
            </w:r>
            <w:r>
              <w:rPr>
                <w:noProof/>
                <w:webHidden/>
              </w:rPr>
              <w:instrText xml:space="preserve"> PAGEREF _Toc241086279 \h </w:instrText>
            </w:r>
            <w:r>
              <w:rPr>
                <w:noProof/>
                <w:webHidden/>
              </w:rPr>
            </w:r>
            <w:r>
              <w:rPr>
                <w:noProof/>
                <w:webHidden/>
              </w:rPr>
              <w:fldChar w:fldCharType="separate"/>
            </w:r>
            <w:r>
              <w:rPr>
                <w:noProof/>
                <w:webHidden/>
              </w:rPr>
              <w:t>47</w:t>
            </w:r>
            <w:r>
              <w:rPr>
                <w:noProof/>
                <w:webHidden/>
              </w:rPr>
              <w:fldChar w:fldCharType="end"/>
            </w:r>
          </w:hyperlink>
        </w:p>
        <w:p w14:paraId="18AEFB41"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80" w:history="1">
            <w:r w:rsidRPr="00000B82">
              <w:rPr>
                <w:rStyle w:val="Hyperlink"/>
                <w:noProof/>
              </w:rPr>
              <w:t>4.2.3 Proposition 2: Purpose Communications and Consumer Loyalty</w:t>
            </w:r>
            <w:r>
              <w:rPr>
                <w:noProof/>
                <w:webHidden/>
              </w:rPr>
              <w:tab/>
            </w:r>
            <w:r>
              <w:rPr>
                <w:noProof/>
                <w:webHidden/>
              </w:rPr>
              <w:fldChar w:fldCharType="begin"/>
            </w:r>
            <w:r>
              <w:rPr>
                <w:noProof/>
                <w:webHidden/>
              </w:rPr>
              <w:instrText xml:space="preserve"> PAGEREF _Toc241086280 \h </w:instrText>
            </w:r>
            <w:r>
              <w:rPr>
                <w:noProof/>
                <w:webHidden/>
              </w:rPr>
            </w:r>
            <w:r>
              <w:rPr>
                <w:noProof/>
                <w:webHidden/>
              </w:rPr>
              <w:fldChar w:fldCharType="separate"/>
            </w:r>
            <w:r>
              <w:rPr>
                <w:noProof/>
                <w:webHidden/>
              </w:rPr>
              <w:t>48</w:t>
            </w:r>
            <w:r>
              <w:rPr>
                <w:noProof/>
                <w:webHidden/>
              </w:rPr>
              <w:fldChar w:fldCharType="end"/>
            </w:r>
          </w:hyperlink>
        </w:p>
        <w:p w14:paraId="0BE9BD3E"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81" w:history="1">
            <w:r w:rsidRPr="00000B82">
              <w:rPr>
                <w:rStyle w:val="Hyperlink"/>
                <w:noProof/>
              </w:rPr>
              <w:t>4.2.4 Proposition 3: Discount vs. Premium Purpose Positioning</w:t>
            </w:r>
            <w:r>
              <w:rPr>
                <w:noProof/>
                <w:webHidden/>
              </w:rPr>
              <w:tab/>
            </w:r>
            <w:r>
              <w:rPr>
                <w:noProof/>
                <w:webHidden/>
              </w:rPr>
              <w:fldChar w:fldCharType="begin"/>
            </w:r>
            <w:r>
              <w:rPr>
                <w:noProof/>
                <w:webHidden/>
              </w:rPr>
              <w:instrText xml:space="preserve"> PAGEREF _Toc241086281 \h </w:instrText>
            </w:r>
            <w:r>
              <w:rPr>
                <w:noProof/>
                <w:webHidden/>
              </w:rPr>
            </w:r>
            <w:r>
              <w:rPr>
                <w:noProof/>
                <w:webHidden/>
              </w:rPr>
              <w:fldChar w:fldCharType="separate"/>
            </w:r>
            <w:r>
              <w:rPr>
                <w:noProof/>
                <w:webHidden/>
              </w:rPr>
              <w:t>49</w:t>
            </w:r>
            <w:r>
              <w:rPr>
                <w:noProof/>
                <w:webHidden/>
              </w:rPr>
              <w:fldChar w:fldCharType="end"/>
            </w:r>
          </w:hyperlink>
        </w:p>
        <w:p w14:paraId="210DA8BA"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82" w:history="1">
            <w:r w:rsidRPr="00000B82">
              <w:rPr>
                <w:rStyle w:val="Hyperlink"/>
                <w:noProof/>
              </w:rPr>
              <w:t>4.2.5 Proposition 4: Purpose-Washing and Consumer Sentiment</w:t>
            </w:r>
            <w:r>
              <w:rPr>
                <w:noProof/>
                <w:webHidden/>
              </w:rPr>
              <w:tab/>
            </w:r>
            <w:r>
              <w:rPr>
                <w:noProof/>
                <w:webHidden/>
              </w:rPr>
              <w:fldChar w:fldCharType="begin"/>
            </w:r>
            <w:r>
              <w:rPr>
                <w:noProof/>
                <w:webHidden/>
              </w:rPr>
              <w:instrText xml:space="preserve"> PAGEREF _Toc241086282 \h </w:instrText>
            </w:r>
            <w:r>
              <w:rPr>
                <w:noProof/>
                <w:webHidden/>
              </w:rPr>
            </w:r>
            <w:r>
              <w:rPr>
                <w:noProof/>
                <w:webHidden/>
              </w:rPr>
              <w:fldChar w:fldCharType="separate"/>
            </w:r>
            <w:r>
              <w:rPr>
                <w:noProof/>
                <w:webHidden/>
              </w:rPr>
              <w:t>50</w:t>
            </w:r>
            <w:r>
              <w:rPr>
                <w:noProof/>
                <w:webHidden/>
              </w:rPr>
              <w:fldChar w:fldCharType="end"/>
            </w:r>
          </w:hyperlink>
        </w:p>
        <w:p w14:paraId="240E99B3"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83" w:history="1">
            <w:r w:rsidRPr="00000B82">
              <w:rPr>
                <w:rStyle w:val="Hyperlink"/>
                <w:noProof/>
              </w:rPr>
              <w:t>4.3 Primary Survey Data Findings</w:t>
            </w:r>
            <w:r>
              <w:rPr>
                <w:noProof/>
                <w:webHidden/>
              </w:rPr>
              <w:tab/>
            </w:r>
            <w:r>
              <w:rPr>
                <w:noProof/>
                <w:webHidden/>
              </w:rPr>
              <w:fldChar w:fldCharType="begin"/>
            </w:r>
            <w:r>
              <w:rPr>
                <w:noProof/>
                <w:webHidden/>
              </w:rPr>
              <w:instrText xml:space="preserve"> PAGEREF _Toc241086283 \h </w:instrText>
            </w:r>
            <w:r>
              <w:rPr>
                <w:noProof/>
                <w:webHidden/>
              </w:rPr>
            </w:r>
            <w:r>
              <w:rPr>
                <w:noProof/>
                <w:webHidden/>
              </w:rPr>
              <w:fldChar w:fldCharType="separate"/>
            </w:r>
            <w:r>
              <w:rPr>
                <w:noProof/>
                <w:webHidden/>
              </w:rPr>
              <w:t>51</w:t>
            </w:r>
            <w:r>
              <w:rPr>
                <w:noProof/>
                <w:webHidden/>
              </w:rPr>
              <w:fldChar w:fldCharType="end"/>
            </w:r>
          </w:hyperlink>
        </w:p>
        <w:p w14:paraId="5F2B2F5C"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84" w:history="1">
            <w:r w:rsidRPr="00000B82">
              <w:rPr>
                <w:rStyle w:val="Hyperlink"/>
                <w:noProof/>
              </w:rPr>
              <w:t>4.3.1 Overview of Survey Participants</w:t>
            </w:r>
            <w:r>
              <w:rPr>
                <w:noProof/>
                <w:webHidden/>
              </w:rPr>
              <w:tab/>
            </w:r>
            <w:r>
              <w:rPr>
                <w:noProof/>
                <w:webHidden/>
              </w:rPr>
              <w:fldChar w:fldCharType="begin"/>
            </w:r>
            <w:r>
              <w:rPr>
                <w:noProof/>
                <w:webHidden/>
              </w:rPr>
              <w:instrText xml:space="preserve"> PAGEREF _Toc241086284 \h </w:instrText>
            </w:r>
            <w:r>
              <w:rPr>
                <w:noProof/>
                <w:webHidden/>
              </w:rPr>
            </w:r>
            <w:r>
              <w:rPr>
                <w:noProof/>
                <w:webHidden/>
              </w:rPr>
              <w:fldChar w:fldCharType="separate"/>
            </w:r>
            <w:r>
              <w:rPr>
                <w:noProof/>
                <w:webHidden/>
              </w:rPr>
              <w:t>51</w:t>
            </w:r>
            <w:r>
              <w:rPr>
                <w:noProof/>
                <w:webHidden/>
              </w:rPr>
              <w:fldChar w:fldCharType="end"/>
            </w:r>
          </w:hyperlink>
        </w:p>
        <w:p w14:paraId="16C4B344"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85" w:history="1">
            <w:r w:rsidRPr="00000B82">
              <w:rPr>
                <w:rStyle w:val="Hyperlink"/>
                <w:noProof/>
              </w:rPr>
              <w:t>4.3.2 Question 1: Likert Scale Results</w:t>
            </w:r>
            <w:r>
              <w:rPr>
                <w:noProof/>
                <w:webHidden/>
              </w:rPr>
              <w:tab/>
            </w:r>
            <w:r>
              <w:rPr>
                <w:noProof/>
                <w:webHidden/>
              </w:rPr>
              <w:fldChar w:fldCharType="begin"/>
            </w:r>
            <w:r>
              <w:rPr>
                <w:noProof/>
                <w:webHidden/>
              </w:rPr>
              <w:instrText xml:space="preserve"> PAGEREF _Toc241086285 \h </w:instrText>
            </w:r>
            <w:r>
              <w:rPr>
                <w:noProof/>
                <w:webHidden/>
              </w:rPr>
            </w:r>
            <w:r>
              <w:rPr>
                <w:noProof/>
                <w:webHidden/>
              </w:rPr>
              <w:fldChar w:fldCharType="separate"/>
            </w:r>
            <w:r>
              <w:rPr>
                <w:noProof/>
                <w:webHidden/>
              </w:rPr>
              <w:t>52</w:t>
            </w:r>
            <w:r>
              <w:rPr>
                <w:noProof/>
                <w:webHidden/>
              </w:rPr>
              <w:fldChar w:fldCharType="end"/>
            </w:r>
          </w:hyperlink>
        </w:p>
        <w:p w14:paraId="131DFF30"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86" w:history="1">
            <w:r w:rsidRPr="00000B82">
              <w:rPr>
                <w:rStyle w:val="Hyperlink"/>
                <w:noProof/>
              </w:rPr>
              <w:t>4.3.3 Question 2: Primary Supermarket Choice</w:t>
            </w:r>
            <w:r>
              <w:rPr>
                <w:noProof/>
                <w:webHidden/>
              </w:rPr>
              <w:tab/>
            </w:r>
            <w:r>
              <w:rPr>
                <w:noProof/>
                <w:webHidden/>
              </w:rPr>
              <w:fldChar w:fldCharType="begin"/>
            </w:r>
            <w:r>
              <w:rPr>
                <w:noProof/>
                <w:webHidden/>
              </w:rPr>
              <w:instrText xml:space="preserve"> PAGEREF _Toc241086286 \h </w:instrText>
            </w:r>
            <w:r>
              <w:rPr>
                <w:noProof/>
                <w:webHidden/>
              </w:rPr>
            </w:r>
            <w:r>
              <w:rPr>
                <w:noProof/>
                <w:webHidden/>
              </w:rPr>
              <w:fldChar w:fldCharType="separate"/>
            </w:r>
            <w:r>
              <w:rPr>
                <w:noProof/>
                <w:webHidden/>
              </w:rPr>
              <w:t>53</w:t>
            </w:r>
            <w:r>
              <w:rPr>
                <w:noProof/>
                <w:webHidden/>
              </w:rPr>
              <w:fldChar w:fldCharType="end"/>
            </w:r>
          </w:hyperlink>
        </w:p>
        <w:p w14:paraId="00D392DB"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87" w:history="1">
            <w:r w:rsidRPr="00000B82">
              <w:rPr>
                <w:rStyle w:val="Hyperlink"/>
                <w:noProof/>
              </w:rPr>
              <w:t>4.3.4 Question 3: Awareness of Initiatives</w:t>
            </w:r>
            <w:r>
              <w:rPr>
                <w:noProof/>
                <w:webHidden/>
              </w:rPr>
              <w:tab/>
            </w:r>
            <w:r>
              <w:rPr>
                <w:noProof/>
                <w:webHidden/>
              </w:rPr>
              <w:fldChar w:fldCharType="begin"/>
            </w:r>
            <w:r>
              <w:rPr>
                <w:noProof/>
                <w:webHidden/>
              </w:rPr>
              <w:instrText xml:space="preserve"> PAGEREF _Toc241086287 \h </w:instrText>
            </w:r>
            <w:r>
              <w:rPr>
                <w:noProof/>
                <w:webHidden/>
              </w:rPr>
            </w:r>
            <w:r>
              <w:rPr>
                <w:noProof/>
                <w:webHidden/>
              </w:rPr>
              <w:fldChar w:fldCharType="separate"/>
            </w:r>
            <w:r>
              <w:rPr>
                <w:noProof/>
                <w:webHidden/>
              </w:rPr>
              <w:t>54</w:t>
            </w:r>
            <w:r>
              <w:rPr>
                <w:noProof/>
                <w:webHidden/>
              </w:rPr>
              <w:fldChar w:fldCharType="end"/>
            </w:r>
          </w:hyperlink>
        </w:p>
        <w:p w14:paraId="4FB59ACC"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88" w:history="1">
            <w:r w:rsidRPr="00000B82">
              <w:rPr>
                <w:rStyle w:val="Hyperlink"/>
                <w:noProof/>
              </w:rPr>
              <w:t>4.3.5 Question 4: Semantic Differential Scale Results</w:t>
            </w:r>
            <w:r>
              <w:rPr>
                <w:noProof/>
                <w:webHidden/>
              </w:rPr>
              <w:tab/>
            </w:r>
            <w:r>
              <w:rPr>
                <w:noProof/>
                <w:webHidden/>
              </w:rPr>
              <w:fldChar w:fldCharType="begin"/>
            </w:r>
            <w:r>
              <w:rPr>
                <w:noProof/>
                <w:webHidden/>
              </w:rPr>
              <w:instrText xml:space="preserve"> PAGEREF _Toc241086288 \h </w:instrText>
            </w:r>
            <w:r>
              <w:rPr>
                <w:noProof/>
                <w:webHidden/>
              </w:rPr>
            </w:r>
            <w:r>
              <w:rPr>
                <w:noProof/>
                <w:webHidden/>
              </w:rPr>
              <w:fldChar w:fldCharType="separate"/>
            </w:r>
            <w:r>
              <w:rPr>
                <w:noProof/>
                <w:webHidden/>
              </w:rPr>
              <w:t>55</w:t>
            </w:r>
            <w:r>
              <w:rPr>
                <w:noProof/>
                <w:webHidden/>
              </w:rPr>
              <w:fldChar w:fldCharType="end"/>
            </w:r>
          </w:hyperlink>
        </w:p>
        <w:p w14:paraId="050069A4"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89" w:history="1">
            <w:r w:rsidRPr="00000B82">
              <w:rPr>
                <w:rStyle w:val="Hyperlink"/>
                <w:noProof/>
              </w:rPr>
              <w:t>4.3.6 Question 5: Open-Ended Qualitative Responses</w:t>
            </w:r>
            <w:r>
              <w:rPr>
                <w:noProof/>
                <w:webHidden/>
              </w:rPr>
              <w:tab/>
            </w:r>
            <w:r>
              <w:rPr>
                <w:noProof/>
                <w:webHidden/>
              </w:rPr>
              <w:fldChar w:fldCharType="begin"/>
            </w:r>
            <w:r>
              <w:rPr>
                <w:noProof/>
                <w:webHidden/>
              </w:rPr>
              <w:instrText xml:space="preserve"> PAGEREF _Toc241086289 \h </w:instrText>
            </w:r>
            <w:r>
              <w:rPr>
                <w:noProof/>
                <w:webHidden/>
              </w:rPr>
            </w:r>
            <w:r>
              <w:rPr>
                <w:noProof/>
                <w:webHidden/>
              </w:rPr>
              <w:fldChar w:fldCharType="separate"/>
            </w:r>
            <w:r>
              <w:rPr>
                <w:noProof/>
                <w:webHidden/>
              </w:rPr>
              <w:t>56</w:t>
            </w:r>
            <w:r>
              <w:rPr>
                <w:noProof/>
                <w:webHidden/>
              </w:rPr>
              <w:fldChar w:fldCharType="end"/>
            </w:r>
          </w:hyperlink>
        </w:p>
        <w:p w14:paraId="7BE17C3C"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90" w:history="1">
            <w:r w:rsidRPr="00000B82">
              <w:rPr>
                <w:rStyle w:val="Hyperlink"/>
                <w:noProof/>
              </w:rPr>
              <w:t>4.3.7 Question 6: Ranking Results</w:t>
            </w:r>
            <w:r>
              <w:rPr>
                <w:noProof/>
                <w:webHidden/>
              </w:rPr>
              <w:tab/>
            </w:r>
            <w:r>
              <w:rPr>
                <w:noProof/>
                <w:webHidden/>
              </w:rPr>
              <w:fldChar w:fldCharType="begin"/>
            </w:r>
            <w:r>
              <w:rPr>
                <w:noProof/>
                <w:webHidden/>
              </w:rPr>
              <w:instrText xml:space="preserve"> PAGEREF _Toc241086290 \h </w:instrText>
            </w:r>
            <w:r>
              <w:rPr>
                <w:noProof/>
                <w:webHidden/>
              </w:rPr>
            </w:r>
            <w:r>
              <w:rPr>
                <w:noProof/>
                <w:webHidden/>
              </w:rPr>
              <w:fldChar w:fldCharType="separate"/>
            </w:r>
            <w:r>
              <w:rPr>
                <w:noProof/>
                <w:webHidden/>
              </w:rPr>
              <w:t>57</w:t>
            </w:r>
            <w:r>
              <w:rPr>
                <w:noProof/>
                <w:webHidden/>
              </w:rPr>
              <w:fldChar w:fldCharType="end"/>
            </w:r>
          </w:hyperlink>
        </w:p>
        <w:p w14:paraId="14680AD4"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91" w:history="1">
            <w:r w:rsidRPr="00000B82">
              <w:rPr>
                <w:rStyle w:val="Hyperlink"/>
                <w:noProof/>
              </w:rPr>
              <w:t>4.3.8 Question 7: Brand Switching Behaviour</w:t>
            </w:r>
            <w:r>
              <w:rPr>
                <w:noProof/>
                <w:webHidden/>
              </w:rPr>
              <w:tab/>
            </w:r>
            <w:r>
              <w:rPr>
                <w:noProof/>
                <w:webHidden/>
              </w:rPr>
              <w:fldChar w:fldCharType="begin"/>
            </w:r>
            <w:r>
              <w:rPr>
                <w:noProof/>
                <w:webHidden/>
              </w:rPr>
              <w:instrText xml:space="preserve"> PAGEREF _Toc241086291 \h </w:instrText>
            </w:r>
            <w:r>
              <w:rPr>
                <w:noProof/>
                <w:webHidden/>
              </w:rPr>
            </w:r>
            <w:r>
              <w:rPr>
                <w:noProof/>
                <w:webHidden/>
              </w:rPr>
              <w:fldChar w:fldCharType="separate"/>
            </w:r>
            <w:r>
              <w:rPr>
                <w:noProof/>
                <w:webHidden/>
              </w:rPr>
              <w:t>59</w:t>
            </w:r>
            <w:r>
              <w:rPr>
                <w:noProof/>
                <w:webHidden/>
              </w:rPr>
              <w:fldChar w:fldCharType="end"/>
            </w:r>
          </w:hyperlink>
        </w:p>
        <w:p w14:paraId="76741265" w14:textId="77777777" w:rsidR="006051F1" w:rsidRDefault="006051F1" w:rsidP="006E23B5">
          <w:pPr>
            <w:pStyle w:val="TOC3"/>
            <w:tabs>
              <w:tab w:val="right" w:leader="dot" w:pos="9016"/>
            </w:tabs>
            <w:spacing w:line="276" w:lineRule="auto"/>
            <w:rPr>
              <w:rFonts w:asciiTheme="minorHAnsi" w:eastAsiaTheme="minorEastAsia" w:hAnsiTheme="minorHAnsi" w:cstheme="minorBidi"/>
              <w:noProof/>
              <w:sz w:val="22"/>
            </w:rPr>
          </w:pPr>
          <w:hyperlink w:anchor="_Toc241086292" w:history="1">
            <w:r w:rsidRPr="00000B82">
              <w:rPr>
                <w:rStyle w:val="Hyperlink"/>
                <w:noProof/>
              </w:rPr>
              <w:t>4.3.9 Thematic Analysis of Open-Ended Responses</w:t>
            </w:r>
            <w:r>
              <w:rPr>
                <w:noProof/>
                <w:webHidden/>
              </w:rPr>
              <w:tab/>
            </w:r>
            <w:r>
              <w:rPr>
                <w:noProof/>
                <w:webHidden/>
              </w:rPr>
              <w:fldChar w:fldCharType="begin"/>
            </w:r>
            <w:r>
              <w:rPr>
                <w:noProof/>
                <w:webHidden/>
              </w:rPr>
              <w:instrText xml:space="preserve"> PAGEREF _Toc241086292 \h </w:instrText>
            </w:r>
            <w:r>
              <w:rPr>
                <w:noProof/>
                <w:webHidden/>
              </w:rPr>
            </w:r>
            <w:r>
              <w:rPr>
                <w:noProof/>
                <w:webHidden/>
              </w:rPr>
              <w:fldChar w:fldCharType="separate"/>
            </w:r>
            <w:r>
              <w:rPr>
                <w:noProof/>
                <w:webHidden/>
              </w:rPr>
              <w:t>61</w:t>
            </w:r>
            <w:r>
              <w:rPr>
                <w:noProof/>
                <w:webHidden/>
              </w:rPr>
              <w:fldChar w:fldCharType="end"/>
            </w:r>
          </w:hyperlink>
        </w:p>
        <w:p w14:paraId="5DF2B369"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93" w:history="1">
            <w:r w:rsidRPr="00000B82">
              <w:rPr>
                <w:rStyle w:val="Hyperlink"/>
                <w:noProof/>
              </w:rPr>
              <w:t>4.4 Proposition Testing Summary</w:t>
            </w:r>
            <w:r>
              <w:rPr>
                <w:noProof/>
                <w:webHidden/>
              </w:rPr>
              <w:tab/>
            </w:r>
            <w:r>
              <w:rPr>
                <w:noProof/>
                <w:webHidden/>
              </w:rPr>
              <w:fldChar w:fldCharType="begin"/>
            </w:r>
            <w:r>
              <w:rPr>
                <w:noProof/>
                <w:webHidden/>
              </w:rPr>
              <w:instrText xml:space="preserve"> PAGEREF _Toc241086293 \h </w:instrText>
            </w:r>
            <w:r>
              <w:rPr>
                <w:noProof/>
                <w:webHidden/>
              </w:rPr>
            </w:r>
            <w:r>
              <w:rPr>
                <w:noProof/>
                <w:webHidden/>
              </w:rPr>
              <w:fldChar w:fldCharType="separate"/>
            </w:r>
            <w:r>
              <w:rPr>
                <w:noProof/>
                <w:webHidden/>
              </w:rPr>
              <w:t>62</w:t>
            </w:r>
            <w:r>
              <w:rPr>
                <w:noProof/>
                <w:webHidden/>
              </w:rPr>
              <w:fldChar w:fldCharType="end"/>
            </w:r>
          </w:hyperlink>
        </w:p>
        <w:p w14:paraId="42D9B3C3"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94" w:history="1">
            <w:r w:rsidRPr="00000B82">
              <w:rPr>
                <w:rStyle w:val="Hyperlink"/>
                <w:noProof/>
              </w:rPr>
              <w:t>4.5 Chapter Summary</w:t>
            </w:r>
            <w:r>
              <w:rPr>
                <w:noProof/>
                <w:webHidden/>
              </w:rPr>
              <w:tab/>
            </w:r>
            <w:r>
              <w:rPr>
                <w:noProof/>
                <w:webHidden/>
              </w:rPr>
              <w:fldChar w:fldCharType="begin"/>
            </w:r>
            <w:r>
              <w:rPr>
                <w:noProof/>
                <w:webHidden/>
              </w:rPr>
              <w:instrText xml:space="preserve"> PAGEREF _Toc241086294 \h </w:instrText>
            </w:r>
            <w:r>
              <w:rPr>
                <w:noProof/>
                <w:webHidden/>
              </w:rPr>
            </w:r>
            <w:r>
              <w:rPr>
                <w:noProof/>
                <w:webHidden/>
              </w:rPr>
              <w:fldChar w:fldCharType="separate"/>
            </w:r>
            <w:r>
              <w:rPr>
                <w:noProof/>
                <w:webHidden/>
              </w:rPr>
              <w:t>63</w:t>
            </w:r>
            <w:r>
              <w:rPr>
                <w:noProof/>
                <w:webHidden/>
              </w:rPr>
              <w:fldChar w:fldCharType="end"/>
            </w:r>
          </w:hyperlink>
        </w:p>
        <w:p w14:paraId="34D219E8" w14:textId="77777777" w:rsidR="006051F1" w:rsidRDefault="006051F1" w:rsidP="006E23B5">
          <w:pPr>
            <w:pStyle w:val="TOC1"/>
            <w:tabs>
              <w:tab w:val="right" w:leader="dot" w:pos="9016"/>
            </w:tabs>
            <w:spacing w:line="276" w:lineRule="auto"/>
            <w:rPr>
              <w:rFonts w:asciiTheme="minorHAnsi" w:eastAsiaTheme="minorEastAsia" w:hAnsiTheme="minorHAnsi" w:cstheme="minorBidi"/>
              <w:noProof/>
              <w:sz w:val="22"/>
            </w:rPr>
          </w:pPr>
          <w:hyperlink w:anchor="_Toc241086295" w:history="1">
            <w:r w:rsidRPr="00000B82">
              <w:rPr>
                <w:rStyle w:val="Hyperlink"/>
                <w:noProof/>
              </w:rPr>
              <w:t>Chapter 5: Discussion of Findings</w:t>
            </w:r>
            <w:r>
              <w:rPr>
                <w:noProof/>
                <w:webHidden/>
              </w:rPr>
              <w:tab/>
            </w:r>
            <w:r>
              <w:rPr>
                <w:noProof/>
                <w:webHidden/>
              </w:rPr>
              <w:fldChar w:fldCharType="begin"/>
            </w:r>
            <w:r>
              <w:rPr>
                <w:noProof/>
                <w:webHidden/>
              </w:rPr>
              <w:instrText xml:space="preserve"> PAGEREF _Toc241086295 \h </w:instrText>
            </w:r>
            <w:r>
              <w:rPr>
                <w:noProof/>
                <w:webHidden/>
              </w:rPr>
            </w:r>
            <w:r>
              <w:rPr>
                <w:noProof/>
                <w:webHidden/>
              </w:rPr>
              <w:fldChar w:fldCharType="separate"/>
            </w:r>
            <w:r>
              <w:rPr>
                <w:noProof/>
                <w:webHidden/>
              </w:rPr>
              <w:t>64</w:t>
            </w:r>
            <w:r>
              <w:rPr>
                <w:noProof/>
                <w:webHidden/>
              </w:rPr>
              <w:fldChar w:fldCharType="end"/>
            </w:r>
          </w:hyperlink>
        </w:p>
        <w:p w14:paraId="7B38997E"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96" w:history="1">
            <w:r w:rsidRPr="00000B82">
              <w:rPr>
                <w:rStyle w:val="Hyperlink"/>
                <w:noProof/>
              </w:rPr>
              <w:t>5.1 Introduction</w:t>
            </w:r>
            <w:r>
              <w:rPr>
                <w:noProof/>
                <w:webHidden/>
              </w:rPr>
              <w:tab/>
            </w:r>
            <w:r>
              <w:rPr>
                <w:noProof/>
                <w:webHidden/>
              </w:rPr>
              <w:fldChar w:fldCharType="begin"/>
            </w:r>
            <w:r>
              <w:rPr>
                <w:noProof/>
                <w:webHidden/>
              </w:rPr>
              <w:instrText xml:space="preserve"> PAGEREF _Toc241086296 \h </w:instrText>
            </w:r>
            <w:r>
              <w:rPr>
                <w:noProof/>
                <w:webHidden/>
              </w:rPr>
            </w:r>
            <w:r>
              <w:rPr>
                <w:noProof/>
                <w:webHidden/>
              </w:rPr>
              <w:fldChar w:fldCharType="separate"/>
            </w:r>
            <w:r>
              <w:rPr>
                <w:noProof/>
                <w:webHidden/>
              </w:rPr>
              <w:t>64</w:t>
            </w:r>
            <w:r>
              <w:rPr>
                <w:noProof/>
                <w:webHidden/>
              </w:rPr>
              <w:fldChar w:fldCharType="end"/>
            </w:r>
          </w:hyperlink>
        </w:p>
        <w:p w14:paraId="45656A2A"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97" w:history="1">
            <w:r w:rsidRPr="00000B82">
              <w:rPr>
                <w:rStyle w:val="Hyperlink"/>
                <w:noProof/>
              </w:rPr>
              <w:t>5.2 Proposition 1: Augmented Purpose Communications in Crisis</w:t>
            </w:r>
            <w:r>
              <w:rPr>
                <w:noProof/>
                <w:webHidden/>
              </w:rPr>
              <w:tab/>
            </w:r>
            <w:r>
              <w:rPr>
                <w:noProof/>
                <w:webHidden/>
              </w:rPr>
              <w:fldChar w:fldCharType="begin"/>
            </w:r>
            <w:r>
              <w:rPr>
                <w:noProof/>
                <w:webHidden/>
              </w:rPr>
              <w:instrText xml:space="preserve"> PAGEREF _Toc241086297 \h </w:instrText>
            </w:r>
            <w:r>
              <w:rPr>
                <w:noProof/>
                <w:webHidden/>
              </w:rPr>
            </w:r>
            <w:r>
              <w:rPr>
                <w:noProof/>
                <w:webHidden/>
              </w:rPr>
              <w:fldChar w:fldCharType="separate"/>
            </w:r>
            <w:r>
              <w:rPr>
                <w:noProof/>
                <w:webHidden/>
              </w:rPr>
              <w:t>64</w:t>
            </w:r>
            <w:r>
              <w:rPr>
                <w:noProof/>
                <w:webHidden/>
              </w:rPr>
              <w:fldChar w:fldCharType="end"/>
            </w:r>
          </w:hyperlink>
        </w:p>
        <w:p w14:paraId="5EA69C9B"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98" w:history="1">
            <w:r w:rsidRPr="00000B82">
              <w:rPr>
                <w:rStyle w:val="Hyperlink"/>
                <w:noProof/>
              </w:rPr>
              <w:t>5.3 Proposition 2: Purpose Communications &amp; Consumer Loyalty</w:t>
            </w:r>
            <w:r>
              <w:rPr>
                <w:noProof/>
                <w:webHidden/>
              </w:rPr>
              <w:tab/>
            </w:r>
            <w:r>
              <w:rPr>
                <w:noProof/>
                <w:webHidden/>
              </w:rPr>
              <w:fldChar w:fldCharType="begin"/>
            </w:r>
            <w:r>
              <w:rPr>
                <w:noProof/>
                <w:webHidden/>
              </w:rPr>
              <w:instrText xml:space="preserve"> PAGEREF _Toc241086298 \h </w:instrText>
            </w:r>
            <w:r>
              <w:rPr>
                <w:noProof/>
                <w:webHidden/>
              </w:rPr>
            </w:r>
            <w:r>
              <w:rPr>
                <w:noProof/>
                <w:webHidden/>
              </w:rPr>
              <w:fldChar w:fldCharType="separate"/>
            </w:r>
            <w:r>
              <w:rPr>
                <w:noProof/>
                <w:webHidden/>
              </w:rPr>
              <w:t>65</w:t>
            </w:r>
            <w:r>
              <w:rPr>
                <w:noProof/>
                <w:webHidden/>
              </w:rPr>
              <w:fldChar w:fldCharType="end"/>
            </w:r>
          </w:hyperlink>
        </w:p>
        <w:p w14:paraId="38D2CDDC"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299" w:history="1">
            <w:r w:rsidRPr="00000B82">
              <w:rPr>
                <w:rStyle w:val="Hyperlink"/>
                <w:noProof/>
              </w:rPr>
              <w:t>5.4 Proposition 3 offers two choices: Discount or Premium Purpose Positioning.</w:t>
            </w:r>
            <w:r>
              <w:rPr>
                <w:noProof/>
                <w:webHidden/>
              </w:rPr>
              <w:tab/>
            </w:r>
            <w:r>
              <w:rPr>
                <w:noProof/>
                <w:webHidden/>
              </w:rPr>
              <w:fldChar w:fldCharType="begin"/>
            </w:r>
            <w:r>
              <w:rPr>
                <w:noProof/>
                <w:webHidden/>
              </w:rPr>
              <w:instrText xml:space="preserve"> PAGEREF _Toc241086299 \h </w:instrText>
            </w:r>
            <w:r>
              <w:rPr>
                <w:noProof/>
                <w:webHidden/>
              </w:rPr>
            </w:r>
            <w:r>
              <w:rPr>
                <w:noProof/>
                <w:webHidden/>
              </w:rPr>
              <w:fldChar w:fldCharType="separate"/>
            </w:r>
            <w:r>
              <w:rPr>
                <w:noProof/>
                <w:webHidden/>
              </w:rPr>
              <w:t>66</w:t>
            </w:r>
            <w:r>
              <w:rPr>
                <w:noProof/>
                <w:webHidden/>
              </w:rPr>
              <w:fldChar w:fldCharType="end"/>
            </w:r>
          </w:hyperlink>
        </w:p>
        <w:p w14:paraId="0A304BD0"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00" w:history="1">
            <w:r w:rsidRPr="00000B82">
              <w:rPr>
                <w:rStyle w:val="Hyperlink"/>
                <w:noProof/>
              </w:rPr>
              <w:t>5.5 Proposition 4: Purpose-Washing and Consumer Sentiment</w:t>
            </w:r>
            <w:r>
              <w:rPr>
                <w:noProof/>
                <w:webHidden/>
              </w:rPr>
              <w:tab/>
            </w:r>
            <w:r>
              <w:rPr>
                <w:noProof/>
                <w:webHidden/>
              </w:rPr>
              <w:fldChar w:fldCharType="begin"/>
            </w:r>
            <w:r>
              <w:rPr>
                <w:noProof/>
                <w:webHidden/>
              </w:rPr>
              <w:instrText xml:space="preserve"> PAGEREF _Toc241086300 \h </w:instrText>
            </w:r>
            <w:r>
              <w:rPr>
                <w:noProof/>
                <w:webHidden/>
              </w:rPr>
            </w:r>
            <w:r>
              <w:rPr>
                <w:noProof/>
                <w:webHidden/>
              </w:rPr>
              <w:fldChar w:fldCharType="separate"/>
            </w:r>
            <w:r>
              <w:rPr>
                <w:noProof/>
                <w:webHidden/>
              </w:rPr>
              <w:t>67</w:t>
            </w:r>
            <w:r>
              <w:rPr>
                <w:noProof/>
                <w:webHidden/>
              </w:rPr>
              <w:fldChar w:fldCharType="end"/>
            </w:r>
          </w:hyperlink>
        </w:p>
        <w:p w14:paraId="79D92AB3"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01" w:history="1">
            <w:r w:rsidRPr="00000B82">
              <w:rPr>
                <w:rStyle w:val="Hyperlink"/>
                <w:noProof/>
              </w:rPr>
              <w:t>5.6 Proposition 5: Authenticity and Consumer Loyalty</w:t>
            </w:r>
            <w:r>
              <w:rPr>
                <w:noProof/>
                <w:webHidden/>
              </w:rPr>
              <w:tab/>
            </w:r>
            <w:r>
              <w:rPr>
                <w:noProof/>
                <w:webHidden/>
              </w:rPr>
              <w:fldChar w:fldCharType="begin"/>
            </w:r>
            <w:r>
              <w:rPr>
                <w:noProof/>
                <w:webHidden/>
              </w:rPr>
              <w:instrText xml:space="preserve"> PAGEREF _Toc241086301 \h </w:instrText>
            </w:r>
            <w:r>
              <w:rPr>
                <w:noProof/>
                <w:webHidden/>
              </w:rPr>
            </w:r>
            <w:r>
              <w:rPr>
                <w:noProof/>
                <w:webHidden/>
              </w:rPr>
              <w:fldChar w:fldCharType="separate"/>
            </w:r>
            <w:r>
              <w:rPr>
                <w:noProof/>
                <w:webHidden/>
              </w:rPr>
              <w:t>68</w:t>
            </w:r>
            <w:r>
              <w:rPr>
                <w:noProof/>
                <w:webHidden/>
              </w:rPr>
              <w:fldChar w:fldCharType="end"/>
            </w:r>
          </w:hyperlink>
        </w:p>
        <w:p w14:paraId="1B480173"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02" w:history="1">
            <w:r w:rsidRPr="00000B82">
              <w:rPr>
                <w:rStyle w:val="Hyperlink"/>
                <w:noProof/>
              </w:rPr>
              <w:t>5.7 Proposition 6: Price versus Purpose Trade-offs</w:t>
            </w:r>
            <w:r>
              <w:rPr>
                <w:noProof/>
                <w:webHidden/>
              </w:rPr>
              <w:tab/>
            </w:r>
            <w:r>
              <w:rPr>
                <w:noProof/>
                <w:webHidden/>
              </w:rPr>
              <w:fldChar w:fldCharType="begin"/>
            </w:r>
            <w:r>
              <w:rPr>
                <w:noProof/>
                <w:webHidden/>
              </w:rPr>
              <w:instrText xml:space="preserve"> PAGEREF _Toc241086302 \h </w:instrText>
            </w:r>
            <w:r>
              <w:rPr>
                <w:noProof/>
                <w:webHidden/>
              </w:rPr>
            </w:r>
            <w:r>
              <w:rPr>
                <w:noProof/>
                <w:webHidden/>
              </w:rPr>
              <w:fldChar w:fldCharType="separate"/>
            </w:r>
            <w:r>
              <w:rPr>
                <w:noProof/>
                <w:webHidden/>
              </w:rPr>
              <w:t>69</w:t>
            </w:r>
            <w:r>
              <w:rPr>
                <w:noProof/>
                <w:webHidden/>
              </w:rPr>
              <w:fldChar w:fldCharType="end"/>
            </w:r>
          </w:hyperlink>
        </w:p>
        <w:p w14:paraId="346C6C53"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03" w:history="1">
            <w:r w:rsidRPr="00000B82">
              <w:rPr>
                <w:rStyle w:val="Hyperlink"/>
                <w:noProof/>
              </w:rPr>
              <w:t>5.8 Synthesis: Brand Purpose and Consumer Resilience</w:t>
            </w:r>
            <w:r>
              <w:rPr>
                <w:noProof/>
                <w:webHidden/>
              </w:rPr>
              <w:tab/>
            </w:r>
            <w:r>
              <w:rPr>
                <w:noProof/>
                <w:webHidden/>
              </w:rPr>
              <w:fldChar w:fldCharType="begin"/>
            </w:r>
            <w:r>
              <w:rPr>
                <w:noProof/>
                <w:webHidden/>
              </w:rPr>
              <w:instrText xml:space="preserve"> PAGEREF _Toc241086303 \h </w:instrText>
            </w:r>
            <w:r>
              <w:rPr>
                <w:noProof/>
                <w:webHidden/>
              </w:rPr>
            </w:r>
            <w:r>
              <w:rPr>
                <w:noProof/>
                <w:webHidden/>
              </w:rPr>
              <w:fldChar w:fldCharType="separate"/>
            </w:r>
            <w:r>
              <w:rPr>
                <w:noProof/>
                <w:webHidden/>
              </w:rPr>
              <w:t>70</w:t>
            </w:r>
            <w:r>
              <w:rPr>
                <w:noProof/>
                <w:webHidden/>
              </w:rPr>
              <w:fldChar w:fldCharType="end"/>
            </w:r>
          </w:hyperlink>
        </w:p>
        <w:p w14:paraId="3E8473EF"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04" w:history="1">
            <w:r w:rsidRPr="00000B82">
              <w:rPr>
                <w:rStyle w:val="Hyperlink"/>
                <w:noProof/>
              </w:rPr>
              <w:t>5.9 Chapter Summary</w:t>
            </w:r>
            <w:r>
              <w:rPr>
                <w:noProof/>
                <w:webHidden/>
              </w:rPr>
              <w:tab/>
            </w:r>
            <w:r>
              <w:rPr>
                <w:noProof/>
                <w:webHidden/>
              </w:rPr>
              <w:fldChar w:fldCharType="begin"/>
            </w:r>
            <w:r>
              <w:rPr>
                <w:noProof/>
                <w:webHidden/>
              </w:rPr>
              <w:instrText xml:space="preserve"> PAGEREF _Toc241086304 \h </w:instrText>
            </w:r>
            <w:r>
              <w:rPr>
                <w:noProof/>
                <w:webHidden/>
              </w:rPr>
            </w:r>
            <w:r>
              <w:rPr>
                <w:noProof/>
                <w:webHidden/>
              </w:rPr>
              <w:fldChar w:fldCharType="separate"/>
            </w:r>
            <w:r>
              <w:rPr>
                <w:noProof/>
                <w:webHidden/>
              </w:rPr>
              <w:t>71</w:t>
            </w:r>
            <w:r>
              <w:rPr>
                <w:noProof/>
                <w:webHidden/>
              </w:rPr>
              <w:fldChar w:fldCharType="end"/>
            </w:r>
          </w:hyperlink>
        </w:p>
        <w:p w14:paraId="7A60721C" w14:textId="77777777" w:rsidR="006051F1" w:rsidRDefault="006051F1" w:rsidP="006E23B5">
          <w:pPr>
            <w:pStyle w:val="TOC1"/>
            <w:tabs>
              <w:tab w:val="right" w:leader="dot" w:pos="9016"/>
            </w:tabs>
            <w:spacing w:line="276" w:lineRule="auto"/>
            <w:rPr>
              <w:rFonts w:asciiTheme="minorHAnsi" w:eastAsiaTheme="minorEastAsia" w:hAnsiTheme="minorHAnsi" w:cstheme="minorBidi"/>
              <w:noProof/>
              <w:sz w:val="22"/>
            </w:rPr>
          </w:pPr>
          <w:hyperlink w:anchor="_Toc241086305" w:history="1">
            <w:r w:rsidRPr="00000B82">
              <w:rPr>
                <w:rStyle w:val="Hyperlink"/>
                <w:noProof/>
              </w:rPr>
              <w:t>Chapter 6: Conclusion and Recommendations</w:t>
            </w:r>
            <w:r>
              <w:rPr>
                <w:noProof/>
                <w:webHidden/>
              </w:rPr>
              <w:tab/>
            </w:r>
            <w:r>
              <w:rPr>
                <w:noProof/>
                <w:webHidden/>
              </w:rPr>
              <w:fldChar w:fldCharType="begin"/>
            </w:r>
            <w:r>
              <w:rPr>
                <w:noProof/>
                <w:webHidden/>
              </w:rPr>
              <w:instrText xml:space="preserve"> PAGEREF _Toc241086305 \h </w:instrText>
            </w:r>
            <w:r>
              <w:rPr>
                <w:noProof/>
                <w:webHidden/>
              </w:rPr>
            </w:r>
            <w:r>
              <w:rPr>
                <w:noProof/>
                <w:webHidden/>
              </w:rPr>
              <w:fldChar w:fldCharType="separate"/>
            </w:r>
            <w:r>
              <w:rPr>
                <w:noProof/>
                <w:webHidden/>
              </w:rPr>
              <w:t>72</w:t>
            </w:r>
            <w:r>
              <w:rPr>
                <w:noProof/>
                <w:webHidden/>
              </w:rPr>
              <w:fldChar w:fldCharType="end"/>
            </w:r>
          </w:hyperlink>
        </w:p>
        <w:p w14:paraId="610697A7"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06" w:history="1">
            <w:r w:rsidRPr="00000B82">
              <w:rPr>
                <w:rStyle w:val="Hyperlink"/>
                <w:noProof/>
              </w:rPr>
              <w:t>6.1 Conclusion</w:t>
            </w:r>
            <w:r>
              <w:rPr>
                <w:noProof/>
                <w:webHidden/>
              </w:rPr>
              <w:tab/>
            </w:r>
            <w:r>
              <w:rPr>
                <w:noProof/>
                <w:webHidden/>
              </w:rPr>
              <w:fldChar w:fldCharType="begin"/>
            </w:r>
            <w:r>
              <w:rPr>
                <w:noProof/>
                <w:webHidden/>
              </w:rPr>
              <w:instrText xml:space="preserve"> PAGEREF _Toc241086306 \h </w:instrText>
            </w:r>
            <w:r>
              <w:rPr>
                <w:noProof/>
                <w:webHidden/>
              </w:rPr>
            </w:r>
            <w:r>
              <w:rPr>
                <w:noProof/>
                <w:webHidden/>
              </w:rPr>
              <w:fldChar w:fldCharType="separate"/>
            </w:r>
            <w:r>
              <w:rPr>
                <w:noProof/>
                <w:webHidden/>
              </w:rPr>
              <w:t>72</w:t>
            </w:r>
            <w:r>
              <w:rPr>
                <w:noProof/>
                <w:webHidden/>
              </w:rPr>
              <w:fldChar w:fldCharType="end"/>
            </w:r>
          </w:hyperlink>
        </w:p>
        <w:p w14:paraId="54F4C8B2"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07" w:history="1">
            <w:r w:rsidRPr="00000B82">
              <w:rPr>
                <w:rStyle w:val="Hyperlink"/>
                <w:noProof/>
              </w:rPr>
              <w:t>6.2 Contribution to Knowledge</w:t>
            </w:r>
            <w:r>
              <w:rPr>
                <w:noProof/>
                <w:webHidden/>
              </w:rPr>
              <w:tab/>
            </w:r>
            <w:r>
              <w:rPr>
                <w:noProof/>
                <w:webHidden/>
              </w:rPr>
              <w:fldChar w:fldCharType="begin"/>
            </w:r>
            <w:r>
              <w:rPr>
                <w:noProof/>
                <w:webHidden/>
              </w:rPr>
              <w:instrText xml:space="preserve"> PAGEREF _Toc241086307 \h </w:instrText>
            </w:r>
            <w:r>
              <w:rPr>
                <w:noProof/>
                <w:webHidden/>
              </w:rPr>
            </w:r>
            <w:r>
              <w:rPr>
                <w:noProof/>
                <w:webHidden/>
              </w:rPr>
              <w:fldChar w:fldCharType="separate"/>
            </w:r>
            <w:r>
              <w:rPr>
                <w:noProof/>
                <w:webHidden/>
              </w:rPr>
              <w:t>73</w:t>
            </w:r>
            <w:r>
              <w:rPr>
                <w:noProof/>
                <w:webHidden/>
              </w:rPr>
              <w:fldChar w:fldCharType="end"/>
            </w:r>
          </w:hyperlink>
        </w:p>
        <w:p w14:paraId="4DC42523"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08" w:history="1">
            <w:r w:rsidRPr="00000B82">
              <w:rPr>
                <w:rStyle w:val="Hyperlink"/>
                <w:noProof/>
              </w:rPr>
              <w:t>6.3 Recommendations for Retailers</w:t>
            </w:r>
            <w:r>
              <w:rPr>
                <w:noProof/>
                <w:webHidden/>
              </w:rPr>
              <w:tab/>
            </w:r>
            <w:r>
              <w:rPr>
                <w:noProof/>
                <w:webHidden/>
              </w:rPr>
              <w:fldChar w:fldCharType="begin"/>
            </w:r>
            <w:r>
              <w:rPr>
                <w:noProof/>
                <w:webHidden/>
              </w:rPr>
              <w:instrText xml:space="preserve"> PAGEREF _Toc241086308 \h </w:instrText>
            </w:r>
            <w:r>
              <w:rPr>
                <w:noProof/>
                <w:webHidden/>
              </w:rPr>
            </w:r>
            <w:r>
              <w:rPr>
                <w:noProof/>
                <w:webHidden/>
              </w:rPr>
              <w:fldChar w:fldCharType="separate"/>
            </w:r>
            <w:r>
              <w:rPr>
                <w:noProof/>
                <w:webHidden/>
              </w:rPr>
              <w:t>74</w:t>
            </w:r>
            <w:r>
              <w:rPr>
                <w:noProof/>
                <w:webHidden/>
              </w:rPr>
              <w:fldChar w:fldCharType="end"/>
            </w:r>
          </w:hyperlink>
        </w:p>
        <w:p w14:paraId="78D18CB3"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09" w:history="1">
            <w:r w:rsidRPr="00000B82">
              <w:rPr>
                <w:rStyle w:val="Hyperlink"/>
                <w:noProof/>
              </w:rPr>
              <w:t>6.4 Limitations and Future Research</w:t>
            </w:r>
            <w:r>
              <w:rPr>
                <w:noProof/>
                <w:webHidden/>
              </w:rPr>
              <w:tab/>
            </w:r>
            <w:r>
              <w:rPr>
                <w:noProof/>
                <w:webHidden/>
              </w:rPr>
              <w:fldChar w:fldCharType="begin"/>
            </w:r>
            <w:r>
              <w:rPr>
                <w:noProof/>
                <w:webHidden/>
              </w:rPr>
              <w:instrText xml:space="preserve"> PAGEREF _Toc241086309 \h </w:instrText>
            </w:r>
            <w:r>
              <w:rPr>
                <w:noProof/>
                <w:webHidden/>
              </w:rPr>
            </w:r>
            <w:r>
              <w:rPr>
                <w:noProof/>
                <w:webHidden/>
              </w:rPr>
              <w:fldChar w:fldCharType="separate"/>
            </w:r>
            <w:r>
              <w:rPr>
                <w:noProof/>
                <w:webHidden/>
              </w:rPr>
              <w:t>75</w:t>
            </w:r>
            <w:r>
              <w:rPr>
                <w:noProof/>
                <w:webHidden/>
              </w:rPr>
              <w:fldChar w:fldCharType="end"/>
            </w:r>
          </w:hyperlink>
        </w:p>
        <w:p w14:paraId="1A0F98D4"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10" w:history="1">
            <w:r w:rsidRPr="00000B82">
              <w:rPr>
                <w:rStyle w:val="Hyperlink"/>
                <w:noProof/>
              </w:rPr>
              <w:t>6.5 Final Reflections</w:t>
            </w:r>
            <w:r>
              <w:rPr>
                <w:noProof/>
                <w:webHidden/>
              </w:rPr>
              <w:tab/>
            </w:r>
            <w:r>
              <w:rPr>
                <w:noProof/>
                <w:webHidden/>
              </w:rPr>
              <w:fldChar w:fldCharType="begin"/>
            </w:r>
            <w:r>
              <w:rPr>
                <w:noProof/>
                <w:webHidden/>
              </w:rPr>
              <w:instrText xml:space="preserve"> PAGEREF _Toc241086310 \h </w:instrText>
            </w:r>
            <w:r>
              <w:rPr>
                <w:noProof/>
                <w:webHidden/>
              </w:rPr>
            </w:r>
            <w:r>
              <w:rPr>
                <w:noProof/>
                <w:webHidden/>
              </w:rPr>
              <w:fldChar w:fldCharType="separate"/>
            </w:r>
            <w:r>
              <w:rPr>
                <w:noProof/>
                <w:webHidden/>
              </w:rPr>
              <w:t>76</w:t>
            </w:r>
            <w:r>
              <w:rPr>
                <w:noProof/>
                <w:webHidden/>
              </w:rPr>
              <w:fldChar w:fldCharType="end"/>
            </w:r>
          </w:hyperlink>
        </w:p>
        <w:p w14:paraId="6366C2C6" w14:textId="77777777" w:rsidR="006051F1" w:rsidRDefault="006051F1" w:rsidP="006E23B5">
          <w:pPr>
            <w:pStyle w:val="TOC1"/>
            <w:tabs>
              <w:tab w:val="right" w:leader="dot" w:pos="9016"/>
            </w:tabs>
            <w:spacing w:line="276" w:lineRule="auto"/>
            <w:rPr>
              <w:rFonts w:asciiTheme="minorHAnsi" w:eastAsiaTheme="minorEastAsia" w:hAnsiTheme="minorHAnsi" w:cstheme="minorBidi"/>
              <w:noProof/>
              <w:sz w:val="22"/>
            </w:rPr>
          </w:pPr>
          <w:hyperlink w:anchor="_Toc241086311" w:history="1">
            <w:r w:rsidRPr="00000B82">
              <w:rPr>
                <w:rStyle w:val="Hyperlink"/>
                <w:noProof/>
              </w:rPr>
              <w:t>References</w:t>
            </w:r>
            <w:r>
              <w:rPr>
                <w:noProof/>
                <w:webHidden/>
              </w:rPr>
              <w:tab/>
            </w:r>
            <w:r>
              <w:rPr>
                <w:noProof/>
                <w:webHidden/>
              </w:rPr>
              <w:fldChar w:fldCharType="begin"/>
            </w:r>
            <w:r>
              <w:rPr>
                <w:noProof/>
                <w:webHidden/>
              </w:rPr>
              <w:instrText xml:space="preserve"> PAGEREF _Toc241086311 \h </w:instrText>
            </w:r>
            <w:r>
              <w:rPr>
                <w:noProof/>
                <w:webHidden/>
              </w:rPr>
            </w:r>
            <w:r>
              <w:rPr>
                <w:noProof/>
                <w:webHidden/>
              </w:rPr>
              <w:fldChar w:fldCharType="separate"/>
            </w:r>
            <w:r>
              <w:rPr>
                <w:noProof/>
                <w:webHidden/>
              </w:rPr>
              <w:t>77</w:t>
            </w:r>
            <w:r>
              <w:rPr>
                <w:noProof/>
                <w:webHidden/>
              </w:rPr>
              <w:fldChar w:fldCharType="end"/>
            </w:r>
          </w:hyperlink>
        </w:p>
        <w:p w14:paraId="784B03E3" w14:textId="77777777" w:rsidR="006051F1" w:rsidRDefault="006051F1" w:rsidP="006E23B5">
          <w:pPr>
            <w:pStyle w:val="TOC1"/>
            <w:tabs>
              <w:tab w:val="right" w:leader="dot" w:pos="9016"/>
            </w:tabs>
            <w:spacing w:line="276" w:lineRule="auto"/>
            <w:rPr>
              <w:rFonts w:asciiTheme="minorHAnsi" w:eastAsiaTheme="minorEastAsia" w:hAnsiTheme="minorHAnsi" w:cstheme="minorBidi"/>
              <w:noProof/>
              <w:sz w:val="22"/>
            </w:rPr>
          </w:pPr>
          <w:hyperlink w:anchor="_Toc241086312" w:history="1">
            <w:r w:rsidRPr="00000B82">
              <w:rPr>
                <w:rStyle w:val="Hyperlink"/>
                <w:noProof/>
              </w:rPr>
              <w:t>Appendix</w:t>
            </w:r>
            <w:r>
              <w:rPr>
                <w:noProof/>
                <w:webHidden/>
              </w:rPr>
              <w:tab/>
            </w:r>
            <w:r>
              <w:rPr>
                <w:noProof/>
                <w:webHidden/>
              </w:rPr>
              <w:fldChar w:fldCharType="begin"/>
            </w:r>
            <w:r>
              <w:rPr>
                <w:noProof/>
                <w:webHidden/>
              </w:rPr>
              <w:instrText xml:space="preserve"> PAGEREF _Toc241086312 \h </w:instrText>
            </w:r>
            <w:r>
              <w:rPr>
                <w:noProof/>
                <w:webHidden/>
              </w:rPr>
            </w:r>
            <w:r>
              <w:rPr>
                <w:noProof/>
                <w:webHidden/>
              </w:rPr>
              <w:fldChar w:fldCharType="separate"/>
            </w:r>
            <w:r>
              <w:rPr>
                <w:noProof/>
                <w:webHidden/>
              </w:rPr>
              <w:t>87</w:t>
            </w:r>
            <w:r>
              <w:rPr>
                <w:noProof/>
                <w:webHidden/>
              </w:rPr>
              <w:fldChar w:fldCharType="end"/>
            </w:r>
          </w:hyperlink>
        </w:p>
        <w:p w14:paraId="70E1131F"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13" w:history="1">
            <w:r w:rsidRPr="00000B82">
              <w:rPr>
                <w:rStyle w:val="Hyperlink"/>
                <w:noProof/>
              </w:rPr>
              <w:t>Appendix A- Informed Consent Form</w:t>
            </w:r>
            <w:r>
              <w:rPr>
                <w:noProof/>
                <w:webHidden/>
              </w:rPr>
              <w:tab/>
            </w:r>
            <w:r>
              <w:rPr>
                <w:noProof/>
                <w:webHidden/>
              </w:rPr>
              <w:fldChar w:fldCharType="begin"/>
            </w:r>
            <w:r>
              <w:rPr>
                <w:noProof/>
                <w:webHidden/>
              </w:rPr>
              <w:instrText xml:space="preserve"> PAGEREF _Toc241086313 \h </w:instrText>
            </w:r>
            <w:r>
              <w:rPr>
                <w:noProof/>
                <w:webHidden/>
              </w:rPr>
            </w:r>
            <w:r>
              <w:rPr>
                <w:noProof/>
                <w:webHidden/>
              </w:rPr>
              <w:fldChar w:fldCharType="separate"/>
            </w:r>
            <w:r>
              <w:rPr>
                <w:noProof/>
                <w:webHidden/>
              </w:rPr>
              <w:t>87</w:t>
            </w:r>
            <w:r>
              <w:rPr>
                <w:noProof/>
                <w:webHidden/>
              </w:rPr>
              <w:fldChar w:fldCharType="end"/>
            </w:r>
          </w:hyperlink>
        </w:p>
        <w:p w14:paraId="05A78F9D"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14" w:history="1">
            <w:r w:rsidRPr="00000B82">
              <w:rPr>
                <w:rStyle w:val="Hyperlink"/>
                <w:noProof/>
              </w:rPr>
              <w:t>Appendix B- Primary Data Collection Questionnaire</w:t>
            </w:r>
            <w:r>
              <w:rPr>
                <w:noProof/>
                <w:webHidden/>
              </w:rPr>
              <w:tab/>
            </w:r>
            <w:r>
              <w:rPr>
                <w:noProof/>
                <w:webHidden/>
              </w:rPr>
              <w:fldChar w:fldCharType="begin"/>
            </w:r>
            <w:r>
              <w:rPr>
                <w:noProof/>
                <w:webHidden/>
              </w:rPr>
              <w:instrText xml:space="preserve"> PAGEREF _Toc241086314 \h </w:instrText>
            </w:r>
            <w:r>
              <w:rPr>
                <w:noProof/>
                <w:webHidden/>
              </w:rPr>
            </w:r>
            <w:r>
              <w:rPr>
                <w:noProof/>
                <w:webHidden/>
              </w:rPr>
              <w:fldChar w:fldCharType="separate"/>
            </w:r>
            <w:r>
              <w:rPr>
                <w:noProof/>
                <w:webHidden/>
              </w:rPr>
              <w:t>88</w:t>
            </w:r>
            <w:r>
              <w:rPr>
                <w:noProof/>
                <w:webHidden/>
              </w:rPr>
              <w:fldChar w:fldCharType="end"/>
            </w:r>
          </w:hyperlink>
        </w:p>
        <w:p w14:paraId="083D3D8D"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15" w:history="1">
            <w:r w:rsidRPr="00000B82">
              <w:rPr>
                <w:rStyle w:val="Hyperlink"/>
                <w:noProof/>
              </w:rPr>
              <w:t>Appendix C: Supplementary Tables for Primary Data</w:t>
            </w:r>
            <w:r>
              <w:rPr>
                <w:noProof/>
                <w:webHidden/>
              </w:rPr>
              <w:tab/>
            </w:r>
            <w:r>
              <w:rPr>
                <w:noProof/>
                <w:webHidden/>
              </w:rPr>
              <w:fldChar w:fldCharType="begin"/>
            </w:r>
            <w:r>
              <w:rPr>
                <w:noProof/>
                <w:webHidden/>
              </w:rPr>
              <w:instrText xml:space="preserve"> PAGEREF _Toc241086315 \h </w:instrText>
            </w:r>
            <w:r>
              <w:rPr>
                <w:noProof/>
                <w:webHidden/>
              </w:rPr>
            </w:r>
            <w:r>
              <w:rPr>
                <w:noProof/>
                <w:webHidden/>
              </w:rPr>
              <w:fldChar w:fldCharType="separate"/>
            </w:r>
            <w:r>
              <w:rPr>
                <w:noProof/>
                <w:webHidden/>
              </w:rPr>
              <w:t>91</w:t>
            </w:r>
            <w:r>
              <w:rPr>
                <w:noProof/>
                <w:webHidden/>
              </w:rPr>
              <w:fldChar w:fldCharType="end"/>
            </w:r>
          </w:hyperlink>
        </w:p>
        <w:p w14:paraId="306EF096"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16" w:history="1">
            <w:r w:rsidRPr="00000B82">
              <w:rPr>
                <w:rStyle w:val="Hyperlink"/>
                <w:noProof/>
              </w:rPr>
              <w:t>Appendix D: Secondary Data Sources Analysed</w:t>
            </w:r>
            <w:r>
              <w:rPr>
                <w:noProof/>
                <w:webHidden/>
              </w:rPr>
              <w:tab/>
            </w:r>
            <w:r>
              <w:rPr>
                <w:noProof/>
                <w:webHidden/>
              </w:rPr>
              <w:fldChar w:fldCharType="begin"/>
            </w:r>
            <w:r>
              <w:rPr>
                <w:noProof/>
                <w:webHidden/>
              </w:rPr>
              <w:instrText xml:space="preserve"> PAGEREF _Toc241086316 \h </w:instrText>
            </w:r>
            <w:r>
              <w:rPr>
                <w:noProof/>
                <w:webHidden/>
              </w:rPr>
            </w:r>
            <w:r>
              <w:rPr>
                <w:noProof/>
                <w:webHidden/>
              </w:rPr>
              <w:fldChar w:fldCharType="separate"/>
            </w:r>
            <w:r>
              <w:rPr>
                <w:noProof/>
                <w:webHidden/>
              </w:rPr>
              <w:t>92</w:t>
            </w:r>
            <w:r>
              <w:rPr>
                <w:noProof/>
                <w:webHidden/>
              </w:rPr>
              <w:fldChar w:fldCharType="end"/>
            </w:r>
          </w:hyperlink>
        </w:p>
        <w:p w14:paraId="2B108455" w14:textId="77777777" w:rsidR="006051F1" w:rsidRDefault="006051F1" w:rsidP="006E23B5">
          <w:pPr>
            <w:pStyle w:val="TOC2"/>
            <w:tabs>
              <w:tab w:val="right" w:leader="dot" w:pos="9016"/>
            </w:tabs>
            <w:spacing w:line="276" w:lineRule="auto"/>
            <w:rPr>
              <w:rFonts w:asciiTheme="minorHAnsi" w:eastAsiaTheme="minorEastAsia" w:hAnsiTheme="minorHAnsi" w:cstheme="minorBidi"/>
              <w:noProof/>
              <w:sz w:val="22"/>
            </w:rPr>
          </w:pPr>
          <w:hyperlink w:anchor="_Toc241086317" w:history="1">
            <w:r w:rsidRPr="00000B82">
              <w:rPr>
                <w:rStyle w:val="Hyperlink"/>
                <w:noProof/>
              </w:rPr>
              <w:t>Appendix E: Content Analysis Coding Framework</w:t>
            </w:r>
            <w:r>
              <w:rPr>
                <w:noProof/>
                <w:webHidden/>
              </w:rPr>
              <w:tab/>
            </w:r>
            <w:r>
              <w:rPr>
                <w:noProof/>
                <w:webHidden/>
              </w:rPr>
              <w:fldChar w:fldCharType="begin"/>
            </w:r>
            <w:r>
              <w:rPr>
                <w:noProof/>
                <w:webHidden/>
              </w:rPr>
              <w:instrText xml:space="preserve"> PAGEREF _Toc241086317 \h </w:instrText>
            </w:r>
            <w:r>
              <w:rPr>
                <w:noProof/>
                <w:webHidden/>
              </w:rPr>
            </w:r>
            <w:r>
              <w:rPr>
                <w:noProof/>
                <w:webHidden/>
              </w:rPr>
              <w:fldChar w:fldCharType="separate"/>
            </w:r>
            <w:r>
              <w:rPr>
                <w:noProof/>
                <w:webHidden/>
              </w:rPr>
              <w:t>93</w:t>
            </w:r>
            <w:r>
              <w:rPr>
                <w:noProof/>
                <w:webHidden/>
              </w:rPr>
              <w:fldChar w:fldCharType="end"/>
            </w:r>
          </w:hyperlink>
        </w:p>
        <w:p w14:paraId="33B1828D" w14:textId="77777777" w:rsidR="00912069" w:rsidRPr="008E56A2" w:rsidRDefault="00912069" w:rsidP="006E23B5">
          <w:pPr>
            <w:spacing w:after="0" w:line="276" w:lineRule="auto"/>
          </w:pPr>
          <w:r w:rsidRPr="008E56A2">
            <w:rPr>
              <w:b/>
              <w:bCs/>
            </w:rPr>
            <w:fldChar w:fldCharType="end"/>
          </w:r>
        </w:p>
      </w:sdtContent>
    </w:sdt>
    <w:p w14:paraId="3BEA349D" w14:textId="77777777" w:rsidR="004A72A5" w:rsidRPr="008E56A2" w:rsidRDefault="004A72A5">
      <w:pPr>
        <w:spacing w:line="259" w:lineRule="auto"/>
        <w:jc w:val="left"/>
        <w:rPr>
          <w:rFonts w:eastAsiaTheme="majorEastAsia" w:cstheme="majorBidi"/>
          <w:sz w:val="32"/>
          <w:szCs w:val="32"/>
        </w:rPr>
      </w:pPr>
      <w:r w:rsidRPr="008E56A2">
        <w:br w:type="page"/>
      </w:r>
    </w:p>
    <w:p w14:paraId="22F13943" w14:textId="77777777" w:rsidR="00FD320A" w:rsidRPr="008E56A2" w:rsidRDefault="00FD320A" w:rsidP="00D912E8">
      <w:pPr>
        <w:pStyle w:val="Heading1"/>
      </w:pPr>
      <w:bookmarkStart w:id="3" w:name="_Toc241086231"/>
      <w:r w:rsidRPr="008E56A2">
        <w:t>Chapter 1: Introduction</w:t>
      </w:r>
      <w:bookmarkEnd w:id="3"/>
    </w:p>
    <w:p w14:paraId="1B2E8B18" w14:textId="77777777" w:rsidR="00FD320A" w:rsidRPr="008E56A2" w:rsidRDefault="00FD320A" w:rsidP="00BF4CC6">
      <w:pPr>
        <w:pStyle w:val="Heading2"/>
      </w:pPr>
      <w:bookmarkStart w:id="4" w:name="_Toc241086232"/>
      <w:r w:rsidRPr="008E56A2">
        <w:t>1.1 Research Title</w:t>
      </w:r>
      <w:bookmarkEnd w:id="4"/>
    </w:p>
    <w:p w14:paraId="639AE3B2" w14:textId="77777777" w:rsidR="00FD320A" w:rsidRPr="008E56A2" w:rsidRDefault="00FD320A" w:rsidP="00EC197A">
      <w:r w:rsidRPr="008E56A2">
        <w:t>The Role of Brand Purpose in Building Consumer Resilience during a Cost-of-Living Crisis: A Study of UK Supermarket Retailers</w:t>
      </w:r>
    </w:p>
    <w:p w14:paraId="481E048C" w14:textId="77777777" w:rsidR="00633C21" w:rsidRPr="008E56A2" w:rsidRDefault="00633C21" w:rsidP="00B02A3C"/>
    <w:p w14:paraId="42A14361" w14:textId="77777777" w:rsidR="00FD320A" w:rsidRPr="008E56A2" w:rsidRDefault="00FD320A" w:rsidP="00BF4CC6">
      <w:pPr>
        <w:pStyle w:val="Heading2"/>
      </w:pPr>
      <w:bookmarkStart w:id="5" w:name="_Toc241086233"/>
      <w:r w:rsidRPr="008E56A2">
        <w:t>1.2 Study Background</w:t>
      </w:r>
      <w:bookmarkEnd w:id="5"/>
    </w:p>
    <w:p w14:paraId="3FA2B5E2" w14:textId="77777777" w:rsidR="001C434D" w:rsidRPr="008E56A2" w:rsidRDefault="001C434D" w:rsidP="001C434D">
      <w:pPr>
        <w:rPr>
          <w:b/>
        </w:rPr>
      </w:pPr>
      <w:r w:rsidRPr="008E56A2">
        <w:rPr>
          <w:b/>
        </w:rPr>
        <w:t>The Economic Crisis as a Defining Economic Crisis</w:t>
      </w:r>
    </w:p>
    <w:p w14:paraId="60286A2E" w14:textId="77777777" w:rsidR="001C434D" w:rsidRPr="008E56A2" w:rsidRDefault="001C434D" w:rsidP="001C434D">
      <w:r w:rsidRPr="008E56A2">
        <w:t xml:space="preserve">The cost-of-living crisis that arose in the United Kingdom since 2021 can be considered one of the economic challenges the British consumers have had to deal with over the recent decades as it is characterised by rapidly increasing inflation levels, stagnant wages, extraordinary growth of household spending (Grailey </w:t>
      </w:r>
      <w:r w:rsidR="00E06A18" w:rsidRPr="00E06A18">
        <w:rPr>
          <w:i/>
        </w:rPr>
        <w:t>et al</w:t>
      </w:r>
      <w:r w:rsidRPr="008E56A2">
        <w:t>., 2024). A combination of several factors such as the long-term effect of the COVID-19 pandemic, supply chain-related disruptions, and the geopolitical shock of the situation in Ukraine led to this crisis, which resulted in a perfect storm that has radically changed the consum</w:t>
      </w:r>
      <w:r w:rsidR="00B773B3">
        <w:t xml:space="preserve">er behaviours and expectations </w:t>
      </w:r>
      <w:r w:rsidRPr="008E56A2">
        <w:t xml:space="preserve"> </w:t>
      </w:r>
    </w:p>
    <w:p w14:paraId="097E40B4" w14:textId="77777777" w:rsidR="00754018" w:rsidRPr="008E56A2" w:rsidRDefault="00754018" w:rsidP="00754018">
      <w:pPr>
        <w:jc w:val="center"/>
      </w:pPr>
      <w:r w:rsidRPr="008E56A2">
        <w:rPr>
          <w:noProof/>
        </w:rPr>
        <w:drawing>
          <wp:inline distT="0" distB="0" distL="0" distR="0" wp14:anchorId="68D3A721" wp14:editId="1DA2BCA1">
            <wp:extent cx="5133975" cy="2643809"/>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37694" cy="2645724"/>
                    </a:xfrm>
                    <a:prstGeom prst="rect">
                      <a:avLst/>
                    </a:prstGeom>
                  </pic:spPr>
                </pic:pic>
              </a:graphicData>
            </a:graphic>
          </wp:inline>
        </w:drawing>
      </w:r>
    </w:p>
    <w:p w14:paraId="4B84F2A3" w14:textId="77777777" w:rsidR="00754018" w:rsidRPr="008E56A2" w:rsidRDefault="00754018" w:rsidP="00754018">
      <w:pPr>
        <w:jc w:val="center"/>
      </w:pPr>
      <w:r w:rsidRPr="008E56A2">
        <w:t>Figure: UK retail market (Titis, 2022)</w:t>
      </w:r>
    </w:p>
    <w:p w14:paraId="465D285D" w14:textId="77777777" w:rsidR="001C434D" w:rsidRPr="008E56A2" w:rsidRDefault="001C434D" w:rsidP="001C434D">
      <w:pPr>
        <w:rPr>
          <w:b/>
        </w:rPr>
      </w:pPr>
      <w:r w:rsidRPr="008E56A2">
        <w:rPr>
          <w:b/>
        </w:rPr>
        <w:t>Brand Purpose: how it evolves in retail</w:t>
      </w:r>
    </w:p>
    <w:p w14:paraId="7EE246C2" w14:textId="77777777" w:rsidR="001C434D" w:rsidRPr="008E56A2" w:rsidRDefault="001C434D" w:rsidP="001C434D">
      <w:r w:rsidRPr="008E56A2">
        <w:t xml:space="preserve">The concept of brand purpose has become a mark of modern marketing theory, as the core concept of business based on shareholder focus has witnessed a revolution into stakeholder-based based approaches emphasising organisations contribution to the society (Anisimova, Lee and Ramos Da Silva, 2025). </w:t>
      </w:r>
    </w:p>
    <w:p w14:paraId="49C16B8C" w14:textId="77777777" w:rsidR="001C434D" w:rsidRPr="008E56A2" w:rsidRDefault="001C434D" w:rsidP="001C434D">
      <w:pPr>
        <w:rPr>
          <w:b/>
        </w:rPr>
      </w:pPr>
      <w:r w:rsidRPr="008E56A2">
        <w:rPr>
          <w:b/>
        </w:rPr>
        <w:t>Resilience as a pivotal Construct to the consumer</w:t>
      </w:r>
    </w:p>
    <w:p w14:paraId="1C47C96E" w14:textId="77777777" w:rsidR="00146947" w:rsidRPr="008E56A2" w:rsidRDefault="001C434D" w:rsidP="00146947">
      <w:r w:rsidRPr="008E56A2">
        <w:t>Consumer resilience, which is defined as an individual and community ability to absorb, adapt and recuperate economic misfortunes, has received significant academic interest as scholars strive to learn how consumers navigate the ever-shifting and unpredictable circumstances (Hosany, Pr</w:t>
      </w:r>
      <w:r w:rsidR="000A1F60" w:rsidRPr="008E56A2">
        <w:t xml:space="preserve">ayag and Bettany, 2025). </w:t>
      </w:r>
    </w:p>
    <w:p w14:paraId="09074633" w14:textId="77777777" w:rsidR="00D32753" w:rsidRPr="008E56A2" w:rsidRDefault="00D32753" w:rsidP="00BF4CC6">
      <w:pPr>
        <w:pStyle w:val="Heading2"/>
      </w:pPr>
    </w:p>
    <w:p w14:paraId="771CBFB5" w14:textId="77777777" w:rsidR="00FD320A" w:rsidRPr="008E56A2" w:rsidRDefault="00FD320A" w:rsidP="00BF4CC6">
      <w:pPr>
        <w:pStyle w:val="Heading2"/>
      </w:pPr>
      <w:bookmarkStart w:id="6" w:name="_Toc241086234"/>
      <w:r w:rsidRPr="008E56A2">
        <w:t>1.3 Problem Statement</w:t>
      </w:r>
      <w:bookmarkEnd w:id="6"/>
    </w:p>
    <w:p w14:paraId="24F370E7" w14:textId="77777777" w:rsidR="00753F00" w:rsidRPr="008E56A2" w:rsidRDefault="00753F00" w:rsidP="00753F00">
      <w:pPr>
        <w:rPr>
          <w:b/>
        </w:rPr>
      </w:pPr>
      <w:r w:rsidRPr="008E56A2">
        <w:rPr>
          <w:b/>
        </w:rPr>
        <w:t>The Disconnect between Brand Purpose Communication and Outcomes to Consumer Resilience</w:t>
      </w:r>
    </w:p>
    <w:p w14:paraId="2A3F01FF" w14:textId="77777777" w:rsidR="00753F00" w:rsidRPr="008E56A2" w:rsidRDefault="00753F00" w:rsidP="00753F00">
      <w:r w:rsidRPr="008E56A2">
        <w:t xml:space="preserve">Although brand purpose has been acknowledged as a strategic asset and its importance to brand communications has been getting more academic focus, there seems to be a critical lack of knowledge on how brand purpose messages specifically influence consumer resilience outcomes in times of intense economic shock and post-shock recovery (Hosany, Prayag and Bettany, 2025). </w:t>
      </w:r>
    </w:p>
    <w:p w14:paraId="4E3C5054" w14:textId="77777777" w:rsidR="00753F00" w:rsidRPr="008E56A2" w:rsidRDefault="00753F00" w:rsidP="00753F00">
      <w:pPr>
        <w:rPr>
          <w:b/>
        </w:rPr>
      </w:pPr>
      <w:r w:rsidRPr="008E56A2">
        <w:rPr>
          <w:b/>
        </w:rPr>
        <w:t>Purpose as a Brand Communication: The Authenticity dilemma</w:t>
      </w:r>
    </w:p>
    <w:p w14:paraId="7AE2854C" w14:textId="77777777" w:rsidR="00753F00" w:rsidRPr="008E56A2" w:rsidRDefault="00753F00" w:rsidP="00753F00">
      <w:r w:rsidRPr="008E56A2">
        <w:t xml:space="preserve">One of the key issues that this study deals with regards to brand purpose communications as to whether they are authentic and their link with consumer perceptions and behaviours in the cost-of-living crisis (Benker, 2024). </w:t>
      </w:r>
    </w:p>
    <w:p w14:paraId="5F20AC31" w14:textId="77777777" w:rsidR="00753F00" w:rsidRPr="008E56A2" w:rsidRDefault="00753F00" w:rsidP="00753F00">
      <w:pPr>
        <w:rPr>
          <w:b/>
        </w:rPr>
      </w:pPr>
      <w:r w:rsidRPr="008E56A2">
        <w:rPr>
          <w:b/>
        </w:rPr>
        <w:t>Problems of differentiation and Positioning</w:t>
      </w:r>
    </w:p>
    <w:p w14:paraId="037AD01C" w14:textId="77777777" w:rsidR="000A1F60" w:rsidRPr="008E56A2" w:rsidRDefault="00753F00" w:rsidP="00FC6E00">
      <w:r w:rsidRPr="008E56A2">
        <w:t>The research challenge concerning how the supermarket retailers distinguish their brand purpose communication in the cost-of-living crisis is yet another dimension of the problem as the retailers have to grapple with the dilemma between differentiation in a competitive market, or joint actions to the common social problem (Dolega, Ba</w:t>
      </w:r>
      <w:r w:rsidR="000A1F60" w:rsidRPr="008E56A2">
        <w:t xml:space="preserve">llantyne and Singleton, 2026). </w:t>
      </w:r>
    </w:p>
    <w:p w14:paraId="198E82C3" w14:textId="77777777" w:rsidR="00FC6E00" w:rsidRPr="008E56A2" w:rsidRDefault="00FC6E00" w:rsidP="00FC6E00">
      <w:r w:rsidRPr="008E56A2">
        <w:t>To fill this research gap the current study has adopted a mixed-methods approach, which involves secondary data analysis of supermarket purpose communications and primary data collection using consumer interviews. This will allow the purpose-resilience relationship to be explored both in a systematic manner based on published supermarket purpose communications, and from the perspective of the consumer through interviews with them.</w:t>
      </w:r>
    </w:p>
    <w:p w14:paraId="0B3B3C59" w14:textId="77777777" w:rsidR="00FC6E00" w:rsidRPr="008E56A2" w:rsidRDefault="00FC6E00" w:rsidP="00753F00"/>
    <w:p w14:paraId="7A86DD13" w14:textId="77777777" w:rsidR="00FD320A" w:rsidRPr="008E56A2" w:rsidRDefault="00FD320A" w:rsidP="00BF4CC6">
      <w:pPr>
        <w:pStyle w:val="Heading2"/>
      </w:pPr>
      <w:bookmarkStart w:id="7" w:name="_Toc241086235"/>
      <w:r w:rsidRPr="008E56A2">
        <w:t>1.4 Research Rationale</w:t>
      </w:r>
      <w:bookmarkEnd w:id="7"/>
    </w:p>
    <w:p w14:paraId="22DC0B54" w14:textId="77777777" w:rsidR="0054676E" w:rsidRPr="008E56A2" w:rsidRDefault="0054676E" w:rsidP="0054676E">
      <w:pPr>
        <w:rPr>
          <w:b/>
        </w:rPr>
      </w:pPr>
      <w:r w:rsidRPr="008E56A2">
        <w:rPr>
          <w:b/>
        </w:rPr>
        <w:t>Theoretical justification and value to the scholarly learning</w:t>
      </w:r>
    </w:p>
    <w:p w14:paraId="6EAB5EDE" w14:textId="77777777" w:rsidR="0054676E" w:rsidRPr="008E56A2" w:rsidRDefault="0054676E" w:rsidP="0054676E">
      <w:r w:rsidRPr="008E56A2">
        <w:t>The theoretical basis of this study is based on the necessity to expand and incorporate current theories that deal with the purpose of the brands, resilience among the consumer, and communication during crises within the particular setting in the UK supermarket retail</w:t>
      </w:r>
      <w:r w:rsidR="00DB46F3">
        <w:t>.</w:t>
      </w:r>
    </w:p>
    <w:p w14:paraId="3F63642F" w14:textId="77777777" w:rsidR="0054676E" w:rsidRPr="008E56A2" w:rsidRDefault="0054676E" w:rsidP="0054676E">
      <w:pPr>
        <w:rPr>
          <w:b/>
        </w:rPr>
      </w:pPr>
      <w:r w:rsidRPr="008E56A2">
        <w:rPr>
          <w:b/>
        </w:rPr>
        <w:t>Direct Applicability and Applicability with Retail Management</w:t>
      </w:r>
    </w:p>
    <w:p w14:paraId="63072A86" w14:textId="77777777" w:rsidR="0054676E" w:rsidRPr="008E56A2" w:rsidRDefault="0054676E" w:rsidP="0054676E">
      <w:r w:rsidRPr="008E56A2">
        <w:t xml:space="preserve">This choice of study is based on practical reasons as the research findings have crucial implications to retailers in the supermarket who struggle to survive in a cost-of-living crisis due to the awareness of brand purpose-consumer resilience relationships (Sundström, Ziakas and Lundberg, 2026). </w:t>
      </w:r>
    </w:p>
    <w:p w14:paraId="24F75383" w14:textId="77777777" w:rsidR="0054676E" w:rsidRPr="008E56A2" w:rsidRDefault="0054676E" w:rsidP="0054676E">
      <w:pPr>
        <w:rPr>
          <w:b/>
        </w:rPr>
      </w:pPr>
      <w:r w:rsidRPr="008E56A2">
        <w:rPr>
          <w:b/>
        </w:rPr>
        <w:t>Implications on Societal Reason/Consumer Welfare</w:t>
      </w:r>
    </w:p>
    <w:p w14:paraId="3F4B9398" w14:textId="77777777" w:rsidR="007F1EF2" w:rsidRDefault="0054676E" w:rsidP="0054676E">
      <w:r w:rsidRPr="008E56A2">
        <w:t>The social context of this study echoes the greater importance of the research in the context of consumer resiliency in relation to the perceived purpose of brand communications in supermarkets, particularly with the vulnerable population that is mostly disadvant</w:t>
      </w:r>
      <w:r w:rsidR="00956326" w:rsidRPr="008E56A2">
        <w:t>aged by a cost-of-living crisis</w:t>
      </w:r>
    </w:p>
    <w:p w14:paraId="516A013D" w14:textId="77777777" w:rsidR="000F5364" w:rsidRPr="008E56A2" w:rsidRDefault="000F5364" w:rsidP="0054676E"/>
    <w:p w14:paraId="6ABE64E3" w14:textId="77777777" w:rsidR="00FD320A" w:rsidRPr="008E56A2" w:rsidRDefault="00FD320A" w:rsidP="00BF4CC6">
      <w:pPr>
        <w:pStyle w:val="Heading2"/>
      </w:pPr>
      <w:bookmarkStart w:id="8" w:name="_Toc241086236"/>
      <w:r w:rsidRPr="008E56A2">
        <w:t>1.5 Aims, Objectives and Questions</w:t>
      </w:r>
      <w:bookmarkEnd w:id="8"/>
    </w:p>
    <w:p w14:paraId="25314F9A" w14:textId="77777777" w:rsidR="00191E54" w:rsidRPr="008E56A2" w:rsidRDefault="00191E54" w:rsidP="00191E54">
      <w:pPr>
        <w:rPr>
          <w:b/>
        </w:rPr>
      </w:pPr>
      <w:r w:rsidRPr="008E56A2">
        <w:rPr>
          <w:b/>
        </w:rPr>
        <w:t>Research Aim</w:t>
      </w:r>
    </w:p>
    <w:p w14:paraId="6FC79970" w14:textId="77777777" w:rsidR="002567CD" w:rsidRDefault="005E0165" w:rsidP="002567CD">
      <w:r w:rsidRPr="008E56A2">
        <w:t xml:space="preserve">This research aims to investigate two key things: firstly, how supermarket retailers in the UK are communicating their brand during the cost of living crisis; and, secondly, the connection between </w:t>
      </w:r>
      <w:r w:rsidR="000A1F60" w:rsidRPr="008E56A2">
        <w:t>brands</w:t>
      </w:r>
      <w:r w:rsidRPr="008E56A2">
        <w:t xml:space="preserve"> purpose communication and consumer resilience. The study takes a mixed-method approach, with secondary data analysis using published communications from the retailers, and consumer interviews as a primary research tool.</w:t>
      </w:r>
    </w:p>
    <w:p w14:paraId="57565D5D" w14:textId="77777777" w:rsidR="000F5364" w:rsidRDefault="000F5364" w:rsidP="002567CD"/>
    <w:p w14:paraId="2748A668" w14:textId="77777777" w:rsidR="000F5364" w:rsidRDefault="000F5364" w:rsidP="002567CD"/>
    <w:p w14:paraId="2924B3A8" w14:textId="77777777" w:rsidR="000F5364" w:rsidRDefault="000F5364" w:rsidP="002567CD"/>
    <w:p w14:paraId="000CFFA3" w14:textId="77777777" w:rsidR="000F5364" w:rsidRDefault="000F5364" w:rsidP="002567CD"/>
    <w:p w14:paraId="0DB7CE42" w14:textId="77777777" w:rsidR="00840419" w:rsidRPr="008E56A2" w:rsidRDefault="00840419" w:rsidP="002567CD"/>
    <w:p w14:paraId="5F707CBD" w14:textId="77777777" w:rsidR="00191E54" w:rsidRPr="008E56A2" w:rsidRDefault="00191E54" w:rsidP="00BA3395">
      <w:pPr>
        <w:jc w:val="center"/>
        <w:rPr>
          <w:b/>
        </w:rPr>
      </w:pPr>
      <w:r w:rsidRPr="008E56A2">
        <w:rPr>
          <w:b/>
        </w:rPr>
        <w:t>Research Objectives</w:t>
      </w:r>
    </w:p>
    <w:p w14:paraId="796E4015" w14:textId="77777777" w:rsidR="00191E54" w:rsidRPr="008E56A2" w:rsidRDefault="00191E54" w:rsidP="001D6E12">
      <w:pPr>
        <w:pStyle w:val="ListParagraph"/>
        <w:numPr>
          <w:ilvl w:val="0"/>
          <w:numId w:val="1"/>
        </w:numPr>
      </w:pPr>
      <w:r w:rsidRPr="008E56A2">
        <w:rPr>
          <w:b/>
        </w:rPr>
        <w:t>Objective 1:</w:t>
      </w:r>
      <w:r w:rsidRPr="008E56A2">
        <w:t xml:space="preserve"> To discover the current body of literature on the brand purpose, resilience of the consumers, and cost-of-living behaviours in the retail setting and critically analyse it. </w:t>
      </w:r>
    </w:p>
    <w:p w14:paraId="159D6310" w14:textId="77777777" w:rsidR="00191E54" w:rsidRPr="008E56A2" w:rsidRDefault="00191E54" w:rsidP="001D6E12">
      <w:pPr>
        <w:pStyle w:val="ListParagraph"/>
        <w:numPr>
          <w:ilvl w:val="0"/>
          <w:numId w:val="1"/>
        </w:numPr>
      </w:pPr>
      <w:r w:rsidRPr="008E56A2">
        <w:rPr>
          <w:b/>
        </w:rPr>
        <w:t>Objective 2:</w:t>
      </w:r>
      <w:r w:rsidRPr="008E56A2">
        <w:t xml:space="preserve"> To analyse the message that the UK supermarket retailers convey about their brand purpose in the phase of the crisis of the cost of living by their published messages and reports. </w:t>
      </w:r>
    </w:p>
    <w:p w14:paraId="51EE12FC" w14:textId="77777777" w:rsidR="00191E54" w:rsidRPr="008E56A2" w:rsidRDefault="00191E54" w:rsidP="001D6E12">
      <w:pPr>
        <w:pStyle w:val="ListParagraph"/>
        <w:numPr>
          <w:ilvl w:val="0"/>
          <w:numId w:val="1"/>
        </w:numPr>
      </w:pPr>
      <w:r w:rsidRPr="008E56A2">
        <w:rPr>
          <w:b/>
        </w:rPr>
        <w:t>Objective 3:</w:t>
      </w:r>
      <w:r w:rsidRPr="008E56A2">
        <w:t xml:space="preserve"> To derive strategic implications of supermarket retailers aiming to empower </w:t>
      </w:r>
      <w:r w:rsidR="00600496" w:rsidRPr="008E56A2">
        <w:t>consumer’s</w:t>
      </w:r>
      <w:r w:rsidRPr="008E56A2">
        <w:t xml:space="preserve"> resilience by positioning its brand purpose. </w:t>
      </w:r>
    </w:p>
    <w:p w14:paraId="355B33E6" w14:textId="77777777" w:rsidR="001519A1" w:rsidRPr="008E56A2" w:rsidRDefault="001519A1" w:rsidP="00191E54"/>
    <w:p w14:paraId="06E2DD0B" w14:textId="77777777" w:rsidR="00191E54" w:rsidRPr="008E56A2" w:rsidRDefault="00191E54" w:rsidP="003B204F">
      <w:pPr>
        <w:jc w:val="center"/>
        <w:rPr>
          <w:b/>
        </w:rPr>
      </w:pPr>
      <w:r w:rsidRPr="008E56A2">
        <w:rPr>
          <w:b/>
        </w:rPr>
        <w:t>Research Questions</w:t>
      </w:r>
    </w:p>
    <w:p w14:paraId="4846A458" w14:textId="77777777" w:rsidR="00403DA5" w:rsidRPr="008E56A2" w:rsidRDefault="00403DA5" w:rsidP="001D6E12">
      <w:pPr>
        <w:pStyle w:val="ListParagraph"/>
        <w:numPr>
          <w:ilvl w:val="0"/>
          <w:numId w:val="2"/>
        </w:numPr>
      </w:pPr>
      <w:r w:rsidRPr="008E56A2">
        <w:rPr>
          <w:b/>
        </w:rPr>
        <w:t>Research Question 1 (Secondary Data):</w:t>
      </w:r>
      <w:r w:rsidRPr="008E56A2">
        <w:t xml:space="preserve"> What is the way UK supermarket retailers communicate their brand purpose in their published materials such as annual reports, CSR reports and in the media du</w:t>
      </w:r>
      <w:r w:rsidR="0029080A" w:rsidRPr="008E56A2">
        <w:t>ring the cost of living crisis?</w:t>
      </w:r>
    </w:p>
    <w:p w14:paraId="591BAA65" w14:textId="77777777" w:rsidR="00403DA5" w:rsidRPr="008E56A2" w:rsidRDefault="00403DA5" w:rsidP="001D6E12">
      <w:pPr>
        <w:pStyle w:val="ListParagraph"/>
        <w:numPr>
          <w:ilvl w:val="0"/>
          <w:numId w:val="2"/>
        </w:numPr>
      </w:pPr>
      <w:r w:rsidRPr="008E56A2">
        <w:rPr>
          <w:b/>
        </w:rPr>
        <w:t>Research Question 2 (Primary Data):</w:t>
      </w:r>
      <w:r w:rsidRPr="008E56A2">
        <w:t xml:space="preserve"> What do consumers think and feel about brand purpose communication in their supermarkets and, during a recession, do those thoughts and feelings impact their buy</w:t>
      </w:r>
      <w:r w:rsidR="0029080A" w:rsidRPr="008E56A2">
        <w:t xml:space="preserve">ing </w:t>
      </w:r>
      <w:r w:rsidR="008B2F14" w:rsidRPr="008E56A2">
        <w:t>behaviour</w:t>
      </w:r>
      <w:r w:rsidR="0029080A" w:rsidRPr="008E56A2">
        <w:t xml:space="preserve"> and brand loyalty?</w:t>
      </w:r>
    </w:p>
    <w:p w14:paraId="1564CA26" w14:textId="77777777" w:rsidR="00403DA5" w:rsidRPr="008E56A2" w:rsidRDefault="00403DA5" w:rsidP="001D6E12">
      <w:pPr>
        <w:pStyle w:val="ListParagraph"/>
        <w:numPr>
          <w:ilvl w:val="0"/>
          <w:numId w:val="2"/>
        </w:numPr>
      </w:pPr>
      <w:r w:rsidRPr="008E56A2">
        <w:rPr>
          <w:b/>
        </w:rPr>
        <w:t>Research Question 3 (Triangulation):</w:t>
      </w:r>
      <w:r w:rsidRPr="008E56A2">
        <w:t xml:space="preserve"> What are possible connections between brand purpose communication themes and consumers' resilience indicators, in terms of loyalty, trust and retention, in the supermarket retail sector in the United Kingdom?</w:t>
      </w:r>
    </w:p>
    <w:p w14:paraId="56ABC508" w14:textId="77777777" w:rsidR="00191E54" w:rsidRPr="008E56A2" w:rsidRDefault="00191E54">
      <w:pPr>
        <w:spacing w:line="259" w:lineRule="auto"/>
        <w:jc w:val="left"/>
      </w:pPr>
    </w:p>
    <w:p w14:paraId="16B2AAB6" w14:textId="77777777" w:rsidR="000B3322" w:rsidRPr="008E56A2" w:rsidRDefault="000B3322" w:rsidP="00BF4CC6">
      <w:pPr>
        <w:pStyle w:val="Heading2"/>
      </w:pPr>
      <w:bookmarkStart w:id="9" w:name="_Toc241086237"/>
      <w:r w:rsidRPr="008E56A2">
        <w:t xml:space="preserve">1.7 </w:t>
      </w:r>
      <w:r w:rsidR="002E1583" w:rsidRPr="008E56A2">
        <w:t>Overview</w:t>
      </w:r>
      <w:r w:rsidR="00240629" w:rsidRPr="008E56A2">
        <w:t xml:space="preserve"> of </w:t>
      </w:r>
      <w:r w:rsidR="00F61AA2" w:rsidRPr="008E56A2">
        <w:t>Methodology</w:t>
      </w:r>
      <w:bookmarkEnd w:id="9"/>
    </w:p>
    <w:p w14:paraId="5F4BC3AF" w14:textId="77777777" w:rsidR="00960824" w:rsidRPr="008E56A2" w:rsidRDefault="00960824" w:rsidP="00960824">
      <w:r w:rsidRPr="008E56A2">
        <w:t>This chapter introduces the research philosophy, approach, strategy</w:t>
      </w:r>
      <w:r w:rsidR="00154665" w:rsidRPr="008E56A2">
        <w:t xml:space="preserve"> and methods used in this study (Ariza </w:t>
      </w:r>
      <w:r w:rsidR="00E06A18" w:rsidRPr="00E06A18">
        <w:rPr>
          <w:rStyle w:val="Emphasis"/>
        </w:rPr>
        <w:t>et al</w:t>
      </w:r>
      <w:r w:rsidR="00154665" w:rsidRPr="008E56A2">
        <w:t>., 2025).</w:t>
      </w:r>
      <w:r w:rsidRPr="008E56A2">
        <w:t xml:space="preserve"> The study </w:t>
      </w:r>
      <w:r w:rsidR="00F37698" w:rsidRPr="008E56A2">
        <w:t xml:space="preserve">follows a pragmatic philosophy </w:t>
      </w:r>
      <w:r w:rsidRPr="008E56A2">
        <w:t xml:space="preserve">with a mixed method of qualitative content analysis of secondary data with primary qualitative data collected through semi-structured interviews or questionnaires with between 5 and 7 supermarket </w:t>
      </w:r>
      <w:r w:rsidR="00154665" w:rsidRPr="008E56A2">
        <w:t xml:space="preserve">consumers in the United Kingdom (Bénard </w:t>
      </w:r>
      <w:r w:rsidR="00E06A18" w:rsidRPr="00E06A18">
        <w:rPr>
          <w:rStyle w:val="Emphasis"/>
        </w:rPr>
        <w:t>et al</w:t>
      </w:r>
      <w:r w:rsidR="00154665" w:rsidRPr="008E56A2">
        <w:t>., 2023).</w:t>
      </w:r>
      <w:r w:rsidRPr="008E56A2">
        <w:t xml:space="preserve"> Secondary data sources include annual reports, CSR reports, industry reports from Kantar and IGD, news media, and consumer sentiment data. Data analysis procedures are explained in this chapter (thematic analysis used for primary data, and content analysis for secondary data) as are aspects of ethics withi</w:t>
      </w:r>
      <w:r w:rsidR="00154665" w:rsidRPr="008E56A2">
        <w:t xml:space="preserve">n the process of gathering data (Balta </w:t>
      </w:r>
      <w:r w:rsidR="00E06A18" w:rsidRPr="00E06A18">
        <w:rPr>
          <w:rStyle w:val="Emphasis"/>
        </w:rPr>
        <w:t>et al</w:t>
      </w:r>
      <w:r w:rsidR="00154665" w:rsidRPr="008E56A2">
        <w:t>., 2024).</w:t>
      </w:r>
    </w:p>
    <w:p w14:paraId="789EF9EC" w14:textId="77777777" w:rsidR="00990F73" w:rsidRPr="008E56A2" w:rsidRDefault="00990F73" w:rsidP="00960824"/>
    <w:p w14:paraId="05E6BB6A" w14:textId="77777777" w:rsidR="00FD320A" w:rsidRPr="008E56A2" w:rsidRDefault="000B3322" w:rsidP="00BF4CC6">
      <w:pPr>
        <w:pStyle w:val="Heading2"/>
      </w:pPr>
      <w:bookmarkStart w:id="10" w:name="_Toc241086238"/>
      <w:r w:rsidRPr="008E56A2">
        <w:t>1.8</w:t>
      </w:r>
      <w:r w:rsidR="00FD320A" w:rsidRPr="008E56A2">
        <w:t xml:space="preserve"> Structure of Dissertation</w:t>
      </w:r>
      <w:bookmarkEnd w:id="10"/>
    </w:p>
    <w:p w14:paraId="7FB07B8A" w14:textId="77777777" w:rsidR="00875E6D" w:rsidRDefault="00875E6D" w:rsidP="00875E6D">
      <w:r>
        <w:t>This dissertation comprises six chapters. Chapter One reviews: Background, Problem Statement, Rationale, Aims, Objectives and Research Questions. Building from literature on brand purpose, consumer resilience and authenticity, Chapter Two presents six research propositions and includes a conceptual framework. The methodology used throughout the study is detailed in Chapter Three – which uses a pragmatic, mixed methods approach, involves secondary content analysis and primary surveys with six supermarket consumers in the UK and considers the ethical and limitations issues. The results of both sets of data are described in Chapter Four. The findings are depicted in the context of the theory in Chapter Five. Financial contributions to knowledge, retailer suggestions, limitations and directions for future study are included in the conclusion of Chapter Six.</w:t>
      </w:r>
    </w:p>
    <w:p w14:paraId="30805984" w14:textId="77777777" w:rsidR="00272E31" w:rsidRPr="008E56A2" w:rsidRDefault="00272E31" w:rsidP="002074E3"/>
    <w:p w14:paraId="46F6E482" w14:textId="77777777" w:rsidR="00123359" w:rsidRPr="008E56A2" w:rsidRDefault="00123359" w:rsidP="00123359">
      <w:pPr>
        <w:pStyle w:val="Heading2"/>
      </w:pPr>
      <w:bookmarkStart w:id="11" w:name="_Toc241086239"/>
      <w:r w:rsidRPr="008E56A2">
        <w:t>1.9 Chapter Summary</w:t>
      </w:r>
      <w:bookmarkEnd w:id="11"/>
    </w:p>
    <w:p w14:paraId="08A93AFA" w14:textId="77777777" w:rsidR="00644AC8" w:rsidRDefault="00644AC8" w:rsidP="00644AC8">
      <w:r>
        <w:t>This chapter lays the groundwork of the study on ‘brand purpose and consumer resilience in the face of the UK cost-of-living crisis. Describes the economic situation, characterized by high inflation and a changing consumer behaviour, since 2021. The issue statement explains that there is a gap between the outcome of brand communication to consumer resilience, such as authenticity and differentiation challenges. The research is designed to explore the medium by which the supermarket retailers communicate purpose and to determine what that has to do with consumer resilience and resilience has three objectives, and along with it three research questions. The content is analysed using a pragmatic approach, which involves a secondary analysis of content along with a primary consumer survey and is summarized.</w:t>
      </w:r>
    </w:p>
    <w:p w14:paraId="5F4843F0" w14:textId="77777777" w:rsidR="00C418B4" w:rsidRPr="008E56A2" w:rsidRDefault="00C418B4" w:rsidP="002074E3"/>
    <w:p w14:paraId="72633416" w14:textId="77777777" w:rsidR="00C418B4" w:rsidRPr="008E56A2" w:rsidRDefault="00C418B4" w:rsidP="002074E3"/>
    <w:p w14:paraId="62D23164" w14:textId="77777777" w:rsidR="00C418B4" w:rsidRPr="008E56A2" w:rsidRDefault="00C418B4" w:rsidP="002074E3"/>
    <w:p w14:paraId="34BDBDD8" w14:textId="77777777" w:rsidR="00C418B4" w:rsidRDefault="00C418B4" w:rsidP="002074E3"/>
    <w:p w14:paraId="6E28CC40" w14:textId="77777777" w:rsidR="00272E31" w:rsidRDefault="00272E31" w:rsidP="002074E3"/>
    <w:p w14:paraId="2E30A9B7" w14:textId="77777777" w:rsidR="00272E31" w:rsidRDefault="00272E31" w:rsidP="002074E3"/>
    <w:p w14:paraId="1BEB8BB4" w14:textId="77777777" w:rsidR="00C418B4" w:rsidRPr="008E56A2" w:rsidRDefault="00C418B4" w:rsidP="002074E3"/>
    <w:p w14:paraId="365B310A" w14:textId="77777777" w:rsidR="00FD320A" w:rsidRPr="008E56A2" w:rsidRDefault="00FD320A" w:rsidP="00C728EE">
      <w:pPr>
        <w:pStyle w:val="Heading1"/>
      </w:pPr>
      <w:bookmarkStart w:id="12" w:name="_Toc241086240"/>
      <w:r w:rsidRPr="008E56A2">
        <w:t>Chapter 2: Literature Review</w:t>
      </w:r>
      <w:bookmarkEnd w:id="12"/>
    </w:p>
    <w:p w14:paraId="63750C65" w14:textId="77777777" w:rsidR="00FD320A" w:rsidRPr="008E56A2" w:rsidRDefault="00FD320A" w:rsidP="00BF4CC6">
      <w:pPr>
        <w:pStyle w:val="Heading2"/>
      </w:pPr>
      <w:bookmarkStart w:id="13" w:name="_Toc241086241"/>
      <w:r w:rsidRPr="008E56A2">
        <w:t>2.1 Conceptualising Brand Purpose in the Retail Context</w:t>
      </w:r>
      <w:bookmarkEnd w:id="13"/>
    </w:p>
    <w:p w14:paraId="1C696EA3" w14:textId="77777777" w:rsidR="00FD320A" w:rsidRPr="008E56A2" w:rsidRDefault="00FD320A" w:rsidP="00C728EE">
      <w:pPr>
        <w:pStyle w:val="Heading3"/>
      </w:pPr>
      <w:bookmarkStart w:id="14" w:name="_Toc241086242"/>
      <w:r w:rsidRPr="008E56A2">
        <w:t>2.1.1 Defining Brand Purpose: Origins and Evolution</w:t>
      </w:r>
      <w:bookmarkEnd w:id="14"/>
    </w:p>
    <w:p w14:paraId="13C624EE" w14:textId="77777777" w:rsidR="00385A85" w:rsidRPr="008E56A2" w:rsidRDefault="00385A85" w:rsidP="00385A85">
      <w:pPr>
        <w:rPr>
          <w:b/>
        </w:rPr>
      </w:pPr>
      <w:r w:rsidRPr="008E56A2">
        <w:rPr>
          <w:b/>
        </w:rPr>
        <w:t>The Brand Purpose is being an Emergent in Marketing Ideas</w:t>
      </w:r>
    </w:p>
    <w:p w14:paraId="33837D67" w14:textId="77777777" w:rsidR="00385A85" w:rsidRPr="008E56A2" w:rsidRDefault="00385A85" w:rsidP="00385A85">
      <w:r w:rsidRPr="008E56A2">
        <w:t xml:space="preserve">The brand purpose has become the key concept in modern marketing discourse, which became a major shift in the historical trend of viewing the branding process as focusing on three basic aspects: a functional value and emotional relationships (Anisimova, Lee and Ramos Da Silva, 2025). Brand purpose has its origins in more general changes in corporate philosophy towards stakeholder capitalism and the creation of shared value, which questioned the focus on shareholder value maximisation and underlined the roles of organisations to the broader society </w:t>
      </w:r>
      <w:r w:rsidR="006309BF" w:rsidRPr="006309BF">
        <w:t>(Bridle et al., 2025)</w:t>
      </w:r>
    </w:p>
    <w:p w14:paraId="566EA212" w14:textId="77777777" w:rsidR="008648B6" w:rsidRPr="008E56A2" w:rsidRDefault="008648B6" w:rsidP="008648B6">
      <w:pPr>
        <w:jc w:val="center"/>
      </w:pPr>
      <w:r w:rsidRPr="008E56A2">
        <w:rPr>
          <w:noProof/>
        </w:rPr>
        <w:drawing>
          <wp:inline distT="0" distB="0" distL="0" distR="0" wp14:anchorId="2FFCE248" wp14:editId="1381C3B1">
            <wp:extent cx="3677478" cy="3309730"/>
            <wp:effectExtent l="0" t="0" r="0" b="5080"/>
            <wp:docPr id="4" name="Picture 4" descr="Brand Purpose 101: Everything you wanted to know but were afraid to ask. |  by Afdhel Aziz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rand Purpose 101: Everything you wanted to know but were afraid to ask. |  by Afdhel Aziz | Medi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3240" cy="3314916"/>
                    </a:xfrm>
                    <a:prstGeom prst="rect">
                      <a:avLst/>
                    </a:prstGeom>
                    <a:noFill/>
                    <a:ln>
                      <a:noFill/>
                    </a:ln>
                  </pic:spPr>
                </pic:pic>
              </a:graphicData>
            </a:graphic>
          </wp:inline>
        </w:drawing>
      </w:r>
    </w:p>
    <w:p w14:paraId="6D4C7B95" w14:textId="77777777" w:rsidR="00D32753" w:rsidRPr="008E56A2" w:rsidRDefault="008648B6" w:rsidP="001519A1">
      <w:pPr>
        <w:jc w:val="center"/>
      </w:pPr>
      <w:r w:rsidRPr="008E56A2">
        <w:t>Figure: Brand Purpose (Fletcher and Stephen, 2025).</w:t>
      </w:r>
    </w:p>
    <w:p w14:paraId="2A2DE450" w14:textId="77777777" w:rsidR="00385A85" w:rsidRPr="008E56A2" w:rsidRDefault="00385A85" w:rsidP="00385A85">
      <w:pPr>
        <w:rPr>
          <w:b/>
        </w:rPr>
      </w:pPr>
      <w:r w:rsidRPr="008E56A2">
        <w:rPr>
          <w:b/>
        </w:rPr>
        <w:t>Defining Brand Purpose: Important Conceptual Elements</w:t>
      </w:r>
    </w:p>
    <w:p w14:paraId="3D9C9B2B" w14:textId="77777777" w:rsidR="009A2BE9" w:rsidRPr="008E56A2" w:rsidRDefault="00385A85" w:rsidP="00385A85">
      <w:r w:rsidRPr="008E56A2">
        <w:t>An organisation purpose can be defined as the basic purpose of existence which is beyond earning profits but includes contributing positively to society, environment and wellbeing of stakeholders</w:t>
      </w:r>
      <w:r w:rsidR="00E917DA" w:rsidRPr="008E56A2">
        <w:t>.</w:t>
      </w:r>
      <w:r w:rsidRPr="008E56A2">
        <w:t xml:space="preserve"> This definition has a number of critical aspects that differentiate brand purpose as opposed to other related terms like mission statement or corporate social responsibility statement </w:t>
      </w:r>
      <w:r w:rsidR="008A409E">
        <w:t xml:space="preserve">(Bénard </w:t>
      </w:r>
      <w:r w:rsidR="008A409E">
        <w:rPr>
          <w:rStyle w:val="Emphasis"/>
        </w:rPr>
        <w:t>et al</w:t>
      </w:r>
      <w:r w:rsidR="008A409E">
        <w:t>., 2023)</w:t>
      </w:r>
    </w:p>
    <w:p w14:paraId="3BF98CC0" w14:textId="77777777" w:rsidR="00385A85" w:rsidRPr="008E56A2" w:rsidRDefault="00385A85" w:rsidP="00385A85">
      <w:r w:rsidRPr="008E56A2">
        <w:t>On the one hand, brand purpose can be defined as authenticity in terms of its organisational commitment, which is constantly displayed by the commitment through the actions and not only by the organisational commitment expressed in the form of communications</w:t>
      </w:r>
      <w:r w:rsidR="009A77E2" w:rsidRPr="008E56A2">
        <w:t>.</w:t>
      </w:r>
      <w:r w:rsidRPr="008E56A2">
        <w:t xml:space="preserve"> Second, brand purpose is stakeholder oriented, wherein the needs and concerns of various stakeholders such as consumers, employees, communities and the environment are taken into consideration (Barford, Beales and Zorila, 2025). </w:t>
      </w:r>
    </w:p>
    <w:p w14:paraId="6F996A34" w14:textId="77777777" w:rsidR="007F1EF2" w:rsidRPr="008E56A2" w:rsidRDefault="007F1EF2" w:rsidP="007F1EF2">
      <w:pPr>
        <w:jc w:val="center"/>
      </w:pPr>
      <w:r w:rsidRPr="008E56A2">
        <w:rPr>
          <w:noProof/>
        </w:rPr>
        <w:drawing>
          <wp:inline distT="0" distB="0" distL="0" distR="0" wp14:anchorId="010CD546" wp14:editId="645E7D26">
            <wp:extent cx="5121520" cy="3008326"/>
            <wp:effectExtent l="0" t="0" r="3175" b="1905"/>
            <wp:docPr id="3" name="Picture 3" descr="Understanding Consumer Protection Laws - Daic L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nderstanding Consumer Protection Laws - Daic La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3333" cy="3009391"/>
                    </a:xfrm>
                    <a:prstGeom prst="rect">
                      <a:avLst/>
                    </a:prstGeom>
                    <a:noFill/>
                    <a:ln>
                      <a:noFill/>
                    </a:ln>
                  </pic:spPr>
                </pic:pic>
              </a:graphicData>
            </a:graphic>
          </wp:inline>
        </w:drawing>
      </w:r>
    </w:p>
    <w:p w14:paraId="6B8C3F87" w14:textId="77777777" w:rsidR="006814C2" w:rsidRPr="008E56A2" w:rsidRDefault="007F1EF2" w:rsidP="001519A1">
      <w:pPr>
        <w:jc w:val="center"/>
      </w:pPr>
      <w:r w:rsidRPr="008E56A2">
        <w:t>Figure: Consumer Welfare (Sundström, Ziakas and Lundberg, 2026).</w:t>
      </w:r>
    </w:p>
    <w:p w14:paraId="7E6E1AF2" w14:textId="77777777" w:rsidR="00385A85" w:rsidRPr="008E56A2" w:rsidRDefault="00385A85" w:rsidP="00385A85">
      <w:pPr>
        <w:rPr>
          <w:b/>
        </w:rPr>
      </w:pPr>
      <w:r w:rsidRPr="008E56A2">
        <w:rPr>
          <w:b/>
        </w:rPr>
        <w:t>Operationalising brand purpose in Retail</w:t>
      </w:r>
    </w:p>
    <w:p w14:paraId="610CAE52" w14:textId="77777777" w:rsidR="00385A85" w:rsidRPr="008E56A2" w:rsidRDefault="00385A85" w:rsidP="00385A85">
      <w:r w:rsidRPr="008E56A2">
        <w:t xml:space="preserve">The brand purpose operationalisation in supermarket retail is a process of converting purpose pledges in the form of abstract contents into tangible practices, communications and consumer experiences (Dolega, Ballantyne and Singleton, 2026). This operationalisation takes place in various aspects such as various products, pricing policies, community policies, employee policies and sustainability of the environment (Hirth </w:t>
      </w:r>
      <w:r w:rsidR="00E06A18" w:rsidRPr="00E06A18">
        <w:rPr>
          <w:i/>
        </w:rPr>
        <w:t>et al</w:t>
      </w:r>
      <w:r w:rsidRPr="008E56A2">
        <w:t xml:space="preserve">., 2025). To illustrate, the Tesco brand purpose has been operationalised by acting on its promises to cut down food wastage, helping community food banks, and offering the essential goods at affordable prices (Shahab and Webb, 2023). </w:t>
      </w:r>
    </w:p>
    <w:p w14:paraId="3E887C18" w14:textId="77777777" w:rsidR="006814C2" w:rsidRPr="008E56A2" w:rsidRDefault="006814C2" w:rsidP="00B51918">
      <w:pPr>
        <w:jc w:val="center"/>
      </w:pPr>
    </w:p>
    <w:p w14:paraId="150D8BAC" w14:textId="77777777" w:rsidR="006814C2" w:rsidRPr="008E56A2" w:rsidRDefault="006814C2" w:rsidP="001519A1"/>
    <w:p w14:paraId="43B40EFD" w14:textId="77777777" w:rsidR="00FD320A" w:rsidRPr="008E56A2" w:rsidRDefault="00FD320A" w:rsidP="00385A85">
      <w:pPr>
        <w:pStyle w:val="Heading3"/>
      </w:pPr>
      <w:bookmarkStart w:id="15" w:name="_Toc241086243"/>
      <w:r w:rsidRPr="008E56A2">
        <w:t>2.1.2 Theoretical Foundations: Brand Resonance Model</w:t>
      </w:r>
      <w:bookmarkEnd w:id="15"/>
    </w:p>
    <w:p w14:paraId="6DAFE104" w14:textId="77777777" w:rsidR="00385A85" w:rsidRPr="008E56A2" w:rsidRDefault="00385A85" w:rsidP="00385A85">
      <w:pPr>
        <w:rPr>
          <w:b/>
        </w:rPr>
      </w:pPr>
      <w:r w:rsidRPr="008E56A2">
        <w:rPr>
          <w:b/>
        </w:rPr>
        <w:t>Learning about Brand Resonance Model of Keller</w:t>
      </w:r>
    </w:p>
    <w:p w14:paraId="0F583FE1" w14:textId="77777777" w:rsidR="00385A85" w:rsidRPr="008E56A2" w:rsidRDefault="00385A85" w:rsidP="00385A85">
      <w:r w:rsidRPr="008E56A2">
        <w:t>The B</w:t>
      </w:r>
      <w:r w:rsidR="007E5B76">
        <w:t xml:space="preserve">rand Resonance Model of Keller </w:t>
      </w:r>
      <w:r w:rsidRPr="008E56A2">
        <w:t>offers a general theoretical perspective of the way in which brands develop a meaningful relationship with consumers and the perspectives are also applicable in brand purpose with reference to retailing</w:t>
      </w:r>
      <w:r w:rsidR="00E917DA" w:rsidRPr="008E56A2">
        <w:t>.</w:t>
      </w:r>
      <w:r w:rsidRPr="008E56A2">
        <w:t xml:space="preserve"> The model visualises the brand resonance as the desired outcome of branding, the degree to which consumers identify with a brand and feel like it contributes to a sense of community and engagement (Anisimova, Lee and Ramos Da Silva, 2025). The model is designed in four consecutive dimensions namely brand identity (who are you?), brand meaning (what are you?), brand responses (what about you?), and brand resonance (what about you and me?)</w:t>
      </w:r>
      <w:r w:rsidR="009E6D78" w:rsidRPr="008E56A2">
        <w:t>.</w:t>
      </w:r>
      <w:r w:rsidRPr="008E56A2">
        <w:t xml:space="preserve"> </w:t>
      </w:r>
    </w:p>
    <w:p w14:paraId="47976418" w14:textId="77777777" w:rsidR="002205BD" w:rsidRPr="008E56A2" w:rsidRDefault="002205BD" w:rsidP="002205BD">
      <w:pPr>
        <w:jc w:val="center"/>
      </w:pPr>
      <w:r w:rsidRPr="008E56A2">
        <w:rPr>
          <w:noProof/>
        </w:rPr>
        <w:drawing>
          <wp:inline distT="0" distB="0" distL="0" distR="0" wp14:anchorId="2C5D74EC" wp14:editId="68ED6BFF">
            <wp:extent cx="4490085" cy="2543175"/>
            <wp:effectExtent l="0" t="0" r="571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98597" cy="2547996"/>
                    </a:xfrm>
                    <a:prstGeom prst="rect">
                      <a:avLst/>
                    </a:prstGeom>
                  </pic:spPr>
                </pic:pic>
              </a:graphicData>
            </a:graphic>
          </wp:inline>
        </w:drawing>
      </w:r>
    </w:p>
    <w:p w14:paraId="15E7BFE4" w14:textId="77777777" w:rsidR="002205BD" w:rsidRPr="008E56A2" w:rsidRDefault="002205BD" w:rsidP="002205BD">
      <w:pPr>
        <w:jc w:val="center"/>
      </w:pPr>
      <w:r w:rsidRPr="008E56A2">
        <w:t>Figure: Learning about Brand Resonance Model (Fletcher and Stephen, 2025).</w:t>
      </w:r>
    </w:p>
    <w:p w14:paraId="76B95921" w14:textId="77777777" w:rsidR="00385A85" w:rsidRPr="008E56A2" w:rsidRDefault="00385A85" w:rsidP="00385A85">
      <w:pPr>
        <w:rPr>
          <w:b/>
        </w:rPr>
      </w:pPr>
      <w:r w:rsidRPr="008E56A2">
        <w:rPr>
          <w:b/>
        </w:rPr>
        <w:t>The use of Brand Resonance Model to Supermarket Retail</w:t>
      </w:r>
    </w:p>
    <w:p w14:paraId="3F9D35E2" w14:textId="77777777" w:rsidR="00385A85" w:rsidRPr="008E56A2" w:rsidRDefault="00385A85" w:rsidP="00385A85">
      <w:r w:rsidRPr="008E56A2">
        <w:t xml:space="preserve">Using Brand Resonance Model of Keller to </w:t>
      </w:r>
      <w:r w:rsidR="009A2BE9" w:rsidRPr="008E56A2">
        <w:t>analyse</w:t>
      </w:r>
      <w:r w:rsidRPr="008E56A2">
        <w:t xml:space="preserve"> the Brand Purpose communications of the supermarket retail sector in the cost-of-living crisis indicates a variety of channels in which brand purpose communications would play a role in consumer resilience</w:t>
      </w:r>
      <w:r w:rsidR="00E917DA" w:rsidRPr="008E56A2">
        <w:t>.</w:t>
      </w:r>
      <w:r w:rsidRPr="008E56A2">
        <w:t xml:space="preserve"> The brand identity dimension entails the forming of brand recognition which in the case of the supermarkets is the recognition and recall of purpose-related attribution which in the case of Tesco is the willingness to support the community or Aldi stressing its focus on lowering the prices (Dolega, Ballantyne and Singleton, 2026). The brand meaning dimension involves both the functional and abstract correlation where the messages of purpose in the supermarket would be part of the brand imagery and performance evaluation (Sundström, Ziakas and Lundberg, 2026). </w:t>
      </w:r>
    </w:p>
    <w:p w14:paraId="0D28F25A" w14:textId="77777777" w:rsidR="00385A85" w:rsidRPr="008E56A2" w:rsidRDefault="00385A85" w:rsidP="00385A85">
      <w:pPr>
        <w:rPr>
          <w:b/>
        </w:rPr>
      </w:pPr>
      <w:r w:rsidRPr="008E56A2">
        <w:rPr>
          <w:b/>
        </w:rPr>
        <w:t>The Brand Resonance Model manifests in the following manner in terms of critiques and extensions</w:t>
      </w:r>
    </w:p>
    <w:p w14:paraId="76E6129A" w14:textId="77777777" w:rsidR="00385A85" w:rsidRPr="008E56A2" w:rsidRDefault="00385A85" w:rsidP="00385A85">
      <w:r w:rsidRPr="008E56A2">
        <w:t xml:space="preserve">Although the Brand Resonance Model is an effective tool to explain consumer-brand relationships, researchers have noted that this model has a number of limitations, which can be applied to its application to the communication of the supermarket purposes in the context of the cost-of-living crisis (Anisimova, Lee and Ramos Da Silva, 2025). To start with, the model has been criticised on the basis of its rather linear conceptualisation of the process of the consumer-brand relationship, which might not suit the complexities of consumer interaction with brands in the context of crisis situations (Ingram </w:t>
      </w:r>
      <w:r w:rsidR="00E06A18" w:rsidRPr="00E06A18">
        <w:rPr>
          <w:i/>
        </w:rPr>
        <w:t>et al</w:t>
      </w:r>
      <w:r w:rsidRPr="008E56A2">
        <w:t xml:space="preserve">., 2024). </w:t>
      </w:r>
    </w:p>
    <w:p w14:paraId="736488B7" w14:textId="77777777" w:rsidR="00FD320A" w:rsidRPr="008E56A2" w:rsidRDefault="00FD320A" w:rsidP="00385A85">
      <w:pPr>
        <w:pStyle w:val="Heading3"/>
      </w:pPr>
      <w:bookmarkStart w:id="16" w:name="_Toc241086244"/>
      <w:r w:rsidRPr="008E56A2">
        <w:t>2.1.3 Corporate Social Responsibility and Brand Purpose</w:t>
      </w:r>
      <w:bookmarkEnd w:id="16"/>
    </w:p>
    <w:p w14:paraId="72DDCE89" w14:textId="77777777" w:rsidR="00385A85" w:rsidRPr="008E56A2" w:rsidRDefault="00385A85" w:rsidP="00385A85">
      <w:pPr>
        <w:rPr>
          <w:b/>
        </w:rPr>
      </w:pPr>
      <w:r w:rsidRPr="008E56A2">
        <w:rPr>
          <w:b/>
        </w:rPr>
        <w:t>Making the difference between CSR and Brand Purpose</w:t>
      </w:r>
    </w:p>
    <w:p w14:paraId="424959ED" w14:textId="77777777" w:rsidR="00385A85" w:rsidRPr="008E56A2" w:rsidRDefault="00385A85" w:rsidP="00385A85">
      <w:r w:rsidRPr="008E56A2">
        <w:t xml:space="preserve">Corporate Social Responsibility (CSR) and brand purpose can be deeply confused in both theoretical and practical circles, but there are still vital parts that determine a fundamental difference between them and that is why these issues need to be carefully distinguished in terms of theoretical knowledge (Anisimova, Lee and Ramos Da Silva, 2025). It is possible to view CSR as a collection of organisational practices and policies used to solve socially and environmentally oriented concerns, which is usually formulated in the terms of responsibility and obligation (Barford, Beales and Zorila, 2025). On the other hand, brand purpose is deeper in nature, being the purpose why an organisation is in existence that goes beyond monetary gains towards positive social impacts (Fletcher and Stephen, 2025). </w:t>
      </w:r>
    </w:p>
    <w:p w14:paraId="130BB231" w14:textId="77777777" w:rsidR="00195027" w:rsidRPr="008E56A2" w:rsidRDefault="00195027" w:rsidP="00195027">
      <w:pPr>
        <w:jc w:val="center"/>
      </w:pPr>
      <w:r w:rsidRPr="008E56A2">
        <w:rPr>
          <w:noProof/>
        </w:rPr>
        <w:drawing>
          <wp:inline distT="0" distB="0" distL="0" distR="0" wp14:anchorId="743D277A" wp14:editId="69206CC7">
            <wp:extent cx="2493261" cy="2495550"/>
            <wp:effectExtent l="0" t="0" r="2540" b="0"/>
            <wp:docPr id="8" name="Picture 8" descr="Corporate Social Responsibility (CSR) | grcdeveloper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orporate Social Responsibility (CSR) | grcdevelopers.co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95825" cy="2498117"/>
                    </a:xfrm>
                    <a:prstGeom prst="rect">
                      <a:avLst/>
                    </a:prstGeom>
                    <a:noFill/>
                    <a:ln>
                      <a:noFill/>
                    </a:ln>
                  </pic:spPr>
                </pic:pic>
              </a:graphicData>
            </a:graphic>
          </wp:inline>
        </w:drawing>
      </w:r>
    </w:p>
    <w:p w14:paraId="42BFB427" w14:textId="77777777" w:rsidR="00195027" w:rsidRPr="008E56A2" w:rsidRDefault="00195027" w:rsidP="00195027">
      <w:pPr>
        <w:jc w:val="center"/>
      </w:pPr>
      <w:r w:rsidRPr="008E56A2">
        <w:t>Figure: Corporate Social Responsibility (Barford, Beales and Zorila, 2025).</w:t>
      </w:r>
    </w:p>
    <w:p w14:paraId="4F6F1867" w14:textId="77777777" w:rsidR="00385A85" w:rsidRPr="008E56A2" w:rsidRDefault="00385A85" w:rsidP="00385A85">
      <w:pPr>
        <w:rPr>
          <w:b/>
        </w:rPr>
      </w:pPr>
      <w:r w:rsidRPr="008E56A2">
        <w:rPr>
          <w:b/>
        </w:rPr>
        <w:t>CSR in UK Retail Supermarket</w:t>
      </w:r>
    </w:p>
    <w:p w14:paraId="74081842" w14:textId="77777777" w:rsidR="00385A85" w:rsidRPr="008E56A2" w:rsidRDefault="00385A85" w:rsidP="00385A85">
      <w:r w:rsidRPr="008E56A2">
        <w:t xml:space="preserve">The sphere of CSR practices adopted by UK supermarket retailers has been evolving towards more advanced stages as both regulatory changes and consumer demands on responsible retailing have affected the sphere and shifted consumer perspectives (Barford, Beales and Zorila, 2025). Tesco has led in CSR, with initiatives of minimizing the occurrence of food waste, assisting the local communities, and enhancing sustainability in the environment (Hunter </w:t>
      </w:r>
      <w:r w:rsidR="00E06A18" w:rsidRPr="00E06A18">
        <w:rPr>
          <w:i/>
        </w:rPr>
        <w:t>et al</w:t>
      </w:r>
      <w:r w:rsidRPr="008E56A2">
        <w:t>., 2025). Sainsbury has been particular about sustainability, such as having net-zero emis</w:t>
      </w:r>
      <w:r w:rsidR="001B1E6F" w:rsidRPr="008E56A2">
        <w:t xml:space="preserve">sions and sustainable sourcing. </w:t>
      </w:r>
      <w:r w:rsidR="00D86941">
        <w:t>Morrison’s</w:t>
      </w:r>
      <w:r w:rsidRPr="008E56A2">
        <w:t xml:space="preserve"> has also paid attention to being involved in communities, providing local food banks and charitable organisations with initiatives (Hirth </w:t>
      </w:r>
      <w:r w:rsidR="00E06A18" w:rsidRPr="00E06A18">
        <w:rPr>
          <w:i/>
        </w:rPr>
        <w:t>et al</w:t>
      </w:r>
      <w:r w:rsidRPr="008E56A2">
        <w:t xml:space="preserve">., 2025). </w:t>
      </w:r>
    </w:p>
    <w:p w14:paraId="75978AF1" w14:textId="77777777" w:rsidR="00385A85" w:rsidRPr="008E56A2" w:rsidRDefault="00385A85" w:rsidP="00385A85">
      <w:pPr>
        <w:rPr>
          <w:b/>
        </w:rPr>
      </w:pPr>
      <w:r w:rsidRPr="008E56A2">
        <w:rPr>
          <w:b/>
        </w:rPr>
        <w:t>The part of CSR in the crisis of the cost of living</w:t>
      </w:r>
    </w:p>
    <w:p w14:paraId="51BA4034" w14:textId="77777777" w:rsidR="001519A1" w:rsidRPr="008E56A2" w:rsidRDefault="00385A85" w:rsidP="00385A85">
      <w:r w:rsidRPr="008E56A2">
        <w:t xml:space="preserve">The cost-of-living crisis has put more emphasis on the importance of CSR in supermarket retail, with consumers undergoing economic pressure putting an increased number of demands on retailers to demonstrate social responsibility and devotion to the community (Benker, 2024). The CSR efforts that Tesco has undertaken in its fight against food poverty including its collaboration with food banks and </w:t>
      </w:r>
      <w:r w:rsidR="00956326" w:rsidRPr="008E56A2">
        <w:t>Morrison’s</w:t>
      </w:r>
      <w:r w:rsidRPr="008E56A2">
        <w:t xml:space="preserve"> with its community </w:t>
      </w:r>
      <w:r w:rsidR="009A2BE9" w:rsidRPr="008E56A2">
        <w:t>champion’s</w:t>
      </w:r>
      <w:r w:rsidRPr="008E56A2">
        <w:t xml:space="preserve"> programme have become parti</w:t>
      </w:r>
      <w:r w:rsidR="00956326" w:rsidRPr="008E56A2">
        <w:t>cularly relevant in the crisis</w:t>
      </w:r>
      <w:r w:rsidRPr="008E56A2">
        <w:t xml:space="preserve"> </w:t>
      </w:r>
    </w:p>
    <w:p w14:paraId="713DE015" w14:textId="77777777" w:rsidR="00385A85" w:rsidRPr="008E56A2" w:rsidRDefault="00385A85" w:rsidP="00385A85">
      <w:r w:rsidRPr="008E56A2">
        <w:t xml:space="preserve">Supplier fairness programs such as ensuring that a food supplier is paid decently and how its supply chain can easily withstand multiple shocks and its ability to handle such a shock have also come into focus where consumers are becoming conscious of the realities of a food supply chain (Barford, Beales and Zorila, 2025). Another aspect of CSR that has become important at the time of the cost-of-living crisis is wage guarantees to the employees of supermarkets, such as promises of paying a living wage and offering support to employees (Plessis and Altintas, 2024). </w:t>
      </w:r>
    </w:p>
    <w:p w14:paraId="6DCA739F" w14:textId="77777777" w:rsidR="00195027" w:rsidRPr="008E56A2" w:rsidRDefault="00195027">
      <w:pPr>
        <w:spacing w:line="259" w:lineRule="auto"/>
        <w:jc w:val="left"/>
      </w:pPr>
      <w:r w:rsidRPr="008E56A2">
        <w:br w:type="page"/>
      </w:r>
    </w:p>
    <w:p w14:paraId="0AC28D7B" w14:textId="77777777" w:rsidR="00FD320A" w:rsidRPr="008E56A2" w:rsidRDefault="00FD320A" w:rsidP="00385A85">
      <w:pPr>
        <w:pStyle w:val="Heading3"/>
      </w:pPr>
      <w:bookmarkStart w:id="17" w:name="_Toc241086245"/>
      <w:r w:rsidRPr="008E56A2">
        <w:t>2.1.4 Authenticity and Purpose-Washing in Brand Communications</w:t>
      </w:r>
      <w:bookmarkEnd w:id="17"/>
    </w:p>
    <w:p w14:paraId="64BA5EC1" w14:textId="77777777" w:rsidR="00385A85" w:rsidRPr="008E56A2" w:rsidRDefault="00385A85" w:rsidP="00385A85">
      <w:pPr>
        <w:rPr>
          <w:b/>
        </w:rPr>
      </w:pPr>
      <w:r w:rsidRPr="008E56A2">
        <w:rPr>
          <w:b/>
        </w:rPr>
        <w:t xml:space="preserve">Brand communications </w:t>
      </w:r>
      <w:r w:rsidR="006C4217" w:rsidRPr="008E56A2">
        <w:rPr>
          <w:b/>
        </w:rPr>
        <w:t>the</w:t>
      </w:r>
      <w:r w:rsidRPr="008E56A2">
        <w:rPr>
          <w:b/>
        </w:rPr>
        <w:t xml:space="preserve"> conceptualisation of Authenticity</w:t>
      </w:r>
    </w:p>
    <w:p w14:paraId="5CD1FF5B" w14:textId="77777777" w:rsidR="00385A85" w:rsidRPr="008E56A2" w:rsidRDefault="00385A85" w:rsidP="00385A85">
      <w:r w:rsidRPr="008E56A2">
        <w:t>The concept of authenticity has become one of the essential aspects in the interpretation of consumer reactions towards brand purpose communication, as it can indicate how much consumers can access brand statements and actions as genuine, consistent, and credible (Anisimova, Lee and Ramos Da Silva, 2025). The main characteristics of the authentic brand purpose communications are its appearance of being consistent with actions, openness concerning organisational motivation and obstacles, and long-term dedication to purpose</w:t>
      </w:r>
      <w:r w:rsidR="009A77E2" w:rsidRPr="008E56A2">
        <w:t>.</w:t>
      </w:r>
      <w:r w:rsidRPr="008E56A2">
        <w:t xml:space="preserve"> Unlike authentic purpose communications, purpose-washing is where organisations make scale statements about their purpose, implausibly communicated through actions, which are not always replicated in the actions of the organisations (Fletcher and Stephen, 2025). </w:t>
      </w:r>
    </w:p>
    <w:p w14:paraId="7F3E3FD0" w14:textId="77777777" w:rsidR="00960904" w:rsidRPr="008E56A2" w:rsidRDefault="00987766" w:rsidP="00960904">
      <w:pPr>
        <w:jc w:val="center"/>
      </w:pPr>
      <w:r w:rsidRPr="008E56A2">
        <w:rPr>
          <w:noProof/>
        </w:rPr>
        <w:drawing>
          <wp:inline distT="0" distB="0" distL="0" distR="0" wp14:anchorId="438A3EFE" wp14:editId="29A4C151">
            <wp:extent cx="3790950" cy="3676161"/>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06143" cy="3690894"/>
                    </a:xfrm>
                    <a:prstGeom prst="rect">
                      <a:avLst/>
                    </a:prstGeom>
                  </pic:spPr>
                </pic:pic>
              </a:graphicData>
            </a:graphic>
          </wp:inline>
        </w:drawing>
      </w:r>
    </w:p>
    <w:p w14:paraId="12231523" w14:textId="77777777" w:rsidR="00960904" w:rsidRPr="008E56A2" w:rsidRDefault="00960904" w:rsidP="00960904">
      <w:pPr>
        <w:jc w:val="center"/>
      </w:pPr>
      <w:r w:rsidRPr="008E56A2">
        <w:t>Figure: Authenticity in Brand Communications (Fletcher and Stephen, 2025).</w:t>
      </w:r>
    </w:p>
    <w:p w14:paraId="66EE9BE1" w14:textId="77777777" w:rsidR="00385A85" w:rsidRPr="008E56A2" w:rsidRDefault="00385A85" w:rsidP="00385A85">
      <w:pPr>
        <w:rPr>
          <w:b/>
        </w:rPr>
      </w:pPr>
      <w:r w:rsidRPr="008E56A2">
        <w:rPr>
          <w:b/>
        </w:rPr>
        <w:t>Phenomenon of Purpose-Washing</w:t>
      </w:r>
    </w:p>
    <w:p w14:paraId="6ADF0178" w14:textId="77777777" w:rsidR="00842419" w:rsidRDefault="00385A85" w:rsidP="00385A85">
      <w:r w:rsidRPr="008E56A2">
        <w:t xml:space="preserve">The issue of purpose-washing to the supermarket retailers is also a big challenge because the increase in the number of purpose communications in response to the cost-of-living crisis opens the gateway to organisations undertaking purpose statements that are performative and lack substance (Anisimova, Lee and Ramos Da Silva, 2025). </w:t>
      </w:r>
    </w:p>
    <w:p w14:paraId="084846AB" w14:textId="77777777" w:rsidR="00385A85" w:rsidRPr="008E56A2" w:rsidRDefault="00385A85" w:rsidP="00385A85">
      <w:r w:rsidRPr="008E56A2">
        <w:t>The situation is similar to greenwashing, where there are differences between the purpose promises made by an organisation and the organisational behaviour</w:t>
      </w:r>
      <w:r w:rsidR="009A77E2" w:rsidRPr="008E56A2">
        <w:t>.</w:t>
      </w:r>
      <w:r w:rsidRPr="008E56A2">
        <w:t xml:space="preserve"> Purpose-washing may be implemented in different ways such as generic purpose statements, acts that do not meet the purpose stated, communications that focus on the purpose but business activities do not role model (Fletcher and Stephen, 2025). </w:t>
      </w:r>
    </w:p>
    <w:p w14:paraId="57CBBB27" w14:textId="77777777" w:rsidR="00385A85" w:rsidRPr="008E56A2" w:rsidRDefault="00385A85" w:rsidP="00385A85">
      <w:pPr>
        <w:rPr>
          <w:b/>
        </w:rPr>
      </w:pPr>
      <w:r w:rsidRPr="008E56A2">
        <w:rPr>
          <w:b/>
        </w:rPr>
        <w:t>Responses of consumers to Purpose-Washing</w:t>
      </w:r>
    </w:p>
    <w:p w14:paraId="3DD7A760" w14:textId="77777777" w:rsidR="00385A85" w:rsidRPr="008E56A2" w:rsidRDefault="00385A85" w:rsidP="00385A85">
      <w:r w:rsidRPr="008E56A2">
        <w:t>Purpose-washing advertising may potentially impact negatively on supermarket retailers such as reputation loss, lack of trust and consumer ill will</w:t>
      </w:r>
      <w:r w:rsidR="006446FA">
        <w:t xml:space="preserve"> </w:t>
      </w:r>
      <w:r w:rsidR="006446FA" w:rsidRPr="006446FA">
        <w:t>(Smith and Machova, 2021)</w:t>
      </w:r>
      <w:r w:rsidR="006446FA">
        <w:t xml:space="preserve">. </w:t>
      </w:r>
      <w:r w:rsidRPr="008E56A2">
        <w:t>Studies have shown that people are getting more advanced in their brand purpose assessment by relying on various sources of information to evaluate the pu</w:t>
      </w:r>
      <w:r w:rsidR="00B773B3">
        <w:t xml:space="preserve">rity of purpose communications. </w:t>
      </w:r>
      <w:r w:rsidRPr="008E56A2">
        <w:t>Consumers can develop a sense of betrayal by the brands when they think that they have been purpose-washed, resulting in a sense that the organisation has misled them and betrayed their trust</w:t>
      </w:r>
      <w:r w:rsidR="006446FA">
        <w:t xml:space="preserve"> </w:t>
      </w:r>
      <w:r w:rsidR="006446FA" w:rsidRPr="006446FA">
        <w:t>(Phillips, 2022)</w:t>
      </w:r>
      <w:r w:rsidR="006446FA">
        <w:t>.</w:t>
      </w:r>
    </w:p>
    <w:p w14:paraId="153CF069" w14:textId="77777777" w:rsidR="00675A7F" w:rsidRPr="008E56A2" w:rsidRDefault="00675A7F" w:rsidP="00675A7F">
      <w:r w:rsidRPr="008E56A2">
        <w:t>A secondary data analysis will also be performed in order to assess the significance of authenticity perceptions for this study and to inform the primary data collection component (consumer interview). The qualitative dimension will involve examining how consumers perceive the communications about the supermarket's purpose in terms of authenticity or performative behaviour and will capture insight into the lived experience of the authenticity of the communications d</w:t>
      </w:r>
      <w:r w:rsidR="006446FA">
        <w:t xml:space="preserve">uring the cost-of-living crisis </w:t>
      </w:r>
      <w:r w:rsidR="006446FA" w:rsidRPr="006446FA">
        <w:t xml:space="preserve">(Sann </w:t>
      </w:r>
      <w:r w:rsidR="00E06A18" w:rsidRPr="00E06A18">
        <w:rPr>
          <w:i/>
        </w:rPr>
        <w:t>et al</w:t>
      </w:r>
      <w:r w:rsidR="006446FA" w:rsidRPr="006446FA">
        <w:t>., 2022)</w:t>
      </w:r>
      <w:r w:rsidR="006446FA">
        <w:t>.</w:t>
      </w:r>
    </w:p>
    <w:p w14:paraId="5DDF9A26" w14:textId="77777777" w:rsidR="00987766" w:rsidRPr="008E56A2" w:rsidRDefault="00987766">
      <w:pPr>
        <w:spacing w:line="259" w:lineRule="auto"/>
        <w:jc w:val="left"/>
      </w:pPr>
      <w:r w:rsidRPr="008E56A2">
        <w:br w:type="page"/>
      </w:r>
    </w:p>
    <w:p w14:paraId="662991DF" w14:textId="77777777" w:rsidR="00FD320A" w:rsidRPr="008E56A2" w:rsidRDefault="00FD320A" w:rsidP="00BF4CC6">
      <w:pPr>
        <w:pStyle w:val="Heading2"/>
      </w:pPr>
      <w:bookmarkStart w:id="18" w:name="_Toc241086246"/>
      <w:r w:rsidRPr="008E56A2">
        <w:t xml:space="preserve">2.2 Understanding Consumer Resilience </w:t>
      </w:r>
      <w:r w:rsidR="002E0C7A" w:rsidRPr="008E56A2">
        <w:t>during</w:t>
      </w:r>
      <w:r w:rsidRPr="008E56A2">
        <w:t xml:space="preserve"> Economic Crises</w:t>
      </w:r>
      <w:bookmarkEnd w:id="18"/>
    </w:p>
    <w:p w14:paraId="63CE11B2" w14:textId="77777777" w:rsidR="00FD320A" w:rsidRPr="008E56A2" w:rsidRDefault="00FD320A" w:rsidP="00385A85">
      <w:pPr>
        <w:pStyle w:val="Heading3"/>
      </w:pPr>
      <w:bookmarkStart w:id="19" w:name="_Toc241086247"/>
      <w:r w:rsidRPr="008E56A2">
        <w:t>2.2.1 Defining and Conceptualising Consumer Resilience</w:t>
      </w:r>
      <w:bookmarkEnd w:id="19"/>
    </w:p>
    <w:p w14:paraId="7389B2E7" w14:textId="77777777" w:rsidR="00385A85" w:rsidRPr="008E56A2" w:rsidRDefault="00385A85" w:rsidP="00385A85">
      <w:pPr>
        <w:rPr>
          <w:b/>
        </w:rPr>
      </w:pPr>
      <w:r w:rsidRPr="008E56A2">
        <w:rPr>
          <w:b/>
        </w:rPr>
        <w:t>Consumer resilience is based on theoretical grounds</w:t>
      </w:r>
    </w:p>
    <w:p w14:paraId="04A12E93" w14:textId="77777777" w:rsidR="00385A85" w:rsidRPr="008E56A2" w:rsidRDefault="00385A85" w:rsidP="00385A85">
      <w:r w:rsidRPr="008E56A2">
        <w:t xml:space="preserve">Consumer resilience has become a key construct to study how individuals and groups can overcome economic challenges and relies on theoretical building blocks in the fields of psychology, sociology, and consumer behaviour (Hosany, Prayag and Bettany, 2025). It is based on the idea of a more general resilience theory; this theory stresses the ability of systems and individuals to endure, adjust to, and bounce back due to shocks and stressors (Ingram </w:t>
      </w:r>
      <w:r w:rsidR="00E06A18" w:rsidRPr="00E06A18">
        <w:rPr>
          <w:i/>
        </w:rPr>
        <w:t>et al</w:t>
      </w:r>
      <w:r w:rsidRPr="008E56A2">
        <w:t xml:space="preserve">., 2024). Resilience in consumer settings can be considered the quality of sustaining wellbeing and functioning amid economic demands, such as the capacity to make an adaptive consumption choice and sustain a psychological balance (Davvetas, 2025). </w:t>
      </w:r>
    </w:p>
    <w:p w14:paraId="36846B2F" w14:textId="77777777" w:rsidR="00385A85" w:rsidRPr="008E56A2" w:rsidRDefault="00385A85" w:rsidP="00385A85">
      <w:pPr>
        <w:rPr>
          <w:b/>
        </w:rPr>
      </w:pPr>
      <w:r w:rsidRPr="008E56A2">
        <w:rPr>
          <w:b/>
        </w:rPr>
        <w:t>Consumer dimensions of Resilience</w:t>
      </w:r>
    </w:p>
    <w:p w14:paraId="1110C33E" w14:textId="77777777" w:rsidR="00385A85" w:rsidRPr="008E56A2" w:rsidRDefault="00385A85" w:rsidP="00385A85">
      <w:r w:rsidRPr="008E56A2">
        <w:t xml:space="preserve">Consumer resilience could be theorised to exist along various related dimensions that interact with each other to establish their ability to curve through economic limitations (Hosany, Prayag and Bettany, 2025). Financial resilience involves having the skills to control financial resources, such as budgeting, savings, and access to credit when necessary (Dogra, 2025). Mental and emotional ability to endure financial stress, display optimism and problem-solving orientation in the wake of bad fortune is called psychological resilience (Ingram </w:t>
      </w:r>
      <w:r w:rsidR="00E06A18" w:rsidRPr="00E06A18">
        <w:rPr>
          <w:i/>
        </w:rPr>
        <w:t>et al</w:t>
      </w:r>
      <w:r w:rsidRPr="008E56A2">
        <w:t xml:space="preserve">., 2024). </w:t>
      </w:r>
    </w:p>
    <w:p w14:paraId="4B1EDAD8" w14:textId="77777777" w:rsidR="00633F20" w:rsidRPr="008E56A2" w:rsidRDefault="00633F20" w:rsidP="00633F20">
      <w:pPr>
        <w:jc w:val="center"/>
      </w:pPr>
      <w:r w:rsidRPr="008E56A2">
        <w:rPr>
          <w:noProof/>
        </w:rPr>
        <w:drawing>
          <wp:inline distT="0" distB="0" distL="0" distR="0" wp14:anchorId="4870F755" wp14:editId="1DAAECA3">
            <wp:extent cx="5130800" cy="2876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35099" cy="2878960"/>
                    </a:xfrm>
                    <a:prstGeom prst="rect">
                      <a:avLst/>
                    </a:prstGeom>
                  </pic:spPr>
                </pic:pic>
              </a:graphicData>
            </a:graphic>
          </wp:inline>
        </w:drawing>
      </w:r>
    </w:p>
    <w:p w14:paraId="79BE6895" w14:textId="77777777" w:rsidR="00633F20" w:rsidRDefault="00633F20" w:rsidP="00633F20">
      <w:pPr>
        <w:jc w:val="center"/>
      </w:pPr>
      <w:r w:rsidRPr="008E56A2">
        <w:t xml:space="preserve">Figure: Consumer dimensions of Resilience (Ingram </w:t>
      </w:r>
      <w:r w:rsidR="00E06A18" w:rsidRPr="00E06A18">
        <w:rPr>
          <w:i/>
        </w:rPr>
        <w:t>et al</w:t>
      </w:r>
      <w:r w:rsidRPr="008E56A2">
        <w:t>., 2024).</w:t>
      </w:r>
    </w:p>
    <w:p w14:paraId="18BF0D59" w14:textId="77777777" w:rsidR="00140B7E" w:rsidRPr="008E56A2" w:rsidRDefault="00140B7E" w:rsidP="00633F20">
      <w:pPr>
        <w:jc w:val="center"/>
      </w:pPr>
    </w:p>
    <w:p w14:paraId="746FD47D" w14:textId="77777777" w:rsidR="00385A85" w:rsidRPr="008E56A2" w:rsidRDefault="00385A85" w:rsidP="00385A85">
      <w:pPr>
        <w:rPr>
          <w:b/>
        </w:rPr>
      </w:pPr>
      <w:r w:rsidRPr="008E56A2">
        <w:rPr>
          <w:b/>
        </w:rPr>
        <w:t>UK consumer Resilience</w:t>
      </w:r>
    </w:p>
    <w:p w14:paraId="0137B25B" w14:textId="77777777" w:rsidR="00385A85" w:rsidRPr="008E56A2" w:rsidRDefault="00385A85" w:rsidP="00385A85">
      <w:r w:rsidRPr="008E56A2">
        <w:t xml:space="preserve">The cost-of-living crisis has challenged the consumer resilience of consumers in the UK and uncovered some of the vast differences in resilience abilities between various population groups (Graily </w:t>
      </w:r>
      <w:r w:rsidR="00E06A18" w:rsidRPr="00E06A18">
        <w:rPr>
          <w:i/>
        </w:rPr>
        <w:t>et al</w:t>
      </w:r>
      <w:r w:rsidRPr="008E56A2">
        <w:t>., 2024). Studies have proven that resilience levels are disproportionate in that poor and marginalised individuals, vulnerable people and low-income groups have lower resilience capacities and su</w:t>
      </w:r>
      <w:r w:rsidR="00956326" w:rsidRPr="008E56A2">
        <w:t>sceptibility to economic shocks.</w:t>
      </w:r>
      <w:r w:rsidRPr="008E56A2">
        <w:t xml:space="preserve"> The UK situation is marked by particular institutional considerations that contribute to consumer resilience, such as the type of welfare state, regulation of the essential services and the organisation of retail markets (Barford, Beales and Zorila, 2025). </w:t>
      </w:r>
    </w:p>
    <w:p w14:paraId="50C1F2BF" w14:textId="77777777" w:rsidR="00FD320A" w:rsidRPr="008E56A2" w:rsidRDefault="00FD320A" w:rsidP="00385A85">
      <w:pPr>
        <w:pStyle w:val="Heading3"/>
      </w:pPr>
      <w:bookmarkStart w:id="20" w:name="_Toc241086248"/>
      <w:r w:rsidRPr="008E56A2">
        <w:t>2.2.2 The Cost-of-Living Crisis: Context and Consumer Impacts</w:t>
      </w:r>
      <w:bookmarkEnd w:id="20"/>
    </w:p>
    <w:p w14:paraId="3B8A713D" w14:textId="77777777" w:rsidR="00385A85" w:rsidRPr="008E56A2" w:rsidRDefault="00385A85" w:rsidP="00385A85">
      <w:pPr>
        <w:rPr>
          <w:b/>
        </w:rPr>
      </w:pPr>
      <w:r w:rsidRPr="008E56A2">
        <w:rPr>
          <w:b/>
        </w:rPr>
        <w:t>Cost-of-Living Crisis: Understanding</w:t>
      </w:r>
    </w:p>
    <w:p w14:paraId="49270D06" w14:textId="77777777" w:rsidR="00385A85" w:rsidRPr="008E56A2" w:rsidRDefault="00385A85" w:rsidP="00385A85">
      <w:r w:rsidRPr="008E56A2">
        <w:t xml:space="preserve">The cost of living crisis which appeared in the United Kingdom since 2021 is both a deep entwining of economic stressors that have caused a radical shift in consumer experiences and behaviours (Grailey </w:t>
      </w:r>
      <w:r w:rsidR="00E06A18" w:rsidRPr="00E06A18">
        <w:rPr>
          <w:i/>
        </w:rPr>
        <w:t>et al</w:t>
      </w:r>
      <w:r w:rsidRPr="008E56A2">
        <w:t xml:space="preserve">., 2024). It was triggered by the combination of several factors: the economic impacts of the COVID-19 pandemic, the disruption of the supply chains, the geopolitical tensions due to the invasion of Ukraine as well as the energy price close-outs caused by the cut in gas supplies (Pollitt </w:t>
      </w:r>
      <w:r w:rsidR="00E06A18" w:rsidRPr="00E06A18">
        <w:rPr>
          <w:i/>
        </w:rPr>
        <w:t>et al</w:t>
      </w:r>
      <w:r w:rsidRPr="008E56A2">
        <w:t>., 2024). The consequence was some boost in the inflation rate with the UK Consumer Price Index peaking at 11.1% in October 2022, and th</w:t>
      </w:r>
      <w:r w:rsidR="00B773B3">
        <w:t xml:space="preserve">is is the highest 40-year high. </w:t>
      </w:r>
      <w:r w:rsidRPr="008E56A2">
        <w:t>Certain trends have characterised the crisis such as disproportionate increases in food and energy prices that have fallen on the lower-income households (Benker, 2024).</w:t>
      </w:r>
    </w:p>
    <w:p w14:paraId="7A2B6D2D" w14:textId="77777777" w:rsidR="00633F20" w:rsidRPr="008E56A2" w:rsidRDefault="00633F20" w:rsidP="00633F20">
      <w:pPr>
        <w:jc w:val="center"/>
      </w:pPr>
      <w:r w:rsidRPr="008E56A2">
        <w:rPr>
          <w:noProof/>
        </w:rPr>
        <w:drawing>
          <wp:inline distT="0" distB="0" distL="0" distR="0" wp14:anchorId="37993A0E" wp14:editId="6953DDF1">
            <wp:extent cx="2900848" cy="24669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05199" cy="2470675"/>
                    </a:xfrm>
                    <a:prstGeom prst="rect">
                      <a:avLst/>
                    </a:prstGeom>
                  </pic:spPr>
                </pic:pic>
              </a:graphicData>
            </a:graphic>
          </wp:inline>
        </w:drawing>
      </w:r>
    </w:p>
    <w:p w14:paraId="6F085AEB" w14:textId="77777777" w:rsidR="00633F20" w:rsidRPr="008E56A2" w:rsidRDefault="00633F20" w:rsidP="00633F20">
      <w:pPr>
        <w:jc w:val="center"/>
      </w:pPr>
      <w:r w:rsidRPr="008E56A2">
        <w:t>Figure: Cost-of-Living Crisis (Benker, 2024).</w:t>
      </w:r>
    </w:p>
    <w:p w14:paraId="2E94E814" w14:textId="77777777" w:rsidR="00385A85" w:rsidRPr="008E56A2" w:rsidRDefault="00385A85" w:rsidP="00385A85">
      <w:pPr>
        <w:rPr>
          <w:b/>
        </w:rPr>
      </w:pPr>
      <w:r w:rsidRPr="008E56A2">
        <w:rPr>
          <w:b/>
        </w:rPr>
        <w:t>Consumer Impacts of the Crisis of the Cost-of-living</w:t>
      </w:r>
    </w:p>
    <w:p w14:paraId="219800BD" w14:textId="77777777" w:rsidR="00385A85" w:rsidRPr="008E56A2" w:rsidRDefault="00385A85" w:rsidP="00385A85">
      <w:r w:rsidRPr="008E56A2">
        <w:t xml:space="preserve">The effects of the cost-of-living crisis on consumers in the UK have been dramatic and have impacted various aspects of household wellbeing and consumer behaviours (Graily </w:t>
      </w:r>
      <w:r w:rsidR="00E06A18" w:rsidRPr="00E06A18">
        <w:rPr>
          <w:i/>
        </w:rPr>
        <w:t>et al</w:t>
      </w:r>
      <w:r w:rsidRPr="008E56A2">
        <w:t xml:space="preserve">., 2024). The food insecurity has become a major issue, with some describing the fact that people became more dependent on food banks, declining food quality and quantity, and that people are now more anxious </w:t>
      </w:r>
      <w:r w:rsidR="00956326" w:rsidRPr="008E56A2">
        <w:t xml:space="preserve">about being able to afford food. </w:t>
      </w:r>
      <w:r w:rsidRPr="008E56A2">
        <w:t xml:space="preserve">This has compelled households to become difficult trade offers as they decrease discretional spending to keep spending on essentials, and lower spending on healthy foods in favour of cheaper and less healthy foods (Hunter </w:t>
      </w:r>
      <w:r w:rsidR="00E06A18" w:rsidRPr="00E06A18">
        <w:rPr>
          <w:i/>
        </w:rPr>
        <w:t>et al</w:t>
      </w:r>
      <w:r w:rsidRPr="008E56A2">
        <w:t xml:space="preserve">., 2025). </w:t>
      </w:r>
    </w:p>
    <w:p w14:paraId="5F611259" w14:textId="77777777" w:rsidR="00385A85" w:rsidRPr="008E56A2" w:rsidRDefault="00385A85" w:rsidP="00385A85">
      <w:pPr>
        <w:rPr>
          <w:b/>
        </w:rPr>
      </w:pPr>
      <w:r w:rsidRPr="008E56A2">
        <w:rPr>
          <w:b/>
        </w:rPr>
        <w:t>Retail in Supermarkets When Price Levels are Raised</w:t>
      </w:r>
    </w:p>
    <w:p w14:paraId="2A09C94F" w14:textId="77777777" w:rsidR="00385A85" w:rsidRPr="008E56A2" w:rsidRDefault="00385A85" w:rsidP="00385A85">
      <w:r w:rsidRPr="008E56A2">
        <w:t xml:space="preserve">The cost-of-living crisis has already put the retailers in supermarkets in the spotlight of people and politicians with their prices and supply chains, community-oriented projects being under extra inspection (Benker, 2024). Competing pressures that the supermarkets have had to deal with include ensuring commercial viability in a tough economic environment, the importance of serving consumers who are under financial strain and engaging suppliers and problematic employees equitably (Barford, Beales and Zorila, 2025). These forces have formed strain on the retail strategy as some retailers are oriented on affordability and value, others on helping the community, and others on premium (Sundström, Ziakas and Lundberg, 2026). </w:t>
      </w:r>
    </w:p>
    <w:p w14:paraId="547CA188" w14:textId="77777777" w:rsidR="00DB2557" w:rsidRPr="008E56A2" w:rsidRDefault="00DB2557">
      <w:pPr>
        <w:spacing w:line="259" w:lineRule="auto"/>
        <w:jc w:val="left"/>
      </w:pPr>
      <w:r w:rsidRPr="008E56A2">
        <w:br w:type="page"/>
      </w:r>
    </w:p>
    <w:p w14:paraId="4C4DC356" w14:textId="77777777" w:rsidR="00FD320A" w:rsidRPr="008E56A2" w:rsidRDefault="00FD320A" w:rsidP="00633F20">
      <w:pPr>
        <w:pStyle w:val="Heading3"/>
      </w:pPr>
      <w:bookmarkStart w:id="21" w:name="_Toc241086249"/>
      <w:r w:rsidRPr="008E56A2">
        <w:t>2.2.3 Consumer Adaptation and Coping Strategies</w:t>
      </w:r>
      <w:bookmarkEnd w:id="21"/>
    </w:p>
    <w:p w14:paraId="5E4B876B" w14:textId="77777777" w:rsidR="00385A85" w:rsidRPr="008E56A2" w:rsidRDefault="00385A85" w:rsidP="00385A85">
      <w:pPr>
        <w:rPr>
          <w:b/>
        </w:rPr>
      </w:pPr>
      <w:r w:rsidRPr="008E56A2">
        <w:rPr>
          <w:b/>
        </w:rPr>
        <w:t>Adaptations in consumer behaviour when there is economic crises</w:t>
      </w:r>
    </w:p>
    <w:p w14:paraId="1296F129" w14:textId="77777777" w:rsidR="00385A85" w:rsidRPr="008E56A2" w:rsidRDefault="00385A85" w:rsidP="00385A85">
      <w:r w:rsidRPr="008E56A2">
        <w:t xml:space="preserve">Consumers who are experiencing financial stresses have had to adapt to a set of behavioural strategies so that they can cope with lower purchasing power and still deliver a sense of wellbeing (Ingram </w:t>
      </w:r>
      <w:r w:rsidR="00E06A18" w:rsidRPr="00E06A18">
        <w:rPr>
          <w:i/>
        </w:rPr>
        <w:t>et al</w:t>
      </w:r>
      <w:r w:rsidRPr="008E56A2">
        <w:t xml:space="preserve">., 2024). These variations incorporate modifications in the shopping habits, like a higher frequent shoppers with the discount retailers, been more concerned with promotion offers, and purchasing less non-essential products (Benker, 2024). The consumption patterns of consumers, such as less food waste, replacement of cheaper products, and a shift in meal planning and preparation have changed (Hunter </w:t>
      </w:r>
      <w:r w:rsidR="00E06A18" w:rsidRPr="00E06A18">
        <w:rPr>
          <w:i/>
        </w:rPr>
        <w:t>et al</w:t>
      </w:r>
      <w:r w:rsidRPr="008E56A2">
        <w:t xml:space="preserve">., 2025). </w:t>
      </w:r>
    </w:p>
    <w:p w14:paraId="43AE6AD7" w14:textId="77777777" w:rsidR="00C076A9" w:rsidRPr="008E56A2" w:rsidRDefault="00C076A9" w:rsidP="00C076A9">
      <w:pPr>
        <w:jc w:val="center"/>
      </w:pPr>
      <w:r w:rsidRPr="008E56A2">
        <w:rPr>
          <w:noProof/>
        </w:rPr>
        <w:drawing>
          <wp:inline distT="0" distB="0" distL="0" distR="0" wp14:anchorId="31A8E829" wp14:editId="37DF38B9">
            <wp:extent cx="3963329" cy="3667125"/>
            <wp:effectExtent l="0" t="0" r="0" b="0"/>
            <wp:docPr id="18" name="Picture 18" descr="https://media.springernature.com/lw1200/springer-static/image/art%3A10.1186%2Fs12913-018-3541-8/MediaObjects/12913_2018_3541_Fig1_HTM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media.springernature.com/lw1200/springer-static/image/art%3A10.1186%2Fs12913-018-3541-8/MediaObjects/12913_2018_3541_Fig1_HTML.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81534" cy="3683970"/>
                    </a:xfrm>
                    <a:prstGeom prst="rect">
                      <a:avLst/>
                    </a:prstGeom>
                    <a:noFill/>
                    <a:ln>
                      <a:noFill/>
                    </a:ln>
                  </pic:spPr>
                </pic:pic>
              </a:graphicData>
            </a:graphic>
          </wp:inline>
        </w:drawing>
      </w:r>
    </w:p>
    <w:p w14:paraId="154595BF" w14:textId="77777777" w:rsidR="00C076A9" w:rsidRPr="008E56A2" w:rsidRDefault="00C076A9" w:rsidP="00C076A9">
      <w:pPr>
        <w:jc w:val="center"/>
      </w:pPr>
      <w:r w:rsidRPr="008E56A2">
        <w:t>Figure: Coping and Resilience Strategies (Baffoe, Uwayezu and Manirakiza, 2025).</w:t>
      </w:r>
    </w:p>
    <w:p w14:paraId="298E797C" w14:textId="77777777" w:rsidR="00385A85" w:rsidRPr="008E56A2" w:rsidRDefault="00385A85" w:rsidP="00385A85">
      <w:pPr>
        <w:rPr>
          <w:b/>
        </w:rPr>
      </w:pPr>
      <w:r w:rsidRPr="008E56A2">
        <w:rPr>
          <w:b/>
        </w:rPr>
        <w:t>Coping and Resilience Strategies (Psychologically)</w:t>
      </w:r>
    </w:p>
    <w:p w14:paraId="59D74D42" w14:textId="77777777" w:rsidR="00140B7E" w:rsidRPr="008E56A2" w:rsidRDefault="00385A85" w:rsidP="00385A85">
      <w:r w:rsidRPr="008E56A2">
        <w:t xml:space="preserve">Consumers have learned some psychological coping mechanisms alongside behavioural changes to deal with the emotional and mental health effects of the crisis in the cost-of-living (Ingram </w:t>
      </w:r>
      <w:r w:rsidR="00E06A18" w:rsidRPr="00E06A18">
        <w:rPr>
          <w:i/>
        </w:rPr>
        <w:t>et al</w:t>
      </w:r>
      <w:r w:rsidRPr="008E56A2">
        <w:t xml:space="preserve">., 2024). Some of the recommended social coping approaches include supporting each other through family members, friends, community-driven projects and social media communities of financial management and fellowship (Baffoe, Uwayezu and Manirakiza, 2025). </w:t>
      </w:r>
    </w:p>
    <w:p w14:paraId="33BBB432" w14:textId="77777777" w:rsidR="00385A85" w:rsidRPr="008E56A2" w:rsidRDefault="00385A85" w:rsidP="00385A85">
      <w:pPr>
        <w:rPr>
          <w:b/>
        </w:rPr>
      </w:pPr>
      <w:r w:rsidRPr="008E56A2">
        <w:rPr>
          <w:b/>
        </w:rPr>
        <w:t>The Purpose of Brand in Adapting to Consumers</w:t>
      </w:r>
    </w:p>
    <w:p w14:paraId="42FCA620" w14:textId="77777777" w:rsidR="00385A85" w:rsidRDefault="00385A85" w:rsidP="00385A85">
      <w:r w:rsidRPr="008E56A2">
        <w:t xml:space="preserve">Consumers may feel that retailers care about and acknowledge their financial stresses, which can be achieved via purpose communications that highlight affordability and value and in the process help alleviate the pressure shopping and consuming (Dolega, Ballantyne and Singleton, 2026). Social connection and reassurance of communications that focus on community support can aid the psychological wellbeing (Fletcher and Stephen, 2025). Earnest purpose messages, which embody true retailer dedication can create trust, and consumers feel sure that retailers are not taking advantage of their vulnerability (Anisimova, Lee and Ramos Da Silva, 2025). </w:t>
      </w:r>
    </w:p>
    <w:p w14:paraId="717DE9CC" w14:textId="77777777" w:rsidR="00914FCB" w:rsidRPr="008E56A2" w:rsidRDefault="00914FCB" w:rsidP="00385A85"/>
    <w:p w14:paraId="067F1E97" w14:textId="77777777" w:rsidR="00FD320A" w:rsidRPr="008E56A2" w:rsidRDefault="00FD320A" w:rsidP="00C076A9">
      <w:pPr>
        <w:pStyle w:val="Heading3"/>
      </w:pPr>
      <w:bookmarkStart w:id="22" w:name="_Toc241086250"/>
      <w:r w:rsidRPr="008E56A2">
        <w:t>2.2.4 Measuring Consumer Resilience: Indicators and Approaches</w:t>
      </w:r>
      <w:bookmarkEnd w:id="22"/>
    </w:p>
    <w:p w14:paraId="55C5347C" w14:textId="77777777" w:rsidR="00B41D0E" w:rsidRPr="008E56A2" w:rsidRDefault="00B41D0E" w:rsidP="00B41D0E">
      <w:pPr>
        <w:rPr>
          <w:b/>
        </w:rPr>
      </w:pPr>
      <w:r w:rsidRPr="008E56A2">
        <w:rPr>
          <w:b/>
        </w:rPr>
        <w:t>Methods of quantifying Consumer Resilience</w:t>
      </w:r>
    </w:p>
    <w:p w14:paraId="097B6AA4" w14:textId="77777777" w:rsidR="00011115" w:rsidRPr="008E56A2" w:rsidRDefault="00B41D0E" w:rsidP="00140B7E">
      <w:r w:rsidRPr="008E56A2">
        <w:t xml:space="preserve">Consumer resilience measurement is fraught with issues to consider as it is a multidimensional construct and a complicated way to measure the resilience of consumers in real-life situations (Hosany, Prayag and Bettany, 2025). Survey based measures of financial literacy, psychological wellbeing and social support alongside behavioural measures of consumption patterns and financial management have been part of quantitative methods of measuring consumer resilience (Dogra, 2025). The qualitative methods have also incorporated face-to-face interviews and focus group discussions on the experiences of consumers on economic strain and their ways of coping with it (Ingram </w:t>
      </w:r>
      <w:r w:rsidR="00E06A18" w:rsidRPr="00E06A18">
        <w:rPr>
          <w:i/>
        </w:rPr>
        <w:t>et al</w:t>
      </w:r>
      <w:r w:rsidRPr="008E56A2">
        <w:t xml:space="preserve">., 2024). </w:t>
      </w:r>
    </w:p>
    <w:p w14:paraId="5EB6D724" w14:textId="77777777" w:rsidR="00B41D0E" w:rsidRPr="008E56A2" w:rsidRDefault="00B41D0E" w:rsidP="00B41D0E">
      <w:pPr>
        <w:rPr>
          <w:b/>
        </w:rPr>
      </w:pPr>
      <w:r w:rsidRPr="008E56A2">
        <w:rPr>
          <w:b/>
        </w:rPr>
        <w:t>Pivotal Measures of consumer resilience in Retail</w:t>
      </w:r>
    </w:p>
    <w:p w14:paraId="27685772" w14:textId="77777777" w:rsidR="00B41D0E" w:rsidRDefault="00B41D0E" w:rsidP="00B41D0E">
      <w:r w:rsidRPr="008E56A2">
        <w:t>One can list several important indicators (reflecting various dimensions of resilience and data sources) to measure consumer resilience in the supermarket retail setting (Hosany, Prayag and Bettany, 2025). The loyal indicators, such as repeat-buy behaviour and switching loyalty, would offer information about how clients would keep on or switch loyalty with the supermarket retail stores, in time of economic pressure (Dolega, Ballantyne and Singleton, 2026). The level of consumer trust, such as credibility, reliability, and social responsibility perceptions of retailers, shows how confident consumers are in retailers and ho</w:t>
      </w:r>
      <w:r w:rsidR="001040F9">
        <w:t xml:space="preserve">w they oppose their well-being </w:t>
      </w:r>
      <w:r w:rsidRPr="008E56A2">
        <w:t xml:space="preserve"> </w:t>
      </w:r>
    </w:p>
    <w:p w14:paraId="68EF824F" w14:textId="77777777" w:rsidR="00140B7E" w:rsidRDefault="00140B7E" w:rsidP="00B41D0E"/>
    <w:p w14:paraId="4766FEFE" w14:textId="77777777" w:rsidR="00140B7E" w:rsidRPr="008E56A2" w:rsidRDefault="00140B7E" w:rsidP="00B41D0E"/>
    <w:p w14:paraId="55513E7F" w14:textId="77777777" w:rsidR="00B41D0E" w:rsidRPr="008E56A2" w:rsidRDefault="00B41D0E" w:rsidP="00B41D0E">
      <w:pPr>
        <w:rPr>
          <w:b/>
        </w:rPr>
      </w:pPr>
      <w:r w:rsidRPr="008E56A2">
        <w:rPr>
          <w:b/>
        </w:rPr>
        <w:t>Industry Reports and Consumer resilience Data</w:t>
      </w:r>
    </w:p>
    <w:p w14:paraId="28D78161" w14:textId="77777777" w:rsidR="00167FF1" w:rsidRPr="008E56A2" w:rsidRDefault="00B41D0E" w:rsidP="00B41D0E">
      <w:r w:rsidRPr="008E56A2">
        <w:t>Changing retail Ind</w:t>
      </w:r>
      <w:r w:rsidR="004D7B32">
        <w:t>ustry</w:t>
      </w:r>
      <w:r w:rsidRPr="008E56A2">
        <w:t xml:space="preserve"> industry reports can be a helpful source of data on consumer resilience in supermarket retail that will give insights provided in terms of consumer research, market analysis and retail intelligence (Dolega, Ballantyne and Singleton, 2026). Kantar Media website offers Kantar Brand Footprint data offering consumer purchase behaviour data such as the purchase penetration, purchase frequency and the purchase loyalty data based on how consumers use the supermarket brands (Sundström, Ziakas and Lundberg, 2026). IGD Retail Analysis offers the industry data in terms of market tendencies and consumer behaviour and strategic processes, which can be used to interpret the contextual information on the relationship between retailers and consumers (Shahab and Webb, 2023). </w:t>
      </w:r>
    </w:p>
    <w:p w14:paraId="6E8B27A6" w14:textId="77777777" w:rsidR="00C019BB" w:rsidRPr="008E56A2" w:rsidRDefault="00B41D0E" w:rsidP="00B41D0E">
      <w:r w:rsidRPr="008E56A2">
        <w:t xml:space="preserve">Qualitative data of consumer perceptions of the supermarket retailers (and comments on the purposely related communications and practices) are included in consumer reviews through platform sites like Trustpilot and Google Reviews (Harkins, 2024). Social media analytic reports offer feedback on the sentiment of the consumers and consumer engagement in a real time context that gives insights into consumer reaction to communications by the retailers (Anisimova, Lee and Ramos Da Silva, 2025). </w:t>
      </w:r>
    </w:p>
    <w:p w14:paraId="6B7CFB18" w14:textId="77777777" w:rsidR="002F397E" w:rsidRDefault="002F397E" w:rsidP="00B41D0E">
      <w:r w:rsidRPr="008E56A2">
        <w:t>Delving into this section, indicators of consumer resilience will be identified and those indicators will be segmented into two components: the data sources will be secondary, using available data and information related to consumer loyalty indicators – e.g. purchase loyalty, and behavioural indicators – e.g. retention rates; whilst the data sources will be primary, using available data and information related to both psychological – e.g. coping strategies, emotional indicators – and behavioural indicators – e.g. shopp</w:t>
      </w:r>
      <w:r w:rsidR="00AA1026">
        <w:t xml:space="preserve">ing adaptations, brand switches (Wrigley </w:t>
      </w:r>
      <w:r w:rsidR="00E06A18" w:rsidRPr="00E06A18">
        <w:rPr>
          <w:rStyle w:val="Emphasis"/>
        </w:rPr>
        <w:t>et al</w:t>
      </w:r>
      <w:r w:rsidR="00AA1026">
        <w:t>., 2015)</w:t>
      </w:r>
    </w:p>
    <w:p w14:paraId="34B9C839" w14:textId="77777777" w:rsidR="00140B7E" w:rsidRDefault="00140B7E" w:rsidP="00B41D0E"/>
    <w:p w14:paraId="5642F9F6" w14:textId="77777777" w:rsidR="00140B7E" w:rsidRDefault="00140B7E" w:rsidP="00B41D0E"/>
    <w:p w14:paraId="627C489A" w14:textId="77777777" w:rsidR="00140B7E" w:rsidRDefault="00140B7E" w:rsidP="00B41D0E"/>
    <w:p w14:paraId="54FA2DE9" w14:textId="77777777" w:rsidR="00140B7E" w:rsidRDefault="00140B7E" w:rsidP="00B41D0E"/>
    <w:p w14:paraId="1CC0280D" w14:textId="77777777" w:rsidR="00140B7E" w:rsidRDefault="00140B7E" w:rsidP="00B41D0E"/>
    <w:p w14:paraId="12CD3D7D" w14:textId="77777777" w:rsidR="00140B7E" w:rsidRPr="008E56A2" w:rsidRDefault="00140B7E" w:rsidP="00B41D0E"/>
    <w:p w14:paraId="66BC91D1" w14:textId="77777777" w:rsidR="00FD320A" w:rsidRPr="008E56A2" w:rsidRDefault="00FD320A" w:rsidP="00BF4CC6">
      <w:pPr>
        <w:pStyle w:val="Heading2"/>
      </w:pPr>
      <w:bookmarkStart w:id="23" w:name="_Toc241086251"/>
      <w:r w:rsidRPr="008E56A2">
        <w:t>2.3 The Intersection of Brand Purpose and Consumer Resilience</w:t>
      </w:r>
      <w:bookmarkEnd w:id="23"/>
    </w:p>
    <w:p w14:paraId="6B32DB9C" w14:textId="77777777" w:rsidR="00FD320A" w:rsidRPr="008E56A2" w:rsidRDefault="00FD320A" w:rsidP="00DE2310">
      <w:pPr>
        <w:pStyle w:val="Heading3"/>
      </w:pPr>
      <w:bookmarkStart w:id="24" w:name="_Toc241086252"/>
      <w:r w:rsidRPr="008E56A2">
        <w:t>2.3.1 Theoretical Integration: Brand Purpose and Consumer Resilience</w:t>
      </w:r>
      <w:bookmarkEnd w:id="24"/>
    </w:p>
    <w:p w14:paraId="191FE3F7" w14:textId="77777777" w:rsidR="00DE2310" w:rsidRPr="008E56A2" w:rsidRDefault="00DE2310" w:rsidP="00DE2310">
      <w:pPr>
        <w:rPr>
          <w:b/>
        </w:rPr>
      </w:pPr>
      <w:r w:rsidRPr="008E56A2">
        <w:rPr>
          <w:b/>
        </w:rPr>
        <w:t>Brand Purpose-Resilience Relationship Brand Conceptualisation</w:t>
      </w:r>
    </w:p>
    <w:p w14:paraId="77792A9B" w14:textId="77777777" w:rsidR="00167FF1" w:rsidRPr="008E56A2" w:rsidRDefault="00DE2310" w:rsidP="00DE2310">
      <w:r w:rsidRPr="008E56A2">
        <w:t xml:space="preserve">The crossroads between brand purpose and consumer resilience constitutes a major opportunity in theory and is a combination of two bodies of literature that have evolved in rather separate ways (Hosany, Prayag and Bettany, 2025). A conceptualisation of the relationship between brand purpose and brand resilience is based on various theoretical traditions, such as relationship marketing, identity theory, and social exchange theory that, in turn, imply that brand purpose-driven brands can contribute to consumer resilience in a variety of ways (Anisimova, Lee and Ramos Da Silva, 2025). </w:t>
      </w:r>
    </w:p>
    <w:p w14:paraId="7E647F21" w14:textId="77777777" w:rsidR="00623253" w:rsidRPr="008E56A2" w:rsidRDefault="00623253" w:rsidP="00623253">
      <w:pPr>
        <w:jc w:val="center"/>
      </w:pPr>
      <w:r w:rsidRPr="008E56A2">
        <w:rPr>
          <w:noProof/>
        </w:rPr>
        <w:drawing>
          <wp:inline distT="0" distB="0" distL="0" distR="0" wp14:anchorId="730AA8A8" wp14:editId="7AF51982">
            <wp:extent cx="5099840" cy="3152775"/>
            <wp:effectExtent l="0" t="0" r="5715" b="0"/>
            <wp:docPr id="19" name="Picture 19" descr="Brand conceptualization Images - Free Download on Magnific (formerly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Brand conceptualization Images - Free Download on Magnific (formerly  Freepi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17137" cy="3163468"/>
                    </a:xfrm>
                    <a:prstGeom prst="rect">
                      <a:avLst/>
                    </a:prstGeom>
                    <a:noFill/>
                    <a:ln>
                      <a:noFill/>
                    </a:ln>
                  </pic:spPr>
                </pic:pic>
              </a:graphicData>
            </a:graphic>
          </wp:inline>
        </w:drawing>
      </w:r>
    </w:p>
    <w:p w14:paraId="706E1AE2" w14:textId="77777777" w:rsidR="00623253" w:rsidRPr="008E56A2" w:rsidRDefault="00623253" w:rsidP="00623253">
      <w:pPr>
        <w:jc w:val="center"/>
      </w:pPr>
      <w:r w:rsidRPr="008E56A2">
        <w:t>Figure: Brand Conceptualisation (Hosany, Prayag and Bettany, 2025).</w:t>
      </w:r>
    </w:p>
    <w:p w14:paraId="4B0A40B8" w14:textId="77777777" w:rsidR="00DE2310" w:rsidRDefault="00DE2310" w:rsidP="00DE2310">
      <w:r w:rsidRPr="008E56A2">
        <w:t xml:space="preserve">Second, brand responsibility brands can be used to enhance social resilience that offers a connection and a sense of identity, which lessens the impact of social isolation and promotes reciprocal aid (Fletcher and Stephen, 2025). Third, brand purpose may also lead to an increase in financial resilience, offering affordable products and services and helping customers in their capability (Barford, Beales and Zorila, 2025). Fourth, brands that are purpose-oriented can help in instilling resilience at the institutional level, championing the promotion of policies and practices in </w:t>
      </w:r>
      <w:r w:rsidR="003932F3" w:rsidRPr="008E56A2">
        <w:t>favour</w:t>
      </w:r>
      <w:r w:rsidRPr="008E56A2">
        <w:t xml:space="preserve"> of consumer welfare (Hunter </w:t>
      </w:r>
      <w:r w:rsidR="00E06A18" w:rsidRPr="00E06A18">
        <w:rPr>
          <w:i/>
        </w:rPr>
        <w:t>et al</w:t>
      </w:r>
      <w:r w:rsidRPr="008E56A2">
        <w:t xml:space="preserve">., 2025). </w:t>
      </w:r>
    </w:p>
    <w:p w14:paraId="6361ACFB" w14:textId="77777777" w:rsidR="00DE0501" w:rsidRPr="008E56A2" w:rsidRDefault="00DE0501" w:rsidP="00DE2310"/>
    <w:p w14:paraId="353606BB" w14:textId="77777777" w:rsidR="00DE2310" w:rsidRPr="008E56A2" w:rsidRDefault="00DE2310" w:rsidP="00DE2310">
      <w:pPr>
        <w:rPr>
          <w:b/>
        </w:rPr>
      </w:pPr>
      <w:r w:rsidRPr="008E56A2">
        <w:rPr>
          <w:b/>
        </w:rPr>
        <w:t>Mediating role of Consumer-Brand Relationships</w:t>
      </w:r>
    </w:p>
    <w:p w14:paraId="74ACFCD6" w14:textId="77777777" w:rsidR="00623253" w:rsidRPr="008E56A2" w:rsidRDefault="00DE2310" w:rsidP="00DE2310">
      <w:r w:rsidRPr="008E56A2">
        <w:t>Consumer-brand relationships are important mediators between brand purpose and consumer resilience, with purpose communications impacting the relationship quality and relationship quality impacting the outcome of resilience</w:t>
      </w:r>
      <w:r w:rsidR="0057507A">
        <w:t xml:space="preserve"> (Wrigley </w:t>
      </w:r>
      <w:r w:rsidR="00E06A18" w:rsidRPr="00E06A18">
        <w:rPr>
          <w:rStyle w:val="Emphasis"/>
        </w:rPr>
        <w:t>et al</w:t>
      </w:r>
      <w:r w:rsidR="0057507A">
        <w:t xml:space="preserve">., 2015). </w:t>
      </w:r>
      <w:r w:rsidRPr="008E56A2">
        <w:t>Triad of trust, commitment and satisfaction defines high-quality consumer-brand relations which can give consumers re</w:t>
      </w:r>
      <w:r w:rsidR="00DE0501">
        <w:t xml:space="preserve">sources that enable resilience </w:t>
      </w:r>
      <w:r w:rsidRPr="008E56A2">
        <w:t>(Anisimova, Lee and Ramos Da Silva, 2025). Greater relationship quality- Brand purpose communication can make consumers appreciate that retailers know and care about consumer needs, hold similar values as consumers, and that they act in their best interest (Ho</w:t>
      </w:r>
      <w:r w:rsidR="00DE0501">
        <w:t>sany, Prayag and Bettany, 2025)</w:t>
      </w:r>
    </w:p>
    <w:p w14:paraId="2B6C93D5" w14:textId="77777777" w:rsidR="00DE2310" w:rsidRPr="008E56A2" w:rsidRDefault="00DE2310" w:rsidP="00DE2310">
      <w:pPr>
        <w:rPr>
          <w:b/>
        </w:rPr>
      </w:pPr>
      <w:r w:rsidRPr="008E56A2">
        <w:rPr>
          <w:b/>
        </w:rPr>
        <w:t>Purpose and Resilience Empirical Evidence</w:t>
      </w:r>
    </w:p>
    <w:p w14:paraId="7F70100B" w14:textId="77777777" w:rsidR="00DE2310" w:rsidRDefault="00DE2310" w:rsidP="00DE2310">
      <w:r w:rsidRPr="008E56A2">
        <w:t>There is increasing empirical data on the interaction of brand purpose and consumer resilience, although much of the work on brand purpose tends to connect it with other related concepts of the time, such as CSR and brand trust, and not necessarily on resilience results (Anisimova, Lee and Ramos Da Silva, 2025). It has been found that while CSR initiatives may lead to an increase in consumer trust and loyalty, they may only do so when it is perceived that these initiative</w:t>
      </w:r>
      <w:r w:rsidR="001040F9">
        <w:t xml:space="preserve">s are authentic and meaningful. </w:t>
      </w:r>
      <w:r w:rsidRPr="008E56A2">
        <w:t>Research has also indicated that intentional branding will be able to distinguish retailers and develop competitive advantage, to facilitate business sustainability benefiting consumers (Fletcher and Stephen, 2025).</w:t>
      </w:r>
    </w:p>
    <w:p w14:paraId="092462A5" w14:textId="77777777" w:rsidR="00DE0501" w:rsidRDefault="00DE0501" w:rsidP="00DE2310"/>
    <w:p w14:paraId="53E9161A" w14:textId="77777777" w:rsidR="00DE0501" w:rsidRDefault="00DE0501" w:rsidP="00DE2310"/>
    <w:p w14:paraId="3001CC32" w14:textId="77777777" w:rsidR="00DE0501" w:rsidRDefault="00DE0501" w:rsidP="00DE2310"/>
    <w:p w14:paraId="50037174" w14:textId="77777777" w:rsidR="00DE0501" w:rsidRDefault="00DE0501" w:rsidP="00DE2310"/>
    <w:p w14:paraId="2F24606F" w14:textId="77777777" w:rsidR="00DE0501" w:rsidRDefault="00DE0501" w:rsidP="00DE2310"/>
    <w:p w14:paraId="21944E61" w14:textId="77777777" w:rsidR="00DE0501" w:rsidRDefault="00DE0501" w:rsidP="00DE2310"/>
    <w:p w14:paraId="518FA0BA" w14:textId="77777777" w:rsidR="00DE0501" w:rsidRDefault="00DE0501" w:rsidP="00DE2310"/>
    <w:p w14:paraId="0E15CFF9" w14:textId="77777777" w:rsidR="00DE0501" w:rsidRPr="008E56A2" w:rsidRDefault="00DE0501" w:rsidP="00DE2310"/>
    <w:p w14:paraId="75D8331C" w14:textId="77777777" w:rsidR="00623253" w:rsidRPr="008E56A2" w:rsidRDefault="00623253" w:rsidP="00DE2310">
      <w:pPr>
        <w:pStyle w:val="Heading3"/>
      </w:pPr>
    </w:p>
    <w:p w14:paraId="022DA719" w14:textId="77777777" w:rsidR="00FD320A" w:rsidRPr="008E56A2" w:rsidRDefault="00FD320A" w:rsidP="00DE2310">
      <w:pPr>
        <w:pStyle w:val="Heading3"/>
      </w:pPr>
      <w:bookmarkStart w:id="25" w:name="_Toc241086253"/>
      <w:r w:rsidRPr="008E56A2">
        <w:t>2.3.2 Supermarket Strategies for Building Consumer Resilience</w:t>
      </w:r>
      <w:bookmarkEnd w:id="25"/>
    </w:p>
    <w:p w14:paraId="2C70092E" w14:textId="77777777" w:rsidR="00DE2310" w:rsidRPr="008E56A2" w:rsidRDefault="00DE2310" w:rsidP="00DE2310">
      <w:pPr>
        <w:rPr>
          <w:b/>
        </w:rPr>
      </w:pPr>
      <w:r w:rsidRPr="008E56A2">
        <w:rPr>
          <w:b/>
        </w:rPr>
        <w:t>Value and Low-cost Communications</w:t>
      </w:r>
    </w:p>
    <w:p w14:paraId="611CEBCC" w14:textId="77777777" w:rsidR="00DE2310" w:rsidRPr="008E56A2" w:rsidRDefault="00DE2310" w:rsidP="00DE2310">
      <w:r w:rsidRPr="008E56A2">
        <w:t xml:space="preserve">A vital aspect of the brand purpose in the supermarket chain amid the cost-of-living crisis is affordability and value communications, indicating that retailers are aware of the economic strains faced by consumers and they strive to </w:t>
      </w:r>
      <w:r w:rsidR="00497E66" w:rsidRPr="008E56A2">
        <w:t>fulfil</w:t>
      </w:r>
      <w:r w:rsidRPr="008E56A2">
        <w:t xml:space="preserve"> their promises by being affordable (Dolega, Ballantyne and Singleton, 2026). Budget retailers specifically Aldi and Lidl have been notably active in the communications of cheapness, and have established connections with their target audience as the leaders in price by engaging in repetitive price messages and price cut advertising (Benker, 2024). </w:t>
      </w:r>
    </w:p>
    <w:p w14:paraId="2D8EE9E5" w14:textId="77777777" w:rsidR="00DE2310" w:rsidRPr="008E56A2" w:rsidRDefault="00DE2310" w:rsidP="00DE2310">
      <w:pPr>
        <w:rPr>
          <w:b/>
        </w:rPr>
      </w:pPr>
      <w:r w:rsidRPr="008E56A2">
        <w:rPr>
          <w:b/>
        </w:rPr>
        <w:t>Supporting Community and Social Good</w:t>
      </w:r>
    </w:p>
    <w:p w14:paraId="5EAFC889" w14:textId="77777777" w:rsidR="00DE2310" w:rsidRPr="008E56A2" w:rsidRDefault="00DE2310" w:rsidP="00DE2310">
      <w:r w:rsidRPr="008E56A2">
        <w:t xml:space="preserve">The other important aspect of the purpose of supermarket brands in the cost-of-living crisis is community support and social contribution where retailers highlight their status as community roots and as providers of social welfare (Fletcher and Stephen, 2025). The programs that can focus on community support are those that mention food bank collaborations, philanthropic gifts, local sourcing, and staff volunteer schemes (Barford, Beales and Zorila, 2025). Community support communications have seen </w:t>
      </w:r>
      <w:r w:rsidR="00D86941">
        <w:t>Morrison’s</w:t>
      </w:r>
      <w:r w:rsidRPr="008E56A2">
        <w:t xml:space="preserve"> being especially active, boasting of being a champion of the community with its M Kitchen program, and community programmes in its stores (Hirth </w:t>
      </w:r>
      <w:r w:rsidR="00E06A18" w:rsidRPr="00E06A18">
        <w:rPr>
          <w:i/>
        </w:rPr>
        <w:t>et al</w:t>
      </w:r>
      <w:r w:rsidRPr="008E56A2">
        <w:t xml:space="preserve">., 2025). </w:t>
      </w:r>
    </w:p>
    <w:p w14:paraId="18AD2183" w14:textId="77777777" w:rsidR="00DE2310" w:rsidRPr="008E56A2" w:rsidRDefault="00DE2310" w:rsidP="00DE2310">
      <w:pPr>
        <w:rPr>
          <w:b/>
        </w:rPr>
      </w:pPr>
      <w:r w:rsidRPr="008E56A2">
        <w:rPr>
          <w:b/>
        </w:rPr>
        <w:t>Long-Term Purpose Sustainability</w:t>
      </w:r>
    </w:p>
    <w:p w14:paraId="44EB6E17" w14:textId="77777777" w:rsidR="00DE2310" w:rsidRDefault="00DE2310" w:rsidP="00DE2310">
      <w:r w:rsidRPr="008E56A2">
        <w:t xml:space="preserve">Sustainability and long-term purpose is one aspect of brand purpose that might seem less relevant in the cost-of-living crisis but is still valued by consumer resilience and positioning by retail (Hosany, Prayag and Bettany, 2025). Sustainable communications also feature promises of environmental protection, sustainable sourcing, and food waste reduction, so that supermarkets become good custodians of resources (Romanello </w:t>
      </w:r>
      <w:r w:rsidR="00E06A18" w:rsidRPr="00E06A18">
        <w:rPr>
          <w:i/>
        </w:rPr>
        <w:t>et al</w:t>
      </w:r>
      <w:r w:rsidRPr="008E56A2">
        <w:t>., 2022).</w:t>
      </w:r>
    </w:p>
    <w:p w14:paraId="16EB377C" w14:textId="77777777" w:rsidR="008E6D83" w:rsidRDefault="008E6D83" w:rsidP="00DE2310"/>
    <w:p w14:paraId="58BC3C54" w14:textId="77777777" w:rsidR="008E6D83" w:rsidRDefault="008E6D83" w:rsidP="00DE2310"/>
    <w:p w14:paraId="486349C4" w14:textId="77777777" w:rsidR="008E6D83" w:rsidRDefault="008E6D83" w:rsidP="00DE2310"/>
    <w:p w14:paraId="2411C995" w14:textId="77777777" w:rsidR="008E6D83" w:rsidRPr="008E56A2" w:rsidRDefault="008E6D83" w:rsidP="00DE2310"/>
    <w:p w14:paraId="596F29C0" w14:textId="77777777" w:rsidR="00FD320A" w:rsidRPr="008E56A2" w:rsidRDefault="00FD320A" w:rsidP="00DE2310">
      <w:pPr>
        <w:pStyle w:val="Heading3"/>
      </w:pPr>
      <w:bookmarkStart w:id="26" w:name="_Toc241086254"/>
      <w:r w:rsidRPr="008E56A2">
        <w:t>2.3.3 Cross-Retailer Differentiation in Purpose Communications</w:t>
      </w:r>
      <w:bookmarkEnd w:id="26"/>
    </w:p>
    <w:p w14:paraId="18A195AD" w14:textId="77777777" w:rsidR="00DE2310" w:rsidRPr="008E56A2" w:rsidRDefault="00DE2310" w:rsidP="00DE2310">
      <w:pPr>
        <w:rPr>
          <w:b/>
        </w:rPr>
      </w:pPr>
      <w:r w:rsidRPr="008E56A2">
        <w:rPr>
          <w:b/>
        </w:rPr>
        <w:t>Purpose Positioning vs Discounted Purpose Positioning</w:t>
      </w:r>
    </w:p>
    <w:p w14:paraId="09F7C90B" w14:textId="77777777" w:rsidR="00DE2310" w:rsidRPr="008E56A2" w:rsidRDefault="00DE2310" w:rsidP="00DE2310">
      <w:r w:rsidRPr="008E56A2">
        <w:t xml:space="preserve">The distinction between discounter and mainstream supermarket retailers in their purpose messaging are manifestations of the market positions, the consumers targeted and strategic priorities (Dolega, Ballantyne and Singleton, 2026). Aldi and Lidl are discount retailers that have made purpose communications focusing on affordability and value, as allies of financially strained consumers (Benker, 2024). This stance aligns with their business models which focus on cost leadership and efficiency and their target consumer groups of which contribute price-sensitive consumers (Sundström, Ziakas and Lundberg, 2026). </w:t>
      </w:r>
    </w:p>
    <w:p w14:paraId="01E87182" w14:textId="77777777" w:rsidR="00022750" w:rsidRPr="008E56A2" w:rsidRDefault="00022750" w:rsidP="00022750">
      <w:pPr>
        <w:jc w:val="center"/>
      </w:pPr>
      <w:r w:rsidRPr="008E56A2">
        <w:rPr>
          <w:noProof/>
        </w:rPr>
        <w:drawing>
          <wp:inline distT="0" distB="0" distL="0" distR="0" wp14:anchorId="581E7633" wp14:editId="786A3A48">
            <wp:extent cx="4305300" cy="326641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10733" cy="3270541"/>
                    </a:xfrm>
                    <a:prstGeom prst="rect">
                      <a:avLst/>
                    </a:prstGeom>
                  </pic:spPr>
                </pic:pic>
              </a:graphicData>
            </a:graphic>
          </wp:inline>
        </w:drawing>
      </w:r>
    </w:p>
    <w:p w14:paraId="4D5738C8" w14:textId="77777777" w:rsidR="00623253" w:rsidRPr="008E56A2" w:rsidRDefault="00022750" w:rsidP="008E6D83">
      <w:pPr>
        <w:jc w:val="center"/>
      </w:pPr>
      <w:r w:rsidRPr="008E56A2">
        <w:t>Figure: Brand positioning (Sundström, Ziakas and Lundberg, 2026).</w:t>
      </w:r>
    </w:p>
    <w:p w14:paraId="262A1F1C" w14:textId="77777777" w:rsidR="00DE2310" w:rsidRPr="008E56A2" w:rsidRDefault="00DE2310" w:rsidP="00DE2310">
      <w:pPr>
        <w:rPr>
          <w:b/>
        </w:rPr>
      </w:pPr>
      <w:r w:rsidRPr="008E56A2">
        <w:rPr>
          <w:b/>
        </w:rPr>
        <w:t>Premium Retailer Purpose and Positioning</w:t>
      </w:r>
    </w:p>
    <w:p w14:paraId="38F84678" w14:textId="77777777" w:rsidR="00DE2310" w:rsidRDefault="00DE2310" w:rsidP="00DE2310">
      <w:r w:rsidRPr="008E56A2">
        <w:t xml:space="preserve">With retailers operating in the premium supermarket segment, such as Waitrose and Marks &amp; Spencer Food, purpose communications have evolved aligning with their premium status and appeals to customers focused on quality and ethical purchasing (Fletcher and Stephen, 2025). The objective communications of high end retailers focus on sustainability, ethical sourcing and quality, and this makes sense, given their promises of high quality products whose social and environmental contributions are positive (Romanello </w:t>
      </w:r>
      <w:r w:rsidR="00E06A18" w:rsidRPr="00E06A18">
        <w:rPr>
          <w:i/>
        </w:rPr>
        <w:t>et al</w:t>
      </w:r>
      <w:r w:rsidRPr="008E56A2">
        <w:t xml:space="preserve">., 2022). </w:t>
      </w:r>
    </w:p>
    <w:p w14:paraId="27B44682" w14:textId="77777777" w:rsidR="008E6D83" w:rsidRPr="008E56A2" w:rsidRDefault="008E6D83" w:rsidP="00DE2310"/>
    <w:p w14:paraId="4A01A5B2" w14:textId="77777777" w:rsidR="00DE2310" w:rsidRPr="008E56A2" w:rsidRDefault="00DE2310" w:rsidP="00DE2310">
      <w:pPr>
        <w:rPr>
          <w:b/>
        </w:rPr>
      </w:pPr>
      <w:r w:rsidRPr="008E56A2">
        <w:rPr>
          <w:b/>
        </w:rPr>
        <w:t>Regional and Independent Retailer attitude</w:t>
      </w:r>
    </w:p>
    <w:p w14:paraId="3C3E678B" w14:textId="77777777" w:rsidR="00DE2310" w:rsidRPr="008E56A2" w:rsidRDefault="00DE2310" w:rsidP="00DE2310">
      <w:r w:rsidRPr="008E56A2">
        <w:t xml:space="preserve">The independent supermarket retailers and regional stores from Co-op Food and local chains have come up with purpose communications that show how they are linked to the community and how they are relevant in the areas (Fletcher and Stephen, 2025). These retailers tend to define purpose with reference to serving those living in localities, buying and selling with local suppliers, and embracing a physical presence where they exist in a locality (Barford, Beales and Zorila, 2025). </w:t>
      </w:r>
    </w:p>
    <w:p w14:paraId="41171D15" w14:textId="77777777" w:rsidR="00FD320A" w:rsidRPr="008E56A2" w:rsidRDefault="00FD320A" w:rsidP="00DE2310">
      <w:pPr>
        <w:pStyle w:val="Heading3"/>
      </w:pPr>
      <w:bookmarkStart w:id="27" w:name="_Toc241086255"/>
      <w:r w:rsidRPr="008E56A2">
        <w:t>2.3.4 Authenticity and Trust in Supermarket Purpose Communications</w:t>
      </w:r>
      <w:bookmarkEnd w:id="27"/>
    </w:p>
    <w:p w14:paraId="2EC38373" w14:textId="77777777" w:rsidR="00DE2310" w:rsidRPr="008E56A2" w:rsidRDefault="00DE2310" w:rsidP="00DE2310">
      <w:pPr>
        <w:rPr>
          <w:b/>
        </w:rPr>
      </w:pPr>
      <w:r w:rsidRPr="008E56A2">
        <w:rPr>
          <w:b/>
        </w:rPr>
        <w:t>Developing Trust by intentionally communicating purposefully</w:t>
      </w:r>
    </w:p>
    <w:p w14:paraId="1D969DEF" w14:textId="77777777" w:rsidR="00DE2310" w:rsidRPr="008E56A2" w:rsidRDefault="00DE2310" w:rsidP="00DE2310">
      <w:r w:rsidRPr="008E56A2">
        <w:t>Authentic purpose communications are important because they result in trust: consumers, who feel that supermarket purpose statements are authentic, are likely to trust retailers and stay loya</w:t>
      </w:r>
      <w:r w:rsidR="001040F9">
        <w:t xml:space="preserve">l in the cost-of-living crisis. </w:t>
      </w:r>
      <w:r w:rsidRPr="008E56A2">
        <w:t>The purpose communications that form part of the building of trust have several processes, such as expressing that the organisation understands the needs of the consumer, commitment to the welfare of the consumer, and finally being open about the l</w:t>
      </w:r>
      <w:r w:rsidR="001C4335" w:rsidRPr="008E56A2">
        <w:t>imitations of the organisation (Hosany, Prayag and Bettany, 2025).</w:t>
      </w:r>
    </w:p>
    <w:p w14:paraId="3635946B" w14:textId="77777777" w:rsidR="00DE2310" w:rsidRPr="008E56A2" w:rsidRDefault="00DE2310" w:rsidP="00DE2310">
      <w:pPr>
        <w:rPr>
          <w:b/>
        </w:rPr>
      </w:pPr>
      <w:r w:rsidRPr="008E56A2">
        <w:rPr>
          <w:b/>
        </w:rPr>
        <w:t>Consequences of the Perceived Inauthenticity</w:t>
      </w:r>
    </w:p>
    <w:p w14:paraId="408BA85C" w14:textId="77777777" w:rsidR="00623253" w:rsidRPr="008E56A2" w:rsidRDefault="00DE2310" w:rsidP="00DE2310">
      <w:r w:rsidRPr="008E56A2">
        <w:t>The perceived inauthenticity of the purpose communication of supermarkets can severely negatively affect the relations between consumers and performance of the organisation</w:t>
      </w:r>
      <w:r w:rsidR="009A77E2" w:rsidRPr="008E56A2">
        <w:t>.</w:t>
      </w:r>
      <w:r w:rsidRPr="008E56A2">
        <w:t xml:space="preserve"> Consumers might feel betrayed by the brand when they believe the purpose-washing and consider the organisation took advantage of their trust and misrepresented the promises </w:t>
      </w:r>
    </w:p>
    <w:p w14:paraId="48C6A2F2" w14:textId="77777777" w:rsidR="00DE2310" w:rsidRPr="008E56A2" w:rsidRDefault="00DE2310" w:rsidP="00DE2310">
      <w:pPr>
        <w:rPr>
          <w:b/>
        </w:rPr>
      </w:pPr>
      <w:r w:rsidRPr="008E56A2">
        <w:rPr>
          <w:b/>
        </w:rPr>
        <w:t>Plans on how to increase Authenticity</w:t>
      </w:r>
    </w:p>
    <w:p w14:paraId="0765E95F" w14:textId="77777777" w:rsidR="00DE2310" w:rsidRDefault="00DE2310" w:rsidP="00DE2310">
      <w:r w:rsidRPr="008E56A2">
        <w:t>There are a few strategies that supermarket retailers could use to make their purpose communications more authentic and gain consumer trust amidst the crisis due to the cost of living (Anisimova, Lee and Ramos Da Silva, 2025). First, it is necessary to have congruency between purpose statements and operations practice, where retailers undertake these operations based on their pledges in the purpose statements</w:t>
      </w:r>
      <w:r w:rsidR="009A77E2" w:rsidRPr="008E56A2">
        <w:t>.</w:t>
      </w:r>
      <w:r w:rsidRPr="008E56A2">
        <w:t xml:space="preserve"> </w:t>
      </w:r>
    </w:p>
    <w:p w14:paraId="6BB6919D" w14:textId="77777777" w:rsidR="008E6D83" w:rsidRPr="008E56A2" w:rsidRDefault="008E6D83" w:rsidP="00DE2310"/>
    <w:p w14:paraId="55FD2567" w14:textId="77777777" w:rsidR="00FD320A" w:rsidRPr="008E56A2" w:rsidRDefault="00FD320A" w:rsidP="00BF4CC6">
      <w:pPr>
        <w:pStyle w:val="Heading2"/>
      </w:pPr>
      <w:bookmarkStart w:id="28" w:name="_Toc241086256"/>
      <w:r w:rsidRPr="008E56A2">
        <w:t>2.4 Research Propositions and Conceptual Framework</w:t>
      </w:r>
      <w:bookmarkEnd w:id="28"/>
    </w:p>
    <w:p w14:paraId="6B90B383" w14:textId="77777777" w:rsidR="00FD320A" w:rsidRPr="008E56A2" w:rsidRDefault="00FD320A" w:rsidP="0038116E">
      <w:pPr>
        <w:pStyle w:val="Heading3"/>
      </w:pPr>
      <w:bookmarkStart w:id="29" w:name="_Toc241086257"/>
      <w:r w:rsidRPr="008E56A2">
        <w:t>2.4.1 Development of Research Propositions</w:t>
      </w:r>
      <w:bookmarkEnd w:id="29"/>
    </w:p>
    <w:p w14:paraId="2943934A" w14:textId="77777777" w:rsidR="0038116E" w:rsidRPr="008E56A2" w:rsidRDefault="0038116E" w:rsidP="0038116E">
      <w:pPr>
        <w:rPr>
          <w:b/>
        </w:rPr>
      </w:pPr>
      <w:r w:rsidRPr="008E56A2">
        <w:rPr>
          <w:b/>
        </w:rPr>
        <w:t>Proposition 1: An augmented Purpose Communications in Crisis</w:t>
      </w:r>
    </w:p>
    <w:p w14:paraId="20764A89" w14:textId="77777777" w:rsidR="0038116E" w:rsidRPr="008E56A2" w:rsidRDefault="0038116E" w:rsidP="0038116E">
      <w:r w:rsidRPr="008E56A2">
        <w:t>It is theoretical expectations, which are at the core of the first proposal, that the UK supermarket retailers currently show more brand purpose communications in terms of the cost</w:t>
      </w:r>
      <w:r w:rsidR="00804E56">
        <w:t xml:space="preserve"> </w:t>
      </w:r>
      <w:r w:rsidRPr="008E56A2">
        <w:t>of living</w:t>
      </w:r>
      <w:r w:rsidR="00804E56">
        <w:t xml:space="preserve"> </w:t>
      </w:r>
      <w:r w:rsidRPr="008E56A2">
        <w:t xml:space="preserve">crisis, which underlie the theoretical expectations (Anisimova, Lee and Ramos Da Silva, 2025). When an organisation is facing an economic turmoil, it tends to communicate more to customers to preserve their relationships, calm down consumers and stand out among their rivals (Hosany, Prayag and Bettany, 2025). </w:t>
      </w:r>
    </w:p>
    <w:p w14:paraId="75163CA3" w14:textId="77777777" w:rsidR="00623253" w:rsidRPr="008E56A2" w:rsidRDefault="00623253" w:rsidP="00623253">
      <w:pPr>
        <w:jc w:val="center"/>
      </w:pPr>
      <w:r w:rsidRPr="008E56A2">
        <w:rPr>
          <w:noProof/>
        </w:rPr>
        <w:drawing>
          <wp:inline distT="0" distB="0" distL="0" distR="0" wp14:anchorId="5279AFF2" wp14:editId="215FA691">
            <wp:extent cx="4790180" cy="315165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91817" cy="3152731"/>
                    </a:xfrm>
                    <a:prstGeom prst="rect">
                      <a:avLst/>
                    </a:prstGeom>
                  </pic:spPr>
                </pic:pic>
              </a:graphicData>
            </a:graphic>
          </wp:inline>
        </w:drawing>
      </w:r>
    </w:p>
    <w:p w14:paraId="7121355E" w14:textId="77777777" w:rsidR="00623253" w:rsidRPr="008E56A2" w:rsidRDefault="00623253" w:rsidP="008E6D83">
      <w:pPr>
        <w:jc w:val="center"/>
      </w:pPr>
      <w:r w:rsidRPr="008E56A2">
        <w:t>Figure: Customer loyalty (Fletcher and Stephen, 2025).</w:t>
      </w:r>
    </w:p>
    <w:p w14:paraId="2209569B" w14:textId="77777777" w:rsidR="0038116E" w:rsidRPr="008E56A2" w:rsidRDefault="0038116E" w:rsidP="0038116E">
      <w:pPr>
        <w:rPr>
          <w:b/>
        </w:rPr>
      </w:pPr>
      <w:r w:rsidRPr="008E56A2">
        <w:rPr>
          <w:b/>
        </w:rPr>
        <w:t>Proposition 2: intentions in Message and Customer loyalty</w:t>
      </w:r>
    </w:p>
    <w:p w14:paraId="5B4C2ABC" w14:textId="77777777" w:rsidR="0038116E" w:rsidRDefault="0038116E" w:rsidP="0038116E">
      <w:r w:rsidRPr="008E56A2">
        <w:t>The second hypothesis, which states that the supermarkets with a more robust CSR and purpose-related communication demonstrate greater consumer loyalty indicators in industry report is a mirror of theoretical accounts that purpose communications establish relationships between consumers</w:t>
      </w:r>
      <w:r w:rsidR="00E917DA" w:rsidRPr="008E56A2">
        <w:t>.</w:t>
      </w:r>
      <w:r w:rsidRPr="008E56A2">
        <w:t xml:space="preserve"> According to the Brand Resonance Model, purpose communications can find their way towards brand meaning and responses which lead to creation of resonance defined by consumer loyalty</w:t>
      </w:r>
      <w:r w:rsidR="00804E56">
        <w:t xml:space="preserve"> (Wood, 2025).</w:t>
      </w:r>
    </w:p>
    <w:p w14:paraId="14105181" w14:textId="77777777" w:rsidR="008E6D83" w:rsidRPr="008E56A2" w:rsidRDefault="008E6D83" w:rsidP="0038116E"/>
    <w:p w14:paraId="51138838" w14:textId="77777777" w:rsidR="0038116E" w:rsidRPr="008E56A2" w:rsidRDefault="0038116E" w:rsidP="0038116E">
      <w:pPr>
        <w:rPr>
          <w:b/>
        </w:rPr>
      </w:pPr>
      <w:r w:rsidRPr="008E56A2">
        <w:rPr>
          <w:b/>
        </w:rPr>
        <w:t>Proposition 3: Discount Emphasis on Price</w:t>
      </w:r>
    </w:p>
    <w:p w14:paraId="755DBBAF" w14:textId="77777777" w:rsidR="0038116E" w:rsidRPr="008E56A2" w:rsidRDefault="0038116E" w:rsidP="0038116E">
      <w:r w:rsidRPr="008E56A2">
        <w:t xml:space="preserve">This third hypothesis, that the more designate percentage communications with brand purpose of being able to help the community, are more common among discount retailers (Aldi, Lidl), is a theoretical expectation that purpose communications are strategically placed according to retailer market strategies (Sundström, Ziakas and Lundberg, 2026). The hypothesis is aligned with a study on differentiation in retailing that indicates that retailers use strategic purpose communications that are aligned with their strategic priorities and positioning in the marketplace (Fletcher and Stephen, 2025). </w:t>
      </w:r>
    </w:p>
    <w:p w14:paraId="27F625A2" w14:textId="77777777" w:rsidR="0038116E" w:rsidRPr="008E56A2" w:rsidRDefault="0038116E" w:rsidP="0038116E">
      <w:pPr>
        <w:rPr>
          <w:b/>
        </w:rPr>
      </w:pPr>
      <w:r w:rsidRPr="008E56A2">
        <w:rPr>
          <w:b/>
        </w:rPr>
        <w:t xml:space="preserve">Proposition </w:t>
      </w:r>
      <w:r w:rsidR="005703D7" w:rsidRPr="008E56A2">
        <w:rPr>
          <w:b/>
        </w:rPr>
        <w:t>4:</w:t>
      </w:r>
      <w:r w:rsidRPr="008E56A2">
        <w:rPr>
          <w:b/>
        </w:rPr>
        <w:t xml:space="preserve"> Hypocrisy in Purpose-Washing and consumer sentiment</w:t>
      </w:r>
    </w:p>
    <w:p w14:paraId="290E7179" w14:textId="77777777" w:rsidR="001E45D9" w:rsidRPr="008E56A2" w:rsidRDefault="0038116E" w:rsidP="0038116E">
      <w:r w:rsidRPr="008E56A2">
        <w:t>The fourth hypothesis, that purpose communications with low authenticity (purpose-washing) are linked to negative consumer sentiment in online reviews, is a theoretical expectation of how consumers will react to seeming inauthenticity</w:t>
      </w:r>
      <w:r w:rsidR="009A77E2" w:rsidRPr="008E56A2">
        <w:t>.</w:t>
      </w:r>
      <w:r w:rsidRPr="008E56A2">
        <w:t xml:space="preserve"> Consumers will feel betrayed by their brands and show negative feelings when they feel that purpose communication is not consistent with organisational practices (Anisimova, Lee and Ramos Da Silva, 2025). This proposal aligns with the existing studies on consumer scepticism that indicate that consumers are progressively becoming more knowledgeable in judging purpose claims and to spot inauthenticity promptly (Dabrowska, Ozimek and Hrabynska, 2024). </w:t>
      </w:r>
    </w:p>
    <w:p w14:paraId="2A23FC96" w14:textId="77777777" w:rsidR="00374646" w:rsidRPr="008E56A2" w:rsidRDefault="00861981" w:rsidP="00861981">
      <w:pPr>
        <w:rPr>
          <w:b/>
        </w:rPr>
      </w:pPr>
      <w:r w:rsidRPr="008E56A2">
        <w:rPr>
          <w:b/>
        </w:rPr>
        <w:t>Proposition 5: Consumer Perceptions of Authenticity</w:t>
      </w:r>
    </w:p>
    <w:p w14:paraId="419DC0DD" w14:textId="77777777" w:rsidR="00861981" w:rsidRPr="008E56A2" w:rsidRDefault="00374646" w:rsidP="00374646">
      <w:r w:rsidRPr="008E56A2">
        <w:t>The fifth is that authentic brand purpose has a positive impact on consumer's loyalty statements and purchase behaviours during the cost-of-living cri</w:t>
      </w:r>
      <w:r w:rsidR="001E45D9">
        <w:t xml:space="preserve">sis (Wood, 2023). </w:t>
      </w:r>
      <w:r w:rsidRPr="008E56A2">
        <w:t>This proposition will be examined using primary data collection by conducting semi-structured interviews with consumers to elicit their perceptions, thus gaining insights into the experiential aspect of brand purpose authenticity</w:t>
      </w:r>
      <w:r w:rsidR="00B773B3">
        <w:t xml:space="preserve"> </w:t>
      </w:r>
    </w:p>
    <w:p w14:paraId="5BFCA4DE" w14:textId="77777777" w:rsidR="00861981" w:rsidRPr="008E56A2" w:rsidRDefault="00861981" w:rsidP="00861981">
      <w:pPr>
        <w:rPr>
          <w:b/>
        </w:rPr>
      </w:pPr>
      <w:r w:rsidRPr="008E56A2">
        <w:rPr>
          <w:b/>
        </w:rPr>
        <w:t>Proposition 6: Price versus Purpose Trade-offs</w:t>
      </w:r>
    </w:p>
    <w:p w14:paraId="064DB68A" w14:textId="77777777" w:rsidR="00374646" w:rsidRPr="008E56A2" w:rsidRDefault="00374646" w:rsidP="00374646">
      <w:r w:rsidRPr="008E56A2">
        <w:t>The sixth proposition is that consumers are facing trade-offs between the price and purpose of the brand in supermarket selections in the cost-of-living crisis. This proposition recognizes that although there may be such relationships between brand purpose and consumer loyalty, the influence of brand purpose might be subdued by affordability pressures (Benker, 2024). This will be examined using a secondary research into the differences of price and purpose driven communications as well as exploring the consumer decision making process through Primary res</w:t>
      </w:r>
      <w:r w:rsidR="001F2914">
        <w:t xml:space="preserve">earch in the form of interviews (Winter </w:t>
      </w:r>
      <w:r w:rsidR="00E06A18" w:rsidRPr="00E06A18">
        <w:rPr>
          <w:rStyle w:val="Emphasis"/>
        </w:rPr>
        <w:t>et al</w:t>
      </w:r>
      <w:r w:rsidR="001F2914">
        <w:t>., 2024)</w:t>
      </w:r>
      <w:r w:rsidR="001E45D9">
        <w:t>.</w:t>
      </w:r>
    </w:p>
    <w:p w14:paraId="6E607019" w14:textId="77777777" w:rsidR="00FD320A" w:rsidRPr="008E56A2" w:rsidRDefault="00FD320A" w:rsidP="005703D7">
      <w:pPr>
        <w:pStyle w:val="Heading3"/>
      </w:pPr>
      <w:bookmarkStart w:id="30" w:name="_Toc241086258"/>
      <w:r w:rsidRPr="008E56A2">
        <w:t>2.4.2 Conceptual Framework</w:t>
      </w:r>
      <w:bookmarkEnd w:id="30"/>
    </w:p>
    <w:p w14:paraId="04B9501E" w14:textId="77777777" w:rsidR="005703D7" w:rsidRPr="008E56A2" w:rsidRDefault="005703D7" w:rsidP="005703D7">
      <w:pPr>
        <w:rPr>
          <w:b/>
        </w:rPr>
      </w:pPr>
      <w:r w:rsidRPr="008E56A2">
        <w:rPr>
          <w:b/>
        </w:rPr>
        <w:t>General Workflow breakdown structure</w:t>
      </w:r>
    </w:p>
    <w:p w14:paraId="54434B11" w14:textId="77777777" w:rsidR="005703D7" w:rsidRPr="008E56A2" w:rsidRDefault="005703D7" w:rsidP="005703D7">
      <w:r w:rsidRPr="008E56A2">
        <w:t>This theoretical perspective will inform the next empirical part of the study by developing a conceptual framework that combines theoretical views on the role of brand purpose, consumer resilience, and authenticity in the face of the cost-of-living crisis to guide the study of the purpose communications in supermarkets</w:t>
      </w:r>
      <w:r w:rsidR="00DA38D9">
        <w:t xml:space="preserve">. </w:t>
      </w:r>
      <w:r w:rsidRPr="008E56A2">
        <w:t xml:space="preserve">The framework outlines the key constructs and relationships to be explored, serving as a theoretical framework to analyse the published communications and how they relate to the consumer resilience indicators (Anisimova, Lee and Ramos Da Silva, 2025). </w:t>
      </w:r>
    </w:p>
    <w:p w14:paraId="34A39F8C" w14:textId="77777777" w:rsidR="005703D7" w:rsidRPr="008E56A2" w:rsidRDefault="005703D7" w:rsidP="005703D7">
      <w:pPr>
        <w:rPr>
          <w:b/>
        </w:rPr>
      </w:pPr>
      <w:r w:rsidRPr="008E56A2">
        <w:rPr>
          <w:b/>
        </w:rPr>
        <w:t>Relationships and important Constructs</w:t>
      </w:r>
    </w:p>
    <w:p w14:paraId="042C8592" w14:textId="77777777" w:rsidR="001326FA" w:rsidRDefault="005703D7" w:rsidP="005703D7">
      <w:r w:rsidRPr="008E56A2">
        <w:t xml:space="preserve">The important constructs in the conceptual model are brand purpose communications, authenticity, consumer trust, consumer loyalty and consumer resilience (Hosany, Prayag and Bettany, 2025). Brand purpose communications involve content, focus, and media of supermarket messages regarding their purpose such as annual reports, CSR communications, and media reports (Anisimova, Lee and Ramos Da Silva, 2025). </w:t>
      </w:r>
    </w:p>
    <w:p w14:paraId="3B0CDEFF" w14:textId="77777777" w:rsidR="00FD135A" w:rsidRDefault="007B6864" w:rsidP="005703D7">
      <w:r w:rsidRPr="007B6864">
        <w:rPr>
          <w:noProof/>
        </w:rPr>
        <w:drawing>
          <wp:inline distT="0" distB="0" distL="0" distR="0" wp14:anchorId="3FB95AE3" wp14:editId="1CBF7C42">
            <wp:extent cx="5731510" cy="4067175"/>
            <wp:effectExtent l="0" t="0" r="254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067175"/>
                    </a:xfrm>
                    <a:prstGeom prst="rect">
                      <a:avLst/>
                    </a:prstGeom>
                  </pic:spPr>
                </pic:pic>
              </a:graphicData>
            </a:graphic>
          </wp:inline>
        </w:drawing>
      </w:r>
    </w:p>
    <w:p w14:paraId="77D3B5E0" w14:textId="77777777" w:rsidR="00FD135A" w:rsidRPr="008E56A2" w:rsidRDefault="00FD135A" w:rsidP="007B6864">
      <w:pPr>
        <w:jc w:val="center"/>
      </w:pPr>
      <w:r w:rsidRPr="00FD135A">
        <w:t>Figure: Conceptual Framework</w:t>
      </w:r>
      <w:r>
        <w:t xml:space="preserve"> (Myself)</w:t>
      </w:r>
    </w:p>
    <w:p w14:paraId="0FF53908" w14:textId="77777777" w:rsidR="005703D7" w:rsidRPr="008E56A2" w:rsidRDefault="005703D7" w:rsidP="005703D7">
      <w:pPr>
        <w:rPr>
          <w:b/>
        </w:rPr>
      </w:pPr>
      <w:r w:rsidRPr="008E56A2">
        <w:rPr>
          <w:b/>
        </w:rPr>
        <w:t>Use of Framework</w:t>
      </w:r>
    </w:p>
    <w:p w14:paraId="4D9995B0" w14:textId="77777777" w:rsidR="005703D7" w:rsidRPr="008E56A2" w:rsidRDefault="005703D7" w:rsidP="005703D7">
      <w:r w:rsidRPr="008E56A2">
        <w:t>The theoretical framework is implemented to steer the empirical research on supermarket purpose communications in the cost-of-living crisis that offers theoretical framework to conducting a content analysis and interpreting the results (Anisimova, Lee and Ramos Da Silva, 2025). The framework guides the creation of the coding scheme on the qualitative content analysis, the most critical themes and dimensions to explore based on published comm</w:t>
      </w:r>
      <w:r w:rsidR="008E6286" w:rsidRPr="008E56A2">
        <w:t xml:space="preserve">unications (Harkins, 2024). </w:t>
      </w:r>
    </w:p>
    <w:p w14:paraId="18105A1B" w14:textId="77777777" w:rsidR="00623253" w:rsidRDefault="00623253" w:rsidP="005703D7">
      <w:r w:rsidRPr="008E56A2">
        <w:t>The conceptual framework will be operationalized via secondary and primary data collection. Secondary data will be traced through the content analysis of supermarket purpose communications and the presence of themes in terms of affordability, community support, sustainability and authenticity</w:t>
      </w:r>
      <w:r w:rsidR="00B773B3">
        <w:t xml:space="preserve">. </w:t>
      </w:r>
      <w:r w:rsidRPr="008E56A2">
        <w:t xml:space="preserve">Primary data will be collected by developing an interview protocol, with the aforementioned conceptual framework providing guidance on the content. Triangulation of the findings of experiences from both secondary and primary data collection against the conceptual framework will allow developing a comprehensive understanding of the </w:t>
      </w:r>
      <w:r w:rsidR="008E6286" w:rsidRPr="008E56A2">
        <w:t>purpose-resilience relationship (Dolega, Ballantyne and Singleton, 2026).</w:t>
      </w:r>
    </w:p>
    <w:p w14:paraId="465D7721" w14:textId="77777777" w:rsidR="000C3075" w:rsidRPr="008E56A2" w:rsidRDefault="000C3075" w:rsidP="000C3075">
      <w:pPr>
        <w:jc w:val="center"/>
      </w:pPr>
      <w:r w:rsidRPr="008E56A2">
        <w:rPr>
          <w:noProof/>
        </w:rPr>
        <w:drawing>
          <wp:inline distT="0" distB="0" distL="0" distR="0" wp14:anchorId="4BC700F4" wp14:editId="2C7C6144">
            <wp:extent cx="4991735" cy="3381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03631" cy="3389433"/>
                    </a:xfrm>
                    <a:prstGeom prst="rect">
                      <a:avLst/>
                    </a:prstGeom>
                  </pic:spPr>
                </pic:pic>
              </a:graphicData>
            </a:graphic>
          </wp:inline>
        </w:drawing>
      </w:r>
    </w:p>
    <w:p w14:paraId="0AB0051C" w14:textId="77777777" w:rsidR="000C3075" w:rsidRPr="008E56A2" w:rsidRDefault="000C3075" w:rsidP="000C3075">
      <w:pPr>
        <w:jc w:val="center"/>
      </w:pPr>
      <w:r w:rsidRPr="008E56A2">
        <w:t>Figure: Brand Resonance Model developed by Keller</w:t>
      </w:r>
      <w:r>
        <w:t xml:space="preserve"> (Ovezmyradov, 2026).</w:t>
      </w:r>
    </w:p>
    <w:p w14:paraId="1DC0A7AA" w14:textId="77777777" w:rsidR="000C3075" w:rsidRPr="008E56A2" w:rsidRDefault="000C3075" w:rsidP="005703D7"/>
    <w:p w14:paraId="02ECE9D9" w14:textId="77777777" w:rsidR="00FD320A" w:rsidRPr="008E56A2" w:rsidRDefault="00FD320A" w:rsidP="00BF4CC6">
      <w:pPr>
        <w:pStyle w:val="Heading2"/>
      </w:pPr>
      <w:bookmarkStart w:id="31" w:name="_Toc241086259"/>
      <w:r w:rsidRPr="008E56A2">
        <w:t>2.5 Research Gaps Identified</w:t>
      </w:r>
      <w:r w:rsidR="0018151D" w:rsidRPr="008E56A2">
        <w:t xml:space="preserve"> in Literature Review</w:t>
      </w:r>
      <w:bookmarkEnd w:id="31"/>
    </w:p>
    <w:p w14:paraId="55D3C913" w14:textId="77777777" w:rsidR="00FD4824" w:rsidRDefault="005703D7" w:rsidP="005703D7">
      <w:r w:rsidRPr="008E56A2">
        <w:t xml:space="preserve">Firstly, minimal studies have explicitly looked at the link between brand purpose communication and consumer resilience in times of economic downturn; the majority of studies looked at the association between similar concepts, including CSR and consumer trust (Anisimova, Lee and Ramos Da Silva, 2025). Second, few studies have used the secondary data analysis as a method to investigate supermarket purpose communications, and most of the studies have a strong primary survey or interview data (Ingram </w:t>
      </w:r>
      <w:r w:rsidR="00E06A18" w:rsidRPr="00E06A18">
        <w:rPr>
          <w:i/>
        </w:rPr>
        <w:t>et al</w:t>
      </w:r>
      <w:r w:rsidRPr="008E56A2">
        <w:t xml:space="preserve">., 2024). </w:t>
      </w:r>
    </w:p>
    <w:p w14:paraId="38D5D44B" w14:textId="77777777" w:rsidR="00FD4824" w:rsidRPr="008E56A2" w:rsidRDefault="005703D7" w:rsidP="005703D7">
      <w:r w:rsidRPr="008E56A2">
        <w:t>Third, not much work has made comparative analysis of purpose communications among various types of supermarket retailers and how discounter, mainstream, and premium retailers have varied differentiation of their purpose positioning (Dolega, Ballantyne and Singleton, 2026). Fourth, little study has looked at the legitimacy of purpose communications and its association with consumer sentiment, especially in the cost-of-living crisis</w:t>
      </w:r>
      <w:r w:rsidR="009A77E2" w:rsidRPr="008E56A2">
        <w:t>.</w:t>
      </w:r>
      <w:r w:rsidRPr="008E56A2">
        <w:t xml:space="preserve"> </w:t>
      </w:r>
    </w:p>
    <w:p w14:paraId="7E3E0B6C" w14:textId="77777777" w:rsidR="005D266F" w:rsidRDefault="00937709" w:rsidP="005D266F">
      <w:r w:rsidRPr="008E56A2">
        <w:t xml:space="preserve">Fifth, </w:t>
      </w:r>
      <w:r w:rsidR="00E52A04" w:rsidRPr="008E56A2">
        <w:t>adopting</w:t>
      </w:r>
      <w:r w:rsidR="005D266F" w:rsidRPr="008E56A2">
        <w:t xml:space="preserve"> a qualitative perspective, the dataset revealed that literature is sparse in exploring consumer's views on supermarket brand purpose during economic crises, which is the fifth gap. The sixth gap has to do with the lack of triangulation between secondary and primary data in brand purpose research. Most of the studies use either a secondary data from the industry or a primary level survey of the consumers; less are the ones involving both the above, in order to combine both of them to get a clear overview into the purpose-resilience relationship. </w:t>
      </w:r>
    </w:p>
    <w:p w14:paraId="2D4927B2" w14:textId="77777777" w:rsidR="000C3075" w:rsidRDefault="000C3075" w:rsidP="005D266F"/>
    <w:p w14:paraId="6A849C12" w14:textId="77777777" w:rsidR="000C3075" w:rsidRDefault="000C3075" w:rsidP="005D266F"/>
    <w:p w14:paraId="7C645885" w14:textId="77777777" w:rsidR="000C3075" w:rsidRDefault="000C3075" w:rsidP="005D266F"/>
    <w:p w14:paraId="30A4DB6E" w14:textId="77777777" w:rsidR="000C3075" w:rsidRDefault="000C3075" w:rsidP="005D266F"/>
    <w:p w14:paraId="3F82E134" w14:textId="77777777" w:rsidR="000C3075" w:rsidRDefault="000C3075" w:rsidP="005D266F"/>
    <w:p w14:paraId="1B06645B" w14:textId="77777777" w:rsidR="000C3075" w:rsidRDefault="000C3075" w:rsidP="005D266F"/>
    <w:p w14:paraId="5F44B014" w14:textId="77777777" w:rsidR="000C3075" w:rsidRDefault="000C3075" w:rsidP="005D266F"/>
    <w:p w14:paraId="6923D1DE" w14:textId="77777777" w:rsidR="000C3075" w:rsidRDefault="000C3075" w:rsidP="005D266F"/>
    <w:p w14:paraId="1E37335A" w14:textId="77777777" w:rsidR="000C3075" w:rsidRDefault="000C3075" w:rsidP="005D266F"/>
    <w:p w14:paraId="46B9C748" w14:textId="77777777" w:rsidR="008E37D9" w:rsidRDefault="008E37D9" w:rsidP="005D266F"/>
    <w:p w14:paraId="601EE8D9" w14:textId="77777777" w:rsidR="00DC1006" w:rsidRDefault="00DC1006" w:rsidP="00B8607E">
      <w:pPr>
        <w:pStyle w:val="Heading2"/>
      </w:pPr>
      <w:bookmarkStart w:id="32" w:name="_Toc241086260"/>
      <w:r>
        <w:t>2.6 Chapter Summary</w:t>
      </w:r>
      <w:bookmarkEnd w:id="32"/>
    </w:p>
    <w:p w14:paraId="1CD7C8EA" w14:textId="77777777" w:rsidR="008E37D9" w:rsidRDefault="008E37D9" w:rsidP="008E37D9">
      <w:r>
        <w:t>This chapter represents a literature review of the concept of "Brand purpose," the concept of “Consumer Resilience,” and literature that has examined the relationship between the two concepts. It explains what brand purpose is, why it is not CSR, as well as authenticity and purpose washing. The Keller's Brand Resonance Model is used as the theoretical foundation. Consumer resilience is explored on financial, psychological and social aspects, in the context of the cost of living crisis. Supermarket strategies, cross retailer differentiation and purpose communications through authenticity are discussed in the chapter. A development of six research propositions, presentation of conceptual framework, and identification of research gaps is presented including a lack of triangulation, and a lack of the voices of consumers related to supermarket purpose during times of economic crisis.</w:t>
      </w:r>
    </w:p>
    <w:p w14:paraId="1D438B0F" w14:textId="77777777" w:rsidR="008E37D9" w:rsidRPr="008E56A2" w:rsidRDefault="008E37D9" w:rsidP="005D266F"/>
    <w:p w14:paraId="433A6DF4" w14:textId="77777777" w:rsidR="00E011D2" w:rsidRPr="008E56A2" w:rsidRDefault="00E011D2" w:rsidP="005D266F"/>
    <w:p w14:paraId="339909A0" w14:textId="77777777" w:rsidR="00E83EB5" w:rsidRPr="008E56A2" w:rsidRDefault="00E83EB5" w:rsidP="005D266F"/>
    <w:p w14:paraId="11130CC1" w14:textId="77777777" w:rsidR="002E1818" w:rsidRPr="008E56A2" w:rsidRDefault="002E1818">
      <w:pPr>
        <w:spacing w:line="259" w:lineRule="auto"/>
        <w:jc w:val="left"/>
      </w:pPr>
      <w:r w:rsidRPr="008E56A2">
        <w:br w:type="page"/>
      </w:r>
    </w:p>
    <w:p w14:paraId="22DD027C" w14:textId="77777777" w:rsidR="001B7D83" w:rsidRPr="008E56A2" w:rsidRDefault="001B7D83" w:rsidP="00CC272B">
      <w:pPr>
        <w:pStyle w:val="Heading1"/>
      </w:pPr>
      <w:bookmarkStart w:id="33" w:name="_Toc241086261"/>
      <w:r w:rsidRPr="008E56A2">
        <w:t>Chapter 3: Methodology</w:t>
      </w:r>
      <w:bookmarkEnd w:id="33"/>
    </w:p>
    <w:p w14:paraId="13B515A2" w14:textId="77777777" w:rsidR="001B7D83" w:rsidRPr="008E56A2" w:rsidRDefault="001B7D83" w:rsidP="00BF4CC6">
      <w:pPr>
        <w:pStyle w:val="Heading2"/>
      </w:pPr>
      <w:bookmarkStart w:id="34" w:name="_Toc241086262"/>
      <w:r w:rsidRPr="008E56A2">
        <w:t>3.1 Introduction</w:t>
      </w:r>
      <w:bookmarkEnd w:id="34"/>
    </w:p>
    <w:p w14:paraId="250B9F60" w14:textId="77777777" w:rsidR="00CC272B" w:rsidRDefault="00CC272B" w:rsidP="00CC272B">
      <w:r w:rsidRPr="008E56A2">
        <w:t>The chapter describes the research design that will be used to examine how brand purpose is used to create consumer resilience during the cost-of-living crisis among UK supermarket retailers. This chapter describes the philosophy, approach, strategy and methods employed in this study. It has a pragmatic philosophy and incorporates both qualitative and quantitative data collections using a mixed-method approach that involves the content analysis of secondary data about qualitative information and primary quantitative and qualitative data collections via surveys t</w:t>
      </w:r>
      <w:r w:rsidR="00215CA0">
        <w:t xml:space="preserve">o the UK supermarket consumers (Steynberg </w:t>
      </w:r>
      <w:r w:rsidR="00E06A18" w:rsidRPr="00E06A18">
        <w:rPr>
          <w:rStyle w:val="Emphasis"/>
        </w:rPr>
        <w:t>et al</w:t>
      </w:r>
      <w:r w:rsidR="00215CA0">
        <w:t xml:space="preserve">., 2020). </w:t>
      </w:r>
    </w:p>
    <w:p w14:paraId="49EDF034" w14:textId="77777777" w:rsidR="00827938" w:rsidRPr="00B717B1" w:rsidRDefault="00A5189C" w:rsidP="008E681E">
      <w:pPr>
        <w:jc w:val="center"/>
      </w:pPr>
      <w:r w:rsidRPr="00B717B1">
        <w:rPr>
          <w:noProof/>
        </w:rPr>
        <w:drawing>
          <wp:inline distT="0" distB="0" distL="0" distR="0" wp14:anchorId="2828919A" wp14:editId="1D363AF8">
            <wp:extent cx="5731510" cy="37445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744595"/>
                    </a:xfrm>
                    <a:prstGeom prst="rect">
                      <a:avLst/>
                    </a:prstGeom>
                  </pic:spPr>
                </pic:pic>
              </a:graphicData>
            </a:graphic>
          </wp:inline>
        </w:drawing>
      </w:r>
    </w:p>
    <w:p w14:paraId="4824DBEC" w14:textId="77777777" w:rsidR="008B1A70" w:rsidRPr="00B717B1" w:rsidRDefault="00827938" w:rsidP="008E681E">
      <w:pPr>
        <w:jc w:val="center"/>
      </w:pPr>
      <w:r w:rsidRPr="00B717B1">
        <w:t>Figure: Research Onion Diagram</w:t>
      </w:r>
      <w:r w:rsidR="00F53E76" w:rsidRPr="00B717B1">
        <w:t xml:space="preserve"> (Saunders </w:t>
      </w:r>
      <w:r w:rsidR="00E06A18" w:rsidRPr="00E06A18">
        <w:rPr>
          <w:i/>
        </w:rPr>
        <w:t>et al</w:t>
      </w:r>
      <w:r w:rsidR="008E681E">
        <w:t>.</w:t>
      </w:r>
      <w:r w:rsidR="00F53E76" w:rsidRPr="00B717B1">
        <w:t>, 2019).</w:t>
      </w:r>
    </w:p>
    <w:p w14:paraId="4915CF31" w14:textId="77777777" w:rsidR="001B7D83" w:rsidRPr="008E56A2" w:rsidRDefault="001B7D83" w:rsidP="00BF4CC6">
      <w:pPr>
        <w:pStyle w:val="Heading2"/>
      </w:pPr>
      <w:bookmarkStart w:id="35" w:name="_Toc241086263"/>
      <w:r w:rsidRPr="008E56A2">
        <w:t>3.2 Research Philosophy</w:t>
      </w:r>
      <w:bookmarkEnd w:id="35"/>
    </w:p>
    <w:p w14:paraId="64BA5833" w14:textId="77777777" w:rsidR="001F7F42" w:rsidRDefault="00CC272B" w:rsidP="00CC272B">
      <w:r w:rsidRPr="008E56A2">
        <w:t>The proposed study will follow the pragmatic research philosophy, which is most appropriate in mixed-methods research since it enables combining quant</w:t>
      </w:r>
      <w:r w:rsidR="00D853A1" w:rsidRPr="008E56A2">
        <w:t>i</w:t>
      </w:r>
      <w:r w:rsidR="006641A8">
        <w:t xml:space="preserve">tative and qualitative methods. </w:t>
      </w:r>
      <w:r w:rsidRPr="008E56A2">
        <w:t>Pragmatism is concerned with tangible conclusions and allows the researcher to apply a variety of methods to answer the research questions successfully, recognising that reality may be comprehended with objective numerical an</w:t>
      </w:r>
      <w:r w:rsidR="0010131F" w:rsidRPr="008E56A2">
        <w:t>d subjective human experiences</w:t>
      </w:r>
      <w:r w:rsidR="00AD46C0">
        <w:t>.</w:t>
      </w:r>
      <w:r w:rsidR="006B2307">
        <w:t xml:space="preserve"> </w:t>
      </w:r>
    </w:p>
    <w:p w14:paraId="5BD68EB7" w14:textId="77777777" w:rsidR="00CC272B" w:rsidRPr="008E56A2" w:rsidRDefault="00CC272B" w:rsidP="00CC272B">
      <w:r w:rsidRPr="008E56A2">
        <w:t>In contrast to positivism, where there is one objective reality, and interpretivism, where there are only subjective meanings, pragmatism acknowledges that alternative research questions might demand alternative approaches and that knowledge is created in the practical interaction with the w</w:t>
      </w:r>
      <w:r w:rsidR="00F700C6">
        <w:t>orld (Smith and Machova, 2021)</w:t>
      </w:r>
      <w:r w:rsidR="006B2307">
        <w:t>.</w:t>
      </w:r>
    </w:p>
    <w:p w14:paraId="512DFBCA" w14:textId="77777777" w:rsidR="00515BAC" w:rsidRPr="008E56A2" w:rsidRDefault="00515BAC" w:rsidP="001F7F42"/>
    <w:p w14:paraId="6C215124" w14:textId="77777777" w:rsidR="001B7D83" w:rsidRPr="008E56A2" w:rsidRDefault="001B7D83" w:rsidP="00BF4CC6">
      <w:pPr>
        <w:pStyle w:val="Heading2"/>
      </w:pPr>
      <w:bookmarkStart w:id="36" w:name="_Toc241086264"/>
      <w:r w:rsidRPr="008E56A2">
        <w:t>3.3 Research Approach</w:t>
      </w:r>
      <w:bookmarkEnd w:id="36"/>
    </w:p>
    <w:p w14:paraId="5532CD56" w14:textId="77777777" w:rsidR="00CC272B" w:rsidRPr="008E56A2" w:rsidRDefault="00F36BD3" w:rsidP="00CC272B">
      <w:r w:rsidRPr="008E56A2">
        <w:t>The study uses</w:t>
      </w:r>
      <w:r w:rsidR="00CC272B" w:rsidRPr="008E56A2">
        <w:t xml:space="preserve"> </w:t>
      </w:r>
      <w:r w:rsidR="0069213C" w:rsidRPr="008E56A2">
        <w:t>inductive-deductive method</w:t>
      </w:r>
      <w:r w:rsidR="006153B6" w:rsidRPr="008E56A2">
        <w:t xml:space="preserve"> </w:t>
      </w:r>
      <w:r w:rsidR="00CC272B" w:rsidRPr="008E56A2">
        <w:t>and it is a combination of induction and deduction. The deductive component is the usability of current theories, namely, the Brand Resonance Model developed by Keller and the Hierarchy of Needs developed by Maslow, by qualitatively inspecting secondary informatio</w:t>
      </w:r>
      <w:r w:rsidR="003541B2">
        <w:t xml:space="preserve">n by means of content analysis (Ranta </w:t>
      </w:r>
      <w:r w:rsidR="00E06A18" w:rsidRPr="00E06A18">
        <w:rPr>
          <w:rStyle w:val="Emphasis"/>
        </w:rPr>
        <w:t>et al</w:t>
      </w:r>
      <w:r w:rsidR="003541B2">
        <w:t xml:space="preserve">., 2024). </w:t>
      </w:r>
      <w:r w:rsidR="00CC272B" w:rsidRPr="008E56A2">
        <w:t>The inductive aspect entails investigating the consumer perceptions and experiences using primary survey data, where themes may be discovered when</w:t>
      </w:r>
      <w:r w:rsidR="00515BAC">
        <w:t xml:space="preserve"> participants answer questions (Sparks, 2026). </w:t>
      </w:r>
      <w:r w:rsidR="00CC272B" w:rsidRPr="008E56A2">
        <w:t xml:space="preserve">This </w:t>
      </w:r>
      <w:r w:rsidR="0069213C" w:rsidRPr="008E56A2">
        <w:t>inductive-deductive method</w:t>
      </w:r>
      <w:r w:rsidR="00CC272B" w:rsidRPr="008E56A2">
        <w:t xml:space="preserve"> suffices mixed-methods study since it gives the researcher the freedom to traverse through theory and information to refine the know</w:t>
      </w:r>
      <w:r w:rsidR="001E0880">
        <w:t>ledge via an iterative analysis (Phillips, 2022)</w:t>
      </w:r>
      <w:r w:rsidR="003541B2">
        <w:t>.</w:t>
      </w:r>
    </w:p>
    <w:p w14:paraId="18FC2E71" w14:textId="77777777" w:rsidR="00CC272B" w:rsidRDefault="00CC272B" w:rsidP="00CC272B">
      <w:r w:rsidRPr="008E56A2">
        <w:t>Deductive stage lends theoretical direction to the content analysis and inductive stage makes it possible to find out the unexpect</w:t>
      </w:r>
      <w:r w:rsidR="00F753CE">
        <w:t xml:space="preserve">ed results of consumer surveys (Mantell </w:t>
      </w:r>
      <w:r w:rsidR="00E06A18" w:rsidRPr="00E06A18">
        <w:rPr>
          <w:rStyle w:val="Emphasis"/>
        </w:rPr>
        <w:t>et al</w:t>
      </w:r>
      <w:r w:rsidR="00F753CE">
        <w:t xml:space="preserve">., 2024). </w:t>
      </w:r>
      <w:r w:rsidRPr="008E56A2">
        <w:t>The deductive aspects of the study involve the formulation of research propositions guided by the prevailing theory, formulation of a coding framework that is based on theoretical constructs to support the study and tests the propositi</w:t>
      </w:r>
      <w:r w:rsidR="00F67CEC">
        <w:t>ons on available secondary data (Okpara and Zeb-Obipi, 2025).</w:t>
      </w:r>
      <w:r w:rsidRPr="008E56A2">
        <w:t xml:space="preserve"> There are inductive components (exploration of consumer experiences and perceptions by means of survey questionnaires, identification of emergent themes using primary data) and the refinements of the understanding that</w:t>
      </w:r>
      <w:r w:rsidR="00C571FA">
        <w:t xml:space="preserve"> make use of consumer insights. </w:t>
      </w:r>
      <w:r w:rsidRPr="008E56A2">
        <w:t>This will make the research theoretically grounded as well responsive</w:t>
      </w:r>
      <w:r w:rsidR="009B7A30">
        <w:t xml:space="preserve"> to wh</w:t>
      </w:r>
      <w:r w:rsidR="00BD2C0C">
        <w:t>at consumers live through.</w:t>
      </w:r>
    </w:p>
    <w:p w14:paraId="1D8E627F" w14:textId="77777777" w:rsidR="000D4D86" w:rsidRDefault="000D4D86" w:rsidP="00CC272B"/>
    <w:p w14:paraId="7A655383" w14:textId="77777777" w:rsidR="000D4D86" w:rsidRDefault="000D4D86" w:rsidP="00CC272B"/>
    <w:p w14:paraId="1C41BD55" w14:textId="77777777" w:rsidR="000D4D86" w:rsidRDefault="000D4D86" w:rsidP="00CC272B"/>
    <w:p w14:paraId="2109195B" w14:textId="77777777" w:rsidR="000D4D86" w:rsidRDefault="000D4D86" w:rsidP="00CC272B"/>
    <w:p w14:paraId="751E89BA" w14:textId="77777777" w:rsidR="000D4D86" w:rsidRPr="008E56A2" w:rsidRDefault="000D4D86" w:rsidP="00CC272B"/>
    <w:p w14:paraId="2F96A453" w14:textId="77777777" w:rsidR="001B7D83" w:rsidRPr="008E56A2" w:rsidRDefault="001B7D83" w:rsidP="00BF4CC6">
      <w:pPr>
        <w:pStyle w:val="Heading2"/>
      </w:pPr>
      <w:bookmarkStart w:id="37" w:name="_Toc241086265"/>
      <w:r w:rsidRPr="008E56A2">
        <w:t>3.4 Research Strategy</w:t>
      </w:r>
      <w:bookmarkEnd w:id="37"/>
    </w:p>
    <w:p w14:paraId="412AD274" w14:textId="77777777" w:rsidR="00CC272B" w:rsidRPr="008E56A2" w:rsidRDefault="00CC272B" w:rsidP="002027F6">
      <w:r w:rsidRPr="008E56A2">
        <w:t>The study uses a mixed methods design, a qualitative content analysis of secondary data mixed with the primary dat</w:t>
      </w:r>
      <w:r w:rsidR="002027F6">
        <w:t xml:space="preserve">a gathering in form of </w:t>
      </w:r>
      <w:r w:rsidR="001F7F42">
        <w:t xml:space="preserve">surveys </w:t>
      </w:r>
      <w:r w:rsidR="001F7F42" w:rsidRPr="008E56A2">
        <w:t>(</w:t>
      </w:r>
      <w:r w:rsidR="002027F6">
        <w:t xml:space="preserve">Shalman, 2024). </w:t>
      </w:r>
      <w:r w:rsidRPr="008E56A2">
        <w:t>This type of design will suit the research questions, as they will entail an examination of published communications and will also involve the disc</w:t>
      </w:r>
      <w:r w:rsidR="0069213C" w:rsidRPr="008E56A2">
        <w:t xml:space="preserve">ussion of consumer perceptions. </w:t>
      </w:r>
      <w:r w:rsidRPr="008E56A2">
        <w:t>The mixed-methods method has a num</w:t>
      </w:r>
      <w:r w:rsidR="008732C1">
        <w:t xml:space="preserve">ber of strengths to my research (Nguyen </w:t>
      </w:r>
      <w:r w:rsidR="00E06A18" w:rsidRPr="00E06A18">
        <w:rPr>
          <w:rStyle w:val="Emphasis"/>
        </w:rPr>
        <w:t>et al</w:t>
      </w:r>
      <w:r w:rsidR="008732C1">
        <w:t>., 2025)</w:t>
      </w:r>
      <w:r w:rsidR="009B7A30">
        <w:t>.</w:t>
      </w:r>
    </w:p>
    <w:p w14:paraId="22D87EDD" w14:textId="77777777" w:rsidR="005E3436" w:rsidRPr="008E56A2" w:rsidRDefault="005E3436" w:rsidP="005E3436">
      <w:pPr>
        <w:jc w:val="center"/>
      </w:pPr>
      <w:r w:rsidRPr="008E56A2">
        <w:rPr>
          <w:noProof/>
        </w:rPr>
        <w:drawing>
          <wp:inline distT="0" distB="0" distL="0" distR="0" wp14:anchorId="360C61EA" wp14:editId="0BA09642">
            <wp:extent cx="3114675" cy="3114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14675" cy="3114675"/>
                    </a:xfrm>
                    <a:prstGeom prst="rect">
                      <a:avLst/>
                    </a:prstGeom>
                  </pic:spPr>
                </pic:pic>
              </a:graphicData>
            </a:graphic>
          </wp:inline>
        </w:drawing>
      </w:r>
    </w:p>
    <w:p w14:paraId="6687AC24" w14:textId="77777777" w:rsidR="005E3436" w:rsidRPr="008E56A2" w:rsidRDefault="005E3436" w:rsidP="005E3436">
      <w:pPr>
        <w:jc w:val="center"/>
      </w:pPr>
      <w:r w:rsidRPr="008E56A2">
        <w:t>Figure: Mixed methods research</w:t>
      </w:r>
      <w:r w:rsidR="008732C1">
        <w:t xml:space="preserve"> (Naqvi and Nair, 2026)</w:t>
      </w:r>
    </w:p>
    <w:p w14:paraId="7DE3C255" w14:textId="77777777" w:rsidR="00CC272B" w:rsidRDefault="00CC272B" w:rsidP="00CC272B">
      <w:r w:rsidRPr="008E56A2">
        <w:t>First, multiple data sources of findings help increase the validity and reliability of conclusions. Convergence and divergence in evidence can be detected by comparing the results of the secondary analysis of data with those obtaine</w:t>
      </w:r>
      <w:r w:rsidR="00C571FA">
        <w:t>d</w:t>
      </w:r>
      <w:r w:rsidR="008732C1">
        <w:t xml:space="preserve"> by conducting primary surveys (Muradli, 2026). </w:t>
      </w:r>
      <w:r w:rsidRPr="008E56A2">
        <w:t>Second, the quantitative survey data provides a breadth of investigation and the qualitative open-ended responses p</w:t>
      </w:r>
      <w:r w:rsidR="008732C1">
        <w:t xml:space="preserve">rovides depth of investigation (Moore and Norman, 2025). </w:t>
      </w:r>
      <w:r w:rsidRPr="008E56A2">
        <w:t>Quantitative data is a measurable information concerning consumer perceptions whilst qualitative responses are an in-depth, context d</w:t>
      </w:r>
      <w:r w:rsidR="007C12BE">
        <w:t xml:space="preserve">ata about consumer experiences </w:t>
      </w:r>
      <w:r w:rsidR="007C12BE" w:rsidRPr="008E56A2">
        <w:t xml:space="preserve">(Dubash and Holland, 2025). </w:t>
      </w:r>
      <w:r w:rsidRPr="008E56A2">
        <w:t>Third, the mixed-method approach fills the research gaps in the literature review, especially, the paucity of research on consumer attitudes towards supermarket brand purpose as well as the scant triangulation of secondary and primary data on brand purpose research (Anisimova, Lee and Ramos Da Silva, 2025).</w:t>
      </w:r>
    </w:p>
    <w:p w14:paraId="25A32E3E" w14:textId="77777777" w:rsidR="00F753CE" w:rsidRPr="008E56A2" w:rsidRDefault="00F753CE" w:rsidP="00CC272B"/>
    <w:p w14:paraId="0031C1A4" w14:textId="77777777" w:rsidR="001B7D83" w:rsidRPr="008E56A2" w:rsidRDefault="001B7D83" w:rsidP="00BF4CC6">
      <w:pPr>
        <w:pStyle w:val="Heading2"/>
      </w:pPr>
      <w:bookmarkStart w:id="38" w:name="_Toc241086266"/>
      <w:r w:rsidRPr="008E56A2">
        <w:t xml:space="preserve">3.5 </w:t>
      </w:r>
      <w:r w:rsidR="00E12179" w:rsidRPr="008E56A2">
        <w:t xml:space="preserve">Data Collection </w:t>
      </w:r>
      <w:r w:rsidRPr="008E56A2">
        <w:t>Methods</w:t>
      </w:r>
      <w:bookmarkEnd w:id="38"/>
    </w:p>
    <w:p w14:paraId="0FDE5E23" w14:textId="77777777" w:rsidR="001B7D83" w:rsidRPr="008E56A2" w:rsidRDefault="001B7D83" w:rsidP="00CC272B">
      <w:pPr>
        <w:pStyle w:val="Heading3"/>
      </w:pPr>
      <w:bookmarkStart w:id="39" w:name="_Toc241086267"/>
      <w:r w:rsidRPr="008E56A2">
        <w:t>3.5.1 Secondary Data Collection</w:t>
      </w:r>
      <w:bookmarkEnd w:id="39"/>
    </w:p>
    <w:p w14:paraId="60CE28F9" w14:textId="77777777" w:rsidR="00CC272B" w:rsidRPr="008E56A2" w:rsidRDefault="00CC272B" w:rsidP="00CC272B">
      <w:r w:rsidRPr="008E56A2">
        <w:t xml:space="preserve">This data was gathered as secondary through annual reports and CSR reports of great UK supermarket retailers such as Tesco, Sainsbury, Aldi, Lidl and </w:t>
      </w:r>
      <w:r w:rsidR="00D86941">
        <w:t>Morrison’s</w:t>
      </w:r>
      <w:r w:rsidR="007C12BE">
        <w:t xml:space="preserve">, Asda, and Waitrose (Sanderson Bellamy </w:t>
      </w:r>
      <w:r w:rsidR="00E06A18" w:rsidRPr="00E06A18">
        <w:rPr>
          <w:rStyle w:val="Emphasis"/>
        </w:rPr>
        <w:t>et al</w:t>
      </w:r>
      <w:r w:rsidR="007C12BE">
        <w:t>., 2021).</w:t>
      </w:r>
      <w:r w:rsidR="007C12BE" w:rsidRPr="008E56A2">
        <w:t xml:space="preserve"> </w:t>
      </w:r>
      <w:r w:rsidRPr="008E56A2">
        <w:t>Kantar Brand Footprint and IGD Retail analysis industry reports were also reviewed as well as consumer sentiment report based on national survey and news media reports of supermarket purpose initiatives. EBSCO, Scopus, and Google Scholar have academic papers that were reviewed (Hu and Yin, 2025).</w:t>
      </w:r>
    </w:p>
    <w:p w14:paraId="6006D2DF" w14:textId="77777777" w:rsidR="00CC272B" w:rsidRPr="008E56A2" w:rsidRDefault="00CC272B" w:rsidP="00CC272B">
      <w:r w:rsidRPr="008E56A2">
        <w:t xml:space="preserve">Four criteria were used to filter the sources: relevance to the topic of the research, timely in 2021-2024, the publishing body should be credible, and there should be qualitative data to analyze the content (Benton and Stasch, 2024). Secondary Data offers access to descriptive, representative numerical data (such as longitudinal </w:t>
      </w:r>
      <w:r w:rsidR="000203D7" w:rsidRPr="008E56A2">
        <w:t>brand watching</w:t>
      </w:r>
      <w:r w:rsidRPr="008E56A2">
        <w:t xml:space="preserve"> research, national consumer survey</w:t>
      </w:r>
      <w:r w:rsidR="00B773B3">
        <w:t xml:space="preserve">s), as well as a large dataset. </w:t>
      </w:r>
      <w:r w:rsidRPr="008E56A2">
        <w:t xml:space="preserve">It can also be used to examine the contents of the purpose communications posted by the supermarket at the time of the cost-of-living crisis to offer grounded time-stamped evidence of what retailers were saying (Youn </w:t>
      </w:r>
      <w:r w:rsidR="00E06A18" w:rsidRPr="00E06A18">
        <w:rPr>
          <w:i/>
        </w:rPr>
        <w:t>et al</w:t>
      </w:r>
      <w:r w:rsidRPr="008E56A2">
        <w:t xml:space="preserve">., 2022). </w:t>
      </w:r>
    </w:p>
    <w:p w14:paraId="00D48F14" w14:textId="77777777" w:rsidR="00CC272B" w:rsidRPr="008E56A2" w:rsidRDefault="00CC272B" w:rsidP="00CC272B">
      <w:pPr>
        <w:pStyle w:val="Heading3"/>
      </w:pPr>
      <w:bookmarkStart w:id="40" w:name="_Toc241086268"/>
      <w:r w:rsidRPr="008E56A2">
        <w:t>3.5.2 Primary Data Collection</w:t>
      </w:r>
      <w:bookmarkEnd w:id="40"/>
    </w:p>
    <w:p w14:paraId="7581B27A" w14:textId="77777777" w:rsidR="00CC272B" w:rsidRPr="008E56A2" w:rsidRDefault="00CC272B" w:rsidP="00CC272B">
      <w:r w:rsidRPr="008E56A2">
        <w:t>Collected primary data were a structured survey questionnaire given to consumers in the UK supermarkets. The theoretical framework and literature review guided the creation of the survey instrument, so the purposes of research and</w:t>
      </w:r>
      <w:r w:rsidR="0069213C" w:rsidRPr="008E56A2">
        <w:t xml:space="preserve"> data collection are consistent. </w:t>
      </w:r>
      <w:r w:rsidRPr="008E56A2">
        <w:t>The survey questionnaire consisted of various question types which were aimed at capturing various part of the cons</w:t>
      </w:r>
      <w:r w:rsidR="008732C1">
        <w:t>umer perceptions and behaviours (Lambie-Mumford and Kennedy, 2025).</w:t>
      </w:r>
    </w:p>
    <w:p w14:paraId="0BA8E5B7" w14:textId="77777777" w:rsidR="00CC272B" w:rsidRPr="008E56A2" w:rsidRDefault="00CC272B" w:rsidP="00CC272B">
      <w:r w:rsidRPr="008E56A2">
        <w:t xml:space="preserve">The agreement with statements about primary supermarkets were measured on a five-point scale on the Likert scale; </w:t>
      </w:r>
      <w:r w:rsidR="000203D7" w:rsidRPr="008E56A2">
        <w:t>strongly</w:t>
      </w:r>
      <w:r w:rsidRPr="008E56A2">
        <w:t xml:space="preserve"> </w:t>
      </w:r>
      <w:r w:rsidR="00D36F49" w:rsidRPr="008E56A2">
        <w:t>disagree</w:t>
      </w:r>
      <w:r w:rsidR="00D846B4">
        <w:t xml:space="preserve"> to Strongly Agree (Kheybari </w:t>
      </w:r>
      <w:r w:rsidR="00E06A18" w:rsidRPr="00E06A18">
        <w:rPr>
          <w:rStyle w:val="Emphasis"/>
        </w:rPr>
        <w:t>et al</w:t>
      </w:r>
      <w:r w:rsidR="00D846B4">
        <w:t xml:space="preserve">., 2026). </w:t>
      </w:r>
      <w:r w:rsidRPr="008E56A2">
        <w:t xml:space="preserve">Attitudes and perceptions can be measured in this format in a standardised format. The questions in multiple choices determined primary supermarkets and purpose consciousness and offered categorical data to </w:t>
      </w:r>
      <w:r w:rsidR="00E616B3" w:rsidRPr="008E56A2">
        <w:t>analyse</w:t>
      </w:r>
      <w:r w:rsidR="007C12BE">
        <w:t xml:space="preserve"> (Rudlin, Payne and Montague, 2023).</w:t>
      </w:r>
      <w:r w:rsidRPr="008E56A2">
        <w:t xml:space="preserve"> The questions placed in the semantic differential scale were rated on a seven-point scale that included subtle judgments of brand</w:t>
      </w:r>
      <w:r w:rsidR="00D846B4">
        <w:t xml:space="preserve"> authenticity and significance (Kelling </w:t>
      </w:r>
      <w:r w:rsidR="00E06A18" w:rsidRPr="00E06A18">
        <w:rPr>
          <w:rStyle w:val="Emphasis"/>
        </w:rPr>
        <w:t>et al</w:t>
      </w:r>
      <w:r w:rsidR="00D846B4">
        <w:t xml:space="preserve">., 2023). </w:t>
      </w:r>
      <w:r w:rsidRPr="008E56A2">
        <w:t>Open-ended questions elicited qualitative data that were rich and contextual in terms of experiences and perceptions of the consumers</w:t>
      </w:r>
      <w:r w:rsidR="00D846B4">
        <w:t xml:space="preserve"> (Ishak </w:t>
      </w:r>
      <w:r w:rsidR="00E06A18" w:rsidRPr="00E06A18">
        <w:rPr>
          <w:rStyle w:val="Emphasis"/>
        </w:rPr>
        <w:t>et al</w:t>
      </w:r>
      <w:r w:rsidR="00D846B4">
        <w:t>., 2025).</w:t>
      </w:r>
    </w:p>
    <w:p w14:paraId="69815201" w14:textId="77777777" w:rsidR="003A4C72" w:rsidRDefault="00CC272B" w:rsidP="00CC272B">
      <w:r w:rsidRPr="008E56A2">
        <w:t xml:space="preserve">The participants of an intended study were chosen using a purposive sampling strategy by selecting those who are frequent shoppers at UK supermarkets, have gone through cost-of-living crisis, and of a diverse demographic background (Fobi </w:t>
      </w:r>
      <w:r w:rsidR="00E06A18" w:rsidRPr="00E06A18">
        <w:rPr>
          <w:i/>
        </w:rPr>
        <w:t>et al</w:t>
      </w:r>
      <w:r w:rsidRPr="008E56A2">
        <w:t xml:space="preserve">., 2024). The activities were recruited via social media and community networks (Teye and Nikoi, 2021). </w:t>
      </w:r>
    </w:p>
    <w:p w14:paraId="2133D6DE" w14:textId="77777777" w:rsidR="00CC272B" w:rsidRPr="008E56A2" w:rsidRDefault="00CC272B" w:rsidP="00CC272B">
      <w:r w:rsidRPr="008E56A2">
        <w:t>A sample of 6 participants was recruited for this study. Although the sample size is not large enough to make any generalisation on a statistical level, this is suitable on exploratory research and the insights obtained will be helpful in forming perception</w:t>
      </w:r>
      <w:r w:rsidR="00D846B4">
        <w:t>s and experiences of consumers (Hoang, 2025).</w:t>
      </w:r>
      <w:r w:rsidR="0069213C" w:rsidRPr="008E56A2">
        <w:t xml:space="preserve"> </w:t>
      </w:r>
      <w:r w:rsidR="007C12BE">
        <w:t xml:space="preserve"> </w:t>
      </w:r>
      <w:r w:rsidRPr="008E56A2">
        <w:t xml:space="preserve">The data collection process included the recruitment of the sample sample using social media and community networks, informed consenting of all participants, the administration of surveys using online questionnaires, assembly and </w:t>
      </w:r>
      <w:r w:rsidR="00D846B4" w:rsidRPr="008E56A2">
        <w:t>anonymization</w:t>
      </w:r>
      <w:r w:rsidRPr="008E56A2">
        <w:t xml:space="preserve"> of the survey responses using pseudonyms (Petratos </w:t>
      </w:r>
      <w:r w:rsidR="00E06A18" w:rsidRPr="00E06A18">
        <w:rPr>
          <w:i/>
        </w:rPr>
        <w:t>et al</w:t>
      </w:r>
      <w:r w:rsidRPr="008E56A2">
        <w:t>., 2024).</w:t>
      </w:r>
    </w:p>
    <w:p w14:paraId="5CC6C8B4" w14:textId="77777777" w:rsidR="001B7D83" w:rsidRPr="008E56A2" w:rsidRDefault="001B7D83" w:rsidP="00BF4CC6">
      <w:pPr>
        <w:pStyle w:val="Heading2"/>
      </w:pPr>
      <w:bookmarkStart w:id="41" w:name="_Toc241086269"/>
      <w:r w:rsidRPr="008E56A2">
        <w:t>3.6 Data Analysis Methods</w:t>
      </w:r>
      <w:bookmarkEnd w:id="41"/>
    </w:p>
    <w:p w14:paraId="510E9B39" w14:textId="77777777" w:rsidR="00CC272B" w:rsidRPr="008E56A2" w:rsidRDefault="00CC272B" w:rsidP="00CC272B">
      <w:pPr>
        <w:pStyle w:val="Heading3"/>
      </w:pPr>
      <w:bookmarkStart w:id="42" w:name="_Toc241086270"/>
      <w:r w:rsidRPr="008E56A2">
        <w:t>3.6.1 Secondary Data Analysis</w:t>
      </w:r>
      <w:bookmarkEnd w:id="42"/>
    </w:p>
    <w:p w14:paraId="3865C0E2" w14:textId="77777777" w:rsidR="00CC272B" w:rsidRPr="008E56A2" w:rsidRDefault="00CC272B" w:rsidP="00CC272B">
      <w:r w:rsidRPr="008E56A2">
        <w:t xml:space="preserve">Analysing the secondary data sources involved the qualitative content analysis. It is the right approach to thoughtfully </w:t>
      </w:r>
      <w:r w:rsidR="00D846B4" w:rsidRPr="008E56A2">
        <w:t>analyse</w:t>
      </w:r>
      <w:r w:rsidRPr="008E56A2">
        <w:t xml:space="preserve"> textual data, finding patterns, and creating categories according to the research questions (Balsas, 2023). The coding scheme was created in combination of a mixed concept-oriented and data-oriented approach (Benton and Stasch, 2024). Concept-driven coding entailed the construction of initial categories on the basis of theoretical constructs of Brand Resonance Model and </w:t>
      </w:r>
      <w:r w:rsidR="00D846B4" w:rsidRPr="008E56A2">
        <w:t>Maslow’s</w:t>
      </w:r>
      <w:r w:rsidRPr="008E56A2">
        <w:t xml:space="preserve"> levels of hierarchy, themes found in literature review such as affordability, community support, sustainability and authenticity and propositions of the r</w:t>
      </w:r>
      <w:r w:rsidR="007C12BE">
        <w:t xml:space="preserve">esearch formulated in Chapter 2 (Sann </w:t>
      </w:r>
      <w:r w:rsidR="00E06A18" w:rsidRPr="00E06A18">
        <w:rPr>
          <w:rStyle w:val="Emphasis"/>
        </w:rPr>
        <w:t>et al</w:t>
      </w:r>
      <w:r w:rsidR="007C12BE">
        <w:t xml:space="preserve">., 2022). </w:t>
      </w:r>
      <w:r w:rsidRPr="008E56A2">
        <w:t xml:space="preserve"> Data-driven coding involved reading through the data to inductively explore newly-emerging concepts and ideas (Harkins, 2024).</w:t>
      </w:r>
    </w:p>
    <w:p w14:paraId="32A57C83" w14:textId="77777777" w:rsidR="00CC272B" w:rsidRPr="008E56A2" w:rsidRDefault="00CC272B" w:rsidP="00CC272B">
      <w:r w:rsidRPr="008E56A2">
        <w:t>The coding was done using a series of steps to achieve systematic and rigorous analysis. The process of familiarisation included reading and re-reading all data sources in order to get a thor</w:t>
      </w:r>
      <w:r w:rsidR="00D846B4">
        <w:t xml:space="preserve">ough knowledge of the material (Hewlett </w:t>
      </w:r>
      <w:r w:rsidR="00E06A18" w:rsidRPr="00E06A18">
        <w:rPr>
          <w:rStyle w:val="Emphasis"/>
        </w:rPr>
        <w:t>et al</w:t>
      </w:r>
      <w:r w:rsidR="00D846B4">
        <w:t xml:space="preserve">., 2025). </w:t>
      </w:r>
      <w:r w:rsidRPr="008E56A2">
        <w:t>All data were coded in the final framework by full coders to guarantee uniformity in the use of codes in all sources. The theme identification recognized patterns and themes between codes and synthesised the results into meaningful insights (Harkins, 2024).</w:t>
      </w:r>
    </w:p>
    <w:p w14:paraId="11A68256" w14:textId="77777777" w:rsidR="00CC272B" w:rsidRPr="008E56A2" w:rsidRDefault="00CC272B" w:rsidP="00CC272B">
      <w:pPr>
        <w:pStyle w:val="Heading3"/>
      </w:pPr>
      <w:bookmarkStart w:id="43" w:name="_Toc241086271"/>
      <w:r w:rsidRPr="008E56A2">
        <w:t>3.6.2 Primary Data Analysis</w:t>
      </w:r>
      <w:bookmarkEnd w:id="43"/>
    </w:p>
    <w:p w14:paraId="3BE2E16D" w14:textId="77777777" w:rsidR="00CC272B" w:rsidRPr="008E56A2" w:rsidRDefault="00CC272B" w:rsidP="00CC272B">
      <w:r w:rsidRPr="008E56A2">
        <w:t xml:space="preserve">Descriptive statistics (frequency analysis of multiple choice questions, mean score of Likert scale questions, semantic different questions, ranking analysis of ranking questions of semantic different questions and cross-tabulation where feasible) were used to analyse survey data. The data were displayed in tables to be easy to understand (Balsas, 2023). Descriptive statistics will give a clear summary of the data and thus patterns and </w:t>
      </w:r>
      <w:r w:rsidR="0026296F">
        <w:t xml:space="preserve">trends can easily be determined (Haggar </w:t>
      </w:r>
      <w:r w:rsidR="00E06A18" w:rsidRPr="00E06A18">
        <w:rPr>
          <w:rStyle w:val="Emphasis"/>
        </w:rPr>
        <w:t>et al</w:t>
      </w:r>
      <w:r w:rsidR="0026296F">
        <w:t>., 2023)</w:t>
      </w:r>
      <w:r w:rsidR="00E32A53">
        <w:t>.</w:t>
      </w:r>
    </w:p>
    <w:p w14:paraId="09EEF7AE" w14:textId="77777777" w:rsidR="004141FD" w:rsidRDefault="00CC272B" w:rsidP="00CC272B">
      <w:r w:rsidRPr="008E56A2">
        <w:t xml:space="preserve">Thematic analysis was used to </w:t>
      </w:r>
      <w:r w:rsidR="00481A0D" w:rsidRPr="008E56A2">
        <w:t>analyse</w:t>
      </w:r>
      <w:r w:rsidRPr="008E56A2">
        <w:t xml:space="preserve"> open-ended survey responses, and this analysis was conducted based on a six-phase model (Braun and Clarke, 2006). The first phase was familiarisation which included reading and re-reading of responses to develop a general understanding of data. Phase two was initial coding where codes were created out of the data the key id</w:t>
      </w:r>
      <w:r w:rsidR="00481A0D">
        <w:t xml:space="preserve">eas and notions are identified (Grunert </w:t>
      </w:r>
      <w:r w:rsidR="00E06A18" w:rsidRPr="00E06A18">
        <w:rPr>
          <w:rStyle w:val="Emphasis"/>
        </w:rPr>
        <w:t>et al</w:t>
      </w:r>
      <w:r w:rsidR="00481A0D">
        <w:t xml:space="preserve">., 2023). </w:t>
      </w:r>
    </w:p>
    <w:p w14:paraId="2FA082F6" w14:textId="77777777" w:rsidR="00CC272B" w:rsidRPr="008E56A2" w:rsidRDefault="00CC272B" w:rsidP="00CC272B">
      <w:r w:rsidRPr="008E56A2">
        <w:t>The third phase was the theme generation, which entailed creating codes based on the potential themes through collage of similar ideas. Phase four entailed theme review of reviewing themes and revising them, making them consistent and independent. The fifth phase was the phase of theme definition where final themes were developed by defining and giving a name to the theme and explaining the nature of each theme. Read-through was stage six of the project, which entailed the creation of the final report containing the chos</w:t>
      </w:r>
      <w:r w:rsidR="00481A0D">
        <w:t>en quotes to support each theme (Gilani, 2014).</w:t>
      </w:r>
    </w:p>
    <w:p w14:paraId="3BCCEC69" w14:textId="77777777" w:rsidR="00CC272B" w:rsidRPr="008E56A2" w:rsidRDefault="00CC272B" w:rsidP="00CC272B">
      <w:r w:rsidRPr="008E56A2">
        <w:t>Primary data was complemented by secondary data analysis results to add improved validity and reliability. The method enables cross-verifying the results and creating a more detailed picture of the connection between brand p</w:t>
      </w:r>
      <w:r w:rsidR="00C571FA">
        <w:t>urpose and consumer resilience</w:t>
      </w:r>
      <w:r w:rsidR="00481A0D">
        <w:t xml:space="preserve"> </w:t>
      </w:r>
    </w:p>
    <w:p w14:paraId="3F965834" w14:textId="77777777" w:rsidR="00F55DD5" w:rsidRPr="008E56A2" w:rsidRDefault="00F55DD5" w:rsidP="00F55DD5">
      <w:pPr>
        <w:jc w:val="center"/>
      </w:pPr>
    </w:p>
    <w:p w14:paraId="05C2977D" w14:textId="77777777" w:rsidR="00C2285A" w:rsidRPr="008E56A2" w:rsidRDefault="00C2285A">
      <w:pPr>
        <w:spacing w:line="259" w:lineRule="auto"/>
        <w:jc w:val="left"/>
      </w:pPr>
      <w:r w:rsidRPr="008E56A2">
        <w:br w:type="page"/>
      </w:r>
    </w:p>
    <w:p w14:paraId="153A4CA9" w14:textId="77777777" w:rsidR="001B7D83" w:rsidRPr="008E56A2" w:rsidRDefault="001B7D83" w:rsidP="00BF4CC6">
      <w:pPr>
        <w:pStyle w:val="Heading2"/>
      </w:pPr>
      <w:bookmarkStart w:id="44" w:name="_Toc241086272"/>
      <w:r w:rsidRPr="008E56A2">
        <w:t>3.7 Ethical Considerations</w:t>
      </w:r>
      <w:bookmarkEnd w:id="44"/>
    </w:p>
    <w:p w14:paraId="789BB659" w14:textId="77777777" w:rsidR="00CC272B" w:rsidRPr="008E56A2" w:rsidRDefault="00CC272B" w:rsidP="00CC272B">
      <w:r w:rsidRPr="008E56A2">
        <w:t>In the case of primary data collection, ethical measures were taken seriously. Prior to participation all participants signed informed written consent and were made aware of the purpose of the research and rights. Individuals were guaranteed a right not to participate or rather drop out without any reprisal since their autonomy and v</w:t>
      </w:r>
      <w:r w:rsidR="00481A0D">
        <w:t xml:space="preserve">oluntary nature was considered (Eze </w:t>
      </w:r>
      <w:r w:rsidR="00E06A18" w:rsidRPr="00E06A18">
        <w:rPr>
          <w:rStyle w:val="Emphasis"/>
        </w:rPr>
        <w:t>et al</w:t>
      </w:r>
      <w:r w:rsidR="00481A0D">
        <w:t xml:space="preserve">., 2026). </w:t>
      </w:r>
      <w:r w:rsidRPr="008E56A2">
        <w:t xml:space="preserve">It ensured anonymity and confidentiality, and the participants were provided with the pseudonyms in reporting to ensure the protection of identity. This has been carried out in accordance with the GDPR guidelines, and any data was kept safely and securely in password-protected devices to avoid the unauthorised use (Petratos </w:t>
      </w:r>
      <w:r w:rsidR="00E06A18" w:rsidRPr="00E06A18">
        <w:rPr>
          <w:i/>
        </w:rPr>
        <w:t>et al</w:t>
      </w:r>
      <w:r w:rsidRPr="008E56A2">
        <w:t>., 2024).</w:t>
      </w:r>
    </w:p>
    <w:p w14:paraId="08AF7510" w14:textId="77777777" w:rsidR="00CC272B" w:rsidRPr="008E56A2" w:rsidRDefault="00CC272B" w:rsidP="00CC272B">
      <w:r w:rsidRPr="008E56A2">
        <w:t>In the case of secondary data, the study made sure that data provenance is appropriate by referring to only sources that have been p</w:t>
      </w:r>
      <w:r w:rsidR="00481A0D">
        <w:t xml:space="preserve">ublished properly and publicly (English and Tobi, 2023). </w:t>
      </w:r>
      <w:r w:rsidRPr="008E56A2">
        <w:t xml:space="preserve">Every source was correctly mentioned, and conflicting evidence has not been selectively reported. Aggregated datasets did not allow extracting any personally identifiable information (Fobi </w:t>
      </w:r>
      <w:r w:rsidR="00E06A18" w:rsidRPr="00E06A18">
        <w:rPr>
          <w:i/>
        </w:rPr>
        <w:t>et al</w:t>
      </w:r>
      <w:r w:rsidRPr="008E56A2">
        <w:t xml:space="preserve">., 2024). Prior to the beginning of primary data collection, ethical approval was obtained by the ethics committee of the university. Any risk to the participants was reduced to the minimum and the research followed the ethics of research at the university (Rosca </w:t>
      </w:r>
      <w:r w:rsidR="00E06A18" w:rsidRPr="00E06A18">
        <w:rPr>
          <w:i/>
        </w:rPr>
        <w:t>et al</w:t>
      </w:r>
      <w:r w:rsidRPr="008E56A2">
        <w:t>., 2025).</w:t>
      </w:r>
    </w:p>
    <w:p w14:paraId="4E2A9CAF" w14:textId="77777777" w:rsidR="001B7D83" w:rsidRPr="008E56A2" w:rsidRDefault="001B7D83" w:rsidP="00BF4CC6">
      <w:pPr>
        <w:pStyle w:val="Heading2"/>
      </w:pPr>
      <w:bookmarkStart w:id="45" w:name="_Toc241086273"/>
      <w:r w:rsidRPr="008E56A2">
        <w:t>3.8 Limitations of the Methodology</w:t>
      </w:r>
      <w:bookmarkEnd w:id="45"/>
    </w:p>
    <w:p w14:paraId="53C9D66A" w14:textId="77777777" w:rsidR="00CC272B" w:rsidRPr="008E56A2" w:rsidRDefault="00CC272B" w:rsidP="00CC272B">
      <w:r w:rsidRPr="008E56A2">
        <w:t xml:space="preserve">Leveraging on secondary data presents constraints, such as not being in control of data collection practices, a possibility of biasness in published materials and a scarcity of qualitative data. The type of data (cross-sectional) focuses on a single point in time and does not follow the development of resilience over time (Youn </w:t>
      </w:r>
      <w:r w:rsidR="00E06A18" w:rsidRPr="00E06A18">
        <w:rPr>
          <w:i/>
        </w:rPr>
        <w:t>et al</w:t>
      </w:r>
      <w:r w:rsidRPr="008E56A2">
        <w:t xml:space="preserve">., 2022). The number of participants (6) is small, which restricts generalisability of results. Purposive sampling method could be biased in terms of selection. Surveys can be vulnerable to recall bias and social desirability bias in cases of self-report (Fobi </w:t>
      </w:r>
      <w:r w:rsidR="00E06A18" w:rsidRPr="00E06A18">
        <w:rPr>
          <w:i/>
        </w:rPr>
        <w:t>et al</w:t>
      </w:r>
      <w:r w:rsidRPr="008E56A2">
        <w:t>., 2024). Although both qualitative content analysis and thematic analysis may permit systematic analysis, the manner of coding is a subjective interpretation. The solution to this was a structured coding scheme based on the theory built and a sample of the coding was reviewed by an independent researcher (Benton and Stasch, 2024).</w:t>
      </w:r>
    </w:p>
    <w:p w14:paraId="01338F7B" w14:textId="77777777" w:rsidR="0017082A" w:rsidRDefault="0017082A">
      <w:pPr>
        <w:spacing w:line="259" w:lineRule="auto"/>
        <w:jc w:val="left"/>
      </w:pPr>
    </w:p>
    <w:p w14:paraId="32141589" w14:textId="77777777" w:rsidR="0017082A" w:rsidRDefault="0017082A">
      <w:pPr>
        <w:spacing w:line="259" w:lineRule="auto"/>
        <w:jc w:val="left"/>
      </w:pPr>
    </w:p>
    <w:p w14:paraId="478AF6EC" w14:textId="77777777" w:rsidR="0017082A" w:rsidRDefault="0017082A">
      <w:pPr>
        <w:spacing w:line="259" w:lineRule="auto"/>
        <w:jc w:val="left"/>
      </w:pPr>
    </w:p>
    <w:p w14:paraId="392F8C05" w14:textId="77777777" w:rsidR="0017082A" w:rsidRDefault="0017082A">
      <w:pPr>
        <w:spacing w:line="259" w:lineRule="auto"/>
        <w:jc w:val="left"/>
      </w:pPr>
    </w:p>
    <w:p w14:paraId="701B7A86" w14:textId="77777777" w:rsidR="0017082A" w:rsidRDefault="0017082A" w:rsidP="00855D6A">
      <w:pPr>
        <w:pStyle w:val="Heading2"/>
      </w:pPr>
      <w:bookmarkStart w:id="46" w:name="_Toc241086274"/>
      <w:r>
        <w:t>3.9 Chapter Summary</w:t>
      </w:r>
      <w:bookmarkEnd w:id="46"/>
    </w:p>
    <w:p w14:paraId="6938574B" w14:textId="77777777" w:rsidR="0017082A" w:rsidRDefault="0017082A" w:rsidP="0017082A">
      <w:r>
        <w:t>This chapter details the research design employed to explore the brand purpose and consumer resilience in UK supermarkets. It practices a pragmatist philosophy that applies an inductive–deductive approach within a mixed methods sequential explanatory research strategy. Secondary data is also collected which includes annual reports, CSR reports, Industry reports and also Consumer sentiment data (2021- 2024), which is analysed using the qualitative analysis method of content analysis. Primary data is collected with the help of a structured survey questionnaire which is given to six supermarket consumers in the UK, qualitative method is done using descriptive statistics (frequency) and thematic analysis. Ethical issues such as the informed consent process, anonymity etc. are discussed in addition to methodological shortcomings as small sample size and cross-sectional design.</w:t>
      </w:r>
    </w:p>
    <w:p w14:paraId="3179D8C0" w14:textId="77777777" w:rsidR="00CC272B" w:rsidRPr="008E56A2" w:rsidRDefault="00CC272B">
      <w:pPr>
        <w:spacing w:line="259" w:lineRule="auto"/>
        <w:jc w:val="left"/>
      </w:pPr>
      <w:r w:rsidRPr="008E56A2">
        <w:br w:type="page"/>
      </w:r>
    </w:p>
    <w:p w14:paraId="2A7D04EF" w14:textId="77777777" w:rsidR="001B7D83" w:rsidRPr="008E56A2" w:rsidRDefault="001B7D83" w:rsidP="00CC272B">
      <w:pPr>
        <w:pStyle w:val="Heading1"/>
      </w:pPr>
      <w:bookmarkStart w:id="47" w:name="_Toc241086275"/>
      <w:r w:rsidRPr="008E56A2">
        <w:t>Chapter 4: Results</w:t>
      </w:r>
      <w:bookmarkEnd w:id="47"/>
    </w:p>
    <w:p w14:paraId="19330DBB" w14:textId="77777777" w:rsidR="001B7D83" w:rsidRPr="008E56A2" w:rsidRDefault="001B7D83" w:rsidP="00BF4CC6">
      <w:pPr>
        <w:pStyle w:val="Heading2"/>
      </w:pPr>
      <w:bookmarkStart w:id="48" w:name="_Toc241086276"/>
      <w:r w:rsidRPr="008E56A2">
        <w:t>4.1 Introduction</w:t>
      </w:r>
      <w:bookmarkEnd w:id="48"/>
    </w:p>
    <w:p w14:paraId="56A28EA8" w14:textId="77777777" w:rsidR="00BB5FAF" w:rsidRPr="008E56A2" w:rsidRDefault="00BB5FAF" w:rsidP="00BB5FAF">
      <w:r w:rsidRPr="008E56A2">
        <w:t>In this chapter, the analysis of the secondary data and the primary survey data collection are offered. The chapter is formatted on the basis of research propositions that had been formulated in Chapter 2, where the findings of the research, based on secondary data analysis, are shown first, then the findings of the research, based on the primary survey, are shown in the form of tables. A conclusion based on the findings of both data sources in the chapter takes place. The findings have been expressed in a logical order that resolves all the research propositions in a way that makes it easy to understand and interpret the findings.</w:t>
      </w:r>
    </w:p>
    <w:p w14:paraId="3547A710" w14:textId="77777777" w:rsidR="001B7D83" w:rsidRPr="008E56A2" w:rsidRDefault="001B7D83" w:rsidP="00BF4CC6">
      <w:pPr>
        <w:pStyle w:val="Heading2"/>
      </w:pPr>
      <w:bookmarkStart w:id="49" w:name="_Toc241086277"/>
      <w:r w:rsidRPr="008E56A2">
        <w:t>4.2 Secondary Data Analysis Findings</w:t>
      </w:r>
      <w:bookmarkEnd w:id="49"/>
    </w:p>
    <w:p w14:paraId="18E0D719" w14:textId="77777777" w:rsidR="001B7D83" w:rsidRPr="008E56A2" w:rsidRDefault="001B7D83" w:rsidP="00BB5FAF">
      <w:pPr>
        <w:pStyle w:val="Heading3"/>
      </w:pPr>
      <w:bookmarkStart w:id="50" w:name="_Toc241086278"/>
      <w:r w:rsidRPr="008E56A2">
        <w:t>4.2.1 Overview of Secondary Data Sources</w:t>
      </w:r>
      <w:bookmarkEnd w:id="50"/>
    </w:p>
    <w:p w14:paraId="04A89C19" w14:textId="77777777" w:rsidR="00BB5FAF" w:rsidRPr="008E56A2" w:rsidRDefault="00BB5FAF" w:rsidP="00BB5FAF">
      <w:r w:rsidRPr="008E56A2">
        <w:t xml:space="preserve">The annual reports and CSR reports of Tesco, Sainsbury, Aldi, Lidl, </w:t>
      </w:r>
      <w:r w:rsidR="00D86941">
        <w:t>Morrison’s</w:t>
      </w:r>
      <w:r w:rsidRPr="008E56A2">
        <w:t>, Asda, and Waitrose used in the analysis of the secondary data covered the period of 2021-2024. Also analysed were industry reports Kantar Brand Footprint and IGD Retail Analysis, and consumer sentiment survey data national surveys and news media reports about supermarket purpose initiatives. Such a variety of sources is a very strong basis of the secondary data analysis.</w:t>
      </w:r>
    </w:p>
    <w:p w14:paraId="53791F88" w14:textId="77777777" w:rsidR="001B7D83" w:rsidRPr="008E56A2" w:rsidRDefault="001B7D83" w:rsidP="00BB5FAF">
      <w:pPr>
        <w:pStyle w:val="Heading3"/>
      </w:pPr>
      <w:bookmarkStart w:id="51" w:name="_Toc241086279"/>
      <w:r w:rsidRPr="008E56A2">
        <w:t>4.2.2 Proposition 1: Augmented Purpose Communications in Crisis</w:t>
      </w:r>
      <w:bookmarkEnd w:id="51"/>
    </w:p>
    <w:p w14:paraId="68BB83F0" w14:textId="77777777" w:rsidR="00BB5FAF" w:rsidRPr="008E56A2" w:rsidRDefault="00BB5FAF" w:rsidP="00BB5FAF">
      <w:r w:rsidRPr="008E56A2">
        <w:t>The first proposition was that when the UK supermarket retailers were going through the cost-of-living crisis, brands purpose communication were more pronounced and this was a strategic deal with the consumer economic pressure. The content analysis demonstrated that the number of purpose-related communications doubled across all the leading retailers of the UK supermarkets in the period between 2021 and 2024. This surge was especially acute since late 2022, as the entire effect of the cost-of-living crisis became more noticeable, and retailers reacted to this shift with more</w:t>
      </w:r>
      <w:r w:rsidR="002D3BAA">
        <w:t xml:space="preserve"> vigorous communication tactics (Droubi </w:t>
      </w:r>
      <w:r w:rsidR="00E06A18" w:rsidRPr="00E06A18">
        <w:rPr>
          <w:rStyle w:val="Emphasis"/>
        </w:rPr>
        <w:t>et al</w:t>
      </w:r>
      <w:r w:rsidR="002D3BAA">
        <w:t>., 2023)</w:t>
      </w:r>
    </w:p>
    <w:p w14:paraId="7CC17EBA" w14:textId="77777777" w:rsidR="001B7D83" w:rsidRPr="008E56A2" w:rsidRDefault="001B7D83" w:rsidP="00BB5FAF">
      <w:pPr>
        <w:rPr>
          <w:b/>
        </w:rPr>
      </w:pPr>
      <w:r w:rsidRPr="008E56A2">
        <w:rPr>
          <w:b/>
        </w:rPr>
        <w:t>Table 4.1: Purpose Communication Themes in Supermarket Annual Reports (2021-2024)</w:t>
      </w:r>
    </w:p>
    <w:tbl>
      <w:tblPr>
        <w:tblStyle w:val="TableGrid"/>
        <w:tblW w:w="9361" w:type="dxa"/>
        <w:tblLook w:val="04A0" w:firstRow="1" w:lastRow="0" w:firstColumn="1" w:lastColumn="0" w:noHBand="0" w:noVBand="1"/>
      </w:tblPr>
      <w:tblGrid>
        <w:gridCol w:w="2507"/>
        <w:gridCol w:w="4452"/>
        <w:gridCol w:w="2402"/>
      </w:tblGrid>
      <w:tr w:rsidR="001B7D83" w:rsidRPr="008E56A2" w14:paraId="3E1A601C" w14:textId="77777777" w:rsidTr="00BB5FAF">
        <w:tc>
          <w:tcPr>
            <w:tcW w:w="0" w:type="auto"/>
            <w:hideMark/>
          </w:tcPr>
          <w:p w14:paraId="26279F08" w14:textId="77777777" w:rsidR="001B7D83" w:rsidRPr="008E56A2" w:rsidRDefault="001B7D83" w:rsidP="00BB5FAF">
            <w:pPr>
              <w:rPr>
                <w:b/>
              </w:rPr>
            </w:pPr>
            <w:r w:rsidRPr="008E56A2">
              <w:rPr>
                <w:b/>
              </w:rPr>
              <w:t>Theme</w:t>
            </w:r>
          </w:p>
        </w:tc>
        <w:tc>
          <w:tcPr>
            <w:tcW w:w="0" w:type="auto"/>
            <w:hideMark/>
          </w:tcPr>
          <w:p w14:paraId="590CBA51" w14:textId="77777777" w:rsidR="001B7D83" w:rsidRPr="008E56A2" w:rsidRDefault="001B7D83" w:rsidP="00BB5FAF">
            <w:pPr>
              <w:rPr>
                <w:b/>
              </w:rPr>
            </w:pPr>
            <w:r w:rsidRPr="008E56A2">
              <w:rPr>
                <w:b/>
              </w:rPr>
              <w:t>Examples</w:t>
            </w:r>
          </w:p>
        </w:tc>
        <w:tc>
          <w:tcPr>
            <w:tcW w:w="0" w:type="auto"/>
            <w:hideMark/>
          </w:tcPr>
          <w:p w14:paraId="5854890B" w14:textId="77777777" w:rsidR="001B7D83" w:rsidRPr="008E56A2" w:rsidRDefault="001B7D83" w:rsidP="00BB5FAF">
            <w:pPr>
              <w:rPr>
                <w:b/>
              </w:rPr>
            </w:pPr>
            <w:r w:rsidRPr="008E56A2">
              <w:rPr>
                <w:b/>
              </w:rPr>
              <w:t>Frequency Increase</w:t>
            </w:r>
          </w:p>
        </w:tc>
      </w:tr>
      <w:tr w:rsidR="001B7D83" w:rsidRPr="008E56A2" w14:paraId="67EAD5B9" w14:textId="77777777" w:rsidTr="00BB5FAF">
        <w:tc>
          <w:tcPr>
            <w:tcW w:w="0" w:type="auto"/>
            <w:hideMark/>
          </w:tcPr>
          <w:p w14:paraId="14E5E858" w14:textId="77777777" w:rsidR="001B7D83" w:rsidRPr="008E56A2" w:rsidRDefault="001B7D83" w:rsidP="00BB5FAF">
            <w:r w:rsidRPr="008E56A2">
              <w:t>Affordability and Value</w:t>
            </w:r>
          </w:p>
        </w:tc>
        <w:tc>
          <w:tcPr>
            <w:tcW w:w="0" w:type="auto"/>
            <w:hideMark/>
          </w:tcPr>
          <w:p w14:paraId="530F2719" w14:textId="77777777" w:rsidR="001B7D83" w:rsidRPr="008E56A2" w:rsidRDefault="001B7D83" w:rsidP="00BB5FAF">
            <w:r w:rsidRPr="008E56A2">
              <w:t>Price freezes, value guarantees</w:t>
            </w:r>
          </w:p>
        </w:tc>
        <w:tc>
          <w:tcPr>
            <w:tcW w:w="0" w:type="auto"/>
            <w:hideMark/>
          </w:tcPr>
          <w:p w14:paraId="075BCD97" w14:textId="77777777" w:rsidR="001B7D83" w:rsidRPr="008E56A2" w:rsidRDefault="001B7D83" w:rsidP="00BB5FAF">
            <w:r w:rsidRPr="008E56A2">
              <w:t>+78% from 2021-2023</w:t>
            </w:r>
          </w:p>
        </w:tc>
      </w:tr>
      <w:tr w:rsidR="001B7D83" w:rsidRPr="008E56A2" w14:paraId="23215D6C" w14:textId="77777777" w:rsidTr="00BB5FAF">
        <w:tc>
          <w:tcPr>
            <w:tcW w:w="0" w:type="auto"/>
            <w:hideMark/>
          </w:tcPr>
          <w:p w14:paraId="3715F911" w14:textId="77777777" w:rsidR="001B7D83" w:rsidRPr="008E56A2" w:rsidRDefault="001B7D83" w:rsidP="00BB5FAF">
            <w:r w:rsidRPr="008E56A2">
              <w:t>Community Support</w:t>
            </w:r>
          </w:p>
        </w:tc>
        <w:tc>
          <w:tcPr>
            <w:tcW w:w="0" w:type="auto"/>
            <w:hideMark/>
          </w:tcPr>
          <w:p w14:paraId="6100D95D" w14:textId="77777777" w:rsidR="001B7D83" w:rsidRPr="008E56A2" w:rsidRDefault="001B7D83" w:rsidP="00BB5FAF">
            <w:r w:rsidRPr="008E56A2">
              <w:t>Food bank partnerships, local sourcing</w:t>
            </w:r>
          </w:p>
        </w:tc>
        <w:tc>
          <w:tcPr>
            <w:tcW w:w="0" w:type="auto"/>
            <w:hideMark/>
          </w:tcPr>
          <w:p w14:paraId="789FBCF8" w14:textId="77777777" w:rsidR="001B7D83" w:rsidRPr="008E56A2" w:rsidRDefault="001B7D83" w:rsidP="00BB5FAF">
            <w:r w:rsidRPr="008E56A2">
              <w:t>+45% from 2021-2023</w:t>
            </w:r>
          </w:p>
        </w:tc>
      </w:tr>
      <w:tr w:rsidR="001B7D83" w:rsidRPr="008E56A2" w14:paraId="3F737871" w14:textId="77777777" w:rsidTr="00BB5FAF">
        <w:tc>
          <w:tcPr>
            <w:tcW w:w="0" w:type="auto"/>
            <w:hideMark/>
          </w:tcPr>
          <w:p w14:paraId="5209BE4B" w14:textId="77777777" w:rsidR="001B7D83" w:rsidRPr="008E56A2" w:rsidRDefault="001B7D83" w:rsidP="00BB5FAF">
            <w:r w:rsidRPr="008E56A2">
              <w:t>Sustainability</w:t>
            </w:r>
          </w:p>
        </w:tc>
        <w:tc>
          <w:tcPr>
            <w:tcW w:w="0" w:type="auto"/>
            <w:hideMark/>
          </w:tcPr>
          <w:p w14:paraId="5AD616B7" w14:textId="77777777" w:rsidR="001B7D83" w:rsidRPr="008E56A2" w:rsidRDefault="001B7D83" w:rsidP="00BB5FAF">
            <w:r w:rsidRPr="008E56A2">
              <w:t>Net-zero commitments, sustainable sourcing</w:t>
            </w:r>
          </w:p>
        </w:tc>
        <w:tc>
          <w:tcPr>
            <w:tcW w:w="0" w:type="auto"/>
            <w:hideMark/>
          </w:tcPr>
          <w:p w14:paraId="623251A8" w14:textId="77777777" w:rsidR="001B7D83" w:rsidRPr="008E56A2" w:rsidRDefault="001B7D83" w:rsidP="00BB5FAF">
            <w:r w:rsidRPr="008E56A2">
              <w:t>+32% from 2021-2023</w:t>
            </w:r>
          </w:p>
        </w:tc>
      </w:tr>
      <w:tr w:rsidR="001B7D83" w:rsidRPr="008E56A2" w14:paraId="48E7F257" w14:textId="77777777" w:rsidTr="00BB5FAF">
        <w:tc>
          <w:tcPr>
            <w:tcW w:w="0" w:type="auto"/>
            <w:hideMark/>
          </w:tcPr>
          <w:p w14:paraId="4BE05BCB" w14:textId="77777777" w:rsidR="001B7D83" w:rsidRPr="008E56A2" w:rsidRDefault="001B7D83" w:rsidP="00BB5FAF">
            <w:r w:rsidRPr="008E56A2">
              <w:t>Employee Wellbeing</w:t>
            </w:r>
          </w:p>
        </w:tc>
        <w:tc>
          <w:tcPr>
            <w:tcW w:w="0" w:type="auto"/>
            <w:hideMark/>
          </w:tcPr>
          <w:p w14:paraId="792E654A" w14:textId="77777777" w:rsidR="001B7D83" w:rsidRPr="008E56A2" w:rsidRDefault="001B7D83" w:rsidP="00BB5FAF">
            <w:r w:rsidRPr="008E56A2">
              <w:t>Living wage promises, support initiatives</w:t>
            </w:r>
          </w:p>
        </w:tc>
        <w:tc>
          <w:tcPr>
            <w:tcW w:w="0" w:type="auto"/>
            <w:hideMark/>
          </w:tcPr>
          <w:p w14:paraId="03F0D354" w14:textId="77777777" w:rsidR="001B7D83" w:rsidRPr="008E56A2" w:rsidRDefault="001B7D83" w:rsidP="00BB5FAF">
            <w:r w:rsidRPr="008E56A2">
              <w:t>+28% from 2021-2023</w:t>
            </w:r>
          </w:p>
        </w:tc>
      </w:tr>
    </w:tbl>
    <w:p w14:paraId="0548CF9F" w14:textId="77777777" w:rsidR="001B7D83" w:rsidRPr="008E56A2" w:rsidRDefault="001B7D83" w:rsidP="000553A1">
      <w:pPr>
        <w:jc w:val="center"/>
      </w:pPr>
      <w:r w:rsidRPr="008E56A2">
        <w:t>Source: Annual reports and CSR reports analysis</w:t>
      </w:r>
      <w:r w:rsidR="00A63FAC">
        <w:t xml:space="preserve"> (Doherty </w:t>
      </w:r>
      <w:r w:rsidR="00E06A18" w:rsidRPr="00E06A18">
        <w:rPr>
          <w:rStyle w:val="Emphasis"/>
        </w:rPr>
        <w:t>et al</w:t>
      </w:r>
      <w:r w:rsidR="00A63FAC">
        <w:t>., 2023)</w:t>
      </w:r>
    </w:p>
    <w:p w14:paraId="5551BC56" w14:textId="77777777" w:rsidR="00346555" w:rsidRPr="008E56A2" w:rsidRDefault="00346555" w:rsidP="00346555">
      <w:r w:rsidRPr="008E56A2">
        <w:t>Retailer patterns indicated specific areas of focus, which position retailers regarding their market standing and strategic focus. Aldi and Lidl were mainly interested in focusing on price, and their messages were based on lo</w:t>
      </w:r>
      <w:r w:rsidR="00A63FAC">
        <w:t xml:space="preserve">w prices and value assurance (Conway and Johal, 2023). </w:t>
      </w:r>
      <w:r w:rsidRPr="008E56A2">
        <w:t xml:space="preserve">Tesco also focused on being a good citizen, as it puts emphasis on food bank projects and on community projects. Sainsbury emphasized on sustainability, promising net-zero emissions and sustainable sourcing. </w:t>
      </w:r>
      <w:r w:rsidR="00D86941" w:rsidRPr="008E56A2">
        <w:t>Morrison’s</w:t>
      </w:r>
      <w:r w:rsidRPr="008E56A2">
        <w:t xml:space="preserve"> were concentrated on the support of community with the help of their community champion programme. Asda focused on cost-effectiveness by providing pric</w:t>
      </w:r>
      <w:r w:rsidR="00A63FAC">
        <w:t>e guarantees and value messages (De Clercq, 2026).</w:t>
      </w:r>
      <w:r w:rsidRPr="008E56A2">
        <w:t xml:space="preserve"> Waitrose emphasized sustainability and ethical sourcing, as it fits their high-end positioning. These results help prove the validity of the proposition 1, which is that the UK supermarket retailers have greatly enhanced their purpose communications</w:t>
      </w:r>
      <w:r w:rsidR="006157B6">
        <w:t xml:space="preserve"> amid the cost-of-living crisis (Cohen, 2022)</w:t>
      </w:r>
    </w:p>
    <w:p w14:paraId="3BB30436" w14:textId="77777777" w:rsidR="001B7D83" w:rsidRPr="008E56A2" w:rsidRDefault="001B7D83" w:rsidP="00346555">
      <w:pPr>
        <w:pStyle w:val="Heading3"/>
      </w:pPr>
      <w:bookmarkStart w:id="52" w:name="_Toc241086280"/>
      <w:r w:rsidRPr="008E56A2">
        <w:t>4.2.3 Proposition 2: Purpose Communications and Consumer Loyalty</w:t>
      </w:r>
      <w:bookmarkEnd w:id="52"/>
    </w:p>
    <w:p w14:paraId="5DB564B5" w14:textId="77777777" w:rsidR="00346555" w:rsidRPr="008E56A2" w:rsidRDefault="00346555" w:rsidP="00346555">
      <w:r w:rsidRPr="008E56A2">
        <w:t>Proposition 2 indicated that the more well-built CSR and purpose-related communications have been received by supermarkets, the higher the indications of consumer loyalty are evidenced. Comparison of the Kantar Brand footprint report 2021- 2024 and the IGD report of the retailers of supermarkets showed trends in consumer loyalty indicators across the retailers.</w:t>
      </w:r>
    </w:p>
    <w:p w14:paraId="12E54C79" w14:textId="77777777" w:rsidR="001B7D83" w:rsidRPr="008E56A2" w:rsidRDefault="001B7D83" w:rsidP="00346555">
      <w:pPr>
        <w:rPr>
          <w:b/>
        </w:rPr>
      </w:pPr>
      <w:r w:rsidRPr="008E56A2">
        <w:rPr>
          <w:b/>
        </w:rPr>
        <w:t>Table 4.2: Purpose Communications and Consumer Loyalty Indicators</w:t>
      </w:r>
    </w:p>
    <w:tbl>
      <w:tblPr>
        <w:tblStyle w:val="TableGrid"/>
        <w:tblW w:w="0" w:type="auto"/>
        <w:tblLook w:val="04A0" w:firstRow="1" w:lastRow="0" w:firstColumn="1" w:lastColumn="0" w:noHBand="0" w:noVBand="1"/>
      </w:tblPr>
      <w:tblGrid>
        <w:gridCol w:w="1313"/>
        <w:gridCol w:w="3493"/>
        <w:gridCol w:w="2292"/>
        <w:gridCol w:w="1918"/>
      </w:tblGrid>
      <w:tr w:rsidR="001B7D83" w:rsidRPr="008E56A2" w14:paraId="5B64F76C" w14:textId="77777777" w:rsidTr="00346555">
        <w:tc>
          <w:tcPr>
            <w:tcW w:w="0" w:type="auto"/>
            <w:hideMark/>
          </w:tcPr>
          <w:p w14:paraId="01B373D6" w14:textId="77777777" w:rsidR="001B7D83" w:rsidRPr="008E56A2" w:rsidRDefault="001B7D83" w:rsidP="00346555">
            <w:r w:rsidRPr="008E56A2">
              <w:t>Retailer</w:t>
            </w:r>
          </w:p>
        </w:tc>
        <w:tc>
          <w:tcPr>
            <w:tcW w:w="0" w:type="auto"/>
            <w:hideMark/>
          </w:tcPr>
          <w:p w14:paraId="5C6F7CDB" w14:textId="77777777" w:rsidR="001B7D83" w:rsidRPr="008E56A2" w:rsidRDefault="001B7D83" w:rsidP="00346555">
            <w:r w:rsidRPr="008E56A2">
              <w:t>Purpose Communications Score (2023)</w:t>
            </w:r>
          </w:p>
        </w:tc>
        <w:tc>
          <w:tcPr>
            <w:tcW w:w="0" w:type="auto"/>
            <w:hideMark/>
          </w:tcPr>
          <w:p w14:paraId="3C15CC88" w14:textId="77777777" w:rsidR="001B7D83" w:rsidRPr="008E56A2" w:rsidRDefault="001B7D83" w:rsidP="00346555">
            <w:r w:rsidRPr="008E56A2">
              <w:t>Customer Retention Rate</w:t>
            </w:r>
          </w:p>
        </w:tc>
        <w:tc>
          <w:tcPr>
            <w:tcW w:w="0" w:type="auto"/>
            <w:hideMark/>
          </w:tcPr>
          <w:p w14:paraId="2B544843" w14:textId="77777777" w:rsidR="001B7D83" w:rsidRPr="008E56A2" w:rsidRDefault="001B7D83" w:rsidP="00346555">
            <w:r w:rsidRPr="008E56A2">
              <w:t>Change (2021-2023)</w:t>
            </w:r>
          </w:p>
        </w:tc>
      </w:tr>
      <w:tr w:rsidR="001B7D83" w:rsidRPr="008E56A2" w14:paraId="4D779E82" w14:textId="77777777" w:rsidTr="00346555">
        <w:tc>
          <w:tcPr>
            <w:tcW w:w="0" w:type="auto"/>
            <w:hideMark/>
          </w:tcPr>
          <w:p w14:paraId="4B74D635" w14:textId="77777777" w:rsidR="001B7D83" w:rsidRPr="008E56A2" w:rsidRDefault="001B7D83" w:rsidP="00346555">
            <w:r w:rsidRPr="008E56A2">
              <w:t>Tesco</w:t>
            </w:r>
          </w:p>
        </w:tc>
        <w:tc>
          <w:tcPr>
            <w:tcW w:w="0" w:type="auto"/>
            <w:hideMark/>
          </w:tcPr>
          <w:p w14:paraId="5C4A7F47" w14:textId="77777777" w:rsidR="001B7D83" w:rsidRPr="008E56A2" w:rsidRDefault="001B7D83" w:rsidP="00346555">
            <w:r w:rsidRPr="008E56A2">
              <w:t>High</w:t>
            </w:r>
          </w:p>
        </w:tc>
        <w:tc>
          <w:tcPr>
            <w:tcW w:w="0" w:type="auto"/>
            <w:hideMark/>
          </w:tcPr>
          <w:p w14:paraId="3101A055" w14:textId="77777777" w:rsidR="001B7D83" w:rsidRPr="008E56A2" w:rsidRDefault="001B7D83" w:rsidP="00346555">
            <w:r w:rsidRPr="008E56A2">
              <w:t>72%</w:t>
            </w:r>
          </w:p>
        </w:tc>
        <w:tc>
          <w:tcPr>
            <w:tcW w:w="0" w:type="auto"/>
            <w:hideMark/>
          </w:tcPr>
          <w:p w14:paraId="2670B90B" w14:textId="77777777" w:rsidR="001B7D83" w:rsidRPr="008E56A2" w:rsidRDefault="001B7D83" w:rsidP="00346555">
            <w:r w:rsidRPr="008E56A2">
              <w:t>+5.2%</w:t>
            </w:r>
          </w:p>
        </w:tc>
      </w:tr>
      <w:tr w:rsidR="001B7D83" w:rsidRPr="008E56A2" w14:paraId="781D7136" w14:textId="77777777" w:rsidTr="00346555">
        <w:tc>
          <w:tcPr>
            <w:tcW w:w="0" w:type="auto"/>
            <w:hideMark/>
          </w:tcPr>
          <w:p w14:paraId="0108ADF5" w14:textId="77777777" w:rsidR="001B7D83" w:rsidRPr="008E56A2" w:rsidRDefault="001B7D83" w:rsidP="00346555">
            <w:r w:rsidRPr="008E56A2">
              <w:t>Aldi</w:t>
            </w:r>
          </w:p>
        </w:tc>
        <w:tc>
          <w:tcPr>
            <w:tcW w:w="0" w:type="auto"/>
            <w:hideMark/>
          </w:tcPr>
          <w:p w14:paraId="4506437B" w14:textId="77777777" w:rsidR="001B7D83" w:rsidRPr="008E56A2" w:rsidRDefault="001B7D83" w:rsidP="00346555">
            <w:r w:rsidRPr="008E56A2">
              <w:t>Medium-High</w:t>
            </w:r>
          </w:p>
        </w:tc>
        <w:tc>
          <w:tcPr>
            <w:tcW w:w="0" w:type="auto"/>
            <w:hideMark/>
          </w:tcPr>
          <w:p w14:paraId="1C57975C" w14:textId="77777777" w:rsidR="001B7D83" w:rsidRPr="008E56A2" w:rsidRDefault="001B7D83" w:rsidP="00346555">
            <w:r w:rsidRPr="008E56A2">
              <w:t>78%</w:t>
            </w:r>
          </w:p>
        </w:tc>
        <w:tc>
          <w:tcPr>
            <w:tcW w:w="0" w:type="auto"/>
            <w:hideMark/>
          </w:tcPr>
          <w:p w14:paraId="675662E9" w14:textId="77777777" w:rsidR="001B7D83" w:rsidRPr="008E56A2" w:rsidRDefault="001B7D83" w:rsidP="00346555">
            <w:r w:rsidRPr="008E56A2">
              <w:t>+12.1%</w:t>
            </w:r>
          </w:p>
        </w:tc>
      </w:tr>
      <w:tr w:rsidR="001B7D83" w:rsidRPr="008E56A2" w14:paraId="0A1A9428" w14:textId="77777777" w:rsidTr="00346555">
        <w:tc>
          <w:tcPr>
            <w:tcW w:w="0" w:type="auto"/>
            <w:hideMark/>
          </w:tcPr>
          <w:p w14:paraId="1C8D2C64" w14:textId="77777777" w:rsidR="001B7D83" w:rsidRPr="008E56A2" w:rsidRDefault="001B7D83" w:rsidP="00346555">
            <w:r w:rsidRPr="008E56A2">
              <w:t>Lidl</w:t>
            </w:r>
          </w:p>
        </w:tc>
        <w:tc>
          <w:tcPr>
            <w:tcW w:w="0" w:type="auto"/>
            <w:hideMark/>
          </w:tcPr>
          <w:p w14:paraId="6EECB0E5" w14:textId="77777777" w:rsidR="001B7D83" w:rsidRPr="008E56A2" w:rsidRDefault="001B7D83" w:rsidP="00346555">
            <w:r w:rsidRPr="008E56A2">
              <w:t>Medium-High</w:t>
            </w:r>
          </w:p>
        </w:tc>
        <w:tc>
          <w:tcPr>
            <w:tcW w:w="0" w:type="auto"/>
            <w:hideMark/>
          </w:tcPr>
          <w:p w14:paraId="094B46B8" w14:textId="77777777" w:rsidR="001B7D83" w:rsidRPr="008E56A2" w:rsidRDefault="001B7D83" w:rsidP="00346555">
            <w:r w:rsidRPr="008E56A2">
              <w:t>76%</w:t>
            </w:r>
          </w:p>
        </w:tc>
        <w:tc>
          <w:tcPr>
            <w:tcW w:w="0" w:type="auto"/>
            <w:hideMark/>
          </w:tcPr>
          <w:p w14:paraId="27E4A855" w14:textId="77777777" w:rsidR="001B7D83" w:rsidRPr="008E56A2" w:rsidRDefault="001B7D83" w:rsidP="00346555">
            <w:r w:rsidRPr="008E56A2">
              <w:t>+10.8%</w:t>
            </w:r>
          </w:p>
        </w:tc>
      </w:tr>
      <w:tr w:rsidR="001B7D83" w:rsidRPr="008E56A2" w14:paraId="7D4D2BB0" w14:textId="77777777" w:rsidTr="00346555">
        <w:tc>
          <w:tcPr>
            <w:tcW w:w="0" w:type="auto"/>
            <w:hideMark/>
          </w:tcPr>
          <w:p w14:paraId="38B27CC0" w14:textId="77777777" w:rsidR="001B7D83" w:rsidRPr="008E56A2" w:rsidRDefault="001B7D83" w:rsidP="00346555">
            <w:r w:rsidRPr="008E56A2">
              <w:t>Sainsbury's</w:t>
            </w:r>
          </w:p>
        </w:tc>
        <w:tc>
          <w:tcPr>
            <w:tcW w:w="0" w:type="auto"/>
            <w:hideMark/>
          </w:tcPr>
          <w:p w14:paraId="3268B0C3" w14:textId="77777777" w:rsidR="001B7D83" w:rsidRPr="008E56A2" w:rsidRDefault="001B7D83" w:rsidP="00346555">
            <w:r w:rsidRPr="008E56A2">
              <w:t>High</w:t>
            </w:r>
          </w:p>
        </w:tc>
        <w:tc>
          <w:tcPr>
            <w:tcW w:w="0" w:type="auto"/>
            <w:hideMark/>
          </w:tcPr>
          <w:p w14:paraId="7551E89A" w14:textId="77777777" w:rsidR="001B7D83" w:rsidRPr="008E56A2" w:rsidRDefault="001B7D83" w:rsidP="00346555">
            <w:r w:rsidRPr="008E56A2">
              <w:t>68%</w:t>
            </w:r>
          </w:p>
        </w:tc>
        <w:tc>
          <w:tcPr>
            <w:tcW w:w="0" w:type="auto"/>
            <w:hideMark/>
          </w:tcPr>
          <w:p w14:paraId="62554BE3" w14:textId="77777777" w:rsidR="001B7D83" w:rsidRPr="008E56A2" w:rsidRDefault="001B7D83" w:rsidP="00346555">
            <w:r w:rsidRPr="008E56A2">
              <w:t>+3.4%</w:t>
            </w:r>
          </w:p>
        </w:tc>
      </w:tr>
      <w:tr w:rsidR="001B7D83" w:rsidRPr="008E56A2" w14:paraId="0B942CA9" w14:textId="77777777" w:rsidTr="00346555">
        <w:tc>
          <w:tcPr>
            <w:tcW w:w="0" w:type="auto"/>
            <w:hideMark/>
          </w:tcPr>
          <w:p w14:paraId="1491F22E" w14:textId="77777777" w:rsidR="001B7D83" w:rsidRPr="008E56A2" w:rsidRDefault="00D86941" w:rsidP="00346555">
            <w:r>
              <w:t>Morrison’s</w:t>
            </w:r>
          </w:p>
        </w:tc>
        <w:tc>
          <w:tcPr>
            <w:tcW w:w="0" w:type="auto"/>
            <w:hideMark/>
          </w:tcPr>
          <w:p w14:paraId="3E049046" w14:textId="77777777" w:rsidR="001B7D83" w:rsidRPr="008E56A2" w:rsidRDefault="001B7D83" w:rsidP="00346555">
            <w:r w:rsidRPr="008E56A2">
              <w:t>Medium-High</w:t>
            </w:r>
          </w:p>
        </w:tc>
        <w:tc>
          <w:tcPr>
            <w:tcW w:w="0" w:type="auto"/>
            <w:hideMark/>
          </w:tcPr>
          <w:p w14:paraId="501FA4CC" w14:textId="77777777" w:rsidR="001B7D83" w:rsidRPr="008E56A2" w:rsidRDefault="001B7D83" w:rsidP="00346555">
            <w:r w:rsidRPr="008E56A2">
              <w:t>62%</w:t>
            </w:r>
          </w:p>
        </w:tc>
        <w:tc>
          <w:tcPr>
            <w:tcW w:w="0" w:type="auto"/>
            <w:hideMark/>
          </w:tcPr>
          <w:p w14:paraId="6901F801" w14:textId="77777777" w:rsidR="001B7D83" w:rsidRPr="008E56A2" w:rsidRDefault="001B7D83" w:rsidP="00346555">
            <w:r w:rsidRPr="008E56A2">
              <w:t>+2.1%</w:t>
            </w:r>
          </w:p>
        </w:tc>
      </w:tr>
      <w:tr w:rsidR="001B7D83" w:rsidRPr="008E56A2" w14:paraId="33A4C67A" w14:textId="77777777" w:rsidTr="00346555">
        <w:tc>
          <w:tcPr>
            <w:tcW w:w="0" w:type="auto"/>
            <w:hideMark/>
          </w:tcPr>
          <w:p w14:paraId="4E821142" w14:textId="77777777" w:rsidR="001B7D83" w:rsidRPr="008E56A2" w:rsidRDefault="001B7D83" w:rsidP="00346555">
            <w:r w:rsidRPr="008E56A2">
              <w:t>Asda</w:t>
            </w:r>
          </w:p>
        </w:tc>
        <w:tc>
          <w:tcPr>
            <w:tcW w:w="0" w:type="auto"/>
            <w:hideMark/>
          </w:tcPr>
          <w:p w14:paraId="6EDCDDDA" w14:textId="77777777" w:rsidR="001B7D83" w:rsidRPr="008E56A2" w:rsidRDefault="001B7D83" w:rsidP="00346555">
            <w:r w:rsidRPr="008E56A2">
              <w:t>Medium</w:t>
            </w:r>
          </w:p>
        </w:tc>
        <w:tc>
          <w:tcPr>
            <w:tcW w:w="0" w:type="auto"/>
            <w:hideMark/>
          </w:tcPr>
          <w:p w14:paraId="2A37DBF9" w14:textId="77777777" w:rsidR="001B7D83" w:rsidRPr="008E56A2" w:rsidRDefault="001B7D83" w:rsidP="00346555">
            <w:r w:rsidRPr="008E56A2">
              <w:t>58%</w:t>
            </w:r>
          </w:p>
        </w:tc>
        <w:tc>
          <w:tcPr>
            <w:tcW w:w="0" w:type="auto"/>
            <w:hideMark/>
          </w:tcPr>
          <w:p w14:paraId="3BFEA8F6" w14:textId="77777777" w:rsidR="001B7D83" w:rsidRPr="008E56A2" w:rsidRDefault="001B7D83" w:rsidP="00346555">
            <w:r w:rsidRPr="008E56A2">
              <w:t>-1.3%</w:t>
            </w:r>
          </w:p>
        </w:tc>
      </w:tr>
      <w:tr w:rsidR="001B7D83" w:rsidRPr="008E56A2" w14:paraId="03141EDF" w14:textId="77777777" w:rsidTr="00346555">
        <w:tc>
          <w:tcPr>
            <w:tcW w:w="0" w:type="auto"/>
            <w:hideMark/>
          </w:tcPr>
          <w:p w14:paraId="535EF961" w14:textId="77777777" w:rsidR="001B7D83" w:rsidRPr="008E56A2" w:rsidRDefault="001B7D83" w:rsidP="00346555">
            <w:r w:rsidRPr="008E56A2">
              <w:t>Waitrose</w:t>
            </w:r>
          </w:p>
        </w:tc>
        <w:tc>
          <w:tcPr>
            <w:tcW w:w="0" w:type="auto"/>
            <w:hideMark/>
          </w:tcPr>
          <w:p w14:paraId="7D91EDE1" w14:textId="77777777" w:rsidR="001B7D83" w:rsidRPr="008E56A2" w:rsidRDefault="001B7D83" w:rsidP="00346555">
            <w:r w:rsidRPr="008E56A2">
              <w:t>Medium-High</w:t>
            </w:r>
          </w:p>
        </w:tc>
        <w:tc>
          <w:tcPr>
            <w:tcW w:w="0" w:type="auto"/>
            <w:hideMark/>
          </w:tcPr>
          <w:p w14:paraId="625FC34D" w14:textId="77777777" w:rsidR="001B7D83" w:rsidRPr="008E56A2" w:rsidRDefault="001B7D83" w:rsidP="00346555">
            <w:r w:rsidRPr="008E56A2">
              <w:t>61%</w:t>
            </w:r>
          </w:p>
        </w:tc>
        <w:tc>
          <w:tcPr>
            <w:tcW w:w="0" w:type="auto"/>
            <w:hideMark/>
          </w:tcPr>
          <w:p w14:paraId="0ED456D7" w14:textId="77777777" w:rsidR="001B7D83" w:rsidRPr="008E56A2" w:rsidRDefault="001B7D83" w:rsidP="00346555">
            <w:r w:rsidRPr="008E56A2">
              <w:t>+1.5%</w:t>
            </w:r>
          </w:p>
        </w:tc>
      </w:tr>
    </w:tbl>
    <w:p w14:paraId="35F0FD4C" w14:textId="77777777" w:rsidR="001B7D83" w:rsidRPr="008E56A2" w:rsidRDefault="001B7D83" w:rsidP="007C4F20">
      <w:pPr>
        <w:jc w:val="center"/>
      </w:pPr>
      <w:r w:rsidRPr="008E56A2">
        <w:t>Source: Kantar Brand Footprint (2024); IGD Retail Analysis (2024)</w:t>
      </w:r>
    </w:p>
    <w:p w14:paraId="79320D7F" w14:textId="77777777" w:rsidR="00CF109C" w:rsidRDefault="00346555" w:rsidP="00346555">
      <w:r w:rsidRPr="008E56A2">
        <w:t xml:space="preserve">There was a positive relationship between purpose communications strength and indicators of consumer loyalty. Retailers who had more purpose communications, including Tesco, Aldi and Lidl, had more customer retention rates than those with weaker purpose communications, including Asda. </w:t>
      </w:r>
    </w:p>
    <w:p w14:paraId="103CBD85" w14:textId="77777777" w:rsidR="00346555" w:rsidRPr="008E56A2" w:rsidRDefault="00346555" w:rsidP="00346555">
      <w:r w:rsidRPr="008E56A2">
        <w:t>The greatest retention was at Aldi, with a change of +12.1 increased to the highest rate at 78, which indicated that their affordability-conscious purpose messages appealed greatly to consumers in the time crisis. Tesco is also a good performer and had a 72% retention and +5.2 change. These results validate Proposal 2, which illustrates that purpose communications and consumer loyalty have a positive relationship.</w:t>
      </w:r>
    </w:p>
    <w:p w14:paraId="053F5EE0" w14:textId="77777777" w:rsidR="001B7D83" w:rsidRPr="008E56A2" w:rsidRDefault="001B7D83" w:rsidP="00346555">
      <w:pPr>
        <w:pStyle w:val="Heading3"/>
      </w:pPr>
      <w:bookmarkStart w:id="53" w:name="_Toc241086281"/>
      <w:r w:rsidRPr="008E56A2">
        <w:t>4.2.4 Proposition 3: Discount vs. Premium Purpose Positioning</w:t>
      </w:r>
      <w:bookmarkEnd w:id="53"/>
    </w:p>
    <w:p w14:paraId="6B277CC2" w14:textId="77777777" w:rsidR="00346555" w:rsidRPr="008E56A2" w:rsidRDefault="00346555" w:rsidP="00346555">
      <w:r w:rsidRPr="008E56A2">
        <w:t>Proposition 3 described that discount retailers utilize more affordability emphasis regarding purpose communications rather than premium retailers, which emphasized sustainability. The content analysis showed that there are considerable differences among the types of retailers.</w:t>
      </w:r>
    </w:p>
    <w:p w14:paraId="64E9FFF5" w14:textId="77777777" w:rsidR="001B7D83" w:rsidRPr="008E56A2" w:rsidRDefault="001B7D83" w:rsidP="00346555">
      <w:pPr>
        <w:jc w:val="center"/>
        <w:rPr>
          <w:b/>
        </w:rPr>
      </w:pPr>
      <w:r w:rsidRPr="008E56A2">
        <w:rPr>
          <w:b/>
        </w:rPr>
        <w:t>Table 4.3: Purpose Communication Themes by Retailer Type (2023)</w:t>
      </w:r>
    </w:p>
    <w:tbl>
      <w:tblPr>
        <w:tblStyle w:val="TableGrid"/>
        <w:tblW w:w="0" w:type="auto"/>
        <w:tblLook w:val="04A0" w:firstRow="1" w:lastRow="0" w:firstColumn="1" w:lastColumn="0" w:noHBand="0" w:noVBand="1"/>
      </w:tblPr>
      <w:tblGrid>
        <w:gridCol w:w="2033"/>
        <w:gridCol w:w="1895"/>
        <w:gridCol w:w="3191"/>
        <w:gridCol w:w="1897"/>
      </w:tblGrid>
      <w:tr w:rsidR="001B7D83" w:rsidRPr="008E56A2" w14:paraId="55CBB43B" w14:textId="77777777" w:rsidTr="00346555">
        <w:tc>
          <w:tcPr>
            <w:tcW w:w="0" w:type="auto"/>
            <w:hideMark/>
          </w:tcPr>
          <w:p w14:paraId="000D3FFC" w14:textId="77777777" w:rsidR="001B7D83" w:rsidRPr="008E56A2" w:rsidRDefault="001B7D83" w:rsidP="00346555">
            <w:r w:rsidRPr="008E56A2">
              <w:t>Theme</w:t>
            </w:r>
          </w:p>
        </w:tc>
        <w:tc>
          <w:tcPr>
            <w:tcW w:w="0" w:type="auto"/>
            <w:hideMark/>
          </w:tcPr>
          <w:p w14:paraId="175C6231" w14:textId="77777777" w:rsidR="001B7D83" w:rsidRPr="008E56A2" w:rsidRDefault="001B7D83" w:rsidP="00346555">
            <w:r w:rsidRPr="008E56A2">
              <w:t>Discount (Aldi, Lidl)</w:t>
            </w:r>
          </w:p>
        </w:tc>
        <w:tc>
          <w:tcPr>
            <w:tcW w:w="0" w:type="auto"/>
            <w:hideMark/>
          </w:tcPr>
          <w:p w14:paraId="4E2FBBC1" w14:textId="77777777" w:rsidR="001B7D83" w:rsidRPr="008E56A2" w:rsidRDefault="001B7D83" w:rsidP="00346555">
            <w:r w:rsidRPr="008E56A2">
              <w:t>Mainstream (Tesco, Sainsbury's, Asda)</w:t>
            </w:r>
          </w:p>
        </w:tc>
        <w:tc>
          <w:tcPr>
            <w:tcW w:w="0" w:type="auto"/>
            <w:hideMark/>
          </w:tcPr>
          <w:p w14:paraId="1842CD53" w14:textId="77777777" w:rsidR="001B7D83" w:rsidRPr="008E56A2" w:rsidRDefault="001B7D83" w:rsidP="00346555">
            <w:r w:rsidRPr="008E56A2">
              <w:t>Premium (Waitrose)</w:t>
            </w:r>
          </w:p>
        </w:tc>
      </w:tr>
      <w:tr w:rsidR="001B7D83" w:rsidRPr="008E56A2" w14:paraId="4196FDE2" w14:textId="77777777" w:rsidTr="00346555">
        <w:tc>
          <w:tcPr>
            <w:tcW w:w="0" w:type="auto"/>
            <w:hideMark/>
          </w:tcPr>
          <w:p w14:paraId="02CE156D" w14:textId="77777777" w:rsidR="001B7D83" w:rsidRPr="008E56A2" w:rsidRDefault="001B7D83" w:rsidP="00346555">
            <w:r w:rsidRPr="008E56A2">
              <w:t>Affordability</w:t>
            </w:r>
          </w:p>
        </w:tc>
        <w:tc>
          <w:tcPr>
            <w:tcW w:w="0" w:type="auto"/>
            <w:hideMark/>
          </w:tcPr>
          <w:p w14:paraId="3718AFD8" w14:textId="77777777" w:rsidR="001B7D83" w:rsidRPr="008E56A2" w:rsidRDefault="001B7D83" w:rsidP="00346555">
            <w:r w:rsidRPr="008E56A2">
              <w:t>62%</w:t>
            </w:r>
          </w:p>
        </w:tc>
        <w:tc>
          <w:tcPr>
            <w:tcW w:w="0" w:type="auto"/>
            <w:hideMark/>
          </w:tcPr>
          <w:p w14:paraId="491EC29E" w14:textId="77777777" w:rsidR="001B7D83" w:rsidRPr="008E56A2" w:rsidRDefault="001B7D83" w:rsidP="00346555">
            <w:r w:rsidRPr="008E56A2">
              <w:t>42%</w:t>
            </w:r>
          </w:p>
        </w:tc>
        <w:tc>
          <w:tcPr>
            <w:tcW w:w="0" w:type="auto"/>
            <w:hideMark/>
          </w:tcPr>
          <w:p w14:paraId="3C1D0D60" w14:textId="77777777" w:rsidR="001B7D83" w:rsidRPr="008E56A2" w:rsidRDefault="001B7D83" w:rsidP="00346555">
            <w:r w:rsidRPr="008E56A2">
              <w:t>18%</w:t>
            </w:r>
          </w:p>
        </w:tc>
      </w:tr>
      <w:tr w:rsidR="001B7D83" w:rsidRPr="008E56A2" w14:paraId="3F7C503A" w14:textId="77777777" w:rsidTr="00346555">
        <w:tc>
          <w:tcPr>
            <w:tcW w:w="0" w:type="auto"/>
            <w:hideMark/>
          </w:tcPr>
          <w:p w14:paraId="5896910E" w14:textId="77777777" w:rsidR="001B7D83" w:rsidRPr="008E56A2" w:rsidRDefault="001B7D83" w:rsidP="00346555">
            <w:r w:rsidRPr="008E56A2">
              <w:t>Community Support</w:t>
            </w:r>
          </w:p>
        </w:tc>
        <w:tc>
          <w:tcPr>
            <w:tcW w:w="0" w:type="auto"/>
            <w:hideMark/>
          </w:tcPr>
          <w:p w14:paraId="2347AAA4" w14:textId="77777777" w:rsidR="001B7D83" w:rsidRPr="008E56A2" w:rsidRDefault="001B7D83" w:rsidP="00346555">
            <w:r w:rsidRPr="008E56A2">
              <w:t>18%</w:t>
            </w:r>
          </w:p>
        </w:tc>
        <w:tc>
          <w:tcPr>
            <w:tcW w:w="0" w:type="auto"/>
            <w:hideMark/>
          </w:tcPr>
          <w:p w14:paraId="0F6A2647" w14:textId="77777777" w:rsidR="001B7D83" w:rsidRPr="008E56A2" w:rsidRDefault="001B7D83" w:rsidP="00346555">
            <w:r w:rsidRPr="008E56A2">
              <w:t>28%</w:t>
            </w:r>
          </w:p>
        </w:tc>
        <w:tc>
          <w:tcPr>
            <w:tcW w:w="0" w:type="auto"/>
            <w:hideMark/>
          </w:tcPr>
          <w:p w14:paraId="764B3D51" w14:textId="77777777" w:rsidR="001B7D83" w:rsidRPr="008E56A2" w:rsidRDefault="001B7D83" w:rsidP="00346555">
            <w:r w:rsidRPr="008E56A2">
              <w:t>20%</w:t>
            </w:r>
          </w:p>
        </w:tc>
      </w:tr>
      <w:tr w:rsidR="001B7D83" w:rsidRPr="008E56A2" w14:paraId="7BF364E0" w14:textId="77777777" w:rsidTr="00346555">
        <w:tc>
          <w:tcPr>
            <w:tcW w:w="0" w:type="auto"/>
            <w:hideMark/>
          </w:tcPr>
          <w:p w14:paraId="1F1E8808" w14:textId="77777777" w:rsidR="001B7D83" w:rsidRPr="008E56A2" w:rsidRDefault="001B7D83" w:rsidP="00346555">
            <w:r w:rsidRPr="008E56A2">
              <w:t>Sustainability</w:t>
            </w:r>
          </w:p>
        </w:tc>
        <w:tc>
          <w:tcPr>
            <w:tcW w:w="0" w:type="auto"/>
            <w:hideMark/>
          </w:tcPr>
          <w:p w14:paraId="71554EE7" w14:textId="77777777" w:rsidR="001B7D83" w:rsidRPr="008E56A2" w:rsidRDefault="001B7D83" w:rsidP="00346555">
            <w:r w:rsidRPr="008E56A2">
              <w:t>12%</w:t>
            </w:r>
          </w:p>
        </w:tc>
        <w:tc>
          <w:tcPr>
            <w:tcW w:w="0" w:type="auto"/>
            <w:hideMark/>
          </w:tcPr>
          <w:p w14:paraId="70C0F65E" w14:textId="77777777" w:rsidR="001B7D83" w:rsidRPr="008E56A2" w:rsidRDefault="001B7D83" w:rsidP="00346555">
            <w:r w:rsidRPr="008E56A2">
              <w:t>20%</w:t>
            </w:r>
          </w:p>
        </w:tc>
        <w:tc>
          <w:tcPr>
            <w:tcW w:w="0" w:type="auto"/>
            <w:hideMark/>
          </w:tcPr>
          <w:p w14:paraId="35B85721" w14:textId="77777777" w:rsidR="001B7D83" w:rsidRPr="008E56A2" w:rsidRDefault="001B7D83" w:rsidP="00346555">
            <w:r w:rsidRPr="008E56A2">
              <w:t>45%</w:t>
            </w:r>
          </w:p>
        </w:tc>
      </w:tr>
      <w:tr w:rsidR="001B7D83" w:rsidRPr="008E56A2" w14:paraId="3AEB0BB4" w14:textId="77777777" w:rsidTr="00346555">
        <w:tc>
          <w:tcPr>
            <w:tcW w:w="0" w:type="auto"/>
            <w:hideMark/>
          </w:tcPr>
          <w:p w14:paraId="4371E80D" w14:textId="77777777" w:rsidR="001B7D83" w:rsidRPr="008E56A2" w:rsidRDefault="001B7D83" w:rsidP="00346555">
            <w:r w:rsidRPr="008E56A2">
              <w:t>Employee Wellbeing</w:t>
            </w:r>
          </w:p>
        </w:tc>
        <w:tc>
          <w:tcPr>
            <w:tcW w:w="0" w:type="auto"/>
            <w:hideMark/>
          </w:tcPr>
          <w:p w14:paraId="03E00C2C" w14:textId="77777777" w:rsidR="001B7D83" w:rsidRPr="008E56A2" w:rsidRDefault="001B7D83" w:rsidP="00346555">
            <w:r w:rsidRPr="008E56A2">
              <w:t>8%</w:t>
            </w:r>
          </w:p>
        </w:tc>
        <w:tc>
          <w:tcPr>
            <w:tcW w:w="0" w:type="auto"/>
            <w:hideMark/>
          </w:tcPr>
          <w:p w14:paraId="453FB878" w14:textId="77777777" w:rsidR="001B7D83" w:rsidRPr="008E56A2" w:rsidRDefault="001B7D83" w:rsidP="00346555">
            <w:r w:rsidRPr="008E56A2">
              <w:t>10%</w:t>
            </w:r>
          </w:p>
        </w:tc>
        <w:tc>
          <w:tcPr>
            <w:tcW w:w="0" w:type="auto"/>
            <w:hideMark/>
          </w:tcPr>
          <w:p w14:paraId="3894AE2F" w14:textId="77777777" w:rsidR="001B7D83" w:rsidRPr="008E56A2" w:rsidRDefault="001B7D83" w:rsidP="00346555">
            <w:r w:rsidRPr="008E56A2">
              <w:t>17%</w:t>
            </w:r>
          </w:p>
        </w:tc>
      </w:tr>
    </w:tbl>
    <w:p w14:paraId="662CCEEE" w14:textId="77777777" w:rsidR="001B7D83" w:rsidRPr="008E56A2" w:rsidRDefault="001B7D83" w:rsidP="00346555">
      <w:r w:rsidRPr="008E56A2">
        <w:t>Source: Annual reports and CSR reports content analysis (2023)</w:t>
      </w:r>
    </w:p>
    <w:p w14:paraId="600B78CB" w14:textId="77777777" w:rsidR="00346555" w:rsidRPr="008E56A2" w:rsidRDefault="00346555" w:rsidP="00346555">
      <w:r w:rsidRPr="008E56A2">
        <w:t>Aldi and Lidl, discount retailers, focused 62 percent of their purpose communications on the themes of affordability, as they target their cost leadership business strategies and attract price-conscious consumers. Conversely, high-end retailer Waitrose allocated only 18% of their investment towards affordability but 45% towards sustainability, which underscores their high-end positioning and targeting of ethically aware consumers. The mainstream retailers Tesco, Sainsbury, and Asda took a more moderate stance, where affordability (42%), community support (28%), and sustainability (20%). These results affirm the hypothesis of 3 which shows that purpose communications are tactically placed in terms of market strategies of retailers.</w:t>
      </w:r>
    </w:p>
    <w:p w14:paraId="3325F903" w14:textId="77777777" w:rsidR="00002D91" w:rsidRPr="008E56A2" w:rsidRDefault="00002D91">
      <w:pPr>
        <w:spacing w:line="259" w:lineRule="auto"/>
        <w:jc w:val="left"/>
      </w:pPr>
      <w:r w:rsidRPr="008E56A2">
        <w:br w:type="page"/>
      </w:r>
    </w:p>
    <w:p w14:paraId="52CEA5D4" w14:textId="77777777" w:rsidR="001B7D83" w:rsidRPr="008E56A2" w:rsidRDefault="001B7D83" w:rsidP="00346555">
      <w:pPr>
        <w:pStyle w:val="Heading3"/>
      </w:pPr>
      <w:bookmarkStart w:id="54" w:name="_Toc241086282"/>
      <w:r w:rsidRPr="008E56A2">
        <w:t>4.2.5 Proposition 4: Purpose-Washing and Consumer Sentiment</w:t>
      </w:r>
      <w:bookmarkEnd w:id="54"/>
    </w:p>
    <w:p w14:paraId="5CBCA9A1" w14:textId="77777777" w:rsidR="00346555" w:rsidRPr="008E56A2" w:rsidRDefault="00346555" w:rsidP="00346555">
      <w:r w:rsidRPr="008E56A2">
        <w:t>Proposition 4 revealed that there is negative consumer sentiment when purpose communications are not authentic. An evaluation of consumer reviews on Trustpilot and Google reviews indicated trends in consumer attitude in terms of perceived authenticity of purpose communications.</w:t>
      </w:r>
    </w:p>
    <w:p w14:paraId="4CC469BE" w14:textId="77777777" w:rsidR="001B7D83" w:rsidRPr="008E56A2" w:rsidRDefault="001B7D83" w:rsidP="00346555">
      <w:pPr>
        <w:rPr>
          <w:b/>
        </w:rPr>
      </w:pPr>
      <w:r w:rsidRPr="008E56A2">
        <w:rPr>
          <w:b/>
        </w:rPr>
        <w:t>Table 4.4: Consumer Sentiment Patterns by Theme</w:t>
      </w:r>
    </w:p>
    <w:tbl>
      <w:tblPr>
        <w:tblStyle w:val="TableGrid"/>
        <w:tblW w:w="9361" w:type="dxa"/>
        <w:tblLook w:val="04A0" w:firstRow="1" w:lastRow="0" w:firstColumn="1" w:lastColumn="0" w:noHBand="0" w:noVBand="1"/>
      </w:tblPr>
      <w:tblGrid>
        <w:gridCol w:w="4508"/>
        <w:gridCol w:w="2382"/>
        <w:gridCol w:w="2471"/>
      </w:tblGrid>
      <w:tr w:rsidR="001B7D83" w:rsidRPr="008E56A2" w14:paraId="5CD5DE91" w14:textId="77777777" w:rsidTr="00346555">
        <w:tc>
          <w:tcPr>
            <w:tcW w:w="0" w:type="auto"/>
            <w:hideMark/>
          </w:tcPr>
          <w:p w14:paraId="26197937" w14:textId="77777777" w:rsidR="001B7D83" w:rsidRPr="008E56A2" w:rsidRDefault="001B7D83" w:rsidP="00346555">
            <w:r w:rsidRPr="008E56A2">
              <w:t>Theme</w:t>
            </w:r>
          </w:p>
        </w:tc>
        <w:tc>
          <w:tcPr>
            <w:tcW w:w="0" w:type="auto"/>
            <w:hideMark/>
          </w:tcPr>
          <w:p w14:paraId="3A4BE8A1" w14:textId="77777777" w:rsidR="001B7D83" w:rsidRPr="008E56A2" w:rsidRDefault="001B7D83" w:rsidP="00346555">
            <w:r w:rsidRPr="008E56A2">
              <w:t>Positive Sentiment (%)</w:t>
            </w:r>
          </w:p>
        </w:tc>
        <w:tc>
          <w:tcPr>
            <w:tcW w:w="0" w:type="auto"/>
            <w:hideMark/>
          </w:tcPr>
          <w:p w14:paraId="0D28446E" w14:textId="77777777" w:rsidR="001B7D83" w:rsidRPr="008E56A2" w:rsidRDefault="001B7D83" w:rsidP="00346555">
            <w:r w:rsidRPr="008E56A2">
              <w:t>Negative Sentiment (%)</w:t>
            </w:r>
          </w:p>
        </w:tc>
      </w:tr>
      <w:tr w:rsidR="001B7D83" w:rsidRPr="008E56A2" w14:paraId="709E5E26" w14:textId="77777777" w:rsidTr="00346555">
        <w:tc>
          <w:tcPr>
            <w:tcW w:w="0" w:type="auto"/>
            <w:hideMark/>
          </w:tcPr>
          <w:p w14:paraId="13C839C5" w14:textId="77777777" w:rsidR="001B7D83" w:rsidRPr="008E56A2" w:rsidRDefault="001B7D83" w:rsidP="00346555">
            <w:r w:rsidRPr="008E56A2">
              <w:t>Price promises delivered</w:t>
            </w:r>
          </w:p>
        </w:tc>
        <w:tc>
          <w:tcPr>
            <w:tcW w:w="0" w:type="auto"/>
            <w:hideMark/>
          </w:tcPr>
          <w:p w14:paraId="035CECEC" w14:textId="77777777" w:rsidR="001B7D83" w:rsidRPr="008E56A2" w:rsidRDefault="001B7D83" w:rsidP="00346555">
            <w:r w:rsidRPr="008E56A2">
              <w:t>85%</w:t>
            </w:r>
          </w:p>
        </w:tc>
        <w:tc>
          <w:tcPr>
            <w:tcW w:w="0" w:type="auto"/>
            <w:hideMark/>
          </w:tcPr>
          <w:p w14:paraId="1EF9CF9C" w14:textId="77777777" w:rsidR="001B7D83" w:rsidRPr="008E56A2" w:rsidRDefault="001B7D83" w:rsidP="00346555">
            <w:r w:rsidRPr="008E56A2">
              <w:t>15%</w:t>
            </w:r>
          </w:p>
        </w:tc>
      </w:tr>
      <w:tr w:rsidR="001B7D83" w:rsidRPr="008E56A2" w14:paraId="29155EE5" w14:textId="77777777" w:rsidTr="00346555">
        <w:tc>
          <w:tcPr>
            <w:tcW w:w="0" w:type="auto"/>
            <w:hideMark/>
          </w:tcPr>
          <w:p w14:paraId="068EC6C7" w14:textId="77777777" w:rsidR="001B7D83" w:rsidRPr="008E56A2" w:rsidRDefault="001B7D83" w:rsidP="00346555">
            <w:r w:rsidRPr="008E56A2">
              <w:t>Price promises not delivered</w:t>
            </w:r>
          </w:p>
        </w:tc>
        <w:tc>
          <w:tcPr>
            <w:tcW w:w="0" w:type="auto"/>
            <w:hideMark/>
          </w:tcPr>
          <w:p w14:paraId="2E6C7438" w14:textId="77777777" w:rsidR="001B7D83" w:rsidRPr="008E56A2" w:rsidRDefault="001B7D83" w:rsidP="00346555">
            <w:r w:rsidRPr="008E56A2">
              <w:t>12%</w:t>
            </w:r>
          </w:p>
        </w:tc>
        <w:tc>
          <w:tcPr>
            <w:tcW w:w="0" w:type="auto"/>
            <w:hideMark/>
          </w:tcPr>
          <w:p w14:paraId="11B35D77" w14:textId="77777777" w:rsidR="001B7D83" w:rsidRPr="008E56A2" w:rsidRDefault="001B7D83" w:rsidP="00346555">
            <w:r w:rsidRPr="008E56A2">
              <w:t>88%</w:t>
            </w:r>
          </w:p>
        </w:tc>
      </w:tr>
      <w:tr w:rsidR="001B7D83" w:rsidRPr="008E56A2" w14:paraId="564FE769" w14:textId="77777777" w:rsidTr="00346555">
        <w:tc>
          <w:tcPr>
            <w:tcW w:w="0" w:type="auto"/>
            <w:hideMark/>
          </w:tcPr>
          <w:p w14:paraId="33E647AA" w14:textId="77777777" w:rsidR="001B7D83" w:rsidRPr="008E56A2" w:rsidRDefault="001B7D83" w:rsidP="00346555">
            <w:r w:rsidRPr="008E56A2">
              <w:t>Community initiatives acknowledged</w:t>
            </w:r>
          </w:p>
        </w:tc>
        <w:tc>
          <w:tcPr>
            <w:tcW w:w="0" w:type="auto"/>
            <w:hideMark/>
          </w:tcPr>
          <w:p w14:paraId="245821BF" w14:textId="77777777" w:rsidR="001B7D83" w:rsidRPr="008E56A2" w:rsidRDefault="001B7D83" w:rsidP="00346555">
            <w:r w:rsidRPr="008E56A2">
              <w:t>78%</w:t>
            </w:r>
          </w:p>
        </w:tc>
        <w:tc>
          <w:tcPr>
            <w:tcW w:w="0" w:type="auto"/>
            <w:hideMark/>
          </w:tcPr>
          <w:p w14:paraId="64135FD2" w14:textId="77777777" w:rsidR="001B7D83" w:rsidRPr="008E56A2" w:rsidRDefault="001B7D83" w:rsidP="00346555">
            <w:r w:rsidRPr="008E56A2">
              <w:t>22%</w:t>
            </w:r>
          </w:p>
        </w:tc>
      </w:tr>
      <w:tr w:rsidR="001B7D83" w:rsidRPr="008E56A2" w14:paraId="542EDBAC" w14:textId="77777777" w:rsidTr="00346555">
        <w:tc>
          <w:tcPr>
            <w:tcW w:w="0" w:type="auto"/>
            <w:hideMark/>
          </w:tcPr>
          <w:p w14:paraId="526D851B" w14:textId="77777777" w:rsidR="001B7D83" w:rsidRPr="008E56A2" w:rsidRDefault="001B7D83" w:rsidP="00346555">
            <w:r w:rsidRPr="008E56A2">
              <w:t>Community initiatives perceived as marketing</w:t>
            </w:r>
          </w:p>
        </w:tc>
        <w:tc>
          <w:tcPr>
            <w:tcW w:w="0" w:type="auto"/>
            <w:hideMark/>
          </w:tcPr>
          <w:p w14:paraId="4E982E1B" w14:textId="77777777" w:rsidR="001B7D83" w:rsidRPr="008E56A2" w:rsidRDefault="001B7D83" w:rsidP="00346555">
            <w:r w:rsidRPr="008E56A2">
              <w:t>23%</w:t>
            </w:r>
          </w:p>
        </w:tc>
        <w:tc>
          <w:tcPr>
            <w:tcW w:w="0" w:type="auto"/>
            <w:hideMark/>
          </w:tcPr>
          <w:p w14:paraId="3F2D9EB8" w14:textId="77777777" w:rsidR="001B7D83" w:rsidRPr="008E56A2" w:rsidRDefault="001B7D83" w:rsidP="00346555">
            <w:r w:rsidRPr="008E56A2">
              <w:t>77%</w:t>
            </w:r>
          </w:p>
        </w:tc>
      </w:tr>
      <w:tr w:rsidR="001B7D83" w:rsidRPr="008E56A2" w14:paraId="6217ACD9" w14:textId="77777777" w:rsidTr="00346555">
        <w:tc>
          <w:tcPr>
            <w:tcW w:w="0" w:type="auto"/>
            <w:hideMark/>
          </w:tcPr>
          <w:p w14:paraId="24AE45BB" w14:textId="77777777" w:rsidR="001B7D83" w:rsidRPr="008E56A2" w:rsidRDefault="001B7D83" w:rsidP="00346555">
            <w:r w:rsidRPr="008E56A2">
              <w:t>Sustainability claims with evidence</w:t>
            </w:r>
          </w:p>
        </w:tc>
        <w:tc>
          <w:tcPr>
            <w:tcW w:w="0" w:type="auto"/>
            <w:hideMark/>
          </w:tcPr>
          <w:p w14:paraId="4CB5CE28" w14:textId="77777777" w:rsidR="001B7D83" w:rsidRPr="008E56A2" w:rsidRDefault="001B7D83" w:rsidP="00346555">
            <w:r w:rsidRPr="008E56A2">
              <w:t>80%</w:t>
            </w:r>
          </w:p>
        </w:tc>
        <w:tc>
          <w:tcPr>
            <w:tcW w:w="0" w:type="auto"/>
            <w:hideMark/>
          </w:tcPr>
          <w:p w14:paraId="75B2A959" w14:textId="77777777" w:rsidR="001B7D83" w:rsidRPr="008E56A2" w:rsidRDefault="001B7D83" w:rsidP="00346555">
            <w:r w:rsidRPr="008E56A2">
              <w:t>20%</w:t>
            </w:r>
          </w:p>
        </w:tc>
      </w:tr>
      <w:tr w:rsidR="001B7D83" w:rsidRPr="008E56A2" w14:paraId="3FEFF46D" w14:textId="77777777" w:rsidTr="00346555">
        <w:tc>
          <w:tcPr>
            <w:tcW w:w="0" w:type="auto"/>
            <w:hideMark/>
          </w:tcPr>
          <w:p w14:paraId="414EE1DD" w14:textId="77777777" w:rsidR="001B7D83" w:rsidRPr="008E56A2" w:rsidRDefault="001B7D83" w:rsidP="00346555">
            <w:r w:rsidRPr="008E56A2">
              <w:t>Sustainability claims without evidence</w:t>
            </w:r>
          </w:p>
        </w:tc>
        <w:tc>
          <w:tcPr>
            <w:tcW w:w="0" w:type="auto"/>
            <w:hideMark/>
          </w:tcPr>
          <w:p w14:paraId="0A3BBDBF" w14:textId="77777777" w:rsidR="001B7D83" w:rsidRPr="008E56A2" w:rsidRDefault="001B7D83" w:rsidP="00346555">
            <w:r w:rsidRPr="008E56A2">
              <w:t>18%</w:t>
            </w:r>
          </w:p>
        </w:tc>
        <w:tc>
          <w:tcPr>
            <w:tcW w:w="0" w:type="auto"/>
            <w:hideMark/>
          </w:tcPr>
          <w:p w14:paraId="30EAEF6D" w14:textId="77777777" w:rsidR="001B7D83" w:rsidRPr="008E56A2" w:rsidRDefault="001B7D83" w:rsidP="00346555">
            <w:r w:rsidRPr="008E56A2">
              <w:t>82%</w:t>
            </w:r>
          </w:p>
        </w:tc>
      </w:tr>
    </w:tbl>
    <w:p w14:paraId="7380CC8A" w14:textId="77777777" w:rsidR="001B7D83" w:rsidRPr="008E56A2" w:rsidRDefault="001B7D83" w:rsidP="00346555">
      <w:r w:rsidRPr="008E56A2">
        <w:t>Source: Trustpilot and Google Reviews analysis (2023-2024)</w:t>
      </w:r>
    </w:p>
    <w:p w14:paraId="2F33CD42" w14:textId="77777777" w:rsidR="00346555" w:rsidRPr="008E56A2" w:rsidRDefault="00346555" w:rsidP="00346555">
      <w:r w:rsidRPr="008E56A2">
        <w:t>Retailers that had had sustained congruence in purpose communications versus actions, including Aldi, Lidl, and Tesco, were met with majority of the positive sentiment. Retailers who were seen to have loopholes in purpose communications and actions got a mixed or negative sentiment. Where price promises were fulfilled, 85% of the sentiment was positive, whilst where they were not fulfilled, only 12% of sentiment was positive. On the same note 78% of community initiatives would be seen positively, but when thought of as marketing, the percentage showed low at 23%. These results corroborate the Proposition 4 that views purpose communications as unauthentic are linked with negative consumer sentiment.</w:t>
      </w:r>
    </w:p>
    <w:p w14:paraId="71563204" w14:textId="77777777" w:rsidR="00E07415" w:rsidRPr="008E56A2" w:rsidRDefault="00E07415">
      <w:pPr>
        <w:spacing w:line="259" w:lineRule="auto"/>
        <w:jc w:val="left"/>
      </w:pPr>
      <w:r w:rsidRPr="008E56A2">
        <w:br w:type="page"/>
      </w:r>
    </w:p>
    <w:p w14:paraId="12C9C9E1" w14:textId="77777777" w:rsidR="001B7D83" w:rsidRPr="008E56A2" w:rsidRDefault="001B7D83" w:rsidP="00BF4CC6">
      <w:pPr>
        <w:pStyle w:val="Heading2"/>
      </w:pPr>
      <w:bookmarkStart w:id="55" w:name="_Toc241086283"/>
      <w:r w:rsidRPr="008E56A2">
        <w:t>4.3 Primary Survey Data Findings</w:t>
      </w:r>
      <w:bookmarkEnd w:id="55"/>
    </w:p>
    <w:p w14:paraId="62526B1E" w14:textId="77777777" w:rsidR="001B7D83" w:rsidRPr="008E56A2" w:rsidRDefault="001B7D83" w:rsidP="00346555">
      <w:pPr>
        <w:pStyle w:val="Heading3"/>
      </w:pPr>
      <w:bookmarkStart w:id="56" w:name="_Toc241086284"/>
      <w:r w:rsidRPr="008E56A2">
        <w:t>4.3.1 Overview of Survey Participants</w:t>
      </w:r>
      <w:bookmarkEnd w:id="56"/>
    </w:p>
    <w:p w14:paraId="0EE44873" w14:textId="77777777" w:rsidR="00346555" w:rsidRPr="008E56A2" w:rsidRDefault="00346555" w:rsidP="00346555">
      <w:r w:rsidRPr="008E56A2">
        <w:t>The survey questionnaires were used to collect primary data on 6 UK supermarket consumers who have a diverse demographic range in terms of age (28-61), income (low to medium-high) and location (urban and suburban). This variety guarantees variety of opinions on the purpose of supermarket brands in th</w:t>
      </w:r>
      <w:r w:rsidR="00C8072A">
        <w:t xml:space="preserve">e face of cost-of-living crisis </w:t>
      </w:r>
    </w:p>
    <w:p w14:paraId="66BC227E" w14:textId="77777777" w:rsidR="001B7D83" w:rsidRPr="008E56A2" w:rsidRDefault="001B7D83" w:rsidP="00346555">
      <w:pPr>
        <w:rPr>
          <w:b/>
        </w:rPr>
      </w:pPr>
      <w:r w:rsidRPr="008E56A2">
        <w:rPr>
          <w:b/>
        </w:rPr>
        <w:t>Table 4.5: Survey Participant Demographics</w:t>
      </w:r>
    </w:p>
    <w:tbl>
      <w:tblPr>
        <w:tblStyle w:val="TableGrid"/>
        <w:tblW w:w="5000" w:type="pct"/>
        <w:jc w:val="center"/>
        <w:tblLook w:val="04A0" w:firstRow="1" w:lastRow="0" w:firstColumn="1" w:lastColumn="0" w:noHBand="0" w:noVBand="1"/>
      </w:tblPr>
      <w:tblGrid>
        <w:gridCol w:w="1648"/>
        <w:gridCol w:w="808"/>
        <w:gridCol w:w="2086"/>
        <w:gridCol w:w="2986"/>
        <w:gridCol w:w="1488"/>
      </w:tblGrid>
      <w:tr w:rsidR="001B7D83" w:rsidRPr="008E56A2" w14:paraId="060694A3" w14:textId="77777777" w:rsidTr="00C31BD4">
        <w:trPr>
          <w:jc w:val="center"/>
        </w:trPr>
        <w:tc>
          <w:tcPr>
            <w:tcW w:w="914" w:type="pct"/>
            <w:hideMark/>
          </w:tcPr>
          <w:p w14:paraId="5A8416E3" w14:textId="77777777" w:rsidR="001B7D83" w:rsidRPr="008E56A2" w:rsidRDefault="001B7D83" w:rsidP="00346555">
            <w:r w:rsidRPr="008E56A2">
              <w:t>Participant</w:t>
            </w:r>
          </w:p>
        </w:tc>
        <w:tc>
          <w:tcPr>
            <w:tcW w:w="448" w:type="pct"/>
            <w:hideMark/>
          </w:tcPr>
          <w:p w14:paraId="186ED783" w14:textId="77777777" w:rsidR="001B7D83" w:rsidRPr="008E56A2" w:rsidRDefault="001B7D83" w:rsidP="00346555">
            <w:r w:rsidRPr="008E56A2">
              <w:t>Age</w:t>
            </w:r>
          </w:p>
        </w:tc>
        <w:tc>
          <w:tcPr>
            <w:tcW w:w="1157" w:type="pct"/>
            <w:hideMark/>
          </w:tcPr>
          <w:p w14:paraId="6F4E7648" w14:textId="77777777" w:rsidR="001B7D83" w:rsidRPr="008E56A2" w:rsidRDefault="001B7D83" w:rsidP="00346555">
            <w:r w:rsidRPr="008E56A2">
              <w:t>Income Level</w:t>
            </w:r>
          </w:p>
        </w:tc>
        <w:tc>
          <w:tcPr>
            <w:tcW w:w="1656" w:type="pct"/>
            <w:hideMark/>
          </w:tcPr>
          <w:p w14:paraId="301CA31D" w14:textId="77777777" w:rsidR="001B7D83" w:rsidRPr="008E56A2" w:rsidRDefault="001B7D83" w:rsidP="00346555">
            <w:r w:rsidRPr="008E56A2">
              <w:t>Primary Supermarket</w:t>
            </w:r>
          </w:p>
        </w:tc>
        <w:tc>
          <w:tcPr>
            <w:tcW w:w="826" w:type="pct"/>
            <w:hideMark/>
          </w:tcPr>
          <w:p w14:paraId="55AA6C38" w14:textId="77777777" w:rsidR="001B7D83" w:rsidRPr="008E56A2" w:rsidRDefault="001B7D83" w:rsidP="00346555">
            <w:r w:rsidRPr="008E56A2">
              <w:t>Location</w:t>
            </w:r>
          </w:p>
        </w:tc>
      </w:tr>
      <w:tr w:rsidR="001B7D83" w:rsidRPr="008E56A2" w14:paraId="1A0C671F" w14:textId="77777777" w:rsidTr="00C31BD4">
        <w:trPr>
          <w:jc w:val="center"/>
        </w:trPr>
        <w:tc>
          <w:tcPr>
            <w:tcW w:w="914" w:type="pct"/>
            <w:hideMark/>
          </w:tcPr>
          <w:p w14:paraId="4580E118" w14:textId="77777777" w:rsidR="001B7D83" w:rsidRPr="008E56A2" w:rsidRDefault="001B7D83" w:rsidP="00346555">
            <w:r w:rsidRPr="008E56A2">
              <w:t>P1</w:t>
            </w:r>
          </w:p>
        </w:tc>
        <w:tc>
          <w:tcPr>
            <w:tcW w:w="448" w:type="pct"/>
            <w:hideMark/>
          </w:tcPr>
          <w:p w14:paraId="7C48322D" w14:textId="77777777" w:rsidR="001B7D83" w:rsidRPr="008E56A2" w:rsidRDefault="001B7D83" w:rsidP="00346555">
            <w:r w:rsidRPr="008E56A2">
              <w:t>34</w:t>
            </w:r>
          </w:p>
        </w:tc>
        <w:tc>
          <w:tcPr>
            <w:tcW w:w="1157" w:type="pct"/>
            <w:hideMark/>
          </w:tcPr>
          <w:p w14:paraId="78B9EE17" w14:textId="77777777" w:rsidR="001B7D83" w:rsidRPr="008E56A2" w:rsidRDefault="001B7D83" w:rsidP="00346555">
            <w:r w:rsidRPr="008E56A2">
              <w:t>Low</w:t>
            </w:r>
          </w:p>
        </w:tc>
        <w:tc>
          <w:tcPr>
            <w:tcW w:w="1656" w:type="pct"/>
            <w:hideMark/>
          </w:tcPr>
          <w:p w14:paraId="0FEFF167" w14:textId="77777777" w:rsidR="001B7D83" w:rsidRPr="008E56A2" w:rsidRDefault="001B7D83" w:rsidP="00346555">
            <w:r w:rsidRPr="008E56A2">
              <w:t>Aldi</w:t>
            </w:r>
          </w:p>
        </w:tc>
        <w:tc>
          <w:tcPr>
            <w:tcW w:w="826" w:type="pct"/>
            <w:hideMark/>
          </w:tcPr>
          <w:p w14:paraId="030CB871" w14:textId="77777777" w:rsidR="001B7D83" w:rsidRPr="008E56A2" w:rsidRDefault="001B7D83" w:rsidP="00346555">
            <w:r w:rsidRPr="008E56A2">
              <w:t>Urban</w:t>
            </w:r>
          </w:p>
        </w:tc>
      </w:tr>
      <w:tr w:rsidR="001B7D83" w:rsidRPr="008E56A2" w14:paraId="039F8DB6" w14:textId="77777777" w:rsidTr="00C31BD4">
        <w:trPr>
          <w:jc w:val="center"/>
        </w:trPr>
        <w:tc>
          <w:tcPr>
            <w:tcW w:w="914" w:type="pct"/>
            <w:hideMark/>
          </w:tcPr>
          <w:p w14:paraId="68DCE036" w14:textId="77777777" w:rsidR="001B7D83" w:rsidRPr="008E56A2" w:rsidRDefault="001B7D83" w:rsidP="00346555">
            <w:r w:rsidRPr="008E56A2">
              <w:t>P2</w:t>
            </w:r>
          </w:p>
        </w:tc>
        <w:tc>
          <w:tcPr>
            <w:tcW w:w="448" w:type="pct"/>
            <w:hideMark/>
          </w:tcPr>
          <w:p w14:paraId="7C926130" w14:textId="77777777" w:rsidR="001B7D83" w:rsidRPr="008E56A2" w:rsidRDefault="001B7D83" w:rsidP="00346555">
            <w:r w:rsidRPr="008E56A2">
              <w:t>52</w:t>
            </w:r>
          </w:p>
        </w:tc>
        <w:tc>
          <w:tcPr>
            <w:tcW w:w="1157" w:type="pct"/>
            <w:hideMark/>
          </w:tcPr>
          <w:p w14:paraId="16A76C05" w14:textId="77777777" w:rsidR="001B7D83" w:rsidRPr="008E56A2" w:rsidRDefault="001B7D83" w:rsidP="00346555">
            <w:r w:rsidRPr="008E56A2">
              <w:t>Medium</w:t>
            </w:r>
          </w:p>
        </w:tc>
        <w:tc>
          <w:tcPr>
            <w:tcW w:w="1656" w:type="pct"/>
            <w:hideMark/>
          </w:tcPr>
          <w:p w14:paraId="2FE7BFC7" w14:textId="77777777" w:rsidR="001B7D83" w:rsidRPr="008E56A2" w:rsidRDefault="001B7D83" w:rsidP="00346555">
            <w:r w:rsidRPr="008E56A2">
              <w:t>Tesco</w:t>
            </w:r>
          </w:p>
        </w:tc>
        <w:tc>
          <w:tcPr>
            <w:tcW w:w="826" w:type="pct"/>
            <w:hideMark/>
          </w:tcPr>
          <w:p w14:paraId="68B50577" w14:textId="77777777" w:rsidR="001B7D83" w:rsidRPr="008E56A2" w:rsidRDefault="001B7D83" w:rsidP="00346555">
            <w:r w:rsidRPr="008E56A2">
              <w:t>Suburban</w:t>
            </w:r>
          </w:p>
        </w:tc>
      </w:tr>
      <w:tr w:rsidR="001B7D83" w:rsidRPr="008E56A2" w14:paraId="008FC61E" w14:textId="77777777" w:rsidTr="00C31BD4">
        <w:trPr>
          <w:jc w:val="center"/>
        </w:trPr>
        <w:tc>
          <w:tcPr>
            <w:tcW w:w="914" w:type="pct"/>
            <w:hideMark/>
          </w:tcPr>
          <w:p w14:paraId="1B0C2CAD" w14:textId="77777777" w:rsidR="001B7D83" w:rsidRPr="008E56A2" w:rsidRDefault="001B7D83" w:rsidP="00346555">
            <w:r w:rsidRPr="008E56A2">
              <w:t>P3</w:t>
            </w:r>
          </w:p>
        </w:tc>
        <w:tc>
          <w:tcPr>
            <w:tcW w:w="448" w:type="pct"/>
            <w:hideMark/>
          </w:tcPr>
          <w:p w14:paraId="3D1AAD1C" w14:textId="77777777" w:rsidR="001B7D83" w:rsidRPr="008E56A2" w:rsidRDefault="001B7D83" w:rsidP="00346555">
            <w:r w:rsidRPr="008E56A2">
              <w:t>28</w:t>
            </w:r>
          </w:p>
        </w:tc>
        <w:tc>
          <w:tcPr>
            <w:tcW w:w="1157" w:type="pct"/>
            <w:hideMark/>
          </w:tcPr>
          <w:p w14:paraId="436FD0DB" w14:textId="77777777" w:rsidR="001B7D83" w:rsidRPr="008E56A2" w:rsidRDefault="001B7D83" w:rsidP="00346555">
            <w:r w:rsidRPr="008E56A2">
              <w:t>Low</w:t>
            </w:r>
          </w:p>
        </w:tc>
        <w:tc>
          <w:tcPr>
            <w:tcW w:w="1656" w:type="pct"/>
            <w:hideMark/>
          </w:tcPr>
          <w:p w14:paraId="33AC388D" w14:textId="77777777" w:rsidR="001B7D83" w:rsidRPr="008E56A2" w:rsidRDefault="001B7D83" w:rsidP="00346555">
            <w:r w:rsidRPr="008E56A2">
              <w:t>Lidl</w:t>
            </w:r>
          </w:p>
        </w:tc>
        <w:tc>
          <w:tcPr>
            <w:tcW w:w="826" w:type="pct"/>
            <w:hideMark/>
          </w:tcPr>
          <w:p w14:paraId="71024EA3" w14:textId="77777777" w:rsidR="001B7D83" w:rsidRPr="008E56A2" w:rsidRDefault="001B7D83" w:rsidP="00346555">
            <w:r w:rsidRPr="008E56A2">
              <w:t>Urban</w:t>
            </w:r>
          </w:p>
        </w:tc>
      </w:tr>
      <w:tr w:rsidR="001B7D83" w:rsidRPr="008E56A2" w14:paraId="5BF1A23B" w14:textId="77777777" w:rsidTr="00C31BD4">
        <w:trPr>
          <w:jc w:val="center"/>
        </w:trPr>
        <w:tc>
          <w:tcPr>
            <w:tcW w:w="914" w:type="pct"/>
            <w:hideMark/>
          </w:tcPr>
          <w:p w14:paraId="26B02CF7" w14:textId="77777777" w:rsidR="001B7D83" w:rsidRPr="008E56A2" w:rsidRDefault="001B7D83" w:rsidP="00346555">
            <w:r w:rsidRPr="008E56A2">
              <w:t>P4</w:t>
            </w:r>
          </w:p>
        </w:tc>
        <w:tc>
          <w:tcPr>
            <w:tcW w:w="448" w:type="pct"/>
            <w:hideMark/>
          </w:tcPr>
          <w:p w14:paraId="4FB9BED2" w14:textId="77777777" w:rsidR="001B7D83" w:rsidRPr="008E56A2" w:rsidRDefault="001B7D83" w:rsidP="00346555">
            <w:r w:rsidRPr="008E56A2">
              <w:t>45</w:t>
            </w:r>
          </w:p>
        </w:tc>
        <w:tc>
          <w:tcPr>
            <w:tcW w:w="1157" w:type="pct"/>
            <w:hideMark/>
          </w:tcPr>
          <w:p w14:paraId="23DA6162" w14:textId="77777777" w:rsidR="001B7D83" w:rsidRPr="008E56A2" w:rsidRDefault="001B7D83" w:rsidP="00346555">
            <w:r w:rsidRPr="008E56A2">
              <w:t>Medium</w:t>
            </w:r>
          </w:p>
        </w:tc>
        <w:tc>
          <w:tcPr>
            <w:tcW w:w="1656" w:type="pct"/>
            <w:hideMark/>
          </w:tcPr>
          <w:p w14:paraId="0BD6BBBB" w14:textId="77777777" w:rsidR="001B7D83" w:rsidRPr="008E56A2" w:rsidRDefault="001B7D83" w:rsidP="00346555">
            <w:r w:rsidRPr="008E56A2">
              <w:t>Sainsbury's</w:t>
            </w:r>
          </w:p>
        </w:tc>
        <w:tc>
          <w:tcPr>
            <w:tcW w:w="826" w:type="pct"/>
            <w:hideMark/>
          </w:tcPr>
          <w:p w14:paraId="47ECA137" w14:textId="77777777" w:rsidR="001B7D83" w:rsidRPr="008E56A2" w:rsidRDefault="001B7D83" w:rsidP="00346555">
            <w:r w:rsidRPr="008E56A2">
              <w:t>Suburban</w:t>
            </w:r>
          </w:p>
        </w:tc>
      </w:tr>
      <w:tr w:rsidR="001B7D83" w:rsidRPr="008E56A2" w14:paraId="27F18C67" w14:textId="77777777" w:rsidTr="00C31BD4">
        <w:trPr>
          <w:jc w:val="center"/>
        </w:trPr>
        <w:tc>
          <w:tcPr>
            <w:tcW w:w="914" w:type="pct"/>
            <w:hideMark/>
          </w:tcPr>
          <w:p w14:paraId="5FE996CF" w14:textId="77777777" w:rsidR="001B7D83" w:rsidRPr="008E56A2" w:rsidRDefault="001B7D83" w:rsidP="00346555">
            <w:r w:rsidRPr="008E56A2">
              <w:t>P5</w:t>
            </w:r>
          </w:p>
        </w:tc>
        <w:tc>
          <w:tcPr>
            <w:tcW w:w="448" w:type="pct"/>
            <w:hideMark/>
          </w:tcPr>
          <w:p w14:paraId="1F4B7A30" w14:textId="77777777" w:rsidR="001B7D83" w:rsidRPr="008E56A2" w:rsidRDefault="001B7D83" w:rsidP="00346555">
            <w:r w:rsidRPr="008E56A2">
              <w:t>61</w:t>
            </w:r>
          </w:p>
        </w:tc>
        <w:tc>
          <w:tcPr>
            <w:tcW w:w="1157" w:type="pct"/>
            <w:hideMark/>
          </w:tcPr>
          <w:p w14:paraId="2D9B4800" w14:textId="77777777" w:rsidR="001B7D83" w:rsidRPr="008E56A2" w:rsidRDefault="001B7D83" w:rsidP="00346555">
            <w:r w:rsidRPr="008E56A2">
              <w:t>Medium-High</w:t>
            </w:r>
          </w:p>
        </w:tc>
        <w:tc>
          <w:tcPr>
            <w:tcW w:w="1656" w:type="pct"/>
            <w:hideMark/>
          </w:tcPr>
          <w:p w14:paraId="3925E332" w14:textId="77777777" w:rsidR="001B7D83" w:rsidRPr="008E56A2" w:rsidRDefault="001B7D83" w:rsidP="00346555">
            <w:r w:rsidRPr="008E56A2">
              <w:t>Waitrose</w:t>
            </w:r>
          </w:p>
        </w:tc>
        <w:tc>
          <w:tcPr>
            <w:tcW w:w="826" w:type="pct"/>
            <w:hideMark/>
          </w:tcPr>
          <w:p w14:paraId="7D89BBAB" w14:textId="77777777" w:rsidR="001B7D83" w:rsidRPr="008E56A2" w:rsidRDefault="001B7D83" w:rsidP="00346555">
            <w:r w:rsidRPr="008E56A2">
              <w:t>Suburban</w:t>
            </w:r>
          </w:p>
        </w:tc>
      </w:tr>
      <w:tr w:rsidR="001B7D83" w:rsidRPr="008E56A2" w14:paraId="376BD1BC" w14:textId="77777777" w:rsidTr="00C31BD4">
        <w:trPr>
          <w:jc w:val="center"/>
        </w:trPr>
        <w:tc>
          <w:tcPr>
            <w:tcW w:w="914" w:type="pct"/>
            <w:hideMark/>
          </w:tcPr>
          <w:p w14:paraId="78A419DD" w14:textId="77777777" w:rsidR="001B7D83" w:rsidRPr="008E56A2" w:rsidRDefault="001B7D83" w:rsidP="00346555">
            <w:r w:rsidRPr="008E56A2">
              <w:t>P6</w:t>
            </w:r>
          </w:p>
        </w:tc>
        <w:tc>
          <w:tcPr>
            <w:tcW w:w="448" w:type="pct"/>
            <w:hideMark/>
          </w:tcPr>
          <w:p w14:paraId="4A813A4E" w14:textId="77777777" w:rsidR="001B7D83" w:rsidRPr="008E56A2" w:rsidRDefault="001B7D83" w:rsidP="00346555">
            <w:r w:rsidRPr="008E56A2">
              <w:t>37</w:t>
            </w:r>
          </w:p>
        </w:tc>
        <w:tc>
          <w:tcPr>
            <w:tcW w:w="1157" w:type="pct"/>
            <w:hideMark/>
          </w:tcPr>
          <w:p w14:paraId="5AA6A876" w14:textId="77777777" w:rsidR="001B7D83" w:rsidRPr="008E56A2" w:rsidRDefault="001B7D83" w:rsidP="00346555">
            <w:r w:rsidRPr="008E56A2">
              <w:t>Low-Medium</w:t>
            </w:r>
          </w:p>
        </w:tc>
        <w:tc>
          <w:tcPr>
            <w:tcW w:w="1656" w:type="pct"/>
            <w:hideMark/>
          </w:tcPr>
          <w:p w14:paraId="4699A6CF" w14:textId="77777777" w:rsidR="001B7D83" w:rsidRPr="008E56A2" w:rsidRDefault="00D86941" w:rsidP="00346555">
            <w:r>
              <w:t>Morrison’s</w:t>
            </w:r>
          </w:p>
        </w:tc>
        <w:tc>
          <w:tcPr>
            <w:tcW w:w="826" w:type="pct"/>
            <w:hideMark/>
          </w:tcPr>
          <w:p w14:paraId="0FA13B47" w14:textId="77777777" w:rsidR="001B7D83" w:rsidRPr="008E56A2" w:rsidRDefault="001B7D83" w:rsidP="00346555">
            <w:r w:rsidRPr="008E56A2">
              <w:t>Urban</w:t>
            </w:r>
          </w:p>
        </w:tc>
      </w:tr>
    </w:tbl>
    <w:p w14:paraId="3E59E2F4" w14:textId="77777777" w:rsidR="00BD3C84" w:rsidRPr="008E56A2" w:rsidRDefault="00BD3C84" w:rsidP="00F77F28">
      <w:pPr>
        <w:pStyle w:val="Heading3"/>
      </w:pPr>
    </w:p>
    <w:p w14:paraId="19647353" w14:textId="77777777" w:rsidR="00B1766A" w:rsidRPr="008E56A2" w:rsidRDefault="005273D8">
      <w:pPr>
        <w:spacing w:line="259" w:lineRule="auto"/>
        <w:jc w:val="left"/>
        <w:rPr>
          <w:sz w:val="28"/>
        </w:rPr>
      </w:pPr>
      <w:r w:rsidRPr="008E56A2">
        <w:rPr>
          <w:noProof/>
          <w:sz w:val="28"/>
        </w:rPr>
        <w:drawing>
          <wp:inline distT="0" distB="0" distL="0" distR="0" wp14:anchorId="756EE15B" wp14:editId="03B0EB84">
            <wp:extent cx="5731467" cy="3737113"/>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40459" cy="3742976"/>
                    </a:xfrm>
                    <a:prstGeom prst="rect">
                      <a:avLst/>
                    </a:prstGeom>
                  </pic:spPr>
                </pic:pic>
              </a:graphicData>
            </a:graphic>
          </wp:inline>
        </w:drawing>
      </w:r>
    </w:p>
    <w:p w14:paraId="3DA8F1F9" w14:textId="77777777" w:rsidR="00F030C2" w:rsidRPr="008E56A2" w:rsidRDefault="00B1766A" w:rsidP="00DA5B29">
      <w:pPr>
        <w:jc w:val="center"/>
      </w:pPr>
      <w:r w:rsidRPr="008E56A2">
        <w:t>Figure: Survey Participant Demographics (Myself)</w:t>
      </w:r>
      <w:r w:rsidR="00BD3C84" w:rsidRPr="008E56A2">
        <w:br w:type="page"/>
      </w:r>
    </w:p>
    <w:p w14:paraId="1557A77D" w14:textId="77777777" w:rsidR="001B7D83" w:rsidRPr="008E56A2" w:rsidRDefault="00CF2B72" w:rsidP="00F77F28">
      <w:pPr>
        <w:pStyle w:val="Heading3"/>
      </w:pPr>
      <w:bookmarkStart w:id="57" w:name="_Toc241086285"/>
      <w:r>
        <w:t>4.3.2</w:t>
      </w:r>
      <w:r w:rsidR="001B7D83" w:rsidRPr="008E56A2">
        <w:t xml:space="preserve"> Question 1: Likert Scale Results</w:t>
      </w:r>
      <w:bookmarkEnd w:id="57"/>
    </w:p>
    <w:p w14:paraId="5EC12B91" w14:textId="77777777" w:rsidR="00F77F28" w:rsidRPr="008E56A2" w:rsidRDefault="00F77F28" w:rsidP="00F77F28">
      <w:r w:rsidRPr="008E56A2">
        <w:t xml:space="preserve">Respondents were asked to indicate their level of agreement with statements relating to the main supermarket they shop at on a five-point scale. </w:t>
      </w:r>
    </w:p>
    <w:p w14:paraId="33B14C9E" w14:textId="77777777" w:rsidR="001B7D83" w:rsidRPr="008E56A2" w:rsidRDefault="001B7D83" w:rsidP="00F77F28">
      <w:pPr>
        <w:rPr>
          <w:b/>
        </w:rPr>
      </w:pPr>
      <w:r w:rsidRPr="008E56A2">
        <w:rPr>
          <w:b/>
        </w:rPr>
        <w:t>Table 4.7: Likert Scale Responses - Brand Purpose Perceptions</w:t>
      </w:r>
    </w:p>
    <w:tbl>
      <w:tblPr>
        <w:tblStyle w:val="TableGrid"/>
        <w:tblW w:w="0" w:type="auto"/>
        <w:tblLook w:val="04A0" w:firstRow="1" w:lastRow="0" w:firstColumn="1" w:lastColumn="0" w:noHBand="0" w:noVBand="1"/>
      </w:tblPr>
      <w:tblGrid>
        <w:gridCol w:w="3003"/>
        <w:gridCol w:w="1187"/>
        <w:gridCol w:w="1069"/>
        <w:gridCol w:w="944"/>
        <w:gridCol w:w="840"/>
        <w:gridCol w:w="1129"/>
        <w:gridCol w:w="844"/>
      </w:tblGrid>
      <w:tr w:rsidR="001B7D83" w:rsidRPr="008E56A2" w14:paraId="3A6840B7" w14:textId="77777777" w:rsidTr="00F77F28">
        <w:tc>
          <w:tcPr>
            <w:tcW w:w="0" w:type="auto"/>
            <w:hideMark/>
          </w:tcPr>
          <w:p w14:paraId="33D5154D" w14:textId="77777777" w:rsidR="001B7D83" w:rsidRPr="008E56A2" w:rsidRDefault="001B7D83" w:rsidP="002769B2">
            <w:pPr>
              <w:spacing w:line="276" w:lineRule="auto"/>
            </w:pPr>
            <w:r w:rsidRPr="008E56A2">
              <w:t>Statement</w:t>
            </w:r>
          </w:p>
        </w:tc>
        <w:tc>
          <w:tcPr>
            <w:tcW w:w="0" w:type="auto"/>
            <w:hideMark/>
          </w:tcPr>
          <w:p w14:paraId="109F04E4" w14:textId="77777777" w:rsidR="001B7D83" w:rsidRPr="008E56A2" w:rsidRDefault="001B7D83" w:rsidP="002769B2">
            <w:pPr>
              <w:spacing w:line="276" w:lineRule="auto"/>
            </w:pPr>
            <w:r w:rsidRPr="008E56A2">
              <w:t>Strongly Disagree</w:t>
            </w:r>
          </w:p>
        </w:tc>
        <w:tc>
          <w:tcPr>
            <w:tcW w:w="0" w:type="auto"/>
            <w:hideMark/>
          </w:tcPr>
          <w:p w14:paraId="3F8B511B" w14:textId="77777777" w:rsidR="001B7D83" w:rsidRPr="008E56A2" w:rsidRDefault="001B7D83" w:rsidP="002769B2">
            <w:pPr>
              <w:spacing w:line="276" w:lineRule="auto"/>
            </w:pPr>
            <w:r w:rsidRPr="008E56A2">
              <w:t>Disagree</w:t>
            </w:r>
          </w:p>
        </w:tc>
        <w:tc>
          <w:tcPr>
            <w:tcW w:w="0" w:type="auto"/>
            <w:hideMark/>
          </w:tcPr>
          <w:p w14:paraId="5EB34E13" w14:textId="77777777" w:rsidR="001B7D83" w:rsidRPr="008E56A2" w:rsidRDefault="001B7D83" w:rsidP="002769B2">
            <w:pPr>
              <w:spacing w:line="276" w:lineRule="auto"/>
            </w:pPr>
            <w:r w:rsidRPr="008E56A2">
              <w:t>Neutral</w:t>
            </w:r>
          </w:p>
        </w:tc>
        <w:tc>
          <w:tcPr>
            <w:tcW w:w="0" w:type="auto"/>
            <w:hideMark/>
          </w:tcPr>
          <w:p w14:paraId="1FC723DE" w14:textId="77777777" w:rsidR="001B7D83" w:rsidRPr="008E56A2" w:rsidRDefault="001B7D83" w:rsidP="002769B2">
            <w:pPr>
              <w:spacing w:line="276" w:lineRule="auto"/>
            </w:pPr>
            <w:r w:rsidRPr="008E56A2">
              <w:t>Agree</w:t>
            </w:r>
          </w:p>
        </w:tc>
        <w:tc>
          <w:tcPr>
            <w:tcW w:w="0" w:type="auto"/>
            <w:hideMark/>
          </w:tcPr>
          <w:p w14:paraId="35B7C3E1" w14:textId="77777777" w:rsidR="001B7D83" w:rsidRPr="008E56A2" w:rsidRDefault="001B7D83" w:rsidP="002769B2">
            <w:pPr>
              <w:spacing w:line="276" w:lineRule="auto"/>
            </w:pPr>
            <w:r w:rsidRPr="008E56A2">
              <w:t>Strongly Agree</w:t>
            </w:r>
          </w:p>
        </w:tc>
        <w:tc>
          <w:tcPr>
            <w:tcW w:w="0" w:type="auto"/>
            <w:hideMark/>
          </w:tcPr>
          <w:p w14:paraId="65E26C79" w14:textId="77777777" w:rsidR="001B7D83" w:rsidRPr="008E56A2" w:rsidRDefault="001B7D83" w:rsidP="002769B2">
            <w:pPr>
              <w:spacing w:line="276" w:lineRule="auto"/>
            </w:pPr>
            <w:r w:rsidRPr="008E56A2">
              <w:t>Mean Score</w:t>
            </w:r>
          </w:p>
        </w:tc>
      </w:tr>
      <w:tr w:rsidR="001B7D83" w:rsidRPr="008E56A2" w14:paraId="7D954C1D" w14:textId="77777777" w:rsidTr="00F77F28">
        <w:tc>
          <w:tcPr>
            <w:tcW w:w="0" w:type="auto"/>
            <w:hideMark/>
          </w:tcPr>
          <w:p w14:paraId="4C876F64" w14:textId="77777777" w:rsidR="001B7D83" w:rsidRPr="008E56A2" w:rsidRDefault="00885A53" w:rsidP="002769B2">
            <w:pPr>
              <w:spacing w:line="276" w:lineRule="auto"/>
            </w:pPr>
            <w:r w:rsidRPr="008E56A2">
              <w:t>My supermarket genuinely cares about social issues beyond making profit</w:t>
            </w:r>
          </w:p>
        </w:tc>
        <w:tc>
          <w:tcPr>
            <w:tcW w:w="0" w:type="auto"/>
            <w:hideMark/>
          </w:tcPr>
          <w:p w14:paraId="02C9310A" w14:textId="77777777" w:rsidR="001B7D83" w:rsidRPr="008E56A2" w:rsidRDefault="001B7D83" w:rsidP="002769B2">
            <w:pPr>
              <w:spacing w:line="276" w:lineRule="auto"/>
            </w:pPr>
            <w:r w:rsidRPr="008E56A2">
              <w:t>0 (0%)</w:t>
            </w:r>
          </w:p>
        </w:tc>
        <w:tc>
          <w:tcPr>
            <w:tcW w:w="0" w:type="auto"/>
            <w:hideMark/>
          </w:tcPr>
          <w:p w14:paraId="7B6AFAB6" w14:textId="77777777" w:rsidR="001B7D83" w:rsidRPr="008E56A2" w:rsidRDefault="001B7D83" w:rsidP="002769B2">
            <w:pPr>
              <w:spacing w:line="276" w:lineRule="auto"/>
            </w:pPr>
            <w:r w:rsidRPr="008E56A2">
              <w:t>1 (17%)</w:t>
            </w:r>
          </w:p>
        </w:tc>
        <w:tc>
          <w:tcPr>
            <w:tcW w:w="0" w:type="auto"/>
            <w:hideMark/>
          </w:tcPr>
          <w:p w14:paraId="52210D28" w14:textId="77777777" w:rsidR="001B7D83" w:rsidRPr="008E56A2" w:rsidRDefault="001B7D83" w:rsidP="002769B2">
            <w:pPr>
              <w:spacing w:line="276" w:lineRule="auto"/>
            </w:pPr>
            <w:r w:rsidRPr="008E56A2">
              <w:t>1 (17%)</w:t>
            </w:r>
          </w:p>
        </w:tc>
        <w:tc>
          <w:tcPr>
            <w:tcW w:w="0" w:type="auto"/>
            <w:hideMark/>
          </w:tcPr>
          <w:p w14:paraId="59029DCF" w14:textId="77777777" w:rsidR="001B7D83" w:rsidRPr="008E56A2" w:rsidRDefault="001B7D83" w:rsidP="002769B2">
            <w:pPr>
              <w:spacing w:line="276" w:lineRule="auto"/>
            </w:pPr>
            <w:r w:rsidRPr="008E56A2">
              <w:t>3 (50%)</w:t>
            </w:r>
          </w:p>
        </w:tc>
        <w:tc>
          <w:tcPr>
            <w:tcW w:w="0" w:type="auto"/>
            <w:hideMark/>
          </w:tcPr>
          <w:p w14:paraId="546CE5B7" w14:textId="77777777" w:rsidR="001B7D83" w:rsidRPr="008E56A2" w:rsidRDefault="001B7D83" w:rsidP="002769B2">
            <w:pPr>
              <w:spacing w:line="276" w:lineRule="auto"/>
            </w:pPr>
            <w:r w:rsidRPr="008E56A2">
              <w:t>1 (17%)</w:t>
            </w:r>
          </w:p>
        </w:tc>
        <w:tc>
          <w:tcPr>
            <w:tcW w:w="0" w:type="auto"/>
            <w:hideMark/>
          </w:tcPr>
          <w:p w14:paraId="70B57D50" w14:textId="77777777" w:rsidR="001B7D83" w:rsidRPr="008E56A2" w:rsidRDefault="001B7D83" w:rsidP="002769B2">
            <w:pPr>
              <w:spacing w:line="276" w:lineRule="auto"/>
            </w:pPr>
            <w:r w:rsidRPr="008E56A2">
              <w:t>3.67</w:t>
            </w:r>
          </w:p>
        </w:tc>
      </w:tr>
      <w:tr w:rsidR="001B7D83" w:rsidRPr="008E56A2" w14:paraId="1B7F27B2" w14:textId="77777777" w:rsidTr="00F77F28">
        <w:tc>
          <w:tcPr>
            <w:tcW w:w="0" w:type="auto"/>
            <w:hideMark/>
          </w:tcPr>
          <w:p w14:paraId="6395DDA8" w14:textId="77777777" w:rsidR="001B7D83" w:rsidRPr="008E56A2" w:rsidRDefault="00885A53" w:rsidP="002769B2">
            <w:pPr>
              <w:spacing w:line="276" w:lineRule="auto"/>
            </w:pPr>
            <w:r w:rsidRPr="008E56A2">
              <w:t>The community support programs in my supermarket have had no impact on my opinion to remain shopping at that supermarket</w:t>
            </w:r>
          </w:p>
        </w:tc>
        <w:tc>
          <w:tcPr>
            <w:tcW w:w="0" w:type="auto"/>
            <w:hideMark/>
          </w:tcPr>
          <w:p w14:paraId="0765703E" w14:textId="77777777" w:rsidR="001B7D83" w:rsidRPr="008E56A2" w:rsidRDefault="001B7D83" w:rsidP="002769B2">
            <w:pPr>
              <w:spacing w:line="276" w:lineRule="auto"/>
            </w:pPr>
            <w:r w:rsidRPr="008E56A2">
              <w:t>0 (0%)</w:t>
            </w:r>
          </w:p>
        </w:tc>
        <w:tc>
          <w:tcPr>
            <w:tcW w:w="0" w:type="auto"/>
            <w:hideMark/>
          </w:tcPr>
          <w:p w14:paraId="598FB7D0" w14:textId="77777777" w:rsidR="001B7D83" w:rsidRPr="008E56A2" w:rsidRDefault="001B7D83" w:rsidP="002769B2">
            <w:pPr>
              <w:spacing w:line="276" w:lineRule="auto"/>
            </w:pPr>
            <w:r w:rsidRPr="008E56A2">
              <w:t>0 (0%)</w:t>
            </w:r>
          </w:p>
        </w:tc>
        <w:tc>
          <w:tcPr>
            <w:tcW w:w="0" w:type="auto"/>
            <w:hideMark/>
          </w:tcPr>
          <w:p w14:paraId="798B96BA" w14:textId="77777777" w:rsidR="001B7D83" w:rsidRPr="008E56A2" w:rsidRDefault="001B7D83" w:rsidP="002769B2">
            <w:pPr>
              <w:spacing w:line="276" w:lineRule="auto"/>
            </w:pPr>
            <w:r w:rsidRPr="008E56A2">
              <w:t>2 (33%)</w:t>
            </w:r>
          </w:p>
        </w:tc>
        <w:tc>
          <w:tcPr>
            <w:tcW w:w="0" w:type="auto"/>
            <w:hideMark/>
          </w:tcPr>
          <w:p w14:paraId="7B225A8C" w14:textId="77777777" w:rsidR="001B7D83" w:rsidRPr="008E56A2" w:rsidRDefault="001B7D83" w:rsidP="002769B2">
            <w:pPr>
              <w:spacing w:line="276" w:lineRule="auto"/>
            </w:pPr>
            <w:r w:rsidRPr="008E56A2">
              <w:t>3 (50%)</w:t>
            </w:r>
          </w:p>
        </w:tc>
        <w:tc>
          <w:tcPr>
            <w:tcW w:w="0" w:type="auto"/>
            <w:hideMark/>
          </w:tcPr>
          <w:p w14:paraId="6FF8AC29" w14:textId="77777777" w:rsidR="001B7D83" w:rsidRPr="008E56A2" w:rsidRDefault="001B7D83" w:rsidP="002769B2">
            <w:pPr>
              <w:spacing w:line="276" w:lineRule="auto"/>
            </w:pPr>
            <w:r w:rsidRPr="008E56A2">
              <w:t>1 (17%)</w:t>
            </w:r>
          </w:p>
        </w:tc>
        <w:tc>
          <w:tcPr>
            <w:tcW w:w="0" w:type="auto"/>
            <w:hideMark/>
          </w:tcPr>
          <w:p w14:paraId="31F1921D" w14:textId="77777777" w:rsidR="001B7D83" w:rsidRPr="008E56A2" w:rsidRDefault="001B7D83" w:rsidP="002769B2">
            <w:pPr>
              <w:spacing w:line="276" w:lineRule="auto"/>
            </w:pPr>
            <w:r w:rsidRPr="008E56A2">
              <w:t>3.83</w:t>
            </w:r>
          </w:p>
        </w:tc>
      </w:tr>
      <w:tr w:rsidR="001B7D83" w:rsidRPr="008E56A2" w14:paraId="359F3F95" w14:textId="77777777" w:rsidTr="00F77F28">
        <w:tc>
          <w:tcPr>
            <w:tcW w:w="0" w:type="auto"/>
            <w:hideMark/>
          </w:tcPr>
          <w:p w14:paraId="7822A43D" w14:textId="77777777" w:rsidR="001B7D83" w:rsidRPr="008E56A2" w:rsidRDefault="00885A53" w:rsidP="002769B2">
            <w:pPr>
              <w:spacing w:line="276" w:lineRule="auto"/>
            </w:pPr>
            <w:r w:rsidRPr="008E56A2">
              <w:t>I trust my supermarket to act in the best interest of customers during the cost-of-living crisis</w:t>
            </w:r>
          </w:p>
        </w:tc>
        <w:tc>
          <w:tcPr>
            <w:tcW w:w="0" w:type="auto"/>
            <w:hideMark/>
          </w:tcPr>
          <w:p w14:paraId="6403AA6D" w14:textId="77777777" w:rsidR="001B7D83" w:rsidRPr="008E56A2" w:rsidRDefault="001B7D83" w:rsidP="002769B2">
            <w:pPr>
              <w:spacing w:line="276" w:lineRule="auto"/>
            </w:pPr>
            <w:r w:rsidRPr="008E56A2">
              <w:t>0 (0%)</w:t>
            </w:r>
          </w:p>
        </w:tc>
        <w:tc>
          <w:tcPr>
            <w:tcW w:w="0" w:type="auto"/>
            <w:hideMark/>
          </w:tcPr>
          <w:p w14:paraId="7BADF195" w14:textId="77777777" w:rsidR="001B7D83" w:rsidRPr="008E56A2" w:rsidRDefault="001B7D83" w:rsidP="002769B2">
            <w:pPr>
              <w:spacing w:line="276" w:lineRule="auto"/>
            </w:pPr>
            <w:r w:rsidRPr="008E56A2">
              <w:t>1 (17%)</w:t>
            </w:r>
          </w:p>
        </w:tc>
        <w:tc>
          <w:tcPr>
            <w:tcW w:w="0" w:type="auto"/>
            <w:hideMark/>
          </w:tcPr>
          <w:p w14:paraId="5B19E719" w14:textId="77777777" w:rsidR="001B7D83" w:rsidRPr="008E56A2" w:rsidRDefault="001B7D83" w:rsidP="002769B2">
            <w:pPr>
              <w:spacing w:line="276" w:lineRule="auto"/>
            </w:pPr>
            <w:r w:rsidRPr="008E56A2">
              <w:t>1 (17%)</w:t>
            </w:r>
          </w:p>
        </w:tc>
        <w:tc>
          <w:tcPr>
            <w:tcW w:w="0" w:type="auto"/>
            <w:hideMark/>
          </w:tcPr>
          <w:p w14:paraId="0BC3A199" w14:textId="77777777" w:rsidR="001B7D83" w:rsidRPr="008E56A2" w:rsidRDefault="001B7D83" w:rsidP="002769B2">
            <w:pPr>
              <w:spacing w:line="276" w:lineRule="auto"/>
            </w:pPr>
            <w:r w:rsidRPr="008E56A2">
              <w:t>2 (33%)</w:t>
            </w:r>
          </w:p>
        </w:tc>
        <w:tc>
          <w:tcPr>
            <w:tcW w:w="0" w:type="auto"/>
            <w:hideMark/>
          </w:tcPr>
          <w:p w14:paraId="6B1B1331" w14:textId="77777777" w:rsidR="001B7D83" w:rsidRPr="008E56A2" w:rsidRDefault="001B7D83" w:rsidP="002769B2">
            <w:pPr>
              <w:spacing w:line="276" w:lineRule="auto"/>
            </w:pPr>
            <w:r w:rsidRPr="008E56A2">
              <w:t>2 (33%)</w:t>
            </w:r>
          </w:p>
        </w:tc>
        <w:tc>
          <w:tcPr>
            <w:tcW w:w="0" w:type="auto"/>
            <w:hideMark/>
          </w:tcPr>
          <w:p w14:paraId="08BC29E1" w14:textId="77777777" w:rsidR="001B7D83" w:rsidRPr="008E56A2" w:rsidRDefault="001B7D83" w:rsidP="002769B2">
            <w:pPr>
              <w:spacing w:line="276" w:lineRule="auto"/>
            </w:pPr>
            <w:r w:rsidRPr="008E56A2">
              <w:t>3.83</w:t>
            </w:r>
          </w:p>
        </w:tc>
      </w:tr>
      <w:tr w:rsidR="001B7D83" w:rsidRPr="008E56A2" w14:paraId="7E7A57E5" w14:textId="77777777" w:rsidTr="00F77F28">
        <w:tc>
          <w:tcPr>
            <w:tcW w:w="0" w:type="auto"/>
            <w:hideMark/>
          </w:tcPr>
          <w:p w14:paraId="3956FC5D" w14:textId="77777777" w:rsidR="001B7D83" w:rsidRPr="008E56A2" w:rsidRDefault="00FA43BD" w:rsidP="002769B2">
            <w:pPr>
              <w:spacing w:line="276" w:lineRule="auto"/>
            </w:pPr>
            <w:r w:rsidRPr="008E56A2">
              <w:t>My supermarket's efforts to keep prices affordable demonstrate their commitment to customers</w:t>
            </w:r>
          </w:p>
        </w:tc>
        <w:tc>
          <w:tcPr>
            <w:tcW w:w="0" w:type="auto"/>
            <w:hideMark/>
          </w:tcPr>
          <w:p w14:paraId="591C4F54" w14:textId="77777777" w:rsidR="001B7D83" w:rsidRPr="008E56A2" w:rsidRDefault="001B7D83" w:rsidP="002769B2">
            <w:pPr>
              <w:spacing w:line="276" w:lineRule="auto"/>
            </w:pPr>
            <w:r w:rsidRPr="008E56A2">
              <w:t>0 (0%)</w:t>
            </w:r>
          </w:p>
        </w:tc>
        <w:tc>
          <w:tcPr>
            <w:tcW w:w="0" w:type="auto"/>
            <w:hideMark/>
          </w:tcPr>
          <w:p w14:paraId="2E1C37A9" w14:textId="77777777" w:rsidR="001B7D83" w:rsidRPr="008E56A2" w:rsidRDefault="001B7D83" w:rsidP="002769B2">
            <w:pPr>
              <w:spacing w:line="276" w:lineRule="auto"/>
            </w:pPr>
            <w:r w:rsidRPr="008E56A2">
              <w:t>0 (0%)</w:t>
            </w:r>
          </w:p>
        </w:tc>
        <w:tc>
          <w:tcPr>
            <w:tcW w:w="0" w:type="auto"/>
            <w:hideMark/>
          </w:tcPr>
          <w:p w14:paraId="0B9028B0" w14:textId="77777777" w:rsidR="001B7D83" w:rsidRPr="008E56A2" w:rsidRDefault="001B7D83" w:rsidP="002769B2">
            <w:pPr>
              <w:spacing w:line="276" w:lineRule="auto"/>
            </w:pPr>
            <w:r w:rsidRPr="008E56A2">
              <w:t>1 (17%)</w:t>
            </w:r>
          </w:p>
        </w:tc>
        <w:tc>
          <w:tcPr>
            <w:tcW w:w="0" w:type="auto"/>
            <w:hideMark/>
          </w:tcPr>
          <w:p w14:paraId="347596B2" w14:textId="77777777" w:rsidR="001B7D83" w:rsidRPr="008E56A2" w:rsidRDefault="001B7D83" w:rsidP="002769B2">
            <w:pPr>
              <w:spacing w:line="276" w:lineRule="auto"/>
            </w:pPr>
            <w:r w:rsidRPr="008E56A2">
              <w:t>2 (33%)</w:t>
            </w:r>
          </w:p>
        </w:tc>
        <w:tc>
          <w:tcPr>
            <w:tcW w:w="0" w:type="auto"/>
            <w:hideMark/>
          </w:tcPr>
          <w:p w14:paraId="1E22EB54" w14:textId="77777777" w:rsidR="001B7D83" w:rsidRPr="008E56A2" w:rsidRDefault="001B7D83" w:rsidP="002769B2">
            <w:pPr>
              <w:spacing w:line="276" w:lineRule="auto"/>
            </w:pPr>
            <w:r w:rsidRPr="008E56A2">
              <w:t>3 (50%)</w:t>
            </w:r>
          </w:p>
        </w:tc>
        <w:tc>
          <w:tcPr>
            <w:tcW w:w="0" w:type="auto"/>
            <w:hideMark/>
          </w:tcPr>
          <w:p w14:paraId="3CAAC5FD" w14:textId="77777777" w:rsidR="001B7D83" w:rsidRPr="008E56A2" w:rsidRDefault="001B7D83" w:rsidP="002769B2">
            <w:pPr>
              <w:spacing w:line="276" w:lineRule="auto"/>
            </w:pPr>
            <w:r w:rsidRPr="008E56A2">
              <w:t>4.33</w:t>
            </w:r>
          </w:p>
        </w:tc>
      </w:tr>
    </w:tbl>
    <w:p w14:paraId="368AD5FE" w14:textId="77777777" w:rsidR="001B7D83" w:rsidRPr="008E56A2" w:rsidRDefault="001B7D83" w:rsidP="00FA43BD">
      <w:r w:rsidRPr="008E56A2">
        <w:t>Note: Mean scores calculated on scale of 1 (Strongly Disagree) to 5 (Strongly Agree)</w:t>
      </w:r>
    </w:p>
    <w:p w14:paraId="07403709" w14:textId="77777777" w:rsidR="00504183" w:rsidRPr="008E56A2" w:rsidRDefault="00504183" w:rsidP="00FA43BD">
      <w:r w:rsidRPr="008E56A2">
        <w:rPr>
          <w:noProof/>
        </w:rPr>
        <w:drawing>
          <wp:inline distT="0" distB="0" distL="0" distR="0" wp14:anchorId="67358FC0" wp14:editId="29B46EB6">
            <wp:extent cx="5731510" cy="3240156"/>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2589" cy="3240766"/>
                    </a:xfrm>
                    <a:prstGeom prst="rect">
                      <a:avLst/>
                    </a:prstGeom>
                  </pic:spPr>
                </pic:pic>
              </a:graphicData>
            </a:graphic>
          </wp:inline>
        </w:drawing>
      </w:r>
    </w:p>
    <w:p w14:paraId="458C0BDE" w14:textId="77777777" w:rsidR="002769B2" w:rsidRPr="008E56A2" w:rsidRDefault="00FA43BD" w:rsidP="00FA43BD">
      <w:r w:rsidRPr="008E56A2">
        <w:t>The statement regarding the cost of purchasing a home as a show of commitment gave the highest mean score (4.33) with 83% of the respondents indicating agreement or strongly agreeing with it. This implies price related purpose communications are the most concrete illustration of supermarket commitment to consumers. The quote concerning the supermarkets taking social problems seriously got the lowest average (3.67) and 17 per cent of people disagreed with the statement and there is some degree of doubt as to motivations of supermarkets. The propositions on community support as a factor that underpins loyalty and trust in supermarkets that operate in the best interest of customers were both rated with an average of 3.83</w:t>
      </w:r>
      <w:r w:rsidR="007142E2">
        <w:t xml:space="preserve"> which means moderate agreement (J Sainsbury plc, 2023).</w:t>
      </w:r>
    </w:p>
    <w:p w14:paraId="28B014F3" w14:textId="77777777" w:rsidR="00DA5B29" w:rsidRPr="008E56A2" w:rsidRDefault="00CF2B72" w:rsidP="00DA5B29">
      <w:pPr>
        <w:pStyle w:val="Heading3"/>
      </w:pPr>
      <w:bookmarkStart w:id="58" w:name="_Toc241086286"/>
      <w:r>
        <w:t>4.3.3</w:t>
      </w:r>
      <w:r w:rsidR="00DA5B29" w:rsidRPr="008E56A2">
        <w:t xml:space="preserve"> Question 2: Primary Supermarket Choice</w:t>
      </w:r>
      <w:bookmarkEnd w:id="58"/>
    </w:p>
    <w:p w14:paraId="062064D4" w14:textId="77777777" w:rsidR="00DA5B29" w:rsidRPr="008E56A2" w:rsidRDefault="00DA5B29" w:rsidP="00DA5B29">
      <w:r w:rsidRPr="008E56A2">
        <w:t>Respondents were requested to provide their main supermarket where they do their weekly shopping of groceries. The distribution shows that there are a variety of supermarkets with Aldi the most widespread one.</w:t>
      </w:r>
    </w:p>
    <w:p w14:paraId="23C8D57C" w14:textId="77777777" w:rsidR="00DA5B29" w:rsidRPr="008E56A2" w:rsidRDefault="00DA5B29" w:rsidP="00DA5B29">
      <w:pPr>
        <w:rPr>
          <w:b/>
        </w:rPr>
      </w:pPr>
      <w:r w:rsidRPr="008E56A2">
        <w:rPr>
          <w:b/>
        </w:rPr>
        <w:t>Table 4.6: Primary Supermarket Distribution</w:t>
      </w:r>
    </w:p>
    <w:tbl>
      <w:tblPr>
        <w:tblStyle w:val="TableGrid"/>
        <w:tblW w:w="9361" w:type="dxa"/>
        <w:tblLook w:val="04A0" w:firstRow="1" w:lastRow="0" w:firstColumn="1" w:lastColumn="0" w:noHBand="0" w:noVBand="1"/>
      </w:tblPr>
      <w:tblGrid>
        <w:gridCol w:w="3428"/>
        <w:gridCol w:w="2919"/>
        <w:gridCol w:w="3014"/>
      </w:tblGrid>
      <w:tr w:rsidR="00DA5B29" w:rsidRPr="008E56A2" w14:paraId="5BAEE7D8" w14:textId="77777777" w:rsidTr="00D77CAB">
        <w:tc>
          <w:tcPr>
            <w:tcW w:w="0" w:type="auto"/>
            <w:hideMark/>
          </w:tcPr>
          <w:p w14:paraId="6AB2BFED" w14:textId="77777777" w:rsidR="00DA5B29" w:rsidRPr="008E56A2" w:rsidRDefault="00DA5B29" w:rsidP="00D77CAB">
            <w:r w:rsidRPr="008E56A2">
              <w:t>Supermarket</w:t>
            </w:r>
          </w:p>
        </w:tc>
        <w:tc>
          <w:tcPr>
            <w:tcW w:w="0" w:type="auto"/>
            <w:hideMark/>
          </w:tcPr>
          <w:p w14:paraId="6679C4AE" w14:textId="77777777" w:rsidR="00DA5B29" w:rsidRPr="008E56A2" w:rsidRDefault="00DA5B29" w:rsidP="00D77CAB">
            <w:r w:rsidRPr="008E56A2">
              <w:t>Frequency</w:t>
            </w:r>
          </w:p>
        </w:tc>
        <w:tc>
          <w:tcPr>
            <w:tcW w:w="0" w:type="auto"/>
            <w:hideMark/>
          </w:tcPr>
          <w:p w14:paraId="687B4264" w14:textId="77777777" w:rsidR="00DA5B29" w:rsidRPr="008E56A2" w:rsidRDefault="00DA5B29" w:rsidP="00D77CAB">
            <w:r w:rsidRPr="008E56A2">
              <w:t>Percentage</w:t>
            </w:r>
          </w:p>
        </w:tc>
      </w:tr>
      <w:tr w:rsidR="00DA5B29" w:rsidRPr="008E56A2" w14:paraId="21376768" w14:textId="77777777" w:rsidTr="00D77CAB">
        <w:tc>
          <w:tcPr>
            <w:tcW w:w="0" w:type="auto"/>
            <w:hideMark/>
          </w:tcPr>
          <w:p w14:paraId="60012A6D" w14:textId="77777777" w:rsidR="00DA5B29" w:rsidRPr="008E56A2" w:rsidRDefault="00DA5B29" w:rsidP="00D77CAB">
            <w:r w:rsidRPr="008E56A2">
              <w:t>Aldi</w:t>
            </w:r>
          </w:p>
        </w:tc>
        <w:tc>
          <w:tcPr>
            <w:tcW w:w="0" w:type="auto"/>
            <w:hideMark/>
          </w:tcPr>
          <w:p w14:paraId="27C57316" w14:textId="77777777" w:rsidR="00DA5B29" w:rsidRPr="008E56A2" w:rsidRDefault="00DA5B29" w:rsidP="00D77CAB">
            <w:r w:rsidRPr="008E56A2">
              <w:t>2</w:t>
            </w:r>
          </w:p>
        </w:tc>
        <w:tc>
          <w:tcPr>
            <w:tcW w:w="0" w:type="auto"/>
            <w:hideMark/>
          </w:tcPr>
          <w:p w14:paraId="5CDCE483" w14:textId="77777777" w:rsidR="00DA5B29" w:rsidRPr="008E56A2" w:rsidRDefault="00DA5B29" w:rsidP="00D77CAB">
            <w:r w:rsidRPr="008E56A2">
              <w:t>33%</w:t>
            </w:r>
          </w:p>
        </w:tc>
      </w:tr>
      <w:tr w:rsidR="00DA5B29" w:rsidRPr="008E56A2" w14:paraId="3D3E9F95" w14:textId="77777777" w:rsidTr="00D77CAB">
        <w:tc>
          <w:tcPr>
            <w:tcW w:w="0" w:type="auto"/>
            <w:hideMark/>
          </w:tcPr>
          <w:p w14:paraId="6586D73F" w14:textId="77777777" w:rsidR="00DA5B29" w:rsidRPr="008E56A2" w:rsidRDefault="00DA5B29" w:rsidP="00D77CAB">
            <w:r w:rsidRPr="008E56A2">
              <w:t>Tesco</w:t>
            </w:r>
          </w:p>
        </w:tc>
        <w:tc>
          <w:tcPr>
            <w:tcW w:w="0" w:type="auto"/>
            <w:hideMark/>
          </w:tcPr>
          <w:p w14:paraId="00FC7D42" w14:textId="77777777" w:rsidR="00DA5B29" w:rsidRPr="008E56A2" w:rsidRDefault="00DA5B29" w:rsidP="00D77CAB">
            <w:r w:rsidRPr="008E56A2">
              <w:t>1</w:t>
            </w:r>
          </w:p>
        </w:tc>
        <w:tc>
          <w:tcPr>
            <w:tcW w:w="0" w:type="auto"/>
            <w:hideMark/>
          </w:tcPr>
          <w:p w14:paraId="715DF9A2" w14:textId="77777777" w:rsidR="00DA5B29" w:rsidRPr="008E56A2" w:rsidRDefault="00DA5B29" w:rsidP="00D77CAB">
            <w:r w:rsidRPr="008E56A2">
              <w:t>17%</w:t>
            </w:r>
          </w:p>
        </w:tc>
      </w:tr>
      <w:tr w:rsidR="00DA5B29" w:rsidRPr="008E56A2" w14:paraId="5F6A5756" w14:textId="77777777" w:rsidTr="00D77CAB">
        <w:tc>
          <w:tcPr>
            <w:tcW w:w="0" w:type="auto"/>
            <w:hideMark/>
          </w:tcPr>
          <w:p w14:paraId="267CF384" w14:textId="77777777" w:rsidR="00DA5B29" w:rsidRPr="008E56A2" w:rsidRDefault="00DA5B29" w:rsidP="00D77CAB">
            <w:r w:rsidRPr="008E56A2">
              <w:t>Lidl</w:t>
            </w:r>
          </w:p>
        </w:tc>
        <w:tc>
          <w:tcPr>
            <w:tcW w:w="0" w:type="auto"/>
            <w:hideMark/>
          </w:tcPr>
          <w:p w14:paraId="2296E75F" w14:textId="77777777" w:rsidR="00DA5B29" w:rsidRPr="008E56A2" w:rsidRDefault="00DA5B29" w:rsidP="00D77CAB">
            <w:r w:rsidRPr="008E56A2">
              <w:t>1</w:t>
            </w:r>
          </w:p>
        </w:tc>
        <w:tc>
          <w:tcPr>
            <w:tcW w:w="0" w:type="auto"/>
            <w:hideMark/>
          </w:tcPr>
          <w:p w14:paraId="1236E7E1" w14:textId="77777777" w:rsidR="00DA5B29" w:rsidRPr="008E56A2" w:rsidRDefault="00DA5B29" w:rsidP="00D77CAB">
            <w:r w:rsidRPr="008E56A2">
              <w:t>17%</w:t>
            </w:r>
          </w:p>
        </w:tc>
      </w:tr>
      <w:tr w:rsidR="00DA5B29" w:rsidRPr="008E56A2" w14:paraId="3CA17123" w14:textId="77777777" w:rsidTr="00D77CAB">
        <w:tc>
          <w:tcPr>
            <w:tcW w:w="0" w:type="auto"/>
            <w:hideMark/>
          </w:tcPr>
          <w:p w14:paraId="0DA56BB7" w14:textId="77777777" w:rsidR="00DA5B29" w:rsidRPr="008E56A2" w:rsidRDefault="00DA5B29" w:rsidP="00D77CAB">
            <w:r w:rsidRPr="008E56A2">
              <w:t>Sainsbury's</w:t>
            </w:r>
          </w:p>
        </w:tc>
        <w:tc>
          <w:tcPr>
            <w:tcW w:w="0" w:type="auto"/>
            <w:hideMark/>
          </w:tcPr>
          <w:p w14:paraId="1E220D6B" w14:textId="77777777" w:rsidR="00DA5B29" w:rsidRPr="008E56A2" w:rsidRDefault="00DA5B29" w:rsidP="00D77CAB">
            <w:r w:rsidRPr="008E56A2">
              <w:t>1</w:t>
            </w:r>
          </w:p>
        </w:tc>
        <w:tc>
          <w:tcPr>
            <w:tcW w:w="0" w:type="auto"/>
            <w:hideMark/>
          </w:tcPr>
          <w:p w14:paraId="1B6995B8" w14:textId="77777777" w:rsidR="00DA5B29" w:rsidRPr="008E56A2" w:rsidRDefault="00DA5B29" w:rsidP="00D77CAB">
            <w:r w:rsidRPr="008E56A2">
              <w:t>17%</w:t>
            </w:r>
          </w:p>
        </w:tc>
      </w:tr>
      <w:tr w:rsidR="00DA5B29" w:rsidRPr="008E56A2" w14:paraId="3839DBFB" w14:textId="77777777" w:rsidTr="00D77CAB">
        <w:tc>
          <w:tcPr>
            <w:tcW w:w="0" w:type="auto"/>
            <w:hideMark/>
          </w:tcPr>
          <w:p w14:paraId="187E1586" w14:textId="77777777" w:rsidR="00DA5B29" w:rsidRPr="008E56A2" w:rsidRDefault="00150E1B" w:rsidP="00D77CAB">
            <w:r w:rsidRPr="008E56A2">
              <w:t>Morrison’s</w:t>
            </w:r>
          </w:p>
        </w:tc>
        <w:tc>
          <w:tcPr>
            <w:tcW w:w="0" w:type="auto"/>
            <w:hideMark/>
          </w:tcPr>
          <w:p w14:paraId="380C65EF" w14:textId="77777777" w:rsidR="00DA5B29" w:rsidRPr="008E56A2" w:rsidRDefault="00DA5B29" w:rsidP="00D77CAB">
            <w:r w:rsidRPr="008E56A2">
              <w:t>1</w:t>
            </w:r>
          </w:p>
        </w:tc>
        <w:tc>
          <w:tcPr>
            <w:tcW w:w="0" w:type="auto"/>
            <w:hideMark/>
          </w:tcPr>
          <w:p w14:paraId="4EAF5AC3" w14:textId="77777777" w:rsidR="00DA5B29" w:rsidRPr="008E56A2" w:rsidRDefault="00DA5B29" w:rsidP="00D77CAB">
            <w:r w:rsidRPr="008E56A2">
              <w:t>17%</w:t>
            </w:r>
          </w:p>
        </w:tc>
      </w:tr>
      <w:tr w:rsidR="00DA5B29" w:rsidRPr="008E56A2" w14:paraId="0FC58683" w14:textId="77777777" w:rsidTr="00D77CAB">
        <w:tc>
          <w:tcPr>
            <w:tcW w:w="0" w:type="auto"/>
            <w:hideMark/>
          </w:tcPr>
          <w:p w14:paraId="1EB910AA" w14:textId="77777777" w:rsidR="00DA5B29" w:rsidRPr="008E56A2" w:rsidRDefault="00DA5B29" w:rsidP="00D77CAB">
            <w:r w:rsidRPr="008E56A2">
              <w:t>Waitrose</w:t>
            </w:r>
          </w:p>
        </w:tc>
        <w:tc>
          <w:tcPr>
            <w:tcW w:w="0" w:type="auto"/>
            <w:hideMark/>
          </w:tcPr>
          <w:p w14:paraId="3CC1137D" w14:textId="77777777" w:rsidR="00DA5B29" w:rsidRPr="008E56A2" w:rsidRDefault="00DA5B29" w:rsidP="00D77CAB">
            <w:r w:rsidRPr="008E56A2">
              <w:t>0</w:t>
            </w:r>
          </w:p>
        </w:tc>
        <w:tc>
          <w:tcPr>
            <w:tcW w:w="0" w:type="auto"/>
            <w:hideMark/>
          </w:tcPr>
          <w:p w14:paraId="5615720F" w14:textId="77777777" w:rsidR="00DA5B29" w:rsidRPr="008E56A2" w:rsidRDefault="00DA5B29" w:rsidP="00D77CAB">
            <w:r w:rsidRPr="008E56A2">
              <w:t>0%</w:t>
            </w:r>
          </w:p>
        </w:tc>
      </w:tr>
      <w:tr w:rsidR="00DA5B29" w:rsidRPr="008E56A2" w14:paraId="13AB710F" w14:textId="77777777" w:rsidTr="00D77CAB">
        <w:tc>
          <w:tcPr>
            <w:tcW w:w="0" w:type="auto"/>
            <w:hideMark/>
          </w:tcPr>
          <w:p w14:paraId="27C619FF" w14:textId="77777777" w:rsidR="00DA5B29" w:rsidRPr="008E56A2" w:rsidRDefault="00DA5B29" w:rsidP="00D77CAB">
            <w:r w:rsidRPr="008E56A2">
              <w:t>Asda</w:t>
            </w:r>
          </w:p>
        </w:tc>
        <w:tc>
          <w:tcPr>
            <w:tcW w:w="0" w:type="auto"/>
            <w:hideMark/>
          </w:tcPr>
          <w:p w14:paraId="75E00D45" w14:textId="77777777" w:rsidR="00DA5B29" w:rsidRPr="008E56A2" w:rsidRDefault="00DA5B29" w:rsidP="00D77CAB">
            <w:r w:rsidRPr="008E56A2">
              <w:t>0</w:t>
            </w:r>
          </w:p>
        </w:tc>
        <w:tc>
          <w:tcPr>
            <w:tcW w:w="0" w:type="auto"/>
            <w:hideMark/>
          </w:tcPr>
          <w:p w14:paraId="2F6A14C4" w14:textId="77777777" w:rsidR="00DA5B29" w:rsidRPr="008E56A2" w:rsidRDefault="00DA5B29" w:rsidP="00D77CAB">
            <w:r w:rsidRPr="008E56A2">
              <w:t>0%</w:t>
            </w:r>
          </w:p>
        </w:tc>
      </w:tr>
      <w:tr w:rsidR="00DA5B29" w:rsidRPr="008E56A2" w14:paraId="38FE36A4" w14:textId="77777777" w:rsidTr="00D77CAB">
        <w:tc>
          <w:tcPr>
            <w:tcW w:w="0" w:type="auto"/>
            <w:hideMark/>
          </w:tcPr>
          <w:p w14:paraId="331CF55C" w14:textId="77777777" w:rsidR="00DA5B29" w:rsidRPr="008E56A2" w:rsidRDefault="00DA5B29" w:rsidP="00D77CAB">
            <w:r w:rsidRPr="008E56A2">
              <w:t>Co-op</w:t>
            </w:r>
          </w:p>
        </w:tc>
        <w:tc>
          <w:tcPr>
            <w:tcW w:w="0" w:type="auto"/>
            <w:hideMark/>
          </w:tcPr>
          <w:p w14:paraId="78FDAB00" w14:textId="77777777" w:rsidR="00DA5B29" w:rsidRPr="008E56A2" w:rsidRDefault="00DA5B29" w:rsidP="00D77CAB">
            <w:r w:rsidRPr="008E56A2">
              <w:t>0</w:t>
            </w:r>
          </w:p>
        </w:tc>
        <w:tc>
          <w:tcPr>
            <w:tcW w:w="0" w:type="auto"/>
            <w:hideMark/>
          </w:tcPr>
          <w:p w14:paraId="36962460" w14:textId="77777777" w:rsidR="00DA5B29" w:rsidRPr="008E56A2" w:rsidRDefault="00DA5B29" w:rsidP="00D77CAB">
            <w:r w:rsidRPr="008E56A2">
              <w:t>0%</w:t>
            </w:r>
          </w:p>
        </w:tc>
      </w:tr>
      <w:tr w:rsidR="00DA5B29" w:rsidRPr="008E56A2" w14:paraId="122910B1" w14:textId="77777777" w:rsidTr="00D77CAB">
        <w:tc>
          <w:tcPr>
            <w:tcW w:w="0" w:type="auto"/>
            <w:hideMark/>
          </w:tcPr>
          <w:p w14:paraId="0B82FB29" w14:textId="77777777" w:rsidR="00DA5B29" w:rsidRPr="008E56A2" w:rsidRDefault="00DA5B29" w:rsidP="00D77CAB">
            <w:r w:rsidRPr="008E56A2">
              <w:t>Total</w:t>
            </w:r>
          </w:p>
        </w:tc>
        <w:tc>
          <w:tcPr>
            <w:tcW w:w="0" w:type="auto"/>
            <w:hideMark/>
          </w:tcPr>
          <w:p w14:paraId="3AEA159B" w14:textId="77777777" w:rsidR="00DA5B29" w:rsidRPr="008E56A2" w:rsidRDefault="00DA5B29" w:rsidP="00D77CAB">
            <w:r w:rsidRPr="008E56A2">
              <w:t>6</w:t>
            </w:r>
          </w:p>
        </w:tc>
        <w:tc>
          <w:tcPr>
            <w:tcW w:w="0" w:type="auto"/>
            <w:hideMark/>
          </w:tcPr>
          <w:p w14:paraId="414BC09D" w14:textId="77777777" w:rsidR="00DA5B29" w:rsidRPr="008E56A2" w:rsidRDefault="00DA5B29" w:rsidP="00D77CAB">
            <w:r w:rsidRPr="008E56A2">
              <w:t>100%</w:t>
            </w:r>
          </w:p>
        </w:tc>
      </w:tr>
    </w:tbl>
    <w:p w14:paraId="4C721EFB" w14:textId="77777777" w:rsidR="00DA5B29" w:rsidRPr="008E56A2" w:rsidRDefault="00DA5B29" w:rsidP="00DA5B29">
      <w:r w:rsidRPr="008E56A2">
        <w:rPr>
          <w:noProof/>
        </w:rPr>
        <w:drawing>
          <wp:inline distT="0" distB="0" distL="0" distR="0" wp14:anchorId="5154945B" wp14:editId="34CC5847">
            <wp:extent cx="5731510" cy="2931795"/>
            <wp:effectExtent l="0" t="0" r="254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931795"/>
                    </a:xfrm>
                    <a:prstGeom prst="rect">
                      <a:avLst/>
                    </a:prstGeom>
                  </pic:spPr>
                </pic:pic>
              </a:graphicData>
            </a:graphic>
          </wp:inline>
        </w:drawing>
      </w:r>
    </w:p>
    <w:p w14:paraId="511B645D" w14:textId="77777777" w:rsidR="00DA5B29" w:rsidRPr="008E56A2" w:rsidRDefault="00DA5B29" w:rsidP="00DA5B29">
      <w:r w:rsidRPr="008E56A2">
        <w:t xml:space="preserve">It was found that Aldi was the most mentioned first-choice supermarket (33%), Tesco, then Lidl, Sainsbury, and </w:t>
      </w:r>
      <w:r w:rsidR="0068129A" w:rsidRPr="008E56A2">
        <w:t>Morrison’s</w:t>
      </w:r>
      <w:r w:rsidRPr="008E56A2">
        <w:t xml:space="preserve"> (all 17%). This sampling shows the intensity of competition in the UK grocery retail sector and it will illustrate a variety of views o</w:t>
      </w:r>
      <w:r w:rsidR="007142E2">
        <w:t>f various types of supermarkets (Aldi Stores Limited, 2024).</w:t>
      </w:r>
    </w:p>
    <w:p w14:paraId="22E6342E" w14:textId="77777777" w:rsidR="00923657" w:rsidRPr="008E56A2" w:rsidRDefault="00CF2B72" w:rsidP="00923657">
      <w:pPr>
        <w:pStyle w:val="Heading3"/>
      </w:pPr>
      <w:bookmarkStart w:id="59" w:name="_Toc241086287"/>
      <w:r>
        <w:t>4.3.4</w:t>
      </w:r>
      <w:r w:rsidR="00923657" w:rsidRPr="008E56A2">
        <w:t xml:space="preserve"> Question 3: Awareness of Initiatives</w:t>
      </w:r>
      <w:bookmarkEnd w:id="59"/>
    </w:p>
    <w:p w14:paraId="746C8DDE" w14:textId="77777777" w:rsidR="00923657" w:rsidRPr="008E56A2" w:rsidRDefault="00923657" w:rsidP="00923657">
      <w:r w:rsidRPr="008E56A2">
        <w:t>The respondents were requested to choose all the purpose initiatives of supermarket brands they knew about. The findings indicate that there is a high awareness of price freeze campaign and food bank donation programme.</w:t>
      </w:r>
    </w:p>
    <w:p w14:paraId="038B7098" w14:textId="77777777" w:rsidR="00923657" w:rsidRPr="008E56A2" w:rsidRDefault="00923657" w:rsidP="00923657">
      <w:pPr>
        <w:rPr>
          <w:b/>
        </w:rPr>
      </w:pPr>
      <w:r w:rsidRPr="008E56A2">
        <w:rPr>
          <w:b/>
        </w:rPr>
        <w:t>Table 4.9: Awareness of Supermarket Initiatives</w:t>
      </w:r>
    </w:p>
    <w:tbl>
      <w:tblPr>
        <w:tblStyle w:val="TableGrid"/>
        <w:tblW w:w="9361" w:type="dxa"/>
        <w:tblLook w:val="04A0" w:firstRow="1" w:lastRow="0" w:firstColumn="1" w:lastColumn="0" w:noHBand="0" w:noVBand="1"/>
      </w:tblPr>
      <w:tblGrid>
        <w:gridCol w:w="5949"/>
        <w:gridCol w:w="1679"/>
        <w:gridCol w:w="1733"/>
      </w:tblGrid>
      <w:tr w:rsidR="00923657" w:rsidRPr="008E56A2" w14:paraId="2E7C7BC5" w14:textId="77777777" w:rsidTr="00ED00AA">
        <w:tc>
          <w:tcPr>
            <w:tcW w:w="0" w:type="auto"/>
            <w:hideMark/>
          </w:tcPr>
          <w:p w14:paraId="176B1CE9" w14:textId="77777777" w:rsidR="00923657" w:rsidRPr="008E56A2" w:rsidRDefault="00923657" w:rsidP="00ED00AA">
            <w:pPr>
              <w:spacing w:line="276" w:lineRule="auto"/>
            </w:pPr>
            <w:r w:rsidRPr="008E56A2">
              <w:t>Initiative</w:t>
            </w:r>
          </w:p>
        </w:tc>
        <w:tc>
          <w:tcPr>
            <w:tcW w:w="0" w:type="auto"/>
            <w:hideMark/>
          </w:tcPr>
          <w:p w14:paraId="0340D823" w14:textId="77777777" w:rsidR="00923657" w:rsidRPr="008E56A2" w:rsidRDefault="00923657" w:rsidP="00ED00AA">
            <w:pPr>
              <w:spacing w:line="276" w:lineRule="auto"/>
            </w:pPr>
            <w:r w:rsidRPr="008E56A2">
              <w:t>Frequency</w:t>
            </w:r>
          </w:p>
        </w:tc>
        <w:tc>
          <w:tcPr>
            <w:tcW w:w="0" w:type="auto"/>
            <w:hideMark/>
          </w:tcPr>
          <w:p w14:paraId="69B060BF" w14:textId="77777777" w:rsidR="00923657" w:rsidRPr="008E56A2" w:rsidRDefault="00923657" w:rsidP="00ED00AA">
            <w:pPr>
              <w:spacing w:line="276" w:lineRule="auto"/>
            </w:pPr>
            <w:r w:rsidRPr="008E56A2">
              <w:t>Percentage</w:t>
            </w:r>
          </w:p>
        </w:tc>
      </w:tr>
      <w:tr w:rsidR="00923657" w:rsidRPr="008E56A2" w14:paraId="342A605A" w14:textId="77777777" w:rsidTr="00ED00AA">
        <w:tc>
          <w:tcPr>
            <w:tcW w:w="0" w:type="auto"/>
            <w:hideMark/>
          </w:tcPr>
          <w:p w14:paraId="78A5131F" w14:textId="77777777" w:rsidR="00923657" w:rsidRPr="008E56A2" w:rsidRDefault="00923657" w:rsidP="00ED00AA">
            <w:pPr>
              <w:spacing w:line="276" w:lineRule="auto"/>
            </w:pPr>
            <w:r w:rsidRPr="008E56A2">
              <w:t>Price freeze campaigns</w:t>
            </w:r>
          </w:p>
        </w:tc>
        <w:tc>
          <w:tcPr>
            <w:tcW w:w="0" w:type="auto"/>
            <w:hideMark/>
          </w:tcPr>
          <w:p w14:paraId="6FDB954E" w14:textId="77777777" w:rsidR="00923657" w:rsidRPr="008E56A2" w:rsidRDefault="00923657" w:rsidP="00ED00AA">
            <w:pPr>
              <w:spacing w:line="276" w:lineRule="auto"/>
            </w:pPr>
            <w:r w:rsidRPr="008E56A2">
              <w:t>6</w:t>
            </w:r>
          </w:p>
        </w:tc>
        <w:tc>
          <w:tcPr>
            <w:tcW w:w="0" w:type="auto"/>
            <w:hideMark/>
          </w:tcPr>
          <w:p w14:paraId="55FBB3B7" w14:textId="77777777" w:rsidR="00923657" w:rsidRPr="008E56A2" w:rsidRDefault="00923657" w:rsidP="00ED00AA">
            <w:pPr>
              <w:spacing w:line="276" w:lineRule="auto"/>
            </w:pPr>
            <w:r w:rsidRPr="008E56A2">
              <w:t>100%</w:t>
            </w:r>
          </w:p>
        </w:tc>
      </w:tr>
      <w:tr w:rsidR="00923657" w:rsidRPr="008E56A2" w14:paraId="52CF1C5E" w14:textId="77777777" w:rsidTr="00ED00AA">
        <w:tc>
          <w:tcPr>
            <w:tcW w:w="0" w:type="auto"/>
            <w:hideMark/>
          </w:tcPr>
          <w:p w14:paraId="58BF339C" w14:textId="77777777" w:rsidR="00923657" w:rsidRPr="008E56A2" w:rsidRDefault="00923657" w:rsidP="00ED00AA">
            <w:pPr>
              <w:spacing w:line="276" w:lineRule="auto"/>
            </w:pPr>
            <w:r w:rsidRPr="008E56A2">
              <w:t>Food bank donation programmes</w:t>
            </w:r>
          </w:p>
        </w:tc>
        <w:tc>
          <w:tcPr>
            <w:tcW w:w="0" w:type="auto"/>
            <w:hideMark/>
          </w:tcPr>
          <w:p w14:paraId="3A2BDC7C" w14:textId="77777777" w:rsidR="00923657" w:rsidRPr="008E56A2" w:rsidRDefault="00923657" w:rsidP="00ED00AA">
            <w:pPr>
              <w:spacing w:line="276" w:lineRule="auto"/>
            </w:pPr>
            <w:r w:rsidRPr="008E56A2">
              <w:t>5</w:t>
            </w:r>
          </w:p>
        </w:tc>
        <w:tc>
          <w:tcPr>
            <w:tcW w:w="0" w:type="auto"/>
            <w:hideMark/>
          </w:tcPr>
          <w:p w14:paraId="3FB661B4" w14:textId="77777777" w:rsidR="00923657" w:rsidRPr="008E56A2" w:rsidRDefault="00923657" w:rsidP="00ED00AA">
            <w:pPr>
              <w:spacing w:line="276" w:lineRule="auto"/>
            </w:pPr>
            <w:r w:rsidRPr="008E56A2">
              <w:t>83%</w:t>
            </w:r>
          </w:p>
        </w:tc>
      </w:tr>
      <w:tr w:rsidR="00923657" w:rsidRPr="008E56A2" w14:paraId="69937583" w14:textId="77777777" w:rsidTr="00ED00AA">
        <w:tc>
          <w:tcPr>
            <w:tcW w:w="0" w:type="auto"/>
            <w:hideMark/>
          </w:tcPr>
          <w:p w14:paraId="6E802427" w14:textId="77777777" w:rsidR="00923657" w:rsidRPr="008E56A2" w:rsidRDefault="00923657" w:rsidP="00ED00AA">
            <w:pPr>
              <w:spacing w:line="276" w:lineRule="auto"/>
            </w:pPr>
            <w:r w:rsidRPr="008E56A2">
              <w:t>Community support initiatives</w:t>
            </w:r>
          </w:p>
        </w:tc>
        <w:tc>
          <w:tcPr>
            <w:tcW w:w="0" w:type="auto"/>
            <w:hideMark/>
          </w:tcPr>
          <w:p w14:paraId="44F7DC7C" w14:textId="77777777" w:rsidR="00923657" w:rsidRPr="008E56A2" w:rsidRDefault="00923657" w:rsidP="00ED00AA">
            <w:pPr>
              <w:spacing w:line="276" w:lineRule="auto"/>
            </w:pPr>
            <w:r w:rsidRPr="008E56A2">
              <w:t>4</w:t>
            </w:r>
          </w:p>
        </w:tc>
        <w:tc>
          <w:tcPr>
            <w:tcW w:w="0" w:type="auto"/>
            <w:hideMark/>
          </w:tcPr>
          <w:p w14:paraId="73D265AC" w14:textId="77777777" w:rsidR="00923657" w:rsidRPr="008E56A2" w:rsidRDefault="00923657" w:rsidP="00ED00AA">
            <w:pPr>
              <w:spacing w:line="276" w:lineRule="auto"/>
            </w:pPr>
            <w:r w:rsidRPr="008E56A2">
              <w:t>67%</w:t>
            </w:r>
          </w:p>
        </w:tc>
      </w:tr>
      <w:tr w:rsidR="00923657" w:rsidRPr="008E56A2" w14:paraId="3B411017" w14:textId="77777777" w:rsidTr="00ED00AA">
        <w:tc>
          <w:tcPr>
            <w:tcW w:w="0" w:type="auto"/>
            <w:hideMark/>
          </w:tcPr>
          <w:p w14:paraId="59101082" w14:textId="77777777" w:rsidR="00923657" w:rsidRPr="008E56A2" w:rsidRDefault="00923657" w:rsidP="00ED00AA">
            <w:pPr>
              <w:spacing w:line="276" w:lineRule="auto"/>
            </w:pPr>
            <w:r w:rsidRPr="008E56A2">
              <w:t>Sustainability/environmental commitments</w:t>
            </w:r>
          </w:p>
        </w:tc>
        <w:tc>
          <w:tcPr>
            <w:tcW w:w="0" w:type="auto"/>
            <w:hideMark/>
          </w:tcPr>
          <w:p w14:paraId="585636F9" w14:textId="77777777" w:rsidR="00923657" w:rsidRPr="008E56A2" w:rsidRDefault="00923657" w:rsidP="00ED00AA">
            <w:pPr>
              <w:spacing w:line="276" w:lineRule="auto"/>
            </w:pPr>
            <w:r w:rsidRPr="008E56A2">
              <w:t>3</w:t>
            </w:r>
          </w:p>
        </w:tc>
        <w:tc>
          <w:tcPr>
            <w:tcW w:w="0" w:type="auto"/>
            <w:hideMark/>
          </w:tcPr>
          <w:p w14:paraId="7E87CFEF" w14:textId="77777777" w:rsidR="00923657" w:rsidRPr="008E56A2" w:rsidRDefault="00923657" w:rsidP="00ED00AA">
            <w:pPr>
              <w:spacing w:line="276" w:lineRule="auto"/>
            </w:pPr>
            <w:r w:rsidRPr="008E56A2">
              <w:t>50%</w:t>
            </w:r>
          </w:p>
        </w:tc>
      </w:tr>
      <w:tr w:rsidR="00923657" w:rsidRPr="008E56A2" w14:paraId="008EDBD3" w14:textId="77777777" w:rsidTr="00ED00AA">
        <w:tc>
          <w:tcPr>
            <w:tcW w:w="0" w:type="auto"/>
            <w:hideMark/>
          </w:tcPr>
          <w:p w14:paraId="4A131D65" w14:textId="77777777" w:rsidR="00923657" w:rsidRPr="008E56A2" w:rsidRDefault="00923657" w:rsidP="00ED00AA">
            <w:pPr>
              <w:spacing w:line="276" w:lineRule="auto"/>
            </w:pPr>
            <w:r w:rsidRPr="008E56A2">
              <w:t>Local sourcing and supplier support</w:t>
            </w:r>
          </w:p>
        </w:tc>
        <w:tc>
          <w:tcPr>
            <w:tcW w:w="0" w:type="auto"/>
            <w:hideMark/>
          </w:tcPr>
          <w:p w14:paraId="5A5B79C4" w14:textId="77777777" w:rsidR="00923657" w:rsidRPr="008E56A2" w:rsidRDefault="00923657" w:rsidP="00ED00AA">
            <w:pPr>
              <w:spacing w:line="276" w:lineRule="auto"/>
            </w:pPr>
            <w:r w:rsidRPr="008E56A2">
              <w:t>2</w:t>
            </w:r>
          </w:p>
        </w:tc>
        <w:tc>
          <w:tcPr>
            <w:tcW w:w="0" w:type="auto"/>
            <w:hideMark/>
          </w:tcPr>
          <w:p w14:paraId="025B3863" w14:textId="77777777" w:rsidR="00923657" w:rsidRPr="008E56A2" w:rsidRDefault="00923657" w:rsidP="00ED00AA">
            <w:pPr>
              <w:spacing w:line="276" w:lineRule="auto"/>
            </w:pPr>
            <w:r w:rsidRPr="008E56A2">
              <w:t>33%</w:t>
            </w:r>
          </w:p>
        </w:tc>
      </w:tr>
      <w:tr w:rsidR="00923657" w:rsidRPr="008E56A2" w14:paraId="550341F4" w14:textId="77777777" w:rsidTr="00ED00AA">
        <w:tc>
          <w:tcPr>
            <w:tcW w:w="0" w:type="auto"/>
            <w:hideMark/>
          </w:tcPr>
          <w:p w14:paraId="0393E76E" w14:textId="77777777" w:rsidR="00923657" w:rsidRPr="008E56A2" w:rsidRDefault="00923657" w:rsidP="00ED00AA">
            <w:pPr>
              <w:spacing w:line="276" w:lineRule="auto"/>
            </w:pPr>
            <w:r w:rsidRPr="008E56A2">
              <w:t>Healthy eating promotions</w:t>
            </w:r>
          </w:p>
        </w:tc>
        <w:tc>
          <w:tcPr>
            <w:tcW w:w="0" w:type="auto"/>
            <w:hideMark/>
          </w:tcPr>
          <w:p w14:paraId="5C220CCB" w14:textId="77777777" w:rsidR="00923657" w:rsidRPr="008E56A2" w:rsidRDefault="00923657" w:rsidP="00ED00AA">
            <w:pPr>
              <w:spacing w:line="276" w:lineRule="auto"/>
            </w:pPr>
            <w:r w:rsidRPr="008E56A2">
              <w:t>2</w:t>
            </w:r>
          </w:p>
        </w:tc>
        <w:tc>
          <w:tcPr>
            <w:tcW w:w="0" w:type="auto"/>
            <w:hideMark/>
          </w:tcPr>
          <w:p w14:paraId="2151AA69" w14:textId="77777777" w:rsidR="00923657" w:rsidRPr="008E56A2" w:rsidRDefault="00923657" w:rsidP="00ED00AA">
            <w:pPr>
              <w:spacing w:line="276" w:lineRule="auto"/>
            </w:pPr>
            <w:r w:rsidRPr="008E56A2">
              <w:t>33%</w:t>
            </w:r>
          </w:p>
        </w:tc>
      </w:tr>
      <w:tr w:rsidR="00923657" w:rsidRPr="008E56A2" w14:paraId="614110E4" w14:textId="77777777" w:rsidTr="00ED00AA">
        <w:tc>
          <w:tcPr>
            <w:tcW w:w="0" w:type="auto"/>
            <w:hideMark/>
          </w:tcPr>
          <w:p w14:paraId="7906163D" w14:textId="77777777" w:rsidR="00923657" w:rsidRPr="008E56A2" w:rsidRDefault="00923657" w:rsidP="00ED00AA">
            <w:pPr>
              <w:spacing w:line="276" w:lineRule="auto"/>
            </w:pPr>
            <w:r w:rsidRPr="008E56A2">
              <w:t>Employee wellbeing programmes</w:t>
            </w:r>
          </w:p>
        </w:tc>
        <w:tc>
          <w:tcPr>
            <w:tcW w:w="0" w:type="auto"/>
            <w:hideMark/>
          </w:tcPr>
          <w:p w14:paraId="799011E0" w14:textId="77777777" w:rsidR="00923657" w:rsidRPr="008E56A2" w:rsidRDefault="00923657" w:rsidP="00ED00AA">
            <w:pPr>
              <w:spacing w:line="276" w:lineRule="auto"/>
            </w:pPr>
            <w:r w:rsidRPr="008E56A2">
              <w:t>1</w:t>
            </w:r>
          </w:p>
        </w:tc>
        <w:tc>
          <w:tcPr>
            <w:tcW w:w="0" w:type="auto"/>
            <w:hideMark/>
          </w:tcPr>
          <w:p w14:paraId="270AB7FC" w14:textId="77777777" w:rsidR="00923657" w:rsidRPr="008E56A2" w:rsidRDefault="00923657" w:rsidP="00ED00AA">
            <w:pPr>
              <w:spacing w:line="276" w:lineRule="auto"/>
            </w:pPr>
            <w:r w:rsidRPr="008E56A2">
              <w:t>17%</w:t>
            </w:r>
          </w:p>
        </w:tc>
      </w:tr>
      <w:tr w:rsidR="00923657" w:rsidRPr="008E56A2" w14:paraId="2654EBA0" w14:textId="77777777" w:rsidTr="00ED00AA">
        <w:tc>
          <w:tcPr>
            <w:tcW w:w="0" w:type="auto"/>
            <w:hideMark/>
          </w:tcPr>
          <w:p w14:paraId="1831EC92" w14:textId="77777777" w:rsidR="00923657" w:rsidRPr="008E56A2" w:rsidRDefault="00923657" w:rsidP="00ED00AA">
            <w:pPr>
              <w:spacing w:line="276" w:lineRule="auto"/>
            </w:pPr>
            <w:r w:rsidRPr="008E56A2">
              <w:t>None of the above</w:t>
            </w:r>
          </w:p>
        </w:tc>
        <w:tc>
          <w:tcPr>
            <w:tcW w:w="0" w:type="auto"/>
            <w:hideMark/>
          </w:tcPr>
          <w:p w14:paraId="4E4D6C8A" w14:textId="77777777" w:rsidR="00923657" w:rsidRPr="008E56A2" w:rsidRDefault="00923657" w:rsidP="00ED00AA">
            <w:pPr>
              <w:spacing w:line="276" w:lineRule="auto"/>
            </w:pPr>
            <w:r w:rsidRPr="008E56A2">
              <w:t>0</w:t>
            </w:r>
          </w:p>
        </w:tc>
        <w:tc>
          <w:tcPr>
            <w:tcW w:w="0" w:type="auto"/>
            <w:hideMark/>
          </w:tcPr>
          <w:p w14:paraId="0B49B943" w14:textId="77777777" w:rsidR="00923657" w:rsidRPr="008E56A2" w:rsidRDefault="00923657" w:rsidP="00ED00AA">
            <w:pPr>
              <w:spacing w:line="276" w:lineRule="auto"/>
            </w:pPr>
            <w:r w:rsidRPr="008E56A2">
              <w:t>0%</w:t>
            </w:r>
          </w:p>
        </w:tc>
      </w:tr>
      <w:tr w:rsidR="00923657" w:rsidRPr="008E56A2" w14:paraId="77AFDEE6" w14:textId="77777777" w:rsidTr="00ED00AA">
        <w:tc>
          <w:tcPr>
            <w:tcW w:w="0" w:type="auto"/>
            <w:hideMark/>
          </w:tcPr>
          <w:p w14:paraId="22E01A04" w14:textId="77777777" w:rsidR="00923657" w:rsidRPr="008E56A2" w:rsidRDefault="00923657" w:rsidP="00ED00AA">
            <w:pPr>
              <w:spacing w:line="276" w:lineRule="auto"/>
            </w:pPr>
            <w:r w:rsidRPr="008E56A2">
              <w:t>Unsure</w:t>
            </w:r>
          </w:p>
        </w:tc>
        <w:tc>
          <w:tcPr>
            <w:tcW w:w="0" w:type="auto"/>
            <w:hideMark/>
          </w:tcPr>
          <w:p w14:paraId="0A52CA79" w14:textId="77777777" w:rsidR="00923657" w:rsidRPr="008E56A2" w:rsidRDefault="00923657" w:rsidP="00ED00AA">
            <w:pPr>
              <w:spacing w:line="276" w:lineRule="auto"/>
            </w:pPr>
            <w:r w:rsidRPr="008E56A2">
              <w:t>1</w:t>
            </w:r>
          </w:p>
        </w:tc>
        <w:tc>
          <w:tcPr>
            <w:tcW w:w="0" w:type="auto"/>
            <w:hideMark/>
          </w:tcPr>
          <w:p w14:paraId="252E2E38" w14:textId="77777777" w:rsidR="00923657" w:rsidRPr="008E56A2" w:rsidRDefault="00923657" w:rsidP="00ED00AA">
            <w:pPr>
              <w:spacing w:line="276" w:lineRule="auto"/>
            </w:pPr>
            <w:r w:rsidRPr="008E56A2">
              <w:t>17%</w:t>
            </w:r>
          </w:p>
        </w:tc>
      </w:tr>
    </w:tbl>
    <w:p w14:paraId="3107257A" w14:textId="77777777" w:rsidR="00923657" w:rsidRPr="008E56A2" w:rsidRDefault="00923657" w:rsidP="00923657">
      <w:r w:rsidRPr="008E56A2">
        <w:rPr>
          <w:noProof/>
        </w:rPr>
        <w:drawing>
          <wp:inline distT="0" distB="0" distL="0" distR="0" wp14:anchorId="2D3865C5" wp14:editId="67A4F4E8">
            <wp:extent cx="5731510" cy="2880167"/>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3785" cy="2881310"/>
                    </a:xfrm>
                    <a:prstGeom prst="rect">
                      <a:avLst/>
                    </a:prstGeom>
                  </pic:spPr>
                </pic:pic>
              </a:graphicData>
            </a:graphic>
          </wp:inline>
        </w:drawing>
      </w:r>
    </w:p>
    <w:p w14:paraId="7A357FF9" w14:textId="77777777" w:rsidR="00DA5B29" w:rsidRPr="008E56A2" w:rsidRDefault="00923657" w:rsidP="00FA43BD">
      <w:r w:rsidRPr="008E56A2">
        <w:t>Price freeze campaigns were known to all the participants (100%), which showed the priority given to the affordability messages in the crisis period. Participants had familiarity with food bank donation programmes (83%), and community support initiatives (67%). Fifty percent of sustainability commitments were known. Local sourcing (33%), healthy eating promotions (33%), and employee wellbeing programmes (17%), had less awareness. These results indicate that cost-of-living crisis has been most evident when it comes to affordability and co</w:t>
      </w:r>
      <w:r w:rsidR="007142E2">
        <w:t>mmunity support communications (Lidl Great Britain Limited, 2023)</w:t>
      </w:r>
      <w:r w:rsidR="006F3AE8">
        <w:t>.</w:t>
      </w:r>
    </w:p>
    <w:p w14:paraId="717B7EAC" w14:textId="77777777" w:rsidR="00A86941" w:rsidRPr="008E56A2" w:rsidRDefault="00A86941" w:rsidP="00FA43BD"/>
    <w:p w14:paraId="29B77935" w14:textId="77777777" w:rsidR="001B7D83" w:rsidRPr="008E56A2" w:rsidRDefault="00CF2B72" w:rsidP="00FA43BD">
      <w:pPr>
        <w:pStyle w:val="Heading3"/>
      </w:pPr>
      <w:bookmarkStart w:id="60" w:name="_Toc241086288"/>
      <w:r>
        <w:t>4.3.5</w:t>
      </w:r>
      <w:r w:rsidR="001B7D83" w:rsidRPr="008E56A2">
        <w:t xml:space="preserve"> Question 4: Semantic Differential Scale Results</w:t>
      </w:r>
      <w:bookmarkEnd w:id="60"/>
    </w:p>
    <w:p w14:paraId="7EB1AF4E" w14:textId="77777777" w:rsidR="00FA43BD" w:rsidRPr="008E56A2" w:rsidRDefault="00FA43BD" w:rsidP="00FA43BD">
      <w:r w:rsidRPr="008E56A2">
        <w:t>The participants evaluated their impressions based on social and community efforts of their leading supermarket on seven-point semantic differentials. The findings show that the general perceptions are positive with the dimension of importance rated the highest by consumers.</w:t>
      </w:r>
    </w:p>
    <w:p w14:paraId="019F475D" w14:textId="77777777" w:rsidR="001B7D83" w:rsidRPr="008E56A2" w:rsidRDefault="001B7D83" w:rsidP="00FA43BD">
      <w:pPr>
        <w:rPr>
          <w:b/>
        </w:rPr>
      </w:pPr>
      <w:r w:rsidRPr="008E56A2">
        <w:rPr>
          <w:b/>
        </w:rPr>
        <w:t>Table 4.8: Semantic Differential Scale Results</w:t>
      </w:r>
    </w:p>
    <w:tbl>
      <w:tblPr>
        <w:tblStyle w:val="TableGrid"/>
        <w:tblW w:w="0" w:type="auto"/>
        <w:tblLook w:val="04A0" w:firstRow="1" w:lastRow="0" w:firstColumn="1" w:lastColumn="0" w:noHBand="0" w:noVBand="1"/>
      </w:tblPr>
      <w:tblGrid>
        <w:gridCol w:w="4812"/>
        <w:gridCol w:w="483"/>
        <w:gridCol w:w="483"/>
        <w:gridCol w:w="483"/>
        <w:gridCol w:w="483"/>
        <w:gridCol w:w="483"/>
        <w:gridCol w:w="483"/>
        <w:gridCol w:w="1306"/>
      </w:tblGrid>
      <w:tr w:rsidR="001B7D83" w:rsidRPr="008E56A2" w14:paraId="3CF575E7" w14:textId="77777777" w:rsidTr="00FA43BD">
        <w:tc>
          <w:tcPr>
            <w:tcW w:w="0" w:type="auto"/>
            <w:hideMark/>
          </w:tcPr>
          <w:p w14:paraId="5681705C" w14:textId="77777777" w:rsidR="001B7D83" w:rsidRPr="008E56A2" w:rsidRDefault="001B7D83" w:rsidP="00FA43BD">
            <w:pPr>
              <w:rPr>
                <w:b/>
              </w:rPr>
            </w:pPr>
            <w:r w:rsidRPr="008E56A2">
              <w:rPr>
                <w:b/>
              </w:rPr>
              <w:t>Statement</w:t>
            </w:r>
          </w:p>
        </w:tc>
        <w:tc>
          <w:tcPr>
            <w:tcW w:w="0" w:type="auto"/>
            <w:hideMark/>
          </w:tcPr>
          <w:p w14:paraId="3EC04E64" w14:textId="77777777" w:rsidR="001B7D83" w:rsidRPr="008E56A2" w:rsidRDefault="001B7D83" w:rsidP="00FA43BD">
            <w:pPr>
              <w:rPr>
                <w:b/>
              </w:rPr>
            </w:pPr>
            <w:r w:rsidRPr="008E56A2">
              <w:rPr>
                <w:b/>
              </w:rPr>
              <w:t>P1</w:t>
            </w:r>
          </w:p>
        </w:tc>
        <w:tc>
          <w:tcPr>
            <w:tcW w:w="0" w:type="auto"/>
            <w:hideMark/>
          </w:tcPr>
          <w:p w14:paraId="728C36E1" w14:textId="77777777" w:rsidR="001B7D83" w:rsidRPr="008E56A2" w:rsidRDefault="001B7D83" w:rsidP="00FA43BD">
            <w:pPr>
              <w:rPr>
                <w:b/>
              </w:rPr>
            </w:pPr>
            <w:r w:rsidRPr="008E56A2">
              <w:rPr>
                <w:b/>
              </w:rPr>
              <w:t>P2</w:t>
            </w:r>
          </w:p>
        </w:tc>
        <w:tc>
          <w:tcPr>
            <w:tcW w:w="0" w:type="auto"/>
            <w:hideMark/>
          </w:tcPr>
          <w:p w14:paraId="08224CCE" w14:textId="77777777" w:rsidR="001B7D83" w:rsidRPr="008E56A2" w:rsidRDefault="001B7D83" w:rsidP="00FA43BD">
            <w:pPr>
              <w:rPr>
                <w:b/>
              </w:rPr>
            </w:pPr>
            <w:r w:rsidRPr="008E56A2">
              <w:rPr>
                <w:b/>
              </w:rPr>
              <w:t>P3</w:t>
            </w:r>
          </w:p>
        </w:tc>
        <w:tc>
          <w:tcPr>
            <w:tcW w:w="0" w:type="auto"/>
            <w:hideMark/>
          </w:tcPr>
          <w:p w14:paraId="26E92014" w14:textId="77777777" w:rsidR="001B7D83" w:rsidRPr="008E56A2" w:rsidRDefault="001B7D83" w:rsidP="00FA43BD">
            <w:pPr>
              <w:rPr>
                <w:b/>
              </w:rPr>
            </w:pPr>
            <w:r w:rsidRPr="008E56A2">
              <w:rPr>
                <w:b/>
              </w:rPr>
              <w:t>P4</w:t>
            </w:r>
          </w:p>
        </w:tc>
        <w:tc>
          <w:tcPr>
            <w:tcW w:w="0" w:type="auto"/>
            <w:hideMark/>
          </w:tcPr>
          <w:p w14:paraId="58805D4E" w14:textId="77777777" w:rsidR="001B7D83" w:rsidRPr="008E56A2" w:rsidRDefault="001B7D83" w:rsidP="00FA43BD">
            <w:pPr>
              <w:rPr>
                <w:b/>
              </w:rPr>
            </w:pPr>
            <w:r w:rsidRPr="008E56A2">
              <w:rPr>
                <w:b/>
              </w:rPr>
              <w:t>P5</w:t>
            </w:r>
          </w:p>
        </w:tc>
        <w:tc>
          <w:tcPr>
            <w:tcW w:w="0" w:type="auto"/>
            <w:hideMark/>
          </w:tcPr>
          <w:p w14:paraId="4F886276" w14:textId="77777777" w:rsidR="001B7D83" w:rsidRPr="008E56A2" w:rsidRDefault="001B7D83" w:rsidP="00FA43BD">
            <w:pPr>
              <w:rPr>
                <w:b/>
              </w:rPr>
            </w:pPr>
            <w:r w:rsidRPr="008E56A2">
              <w:rPr>
                <w:b/>
              </w:rPr>
              <w:t>P6</w:t>
            </w:r>
          </w:p>
        </w:tc>
        <w:tc>
          <w:tcPr>
            <w:tcW w:w="0" w:type="auto"/>
            <w:hideMark/>
          </w:tcPr>
          <w:p w14:paraId="3E361CA3" w14:textId="77777777" w:rsidR="001B7D83" w:rsidRPr="008E56A2" w:rsidRDefault="001B7D83" w:rsidP="00FA43BD">
            <w:pPr>
              <w:rPr>
                <w:b/>
              </w:rPr>
            </w:pPr>
            <w:r w:rsidRPr="008E56A2">
              <w:rPr>
                <w:b/>
              </w:rPr>
              <w:t>Mean Score</w:t>
            </w:r>
          </w:p>
        </w:tc>
      </w:tr>
      <w:tr w:rsidR="001B7D83" w:rsidRPr="008E56A2" w14:paraId="5B022C94" w14:textId="77777777" w:rsidTr="00FA43BD">
        <w:tc>
          <w:tcPr>
            <w:tcW w:w="0" w:type="auto"/>
            <w:hideMark/>
          </w:tcPr>
          <w:p w14:paraId="2FB8ECD8" w14:textId="77777777" w:rsidR="001B7D83" w:rsidRPr="008E56A2" w:rsidRDefault="001B7D83" w:rsidP="00FA43BD">
            <w:r w:rsidRPr="008E56A2">
              <w:t>Not at all authentic → Completely authentic</w:t>
            </w:r>
          </w:p>
        </w:tc>
        <w:tc>
          <w:tcPr>
            <w:tcW w:w="0" w:type="auto"/>
            <w:hideMark/>
          </w:tcPr>
          <w:p w14:paraId="6462F0B6" w14:textId="77777777" w:rsidR="001B7D83" w:rsidRPr="008E56A2" w:rsidRDefault="001B7D83" w:rsidP="00FA43BD">
            <w:r w:rsidRPr="008E56A2">
              <w:t>6</w:t>
            </w:r>
          </w:p>
        </w:tc>
        <w:tc>
          <w:tcPr>
            <w:tcW w:w="0" w:type="auto"/>
            <w:hideMark/>
          </w:tcPr>
          <w:p w14:paraId="42B95294" w14:textId="77777777" w:rsidR="001B7D83" w:rsidRPr="008E56A2" w:rsidRDefault="001B7D83" w:rsidP="00FA43BD">
            <w:r w:rsidRPr="008E56A2">
              <w:t>5</w:t>
            </w:r>
          </w:p>
        </w:tc>
        <w:tc>
          <w:tcPr>
            <w:tcW w:w="0" w:type="auto"/>
            <w:hideMark/>
          </w:tcPr>
          <w:p w14:paraId="5AA1D726" w14:textId="77777777" w:rsidR="001B7D83" w:rsidRPr="008E56A2" w:rsidRDefault="001B7D83" w:rsidP="00FA43BD">
            <w:r w:rsidRPr="008E56A2">
              <w:t>5</w:t>
            </w:r>
          </w:p>
        </w:tc>
        <w:tc>
          <w:tcPr>
            <w:tcW w:w="0" w:type="auto"/>
            <w:hideMark/>
          </w:tcPr>
          <w:p w14:paraId="0DC7AF6A" w14:textId="77777777" w:rsidR="001B7D83" w:rsidRPr="008E56A2" w:rsidRDefault="001B7D83" w:rsidP="00FA43BD">
            <w:r w:rsidRPr="008E56A2">
              <w:t>4</w:t>
            </w:r>
          </w:p>
        </w:tc>
        <w:tc>
          <w:tcPr>
            <w:tcW w:w="0" w:type="auto"/>
            <w:hideMark/>
          </w:tcPr>
          <w:p w14:paraId="40A12A7B" w14:textId="77777777" w:rsidR="001B7D83" w:rsidRPr="008E56A2" w:rsidRDefault="001B7D83" w:rsidP="00FA43BD">
            <w:r w:rsidRPr="008E56A2">
              <w:t>6</w:t>
            </w:r>
          </w:p>
        </w:tc>
        <w:tc>
          <w:tcPr>
            <w:tcW w:w="0" w:type="auto"/>
            <w:hideMark/>
          </w:tcPr>
          <w:p w14:paraId="01E79AA3" w14:textId="77777777" w:rsidR="001B7D83" w:rsidRPr="008E56A2" w:rsidRDefault="001B7D83" w:rsidP="00FA43BD">
            <w:r w:rsidRPr="008E56A2">
              <w:t>5</w:t>
            </w:r>
          </w:p>
        </w:tc>
        <w:tc>
          <w:tcPr>
            <w:tcW w:w="0" w:type="auto"/>
            <w:hideMark/>
          </w:tcPr>
          <w:p w14:paraId="2D240C8C" w14:textId="77777777" w:rsidR="001B7D83" w:rsidRPr="008E56A2" w:rsidRDefault="001B7D83" w:rsidP="00FA43BD">
            <w:r w:rsidRPr="008E56A2">
              <w:t>5.17</w:t>
            </w:r>
          </w:p>
        </w:tc>
      </w:tr>
      <w:tr w:rsidR="001B7D83" w:rsidRPr="008E56A2" w14:paraId="624ECA05" w14:textId="77777777" w:rsidTr="00FA43BD">
        <w:tc>
          <w:tcPr>
            <w:tcW w:w="0" w:type="auto"/>
            <w:hideMark/>
          </w:tcPr>
          <w:p w14:paraId="7D7512D0" w14:textId="77777777" w:rsidR="001B7D83" w:rsidRPr="008E56A2" w:rsidRDefault="001B7D83" w:rsidP="00FA43BD">
            <w:r w:rsidRPr="008E56A2">
              <w:t>Pure marketing → Genuine care</w:t>
            </w:r>
          </w:p>
        </w:tc>
        <w:tc>
          <w:tcPr>
            <w:tcW w:w="0" w:type="auto"/>
            <w:hideMark/>
          </w:tcPr>
          <w:p w14:paraId="0F5FA8BB" w14:textId="77777777" w:rsidR="001B7D83" w:rsidRPr="008E56A2" w:rsidRDefault="001B7D83" w:rsidP="00FA43BD">
            <w:r w:rsidRPr="008E56A2">
              <w:t>5</w:t>
            </w:r>
          </w:p>
        </w:tc>
        <w:tc>
          <w:tcPr>
            <w:tcW w:w="0" w:type="auto"/>
            <w:hideMark/>
          </w:tcPr>
          <w:p w14:paraId="63D8C873" w14:textId="77777777" w:rsidR="001B7D83" w:rsidRPr="008E56A2" w:rsidRDefault="001B7D83" w:rsidP="00FA43BD">
            <w:r w:rsidRPr="008E56A2">
              <w:t>4</w:t>
            </w:r>
          </w:p>
        </w:tc>
        <w:tc>
          <w:tcPr>
            <w:tcW w:w="0" w:type="auto"/>
            <w:hideMark/>
          </w:tcPr>
          <w:p w14:paraId="0E8EDEAA" w14:textId="77777777" w:rsidR="001B7D83" w:rsidRPr="008E56A2" w:rsidRDefault="001B7D83" w:rsidP="00FA43BD">
            <w:r w:rsidRPr="008E56A2">
              <w:t>5</w:t>
            </w:r>
          </w:p>
        </w:tc>
        <w:tc>
          <w:tcPr>
            <w:tcW w:w="0" w:type="auto"/>
            <w:hideMark/>
          </w:tcPr>
          <w:p w14:paraId="1A00CF0A" w14:textId="77777777" w:rsidR="001B7D83" w:rsidRPr="008E56A2" w:rsidRDefault="001B7D83" w:rsidP="00FA43BD">
            <w:r w:rsidRPr="008E56A2">
              <w:t>4</w:t>
            </w:r>
          </w:p>
        </w:tc>
        <w:tc>
          <w:tcPr>
            <w:tcW w:w="0" w:type="auto"/>
            <w:hideMark/>
          </w:tcPr>
          <w:p w14:paraId="2C137DB6" w14:textId="77777777" w:rsidR="001B7D83" w:rsidRPr="008E56A2" w:rsidRDefault="001B7D83" w:rsidP="00FA43BD">
            <w:r w:rsidRPr="008E56A2">
              <w:t>6</w:t>
            </w:r>
          </w:p>
        </w:tc>
        <w:tc>
          <w:tcPr>
            <w:tcW w:w="0" w:type="auto"/>
            <w:hideMark/>
          </w:tcPr>
          <w:p w14:paraId="02CA891C" w14:textId="77777777" w:rsidR="001B7D83" w:rsidRPr="008E56A2" w:rsidRDefault="001B7D83" w:rsidP="00FA43BD">
            <w:r w:rsidRPr="008E56A2">
              <w:t>5</w:t>
            </w:r>
          </w:p>
        </w:tc>
        <w:tc>
          <w:tcPr>
            <w:tcW w:w="0" w:type="auto"/>
            <w:hideMark/>
          </w:tcPr>
          <w:p w14:paraId="2EFAB06B" w14:textId="77777777" w:rsidR="001B7D83" w:rsidRPr="008E56A2" w:rsidRDefault="001B7D83" w:rsidP="00FA43BD">
            <w:r w:rsidRPr="008E56A2">
              <w:t>4.83</w:t>
            </w:r>
          </w:p>
        </w:tc>
      </w:tr>
      <w:tr w:rsidR="001B7D83" w:rsidRPr="008E56A2" w14:paraId="0FD83455" w14:textId="77777777" w:rsidTr="00FA43BD">
        <w:tc>
          <w:tcPr>
            <w:tcW w:w="0" w:type="auto"/>
            <w:hideMark/>
          </w:tcPr>
          <w:p w14:paraId="03A907CC" w14:textId="77777777" w:rsidR="001B7D83" w:rsidRPr="008E56A2" w:rsidRDefault="001B7D83" w:rsidP="00FA43BD">
            <w:r w:rsidRPr="008E56A2">
              <w:t>Not important to me → Extremely important</w:t>
            </w:r>
          </w:p>
        </w:tc>
        <w:tc>
          <w:tcPr>
            <w:tcW w:w="0" w:type="auto"/>
            <w:hideMark/>
          </w:tcPr>
          <w:p w14:paraId="069CD8C2" w14:textId="77777777" w:rsidR="001B7D83" w:rsidRPr="008E56A2" w:rsidRDefault="001B7D83" w:rsidP="00FA43BD">
            <w:r w:rsidRPr="008E56A2">
              <w:t>6</w:t>
            </w:r>
          </w:p>
        </w:tc>
        <w:tc>
          <w:tcPr>
            <w:tcW w:w="0" w:type="auto"/>
            <w:hideMark/>
          </w:tcPr>
          <w:p w14:paraId="4A342E11" w14:textId="77777777" w:rsidR="001B7D83" w:rsidRPr="008E56A2" w:rsidRDefault="001B7D83" w:rsidP="00FA43BD">
            <w:r w:rsidRPr="008E56A2">
              <w:t>5</w:t>
            </w:r>
          </w:p>
        </w:tc>
        <w:tc>
          <w:tcPr>
            <w:tcW w:w="0" w:type="auto"/>
            <w:hideMark/>
          </w:tcPr>
          <w:p w14:paraId="4ED826BB" w14:textId="77777777" w:rsidR="001B7D83" w:rsidRPr="008E56A2" w:rsidRDefault="001B7D83" w:rsidP="00FA43BD">
            <w:r w:rsidRPr="008E56A2">
              <w:t>6</w:t>
            </w:r>
          </w:p>
        </w:tc>
        <w:tc>
          <w:tcPr>
            <w:tcW w:w="0" w:type="auto"/>
            <w:hideMark/>
          </w:tcPr>
          <w:p w14:paraId="5552A4A1" w14:textId="77777777" w:rsidR="001B7D83" w:rsidRPr="008E56A2" w:rsidRDefault="001B7D83" w:rsidP="00FA43BD">
            <w:r w:rsidRPr="008E56A2">
              <w:t>5</w:t>
            </w:r>
          </w:p>
        </w:tc>
        <w:tc>
          <w:tcPr>
            <w:tcW w:w="0" w:type="auto"/>
            <w:hideMark/>
          </w:tcPr>
          <w:p w14:paraId="5E82A661" w14:textId="77777777" w:rsidR="001B7D83" w:rsidRPr="008E56A2" w:rsidRDefault="001B7D83" w:rsidP="00FA43BD">
            <w:r w:rsidRPr="008E56A2">
              <w:t>6</w:t>
            </w:r>
          </w:p>
        </w:tc>
        <w:tc>
          <w:tcPr>
            <w:tcW w:w="0" w:type="auto"/>
            <w:hideMark/>
          </w:tcPr>
          <w:p w14:paraId="5535B4AC" w14:textId="77777777" w:rsidR="001B7D83" w:rsidRPr="008E56A2" w:rsidRDefault="001B7D83" w:rsidP="00FA43BD">
            <w:r w:rsidRPr="008E56A2">
              <w:t>5</w:t>
            </w:r>
          </w:p>
        </w:tc>
        <w:tc>
          <w:tcPr>
            <w:tcW w:w="0" w:type="auto"/>
            <w:hideMark/>
          </w:tcPr>
          <w:p w14:paraId="086117BC" w14:textId="77777777" w:rsidR="001B7D83" w:rsidRPr="008E56A2" w:rsidRDefault="001B7D83" w:rsidP="00FA43BD">
            <w:r w:rsidRPr="008E56A2">
              <w:t>5.50</w:t>
            </w:r>
          </w:p>
        </w:tc>
      </w:tr>
      <w:tr w:rsidR="001B7D83" w:rsidRPr="008E56A2" w14:paraId="6DD8A69F" w14:textId="77777777" w:rsidTr="00FA43BD">
        <w:tc>
          <w:tcPr>
            <w:tcW w:w="0" w:type="auto"/>
            <w:hideMark/>
          </w:tcPr>
          <w:p w14:paraId="745C5AB8" w14:textId="77777777" w:rsidR="001B7D83" w:rsidRPr="008E56A2" w:rsidRDefault="001B7D83" w:rsidP="00FA43BD">
            <w:r w:rsidRPr="008E56A2">
              <w:t>Does not influence loyalty → Strongly influences loyalty</w:t>
            </w:r>
          </w:p>
        </w:tc>
        <w:tc>
          <w:tcPr>
            <w:tcW w:w="0" w:type="auto"/>
            <w:hideMark/>
          </w:tcPr>
          <w:p w14:paraId="16114DBE" w14:textId="77777777" w:rsidR="001B7D83" w:rsidRPr="008E56A2" w:rsidRDefault="001B7D83" w:rsidP="00FA43BD">
            <w:r w:rsidRPr="008E56A2">
              <w:t>5</w:t>
            </w:r>
          </w:p>
        </w:tc>
        <w:tc>
          <w:tcPr>
            <w:tcW w:w="0" w:type="auto"/>
            <w:hideMark/>
          </w:tcPr>
          <w:p w14:paraId="30E0201B" w14:textId="77777777" w:rsidR="001B7D83" w:rsidRPr="008E56A2" w:rsidRDefault="001B7D83" w:rsidP="00FA43BD">
            <w:r w:rsidRPr="008E56A2">
              <w:t>4</w:t>
            </w:r>
          </w:p>
        </w:tc>
        <w:tc>
          <w:tcPr>
            <w:tcW w:w="0" w:type="auto"/>
            <w:hideMark/>
          </w:tcPr>
          <w:p w14:paraId="213C7A7C" w14:textId="77777777" w:rsidR="001B7D83" w:rsidRPr="008E56A2" w:rsidRDefault="001B7D83" w:rsidP="00FA43BD">
            <w:r w:rsidRPr="008E56A2">
              <w:t>5</w:t>
            </w:r>
          </w:p>
        </w:tc>
        <w:tc>
          <w:tcPr>
            <w:tcW w:w="0" w:type="auto"/>
            <w:hideMark/>
          </w:tcPr>
          <w:p w14:paraId="2833B63F" w14:textId="77777777" w:rsidR="001B7D83" w:rsidRPr="008E56A2" w:rsidRDefault="001B7D83" w:rsidP="00FA43BD">
            <w:r w:rsidRPr="008E56A2">
              <w:t>5</w:t>
            </w:r>
          </w:p>
        </w:tc>
        <w:tc>
          <w:tcPr>
            <w:tcW w:w="0" w:type="auto"/>
            <w:hideMark/>
          </w:tcPr>
          <w:p w14:paraId="62E36880" w14:textId="77777777" w:rsidR="001B7D83" w:rsidRPr="008E56A2" w:rsidRDefault="001B7D83" w:rsidP="00FA43BD">
            <w:r w:rsidRPr="008E56A2">
              <w:t>6</w:t>
            </w:r>
          </w:p>
        </w:tc>
        <w:tc>
          <w:tcPr>
            <w:tcW w:w="0" w:type="auto"/>
            <w:hideMark/>
          </w:tcPr>
          <w:p w14:paraId="492CD9A1" w14:textId="77777777" w:rsidR="001B7D83" w:rsidRPr="008E56A2" w:rsidRDefault="001B7D83" w:rsidP="00FA43BD">
            <w:r w:rsidRPr="008E56A2">
              <w:t>5</w:t>
            </w:r>
          </w:p>
        </w:tc>
        <w:tc>
          <w:tcPr>
            <w:tcW w:w="0" w:type="auto"/>
            <w:hideMark/>
          </w:tcPr>
          <w:p w14:paraId="58A5DB3D" w14:textId="77777777" w:rsidR="001B7D83" w:rsidRPr="008E56A2" w:rsidRDefault="001B7D83" w:rsidP="00FA43BD">
            <w:r w:rsidRPr="008E56A2">
              <w:t>5.00</w:t>
            </w:r>
          </w:p>
        </w:tc>
      </w:tr>
    </w:tbl>
    <w:p w14:paraId="2B7D1E72" w14:textId="77777777" w:rsidR="002769B2" w:rsidRPr="008E56A2" w:rsidRDefault="009E72F9" w:rsidP="00002E22">
      <w:pPr>
        <w:jc w:val="center"/>
      </w:pPr>
      <w:r w:rsidRPr="008E56A2">
        <w:rPr>
          <w:noProof/>
        </w:rPr>
        <w:drawing>
          <wp:inline distT="0" distB="0" distL="0" distR="0" wp14:anchorId="6CCB4CF8" wp14:editId="3CC6598C">
            <wp:extent cx="5731510" cy="320040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3892" cy="3201730"/>
                    </a:xfrm>
                    <a:prstGeom prst="rect">
                      <a:avLst/>
                    </a:prstGeom>
                  </pic:spPr>
                </pic:pic>
              </a:graphicData>
            </a:graphic>
          </wp:inline>
        </w:drawing>
      </w:r>
    </w:p>
    <w:p w14:paraId="7A05B87A" w14:textId="77777777" w:rsidR="00FA43BD" w:rsidRPr="008E56A2" w:rsidRDefault="00FA43BD" w:rsidP="00FA43BD">
      <w:r w:rsidRPr="008E56A2">
        <w:t>The mean score of the importance of supermarket initiatives to the consumers was greatest (5.50) meaning that the participants attach value to such initiatives. Perception of authenticity was also fairly high (5.17) indicating that the participants tend to believe that supermarket purpose communications are authentic. The least was the perception of actual caring as opposed to mere marketing (4.83) i.e. there was a certain amount of doubt in supermarket motives, as was the case with the Likert scale results. The role of purpose initiatives on loyalty had a score of 5.00 meaning that the participants recognise the role of purpo</w:t>
      </w:r>
      <w:r w:rsidR="006F3AE8">
        <w:t>se initiatives on their loyalty (Wm Morrison Supermarkets Limited, 2024).</w:t>
      </w:r>
    </w:p>
    <w:p w14:paraId="488321F2" w14:textId="77777777" w:rsidR="007F0F77" w:rsidRPr="008E56A2" w:rsidRDefault="00CF2B72" w:rsidP="007F0F77">
      <w:pPr>
        <w:pStyle w:val="Heading3"/>
      </w:pPr>
      <w:bookmarkStart w:id="61" w:name="_Toc241086289"/>
      <w:r>
        <w:t>4.3.6</w:t>
      </w:r>
      <w:r w:rsidR="007F0F77" w:rsidRPr="008E56A2">
        <w:t xml:space="preserve"> Question 5: Open-Ended Qualitative Responses</w:t>
      </w:r>
      <w:bookmarkEnd w:id="61"/>
    </w:p>
    <w:p w14:paraId="69BA240B" w14:textId="77777777" w:rsidR="007F0F77" w:rsidRPr="008E56A2" w:rsidRDefault="007F0F77" w:rsidP="007F0F77">
      <w:r w:rsidRPr="008E56A2">
        <w:t>Respondents entered in open ended questions with a description on particular experience/initiatives by their supermarket that made them feel better about shopping at the supermarket during the cost-of-living crisis.</w:t>
      </w:r>
    </w:p>
    <w:p w14:paraId="25059FC0" w14:textId="77777777" w:rsidR="007F0F77" w:rsidRPr="008E56A2" w:rsidRDefault="007F0F77" w:rsidP="007F0F77">
      <w:pPr>
        <w:jc w:val="center"/>
        <w:rPr>
          <w:b/>
        </w:rPr>
      </w:pPr>
      <w:r w:rsidRPr="008E56A2">
        <w:rPr>
          <w:b/>
        </w:rPr>
        <w:t>Participant Responses:</w:t>
      </w:r>
    </w:p>
    <w:p w14:paraId="63CE55D9" w14:textId="77777777" w:rsidR="007F0F77" w:rsidRPr="008E56A2" w:rsidRDefault="007F0F77" w:rsidP="007F0F77">
      <w:r w:rsidRPr="008E56A2">
        <w:rPr>
          <w:b/>
        </w:rPr>
        <w:t>P1 (Aldi shopper, crossed over to Sainsbury):</w:t>
      </w:r>
      <w:r w:rsidRPr="008E56A2">
        <w:t xml:space="preserve"> "Aldi price freeze on some of my vital needs has been a savior of life because I know that I can shop there without having to worry about the price rising every week. Sainsbury had become far too expensive to buy my shopping.</w:t>
      </w:r>
    </w:p>
    <w:p w14:paraId="7DC06282" w14:textId="77777777" w:rsidR="007F0F77" w:rsidRPr="008E56A2" w:rsidRDefault="007F0F77" w:rsidP="007F0F77">
      <w:r w:rsidRPr="008E56A2">
        <w:rPr>
          <w:b/>
        </w:rPr>
        <w:t>P2 (Tesco shopper, did not switch):</w:t>
      </w:r>
      <w:r w:rsidRPr="008E56A2">
        <w:t xml:space="preserve"> Tesco gives food to local food banks. My friend works at one and she says they are always nice. It made me think more positively about Tesco and I also like the Clubcard pri</w:t>
      </w:r>
      <w:r w:rsidR="003262B9">
        <w:t>ces that allow me to save money (Tesco PLC, 2024)</w:t>
      </w:r>
    </w:p>
    <w:p w14:paraId="58901F05" w14:textId="77777777" w:rsidR="007F0F77" w:rsidRPr="008E56A2" w:rsidRDefault="007F0F77" w:rsidP="007F0F77">
      <w:r w:rsidRPr="008E56A2">
        <w:rPr>
          <w:b/>
        </w:rPr>
        <w:t>P3 (Lidl shopper, switched Asda):</w:t>
      </w:r>
      <w:r w:rsidRPr="008E56A2">
        <w:t xml:space="preserve"> "Lidl has been serving the prices low when all the world is raising them. It gives me the impression that actually Lidl care about their customers. Asda continued to raise their prices and I</w:t>
      </w:r>
      <w:r w:rsidR="003262B9">
        <w:t xml:space="preserve"> could not afford it any longer (Asda Group Limited, 2024)</w:t>
      </w:r>
    </w:p>
    <w:p w14:paraId="2C02DE28" w14:textId="77777777" w:rsidR="007F0F77" w:rsidRPr="008E56A2" w:rsidRDefault="007F0F77" w:rsidP="007F0F77">
      <w:r w:rsidRPr="008E56A2">
        <w:rPr>
          <w:b/>
        </w:rPr>
        <w:t>P4 (Sainsbury shopper, did not switch):</w:t>
      </w:r>
      <w:r w:rsidRPr="008E56A2">
        <w:t xml:space="preserve"> Sainsbury helps the local farmers and suppliers, and I like that, they are not only helping big companies but local businesses as well and their food is of good quality as well.</w:t>
      </w:r>
    </w:p>
    <w:p w14:paraId="0511681F" w14:textId="77777777" w:rsidR="007F0F77" w:rsidRPr="008E56A2" w:rsidRDefault="007F0F77" w:rsidP="007F0F77">
      <w:r w:rsidRPr="008E56A2">
        <w:rPr>
          <w:b/>
        </w:rPr>
        <w:t>P5 (Waitrose shopper, did not switch):</w:t>
      </w:r>
      <w:r w:rsidRPr="008E56A2">
        <w:t xml:space="preserve"> Waitrose is concerned about sustainability and fair trade. Waitrose has quality products and I trust their sourcing, I know a lot better that I am paying more but I can afford it and I feel better about it.</w:t>
      </w:r>
    </w:p>
    <w:p w14:paraId="07D41A99" w14:textId="77777777" w:rsidR="007F0F77" w:rsidRPr="008E56A2" w:rsidRDefault="007F0F77" w:rsidP="007F0F77">
      <w:r w:rsidRPr="008E56A2">
        <w:rPr>
          <w:b/>
        </w:rPr>
        <w:t>P6 (</w:t>
      </w:r>
      <w:r w:rsidR="00A43C2D" w:rsidRPr="008E56A2">
        <w:rPr>
          <w:b/>
        </w:rPr>
        <w:t>Morrison’s</w:t>
      </w:r>
      <w:r w:rsidRPr="008E56A2">
        <w:rPr>
          <w:b/>
        </w:rPr>
        <w:t xml:space="preserve"> shopper, switched Tesco):</w:t>
      </w:r>
      <w:r w:rsidRPr="008E56A2">
        <w:t xml:space="preserve"> </w:t>
      </w:r>
      <w:r w:rsidR="00A43C2D" w:rsidRPr="008E56A2">
        <w:t>Morrison’s</w:t>
      </w:r>
      <w:r w:rsidRPr="008E56A2">
        <w:t xml:space="preserve"> has the community champion thing, I have already witnessed them assisting in local community but I remain unconvinced that they give a hoot or they merely want good PR. Tesco became too expensive and I had to switch.</w:t>
      </w:r>
    </w:p>
    <w:p w14:paraId="6F0D0EEF" w14:textId="77777777" w:rsidR="007F0F77" w:rsidRPr="008E56A2" w:rsidRDefault="007F0F77" w:rsidP="00FA43BD"/>
    <w:p w14:paraId="6302DF3B" w14:textId="77777777" w:rsidR="001B7D83" w:rsidRPr="008E56A2" w:rsidRDefault="00CF2B72" w:rsidP="00FA43BD">
      <w:pPr>
        <w:pStyle w:val="Heading3"/>
      </w:pPr>
      <w:bookmarkStart w:id="62" w:name="_Toc241086290"/>
      <w:r>
        <w:t>4.3.7</w:t>
      </w:r>
      <w:r w:rsidR="001B7D83" w:rsidRPr="008E56A2">
        <w:t xml:space="preserve"> Question 6: Ranking Results</w:t>
      </w:r>
      <w:bookmarkEnd w:id="62"/>
    </w:p>
    <w:p w14:paraId="003AD6BE" w14:textId="77777777" w:rsidR="00FA43BD" w:rsidRPr="008E56A2" w:rsidRDefault="00FA43BD" w:rsidP="00FA43BD">
      <w:r w:rsidRPr="008E56A2">
        <w:t>Those who took part were asked to rank the factors that affect their loyalty on a 1 (Most Important) to 5 (Least Important). The findings indicate that the most significant factor is the price and affordability with the lowest rank of brand purpose.</w:t>
      </w:r>
    </w:p>
    <w:p w14:paraId="6C4CF79C" w14:textId="77777777" w:rsidR="001B7D83" w:rsidRPr="008E56A2" w:rsidRDefault="001B7D83" w:rsidP="00FA43BD">
      <w:pPr>
        <w:rPr>
          <w:b/>
        </w:rPr>
      </w:pPr>
      <w:r w:rsidRPr="008E56A2">
        <w:rPr>
          <w:b/>
        </w:rPr>
        <w:t>Table 4.10: Factors Influencing Loyalty - Ranking Results</w:t>
      </w:r>
    </w:p>
    <w:tbl>
      <w:tblPr>
        <w:tblStyle w:val="TableGrid"/>
        <w:tblW w:w="0" w:type="auto"/>
        <w:tblLook w:val="04A0" w:firstRow="1" w:lastRow="0" w:firstColumn="1" w:lastColumn="0" w:noHBand="0" w:noVBand="1"/>
      </w:tblPr>
      <w:tblGrid>
        <w:gridCol w:w="3873"/>
        <w:gridCol w:w="470"/>
        <w:gridCol w:w="470"/>
        <w:gridCol w:w="470"/>
        <w:gridCol w:w="470"/>
        <w:gridCol w:w="470"/>
        <w:gridCol w:w="470"/>
        <w:gridCol w:w="1155"/>
        <w:gridCol w:w="1168"/>
      </w:tblGrid>
      <w:tr w:rsidR="001B7D83" w:rsidRPr="008E56A2" w14:paraId="34366099" w14:textId="77777777" w:rsidTr="00FA43BD">
        <w:tc>
          <w:tcPr>
            <w:tcW w:w="0" w:type="auto"/>
            <w:hideMark/>
          </w:tcPr>
          <w:p w14:paraId="5FC40B8A" w14:textId="77777777" w:rsidR="001B7D83" w:rsidRPr="008E56A2" w:rsidRDefault="001B7D83" w:rsidP="00FA43BD">
            <w:r w:rsidRPr="008E56A2">
              <w:t>Factor</w:t>
            </w:r>
          </w:p>
        </w:tc>
        <w:tc>
          <w:tcPr>
            <w:tcW w:w="0" w:type="auto"/>
            <w:hideMark/>
          </w:tcPr>
          <w:p w14:paraId="7EFB9CB3" w14:textId="77777777" w:rsidR="001B7D83" w:rsidRPr="008E56A2" w:rsidRDefault="001B7D83" w:rsidP="00FA43BD">
            <w:r w:rsidRPr="008E56A2">
              <w:t>P1</w:t>
            </w:r>
          </w:p>
        </w:tc>
        <w:tc>
          <w:tcPr>
            <w:tcW w:w="0" w:type="auto"/>
            <w:hideMark/>
          </w:tcPr>
          <w:p w14:paraId="15B76AA1" w14:textId="77777777" w:rsidR="001B7D83" w:rsidRPr="008E56A2" w:rsidRDefault="001B7D83" w:rsidP="00FA43BD">
            <w:r w:rsidRPr="008E56A2">
              <w:t>P2</w:t>
            </w:r>
          </w:p>
        </w:tc>
        <w:tc>
          <w:tcPr>
            <w:tcW w:w="0" w:type="auto"/>
            <w:hideMark/>
          </w:tcPr>
          <w:p w14:paraId="38824FAC" w14:textId="77777777" w:rsidR="001B7D83" w:rsidRPr="008E56A2" w:rsidRDefault="001B7D83" w:rsidP="00FA43BD">
            <w:r w:rsidRPr="008E56A2">
              <w:t>P3</w:t>
            </w:r>
          </w:p>
        </w:tc>
        <w:tc>
          <w:tcPr>
            <w:tcW w:w="0" w:type="auto"/>
            <w:hideMark/>
          </w:tcPr>
          <w:p w14:paraId="7A374143" w14:textId="77777777" w:rsidR="001B7D83" w:rsidRPr="008E56A2" w:rsidRDefault="001B7D83" w:rsidP="00FA43BD">
            <w:r w:rsidRPr="008E56A2">
              <w:t>P4</w:t>
            </w:r>
          </w:p>
        </w:tc>
        <w:tc>
          <w:tcPr>
            <w:tcW w:w="0" w:type="auto"/>
            <w:hideMark/>
          </w:tcPr>
          <w:p w14:paraId="34CFA7FE" w14:textId="77777777" w:rsidR="001B7D83" w:rsidRPr="008E56A2" w:rsidRDefault="001B7D83" w:rsidP="00FA43BD">
            <w:r w:rsidRPr="008E56A2">
              <w:t>P5</w:t>
            </w:r>
          </w:p>
        </w:tc>
        <w:tc>
          <w:tcPr>
            <w:tcW w:w="0" w:type="auto"/>
            <w:hideMark/>
          </w:tcPr>
          <w:p w14:paraId="1D6C9078" w14:textId="77777777" w:rsidR="001B7D83" w:rsidRPr="008E56A2" w:rsidRDefault="001B7D83" w:rsidP="00FA43BD">
            <w:r w:rsidRPr="008E56A2">
              <w:t>P6</w:t>
            </w:r>
          </w:p>
        </w:tc>
        <w:tc>
          <w:tcPr>
            <w:tcW w:w="0" w:type="auto"/>
            <w:hideMark/>
          </w:tcPr>
          <w:p w14:paraId="68EF1339" w14:textId="77777777" w:rsidR="001B7D83" w:rsidRPr="008E56A2" w:rsidRDefault="001B7D83" w:rsidP="00FA43BD">
            <w:r w:rsidRPr="008E56A2">
              <w:t>Mean Rank</w:t>
            </w:r>
          </w:p>
        </w:tc>
        <w:tc>
          <w:tcPr>
            <w:tcW w:w="0" w:type="auto"/>
            <w:hideMark/>
          </w:tcPr>
          <w:p w14:paraId="36C1646C" w14:textId="77777777" w:rsidR="001B7D83" w:rsidRPr="008E56A2" w:rsidRDefault="001B7D83" w:rsidP="00FA43BD">
            <w:r w:rsidRPr="008E56A2">
              <w:t>Rank Order</w:t>
            </w:r>
          </w:p>
        </w:tc>
      </w:tr>
      <w:tr w:rsidR="001B7D83" w:rsidRPr="008E56A2" w14:paraId="0B34E634" w14:textId="77777777" w:rsidTr="00FA43BD">
        <w:tc>
          <w:tcPr>
            <w:tcW w:w="0" w:type="auto"/>
            <w:hideMark/>
          </w:tcPr>
          <w:p w14:paraId="25248D7F" w14:textId="77777777" w:rsidR="001B7D83" w:rsidRPr="008E56A2" w:rsidRDefault="001B7D83" w:rsidP="00FA43BD">
            <w:r w:rsidRPr="008E56A2">
              <w:t>Price and affordability</w:t>
            </w:r>
          </w:p>
        </w:tc>
        <w:tc>
          <w:tcPr>
            <w:tcW w:w="0" w:type="auto"/>
            <w:hideMark/>
          </w:tcPr>
          <w:p w14:paraId="065518A8" w14:textId="77777777" w:rsidR="001B7D83" w:rsidRPr="008E56A2" w:rsidRDefault="001B7D83" w:rsidP="00FA43BD">
            <w:r w:rsidRPr="008E56A2">
              <w:t>1</w:t>
            </w:r>
          </w:p>
        </w:tc>
        <w:tc>
          <w:tcPr>
            <w:tcW w:w="0" w:type="auto"/>
            <w:hideMark/>
          </w:tcPr>
          <w:p w14:paraId="099F9E81" w14:textId="77777777" w:rsidR="001B7D83" w:rsidRPr="008E56A2" w:rsidRDefault="001B7D83" w:rsidP="00FA43BD">
            <w:r w:rsidRPr="008E56A2">
              <w:t>2</w:t>
            </w:r>
          </w:p>
        </w:tc>
        <w:tc>
          <w:tcPr>
            <w:tcW w:w="0" w:type="auto"/>
            <w:hideMark/>
          </w:tcPr>
          <w:p w14:paraId="4B907A8D" w14:textId="77777777" w:rsidR="001B7D83" w:rsidRPr="008E56A2" w:rsidRDefault="001B7D83" w:rsidP="00FA43BD">
            <w:r w:rsidRPr="008E56A2">
              <w:t>1</w:t>
            </w:r>
          </w:p>
        </w:tc>
        <w:tc>
          <w:tcPr>
            <w:tcW w:w="0" w:type="auto"/>
            <w:hideMark/>
          </w:tcPr>
          <w:p w14:paraId="00BA5C34" w14:textId="77777777" w:rsidR="001B7D83" w:rsidRPr="008E56A2" w:rsidRDefault="001B7D83" w:rsidP="00FA43BD">
            <w:r w:rsidRPr="008E56A2">
              <w:t>2</w:t>
            </w:r>
          </w:p>
        </w:tc>
        <w:tc>
          <w:tcPr>
            <w:tcW w:w="0" w:type="auto"/>
            <w:hideMark/>
          </w:tcPr>
          <w:p w14:paraId="086FD65D" w14:textId="77777777" w:rsidR="001B7D83" w:rsidRPr="008E56A2" w:rsidRDefault="001B7D83" w:rsidP="00FA43BD">
            <w:r w:rsidRPr="008E56A2">
              <w:t>2</w:t>
            </w:r>
          </w:p>
        </w:tc>
        <w:tc>
          <w:tcPr>
            <w:tcW w:w="0" w:type="auto"/>
            <w:hideMark/>
          </w:tcPr>
          <w:p w14:paraId="457F6C5A" w14:textId="77777777" w:rsidR="001B7D83" w:rsidRPr="008E56A2" w:rsidRDefault="001B7D83" w:rsidP="00FA43BD">
            <w:r w:rsidRPr="008E56A2">
              <w:t>3</w:t>
            </w:r>
          </w:p>
        </w:tc>
        <w:tc>
          <w:tcPr>
            <w:tcW w:w="0" w:type="auto"/>
            <w:hideMark/>
          </w:tcPr>
          <w:p w14:paraId="446C915F" w14:textId="77777777" w:rsidR="001B7D83" w:rsidRPr="008E56A2" w:rsidRDefault="001B7D83" w:rsidP="00FA43BD">
            <w:r w:rsidRPr="008E56A2">
              <w:t>1.83</w:t>
            </w:r>
          </w:p>
        </w:tc>
        <w:tc>
          <w:tcPr>
            <w:tcW w:w="0" w:type="auto"/>
            <w:hideMark/>
          </w:tcPr>
          <w:p w14:paraId="1411D569" w14:textId="77777777" w:rsidR="001B7D83" w:rsidRPr="008E56A2" w:rsidRDefault="001B7D83" w:rsidP="00FA43BD">
            <w:r w:rsidRPr="008E56A2">
              <w:t>1</w:t>
            </w:r>
          </w:p>
        </w:tc>
      </w:tr>
      <w:tr w:rsidR="001B7D83" w:rsidRPr="008E56A2" w14:paraId="00E62DBB" w14:textId="77777777" w:rsidTr="00FA43BD">
        <w:tc>
          <w:tcPr>
            <w:tcW w:w="0" w:type="auto"/>
            <w:hideMark/>
          </w:tcPr>
          <w:p w14:paraId="07701031" w14:textId="77777777" w:rsidR="001B7D83" w:rsidRPr="008E56A2" w:rsidRDefault="001B7D83" w:rsidP="00FA43BD">
            <w:r w:rsidRPr="008E56A2">
              <w:t>Product quality</w:t>
            </w:r>
          </w:p>
        </w:tc>
        <w:tc>
          <w:tcPr>
            <w:tcW w:w="0" w:type="auto"/>
            <w:hideMark/>
          </w:tcPr>
          <w:p w14:paraId="7129DD39" w14:textId="77777777" w:rsidR="001B7D83" w:rsidRPr="008E56A2" w:rsidRDefault="001B7D83" w:rsidP="00FA43BD">
            <w:r w:rsidRPr="008E56A2">
              <w:t>2</w:t>
            </w:r>
          </w:p>
        </w:tc>
        <w:tc>
          <w:tcPr>
            <w:tcW w:w="0" w:type="auto"/>
            <w:hideMark/>
          </w:tcPr>
          <w:p w14:paraId="6E18C11A" w14:textId="77777777" w:rsidR="001B7D83" w:rsidRPr="008E56A2" w:rsidRDefault="001B7D83" w:rsidP="00FA43BD">
            <w:r w:rsidRPr="008E56A2">
              <w:t>1</w:t>
            </w:r>
          </w:p>
        </w:tc>
        <w:tc>
          <w:tcPr>
            <w:tcW w:w="0" w:type="auto"/>
            <w:hideMark/>
          </w:tcPr>
          <w:p w14:paraId="46B4E3C7" w14:textId="77777777" w:rsidR="001B7D83" w:rsidRPr="008E56A2" w:rsidRDefault="001B7D83" w:rsidP="00FA43BD">
            <w:r w:rsidRPr="008E56A2">
              <w:t>3</w:t>
            </w:r>
          </w:p>
        </w:tc>
        <w:tc>
          <w:tcPr>
            <w:tcW w:w="0" w:type="auto"/>
            <w:hideMark/>
          </w:tcPr>
          <w:p w14:paraId="24932156" w14:textId="77777777" w:rsidR="001B7D83" w:rsidRPr="008E56A2" w:rsidRDefault="001B7D83" w:rsidP="00FA43BD">
            <w:r w:rsidRPr="008E56A2">
              <w:t>1</w:t>
            </w:r>
          </w:p>
        </w:tc>
        <w:tc>
          <w:tcPr>
            <w:tcW w:w="0" w:type="auto"/>
            <w:hideMark/>
          </w:tcPr>
          <w:p w14:paraId="3B72A421" w14:textId="77777777" w:rsidR="001B7D83" w:rsidRPr="008E56A2" w:rsidRDefault="001B7D83" w:rsidP="00FA43BD">
            <w:r w:rsidRPr="008E56A2">
              <w:t>3</w:t>
            </w:r>
          </w:p>
        </w:tc>
        <w:tc>
          <w:tcPr>
            <w:tcW w:w="0" w:type="auto"/>
            <w:hideMark/>
          </w:tcPr>
          <w:p w14:paraId="380F4F32" w14:textId="77777777" w:rsidR="001B7D83" w:rsidRPr="008E56A2" w:rsidRDefault="001B7D83" w:rsidP="00FA43BD">
            <w:r w:rsidRPr="008E56A2">
              <w:t>2</w:t>
            </w:r>
          </w:p>
        </w:tc>
        <w:tc>
          <w:tcPr>
            <w:tcW w:w="0" w:type="auto"/>
            <w:hideMark/>
          </w:tcPr>
          <w:p w14:paraId="3E5DF666" w14:textId="77777777" w:rsidR="001B7D83" w:rsidRPr="008E56A2" w:rsidRDefault="001B7D83" w:rsidP="00FA43BD">
            <w:r w:rsidRPr="008E56A2">
              <w:t>2.50</w:t>
            </w:r>
          </w:p>
        </w:tc>
        <w:tc>
          <w:tcPr>
            <w:tcW w:w="0" w:type="auto"/>
            <w:hideMark/>
          </w:tcPr>
          <w:p w14:paraId="35C27A9A" w14:textId="77777777" w:rsidR="001B7D83" w:rsidRPr="008E56A2" w:rsidRDefault="001B7D83" w:rsidP="00FA43BD">
            <w:r w:rsidRPr="008E56A2">
              <w:t>2</w:t>
            </w:r>
          </w:p>
        </w:tc>
      </w:tr>
      <w:tr w:rsidR="001B7D83" w:rsidRPr="008E56A2" w14:paraId="76B1DBF0" w14:textId="77777777" w:rsidTr="00FA43BD">
        <w:tc>
          <w:tcPr>
            <w:tcW w:w="0" w:type="auto"/>
            <w:hideMark/>
          </w:tcPr>
          <w:p w14:paraId="197512DD" w14:textId="77777777" w:rsidR="001B7D83" w:rsidRPr="008E56A2" w:rsidRDefault="001B7D83" w:rsidP="00FA43BD">
            <w:r w:rsidRPr="008E56A2">
              <w:t>Convenience (location, store hours)</w:t>
            </w:r>
          </w:p>
        </w:tc>
        <w:tc>
          <w:tcPr>
            <w:tcW w:w="0" w:type="auto"/>
            <w:hideMark/>
          </w:tcPr>
          <w:p w14:paraId="3B61570B" w14:textId="77777777" w:rsidR="001B7D83" w:rsidRPr="008E56A2" w:rsidRDefault="001B7D83" w:rsidP="00FA43BD">
            <w:r w:rsidRPr="008E56A2">
              <w:t>3</w:t>
            </w:r>
          </w:p>
        </w:tc>
        <w:tc>
          <w:tcPr>
            <w:tcW w:w="0" w:type="auto"/>
            <w:hideMark/>
          </w:tcPr>
          <w:p w14:paraId="20550D2A" w14:textId="77777777" w:rsidR="001B7D83" w:rsidRPr="008E56A2" w:rsidRDefault="001B7D83" w:rsidP="00FA43BD">
            <w:r w:rsidRPr="008E56A2">
              <w:t>3</w:t>
            </w:r>
          </w:p>
        </w:tc>
        <w:tc>
          <w:tcPr>
            <w:tcW w:w="0" w:type="auto"/>
            <w:hideMark/>
          </w:tcPr>
          <w:p w14:paraId="79E6BD0D" w14:textId="77777777" w:rsidR="001B7D83" w:rsidRPr="008E56A2" w:rsidRDefault="001B7D83" w:rsidP="00FA43BD">
            <w:r w:rsidRPr="008E56A2">
              <w:t>2</w:t>
            </w:r>
          </w:p>
        </w:tc>
        <w:tc>
          <w:tcPr>
            <w:tcW w:w="0" w:type="auto"/>
            <w:hideMark/>
          </w:tcPr>
          <w:p w14:paraId="23EF8FCA" w14:textId="77777777" w:rsidR="001B7D83" w:rsidRPr="008E56A2" w:rsidRDefault="001B7D83" w:rsidP="00FA43BD">
            <w:r w:rsidRPr="008E56A2">
              <w:t>3</w:t>
            </w:r>
          </w:p>
        </w:tc>
        <w:tc>
          <w:tcPr>
            <w:tcW w:w="0" w:type="auto"/>
            <w:hideMark/>
          </w:tcPr>
          <w:p w14:paraId="386BF9CC" w14:textId="77777777" w:rsidR="001B7D83" w:rsidRPr="008E56A2" w:rsidRDefault="001B7D83" w:rsidP="00FA43BD">
            <w:r w:rsidRPr="008E56A2">
              <w:t>4</w:t>
            </w:r>
          </w:p>
        </w:tc>
        <w:tc>
          <w:tcPr>
            <w:tcW w:w="0" w:type="auto"/>
            <w:hideMark/>
          </w:tcPr>
          <w:p w14:paraId="215AD08B" w14:textId="77777777" w:rsidR="001B7D83" w:rsidRPr="008E56A2" w:rsidRDefault="001B7D83" w:rsidP="00FA43BD">
            <w:r w:rsidRPr="008E56A2">
              <w:t>4</w:t>
            </w:r>
          </w:p>
        </w:tc>
        <w:tc>
          <w:tcPr>
            <w:tcW w:w="0" w:type="auto"/>
            <w:hideMark/>
          </w:tcPr>
          <w:p w14:paraId="33FF1846" w14:textId="77777777" w:rsidR="001B7D83" w:rsidRPr="008E56A2" w:rsidRDefault="001B7D83" w:rsidP="00FA43BD">
            <w:r w:rsidRPr="008E56A2">
              <w:t>3.17</w:t>
            </w:r>
          </w:p>
        </w:tc>
        <w:tc>
          <w:tcPr>
            <w:tcW w:w="0" w:type="auto"/>
            <w:hideMark/>
          </w:tcPr>
          <w:p w14:paraId="5C52FC9C" w14:textId="77777777" w:rsidR="001B7D83" w:rsidRPr="008E56A2" w:rsidRDefault="001B7D83" w:rsidP="00FA43BD">
            <w:r w:rsidRPr="008E56A2">
              <w:t>3</w:t>
            </w:r>
          </w:p>
        </w:tc>
      </w:tr>
      <w:tr w:rsidR="001B7D83" w:rsidRPr="008E56A2" w14:paraId="618D81F8" w14:textId="77777777" w:rsidTr="00FA43BD">
        <w:tc>
          <w:tcPr>
            <w:tcW w:w="0" w:type="auto"/>
            <w:hideMark/>
          </w:tcPr>
          <w:p w14:paraId="204F7C47" w14:textId="77777777" w:rsidR="001B7D83" w:rsidRPr="008E56A2" w:rsidRDefault="001B7D83" w:rsidP="00FA43BD">
            <w:r w:rsidRPr="008E56A2">
              <w:t>Loyalty rewards and discounts</w:t>
            </w:r>
          </w:p>
        </w:tc>
        <w:tc>
          <w:tcPr>
            <w:tcW w:w="0" w:type="auto"/>
            <w:hideMark/>
          </w:tcPr>
          <w:p w14:paraId="245F6D76" w14:textId="77777777" w:rsidR="001B7D83" w:rsidRPr="008E56A2" w:rsidRDefault="001B7D83" w:rsidP="00FA43BD">
            <w:r w:rsidRPr="008E56A2">
              <w:t>4</w:t>
            </w:r>
          </w:p>
        </w:tc>
        <w:tc>
          <w:tcPr>
            <w:tcW w:w="0" w:type="auto"/>
            <w:hideMark/>
          </w:tcPr>
          <w:p w14:paraId="7BF70E26" w14:textId="77777777" w:rsidR="001B7D83" w:rsidRPr="008E56A2" w:rsidRDefault="001B7D83" w:rsidP="00FA43BD">
            <w:r w:rsidRPr="008E56A2">
              <w:t>4</w:t>
            </w:r>
          </w:p>
        </w:tc>
        <w:tc>
          <w:tcPr>
            <w:tcW w:w="0" w:type="auto"/>
            <w:hideMark/>
          </w:tcPr>
          <w:p w14:paraId="4FE6B02E" w14:textId="77777777" w:rsidR="001B7D83" w:rsidRPr="008E56A2" w:rsidRDefault="001B7D83" w:rsidP="00FA43BD">
            <w:r w:rsidRPr="008E56A2">
              <w:t>4</w:t>
            </w:r>
          </w:p>
        </w:tc>
        <w:tc>
          <w:tcPr>
            <w:tcW w:w="0" w:type="auto"/>
            <w:hideMark/>
          </w:tcPr>
          <w:p w14:paraId="6001AF99" w14:textId="77777777" w:rsidR="001B7D83" w:rsidRPr="008E56A2" w:rsidRDefault="001B7D83" w:rsidP="00FA43BD">
            <w:r w:rsidRPr="008E56A2">
              <w:t>5</w:t>
            </w:r>
          </w:p>
        </w:tc>
        <w:tc>
          <w:tcPr>
            <w:tcW w:w="0" w:type="auto"/>
            <w:hideMark/>
          </w:tcPr>
          <w:p w14:paraId="3BBA6716" w14:textId="77777777" w:rsidR="001B7D83" w:rsidRPr="008E56A2" w:rsidRDefault="001B7D83" w:rsidP="00FA43BD">
            <w:r w:rsidRPr="008E56A2">
              <w:t>1</w:t>
            </w:r>
          </w:p>
        </w:tc>
        <w:tc>
          <w:tcPr>
            <w:tcW w:w="0" w:type="auto"/>
            <w:hideMark/>
          </w:tcPr>
          <w:p w14:paraId="79117D0C" w14:textId="77777777" w:rsidR="001B7D83" w:rsidRPr="008E56A2" w:rsidRDefault="001B7D83" w:rsidP="00FA43BD">
            <w:r w:rsidRPr="008E56A2">
              <w:t>5</w:t>
            </w:r>
          </w:p>
        </w:tc>
        <w:tc>
          <w:tcPr>
            <w:tcW w:w="0" w:type="auto"/>
            <w:hideMark/>
          </w:tcPr>
          <w:p w14:paraId="2EF72F32" w14:textId="77777777" w:rsidR="001B7D83" w:rsidRPr="008E56A2" w:rsidRDefault="001B7D83" w:rsidP="00FA43BD">
            <w:r w:rsidRPr="008E56A2">
              <w:t>4.00</w:t>
            </w:r>
          </w:p>
        </w:tc>
        <w:tc>
          <w:tcPr>
            <w:tcW w:w="0" w:type="auto"/>
            <w:hideMark/>
          </w:tcPr>
          <w:p w14:paraId="5BDA5220" w14:textId="77777777" w:rsidR="001B7D83" w:rsidRPr="008E56A2" w:rsidRDefault="001B7D83" w:rsidP="00FA43BD">
            <w:r w:rsidRPr="008E56A2">
              <w:t>4</w:t>
            </w:r>
          </w:p>
        </w:tc>
      </w:tr>
      <w:tr w:rsidR="001B7D83" w:rsidRPr="008E56A2" w14:paraId="32A6D82A" w14:textId="77777777" w:rsidTr="00FA43BD">
        <w:tc>
          <w:tcPr>
            <w:tcW w:w="0" w:type="auto"/>
            <w:hideMark/>
          </w:tcPr>
          <w:p w14:paraId="0CBFF9F6" w14:textId="77777777" w:rsidR="001B7D83" w:rsidRPr="008E56A2" w:rsidRDefault="001B7D83" w:rsidP="00FA43BD">
            <w:r w:rsidRPr="008E56A2">
              <w:t>Brand's social purpose and community initiatives</w:t>
            </w:r>
          </w:p>
        </w:tc>
        <w:tc>
          <w:tcPr>
            <w:tcW w:w="0" w:type="auto"/>
            <w:hideMark/>
          </w:tcPr>
          <w:p w14:paraId="3BE5174D" w14:textId="77777777" w:rsidR="001B7D83" w:rsidRPr="008E56A2" w:rsidRDefault="001B7D83" w:rsidP="00FA43BD">
            <w:r w:rsidRPr="008E56A2">
              <w:t>5</w:t>
            </w:r>
          </w:p>
        </w:tc>
        <w:tc>
          <w:tcPr>
            <w:tcW w:w="0" w:type="auto"/>
            <w:hideMark/>
          </w:tcPr>
          <w:p w14:paraId="5EBBC302" w14:textId="77777777" w:rsidR="001B7D83" w:rsidRPr="008E56A2" w:rsidRDefault="001B7D83" w:rsidP="00FA43BD">
            <w:r w:rsidRPr="008E56A2">
              <w:t>5</w:t>
            </w:r>
          </w:p>
        </w:tc>
        <w:tc>
          <w:tcPr>
            <w:tcW w:w="0" w:type="auto"/>
            <w:hideMark/>
          </w:tcPr>
          <w:p w14:paraId="6434FBFD" w14:textId="77777777" w:rsidR="001B7D83" w:rsidRPr="008E56A2" w:rsidRDefault="001B7D83" w:rsidP="00FA43BD">
            <w:r w:rsidRPr="008E56A2">
              <w:t>5</w:t>
            </w:r>
          </w:p>
        </w:tc>
        <w:tc>
          <w:tcPr>
            <w:tcW w:w="0" w:type="auto"/>
            <w:hideMark/>
          </w:tcPr>
          <w:p w14:paraId="5FB41810" w14:textId="77777777" w:rsidR="001B7D83" w:rsidRPr="008E56A2" w:rsidRDefault="001B7D83" w:rsidP="00FA43BD">
            <w:r w:rsidRPr="008E56A2">
              <w:t>4</w:t>
            </w:r>
          </w:p>
        </w:tc>
        <w:tc>
          <w:tcPr>
            <w:tcW w:w="0" w:type="auto"/>
            <w:hideMark/>
          </w:tcPr>
          <w:p w14:paraId="1B0C0105" w14:textId="77777777" w:rsidR="001B7D83" w:rsidRPr="008E56A2" w:rsidRDefault="001B7D83" w:rsidP="00FA43BD">
            <w:r w:rsidRPr="008E56A2">
              <w:t>5</w:t>
            </w:r>
          </w:p>
        </w:tc>
        <w:tc>
          <w:tcPr>
            <w:tcW w:w="0" w:type="auto"/>
            <w:hideMark/>
          </w:tcPr>
          <w:p w14:paraId="368FE32D" w14:textId="77777777" w:rsidR="001B7D83" w:rsidRPr="008E56A2" w:rsidRDefault="001B7D83" w:rsidP="00FA43BD">
            <w:r w:rsidRPr="008E56A2">
              <w:t>1</w:t>
            </w:r>
          </w:p>
        </w:tc>
        <w:tc>
          <w:tcPr>
            <w:tcW w:w="0" w:type="auto"/>
            <w:hideMark/>
          </w:tcPr>
          <w:p w14:paraId="490AFE54" w14:textId="77777777" w:rsidR="001B7D83" w:rsidRPr="008E56A2" w:rsidRDefault="001B7D83" w:rsidP="00FA43BD">
            <w:r w:rsidRPr="008E56A2">
              <w:t>4.50</w:t>
            </w:r>
          </w:p>
        </w:tc>
        <w:tc>
          <w:tcPr>
            <w:tcW w:w="0" w:type="auto"/>
            <w:hideMark/>
          </w:tcPr>
          <w:p w14:paraId="45CBB335" w14:textId="77777777" w:rsidR="001B7D83" w:rsidRPr="008E56A2" w:rsidRDefault="001B7D83" w:rsidP="00FA43BD">
            <w:r w:rsidRPr="008E56A2">
              <w:t>5</w:t>
            </w:r>
          </w:p>
        </w:tc>
      </w:tr>
    </w:tbl>
    <w:p w14:paraId="45BF89EA" w14:textId="77777777" w:rsidR="007F0F77" w:rsidRPr="008E56A2" w:rsidRDefault="007F0F77" w:rsidP="00FA43BD"/>
    <w:p w14:paraId="601ABADC" w14:textId="77777777" w:rsidR="001B7D83" w:rsidRPr="008E56A2" w:rsidRDefault="001B7D83" w:rsidP="00FA43BD">
      <w:r w:rsidRPr="008E56A2">
        <w:t>Note: Lower mean rank indicates higher importance (1 = Most Important, 5 = Least Important)</w:t>
      </w:r>
    </w:p>
    <w:p w14:paraId="7C7F767D" w14:textId="77777777" w:rsidR="005E3D58" w:rsidRPr="008E56A2" w:rsidRDefault="007003E1" w:rsidP="00FA43BD">
      <w:r w:rsidRPr="008E56A2">
        <w:rPr>
          <w:noProof/>
        </w:rPr>
        <w:drawing>
          <wp:inline distT="0" distB="0" distL="0" distR="0" wp14:anchorId="3FC74D87" wp14:editId="53909F9D">
            <wp:extent cx="5728970" cy="3133725"/>
            <wp:effectExtent l="0" t="0" r="508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6517" cy="3137853"/>
                    </a:xfrm>
                    <a:prstGeom prst="rect">
                      <a:avLst/>
                    </a:prstGeom>
                  </pic:spPr>
                </pic:pic>
              </a:graphicData>
            </a:graphic>
          </wp:inline>
        </w:drawing>
      </w:r>
    </w:p>
    <w:p w14:paraId="40F1A12E" w14:textId="77777777" w:rsidR="00D25E50" w:rsidRPr="008E56A2" w:rsidRDefault="00FA43BD" w:rsidP="00FA43BD">
      <w:r w:rsidRPr="008E56A2">
        <w:t>The most important factor was price and affordability (mean rank 1.83), with all participants giving it the top three ranking. The second (2.50) was product quality then it was followed by convenience (3.17), loyalty rewards (4.00), and brand purpose (4.50). Interestingly, two individuals (P5 and P6) responded loyalty rewards as the most important and brand purpose as the most important respectively. Yet, in general, brand purpose turned out to be the least valuable factor impacting loyalty, which may indicate that although purpose is prioritized, the practice included price and quality that will remain the pri</w:t>
      </w:r>
      <w:r w:rsidR="00C8072A">
        <w:t xml:space="preserve">mary ones in the time of crisis </w:t>
      </w:r>
    </w:p>
    <w:p w14:paraId="10C140A6" w14:textId="77777777" w:rsidR="007F0F77" w:rsidRPr="008E56A2" w:rsidRDefault="007F0F77" w:rsidP="00FA43BD"/>
    <w:p w14:paraId="60D9D919" w14:textId="77777777" w:rsidR="007F0F77" w:rsidRPr="008E56A2" w:rsidRDefault="007F0F77" w:rsidP="00FA43BD"/>
    <w:p w14:paraId="206A8826" w14:textId="77777777" w:rsidR="007F0F77" w:rsidRPr="008E56A2" w:rsidRDefault="007F0F77" w:rsidP="00FA43BD"/>
    <w:p w14:paraId="31F5DB25" w14:textId="77777777" w:rsidR="007F0F77" w:rsidRPr="008E56A2" w:rsidRDefault="007F0F77" w:rsidP="00FA43BD"/>
    <w:p w14:paraId="3FE4DCE7" w14:textId="77777777" w:rsidR="007F0F77" w:rsidRPr="008E56A2" w:rsidRDefault="007F0F77" w:rsidP="00FA43BD"/>
    <w:p w14:paraId="49FB682D" w14:textId="77777777" w:rsidR="007F0F77" w:rsidRPr="008E56A2" w:rsidRDefault="007F0F77" w:rsidP="00FA43BD"/>
    <w:p w14:paraId="4CD87385" w14:textId="77777777" w:rsidR="007F0F77" w:rsidRPr="008E56A2" w:rsidRDefault="007F0F77" w:rsidP="00FA43BD"/>
    <w:p w14:paraId="26D481BF" w14:textId="77777777" w:rsidR="007F0F77" w:rsidRPr="008E56A2" w:rsidRDefault="007F0F77" w:rsidP="00FA43BD"/>
    <w:p w14:paraId="41823A5A" w14:textId="77777777" w:rsidR="007F0F77" w:rsidRPr="008E56A2" w:rsidRDefault="007F0F77" w:rsidP="00FA43BD"/>
    <w:p w14:paraId="3C0570DA" w14:textId="77777777" w:rsidR="001B7D83" w:rsidRPr="008E56A2" w:rsidRDefault="00CF2B72" w:rsidP="00FA43BD">
      <w:pPr>
        <w:pStyle w:val="Heading3"/>
      </w:pPr>
      <w:bookmarkStart w:id="63" w:name="_Toc241086291"/>
      <w:r>
        <w:t>4.3.8</w:t>
      </w:r>
      <w:r w:rsidR="001B7D83" w:rsidRPr="008E56A2">
        <w:t xml:space="preserve"> Question 7: Brand Switching Behaviour</w:t>
      </w:r>
      <w:bookmarkEnd w:id="63"/>
    </w:p>
    <w:p w14:paraId="37C73316" w14:textId="77777777" w:rsidR="00D25E50" w:rsidRPr="008E56A2" w:rsidRDefault="00FA43BD" w:rsidP="00FA43BD">
      <w:r w:rsidRPr="008E56A2">
        <w:t>The participants were questioned about having changed their primary supermarket in the cost-of-living crisis and given information about any change. The findings indicate that half of the respondents moved to new supermarkets</w:t>
      </w:r>
      <w:r w:rsidR="00A43C2D">
        <w:t xml:space="preserve">, the major cause being prices (Burch </w:t>
      </w:r>
      <w:r w:rsidR="00E06A18" w:rsidRPr="00E06A18">
        <w:rPr>
          <w:rStyle w:val="Emphasis"/>
        </w:rPr>
        <w:t>et al</w:t>
      </w:r>
      <w:r w:rsidR="00A43C2D">
        <w:t>., 2013).</w:t>
      </w:r>
    </w:p>
    <w:p w14:paraId="6FFFAF4D" w14:textId="77777777" w:rsidR="001B7D83" w:rsidRPr="008E56A2" w:rsidRDefault="001B7D83" w:rsidP="00FA43BD">
      <w:pPr>
        <w:rPr>
          <w:b/>
        </w:rPr>
      </w:pPr>
      <w:r w:rsidRPr="008E56A2">
        <w:rPr>
          <w:b/>
        </w:rPr>
        <w:t>Table 4.11: Brand Switching During Cost-of-Living Crisis</w:t>
      </w:r>
    </w:p>
    <w:tbl>
      <w:tblPr>
        <w:tblStyle w:val="TableGrid"/>
        <w:tblW w:w="0" w:type="auto"/>
        <w:tblLook w:val="04A0" w:firstRow="1" w:lastRow="0" w:firstColumn="1" w:lastColumn="0" w:noHBand="0" w:noVBand="1"/>
      </w:tblPr>
      <w:tblGrid>
        <w:gridCol w:w="1256"/>
        <w:gridCol w:w="1216"/>
        <w:gridCol w:w="1313"/>
        <w:gridCol w:w="1283"/>
        <w:gridCol w:w="3948"/>
      </w:tblGrid>
      <w:tr w:rsidR="001B7D83" w:rsidRPr="008E56A2" w14:paraId="432E9583" w14:textId="77777777" w:rsidTr="00FA43BD">
        <w:tc>
          <w:tcPr>
            <w:tcW w:w="0" w:type="auto"/>
            <w:hideMark/>
          </w:tcPr>
          <w:p w14:paraId="3EF514C9" w14:textId="77777777" w:rsidR="001B7D83" w:rsidRPr="008E56A2" w:rsidRDefault="001B7D83" w:rsidP="00FA43BD">
            <w:r w:rsidRPr="008E56A2">
              <w:t>Participant</w:t>
            </w:r>
          </w:p>
        </w:tc>
        <w:tc>
          <w:tcPr>
            <w:tcW w:w="0" w:type="auto"/>
            <w:hideMark/>
          </w:tcPr>
          <w:p w14:paraId="5B2B2794" w14:textId="77777777" w:rsidR="001B7D83" w:rsidRPr="008E56A2" w:rsidRDefault="001B7D83" w:rsidP="00FA43BD">
            <w:r w:rsidRPr="008E56A2">
              <w:t>Switched?</w:t>
            </w:r>
          </w:p>
        </w:tc>
        <w:tc>
          <w:tcPr>
            <w:tcW w:w="0" w:type="auto"/>
            <w:hideMark/>
          </w:tcPr>
          <w:p w14:paraId="219A3A53" w14:textId="77777777" w:rsidR="001B7D83" w:rsidRPr="008E56A2" w:rsidRDefault="001B7D83" w:rsidP="00FA43BD">
            <w:r w:rsidRPr="008E56A2">
              <w:t>From</w:t>
            </w:r>
          </w:p>
        </w:tc>
        <w:tc>
          <w:tcPr>
            <w:tcW w:w="0" w:type="auto"/>
            <w:hideMark/>
          </w:tcPr>
          <w:p w14:paraId="34BC48A9" w14:textId="77777777" w:rsidR="001B7D83" w:rsidRPr="008E56A2" w:rsidRDefault="001B7D83" w:rsidP="00FA43BD">
            <w:r w:rsidRPr="008E56A2">
              <w:t>To</w:t>
            </w:r>
          </w:p>
        </w:tc>
        <w:tc>
          <w:tcPr>
            <w:tcW w:w="0" w:type="auto"/>
            <w:hideMark/>
          </w:tcPr>
          <w:p w14:paraId="363C5250" w14:textId="77777777" w:rsidR="001B7D83" w:rsidRPr="008E56A2" w:rsidRDefault="001B7D83" w:rsidP="00FA43BD">
            <w:r w:rsidRPr="008E56A2">
              <w:t>Main Reason</w:t>
            </w:r>
          </w:p>
        </w:tc>
      </w:tr>
      <w:tr w:rsidR="001B7D83" w:rsidRPr="008E56A2" w14:paraId="3919A788" w14:textId="77777777" w:rsidTr="00FA43BD">
        <w:tc>
          <w:tcPr>
            <w:tcW w:w="0" w:type="auto"/>
            <w:hideMark/>
          </w:tcPr>
          <w:p w14:paraId="6D2AA33F" w14:textId="77777777" w:rsidR="001B7D83" w:rsidRPr="008E56A2" w:rsidRDefault="001B7D83" w:rsidP="00FA43BD">
            <w:r w:rsidRPr="008E56A2">
              <w:t>P1</w:t>
            </w:r>
          </w:p>
        </w:tc>
        <w:tc>
          <w:tcPr>
            <w:tcW w:w="0" w:type="auto"/>
            <w:hideMark/>
          </w:tcPr>
          <w:p w14:paraId="17C58DDE" w14:textId="77777777" w:rsidR="001B7D83" w:rsidRPr="008E56A2" w:rsidRDefault="001B7D83" w:rsidP="00FA43BD">
            <w:r w:rsidRPr="008E56A2">
              <w:t>Yes</w:t>
            </w:r>
          </w:p>
        </w:tc>
        <w:tc>
          <w:tcPr>
            <w:tcW w:w="0" w:type="auto"/>
            <w:hideMark/>
          </w:tcPr>
          <w:p w14:paraId="10E0395F" w14:textId="77777777" w:rsidR="001B7D83" w:rsidRPr="008E56A2" w:rsidRDefault="001B7D83" w:rsidP="00FA43BD">
            <w:r w:rsidRPr="008E56A2">
              <w:t>Sainsbury's</w:t>
            </w:r>
          </w:p>
        </w:tc>
        <w:tc>
          <w:tcPr>
            <w:tcW w:w="0" w:type="auto"/>
            <w:hideMark/>
          </w:tcPr>
          <w:p w14:paraId="05059C13" w14:textId="77777777" w:rsidR="001B7D83" w:rsidRPr="008E56A2" w:rsidRDefault="001B7D83" w:rsidP="00FA43BD">
            <w:r w:rsidRPr="008E56A2">
              <w:t>Aldi</w:t>
            </w:r>
          </w:p>
        </w:tc>
        <w:tc>
          <w:tcPr>
            <w:tcW w:w="0" w:type="auto"/>
            <w:hideMark/>
          </w:tcPr>
          <w:p w14:paraId="43413EF9" w14:textId="77777777" w:rsidR="001B7D83" w:rsidRPr="008E56A2" w:rsidRDefault="001B7D83" w:rsidP="00FA43BD">
            <w:r w:rsidRPr="008E56A2">
              <w:t>Price - Sainsbury's became too expensive</w:t>
            </w:r>
          </w:p>
        </w:tc>
      </w:tr>
      <w:tr w:rsidR="001B7D83" w:rsidRPr="008E56A2" w14:paraId="05932D9A" w14:textId="77777777" w:rsidTr="00FA43BD">
        <w:tc>
          <w:tcPr>
            <w:tcW w:w="0" w:type="auto"/>
            <w:hideMark/>
          </w:tcPr>
          <w:p w14:paraId="283CD46A" w14:textId="77777777" w:rsidR="001B7D83" w:rsidRPr="008E56A2" w:rsidRDefault="001B7D83" w:rsidP="00FA43BD">
            <w:r w:rsidRPr="008E56A2">
              <w:t>P2</w:t>
            </w:r>
          </w:p>
        </w:tc>
        <w:tc>
          <w:tcPr>
            <w:tcW w:w="0" w:type="auto"/>
            <w:hideMark/>
          </w:tcPr>
          <w:p w14:paraId="40ADAF57" w14:textId="77777777" w:rsidR="001B7D83" w:rsidRPr="008E56A2" w:rsidRDefault="001B7D83" w:rsidP="00FA43BD">
            <w:r w:rsidRPr="008E56A2">
              <w:t>No</w:t>
            </w:r>
          </w:p>
        </w:tc>
        <w:tc>
          <w:tcPr>
            <w:tcW w:w="0" w:type="auto"/>
            <w:hideMark/>
          </w:tcPr>
          <w:p w14:paraId="622C655C" w14:textId="77777777" w:rsidR="001B7D83" w:rsidRPr="008E56A2" w:rsidRDefault="001B7D83" w:rsidP="00FA43BD">
            <w:r w:rsidRPr="008E56A2">
              <w:t>Tesco</w:t>
            </w:r>
          </w:p>
        </w:tc>
        <w:tc>
          <w:tcPr>
            <w:tcW w:w="0" w:type="auto"/>
            <w:hideMark/>
          </w:tcPr>
          <w:p w14:paraId="5C396292" w14:textId="77777777" w:rsidR="001B7D83" w:rsidRPr="008E56A2" w:rsidRDefault="001B7D83" w:rsidP="00FA43BD">
            <w:r w:rsidRPr="008E56A2">
              <w:t>-</w:t>
            </w:r>
          </w:p>
        </w:tc>
        <w:tc>
          <w:tcPr>
            <w:tcW w:w="0" w:type="auto"/>
            <w:hideMark/>
          </w:tcPr>
          <w:p w14:paraId="20876750" w14:textId="77777777" w:rsidR="001B7D83" w:rsidRPr="008E56A2" w:rsidRDefault="001B7D83" w:rsidP="00FA43BD">
            <w:r w:rsidRPr="008E56A2">
              <w:t>Convenience and loyalty</w:t>
            </w:r>
          </w:p>
        </w:tc>
      </w:tr>
      <w:tr w:rsidR="001B7D83" w:rsidRPr="008E56A2" w14:paraId="69645E5A" w14:textId="77777777" w:rsidTr="00FA43BD">
        <w:tc>
          <w:tcPr>
            <w:tcW w:w="0" w:type="auto"/>
            <w:hideMark/>
          </w:tcPr>
          <w:p w14:paraId="7A490FA2" w14:textId="77777777" w:rsidR="001B7D83" w:rsidRPr="008E56A2" w:rsidRDefault="001B7D83" w:rsidP="00FA43BD">
            <w:r w:rsidRPr="008E56A2">
              <w:t>P3</w:t>
            </w:r>
          </w:p>
        </w:tc>
        <w:tc>
          <w:tcPr>
            <w:tcW w:w="0" w:type="auto"/>
            <w:hideMark/>
          </w:tcPr>
          <w:p w14:paraId="5FE9BDE0" w14:textId="77777777" w:rsidR="001B7D83" w:rsidRPr="008E56A2" w:rsidRDefault="001B7D83" w:rsidP="00FA43BD">
            <w:r w:rsidRPr="008E56A2">
              <w:t>Yes</w:t>
            </w:r>
          </w:p>
        </w:tc>
        <w:tc>
          <w:tcPr>
            <w:tcW w:w="0" w:type="auto"/>
            <w:hideMark/>
          </w:tcPr>
          <w:p w14:paraId="25261650" w14:textId="77777777" w:rsidR="001B7D83" w:rsidRPr="008E56A2" w:rsidRDefault="001B7D83" w:rsidP="00FA43BD">
            <w:r w:rsidRPr="008E56A2">
              <w:t>Asda</w:t>
            </w:r>
          </w:p>
        </w:tc>
        <w:tc>
          <w:tcPr>
            <w:tcW w:w="0" w:type="auto"/>
            <w:hideMark/>
          </w:tcPr>
          <w:p w14:paraId="4132D008" w14:textId="77777777" w:rsidR="001B7D83" w:rsidRPr="008E56A2" w:rsidRDefault="001B7D83" w:rsidP="00FA43BD">
            <w:r w:rsidRPr="008E56A2">
              <w:t>Lidl</w:t>
            </w:r>
          </w:p>
        </w:tc>
        <w:tc>
          <w:tcPr>
            <w:tcW w:w="0" w:type="auto"/>
            <w:hideMark/>
          </w:tcPr>
          <w:p w14:paraId="55639BFF" w14:textId="77777777" w:rsidR="001B7D83" w:rsidRPr="008E56A2" w:rsidRDefault="001B7D83" w:rsidP="00FA43BD">
            <w:r w:rsidRPr="008E56A2">
              <w:t>Price - Asda's prices increased too much</w:t>
            </w:r>
          </w:p>
        </w:tc>
      </w:tr>
      <w:tr w:rsidR="001B7D83" w:rsidRPr="008E56A2" w14:paraId="205E38D8" w14:textId="77777777" w:rsidTr="00FA43BD">
        <w:tc>
          <w:tcPr>
            <w:tcW w:w="0" w:type="auto"/>
            <w:hideMark/>
          </w:tcPr>
          <w:p w14:paraId="4A847EEF" w14:textId="77777777" w:rsidR="001B7D83" w:rsidRPr="008E56A2" w:rsidRDefault="001B7D83" w:rsidP="00FA43BD">
            <w:r w:rsidRPr="008E56A2">
              <w:t>P4</w:t>
            </w:r>
          </w:p>
        </w:tc>
        <w:tc>
          <w:tcPr>
            <w:tcW w:w="0" w:type="auto"/>
            <w:hideMark/>
          </w:tcPr>
          <w:p w14:paraId="5806614D" w14:textId="77777777" w:rsidR="001B7D83" w:rsidRPr="008E56A2" w:rsidRDefault="001B7D83" w:rsidP="00FA43BD">
            <w:r w:rsidRPr="008E56A2">
              <w:t>No</w:t>
            </w:r>
          </w:p>
        </w:tc>
        <w:tc>
          <w:tcPr>
            <w:tcW w:w="0" w:type="auto"/>
            <w:hideMark/>
          </w:tcPr>
          <w:p w14:paraId="07CFB5F2" w14:textId="77777777" w:rsidR="001B7D83" w:rsidRPr="008E56A2" w:rsidRDefault="001B7D83" w:rsidP="00FA43BD">
            <w:r w:rsidRPr="008E56A2">
              <w:t>Sainsbury's</w:t>
            </w:r>
          </w:p>
        </w:tc>
        <w:tc>
          <w:tcPr>
            <w:tcW w:w="0" w:type="auto"/>
            <w:hideMark/>
          </w:tcPr>
          <w:p w14:paraId="4683B8C4" w14:textId="77777777" w:rsidR="001B7D83" w:rsidRPr="008E56A2" w:rsidRDefault="001B7D83" w:rsidP="00FA43BD">
            <w:r w:rsidRPr="008E56A2">
              <w:t>-</w:t>
            </w:r>
          </w:p>
        </w:tc>
        <w:tc>
          <w:tcPr>
            <w:tcW w:w="0" w:type="auto"/>
            <w:hideMark/>
          </w:tcPr>
          <w:p w14:paraId="4654055A" w14:textId="77777777" w:rsidR="001B7D83" w:rsidRPr="008E56A2" w:rsidRDefault="001B7D83" w:rsidP="00FA43BD">
            <w:r w:rsidRPr="008E56A2">
              <w:t>Loyalty and quality</w:t>
            </w:r>
          </w:p>
        </w:tc>
      </w:tr>
      <w:tr w:rsidR="001B7D83" w:rsidRPr="008E56A2" w14:paraId="09511947" w14:textId="77777777" w:rsidTr="00FA43BD">
        <w:tc>
          <w:tcPr>
            <w:tcW w:w="0" w:type="auto"/>
            <w:hideMark/>
          </w:tcPr>
          <w:p w14:paraId="59B78691" w14:textId="77777777" w:rsidR="001B7D83" w:rsidRPr="008E56A2" w:rsidRDefault="001B7D83" w:rsidP="00FA43BD">
            <w:r w:rsidRPr="008E56A2">
              <w:t>P5</w:t>
            </w:r>
          </w:p>
        </w:tc>
        <w:tc>
          <w:tcPr>
            <w:tcW w:w="0" w:type="auto"/>
            <w:hideMark/>
          </w:tcPr>
          <w:p w14:paraId="70B2492E" w14:textId="77777777" w:rsidR="001B7D83" w:rsidRPr="008E56A2" w:rsidRDefault="001B7D83" w:rsidP="00FA43BD">
            <w:r w:rsidRPr="008E56A2">
              <w:t>No</w:t>
            </w:r>
          </w:p>
        </w:tc>
        <w:tc>
          <w:tcPr>
            <w:tcW w:w="0" w:type="auto"/>
            <w:hideMark/>
          </w:tcPr>
          <w:p w14:paraId="02AE681E" w14:textId="77777777" w:rsidR="001B7D83" w:rsidRPr="008E56A2" w:rsidRDefault="001B7D83" w:rsidP="00FA43BD">
            <w:r w:rsidRPr="008E56A2">
              <w:t>Waitrose</w:t>
            </w:r>
          </w:p>
        </w:tc>
        <w:tc>
          <w:tcPr>
            <w:tcW w:w="0" w:type="auto"/>
            <w:hideMark/>
          </w:tcPr>
          <w:p w14:paraId="77DD0ADB" w14:textId="77777777" w:rsidR="001B7D83" w:rsidRPr="008E56A2" w:rsidRDefault="001B7D83" w:rsidP="00FA43BD">
            <w:r w:rsidRPr="008E56A2">
              <w:t>-</w:t>
            </w:r>
          </w:p>
        </w:tc>
        <w:tc>
          <w:tcPr>
            <w:tcW w:w="0" w:type="auto"/>
            <w:hideMark/>
          </w:tcPr>
          <w:p w14:paraId="75F66A18" w14:textId="77777777" w:rsidR="001B7D83" w:rsidRPr="008E56A2" w:rsidRDefault="001B7D83" w:rsidP="00FA43BD">
            <w:r w:rsidRPr="008E56A2">
              <w:t>Loyalty to brand</w:t>
            </w:r>
          </w:p>
        </w:tc>
      </w:tr>
      <w:tr w:rsidR="001B7D83" w:rsidRPr="008E56A2" w14:paraId="3BD828CD" w14:textId="77777777" w:rsidTr="00FA43BD">
        <w:tc>
          <w:tcPr>
            <w:tcW w:w="0" w:type="auto"/>
            <w:hideMark/>
          </w:tcPr>
          <w:p w14:paraId="07436455" w14:textId="77777777" w:rsidR="001B7D83" w:rsidRPr="008E56A2" w:rsidRDefault="001B7D83" w:rsidP="00FA43BD">
            <w:r w:rsidRPr="008E56A2">
              <w:t>P6</w:t>
            </w:r>
          </w:p>
        </w:tc>
        <w:tc>
          <w:tcPr>
            <w:tcW w:w="0" w:type="auto"/>
            <w:hideMark/>
          </w:tcPr>
          <w:p w14:paraId="3F6CB272" w14:textId="77777777" w:rsidR="001B7D83" w:rsidRPr="008E56A2" w:rsidRDefault="001B7D83" w:rsidP="00FA43BD">
            <w:r w:rsidRPr="008E56A2">
              <w:t>Yes</w:t>
            </w:r>
          </w:p>
        </w:tc>
        <w:tc>
          <w:tcPr>
            <w:tcW w:w="0" w:type="auto"/>
            <w:hideMark/>
          </w:tcPr>
          <w:p w14:paraId="4806A7A4" w14:textId="77777777" w:rsidR="001B7D83" w:rsidRPr="008E56A2" w:rsidRDefault="001B7D83" w:rsidP="00FA43BD">
            <w:r w:rsidRPr="008E56A2">
              <w:t>Tesco</w:t>
            </w:r>
          </w:p>
        </w:tc>
        <w:tc>
          <w:tcPr>
            <w:tcW w:w="0" w:type="auto"/>
            <w:hideMark/>
          </w:tcPr>
          <w:p w14:paraId="425A0B74" w14:textId="77777777" w:rsidR="001B7D83" w:rsidRPr="008E56A2" w:rsidRDefault="00F72513" w:rsidP="00FA43BD">
            <w:r w:rsidRPr="008E56A2">
              <w:t>Morrison’s</w:t>
            </w:r>
          </w:p>
        </w:tc>
        <w:tc>
          <w:tcPr>
            <w:tcW w:w="0" w:type="auto"/>
            <w:hideMark/>
          </w:tcPr>
          <w:p w14:paraId="137648EB" w14:textId="77777777" w:rsidR="001B7D83" w:rsidRPr="008E56A2" w:rsidRDefault="001B7D83" w:rsidP="00FA43BD">
            <w:r w:rsidRPr="008E56A2">
              <w:t>Price - Tesco no longer affordable</w:t>
            </w:r>
          </w:p>
        </w:tc>
      </w:tr>
    </w:tbl>
    <w:p w14:paraId="6EA21A9C" w14:textId="77777777" w:rsidR="00D25E50" w:rsidRPr="008E56A2" w:rsidRDefault="00D25E50" w:rsidP="00FA43BD">
      <w:pPr>
        <w:rPr>
          <w:b/>
        </w:rPr>
      </w:pPr>
    </w:p>
    <w:p w14:paraId="5BE3C037" w14:textId="77777777" w:rsidR="001B7D83" w:rsidRPr="008E56A2" w:rsidRDefault="001B7D83" w:rsidP="00FA43BD">
      <w:pPr>
        <w:rPr>
          <w:b/>
        </w:rPr>
      </w:pPr>
      <w:r w:rsidRPr="008E56A2">
        <w:rPr>
          <w:b/>
        </w:rPr>
        <w:t>Table 4.12: Brand Switching Summary</w:t>
      </w:r>
    </w:p>
    <w:tbl>
      <w:tblPr>
        <w:tblStyle w:val="TableGrid"/>
        <w:tblW w:w="9361" w:type="dxa"/>
        <w:tblLook w:val="04A0" w:firstRow="1" w:lastRow="0" w:firstColumn="1" w:lastColumn="0" w:noHBand="0" w:noVBand="1"/>
      </w:tblPr>
      <w:tblGrid>
        <w:gridCol w:w="4422"/>
        <w:gridCol w:w="2430"/>
        <w:gridCol w:w="2509"/>
      </w:tblGrid>
      <w:tr w:rsidR="001B7D83" w:rsidRPr="008E56A2" w14:paraId="2F52BD1A" w14:textId="77777777" w:rsidTr="00FA43BD">
        <w:tc>
          <w:tcPr>
            <w:tcW w:w="0" w:type="auto"/>
            <w:hideMark/>
          </w:tcPr>
          <w:p w14:paraId="4B51ED66" w14:textId="77777777" w:rsidR="001B7D83" w:rsidRPr="008E56A2" w:rsidRDefault="001B7D83" w:rsidP="00FA43BD">
            <w:r w:rsidRPr="008E56A2">
              <w:t>Response</w:t>
            </w:r>
          </w:p>
        </w:tc>
        <w:tc>
          <w:tcPr>
            <w:tcW w:w="0" w:type="auto"/>
            <w:hideMark/>
          </w:tcPr>
          <w:p w14:paraId="210D3FB8" w14:textId="77777777" w:rsidR="001B7D83" w:rsidRPr="008E56A2" w:rsidRDefault="001B7D83" w:rsidP="00FA43BD">
            <w:r w:rsidRPr="008E56A2">
              <w:t>Frequency</w:t>
            </w:r>
          </w:p>
        </w:tc>
        <w:tc>
          <w:tcPr>
            <w:tcW w:w="0" w:type="auto"/>
            <w:hideMark/>
          </w:tcPr>
          <w:p w14:paraId="14522B45" w14:textId="77777777" w:rsidR="001B7D83" w:rsidRPr="008E56A2" w:rsidRDefault="001B7D83" w:rsidP="00FA43BD">
            <w:r w:rsidRPr="008E56A2">
              <w:t>Percentage</w:t>
            </w:r>
          </w:p>
        </w:tc>
      </w:tr>
      <w:tr w:rsidR="001B7D83" w:rsidRPr="008E56A2" w14:paraId="45E3397C" w14:textId="77777777" w:rsidTr="00FA43BD">
        <w:tc>
          <w:tcPr>
            <w:tcW w:w="0" w:type="auto"/>
            <w:hideMark/>
          </w:tcPr>
          <w:p w14:paraId="142D496B" w14:textId="77777777" w:rsidR="001B7D83" w:rsidRPr="008E56A2" w:rsidRDefault="001B7D83" w:rsidP="00FA43BD">
            <w:r w:rsidRPr="008E56A2">
              <w:t>Yes (Switched)</w:t>
            </w:r>
          </w:p>
        </w:tc>
        <w:tc>
          <w:tcPr>
            <w:tcW w:w="0" w:type="auto"/>
            <w:hideMark/>
          </w:tcPr>
          <w:p w14:paraId="28663F7A" w14:textId="77777777" w:rsidR="001B7D83" w:rsidRPr="008E56A2" w:rsidRDefault="001B7D83" w:rsidP="00FA43BD">
            <w:r w:rsidRPr="008E56A2">
              <w:t>3</w:t>
            </w:r>
          </w:p>
        </w:tc>
        <w:tc>
          <w:tcPr>
            <w:tcW w:w="0" w:type="auto"/>
            <w:hideMark/>
          </w:tcPr>
          <w:p w14:paraId="759DE83C" w14:textId="77777777" w:rsidR="001B7D83" w:rsidRPr="008E56A2" w:rsidRDefault="001B7D83" w:rsidP="00FA43BD">
            <w:r w:rsidRPr="008E56A2">
              <w:t>50%</w:t>
            </w:r>
          </w:p>
        </w:tc>
      </w:tr>
      <w:tr w:rsidR="001B7D83" w:rsidRPr="008E56A2" w14:paraId="0D1DF614" w14:textId="77777777" w:rsidTr="00FA43BD">
        <w:tc>
          <w:tcPr>
            <w:tcW w:w="0" w:type="auto"/>
            <w:hideMark/>
          </w:tcPr>
          <w:p w14:paraId="39213545" w14:textId="77777777" w:rsidR="001B7D83" w:rsidRPr="008E56A2" w:rsidRDefault="001B7D83" w:rsidP="00FA43BD">
            <w:r w:rsidRPr="008E56A2">
              <w:t>No (Did Not Switch)</w:t>
            </w:r>
          </w:p>
        </w:tc>
        <w:tc>
          <w:tcPr>
            <w:tcW w:w="0" w:type="auto"/>
            <w:hideMark/>
          </w:tcPr>
          <w:p w14:paraId="4A056F22" w14:textId="77777777" w:rsidR="001B7D83" w:rsidRPr="008E56A2" w:rsidRDefault="001B7D83" w:rsidP="00FA43BD">
            <w:r w:rsidRPr="008E56A2">
              <w:t>3</w:t>
            </w:r>
          </w:p>
        </w:tc>
        <w:tc>
          <w:tcPr>
            <w:tcW w:w="0" w:type="auto"/>
            <w:hideMark/>
          </w:tcPr>
          <w:p w14:paraId="4D8547BD" w14:textId="77777777" w:rsidR="001B7D83" w:rsidRPr="008E56A2" w:rsidRDefault="001B7D83" w:rsidP="00FA43BD">
            <w:r w:rsidRPr="008E56A2">
              <w:t>50%</w:t>
            </w:r>
          </w:p>
        </w:tc>
      </w:tr>
    </w:tbl>
    <w:p w14:paraId="51761DA1" w14:textId="77777777" w:rsidR="00573C7D" w:rsidRPr="008E56A2" w:rsidRDefault="00573C7D" w:rsidP="00FA43BD">
      <w:pPr>
        <w:rPr>
          <w:b/>
        </w:rPr>
      </w:pPr>
    </w:p>
    <w:p w14:paraId="3B5B8474" w14:textId="77777777" w:rsidR="001B7D83" w:rsidRPr="008E56A2" w:rsidRDefault="001B7D83" w:rsidP="00FA43BD">
      <w:pPr>
        <w:rPr>
          <w:b/>
        </w:rPr>
      </w:pPr>
      <w:r w:rsidRPr="008E56A2">
        <w:rPr>
          <w:b/>
        </w:rPr>
        <w:t>Table 4.13: Comparison of Switchers and Non-Switchers</w:t>
      </w:r>
    </w:p>
    <w:tbl>
      <w:tblPr>
        <w:tblStyle w:val="TableGrid"/>
        <w:tblW w:w="9361" w:type="dxa"/>
        <w:tblLook w:val="04A0" w:firstRow="1" w:lastRow="0" w:firstColumn="1" w:lastColumn="0" w:noHBand="0" w:noVBand="1"/>
      </w:tblPr>
      <w:tblGrid>
        <w:gridCol w:w="4223"/>
        <w:gridCol w:w="2334"/>
        <w:gridCol w:w="2804"/>
      </w:tblGrid>
      <w:tr w:rsidR="001B7D83" w:rsidRPr="008E56A2" w14:paraId="3FCDF0D0" w14:textId="77777777" w:rsidTr="00FA43BD">
        <w:tc>
          <w:tcPr>
            <w:tcW w:w="0" w:type="auto"/>
            <w:hideMark/>
          </w:tcPr>
          <w:p w14:paraId="40F51D3F" w14:textId="77777777" w:rsidR="001B7D83" w:rsidRPr="008E56A2" w:rsidRDefault="001B7D83" w:rsidP="00FA43BD">
            <w:r w:rsidRPr="008E56A2">
              <w:t>Factor</w:t>
            </w:r>
          </w:p>
        </w:tc>
        <w:tc>
          <w:tcPr>
            <w:tcW w:w="0" w:type="auto"/>
            <w:hideMark/>
          </w:tcPr>
          <w:p w14:paraId="166FE231" w14:textId="77777777" w:rsidR="001B7D83" w:rsidRPr="008E56A2" w:rsidRDefault="001B7D83" w:rsidP="00FA43BD">
            <w:r w:rsidRPr="008E56A2">
              <w:t>Switchers (N=3)</w:t>
            </w:r>
          </w:p>
        </w:tc>
        <w:tc>
          <w:tcPr>
            <w:tcW w:w="0" w:type="auto"/>
            <w:hideMark/>
          </w:tcPr>
          <w:p w14:paraId="5D451F48" w14:textId="77777777" w:rsidR="001B7D83" w:rsidRPr="008E56A2" w:rsidRDefault="001B7D83" w:rsidP="00FA43BD">
            <w:r w:rsidRPr="008E56A2">
              <w:t>Non-Switchers (N=3)</w:t>
            </w:r>
          </w:p>
        </w:tc>
      </w:tr>
      <w:tr w:rsidR="001B7D83" w:rsidRPr="008E56A2" w14:paraId="3B0CB338" w14:textId="77777777" w:rsidTr="00FA43BD">
        <w:tc>
          <w:tcPr>
            <w:tcW w:w="0" w:type="auto"/>
            <w:hideMark/>
          </w:tcPr>
          <w:p w14:paraId="5A9C255E" w14:textId="77777777" w:rsidR="001B7D83" w:rsidRPr="008E56A2" w:rsidRDefault="001B7D83" w:rsidP="00FA43BD">
            <w:r w:rsidRPr="008E56A2">
              <w:t>Mean Income Level</w:t>
            </w:r>
          </w:p>
        </w:tc>
        <w:tc>
          <w:tcPr>
            <w:tcW w:w="0" w:type="auto"/>
            <w:hideMark/>
          </w:tcPr>
          <w:p w14:paraId="33525DC4" w14:textId="77777777" w:rsidR="001B7D83" w:rsidRPr="008E56A2" w:rsidRDefault="001B7D83" w:rsidP="00FA43BD">
            <w:r w:rsidRPr="008E56A2">
              <w:t>Low-Low Medium</w:t>
            </w:r>
          </w:p>
        </w:tc>
        <w:tc>
          <w:tcPr>
            <w:tcW w:w="0" w:type="auto"/>
            <w:hideMark/>
          </w:tcPr>
          <w:p w14:paraId="79E40124" w14:textId="77777777" w:rsidR="001B7D83" w:rsidRPr="008E56A2" w:rsidRDefault="001B7D83" w:rsidP="00FA43BD">
            <w:r w:rsidRPr="008E56A2">
              <w:t>Medium-Medium High</w:t>
            </w:r>
          </w:p>
        </w:tc>
      </w:tr>
      <w:tr w:rsidR="001B7D83" w:rsidRPr="008E56A2" w14:paraId="773F2A74" w14:textId="77777777" w:rsidTr="00FA43BD">
        <w:tc>
          <w:tcPr>
            <w:tcW w:w="0" w:type="auto"/>
            <w:hideMark/>
          </w:tcPr>
          <w:p w14:paraId="71444FF8" w14:textId="77777777" w:rsidR="001B7D83" w:rsidRPr="008E56A2" w:rsidRDefault="001B7D83" w:rsidP="00FA43BD">
            <w:r w:rsidRPr="008E56A2">
              <w:t>Mean Perceived Authenticity Score</w:t>
            </w:r>
          </w:p>
        </w:tc>
        <w:tc>
          <w:tcPr>
            <w:tcW w:w="0" w:type="auto"/>
            <w:hideMark/>
          </w:tcPr>
          <w:p w14:paraId="64BCDB1F" w14:textId="77777777" w:rsidR="001B7D83" w:rsidRPr="008E56A2" w:rsidRDefault="001B7D83" w:rsidP="00FA43BD">
            <w:r w:rsidRPr="008E56A2">
              <w:t>4.83</w:t>
            </w:r>
          </w:p>
        </w:tc>
        <w:tc>
          <w:tcPr>
            <w:tcW w:w="0" w:type="auto"/>
            <w:hideMark/>
          </w:tcPr>
          <w:p w14:paraId="3C2F222F" w14:textId="77777777" w:rsidR="001B7D83" w:rsidRPr="008E56A2" w:rsidRDefault="001B7D83" w:rsidP="00FA43BD">
            <w:r w:rsidRPr="008E56A2">
              <w:t>5.50</w:t>
            </w:r>
          </w:p>
        </w:tc>
      </w:tr>
      <w:tr w:rsidR="001B7D83" w:rsidRPr="008E56A2" w14:paraId="0C478FE5" w14:textId="77777777" w:rsidTr="00FA43BD">
        <w:tc>
          <w:tcPr>
            <w:tcW w:w="0" w:type="auto"/>
            <w:hideMark/>
          </w:tcPr>
          <w:p w14:paraId="4D4CABFC" w14:textId="77777777" w:rsidR="001B7D83" w:rsidRPr="008E56A2" w:rsidRDefault="001B7D83" w:rsidP="00FA43BD">
            <w:r w:rsidRPr="008E56A2">
              <w:t>Primary Reason</w:t>
            </w:r>
          </w:p>
        </w:tc>
        <w:tc>
          <w:tcPr>
            <w:tcW w:w="0" w:type="auto"/>
            <w:hideMark/>
          </w:tcPr>
          <w:p w14:paraId="116EC887" w14:textId="77777777" w:rsidR="001B7D83" w:rsidRPr="008E56A2" w:rsidRDefault="001B7D83" w:rsidP="00FA43BD">
            <w:r w:rsidRPr="008E56A2">
              <w:t>Price</w:t>
            </w:r>
          </w:p>
        </w:tc>
        <w:tc>
          <w:tcPr>
            <w:tcW w:w="0" w:type="auto"/>
            <w:hideMark/>
          </w:tcPr>
          <w:p w14:paraId="620F9EAF" w14:textId="77777777" w:rsidR="001B7D83" w:rsidRPr="008E56A2" w:rsidRDefault="001B7D83" w:rsidP="00FA43BD">
            <w:r w:rsidRPr="008E56A2">
              <w:t>Loyalty/Convenience</w:t>
            </w:r>
          </w:p>
        </w:tc>
      </w:tr>
      <w:tr w:rsidR="001B7D83" w:rsidRPr="008E56A2" w14:paraId="7F4476EF" w14:textId="77777777" w:rsidTr="00FA43BD">
        <w:tc>
          <w:tcPr>
            <w:tcW w:w="0" w:type="auto"/>
            <w:hideMark/>
          </w:tcPr>
          <w:p w14:paraId="30680262" w14:textId="77777777" w:rsidR="001B7D83" w:rsidRPr="008E56A2" w:rsidRDefault="001B7D83" w:rsidP="00FA43BD">
            <w:r w:rsidRPr="008E56A2">
              <w:t>Purpose Communication Awareness</w:t>
            </w:r>
          </w:p>
        </w:tc>
        <w:tc>
          <w:tcPr>
            <w:tcW w:w="0" w:type="auto"/>
            <w:hideMark/>
          </w:tcPr>
          <w:p w14:paraId="21303A4D" w14:textId="77777777" w:rsidR="001B7D83" w:rsidRPr="008E56A2" w:rsidRDefault="001B7D83" w:rsidP="00FA43BD">
            <w:r w:rsidRPr="008E56A2">
              <w:t>High</w:t>
            </w:r>
          </w:p>
        </w:tc>
        <w:tc>
          <w:tcPr>
            <w:tcW w:w="0" w:type="auto"/>
            <w:hideMark/>
          </w:tcPr>
          <w:p w14:paraId="52396780" w14:textId="77777777" w:rsidR="001B7D83" w:rsidRPr="008E56A2" w:rsidRDefault="001B7D83" w:rsidP="00FA43BD">
            <w:r w:rsidRPr="008E56A2">
              <w:t>Medium-High</w:t>
            </w:r>
          </w:p>
        </w:tc>
      </w:tr>
    </w:tbl>
    <w:p w14:paraId="00939C13" w14:textId="77777777" w:rsidR="00D25E50" w:rsidRPr="008E56A2" w:rsidRDefault="00D25E50" w:rsidP="00B25DA0">
      <w:r w:rsidRPr="008E56A2">
        <w:rPr>
          <w:noProof/>
        </w:rPr>
        <w:drawing>
          <wp:inline distT="0" distB="0" distL="0" distR="0" wp14:anchorId="39C367D8" wp14:editId="7DFB345C">
            <wp:extent cx="5731510" cy="3210339"/>
            <wp:effectExtent l="0" t="0" r="254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2249" cy="3210753"/>
                    </a:xfrm>
                    <a:prstGeom prst="rect">
                      <a:avLst/>
                    </a:prstGeom>
                  </pic:spPr>
                </pic:pic>
              </a:graphicData>
            </a:graphic>
          </wp:inline>
        </w:drawing>
      </w:r>
    </w:p>
    <w:p w14:paraId="39D73216" w14:textId="77777777" w:rsidR="00B25DA0" w:rsidRPr="008E56A2" w:rsidRDefault="00B25DA0" w:rsidP="00B25DA0">
      <w:r w:rsidRPr="008E56A2">
        <w:t>The comparison indicates that the mean income level of switchers (low to low-medium) was lower than that of non-switchers (medium to medium-high) indicating that financial pressure might be a major switching drive. Switchers also showed lower score in perceived authenticity (4.83) than non-switchers (5.50) which indicates that the trust in purpose communications</w:t>
      </w:r>
      <w:r w:rsidR="00CA67B5">
        <w:t xml:space="preserve"> can affect switching decisions (John Lewis Partnership, 2024).</w:t>
      </w:r>
      <w:r w:rsidRPr="008E56A2">
        <w:t xml:space="preserve"> Switchers mentioned price as the most used reason as to why they switched, non-switchers used convenience, loyalty or quality. Switchers scores were high on purpose communication awareness and this shows that concern with awareness is not enough to deter switching</w:t>
      </w:r>
      <w:r w:rsidR="000E5843">
        <w:t xml:space="preserve"> when there are price pressures (Brydges </w:t>
      </w:r>
      <w:r w:rsidR="00E06A18" w:rsidRPr="00E06A18">
        <w:rPr>
          <w:rStyle w:val="Emphasis"/>
        </w:rPr>
        <w:t>et al</w:t>
      </w:r>
      <w:r w:rsidR="000E5843">
        <w:t>., 2026)</w:t>
      </w:r>
      <w:r w:rsidR="00A43C2D">
        <w:t>.</w:t>
      </w:r>
    </w:p>
    <w:p w14:paraId="0FA93DC7" w14:textId="77777777" w:rsidR="00573C7D" w:rsidRPr="008E56A2" w:rsidRDefault="00573C7D" w:rsidP="00B25DA0"/>
    <w:p w14:paraId="6AB3BAAE" w14:textId="77777777" w:rsidR="00573C7D" w:rsidRPr="008E56A2" w:rsidRDefault="00573C7D" w:rsidP="00B25DA0"/>
    <w:p w14:paraId="0C0D98AE" w14:textId="77777777" w:rsidR="00573C7D" w:rsidRPr="008E56A2" w:rsidRDefault="00573C7D" w:rsidP="00B25DA0"/>
    <w:p w14:paraId="00A6FB2B" w14:textId="77777777" w:rsidR="007F0F77" w:rsidRPr="008E56A2" w:rsidRDefault="007F0F77" w:rsidP="00B25DA0"/>
    <w:p w14:paraId="20FE5DB1" w14:textId="77777777" w:rsidR="007F0F77" w:rsidRPr="008E56A2" w:rsidRDefault="007F0F77" w:rsidP="00B25DA0"/>
    <w:p w14:paraId="595D0433" w14:textId="77777777" w:rsidR="007F0F77" w:rsidRPr="008E56A2" w:rsidRDefault="007F0F77" w:rsidP="00B25DA0"/>
    <w:p w14:paraId="60770702" w14:textId="77777777" w:rsidR="007F0F77" w:rsidRPr="008E56A2" w:rsidRDefault="007F0F77" w:rsidP="00B25DA0"/>
    <w:p w14:paraId="5154BE3A" w14:textId="77777777" w:rsidR="007F0F77" w:rsidRPr="008E56A2" w:rsidRDefault="007F0F77" w:rsidP="00B25DA0"/>
    <w:p w14:paraId="3B12A37E" w14:textId="77777777" w:rsidR="001B7D83" w:rsidRPr="00BC26A5" w:rsidRDefault="00E24864" w:rsidP="00BC26A5">
      <w:pPr>
        <w:pStyle w:val="Heading3"/>
      </w:pPr>
      <w:bookmarkStart w:id="64" w:name="_Toc241086292"/>
      <w:r w:rsidRPr="00BC26A5">
        <w:t xml:space="preserve">4.3.9 </w:t>
      </w:r>
      <w:r w:rsidR="001B7D83" w:rsidRPr="00BC26A5">
        <w:t>Thematic A</w:t>
      </w:r>
      <w:r w:rsidRPr="00BC26A5">
        <w:t>nalysis of Open-Ended Responses</w:t>
      </w:r>
      <w:bookmarkEnd w:id="64"/>
    </w:p>
    <w:p w14:paraId="5516EC3E" w14:textId="77777777" w:rsidR="001B7D83" w:rsidRPr="008E56A2" w:rsidRDefault="001B7D83" w:rsidP="006000DA">
      <w:pPr>
        <w:rPr>
          <w:b/>
        </w:rPr>
      </w:pPr>
      <w:r w:rsidRPr="008E56A2">
        <w:rPr>
          <w:b/>
        </w:rPr>
        <w:t>Theme 1: Appreciation for Affordability Initiatives</w:t>
      </w:r>
    </w:p>
    <w:p w14:paraId="6B71EDB3" w14:textId="77777777" w:rsidR="006000DA" w:rsidRPr="008E56A2" w:rsidRDefault="006000DA" w:rsidP="006000DA">
      <w:r w:rsidRPr="008E56A2">
        <w:t>This theme was born out of the responses in which participants found positive things in the efforts of supermarket that have made prices affordable because of the crisis.</w:t>
      </w:r>
    </w:p>
    <w:p w14:paraId="0CB8CA71" w14:textId="77777777" w:rsidR="006000DA" w:rsidRPr="008E56A2" w:rsidRDefault="006000DA" w:rsidP="00FB73E7">
      <w:pPr>
        <w:pStyle w:val="ListParagraph"/>
        <w:numPr>
          <w:ilvl w:val="0"/>
          <w:numId w:val="5"/>
        </w:numPr>
      </w:pPr>
      <w:r w:rsidRPr="008E56A2">
        <w:t xml:space="preserve">P1: "The freeze of prices of essentials offered by Aldi has been a </w:t>
      </w:r>
      <w:r w:rsidR="009E043B" w:rsidRPr="008E56A2">
        <w:t>saviour</w:t>
      </w:r>
      <w:r w:rsidRPr="008E56A2">
        <w:t>.</w:t>
      </w:r>
    </w:p>
    <w:p w14:paraId="283AFF6F" w14:textId="77777777" w:rsidR="006000DA" w:rsidRPr="008E56A2" w:rsidRDefault="006000DA" w:rsidP="00FB73E7">
      <w:pPr>
        <w:pStyle w:val="ListParagraph"/>
        <w:numPr>
          <w:ilvl w:val="0"/>
          <w:numId w:val="5"/>
        </w:numPr>
      </w:pPr>
      <w:r w:rsidRPr="008E56A2">
        <w:t>P3: "Lidl have had their own prices down</w:t>
      </w:r>
      <w:r w:rsidR="009E6D78" w:rsidRPr="008E56A2">
        <w:t>.</w:t>
      </w:r>
      <w:r w:rsidRPr="008E56A2">
        <w:t>. It makes me think that they are even concerned about me.</w:t>
      </w:r>
    </w:p>
    <w:p w14:paraId="7A660981" w14:textId="77777777" w:rsidR="006000DA" w:rsidRPr="008E56A2" w:rsidRDefault="006000DA" w:rsidP="006000DA">
      <w:r w:rsidRPr="008E56A2">
        <w:t>Participants who had the highest relationship between affordability initiatives and positive supermarket attitudes were those who indicated that purpose communications that are focused on price consistently work to develop consumer goodwill in case of financial distress.</w:t>
      </w:r>
    </w:p>
    <w:p w14:paraId="3787A54E" w14:textId="77777777" w:rsidR="006000DA" w:rsidRPr="008E56A2" w:rsidRDefault="006000DA" w:rsidP="006000DA">
      <w:pPr>
        <w:rPr>
          <w:b/>
        </w:rPr>
      </w:pPr>
      <w:r w:rsidRPr="008E56A2">
        <w:rPr>
          <w:b/>
        </w:rPr>
        <w:t>Theme 2: Community Support as Trust- Builder</w:t>
      </w:r>
    </w:p>
    <w:p w14:paraId="69DD7C85" w14:textId="77777777" w:rsidR="006000DA" w:rsidRPr="008E56A2" w:rsidRDefault="006000DA" w:rsidP="006000DA">
      <w:r w:rsidRPr="008E56A2">
        <w:t>This theme was derived out of the responses in which the participants made supermarket community support initiatives as a way of building trust.</w:t>
      </w:r>
    </w:p>
    <w:p w14:paraId="70FEFCB0" w14:textId="77777777" w:rsidR="006000DA" w:rsidRPr="008E56A2" w:rsidRDefault="006000DA" w:rsidP="00FB73E7">
      <w:pPr>
        <w:pStyle w:val="ListParagraph"/>
        <w:numPr>
          <w:ilvl w:val="0"/>
          <w:numId w:val="6"/>
        </w:numPr>
      </w:pPr>
      <w:r w:rsidRPr="008E56A2">
        <w:t>P2: "Tesco gives food to the local food banks</w:t>
      </w:r>
      <w:r w:rsidR="009E6D78" w:rsidRPr="008E56A2">
        <w:t>.</w:t>
      </w:r>
      <w:r w:rsidRPr="008E56A2">
        <w:t>. That got me thinking nicer of Tesco.</w:t>
      </w:r>
    </w:p>
    <w:p w14:paraId="0130EE3E" w14:textId="77777777" w:rsidR="006000DA" w:rsidRPr="008E56A2" w:rsidRDefault="006000DA" w:rsidP="00FB73E7">
      <w:pPr>
        <w:pStyle w:val="ListParagraph"/>
        <w:numPr>
          <w:ilvl w:val="0"/>
          <w:numId w:val="6"/>
        </w:numPr>
      </w:pPr>
      <w:r w:rsidRPr="008E56A2">
        <w:t>P4: "Sainsbury helps local farmers and suppliers. I like that they are contributing to the local businesses.</w:t>
      </w:r>
    </w:p>
    <w:p w14:paraId="4D306F34" w14:textId="77777777" w:rsidR="006000DA" w:rsidRPr="008E56A2" w:rsidRDefault="006000DA" w:rsidP="006000DA">
      <w:r w:rsidRPr="008E56A2">
        <w:t xml:space="preserve">Community support programs were viewed as real attempts at giving back to the community thus earning the </w:t>
      </w:r>
      <w:r w:rsidR="00A5315C" w:rsidRPr="008E56A2">
        <w:t>favour</w:t>
      </w:r>
      <w:r w:rsidRPr="008E56A2">
        <w:t xml:space="preserve"> and deposits of confidence among consumer quarters.</w:t>
      </w:r>
    </w:p>
    <w:p w14:paraId="5626FDF3" w14:textId="77777777" w:rsidR="006000DA" w:rsidRPr="008E56A2" w:rsidRDefault="006000DA" w:rsidP="006000DA">
      <w:pPr>
        <w:rPr>
          <w:b/>
        </w:rPr>
      </w:pPr>
      <w:r w:rsidRPr="008E56A2">
        <w:rPr>
          <w:b/>
        </w:rPr>
        <w:t>Theme 3: Doubts of Marketing Motives</w:t>
      </w:r>
    </w:p>
    <w:p w14:paraId="30E93356" w14:textId="77777777" w:rsidR="006000DA" w:rsidRPr="008E56A2" w:rsidRDefault="006000DA" w:rsidP="006000DA">
      <w:r w:rsidRPr="008E56A2">
        <w:t>This theme was founded on the reactions in which participants were sceptical that the supermarket purpose initiatives were perceived to be real or hypocritical.</w:t>
      </w:r>
    </w:p>
    <w:p w14:paraId="7D633ED5" w14:textId="77777777" w:rsidR="006000DA" w:rsidRPr="008E56A2" w:rsidRDefault="006000DA" w:rsidP="00FB73E7">
      <w:pPr>
        <w:pStyle w:val="ListParagraph"/>
        <w:numPr>
          <w:ilvl w:val="0"/>
          <w:numId w:val="7"/>
        </w:numPr>
      </w:pPr>
      <w:r w:rsidRPr="008E56A2">
        <w:t>P5: "I am aware I am paying more but I can afford it and I feel better about it.</w:t>
      </w:r>
    </w:p>
    <w:p w14:paraId="636E745A" w14:textId="77777777" w:rsidR="006000DA" w:rsidRPr="008E56A2" w:rsidRDefault="006000DA" w:rsidP="00FB73E7">
      <w:pPr>
        <w:pStyle w:val="ListParagraph"/>
        <w:numPr>
          <w:ilvl w:val="0"/>
          <w:numId w:val="7"/>
        </w:numPr>
      </w:pPr>
      <w:r w:rsidRPr="008E56A2">
        <w:t>P6: "I never know how much they really care versus simply making a good PR.</w:t>
      </w:r>
    </w:p>
    <w:p w14:paraId="1F728E05" w14:textId="77777777" w:rsidR="006000DA" w:rsidRPr="008E56A2" w:rsidRDefault="006000DA" w:rsidP="006000DA">
      <w:r w:rsidRPr="008E56A2">
        <w:t>Part of the participants noted that they were unsure of the motivation of supermarkets, indicating that the perceptions of authenticity are not universal, and may depend on the individual experiences and trust.</w:t>
      </w:r>
    </w:p>
    <w:p w14:paraId="08BF09D2" w14:textId="77777777" w:rsidR="006C7DE6" w:rsidRPr="008E56A2" w:rsidRDefault="006C7DE6">
      <w:pPr>
        <w:spacing w:line="259" w:lineRule="auto"/>
        <w:jc w:val="left"/>
      </w:pPr>
      <w:r w:rsidRPr="008E56A2">
        <w:br w:type="page"/>
      </w:r>
    </w:p>
    <w:p w14:paraId="23E87304" w14:textId="77777777" w:rsidR="006000DA" w:rsidRPr="008E56A2" w:rsidRDefault="006000DA" w:rsidP="006000DA">
      <w:pPr>
        <w:rPr>
          <w:b/>
        </w:rPr>
      </w:pPr>
      <w:r w:rsidRPr="008E56A2">
        <w:rPr>
          <w:b/>
        </w:rPr>
        <w:t>Theme 4: Price as Main Motor</w:t>
      </w:r>
    </w:p>
    <w:p w14:paraId="27911CFF" w14:textId="77777777" w:rsidR="006000DA" w:rsidRPr="008E56A2" w:rsidRDefault="006000DA" w:rsidP="006000DA">
      <w:r w:rsidRPr="008E56A2">
        <w:t>This theme was derived based on reactions explaining that the main factor that guided them in the selection of a supermarket is price.</w:t>
      </w:r>
    </w:p>
    <w:p w14:paraId="0512337D" w14:textId="77777777" w:rsidR="006000DA" w:rsidRPr="008E56A2" w:rsidRDefault="006000DA" w:rsidP="00FB73E7">
      <w:pPr>
        <w:pStyle w:val="ListParagraph"/>
        <w:numPr>
          <w:ilvl w:val="0"/>
          <w:numId w:val="8"/>
        </w:numPr>
      </w:pPr>
      <w:r w:rsidRPr="008E56A2">
        <w:t>P1: "Sainsbury just became too costly to me.</w:t>
      </w:r>
    </w:p>
    <w:p w14:paraId="264DF583" w14:textId="77777777" w:rsidR="006000DA" w:rsidRPr="008E56A2" w:rsidRDefault="006000DA" w:rsidP="00FB73E7">
      <w:pPr>
        <w:pStyle w:val="ListParagraph"/>
        <w:numPr>
          <w:ilvl w:val="0"/>
          <w:numId w:val="8"/>
        </w:numPr>
      </w:pPr>
      <w:r w:rsidRPr="008E56A2">
        <w:t>P3: "Asda continued to raise its prices and I simply could not afford it any longer.</w:t>
      </w:r>
    </w:p>
    <w:p w14:paraId="17D077C9" w14:textId="77777777" w:rsidR="006000DA" w:rsidRPr="008E56A2" w:rsidRDefault="006000DA" w:rsidP="00FB73E7">
      <w:pPr>
        <w:pStyle w:val="ListParagraph"/>
        <w:numPr>
          <w:ilvl w:val="0"/>
          <w:numId w:val="8"/>
        </w:numPr>
      </w:pPr>
      <w:r w:rsidRPr="008E56A2">
        <w:t>P6: "Tesco had turned out to be very costly to me and I needed to change.</w:t>
      </w:r>
    </w:p>
    <w:p w14:paraId="339021A7" w14:textId="77777777" w:rsidR="006000DA" w:rsidRPr="008E56A2" w:rsidRDefault="006000DA" w:rsidP="006000DA">
      <w:r w:rsidRPr="008E56A2">
        <w:t>All switchers mentioned price as the main reason to switch, which supports the conclusion that purpose cannot be ignored in consumer decision-making during the crisis.</w:t>
      </w:r>
    </w:p>
    <w:p w14:paraId="3B67D005" w14:textId="77777777" w:rsidR="006F61E7" w:rsidRPr="008E56A2" w:rsidRDefault="006F61E7" w:rsidP="00BF4CC6">
      <w:pPr>
        <w:pStyle w:val="Heading2"/>
      </w:pPr>
    </w:p>
    <w:p w14:paraId="18A42D2E" w14:textId="77777777" w:rsidR="001B7D83" w:rsidRPr="008E56A2" w:rsidRDefault="001B7D83" w:rsidP="00BF4CC6">
      <w:pPr>
        <w:pStyle w:val="Heading2"/>
      </w:pPr>
      <w:bookmarkStart w:id="65" w:name="_Toc241086293"/>
      <w:r w:rsidRPr="008E56A2">
        <w:t>4.4 Proposition Testing Summary</w:t>
      </w:r>
      <w:bookmarkEnd w:id="65"/>
    </w:p>
    <w:p w14:paraId="6D65FD9F" w14:textId="77777777" w:rsidR="001B7D83" w:rsidRPr="008E56A2" w:rsidRDefault="001B7D83" w:rsidP="005D3B46">
      <w:pPr>
        <w:rPr>
          <w:b/>
        </w:rPr>
      </w:pPr>
      <w:r w:rsidRPr="008E56A2">
        <w:rPr>
          <w:b/>
        </w:rPr>
        <w:t>Table 4.14: Summary of Research Propositions Findings</w:t>
      </w:r>
    </w:p>
    <w:tbl>
      <w:tblPr>
        <w:tblStyle w:val="TableGrid"/>
        <w:tblW w:w="0" w:type="auto"/>
        <w:tblLook w:val="04A0" w:firstRow="1" w:lastRow="0" w:firstColumn="1" w:lastColumn="0" w:noHBand="0" w:noVBand="1"/>
      </w:tblPr>
      <w:tblGrid>
        <w:gridCol w:w="3272"/>
        <w:gridCol w:w="2165"/>
        <w:gridCol w:w="2027"/>
        <w:gridCol w:w="1552"/>
      </w:tblGrid>
      <w:tr w:rsidR="001B7D83" w:rsidRPr="008E56A2" w14:paraId="01114ACE" w14:textId="77777777" w:rsidTr="005D3B46">
        <w:tc>
          <w:tcPr>
            <w:tcW w:w="0" w:type="auto"/>
            <w:hideMark/>
          </w:tcPr>
          <w:p w14:paraId="7CBFBAA3" w14:textId="77777777" w:rsidR="001B7D83" w:rsidRPr="008E56A2" w:rsidRDefault="001B7D83" w:rsidP="005D3B46">
            <w:r w:rsidRPr="008E56A2">
              <w:t>Proposition</w:t>
            </w:r>
          </w:p>
        </w:tc>
        <w:tc>
          <w:tcPr>
            <w:tcW w:w="0" w:type="auto"/>
            <w:hideMark/>
          </w:tcPr>
          <w:p w14:paraId="62680569" w14:textId="77777777" w:rsidR="001B7D83" w:rsidRPr="008E56A2" w:rsidRDefault="001B7D83" w:rsidP="005D3B46">
            <w:r w:rsidRPr="008E56A2">
              <w:t>Secondary Data Support</w:t>
            </w:r>
          </w:p>
        </w:tc>
        <w:tc>
          <w:tcPr>
            <w:tcW w:w="0" w:type="auto"/>
            <w:hideMark/>
          </w:tcPr>
          <w:p w14:paraId="4BA47345" w14:textId="77777777" w:rsidR="001B7D83" w:rsidRPr="008E56A2" w:rsidRDefault="001B7D83" w:rsidP="005D3B46">
            <w:r w:rsidRPr="008E56A2">
              <w:t>Primary Data Support</w:t>
            </w:r>
          </w:p>
        </w:tc>
        <w:tc>
          <w:tcPr>
            <w:tcW w:w="0" w:type="auto"/>
            <w:hideMark/>
          </w:tcPr>
          <w:p w14:paraId="7EE70E01" w14:textId="77777777" w:rsidR="001B7D83" w:rsidRPr="008E56A2" w:rsidRDefault="001B7D83" w:rsidP="005D3B46">
            <w:r w:rsidRPr="008E56A2">
              <w:t>Overall Support</w:t>
            </w:r>
          </w:p>
        </w:tc>
      </w:tr>
      <w:tr w:rsidR="001B7D83" w:rsidRPr="008E56A2" w14:paraId="6019F123" w14:textId="77777777" w:rsidTr="005D3B46">
        <w:tc>
          <w:tcPr>
            <w:tcW w:w="0" w:type="auto"/>
            <w:hideMark/>
          </w:tcPr>
          <w:p w14:paraId="0F6F7FDB" w14:textId="77777777" w:rsidR="001B7D83" w:rsidRPr="008E56A2" w:rsidRDefault="001B7D83" w:rsidP="005D3B46">
            <w:r w:rsidRPr="008E56A2">
              <w:t>P1: Augmented Purpose Communications</w:t>
            </w:r>
          </w:p>
        </w:tc>
        <w:tc>
          <w:tcPr>
            <w:tcW w:w="0" w:type="auto"/>
            <w:hideMark/>
          </w:tcPr>
          <w:p w14:paraId="43889ED2" w14:textId="77777777" w:rsidR="001B7D83" w:rsidRPr="008E56A2" w:rsidRDefault="001B7D83" w:rsidP="005D3B46">
            <w:r w:rsidRPr="008E56A2">
              <w:t>Strong</w:t>
            </w:r>
          </w:p>
        </w:tc>
        <w:tc>
          <w:tcPr>
            <w:tcW w:w="0" w:type="auto"/>
            <w:hideMark/>
          </w:tcPr>
          <w:p w14:paraId="6B41AE59" w14:textId="77777777" w:rsidR="001B7D83" w:rsidRPr="008E56A2" w:rsidRDefault="001B7D83" w:rsidP="005D3B46">
            <w:r w:rsidRPr="008E56A2">
              <w:t>N/A</w:t>
            </w:r>
          </w:p>
        </w:tc>
        <w:tc>
          <w:tcPr>
            <w:tcW w:w="0" w:type="auto"/>
            <w:hideMark/>
          </w:tcPr>
          <w:p w14:paraId="51CA7C93" w14:textId="77777777" w:rsidR="001B7D83" w:rsidRPr="008E56A2" w:rsidRDefault="001B7D83" w:rsidP="005D3B46">
            <w:r w:rsidRPr="008E56A2">
              <w:t>Confirmed</w:t>
            </w:r>
          </w:p>
        </w:tc>
      </w:tr>
      <w:tr w:rsidR="001B7D83" w:rsidRPr="008E56A2" w14:paraId="127FB68B" w14:textId="77777777" w:rsidTr="005D3B46">
        <w:tc>
          <w:tcPr>
            <w:tcW w:w="0" w:type="auto"/>
            <w:hideMark/>
          </w:tcPr>
          <w:p w14:paraId="5E44AE78" w14:textId="77777777" w:rsidR="001B7D83" w:rsidRPr="008E56A2" w:rsidRDefault="001B7D83" w:rsidP="005D3B46">
            <w:r w:rsidRPr="008E56A2">
              <w:t>P2: Purpose-Loyalty Relationship</w:t>
            </w:r>
          </w:p>
        </w:tc>
        <w:tc>
          <w:tcPr>
            <w:tcW w:w="0" w:type="auto"/>
            <w:hideMark/>
          </w:tcPr>
          <w:p w14:paraId="0BE61ADF" w14:textId="77777777" w:rsidR="001B7D83" w:rsidRPr="008E56A2" w:rsidRDefault="001B7D83" w:rsidP="005D3B46">
            <w:r w:rsidRPr="008E56A2">
              <w:t>Positive correlation</w:t>
            </w:r>
          </w:p>
        </w:tc>
        <w:tc>
          <w:tcPr>
            <w:tcW w:w="0" w:type="auto"/>
            <w:hideMark/>
          </w:tcPr>
          <w:p w14:paraId="15A1985C" w14:textId="77777777" w:rsidR="001B7D83" w:rsidRPr="008E56A2" w:rsidRDefault="001B7D83" w:rsidP="005D3B46">
            <w:r w:rsidRPr="008E56A2">
              <w:t>Mixed</w:t>
            </w:r>
          </w:p>
        </w:tc>
        <w:tc>
          <w:tcPr>
            <w:tcW w:w="0" w:type="auto"/>
            <w:hideMark/>
          </w:tcPr>
          <w:p w14:paraId="735EAF80" w14:textId="77777777" w:rsidR="001B7D83" w:rsidRPr="008E56A2" w:rsidRDefault="001B7D83" w:rsidP="005D3B46">
            <w:r w:rsidRPr="008E56A2">
              <w:t>Mixed Support</w:t>
            </w:r>
          </w:p>
        </w:tc>
      </w:tr>
      <w:tr w:rsidR="001B7D83" w:rsidRPr="008E56A2" w14:paraId="15F73654" w14:textId="77777777" w:rsidTr="005D3B46">
        <w:tc>
          <w:tcPr>
            <w:tcW w:w="0" w:type="auto"/>
            <w:hideMark/>
          </w:tcPr>
          <w:p w14:paraId="488A9B7B" w14:textId="77777777" w:rsidR="001B7D83" w:rsidRPr="008E56A2" w:rsidRDefault="001B7D83" w:rsidP="005D3B46">
            <w:r w:rsidRPr="008E56A2">
              <w:t>P3: Discount vs. Premium Positioning</w:t>
            </w:r>
          </w:p>
        </w:tc>
        <w:tc>
          <w:tcPr>
            <w:tcW w:w="0" w:type="auto"/>
            <w:hideMark/>
          </w:tcPr>
          <w:p w14:paraId="087BA53D" w14:textId="77777777" w:rsidR="001B7D83" w:rsidRPr="008E56A2" w:rsidRDefault="001B7D83" w:rsidP="005D3B46">
            <w:r w:rsidRPr="008E56A2">
              <w:t>Clear differentiation</w:t>
            </w:r>
          </w:p>
        </w:tc>
        <w:tc>
          <w:tcPr>
            <w:tcW w:w="0" w:type="auto"/>
            <w:hideMark/>
          </w:tcPr>
          <w:p w14:paraId="0A7EC9B0" w14:textId="77777777" w:rsidR="001B7D83" w:rsidRPr="008E56A2" w:rsidRDefault="001B7D83" w:rsidP="005D3B46">
            <w:r w:rsidRPr="008E56A2">
              <w:t>Perceived by consumers</w:t>
            </w:r>
          </w:p>
        </w:tc>
        <w:tc>
          <w:tcPr>
            <w:tcW w:w="0" w:type="auto"/>
            <w:hideMark/>
          </w:tcPr>
          <w:p w14:paraId="3D0C2514" w14:textId="77777777" w:rsidR="001B7D83" w:rsidRPr="008E56A2" w:rsidRDefault="001B7D83" w:rsidP="005D3B46">
            <w:r w:rsidRPr="008E56A2">
              <w:t>Confirmed</w:t>
            </w:r>
          </w:p>
        </w:tc>
      </w:tr>
      <w:tr w:rsidR="001B7D83" w:rsidRPr="008E56A2" w14:paraId="5D9C64B3" w14:textId="77777777" w:rsidTr="005D3B46">
        <w:tc>
          <w:tcPr>
            <w:tcW w:w="0" w:type="auto"/>
            <w:hideMark/>
          </w:tcPr>
          <w:p w14:paraId="47EBE19F" w14:textId="77777777" w:rsidR="001B7D83" w:rsidRPr="008E56A2" w:rsidRDefault="001B7D83" w:rsidP="005D3B46">
            <w:r w:rsidRPr="008E56A2">
              <w:t>P4: Purpose-Washing and Sentiment</w:t>
            </w:r>
          </w:p>
        </w:tc>
        <w:tc>
          <w:tcPr>
            <w:tcW w:w="0" w:type="auto"/>
            <w:hideMark/>
          </w:tcPr>
          <w:p w14:paraId="3F3B77F0" w14:textId="77777777" w:rsidR="001B7D83" w:rsidRPr="008E56A2" w:rsidRDefault="001B7D83" w:rsidP="005D3B46">
            <w:r w:rsidRPr="008E56A2">
              <w:t>Negative sentiment</w:t>
            </w:r>
          </w:p>
        </w:tc>
        <w:tc>
          <w:tcPr>
            <w:tcW w:w="0" w:type="auto"/>
            <w:hideMark/>
          </w:tcPr>
          <w:p w14:paraId="67751098" w14:textId="77777777" w:rsidR="001B7D83" w:rsidRPr="008E56A2" w:rsidRDefault="001B7D83" w:rsidP="005D3B46">
            <w:r w:rsidRPr="008E56A2">
              <w:t>Scepticism confirmed</w:t>
            </w:r>
          </w:p>
        </w:tc>
        <w:tc>
          <w:tcPr>
            <w:tcW w:w="0" w:type="auto"/>
            <w:hideMark/>
          </w:tcPr>
          <w:p w14:paraId="110A9254" w14:textId="77777777" w:rsidR="001B7D83" w:rsidRPr="008E56A2" w:rsidRDefault="001B7D83" w:rsidP="005D3B46">
            <w:r w:rsidRPr="008E56A2">
              <w:t>Confirmed</w:t>
            </w:r>
          </w:p>
        </w:tc>
      </w:tr>
      <w:tr w:rsidR="001B7D83" w:rsidRPr="008E56A2" w14:paraId="04A56864" w14:textId="77777777" w:rsidTr="005D3B46">
        <w:tc>
          <w:tcPr>
            <w:tcW w:w="0" w:type="auto"/>
            <w:hideMark/>
          </w:tcPr>
          <w:p w14:paraId="53D00C1B" w14:textId="77777777" w:rsidR="001B7D83" w:rsidRPr="008E56A2" w:rsidRDefault="001B7D83" w:rsidP="005D3B46">
            <w:r w:rsidRPr="008E56A2">
              <w:t>P5: Authenticity and Loyalty</w:t>
            </w:r>
          </w:p>
        </w:tc>
        <w:tc>
          <w:tcPr>
            <w:tcW w:w="0" w:type="auto"/>
            <w:hideMark/>
          </w:tcPr>
          <w:p w14:paraId="6F6D42EB" w14:textId="77777777" w:rsidR="001B7D83" w:rsidRPr="008E56A2" w:rsidRDefault="001B7D83" w:rsidP="005D3B46">
            <w:r w:rsidRPr="008E56A2">
              <w:t>N/A</w:t>
            </w:r>
          </w:p>
        </w:tc>
        <w:tc>
          <w:tcPr>
            <w:tcW w:w="0" w:type="auto"/>
            <w:hideMark/>
          </w:tcPr>
          <w:p w14:paraId="4DAD2CC7" w14:textId="77777777" w:rsidR="001B7D83" w:rsidRPr="008E56A2" w:rsidRDefault="001B7D83" w:rsidP="005D3B46">
            <w:r w:rsidRPr="008E56A2">
              <w:t>Positive influence</w:t>
            </w:r>
          </w:p>
        </w:tc>
        <w:tc>
          <w:tcPr>
            <w:tcW w:w="0" w:type="auto"/>
            <w:hideMark/>
          </w:tcPr>
          <w:p w14:paraId="079BAE6E" w14:textId="77777777" w:rsidR="001B7D83" w:rsidRPr="008E56A2" w:rsidRDefault="001B7D83" w:rsidP="005D3B46">
            <w:r w:rsidRPr="008E56A2">
              <w:t>Confirmed</w:t>
            </w:r>
          </w:p>
          <w:p w14:paraId="7A7F6728" w14:textId="77777777" w:rsidR="009E043B" w:rsidRPr="008E56A2" w:rsidRDefault="009E043B" w:rsidP="005D3B46"/>
        </w:tc>
      </w:tr>
      <w:tr w:rsidR="001B7D83" w:rsidRPr="008E56A2" w14:paraId="657FDBBB" w14:textId="77777777" w:rsidTr="005D3B46">
        <w:tc>
          <w:tcPr>
            <w:tcW w:w="0" w:type="auto"/>
            <w:hideMark/>
          </w:tcPr>
          <w:p w14:paraId="58A2655F" w14:textId="77777777" w:rsidR="001B7D83" w:rsidRPr="008E56A2" w:rsidRDefault="001B7D83" w:rsidP="005D3B46">
            <w:r w:rsidRPr="008E56A2">
              <w:t>P6: Price-Purpose Trade-offs</w:t>
            </w:r>
          </w:p>
        </w:tc>
        <w:tc>
          <w:tcPr>
            <w:tcW w:w="0" w:type="auto"/>
            <w:hideMark/>
          </w:tcPr>
          <w:p w14:paraId="6917CB52" w14:textId="77777777" w:rsidR="001B7D83" w:rsidRPr="008E56A2" w:rsidRDefault="001B7D83" w:rsidP="005D3B46">
            <w:r w:rsidRPr="008E56A2">
              <w:t>N/A</w:t>
            </w:r>
          </w:p>
        </w:tc>
        <w:tc>
          <w:tcPr>
            <w:tcW w:w="0" w:type="auto"/>
            <w:hideMark/>
          </w:tcPr>
          <w:p w14:paraId="50DFF283" w14:textId="77777777" w:rsidR="001B7D83" w:rsidRPr="008E56A2" w:rsidRDefault="001B7D83" w:rsidP="005D3B46">
            <w:r w:rsidRPr="008E56A2">
              <w:t>Price priority</w:t>
            </w:r>
          </w:p>
        </w:tc>
        <w:tc>
          <w:tcPr>
            <w:tcW w:w="0" w:type="auto"/>
            <w:hideMark/>
          </w:tcPr>
          <w:p w14:paraId="3A6770BE" w14:textId="77777777" w:rsidR="001B7D83" w:rsidRPr="008E56A2" w:rsidRDefault="001B7D83" w:rsidP="005D3B46">
            <w:r w:rsidRPr="008E56A2">
              <w:t>Confirmed</w:t>
            </w:r>
          </w:p>
          <w:p w14:paraId="2D5D0B1B" w14:textId="77777777" w:rsidR="009E043B" w:rsidRPr="008E56A2" w:rsidRDefault="009E043B" w:rsidP="005D3B46"/>
        </w:tc>
      </w:tr>
    </w:tbl>
    <w:p w14:paraId="751D755D" w14:textId="77777777" w:rsidR="006F61E7" w:rsidRPr="008E56A2" w:rsidRDefault="006F61E7" w:rsidP="00BF4CC6">
      <w:pPr>
        <w:pStyle w:val="Heading2"/>
      </w:pPr>
    </w:p>
    <w:p w14:paraId="062C683A" w14:textId="77777777" w:rsidR="006F61E7" w:rsidRPr="008E56A2" w:rsidRDefault="006F61E7">
      <w:pPr>
        <w:spacing w:line="259" w:lineRule="auto"/>
        <w:jc w:val="left"/>
        <w:rPr>
          <w:rFonts w:eastAsiaTheme="majorEastAsia" w:cstheme="majorBidi"/>
          <w:color w:val="000000" w:themeColor="text1"/>
          <w:sz w:val="28"/>
          <w:szCs w:val="26"/>
        </w:rPr>
      </w:pPr>
      <w:r w:rsidRPr="008E56A2">
        <w:br w:type="page"/>
      </w:r>
    </w:p>
    <w:p w14:paraId="70A71ADC" w14:textId="77777777" w:rsidR="001B7D83" w:rsidRPr="008E56A2" w:rsidRDefault="001B7D83" w:rsidP="00BF4CC6">
      <w:pPr>
        <w:pStyle w:val="Heading2"/>
      </w:pPr>
      <w:bookmarkStart w:id="66" w:name="_Toc241086294"/>
      <w:r w:rsidRPr="008E56A2">
        <w:t xml:space="preserve">4.5 </w:t>
      </w:r>
      <w:r w:rsidR="006C32A9">
        <w:t xml:space="preserve">Chapter </w:t>
      </w:r>
      <w:r w:rsidRPr="008E56A2">
        <w:t>Summary</w:t>
      </w:r>
      <w:bookmarkEnd w:id="66"/>
    </w:p>
    <w:p w14:paraId="55BE670D" w14:textId="77777777" w:rsidR="005D3B46" w:rsidRPr="008E56A2" w:rsidRDefault="005D3B46" w:rsidP="005D3B46">
      <w:r w:rsidRPr="008E56A2">
        <w:t>This chapter has given the results of the secondary data analysis and primary survey data collection. Among the key learnings are the confirmation that the UK supermarket retailers have dramatically increased purpose communications in the face of the cost-of-living crisis, with the themes of affordability being the most affected. Purpose communications will be differentiated strategically based on the type of retailer with discount retailers being affordability-oriented and premium retailers being sustainability-oriented. Consumer responses to purpose communications are significantly influenced by when a perceived authenticity is high, and inauthenticity is coupled with negative sentiment. Authenticity perception among consumers has positive effects on their intentions to be loyal with the participants rating authenticity at 5.17 in average. Price-purpose trade-offs are felt by consumers, and price is the main determinant of the supermarket. In the following chapter, they are discussed as consequences towards the theoretical framework and the existing literature.</w:t>
      </w:r>
    </w:p>
    <w:p w14:paraId="048444C1" w14:textId="77777777" w:rsidR="000D2AAD" w:rsidRPr="008E56A2" w:rsidRDefault="000D2AAD">
      <w:pPr>
        <w:spacing w:line="259" w:lineRule="auto"/>
        <w:jc w:val="left"/>
      </w:pPr>
      <w:r w:rsidRPr="008E56A2">
        <w:br w:type="page"/>
      </w:r>
    </w:p>
    <w:p w14:paraId="614E4A39" w14:textId="77777777" w:rsidR="00004F1F" w:rsidRPr="008E56A2" w:rsidRDefault="00004F1F" w:rsidP="00004F1F">
      <w:pPr>
        <w:pStyle w:val="Heading1"/>
      </w:pPr>
      <w:bookmarkStart w:id="67" w:name="_Toc241086295"/>
      <w:r w:rsidRPr="008E56A2">
        <w:t>Chapter 5: Discussion of Findings</w:t>
      </w:r>
      <w:bookmarkEnd w:id="67"/>
    </w:p>
    <w:p w14:paraId="138249B2" w14:textId="77777777" w:rsidR="007B0DFA" w:rsidRPr="008E56A2" w:rsidRDefault="007B0DFA" w:rsidP="00BF4CC6">
      <w:pPr>
        <w:pStyle w:val="Heading2"/>
      </w:pPr>
      <w:bookmarkStart w:id="68" w:name="_Toc241086296"/>
      <w:r w:rsidRPr="008E56A2">
        <w:t>5.1 Introduction</w:t>
      </w:r>
      <w:bookmarkEnd w:id="68"/>
    </w:p>
    <w:p w14:paraId="0851F51A" w14:textId="77777777" w:rsidR="007B0DFA" w:rsidRPr="008E56A2" w:rsidRDefault="007B0DFA" w:rsidP="007B0DFA">
      <w:r w:rsidRPr="008E56A2">
        <w:t>In this chapter, the findings in Chapter 4 are discussed with regards to the theoretical framework and literature used in Chapter two. The conversation is grounded in the six research propositions and explores the extent to which the secondary data analysis and primary survey data align and/or deviate from the existing theory related to ‘Brand Purpose', ‘Consumer Resilience' and ‘Crisis Communication' in t</w:t>
      </w:r>
      <w:r w:rsidR="006C32A9">
        <w:t xml:space="preserve">he UK supermarket retail sector (Bridle </w:t>
      </w:r>
      <w:r w:rsidR="00E06A18" w:rsidRPr="00E06A18">
        <w:rPr>
          <w:rStyle w:val="Emphasis"/>
        </w:rPr>
        <w:t>et al</w:t>
      </w:r>
      <w:r w:rsidR="006C32A9">
        <w:t>., 2025).</w:t>
      </w:r>
      <w:r w:rsidRPr="008E56A2">
        <w:t xml:space="preserve"> The chapter further discusses the role of authenticity and trust in the brands' relationships with their customers, as well as the cost, purpose and price-performance </w:t>
      </w:r>
      <w:r w:rsidR="00004F1F" w:rsidRPr="008E56A2">
        <w:t>trade-off</w:t>
      </w:r>
      <w:r w:rsidRPr="008E56A2">
        <w:t xml:space="preserve"> and the consequences for consumer resistance in the cost-of-living crisis.</w:t>
      </w:r>
    </w:p>
    <w:p w14:paraId="4B34AC34" w14:textId="77777777" w:rsidR="007B0DFA" w:rsidRPr="008E56A2" w:rsidRDefault="007B0DFA" w:rsidP="007B0DFA"/>
    <w:p w14:paraId="3EBF24DA" w14:textId="77777777" w:rsidR="0066748D" w:rsidRPr="008E56A2" w:rsidRDefault="0066748D" w:rsidP="0066748D">
      <w:pPr>
        <w:pStyle w:val="Heading2"/>
      </w:pPr>
      <w:bookmarkStart w:id="69" w:name="_Toc241086297"/>
      <w:r w:rsidRPr="008E56A2">
        <w:t>5.2 Proposition 1: Augmented Purpose Communications in Crisis</w:t>
      </w:r>
      <w:bookmarkEnd w:id="69"/>
    </w:p>
    <w:p w14:paraId="45F5907E" w14:textId="77777777" w:rsidR="007B0DFA" w:rsidRPr="008E56A2" w:rsidRDefault="007B0DFA" w:rsidP="007B0DFA">
      <w:r w:rsidRPr="008E56A2">
        <w:t>The secondary data analysis overwhelmingly supported the first suggestion by the primary data – that UK supermarket retailers boosted their brand purpose statements during the cost-of-living crisis. The Content analysis, which compared the communications generated between 2021 and 2024, saw the increase of communications on Affordability (78%), community support (45%) and Sustainability (32%). This increase has been particularly notable since the cost of living crisis in the UK with its</w:t>
      </w:r>
      <w:r w:rsidR="00B773B3">
        <w:t xml:space="preserve"> 11.1% inflation level in 2022.</w:t>
      </w:r>
    </w:p>
    <w:p w14:paraId="78B50EAE" w14:textId="77777777" w:rsidR="007B0DFA" w:rsidRPr="008E56A2" w:rsidRDefault="007B0DFA" w:rsidP="007B0DFA">
      <w:r w:rsidRPr="008E56A2">
        <w:t>The results support Anisimova, Lee and Ramos Da Silva (2025) who noted that during times of social and economic turmoil, brands are likely to strengthen their purpose communications to maintain relationships with their customers and stand out from other groups. The findings also align claim that in crisis situations organisations are forced to validate their contribution and to deliver organization commitme</w:t>
      </w:r>
      <w:r w:rsidR="00AF6BF7" w:rsidRPr="008E56A2">
        <w:t>nt to all stakeholders' welfare (Hosany, Prayag and Bettany's, 2025).</w:t>
      </w:r>
      <w:r w:rsidRPr="008E56A2">
        <w:t xml:space="preserve"> These are timed to flow into the market on the strategic principle that retailers understood when there is an acute problem for the consumer they need to be perceived and positioned </w:t>
      </w:r>
      <w:r w:rsidR="0085271D">
        <w:t>as ‘solution' and not ‘problem' (Boysen Anker and Hamilton, 2024)</w:t>
      </w:r>
      <w:r w:rsidR="006C32A9">
        <w:t>.</w:t>
      </w:r>
    </w:p>
    <w:p w14:paraId="55013267" w14:textId="77777777" w:rsidR="00B067BE" w:rsidRPr="008E56A2" w:rsidRDefault="007B0DFA" w:rsidP="007B0DFA">
      <w:r w:rsidRPr="008E56A2">
        <w:t>The data analysis according to retailer also shows the retailer-specific patterns which further helps to validate the proposition. Aldi and Lidl's messaging included Price Freeze and Value Guarantee, Tesco discussed supporting the community through (food) Banks, Sainsbury's talked about Sustainability and Waitrose</w:t>
      </w:r>
      <w:r w:rsidR="0085271D">
        <w:t xml:space="preserve"> talked about ethical sourcing (Bénard </w:t>
      </w:r>
      <w:r w:rsidR="00E06A18" w:rsidRPr="00E06A18">
        <w:rPr>
          <w:rStyle w:val="Emphasis"/>
        </w:rPr>
        <w:t>et al</w:t>
      </w:r>
      <w:r w:rsidR="0085271D">
        <w:t>., 2023).</w:t>
      </w:r>
    </w:p>
    <w:p w14:paraId="29F789BD" w14:textId="77777777" w:rsidR="007B0DFA" w:rsidRPr="008E56A2" w:rsidRDefault="007B0DFA" w:rsidP="007B0DFA">
      <w:r w:rsidRPr="008E56A2">
        <w:t>This distinction can be explained by a strategic purpose positioning, in which retailers tailor their purpose messages to the positioning in the market and</w:t>
      </w:r>
      <w:r w:rsidR="007169FD" w:rsidRPr="008E56A2">
        <w:t xml:space="preserve"> the respective consumer groups (Dolega, Ballantyne and Singleton, 2026).</w:t>
      </w:r>
      <w:r w:rsidRPr="008E56A2">
        <w:t>As a result, the results do support the fact that purpose communications are not generalist, but are well-focussed to enhance existing brand identities and competitive strategies.</w:t>
      </w:r>
    </w:p>
    <w:p w14:paraId="186BD5DA" w14:textId="77777777" w:rsidR="007B0DFA" w:rsidRPr="008E56A2" w:rsidRDefault="007B0DFA" w:rsidP="007B0DFA"/>
    <w:p w14:paraId="7BF7DCE4" w14:textId="77777777" w:rsidR="007B0DFA" w:rsidRPr="008E56A2" w:rsidRDefault="007B0DFA" w:rsidP="0022164C">
      <w:pPr>
        <w:pStyle w:val="Heading2"/>
      </w:pPr>
      <w:bookmarkStart w:id="70" w:name="_Toc241086298"/>
      <w:r w:rsidRPr="008E56A2">
        <w:t>5.3 Proposition 2: Purpose Communications &amp; Consumer Loyalty</w:t>
      </w:r>
      <w:bookmarkEnd w:id="70"/>
    </w:p>
    <w:p w14:paraId="6EE208B7" w14:textId="77777777" w:rsidR="007B0DFA" w:rsidRPr="008E56A2" w:rsidRDefault="007B0DFA" w:rsidP="007B0DFA">
      <w:r w:rsidRPr="008E56A2">
        <w:t>The latter half had mixed support as it stated that supermarkets with higher purpose communications have higher consumer loyalty indicators. Secondary data analysis indicated that there was a positive relationship for purpose communication intensity with customer retention rate. Aldi, with the highest purpose communication score along with Tesco, had the highest retention rate, at 78% and had the largest percentage change from 2021 to 2023 (+12.1%). Tesco also did well, as they managed to keep 72% of thei</w:t>
      </w:r>
      <w:r w:rsidR="006C6CD5">
        <w:t>r customers and saw a 5.2% rise.</w:t>
      </w:r>
      <w:r w:rsidRPr="008E56A2">
        <w:t xml:space="preserve"> By contrast, people who shop with Asda, which had weaker purpose communications, saw their sales fall 1.3%.</w:t>
      </w:r>
    </w:p>
    <w:p w14:paraId="70755847" w14:textId="77777777" w:rsidR="007B0DFA" w:rsidRPr="008E56A2" w:rsidRDefault="007B0DFA" w:rsidP="007B0DFA">
      <w:r w:rsidRPr="008E56A2">
        <w:t>These results are similar to those of Keller's Brand Resonance Model which suggests that purpose communications contribute to brand meaning and brand response, culminating in brand resonance, namely, loyalty and engagement. Findings also confirm that of Dabrowska, Ozimek and Hrabynska (2024) that the true CSR and purpose can build consumer trust and consumer loyalty. But these additional layers were added when the primary data was introduced. The Likert scale analysis indicated that participants were mostly in agreement that the supermarket does have genuine concern for social issues (mean 3.67) and that community support programmes affected their ongoing supermarket visit (mean 3.83) but that mainly the price of and affordability of the supermarket products determined their choice of supermarket (mean rank 1.83).</w:t>
      </w:r>
    </w:p>
    <w:p w14:paraId="60C8891D" w14:textId="77777777" w:rsidR="007B0DFA" w:rsidRPr="008E56A2" w:rsidRDefault="007B0DFA" w:rsidP="007B0DFA">
      <w:r w:rsidRPr="008E56A2">
        <w:t xml:space="preserve">This purpose vs price balance is largely determining. Purpose communications can play a role in loyalty, but in the hierarchy of things is the wallet and price, which in a cost of living crisis will be predominant. Based on Benker's (2024) notion of stockpiling as resilience and Ingram </w:t>
      </w:r>
      <w:r w:rsidR="00E06A18" w:rsidRPr="00E06A18">
        <w:rPr>
          <w:i/>
        </w:rPr>
        <w:t>et al</w:t>
      </w:r>
      <w:r w:rsidRPr="008E56A2">
        <w:t>.'s (2024) exploration of coping strategies among consumers, financial pressures could supersede relational and emotional issues with a brand. Based on the results, it can be concluded that purpose communications have an impact on loyalty but can't replace the low price in th</w:t>
      </w:r>
      <w:r w:rsidR="0085271D">
        <w:t xml:space="preserve">e time of acute economic crisis (Balta </w:t>
      </w:r>
      <w:r w:rsidR="00E06A18" w:rsidRPr="00E06A18">
        <w:rPr>
          <w:rStyle w:val="Emphasis"/>
        </w:rPr>
        <w:t>et al</w:t>
      </w:r>
      <w:r w:rsidR="0085271D">
        <w:t>., 2024).</w:t>
      </w:r>
    </w:p>
    <w:p w14:paraId="0840F7FA" w14:textId="77777777" w:rsidR="007B0DFA" w:rsidRPr="008E56A2" w:rsidRDefault="007B0DFA" w:rsidP="0022164C">
      <w:pPr>
        <w:pStyle w:val="Heading2"/>
      </w:pPr>
      <w:bookmarkStart w:id="71" w:name="_Toc241086299"/>
      <w:r w:rsidRPr="008E56A2">
        <w:t>5.4 Proposition 3 offers two choices: Discount or Premium Purpose Positioning.</w:t>
      </w:r>
      <w:bookmarkEnd w:id="71"/>
    </w:p>
    <w:p w14:paraId="3F75EE83" w14:textId="77777777" w:rsidR="007B0DFA" w:rsidRPr="008E56A2" w:rsidRDefault="007B0DFA" w:rsidP="007B0DFA">
      <w:r w:rsidRPr="008E56A2">
        <w:t xml:space="preserve">The </w:t>
      </w:r>
      <w:r w:rsidR="00DB16B6" w:rsidRPr="008E56A2">
        <w:t>third that</w:t>
      </w:r>
      <w:r w:rsidRPr="008E56A2">
        <w:t xml:space="preserve"> discount retailers focus on the affordability and premium retailers on sustainability in their purpose communication is evident in b</w:t>
      </w:r>
      <w:r w:rsidR="0085271D">
        <w:t xml:space="preserve">oth secondary and primary data (Ariza </w:t>
      </w:r>
      <w:r w:rsidR="00E06A18" w:rsidRPr="00E06A18">
        <w:rPr>
          <w:rStyle w:val="Emphasis"/>
        </w:rPr>
        <w:t>et al</w:t>
      </w:r>
      <w:r w:rsidR="0085271D">
        <w:t xml:space="preserve">., 2025). </w:t>
      </w:r>
      <w:r w:rsidRPr="008E56A2">
        <w:t>The content analysis revealed the proportion of Aldi/Lidl and Waitrose who communicated around their purpose, finding 62% of Aldi/Lidl's communications about their purpose were on affordability themes, whereas 18% of Waitrose's were on the theme of sustainability (45%). There was a mix of retailers in the middle ground who are more mainstream, with Tesco, Sainsbury's and Asda being a balance of affordability (42%), community support (28%) and sustainability (20%).</w:t>
      </w:r>
    </w:p>
    <w:p w14:paraId="2A4BF660" w14:textId="77777777" w:rsidR="007B0DFA" w:rsidRPr="008E56A2" w:rsidRDefault="007B0DFA" w:rsidP="007B0DFA">
      <w:r w:rsidRPr="008E56A2">
        <w:t>Sundström, Ziakas &amp; Lundberg (2026) and Dolega, Ballantyne &amp; Singleton (2026) both studied the adaptation of retail chains and the economic performance/reconfiguration of retail centres in the UK, respectively, with findings that support this research. This strategic fit includes purpose communications with brand's market positioning, as per Fletcher and Stephen (2025) brand purpose is operationalised through tangible practices and communications. These patterns were backed up by the main data presented: when customers in all three groups referenced the value and price freeze they were shopping for Aldi, or Lidl, while all the customers in this Waitrose retailer were commenting on their concern about sustainability and</w:t>
      </w:r>
      <w:r w:rsidR="0085271D">
        <w:t xml:space="preserve"> </w:t>
      </w:r>
      <w:r w:rsidR="00DB46F3">
        <w:t xml:space="preserve">fair trade despite paying more </w:t>
      </w:r>
      <w:r w:rsidR="00DB46F3" w:rsidRPr="00DB46F3">
        <w:t xml:space="preserve">(Ishak </w:t>
      </w:r>
      <w:r w:rsidR="00E06A18" w:rsidRPr="00E06A18">
        <w:rPr>
          <w:i/>
        </w:rPr>
        <w:t>et al</w:t>
      </w:r>
      <w:r w:rsidR="00DB46F3" w:rsidRPr="00DB46F3">
        <w:t>., 2025)</w:t>
      </w:r>
      <w:r w:rsidR="00DB46F3">
        <w:t>.</w:t>
      </w:r>
    </w:p>
    <w:p w14:paraId="3F379219" w14:textId="77777777" w:rsidR="007B0DFA" w:rsidRPr="008E56A2" w:rsidRDefault="007B0DFA" w:rsidP="007B0DFA">
      <w:r w:rsidRPr="008E56A2">
        <w:t>Consumer resilience is important with regard to this distinction. Discounters see themselves as resurrected alli</w:t>
      </w:r>
      <w:r w:rsidR="00DB16B6" w:rsidRPr="008E56A2">
        <w:t>es of the financial-planning</w:t>
      </w:r>
      <w:r w:rsidRPr="008E56A2">
        <w:t xml:space="preserve"> consumer and are directly tackling the material side(s) of resilience by the affordability. Premium retailers have other consumers in mind whose resilience is not dictated by costs or prices, and proffer value propositions based on quality and ethics. Although both of the approaches can encourage resilience, it is in differing ways, one being financial, and the other being psychological and/or identity related. This is an addition to the discussion of living wages and the effects of systemic factors in revealing how the retailers enact their purpose in different ways, based on their b</w:t>
      </w:r>
      <w:r w:rsidR="00247511">
        <w:t xml:space="preserve">usiness model and consumer base (Barford, Beales and Zorila, </w:t>
      </w:r>
      <w:r w:rsidR="00247511" w:rsidRPr="008E56A2">
        <w:t>2025)</w:t>
      </w:r>
      <w:r w:rsidR="00247511">
        <w:t>.</w:t>
      </w:r>
    </w:p>
    <w:p w14:paraId="51EC9F06" w14:textId="77777777" w:rsidR="007B0DFA" w:rsidRPr="008E56A2" w:rsidRDefault="007B0DFA" w:rsidP="007B0DFA"/>
    <w:p w14:paraId="7D9D9021" w14:textId="77777777" w:rsidR="00AF357C" w:rsidRPr="008E56A2" w:rsidRDefault="00AF357C" w:rsidP="007B0DFA"/>
    <w:p w14:paraId="20AF31DC" w14:textId="77777777" w:rsidR="00AF357C" w:rsidRPr="008E56A2" w:rsidRDefault="00AF357C" w:rsidP="007B0DFA"/>
    <w:p w14:paraId="7C187FBD" w14:textId="77777777" w:rsidR="00AF357C" w:rsidRPr="008E56A2" w:rsidRDefault="00AF357C" w:rsidP="007B0DFA"/>
    <w:p w14:paraId="52E9660D" w14:textId="77777777" w:rsidR="00AF357C" w:rsidRPr="008E56A2" w:rsidRDefault="00AF357C" w:rsidP="00AF357C">
      <w:pPr>
        <w:pStyle w:val="Heading2"/>
      </w:pPr>
      <w:bookmarkStart w:id="72" w:name="_Toc241086300"/>
      <w:r w:rsidRPr="008E56A2">
        <w:t>5.5 Proposition 4: Purpose-Washing and Consumer Sentiment</w:t>
      </w:r>
      <w:bookmarkEnd w:id="72"/>
    </w:p>
    <w:p w14:paraId="5EFCEC3E" w14:textId="77777777" w:rsidR="007B0DFA" w:rsidRPr="008E56A2" w:rsidRDefault="007B0DFA" w:rsidP="007B0DFA">
      <w:r w:rsidRPr="008E56A2">
        <w:t>Results were strong and confirmed the fourth proposition—inauthentic purpose communications are related to negative consumer sentiment. The secondary analysis of the Trustpilot and Google reviews showed that whilst those who promised to offer a low price had 85% positive sentiment, and those that didn't offered 12% positive sentiment. Likewise, positively sentiment scores in community initiatives identified as authentic were 78% compared to only 23% sentiment scores for community initiatives identified as marketing. The overall sentiment for sustainability statements including proof is 80% positive vs. 18% without proof.</w:t>
      </w:r>
    </w:p>
    <w:p w14:paraId="27FFF977" w14:textId="77777777" w:rsidR="007B0DFA" w:rsidRPr="008E56A2" w:rsidRDefault="007B0DFA" w:rsidP="007B0DFA">
      <w:r w:rsidRPr="008E56A2">
        <w:t xml:space="preserve">The findings are in strong support of the work about brand betrayal and eroding trust done by Ngamsiriudom </w:t>
      </w:r>
      <w:r w:rsidR="00E06A18" w:rsidRPr="00E06A18">
        <w:rPr>
          <w:i/>
        </w:rPr>
        <w:t>et al</w:t>
      </w:r>
      <w:r w:rsidRPr="008E56A2">
        <w:t xml:space="preserve">. (2026), and Brand activism and authenticity done by Anisimova </w:t>
      </w:r>
      <w:r w:rsidR="00E06A18" w:rsidRPr="00E06A18">
        <w:rPr>
          <w:i/>
        </w:rPr>
        <w:t>et al</w:t>
      </w:r>
      <w:r w:rsidRPr="008E56A2">
        <w:t>. (2025). This was confirmed by the main data. The semantic differential results found that although participants felt that the supermarket initiatives were important (mean = 5.50), their perception of authenticity was more moderate (mean = 5.17) and the perception that initiatives were not trying to deceive the consumer into believing that they cares about them was the lowest (mean = 4.83). Participant 6 was very explicit: "I don't know really how much they love or how they do like to make a good PR.</w:t>
      </w:r>
    </w:p>
    <w:p w14:paraId="22121623" w14:textId="77777777" w:rsidR="007B0DFA" w:rsidRPr="008E56A2" w:rsidRDefault="007B0DFA" w:rsidP="007B0DFA">
      <w:r w:rsidRPr="008E56A2">
        <w:t>The authenticity people face in between the two is important. It indicates that consumers are more complex and getting better when it comes to assessing purpose communications, and are more cynical—especially if the messages are not matched with actions. These findings echo the warning Fletcher and Stephen's (2025) give of purpose-washing being a reputational risk. What becomes obvious to retailers is that if they keep on telling consumers more than they do, it won't help them build some resilience, it will actually hurt by losing trust from them and creating some cynicism among consumers.</w:t>
      </w:r>
    </w:p>
    <w:p w14:paraId="2AE7F044" w14:textId="77777777" w:rsidR="007B0DFA" w:rsidRPr="008E56A2" w:rsidRDefault="007B0DFA" w:rsidP="007B0DFA"/>
    <w:p w14:paraId="1EF93958" w14:textId="77777777" w:rsidR="00AF357C" w:rsidRPr="008E56A2" w:rsidRDefault="00AF357C" w:rsidP="007B0DFA"/>
    <w:p w14:paraId="5A19BA3C" w14:textId="77777777" w:rsidR="00AF357C" w:rsidRPr="008E56A2" w:rsidRDefault="00AF357C" w:rsidP="007B0DFA"/>
    <w:p w14:paraId="280A84C3" w14:textId="77777777" w:rsidR="00AF357C" w:rsidRPr="008E56A2" w:rsidRDefault="00AF357C" w:rsidP="007B0DFA"/>
    <w:p w14:paraId="3693F512" w14:textId="77777777" w:rsidR="00AF357C" w:rsidRPr="008E56A2" w:rsidRDefault="00AF357C" w:rsidP="007B0DFA"/>
    <w:p w14:paraId="652D9146" w14:textId="77777777" w:rsidR="00AF357C" w:rsidRPr="008E56A2" w:rsidRDefault="00AF357C" w:rsidP="007B0DFA"/>
    <w:p w14:paraId="202B0D30" w14:textId="77777777" w:rsidR="00AF357C" w:rsidRPr="008E56A2" w:rsidRDefault="00AF357C" w:rsidP="00AF357C">
      <w:pPr>
        <w:pStyle w:val="Heading2"/>
      </w:pPr>
      <w:bookmarkStart w:id="73" w:name="_Toc241086301"/>
      <w:r w:rsidRPr="008E56A2">
        <w:t>5.6 Proposition 5: Authenticity and Consumer Loyalty</w:t>
      </w:r>
      <w:bookmarkEnd w:id="73"/>
    </w:p>
    <w:p w14:paraId="2EA5AD5A" w14:textId="77777777" w:rsidR="007B0DFA" w:rsidRPr="008E56A2" w:rsidRDefault="007B0DFA" w:rsidP="007B0DFA">
      <w:r w:rsidRPr="008E56A2">
        <w:t>Support for the 5th proposition – Authentic brand purpose is a positive contributor towards consumer loyalty and purchase behaviour during the cost of living crisis. – was seen in the primary data. The semantic differential test indicated that purpose initiatives were perceived as moderately to highly authentic, (mean 5.17), as well as the participants knowing about the impact on IoL (mean 5.00). Especially the comparison between the switcher and that of the non-switcher was revealing: The mean score on the perceived authenticity scale between the two groups of switcher (5.50) and non-switcher (4.83) was higher for non-switchers. This indicates that when consumers think that purpose communications are authentic they are more likely to be loyal – even in tough economic times.</w:t>
      </w:r>
    </w:p>
    <w:p w14:paraId="24F8110A" w14:textId="77777777" w:rsidR="007B0DFA" w:rsidRPr="008E56A2" w:rsidRDefault="007B0DFA" w:rsidP="007B0DFA">
      <w:r w:rsidRPr="008E56A2">
        <w:t xml:space="preserve">This aligns to Hosany, Prayag and Bettany's (2025) view of consumer resilience which saw a psychological and social spectrum of the phenomenon being extolled beyond the mere financial aspects. Authentic purpose communications can help deliver the kind of brand resonance that helps create a sense of community, identification and active engagement and thus psychological wellbeing </w:t>
      </w:r>
      <w:r w:rsidR="00704E18" w:rsidRPr="008E56A2">
        <w:t xml:space="preserve">in time of stress. </w:t>
      </w:r>
      <w:r w:rsidRPr="008E56A2">
        <w:t xml:space="preserve">This was highlighted by their open-ended responses, such as Participant 2 saying the acts around Tesco's food bank were "made me think more positive about Tesco" or Participant 4 noting the positive changes of Sainsbury's backing to local farmers. Together with other authentic purpose perceptions, these led to what refers to as psychological </w:t>
      </w:r>
      <w:r w:rsidR="00AF357C" w:rsidRPr="008E56A2">
        <w:t>resilience that</w:t>
      </w:r>
      <w:r w:rsidRPr="008E56A2">
        <w:t xml:space="preserve"> is, maintaining positive outlook and wellbeing in th</w:t>
      </w:r>
      <w:r w:rsidR="00356F72" w:rsidRPr="008E56A2">
        <w:t xml:space="preserve">e face of economic difficulties (Ingram </w:t>
      </w:r>
      <w:r w:rsidR="00E06A18" w:rsidRPr="00E06A18">
        <w:rPr>
          <w:i/>
        </w:rPr>
        <w:t>et al</w:t>
      </w:r>
      <w:r w:rsidR="00356F72" w:rsidRPr="008E56A2">
        <w:t>., 2024)</w:t>
      </w:r>
    </w:p>
    <w:p w14:paraId="5BB28113" w14:textId="77777777" w:rsidR="007B0DFA" w:rsidRPr="008E56A2" w:rsidRDefault="007B0DFA" w:rsidP="007B0DFA">
      <w:r w:rsidRPr="008E56A2">
        <w:t>The results, however, also warn that don't overestimate the resilience-building properties of authenticity. The opposite of these were the switchers in the sample who had a high level of purpose communication awareness but still switched, although most of this was due to price issues. This indicates that authenticity can help build some degree of loyalty but can't supplant value factors when times are particularly rough. The authenticity–resilience connection is consequently contingent and depends on the financial constraints of the consumers, as well as on the relative positioning of the prices of the retailers.</w:t>
      </w:r>
    </w:p>
    <w:p w14:paraId="6A0EAAF0" w14:textId="77777777" w:rsidR="007B0DFA" w:rsidRPr="008E56A2" w:rsidRDefault="007B0DFA" w:rsidP="007B0DFA"/>
    <w:p w14:paraId="4FC0AEC0" w14:textId="77777777" w:rsidR="00AF357C" w:rsidRPr="008E56A2" w:rsidRDefault="00AF357C" w:rsidP="007B0DFA"/>
    <w:p w14:paraId="2DFCD55E" w14:textId="77777777" w:rsidR="00AF357C" w:rsidRPr="008E56A2" w:rsidRDefault="00AF357C" w:rsidP="007B0DFA"/>
    <w:p w14:paraId="579233EA" w14:textId="77777777" w:rsidR="00AF357C" w:rsidRPr="008E56A2" w:rsidRDefault="00AF357C" w:rsidP="007B0DFA"/>
    <w:p w14:paraId="1EDE7DC3" w14:textId="77777777" w:rsidR="00AF357C" w:rsidRPr="008E56A2" w:rsidRDefault="00AF357C" w:rsidP="00AF357C">
      <w:pPr>
        <w:pStyle w:val="Heading2"/>
      </w:pPr>
      <w:bookmarkStart w:id="74" w:name="_Toc241086302"/>
      <w:r w:rsidRPr="008E56A2">
        <w:t>5.7 Proposition 6: Price versus Purpose Trade-offs</w:t>
      </w:r>
      <w:bookmarkEnd w:id="74"/>
    </w:p>
    <w:p w14:paraId="588B6EF1" w14:textId="77777777" w:rsidR="007B0DFA" w:rsidRPr="008E56A2" w:rsidRDefault="007B0DFA" w:rsidP="007B0DFA">
      <w:r w:rsidRPr="008E56A2">
        <w:t xml:space="preserve">The sixth </w:t>
      </w:r>
      <w:r w:rsidR="00AF357C" w:rsidRPr="008E56A2">
        <w:t>proposition that</w:t>
      </w:r>
      <w:r w:rsidRPr="008E56A2">
        <w:t xml:space="preserve"> consumers have to make compromises between choice and cost in their selection of a supermarket during the cost of living crisis was highly supported. The results from the ranking showed that price and affordability had the highest value as the most important loyalty factor with a mean rank of 1.83, followed by product quality with a mean rank of 2.50, convenience with a mean rank of 3.17, loyalty rewards with a mean rank of 4.00 and brand purpose with a mean rank of 4.50. This hierarchy was universal amongst all participants, except for two cases, in which regards for loyalty and brand purpose were respectively) placed above.</w:t>
      </w:r>
    </w:p>
    <w:p w14:paraId="782BE9DD" w14:textId="77777777" w:rsidR="007B0DFA" w:rsidRPr="008E56A2" w:rsidRDefault="007B0DFA" w:rsidP="007B0DFA">
      <w:r w:rsidRPr="008E56A2">
        <w:t>This was echoed by the switching of brands data. None of the three who changed supermarket switched because they were too expensive, all said that they were either no longer allowed to pay for Sainsbury's products because they rose too high, prices at Asda were too high, or that they were no longer able to pay for Tesco products due to their high pricing. From comparing the switchers and non-switchers, it was found that the switchers' income level and their perceived authenticity level were lower while purpose communication awareness were higher. That means that when customers are in a tight budget, a lack of awareness of purpose communications doesn't make up for disadvantages of price.</w:t>
      </w:r>
    </w:p>
    <w:p w14:paraId="47B7CD14" w14:textId="77777777" w:rsidR="007B0DFA" w:rsidRPr="008E56A2" w:rsidRDefault="007B0DFA" w:rsidP="007B0DFA">
      <w:r w:rsidRPr="008E56A2">
        <w:t>The results are valid for Benker's (2024), investigation on resilience strategies during the co</w:t>
      </w:r>
      <w:r w:rsidR="00956326" w:rsidRPr="008E56A2">
        <w:t xml:space="preserve">st of living crisis and those </w:t>
      </w:r>
      <w:r w:rsidRPr="008E56A2">
        <w:t>on food insecurity and silent poverty. Whether it's a matter of choice or necessity, the measure of cost against usefulness (or purpose) is a critical consumer decision for many families. Participant 1, as others have said, Aldi's price freeze "was basically a lifesaver" as they know that they can shop there without the fear of prohibitive prices every week. This terminology of life and fear expresses the substance of the issues, and the limitations of the communications of purpose to solve the issue.</w:t>
      </w:r>
    </w:p>
    <w:p w14:paraId="7143539A" w14:textId="77777777" w:rsidR="007B0DFA" w:rsidRPr="008E56A2" w:rsidRDefault="007B0DFA" w:rsidP="007B0DFA">
      <w:r w:rsidRPr="008E56A2">
        <w:t>There is also a trade-off in the "resilience" aspect. Those who are price-conscious may be fulfilling their pardon for saving money but may be devoid of psychological and social benefits, which can be had from an authentic relationship with purpose. On the other hand, those consumers who are financially able to prioritize purposes in their consumption can have psychological resiliency at a price. This indicates that resilience is not a monolithic one but is a spectrum of resilience dimensions which makes this study an extension of multidi</w:t>
      </w:r>
      <w:r w:rsidR="000109DF" w:rsidRPr="008E56A2">
        <w:t>mensional concept of resilience (Hosany, Prayag and Bettany, 2025).</w:t>
      </w:r>
    </w:p>
    <w:p w14:paraId="3EEB24E5" w14:textId="77777777" w:rsidR="00AF357C" w:rsidRPr="008E56A2" w:rsidRDefault="00AF357C" w:rsidP="00AF357C">
      <w:pPr>
        <w:pStyle w:val="Heading2"/>
      </w:pPr>
      <w:bookmarkStart w:id="75" w:name="_Toc241086303"/>
      <w:r w:rsidRPr="008E56A2">
        <w:t>5.8 Synthesis: Brand Purpose and Consumer Resilience</w:t>
      </w:r>
      <w:bookmarkEnd w:id="75"/>
    </w:p>
    <w:p w14:paraId="5DF33909" w14:textId="77777777" w:rsidR="007B0DFA" w:rsidRPr="008E56A2" w:rsidRDefault="007B0DFA" w:rsidP="007B0DFA">
      <w:r w:rsidRPr="008E56A2">
        <w:t>The findings indicate a multi-faceted brand-to-resilience relationship in sum. Purpose communications can help with resilience in a number of ways: they can be used to make people feel better about how they can afford to buy their favourite items or products (financial resilience); they can ease the anxiety people may have about the product or item (psychological resilience); they can help build community identification and support (social resilience). But there are limits set on these mechanisms. During economic duress, price still plays the largest role and authenticity is one important pre-condition, but not a sufficient one, for purpose communications to be resilience building.</w:t>
      </w:r>
    </w:p>
    <w:p w14:paraId="56DFF1EC" w14:textId="77777777" w:rsidR="007B0DFA" w:rsidRPr="008E56A2" w:rsidRDefault="007B0DFA" w:rsidP="007B0DFA">
      <w:r w:rsidRPr="008E56A2">
        <w:t>The conceptual framework that has been developed in Chapter 2 has been generally reinforced and a few improvements have been made. There is a mediation between the communication variables of brand purpose to consumer resilience through trust and loyalty and there is a mediation between authenticity percept and price sensitivity to the relationship between the communication variables of brand purpose to consumer resilience through trust and loyalty. However, while there is theoretical support in the Brand Resonance Model  that purpose communication can gradually drive from identity to meaning and to response to resonance, the results indicate that during times of economic crisis when the functional value (price) is at stake, resonance may easily be lost.</w:t>
      </w:r>
    </w:p>
    <w:p w14:paraId="6850DAE6" w14:textId="77777777" w:rsidR="007B0DFA" w:rsidRPr="008E56A2" w:rsidRDefault="007B0DFA" w:rsidP="007B0DFA">
      <w:r w:rsidRPr="008E56A2">
        <w:t>The results also demonstrate the need for a consistency between the purpose communication and the organisation's action. The considerable authenticity gap between high importance ratings and the modest sense of authenticity among customers suggests that they are alert to seeing “purpose washing” happening and that breaks in authenticity lead to loss of trust. The implication is that communications need to be based on purposeful, tangible, and verifiable steps that tackle actual material and psychological needs of consumers in the crisis - for retailers aiming towards building consumer affinity.</w:t>
      </w:r>
    </w:p>
    <w:p w14:paraId="00EAA68A" w14:textId="77777777" w:rsidR="007B0DFA" w:rsidRPr="008E56A2" w:rsidRDefault="007B0DFA" w:rsidP="007B0DFA"/>
    <w:p w14:paraId="4503AEB6" w14:textId="77777777" w:rsidR="00AF357C" w:rsidRPr="008E56A2" w:rsidRDefault="00AF357C" w:rsidP="007B0DFA"/>
    <w:p w14:paraId="395246E6" w14:textId="77777777" w:rsidR="00AF357C" w:rsidRPr="008E56A2" w:rsidRDefault="00AF357C" w:rsidP="007B0DFA"/>
    <w:p w14:paraId="2476AF23" w14:textId="77777777" w:rsidR="00AF357C" w:rsidRPr="008E56A2" w:rsidRDefault="00AF357C" w:rsidP="007B0DFA"/>
    <w:p w14:paraId="7829936D" w14:textId="77777777" w:rsidR="00AF357C" w:rsidRPr="008E56A2" w:rsidRDefault="00AF357C" w:rsidP="007B0DFA"/>
    <w:p w14:paraId="6E09A1E6" w14:textId="77777777" w:rsidR="007B0DFA" w:rsidRPr="008E56A2" w:rsidRDefault="007B0DFA" w:rsidP="00AF357C">
      <w:pPr>
        <w:pStyle w:val="Heading2"/>
      </w:pPr>
      <w:bookmarkStart w:id="76" w:name="_Toc241086304"/>
      <w:r w:rsidRPr="008E56A2">
        <w:t xml:space="preserve">5.9 </w:t>
      </w:r>
      <w:r w:rsidR="002D63FD">
        <w:t xml:space="preserve">Chapter </w:t>
      </w:r>
      <w:r w:rsidRPr="008E56A2">
        <w:t>Summary</w:t>
      </w:r>
      <w:bookmarkEnd w:id="76"/>
    </w:p>
    <w:p w14:paraId="0294E494" w14:textId="77777777" w:rsidR="007B0DFA" w:rsidRPr="008E56A2" w:rsidRDefault="007B0DFA" w:rsidP="007B0DFA">
      <w:r w:rsidRPr="008E56A2">
        <w:t>In this chapter findings have been discussed both in view of the literature and the research propositions. The results found that UK supermarket retail sector, during the cost-of-living crisis, definitely strengthened its purpose communication highlighting a strategic differentiation among the different types of retail players. There is a high level of correlation between Purpose communications and consumer allegiance, and price even overpowers in the consumer decision making process. The authenticity is important and purpose-washing will lead to negative sentiment, whilst authentic purpose helps to build trust and loyalty. There are trade-offs between consumers' price and purpose and these have implications for different aspects of resilience. Conclusions and limitations/source of recommendations are given in the next chapter.</w:t>
      </w:r>
    </w:p>
    <w:p w14:paraId="2511A429" w14:textId="77777777" w:rsidR="007B0DFA" w:rsidRPr="008E56A2" w:rsidRDefault="007B0DFA" w:rsidP="007B0DFA"/>
    <w:p w14:paraId="30D37AAF" w14:textId="77777777" w:rsidR="000078EB" w:rsidRPr="008E56A2" w:rsidRDefault="000078EB" w:rsidP="007B0DFA"/>
    <w:p w14:paraId="3C16687C" w14:textId="77777777" w:rsidR="000078EB" w:rsidRPr="008E56A2" w:rsidRDefault="000078EB" w:rsidP="007B0DFA"/>
    <w:p w14:paraId="42B33FE1" w14:textId="77777777" w:rsidR="000078EB" w:rsidRPr="008E56A2" w:rsidRDefault="000078EB" w:rsidP="007B0DFA"/>
    <w:p w14:paraId="71A6649D" w14:textId="77777777" w:rsidR="000078EB" w:rsidRPr="008E56A2" w:rsidRDefault="000078EB" w:rsidP="007B0DFA"/>
    <w:p w14:paraId="176EDEFD" w14:textId="77777777" w:rsidR="000078EB" w:rsidRPr="008E56A2" w:rsidRDefault="000078EB" w:rsidP="007B0DFA"/>
    <w:p w14:paraId="136D3E72" w14:textId="77777777" w:rsidR="000078EB" w:rsidRPr="008E56A2" w:rsidRDefault="000078EB" w:rsidP="007B0DFA"/>
    <w:p w14:paraId="6101472C" w14:textId="77777777" w:rsidR="000078EB" w:rsidRPr="008E56A2" w:rsidRDefault="000078EB" w:rsidP="007B0DFA"/>
    <w:p w14:paraId="09143FD3" w14:textId="77777777" w:rsidR="000078EB" w:rsidRPr="008E56A2" w:rsidRDefault="000078EB" w:rsidP="007B0DFA"/>
    <w:p w14:paraId="68E13726" w14:textId="77777777" w:rsidR="000078EB" w:rsidRPr="008E56A2" w:rsidRDefault="000078EB" w:rsidP="007B0DFA"/>
    <w:p w14:paraId="230DA12C" w14:textId="77777777" w:rsidR="000078EB" w:rsidRPr="008E56A2" w:rsidRDefault="000078EB" w:rsidP="007B0DFA"/>
    <w:p w14:paraId="5CECCBD5" w14:textId="77777777" w:rsidR="000078EB" w:rsidRPr="008E56A2" w:rsidRDefault="000078EB" w:rsidP="007B0DFA"/>
    <w:p w14:paraId="035482B9" w14:textId="77777777" w:rsidR="000078EB" w:rsidRPr="008E56A2" w:rsidRDefault="000078EB" w:rsidP="007B0DFA"/>
    <w:p w14:paraId="5C27AC9A" w14:textId="77777777" w:rsidR="000078EB" w:rsidRPr="008E56A2" w:rsidRDefault="000078EB" w:rsidP="007B0DFA"/>
    <w:p w14:paraId="79156F07" w14:textId="77777777" w:rsidR="000078EB" w:rsidRPr="008E56A2" w:rsidRDefault="000078EB" w:rsidP="007B0DFA"/>
    <w:p w14:paraId="465163A4" w14:textId="77777777" w:rsidR="00494B32" w:rsidRPr="008E56A2" w:rsidRDefault="00494B32" w:rsidP="000078EB">
      <w:pPr>
        <w:pStyle w:val="Heading1"/>
      </w:pPr>
      <w:bookmarkStart w:id="77" w:name="_Toc241086305"/>
      <w:r w:rsidRPr="008E56A2">
        <w:t>Chapter 6: Conclusion and Recommendations</w:t>
      </w:r>
      <w:bookmarkEnd w:id="77"/>
    </w:p>
    <w:p w14:paraId="3B686D69" w14:textId="77777777" w:rsidR="007B0DFA" w:rsidRPr="008E56A2" w:rsidRDefault="007B0DFA" w:rsidP="0086002C">
      <w:pPr>
        <w:pStyle w:val="Heading2"/>
      </w:pPr>
      <w:bookmarkStart w:id="78" w:name="_Toc241086306"/>
      <w:r w:rsidRPr="008E56A2">
        <w:t>6.1 Conclusion</w:t>
      </w:r>
      <w:bookmarkEnd w:id="78"/>
    </w:p>
    <w:p w14:paraId="303A1F06" w14:textId="77777777" w:rsidR="007B0DFA" w:rsidRPr="008E56A2" w:rsidRDefault="007B0DFA" w:rsidP="007B0DFA">
      <w:r w:rsidRPr="008E56A2">
        <w:t>In this dissertation, the role of brand purpose has been studied to ensure that, during this cost-of-living crisis, brands create consumer resilience, by examining UK supermarket retail brands. The research has been conducted using a mixed methods research (secondary data content analysis and primary data from the survey). The results of this research provide several important conclusions.</w:t>
      </w:r>
    </w:p>
    <w:p w14:paraId="40C506C4" w14:textId="77777777" w:rsidR="007B0DFA" w:rsidRPr="008E56A2" w:rsidRDefault="007B0DFA" w:rsidP="007B0DFA">
      <w:r w:rsidRPr="008E56A2">
        <w:t>The study makes two major findings: First, that UK supermarket retailers significantly increased and tailored their brand purpose messaging during the cost of living crisis. Affordability themes were strong, and grew across all retailers with a growth of 78%, as did community support and sustainability themes. Communications around Purpose were in line with the positioning of retailers, with some discounters focusing on value and price, mainstream retailers offering a balance of community and affordability, and premium retailers focusing on sustainability and ethical sourcing.</w:t>
      </w:r>
    </w:p>
    <w:p w14:paraId="61A16205" w14:textId="77777777" w:rsidR="007B0DFA" w:rsidRPr="008E56A2" w:rsidRDefault="007B0DFA" w:rsidP="007B0DFA">
      <w:r w:rsidRPr="008E56A2">
        <w:t>Second, for actions to impact consumer loyalty, there needs to be a positive relationship between purpose communications and consumer response. The overall figures indicated that whilst the retailers who had more messages with a purpose recorded higher numbers of customers who remained loyal, the messages said consumers still primarily chose their retailers for being less expensive or affordable during the crisis. Purpose communications can help you stay on the right side of customers as they seek loyalty "at the margin" but the principle of value remains the driving factor in their purchasing decisions when they are pressed on cash flow.</w:t>
      </w:r>
    </w:p>
    <w:p w14:paraId="073A4B56" w14:textId="77777777" w:rsidR="007B0DFA" w:rsidRPr="008E56A2" w:rsidRDefault="007B0DFA" w:rsidP="007B0DFA">
      <w:r w:rsidRPr="008E56A2">
        <w:t>Third, authenticity is a mediator key variable between the purpose - resilience relationship. Purpose communications were seen to be genuine and aligned with organisational actions, leading to strengthened positive consumer sentiment, a sense of trust and consumer loyalty. Where they were seen as ‘purpose washing' they sparked scepticism, bad feelings and even some brand betrayal. There was an authenticity gap in the main results with consumers placing a high importance on purpose but seeing a more moderate authenticity in purpose; this suggests that consumers are savvy in the assessment of purpose claims.</w:t>
      </w:r>
    </w:p>
    <w:p w14:paraId="6268DCD6" w14:textId="77777777" w:rsidR="007B0DFA" w:rsidRPr="008E56A2" w:rsidRDefault="007B0DFA" w:rsidP="007B0DFA"/>
    <w:p w14:paraId="6BECD93A" w14:textId="77777777" w:rsidR="007B0DFA" w:rsidRPr="008E56A2" w:rsidRDefault="007B0DFA" w:rsidP="007B0DFA">
      <w:r w:rsidRPr="008E56A2">
        <w:t>Fourth, with regard to the cost of living crisis, there are some compromises consumers have to make between cost and intended use. Price/affordability was the most important and brand purpose was the least important ranking result. Switching the brand was most often reported to be due to price and switchers actually had a lower wage compared with non-switchers. This indicates that, purpose helps with resilience; however, there is a hierarchy of consumer needs and in times of acute crisis, economy comes first.</w:t>
      </w:r>
    </w:p>
    <w:p w14:paraId="78567DF4" w14:textId="77777777" w:rsidR="007B0DFA" w:rsidRPr="008E56A2" w:rsidRDefault="007B0DFA" w:rsidP="007B0DFA">
      <w:r w:rsidRPr="008E56A2">
        <w:t>Lastly, there are the opportunities for brand purpose to build consumer resilience via three pathways, financial, psychological and social; while these are all possible, they are less effective if consumers feel the brand is not authentic or they are not willing to pay a higher price. The findings indicate that purpose communications will be most effective in building resilience if the retail and government sectors can be related to real material or psychological action towards consumers in crisis.</w:t>
      </w:r>
    </w:p>
    <w:p w14:paraId="292AEB75" w14:textId="77777777" w:rsidR="007B0DFA" w:rsidRPr="008E56A2" w:rsidRDefault="007B0DFA" w:rsidP="007B0DFA"/>
    <w:p w14:paraId="6E97BE0B" w14:textId="77777777" w:rsidR="007B0DFA" w:rsidRPr="008E56A2" w:rsidRDefault="004A463A" w:rsidP="0086002C">
      <w:pPr>
        <w:pStyle w:val="Heading2"/>
      </w:pPr>
      <w:bookmarkStart w:id="79" w:name="_Toc241086307"/>
      <w:r w:rsidRPr="008E56A2">
        <w:t>6.2 Contribution</w:t>
      </w:r>
      <w:r w:rsidR="007B0DFA" w:rsidRPr="008E56A2">
        <w:t xml:space="preserve"> to Knowledge</w:t>
      </w:r>
      <w:bookmarkEnd w:id="79"/>
    </w:p>
    <w:p w14:paraId="4E62A455" w14:textId="77777777" w:rsidR="007B0DFA" w:rsidRPr="008E56A2" w:rsidRDefault="007B0DFA" w:rsidP="007B0DFA">
      <w:r w:rsidRPr="008E56A2">
        <w:t xml:space="preserve">This research has a number of contributions in several areas. It also contributes to the literature on Brand Resonance </w:t>
      </w:r>
      <w:r w:rsidR="00C70BE7" w:rsidRPr="008E56A2">
        <w:t>Model by</w:t>
      </w:r>
      <w:r w:rsidRPr="008E56A2">
        <w:t xml:space="preserve"> proving its utility and limitations in the context of a crisis and also to the nascent literature in domain of consumer resilience (Hosany, Prayag and Bettany, 2025) by empirically exploring the Brand Purpose's role in supporting the dimensions of resilience. The study also adds to the literature of 'authenticity' and ‘purpose washing’ (Ngamsiriudom, Menon and Devkota, 2026) and presents an empirical real-world example of its consequences when it comes to a crisis context.</w:t>
      </w:r>
    </w:p>
    <w:p w14:paraId="39471FEE" w14:textId="77777777" w:rsidR="007B0DFA" w:rsidRPr="008E56A2" w:rsidRDefault="007B0DFA" w:rsidP="007B0DFA">
      <w:r w:rsidRPr="008E56A2">
        <w:t>From methodological point of view, the study shows the importance of a mixed-methods procedure, whereby the secondary content analysis is used in conjunction with survey primary data analysis. This will fill the void found in the literature – the lack of brand purpose research triangulation between secondary and primary data – and offer a fuller extent of understanding of the relationship between brand purpose and resilience than either secondary or primary data alone.</w:t>
      </w:r>
    </w:p>
    <w:p w14:paraId="78A0B923" w14:textId="77777777" w:rsidR="003E052B" w:rsidRPr="008E56A2" w:rsidRDefault="003E052B" w:rsidP="007B0DFA"/>
    <w:p w14:paraId="48EB5F16" w14:textId="77777777" w:rsidR="003E052B" w:rsidRPr="008E56A2" w:rsidRDefault="003E052B" w:rsidP="007B0DFA"/>
    <w:p w14:paraId="08ABB413" w14:textId="77777777" w:rsidR="003E052B" w:rsidRPr="008E56A2" w:rsidRDefault="003E052B" w:rsidP="007B0DFA"/>
    <w:p w14:paraId="3E27F1A7" w14:textId="77777777" w:rsidR="007B0DFA" w:rsidRPr="008E56A2" w:rsidRDefault="007B0DFA" w:rsidP="007B0DFA">
      <w:r w:rsidRPr="008E56A2">
        <w:t>In practice the research is evidence-based and offers insights for supermarket retailers aiming to strengthen consumers' resilience by means of purpose communications. The results indicate that in the event of crisis, the communication of the purpose needs to be genuine, action-oriented and prioritized by consumers. Retailers should not engage in purpose-washing and should ensure their purpose messaging is based on concrete and substantial initiatives around affordability, consumer support and/or sustainability within the community.</w:t>
      </w:r>
    </w:p>
    <w:p w14:paraId="1D6E68B7" w14:textId="77777777" w:rsidR="007B0DFA" w:rsidRPr="008E56A2" w:rsidRDefault="007B0DFA" w:rsidP="007B0DFA"/>
    <w:p w14:paraId="2FB3EE2D" w14:textId="77777777" w:rsidR="007B0DFA" w:rsidRPr="008E56A2" w:rsidRDefault="007B0DFA" w:rsidP="0086002C">
      <w:pPr>
        <w:pStyle w:val="Heading2"/>
      </w:pPr>
      <w:bookmarkStart w:id="80" w:name="_Toc241086308"/>
      <w:r w:rsidRPr="008E56A2">
        <w:t>6.3 Recommendations for Retailers</w:t>
      </w:r>
      <w:bookmarkEnd w:id="80"/>
    </w:p>
    <w:p w14:paraId="24C508F2" w14:textId="77777777" w:rsidR="007B0DFA" w:rsidRPr="008E56A2" w:rsidRDefault="007B0DFA" w:rsidP="007B0DFA">
      <w:r w:rsidRPr="008E56A2">
        <w:t>The results provide a series of recommendations for supermarket retailers in the UK to adopt in the creation of consumer resilience – the voice of a brand in the cost of living crisis and beyond.</w:t>
      </w:r>
    </w:p>
    <w:p w14:paraId="35F4E22A" w14:textId="77777777" w:rsidR="007B0DFA" w:rsidRPr="008E56A2" w:rsidRDefault="007B0DFA" w:rsidP="007B0DFA">
      <w:r w:rsidRPr="008E56A2">
        <w:t>Firstly, there has to be consistency between the communications of purpose, and the action of the organisation, and in the case of the retailer, both actions have to be communicated to the world. Results of the research show an "authenticity gap" which means that people are very sensitive to discrepancies and can easily see the purpose-washing. If messages do not have substance behind them, they will not help to strengthen resilience, but will rather exacerbate loss of trust.</w:t>
      </w:r>
    </w:p>
    <w:p w14:paraId="0E952C38" w14:textId="77777777" w:rsidR="007B0DFA" w:rsidRPr="008E56A2" w:rsidRDefault="007B0DFA" w:rsidP="007B0DFA">
      <w:r w:rsidRPr="008E56A2">
        <w:t>Secondly, point of sale – retail communications should place a greater emphasis on affordability/value during the economic challenge. The results reveal that cost-of-living crisis triggered price as the primary aspect for consumers to consider in their purchasing decisions. Purpose communications on affordability (as either part of a price freeze, value guarantee or essential item pricing) are best suited to resonating with the financially challenged consumer and therefore supporting financial resilience.</w:t>
      </w:r>
    </w:p>
    <w:p w14:paraId="0BCE1459" w14:textId="77777777" w:rsidR="007B0DFA" w:rsidRPr="008E56A2" w:rsidRDefault="007B0DFA" w:rsidP="007B0DFA">
      <w:r w:rsidRPr="008E56A2">
        <w:t>Thirdly, retailers should share community support programs in a manner that is authentic and pertinent to community. The second most important purpose theme was that of community support, which when viewed as an authenticity was linked to a building of trust. It's better for a retailer to show actual community benefits, as opposed to a vague pledge to do them.</w:t>
      </w:r>
    </w:p>
    <w:p w14:paraId="7BEF500D" w14:textId="77777777" w:rsidR="003E052B" w:rsidRPr="008E56A2" w:rsidRDefault="003E052B" w:rsidP="007B0DFA"/>
    <w:p w14:paraId="26DF0BFE" w14:textId="77777777" w:rsidR="003E052B" w:rsidRPr="008E56A2" w:rsidRDefault="003E052B" w:rsidP="007B0DFA"/>
    <w:p w14:paraId="55DBE01F" w14:textId="77777777" w:rsidR="003E052B" w:rsidRPr="008E56A2" w:rsidRDefault="003E052B" w:rsidP="007B0DFA"/>
    <w:p w14:paraId="6F31DEB9" w14:textId="77777777" w:rsidR="007B0DFA" w:rsidRPr="008E56A2" w:rsidRDefault="007B0DFA" w:rsidP="007B0DFA">
      <w:r w:rsidRPr="008E56A2">
        <w:t>Fourth, retailers must be aware of the compromises that a customer makes and selling a purpose can't replace the selling price either. Thus while purpose initiatives are valued by consumers, being unable to afford to pay more for a purpose thing than for a cheaper alternative is not comfortable with purpose in times of economic agonies.</w:t>
      </w:r>
      <w:r w:rsidR="003E052B" w:rsidRPr="008E56A2">
        <w:t xml:space="preserve"> </w:t>
      </w:r>
      <w:r w:rsidRPr="008E56A2">
        <w:t>People like purpose initiatives, and they can't have one at a higher price than they could have one at a lower price, in the times of economic agonies. Rather than promoting and positioning purpose as a high end attribute, retailers should incorporate purpose within their value proposition.</w:t>
      </w:r>
    </w:p>
    <w:p w14:paraId="673A5AC3" w14:textId="77777777" w:rsidR="007B0DFA" w:rsidRPr="008E56A2" w:rsidRDefault="007B0DFA" w:rsidP="007B0DFA">
      <w:r w:rsidRPr="008E56A2">
        <w:t>Fifth, retailers need to invest in gaining insight in the consumer resilience dimensions, and dedicate the purpose communication accordingly. The ability to recuperate—and what consumers will do to recuperate—differs from one to another. Retailers can contribute to the financial, psychological and social resilience by offering affordability, building the consumer's trust and offering reassurance as well as giving a sense of community support and connection.</w:t>
      </w:r>
    </w:p>
    <w:p w14:paraId="44B8D8E9" w14:textId="77777777" w:rsidR="003148C9" w:rsidRPr="008E56A2" w:rsidRDefault="003148C9" w:rsidP="007B0DFA"/>
    <w:p w14:paraId="026635F8" w14:textId="77777777" w:rsidR="0066413D" w:rsidRPr="008E56A2" w:rsidRDefault="0066413D" w:rsidP="0066413D">
      <w:pPr>
        <w:pStyle w:val="Heading2"/>
      </w:pPr>
      <w:bookmarkStart w:id="81" w:name="_Toc241086309"/>
      <w:r w:rsidRPr="008E56A2">
        <w:t>6.4 Limitations and Future Research</w:t>
      </w:r>
      <w:bookmarkEnd w:id="81"/>
    </w:p>
    <w:p w14:paraId="26311DF9" w14:textId="77777777" w:rsidR="007B0DFA" w:rsidRPr="008E56A2" w:rsidRDefault="007B0DFA" w:rsidP="007B0DFA">
      <w:r w:rsidRPr="008E56A2">
        <w:t>There are several drawbacks to this study. The main data set was small and not representative (N=6) which meant that there was restricted generalisability of the findings. The cross sectional (XS) research design only represents one snapshot in time and is unable to observe changes across time nor the results of purpose communications. The study relied on subjective measures of consumer perceptions and recall bias and social desirability bias may be a concern in using self-report data.</w:t>
      </w:r>
    </w:p>
    <w:p w14:paraId="455799BF" w14:textId="77777777" w:rsidR="007B0DFA" w:rsidRPr="008E56A2" w:rsidRDefault="007B0DFA" w:rsidP="007B0DFA">
      <w:r w:rsidRPr="008E56A2">
        <w:t>Future research needs to overcome these limitations by using bigger and more representative samples as well as by employing a longitudinal design to observe changes in consumer resilience over time. The generalisability of findings could be tested in cross national and/or cross retailing settings. Experimental designs might be designed in a more rigorous manner to test causal relationships between purpose communications and perceptions of authenticity and resilience outcomes. Further studies on digital and social media and how it influences authenticity perceptions and the circumstances when purpose communication is most successful in fostering resilience could also be considered.</w:t>
      </w:r>
    </w:p>
    <w:p w14:paraId="4CB21F62" w14:textId="77777777" w:rsidR="007B0DFA" w:rsidRPr="008E56A2" w:rsidRDefault="007B0DFA" w:rsidP="007B0DFA"/>
    <w:p w14:paraId="686ADB20" w14:textId="77777777" w:rsidR="0066413D" w:rsidRPr="008E56A2" w:rsidRDefault="0066413D" w:rsidP="007B0DFA"/>
    <w:p w14:paraId="6665435F" w14:textId="77777777" w:rsidR="007B0DFA" w:rsidRPr="008E56A2" w:rsidRDefault="007B0DFA" w:rsidP="0086002C">
      <w:pPr>
        <w:pStyle w:val="Heading2"/>
      </w:pPr>
      <w:bookmarkStart w:id="82" w:name="_Toc241086310"/>
      <w:r w:rsidRPr="008E56A2">
        <w:t>6.5 Final Reflections</w:t>
      </w:r>
      <w:bookmarkEnd w:id="82"/>
    </w:p>
    <w:p w14:paraId="55D6912A" w14:textId="77777777" w:rsidR="00E83EB5" w:rsidRPr="008E56A2" w:rsidRDefault="0065590F" w:rsidP="007B0DFA">
      <w:r w:rsidRPr="008E56A2">
        <w:t xml:space="preserve">I have learnt that this cost of living situation has been one of the major economic issues impacting consumers and retailers in the </w:t>
      </w:r>
      <w:r w:rsidR="004033B4" w:rsidRPr="008E56A2">
        <w:t>UK</w:t>
      </w:r>
      <w:r w:rsidRPr="008E56A2">
        <w:t xml:space="preserve">. I must take into account that this research has demonstrated that brand purpose does have a place in helping to build consumer resilience in these kinds of crises. I belief that this depends on authenticity and consistency and whether or not it fits with the consumers' priorities. I have noticed that wherever possible these purpose communications can be key to helping build consumer trust, loyalty and resilience, but with a foundation of meaningful action and a commitment to change. I know that i have experienced that the way brand purpose and consumer resilience relate will remain an important field of study and practice in retailing - especially as the </w:t>
      </w:r>
      <w:r w:rsidR="00FF4D39" w:rsidRPr="008E56A2">
        <w:t>UK</w:t>
      </w:r>
      <w:r w:rsidRPr="008E56A2">
        <w:t xml:space="preserve"> continues to experience economic uncertainty.</w:t>
      </w:r>
    </w:p>
    <w:p w14:paraId="238BE98D" w14:textId="77777777" w:rsidR="00910F0D" w:rsidRPr="008E56A2" w:rsidRDefault="00910F0D" w:rsidP="005703D7"/>
    <w:p w14:paraId="498B9246" w14:textId="77777777" w:rsidR="00BB2452" w:rsidRPr="008E56A2" w:rsidRDefault="00BB2452">
      <w:pPr>
        <w:spacing w:line="259" w:lineRule="auto"/>
        <w:jc w:val="left"/>
        <w:rPr>
          <w:rFonts w:eastAsiaTheme="majorEastAsia" w:cstheme="majorBidi"/>
          <w:sz w:val="32"/>
          <w:szCs w:val="32"/>
        </w:rPr>
      </w:pPr>
      <w:r w:rsidRPr="008E56A2">
        <w:br w:type="page"/>
      </w:r>
    </w:p>
    <w:p w14:paraId="0A776F49" w14:textId="77777777" w:rsidR="001C5311" w:rsidRPr="005C4C88" w:rsidRDefault="007C71E2" w:rsidP="005C4C88">
      <w:pPr>
        <w:pStyle w:val="Heading1"/>
      </w:pPr>
      <w:bookmarkStart w:id="83" w:name="_Toc241086311"/>
      <w:r w:rsidRPr="008E56A2">
        <w:t>References</w:t>
      </w:r>
      <w:bookmarkEnd w:id="83"/>
    </w:p>
    <w:p w14:paraId="22F4ED8E" w14:textId="77777777" w:rsidR="001C5311" w:rsidRPr="00C36D24" w:rsidRDefault="001C5311" w:rsidP="006E24EA">
      <w:pPr>
        <w:pStyle w:val="isselectedend"/>
        <w:spacing w:before="0" w:beforeAutospacing="0" w:after="240" w:afterAutospacing="0" w:line="360" w:lineRule="auto"/>
        <w:jc w:val="both"/>
      </w:pPr>
      <w:r w:rsidRPr="00C36D24">
        <w:t xml:space="preserve">Aldi Stores Limited (2024) </w:t>
      </w:r>
      <w:r w:rsidRPr="00C36D24">
        <w:rPr>
          <w:rStyle w:val="Emphasis"/>
        </w:rPr>
        <w:t>Annual Report and Financial Statements for the year ended 31 December 2023</w:t>
      </w:r>
      <w:r w:rsidRPr="00C36D24">
        <w:t xml:space="preserve">. Available at: </w:t>
      </w:r>
      <w:hyperlink r:id="rId32" w:history="1">
        <w:r w:rsidRPr="00C36D24">
          <w:rPr>
            <w:rStyle w:val="Hyperlink"/>
          </w:rPr>
          <w:t>https://find-and-update.company-information.service.gov.uk/company/02321869/filing-history</w:t>
        </w:r>
      </w:hyperlink>
      <w:r w:rsidRPr="00C36D24">
        <w:t xml:space="preserve"> (Accessed: 23 September 2026).</w:t>
      </w:r>
    </w:p>
    <w:p w14:paraId="294A369B" w14:textId="77777777" w:rsidR="001C5311" w:rsidRPr="00C36D24" w:rsidRDefault="001C5311" w:rsidP="006E24EA">
      <w:pPr>
        <w:pStyle w:val="NormalWeb"/>
        <w:spacing w:before="0" w:beforeAutospacing="0" w:after="240" w:afterAutospacing="0" w:line="360" w:lineRule="auto"/>
        <w:jc w:val="both"/>
      </w:pPr>
      <w:r w:rsidRPr="00C36D24">
        <w:t xml:space="preserve">Anisimova, T., Lee, Z. and Ramos Da Silva, M.A. (2025) ‘Brand activism in the era of permacrisis: systematic literature review and future research agenda’, </w:t>
      </w:r>
      <w:r w:rsidRPr="00C36D24">
        <w:rPr>
          <w:rStyle w:val="Emphasis"/>
        </w:rPr>
        <w:t>Journal of Marketing Management</w:t>
      </w:r>
      <w:r w:rsidRPr="00C36D24">
        <w:t xml:space="preserve">, 41(5–6), pp. 395–429. Available at: </w:t>
      </w:r>
      <w:hyperlink r:id="rId33" w:tgtFrame="_new" w:history="1">
        <w:r w:rsidRPr="00C36D24">
          <w:rPr>
            <w:rStyle w:val="Hyperlink"/>
          </w:rPr>
          <w:t>https://doi.org/10.1080/0267257X.2025.2488800</w:t>
        </w:r>
      </w:hyperlink>
      <w:r w:rsidRPr="00C36D24">
        <w:t>.</w:t>
      </w:r>
    </w:p>
    <w:p w14:paraId="1F1D9FDE" w14:textId="77777777" w:rsidR="001C5311" w:rsidRPr="00C36D24" w:rsidRDefault="001C5311" w:rsidP="006E24EA">
      <w:pPr>
        <w:pStyle w:val="NormalWeb"/>
        <w:spacing w:before="0" w:beforeAutospacing="0" w:after="240" w:afterAutospacing="0" w:line="360" w:lineRule="auto"/>
        <w:jc w:val="both"/>
      </w:pPr>
      <w:r w:rsidRPr="00C36D24">
        <w:t xml:space="preserve">Ariza, A.M.V., Gómez, M.J.B. and Durán, M.L.D. (2025) ‘The Impact Of Monetary Policy On The Cooperative Sector: A Comprehensive Analysis Of Its Role In Colombia’s Economic Stability Over The Last 5 Years’, </w:t>
      </w:r>
      <w:r w:rsidRPr="00C36D24">
        <w:rPr>
          <w:rStyle w:val="Emphasis"/>
        </w:rPr>
        <w:t>Lex Localis</w:t>
      </w:r>
      <w:r w:rsidRPr="00C36D24">
        <w:t>, 23(S2), pp. 351–368.</w:t>
      </w:r>
    </w:p>
    <w:p w14:paraId="4E8ACD08" w14:textId="77777777" w:rsidR="001C5311" w:rsidRPr="00C36D24" w:rsidRDefault="001C5311" w:rsidP="006E24EA">
      <w:pPr>
        <w:pStyle w:val="isselectedend"/>
        <w:spacing w:before="0" w:beforeAutospacing="0" w:after="240" w:afterAutospacing="0" w:line="360" w:lineRule="auto"/>
        <w:jc w:val="both"/>
      </w:pPr>
      <w:r w:rsidRPr="00C36D24">
        <w:t xml:space="preserve">Asda Group Limited (2024) </w:t>
      </w:r>
      <w:r w:rsidRPr="00C36D24">
        <w:rPr>
          <w:rStyle w:val="Emphasis"/>
        </w:rPr>
        <w:t>Annual Report and Financial Statements for the year ended 31 December 2023</w:t>
      </w:r>
      <w:r w:rsidRPr="00C36D24">
        <w:t xml:space="preserve">. Available at: </w:t>
      </w:r>
      <w:hyperlink r:id="rId34" w:history="1">
        <w:r w:rsidRPr="00C36D24">
          <w:rPr>
            <w:rStyle w:val="Hyperlink"/>
          </w:rPr>
          <w:t>https://find-and-update.company-information.service.gov.uk/company/01396513/filing-history</w:t>
        </w:r>
      </w:hyperlink>
      <w:r w:rsidRPr="00C36D24">
        <w:t xml:space="preserve"> (Accessed: 23 September 2026).</w:t>
      </w:r>
    </w:p>
    <w:p w14:paraId="3DE88D63" w14:textId="77777777" w:rsidR="001C5311" w:rsidRPr="00C36D24" w:rsidRDefault="001C5311" w:rsidP="006E24EA">
      <w:pPr>
        <w:pStyle w:val="NormalWeb"/>
        <w:spacing w:before="0" w:beforeAutospacing="0" w:after="240" w:afterAutospacing="0" w:line="360" w:lineRule="auto"/>
        <w:jc w:val="both"/>
      </w:pPr>
      <w:r w:rsidRPr="00C36D24">
        <w:t xml:space="preserve">Baffoe, G., Uwayezu, E. and Manirakiza, V. (2025) ‘COVID-19 livelihood disruptions and hybrid resilience in Kigali’s low-income urban neighbourhoods’, </w:t>
      </w:r>
      <w:r w:rsidRPr="00C36D24">
        <w:rPr>
          <w:rStyle w:val="Emphasis"/>
        </w:rPr>
        <w:t>Discover Sustainability</w:t>
      </w:r>
      <w:r w:rsidRPr="00C36D24">
        <w:t xml:space="preserve">, 6(1), p. 1300. Available at: </w:t>
      </w:r>
      <w:hyperlink r:id="rId35" w:tgtFrame="_new" w:history="1">
        <w:r w:rsidRPr="00C36D24">
          <w:rPr>
            <w:rStyle w:val="Hyperlink"/>
          </w:rPr>
          <w:t>https://doi.org/10.1007/s43621-025-02219-0</w:t>
        </w:r>
      </w:hyperlink>
      <w:r w:rsidRPr="00C36D24">
        <w:t>.</w:t>
      </w:r>
    </w:p>
    <w:p w14:paraId="1D84F4DF" w14:textId="77777777" w:rsidR="001C5311" w:rsidRPr="00C36D24" w:rsidRDefault="001C5311" w:rsidP="006E24EA">
      <w:pPr>
        <w:pStyle w:val="NormalWeb"/>
        <w:spacing w:before="0" w:beforeAutospacing="0" w:after="240" w:afterAutospacing="0" w:line="360" w:lineRule="auto"/>
        <w:jc w:val="both"/>
      </w:pPr>
      <w:r w:rsidRPr="00C36D24">
        <w:t xml:space="preserve">Balta, M.E., Papadopoulos, T. and Spanaki, K. (2024) ‘Business model pivoting and digital technologies in turbulent environments’, </w:t>
      </w:r>
      <w:r w:rsidRPr="00C36D24">
        <w:rPr>
          <w:rStyle w:val="Emphasis"/>
        </w:rPr>
        <w:t>International Journal of Entrepreneurial Behavior &amp; Research</w:t>
      </w:r>
      <w:r w:rsidRPr="00C36D24">
        <w:t>, 30(2–3), pp. 773–799.</w:t>
      </w:r>
    </w:p>
    <w:p w14:paraId="10B2C3B1" w14:textId="77777777" w:rsidR="001C5311" w:rsidRPr="00C36D24" w:rsidRDefault="001C5311" w:rsidP="006E24EA">
      <w:pPr>
        <w:pStyle w:val="NormalWeb"/>
        <w:spacing w:before="0" w:beforeAutospacing="0" w:after="240" w:afterAutospacing="0" w:line="360" w:lineRule="auto"/>
        <w:jc w:val="both"/>
      </w:pPr>
      <w:r w:rsidRPr="00C36D24">
        <w:t xml:space="preserve">Barford, A., Beales, A. and Zorila, M. (2025) ‘An Expert Study of Systemic Influences on Progress Towards Living Wages: A Key to Unlock the Sustainable Development Goals’, </w:t>
      </w:r>
      <w:r w:rsidRPr="00C36D24">
        <w:rPr>
          <w:rStyle w:val="Emphasis"/>
        </w:rPr>
        <w:t>Business Strategy &amp; Development</w:t>
      </w:r>
      <w:r w:rsidRPr="00C36D24">
        <w:t xml:space="preserve">, 8(1), p. e70048. Available at: </w:t>
      </w:r>
      <w:hyperlink r:id="rId36" w:history="1">
        <w:r w:rsidRPr="00C36D24">
          <w:rPr>
            <w:rStyle w:val="Hyperlink"/>
          </w:rPr>
          <w:t>https://doi.org/10.1002/bsd2.70048</w:t>
        </w:r>
      </w:hyperlink>
      <w:r w:rsidRPr="00C36D24">
        <w:t xml:space="preserve"> </w:t>
      </w:r>
    </w:p>
    <w:p w14:paraId="350A0504" w14:textId="77777777" w:rsidR="001C5311" w:rsidRPr="00C36D24" w:rsidRDefault="001C5311" w:rsidP="006E24EA">
      <w:pPr>
        <w:pStyle w:val="NormalWeb"/>
        <w:spacing w:before="0" w:beforeAutospacing="0" w:after="240" w:afterAutospacing="0" w:line="360" w:lineRule="auto"/>
        <w:jc w:val="both"/>
      </w:pPr>
      <w:r w:rsidRPr="00C36D24">
        <w:t xml:space="preserve">Bénard, V. </w:t>
      </w:r>
      <w:r w:rsidR="00E06A18" w:rsidRPr="00E06A18">
        <w:rPr>
          <w:rStyle w:val="Emphasis"/>
        </w:rPr>
        <w:t>et al</w:t>
      </w:r>
      <w:r w:rsidRPr="00C36D24">
        <w:rPr>
          <w:rStyle w:val="Emphasis"/>
        </w:rPr>
        <w:t>.</w:t>
      </w:r>
      <w:r w:rsidRPr="00C36D24">
        <w:t xml:space="preserve"> (2023) ‘Tackling Europe’s cost of living crisis’, </w:t>
      </w:r>
      <w:r w:rsidRPr="00C36D24">
        <w:rPr>
          <w:rStyle w:val="Emphasis"/>
        </w:rPr>
        <w:t>Available at SSRN 4723161</w:t>
      </w:r>
      <w:r w:rsidRPr="00C36D24">
        <w:t xml:space="preserve"> [Preprint]. Available at: </w:t>
      </w:r>
      <w:hyperlink r:id="rId37" w:tgtFrame="_new" w:history="1">
        <w:r w:rsidRPr="00C36D24">
          <w:rPr>
            <w:rStyle w:val="Hyperlink"/>
          </w:rPr>
          <w:t>https://papers.ssrn.com/sol3/papers.cfm?abstract_id=4723161</w:t>
        </w:r>
      </w:hyperlink>
      <w:r w:rsidRPr="00C36D24">
        <w:t xml:space="preserve"> (Accessed: 23 September 2026).</w:t>
      </w:r>
    </w:p>
    <w:p w14:paraId="5C6F2844" w14:textId="77777777" w:rsidR="001C5311" w:rsidRPr="00C36D24" w:rsidRDefault="001C5311" w:rsidP="006E24EA">
      <w:pPr>
        <w:pStyle w:val="NormalWeb"/>
        <w:spacing w:before="0" w:beforeAutospacing="0" w:after="240" w:afterAutospacing="0" w:line="360" w:lineRule="auto"/>
        <w:jc w:val="both"/>
      </w:pPr>
      <w:r w:rsidRPr="00C36D24">
        <w:t xml:space="preserve">Benker, B. (2024) ‘Updating “stockpiling as resilience” in the context of the cost-of-living crisis: tracking changes in resilience strategies in the U.K’, </w:t>
      </w:r>
      <w:r w:rsidRPr="00C36D24">
        <w:rPr>
          <w:rStyle w:val="Emphasis"/>
        </w:rPr>
        <w:t>Food, Culture &amp; Society</w:t>
      </w:r>
      <w:r w:rsidRPr="00C36D24">
        <w:t xml:space="preserve">, 27(4), pp. 1234–1256. Available at: </w:t>
      </w:r>
      <w:hyperlink r:id="rId38" w:tgtFrame="_new" w:history="1">
        <w:r w:rsidRPr="00C36D24">
          <w:rPr>
            <w:rStyle w:val="Hyperlink"/>
          </w:rPr>
          <w:t>https://doi.org/10.1080/15528014.2024.2329441</w:t>
        </w:r>
      </w:hyperlink>
      <w:r w:rsidRPr="00C36D24">
        <w:t>.</w:t>
      </w:r>
    </w:p>
    <w:p w14:paraId="2F68B34A" w14:textId="77777777" w:rsidR="001C5311" w:rsidRPr="00C36D24" w:rsidRDefault="001C5311" w:rsidP="006E24EA">
      <w:pPr>
        <w:pStyle w:val="NormalWeb"/>
        <w:spacing w:before="0" w:beforeAutospacing="0" w:after="240" w:afterAutospacing="0" w:line="360" w:lineRule="auto"/>
        <w:jc w:val="both"/>
      </w:pPr>
      <w:r w:rsidRPr="00C36D24">
        <w:t xml:space="preserve">Boysen Anker, T. and Hamilton, K. (2024) ‘Consumer Experiences of the Cost-of-Living Crisis’. Available at: </w:t>
      </w:r>
      <w:hyperlink r:id="rId39" w:tgtFrame="_new" w:history="1">
        <w:r w:rsidRPr="00C36D24">
          <w:rPr>
            <w:rStyle w:val="Hyperlink"/>
          </w:rPr>
          <w:t>https://strathprints.strath.ac.uk/94927/</w:t>
        </w:r>
      </w:hyperlink>
      <w:r w:rsidRPr="00C36D24">
        <w:t xml:space="preserve"> (Accessed: 23 September 2026).</w:t>
      </w:r>
    </w:p>
    <w:p w14:paraId="5EB2D7A7" w14:textId="77777777" w:rsidR="001C5311" w:rsidRPr="00C36D24" w:rsidRDefault="001C5311" w:rsidP="006E24EA">
      <w:pPr>
        <w:pStyle w:val="NormalWeb"/>
        <w:spacing w:before="0" w:beforeAutospacing="0" w:after="240" w:afterAutospacing="0" w:line="360" w:lineRule="auto"/>
        <w:jc w:val="both"/>
      </w:pPr>
      <w:r w:rsidRPr="00C36D24">
        <w:t xml:space="preserve">Bridle, S. </w:t>
      </w:r>
      <w:r w:rsidR="00E06A18" w:rsidRPr="00E06A18">
        <w:rPr>
          <w:rStyle w:val="Emphasis"/>
        </w:rPr>
        <w:t>et al</w:t>
      </w:r>
      <w:r w:rsidRPr="00C36D24">
        <w:rPr>
          <w:rStyle w:val="Emphasis"/>
        </w:rPr>
        <w:t>.</w:t>
      </w:r>
      <w:r w:rsidRPr="00C36D24">
        <w:t xml:space="preserve"> (2025) ‘Key action areas for transforming the UK food system: insights from the Transforming UK Food Systems (TUKFS) Programme project portfolio’, </w:t>
      </w:r>
      <w:r w:rsidRPr="00C36D24">
        <w:rPr>
          <w:rStyle w:val="Emphasis"/>
        </w:rPr>
        <w:t>Philosophical Transactions of the Royal Society B: Biological Sciences</w:t>
      </w:r>
      <w:r w:rsidRPr="00C36D24">
        <w:t>, 380(1935), p. 20240166.</w:t>
      </w:r>
    </w:p>
    <w:p w14:paraId="0E07FD3C" w14:textId="77777777" w:rsidR="001C5311" w:rsidRPr="00C36D24" w:rsidRDefault="001C5311" w:rsidP="006E24EA">
      <w:pPr>
        <w:pStyle w:val="NormalWeb"/>
        <w:spacing w:before="0" w:beforeAutospacing="0" w:after="240" w:afterAutospacing="0" w:line="360" w:lineRule="auto"/>
        <w:jc w:val="both"/>
      </w:pPr>
      <w:r w:rsidRPr="00C36D24">
        <w:t xml:space="preserve">Brydges, T., Agius, S. and Timmins, B. (2026) ‘Diasporic Threads in the Age of Ultra‐Fast Fashion: A Response to Hardill and Raghuram (1998)’, </w:t>
      </w:r>
      <w:r w:rsidRPr="00C36D24">
        <w:rPr>
          <w:rStyle w:val="Emphasis"/>
        </w:rPr>
        <w:t>Area</w:t>
      </w:r>
      <w:r w:rsidRPr="00C36D24">
        <w:t xml:space="preserve">, 58(2), p. e70118. Available at: </w:t>
      </w:r>
      <w:hyperlink r:id="rId40" w:history="1">
        <w:r w:rsidRPr="00C36D24">
          <w:rPr>
            <w:rStyle w:val="Hyperlink"/>
          </w:rPr>
          <w:t>https://doi.org/10.1111/area.70118</w:t>
        </w:r>
      </w:hyperlink>
      <w:r w:rsidRPr="00C36D24">
        <w:t xml:space="preserve"> </w:t>
      </w:r>
    </w:p>
    <w:p w14:paraId="638A98EC" w14:textId="77777777" w:rsidR="001C5311" w:rsidRPr="00C36D24" w:rsidRDefault="001C5311" w:rsidP="006E24EA">
      <w:pPr>
        <w:pStyle w:val="NormalWeb"/>
        <w:spacing w:before="0" w:beforeAutospacing="0" w:after="240" w:afterAutospacing="0" w:line="360" w:lineRule="auto"/>
        <w:jc w:val="both"/>
      </w:pPr>
      <w:r w:rsidRPr="00C36D24">
        <w:t xml:space="preserve">Burch, D., Dixon, J. and Lawrence, G. (2013) ‘Introduction to symposium on the changing role of supermarkets in global supply chains: from seedling to supermarket: agri-food supply chains in transition’, </w:t>
      </w:r>
      <w:r w:rsidRPr="00C36D24">
        <w:rPr>
          <w:rStyle w:val="Emphasis"/>
        </w:rPr>
        <w:t>Agriculture and Human Values</w:t>
      </w:r>
      <w:r w:rsidRPr="00C36D24">
        <w:t xml:space="preserve">, 30(2), pp. 215–224. Available at: </w:t>
      </w:r>
      <w:hyperlink r:id="rId41" w:history="1">
        <w:r w:rsidRPr="00C36D24">
          <w:rPr>
            <w:rStyle w:val="Hyperlink"/>
          </w:rPr>
          <w:t>https://doi.org/10.1007/s10460-012-9410-x</w:t>
        </w:r>
      </w:hyperlink>
      <w:r w:rsidRPr="00C36D24">
        <w:t xml:space="preserve"> </w:t>
      </w:r>
    </w:p>
    <w:p w14:paraId="5719836E" w14:textId="77777777" w:rsidR="001C5311" w:rsidRPr="00C36D24" w:rsidRDefault="001C5311" w:rsidP="006E24EA">
      <w:pPr>
        <w:pStyle w:val="NormalWeb"/>
        <w:spacing w:before="0" w:beforeAutospacing="0" w:after="240" w:afterAutospacing="0" w:line="360" w:lineRule="auto"/>
        <w:jc w:val="both"/>
      </w:pPr>
      <w:r w:rsidRPr="00C36D24">
        <w:t xml:space="preserve">Cohen, S. (2022) ‘Is the bowl bare? – the cost of under-development’, </w:t>
      </w:r>
      <w:r w:rsidRPr="00C36D24">
        <w:rPr>
          <w:rStyle w:val="Emphasis"/>
        </w:rPr>
        <w:t>The Journal of North African Studies</w:t>
      </w:r>
      <w:r w:rsidRPr="00C36D24">
        <w:t xml:space="preserve">, 27(3), pp. 433–440. Available at: </w:t>
      </w:r>
      <w:hyperlink r:id="rId42" w:history="1">
        <w:r w:rsidRPr="00C36D24">
          <w:rPr>
            <w:rStyle w:val="Hyperlink"/>
          </w:rPr>
          <w:t>https://doi.org/10.1080/13629387.2022.2066774</w:t>
        </w:r>
      </w:hyperlink>
      <w:r w:rsidRPr="00C36D24">
        <w:t xml:space="preserve"> </w:t>
      </w:r>
    </w:p>
    <w:p w14:paraId="08D3E9CE" w14:textId="77777777" w:rsidR="001C5311" w:rsidRPr="00C36D24" w:rsidRDefault="001C5311" w:rsidP="006E24EA">
      <w:pPr>
        <w:pStyle w:val="NormalWeb"/>
        <w:spacing w:before="0" w:beforeAutospacing="0" w:after="240" w:afterAutospacing="0" w:line="360" w:lineRule="auto"/>
        <w:jc w:val="both"/>
      </w:pPr>
      <w:r w:rsidRPr="00C36D24">
        <w:t xml:space="preserve">Conway, E. and Johal, P. (2023) ‘Building Resilience for a Future Organisation’. Available at: </w:t>
      </w:r>
      <w:hyperlink r:id="rId43" w:history="1">
        <w:r w:rsidRPr="00C36D24">
          <w:rPr>
            <w:rStyle w:val="Hyperlink"/>
          </w:rPr>
          <w:t>https://www.emerald.com/books/edited-volume/10977/chapter/80716054</w:t>
        </w:r>
      </w:hyperlink>
      <w:r w:rsidRPr="00C36D24">
        <w:t xml:space="preserve">  (Accessed: 23 September 2026).</w:t>
      </w:r>
    </w:p>
    <w:p w14:paraId="44BD4B51" w14:textId="77777777" w:rsidR="001C5311" w:rsidRPr="00C36D24" w:rsidRDefault="001C5311" w:rsidP="006E24EA">
      <w:pPr>
        <w:pStyle w:val="NormalWeb"/>
        <w:spacing w:before="0" w:beforeAutospacing="0" w:after="240" w:afterAutospacing="0" w:line="360" w:lineRule="auto"/>
        <w:jc w:val="both"/>
      </w:pPr>
      <w:r w:rsidRPr="00C36D24">
        <w:t xml:space="preserve">Davvetas, V. (2025) ‘The </w:t>
      </w:r>
      <w:r w:rsidRPr="00C36D24">
        <w:rPr>
          <w:rStyle w:val="Emphasis"/>
        </w:rPr>
        <w:t>Journal of International Marketing</w:t>
      </w:r>
      <w:r w:rsidRPr="00C36D24">
        <w:t xml:space="preserve"> on Consumer Vulnerability, Social Class, and Resilience’, </w:t>
      </w:r>
      <w:r w:rsidRPr="00C36D24">
        <w:rPr>
          <w:rStyle w:val="Emphasis"/>
        </w:rPr>
        <w:t>Journal of International Marketing</w:t>
      </w:r>
      <w:r w:rsidRPr="00C36D24">
        <w:t xml:space="preserve">, 33(3–4), pp. 44–47. Available at: </w:t>
      </w:r>
      <w:hyperlink r:id="rId44" w:tgtFrame="_new" w:history="1">
        <w:r w:rsidRPr="00C36D24">
          <w:rPr>
            <w:rStyle w:val="Hyperlink"/>
          </w:rPr>
          <w:t>https://doi.org/10.1177/1069031X251377665</w:t>
        </w:r>
      </w:hyperlink>
      <w:r w:rsidRPr="00C36D24">
        <w:t>.</w:t>
      </w:r>
    </w:p>
    <w:p w14:paraId="2CFF4735" w14:textId="77777777" w:rsidR="001C5311" w:rsidRDefault="001C5311" w:rsidP="006E24EA">
      <w:pPr>
        <w:pStyle w:val="NormalWeb"/>
        <w:spacing w:before="0" w:beforeAutospacing="0" w:after="240" w:afterAutospacing="0" w:line="360" w:lineRule="auto"/>
        <w:jc w:val="both"/>
      </w:pPr>
      <w:r w:rsidRPr="00C36D24">
        <w:t xml:space="preserve">De Clercq, B. (2026) ‘The South African financial education ecosystem’, </w:t>
      </w:r>
      <w:r w:rsidRPr="00C36D24">
        <w:rPr>
          <w:rStyle w:val="Emphasis"/>
        </w:rPr>
        <w:t>Journal of Financial Regulation and Compliance</w:t>
      </w:r>
      <w:r w:rsidRPr="00C36D24">
        <w:t>, 34(3), pp. 416–437.</w:t>
      </w:r>
    </w:p>
    <w:p w14:paraId="585B7B7E" w14:textId="77777777" w:rsidR="005C4C88" w:rsidRDefault="005C4C88" w:rsidP="006E24EA">
      <w:pPr>
        <w:pStyle w:val="NormalWeb"/>
        <w:spacing w:before="0" w:beforeAutospacing="0" w:after="240" w:afterAutospacing="0" w:line="360" w:lineRule="auto"/>
        <w:jc w:val="both"/>
      </w:pPr>
    </w:p>
    <w:p w14:paraId="489D764D" w14:textId="77777777" w:rsidR="001C5311" w:rsidRPr="00C36D24" w:rsidRDefault="001C5311" w:rsidP="006E24EA">
      <w:pPr>
        <w:pStyle w:val="NormalWeb"/>
        <w:spacing w:before="0" w:beforeAutospacing="0" w:after="240" w:afterAutospacing="0" w:line="360" w:lineRule="auto"/>
        <w:jc w:val="both"/>
      </w:pPr>
      <w:r w:rsidRPr="00C36D24">
        <w:t xml:space="preserve">Dogra, T. (2025) ‘Self-Care and Financial Sentiment During Inflationary Trends: An NLP Journey Through the FinTalk-19k Dataset’. Available at: </w:t>
      </w:r>
      <w:hyperlink r:id="rId45" w:history="1">
        <w:r w:rsidRPr="00C36D24">
          <w:rPr>
            <w:rStyle w:val="Hyperlink"/>
          </w:rPr>
          <w:t>https://www.preprints.org/manuscript/202508.0721/download/final_file</w:t>
        </w:r>
      </w:hyperlink>
      <w:r w:rsidRPr="00C36D24">
        <w:t xml:space="preserve">  (Accessed: 23 September 2026).</w:t>
      </w:r>
    </w:p>
    <w:p w14:paraId="5BD04688" w14:textId="77777777" w:rsidR="001C5311" w:rsidRPr="00C36D24" w:rsidRDefault="001C5311" w:rsidP="006E24EA">
      <w:pPr>
        <w:pStyle w:val="NormalWeb"/>
        <w:spacing w:before="0" w:beforeAutospacing="0" w:after="240" w:afterAutospacing="0" w:line="360" w:lineRule="auto"/>
        <w:jc w:val="both"/>
      </w:pPr>
      <w:r w:rsidRPr="00C36D24">
        <w:t xml:space="preserve">Doherty, B. </w:t>
      </w:r>
      <w:r w:rsidR="00E06A18" w:rsidRPr="00E06A18">
        <w:rPr>
          <w:rStyle w:val="Emphasis"/>
        </w:rPr>
        <w:t>et al</w:t>
      </w:r>
      <w:r w:rsidRPr="00C36D24">
        <w:rPr>
          <w:rStyle w:val="Emphasis"/>
        </w:rPr>
        <w:t>.</w:t>
      </w:r>
      <w:r w:rsidRPr="00C36D24">
        <w:t xml:space="preserve"> (2023) ‘Food systems resilience: towards an interdisciplinary research agenda’, </w:t>
      </w:r>
      <w:r w:rsidRPr="00C36D24">
        <w:rPr>
          <w:rStyle w:val="Emphasis"/>
        </w:rPr>
        <w:t>Emerald Open Research</w:t>
      </w:r>
      <w:r w:rsidRPr="00C36D24">
        <w:t xml:space="preserve">, 1(10). Available at: </w:t>
      </w:r>
      <w:hyperlink r:id="rId46" w:history="1">
        <w:r w:rsidRPr="00C36D24">
          <w:rPr>
            <w:rStyle w:val="Hyperlink"/>
          </w:rPr>
          <w:t>https://www.emerald.com/eor/article/doi/10.1108/EOR-10-2023-0001/92798</w:t>
        </w:r>
      </w:hyperlink>
      <w:r w:rsidRPr="00C36D24">
        <w:t xml:space="preserve">  (Accessed: 23 September 2026).</w:t>
      </w:r>
    </w:p>
    <w:p w14:paraId="602EB216" w14:textId="77777777" w:rsidR="001C5311" w:rsidRPr="00C36D24" w:rsidRDefault="001C5311" w:rsidP="006E24EA">
      <w:pPr>
        <w:pStyle w:val="NormalWeb"/>
        <w:spacing w:before="0" w:beforeAutospacing="0" w:after="240" w:afterAutospacing="0" w:line="360" w:lineRule="auto"/>
        <w:jc w:val="both"/>
      </w:pPr>
      <w:r w:rsidRPr="00C36D24">
        <w:t xml:space="preserve">Dolega, L., Ballantyne, P. and Singleton, A. (2026) ‘Reconfiguration and economic performance of British retail centres in the post-pandemic era’, </w:t>
      </w:r>
      <w:r w:rsidRPr="00C36D24">
        <w:rPr>
          <w:rStyle w:val="Emphasis"/>
        </w:rPr>
        <w:t>The International Review of Retail, Distribution and Consumer Research</w:t>
      </w:r>
      <w:r w:rsidRPr="00C36D24">
        <w:t xml:space="preserve">, pp. 1–39. Available at: </w:t>
      </w:r>
      <w:hyperlink r:id="rId47" w:history="1">
        <w:r w:rsidRPr="00C36D24">
          <w:rPr>
            <w:rStyle w:val="Hyperlink"/>
          </w:rPr>
          <w:t>https://doi.org/10.1080/09593969.2026.2613904</w:t>
        </w:r>
      </w:hyperlink>
      <w:r w:rsidRPr="00C36D24">
        <w:t xml:space="preserve"> </w:t>
      </w:r>
    </w:p>
    <w:p w14:paraId="7A72D84B" w14:textId="77777777" w:rsidR="001C5311" w:rsidRPr="00C36D24" w:rsidRDefault="001C5311" w:rsidP="006E24EA">
      <w:pPr>
        <w:pStyle w:val="NormalWeb"/>
        <w:spacing w:before="0" w:beforeAutospacing="0" w:after="240" w:afterAutospacing="0" w:line="360" w:lineRule="auto"/>
        <w:jc w:val="both"/>
      </w:pPr>
      <w:r w:rsidRPr="00C36D24">
        <w:t xml:space="preserve">Droubi, S. </w:t>
      </w:r>
      <w:r w:rsidR="00E06A18" w:rsidRPr="00E06A18">
        <w:rPr>
          <w:rStyle w:val="Emphasis"/>
        </w:rPr>
        <w:t>et al</w:t>
      </w:r>
      <w:r w:rsidRPr="00C36D24">
        <w:rPr>
          <w:rStyle w:val="Emphasis"/>
        </w:rPr>
        <w:t>.</w:t>
      </w:r>
      <w:r w:rsidRPr="00C36D24">
        <w:t xml:space="preserve"> (2023) ‘Sustainable citizen decision-making: Impact of the cost-of-living crisis on the energy and circular economy transitions in urban Scotland’. Available at: </w:t>
      </w:r>
      <w:hyperlink r:id="rId48" w:tgtFrame="_new" w:history="1">
        <w:r w:rsidRPr="00C36D24">
          <w:rPr>
            <w:rStyle w:val="Hyperlink"/>
          </w:rPr>
          <w:t>https://discovery.dundee.ac.uk/en/publications/sustainable-citizen-decision-making-impact-of-the-cost-of-living-/</w:t>
        </w:r>
      </w:hyperlink>
      <w:r w:rsidRPr="00C36D24">
        <w:t xml:space="preserve"> (Accessed: 23 September 2026).</w:t>
      </w:r>
    </w:p>
    <w:p w14:paraId="22E0C170" w14:textId="77777777" w:rsidR="001C5311" w:rsidRPr="00C36D24" w:rsidRDefault="001C5311" w:rsidP="006E24EA">
      <w:pPr>
        <w:pStyle w:val="NormalWeb"/>
        <w:spacing w:before="0" w:beforeAutospacing="0" w:after="240" w:afterAutospacing="0" w:line="360" w:lineRule="auto"/>
        <w:jc w:val="both"/>
      </w:pPr>
      <w:r w:rsidRPr="00C36D24">
        <w:t xml:space="preserve">English, A. and Tobi, R. (2023) ‘Food Prices and Profits During the Cost of Living Crisis’, </w:t>
      </w:r>
      <w:r w:rsidRPr="00C36D24">
        <w:rPr>
          <w:rStyle w:val="Emphasis"/>
        </w:rPr>
        <w:t>Food Foundation Report</w:t>
      </w:r>
      <w:r w:rsidRPr="00C36D24">
        <w:t xml:space="preserve">. Available at: </w:t>
      </w:r>
      <w:hyperlink r:id="rId49" w:tgtFrame="_new" w:history="1">
        <w:r w:rsidRPr="00C36D24">
          <w:rPr>
            <w:rStyle w:val="Hyperlink"/>
          </w:rPr>
          <w:t>https://foodfoundation.org.uk/sites/default/files/2023-09/TFF_PROFIT%20BRIEFING_Final.pdf</w:t>
        </w:r>
      </w:hyperlink>
      <w:r w:rsidRPr="00C36D24">
        <w:t xml:space="preserve"> (Accessed: 23 September 2026).</w:t>
      </w:r>
    </w:p>
    <w:p w14:paraId="2369B9D6" w14:textId="77777777" w:rsidR="001C5311" w:rsidRPr="00C36D24" w:rsidRDefault="001C5311" w:rsidP="006E24EA">
      <w:pPr>
        <w:pStyle w:val="NormalWeb"/>
        <w:spacing w:before="0" w:beforeAutospacing="0" w:after="240" w:afterAutospacing="0" w:line="360" w:lineRule="auto"/>
        <w:jc w:val="both"/>
      </w:pPr>
      <w:r w:rsidRPr="00C36D24">
        <w:t xml:space="preserve">Eze, O.U., Tonga, A.A. and Okeke, V.S. (2026) ‘One story, different narratives: Framing the post-subsidy cost of living crisis in the Nigerian press’, </w:t>
      </w:r>
      <w:r w:rsidRPr="00C36D24">
        <w:rPr>
          <w:rStyle w:val="Emphasis"/>
        </w:rPr>
        <w:t>Atlantic Journal of Communication</w:t>
      </w:r>
      <w:r w:rsidRPr="00C36D24">
        <w:t xml:space="preserve">, pp. 1–17. Available at: </w:t>
      </w:r>
      <w:hyperlink r:id="rId50" w:history="1">
        <w:r w:rsidRPr="00C36D24">
          <w:rPr>
            <w:rStyle w:val="Hyperlink"/>
          </w:rPr>
          <w:t>https://doi.org/10.1080/15456870.2026.2615921</w:t>
        </w:r>
      </w:hyperlink>
      <w:r w:rsidRPr="00C36D24">
        <w:t xml:space="preserve"> </w:t>
      </w:r>
    </w:p>
    <w:p w14:paraId="2A0AF98C" w14:textId="77777777" w:rsidR="001C5311" w:rsidRPr="00C36D24" w:rsidRDefault="001C5311" w:rsidP="006E24EA">
      <w:pPr>
        <w:pStyle w:val="NormalWeb"/>
        <w:spacing w:before="0" w:beforeAutospacing="0" w:after="240" w:afterAutospacing="0" w:line="360" w:lineRule="auto"/>
        <w:jc w:val="both"/>
      </w:pPr>
      <w:r w:rsidRPr="00C36D24">
        <w:t xml:space="preserve">Fletcher, K.-A. and Stephen, C. (2025) ‘Luxury Brands in Dynamic Times’, in Gbadamosi, A. (ed.) </w:t>
      </w:r>
      <w:r w:rsidRPr="00C36D24">
        <w:rPr>
          <w:rStyle w:val="Emphasis"/>
        </w:rPr>
        <w:t>Brands, Branding, and Consumerism</w:t>
      </w:r>
      <w:r w:rsidRPr="00C36D24">
        <w:t xml:space="preserve">. Cham: Springer Nature Switzerland, pp. 311–344. Available at: </w:t>
      </w:r>
      <w:hyperlink r:id="rId51" w:history="1">
        <w:r w:rsidRPr="00C36D24">
          <w:rPr>
            <w:rStyle w:val="Hyperlink"/>
          </w:rPr>
          <w:t>https://doi.org/10.1007/978-3-031-80859-3_8</w:t>
        </w:r>
      </w:hyperlink>
      <w:r w:rsidRPr="00C36D24">
        <w:t xml:space="preserve"> </w:t>
      </w:r>
    </w:p>
    <w:p w14:paraId="0214292F" w14:textId="77777777" w:rsidR="001C5311" w:rsidRPr="00C36D24" w:rsidRDefault="001C5311" w:rsidP="006E24EA">
      <w:pPr>
        <w:pStyle w:val="NormalWeb"/>
        <w:spacing w:before="0" w:beforeAutospacing="0" w:after="240" w:afterAutospacing="0" w:line="360" w:lineRule="auto"/>
        <w:jc w:val="both"/>
      </w:pPr>
      <w:r w:rsidRPr="00C36D24">
        <w:t xml:space="preserve">Gilani, S.A.M. (2014) </w:t>
      </w:r>
      <w:r w:rsidRPr="00C36D24">
        <w:rPr>
          <w:rStyle w:val="Emphasis"/>
        </w:rPr>
        <w:t>UK supermarkets during the economic recession</w:t>
      </w:r>
      <w:r w:rsidRPr="00C36D24">
        <w:t xml:space="preserve">. The University of Edinburgh. Available at: </w:t>
      </w:r>
      <w:hyperlink r:id="rId52" w:history="1">
        <w:r w:rsidRPr="00C36D24">
          <w:rPr>
            <w:rStyle w:val="Hyperlink"/>
          </w:rPr>
          <w:t>https://search.proquest.com/openview/0a391e0c4cc29ceef46b2ba29eb27dc6/1</w:t>
        </w:r>
      </w:hyperlink>
      <w:r w:rsidRPr="00C36D24">
        <w:t xml:space="preserve">  (Accessed: 23 September 2026).</w:t>
      </w:r>
    </w:p>
    <w:p w14:paraId="5A7CA1D3" w14:textId="77777777" w:rsidR="001C5311" w:rsidRPr="00C36D24" w:rsidRDefault="001C5311" w:rsidP="006E24EA">
      <w:pPr>
        <w:pStyle w:val="NormalWeb"/>
        <w:spacing w:before="0" w:beforeAutospacing="0" w:after="240" w:afterAutospacing="0" w:line="360" w:lineRule="auto"/>
        <w:jc w:val="both"/>
      </w:pPr>
      <w:r w:rsidRPr="00C36D24">
        <w:t xml:space="preserve">Grailey, K. </w:t>
      </w:r>
      <w:r w:rsidR="00E06A18" w:rsidRPr="00E06A18">
        <w:rPr>
          <w:rStyle w:val="Emphasis"/>
        </w:rPr>
        <w:t>et al</w:t>
      </w:r>
      <w:r w:rsidRPr="00C36D24">
        <w:rPr>
          <w:rStyle w:val="Emphasis"/>
        </w:rPr>
        <w:t>.</w:t>
      </w:r>
      <w:r w:rsidRPr="00C36D24">
        <w:t xml:space="preserve"> (2024) ‘The cost of living crisis – how does it impact the health and life of individuals? A survey exploring perceptions in Italy, Germany, Sweden and the United Kingdom’, </w:t>
      </w:r>
      <w:r w:rsidRPr="00C36D24">
        <w:rPr>
          <w:rStyle w:val="Emphasis"/>
        </w:rPr>
        <w:t>BMC Public Health</w:t>
      </w:r>
      <w:r w:rsidRPr="00C36D24">
        <w:t xml:space="preserve">, 24(1), p. 1831. Available at: </w:t>
      </w:r>
      <w:hyperlink r:id="rId53" w:tgtFrame="_new" w:history="1">
        <w:r w:rsidRPr="00C36D24">
          <w:rPr>
            <w:rStyle w:val="Hyperlink"/>
          </w:rPr>
          <w:t>https://doi.org/10.1186/s12889-024-19330-y</w:t>
        </w:r>
      </w:hyperlink>
      <w:r w:rsidRPr="00C36D24">
        <w:t>.</w:t>
      </w:r>
    </w:p>
    <w:p w14:paraId="7A590CDE" w14:textId="77777777" w:rsidR="001C5311" w:rsidRPr="00C36D24" w:rsidRDefault="001C5311" w:rsidP="006E24EA">
      <w:pPr>
        <w:pStyle w:val="NormalWeb"/>
        <w:spacing w:before="0" w:beforeAutospacing="0" w:after="240" w:afterAutospacing="0" w:line="360" w:lineRule="auto"/>
        <w:jc w:val="both"/>
      </w:pPr>
      <w:r w:rsidRPr="00C36D24">
        <w:t xml:space="preserve">Grunert, K.G. </w:t>
      </w:r>
      <w:r w:rsidR="00E06A18" w:rsidRPr="00E06A18">
        <w:rPr>
          <w:rStyle w:val="Emphasis"/>
        </w:rPr>
        <w:t>et al</w:t>
      </w:r>
      <w:r w:rsidRPr="00C36D24">
        <w:rPr>
          <w:rStyle w:val="Emphasis"/>
        </w:rPr>
        <w:t>.</w:t>
      </w:r>
      <w:r w:rsidRPr="00C36D24">
        <w:t xml:space="preserve"> (2023) ‘Food-related consumer behaviours in times of crisis: Changes in the wake of the Ukraine war, rising prices and the aftermath of the COVID-19 pandemic’, </w:t>
      </w:r>
      <w:r w:rsidRPr="00C36D24">
        <w:rPr>
          <w:rStyle w:val="Emphasis"/>
        </w:rPr>
        <w:t>Food Research International</w:t>
      </w:r>
      <w:r w:rsidRPr="00C36D24">
        <w:t>, 173, p. 113451.</w:t>
      </w:r>
    </w:p>
    <w:p w14:paraId="454FA319" w14:textId="77777777" w:rsidR="001C5311" w:rsidRPr="00C36D24" w:rsidRDefault="001C5311" w:rsidP="006E24EA">
      <w:pPr>
        <w:pStyle w:val="NormalWeb"/>
        <w:spacing w:before="0" w:beforeAutospacing="0" w:after="240" w:afterAutospacing="0" w:line="360" w:lineRule="auto"/>
        <w:jc w:val="both"/>
      </w:pPr>
      <w:r w:rsidRPr="00C36D24">
        <w:t xml:space="preserve">Haggar, T. </w:t>
      </w:r>
      <w:r w:rsidR="00E06A18" w:rsidRPr="00E06A18">
        <w:rPr>
          <w:rStyle w:val="Emphasis"/>
        </w:rPr>
        <w:t>et al</w:t>
      </w:r>
      <w:r w:rsidRPr="00C36D24">
        <w:rPr>
          <w:rStyle w:val="Emphasis"/>
        </w:rPr>
        <w:t>.</w:t>
      </w:r>
      <w:r w:rsidRPr="00C36D24">
        <w:t xml:space="preserve"> (2023) ‘Breaking point: the cost-of-living crisis in London, and what can be done about it’. Available at: </w:t>
      </w:r>
      <w:hyperlink r:id="rId54" w:tgtFrame="_new" w:history="1">
        <w:r w:rsidRPr="00C36D24">
          <w:rPr>
            <w:rStyle w:val="Hyperlink"/>
          </w:rPr>
          <w:t>https://kclpure.kcl.ac.uk/portal/files/235719757/breaking-point-cost-of-living-crisis-in-london-report.pdf</w:t>
        </w:r>
      </w:hyperlink>
      <w:r w:rsidRPr="00C36D24">
        <w:t xml:space="preserve"> (Accessed: 23 September 2026).</w:t>
      </w:r>
    </w:p>
    <w:p w14:paraId="1B30D911" w14:textId="77777777" w:rsidR="001C5311" w:rsidRPr="00C36D24" w:rsidRDefault="001C5311" w:rsidP="006E24EA">
      <w:pPr>
        <w:pStyle w:val="NormalWeb"/>
        <w:spacing w:before="0" w:beforeAutospacing="0" w:after="240" w:afterAutospacing="0" w:line="360" w:lineRule="auto"/>
        <w:jc w:val="both"/>
      </w:pPr>
      <w:r w:rsidRPr="00C36D24">
        <w:t xml:space="preserve">Harkins, S. (2024) ‘Reporting the cost-of-living crisis: A framing analysis of victims of, and solutions to, the crisis as reported in UK national newspapers 2022–23’, </w:t>
      </w:r>
      <w:r w:rsidRPr="00C36D24">
        <w:rPr>
          <w:rStyle w:val="Emphasis"/>
        </w:rPr>
        <w:t>Journal of Applied Journalism &amp; Media Studies</w:t>
      </w:r>
      <w:r w:rsidRPr="00C36D24">
        <w:t xml:space="preserve">, 13(2), pp. 199–216. Available at: </w:t>
      </w:r>
      <w:hyperlink r:id="rId55" w:history="1">
        <w:r w:rsidRPr="00C36D24">
          <w:rPr>
            <w:rStyle w:val="Hyperlink"/>
          </w:rPr>
          <w:t>https://doi.org/10.1386/ajms_00147_1</w:t>
        </w:r>
      </w:hyperlink>
      <w:r w:rsidRPr="00C36D24">
        <w:t xml:space="preserve"> </w:t>
      </w:r>
    </w:p>
    <w:p w14:paraId="3C0412A1" w14:textId="77777777" w:rsidR="001C5311" w:rsidRPr="00C36D24" w:rsidRDefault="001C5311" w:rsidP="006E24EA">
      <w:pPr>
        <w:pStyle w:val="NormalWeb"/>
        <w:spacing w:before="0" w:beforeAutospacing="0" w:after="240" w:afterAutospacing="0" w:line="360" w:lineRule="auto"/>
        <w:jc w:val="both"/>
      </w:pPr>
      <w:r w:rsidRPr="00C36D24">
        <w:t xml:space="preserve">Hewlett, K. </w:t>
      </w:r>
      <w:r w:rsidR="00E06A18" w:rsidRPr="00E06A18">
        <w:rPr>
          <w:rStyle w:val="Emphasis"/>
        </w:rPr>
        <w:t>et al</w:t>
      </w:r>
      <w:r w:rsidRPr="00C36D24">
        <w:rPr>
          <w:rStyle w:val="Emphasis"/>
        </w:rPr>
        <w:t>.</w:t>
      </w:r>
      <w:r w:rsidRPr="00C36D24">
        <w:t xml:space="preserve"> (2025) ‘Practising Resilience: Lived Experience, Agency and Responses to the Cost‐of‐Living Crisis’, </w:t>
      </w:r>
      <w:r w:rsidRPr="00C36D24">
        <w:rPr>
          <w:rStyle w:val="Emphasis"/>
        </w:rPr>
        <w:t>Social Policy &amp; Administration</w:t>
      </w:r>
      <w:r w:rsidRPr="00C36D24">
        <w:t xml:space="preserve">, 59(2), pp. 324–335. Available at: </w:t>
      </w:r>
      <w:hyperlink r:id="rId56" w:history="1">
        <w:r w:rsidRPr="00C36D24">
          <w:rPr>
            <w:rStyle w:val="Hyperlink"/>
          </w:rPr>
          <w:t>https://doi.org/10.1111/spol.13079</w:t>
        </w:r>
      </w:hyperlink>
      <w:r w:rsidRPr="00C36D24">
        <w:t xml:space="preserve"> </w:t>
      </w:r>
    </w:p>
    <w:p w14:paraId="034B7FD6" w14:textId="77777777" w:rsidR="001C5311" w:rsidRPr="00C36D24" w:rsidRDefault="001C5311" w:rsidP="006E24EA">
      <w:pPr>
        <w:pStyle w:val="NormalWeb"/>
        <w:spacing w:before="0" w:beforeAutospacing="0" w:after="240" w:afterAutospacing="0" w:line="360" w:lineRule="auto"/>
        <w:jc w:val="both"/>
      </w:pPr>
      <w:r w:rsidRPr="00C36D24">
        <w:t xml:space="preserve">Hirth, S. </w:t>
      </w:r>
      <w:r w:rsidR="00E06A18" w:rsidRPr="00E06A18">
        <w:rPr>
          <w:rStyle w:val="Emphasis"/>
        </w:rPr>
        <w:t>et al</w:t>
      </w:r>
      <w:r w:rsidRPr="00C36D24">
        <w:rPr>
          <w:rStyle w:val="Emphasis"/>
        </w:rPr>
        <w:t>.</w:t>
      </w:r>
      <w:r w:rsidRPr="00C36D24">
        <w:t xml:space="preserve"> (2025) ‘Restoring Food System Resilience in a Turbulent World: Supply Chain Actors’ Shared Responsibility’, </w:t>
      </w:r>
      <w:r w:rsidRPr="00C36D24">
        <w:rPr>
          <w:rStyle w:val="Emphasis"/>
        </w:rPr>
        <w:t>Business Strategy and the Environment</w:t>
      </w:r>
      <w:r w:rsidRPr="00C36D24">
        <w:t xml:space="preserve">, 34(5), pp. 6007–6023. Available at: </w:t>
      </w:r>
      <w:hyperlink r:id="rId57" w:history="1">
        <w:r w:rsidRPr="00C36D24">
          <w:rPr>
            <w:rStyle w:val="Hyperlink"/>
          </w:rPr>
          <w:t>https://doi.org/10.1002/bse.4287</w:t>
        </w:r>
      </w:hyperlink>
      <w:r w:rsidRPr="00C36D24">
        <w:t xml:space="preserve"> </w:t>
      </w:r>
    </w:p>
    <w:p w14:paraId="0273E3F3" w14:textId="77777777" w:rsidR="001C5311" w:rsidRPr="00C36D24" w:rsidRDefault="001C5311" w:rsidP="006E24EA">
      <w:pPr>
        <w:pStyle w:val="NormalWeb"/>
        <w:spacing w:before="0" w:beforeAutospacing="0" w:after="240" w:afterAutospacing="0" w:line="360" w:lineRule="auto"/>
        <w:jc w:val="both"/>
      </w:pPr>
      <w:r w:rsidRPr="00C36D24">
        <w:t xml:space="preserve">Hoang, M.L. (2025) ‘Cultivating resilience in a volatile market: a case study of DHL global forwarding’s strategic adaptation during the global energy crisis’. Available at: </w:t>
      </w:r>
      <w:hyperlink r:id="rId58" w:tgtFrame="_new" w:history="1">
        <w:r w:rsidRPr="00C36D24">
          <w:rPr>
            <w:rStyle w:val="Hyperlink"/>
          </w:rPr>
          <w:t>https://repositorio.ucp.pt/entities/publication/e51b8794-64ee-41ee-83f0-1cceba50f121</w:t>
        </w:r>
      </w:hyperlink>
      <w:r w:rsidRPr="00C36D24">
        <w:t xml:space="preserve"> (Accessed: 23 September 2026).</w:t>
      </w:r>
    </w:p>
    <w:p w14:paraId="32FCA564" w14:textId="77777777" w:rsidR="001C5311" w:rsidRPr="00C36D24" w:rsidRDefault="001C5311" w:rsidP="006E24EA">
      <w:pPr>
        <w:pStyle w:val="NormalWeb"/>
        <w:spacing w:before="0" w:beforeAutospacing="0" w:after="240" w:afterAutospacing="0" w:line="360" w:lineRule="auto"/>
        <w:jc w:val="both"/>
      </w:pPr>
      <w:r w:rsidRPr="00C36D24">
        <w:t xml:space="preserve">Hosany, A.R.S., Prayag, G. and Bettany, S. (2025) ‘Consumer resilience in an era of disruptions’, </w:t>
      </w:r>
      <w:r w:rsidRPr="00C36D24">
        <w:rPr>
          <w:rStyle w:val="Emphasis"/>
        </w:rPr>
        <w:t>Journal of Marketing Management</w:t>
      </w:r>
      <w:r w:rsidRPr="00C36D24">
        <w:t xml:space="preserve">, 41(11–12), pp. 1061–1069. Available at: </w:t>
      </w:r>
      <w:hyperlink r:id="rId59" w:tgtFrame="_new" w:history="1">
        <w:r w:rsidRPr="00C36D24">
          <w:rPr>
            <w:rStyle w:val="Hyperlink"/>
          </w:rPr>
          <w:t>https://doi.org/10.1080/0267257X.2025.2555714</w:t>
        </w:r>
      </w:hyperlink>
      <w:r w:rsidRPr="00C36D24">
        <w:t>.</w:t>
      </w:r>
    </w:p>
    <w:p w14:paraId="2161BC13" w14:textId="77777777" w:rsidR="001C5311" w:rsidRPr="00C36D24" w:rsidRDefault="001C5311" w:rsidP="006E24EA">
      <w:pPr>
        <w:pStyle w:val="NormalWeb"/>
        <w:spacing w:before="0" w:beforeAutospacing="0" w:after="240" w:afterAutospacing="0" w:line="360" w:lineRule="auto"/>
        <w:jc w:val="both"/>
      </w:pPr>
      <w:r w:rsidRPr="00C36D24">
        <w:t xml:space="preserve">Hunter, E. </w:t>
      </w:r>
      <w:r w:rsidR="00E06A18" w:rsidRPr="00E06A18">
        <w:rPr>
          <w:rStyle w:val="Emphasis"/>
        </w:rPr>
        <w:t>et al</w:t>
      </w:r>
      <w:r w:rsidRPr="00C36D24">
        <w:rPr>
          <w:rStyle w:val="Emphasis"/>
        </w:rPr>
        <w:t>.</w:t>
      </w:r>
      <w:r w:rsidRPr="00C36D24">
        <w:t xml:space="preserve"> (2025) ‘Key Action Areas for Population and Planetary Health: Recommendations Arising From the Transforming the UK Food Systems Programme’, </w:t>
      </w:r>
      <w:r w:rsidRPr="00C36D24">
        <w:rPr>
          <w:rStyle w:val="Emphasis"/>
        </w:rPr>
        <w:t>Nutrition Bulletin</w:t>
      </w:r>
      <w:r w:rsidRPr="00C36D24">
        <w:t xml:space="preserve">, 50(4), pp. 703–709. Available at: </w:t>
      </w:r>
      <w:hyperlink r:id="rId60" w:tgtFrame="_new" w:history="1">
        <w:r w:rsidRPr="00C36D24">
          <w:rPr>
            <w:rStyle w:val="Hyperlink"/>
          </w:rPr>
          <w:t>https://doi.org/10.1111/nbu.70035</w:t>
        </w:r>
      </w:hyperlink>
      <w:r w:rsidRPr="00C36D24">
        <w:t>.</w:t>
      </w:r>
    </w:p>
    <w:p w14:paraId="3D78F36D" w14:textId="77777777" w:rsidR="001C5311" w:rsidRPr="006E24EA" w:rsidRDefault="001C5311" w:rsidP="006E24EA">
      <w:pPr>
        <w:spacing w:after="240"/>
        <w:rPr>
          <w:rFonts w:cs="Times New Roman"/>
        </w:rPr>
      </w:pPr>
      <w:r w:rsidRPr="006E24EA">
        <w:rPr>
          <w:rFonts w:cs="Times New Roman"/>
        </w:rPr>
        <w:t xml:space="preserve">IGD (2024) </w:t>
      </w:r>
      <w:r w:rsidRPr="006E24EA">
        <w:rPr>
          <w:rFonts w:cs="Times New Roman"/>
          <w:i/>
        </w:rPr>
        <w:t>UK Retail Grocery Channel Forecasts 2024–2029. Institute of Grocery Distribution.</w:t>
      </w:r>
      <w:r w:rsidRPr="006E24EA">
        <w:rPr>
          <w:rFonts w:cs="Times New Roman"/>
        </w:rPr>
        <w:t xml:space="preserve"> Available at: </w:t>
      </w:r>
      <w:hyperlink r:id="rId61" w:tgtFrame="_blank" w:history="1">
        <w:r w:rsidRPr="006E24EA">
          <w:rPr>
            <w:rStyle w:val="Hyperlink"/>
            <w:rFonts w:cs="Times New Roman"/>
          </w:rPr>
          <w:t>https://www.igd.com/articles/return-to-real-growth-but-inflation-is-still-main-driver/50196</w:t>
        </w:r>
      </w:hyperlink>
      <w:r w:rsidRPr="006E24EA">
        <w:rPr>
          <w:rFonts w:cs="Times New Roman"/>
        </w:rPr>
        <w:t xml:space="preserve"> (Accessed: 23 September 2026).</w:t>
      </w:r>
    </w:p>
    <w:p w14:paraId="641F8439" w14:textId="77777777" w:rsidR="001C5311" w:rsidRPr="00C36D24" w:rsidRDefault="001C5311" w:rsidP="006E24EA">
      <w:pPr>
        <w:pStyle w:val="NormalWeb"/>
        <w:spacing w:before="0" w:beforeAutospacing="0" w:after="240" w:afterAutospacing="0" w:line="360" w:lineRule="auto"/>
        <w:jc w:val="both"/>
      </w:pPr>
      <w:r w:rsidRPr="00C36D24">
        <w:t xml:space="preserve">Ingram, C. </w:t>
      </w:r>
      <w:r w:rsidR="00E06A18" w:rsidRPr="00E06A18">
        <w:rPr>
          <w:rStyle w:val="Emphasis"/>
        </w:rPr>
        <w:t>et al</w:t>
      </w:r>
      <w:r w:rsidRPr="00C36D24">
        <w:rPr>
          <w:rStyle w:val="Emphasis"/>
        </w:rPr>
        <w:t>.</w:t>
      </w:r>
      <w:r w:rsidRPr="00C36D24">
        <w:t xml:space="preserve"> (2024) ‘Consumer Anxiety and Coping in COVID Times: Towards a Sociological Understanding of Consumer Resilience’, </w:t>
      </w:r>
      <w:r w:rsidRPr="00C36D24">
        <w:rPr>
          <w:rStyle w:val="Emphasis"/>
        </w:rPr>
        <w:t>Sociology</w:t>
      </w:r>
      <w:r w:rsidRPr="00C36D24">
        <w:t xml:space="preserve">, 58(2), pp. 275–293. Available at: </w:t>
      </w:r>
      <w:hyperlink r:id="rId62" w:history="1">
        <w:r w:rsidRPr="00C36D24">
          <w:rPr>
            <w:rStyle w:val="Hyperlink"/>
          </w:rPr>
          <w:t>https://doi.org/10.1177/00380385231190234</w:t>
        </w:r>
      </w:hyperlink>
      <w:r w:rsidRPr="00C36D24">
        <w:t xml:space="preserve"> </w:t>
      </w:r>
    </w:p>
    <w:p w14:paraId="28206091" w14:textId="77777777" w:rsidR="001C5311" w:rsidRPr="00C36D24" w:rsidRDefault="001C5311" w:rsidP="006E24EA">
      <w:pPr>
        <w:pStyle w:val="NormalWeb"/>
        <w:spacing w:before="0" w:beforeAutospacing="0" w:after="240" w:afterAutospacing="0" w:line="360" w:lineRule="auto"/>
        <w:jc w:val="both"/>
      </w:pPr>
      <w:r w:rsidRPr="00C36D24">
        <w:t xml:space="preserve">Ishak, R., Omar, R. and Khalim, A.A.M. (2025) ‘The Role of Cooperatives Towards Empowering the National Food Security Agenda’, </w:t>
      </w:r>
      <w:r w:rsidRPr="00C36D24">
        <w:rPr>
          <w:rStyle w:val="Emphasis"/>
        </w:rPr>
        <w:t>PaperASIA</w:t>
      </w:r>
      <w:r w:rsidRPr="00C36D24">
        <w:t>, 41(3b), pp. 281–295.</w:t>
      </w:r>
    </w:p>
    <w:p w14:paraId="7D2556B1" w14:textId="77777777" w:rsidR="001C5311" w:rsidRPr="00C36D24" w:rsidRDefault="001C5311" w:rsidP="006E24EA">
      <w:pPr>
        <w:pStyle w:val="isselectedend"/>
        <w:spacing w:before="0" w:beforeAutospacing="0" w:after="240" w:afterAutospacing="0" w:line="360" w:lineRule="auto"/>
        <w:jc w:val="both"/>
      </w:pPr>
      <w:r w:rsidRPr="00C36D24">
        <w:t xml:space="preserve">J Sainsbury plc (2023) </w:t>
      </w:r>
      <w:r w:rsidRPr="00C36D24">
        <w:rPr>
          <w:rStyle w:val="Emphasis"/>
        </w:rPr>
        <w:t>Annual Report and Financial Statements 2023</w:t>
      </w:r>
      <w:r w:rsidRPr="00C36D24">
        <w:t xml:space="preserve">. Available at: </w:t>
      </w:r>
      <w:hyperlink r:id="rId63" w:history="1">
        <w:r w:rsidRPr="00C36D24">
          <w:rPr>
            <w:rStyle w:val="Hyperlink"/>
          </w:rPr>
          <w:t>https://corporate.sainsburys.co.uk/investors/results-reports-and-presentations/</w:t>
        </w:r>
      </w:hyperlink>
      <w:r w:rsidRPr="00C36D24">
        <w:t xml:space="preserve"> (Accessed: 23 September 2026).</w:t>
      </w:r>
    </w:p>
    <w:p w14:paraId="1C7BB119" w14:textId="77777777" w:rsidR="001C5311" w:rsidRPr="00C36D24" w:rsidRDefault="001C5311" w:rsidP="006E24EA">
      <w:pPr>
        <w:pStyle w:val="NormalWeb"/>
        <w:spacing w:before="0" w:beforeAutospacing="0" w:after="240" w:afterAutospacing="0" w:line="360" w:lineRule="auto"/>
        <w:jc w:val="both"/>
      </w:pPr>
      <w:r w:rsidRPr="00C36D24">
        <w:t xml:space="preserve">John Lewis Partnership (2024) </w:t>
      </w:r>
      <w:r w:rsidRPr="00C36D24">
        <w:rPr>
          <w:rStyle w:val="Emphasis"/>
        </w:rPr>
        <w:t>Ethics &amp; Sustainability Report 2023/24</w:t>
      </w:r>
      <w:r w:rsidRPr="00C36D24">
        <w:t xml:space="preserve">. Available at: </w:t>
      </w:r>
      <w:hyperlink r:id="rId64" w:history="1">
        <w:r w:rsidRPr="00C36D24">
          <w:rPr>
            <w:rStyle w:val="Hyperlink"/>
          </w:rPr>
          <w:t>https://www.johnlewispartnership.co.uk/ethics-sustainability/sustainability-reporting</w:t>
        </w:r>
      </w:hyperlink>
      <w:r w:rsidRPr="00C36D24">
        <w:t xml:space="preserve"> (Accessed: 23 September 2026).</w:t>
      </w:r>
    </w:p>
    <w:p w14:paraId="5045DC08" w14:textId="77777777" w:rsidR="001C5311" w:rsidRPr="006E24EA" w:rsidRDefault="001C5311" w:rsidP="006E24EA">
      <w:pPr>
        <w:spacing w:after="240"/>
        <w:rPr>
          <w:rFonts w:cs="Times New Roman"/>
        </w:rPr>
      </w:pPr>
      <w:r w:rsidRPr="006E24EA">
        <w:rPr>
          <w:rFonts w:cs="Times New Roman"/>
        </w:rPr>
        <w:t xml:space="preserve">Kantar (2024) Brand Footprint 2024: Decoding brand choices across the world. Worldpanel Division, Kantar. Available at: </w:t>
      </w:r>
      <w:hyperlink r:id="rId65" w:tgtFrame="_blank" w:history="1">
        <w:r w:rsidRPr="006E24EA">
          <w:rPr>
            <w:rStyle w:val="Hyperlink"/>
            <w:rFonts w:cs="Times New Roman"/>
          </w:rPr>
          <w:t>https://kantar.turtl.co/story/brand-footprint-2024.pdf</w:t>
        </w:r>
      </w:hyperlink>
      <w:r w:rsidRPr="006E24EA">
        <w:rPr>
          <w:rFonts w:cs="Times New Roman"/>
        </w:rPr>
        <w:t xml:space="preserve"> (Accessed: 23 September 2026).</w:t>
      </w:r>
    </w:p>
    <w:p w14:paraId="2316F17B" w14:textId="77777777" w:rsidR="001C5311" w:rsidRPr="00C36D24" w:rsidRDefault="001C5311" w:rsidP="006E24EA">
      <w:pPr>
        <w:pStyle w:val="NormalWeb"/>
        <w:spacing w:before="0" w:beforeAutospacing="0" w:after="240" w:afterAutospacing="0" w:line="360" w:lineRule="auto"/>
        <w:jc w:val="both"/>
      </w:pPr>
      <w:r w:rsidRPr="00C36D24">
        <w:t xml:space="preserve">Kelling, I., Carrigan, M. and Johnson, A.F. (2023) ‘Transforming the seafood supply system: challenges and strategies for resilience’, </w:t>
      </w:r>
      <w:r w:rsidRPr="00C36D24">
        <w:rPr>
          <w:rStyle w:val="Emphasis"/>
        </w:rPr>
        <w:t>Food Security</w:t>
      </w:r>
      <w:r w:rsidRPr="00C36D24">
        <w:t xml:space="preserve">, 15(6), pp. 1585–1591. Available at: </w:t>
      </w:r>
      <w:hyperlink r:id="rId66" w:tgtFrame="_new" w:history="1">
        <w:r w:rsidRPr="00C36D24">
          <w:rPr>
            <w:rStyle w:val="Hyperlink"/>
          </w:rPr>
          <w:t>https://doi.org/10.1007/s12571-023-01400-5</w:t>
        </w:r>
      </w:hyperlink>
      <w:r w:rsidRPr="00C36D24">
        <w:t>.</w:t>
      </w:r>
    </w:p>
    <w:p w14:paraId="423AB59A" w14:textId="77777777" w:rsidR="001C5311" w:rsidRPr="00C36D24" w:rsidRDefault="001C5311" w:rsidP="006E24EA">
      <w:pPr>
        <w:pStyle w:val="NormalWeb"/>
        <w:spacing w:before="0" w:beforeAutospacing="0" w:after="240" w:afterAutospacing="0" w:line="360" w:lineRule="auto"/>
        <w:jc w:val="both"/>
      </w:pPr>
      <w:r w:rsidRPr="00C36D24">
        <w:t xml:space="preserve">Kheybari, S. </w:t>
      </w:r>
      <w:r w:rsidR="00E06A18" w:rsidRPr="00E06A18">
        <w:rPr>
          <w:rStyle w:val="Emphasis"/>
        </w:rPr>
        <w:t>et al</w:t>
      </w:r>
      <w:r w:rsidRPr="00C36D24">
        <w:rPr>
          <w:rStyle w:val="Emphasis"/>
        </w:rPr>
        <w:t>.</w:t>
      </w:r>
      <w:r w:rsidRPr="00C36D24">
        <w:t xml:space="preserve"> (2026) ‘Promoting sustainable tourism with a decision support system during cost-of-living crises’, </w:t>
      </w:r>
      <w:r w:rsidRPr="00C36D24">
        <w:rPr>
          <w:rStyle w:val="Emphasis"/>
        </w:rPr>
        <w:t>Journal of Sustainable Tourism</w:t>
      </w:r>
      <w:r w:rsidRPr="00C36D24">
        <w:t xml:space="preserve">, pp. 1–24. Available at: </w:t>
      </w:r>
      <w:hyperlink r:id="rId67" w:history="1">
        <w:r w:rsidRPr="00C36D24">
          <w:rPr>
            <w:rStyle w:val="Hyperlink"/>
          </w:rPr>
          <w:t>https://doi.org/10.1080/09669582.2026.2674150</w:t>
        </w:r>
      </w:hyperlink>
      <w:r w:rsidRPr="00C36D24">
        <w:t xml:space="preserve"> </w:t>
      </w:r>
    </w:p>
    <w:p w14:paraId="6155BE71" w14:textId="77777777" w:rsidR="001C5311" w:rsidRPr="00C36D24" w:rsidRDefault="001C5311" w:rsidP="006E24EA">
      <w:pPr>
        <w:pStyle w:val="NormalWeb"/>
        <w:spacing w:before="0" w:beforeAutospacing="0" w:after="240" w:afterAutospacing="0" w:line="360" w:lineRule="auto"/>
        <w:jc w:val="both"/>
      </w:pPr>
      <w:r w:rsidRPr="00C36D24">
        <w:t xml:space="preserve">Lambie‐Mumford, H. and Kennedy, K. (2025) ‘Corporations and the cost of living crisis: Corporate involvement in UK food charity’, </w:t>
      </w:r>
      <w:r w:rsidRPr="00C36D24">
        <w:rPr>
          <w:rStyle w:val="Emphasis"/>
        </w:rPr>
        <w:t>Social Policy &amp; Administration</w:t>
      </w:r>
      <w:r w:rsidRPr="00C36D24">
        <w:t xml:space="preserve">, 59(2), pp. 252–264. Available at: </w:t>
      </w:r>
      <w:hyperlink r:id="rId68" w:tgtFrame="_new" w:history="1">
        <w:r w:rsidRPr="00C36D24">
          <w:rPr>
            <w:rStyle w:val="Hyperlink"/>
          </w:rPr>
          <w:t>https://doi.org/10.1111/spol.13066</w:t>
        </w:r>
      </w:hyperlink>
      <w:r w:rsidRPr="00C36D24">
        <w:t>.</w:t>
      </w:r>
    </w:p>
    <w:p w14:paraId="3177EBAA" w14:textId="77777777" w:rsidR="001C5311" w:rsidRPr="00C36D24" w:rsidRDefault="001C5311" w:rsidP="006E24EA">
      <w:pPr>
        <w:pStyle w:val="NormalWeb"/>
        <w:spacing w:before="0" w:beforeAutospacing="0" w:after="240" w:afterAutospacing="0" w:line="360" w:lineRule="auto"/>
        <w:jc w:val="both"/>
      </w:pPr>
      <w:r w:rsidRPr="00C36D24">
        <w:t xml:space="preserve">Lee, C. and Hammant, C. (2024) ‘How could businesses with anchor positioning contribute to community wellbeing? A study of supermarket community support actions in the UK’, </w:t>
      </w:r>
      <w:r w:rsidRPr="00C36D24">
        <w:rPr>
          <w:rStyle w:val="Emphasis"/>
        </w:rPr>
        <w:t>Wellbeing, Space and Society</w:t>
      </w:r>
      <w:r w:rsidRPr="00C36D24">
        <w:t>, 6, p. 100188.</w:t>
      </w:r>
    </w:p>
    <w:p w14:paraId="6098A0D6" w14:textId="77777777" w:rsidR="001C5311" w:rsidRPr="00C36D24" w:rsidRDefault="001C5311" w:rsidP="006E24EA">
      <w:pPr>
        <w:pStyle w:val="isselectedend"/>
        <w:spacing w:before="0" w:beforeAutospacing="0" w:after="240" w:afterAutospacing="0" w:line="360" w:lineRule="auto"/>
        <w:jc w:val="both"/>
      </w:pPr>
      <w:r w:rsidRPr="00C36D24">
        <w:t xml:space="preserve">Lidl Great Britain Limited (2023) </w:t>
      </w:r>
      <w:r w:rsidRPr="00C36D24">
        <w:rPr>
          <w:rStyle w:val="Emphasis"/>
        </w:rPr>
        <w:t>Annual Report and Financial Statements for the 52 weeks ended 28 February 2023</w:t>
      </w:r>
      <w:r w:rsidRPr="00C36D24">
        <w:t xml:space="preserve">. Available at: </w:t>
      </w:r>
      <w:hyperlink r:id="rId69" w:history="1">
        <w:r w:rsidRPr="00C36D24">
          <w:rPr>
            <w:rStyle w:val="Hyperlink"/>
          </w:rPr>
          <w:t>https://corporate.lidl.co.uk/media-centre/pressreleases/2023/financial-results-fy22</w:t>
        </w:r>
      </w:hyperlink>
      <w:r w:rsidRPr="00C36D24">
        <w:t xml:space="preserve"> (Accessed: 23 September 2026).</w:t>
      </w:r>
    </w:p>
    <w:p w14:paraId="5A5F27E7" w14:textId="77777777" w:rsidR="001C5311" w:rsidRPr="00C36D24" w:rsidRDefault="001C5311" w:rsidP="006E24EA">
      <w:pPr>
        <w:pStyle w:val="NormalWeb"/>
        <w:spacing w:before="0" w:beforeAutospacing="0" w:after="240" w:afterAutospacing="0" w:line="360" w:lineRule="auto"/>
        <w:jc w:val="both"/>
      </w:pPr>
      <w:r w:rsidRPr="00C36D24">
        <w:t xml:space="preserve">Mantell, O. </w:t>
      </w:r>
      <w:r w:rsidR="00E06A18" w:rsidRPr="00E06A18">
        <w:rPr>
          <w:rStyle w:val="Emphasis"/>
        </w:rPr>
        <w:t>et al</w:t>
      </w:r>
      <w:r w:rsidRPr="00C36D24">
        <w:rPr>
          <w:rStyle w:val="Emphasis"/>
        </w:rPr>
        <w:t>.</w:t>
      </w:r>
      <w:r w:rsidRPr="00C36D24">
        <w:t xml:space="preserve"> (2024) ‘The same people seeing more: audiences’ engagement with culture during the COVID-19 pandemic’, in </w:t>
      </w:r>
      <w:r w:rsidRPr="00C36D24">
        <w:rPr>
          <w:rStyle w:val="Emphasis"/>
        </w:rPr>
        <w:t>Pandemic Culture</w:t>
      </w:r>
      <w:r w:rsidRPr="00C36D24">
        <w:t>. Edited by Gilmore, A., O’Brien, D. and Walmsley, B., pp. 65–117.</w:t>
      </w:r>
    </w:p>
    <w:p w14:paraId="0F8AB3EB" w14:textId="77777777" w:rsidR="001C5311" w:rsidRPr="00C36D24" w:rsidRDefault="001C5311" w:rsidP="006E24EA">
      <w:pPr>
        <w:pStyle w:val="NormalWeb"/>
        <w:spacing w:before="0" w:beforeAutospacing="0" w:after="240" w:afterAutospacing="0" w:line="360" w:lineRule="auto"/>
        <w:jc w:val="both"/>
      </w:pPr>
      <w:r w:rsidRPr="00C36D24">
        <w:t xml:space="preserve">McEachern, M.G., Ellahi, B. and Muzahid Khan, D.L. (2025) ‘Food insecurity: The resilient, but “silent poverty” perspectives of older ethnic minority individuals within UK communities’, </w:t>
      </w:r>
      <w:r w:rsidRPr="00C36D24">
        <w:rPr>
          <w:rStyle w:val="Emphasis"/>
        </w:rPr>
        <w:t>Social Policy &amp; Administration</w:t>
      </w:r>
      <w:r w:rsidRPr="00C36D24">
        <w:t xml:space="preserve">, 59(2), pp. 237–251. Available at: </w:t>
      </w:r>
      <w:hyperlink r:id="rId70" w:tgtFrame="_new" w:history="1">
        <w:r w:rsidRPr="00C36D24">
          <w:rPr>
            <w:rStyle w:val="Hyperlink"/>
          </w:rPr>
          <w:t>https://doi.org/10.1111/spol.13064</w:t>
        </w:r>
      </w:hyperlink>
      <w:r w:rsidRPr="00C36D24">
        <w:t>.</w:t>
      </w:r>
    </w:p>
    <w:p w14:paraId="57250088" w14:textId="77777777" w:rsidR="001C5311" w:rsidRPr="00C36D24" w:rsidRDefault="001C5311" w:rsidP="006E24EA">
      <w:pPr>
        <w:pStyle w:val="NormalWeb"/>
        <w:spacing w:before="0" w:beforeAutospacing="0" w:after="240" w:afterAutospacing="0" w:line="360" w:lineRule="auto"/>
        <w:jc w:val="both"/>
      </w:pPr>
      <w:r w:rsidRPr="00C36D24">
        <w:t xml:space="preserve">Moore, H.L. and Norman, H. (2025) ‘Food in the UK: Addressing Food Insecurity in the 21st Century’. Available at: </w:t>
      </w:r>
      <w:hyperlink r:id="rId71" w:tgtFrame="_new" w:history="1">
        <w:r w:rsidRPr="00C36D24">
          <w:rPr>
            <w:rStyle w:val="Hyperlink"/>
          </w:rPr>
          <w:t>https://discovery.ucl.ac.uk/id/eprint/10204998/</w:t>
        </w:r>
      </w:hyperlink>
      <w:r w:rsidRPr="00C36D24">
        <w:t xml:space="preserve"> (Accessed: 23 September 2026).</w:t>
      </w:r>
    </w:p>
    <w:p w14:paraId="41924A28" w14:textId="77777777" w:rsidR="001C5311" w:rsidRDefault="001C5311" w:rsidP="006E24EA">
      <w:pPr>
        <w:pStyle w:val="NormalWeb"/>
        <w:spacing w:before="0" w:beforeAutospacing="0" w:after="240" w:afterAutospacing="0" w:line="360" w:lineRule="auto"/>
        <w:jc w:val="both"/>
      </w:pPr>
      <w:r w:rsidRPr="00C36D24">
        <w:t xml:space="preserve">Muradli, G. (2026) ‘Closing the Insurance Affordability Gap: How Insurers and Housing Nonprofits Can Make Coverage Affordable Again’, </w:t>
      </w:r>
      <w:r w:rsidRPr="00C36D24">
        <w:rPr>
          <w:rStyle w:val="Emphasis"/>
        </w:rPr>
        <w:t>Available at SSRN 6980358</w:t>
      </w:r>
      <w:r w:rsidRPr="00C36D24">
        <w:t xml:space="preserve"> [Preprint]. Available at: </w:t>
      </w:r>
      <w:hyperlink r:id="rId72" w:tgtFrame="_new" w:history="1">
        <w:r w:rsidRPr="00C36D24">
          <w:rPr>
            <w:rStyle w:val="Hyperlink"/>
          </w:rPr>
          <w:t>https://papers.ssrn.com/sol3/papers.cfm?abstract_id=6980358</w:t>
        </w:r>
      </w:hyperlink>
      <w:r w:rsidRPr="00C36D24">
        <w:t xml:space="preserve"> (Accessed: 23 September 2026).</w:t>
      </w:r>
    </w:p>
    <w:p w14:paraId="2433B7D3" w14:textId="77777777" w:rsidR="005C4C88" w:rsidRDefault="005C4C88" w:rsidP="006E24EA">
      <w:pPr>
        <w:pStyle w:val="NormalWeb"/>
        <w:spacing w:before="0" w:beforeAutospacing="0" w:after="240" w:afterAutospacing="0" w:line="360" w:lineRule="auto"/>
        <w:jc w:val="both"/>
      </w:pPr>
    </w:p>
    <w:p w14:paraId="6F1FE494" w14:textId="77777777" w:rsidR="001C5311" w:rsidRPr="00C36D24" w:rsidRDefault="001C5311" w:rsidP="006E24EA">
      <w:pPr>
        <w:pStyle w:val="NormalWeb"/>
        <w:spacing w:before="0" w:beforeAutospacing="0" w:after="240" w:afterAutospacing="0" w:line="360" w:lineRule="auto"/>
        <w:jc w:val="both"/>
      </w:pPr>
      <w:r w:rsidRPr="00C36D24">
        <w:t xml:space="preserve">Naqvi, F. and Nair, M. (2026) ‘Building Resilient Organizations: Culture, Sustainability, and Agility as Pillars of Success’, in Tripathi, R.C. and Prakash, A. (eds) </w:t>
      </w:r>
      <w:r w:rsidRPr="00C36D24">
        <w:rPr>
          <w:rStyle w:val="Emphasis"/>
        </w:rPr>
        <w:t>Organizational Dynamics in India</w:t>
      </w:r>
      <w:r w:rsidRPr="00C36D24">
        <w:t xml:space="preserve">. Singapore: Springer Nature Singapore, pp. 141–157. Available at: </w:t>
      </w:r>
      <w:hyperlink r:id="rId73" w:history="1">
        <w:r w:rsidRPr="00C36D24">
          <w:rPr>
            <w:rStyle w:val="Hyperlink"/>
          </w:rPr>
          <w:t>https://doi.org/10.1007/978-981-95-1033-7_8</w:t>
        </w:r>
      </w:hyperlink>
      <w:r w:rsidRPr="00C36D24">
        <w:t xml:space="preserve"> </w:t>
      </w:r>
    </w:p>
    <w:p w14:paraId="3590F42F" w14:textId="77777777" w:rsidR="001C5311" w:rsidRPr="00C36D24" w:rsidRDefault="001C5311" w:rsidP="006E24EA">
      <w:pPr>
        <w:pStyle w:val="NormalWeb"/>
        <w:spacing w:before="0" w:beforeAutospacing="0" w:after="240" w:afterAutospacing="0" w:line="360" w:lineRule="auto"/>
        <w:jc w:val="both"/>
      </w:pPr>
      <w:r w:rsidRPr="00C36D24">
        <w:t xml:space="preserve">Ngamsiriudom, W., Menon, M. and Devkota, M. (2026) ‘When Social Inflation Pushes the "Good Neighbor" Away: How Market Exit Behavior Triggers Brand Betrayal and Trust Erosion’, </w:t>
      </w:r>
      <w:r w:rsidRPr="00C36D24">
        <w:rPr>
          <w:rStyle w:val="Emphasis"/>
        </w:rPr>
        <w:t>Atlantic Marketing Journal</w:t>
      </w:r>
      <w:r w:rsidRPr="00C36D24">
        <w:t>, 15(1), p. 4.</w:t>
      </w:r>
    </w:p>
    <w:p w14:paraId="14F470A4" w14:textId="77777777" w:rsidR="001C5311" w:rsidRPr="00C36D24" w:rsidRDefault="001C5311" w:rsidP="006E24EA">
      <w:pPr>
        <w:pStyle w:val="NormalWeb"/>
        <w:spacing w:before="0" w:beforeAutospacing="0" w:after="240" w:afterAutospacing="0" w:line="360" w:lineRule="auto"/>
        <w:jc w:val="both"/>
      </w:pPr>
      <w:r w:rsidRPr="00C36D24">
        <w:t xml:space="preserve">Nguyen, T. </w:t>
      </w:r>
      <w:r w:rsidR="00E06A18" w:rsidRPr="00E06A18">
        <w:rPr>
          <w:rStyle w:val="Emphasis"/>
        </w:rPr>
        <w:t>et al</w:t>
      </w:r>
      <w:r w:rsidRPr="00C36D24">
        <w:rPr>
          <w:rStyle w:val="Emphasis"/>
        </w:rPr>
        <w:t>.</w:t>
      </w:r>
      <w:r w:rsidRPr="00C36D24">
        <w:t xml:space="preserve"> (2025) ‘Understanding rural business resilience during the COVID-19 pandemic’, </w:t>
      </w:r>
      <w:r w:rsidRPr="00C36D24">
        <w:rPr>
          <w:rStyle w:val="Emphasis"/>
        </w:rPr>
        <w:t>Journal of Rural Studies</w:t>
      </w:r>
      <w:r w:rsidRPr="00C36D24">
        <w:t>, 114, p. 103580.</w:t>
      </w:r>
    </w:p>
    <w:p w14:paraId="0091F496" w14:textId="77777777" w:rsidR="001C5311" w:rsidRPr="00C36D24" w:rsidRDefault="001C5311" w:rsidP="006E24EA">
      <w:pPr>
        <w:pStyle w:val="NormalWeb"/>
        <w:spacing w:before="0" w:beforeAutospacing="0" w:after="240" w:afterAutospacing="0" w:line="360" w:lineRule="auto"/>
        <w:jc w:val="both"/>
      </w:pPr>
      <w:r w:rsidRPr="00C36D24">
        <w:t xml:space="preserve">Okpara, N.A. and Zeb-Obipi, I. (2025) ‘Prioritizing Employee Wellbeing and Engagement amidst Fuel Scarcity in Nigeria: An Empathetic Human Resource Leadership Approach’, </w:t>
      </w:r>
      <w:r w:rsidRPr="00C36D24">
        <w:rPr>
          <w:rStyle w:val="Emphasis"/>
        </w:rPr>
        <w:t>International Academic Research Consortium Journals (IARCJ)</w:t>
      </w:r>
      <w:r w:rsidRPr="00C36D24">
        <w:t>, 7(2), pp. 47–59.</w:t>
      </w:r>
    </w:p>
    <w:p w14:paraId="7A60CA06" w14:textId="77777777" w:rsidR="001C5311" w:rsidRPr="00C36D24" w:rsidRDefault="001C5311" w:rsidP="006E24EA">
      <w:pPr>
        <w:pStyle w:val="NormalWeb"/>
        <w:spacing w:before="0" w:beforeAutospacing="0" w:after="240" w:afterAutospacing="0" w:line="360" w:lineRule="auto"/>
        <w:jc w:val="both"/>
      </w:pPr>
      <w:r w:rsidRPr="00C36D24">
        <w:t xml:space="preserve">Ovezmyradov, B. (2026) ‘Product availability and stockpiling in times of pandemic: causes of supply chain disruptions and preventive measures in retailing’, </w:t>
      </w:r>
      <w:r w:rsidRPr="00C36D24">
        <w:rPr>
          <w:rStyle w:val="Emphasis"/>
        </w:rPr>
        <w:t>Annals of Operations Research</w:t>
      </w:r>
      <w:r w:rsidRPr="00C36D24">
        <w:t xml:space="preserve">, 360(1), pp. 15–47. Available at: </w:t>
      </w:r>
      <w:hyperlink r:id="rId74" w:history="1">
        <w:r w:rsidRPr="00C36D24">
          <w:rPr>
            <w:rStyle w:val="Hyperlink"/>
          </w:rPr>
          <w:t>https://doi.org/10.1007/s10479-022-05091-7</w:t>
        </w:r>
      </w:hyperlink>
      <w:r w:rsidRPr="00C36D24">
        <w:t xml:space="preserve"> </w:t>
      </w:r>
    </w:p>
    <w:p w14:paraId="6E333679" w14:textId="77777777" w:rsidR="001C5311" w:rsidRPr="00C36D24" w:rsidRDefault="001C5311" w:rsidP="006E24EA">
      <w:pPr>
        <w:pStyle w:val="NormalWeb"/>
        <w:spacing w:before="0" w:beforeAutospacing="0" w:after="240" w:afterAutospacing="0" w:line="360" w:lineRule="auto"/>
        <w:jc w:val="both"/>
      </w:pPr>
      <w:r w:rsidRPr="00C36D24">
        <w:t xml:space="preserve">Phillips, J. (2022) </w:t>
      </w:r>
      <w:r w:rsidRPr="00C36D24">
        <w:rPr>
          <w:rStyle w:val="Emphasis"/>
        </w:rPr>
        <w:t>The Energy Bills Crisis: A Green, Fair and Resilient Response</w:t>
      </w:r>
      <w:r w:rsidRPr="00C36D24">
        <w:t xml:space="preserve">. JSTOR. Available at: </w:t>
      </w:r>
      <w:hyperlink r:id="rId75" w:history="1">
        <w:r w:rsidRPr="00C36D24">
          <w:rPr>
            <w:rStyle w:val="Hyperlink"/>
          </w:rPr>
          <w:t>https://www.jstor.org/stable/pdf/resrep39508.pdf</w:t>
        </w:r>
      </w:hyperlink>
      <w:r w:rsidRPr="00C36D24">
        <w:t xml:space="preserve">  (Accessed: 23 September 2026).</w:t>
      </w:r>
    </w:p>
    <w:p w14:paraId="3DBDB3B9" w14:textId="77777777" w:rsidR="001C5311" w:rsidRPr="00C36D24" w:rsidRDefault="001C5311" w:rsidP="006E24EA">
      <w:pPr>
        <w:pStyle w:val="NormalWeb"/>
        <w:spacing w:before="0" w:beforeAutospacing="0" w:after="240" w:afterAutospacing="0" w:line="360" w:lineRule="auto"/>
        <w:jc w:val="both"/>
      </w:pPr>
      <w:r w:rsidRPr="00C36D24">
        <w:t xml:space="preserve">Plessis, C. and Altintas, E. (2024) ‘We can be heroes at work: the relationship between psychological capital, motivation and well-being during the great resignation’, </w:t>
      </w:r>
      <w:r w:rsidRPr="00C36D24">
        <w:rPr>
          <w:rStyle w:val="Emphasis"/>
        </w:rPr>
        <w:t>Journal of Organizational Change Management</w:t>
      </w:r>
      <w:r w:rsidRPr="00C36D24">
        <w:t>, 37(3), pp. 581–602.</w:t>
      </w:r>
    </w:p>
    <w:p w14:paraId="31A48C1C" w14:textId="77777777" w:rsidR="001C5311" w:rsidRPr="00C36D24" w:rsidRDefault="001C5311" w:rsidP="006E24EA">
      <w:pPr>
        <w:pStyle w:val="NormalWeb"/>
        <w:spacing w:before="0" w:beforeAutospacing="0" w:after="240" w:afterAutospacing="0" w:line="360" w:lineRule="auto"/>
        <w:jc w:val="both"/>
      </w:pPr>
      <w:r w:rsidRPr="00C36D24">
        <w:t xml:space="preserve">Pollitt, M.G. </w:t>
      </w:r>
      <w:r w:rsidR="00E06A18" w:rsidRPr="00E06A18">
        <w:rPr>
          <w:rStyle w:val="Emphasis"/>
        </w:rPr>
        <w:t>et al</w:t>
      </w:r>
      <w:r w:rsidRPr="00C36D24">
        <w:rPr>
          <w:rStyle w:val="Emphasis"/>
        </w:rPr>
        <w:t>.</w:t>
      </w:r>
      <w:r w:rsidRPr="00C36D24">
        <w:t xml:space="preserve"> (2024) ‘Recommendations for a future-proof electricity market design in Europe in light of the 2021–23 energy crisis’, </w:t>
      </w:r>
      <w:r w:rsidRPr="00C36D24">
        <w:rPr>
          <w:rStyle w:val="Emphasis"/>
        </w:rPr>
        <w:t>Energy Policy</w:t>
      </w:r>
      <w:r w:rsidRPr="00C36D24">
        <w:t>, 188, p. 114051.</w:t>
      </w:r>
    </w:p>
    <w:p w14:paraId="109FE817" w14:textId="77777777" w:rsidR="001C5311" w:rsidRPr="00C36D24" w:rsidRDefault="001C5311" w:rsidP="006E24EA">
      <w:pPr>
        <w:pStyle w:val="NormalWeb"/>
        <w:spacing w:before="0" w:beforeAutospacing="0" w:after="240" w:afterAutospacing="0" w:line="360" w:lineRule="auto"/>
        <w:jc w:val="both"/>
      </w:pPr>
      <w:r w:rsidRPr="00C36D24">
        <w:t xml:space="preserve">Ram, M. </w:t>
      </w:r>
      <w:r w:rsidR="00E06A18" w:rsidRPr="00E06A18">
        <w:rPr>
          <w:rStyle w:val="Emphasis"/>
        </w:rPr>
        <w:t>et al</w:t>
      </w:r>
      <w:r w:rsidRPr="00C36D24">
        <w:rPr>
          <w:rStyle w:val="Emphasis"/>
        </w:rPr>
        <w:t>.</w:t>
      </w:r>
      <w:r w:rsidRPr="00C36D24">
        <w:t xml:space="preserve"> (2026) ‘Agency through Informality: How Bangladeshi Restaurant Owners Navigate Structural Constraints in Times of Crisis’, </w:t>
      </w:r>
      <w:r w:rsidRPr="00C36D24">
        <w:rPr>
          <w:rStyle w:val="Emphasis"/>
        </w:rPr>
        <w:t>Work, Employment and Society</w:t>
      </w:r>
      <w:r w:rsidRPr="00C36D24">
        <w:t xml:space="preserve">, 40(3), pp. 577–602. Available at: </w:t>
      </w:r>
      <w:hyperlink r:id="rId76" w:tgtFrame="_new" w:history="1">
        <w:r w:rsidRPr="00C36D24">
          <w:rPr>
            <w:rStyle w:val="Hyperlink"/>
          </w:rPr>
          <w:t>https://doi.org/10.1177/09500170251407522</w:t>
        </w:r>
      </w:hyperlink>
      <w:r w:rsidRPr="00C36D24">
        <w:t>.</w:t>
      </w:r>
    </w:p>
    <w:p w14:paraId="61976CA1" w14:textId="77777777" w:rsidR="001C5311" w:rsidRPr="00C36D24" w:rsidRDefault="001C5311" w:rsidP="006E24EA">
      <w:pPr>
        <w:pStyle w:val="NormalWeb"/>
        <w:spacing w:before="0" w:beforeAutospacing="0" w:after="240" w:afterAutospacing="0" w:line="360" w:lineRule="auto"/>
        <w:jc w:val="both"/>
      </w:pPr>
      <w:r w:rsidRPr="00C36D24">
        <w:t xml:space="preserve">Ranta, R. </w:t>
      </w:r>
      <w:r w:rsidR="00E06A18" w:rsidRPr="00E06A18">
        <w:rPr>
          <w:rStyle w:val="Emphasis"/>
        </w:rPr>
        <w:t>et al</w:t>
      </w:r>
      <w:r w:rsidRPr="00C36D24">
        <w:rPr>
          <w:rStyle w:val="Emphasis"/>
        </w:rPr>
        <w:t>.</w:t>
      </w:r>
      <w:r w:rsidRPr="00C36D24">
        <w:t xml:space="preserve"> (2024) ‘Access, dignity, and choice: social supermarkets and the end of the food bank model in the UK?’, </w:t>
      </w:r>
      <w:r w:rsidRPr="00C36D24">
        <w:rPr>
          <w:rStyle w:val="Emphasis"/>
        </w:rPr>
        <w:t>Food, Culture &amp; Society</w:t>
      </w:r>
      <w:r w:rsidRPr="00C36D24">
        <w:t xml:space="preserve">, 27(4), pp. 1216–1233. Available at: </w:t>
      </w:r>
      <w:hyperlink r:id="rId77" w:tgtFrame="_new" w:history="1">
        <w:r w:rsidRPr="00C36D24">
          <w:rPr>
            <w:rStyle w:val="Hyperlink"/>
          </w:rPr>
          <w:t>https://doi.org/10.1080/15528014.2024.2321409</w:t>
        </w:r>
      </w:hyperlink>
      <w:r w:rsidRPr="00C36D24">
        <w:t>.</w:t>
      </w:r>
    </w:p>
    <w:p w14:paraId="092F5820" w14:textId="77777777" w:rsidR="001C5311" w:rsidRPr="00C36D24" w:rsidRDefault="001C5311" w:rsidP="006E24EA">
      <w:pPr>
        <w:pStyle w:val="NormalWeb"/>
        <w:spacing w:before="0" w:beforeAutospacing="0" w:after="240" w:afterAutospacing="0" w:line="360" w:lineRule="auto"/>
        <w:jc w:val="both"/>
      </w:pPr>
      <w:r w:rsidRPr="00C36D24">
        <w:t xml:space="preserve">Romanello, M. </w:t>
      </w:r>
      <w:r w:rsidR="00E06A18" w:rsidRPr="00E06A18">
        <w:rPr>
          <w:rStyle w:val="Emphasis"/>
        </w:rPr>
        <w:t>et al</w:t>
      </w:r>
      <w:r w:rsidRPr="00C36D24">
        <w:rPr>
          <w:rStyle w:val="Emphasis"/>
        </w:rPr>
        <w:t>.</w:t>
      </w:r>
      <w:r w:rsidRPr="00C36D24">
        <w:t xml:space="preserve"> (2022) ‘The 2022 report of the Lancet Countdown on health and climate change: health at the mercy of fossil fuels’, </w:t>
      </w:r>
      <w:r w:rsidRPr="00C36D24">
        <w:rPr>
          <w:rStyle w:val="Emphasis"/>
        </w:rPr>
        <w:t>The Lancet</w:t>
      </w:r>
      <w:r w:rsidRPr="00C36D24">
        <w:t>, 400(10363), pp. 1619–1654.</w:t>
      </w:r>
    </w:p>
    <w:p w14:paraId="78546BDC" w14:textId="77777777" w:rsidR="001C5311" w:rsidRPr="00C36D24" w:rsidRDefault="001C5311" w:rsidP="006E24EA">
      <w:pPr>
        <w:pStyle w:val="NormalWeb"/>
        <w:spacing w:before="0" w:beforeAutospacing="0" w:after="240" w:afterAutospacing="0" w:line="360" w:lineRule="auto"/>
        <w:jc w:val="both"/>
      </w:pPr>
      <w:r w:rsidRPr="00C36D24">
        <w:t xml:space="preserve">Rudlin, D., Payne, V. and Montague, L. (2023) </w:t>
      </w:r>
      <w:r w:rsidRPr="00C36D24">
        <w:rPr>
          <w:rStyle w:val="Emphasis"/>
        </w:rPr>
        <w:t>High street: How our town centres can bounce back from the retail crisis</w:t>
      </w:r>
      <w:r w:rsidRPr="00C36D24">
        <w:t xml:space="preserve">. Routledge. Available at: </w:t>
      </w:r>
      <w:hyperlink r:id="rId78" w:history="1">
        <w:r w:rsidRPr="00C36D24">
          <w:rPr>
            <w:rStyle w:val="Hyperlink"/>
          </w:rPr>
          <w:t>https://books.google.com/books?id=yvnJEAAAQBAJ</w:t>
        </w:r>
      </w:hyperlink>
      <w:r w:rsidRPr="00C36D24">
        <w:t xml:space="preserve">  (Accessed: 23 September 2026).</w:t>
      </w:r>
    </w:p>
    <w:p w14:paraId="59BAC584" w14:textId="77777777" w:rsidR="001C5311" w:rsidRPr="00C36D24" w:rsidRDefault="001C5311" w:rsidP="006E24EA">
      <w:pPr>
        <w:pStyle w:val="NormalWeb"/>
        <w:spacing w:before="0" w:beforeAutospacing="0" w:after="240" w:afterAutospacing="0" w:line="360" w:lineRule="auto"/>
        <w:jc w:val="both"/>
      </w:pPr>
      <w:r w:rsidRPr="00C36D24">
        <w:t xml:space="preserve">Sanderson Bellamy, A. </w:t>
      </w:r>
      <w:r w:rsidR="00E06A18" w:rsidRPr="00E06A18">
        <w:rPr>
          <w:rStyle w:val="Emphasis"/>
        </w:rPr>
        <w:t>et al</w:t>
      </w:r>
      <w:r w:rsidRPr="00C36D24">
        <w:rPr>
          <w:rStyle w:val="Emphasis"/>
        </w:rPr>
        <w:t>.</w:t>
      </w:r>
      <w:r w:rsidRPr="00C36D24">
        <w:t xml:space="preserve"> (2021) ‘Shaping more resilient and just food systems: Lessons from the COVID-19 Pandemic’, </w:t>
      </w:r>
      <w:r w:rsidRPr="00C36D24">
        <w:rPr>
          <w:rStyle w:val="Emphasis"/>
        </w:rPr>
        <w:t>Ambio</w:t>
      </w:r>
      <w:r w:rsidRPr="00C36D24">
        <w:t xml:space="preserve">, 50(4), pp. 782–793. Available at: </w:t>
      </w:r>
      <w:hyperlink r:id="rId79" w:history="1">
        <w:r w:rsidRPr="00C36D24">
          <w:rPr>
            <w:rStyle w:val="Hyperlink"/>
          </w:rPr>
          <w:t>https://doi.org/10.1007/s13280-021-01532-y</w:t>
        </w:r>
      </w:hyperlink>
      <w:r w:rsidRPr="00C36D24">
        <w:t xml:space="preserve"> </w:t>
      </w:r>
    </w:p>
    <w:p w14:paraId="6D3836B0" w14:textId="77777777" w:rsidR="001C5311" w:rsidRPr="00C36D24" w:rsidRDefault="001C5311" w:rsidP="006E24EA">
      <w:pPr>
        <w:pStyle w:val="NormalWeb"/>
        <w:spacing w:before="0" w:beforeAutospacing="0" w:after="240" w:afterAutospacing="0" w:line="360" w:lineRule="auto"/>
        <w:jc w:val="both"/>
      </w:pPr>
      <w:r w:rsidRPr="00C36D24">
        <w:t xml:space="preserve">Sann, R., Lai, P.-C. and Chen, C.-T. (2022) ‘Crisis adaptation in a Thai community-based tourism setting during the COVID-19 pandemic: A qualitative phenomenological approach’, </w:t>
      </w:r>
      <w:r w:rsidRPr="00C36D24">
        <w:rPr>
          <w:rStyle w:val="Emphasis"/>
        </w:rPr>
        <w:t>Sustainability</w:t>
      </w:r>
      <w:r w:rsidRPr="00C36D24">
        <w:t>, 15(1), p. 340.</w:t>
      </w:r>
    </w:p>
    <w:p w14:paraId="2096E0B2" w14:textId="77777777" w:rsidR="001C5311" w:rsidRPr="00C36D24" w:rsidRDefault="001C5311" w:rsidP="006E24EA">
      <w:pPr>
        <w:pStyle w:val="NormalWeb"/>
        <w:spacing w:before="0" w:beforeAutospacing="0" w:after="240" w:afterAutospacing="0" w:line="360" w:lineRule="auto"/>
        <w:jc w:val="both"/>
      </w:pPr>
      <w:r w:rsidRPr="00C36D24">
        <w:rPr>
          <w:color w:val="0F1115"/>
          <w:shd w:val="clear" w:color="auto" w:fill="FFFFFF"/>
        </w:rPr>
        <w:t xml:space="preserve">Saunders, M., Lewis, P. and Thornhill, A. (2019) </w:t>
      </w:r>
      <w:r w:rsidRPr="00C36D24">
        <w:rPr>
          <w:rStyle w:val="Emphasis"/>
          <w:rFonts w:eastAsiaTheme="majorEastAsia"/>
          <w:color w:val="0F1115"/>
          <w:shd w:val="clear" w:color="auto" w:fill="FFFFFF"/>
        </w:rPr>
        <w:t>Research Methods for Business Students</w:t>
      </w:r>
      <w:r w:rsidRPr="00C36D24">
        <w:rPr>
          <w:color w:val="0F1115"/>
          <w:shd w:val="clear" w:color="auto" w:fill="FFFFFF"/>
        </w:rPr>
        <w:t>. 8th edn. Harlow: Pearson, p. 130.</w:t>
      </w:r>
    </w:p>
    <w:p w14:paraId="5736CFB9" w14:textId="77777777" w:rsidR="001C5311" w:rsidRPr="00C36D24" w:rsidRDefault="001C5311" w:rsidP="006E24EA">
      <w:pPr>
        <w:pStyle w:val="NormalWeb"/>
        <w:spacing w:before="0" w:beforeAutospacing="0" w:after="240" w:afterAutospacing="0" w:line="360" w:lineRule="auto"/>
        <w:jc w:val="both"/>
      </w:pPr>
      <w:r w:rsidRPr="00C36D24">
        <w:t xml:space="preserve">Shahab, S. and Webb, B. (2023) ‘How are the UK Core Cities responding to retail-related challenges in city centres?’, </w:t>
      </w:r>
      <w:r w:rsidRPr="00C36D24">
        <w:rPr>
          <w:rStyle w:val="Emphasis"/>
        </w:rPr>
        <w:t>Local Economy: The Journal of the Local Economy Policy Unit</w:t>
      </w:r>
      <w:r w:rsidRPr="00C36D24">
        <w:t xml:space="preserve">, 38(7), pp. 650–671. Available at: </w:t>
      </w:r>
      <w:hyperlink r:id="rId80" w:tgtFrame="_new" w:history="1">
        <w:r w:rsidRPr="00C36D24">
          <w:rPr>
            <w:rStyle w:val="Hyperlink"/>
          </w:rPr>
          <w:t>https://doi.org/10.1177/02690942241258138</w:t>
        </w:r>
      </w:hyperlink>
      <w:r w:rsidRPr="00C36D24">
        <w:t>.</w:t>
      </w:r>
    </w:p>
    <w:p w14:paraId="6CCBDBD9" w14:textId="77777777" w:rsidR="001C5311" w:rsidRPr="00C36D24" w:rsidRDefault="001C5311" w:rsidP="006E24EA">
      <w:pPr>
        <w:pStyle w:val="NormalWeb"/>
        <w:spacing w:before="0" w:beforeAutospacing="0" w:after="240" w:afterAutospacing="0" w:line="360" w:lineRule="auto"/>
        <w:jc w:val="both"/>
      </w:pPr>
      <w:r w:rsidRPr="00C36D24">
        <w:t xml:space="preserve">Shalman, E.M. (2024) ‘Regulating Public Utilities Within a Crisis Situation in Africa’, in Ackah, I. and Gatete, C. (eds) </w:t>
      </w:r>
      <w:r w:rsidRPr="00C36D24">
        <w:rPr>
          <w:rStyle w:val="Emphasis"/>
        </w:rPr>
        <w:t>Energy Regulation in Africa</w:t>
      </w:r>
      <w:r w:rsidRPr="00C36D24">
        <w:t xml:space="preserve">. Cham: Springer Nature Switzerland, pp. 219–234. Available at: </w:t>
      </w:r>
      <w:hyperlink r:id="rId81" w:history="1">
        <w:r w:rsidRPr="00C36D24">
          <w:rPr>
            <w:rStyle w:val="Hyperlink"/>
          </w:rPr>
          <w:t>https://doi.org/10.1007/978-3-031-52677-0_11</w:t>
        </w:r>
      </w:hyperlink>
      <w:r w:rsidRPr="00C36D24">
        <w:t xml:space="preserve"> </w:t>
      </w:r>
    </w:p>
    <w:p w14:paraId="63BE0665" w14:textId="77777777" w:rsidR="001C5311" w:rsidRDefault="001C5311" w:rsidP="006E24EA">
      <w:pPr>
        <w:pStyle w:val="NormalWeb"/>
        <w:spacing w:before="0" w:beforeAutospacing="0" w:after="240" w:afterAutospacing="0" w:line="360" w:lineRule="auto"/>
        <w:jc w:val="both"/>
      </w:pPr>
      <w:r w:rsidRPr="00C36D24">
        <w:t xml:space="preserve">Smith, A. and Machova, V. (2021) ‘Consumer tastes, sentiments, attitudes, and behaviors related to COVID-19’, </w:t>
      </w:r>
      <w:r w:rsidRPr="00C36D24">
        <w:rPr>
          <w:rStyle w:val="Emphasis"/>
        </w:rPr>
        <w:t>Analysis and Metaphysics</w:t>
      </w:r>
      <w:r w:rsidRPr="00C36D24">
        <w:t>, 20, pp. 145–158.</w:t>
      </w:r>
    </w:p>
    <w:p w14:paraId="0C08468F" w14:textId="77777777" w:rsidR="001C5311" w:rsidRPr="00C36D24" w:rsidRDefault="001C5311" w:rsidP="006E24EA">
      <w:pPr>
        <w:pStyle w:val="NormalWeb"/>
        <w:spacing w:before="0" w:beforeAutospacing="0" w:after="240" w:afterAutospacing="0" w:line="360" w:lineRule="auto"/>
        <w:jc w:val="both"/>
      </w:pPr>
      <w:r w:rsidRPr="00C36D24">
        <w:t xml:space="preserve">Sparks, L. (2026) ‘Food Retailing and Consumption in Urban Areas’, in Paiva, D. and Guimarães, P. (eds) </w:t>
      </w:r>
      <w:r w:rsidRPr="00C36D24">
        <w:rPr>
          <w:rStyle w:val="Emphasis"/>
        </w:rPr>
        <w:t>The Wiley Blackwell Companion to the City, Retail, and Consumption</w:t>
      </w:r>
      <w:r w:rsidRPr="00C36D24">
        <w:t xml:space="preserve">. 1st edn. Wiley, pp. 525–542. Available at: </w:t>
      </w:r>
      <w:hyperlink r:id="rId82" w:tgtFrame="_new" w:history="1">
        <w:r w:rsidRPr="00C36D24">
          <w:rPr>
            <w:rStyle w:val="Hyperlink"/>
          </w:rPr>
          <w:t>https://doi.org/10.1002/9781394278657.ch29</w:t>
        </w:r>
      </w:hyperlink>
      <w:r w:rsidRPr="00C36D24">
        <w:t>.</w:t>
      </w:r>
    </w:p>
    <w:p w14:paraId="348784B6" w14:textId="77777777" w:rsidR="001C5311" w:rsidRPr="00C36D24" w:rsidRDefault="001C5311" w:rsidP="006E24EA">
      <w:pPr>
        <w:pStyle w:val="NormalWeb"/>
        <w:spacing w:before="0" w:beforeAutospacing="0" w:after="240" w:afterAutospacing="0" w:line="360" w:lineRule="auto"/>
        <w:jc w:val="both"/>
      </w:pPr>
      <w:r w:rsidRPr="00C36D24">
        <w:t xml:space="preserve">Steynberg, L. </w:t>
      </w:r>
      <w:r w:rsidR="00E06A18" w:rsidRPr="00E06A18">
        <w:rPr>
          <w:rStyle w:val="Emphasis"/>
        </w:rPr>
        <w:t>et al</w:t>
      </w:r>
      <w:r w:rsidRPr="00C36D24">
        <w:rPr>
          <w:rStyle w:val="Emphasis"/>
        </w:rPr>
        <w:t>.</w:t>
      </w:r>
      <w:r w:rsidRPr="00C36D24">
        <w:t xml:space="preserve"> (2020) ‘Higher education’s role in capacitating retail businesses’ well-being, resilience and efficiency post-COVID-19’, </w:t>
      </w:r>
      <w:r w:rsidRPr="00C36D24">
        <w:rPr>
          <w:rStyle w:val="Emphasis"/>
        </w:rPr>
        <w:t>The Retail and Marketing Review</w:t>
      </w:r>
      <w:r w:rsidRPr="00C36D24">
        <w:t>, 16(3), pp. 19–31.</w:t>
      </w:r>
    </w:p>
    <w:p w14:paraId="4DFB0CC3" w14:textId="77777777" w:rsidR="001C5311" w:rsidRPr="00C36D24" w:rsidRDefault="001C5311" w:rsidP="006E24EA">
      <w:pPr>
        <w:pStyle w:val="NormalWeb"/>
        <w:spacing w:before="0" w:beforeAutospacing="0" w:after="240" w:afterAutospacing="0" w:line="360" w:lineRule="auto"/>
        <w:jc w:val="both"/>
      </w:pPr>
      <w:r w:rsidRPr="00C36D24">
        <w:t xml:space="preserve">Sundström, M., Ziakas, V. and Lundberg, C. (2026) ‘Retail chain adaptation and emerging high street retail collaboration in response to polycrisis’, </w:t>
      </w:r>
      <w:r w:rsidRPr="00C36D24">
        <w:rPr>
          <w:rStyle w:val="Emphasis"/>
        </w:rPr>
        <w:t>The International Review of Retail, Distribution and Consumer Research</w:t>
      </w:r>
      <w:r w:rsidRPr="00C36D24">
        <w:t xml:space="preserve">, 36(1), pp. 98–118. Available at: </w:t>
      </w:r>
      <w:hyperlink r:id="rId83" w:tgtFrame="_new" w:history="1">
        <w:r w:rsidRPr="00C36D24">
          <w:rPr>
            <w:rStyle w:val="Hyperlink"/>
          </w:rPr>
          <w:t>https://doi.org/10.1080/09593969.2025.2553233</w:t>
        </w:r>
      </w:hyperlink>
      <w:r w:rsidRPr="00C36D24">
        <w:t>.</w:t>
      </w:r>
    </w:p>
    <w:p w14:paraId="33257C18" w14:textId="77777777" w:rsidR="001C5311" w:rsidRPr="00C36D24" w:rsidRDefault="001C5311" w:rsidP="006E24EA">
      <w:pPr>
        <w:pStyle w:val="NormalWeb"/>
        <w:spacing w:before="0" w:beforeAutospacing="0" w:after="240" w:afterAutospacing="0" w:line="360" w:lineRule="auto"/>
        <w:jc w:val="both"/>
      </w:pPr>
      <w:r w:rsidRPr="00C36D24">
        <w:t xml:space="preserve">Tan, E.K. (2025) ‘Singapore in 2024: Uneventful Generational Leadership Change, Humming Economy amid Cost-of-Living Concerns, and Rallying Team Singapore’, </w:t>
      </w:r>
      <w:r w:rsidRPr="00C36D24">
        <w:rPr>
          <w:rStyle w:val="Emphasis"/>
        </w:rPr>
        <w:t>Southeast Asian Affairs</w:t>
      </w:r>
      <w:r w:rsidRPr="00C36D24">
        <w:t>, 2025(1), pp. 269–288.</w:t>
      </w:r>
    </w:p>
    <w:p w14:paraId="401663BC" w14:textId="77777777" w:rsidR="001C5311" w:rsidRPr="00C36D24" w:rsidRDefault="001C5311" w:rsidP="006E24EA">
      <w:pPr>
        <w:pStyle w:val="isselectedend"/>
        <w:spacing w:before="0" w:beforeAutospacing="0" w:after="240" w:afterAutospacing="0" w:line="360" w:lineRule="auto"/>
        <w:jc w:val="both"/>
      </w:pPr>
      <w:r w:rsidRPr="00C36D24">
        <w:t xml:space="preserve">Tesco PLC (2024) </w:t>
      </w:r>
      <w:r w:rsidRPr="00C36D24">
        <w:rPr>
          <w:rStyle w:val="Emphasis"/>
        </w:rPr>
        <w:t>Annual Report and Financial Statements 2024</w:t>
      </w:r>
      <w:r w:rsidRPr="00C36D24">
        <w:t xml:space="preserve">. Available at: </w:t>
      </w:r>
      <w:hyperlink r:id="rId84" w:history="1">
        <w:r w:rsidRPr="00C36D24">
          <w:rPr>
            <w:rStyle w:val="Hyperlink"/>
          </w:rPr>
          <w:t>https://www.tescoplc.com/media/zgvhd0dn/tescos_ar24.pdf</w:t>
        </w:r>
      </w:hyperlink>
      <w:r w:rsidRPr="00C36D24">
        <w:t xml:space="preserve"> (Accessed: 23 September 2026).</w:t>
      </w:r>
    </w:p>
    <w:p w14:paraId="35FCF3EC" w14:textId="77777777" w:rsidR="001C5311" w:rsidRPr="00C36D24" w:rsidRDefault="001C5311" w:rsidP="006E24EA">
      <w:pPr>
        <w:pStyle w:val="NormalWeb"/>
        <w:spacing w:before="0" w:beforeAutospacing="0" w:after="240" w:afterAutospacing="0" w:line="360" w:lineRule="auto"/>
        <w:jc w:val="both"/>
      </w:pPr>
      <w:r w:rsidRPr="00C36D24">
        <w:t xml:space="preserve">Thompson, C.P. (2013) </w:t>
      </w:r>
      <w:r w:rsidRPr="00C36D24">
        <w:rPr>
          <w:rStyle w:val="Emphasis"/>
        </w:rPr>
        <w:t>Retail spending and store location during a recession: an analysis of changing consumer behaviour and interaction patterns</w:t>
      </w:r>
      <w:r w:rsidRPr="00C36D24">
        <w:t xml:space="preserve">. University of Leeds. Available at: </w:t>
      </w:r>
      <w:hyperlink r:id="rId85" w:tgtFrame="_new" w:history="1">
        <w:r w:rsidRPr="00C36D24">
          <w:rPr>
            <w:rStyle w:val="Hyperlink"/>
          </w:rPr>
          <w:t>https://etheses.whiterose.ac.uk/id/eprint/6508/</w:t>
        </w:r>
      </w:hyperlink>
      <w:r w:rsidRPr="00C36D24">
        <w:t xml:space="preserve"> (Accessed: 23 September 2026).</w:t>
      </w:r>
    </w:p>
    <w:p w14:paraId="4426694B" w14:textId="77777777" w:rsidR="001C5311" w:rsidRPr="00C36D24" w:rsidRDefault="001C5311" w:rsidP="006E24EA">
      <w:pPr>
        <w:pStyle w:val="NormalWeb"/>
        <w:spacing w:before="0" w:beforeAutospacing="0" w:after="240" w:afterAutospacing="0" w:line="360" w:lineRule="auto"/>
        <w:jc w:val="both"/>
      </w:pPr>
      <w:r w:rsidRPr="00C36D24">
        <w:t xml:space="preserve">Winter, M. </w:t>
      </w:r>
      <w:r w:rsidR="00E06A18" w:rsidRPr="00E06A18">
        <w:rPr>
          <w:rStyle w:val="Emphasis"/>
        </w:rPr>
        <w:t>et al</w:t>
      </w:r>
      <w:r w:rsidRPr="00C36D24">
        <w:rPr>
          <w:rStyle w:val="Emphasis"/>
        </w:rPr>
        <w:t>.</w:t>
      </w:r>
      <w:r w:rsidRPr="00C36D24">
        <w:t xml:space="preserve"> (2024) </w:t>
      </w:r>
      <w:r w:rsidRPr="00C36D24">
        <w:rPr>
          <w:rStyle w:val="Emphasis"/>
        </w:rPr>
        <w:t>Feeding People in a Crisis: The UK Food System and the COVID-19 Pandemic</w:t>
      </w:r>
      <w:r w:rsidRPr="00C36D24">
        <w:t xml:space="preserve">. Bristol: Bristol University Press. Available at: </w:t>
      </w:r>
      <w:hyperlink r:id="rId86" w:tgtFrame="_new" w:history="1">
        <w:r w:rsidRPr="00C36D24">
          <w:rPr>
            <w:rStyle w:val="Hyperlink"/>
          </w:rPr>
          <w:t>https://library.oapen.org/handle/20.500.12657/95810</w:t>
        </w:r>
      </w:hyperlink>
      <w:r w:rsidRPr="00C36D24">
        <w:t xml:space="preserve"> (Accessed: 23 September 2026).</w:t>
      </w:r>
    </w:p>
    <w:p w14:paraId="10A243CE" w14:textId="77777777" w:rsidR="001C5311" w:rsidRPr="00C36D24" w:rsidRDefault="001C5311" w:rsidP="006E24EA">
      <w:pPr>
        <w:pStyle w:val="isselectedend"/>
        <w:spacing w:before="0" w:beforeAutospacing="0" w:after="240" w:afterAutospacing="0" w:line="360" w:lineRule="auto"/>
        <w:jc w:val="both"/>
      </w:pPr>
      <w:r w:rsidRPr="00C36D24">
        <w:t xml:space="preserve">Wm Morrison Supermarkets Limited (2024) </w:t>
      </w:r>
      <w:r w:rsidRPr="00C36D24">
        <w:rPr>
          <w:rStyle w:val="Emphasis"/>
        </w:rPr>
        <w:t>Annual Report and Financial Statements for the 52 weeks ended 29 October 2023</w:t>
      </w:r>
      <w:r w:rsidRPr="00C36D24">
        <w:t xml:space="preserve">. Available at: </w:t>
      </w:r>
      <w:hyperlink r:id="rId87" w:history="1">
        <w:r w:rsidRPr="00C36D24">
          <w:rPr>
            <w:rStyle w:val="Hyperlink"/>
          </w:rPr>
          <w:t>https://find-and-update.company-information.service.gov.uk/company/00358949/filing-history?page=2</w:t>
        </w:r>
      </w:hyperlink>
      <w:r w:rsidRPr="00C36D24">
        <w:t xml:space="preserve"> (Accessed: 23 September 2026).</w:t>
      </w:r>
    </w:p>
    <w:p w14:paraId="3C0FFC58" w14:textId="77777777" w:rsidR="001C5311" w:rsidRPr="00C36D24" w:rsidRDefault="001C5311" w:rsidP="006E24EA">
      <w:pPr>
        <w:pStyle w:val="NormalWeb"/>
        <w:spacing w:before="0" w:beforeAutospacing="0" w:after="240" w:afterAutospacing="0" w:line="360" w:lineRule="auto"/>
        <w:jc w:val="both"/>
      </w:pPr>
      <w:r w:rsidRPr="00C36D24">
        <w:t xml:space="preserve">Wood, N. (2023) </w:t>
      </w:r>
      <w:r w:rsidRPr="00C36D24">
        <w:rPr>
          <w:rStyle w:val="Emphasis"/>
        </w:rPr>
        <w:t>The Shelf Life of a Lettuce: Provisioning in the Cost of Living Crisis</w:t>
      </w:r>
      <w:r w:rsidRPr="00C36D24">
        <w:t xml:space="preserve">. PhD thesis. University of Auckland. Available at: </w:t>
      </w:r>
      <w:hyperlink r:id="rId88" w:history="1">
        <w:r w:rsidRPr="00C36D24">
          <w:rPr>
            <w:rStyle w:val="Hyperlink"/>
          </w:rPr>
          <w:t>https://researchspace.auckland.ac.nz/bitstreams/c34e974e-919f-4121-93a2-3422f020e7c4/download</w:t>
        </w:r>
      </w:hyperlink>
      <w:r w:rsidRPr="00C36D24">
        <w:t xml:space="preserve">  (Accessed: 23 September 2026).</w:t>
      </w:r>
    </w:p>
    <w:p w14:paraId="4C5092E3" w14:textId="77777777" w:rsidR="001C5311" w:rsidRPr="00C36D24" w:rsidRDefault="001C5311" w:rsidP="006E24EA">
      <w:pPr>
        <w:pStyle w:val="NormalWeb"/>
        <w:spacing w:before="0" w:beforeAutospacing="0" w:after="240" w:afterAutospacing="0" w:line="360" w:lineRule="auto"/>
        <w:jc w:val="both"/>
      </w:pPr>
      <w:r w:rsidRPr="00C36D24">
        <w:t xml:space="preserve">Wood, N. (2025) </w:t>
      </w:r>
      <w:r w:rsidRPr="00C36D24">
        <w:rPr>
          <w:rStyle w:val="Emphasis"/>
        </w:rPr>
        <w:t>The Cost of Living Crisis: Temporality, Provisioning, and Austerity in a Northern English City</w:t>
      </w:r>
      <w:r w:rsidRPr="00C36D24">
        <w:t xml:space="preserve">. Taylor &amp; Francis. Available at: </w:t>
      </w:r>
      <w:hyperlink r:id="rId89" w:tgtFrame="_new" w:history="1">
        <w:r w:rsidRPr="00C36D24">
          <w:rPr>
            <w:rStyle w:val="Hyperlink"/>
          </w:rPr>
          <w:t>https://books.google.com/books?id=hDg_EQAAQBAJ</w:t>
        </w:r>
      </w:hyperlink>
      <w:r w:rsidRPr="00C36D24">
        <w:t xml:space="preserve"> (Accessed: 23 September 2026).</w:t>
      </w:r>
    </w:p>
    <w:p w14:paraId="4A1FDCEA" w14:textId="77777777" w:rsidR="001C5311" w:rsidRPr="00C36D24" w:rsidRDefault="001C5311" w:rsidP="006E24EA">
      <w:pPr>
        <w:pStyle w:val="NormalWeb"/>
        <w:spacing w:before="0" w:beforeAutospacing="0" w:after="240" w:afterAutospacing="0" w:line="360" w:lineRule="auto"/>
        <w:jc w:val="both"/>
      </w:pPr>
      <w:r w:rsidRPr="00C36D24">
        <w:t xml:space="preserve">Wrigley, N. </w:t>
      </w:r>
      <w:r w:rsidR="00E06A18" w:rsidRPr="00E06A18">
        <w:rPr>
          <w:rStyle w:val="Emphasis"/>
        </w:rPr>
        <w:t>et al</w:t>
      </w:r>
      <w:r w:rsidRPr="00C36D24">
        <w:rPr>
          <w:rStyle w:val="Emphasis"/>
        </w:rPr>
        <w:t>.</w:t>
      </w:r>
      <w:r w:rsidRPr="00C36D24">
        <w:t xml:space="preserve"> (2015) ‘British high streets: From crisis to recovery? A comprehensive review of the evidence’. Available at: </w:t>
      </w:r>
      <w:hyperlink r:id="rId90" w:tgtFrame="_new" w:history="1">
        <w:r w:rsidRPr="00C36D24">
          <w:rPr>
            <w:rStyle w:val="Hyperlink"/>
          </w:rPr>
          <w:t>https://eprints.soton.ac.uk/375492/</w:t>
        </w:r>
      </w:hyperlink>
      <w:r w:rsidRPr="00C36D24">
        <w:t xml:space="preserve"> (Accessed: 23 September 2026).</w:t>
      </w:r>
    </w:p>
    <w:p w14:paraId="436ADDAA" w14:textId="77777777" w:rsidR="00B773B3" w:rsidRPr="008E56A2" w:rsidRDefault="00B773B3" w:rsidP="007E31CD">
      <w:pPr>
        <w:pStyle w:val="NormalWeb"/>
        <w:spacing w:before="0" w:beforeAutospacing="0" w:after="240" w:afterAutospacing="0" w:line="360" w:lineRule="auto"/>
        <w:jc w:val="both"/>
      </w:pPr>
    </w:p>
    <w:p w14:paraId="75C6A8BB" w14:textId="77777777" w:rsidR="00E07EF4" w:rsidRPr="008E56A2" w:rsidRDefault="00E07EF4" w:rsidP="00F72491"/>
    <w:p w14:paraId="6144164D" w14:textId="77777777" w:rsidR="00416073" w:rsidRPr="008E56A2" w:rsidRDefault="00416073">
      <w:pPr>
        <w:spacing w:line="259" w:lineRule="auto"/>
        <w:jc w:val="left"/>
      </w:pPr>
      <w:r w:rsidRPr="008E56A2">
        <w:br w:type="page"/>
      </w:r>
    </w:p>
    <w:p w14:paraId="0C18784B" w14:textId="77777777" w:rsidR="007C71E2" w:rsidRDefault="00416073" w:rsidP="00416073">
      <w:pPr>
        <w:pStyle w:val="Heading1"/>
      </w:pPr>
      <w:bookmarkStart w:id="84" w:name="_Toc241086312"/>
      <w:r w:rsidRPr="008E56A2">
        <w:t>Appendix</w:t>
      </w:r>
      <w:bookmarkEnd w:id="84"/>
    </w:p>
    <w:p w14:paraId="21CB9370" w14:textId="77777777" w:rsidR="00181A11" w:rsidRPr="00181A11" w:rsidRDefault="00181A11" w:rsidP="00181A11">
      <w:pPr>
        <w:pStyle w:val="Heading2"/>
      </w:pPr>
      <w:bookmarkStart w:id="85" w:name="_Toc241086313"/>
      <w:r w:rsidRPr="00181A11">
        <w:t>Appendix</w:t>
      </w:r>
      <w:r>
        <w:t xml:space="preserve"> A- </w:t>
      </w:r>
      <w:r w:rsidRPr="00181A11">
        <w:t>Informed Consent Form</w:t>
      </w:r>
      <w:bookmarkEnd w:id="85"/>
    </w:p>
    <w:p w14:paraId="19E40063" w14:textId="77777777" w:rsidR="00926897" w:rsidRPr="00926897" w:rsidRDefault="00926897" w:rsidP="00D7264E">
      <w:pPr>
        <w:shd w:val="clear" w:color="auto" w:fill="FFFFFF"/>
        <w:spacing w:before="240" w:after="240"/>
        <w:rPr>
          <w:rFonts w:eastAsia="Times New Roman" w:cs="Times New Roman"/>
          <w:color w:val="0F1115"/>
          <w:szCs w:val="24"/>
        </w:rPr>
      </w:pPr>
      <w:r w:rsidRPr="002C6468">
        <w:rPr>
          <w:rFonts w:eastAsia="Times New Roman" w:cs="Times New Roman"/>
          <w:b/>
          <w:bCs/>
          <w:color w:val="0F1115"/>
          <w:szCs w:val="24"/>
        </w:rPr>
        <w:t>Study Title:</w:t>
      </w:r>
      <w:r w:rsidRPr="00926897">
        <w:rPr>
          <w:rFonts w:eastAsia="Times New Roman" w:cs="Times New Roman"/>
          <w:color w:val="0F1115"/>
          <w:szCs w:val="24"/>
        </w:rPr>
        <w:t xml:space="preserve"> The Role of Brand Purpose in Building Consumer Resilience during a Cost-of-Living Crisis: A Study of UK Supermarket Retailers</w:t>
      </w:r>
    </w:p>
    <w:p w14:paraId="5AEFA17E" w14:textId="77777777" w:rsidR="00926897" w:rsidRPr="00926897" w:rsidRDefault="00926897" w:rsidP="00D7264E">
      <w:pPr>
        <w:shd w:val="clear" w:color="auto" w:fill="FFFFFF"/>
        <w:spacing w:before="240" w:after="240"/>
        <w:rPr>
          <w:rFonts w:eastAsia="Times New Roman" w:cs="Times New Roman"/>
          <w:color w:val="0F1115"/>
          <w:szCs w:val="24"/>
        </w:rPr>
      </w:pPr>
      <w:r w:rsidRPr="002C6468">
        <w:rPr>
          <w:rFonts w:eastAsia="Times New Roman" w:cs="Times New Roman"/>
          <w:b/>
          <w:bCs/>
          <w:color w:val="0F1115"/>
          <w:szCs w:val="24"/>
        </w:rPr>
        <w:t>Researcher:</w:t>
      </w:r>
      <w:r w:rsidRPr="00926897">
        <w:rPr>
          <w:rFonts w:eastAsia="Times New Roman" w:cs="Times New Roman"/>
          <w:color w:val="0F1115"/>
          <w:szCs w:val="24"/>
        </w:rPr>
        <w:t xml:space="preserve"> Nishat Hossain, UWTSD</w:t>
      </w:r>
    </w:p>
    <w:p w14:paraId="36133C36" w14:textId="77777777" w:rsidR="00926897" w:rsidRPr="00926897" w:rsidRDefault="00926897" w:rsidP="00D7264E">
      <w:pPr>
        <w:shd w:val="clear" w:color="auto" w:fill="FFFFFF"/>
        <w:spacing w:before="240" w:after="240"/>
        <w:rPr>
          <w:rFonts w:eastAsia="Times New Roman" w:cs="Times New Roman"/>
          <w:color w:val="0F1115"/>
          <w:szCs w:val="24"/>
        </w:rPr>
      </w:pPr>
      <w:r w:rsidRPr="00926897">
        <w:rPr>
          <w:rFonts w:eastAsia="Times New Roman" w:cs="Times New Roman"/>
          <w:color w:val="0F1115"/>
          <w:szCs w:val="24"/>
        </w:rPr>
        <w:t>Please tick each box:</w:t>
      </w:r>
    </w:p>
    <w:tbl>
      <w:tblPr>
        <w:tblStyle w:val="TableGrid"/>
        <w:tblW w:w="5000" w:type="pct"/>
        <w:tblLook w:val="04A0" w:firstRow="1" w:lastRow="0" w:firstColumn="1" w:lastColumn="0" w:noHBand="0" w:noVBand="1"/>
      </w:tblPr>
      <w:tblGrid>
        <w:gridCol w:w="8347"/>
        <w:gridCol w:w="669"/>
      </w:tblGrid>
      <w:tr w:rsidR="00926897" w:rsidRPr="002C6468" w14:paraId="0C7E0867" w14:textId="77777777" w:rsidTr="00EC599D">
        <w:tc>
          <w:tcPr>
            <w:tcW w:w="4629" w:type="pct"/>
            <w:hideMark/>
          </w:tcPr>
          <w:p w14:paraId="1AF9AA80" w14:textId="77777777" w:rsidR="00926897" w:rsidRPr="002C6468" w:rsidRDefault="00926897" w:rsidP="00D7264E">
            <w:pPr>
              <w:rPr>
                <w:rFonts w:cs="Times New Roman"/>
              </w:rPr>
            </w:pPr>
            <w:r w:rsidRPr="002C6468">
              <w:rPr>
                <w:rFonts w:cs="Times New Roman"/>
              </w:rPr>
              <w:t>Statement</w:t>
            </w:r>
          </w:p>
        </w:tc>
        <w:tc>
          <w:tcPr>
            <w:tcW w:w="371" w:type="pct"/>
            <w:hideMark/>
          </w:tcPr>
          <w:p w14:paraId="770EC3E4" w14:textId="77777777" w:rsidR="00926897" w:rsidRPr="002C6468" w:rsidRDefault="00926897" w:rsidP="00D7264E">
            <w:pPr>
              <w:rPr>
                <w:rFonts w:cs="Times New Roman"/>
              </w:rPr>
            </w:pPr>
            <w:r w:rsidRPr="002C6468">
              <w:rPr>
                <w:rFonts w:cs="Times New Roman"/>
              </w:rPr>
              <w:t>Tick</w:t>
            </w:r>
          </w:p>
        </w:tc>
      </w:tr>
      <w:tr w:rsidR="00D10050" w:rsidRPr="002C6468" w14:paraId="2B2826FE" w14:textId="77777777" w:rsidTr="00EC599D">
        <w:tc>
          <w:tcPr>
            <w:tcW w:w="4629" w:type="pct"/>
            <w:hideMark/>
          </w:tcPr>
          <w:p w14:paraId="5A151396" w14:textId="77777777" w:rsidR="00D10050" w:rsidRPr="00B71492" w:rsidRDefault="00D10050" w:rsidP="00D10050">
            <w:r w:rsidRPr="00B71492">
              <w:t>I have read and understood the Participant Information Sheet.</w:t>
            </w:r>
          </w:p>
        </w:tc>
        <w:tc>
          <w:tcPr>
            <w:tcW w:w="371" w:type="pct"/>
            <w:hideMark/>
          </w:tcPr>
          <w:p w14:paraId="759D35DC" w14:textId="77777777" w:rsidR="00D10050" w:rsidRPr="002C6468" w:rsidRDefault="00D10050" w:rsidP="00D10050">
            <w:pPr>
              <w:rPr>
                <w:rFonts w:cs="Times New Roman"/>
              </w:rPr>
            </w:pPr>
            <w:r w:rsidRPr="002C6468">
              <w:rPr>
                <w:rFonts w:ascii="Segoe UI Symbol" w:hAnsi="Segoe UI Symbol" w:cs="Segoe UI Symbol"/>
              </w:rPr>
              <w:t>☐</w:t>
            </w:r>
            <w:r w:rsidR="00EE2A5F">
              <w:rPr>
                <w:rFonts w:ascii="Segoe UI Symbol" w:hAnsi="Segoe UI Symbol" w:cs="Segoe UI Symbol"/>
              </w:rPr>
              <w:t>√</w:t>
            </w:r>
          </w:p>
        </w:tc>
      </w:tr>
      <w:tr w:rsidR="00D10050" w:rsidRPr="002C6468" w14:paraId="0019F20D" w14:textId="77777777" w:rsidTr="00EC599D">
        <w:tc>
          <w:tcPr>
            <w:tcW w:w="4629" w:type="pct"/>
            <w:hideMark/>
          </w:tcPr>
          <w:p w14:paraId="3E6CB1AB" w14:textId="77777777" w:rsidR="00D10050" w:rsidRPr="00B71492" w:rsidRDefault="00D10050" w:rsidP="00D10050">
            <w:r w:rsidRPr="00B71492">
              <w:t>I have been able to ask questions and get satisfactory answers.</w:t>
            </w:r>
          </w:p>
        </w:tc>
        <w:tc>
          <w:tcPr>
            <w:tcW w:w="371" w:type="pct"/>
            <w:hideMark/>
          </w:tcPr>
          <w:p w14:paraId="6AE8CD54" w14:textId="77777777" w:rsidR="00D10050" w:rsidRPr="002C6468" w:rsidRDefault="00D10050" w:rsidP="00D10050">
            <w:pPr>
              <w:rPr>
                <w:rFonts w:cs="Times New Roman"/>
              </w:rPr>
            </w:pPr>
            <w:r w:rsidRPr="002C6468">
              <w:rPr>
                <w:rFonts w:ascii="Segoe UI Symbol" w:hAnsi="Segoe UI Symbol" w:cs="Segoe UI Symbol"/>
              </w:rPr>
              <w:t>☐</w:t>
            </w:r>
            <w:r w:rsidR="00EE2A5F">
              <w:rPr>
                <w:rFonts w:ascii="Segoe UI Symbol" w:hAnsi="Segoe UI Symbol" w:cs="Segoe UI Symbol"/>
              </w:rPr>
              <w:t>√</w:t>
            </w:r>
          </w:p>
        </w:tc>
      </w:tr>
      <w:tr w:rsidR="00D10050" w:rsidRPr="002C6468" w14:paraId="1BD9B194" w14:textId="77777777" w:rsidTr="00EC599D">
        <w:tc>
          <w:tcPr>
            <w:tcW w:w="4629" w:type="pct"/>
            <w:hideMark/>
          </w:tcPr>
          <w:p w14:paraId="7E678ACD" w14:textId="77777777" w:rsidR="00D10050" w:rsidRPr="00B71492" w:rsidRDefault="00D10050" w:rsidP="00D10050">
            <w:r w:rsidRPr="00B71492">
              <w:t>I clearly appreciate that I am entering into this voluntarily, and that I have the right to withdraw anytime I like.</w:t>
            </w:r>
          </w:p>
        </w:tc>
        <w:tc>
          <w:tcPr>
            <w:tcW w:w="371" w:type="pct"/>
            <w:hideMark/>
          </w:tcPr>
          <w:p w14:paraId="6544CF83" w14:textId="77777777" w:rsidR="00D10050" w:rsidRPr="002C6468" w:rsidRDefault="00D10050" w:rsidP="00D10050">
            <w:pPr>
              <w:rPr>
                <w:rFonts w:cs="Times New Roman"/>
              </w:rPr>
            </w:pPr>
            <w:r w:rsidRPr="002C6468">
              <w:rPr>
                <w:rFonts w:ascii="Segoe UI Symbol" w:hAnsi="Segoe UI Symbol" w:cs="Segoe UI Symbol"/>
              </w:rPr>
              <w:t>☐</w:t>
            </w:r>
            <w:r w:rsidR="00EE2A5F">
              <w:rPr>
                <w:rFonts w:ascii="Segoe UI Symbol" w:hAnsi="Segoe UI Symbol" w:cs="Segoe UI Symbol"/>
              </w:rPr>
              <w:t>√</w:t>
            </w:r>
          </w:p>
        </w:tc>
      </w:tr>
      <w:tr w:rsidR="00D10050" w:rsidRPr="002C6468" w14:paraId="68E2BC43" w14:textId="77777777" w:rsidTr="00EC599D">
        <w:tc>
          <w:tcPr>
            <w:tcW w:w="4629" w:type="pct"/>
            <w:hideMark/>
          </w:tcPr>
          <w:p w14:paraId="097E3E34" w14:textId="77777777" w:rsidR="00D10050" w:rsidRPr="00B71492" w:rsidRDefault="00D10050" w:rsidP="00D10050">
            <w:r w:rsidRPr="00B71492">
              <w:t>I know that my answers will be de-identified so that no one can identify me or connected to me.</w:t>
            </w:r>
          </w:p>
        </w:tc>
        <w:tc>
          <w:tcPr>
            <w:tcW w:w="371" w:type="pct"/>
            <w:hideMark/>
          </w:tcPr>
          <w:p w14:paraId="4B2516A6" w14:textId="77777777" w:rsidR="00D10050" w:rsidRPr="002C6468" w:rsidRDefault="00D10050" w:rsidP="00D10050">
            <w:pPr>
              <w:rPr>
                <w:rFonts w:cs="Times New Roman"/>
              </w:rPr>
            </w:pPr>
            <w:r w:rsidRPr="002C6468">
              <w:rPr>
                <w:rFonts w:ascii="Segoe UI Symbol" w:hAnsi="Segoe UI Symbol" w:cs="Segoe UI Symbol"/>
              </w:rPr>
              <w:t>☐</w:t>
            </w:r>
            <w:r w:rsidR="00EE2A5F">
              <w:rPr>
                <w:rFonts w:ascii="Segoe UI Symbol" w:hAnsi="Segoe UI Symbol" w:cs="Segoe UI Symbol"/>
              </w:rPr>
              <w:t>√</w:t>
            </w:r>
          </w:p>
        </w:tc>
      </w:tr>
      <w:tr w:rsidR="00D10050" w:rsidRPr="002C6468" w14:paraId="3A5BF77A" w14:textId="77777777" w:rsidTr="00EC599D">
        <w:tc>
          <w:tcPr>
            <w:tcW w:w="4629" w:type="pct"/>
            <w:hideMark/>
          </w:tcPr>
          <w:p w14:paraId="5D5D4E00" w14:textId="77777777" w:rsidR="00D10050" w:rsidRPr="00B71492" w:rsidRDefault="00D10050" w:rsidP="00D10050">
            <w:r w:rsidRPr="00B71492">
              <w:t>I agree to the use of anonymised quotes in the final report.</w:t>
            </w:r>
          </w:p>
        </w:tc>
        <w:tc>
          <w:tcPr>
            <w:tcW w:w="371" w:type="pct"/>
            <w:hideMark/>
          </w:tcPr>
          <w:p w14:paraId="5F8632E9" w14:textId="77777777" w:rsidR="00D10050" w:rsidRPr="002C6468" w:rsidRDefault="00D10050" w:rsidP="00D10050">
            <w:pPr>
              <w:rPr>
                <w:rFonts w:cs="Times New Roman"/>
              </w:rPr>
            </w:pPr>
            <w:r w:rsidRPr="002C6468">
              <w:rPr>
                <w:rFonts w:ascii="Segoe UI Symbol" w:hAnsi="Segoe UI Symbol" w:cs="Segoe UI Symbol"/>
              </w:rPr>
              <w:t>☐</w:t>
            </w:r>
            <w:r w:rsidR="00EE2A5F">
              <w:rPr>
                <w:rFonts w:ascii="Segoe UI Symbol" w:hAnsi="Segoe UI Symbol" w:cs="Segoe UI Symbol"/>
              </w:rPr>
              <w:t>√</w:t>
            </w:r>
          </w:p>
        </w:tc>
      </w:tr>
      <w:tr w:rsidR="00D10050" w:rsidRPr="002C6468" w14:paraId="38435C6E" w14:textId="77777777" w:rsidTr="00EC599D">
        <w:tc>
          <w:tcPr>
            <w:tcW w:w="4629" w:type="pct"/>
            <w:hideMark/>
          </w:tcPr>
          <w:p w14:paraId="7531CD32" w14:textId="77777777" w:rsidR="00D10050" w:rsidRDefault="00D10050" w:rsidP="00D10050">
            <w:r w:rsidRPr="00B71492">
              <w:t>I agree to take part in this study.</w:t>
            </w:r>
          </w:p>
        </w:tc>
        <w:tc>
          <w:tcPr>
            <w:tcW w:w="371" w:type="pct"/>
            <w:hideMark/>
          </w:tcPr>
          <w:p w14:paraId="1299FB1E" w14:textId="77777777" w:rsidR="00D10050" w:rsidRPr="002C6468" w:rsidRDefault="00D10050" w:rsidP="00D10050">
            <w:pPr>
              <w:rPr>
                <w:rFonts w:cs="Times New Roman"/>
              </w:rPr>
            </w:pPr>
            <w:r w:rsidRPr="002C6468">
              <w:rPr>
                <w:rFonts w:ascii="Segoe UI Symbol" w:hAnsi="Segoe UI Symbol" w:cs="Segoe UI Symbol"/>
              </w:rPr>
              <w:t>☐</w:t>
            </w:r>
            <w:r w:rsidR="00EE2A5F">
              <w:rPr>
                <w:rFonts w:ascii="Segoe UI Symbol" w:hAnsi="Segoe UI Symbol" w:cs="Segoe UI Symbol"/>
              </w:rPr>
              <w:t>√</w:t>
            </w:r>
          </w:p>
        </w:tc>
      </w:tr>
    </w:tbl>
    <w:p w14:paraId="0B3DBA16" w14:textId="77777777" w:rsidR="00926897" w:rsidRPr="00926897" w:rsidRDefault="00926897" w:rsidP="00D7264E">
      <w:pPr>
        <w:shd w:val="clear" w:color="auto" w:fill="FFFFFF"/>
        <w:spacing w:before="240" w:after="240"/>
        <w:rPr>
          <w:rFonts w:eastAsia="Times New Roman" w:cs="Times New Roman"/>
          <w:color w:val="0F1115"/>
          <w:szCs w:val="24"/>
        </w:rPr>
      </w:pPr>
      <w:r w:rsidRPr="002C6468">
        <w:rPr>
          <w:rFonts w:eastAsia="Times New Roman" w:cs="Times New Roman"/>
          <w:b/>
          <w:bCs/>
          <w:color w:val="0F1115"/>
          <w:szCs w:val="24"/>
        </w:rPr>
        <w:t>Participant Name:</w:t>
      </w:r>
      <w:r w:rsidRPr="00926897">
        <w:rPr>
          <w:rFonts w:eastAsia="Times New Roman" w:cs="Times New Roman"/>
          <w:color w:val="0F1115"/>
          <w:szCs w:val="24"/>
        </w:rPr>
        <w:t xml:space="preserve"> ___________________________</w:t>
      </w:r>
    </w:p>
    <w:p w14:paraId="5A189477" w14:textId="77777777" w:rsidR="00926897" w:rsidRPr="00926897" w:rsidRDefault="00926897" w:rsidP="00D7264E">
      <w:pPr>
        <w:shd w:val="clear" w:color="auto" w:fill="FFFFFF"/>
        <w:spacing w:before="240" w:after="240"/>
        <w:rPr>
          <w:rFonts w:eastAsia="Times New Roman" w:cs="Times New Roman"/>
          <w:color w:val="0F1115"/>
          <w:szCs w:val="24"/>
        </w:rPr>
      </w:pPr>
      <w:r w:rsidRPr="002C6468">
        <w:rPr>
          <w:rFonts w:eastAsia="Times New Roman" w:cs="Times New Roman"/>
          <w:b/>
          <w:bCs/>
          <w:color w:val="0F1115"/>
          <w:szCs w:val="24"/>
        </w:rPr>
        <w:t>Participant Signature:</w:t>
      </w:r>
      <w:r w:rsidRPr="00926897">
        <w:rPr>
          <w:rFonts w:eastAsia="Times New Roman" w:cs="Times New Roman"/>
          <w:color w:val="0F1115"/>
          <w:szCs w:val="24"/>
        </w:rPr>
        <w:t xml:space="preserve"> ___________________________</w:t>
      </w:r>
    </w:p>
    <w:p w14:paraId="7C047517" w14:textId="77777777" w:rsidR="00926897" w:rsidRPr="00926897" w:rsidRDefault="00926897" w:rsidP="00D7264E">
      <w:pPr>
        <w:shd w:val="clear" w:color="auto" w:fill="FFFFFF"/>
        <w:spacing w:before="240" w:after="240"/>
        <w:rPr>
          <w:rFonts w:eastAsia="Times New Roman" w:cs="Times New Roman"/>
          <w:color w:val="0F1115"/>
          <w:szCs w:val="24"/>
        </w:rPr>
      </w:pPr>
      <w:r w:rsidRPr="002C6468">
        <w:rPr>
          <w:rFonts w:eastAsia="Times New Roman" w:cs="Times New Roman"/>
          <w:b/>
          <w:bCs/>
          <w:color w:val="0F1115"/>
          <w:szCs w:val="24"/>
        </w:rPr>
        <w:t>Date:</w:t>
      </w:r>
      <w:r w:rsidRPr="00926897">
        <w:rPr>
          <w:rFonts w:eastAsia="Times New Roman" w:cs="Times New Roman"/>
          <w:color w:val="0F1115"/>
          <w:szCs w:val="24"/>
        </w:rPr>
        <w:t xml:space="preserve"> ___________________________</w:t>
      </w:r>
    </w:p>
    <w:p w14:paraId="520CE7B8" w14:textId="77777777" w:rsidR="00926897" w:rsidRPr="00926897" w:rsidRDefault="00926897" w:rsidP="00D7264E">
      <w:pPr>
        <w:shd w:val="clear" w:color="auto" w:fill="FFFFFF"/>
        <w:spacing w:before="240" w:after="240"/>
        <w:rPr>
          <w:rFonts w:eastAsia="Times New Roman" w:cs="Times New Roman"/>
          <w:color w:val="0F1115"/>
          <w:szCs w:val="24"/>
        </w:rPr>
      </w:pPr>
      <w:r w:rsidRPr="002C6468">
        <w:rPr>
          <w:rFonts w:eastAsia="Times New Roman" w:cs="Times New Roman"/>
          <w:b/>
          <w:bCs/>
          <w:color w:val="0F1115"/>
          <w:szCs w:val="24"/>
        </w:rPr>
        <w:t>Researcher Signature:</w:t>
      </w:r>
      <w:r w:rsidRPr="00926897">
        <w:rPr>
          <w:rFonts w:eastAsia="Times New Roman" w:cs="Times New Roman"/>
          <w:color w:val="0F1115"/>
          <w:szCs w:val="24"/>
        </w:rPr>
        <w:t xml:space="preserve"> _</w:t>
      </w:r>
      <w:r w:rsidR="00C920B5" w:rsidRPr="00C920B5">
        <w:rPr>
          <w:rFonts w:eastAsia="Times New Roman" w:cs="Times New Roman"/>
          <w:color w:val="0F1115"/>
          <w:szCs w:val="24"/>
        </w:rPr>
        <w:t xml:space="preserve"> </w:t>
      </w:r>
      <w:r w:rsidR="00C920B5" w:rsidRPr="00926897">
        <w:rPr>
          <w:rFonts w:eastAsia="Times New Roman" w:cs="Times New Roman"/>
          <w:color w:val="0F1115"/>
          <w:szCs w:val="24"/>
        </w:rPr>
        <w:t xml:space="preserve">Nishat Hossain </w:t>
      </w:r>
    </w:p>
    <w:p w14:paraId="54225B21" w14:textId="77777777" w:rsidR="00926897" w:rsidRPr="00926897" w:rsidRDefault="00926897" w:rsidP="00D7264E">
      <w:pPr>
        <w:shd w:val="clear" w:color="auto" w:fill="FFFFFF"/>
        <w:spacing w:before="240" w:after="240"/>
        <w:rPr>
          <w:rFonts w:eastAsia="Times New Roman" w:cs="Times New Roman"/>
          <w:color w:val="0F1115"/>
          <w:szCs w:val="24"/>
        </w:rPr>
      </w:pPr>
      <w:r w:rsidRPr="002C6468">
        <w:rPr>
          <w:rFonts w:eastAsia="Times New Roman" w:cs="Times New Roman"/>
          <w:b/>
          <w:bCs/>
          <w:color w:val="0F1115"/>
          <w:szCs w:val="24"/>
        </w:rPr>
        <w:t>Date:</w:t>
      </w:r>
      <w:r w:rsidR="00F63A1B">
        <w:rPr>
          <w:rFonts w:eastAsia="Times New Roman" w:cs="Times New Roman"/>
          <w:color w:val="0F1115"/>
          <w:szCs w:val="24"/>
        </w:rPr>
        <w:t xml:space="preserve"> </w:t>
      </w:r>
      <w:r w:rsidR="00E169F6">
        <w:rPr>
          <w:rFonts w:eastAsia="Times New Roman" w:cs="Times New Roman"/>
          <w:color w:val="0F1115"/>
          <w:szCs w:val="24"/>
        </w:rPr>
        <w:t>25 August 2026</w:t>
      </w:r>
    </w:p>
    <w:p w14:paraId="450EE04C" w14:textId="77777777" w:rsidR="00181A11" w:rsidRDefault="00181A11" w:rsidP="00926897"/>
    <w:p w14:paraId="66BF9F3F" w14:textId="77777777" w:rsidR="00D7264E" w:rsidRDefault="00D7264E" w:rsidP="00926897"/>
    <w:p w14:paraId="604D1358" w14:textId="77777777" w:rsidR="00D7264E" w:rsidRDefault="00D7264E" w:rsidP="00926897"/>
    <w:p w14:paraId="07EC008C" w14:textId="77777777" w:rsidR="00D7264E" w:rsidRDefault="00D7264E" w:rsidP="00926897"/>
    <w:p w14:paraId="03DDABB7" w14:textId="77777777" w:rsidR="00D7264E" w:rsidRPr="00926897" w:rsidRDefault="00D7264E" w:rsidP="00926897"/>
    <w:p w14:paraId="6A114F70" w14:textId="77777777" w:rsidR="00416073" w:rsidRPr="008E56A2" w:rsidRDefault="00A43F5B" w:rsidP="00BF4CC6">
      <w:pPr>
        <w:pStyle w:val="Heading2"/>
      </w:pPr>
      <w:bookmarkStart w:id="86" w:name="_Toc241086314"/>
      <w:r w:rsidRPr="00181A11">
        <w:t>Appendix</w:t>
      </w:r>
      <w:r>
        <w:t xml:space="preserve"> </w:t>
      </w:r>
      <w:r w:rsidR="008E2EDE">
        <w:t>B</w:t>
      </w:r>
      <w:r>
        <w:t xml:space="preserve">- </w:t>
      </w:r>
      <w:r w:rsidR="00416073" w:rsidRPr="008E56A2">
        <w:t>Primary Data Collection Questionnaire</w:t>
      </w:r>
      <w:bookmarkEnd w:id="86"/>
    </w:p>
    <w:p w14:paraId="3521723A" w14:textId="77777777" w:rsidR="00BD454B" w:rsidRPr="008E56A2" w:rsidRDefault="001279DA" w:rsidP="00146456">
      <w:pPr>
        <w:spacing w:after="0"/>
        <w:rPr>
          <w:b/>
        </w:rPr>
      </w:pPr>
      <w:r w:rsidRPr="008E56A2">
        <w:rPr>
          <w:b/>
        </w:rPr>
        <w:t>Question 1: Likert Scale (Rating Statement Agreement)</w:t>
      </w:r>
    </w:p>
    <w:p w14:paraId="5F27DC2E" w14:textId="77777777" w:rsidR="002878D3" w:rsidRPr="008E56A2" w:rsidRDefault="008200B4" w:rsidP="00146456">
      <w:pPr>
        <w:shd w:val="clear" w:color="auto" w:fill="FFFFFF"/>
        <w:spacing w:before="240" w:after="0"/>
        <w:rPr>
          <w:rFonts w:eastAsia="Times New Roman" w:cs="Times New Roman"/>
          <w:color w:val="0F1115"/>
          <w:szCs w:val="24"/>
        </w:rPr>
      </w:pPr>
      <w:r w:rsidRPr="008E56A2">
        <w:rPr>
          <w:rFonts w:ascii="Geist Fallback" w:hAnsi="Geist Fallback"/>
          <w:sz w:val="23"/>
          <w:szCs w:val="23"/>
        </w:rPr>
        <w:t>For each statement, please indicate your level of agreement with the following statements about your main supermarket:</w:t>
      </w:r>
    </w:p>
    <w:tbl>
      <w:tblPr>
        <w:tblStyle w:val="TableGrid"/>
        <w:tblW w:w="0" w:type="auto"/>
        <w:tblLook w:val="04A0" w:firstRow="1" w:lastRow="0" w:firstColumn="1" w:lastColumn="0" w:noHBand="0" w:noVBand="1"/>
      </w:tblPr>
      <w:tblGrid>
        <w:gridCol w:w="3705"/>
        <w:gridCol w:w="1266"/>
        <w:gridCol w:w="1072"/>
        <w:gridCol w:w="970"/>
        <w:gridCol w:w="804"/>
        <w:gridCol w:w="1199"/>
      </w:tblGrid>
      <w:tr w:rsidR="002878D3" w:rsidRPr="008E56A2" w14:paraId="6E5CACC8" w14:textId="77777777" w:rsidTr="00D77CAB">
        <w:tc>
          <w:tcPr>
            <w:tcW w:w="0" w:type="auto"/>
            <w:hideMark/>
          </w:tcPr>
          <w:p w14:paraId="1736CAFF" w14:textId="77777777" w:rsidR="002878D3" w:rsidRPr="008E56A2" w:rsidRDefault="002878D3" w:rsidP="00146456">
            <w:pPr>
              <w:rPr>
                <w:rFonts w:eastAsia="Times New Roman" w:cs="Times New Roman"/>
                <w:b/>
                <w:sz w:val="23"/>
                <w:szCs w:val="23"/>
              </w:rPr>
            </w:pPr>
            <w:r w:rsidRPr="008E56A2">
              <w:rPr>
                <w:rFonts w:eastAsia="Times New Roman" w:cs="Times New Roman"/>
                <w:b/>
                <w:sz w:val="23"/>
                <w:szCs w:val="23"/>
              </w:rPr>
              <w:t>Statement</w:t>
            </w:r>
          </w:p>
        </w:tc>
        <w:tc>
          <w:tcPr>
            <w:tcW w:w="0" w:type="auto"/>
            <w:hideMark/>
          </w:tcPr>
          <w:p w14:paraId="2C165CE6" w14:textId="77777777" w:rsidR="002878D3" w:rsidRPr="008E56A2" w:rsidRDefault="002878D3" w:rsidP="00146456">
            <w:pPr>
              <w:rPr>
                <w:rFonts w:eastAsia="Times New Roman" w:cs="Times New Roman"/>
                <w:b/>
                <w:sz w:val="23"/>
                <w:szCs w:val="23"/>
              </w:rPr>
            </w:pPr>
            <w:r w:rsidRPr="008E56A2">
              <w:rPr>
                <w:rFonts w:eastAsia="Times New Roman" w:cs="Times New Roman"/>
                <w:b/>
                <w:sz w:val="23"/>
                <w:szCs w:val="23"/>
              </w:rPr>
              <w:t>Strongly Disagree</w:t>
            </w:r>
          </w:p>
        </w:tc>
        <w:tc>
          <w:tcPr>
            <w:tcW w:w="0" w:type="auto"/>
            <w:hideMark/>
          </w:tcPr>
          <w:p w14:paraId="70F6A93C" w14:textId="77777777" w:rsidR="002878D3" w:rsidRPr="008E56A2" w:rsidRDefault="002878D3" w:rsidP="00146456">
            <w:pPr>
              <w:rPr>
                <w:rFonts w:eastAsia="Times New Roman" w:cs="Times New Roman"/>
                <w:b/>
                <w:sz w:val="23"/>
                <w:szCs w:val="23"/>
              </w:rPr>
            </w:pPr>
            <w:r w:rsidRPr="008E56A2">
              <w:rPr>
                <w:rFonts w:eastAsia="Times New Roman" w:cs="Times New Roman"/>
                <w:b/>
                <w:sz w:val="23"/>
                <w:szCs w:val="23"/>
              </w:rPr>
              <w:t>Disagree</w:t>
            </w:r>
          </w:p>
        </w:tc>
        <w:tc>
          <w:tcPr>
            <w:tcW w:w="0" w:type="auto"/>
            <w:hideMark/>
          </w:tcPr>
          <w:p w14:paraId="41C76027" w14:textId="77777777" w:rsidR="002878D3" w:rsidRPr="008E56A2" w:rsidRDefault="002878D3" w:rsidP="00146456">
            <w:pPr>
              <w:rPr>
                <w:rFonts w:eastAsia="Times New Roman" w:cs="Times New Roman"/>
                <w:b/>
                <w:sz w:val="23"/>
                <w:szCs w:val="23"/>
              </w:rPr>
            </w:pPr>
            <w:r w:rsidRPr="008E56A2">
              <w:rPr>
                <w:rFonts w:eastAsia="Times New Roman" w:cs="Times New Roman"/>
                <w:b/>
                <w:sz w:val="23"/>
                <w:szCs w:val="23"/>
              </w:rPr>
              <w:t>Neutral</w:t>
            </w:r>
          </w:p>
        </w:tc>
        <w:tc>
          <w:tcPr>
            <w:tcW w:w="0" w:type="auto"/>
            <w:hideMark/>
          </w:tcPr>
          <w:p w14:paraId="18C08DAA" w14:textId="77777777" w:rsidR="002878D3" w:rsidRPr="008E56A2" w:rsidRDefault="002878D3" w:rsidP="00146456">
            <w:pPr>
              <w:rPr>
                <w:rFonts w:eastAsia="Times New Roman" w:cs="Times New Roman"/>
                <w:b/>
                <w:sz w:val="23"/>
                <w:szCs w:val="23"/>
              </w:rPr>
            </w:pPr>
            <w:r w:rsidRPr="008E56A2">
              <w:rPr>
                <w:rFonts w:eastAsia="Times New Roman" w:cs="Times New Roman"/>
                <w:b/>
                <w:sz w:val="23"/>
                <w:szCs w:val="23"/>
              </w:rPr>
              <w:t>Agree</w:t>
            </w:r>
          </w:p>
        </w:tc>
        <w:tc>
          <w:tcPr>
            <w:tcW w:w="0" w:type="auto"/>
            <w:hideMark/>
          </w:tcPr>
          <w:p w14:paraId="2E076FE7" w14:textId="77777777" w:rsidR="002878D3" w:rsidRPr="008E56A2" w:rsidRDefault="002878D3" w:rsidP="00146456">
            <w:pPr>
              <w:rPr>
                <w:rFonts w:eastAsia="Times New Roman" w:cs="Times New Roman"/>
                <w:b/>
                <w:sz w:val="23"/>
                <w:szCs w:val="23"/>
              </w:rPr>
            </w:pPr>
            <w:r w:rsidRPr="008E56A2">
              <w:rPr>
                <w:rFonts w:eastAsia="Times New Roman" w:cs="Times New Roman"/>
                <w:b/>
                <w:sz w:val="23"/>
                <w:szCs w:val="23"/>
              </w:rPr>
              <w:t>Strongly Agree</w:t>
            </w:r>
          </w:p>
        </w:tc>
      </w:tr>
      <w:tr w:rsidR="00930C6C" w:rsidRPr="008E56A2" w14:paraId="4C10B921" w14:textId="77777777" w:rsidTr="00D77CAB">
        <w:tc>
          <w:tcPr>
            <w:tcW w:w="0" w:type="auto"/>
            <w:hideMark/>
          </w:tcPr>
          <w:p w14:paraId="745D79E0" w14:textId="77777777" w:rsidR="00930C6C" w:rsidRPr="008E56A2" w:rsidRDefault="00930C6C" w:rsidP="00146456">
            <w:r w:rsidRPr="008E56A2">
              <w:t>My grocer cares about social issues more than about profit.</w:t>
            </w:r>
          </w:p>
        </w:tc>
        <w:tc>
          <w:tcPr>
            <w:tcW w:w="0" w:type="auto"/>
            <w:hideMark/>
          </w:tcPr>
          <w:p w14:paraId="41198514"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0B13301A"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7A291522"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151CA254"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068C366D"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r>
      <w:tr w:rsidR="00930C6C" w:rsidRPr="008E56A2" w14:paraId="791E896E" w14:textId="77777777" w:rsidTr="00D77CAB">
        <w:tc>
          <w:tcPr>
            <w:tcW w:w="0" w:type="auto"/>
            <w:hideMark/>
          </w:tcPr>
          <w:p w14:paraId="389B1668" w14:textId="77777777" w:rsidR="00930C6C" w:rsidRPr="008E56A2" w:rsidRDefault="00930C6C" w:rsidP="00146456">
            <w:r w:rsidRPr="008E56A2">
              <w:t>The community support projects of my supermarket have contributed for my continued purchases from the supermarket</w:t>
            </w:r>
          </w:p>
        </w:tc>
        <w:tc>
          <w:tcPr>
            <w:tcW w:w="0" w:type="auto"/>
            <w:hideMark/>
          </w:tcPr>
          <w:p w14:paraId="30B77171"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0887D7D7"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5E701A23"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0DA7920D"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709AAE53"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r>
      <w:tr w:rsidR="00930C6C" w:rsidRPr="008E56A2" w14:paraId="03689882" w14:textId="77777777" w:rsidTr="00D77CAB">
        <w:tc>
          <w:tcPr>
            <w:tcW w:w="0" w:type="auto"/>
            <w:hideMark/>
          </w:tcPr>
          <w:p w14:paraId="238B34BA" w14:textId="77777777" w:rsidR="00930C6C" w:rsidRPr="008E56A2" w:rsidRDefault="00930C6C" w:rsidP="00146456">
            <w:r w:rsidRPr="008E56A2">
              <w:t>I'm comfortable that my supermarkets will be looking out for customers in the cost of living crisis.</w:t>
            </w:r>
          </w:p>
        </w:tc>
        <w:tc>
          <w:tcPr>
            <w:tcW w:w="0" w:type="auto"/>
            <w:hideMark/>
          </w:tcPr>
          <w:p w14:paraId="2E728F79"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7BF6EEDE"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4B36B9A7"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0D7D1104"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120275A9"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r>
      <w:tr w:rsidR="00930C6C" w:rsidRPr="008E56A2" w14:paraId="218918A1" w14:textId="77777777" w:rsidTr="00D77CAB">
        <w:tc>
          <w:tcPr>
            <w:tcW w:w="0" w:type="auto"/>
            <w:hideMark/>
          </w:tcPr>
          <w:p w14:paraId="5EAF6AF9" w14:textId="77777777" w:rsidR="00930C6C" w:rsidRPr="008E56A2" w:rsidRDefault="00930C6C" w:rsidP="00146456">
            <w:r w:rsidRPr="008E56A2">
              <w:t>The fact that my supermarket strives to keep prices low, shows their customer service.</w:t>
            </w:r>
          </w:p>
        </w:tc>
        <w:tc>
          <w:tcPr>
            <w:tcW w:w="0" w:type="auto"/>
            <w:hideMark/>
          </w:tcPr>
          <w:p w14:paraId="0AA7B1B2"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5E58A7F8"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0A30B8AD"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0A2987B0"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c>
          <w:tcPr>
            <w:tcW w:w="0" w:type="auto"/>
            <w:hideMark/>
          </w:tcPr>
          <w:p w14:paraId="76471F4F" w14:textId="77777777" w:rsidR="00930C6C" w:rsidRPr="008E56A2" w:rsidRDefault="00930C6C" w:rsidP="00146456">
            <w:pPr>
              <w:rPr>
                <w:rFonts w:eastAsia="Times New Roman" w:cs="Times New Roman"/>
                <w:sz w:val="23"/>
                <w:szCs w:val="23"/>
              </w:rPr>
            </w:pPr>
            <w:r w:rsidRPr="008E56A2">
              <w:rPr>
                <w:rFonts w:eastAsia="Times New Roman" w:cs="Times New Roman"/>
                <w:sz w:val="23"/>
                <w:szCs w:val="23"/>
              </w:rPr>
              <w:t>□</w:t>
            </w:r>
          </w:p>
        </w:tc>
      </w:tr>
    </w:tbl>
    <w:p w14:paraId="2382A6F1" w14:textId="77777777" w:rsidR="001279DA" w:rsidRPr="008E56A2" w:rsidRDefault="001279DA" w:rsidP="00146456">
      <w:pPr>
        <w:spacing w:after="0"/>
      </w:pPr>
    </w:p>
    <w:p w14:paraId="664B25D8" w14:textId="77777777" w:rsidR="00014A96" w:rsidRPr="008E56A2" w:rsidRDefault="00014A96" w:rsidP="00146456">
      <w:pPr>
        <w:spacing w:after="0"/>
        <w:rPr>
          <w:b/>
        </w:rPr>
      </w:pPr>
      <w:r w:rsidRPr="008E56A2">
        <w:rPr>
          <w:b/>
        </w:rPr>
        <w:t>Question 2: Multiple Choice (Single Select)</w:t>
      </w:r>
    </w:p>
    <w:p w14:paraId="6BF7B572" w14:textId="77777777" w:rsidR="00BD454B" w:rsidRPr="008E56A2" w:rsidRDefault="00BD454B" w:rsidP="00146456">
      <w:pPr>
        <w:spacing w:after="0"/>
      </w:pPr>
      <w:r w:rsidRPr="008E56A2">
        <w:t>Which supermarket is it that you make your weekly shopping from?</w:t>
      </w:r>
    </w:p>
    <w:p w14:paraId="18F8B86C" w14:textId="77777777" w:rsidR="00BD454B" w:rsidRPr="008E56A2" w:rsidRDefault="00BD454B" w:rsidP="00146456">
      <w:pPr>
        <w:spacing w:after="0"/>
      </w:pPr>
      <w:r w:rsidRPr="008E56A2">
        <w:t>•</w:t>
      </w:r>
      <w:r w:rsidRPr="008E56A2">
        <w:tab/>
        <w:t>○ Tesco</w:t>
      </w:r>
    </w:p>
    <w:p w14:paraId="18C7D131" w14:textId="77777777" w:rsidR="00BD454B" w:rsidRPr="008E56A2" w:rsidRDefault="00BD454B" w:rsidP="00146456">
      <w:pPr>
        <w:spacing w:after="0"/>
      </w:pPr>
      <w:r w:rsidRPr="008E56A2">
        <w:t>•</w:t>
      </w:r>
      <w:r w:rsidRPr="008E56A2">
        <w:tab/>
        <w:t>○ Sainsbury's</w:t>
      </w:r>
    </w:p>
    <w:p w14:paraId="44B102FE" w14:textId="77777777" w:rsidR="00BD454B" w:rsidRPr="008E56A2" w:rsidRDefault="00BD454B" w:rsidP="00146456">
      <w:pPr>
        <w:spacing w:after="0"/>
      </w:pPr>
      <w:r w:rsidRPr="008E56A2">
        <w:t>•</w:t>
      </w:r>
      <w:r w:rsidRPr="008E56A2">
        <w:tab/>
        <w:t>○ Aldi</w:t>
      </w:r>
    </w:p>
    <w:p w14:paraId="55CC9AF8" w14:textId="77777777" w:rsidR="00BD454B" w:rsidRPr="008E56A2" w:rsidRDefault="00BD454B" w:rsidP="00146456">
      <w:pPr>
        <w:spacing w:after="0"/>
      </w:pPr>
      <w:r w:rsidRPr="008E56A2">
        <w:t>•</w:t>
      </w:r>
      <w:r w:rsidRPr="008E56A2">
        <w:tab/>
        <w:t>○ Lidl</w:t>
      </w:r>
    </w:p>
    <w:p w14:paraId="25620DFD" w14:textId="77777777" w:rsidR="00BD454B" w:rsidRPr="008E56A2" w:rsidRDefault="00BD454B" w:rsidP="00146456">
      <w:pPr>
        <w:spacing w:after="0"/>
      </w:pPr>
      <w:r w:rsidRPr="008E56A2">
        <w:t>•</w:t>
      </w:r>
      <w:r w:rsidRPr="008E56A2">
        <w:tab/>
        <w:t xml:space="preserve">○ </w:t>
      </w:r>
      <w:r w:rsidR="00D86941">
        <w:t>Morrison’s</w:t>
      </w:r>
    </w:p>
    <w:p w14:paraId="3DBF59FC" w14:textId="77777777" w:rsidR="00BD454B" w:rsidRPr="008E56A2" w:rsidRDefault="00BD454B" w:rsidP="00146456">
      <w:pPr>
        <w:spacing w:after="0"/>
      </w:pPr>
      <w:r w:rsidRPr="008E56A2">
        <w:t>•</w:t>
      </w:r>
      <w:r w:rsidRPr="008E56A2">
        <w:tab/>
        <w:t>○ Waitrose</w:t>
      </w:r>
    </w:p>
    <w:p w14:paraId="70EBDF6D" w14:textId="77777777" w:rsidR="00BD454B" w:rsidRPr="008E56A2" w:rsidRDefault="00BD454B" w:rsidP="00146456">
      <w:pPr>
        <w:spacing w:after="0"/>
      </w:pPr>
      <w:r w:rsidRPr="008E56A2">
        <w:t>•</w:t>
      </w:r>
      <w:r w:rsidRPr="008E56A2">
        <w:tab/>
        <w:t>○ Asda</w:t>
      </w:r>
    </w:p>
    <w:p w14:paraId="23E7525C" w14:textId="77777777" w:rsidR="00BD454B" w:rsidRPr="008E56A2" w:rsidRDefault="00BD454B" w:rsidP="00146456">
      <w:pPr>
        <w:spacing w:after="0"/>
      </w:pPr>
      <w:r w:rsidRPr="008E56A2">
        <w:t>•</w:t>
      </w:r>
      <w:r w:rsidRPr="008E56A2">
        <w:tab/>
        <w:t>○ Co-op</w:t>
      </w:r>
    </w:p>
    <w:p w14:paraId="7C4F4D57" w14:textId="77777777" w:rsidR="00BD454B" w:rsidRPr="008E56A2" w:rsidRDefault="00BD454B" w:rsidP="00146456">
      <w:pPr>
        <w:pBdr>
          <w:bottom w:val="single" w:sz="12" w:space="1" w:color="auto"/>
        </w:pBdr>
        <w:spacing w:after="0"/>
      </w:pPr>
      <w:r w:rsidRPr="008E56A2">
        <w:t>•</w:t>
      </w:r>
      <w:r w:rsidRPr="008E56A2">
        <w:tab/>
        <w:t>○ Other (Please specify: _______________)</w:t>
      </w:r>
    </w:p>
    <w:p w14:paraId="0956EC1C" w14:textId="77777777" w:rsidR="00F82939" w:rsidRDefault="00F82939" w:rsidP="00146456">
      <w:pPr>
        <w:spacing w:after="0"/>
      </w:pPr>
    </w:p>
    <w:p w14:paraId="66AC980E" w14:textId="77777777" w:rsidR="00F82939" w:rsidRDefault="00F82939" w:rsidP="00146456">
      <w:pPr>
        <w:spacing w:after="0"/>
      </w:pPr>
    </w:p>
    <w:p w14:paraId="06523F89" w14:textId="77777777" w:rsidR="00F82939" w:rsidRPr="008E56A2" w:rsidRDefault="00F82939" w:rsidP="00146456">
      <w:pPr>
        <w:spacing w:after="0"/>
      </w:pPr>
    </w:p>
    <w:p w14:paraId="1C5C1435" w14:textId="77777777" w:rsidR="00BD454B" w:rsidRPr="008E56A2" w:rsidRDefault="00BD454B" w:rsidP="00146456">
      <w:pPr>
        <w:spacing w:after="0"/>
        <w:rPr>
          <w:b/>
        </w:rPr>
      </w:pPr>
      <w:r w:rsidRPr="008E56A2">
        <w:rPr>
          <w:b/>
        </w:rPr>
        <w:t>Question 3: Multiple Choice (Multiple Select)</w:t>
      </w:r>
    </w:p>
    <w:p w14:paraId="137FF9E4" w14:textId="77777777" w:rsidR="00BD454B" w:rsidRPr="008E56A2" w:rsidRDefault="00BD454B" w:rsidP="00146456">
      <w:pPr>
        <w:spacing w:after="0"/>
      </w:pPr>
      <w:r w:rsidRPr="008E56A2">
        <w:t>Which brand purpose projects do you know that take place in a supermarket? (Check all that apply)</w:t>
      </w:r>
    </w:p>
    <w:p w14:paraId="2FA261FE" w14:textId="77777777" w:rsidR="00BD454B" w:rsidRPr="008E56A2" w:rsidRDefault="00BD454B" w:rsidP="00146456">
      <w:pPr>
        <w:spacing w:after="0"/>
      </w:pPr>
      <w:r w:rsidRPr="008E56A2">
        <w:t>□ Healthy eating programmes that include food samples and labels</w:t>
      </w:r>
    </w:p>
    <w:p w14:paraId="03960FAA" w14:textId="77777777" w:rsidR="00BD454B" w:rsidRPr="008E56A2" w:rsidRDefault="00BD454B" w:rsidP="00146456">
      <w:pPr>
        <w:spacing w:after="0"/>
      </w:pPr>
      <w:r w:rsidRPr="008E56A2">
        <w:t>□ Distribution of free food baskets to the public during periods of crisis</w:t>
      </w:r>
    </w:p>
    <w:p w14:paraId="2EE39DB0" w14:textId="77777777" w:rsidR="00BD454B" w:rsidRPr="008E56A2" w:rsidRDefault="00BD454B" w:rsidP="00146456">
      <w:pPr>
        <w:spacing w:after="0"/>
      </w:pPr>
      <w:r w:rsidRPr="008E56A2">
        <w:t>□ Community support initiatives</w:t>
      </w:r>
    </w:p>
    <w:p w14:paraId="6D2533DD" w14:textId="77777777" w:rsidR="00BD454B" w:rsidRPr="008E56A2" w:rsidRDefault="00BD454B" w:rsidP="00146456">
      <w:pPr>
        <w:spacing w:after="0"/>
      </w:pPr>
      <w:r w:rsidRPr="008E56A2">
        <w:t>□ Sustainability/environmental commitments</w:t>
      </w:r>
    </w:p>
    <w:p w14:paraId="474397B3" w14:textId="77777777" w:rsidR="00BD454B" w:rsidRPr="008E56A2" w:rsidRDefault="00BD454B" w:rsidP="00146456">
      <w:pPr>
        <w:spacing w:after="0"/>
      </w:pPr>
      <w:r w:rsidRPr="008E56A2">
        <w:t>□ Fairtrade (Organic, Biodynamic permitted).</w:t>
      </w:r>
    </w:p>
    <w:p w14:paraId="071F95F5" w14:textId="77777777" w:rsidR="00BD454B" w:rsidRPr="008E56A2" w:rsidRDefault="00BD454B" w:rsidP="00146456">
      <w:pPr>
        <w:spacing w:after="0"/>
      </w:pPr>
      <w:r w:rsidRPr="008E56A2">
        <w:t>□ Employee wellbeing programmes</w:t>
      </w:r>
    </w:p>
    <w:p w14:paraId="61C88901" w14:textId="77777777" w:rsidR="00823475" w:rsidRPr="008E56A2" w:rsidRDefault="00BD454B" w:rsidP="00146456">
      <w:pPr>
        <w:spacing w:after="0"/>
      </w:pPr>
      <w:r w:rsidRPr="008E56A2">
        <w:t>□ Healthy eating prom</w:t>
      </w:r>
      <w:r w:rsidR="00823475" w:rsidRPr="008E56A2">
        <w:t>otions</w:t>
      </w:r>
    </w:p>
    <w:p w14:paraId="653CE39F" w14:textId="77777777" w:rsidR="00BD454B" w:rsidRPr="008E56A2" w:rsidRDefault="00823475" w:rsidP="00146456">
      <w:pPr>
        <w:spacing w:after="0"/>
      </w:pPr>
      <w:r w:rsidRPr="008E56A2">
        <w:t>□</w:t>
      </w:r>
      <w:r w:rsidR="00BD454B" w:rsidRPr="008E56A2">
        <w:t xml:space="preserve">None of the above: </w:t>
      </w:r>
    </w:p>
    <w:p w14:paraId="6BF5390E" w14:textId="77777777" w:rsidR="00BD454B" w:rsidRPr="008E56A2" w:rsidRDefault="00BD454B" w:rsidP="00146456">
      <w:pPr>
        <w:spacing w:after="0"/>
      </w:pPr>
      <w:r w:rsidRPr="008E56A2">
        <w:t>□ Unsure</w:t>
      </w:r>
    </w:p>
    <w:p w14:paraId="399AB650" w14:textId="77777777" w:rsidR="00823475" w:rsidRPr="008E56A2" w:rsidRDefault="00823475" w:rsidP="00146456">
      <w:pPr>
        <w:spacing w:after="0"/>
        <w:rPr>
          <w:b/>
        </w:rPr>
      </w:pPr>
      <w:r w:rsidRPr="008E56A2">
        <w:rPr>
          <w:b/>
        </w:rPr>
        <w:t>Question 4: Semantic Differential Scale</w:t>
      </w:r>
    </w:p>
    <w:p w14:paraId="7F50E803" w14:textId="77777777" w:rsidR="00BD454B" w:rsidRPr="008E56A2" w:rsidRDefault="00BD454B" w:rsidP="00146456">
      <w:pPr>
        <w:spacing w:after="0"/>
      </w:pPr>
      <w:r w:rsidRPr="008E56A2">
        <w:t>When you consider your main supermarket's social/community initiatives, what is your impression?</w:t>
      </w:r>
    </w:p>
    <w:tbl>
      <w:tblPr>
        <w:tblStyle w:val="TableGrid"/>
        <w:tblW w:w="5000" w:type="pct"/>
        <w:tblLook w:val="04A0" w:firstRow="1" w:lastRow="0" w:firstColumn="1" w:lastColumn="0" w:noHBand="0" w:noVBand="1"/>
      </w:tblPr>
      <w:tblGrid>
        <w:gridCol w:w="3304"/>
        <w:gridCol w:w="392"/>
        <w:gridCol w:w="391"/>
        <w:gridCol w:w="391"/>
        <w:gridCol w:w="391"/>
        <w:gridCol w:w="391"/>
        <w:gridCol w:w="391"/>
        <w:gridCol w:w="3365"/>
      </w:tblGrid>
      <w:tr w:rsidR="00333A1D" w:rsidRPr="008E56A2" w14:paraId="03A5CCCA" w14:textId="77777777" w:rsidTr="00A428CA">
        <w:trPr>
          <w:gridAfter w:val="1"/>
          <w:wAfter w:w="1868" w:type="pct"/>
        </w:trPr>
        <w:tc>
          <w:tcPr>
            <w:tcW w:w="1832" w:type="pct"/>
            <w:hideMark/>
          </w:tcPr>
          <w:p w14:paraId="5DE1A9D5"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1</w:t>
            </w:r>
          </w:p>
        </w:tc>
        <w:tc>
          <w:tcPr>
            <w:tcW w:w="217" w:type="pct"/>
            <w:hideMark/>
          </w:tcPr>
          <w:p w14:paraId="353D3C34"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2</w:t>
            </w:r>
          </w:p>
        </w:tc>
        <w:tc>
          <w:tcPr>
            <w:tcW w:w="217" w:type="pct"/>
            <w:hideMark/>
          </w:tcPr>
          <w:p w14:paraId="093B58FB"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3</w:t>
            </w:r>
          </w:p>
        </w:tc>
        <w:tc>
          <w:tcPr>
            <w:tcW w:w="217" w:type="pct"/>
            <w:hideMark/>
          </w:tcPr>
          <w:p w14:paraId="44D1509A"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4</w:t>
            </w:r>
          </w:p>
        </w:tc>
        <w:tc>
          <w:tcPr>
            <w:tcW w:w="217" w:type="pct"/>
            <w:hideMark/>
          </w:tcPr>
          <w:p w14:paraId="2D0DFF5C"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5</w:t>
            </w:r>
          </w:p>
        </w:tc>
        <w:tc>
          <w:tcPr>
            <w:tcW w:w="217" w:type="pct"/>
            <w:hideMark/>
          </w:tcPr>
          <w:p w14:paraId="0D0A36FB"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6</w:t>
            </w:r>
          </w:p>
        </w:tc>
        <w:tc>
          <w:tcPr>
            <w:tcW w:w="217" w:type="pct"/>
            <w:hideMark/>
          </w:tcPr>
          <w:p w14:paraId="5BEBE465"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7</w:t>
            </w:r>
          </w:p>
        </w:tc>
      </w:tr>
      <w:tr w:rsidR="00333A1D" w:rsidRPr="008E56A2" w14:paraId="0CD5B70E" w14:textId="77777777" w:rsidTr="00A428CA">
        <w:tc>
          <w:tcPr>
            <w:tcW w:w="1832" w:type="pct"/>
            <w:hideMark/>
          </w:tcPr>
          <w:p w14:paraId="0AAE098C"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Not at all authentic</w:t>
            </w:r>
          </w:p>
        </w:tc>
        <w:tc>
          <w:tcPr>
            <w:tcW w:w="217" w:type="pct"/>
            <w:hideMark/>
          </w:tcPr>
          <w:p w14:paraId="51B1011F"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0E84E41F"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1B303548"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2378D197"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6D0D5DCD"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34D47A68"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1868" w:type="pct"/>
            <w:hideMark/>
          </w:tcPr>
          <w:p w14:paraId="5668C837"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Completely authentic</w:t>
            </w:r>
          </w:p>
        </w:tc>
      </w:tr>
      <w:tr w:rsidR="00333A1D" w:rsidRPr="008E56A2" w14:paraId="56733A97" w14:textId="77777777" w:rsidTr="00A428CA">
        <w:tc>
          <w:tcPr>
            <w:tcW w:w="1832" w:type="pct"/>
            <w:hideMark/>
          </w:tcPr>
          <w:p w14:paraId="7DDC5C17"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Pure marketing</w:t>
            </w:r>
          </w:p>
        </w:tc>
        <w:tc>
          <w:tcPr>
            <w:tcW w:w="217" w:type="pct"/>
            <w:hideMark/>
          </w:tcPr>
          <w:p w14:paraId="09C5CD8D"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046B62FB"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26C0F8F9"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541C2E5D"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582B91AE"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1A80AFA2"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1868" w:type="pct"/>
            <w:hideMark/>
          </w:tcPr>
          <w:p w14:paraId="55DE9126"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Genuine care</w:t>
            </w:r>
          </w:p>
        </w:tc>
      </w:tr>
      <w:tr w:rsidR="00333A1D" w:rsidRPr="008E56A2" w14:paraId="2AF94AE2" w14:textId="77777777" w:rsidTr="00A428CA">
        <w:tc>
          <w:tcPr>
            <w:tcW w:w="1832" w:type="pct"/>
            <w:hideMark/>
          </w:tcPr>
          <w:p w14:paraId="1D9BA041"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Not important to me</w:t>
            </w:r>
          </w:p>
        </w:tc>
        <w:tc>
          <w:tcPr>
            <w:tcW w:w="217" w:type="pct"/>
            <w:hideMark/>
          </w:tcPr>
          <w:p w14:paraId="765F9894"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4C6D6418"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1BA5D027"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432F1D11"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017AF829"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658EEE58"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1868" w:type="pct"/>
            <w:hideMark/>
          </w:tcPr>
          <w:p w14:paraId="375AA1AD"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Extremely important to me</w:t>
            </w:r>
          </w:p>
        </w:tc>
      </w:tr>
      <w:tr w:rsidR="00333A1D" w:rsidRPr="008E56A2" w14:paraId="79018F53" w14:textId="77777777" w:rsidTr="00A428CA">
        <w:tc>
          <w:tcPr>
            <w:tcW w:w="1832" w:type="pct"/>
            <w:hideMark/>
          </w:tcPr>
          <w:p w14:paraId="38BA7C32"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Does not influence my loyalty</w:t>
            </w:r>
          </w:p>
        </w:tc>
        <w:tc>
          <w:tcPr>
            <w:tcW w:w="217" w:type="pct"/>
            <w:hideMark/>
          </w:tcPr>
          <w:p w14:paraId="653B5790"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309B2181"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4A6124CF"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0BCDF5F7"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7761B342"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217" w:type="pct"/>
            <w:hideMark/>
          </w:tcPr>
          <w:p w14:paraId="7A26E375"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w:t>
            </w:r>
          </w:p>
        </w:tc>
        <w:tc>
          <w:tcPr>
            <w:tcW w:w="1868" w:type="pct"/>
            <w:hideMark/>
          </w:tcPr>
          <w:p w14:paraId="40F102B4" w14:textId="77777777" w:rsidR="00333A1D" w:rsidRPr="008E56A2" w:rsidRDefault="00333A1D" w:rsidP="00146456">
            <w:pPr>
              <w:rPr>
                <w:rFonts w:eastAsia="Times New Roman" w:cs="Times New Roman"/>
                <w:sz w:val="23"/>
                <w:szCs w:val="23"/>
              </w:rPr>
            </w:pPr>
            <w:r w:rsidRPr="008E56A2">
              <w:rPr>
                <w:rFonts w:eastAsia="Times New Roman" w:cs="Times New Roman"/>
                <w:sz w:val="23"/>
                <w:szCs w:val="23"/>
              </w:rPr>
              <w:t>Strongly influences my loyalty</w:t>
            </w:r>
          </w:p>
        </w:tc>
      </w:tr>
    </w:tbl>
    <w:p w14:paraId="4BE45E7C" w14:textId="77777777" w:rsidR="00BD454B" w:rsidRPr="008E56A2" w:rsidRDefault="00BD454B" w:rsidP="00146456">
      <w:pPr>
        <w:spacing w:after="0"/>
      </w:pPr>
    </w:p>
    <w:p w14:paraId="1309944A" w14:textId="77777777" w:rsidR="0026487C" w:rsidRPr="008E56A2" w:rsidRDefault="0026487C" w:rsidP="00146456">
      <w:pPr>
        <w:spacing w:after="0"/>
      </w:pPr>
    </w:p>
    <w:p w14:paraId="718A9B2B" w14:textId="77777777" w:rsidR="00BD454B" w:rsidRPr="008E56A2" w:rsidRDefault="00BD454B" w:rsidP="00146456">
      <w:pPr>
        <w:spacing w:after="0"/>
        <w:rPr>
          <w:b/>
        </w:rPr>
      </w:pPr>
      <w:r w:rsidRPr="008E56A2">
        <w:rPr>
          <w:b/>
        </w:rPr>
        <w:t>Question 5: Open-Ended (Qualitative)</w:t>
      </w:r>
    </w:p>
    <w:p w14:paraId="6D6FBAFA" w14:textId="77777777" w:rsidR="00BD454B" w:rsidRPr="008E56A2" w:rsidRDefault="00BD454B" w:rsidP="00146456">
      <w:pPr>
        <w:spacing w:after="0"/>
      </w:pPr>
      <w:r w:rsidRPr="008E56A2">
        <w:t>What is one thing your supermarket did or experience you had in the store in the Cost of Living crisis that made you feel better about shopping there? Please describe the initiative, how you heard about it, and how it changed your attitude towards the brand.</w:t>
      </w:r>
    </w:p>
    <w:p w14:paraId="7264FA7C" w14:textId="77777777" w:rsidR="00BD454B" w:rsidRPr="008E56A2" w:rsidRDefault="00BD454B" w:rsidP="00146456">
      <w:pPr>
        <w:spacing w:after="0"/>
      </w:pPr>
      <w:r w:rsidRPr="008E56A2">
        <w:t>________________________________________</w:t>
      </w:r>
    </w:p>
    <w:p w14:paraId="26EA5604" w14:textId="77777777" w:rsidR="00BD454B" w:rsidRPr="008E56A2" w:rsidRDefault="00BD454B" w:rsidP="00146456">
      <w:pPr>
        <w:spacing w:after="0"/>
      </w:pPr>
      <w:r w:rsidRPr="008E56A2">
        <w:t>________________________________________</w:t>
      </w:r>
    </w:p>
    <w:p w14:paraId="06F2B1BF" w14:textId="77777777" w:rsidR="00BD454B" w:rsidRPr="008E56A2" w:rsidRDefault="00BD454B" w:rsidP="00146456">
      <w:pPr>
        <w:spacing w:after="0"/>
      </w:pPr>
      <w:r w:rsidRPr="008E56A2">
        <w:t>________________________________________</w:t>
      </w:r>
    </w:p>
    <w:p w14:paraId="27999B25" w14:textId="77777777" w:rsidR="00BD454B" w:rsidRPr="008E56A2" w:rsidRDefault="00BD454B" w:rsidP="00146456">
      <w:pPr>
        <w:spacing w:after="0"/>
      </w:pPr>
      <w:r w:rsidRPr="008E56A2">
        <w:t>________________________________________</w:t>
      </w:r>
    </w:p>
    <w:p w14:paraId="4AE19B1B" w14:textId="77777777" w:rsidR="00BD454B" w:rsidRDefault="00BD454B" w:rsidP="00146456">
      <w:pPr>
        <w:spacing w:after="0"/>
      </w:pPr>
      <w:r w:rsidRPr="008E56A2">
        <w:t>________________________________________</w:t>
      </w:r>
    </w:p>
    <w:p w14:paraId="4C082B48" w14:textId="77777777" w:rsidR="00F82939" w:rsidRPr="008E56A2" w:rsidRDefault="00F82939" w:rsidP="00146456">
      <w:pPr>
        <w:spacing w:after="0"/>
      </w:pPr>
    </w:p>
    <w:p w14:paraId="70714624" w14:textId="77777777" w:rsidR="00F82939" w:rsidRDefault="00F82939" w:rsidP="00146456">
      <w:pPr>
        <w:spacing w:after="0"/>
        <w:rPr>
          <w:b/>
        </w:rPr>
      </w:pPr>
    </w:p>
    <w:p w14:paraId="449CBCE0" w14:textId="77777777" w:rsidR="00F82939" w:rsidRDefault="00F82939" w:rsidP="00146456">
      <w:pPr>
        <w:spacing w:after="0"/>
        <w:rPr>
          <w:b/>
        </w:rPr>
      </w:pPr>
    </w:p>
    <w:p w14:paraId="4C06C97F" w14:textId="77777777" w:rsidR="00BD454B" w:rsidRPr="008E56A2" w:rsidRDefault="00BD454B" w:rsidP="00146456">
      <w:pPr>
        <w:spacing w:after="0"/>
        <w:rPr>
          <w:b/>
        </w:rPr>
      </w:pPr>
      <w:r w:rsidRPr="008E56A2">
        <w:rPr>
          <w:b/>
        </w:rPr>
        <w:t>Question 6: Ranking Question</w:t>
      </w:r>
    </w:p>
    <w:p w14:paraId="3B6CEB19" w14:textId="77777777" w:rsidR="00BD454B" w:rsidRPr="008E56A2" w:rsidRDefault="00BD454B" w:rsidP="00146456">
      <w:pPr>
        <w:spacing w:after="0"/>
      </w:pPr>
      <w:r w:rsidRPr="008E56A2">
        <w:t>We would appreciate it if you could list how important each of the following statements are to you when it comes to deciding on which supermarket to shop at your preferred supermarket during the cost of living crisis (1 being very important and 5 being unimportant):</w:t>
      </w:r>
    </w:p>
    <w:tbl>
      <w:tblPr>
        <w:tblStyle w:val="TableGrid"/>
        <w:tblW w:w="5000" w:type="pct"/>
        <w:tblLook w:val="04A0" w:firstRow="1" w:lastRow="0" w:firstColumn="1" w:lastColumn="0" w:noHBand="0" w:noVBand="1"/>
      </w:tblPr>
      <w:tblGrid>
        <w:gridCol w:w="7175"/>
        <w:gridCol w:w="1841"/>
      </w:tblGrid>
      <w:tr w:rsidR="00F32A22" w:rsidRPr="008E56A2" w14:paraId="613449A2" w14:textId="77777777" w:rsidTr="00D77CAB">
        <w:tc>
          <w:tcPr>
            <w:tcW w:w="3979" w:type="pct"/>
            <w:hideMark/>
          </w:tcPr>
          <w:p w14:paraId="5C83EF61" w14:textId="77777777" w:rsidR="00F32A22" w:rsidRPr="008E56A2" w:rsidRDefault="00F32A22" w:rsidP="00146456">
            <w:pPr>
              <w:rPr>
                <w:rFonts w:eastAsia="Times New Roman" w:cs="Times New Roman"/>
                <w:sz w:val="23"/>
                <w:szCs w:val="23"/>
              </w:rPr>
            </w:pPr>
            <w:r w:rsidRPr="008E56A2">
              <w:rPr>
                <w:rFonts w:eastAsia="Times New Roman" w:cs="Times New Roman"/>
                <w:sz w:val="23"/>
                <w:szCs w:val="23"/>
              </w:rPr>
              <w:t>Factor</w:t>
            </w:r>
          </w:p>
        </w:tc>
        <w:tc>
          <w:tcPr>
            <w:tcW w:w="1021" w:type="pct"/>
            <w:hideMark/>
          </w:tcPr>
          <w:p w14:paraId="4C833926" w14:textId="77777777" w:rsidR="00F32A22" w:rsidRPr="008E56A2" w:rsidRDefault="00F32A22" w:rsidP="00146456">
            <w:pPr>
              <w:rPr>
                <w:rFonts w:eastAsia="Times New Roman" w:cs="Times New Roman"/>
                <w:sz w:val="23"/>
                <w:szCs w:val="23"/>
              </w:rPr>
            </w:pPr>
            <w:r w:rsidRPr="008E56A2">
              <w:rPr>
                <w:rFonts w:eastAsia="Times New Roman" w:cs="Times New Roman"/>
                <w:sz w:val="23"/>
                <w:szCs w:val="23"/>
              </w:rPr>
              <w:t>Rank (1-5)</w:t>
            </w:r>
          </w:p>
        </w:tc>
      </w:tr>
      <w:tr w:rsidR="00F32A22" w:rsidRPr="008E56A2" w14:paraId="1E77FF28" w14:textId="77777777" w:rsidTr="00D77CAB">
        <w:tc>
          <w:tcPr>
            <w:tcW w:w="3979" w:type="pct"/>
            <w:hideMark/>
          </w:tcPr>
          <w:p w14:paraId="2DF9BC18" w14:textId="77777777" w:rsidR="00F32A22" w:rsidRPr="008E56A2" w:rsidRDefault="00F32A22" w:rsidP="00146456">
            <w:pPr>
              <w:rPr>
                <w:rFonts w:eastAsia="Times New Roman" w:cs="Times New Roman"/>
                <w:sz w:val="23"/>
                <w:szCs w:val="23"/>
              </w:rPr>
            </w:pPr>
            <w:r w:rsidRPr="008E56A2">
              <w:rPr>
                <w:rFonts w:eastAsia="Times New Roman" w:cs="Times New Roman"/>
                <w:sz w:val="23"/>
                <w:szCs w:val="23"/>
              </w:rPr>
              <w:t>Price and affordability</w:t>
            </w:r>
          </w:p>
        </w:tc>
        <w:tc>
          <w:tcPr>
            <w:tcW w:w="1021" w:type="pct"/>
            <w:hideMark/>
          </w:tcPr>
          <w:p w14:paraId="60B1C24D" w14:textId="77777777" w:rsidR="00F32A22" w:rsidRPr="008E56A2" w:rsidRDefault="00F32A22" w:rsidP="00146456">
            <w:pPr>
              <w:rPr>
                <w:rFonts w:eastAsia="Times New Roman" w:cs="Times New Roman"/>
                <w:sz w:val="23"/>
                <w:szCs w:val="23"/>
              </w:rPr>
            </w:pPr>
            <w:r w:rsidRPr="008E56A2">
              <w:rPr>
                <w:rFonts w:eastAsia="Times New Roman" w:cs="Times New Roman"/>
                <w:sz w:val="23"/>
                <w:szCs w:val="23"/>
              </w:rPr>
              <w:t>____</w:t>
            </w:r>
          </w:p>
        </w:tc>
      </w:tr>
      <w:tr w:rsidR="00F32A22" w:rsidRPr="008E56A2" w14:paraId="61E67B0B" w14:textId="77777777" w:rsidTr="00D77CAB">
        <w:tc>
          <w:tcPr>
            <w:tcW w:w="3979" w:type="pct"/>
            <w:hideMark/>
          </w:tcPr>
          <w:p w14:paraId="7C846CAE" w14:textId="77777777" w:rsidR="00F32A22" w:rsidRPr="008E56A2" w:rsidRDefault="00F32A22" w:rsidP="00146456">
            <w:pPr>
              <w:rPr>
                <w:rFonts w:eastAsia="Times New Roman" w:cs="Times New Roman"/>
                <w:sz w:val="23"/>
                <w:szCs w:val="23"/>
              </w:rPr>
            </w:pPr>
            <w:r w:rsidRPr="008E56A2">
              <w:rPr>
                <w:rFonts w:eastAsia="Times New Roman" w:cs="Times New Roman"/>
                <w:sz w:val="23"/>
                <w:szCs w:val="23"/>
              </w:rPr>
              <w:t>Product quality</w:t>
            </w:r>
          </w:p>
        </w:tc>
        <w:tc>
          <w:tcPr>
            <w:tcW w:w="1021" w:type="pct"/>
            <w:hideMark/>
          </w:tcPr>
          <w:p w14:paraId="7F4A5687" w14:textId="77777777" w:rsidR="00F32A22" w:rsidRPr="008E56A2" w:rsidRDefault="00F32A22" w:rsidP="00146456">
            <w:pPr>
              <w:rPr>
                <w:rFonts w:eastAsia="Times New Roman" w:cs="Times New Roman"/>
                <w:sz w:val="23"/>
                <w:szCs w:val="23"/>
              </w:rPr>
            </w:pPr>
            <w:r w:rsidRPr="008E56A2">
              <w:rPr>
                <w:rFonts w:eastAsia="Times New Roman" w:cs="Times New Roman"/>
                <w:sz w:val="23"/>
                <w:szCs w:val="23"/>
              </w:rPr>
              <w:t>____</w:t>
            </w:r>
          </w:p>
        </w:tc>
      </w:tr>
      <w:tr w:rsidR="00F32A22" w:rsidRPr="008E56A2" w14:paraId="6EC1C096" w14:textId="77777777" w:rsidTr="00D77CAB">
        <w:tc>
          <w:tcPr>
            <w:tcW w:w="3979" w:type="pct"/>
            <w:hideMark/>
          </w:tcPr>
          <w:p w14:paraId="620B3487" w14:textId="77777777" w:rsidR="00F32A22" w:rsidRPr="008E56A2" w:rsidRDefault="00F32A22" w:rsidP="00146456">
            <w:pPr>
              <w:rPr>
                <w:rFonts w:eastAsia="Times New Roman" w:cs="Times New Roman"/>
                <w:sz w:val="23"/>
                <w:szCs w:val="23"/>
              </w:rPr>
            </w:pPr>
            <w:r w:rsidRPr="008E56A2">
              <w:rPr>
                <w:rFonts w:eastAsia="Times New Roman" w:cs="Times New Roman"/>
                <w:sz w:val="23"/>
                <w:szCs w:val="23"/>
              </w:rPr>
              <w:t>Brand's social purpose and community initiatives</w:t>
            </w:r>
          </w:p>
        </w:tc>
        <w:tc>
          <w:tcPr>
            <w:tcW w:w="1021" w:type="pct"/>
            <w:hideMark/>
          </w:tcPr>
          <w:p w14:paraId="62EB0F95" w14:textId="77777777" w:rsidR="00F32A22" w:rsidRPr="008E56A2" w:rsidRDefault="00F32A22" w:rsidP="00146456">
            <w:pPr>
              <w:rPr>
                <w:rFonts w:eastAsia="Times New Roman" w:cs="Times New Roman"/>
                <w:sz w:val="23"/>
                <w:szCs w:val="23"/>
              </w:rPr>
            </w:pPr>
            <w:r w:rsidRPr="008E56A2">
              <w:rPr>
                <w:rFonts w:eastAsia="Times New Roman" w:cs="Times New Roman"/>
                <w:sz w:val="23"/>
                <w:szCs w:val="23"/>
              </w:rPr>
              <w:t>____</w:t>
            </w:r>
          </w:p>
        </w:tc>
      </w:tr>
      <w:tr w:rsidR="00F32A22" w:rsidRPr="008E56A2" w14:paraId="01EB5604" w14:textId="77777777" w:rsidTr="00D77CAB">
        <w:tc>
          <w:tcPr>
            <w:tcW w:w="3979" w:type="pct"/>
            <w:hideMark/>
          </w:tcPr>
          <w:p w14:paraId="1A062531" w14:textId="77777777" w:rsidR="00F32A22" w:rsidRPr="008E56A2" w:rsidRDefault="00F32A22" w:rsidP="00146456">
            <w:pPr>
              <w:rPr>
                <w:rFonts w:eastAsia="Times New Roman" w:cs="Times New Roman"/>
                <w:sz w:val="23"/>
                <w:szCs w:val="23"/>
              </w:rPr>
            </w:pPr>
            <w:r w:rsidRPr="008E56A2">
              <w:rPr>
                <w:rFonts w:eastAsia="Times New Roman" w:cs="Times New Roman"/>
                <w:sz w:val="23"/>
                <w:szCs w:val="23"/>
              </w:rPr>
              <w:t>Convenience (location, store hours)</w:t>
            </w:r>
          </w:p>
        </w:tc>
        <w:tc>
          <w:tcPr>
            <w:tcW w:w="1021" w:type="pct"/>
            <w:hideMark/>
          </w:tcPr>
          <w:p w14:paraId="78CD9573" w14:textId="77777777" w:rsidR="00F32A22" w:rsidRPr="008E56A2" w:rsidRDefault="00F32A22" w:rsidP="00146456">
            <w:pPr>
              <w:rPr>
                <w:rFonts w:eastAsia="Times New Roman" w:cs="Times New Roman"/>
                <w:sz w:val="23"/>
                <w:szCs w:val="23"/>
              </w:rPr>
            </w:pPr>
            <w:r w:rsidRPr="008E56A2">
              <w:rPr>
                <w:rFonts w:eastAsia="Times New Roman" w:cs="Times New Roman"/>
                <w:sz w:val="23"/>
                <w:szCs w:val="23"/>
              </w:rPr>
              <w:t>____</w:t>
            </w:r>
          </w:p>
        </w:tc>
      </w:tr>
      <w:tr w:rsidR="00F32A22" w:rsidRPr="008E56A2" w14:paraId="511EEC6E" w14:textId="77777777" w:rsidTr="00D77CAB">
        <w:tc>
          <w:tcPr>
            <w:tcW w:w="3979" w:type="pct"/>
            <w:hideMark/>
          </w:tcPr>
          <w:p w14:paraId="3C4F8708" w14:textId="77777777" w:rsidR="00F32A22" w:rsidRPr="008E56A2" w:rsidRDefault="00F32A22" w:rsidP="00146456">
            <w:pPr>
              <w:rPr>
                <w:rFonts w:eastAsia="Times New Roman" w:cs="Times New Roman"/>
                <w:sz w:val="23"/>
                <w:szCs w:val="23"/>
              </w:rPr>
            </w:pPr>
            <w:r w:rsidRPr="008E56A2">
              <w:rPr>
                <w:rFonts w:eastAsia="Times New Roman" w:cs="Times New Roman"/>
                <w:sz w:val="23"/>
                <w:szCs w:val="23"/>
              </w:rPr>
              <w:t>Loyalty rewards and discounts</w:t>
            </w:r>
          </w:p>
        </w:tc>
        <w:tc>
          <w:tcPr>
            <w:tcW w:w="1021" w:type="pct"/>
            <w:hideMark/>
          </w:tcPr>
          <w:p w14:paraId="51FC24DC" w14:textId="77777777" w:rsidR="00F32A22" w:rsidRPr="008E56A2" w:rsidRDefault="00F32A22" w:rsidP="00146456">
            <w:pPr>
              <w:rPr>
                <w:rFonts w:eastAsia="Times New Roman" w:cs="Times New Roman"/>
                <w:sz w:val="23"/>
                <w:szCs w:val="23"/>
              </w:rPr>
            </w:pPr>
            <w:r w:rsidRPr="008E56A2">
              <w:rPr>
                <w:rFonts w:eastAsia="Times New Roman" w:cs="Times New Roman"/>
                <w:sz w:val="23"/>
                <w:szCs w:val="23"/>
              </w:rPr>
              <w:t>____</w:t>
            </w:r>
          </w:p>
        </w:tc>
      </w:tr>
    </w:tbl>
    <w:p w14:paraId="2A611001" w14:textId="77777777" w:rsidR="00A25FD8" w:rsidRPr="008E56A2" w:rsidRDefault="00A25FD8" w:rsidP="00146456">
      <w:pPr>
        <w:spacing w:after="0"/>
        <w:rPr>
          <w:b/>
        </w:rPr>
      </w:pPr>
    </w:p>
    <w:p w14:paraId="68AFBA3F" w14:textId="77777777" w:rsidR="00BD454B" w:rsidRPr="008E56A2" w:rsidRDefault="00A25FD8" w:rsidP="00146456">
      <w:pPr>
        <w:spacing w:after="0"/>
        <w:rPr>
          <w:b/>
        </w:rPr>
      </w:pPr>
      <w:r w:rsidRPr="008E56A2">
        <w:rPr>
          <w:b/>
        </w:rPr>
        <w:t>Question 7: Dichotomous with Follow-Up (Yes/No + Conditional)</w:t>
      </w:r>
    </w:p>
    <w:p w14:paraId="3888F275" w14:textId="77777777" w:rsidR="00BD454B" w:rsidRPr="008E56A2" w:rsidRDefault="00BD454B" w:rsidP="00146456">
      <w:pPr>
        <w:spacing w:after="0"/>
      </w:pPr>
      <w:r w:rsidRPr="008E56A2">
        <w:t>A type of scoring that is used with questions that have a dichotomous response such as yes or no in addition to a conditional response.</w:t>
      </w:r>
    </w:p>
    <w:p w14:paraId="78CA37BC" w14:textId="77777777" w:rsidR="00BD454B" w:rsidRPr="008E56A2" w:rsidRDefault="00BD454B" w:rsidP="00146456">
      <w:pPr>
        <w:spacing w:after="0"/>
      </w:pPr>
      <w:r w:rsidRPr="008E56A2">
        <w:t>In recent years during a period of high cost of living, have you ever changed your main supermarket, because it became too expensive or because it did not represent good value judgment?</w:t>
      </w:r>
    </w:p>
    <w:p w14:paraId="00C92136" w14:textId="77777777" w:rsidR="00BD454B" w:rsidRPr="008E56A2" w:rsidRDefault="00BD454B" w:rsidP="00146456">
      <w:pPr>
        <w:spacing w:after="0"/>
      </w:pPr>
      <w:r w:rsidRPr="008E56A2">
        <w:t>○ Yes</w:t>
      </w:r>
    </w:p>
    <w:p w14:paraId="3F0BB61C" w14:textId="77777777" w:rsidR="00BD454B" w:rsidRPr="008E56A2" w:rsidRDefault="00BD454B" w:rsidP="00146456">
      <w:pPr>
        <w:spacing w:after="0"/>
      </w:pPr>
      <w:r w:rsidRPr="008E56A2">
        <w:t>○ No</w:t>
      </w:r>
    </w:p>
    <w:p w14:paraId="3F56316E" w14:textId="77777777" w:rsidR="00BD454B" w:rsidRPr="008E56A2" w:rsidRDefault="00BD454B" w:rsidP="00146456">
      <w:pPr>
        <w:spacing w:after="0"/>
      </w:pPr>
      <w:r w:rsidRPr="008E56A2">
        <w:t>(If YES, please answer the following; if NO, skip to next question)</w:t>
      </w:r>
    </w:p>
    <w:p w14:paraId="68B3256C" w14:textId="77777777" w:rsidR="00BD454B" w:rsidRPr="008E56A2" w:rsidRDefault="00BD454B" w:rsidP="00146456">
      <w:pPr>
        <w:spacing w:after="0"/>
      </w:pPr>
      <w:r w:rsidRPr="008E56A2">
        <w:t>If so, what supermarket did you switch from and TO and what was the primary reason to switch?</w:t>
      </w:r>
    </w:p>
    <w:tbl>
      <w:tblPr>
        <w:tblStyle w:val="TableGrid"/>
        <w:tblW w:w="5000" w:type="pct"/>
        <w:tblLook w:val="04A0" w:firstRow="1" w:lastRow="0" w:firstColumn="1" w:lastColumn="0" w:noHBand="0" w:noVBand="1"/>
      </w:tblPr>
      <w:tblGrid>
        <w:gridCol w:w="3006"/>
        <w:gridCol w:w="3006"/>
        <w:gridCol w:w="3004"/>
      </w:tblGrid>
      <w:tr w:rsidR="00F90F1F" w:rsidRPr="008E56A2" w14:paraId="0DB1A4FB" w14:textId="77777777" w:rsidTr="00F82939">
        <w:tc>
          <w:tcPr>
            <w:tcW w:w="1667" w:type="pct"/>
            <w:hideMark/>
          </w:tcPr>
          <w:p w14:paraId="3BAF7F9E" w14:textId="77777777" w:rsidR="00F90F1F" w:rsidRPr="008E56A2" w:rsidRDefault="00F90F1F" w:rsidP="00146456">
            <w:pPr>
              <w:rPr>
                <w:rFonts w:eastAsia="Times New Roman" w:cs="Times New Roman"/>
                <w:sz w:val="23"/>
                <w:szCs w:val="23"/>
              </w:rPr>
            </w:pPr>
            <w:r w:rsidRPr="008E56A2">
              <w:rPr>
                <w:rFonts w:eastAsia="Times New Roman" w:cs="Times New Roman"/>
                <w:sz w:val="23"/>
                <w:szCs w:val="23"/>
              </w:rPr>
              <w:t>Switched From</w:t>
            </w:r>
          </w:p>
        </w:tc>
        <w:tc>
          <w:tcPr>
            <w:tcW w:w="1667" w:type="pct"/>
            <w:hideMark/>
          </w:tcPr>
          <w:p w14:paraId="56BFB301" w14:textId="77777777" w:rsidR="00F90F1F" w:rsidRPr="008E56A2" w:rsidRDefault="00F90F1F" w:rsidP="00146456">
            <w:pPr>
              <w:rPr>
                <w:rFonts w:eastAsia="Times New Roman" w:cs="Times New Roman"/>
                <w:sz w:val="23"/>
                <w:szCs w:val="23"/>
              </w:rPr>
            </w:pPr>
            <w:r w:rsidRPr="008E56A2">
              <w:rPr>
                <w:rFonts w:eastAsia="Times New Roman" w:cs="Times New Roman"/>
                <w:sz w:val="23"/>
                <w:szCs w:val="23"/>
              </w:rPr>
              <w:t>Switched To</w:t>
            </w:r>
          </w:p>
        </w:tc>
        <w:tc>
          <w:tcPr>
            <w:tcW w:w="1667" w:type="pct"/>
            <w:hideMark/>
          </w:tcPr>
          <w:p w14:paraId="134308B4" w14:textId="77777777" w:rsidR="00F90F1F" w:rsidRPr="008E56A2" w:rsidRDefault="00F90F1F" w:rsidP="00146456">
            <w:pPr>
              <w:rPr>
                <w:rFonts w:eastAsia="Times New Roman" w:cs="Times New Roman"/>
                <w:sz w:val="23"/>
                <w:szCs w:val="23"/>
              </w:rPr>
            </w:pPr>
            <w:r w:rsidRPr="008E56A2">
              <w:rPr>
                <w:rFonts w:eastAsia="Times New Roman" w:cs="Times New Roman"/>
                <w:sz w:val="23"/>
                <w:szCs w:val="23"/>
              </w:rPr>
              <w:t>Main Reason</w:t>
            </w:r>
          </w:p>
        </w:tc>
      </w:tr>
      <w:tr w:rsidR="00F90F1F" w:rsidRPr="008E56A2" w14:paraId="2D090A47" w14:textId="77777777" w:rsidTr="00F82939">
        <w:tc>
          <w:tcPr>
            <w:tcW w:w="1667" w:type="pct"/>
            <w:hideMark/>
          </w:tcPr>
          <w:p w14:paraId="7312DE83" w14:textId="77777777" w:rsidR="00F90F1F" w:rsidRPr="008E56A2" w:rsidRDefault="00F90F1F" w:rsidP="00146456">
            <w:pPr>
              <w:rPr>
                <w:rFonts w:eastAsia="Times New Roman" w:cs="Times New Roman"/>
                <w:sz w:val="23"/>
                <w:szCs w:val="23"/>
              </w:rPr>
            </w:pPr>
            <w:r w:rsidRPr="008E56A2">
              <w:rPr>
                <w:rFonts w:eastAsia="Times New Roman" w:cs="Times New Roman"/>
                <w:sz w:val="23"/>
                <w:szCs w:val="23"/>
              </w:rPr>
              <w:t>_______________</w:t>
            </w:r>
          </w:p>
        </w:tc>
        <w:tc>
          <w:tcPr>
            <w:tcW w:w="1667" w:type="pct"/>
            <w:hideMark/>
          </w:tcPr>
          <w:p w14:paraId="35EF43AC" w14:textId="77777777" w:rsidR="00F90F1F" w:rsidRPr="008E56A2" w:rsidRDefault="00F90F1F" w:rsidP="00146456">
            <w:pPr>
              <w:rPr>
                <w:rFonts w:eastAsia="Times New Roman" w:cs="Times New Roman"/>
                <w:sz w:val="23"/>
                <w:szCs w:val="23"/>
              </w:rPr>
            </w:pPr>
            <w:r w:rsidRPr="008E56A2">
              <w:rPr>
                <w:rFonts w:eastAsia="Times New Roman" w:cs="Times New Roman"/>
                <w:sz w:val="23"/>
                <w:szCs w:val="23"/>
              </w:rPr>
              <w:t>_______________</w:t>
            </w:r>
          </w:p>
        </w:tc>
        <w:tc>
          <w:tcPr>
            <w:tcW w:w="1667" w:type="pct"/>
            <w:hideMark/>
          </w:tcPr>
          <w:p w14:paraId="3703EF88" w14:textId="77777777" w:rsidR="00F90F1F" w:rsidRPr="008E56A2" w:rsidRDefault="00F90F1F" w:rsidP="00146456">
            <w:pPr>
              <w:rPr>
                <w:rFonts w:eastAsia="Times New Roman" w:cs="Times New Roman"/>
                <w:sz w:val="23"/>
                <w:szCs w:val="23"/>
              </w:rPr>
            </w:pPr>
            <w:r w:rsidRPr="008E56A2">
              <w:rPr>
                <w:rFonts w:eastAsia="Times New Roman" w:cs="Times New Roman"/>
                <w:sz w:val="23"/>
                <w:szCs w:val="23"/>
              </w:rPr>
              <w:t>_______________</w:t>
            </w:r>
          </w:p>
        </w:tc>
      </w:tr>
    </w:tbl>
    <w:p w14:paraId="4EDBFF6A" w14:textId="77777777" w:rsidR="00416073" w:rsidRDefault="00416073" w:rsidP="00416073"/>
    <w:p w14:paraId="68E25322" w14:textId="77777777" w:rsidR="00110F26" w:rsidRDefault="00110F26" w:rsidP="00416073"/>
    <w:p w14:paraId="4D9C2015" w14:textId="77777777" w:rsidR="00F13329" w:rsidRDefault="00F13329">
      <w:pPr>
        <w:spacing w:line="259" w:lineRule="auto"/>
        <w:jc w:val="left"/>
      </w:pPr>
      <w:r>
        <w:br w:type="page"/>
      </w:r>
    </w:p>
    <w:p w14:paraId="7987B292" w14:textId="77777777" w:rsidR="00F13329" w:rsidRPr="00E71674" w:rsidRDefault="00C555CC" w:rsidP="00E73113">
      <w:pPr>
        <w:pStyle w:val="Heading2"/>
      </w:pPr>
      <w:bookmarkStart w:id="87" w:name="_Toc241086315"/>
      <w:r w:rsidRPr="00E71674">
        <w:t>Appendix C</w:t>
      </w:r>
      <w:r w:rsidR="00F13329" w:rsidRPr="00E71674">
        <w:t>: Supplementary Tables</w:t>
      </w:r>
      <w:r w:rsidR="00E73113">
        <w:t xml:space="preserve"> for Primary Data</w:t>
      </w:r>
      <w:bookmarkEnd w:id="87"/>
    </w:p>
    <w:p w14:paraId="65DA8F49" w14:textId="77777777" w:rsidR="00F13329" w:rsidRPr="00E71674" w:rsidRDefault="009825B5" w:rsidP="00E71674">
      <w:r>
        <w:t xml:space="preserve">1. </w:t>
      </w:r>
      <w:r w:rsidR="00F13329" w:rsidRPr="00E71674">
        <w:t>Purpose Communication Themes by Retailer Type (2023)</w:t>
      </w:r>
    </w:p>
    <w:tbl>
      <w:tblPr>
        <w:tblStyle w:val="TableGrid"/>
        <w:tblW w:w="0" w:type="auto"/>
        <w:tblLook w:val="04A0" w:firstRow="1" w:lastRow="0" w:firstColumn="1" w:lastColumn="0" w:noHBand="0" w:noVBand="1"/>
      </w:tblPr>
      <w:tblGrid>
        <w:gridCol w:w="2033"/>
        <w:gridCol w:w="1895"/>
        <w:gridCol w:w="3191"/>
        <w:gridCol w:w="1897"/>
      </w:tblGrid>
      <w:tr w:rsidR="00F13329" w:rsidRPr="00E71674" w14:paraId="554759B8" w14:textId="77777777" w:rsidTr="00997B85">
        <w:tc>
          <w:tcPr>
            <w:tcW w:w="0" w:type="auto"/>
            <w:hideMark/>
          </w:tcPr>
          <w:p w14:paraId="0CB7D44A" w14:textId="77777777" w:rsidR="00F13329" w:rsidRPr="00E71674" w:rsidRDefault="00F13329" w:rsidP="00E71674">
            <w:r w:rsidRPr="00E71674">
              <w:t>Theme</w:t>
            </w:r>
          </w:p>
        </w:tc>
        <w:tc>
          <w:tcPr>
            <w:tcW w:w="0" w:type="auto"/>
            <w:hideMark/>
          </w:tcPr>
          <w:p w14:paraId="0357DC86" w14:textId="77777777" w:rsidR="00F13329" w:rsidRPr="00E71674" w:rsidRDefault="00F13329" w:rsidP="00E71674">
            <w:r w:rsidRPr="00E71674">
              <w:t>Discount (Aldi, Lidl)</w:t>
            </w:r>
          </w:p>
        </w:tc>
        <w:tc>
          <w:tcPr>
            <w:tcW w:w="0" w:type="auto"/>
            <w:hideMark/>
          </w:tcPr>
          <w:p w14:paraId="5CB3B8A6" w14:textId="77777777" w:rsidR="00F13329" w:rsidRPr="00E71674" w:rsidRDefault="00F13329" w:rsidP="00E71674">
            <w:r w:rsidRPr="00E71674">
              <w:t>Mainstream (Tesco, Sainsbury's, Asda)</w:t>
            </w:r>
          </w:p>
        </w:tc>
        <w:tc>
          <w:tcPr>
            <w:tcW w:w="0" w:type="auto"/>
            <w:hideMark/>
          </w:tcPr>
          <w:p w14:paraId="75BFAC71" w14:textId="77777777" w:rsidR="00F13329" w:rsidRPr="00E71674" w:rsidRDefault="00F13329" w:rsidP="00E71674">
            <w:r w:rsidRPr="00E71674">
              <w:t>Premium (Waitrose)</w:t>
            </w:r>
          </w:p>
        </w:tc>
      </w:tr>
      <w:tr w:rsidR="00F13329" w:rsidRPr="00E71674" w14:paraId="0393C273" w14:textId="77777777" w:rsidTr="00997B85">
        <w:tc>
          <w:tcPr>
            <w:tcW w:w="0" w:type="auto"/>
            <w:hideMark/>
          </w:tcPr>
          <w:p w14:paraId="2D49CCA0" w14:textId="77777777" w:rsidR="00F13329" w:rsidRPr="00E71674" w:rsidRDefault="00F13329" w:rsidP="00E71674">
            <w:r w:rsidRPr="00E71674">
              <w:t>Affordability</w:t>
            </w:r>
          </w:p>
        </w:tc>
        <w:tc>
          <w:tcPr>
            <w:tcW w:w="0" w:type="auto"/>
            <w:hideMark/>
          </w:tcPr>
          <w:p w14:paraId="033BD55E" w14:textId="77777777" w:rsidR="00F13329" w:rsidRPr="00E71674" w:rsidRDefault="00F13329" w:rsidP="00E71674">
            <w:r w:rsidRPr="00E71674">
              <w:t>62%</w:t>
            </w:r>
          </w:p>
        </w:tc>
        <w:tc>
          <w:tcPr>
            <w:tcW w:w="0" w:type="auto"/>
            <w:hideMark/>
          </w:tcPr>
          <w:p w14:paraId="29753651" w14:textId="77777777" w:rsidR="00F13329" w:rsidRPr="00E71674" w:rsidRDefault="00F13329" w:rsidP="00E71674">
            <w:r w:rsidRPr="00E71674">
              <w:t>42%</w:t>
            </w:r>
          </w:p>
        </w:tc>
        <w:tc>
          <w:tcPr>
            <w:tcW w:w="0" w:type="auto"/>
            <w:hideMark/>
          </w:tcPr>
          <w:p w14:paraId="10B179A1" w14:textId="77777777" w:rsidR="00F13329" w:rsidRPr="00E71674" w:rsidRDefault="00F13329" w:rsidP="00E71674">
            <w:r w:rsidRPr="00E71674">
              <w:t>18%</w:t>
            </w:r>
          </w:p>
        </w:tc>
      </w:tr>
      <w:tr w:rsidR="00F13329" w:rsidRPr="00E71674" w14:paraId="68E3A8CF" w14:textId="77777777" w:rsidTr="00997B85">
        <w:tc>
          <w:tcPr>
            <w:tcW w:w="0" w:type="auto"/>
            <w:hideMark/>
          </w:tcPr>
          <w:p w14:paraId="569768A7" w14:textId="77777777" w:rsidR="00F13329" w:rsidRPr="00E71674" w:rsidRDefault="00F13329" w:rsidP="00E71674">
            <w:r w:rsidRPr="00E71674">
              <w:t>Community Support</w:t>
            </w:r>
          </w:p>
        </w:tc>
        <w:tc>
          <w:tcPr>
            <w:tcW w:w="0" w:type="auto"/>
            <w:hideMark/>
          </w:tcPr>
          <w:p w14:paraId="0996B553" w14:textId="77777777" w:rsidR="00F13329" w:rsidRPr="00E71674" w:rsidRDefault="00F13329" w:rsidP="00E71674">
            <w:r w:rsidRPr="00E71674">
              <w:t>18%</w:t>
            </w:r>
          </w:p>
        </w:tc>
        <w:tc>
          <w:tcPr>
            <w:tcW w:w="0" w:type="auto"/>
            <w:hideMark/>
          </w:tcPr>
          <w:p w14:paraId="75B6DEC8" w14:textId="77777777" w:rsidR="00F13329" w:rsidRPr="00E71674" w:rsidRDefault="00F13329" w:rsidP="00E71674">
            <w:r w:rsidRPr="00E71674">
              <w:t>28%</w:t>
            </w:r>
          </w:p>
        </w:tc>
        <w:tc>
          <w:tcPr>
            <w:tcW w:w="0" w:type="auto"/>
            <w:hideMark/>
          </w:tcPr>
          <w:p w14:paraId="038D9040" w14:textId="77777777" w:rsidR="00F13329" w:rsidRPr="00E71674" w:rsidRDefault="00F13329" w:rsidP="00E71674">
            <w:r w:rsidRPr="00E71674">
              <w:t>20%</w:t>
            </w:r>
          </w:p>
        </w:tc>
      </w:tr>
      <w:tr w:rsidR="00F13329" w:rsidRPr="00E71674" w14:paraId="2EEFB9D3" w14:textId="77777777" w:rsidTr="00997B85">
        <w:tc>
          <w:tcPr>
            <w:tcW w:w="0" w:type="auto"/>
            <w:hideMark/>
          </w:tcPr>
          <w:p w14:paraId="00D00AEF" w14:textId="77777777" w:rsidR="00F13329" w:rsidRPr="00E71674" w:rsidRDefault="00F13329" w:rsidP="00E71674">
            <w:r w:rsidRPr="00E71674">
              <w:t>Sustainability</w:t>
            </w:r>
          </w:p>
        </w:tc>
        <w:tc>
          <w:tcPr>
            <w:tcW w:w="0" w:type="auto"/>
            <w:hideMark/>
          </w:tcPr>
          <w:p w14:paraId="48401E5B" w14:textId="77777777" w:rsidR="00F13329" w:rsidRPr="00E71674" w:rsidRDefault="00F13329" w:rsidP="00E71674">
            <w:r w:rsidRPr="00E71674">
              <w:t>12%</w:t>
            </w:r>
          </w:p>
        </w:tc>
        <w:tc>
          <w:tcPr>
            <w:tcW w:w="0" w:type="auto"/>
            <w:hideMark/>
          </w:tcPr>
          <w:p w14:paraId="5ED9775A" w14:textId="77777777" w:rsidR="00F13329" w:rsidRPr="00E71674" w:rsidRDefault="00F13329" w:rsidP="00E71674">
            <w:r w:rsidRPr="00E71674">
              <w:t>20%</w:t>
            </w:r>
          </w:p>
        </w:tc>
        <w:tc>
          <w:tcPr>
            <w:tcW w:w="0" w:type="auto"/>
            <w:hideMark/>
          </w:tcPr>
          <w:p w14:paraId="57C4AB62" w14:textId="77777777" w:rsidR="00F13329" w:rsidRPr="00E71674" w:rsidRDefault="00F13329" w:rsidP="00E71674">
            <w:r w:rsidRPr="00E71674">
              <w:t>45%</w:t>
            </w:r>
          </w:p>
        </w:tc>
      </w:tr>
      <w:tr w:rsidR="00F13329" w:rsidRPr="00E71674" w14:paraId="1B6883EA" w14:textId="77777777" w:rsidTr="00997B85">
        <w:tc>
          <w:tcPr>
            <w:tcW w:w="0" w:type="auto"/>
            <w:hideMark/>
          </w:tcPr>
          <w:p w14:paraId="3DB8AAB8" w14:textId="77777777" w:rsidR="00F13329" w:rsidRPr="00E71674" w:rsidRDefault="00F13329" w:rsidP="00E71674">
            <w:r w:rsidRPr="00E71674">
              <w:t>Employee Wellbeing</w:t>
            </w:r>
          </w:p>
        </w:tc>
        <w:tc>
          <w:tcPr>
            <w:tcW w:w="0" w:type="auto"/>
            <w:hideMark/>
          </w:tcPr>
          <w:p w14:paraId="707A313A" w14:textId="77777777" w:rsidR="00F13329" w:rsidRPr="00E71674" w:rsidRDefault="00F13329" w:rsidP="00E71674">
            <w:r w:rsidRPr="00E71674">
              <w:t>8%</w:t>
            </w:r>
          </w:p>
        </w:tc>
        <w:tc>
          <w:tcPr>
            <w:tcW w:w="0" w:type="auto"/>
            <w:hideMark/>
          </w:tcPr>
          <w:p w14:paraId="1ABF7CDA" w14:textId="77777777" w:rsidR="00F13329" w:rsidRPr="00E71674" w:rsidRDefault="00F13329" w:rsidP="00E71674">
            <w:r w:rsidRPr="00E71674">
              <w:t>10%</w:t>
            </w:r>
          </w:p>
        </w:tc>
        <w:tc>
          <w:tcPr>
            <w:tcW w:w="0" w:type="auto"/>
            <w:hideMark/>
          </w:tcPr>
          <w:p w14:paraId="3F25778F" w14:textId="77777777" w:rsidR="00F13329" w:rsidRPr="00E71674" w:rsidRDefault="00F13329" w:rsidP="00E71674">
            <w:r w:rsidRPr="00E71674">
              <w:t>17%</w:t>
            </w:r>
          </w:p>
        </w:tc>
      </w:tr>
    </w:tbl>
    <w:p w14:paraId="13996F1E" w14:textId="77777777" w:rsidR="009825B5" w:rsidRDefault="009825B5" w:rsidP="00E71674"/>
    <w:p w14:paraId="004893D7" w14:textId="77777777" w:rsidR="00F13329" w:rsidRPr="00E71674" w:rsidRDefault="009825B5" w:rsidP="00E71674">
      <w:r>
        <w:t xml:space="preserve">2. </w:t>
      </w:r>
      <w:r w:rsidR="00F13329" w:rsidRPr="00E71674">
        <w:t>Consumer Sentiment Patterns by Theme</w:t>
      </w:r>
    </w:p>
    <w:tbl>
      <w:tblPr>
        <w:tblStyle w:val="TableGrid"/>
        <w:tblW w:w="5000" w:type="pct"/>
        <w:tblLook w:val="04A0" w:firstRow="1" w:lastRow="0" w:firstColumn="1" w:lastColumn="0" w:noHBand="0" w:noVBand="1"/>
      </w:tblPr>
      <w:tblGrid>
        <w:gridCol w:w="4773"/>
        <w:gridCol w:w="2074"/>
        <w:gridCol w:w="2169"/>
      </w:tblGrid>
      <w:tr w:rsidR="00F13329" w:rsidRPr="00E71674" w14:paraId="669D1775" w14:textId="77777777" w:rsidTr="00997B85">
        <w:tc>
          <w:tcPr>
            <w:tcW w:w="2647" w:type="pct"/>
            <w:hideMark/>
          </w:tcPr>
          <w:p w14:paraId="7B5C4C95" w14:textId="77777777" w:rsidR="00F13329" w:rsidRPr="00E71674" w:rsidRDefault="00F13329" w:rsidP="00E71674">
            <w:r w:rsidRPr="00E71674">
              <w:t>Theme</w:t>
            </w:r>
          </w:p>
        </w:tc>
        <w:tc>
          <w:tcPr>
            <w:tcW w:w="1150" w:type="pct"/>
            <w:hideMark/>
          </w:tcPr>
          <w:p w14:paraId="1EF2FA27" w14:textId="77777777" w:rsidR="00F13329" w:rsidRPr="00E71674" w:rsidRDefault="00F13329" w:rsidP="00E71674">
            <w:r w:rsidRPr="00E71674">
              <w:t>Positive Sentiment</w:t>
            </w:r>
          </w:p>
        </w:tc>
        <w:tc>
          <w:tcPr>
            <w:tcW w:w="1203" w:type="pct"/>
            <w:hideMark/>
          </w:tcPr>
          <w:p w14:paraId="6A735BFE" w14:textId="77777777" w:rsidR="00F13329" w:rsidRPr="00E71674" w:rsidRDefault="00F13329" w:rsidP="00E71674">
            <w:r w:rsidRPr="00E71674">
              <w:t>Negative Sentiment</w:t>
            </w:r>
          </w:p>
        </w:tc>
      </w:tr>
      <w:tr w:rsidR="00F13329" w:rsidRPr="00E71674" w14:paraId="754B12D0" w14:textId="77777777" w:rsidTr="00997B85">
        <w:tc>
          <w:tcPr>
            <w:tcW w:w="2647" w:type="pct"/>
            <w:hideMark/>
          </w:tcPr>
          <w:p w14:paraId="3399CAD5" w14:textId="77777777" w:rsidR="00F13329" w:rsidRPr="00E71674" w:rsidRDefault="00F13329" w:rsidP="00E71674">
            <w:r w:rsidRPr="00E71674">
              <w:t>Price promises delivered</w:t>
            </w:r>
          </w:p>
        </w:tc>
        <w:tc>
          <w:tcPr>
            <w:tcW w:w="1150" w:type="pct"/>
            <w:hideMark/>
          </w:tcPr>
          <w:p w14:paraId="2E07135D" w14:textId="77777777" w:rsidR="00F13329" w:rsidRPr="00E71674" w:rsidRDefault="00F13329" w:rsidP="00E71674">
            <w:r w:rsidRPr="00E71674">
              <w:t>85%</w:t>
            </w:r>
          </w:p>
        </w:tc>
        <w:tc>
          <w:tcPr>
            <w:tcW w:w="1203" w:type="pct"/>
            <w:hideMark/>
          </w:tcPr>
          <w:p w14:paraId="607EA349" w14:textId="77777777" w:rsidR="00F13329" w:rsidRPr="00E71674" w:rsidRDefault="00F13329" w:rsidP="00E71674">
            <w:r w:rsidRPr="00E71674">
              <w:t>15%</w:t>
            </w:r>
          </w:p>
        </w:tc>
      </w:tr>
      <w:tr w:rsidR="00F13329" w:rsidRPr="00E71674" w14:paraId="0046DDD4" w14:textId="77777777" w:rsidTr="00997B85">
        <w:tc>
          <w:tcPr>
            <w:tcW w:w="2647" w:type="pct"/>
            <w:hideMark/>
          </w:tcPr>
          <w:p w14:paraId="5C1DB9F6" w14:textId="77777777" w:rsidR="00F13329" w:rsidRPr="00E71674" w:rsidRDefault="00F13329" w:rsidP="00E71674">
            <w:r w:rsidRPr="00E71674">
              <w:t>Price promises not delivered</w:t>
            </w:r>
          </w:p>
        </w:tc>
        <w:tc>
          <w:tcPr>
            <w:tcW w:w="1150" w:type="pct"/>
            <w:hideMark/>
          </w:tcPr>
          <w:p w14:paraId="7B73EAB4" w14:textId="77777777" w:rsidR="00F13329" w:rsidRPr="00E71674" w:rsidRDefault="00F13329" w:rsidP="00E71674">
            <w:r w:rsidRPr="00E71674">
              <w:t>12%</w:t>
            </w:r>
          </w:p>
        </w:tc>
        <w:tc>
          <w:tcPr>
            <w:tcW w:w="1203" w:type="pct"/>
            <w:hideMark/>
          </w:tcPr>
          <w:p w14:paraId="29000184" w14:textId="77777777" w:rsidR="00F13329" w:rsidRPr="00E71674" w:rsidRDefault="00F13329" w:rsidP="00E71674">
            <w:r w:rsidRPr="00E71674">
              <w:t>88%</w:t>
            </w:r>
          </w:p>
        </w:tc>
      </w:tr>
      <w:tr w:rsidR="00F13329" w:rsidRPr="00E71674" w14:paraId="4F63BC3D" w14:textId="77777777" w:rsidTr="00997B85">
        <w:tc>
          <w:tcPr>
            <w:tcW w:w="2647" w:type="pct"/>
            <w:hideMark/>
          </w:tcPr>
          <w:p w14:paraId="39B8BC52" w14:textId="77777777" w:rsidR="00F13329" w:rsidRPr="00E71674" w:rsidRDefault="00F13329" w:rsidP="00E71674">
            <w:r w:rsidRPr="00E71674">
              <w:t>Community initiatives acknowledged</w:t>
            </w:r>
          </w:p>
        </w:tc>
        <w:tc>
          <w:tcPr>
            <w:tcW w:w="1150" w:type="pct"/>
            <w:hideMark/>
          </w:tcPr>
          <w:p w14:paraId="7F1D795E" w14:textId="77777777" w:rsidR="00F13329" w:rsidRPr="00E71674" w:rsidRDefault="00F13329" w:rsidP="00E71674">
            <w:r w:rsidRPr="00E71674">
              <w:t>78%</w:t>
            </w:r>
          </w:p>
        </w:tc>
        <w:tc>
          <w:tcPr>
            <w:tcW w:w="1203" w:type="pct"/>
            <w:hideMark/>
          </w:tcPr>
          <w:p w14:paraId="28C602BC" w14:textId="77777777" w:rsidR="00F13329" w:rsidRPr="00E71674" w:rsidRDefault="00F13329" w:rsidP="00E71674">
            <w:r w:rsidRPr="00E71674">
              <w:t>22%</w:t>
            </w:r>
          </w:p>
        </w:tc>
      </w:tr>
      <w:tr w:rsidR="00F13329" w:rsidRPr="00E71674" w14:paraId="18468116" w14:textId="77777777" w:rsidTr="00997B85">
        <w:tc>
          <w:tcPr>
            <w:tcW w:w="2647" w:type="pct"/>
            <w:hideMark/>
          </w:tcPr>
          <w:p w14:paraId="4039571D" w14:textId="77777777" w:rsidR="00F13329" w:rsidRPr="00E71674" w:rsidRDefault="00F13329" w:rsidP="00E71674">
            <w:r w:rsidRPr="00E71674">
              <w:t>Community initiatives perceived as marketing</w:t>
            </w:r>
          </w:p>
        </w:tc>
        <w:tc>
          <w:tcPr>
            <w:tcW w:w="1150" w:type="pct"/>
            <w:hideMark/>
          </w:tcPr>
          <w:p w14:paraId="72CFBD09" w14:textId="77777777" w:rsidR="00F13329" w:rsidRPr="00E71674" w:rsidRDefault="00F13329" w:rsidP="00E71674">
            <w:r w:rsidRPr="00E71674">
              <w:t>23%</w:t>
            </w:r>
          </w:p>
        </w:tc>
        <w:tc>
          <w:tcPr>
            <w:tcW w:w="1203" w:type="pct"/>
            <w:hideMark/>
          </w:tcPr>
          <w:p w14:paraId="269409BE" w14:textId="77777777" w:rsidR="00F13329" w:rsidRPr="00E71674" w:rsidRDefault="00F13329" w:rsidP="00E71674">
            <w:r w:rsidRPr="00E71674">
              <w:t>77%</w:t>
            </w:r>
          </w:p>
        </w:tc>
      </w:tr>
      <w:tr w:rsidR="00F13329" w:rsidRPr="00E71674" w14:paraId="1C3074F4" w14:textId="77777777" w:rsidTr="00997B85">
        <w:tc>
          <w:tcPr>
            <w:tcW w:w="2647" w:type="pct"/>
            <w:hideMark/>
          </w:tcPr>
          <w:p w14:paraId="63D2F245" w14:textId="77777777" w:rsidR="00F13329" w:rsidRPr="00E71674" w:rsidRDefault="00F13329" w:rsidP="00E71674">
            <w:r w:rsidRPr="00E71674">
              <w:t>Sustainability claims with evidence</w:t>
            </w:r>
          </w:p>
        </w:tc>
        <w:tc>
          <w:tcPr>
            <w:tcW w:w="1150" w:type="pct"/>
            <w:hideMark/>
          </w:tcPr>
          <w:p w14:paraId="2EA533A2" w14:textId="77777777" w:rsidR="00F13329" w:rsidRPr="00E71674" w:rsidRDefault="00F13329" w:rsidP="00E71674">
            <w:r w:rsidRPr="00E71674">
              <w:t>80%</w:t>
            </w:r>
          </w:p>
        </w:tc>
        <w:tc>
          <w:tcPr>
            <w:tcW w:w="1203" w:type="pct"/>
            <w:hideMark/>
          </w:tcPr>
          <w:p w14:paraId="12BA9D47" w14:textId="77777777" w:rsidR="00F13329" w:rsidRPr="00E71674" w:rsidRDefault="00F13329" w:rsidP="00E71674">
            <w:r w:rsidRPr="00E71674">
              <w:t>20%</w:t>
            </w:r>
          </w:p>
        </w:tc>
      </w:tr>
      <w:tr w:rsidR="00F13329" w:rsidRPr="00E71674" w14:paraId="6316DBDF" w14:textId="77777777" w:rsidTr="00997B85">
        <w:tc>
          <w:tcPr>
            <w:tcW w:w="2647" w:type="pct"/>
            <w:hideMark/>
          </w:tcPr>
          <w:p w14:paraId="0A03650C" w14:textId="77777777" w:rsidR="00F13329" w:rsidRPr="00E71674" w:rsidRDefault="00F13329" w:rsidP="00E71674">
            <w:r w:rsidRPr="00E71674">
              <w:t>Sustainability claims without evidence</w:t>
            </w:r>
          </w:p>
        </w:tc>
        <w:tc>
          <w:tcPr>
            <w:tcW w:w="1150" w:type="pct"/>
            <w:hideMark/>
          </w:tcPr>
          <w:p w14:paraId="3F483DDF" w14:textId="77777777" w:rsidR="00F13329" w:rsidRPr="00E71674" w:rsidRDefault="00F13329" w:rsidP="00E71674">
            <w:r w:rsidRPr="00E71674">
              <w:t>18%</w:t>
            </w:r>
          </w:p>
        </w:tc>
        <w:tc>
          <w:tcPr>
            <w:tcW w:w="1203" w:type="pct"/>
            <w:hideMark/>
          </w:tcPr>
          <w:p w14:paraId="517A7CE9" w14:textId="77777777" w:rsidR="00F13329" w:rsidRPr="00E71674" w:rsidRDefault="00F13329" w:rsidP="00E71674">
            <w:r w:rsidRPr="00E71674">
              <w:t>82%</w:t>
            </w:r>
          </w:p>
        </w:tc>
      </w:tr>
    </w:tbl>
    <w:p w14:paraId="7EFDE30F" w14:textId="77777777" w:rsidR="009825B5" w:rsidRDefault="009825B5" w:rsidP="00E71674"/>
    <w:p w14:paraId="6CFCA99D" w14:textId="77777777" w:rsidR="00F13329" w:rsidRPr="00E71674" w:rsidRDefault="009825B5" w:rsidP="00E71674">
      <w:r>
        <w:t xml:space="preserve">3. </w:t>
      </w:r>
      <w:r w:rsidR="00F13329" w:rsidRPr="00E71674">
        <w:t>Purpose Communications and Consumer Loyalty Indicators</w:t>
      </w:r>
    </w:p>
    <w:tbl>
      <w:tblPr>
        <w:tblStyle w:val="TableGrid"/>
        <w:tblW w:w="0" w:type="auto"/>
        <w:tblLook w:val="04A0" w:firstRow="1" w:lastRow="0" w:firstColumn="1" w:lastColumn="0" w:noHBand="0" w:noVBand="1"/>
      </w:tblPr>
      <w:tblGrid>
        <w:gridCol w:w="1313"/>
        <w:gridCol w:w="3447"/>
        <w:gridCol w:w="2781"/>
        <w:gridCol w:w="1475"/>
      </w:tblGrid>
      <w:tr w:rsidR="00F13329" w:rsidRPr="00E71674" w14:paraId="3A615F89" w14:textId="77777777" w:rsidTr="00997B85">
        <w:tc>
          <w:tcPr>
            <w:tcW w:w="0" w:type="auto"/>
            <w:hideMark/>
          </w:tcPr>
          <w:p w14:paraId="3403CCEB" w14:textId="77777777" w:rsidR="00F13329" w:rsidRPr="00E71674" w:rsidRDefault="00F13329" w:rsidP="00E71674">
            <w:r w:rsidRPr="00E71674">
              <w:t>Retailer</w:t>
            </w:r>
          </w:p>
        </w:tc>
        <w:tc>
          <w:tcPr>
            <w:tcW w:w="0" w:type="auto"/>
            <w:hideMark/>
          </w:tcPr>
          <w:p w14:paraId="10D927F8" w14:textId="77777777" w:rsidR="00F13329" w:rsidRPr="00E71674" w:rsidRDefault="00F13329" w:rsidP="00E71674">
            <w:r w:rsidRPr="00E71674">
              <w:t>Purpose Communications Score (2023)</w:t>
            </w:r>
          </w:p>
        </w:tc>
        <w:tc>
          <w:tcPr>
            <w:tcW w:w="0" w:type="auto"/>
            <w:hideMark/>
          </w:tcPr>
          <w:p w14:paraId="75DF0B57" w14:textId="77777777" w:rsidR="00F13329" w:rsidRPr="00E71674" w:rsidRDefault="00F13329" w:rsidP="00E71674">
            <w:r w:rsidRPr="00E71674">
              <w:t>Customer Retention Rate (2023)</w:t>
            </w:r>
          </w:p>
        </w:tc>
        <w:tc>
          <w:tcPr>
            <w:tcW w:w="0" w:type="auto"/>
            <w:hideMark/>
          </w:tcPr>
          <w:p w14:paraId="08C2F5EE" w14:textId="77777777" w:rsidR="00F13329" w:rsidRPr="00E71674" w:rsidRDefault="00F13329" w:rsidP="00E71674">
            <w:r w:rsidRPr="00E71674">
              <w:t>Change (2023)</w:t>
            </w:r>
          </w:p>
        </w:tc>
      </w:tr>
      <w:tr w:rsidR="00F13329" w:rsidRPr="00E71674" w14:paraId="258B3072" w14:textId="77777777" w:rsidTr="00997B85">
        <w:tc>
          <w:tcPr>
            <w:tcW w:w="0" w:type="auto"/>
            <w:hideMark/>
          </w:tcPr>
          <w:p w14:paraId="449AEDD3" w14:textId="77777777" w:rsidR="00F13329" w:rsidRPr="00E71674" w:rsidRDefault="00F13329" w:rsidP="00E71674">
            <w:r w:rsidRPr="00E71674">
              <w:t>Tesco</w:t>
            </w:r>
          </w:p>
        </w:tc>
        <w:tc>
          <w:tcPr>
            <w:tcW w:w="0" w:type="auto"/>
            <w:hideMark/>
          </w:tcPr>
          <w:p w14:paraId="06A29671" w14:textId="77777777" w:rsidR="00F13329" w:rsidRPr="00E71674" w:rsidRDefault="00F13329" w:rsidP="00E71674">
            <w:r w:rsidRPr="00E71674">
              <w:t>High</w:t>
            </w:r>
          </w:p>
        </w:tc>
        <w:tc>
          <w:tcPr>
            <w:tcW w:w="0" w:type="auto"/>
            <w:hideMark/>
          </w:tcPr>
          <w:p w14:paraId="267217E9" w14:textId="77777777" w:rsidR="00F13329" w:rsidRPr="00E71674" w:rsidRDefault="00F13329" w:rsidP="00E71674">
            <w:r w:rsidRPr="00E71674">
              <w:t>72%</w:t>
            </w:r>
          </w:p>
        </w:tc>
        <w:tc>
          <w:tcPr>
            <w:tcW w:w="0" w:type="auto"/>
            <w:hideMark/>
          </w:tcPr>
          <w:p w14:paraId="020C1B97" w14:textId="77777777" w:rsidR="00F13329" w:rsidRPr="00E71674" w:rsidRDefault="00F13329" w:rsidP="00E71674">
            <w:r w:rsidRPr="00E71674">
              <w:t>+5.2%</w:t>
            </w:r>
          </w:p>
        </w:tc>
      </w:tr>
      <w:tr w:rsidR="00F13329" w:rsidRPr="00E71674" w14:paraId="5855C150" w14:textId="77777777" w:rsidTr="00997B85">
        <w:tc>
          <w:tcPr>
            <w:tcW w:w="0" w:type="auto"/>
            <w:hideMark/>
          </w:tcPr>
          <w:p w14:paraId="67CE4EEB" w14:textId="77777777" w:rsidR="00F13329" w:rsidRPr="00E71674" w:rsidRDefault="00F13329" w:rsidP="00E71674">
            <w:r w:rsidRPr="00E71674">
              <w:t>Aldi</w:t>
            </w:r>
          </w:p>
        </w:tc>
        <w:tc>
          <w:tcPr>
            <w:tcW w:w="0" w:type="auto"/>
            <w:hideMark/>
          </w:tcPr>
          <w:p w14:paraId="70B6857A" w14:textId="77777777" w:rsidR="00F13329" w:rsidRPr="00E71674" w:rsidRDefault="00F13329" w:rsidP="00E71674">
            <w:r w:rsidRPr="00E71674">
              <w:t>Medium-High</w:t>
            </w:r>
          </w:p>
        </w:tc>
        <w:tc>
          <w:tcPr>
            <w:tcW w:w="0" w:type="auto"/>
            <w:hideMark/>
          </w:tcPr>
          <w:p w14:paraId="252BA00B" w14:textId="77777777" w:rsidR="00F13329" w:rsidRPr="00E71674" w:rsidRDefault="00F13329" w:rsidP="00E71674">
            <w:r w:rsidRPr="00E71674">
              <w:t>78%</w:t>
            </w:r>
          </w:p>
        </w:tc>
        <w:tc>
          <w:tcPr>
            <w:tcW w:w="0" w:type="auto"/>
            <w:hideMark/>
          </w:tcPr>
          <w:p w14:paraId="15A79041" w14:textId="77777777" w:rsidR="00F13329" w:rsidRPr="00E71674" w:rsidRDefault="00F13329" w:rsidP="00E71674">
            <w:r w:rsidRPr="00E71674">
              <w:t>+12.1%</w:t>
            </w:r>
          </w:p>
        </w:tc>
      </w:tr>
      <w:tr w:rsidR="00F13329" w:rsidRPr="00E71674" w14:paraId="0C616405" w14:textId="77777777" w:rsidTr="00997B85">
        <w:tc>
          <w:tcPr>
            <w:tcW w:w="0" w:type="auto"/>
            <w:hideMark/>
          </w:tcPr>
          <w:p w14:paraId="6CE600A3" w14:textId="77777777" w:rsidR="00F13329" w:rsidRPr="00E71674" w:rsidRDefault="00F13329" w:rsidP="00E71674">
            <w:r w:rsidRPr="00E71674">
              <w:t>Lidl</w:t>
            </w:r>
          </w:p>
        </w:tc>
        <w:tc>
          <w:tcPr>
            <w:tcW w:w="0" w:type="auto"/>
            <w:hideMark/>
          </w:tcPr>
          <w:p w14:paraId="4EB3609B" w14:textId="77777777" w:rsidR="00F13329" w:rsidRPr="00E71674" w:rsidRDefault="00F13329" w:rsidP="00E71674">
            <w:r w:rsidRPr="00E71674">
              <w:t>Medium-High</w:t>
            </w:r>
          </w:p>
        </w:tc>
        <w:tc>
          <w:tcPr>
            <w:tcW w:w="0" w:type="auto"/>
            <w:hideMark/>
          </w:tcPr>
          <w:p w14:paraId="528DE9A8" w14:textId="77777777" w:rsidR="00F13329" w:rsidRPr="00E71674" w:rsidRDefault="00F13329" w:rsidP="00E71674">
            <w:r w:rsidRPr="00E71674">
              <w:t>76%</w:t>
            </w:r>
          </w:p>
        </w:tc>
        <w:tc>
          <w:tcPr>
            <w:tcW w:w="0" w:type="auto"/>
            <w:hideMark/>
          </w:tcPr>
          <w:p w14:paraId="2949B995" w14:textId="77777777" w:rsidR="00F13329" w:rsidRPr="00E71674" w:rsidRDefault="00F13329" w:rsidP="00E71674">
            <w:r w:rsidRPr="00E71674">
              <w:t>+10.8%</w:t>
            </w:r>
          </w:p>
        </w:tc>
      </w:tr>
      <w:tr w:rsidR="00F13329" w:rsidRPr="00E71674" w14:paraId="0A5A5D4B" w14:textId="77777777" w:rsidTr="00997B85">
        <w:tc>
          <w:tcPr>
            <w:tcW w:w="0" w:type="auto"/>
            <w:hideMark/>
          </w:tcPr>
          <w:p w14:paraId="0F46D3F5" w14:textId="77777777" w:rsidR="00F13329" w:rsidRPr="00E71674" w:rsidRDefault="00F13329" w:rsidP="00E71674">
            <w:r w:rsidRPr="00E71674">
              <w:t>Sainsbury's</w:t>
            </w:r>
          </w:p>
        </w:tc>
        <w:tc>
          <w:tcPr>
            <w:tcW w:w="0" w:type="auto"/>
            <w:hideMark/>
          </w:tcPr>
          <w:p w14:paraId="2B3E2410" w14:textId="77777777" w:rsidR="00F13329" w:rsidRPr="00E71674" w:rsidRDefault="00F13329" w:rsidP="00E71674">
            <w:r w:rsidRPr="00E71674">
              <w:t>High</w:t>
            </w:r>
          </w:p>
        </w:tc>
        <w:tc>
          <w:tcPr>
            <w:tcW w:w="0" w:type="auto"/>
            <w:hideMark/>
          </w:tcPr>
          <w:p w14:paraId="09FA4D49" w14:textId="77777777" w:rsidR="00F13329" w:rsidRPr="00E71674" w:rsidRDefault="00F13329" w:rsidP="00E71674">
            <w:r w:rsidRPr="00E71674">
              <w:t>68%</w:t>
            </w:r>
          </w:p>
        </w:tc>
        <w:tc>
          <w:tcPr>
            <w:tcW w:w="0" w:type="auto"/>
            <w:hideMark/>
          </w:tcPr>
          <w:p w14:paraId="6273AA55" w14:textId="77777777" w:rsidR="00F13329" w:rsidRPr="00E71674" w:rsidRDefault="00F13329" w:rsidP="00E71674">
            <w:r w:rsidRPr="00E71674">
              <w:t>+3.4%</w:t>
            </w:r>
          </w:p>
        </w:tc>
      </w:tr>
      <w:tr w:rsidR="00F13329" w:rsidRPr="00E71674" w14:paraId="119528A5" w14:textId="77777777" w:rsidTr="00997B85">
        <w:tc>
          <w:tcPr>
            <w:tcW w:w="0" w:type="auto"/>
            <w:hideMark/>
          </w:tcPr>
          <w:p w14:paraId="47B9B4A0" w14:textId="77777777" w:rsidR="00F13329" w:rsidRPr="00E71674" w:rsidRDefault="00F13329" w:rsidP="00E71674">
            <w:r w:rsidRPr="00E71674">
              <w:t>Morrison's</w:t>
            </w:r>
          </w:p>
        </w:tc>
        <w:tc>
          <w:tcPr>
            <w:tcW w:w="0" w:type="auto"/>
            <w:hideMark/>
          </w:tcPr>
          <w:p w14:paraId="3A5348AC" w14:textId="77777777" w:rsidR="00F13329" w:rsidRPr="00E71674" w:rsidRDefault="00F13329" w:rsidP="00E71674">
            <w:r w:rsidRPr="00E71674">
              <w:t>Medium-High</w:t>
            </w:r>
          </w:p>
        </w:tc>
        <w:tc>
          <w:tcPr>
            <w:tcW w:w="0" w:type="auto"/>
            <w:hideMark/>
          </w:tcPr>
          <w:p w14:paraId="2817D390" w14:textId="77777777" w:rsidR="00F13329" w:rsidRPr="00E71674" w:rsidRDefault="00F13329" w:rsidP="00E71674">
            <w:r w:rsidRPr="00E71674">
              <w:t>62%</w:t>
            </w:r>
          </w:p>
        </w:tc>
        <w:tc>
          <w:tcPr>
            <w:tcW w:w="0" w:type="auto"/>
            <w:hideMark/>
          </w:tcPr>
          <w:p w14:paraId="351C166D" w14:textId="77777777" w:rsidR="00F13329" w:rsidRPr="00E71674" w:rsidRDefault="00F13329" w:rsidP="00E71674">
            <w:r w:rsidRPr="00E71674">
              <w:t>+2.1%</w:t>
            </w:r>
          </w:p>
        </w:tc>
      </w:tr>
      <w:tr w:rsidR="00F13329" w:rsidRPr="00E71674" w14:paraId="6A648BAD" w14:textId="77777777" w:rsidTr="00997B85">
        <w:tc>
          <w:tcPr>
            <w:tcW w:w="0" w:type="auto"/>
            <w:hideMark/>
          </w:tcPr>
          <w:p w14:paraId="2244FBA3" w14:textId="77777777" w:rsidR="00F13329" w:rsidRPr="00E71674" w:rsidRDefault="00F13329" w:rsidP="00E71674">
            <w:r w:rsidRPr="00E71674">
              <w:t>Asda</w:t>
            </w:r>
          </w:p>
        </w:tc>
        <w:tc>
          <w:tcPr>
            <w:tcW w:w="0" w:type="auto"/>
            <w:hideMark/>
          </w:tcPr>
          <w:p w14:paraId="4B7670CF" w14:textId="77777777" w:rsidR="00F13329" w:rsidRPr="00E71674" w:rsidRDefault="00F13329" w:rsidP="00E71674">
            <w:r w:rsidRPr="00E71674">
              <w:t>Medium</w:t>
            </w:r>
          </w:p>
        </w:tc>
        <w:tc>
          <w:tcPr>
            <w:tcW w:w="0" w:type="auto"/>
            <w:hideMark/>
          </w:tcPr>
          <w:p w14:paraId="19D291D0" w14:textId="77777777" w:rsidR="00F13329" w:rsidRPr="00E71674" w:rsidRDefault="00F13329" w:rsidP="00E71674">
            <w:r w:rsidRPr="00E71674">
              <w:t>58%</w:t>
            </w:r>
          </w:p>
        </w:tc>
        <w:tc>
          <w:tcPr>
            <w:tcW w:w="0" w:type="auto"/>
            <w:hideMark/>
          </w:tcPr>
          <w:p w14:paraId="3E309F85" w14:textId="77777777" w:rsidR="00F13329" w:rsidRPr="00E71674" w:rsidRDefault="00F13329" w:rsidP="00E71674">
            <w:r w:rsidRPr="00E71674">
              <w:t>-1.3%</w:t>
            </w:r>
          </w:p>
        </w:tc>
      </w:tr>
      <w:tr w:rsidR="00F13329" w:rsidRPr="00E71674" w14:paraId="6A9DFD61" w14:textId="77777777" w:rsidTr="00997B85">
        <w:tc>
          <w:tcPr>
            <w:tcW w:w="0" w:type="auto"/>
            <w:hideMark/>
          </w:tcPr>
          <w:p w14:paraId="2E4F6E4D" w14:textId="77777777" w:rsidR="00F13329" w:rsidRPr="00E71674" w:rsidRDefault="00F13329" w:rsidP="00E71674">
            <w:r w:rsidRPr="00E71674">
              <w:t>Waitrose</w:t>
            </w:r>
          </w:p>
        </w:tc>
        <w:tc>
          <w:tcPr>
            <w:tcW w:w="0" w:type="auto"/>
            <w:hideMark/>
          </w:tcPr>
          <w:p w14:paraId="38473C84" w14:textId="77777777" w:rsidR="00F13329" w:rsidRPr="00E71674" w:rsidRDefault="00F13329" w:rsidP="00E71674">
            <w:r w:rsidRPr="00E71674">
              <w:t>Medium-High</w:t>
            </w:r>
          </w:p>
        </w:tc>
        <w:tc>
          <w:tcPr>
            <w:tcW w:w="0" w:type="auto"/>
            <w:hideMark/>
          </w:tcPr>
          <w:p w14:paraId="1FE964CE" w14:textId="77777777" w:rsidR="00F13329" w:rsidRPr="00E71674" w:rsidRDefault="00F13329" w:rsidP="00E71674">
            <w:r w:rsidRPr="00E71674">
              <w:t>61%</w:t>
            </w:r>
          </w:p>
        </w:tc>
        <w:tc>
          <w:tcPr>
            <w:tcW w:w="0" w:type="auto"/>
            <w:hideMark/>
          </w:tcPr>
          <w:p w14:paraId="57CCE5F0" w14:textId="77777777" w:rsidR="00F13329" w:rsidRPr="00E71674" w:rsidRDefault="00F13329" w:rsidP="00E71674">
            <w:r w:rsidRPr="00E71674">
              <w:t>+1.5%</w:t>
            </w:r>
          </w:p>
        </w:tc>
      </w:tr>
    </w:tbl>
    <w:p w14:paraId="4A0E603C" w14:textId="77777777" w:rsidR="00997B85" w:rsidRDefault="00997B85" w:rsidP="00E71674"/>
    <w:p w14:paraId="248EAA27" w14:textId="77777777" w:rsidR="00F13329" w:rsidRPr="00E71674" w:rsidRDefault="00CC1E0A" w:rsidP="00E71674">
      <w:r>
        <w:t xml:space="preserve">4. </w:t>
      </w:r>
      <w:r w:rsidR="00F13329" w:rsidRPr="00E71674">
        <w:t>Comparison of Switchers and Non-Switchers</w:t>
      </w:r>
    </w:p>
    <w:tbl>
      <w:tblPr>
        <w:tblStyle w:val="TableGrid"/>
        <w:tblW w:w="5000" w:type="pct"/>
        <w:tblLook w:val="04A0" w:firstRow="1" w:lastRow="0" w:firstColumn="1" w:lastColumn="0" w:noHBand="0" w:noVBand="1"/>
      </w:tblPr>
      <w:tblGrid>
        <w:gridCol w:w="4029"/>
        <w:gridCol w:w="2270"/>
        <w:gridCol w:w="2717"/>
      </w:tblGrid>
      <w:tr w:rsidR="00F13329" w:rsidRPr="00E71674" w14:paraId="4983615A" w14:textId="77777777" w:rsidTr="00997B85">
        <w:tc>
          <w:tcPr>
            <w:tcW w:w="2234" w:type="pct"/>
            <w:hideMark/>
          </w:tcPr>
          <w:p w14:paraId="1022512B" w14:textId="77777777" w:rsidR="00F13329" w:rsidRPr="00E71674" w:rsidRDefault="00F13329" w:rsidP="00E71674">
            <w:r w:rsidRPr="00E71674">
              <w:t>Factor</w:t>
            </w:r>
          </w:p>
        </w:tc>
        <w:tc>
          <w:tcPr>
            <w:tcW w:w="1259" w:type="pct"/>
            <w:hideMark/>
          </w:tcPr>
          <w:p w14:paraId="0F909E8A" w14:textId="77777777" w:rsidR="00F13329" w:rsidRPr="00E71674" w:rsidRDefault="00F13329" w:rsidP="00E71674">
            <w:r w:rsidRPr="00E71674">
              <w:t>Switchers (N=3)</w:t>
            </w:r>
          </w:p>
        </w:tc>
        <w:tc>
          <w:tcPr>
            <w:tcW w:w="1508" w:type="pct"/>
            <w:hideMark/>
          </w:tcPr>
          <w:p w14:paraId="3A1EC549" w14:textId="77777777" w:rsidR="00F13329" w:rsidRPr="00E71674" w:rsidRDefault="00F13329" w:rsidP="00E71674">
            <w:r w:rsidRPr="00E71674">
              <w:t>Non-Switchers (N=3)</w:t>
            </w:r>
          </w:p>
        </w:tc>
      </w:tr>
      <w:tr w:rsidR="00F13329" w:rsidRPr="00E71674" w14:paraId="4A173654" w14:textId="77777777" w:rsidTr="00997B85">
        <w:tc>
          <w:tcPr>
            <w:tcW w:w="2234" w:type="pct"/>
            <w:hideMark/>
          </w:tcPr>
          <w:p w14:paraId="503A9FBF" w14:textId="77777777" w:rsidR="00F13329" w:rsidRPr="00E71674" w:rsidRDefault="00F13329" w:rsidP="00E71674">
            <w:r w:rsidRPr="00E71674">
              <w:t>Mean Income Level</w:t>
            </w:r>
          </w:p>
        </w:tc>
        <w:tc>
          <w:tcPr>
            <w:tcW w:w="1259" w:type="pct"/>
            <w:hideMark/>
          </w:tcPr>
          <w:p w14:paraId="740F4B5C" w14:textId="77777777" w:rsidR="00F13329" w:rsidRPr="00E71674" w:rsidRDefault="00F13329" w:rsidP="00E71674">
            <w:r w:rsidRPr="00E71674">
              <w:t>Low–Low Medium</w:t>
            </w:r>
          </w:p>
        </w:tc>
        <w:tc>
          <w:tcPr>
            <w:tcW w:w="1508" w:type="pct"/>
            <w:hideMark/>
          </w:tcPr>
          <w:p w14:paraId="09CAF49F" w14:textId="77777777" w:rsidR="00F13329" w:rsidRPr="00E71674" w:rsidRDefault="00F13329" w:rsidP="00E71674">
            <w:r w:rsidRPr="00E71674">
              <w:t>Medium–Medium High</w:t>
            </w:r>
          </w:p>
        </w:tc>
      </w:tr>
      <w:tr w:rsidR="00F13329" w:rsidRPr="00E71674" w14:paraId="02C388FC" w14:textId="77777777" w:rsidTr="00997B85">
        <w:tc>
          <w:tcPr>
            <w:tcW w:w="2234" w:type="pct"/>
            <w:hideMark/>
          </w:tcPr>
          <w:p w14:paraId="778C01B0" w14:textId="77777777" w:rsidR="00F13329" w:rsidRPr="00E71674" w:rsidRDefault="00F13329" w:rsidP="00E71674">
            <w:r w:rsidRPr="00E71674">
              <w:t>Mean Perceived Authenticity Score</w:t>
            </w:r>
          </w:p>
        </w:tc>
        <w:tc>
          <w:tcPr>
            <w:tcW w:w="1259" w:type="pct"/>
            <w:hideMark/>
          </w:tcPr>
          <w:p w14:paraId="5129C096" w14:textId="77777777" w:rsidR="00F13329" w:rsidRPr="00E71674" w:rsidRDefault="00F13329" w:rsidP="00E71674">
            <w:r w:rsidRPr="00E71674">
              <w:t>4.83</w:t>
            </w:r>
          </w:p>
        </w:tc>
        <w:tc>
          <w:tcPr>
            <w:tcW w:w="1508" w:type="pct"/>
            <w:hideMark/>
          </w:tcPr>
          <w:p w14:paraId="49CE19E0" w14:textId="77777777" w:rsidR="00F13329" w:rsidRPr="00E71674" w:rsidRDefault="00F13329" w:rsidP="00E71674">
            <w:r w:rsidRPr="00E71674">
              <w:t>5.50</w:t>
            </w:r>
          </w:p>
        </w:tc>
      </w:tr>
      <w:tr w:rsidR="00F13329" w:rsidRPr="00E71674" w14:paraId="5FDB0311" w14:textId="77777777" w:rsidTr="00997B85">
        <w:tc>
          <w:tcPr>
            <w:tcW w:w="2234" w:type="pct"/>
            <w:hideMark/>
          </w:tcPr>
          <w:p w14:paraId="226AE086" w14:textId="77777777" w:rsidR="00F13329" w:rsidRPr="00E71674" w:rsidRDefault="00F13329" w:rsidP="00E71674">
            <w:r w:rsidRPr="00E71674">
              <w:t>Primary Reason</w:t>
            </w:r>
          </w:p>
        </w:tc>
        <w:tc>
          <w:tcPr>
            <w:tcW w:w="1259" w:type="pct"/>
            <w:hideMark/>
          </w:tcPr>
          <w:p w14:paraId="79343844" w14:textId="77777777" w:rsidR="00F13329" w:rsidRPr="00E71674" w:rsidRDefault="00F13329" w:rsidP="00E71674">
            <w:r w:rsidRPr="00E71674">
              <w:t>Price</w:t>
            </w:r>
          </w:p>
        </w:tc>
        <w:tc>
          <w:tcPr>
            <w:tcW w:w="1508" w:type="pct"/>
            <w:hideMark/>
          </w:tcPr>
          <w:p w14:paraId="635F7366" w14:textId="77777777" w:rsidR="00F13329" w:rsidRPr="00E71674" w:rsidRDefault="00F13329" w:rsidP="00E71674">
            <w:r w:rsidRPr="00E71674">
              <w:t>Loyalty/Convenience</w:t>
            </w:r>
          </w:p>
        </w:tc>
      </w:tr>
      <w:tr w:rsidR="00F13329" w:rsidRPr="00E71674" w14:paraId="5065F195" w14:textId="77777777" w:rsidTr="00997B85">
        <w:tc>
          <w:tcPr>
            <w:tcW w:w="2234" w:type="pct"/>
            <w:hideMark/>
          </w:tcPr>
          <w:p w14:paraId="70119C68" w14:textId="77777777" w:rsidR="00F13329" w:rsidRPr="00E71674" w:rsidRDefault="00F13329" w:rsidP="00E71674">
            <w:r w:rsidRPr="00E71674">
              <w:t>Purpose Communication Awareness</w:t>
            </w:r>
          </w:p>
        </w:tc>
        <w:tc>
          <w:tcPr>
            <w:tcW w:w="1259" w:type="pct"/>
            <w:hideMark/>
          </w:tcPr>
          <w:p w14:paraId="6EAA3DEF" w14:textId="77777777" w:rsidR="00F13329" w:rsidRPr="00E71674" w:rsidRDefault="00F13329" w:rsidP="00E71674">
            <w:r w:rsidRPr="00E71674">
              <w:t>High</w:t>
            </w:r>
          </w:p>
        </w:tc>
        <w:tc>
          <w:tcPr>
            <w:tcW w:w="1508" w:type="pct"/>
            <w:hideMark/>
          </w:tcPr>
          <w:p w14:paraId="1416F948" w14:textId="77777777" w:rsidR="00F13329" w:rsidRPr="00E71674" w:rsidRDefault="00F13329" w:rsidP="00E71674">
            <w:r w:rsidRPr="00E71674">
              <w:t>Medium-High</w:t>
            </w:r>
          </w:p>
        </w:tc>
      </w:tr>
    </w:tbl>
    <w:p w14:paraId="71F1C455" w14:textId="77777777" w:rsidR="00110F26" w:rsidRDefault="00110F26" w:rsidP="00416073"/>
    <w:p w14:paraId="6305DD99" w14:textId="77777777" w:rsidR="00110F26" w:rsidRDefault="00C5197A" w:rsidP="00B748DA">
      <w:pPr>
        <w:pStyle w:val="Heading2"/>
      </w:pPr>
      <w:bookmarkStart w:id="88" w:name="_Toc241086316"/>
      <w:r w:rsidRPr="00C5197A">
        <w:t>Appendix D: Secondary Data Sources Analysed</w:t>
      </w:r>
      <w:bookmarkEnd w:id="88"/>
      <w:r w:rsidRPr="00C5197A">
        <w:t> </w:t>
      </w:r>
    </w:p>
    <w:p w14:paraId="731325FF" w14:textId="77777777" w:rsidR="006E3529" w:rsidRPr="001459A9" w:rsidRDefault="006E3529" w:rsidP="001459A9">
      <w:pPr>
        <w:rPr>
          <w:b/>
        </w:rPr>
      </w:pPr>
      <w:r w:rsidRPr="001459A9">
        <w:rPr>
          <w:b/>
        </w:rPr>
        <w:t>Annual Reports and CSR Reports</w:t>
      </w:r>
    </w:p>
    <w:tbl>
      <w:tblPr>
        <w:tblStyle w:val="TableGrid"/>
        <w:tblW w:w="0" w:type="auto"/>
        <w:tblLook w:val="04A0" w:firstRow="1" w:lastRow="0" w:firstColumn="1" w:lastColumn="0" w:noHBand="0" w:noVBand="1"/>
      </w:tblPr>
      <w:tblGrid>
        <w:gridCol w:w="1313"/>
        <w:gridCol w:w="3996"/>
        <w:gridCol w:w="1296"/>
        <w:gridCol w:w="2083"/>
      </w:tblGrid>
      <w:tr w:rsidR="006E3529" w:rsidRPr="00715706" w14:paraId="751D5E72" w14:textId="77777777" w:rsidTr="00715706">
        <w:tc>
          <w:tcPr>
            <w:tcW w:w="0" w:type="auto"/>
            <w:hideMark/>
          </w:tcPr>
          <w:p w14:paraId="40A5ABA9" w14:textId="77777777" w:rsidR="006E3529" w:rsidRPr="00715706" w:rsidRDefault="006E3529" w:rsidP="00715706">
            <w:r w:rsidRPr="00715706">
              <w:t>Retailer</w:t>
            </w:r>
          </w:p>
        </w:tc>
        <w:tc>
          <w:tcPr>
            <w:tcW w:w="0" w:type="auto"/>
            <w:hideMark/>
          </w:tcPr>
          <w:p w14:paraId="2EB74E55" w14:textId="77777777" w:rsidR="006E3529" w:rsidRPr="00715706" w:rsidRDefault="006E3529" w:rsidP="00715706">
            <w:r w:rsidRPr="00715706">
              <w:t>Document</w:t>
            </w:r>
          </w:p>
        </w:tc>
        <w:tc>
          <w:tcPr>
            <w:tcW w:w="0" w:type="auto"/>
            <w:hideMark/>
          </w:tcPr>
          <w:p w14:paraId="4944E7D9" w14:textId="77777777" w:rsidR="006E3529" w:rsidRPr="00715706" w:rsidRDefault="006E3529" w:rsidP="00715706">
            <w:r w:rsidRPr="00715706">
              <w:t>Year(s)</w:t>
            </w:r>
          </w:p>
        </w:tc>
        <w:tc>
          <w:tcPr>
            <w:tcW w:w="0" w:type="auto"/>
            <w:hideMark/>
          </w:tcPr>
          <w:p w14:paraId="737F48EB" w14:textId="77777777" w:rsidR="006E3529" w:rsidRPr="00715706" w:rsidRDefault="006E3529" w:rsidP="00715706">
            <w:r w:rsidRPr="00715706">
              <w:t>Accessed</w:t>
            </w:r>
          </w:p>
        </w:tc>
      </w:tr>
      <w:tr w:rsidR="006E3529" w:rsidRPr="00715706" w14:paraId="6D6840FF" w14:textId="77777777" w:rsidTr="00715706">
        <w:tc>
          <w:tcPr>
            <w:tcW w:w="0" w:type="auto"/>
            <w:hideMark/>
          </w:tcPr>
          <w:p w14:paraId="02BD3E05" w14:textId="77777777" w:rsidR="006E3529" w:rsidRPr="00715706" w:rsidRDefault="006E3529" w:rsidP="00715706">
            <w:r w:rsidRPr="00715706">
              <w:t>Tesco</w:t>
            </w:r>
          </w:p>
        </w:tc>
        <w:tc>
          <w:tcPr>
            <w:tcW w:w="0" w:type="auto"/>
            <w:hideMark/>
          </w:tcPr>
          <w:p w14:paraId="3100EA02" w14:textId="77777777" w:rsidR="006E3529" w:rsidRPr="00715706" w:rsidRDefault="006E3529" w:rsidP="00715706">
            <w:r w:rsidRPr="00715706">
              <w:t>Annual Report &amp; CSR Report</w:t>
            </w:r>
          </w:p>
        </w:tc>
        <w:tc>
          <w:tcPr>
            <w:tcW w:w="0" w:type="auto"/>
            <w:hideMark/>
          </w:tcPr>
          <w:p w14:paraId="0B1E1E4E" w14:textId="77777777" w:rsidR="006E3529" w:rsidRPr="00715706" w:rsidRDefault="006E3529" w:rsidP="00715706">
            <w:r w:rsidRPr="00715706">
              <w:t>2021–2024</w:t>
            </w:r>
          </w:p>
        </w:tc>
        <w:tc>
          <w:tcPr>
            <w:tcW w:w="0" w:type="auto"/>
            <w:hideMark/>
          </w:tcPr>
          <w:p w14:paraId="1D7D5D12" w14:textId="77777777" w:rsidR="006E3529" w:rsidRPr="00715706" w:rsidRDefault="006E3529" w:rsidP="00715706">
            <w:r w:rsidRPr="00715706">
              <w:t>23 September 2026</w:t>
            </w:r>
          </w:p>
        </w:tc>
      </w:tr>
      <w:tr w:rsidR="006E3529" w:rsidRPr="00715706" w14:paraId="0885C5AA" w14:textId="77777777" w:rsidTr="00715706">
        <w:tc>
          <w:tcPr>
            <w:tcW w:w="0" w:type="auto"/>
            <w:hideMark/>
          </w:tcPr>
          <w:p w14:paraId="53925F16" w14:textId="77777777" w:rsidR="006E3529" w:rsidRPr="00715706" w:rsidRDefault="006E3529" w:rsidP="00715706">
            <w:r w:rsidRPr="00715706">
              <w:t>Sainsbury's</w:t>
            </w:r>
          </w:p>
        </w:tc>
        <w:tc>
          <w:tcPr>
            <w:tcW w:w="0" w:type="auto"/>
            <w:hideMark/>
          </w:tcPr>
          <w:p w14:paraId="3156B0ED" w14:textId="77777777" w:rsidR="006E3529" w:rsidRPr="00715706" w:rsidRDefault="006E3529" w:rsidP="00715706">
            <w:r w:rsidRPr="00715706">
              <w:t>Annual Report &amp; CSR Report</w:t>
            </w:r>
          </w:p>
        </w:tc>
        <w:tc>
          <w:tcPr>
            <w:tcW w:w="0" w:type="auto"/>
            <w:hideMark/>
          </w:tcPr>
          <w:p w14:paraId="65CE3715" w14:textId="77777777" w:rsidR="006E3529" w:rsidRPr="00715706" w:rsidRDefault="006E3529" w:rsidP="00715706">
            <w:r w:rsidRPr="00715706">
              <w:t>2021–2024</w:t>
            </w:r>
          </w:p>
        </w:tc>
        <w:tc>
          <w:tcPr>
            <w:tcW w:w="0" w:type="auto"/>
            <w:hideMark/>
          </w:tcPr>
          <w:p w14:paraId="3324094E" w14:textId="77777777" w:rsidR="006E3529" w:rsidRPr="00715706" w:rsidRDefault="006E3529" w:rsidP="00715706">
            <w:r w:rsidRPr="00715706">
              <w:t>23 September 2026</w:t>
            </w:r>
          </w:p>
        </w:tc>
      </w:tr>
      <w:tr w:rsidR="006E3529" w:rsidRPr="00715706" w14:paraId="583C9C8C" w14:textId="77777777" w:rsidTr="00715706">
        <w:tc>
          <w:tcPr>
            <w:tcW w:w="0" w:type="auto"/>
            <w:hideMark/>
          </w:tcPr>
          <w:p w14:paraId="0EFCB372" w14:textId="77777777" w:rsidR="006E3529" w:rsidRPr="00715706" w:rsidRDefault="006E3529" w:rsidP="00715706">
            <w:r w:rsidRPr="00715706">
              <w:t>Aldi</w:t>
            </w:r>
          </w:p>
        </w:tc>
        <w:tc>
          <w:tcPr>
            <w:tcW w:w="0" w:type="auto"/>
            <w:hideMark/>
          </w:tcPr>
          <w:p w14:paraId="0F7CE818" w14:textId="77777777" w:rsidR="006E3529" w:rsidRPr="00715706" w:rsidRDefault="006E3529" w:rsidP="00715706">
            <w:r w:rsidRPr="00715706">
              <w:t>Corporate Responsibility Report</w:t>
            </w:r>
          </w:p>
        </w:tc>
        <w:tc>
          <w:tcPr>
            <w:tcW w:w="0" w:type="auto"/>
            <w:hideMark/>
          </w:tcPr>
          <w:p w14:paraId="45E0A5BA" w14:textId="77777777" w:rsidR="006E3529" w:rsidRPr="00715706" w:rsidRDefault="006E3529" w:rsidP="00715706">
            <w:r w:rsidRPr="00715706">
              <w:t>2021–2024</w:t>
            </w:r>
          </w:p>
        </w:tc>
        <w:tc>
          <w:tcPr>
            <w:tcW w:w="0" w:type="auto"/>
            <w:hideMark/>
          </w:tcPr>
          <w:p w14:paraId="5642B593" w14:textId="77777777" w:rsidR="006E3529" w:rsidRPr="00715706" w:rsidRDefault="006E3529" w:rsidP="00715706">
            <w:r w:rsidRPr="00715706">
              <w:t>23 September 2026</w:t>
            </w:r>
          </w:p>
        </w:tc>
      </w:tr>
      <w:tr w:rsidR="006E3529" w:rsidRPr="00715706" w14:paraId="1A6BD384" w14:textId="77777777" w:rsidTr="00715706">
        <w:tc>
          <w:tcPr>
            <w:tcW w:w="0" w:type="auto"/>
            <w:hideMark/>
          </w:tcPr>
          <w:p w14:paraId="284E8007" w14:textId="77777777" w:rsidR="006E3529" w:rsidRPr="00715706" w:rsidRDefault="006E3529" w:rsidP="00715706">
            <w:r w:rsidRPr="00715706">
              <w:t>Lidl</w:t>
            </w:r>
          </w:p>
        </w:tc>
        <w:tc>
          <w:tcPr>
            <w:tcW w:w="0" w:type="auto"/>
            <w:hideMark/>
          </w:tcPr>
          <w:p w14:paraId="669245DC" w14:textId="77777777" w:rsidR="006E3529" w:rsidRPr="00715706" w:rsidRDefault="006E3529" w:rsidP="00715706">
            <w:r w:rsidRPr="00715706">
              <w:t>Corporate Social Responsibility Report</w:t>
            </w:r>
          </w:p>
        </w:tc>
        <w:tc>
          <w:tcPr>
            <w:tcW w:w="0" w:type="auto"/>
            <w:hideMark/>
          </w:tcPr>
          <w:p w14:paraId="148F0767" w14:textId="77777777" w:rsidR="006E3529" w:rsidRPr="00715706" w:rsidRDefault="006E3529" w:rsidP="00715706">
            <w:r w:rsidRPr="00715706">
              <w:t>2021–2024</w:t>
            </w:r>
          </w:p>
        </w:tc>
        <w:tc>
          <w:tcPr>
            <w:tcW w:w="0" w:type="auto"/>
            <w:hideMark/>
          </w:tcPr>
          <w:p w14:paraId="4E1BC545" w14:textId="77777777" w:rsidR="006E3529" w:rsidRPr="00715706" w:rsidRDefault="006E3529" w:rsidP="00715706">
            <w:r w:rsidRPr="00715706">
              <w:t>23 September 2026</w:t>
            </w:r>
          </w:p>
        </w:tc>
      </w:tr>
      <w:tr w:rsidR="006E3529" w:rsidRPr="00715706" w14:paraId="1F1443CD" w14:textId="77777777" w:rsidTr="00715706">
        <w:tc>
          <w:tcPr>
            <w:tcW w:w="0" w:type="auto"/>
            <w:hideMark/>
          </w:tcPr>
          <w:p w14:paraId="359E3490" w14:textId="77777777" w:rsidR="006E3529" w:rsidRPr="00715706" w:rsidRDefault="006E3529" w:rsidP="00715706">
            <w:r w:rsidRPr="00715706">
              <w:t>Morrison's</w:t>
            </w:r>
          </w:p>
        </w:tc>
        <w:tc>
          <w:tcPr>
            <w:tcW w:w="0" w:type="auto"/>
            <w:hideMark/>
          </w:tcPr>
          <w:p w14:paraId="11534857" w14:textId="77777777" w:rsidR="006E3529" w:rsidRPr="00715706" w:rsidRDefault="006E3529" w:rsidP="00715706">
            <w:r w:rsidRPr="00715706">
              <w:t>Annual Report &amp; CSR Report</w:t>
            </w:r>
          </w:p>
        </w:tc>
        <w:tc>
          <w:tcPr>
            <w:tcW w:w="0" w:type="auto"/>
            <w:hideMark/>
          </w:tcPr>
          <w:p w14:paraId="430AE4C8" w14:textId="77777777" w:rsidR="006E3529" w:rsidRPr="00715706" w:rsidRDefault="006E3529" w:rsidP="00715706">
            <w:r w:rsidRPr="00715706">
              <w:t>2021–2024</w:t>
            </w:r>
          </w:p>
        </w:tc>
        <w:tc>
          <w:tcPr>
            <w:tcW w:w="0" w:type="auto"/>
            <w:hideMark/>
          </w:tcPr>
          <w:p w14:paraId="13F7A8D2" w14:textId="77777777" w:rsidR="006E3529" w:rsidRPr="00715706" w:rsidRDefault="006E3529" w:rsidP="00715706">
            <w:r w:rsidRPr="00715706">
              <w:t>23 September 2026</w:t>
            </w:r>
          </w:p>
        </w:tc>
      </w:tr>
      <w:tr w:rsidR="006E3529" w:rsidRPr="00715706" w14:paraId="71C7BF6F" w14:textId="77777777" w:rsidTr="00715706">
        <w:tc>
          <w:tcPr>
            <w:tcW w:w="0" w:type="auto"/>
            <w:hideMark/>
          </w:tcPr>
          <w:p w14:paraId="6779DC32" w14:textId="77777777" w:rsidR="006E3529" w:rsidRPr="00715706" w:rsidRDefault="006E3529" w:rsidP="00715706">
            <w:r w:rsidRPr="00715706">
              <w:t>Asda</w:t>
            </w:r>
          </w:p>
        </w:tc>
        <w:tc>
          <w:tcPr>
            <w:tcW w:w="0" w:type="auto"/>
            <w:hideMark/>
          </w:tcPr>
          <w:p w14:paraId="49016A5E" w14:textId="77777777" w:rsidR="006E3529" w:rsidRPr="00715706" w:rsidRDefault="006E3529" w:rsidP="00715706">
            <w:r w:rsidRPr="00715706">
              <w:t>Annual Report &amp; ESG Report</w:t>
            </w:r>
          </w:p>
        </w:tc>
        <w:tc>
          <w:tcPr>
            <w:tcW w:w="0" w:type="auto"/>
            <w:hideMark/>
          </w:tcPr>
          <w:p w14:paraId="565A69D2" w14:textId="77777777" w:rsidR="006E3529" w:rsidRPr="00715706" w:rsidRDefault="006E3529" w:rsidP="00715706">
            <w:r w:rsidRPr="00715706">
              <w:t>2021–2024</w:t>
            </w:r>
          </w:p>
        </w:tc>
        <w:tc>
          <w:tcPr>
            <w:tcW w:w="0" w:type="auto"/>
            <w:hideMark/>
          </w:tcPr>
          <w:p w14:paraId="659A76AD" w14:textId="77777777" w:rsidR="006E3529" w:rsidRPr="00715706" w:rsidRDefault="006E3529" w:rsidP="00715706">
            <w:r w:rsidRPr="00715706">
              <w:t>23 September 2026</w:t>
            </w:r>
          </w:p>
        </w:tc>
      </w:tr>
      <w:tr w:rsidR="006E3529" w:rsidRPr="00715706" w14:paraId="69A849BE" w14:textId="77777777" w:rsidTr="00715706">
        <w:tc>
          <w:tcPr>
            <w:tcW w:w="0" w:type="auto"/>
            <w:hideMark/>
          </w:tcPr>
          <w:p w14:paraId="1707F771" w14:textId="77777777" w:rsidR="006E3529" w:rsidRPr="00715706" w:rsidRDefault="006E3529" w:rsidP="00715706">
            <w:r w:rsidRPr="00715706">
              <w:t>Waitrose</w:t>
            </w:r>
          </w:p>
        </w:tc>
        <w:tc>
          <w:tcPr>
            <w:tcW w:w="0" w:type="auto"/>
            <w:hideMark/>
          </w:tcPr>
          <w:p w14:paraId="27AC761B" w14:textId="77777777" w:rsidR="006E3529" w:rsidRPr="00715706" w:rsidRDefault="006E3529" w:rsidP="00715706">
            <w:r w:rsidRPr="00715706">
              <w:t>Annual Report &amp; CSR Report</w:t>
            </w:r>
          </w:p>
        </w:tc>
        <w:tc>
          <w:tcPr>
            <w:tcW w:w="0" w:type="auto"/>
            <w:hideMark/>
          </w:tcPr>
          <w:p w14:paraId="1E3BAB4C" w14:textId="77777777" w:rsidR="006E3529" w:rsidRPr="00715706" w:rsidRDefault="006E3529" w:rsidP="00715706">
            <w:r w:rsidRPr="00715706">
              <w:t>2021–2024</w:t>
            </w:r>
          </w:p>
        </w:tc>
        <w:tc>
          <w:tcPr>
            <w:tcW w:w="0" w:type="auto"/>
            <w:hideMark/>
          </w:tcPr>
          <w:p w14:paraId="72275301" w14:textId="77777777" w:rsidR="006E3529" w:rsidRPr="00715706" w:rsidRDefault="006E3529" w:rsidP="00715706">
            <w:r w:rsidRPr="00715706">
              <w:t>23 September 2026</w:t>
            </w:r>
          </w:p>
        </w:tc>
      </w:tr>
    </w:tbl>
    <w:p w14:paraId="7821EBF1" w14:textId="77777777" w:rsidR="00110F26" w:rsidRPr="000731A8" w:rsidRDefault="00110F26" w:rsidP="000731A8"/>
    <w:p w14:paraId="4865684C" w14:textId="77777777" w:rsidR="000731A8" w:rsidRPr="00B748DA" w:rsidRDefault="000731A8" w:rsidP="000731A8">
      <w:pPr>
        <w:rPr>
          <w:b/>
        </w:rPr>
      </w:pPr>
      <w:r w:rsidRPr="00B748DA">
        <w:rPr>
          <w:b/>
        </w:rPr>
        <w:t>Industry Reports</w:t>
      </w:r>
    </w:p>
    <w:tbl>
      <w:tblPr>
        <w:tblStyle w:val="TableGrid"/>
        <w:tblW w:w="0" w:type="auto"/>
        <w:tblLook w:val="04A0" w:firstRow="1" w:lastRow="0" w:firstColumn="1" w:lastColumn="0" w:noHBand="0" w:noVBand="1"/>
      </w:tblPr>
      <w:tblGrid>
        <w:gridCol w:w="1863"/>
        <w:gridCol w:w="2463"/>
        <w:gridCol w:w="1296"/>
        <w:gridCol w:w="2083"/>
      </w:tblGrid>
      <w:tr w:rsidR="000731A8" w:rsidRPr="000731A8" w14:paraId="6BDD58BD" w14:textId="77777777" w:rsidTr="00B748DA">
        <w:tc>
          <w:tcPr>
            <w:tcW w:w="0" w:type="auto"/>
            <w:hideMark/>
          </w:tcPr>
          <w:p w14:paraId="755F0D3D" w14:textId="77777777" w:rsidR="000731A8" w:rsidRPr="000731A8" w:rsidRDefault="000731A8" w:rsidP="000731A8">
            <w:r w:rsidRPr="000731A8">
              <w:t>Source</w:t>
            </w:r>
          </w:p>
        </w:tc>
        <w:tc>
          <w:tcPr>
            <w:tcW w:w="0" w:type="auto"/>
            <w:hideMark/>
          </w:tcPr>
          <w:p w14:paraId="5A8BD0FF" w14:textId="77777777" w:rsidR="000731A8" w:rsidRPr="000731A8" w:rsidRDefault="000731A8" w:rsidP="000731A8">
            <w:r w:rsidRPr="000731A8">
              <w:t>Report</w:t>
            </w:r>
          </w:p>
        </w:tc>
        <w:tc>
          <w:tcPr>
            <w:tcW w:w="0" w:type="auto"/>
            <w:hideMark/>
          </w:tcPr>
          <w:p w14:paraId="40DDBFF2" w14:textId="77777777" w:rsidR="000731A8" w:rsidRPr="000731A8" w:rsidRDefault="000731A8" w:rsidP="000731A8">
            <w:r w:rsidRPr="000731A8">
              <w:t>Year</w:t>
            </w:r>
          </w:p>
        </w:tc>
        <w:tc>
          <w:tcPr>
            <w:tcW w:w="0" w:type="auto"/>
            <w:hideMark/>
          </w:tcPr>
          <w:p w14:paraId="161983AE" w14:textId="77777777" w:rsidR="000731A8" w:rsidRPr="000731A8" w:rsidRDefault="000731A8" w:rsidP="000731A8">
            <w:r w:rsidRPr="000731A8">
              <w:t>Accessed</w:t>
            </w:r>
          </w:p>
        </w:tc>
      </w:tr>
      <w:tr w:rsidR="000731A8" w:rsidRPr="000731A8" w14:paraId="7D5BB11D" w14:textId="77777777" w:rsidTr="00B748DA">
        <w:tc>
          <w:tcPr>
            <w:tcW w:w="0" w:type="auto"/>
            <w:hideMark/>
          </w:tcPr>
          <w:p w14:paraId="25A24326" w14:textId="77777777" w:rsidR="000731A8" w:rsidRPr="000731A8" w:rsidRDefault="000731A8" w:rsidP="000731A8">
            <w:r w:rsidRPr="000731A8">
              <w:t>Kantar</w:t>
            </w:r>
          </w:p>
        </w:tc>
        <w:tc>
          <w:tcPr>
            <w:tcW w:w="0" w:type="auto"/>
            <w:hideMark/>
          </w:tcPr>
          <w:p w14:paraId="5CF6BF47" w14:textId="77777777" w:rsidR="000731A8" w:rsidRPr="000731A8" w:rsidRDefault="000731A8" w:rsidP="000731A8">
            <w:r w:rsidRPr="000731A8">
              <w:t>Brand Footprint</w:t>
            </w:r>
          </w:p>
        </w:tc>
        <w:tc>
          <w:tcPr>
            <w:tcW w:w="0" w:type="auto"/>
            <w:hideMark/>
          </w:tcPr>
          <w:p w14:paraId="0114E2A9" w14:textId="77777777" w:rsidR="000731A8" w:rsidRPr="000731A8" w:rsidRDefault="000731A8" w:rsidP="000731A8">
            <w:r w:rsidRPr="000731A8">
              <w:t>2021–2024</w:t>
            </w:r>
          </w:p>
        </w:tc>
        <w:tc>
          <w:tcPr>
            <w:tcW w:w="0" w:type="auto"/>
            <w:hideMark/>
          </w:tcPr>
          <w:p w14:paraId="19481509" w14:textId="77777777" w:rsidR="000731A8" w:rsidRPr="000731A8" w:rsidRDefault="000731A8" w:rsidP="000731A8">
            <w:r w:rsidRPr="000731A8">
              <w:t>23 September 2026</w:t>
            </w:r>
          </w:p>
        </w:tc>
      </w:tr>
      <w:tr w:rsidR="000731A8" w:rsidRPr="000731A8" w14:paraId="4E037110" w14:textId="77777777" w:rsidTr="00B748DA">
        <w:tc>
          <w:tcPr>
            <w:tcW w:w="0" w:type="auto"/>
            <w:hideMark/>
          </w:tcPr>
          <w:p w14:paraId="41A6AFBE" w14:textId="77777777" w:rsidR="000731A8" w:rsidRPr="000731A8" w:rsidRDefault="000731A8" w:rsidP="000731A8">
            <w:r w:rsidRPr="000731A8">
              <w:t>IGD</w:t>
            </w:r>
          </w:p>
        </w:tc>
        <w:tc>
          <w:tcPr>
            <w:tcW w:w="0" w:type="auto"/>
            <w:hideMark/>
          </w:tcPr>
          <w:p w14:paraId="32B0D42E" w14:textId="77777777" w:rsidR="000731A8" w:rsidRPr="000731A8" w:rsidRDefault="000731A8" w:rsidP="000731A8">
            <w:r w:rsidRPr="000731A8">
              <w:t>Retail Analysis</w:t>
            </w:r>
          </w:p>
        </w:tc>
        <w:tc>
          <w:tcPr>
            <w:tcW w:w="0" w:type="auto"/>
            <w:hideMark/>
          </w:tcPr>
          <w:p w14:paraId="44C8BF7A" w14:textId="77777777" w:rsidR="000731A8" w:rsidRPr="000731A8" w:rsidRDefault="000731A8" w:rsidP="000731A8">
            <w:r w:rsidRPr="000731A8">
              <w:t>2021–2024</w:t>
            </w:r>
          </w:p>
        </w:tc>
        <w:tc>
          <w:tcPr>
            <w:tcW w:w="0" w:type="auto"/>
            <w:hideMark/>
          </w:tcPr>
          <w:p w14:paraId="64669232" w14:textId="77777777" w:rsidR="000731A8" w:rsidRPr="000731A8" w:rsidRDefault="000731A8" w:rsidP="000731A8">
            <w:r w:rsidRPr="000731A8">
              <w:t>23 September 2026</w:t>
            </w:r>
          </w:p>
        </w:tc>
      </w:tr>
      <w:tr w:rsidR="000731A8" w:rsidRPr="000731A8" w14:paraId="24FBC7E9" w14:textId="77777777" w:rsidTr="00B748DA">
        <w:tc>
          <w:tcPr>
            <w:tcW w:w="0" w:type="auto"/>
            <w:hideMark/>
          </w:tcPr>
          <w:p w14:paraId="7515580A" w14:textId="77777777" w:rsidR="000731A8" w:rsidRPr="000731A8" w:rsidRDefault="000731A8" w:rsidP="000731A8">
            <w:r w:rsidRPr="000731A8">
              <w:t>Food Foundation</w:t>
            </w:r>
          </w:p>
        </w:tc>
        <w:tc>
          <w:tcPr>
            <w:tcW w:w="0" w:type="auto"/>
            <w:hideMark/>
          </w:tcPr>
          <w:p w14:paraId="4EDF60AF" w14:textId="77777777" w:rsidR="000731A8" w:rsidRPr="000731A8" w:rsidRDefault="000731A8" w:rsidP="000731A8">
            <w:r w:rsidRPr="000731A8">
              <w:t>Food Prices and Profits</w:t>
            </w:r>
          </w:p>
        </w:tc>
        <w:tc>
          <w:tcPr>
            <w:tcW w:w="0" w:type="auto"/>
            <w:hideMark/>
          </w:tcPr>
          <w:p w14:paraId="6A8CE686" w14:textId="77777777" w:rsidR="000731A8" w:rsidRPr="000731A8" w:rsidRDefault="000731A8" w:rsidP="000731A8">
            <w:r w:rsidRPr="000731A8">
              <w:t>2023</w:t>
            </w:r>
          </w:p>
        </w:tc>
        <w:tc>
          <w:tcPr>
            <w:tcW w:w="0" w:type="auto"/>
            <w:hideMark/>
          </w:tcPr>
          <w:p w14:paraId="3A74916D" w14:textId="77777777" w:rsidR="000731A8" w:rsidRPr="000731A8" w:rsidRDefault="000731A8" w:rsidP="000731A8">
            <w:r w:rsidRPr="000731A8">
              <w:t>23 September 2026</w:t>
            </w:r>
          </w:p>
        </w:tc>
      </w:tr>
    </w:tbl>
    <w:p w14:paraId="6A30E9CB" w14:textId="77777777" w:rsidR="000731A8" w:rsidRPr="000731A8" w:rsidRDefault="000731A8" w:rsidP="00B748DA">
      <w:pPr>
        <w:tabs>
          <w:tab w:val="left" w:pos="2985"/>
        </w:tabs>
      </w:pPr>
    </w:p>
    <w:p w14:paraId="7185FAC4" w14:textId="77777777" w:rsidR="000731A8" w:rsidRPr="00B748DA" w:rsidRDefault="000731A8" w:rsidP="000731A8">
      <w:pPr>
        <w:rPr>
          <w:b/>
        </w:rPr>
      </w:pPr>
      <w:r w:rsidRPr="00B748DA">
        <w:rPr>
          <w:b/>
        </w:rPr>
        <w:t>Consumer Sentiment Data</w:t>
      </w:r>
    </w:p>
    <w:tbl>
      <w:tblPr>
        <w:tblStyle w:val="TableGrid"/>
        <w:tblW w:w="0" w:type="auto"/>
        <w:tblLook w:val="04A0" w:firstRow="1" w:lastRow="0" w:firstColumn="1" w:lastColumn="0" w:noHBand="0" w:noVBand="1"/>
      </w:tblPr>
      <w:tblGrid>
        <w:gridCol w:w="1810"/>
        <w:gridCol w:w="2009"/>
        <w:gridCol w:w="1296"/>
        <w:gridCol w:w="2083"/>
      </w:tblGrid>
      <w:tr w:rsidR="000731A8" w:rsidRPr="000731A8" w14:paraId="73715E11" w14:textId="77777777" w:rsidTr="00B748DA">
        <w:tc>
          <w:tcPr>
            <w:tcW w:w="0" w:type="auto"/>
            <w:hideMark/>
          </w:tcPr>
          <w:p w14:paraId="3BF2323B" w14:textId="77777777" w:rsidR="000731A8" w:rsidRPr="000731A8" w:rsidRDefault="000731A8" w:rsidP="000731A8">
            <w:r w:rsidRPr="000731A8">
              <w:t>Platform</w:t>
            </w:r>
          </w:p>
        </w:tc>
        <w:tc>
          <w:tcPr>
            <w:tcW w:w="0" w:type="auto"/>
            <w:hideMark/>
          </w:tcPr>
          <w:p w14:paraId="557DD32E" w14:textId="77777777" w:rsidR="000731A8" w:rsidRPr="000731A8" w:rsidRDefault="000731A8" w:rsidP="000731A8">
            <w:r w:rsidRPr="000731A8">
              <w:t>Data Type</w:t>
            </w:r>
          </w:p>
        </w:tc>
        <w:tc>
          <w:tcPr>
            <w:tcW w:w="0" w:type="auto"/>
            <w:hideMark/>
          </w:tcPr>
          <w:p w14:paraId="571B6C11" w14:textId="77777777" w:rsidR="000731A8" w:rsidRPr="000731A8" w:rsidRDefault="000731A8" w:rsidP="000731A8">
            <w:r w:rsidRPr="000731A8">
              <w:t>Period</w:t>
            </w:r>
          </w:p>
        </w:tc>
        <w:tc>
          <w:tcPr>
            <w:tcW w:w="0" w:type="auto"/>
            <w:hideMark/>
          </w:tcPr>
          <w:p w14:paraId="520DB8A4" w14:textId="77777777" w:rsidR="000731A8" w:rsidRPr="000731A8" w:rsidRDefault="000731A8" w:rsidP="000731A8">
            <w:r w:rsidRPr="000731A8">
              <w:t>Accessed</w:t>
            </w:r>
          </w:p>
        </w:tc>
      </w:tr>
      <w:tr w:rsidR="000731A8" w:rsidRPr="000731A8" w14:paraId="54A6197C" w14:textId="77777777" w:rsidTr="00B748DA">
        <w:tc>
          <w:tcPr>
            <w:tcW w:w="0" w:type="auto"/>
            <w:hideMark/>
          </w:tcPr>
          <w:p w14:paraId="5F32A0FE" w14:textId="77777777" w:rsidR="000731A8" w:rsidRPr="000731A8" w:rsidRDefault="000731A8" w:rsidP="000731A8">
            <w:r w:rsidRPr="000731A8">
              <w:t>Trustpilot</w:t>
            </w:r>
          </w:p>
        </w:tc>
        <w:tc>
          <w:tcPr>
            <w:tcW w:w="0" w:type="auto"/>
            <w:hideMark/>
          </w:tcPr>
          <w:p w14:paraId="345722FD" w14:textId="77777777" w:rsidR="000731A8" w:rsidRPr="000731A8" w:rsidRDefault="000731A8" w:rsidP="000731A8">
            <w:r w:rsidRPr="000731A8">
              <w:t>Consumer reviews</w:t>
            </w:r>
          </w:p>
        </w:tc>
        <w:tc>
          <w:tcPr>
            <w:tcW w:w="0" w:type="auto"/>
            <w:hideMark/>
          </w:tcPr>
          <w:p w14:paraId="0DE62146" w14:textId="77777777" w:rsidR="000731A8" w:rsidRPr="000731A8" w:rsidRDefault="000731A8" w:rsidP="000731A8">
            <w:r w:rsidRPr="000731A8">
              <w:t>2023–2024</w:t>
            </w:r>
          </w:p>
        </w:tc>
        <w:tc>
          <w:tcPr>
            <w:tcW w:w="0" w:type="auto"/>
            <w:hideMark/>
          </w:tcPr>
          <w:p w14:paraId="50973A58" w14:textId="77777777" w:rsidR="000731A8" w:rsidRPr="000731A8" w:rsidRDefault="000731A8" w:rsidP="000731A8">
            <w:r w:rsidRPr="000731A8">
              <w:t>23 September 2026</w:t>
            </w:r>
          </w:p>
        </w:tc>
      </w:tr>
      <w:tr w:rsidR="000731A8" w:rsidRPr="000731A8" w14:paraId="6C5215E9" w14:textId="77777777" w:rsidTr="00B748DA">
        <w:tc>
          <w:tcPr>
            <w:tcW w:w="0" w:type="auto"/>
            <w:hideMark/>
          </w:tcPr>
          <w:p w14:paraId="032C89E2" w14:textId="77777777" w:rsidR="000731A8" w:rsidRPr="000731A8" w:rsidRDefault="000731A8" w:rsidP="000731A8">
            <w:r w:rsidRPr="000731A8">
              <w:t>Google Reviews</w:t>
            </w:r>
          </w:p>
        </w:tc>
        <w:tc>
          <w:tcPr>
            <w:tcW w:w="0" w:type="auto"/>
            <w:hideMark/>
          </w:tcPr>
          <w:p w14:paraId="5EB262CA" w14:textId="77777777" w:rsidR="000731A8" w:rsidRPr="000731A8" w:rsidRDefault="000731A8" w:rsidP="000731A8">
            <w:r w:rsidRPr="000731A8">
              <w:t>Consumer reviews</w:t>
            </w:r>
          </w:p>
        </w:tc>
        <w:tc>
          <w:tcPr>
            <w:tcW w:w="0" w:type="auto"/>
            <w:hideMark/>
          </w:tcPr>
          <w:p w14:paraId="7C84C85B" w14:textId="77777777" w:rsidR="000731A8" w:rsidRPr="000731A8" w:rsidRDefault="000731A8" w:rsidP="000731A8">
            <w:r w:rsidRPr="000731A8">
              <w:t>2023–2024</w:t>
            </w:r>
          </w:p>
        </w:tc>
        <w:tc>
          <w:tcPr>
            <w:tcW w:w="0" w:type="auto"/>
            <w:hideMark/>
          </w:tcPr>
          <w:p w14:paraId="0D074E43" w14:textId="77777777" w:rsidR="000731A8" w:rsidRPr="000731A8" w:rsidRDefault="000731A8" w:rsidP="000731A8">
            <w:r w:rsidRPr="000731A8">
              <w:t>23 September 2026</w:t>
            </w:r>
          </w:p>
        </w:tc>
      </w:tr>
    </w:tbl>
    <w:p w14:paraId="241F86FB" w14:textId="77777777" w:rsidR="000731A8" w:rsidRPr="000731A8" w:rsidRDefault="000731A8" w:rsidP="000731A8"/>
    <w:p w14:paraId="6889FE0F" w14:textId="77777777" w:rsidR="002211FF" w:rsidRDefault="002211FF">
      <w:pPr>
        <w:spacing w:line="259" w:lineRule="auto"/>
        <w:jc w:val="left"/>
        <w:rPr>
          <w:rFonts w:eastAsiaTheme="majorEastAsia" w:cstheme="majorBidi"/>
          <w:color w:val="000000" w:themeColor="text1"/>
          <w:sz w:val="28"/>
          <w:szCs w:val="26"/>
        </w:rPr>
      </w:pPr>
      <w:r>
        <w:br w:type="page"/>
      </w:r>
    </w:p>
    <w:p w14:paraId="10E46C1B" w14:textId="77777777" w:rsidR="001C515E" w:rsidRDefault="001C515E" w:rsidP="00D24CCE">
      <w:pPr>
        <w:pStyle w:val="Heading2"/>
      </w:pPr>
      <w:bookmarkStart w:id="89" w:name="_Toc241086317"/>
      <w:r>
        <w:t xml:space="preserve">Appendix </w:t>
      </w:r>
      <w:r w:rsidR="00797F61">
        <w:t>E</w:t>
      </w:r>
      <w:r w:rsidRPr="001C515E">
        <w:t>:</w:t>
      </w:r>
      <w:r>
        <w:t xml:space="preserve"> </w:t>
      </w:r>
      <w:r w:rsidRPr="001C515E">
        <w:t>Content Analysis Coding Framework</w:t>
      </w:r>
      <w:bookmarkEnd w:id="89"/>
    </w:p>
    <w:p w14:paraId="2613F571" w14:textId="77777777" w:rsidR="00D24CCE" w:rsidRPr="00797F61" w:rsidRDefault="00D24CCE" w:rsidP="00797F61">
      <w:pPr>
        <w:rPr>
          <w:b/>
        </w:rPr>
      </w:pPr>
      <w:r w:rsidRPr="00797F61">
        <w:rPr>
          <w:b/>
        </w:rPr>
        <w:t>E.1 Coding Scheme</w:t>
      </w:r>
    </w:p>
    <w:tbl>
      <w:tblPr>
        <w:tblStyle w:val="TableGrid"/>
        <w:tblW w:w="5000" w:type="pct"/>
        <w:tblLook w:val="04A0" w:firstRow="1" w:lastRow="0" w:firstColumn="1" w:lastColumn="0" w:noHBand="0" w:noVBand="1"/>
      </w:tblPr>
      <w:tblGrid>
        <w:gridCol w:w="763"/>
        <w:gridCol w:w="2932"/>
        <w:gridCol w:w="5321"/>
      </w:tblGrid>
      <w:tr w:rsidR="00D24CCE" w:rsidRPr="00797F61" w14:paraId="215D3584" w14:textId="77777777" w:rsidTr="006E4D3F">
        <w:tc>
          <w:tcPr>
            <w:tcW w:w="423" w:type="pct"/>
            <w:hideMark/>
          </w:tcPr>
          <w:p w14:paraId="66BBBB47" w14:textId="77777777" w:rsidR="00D24CCE" w:rsidRPr="00797F61" w:rsidRDefault="00D24CCE" w:rsidP="00797F61">
            <w:r w:rsidRPr="00797F61">
              <w:t>Code</w:t>
            </w:r>
          </w:p>
        </w:tc>
        <w:tc>
          <w:tcPr>
            <w:tcW w:w="1626" w:type="pct"/>
            <w:hideMark/>
          </w:tcPr>
          <w:p w14:paraId="4B0C7AB8" w14:textId="77777777" w:rsidR="00D24CCE" w:rsidRPr="00797F61" w:rsidRDefault="00D24CCE" w:rsidP="00797F61">
            <w:r w:rsidRPr="00797F61">
              <w:t>Definition</w:t>
            </w:r>
          </w:p>
        </w:tc>
        <w:tc>
          <w:tcPr>
            <w:tcW w:w="2951" w:type="pct"/>
            <w:hideMark/>
          </w:tcPr>
          <w:p w14:paraId="38CCBC36" w14:textId="77777777" w:rsidR="00D24CCE" w:rsidRPr="00797F61" w:rsidRDefault="00D24CCE" w:rsidP="00797F61">
            <w:r w:rsidRPr="00797F61">
              <w:t>Example</w:t>
            </w:r>
          </w:p>
        </w:tc>
      </w:tr>
      <w:tr w:rsidR="006E4D3F" w:rsidRPr="00797F61" w14:paraId="03B4611C" w14:textId="77777777" w:rsidTr="006E4D3F">
        <w:tc>
          <w:tcPr>
            <w:tcW w:w="423" w:type="pct"/>
            <w:hideMark/>
          </w:tcPr>
          <w:p w14:paraId="0FDAD0E3" w14:textId="77777777" w:rsidR="006E4D3F" w:rsidRPr="00797F61" w:rsidRDefault="006E4D3F" w:rsidP="006E4D3F">
            <w:r w:rsidRPr="00797F61">
              <w:t>AFF</w:t>
            </w:r>
          </w:p>
        </w:tc>
        <w:tc>
          <w:tcPr>
            <w:tcW w:w="1626" w:type="pct"/>
            <w:hideMark/>
          </w:tcPr>
          <w:p w14:paraId="588C5653" w14:textId="77777777" w:rsidR="006E4D3F" w:rsidRPr="00797F61" w:rsidRDefault="006E4D3F" w:rsidP="006E4D3F">
            <w:r w:rsidRPr="00797F61">
              <w:t>Affordability and value messages</w:t>
            </w:r>
          </w:p>
        </w:tc>
        <w:tc>
          <w:tcPr>
            <w:tcW w:w="2951" w:type="pct"/>
            <w:hideMark/>
          </w:tcPr>
          <w:p w14:paraId="1AD8A165" w14:textId="77777777" w:rsidR="006E4D3F" w:rsidRPr="00CA46F8" w:rsidRDefault="006E4D3F" w:rsidP="006E4D3F">
            <w:r w:rsidRPr="00CA46F8">
              <w:t>Pricing options such as price freezes, value guarantees (equivalent to price increases) of essential items.</w:t>
            </w:r>
          </w:p>
        </w:tc>
      </w:tr>
      <w:tr w:rsidR="006E4D3F" w:rsidRPr="00797F61" w14:paraId="07BEFC71" w14:textId="77777777" w:rsidTr="006E4D3F">
        <w:tc>
          <w:tcPr>
            <w:tcW w:w="423" w:type="pct"/>
            <w:hideMark/>
          </w:tcPr>
          <w:p w14:paraId="39FE123D" w14:textId="77777777" w:rsidR="006E4D3F" w:rsidRPr="00797F61" w:rsidRDefault="006E4D3F" w:rsidP="006E4D3F">
            <w:r w:rsidRPr="00797F61">
              <w:t>COM</w:t>
            </w:r>
          </w:p>
        </w:tc>
        <w:tc>
          <w:tcPr>
            <w:tcW w:w="1626" w:type="pct"/>
            <w:hideMark/>
          </w:tcPr>
          <w:p w14:paraId="630E884C" w14:textId="77777777" w:rsidR="006E4D3F" w:rsidRPr="00797F61" w:rsidRDefault="006E4D3F" w:rsidP="006E4D3F">
            <w:r w:rsidRPr="00797F61">
              <w:t>Community support</w:t>
            </w:r>
          </w:p>
        </w:tc>
        <w:tc>
          <w:tcPr>
            <w:tcW w:w="2951" w:type="pct"/>
            <w:hideMark/>
          </w:tcPr>
          <w:p w14:paraId="3F8FB928" w14:textId="77777777" w:rsidR="006E4D3F" w:rsidRPr="00CA46F8" w:rsidRDefault="006E4D3F" w:rsidP="006E4D3F">
            <w:r w:rsidRPr="00CA46F8">
              <w:t>Food Bank partnerships, local sourcing, charitable donations,</w:t>
            </w:r>
          </w:p>
        </w:tc>
      </w:tr>
      <w:tr w:rsidR="006E4D3F" w:rsidRPr="00797F61" w14:paraId="3B115104" w14:textId="77777777" w:rsidTr="006E4D3F">
        <w:tc>
          <w:tcPr>
            <w:tcW w:w="423" w:type="pct"/>
            <w:hideMark/>
          </w:tcPr>
          <w:p w14:paraId="44E72469" w14:textId="77777777" w:rsidR="006E4D3F" w:rsidRPr="00797F61" w:rsidRDefault="006E4D3F" w:rsidP="006E4D3F">
            <w:r w:rsidRPr="00797F61">
              <w:t>SUS</w:t>
            </w:r>
          </w:p>
        </w:tc>
        <w:tc>
          <w:tcPr>
            <w:tcW w:w="1626" w:type="pct"/>
            <w:hideMark/>
          </w:tcPr>
          <w:p w14:paraId="726CB42C" w14:textId="77777777" w:rsidR="006E4D3F" w:rsidRPr="00797F61" w:rsidRDefault="006E4D3F" w:rsidP="006E4D3F">
            <w:r w:rsidRPr="00797F61">
              <w:t>Sustainability</w:t>
            </w:r>
          </w:p>
        </w:tc>
        <w:tc>
          <w:tcPr>
            <w:tcW w:w="2951" w:type="pct"/>
            <w:hideMark/>
          </w:tcPr>
          <w:p w14:paraId="4F48E8A1" w14:textId="77777777" w:rsidR="006E4D3F" w:rsidRPr="00CA46F8" w:rsidRDefault="006E4D3F" w:rsidP="006E4D3F">
            <w:r w:rsidRPr="00CA46F8">
              <w:t>Carbon is an Active Sustainable Certified product that is Carbon Zero certified.</w:t>
            </w:r>
            <w:r w:rsidR="00CD5E94">
              <w:t xml:space="preserve"> </w:t>
            </w:r>
            <w:r w:rsidRPr="00CA46F8">
              <w:t>Net Zero committed, sustainable sourcing, food waste reduction, Active Sustainable Certified – carbon.</w:t>
            </w:r>
          </w:p>
        </w:tc>
      </w:tr>
      <w:tr w:rsidR="006E4D3F" w:rsidRPr="00797F61" w14:paraId="32C0259A" w14:textId="77777777" w:rsidTr="006E4D3F">
        <w:tc>
          <w:tcPr>
            <w:tcW w:w="423" w:type="pct"/>
            <w:hideMark/>
          </w:tcPr>
          <w:p w14:paraId="225DC8D7" w14:textId="77777777" w:rsidR="006E4D3F" w:rsidRPr="00797F61" w:rsidRDefault="006E4D3F" w:rsidP="006E4D3F">
            <w:r w:rsidRPr="00797F61">
              <w:t>EMP</w:t>
            </w:r>
          </w:p>
        </w:tc>
        <w:tc>
          <w:tcPr>
            <w:tcW w:w="1626" w:type="pct"/>
            <w:hideMark/>
          </w:tcPr>
          <w:p w14:paraId="02EEB767" w14:textId="77777777" w:rsidR="006E4D3F" w:rsidRPr="00797F61" w:rsidRDefault="006E4D3F" w:rsidP="006E4D3F">
            <w:r w:rsidRPr="00797F61">
              <w:t>Employee wellbeing</w:t>
            </w:r>
          </w:p>
        </w:tc>
        <w:tc>
          <w:tcPr>
            <w:tcW w:w="2951" w:type="pct"/>
            <w:hideMark/>
          </w:tcPr>
          <w:p w14:paraId="1AFE8EFC" w14:textId="77777777" w:rsidR="006E4D3F" w:rsidRPr="00CA46F8" w:rsidRDefault="006E4D3F" w:rsidP="006E4D3F">
            <w:r w:rsidRPr="00CA46F8">
              <w:t>Staff support programmes, along with living wage.</w:t>
            </w:r>
          </w:p>
        </w:tc>
      </w:tr>
      <w:tr w:rsidR="006E4D3F" w:rsidRPr="00797F61" w14:paraId="7AB479DF" w14:textId="77777777" w:rsidTr="006E4D3F">
        <w:tc>
          <w:tcPr>
            <w:tcW w:w="423" w:type="pct"/>
            <w:hideMark/>
          </w:tcPr>
          <w:p w14:paraId="106F5D70" w14:textId="77777777" w:rsidR="006E4D3F" w:rsidRPr="00797F61" w:rsidRDefault="006E4D3F" w:rsidP="006E4D3F">
            <w:r w:rsidRPr="00797F61">
              <w:t>AUT</w:t>
            </w:r>
          </w:p>
        </w:tc>
        <w:tc>
          <w:tcPr>
            <w:tcW w:w="1626" w:type="pct"/>
            <w:hideMark/>
          </w:tcPr>
          <w:p w14:paraId="1B605906" w14:textId="77777777" w:rsidR="006E4D3F" w:rsidRPr="00797F61" w:rsidRDefault="006E4D3F" w:rsidP="006E4D3F">
            <w:r w:rsidRPr="00797F61">
              <w:t>Authenticity indicators</w:t>
            </w:r>
          </w:p>
        </w:tc>
        <w:tc>
          <w:tcPr>
            <w:tcW w:w="2951" w:type="pct"/>
            <w:hideMark/>
          </w:tcPr>
          <w:p w14:paraId="5A43EBA8" w14:textId="77777777" w:rsidR="006E4D3F" w:rsidRPr="00CA46F8" w:rsidRDefault="006E4D3F" w:rsidP="006E4D3F">
            <w:r w:rsidRPr="00CA46F8">
              <w:t>Learning opportunities, action, transparency and consistency.</w:t>
            </w:r>
          </w:p>
        </w:tc>
      </w:tr>
      <w:tr w:rsidR="006E4D3F" w:rsidRPr="00797F61" w14:paraId="4E021C0A" w14:textId="77777777" w:rsidTr="006E4D3F">
        <w:tc>
          <w:tcPr>
            <w:tcW w:w="423" w:type="pct"/>
            <w:hideMark/>
          </w:tcPr>
          <w:p w14:paraId="78B46B27" w14:textId="77777777" w:rsidR="006E4D3F" w:rsidRPr="00797F61" w:rsidRDefault="006E4D3F" w:rsidP="006E4D3F">
            <w:r w:rsidRPr="00797F61">
              <w:t>PUR</w:t>
            </w:r>
          </w:p>
        </w:tc>
        <w:tc>
          <w:tcPr>
            <w:tcW w:w="1626" w:type="pct"/>
            <w:hideMark/>
          </w:tcPr>
          <w:p w14:paraId="3C7F9CD9" w14:textId="77777777" w:rsidR="006E4D3F" w:rsidRPr="00797F61" w:rsidRDefault="006E4D3F" w:rsidP="006E4D3F">
            <w:r w:rsidRPr="00797F61">
              <w:t>Purpose-washing indicators</w:t>
            </w:r>
          </w:p>
        </w:tc>
        <w:tc>
          <w:tcPr>
            <w:tcW w:w="2951" w:type="pct"/>
            <w:hideMark/>
          </w:tcPr>
          <w:p w14:paraId="06B0F70B" w14:textId="77777777" w:rsidR="006E4D3F" w:rsidRDefault="006E4D3F" w:rsidP="006E4D3F">
            <w:r w:rsidRPr="00CA46F8">
              <w:t>Lack of clarity and lack of evidence, inconsistent.</w:t>
            </w:r>
          </w:p>
        </w:tc>
      </w:tr>
    </w:tbl>
    <w:p w14:paraId="41FA8A91" w14:textId="77777777" w:rsidR="00797F61" w:rsidRDefault="00797F61" w:rsidP="00797F61"/>
    <w:p w14:paraId="43A2BBD6" w14:textId="77777777" w:rsidR="00D24CCE" w:rsidRPr="00797F61" w:rsidRDefault="00D24CCE" w:rsidP="00797F61">
      <w:pPr>
        <w:rPr>
          <w:b/>
        </w:rPr>
      </w:pPr>
      <w:r w:rsidRPr="00797F61">
        <w:rPr>
          <w:b/>
        </w:rPr>
        <w:t>E.2 Example Coding Extract</w:t>
      </w:r>
    </w:p>
    <w:tbl>
      <w:tblPr>
        <w:tblStyle w:val="TableGrid"/>
        <w:tblW w:w="0" w:type="auto"/>
        <w:tblLook w:val="04A0" w:firstRow="1" w:lastRow="0" w:firstColumn="1" w:lastColumn="0" w:noHBand="0" w:noVBand="1"/>
      </w:tblPr>
      <w:tblGrid>
        <w:gridCol w:w="1699"/>
        <w:gridCol w:w="6224"/>
        <w:gridCol w:w="1093"/>
      </w:tblGrid>
      <w:tr w:rsidR="00D24CCE" w:rsidRPr="00797F61" w14:paraId="18B627AA" w14:textId="77777777" w:rsidTr="00797F61">
        <w:tc>
          <w:tcPr>
            <w:tcW w:w="0" w:type="auto"/>
            <w:hideMark/>
          </w:tcPr>
          <w:p w14:paraId="550CCE71" w14:textId="77777777" w:rsidR="00D24CCE" w:rsidRPr="00797F61" w:rsidRDefault="00D24CCE" w:rsidP="00797F61">
            <w:r w:rsidRPr="00797F61">
              <w:t>Source</w:t>
            </w:r>
          </w:p>
        </w:tc>
        <w:tc>
          <w:tcPr>
            <w:tcW w:w="0" w:type="auto"/>
            <w:hideMark/>
          </w:tcPr>
          <w:p w14:paraId="6758ACC0" w14:textId="77777777" w:rsidR="00D24CCE" w:rsidRPr="00797F61" w:rsidRDefault="00D24CCE" w:rsidP="00797F61">
            <w:r w:rsidRPr="00797F61">
              <w:t>Text Extract</w:t>
            </w:r>
          </w:p>
        </w:tc>
        <w:tc>
          <w:tcPr>
            <w:tcW w:w="0" w:type="auto"/>
            <w:hideMark/>
          </w:tcPr>
          <w:p w14:paraId="4FE82A93" w14:textId="77777777" w:rsidR="00D24CCE" w:rsidRPr="00797F61" w:rsidRDefault="00D24CCE" w:rsidP="00797F61">
            <w:r w:rsidRPr="00797F61">
              <w:t>Code(s)</w:t>
            </w:r>
          </w:p>
        </w:tc>
      </w:tr>
      <w:tr w:rsidR="00EA34E6" w:rsidRPr="00797F61" w14:paraId="7306A915" w14:textId="77777777" w:rsidTr="00797F61">
        <w:tc>
          <w:tcPr>
            <w:tcW w:w="0" w:type="auto"/>
            <w:hideMark/>
          </w:tcPr>
          <w:p w14:paraId="1F1C6B91" w14:textId="77777777" w:rsidR="00EA34E6" w:rsidRPr="00797F61" w:rsidRDefault="00EA34E6" w:rsidP="00EA34E6">
            <w:r w:rsidRPr="00797F61">
              <w:t>Tesco Annual Report 2023</w:t>
            </w:r>
          </w:p>
        </w:tc>
        <w:tc>
          <w:tcPr>
            <w:tcW w:w="0" w:type="auto"/>
            <w:hideMark/>
          </w:tcPr>
          <w:p w14:paraId="2057661B" w14:textId="77777777" w:rsidR="00EA34E6" w:rsidRPr="00203E2E" w:rsidRDefault="00EA34E6" w:rsidP="00EA34E6">
            <w:r w:rsidRPr="00203E2E">
              <w:t>We are investing £[X]m in food banks around the UK.</w:t>
            </w:r>
          </w:p>
        </w:tc>
        <w:tc>
          <w:tcPr>
            <w:tcW w:w="0" w:type="auto"/>
            <w:hideMark/>
          </w:tcPr>
          <w:p w14:paraId="53F4D7C6" w14:textId="77777777" w:rsidR="00EA34E6" w:rsidRPr="00797F61" w:rsidRDefault="00EA34E6" w:rsidP="00EA34E6">
            <w:r w:rsidRPr="00797F61">
              <w:t>COM, AUT</w:t>
            </w:r>
          </w:p>
        </w:tc>
      </w:tr>
      <w:tr w:rsidR="00EA34E6" w:rsidRPr="00797F61" w14:paraId="74909E60" w14:textId="77777777" w:rsidTr="00797F61">
        <w:tc>
          <w:tcPr>
            <w:tcW w:w="0" w:type="auto"/>
            <w:hideMark/>
          </w:tcPr>
          <w:p w14:paraId="619188E2" w14:textId="77777777" w:rsidR="00EA34E6" w:rsidRPr="00797F61" w:rsidRDefault="00EA34E6" w:rsidP="00EA34E6">
            <w:r w:rsidRPr="00797F61">
              <w:t>Aldi CSR Report 2023</w:t>
            </w:r>
          </w:p>
        </w:tc>
        <w:tc>
          <w:tcPr>
            <w:tcW w:w="0" w:type="auto"/>
            <w:hideMark/>
          </w:tcPr>
          <w:p w14:paraId="273D227D" w14:textId="77777777" w:rsidR="00EA34E6" w:rsidRPr="00203E2E" w:rsidRDefault="00EA34E6" w:rsidP="00EA34E6">
            <w:r w:rsidRPr="00203E2E">
              <w:t>That's what they are saying, but unfortunately, that is not the case.</w:t>
            </w:r>
            <w:r w:rsidR="00B623E8">
              <w:t xml:space="preserve"> </w:t>
            </w:r>
            <w:r w:rsidRPr="00203E2E">
              <w:t>They say we're keeping our prices frozen on 500 essential items so they can be affordable, and that's not the case.</w:t>
            </w:r>
          </w:p>
        </w:tc>
        <w:tc>
          <w:tcPr>
            <w:tcW w:w="0" w:type="auto"/>
            <w:hideMark/>
          </w:tcPr>
          <w:p w14:paraId="6F60EDD3" w14:textId="77777777" w:rsidR="00EA34E6" w:rsidRPr="00797F61" w:rsidRDefault="00EA34E6" w:rsidP="00EA34E6">
            <w:r w:rsidRPr="00797F61">
              <w:t>AFF, AUT</w:t>
            </w:r>
          </w:p>
        </w:tc>
      </w:tr>
      <w:tr w:rsidR="00EA34E6" w:rsidRPr="00797F61" w14:paraId="194B1600" w14:textId="77777777" w:rsidTr="00797F61">
        <w:tc>
          <w:tcPr>
            <w:tcW w:w="0" w:type="auto"/>
            <w:hideMark/>
          </w:tcPr>
          <w:p w14:paraId="6B18CA46" w14:textId="77777777" w:rsidR="00EA34E6" w:rsidRPr="00797F61" w:rsidRDefault="00EA34E6" w:rsidP="00EA34E6">
            <w:r w:rsidRPr="00797F61">
              <w:t>Waitrose CSR Report 2023</w:t>
            </w:r>
          </w:p>
        </w:tc>
        <w:tc>
          <w:tcPr>
            <w:tcW w:w="0" w:type="auto"/>
            <w:hideMark/>
          </w:tcPr>
          <w:p w14:paraId="3114D3F2" w14:textId="77777777" w:rsidR="00EA34E6" w:rsidRPr="00203E2E" w:rsidRDefault="00EA34E6" w:rsidP="00EA34E6">
            <w:r w:rsidRPr="00203E2E">
              <w:t>Our goal is to achieve NET ZERO emissions by 2035"</w:t>
            </w:r>
          </w:p>
        </w:tc>
        <w:tc>
          <w:tcPr>
            <w:tcW w:w="0" w:type="auto"/>
            <w:hideMark/>
          </w:tcPr>
          <w:p w14:paraId="0713AFC7" w14:textId="77777777" w:rsidR="00EA34E6" w:rsidRPr="00797F61" w:rsidRDefault="00EA34E6" w:rsidP="00EA34E6">
            <w:r w:rsidRPr="00797F61">
              <w:t>SUS</w:t>
            </w:r>
          </w:p>
        </w:tc>
      </w:tr>
      <w:tr w:rsidR="00EA34E6" w:rsidRPr="00797F61" w14:paraId="7B7BA9E0" w14:textId="77777777" w:rsidTr="00797F61">
        <w:tc>
          <w:tcPr>
            <w:tcW w:w="0" w:type="auto"/>
            <w:hideMark/>
          </w:tcPr>
          <w:p w14:paraId="7097B405" w14:textId="77777777" w:rsidR="00EA34E6" w:rsidRPr="00797F61" w:rsidRDefault="00EA34E6" w:rsidP="00EA34E6">
            <w:r w:rsidRPr="00797F61">
              <w:t>[Retailer] Media Report 2023</w:t>
            </w:r>
          </w:p>
        </w:tc>
        <w:tc>
          <w:tcPr>
            <w:tcW w:w="0" w:type="auto"/>
            <w:hideMark/>
          </w:tcPr>
          <w:p w14:paraId="06E22299" w14:textId="77777777" w:rsidR="00EA34E6" w:rsidRDefault="00EA34E6" w:rsidP="00EA34E6">
            <w:r w:rsidRPr="00203E2E">
              <w:t>This is a customer-centric sentiment that isn’t backed by specific action.</w:t>
            </w:r>
            <w:r w:rsidR="00B623E8">
              <w:t xml:space="preserve"> </w:t>
            </w:r>
            <w:r w:rsidRPr="00203E2E">
              <w:t>This is a customer orientation sentiment where no action is taken.</w:t>
            </w:r>
          </w:p>
        </w:tc>
        <w:tc>
          <w:tcPr>
            <w:tcW w:w="0" w:type="auto"/>
            <w:hideMark/>
          </w:tcPr>
          <w:p w14:paraId="2C5607F2" w14:textId="77777777" w:rsidR="00EA34E6" w:rsidRPr="00797F61" w:rsidRDefault="00EA34E6" w:rsidP="00EA34E6">
            <w:r w:rsidRPr="00797F61">
              <w:t>PUR</w:t>
            </w:r>
          </w:p>
        </w:tc>
      </w:tr>
    </w:tbl>
    <w:p w14:paraId="5230E3D8" w14:textId="77777777" w:rsidR="00D24CCE" w:rsidRPr="00D24CCE" w:rsidRDefault="00D24CCE" w:rsidP="00D24CCE"/>
    <w:p w14:paraId="38A1BDD8" w14:textId="77777777" w:rsidR="00110F26" w:rsidRPr="008E56A2" w:rsidRDefault="00110F26" w:rsidP="00416073"/>
    <w:sectPr w:rsidR="00110F26" w:rsidRPr="008E56A2">
      <w:footerReference w:type="default" r:id="rId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1E342" w14:textId="77777777" w:rsidR="009A4CB3" w:rsidRDefault="009A4CB3">
      <w:pPr>
        <w:spacing w:after="0" w:line="240" w:lineRule="auto"/>
      </w:pPr>
      <w:r>
        <w:separator/>
      </w:r>
    </w:p>
  </w:endnote>
  <w:endnote w:type="continuationSeparator" w:id="0">
    <w:p w14:paraId="13C16B18" w14:textId="77777777" w:rsidR="009A4CB3" w:rsidRDefault="009A4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Geist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074536"/>
      <w:docPartObj>
        <w:docPartGallery w:val="Page Numbers (Bottom of Page)"/>
        <w:docPartUnique/>
      </w:docPartObj>
    </w:sdtPr>
    <w:sdtEndPr>
      <w:rPr>
        <w:noProof/>
      </w:rPr>
    </w:sdtEndPr>
    <w:sdtContent>
      <w:p w14:paraId="78DBA700" w14:textId="77777777" w:rsidR="001F7F42" w:rsidRDefault="001F7F42">
        <w:pPr>
          <w:pStyle w:val="Footer"/>
          <w:jc w:val="center"/>
        </w:pPr>
        <w:r>
          <w:fldChar w:fldCharType="begin"/>
        </w:r>
        <w:r>
          <w:instrText xml:space="preserve"> PAGE   \* MERGEFORMAT </w:instrText>
        </w:r>
        <w:r>
          <w:fldChar w:fldCharType="separate"/>
        </w:r>
        <w:r w:rsidR="00804FE4">
          <w:rPr>
            <w:noProof/>
          </w:rPr>
          <w:t>1</w:t>
        </w:r>
        <w:r>
          <w:rPr>
            <w:noProof/>
          </w:rPr>
          <w:fldChar w:fldCharType="end"/>
        </w:r>
      </w:p>
    </w:sdtContent>
  </w:sdt>
  <w:p w14:paraId="1DA29673" w14:textId="77777777" w:rsidR="001F7F42" w:rsidRDefault="001F7F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9938B" w14:textId="77777777" w:rsidR="009A4CB3" w:rsidRDefault="009A4CB3">
      <w:pPr>
        <w:spacing w:after="0" w:line="240" w:lineRule="auto"/>
      </w:pPr>
      <w:r>
        <w:separator/>
      </w:r>
    </w:p>
  </w:footnote>
  <w:footnote w:type="continuationSeparator" w:id="0">
    <w:p w14:paraId="7420F680" w14:textId="77777777" w:rsidR="009A4CB3" w:rsidRDefault="009A4C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02849"/>
    <w:multiLevelType w:val="hybridMultilevel"/>
    <w:tmpl w:val="89642A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6694DBD"/>
    <w:multiLevelType w:val="hybridMultilevel"/>
    <w:tmpl w:val="27B6C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F1A1D"/>
    <w:multiLevelType w:val="hybridMultilevel"/>
    <w:tmpl w:val="FDD68F72"/>
    <w:lvl w:ilvl="0" w:tplc="0809000F">
      <w:start w:val="1"/>
      <w:numFmt w:val="decimal"/>
      <w:lvlText w:val="%1."/>
      <w:lvlJc w:val="left"/>
      <w:pPr>
        <w:ind w:left="360" w:hanging="360"/>
      </w:pPr>
    </w:lvl>
    <w:lvl w:ilvl="1" w:tplc="704C8FFA">
      <w:numFmt w:val="bullet"/>
      <w:lvlText w:val="•"/>
      <w:lvlJc w:val="left"/>
      <w:pPr>
        <w:ind w:left="1440" w:hanging="720"/>
      </w:pPr>
      <w:rPr>
        <w:rFonts w:ascii="Times New Roman" w:eastAsia="Calibri" w:hAnsi="Times New Roman" w:cs="Times New Roman"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CF333AB"/>
    <w:multiLevelType w:val="hybridMultilevel"/>
    <w:tmpl w:val="E52A3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B177D2"/>
    <w:multiLevelType w:val="hybridMultilevel"/>
    <w:tmpl w:val="2D8EF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102E76"/>
    <w:multiLevelType w:val="hybridMultilevel"/>
    <w:tmpl w:val="30B02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70479B"/>
    <w:multiLevelType w:val="hybridMultilevel"/>
    <w:tmpl w:val="A9DE3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2170C3"/>
    <w:multiLevelType w:val="hybridMultilevel"/>
    <w:tmpl w:val="4D44BC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687EEA"/>
    <w:multiLevelType w:val="hybridMultilevel"/>
    <w:tmpl w:val="58924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940417">
    <w:abstractNumId w:val="2"/>
  </w:num>
  <w:num w:numId="2" w16cid:durableId="293758654">
    <w:abstractNumId w:val="0"/>
  </w:num>
  <w:num w:numId="3" w16cid:durableId="1189874645">
    <w:abstractNumId w:val="5"/>
  </w:num>
  <w:num w:numId="4" w16cid:durableId="617029282">
    <w:abstractNumId w:val="4"/>
  </w:num>
  <w:num w:numId="5" w16cid:durableId="1954747771">
    <w:abstractNumId w:val="3"/>
  </w:num>
  <w:num w:numId="6" w16cid:durableId="821309242">
    <w:abstractNumId w:val="1"/>
  </w:num>
  <w:num w:numId="7" w16cid:durableId="885409809">
    <w:abstractNumId w:val="8"/>
  </w:num>
  <w:num w:numId="8" w16cid:durableId="1274283064">
    <w:abstractNumId w:val="6"/>
  </w:num>
  <w:num w:numId="9" w16cid:durableId="5137687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M2MrAwNTW0sDAyNzJX0lEKTi0uzszPAymwsKgFAF2NfhotAAAA"/>
  </w:docVars>
  <w:rsids>
    <w:rsidRoot w:val="00650B5C"/>
    <w:rsid w:val="000014E8"/>
    <w:rsid w:val="00002D91"/>
    <w:rsid w:val="00002E22"/>
    <w:rsid w:val="000030AD"/>
    <w:rsid w:val="00004F1F"/>
    <w:rsid w:val="00006155"/>
    <w:rsid w:val="000066A7"/>
    <w:rsid w:val="00006D71"/>
    <w:rsid w:val="000078EB"/>
    <w:rsid w:val="00007904"/>
    <w:rsid w:val="00007E65"/>
    <w:rsid w:val="000109DF"/>
    <w:rsid w:val="00011115"/>
    <w:rsid w:val="0001167A"/>
    <w:rsid w:val="000130AD"/>
    <w:rsid w:val="00014A96"/>
    <w:rsid w:val="00014B8B"/>
    <w:rsid w:val="00015A77"/>
    <w:rsid w:val="000203D7"/>
    <w:rsid w:val="00022750"/>
    <w:rsid w:val="00022EEF"/>
    <w:rsid w:val="00023FB2"/>
    <w:rsid w:val="00026667"/>
    <w:rsid w:val="00026D16"/>
    <w:rsid w:val="00026E57"/>
    <w:rsid w:val="000276E9"/>
    <w:rsid w:val="00031347"/>
    <w:rsid w:val="00036240"/>
    <w:rsid w:val="00036A9C"/>
    <w:rsid w:val="00036CD2"/>
    <w:rsid w:val="00037517"/>
    <w:rsid w:val="00040415"/>
    <w:rsid w:val="000406D6"/>
    <w:rsid w:val="00041B9A"/>
    <w:rsid w:val="00041F7B"/>
    <w:rsid w:val="00042765"/>
    <w:rsid w:val="000427E6"/>
    <w:rsid w:val="00042D5A"/>
    <w:rsid w:val="00043CA4"/>
    <w:rsid w:val="0004422C"/>
    <w:rsid w:val="00044575"/>
    <w:rsid w:val="00046786"/>
    <w:rsid w:val="00046AFE"/>
    <w:rsid w:val="00046E29"/>
    <w:rsid w:val="000473EC"/>
    <w:rsid w:val="00051510"/>
    <w:rsid w:val="00052B03"/>
    <w:rsid w:val="0005348A"/>
    <w:rsid w:val="000552D2"/>
    <w:rsid w:val="000553A1"/>
    <w:rsid w:val="0005629B"/>
    <w:rsid w:val="000579A5"/>
    <w:rsid w:val="00060132"/>
    <w:rsid w:val="0006086A"/>
    <w:rsid w:val="000630F3"/>
    <w:rsid w:val="000642BA"/>
    <w:rsid w:val="00064369"/>
    <w:rsid w:val="00065E20"/>
    <w:rsid w:val="000675B8"/>
    <w:rsid w:val="00070C55"/>
    <w:rsid w:val="000715B8"/>
    <w:rsid w:val="00071F41"/>
    <w:rsid w:val="000721AD"/>
    <w:rsid w:val="000727F0"/>
    <w:rsid w:val="000729E7"/>
    <w:rsid w:val="000731A8"/>
    <w:rsid w:val="00073390"/>
    <w:rsid w:val="000763BC"/>
    <w:rsid w:val="0007668E"/>
    <w:rsid w:val="00076B4F"/>
    <w:rsid w:val="0007791F"/>
    <w:rsid w:val="00077B94"/>
    <w:rsid w:val="00077D6A"/>
    <w:rsid w:val="00081F6B"/>
    <w:rsid w:val="00082812"/>
    <w:rsid w:val="000847CA"/>
    <w:rsid w:val="00085A3B"/>
    <w:rsid w:val="00085F76"/>
    <w:rsid w:val="00086076"/>
    <w:rsid w:val="00087265"/>
    <w:rsid w:val="0008752F"/>
    <w:rsid w:val="000900C4"/>
    <w:rsid w:val="0009164D"/>
    <w:rsid w:val="0009179D"/>
    <w:rsid w:val="0009271E"/>
    <w:rsid w:val="00092B46"/>
    <w:rsid w:val="00093B0D"/>
    <w:rsid w:val="00093DE0"/>
    <w:rsid w:val="0009457A"/>
    <w:rsid w:val="000948A6"/>
    <w:rsid w:val="000A0FF5"/>
    <w:rsid w:val="000A18EE"/>
    <w:rsid w:val="000A1F60"/>
    <w:rsid w:val="000A3C42"/>
    <w:rsid w:val="000A7CE4"/>
    <w:rsid w:val="000B1452"/>
    <w:rsid w:val="000B2034"/>
    <w:rsid w:val="000B20DF"/>
    <w:rsid w:val="000B3322"/>
    <w:rsid w:val="000B3ED5"/>
    <w:rsid w:val="000B5FD2"/>
    <w:rsid w:val="000B660B"/>
    <w:rsid w:val="000C0416"/>
    <w:rsid w:val="000C0CC2"/>
    <w:rsid w:val="000C3075"/>
    <w:rsid w:val="000C4BDC"/>
    <w:rsid w:val="000C6E1C"/>
    <w:rsid w:val="000C7206"/>
    <w:rsid w:val="000C721C"/>
    <w:rsid w:val="000C7E34"/>
    <w:rsid w:val="000D01BA"/>
    <w:rsid w:val="000D0B1A"/>
    <w:rsid w:val="000D167C"/>
    <w:rsid w:val="000D182A"/>
    <w:rsid w:val="000D1E39"/>
    <w:rsid w:val="000D22F3"/>
    <w:rsid w:val="000D26CE"/>
    <w:rsid w:val="000D2AAD"/>
    <w:rsid w:val="000D2C4B"/>
    <w:rsid w:val="000D3251"/>
    <w:rsid w:val="000D34BB"/>
    <w:rsid w:val="000D4D86"/>
    <w:rsid w:val="000D5307"/>
    <w:rsid w:val="000E0371"/>
    <w:rsid w:val="000E0CAF"/>
    <w:rsid w:val="000E104C"/>
    <w:rsid w:val="000E1BBF"/>
    <w:rsid w:val="000E2DAE"/>
    <w:rsid w:val="000E3774"/>
    <w:rsid w:val="000E3DA6"/>
    <w:rsid w:val="000E5843"/>
    <w:rsid w:val="000F09BA"/>
    <w:rsid w:val="000F3C7F"/>
    <w:rsid w:val="000F46D9"/>
    <w:rsid w:val="000F5364"/>
    <w:rsid w:val="000F72BA"/>
    <w:rsid w:val="000F76A2"/>
    <w:rsid w:val="000F78A1"/>
    <w:rsid w:val="0010131F"/>
    <w:rsid w:val="0010238F"/>
    <w:rsid w:val="001030D2"/>
    <w:rsid w:val="001036E8"/>
    <w:rsid w:val="00103EE1"/>
    <w:rsid w:val="001040F9"/>
    <w:rsid w:val="00104493"/>
    <w:rsid w:val="00105472"/>
    <w:rsid w:val="001054EE"/>
    <w:rsid w:val="001108CD"/>
    <w:rsid w:val="00110F26"/>
    <w:rsid w:val="001111A9"/>
    <w:rsid w:val="00111EC5"/>
    <w:rsid w:val="0011264A"/>
    <w:rsid w:val="00112E92"/>
    <w:rsid w:val="00115BA6"/>
    <w:rsid w:val="001162E4"/>
    <w:rsid w:val="00116CB6"/>
    <w:rsid w:val="00116FC2"/>
    <w:rsid w:val="001178FD"/>
    <w:rsid w:val="00117DA4"/>
    <w:rsid w:val="001223C4"/>
    <w:rsid w:val="00122A7B"/>
    <w:rsid w:val="00123152"/>
    <w:rsid w:val="00123359"/>
    <w:rsid w:val="0012463F"/>
    <w:rsid w:val="00124E75"/>
    <w:rsid w:val="00125A40"/>
    <w:rsid w:val="00126119"/>
    <w:rsid w:val="0012732B"/>
    <w:rsid w:val="001279DA"/>
    <w:rsid w:val="00127BB8"/>
    <w:rsid w:val="001307C7"/>
    <w:rsid w:val="00130F95"/>
    <w:rsid w:val="00131AA3"/>
    <w:rsid w:val="001326FA"/>
    <w:rsid w:val="00132C7F"/>
    <w:rsid w:val="00133E11"/>
    <w:rsid w:val="001340FE"/>
    <w:rsid w:val="00134C37"/>
    <w:rsid w:val="00136639"/>
    <w:rsid w:val="001367FF"/>
    <w:rsid w:val="00137B6A"/>
    <w:rsid w:val="00140333"/>
    <w:rsid w:val="00140B7E"/>
    <w:rsid w:val="0014279A"/>
    <w:rsid w:val="00144662"/>
    <w:rsid w:val="001459A9"/>
    <w:rsid w:val="00146263"/>
    <w:rsid w:val="00146456"/>
    <w:rsid w:val="00146947"/>
    <w:rsid w:val="00147003"/>
    <w:rsid w:val="00147FBC"/>
    <w:rsid w:val="00150E1B"/>
    <w:rsid w:val="001515A4"/>
    <w:rsid w:val="00151906"/>
    <w:rsid w:val="001519A1"/>
    <w:rsid w:val="00152953"/>
    <w:rsid w:val="0015385F"/>
    <w:rsid w:val="00154451"/>
    <w:rsid w:val="00154665"/>
    <w:rsid w:val="00155622"/>
    <w:rsid w:val="00156D4B"/>
    <w:rsid w:val="001633B1"/>
    <w:rsid w:val="0016367C"/>
    <w:rsid w:val="00163A4E"/>
    <w:rsid w:val="00164404"/>
    <w:rsid w:val="0016525B"/>
    <w:rsid w:val="001671C7"/>
    <w:rsid w:val="00167A9C"/>
    <w:rsid w:val="00167EC6"/>
    <w:rsid w:val="00167FF1"/>
    <w:rsid w:val="00170226"/>
    <w:rsid w:val="00170816"/>
    <w:rsid w:val="0017082A"/>
    <w:rsid w:val="0017127A"/>
    <w:rsid w:val="0017147E"/>
    <w:rsid w:val="00171F5D"/>
    <w:rsid w:val="00173483"/>
    <w:rsid w:val="0017362D"/>
    <w:rsid w:val="00174083"/>
    <w:rsid w:val="00174233"/>
    <w:rsid w:val="001748D6"/>
    <w:rsid w:val="00175982"/>
    <w:rsid w:val="0017710C"/>
    <w:rsid w:val="00177EF4"/>
    <w:rsid w:val="001808E1"/>
    <w:rsid w:val="00180CD8"/>
    <w:rsid w:val="0018151D"/>
    <w:rsid w:val="00181A11"/>
    <w:rsid w:val="00181FAD"/>
    <w:rsid w:val="00182684"/>
    <w:rsid w:val="001829CC"/>
    <w:rsid w:val="00191C93"/>
    <w:rsid w:val="00191E54"/>
    <w:rsid w:val="001929D3"/>
    <w:rsid w:val="00193AD3"/>
    <w:rsid w:val="001945BE"/>
    <w:rsid w:val="00194712"/>
    <w:rsid w:val="00195027"/>
    <w:rsid w:val="00196970"/>
    <w:rsid w:val="001A26A8"/>
    <w:rsid w:val="001A3397"/>
    <w:rsid w:val="001A3E63"/>
    <w:rsid w:val="001A4767"/>
    <w:rsid w:val="001A4C03"/>
    <w:rsid w:val="001A6009"/>
    <w:rsid w:val="001A61BB"/>
    <w:rsid w:val="001A6587"/>
    <w:rsid w:val="001B154E"/>
    <w:rsid w:val="001B1859"/>
    <w:rsid w:val="001B1E6F"/>
    <w:rsid w:val="001B26F6"/>
    <w:rsid w:val="001B3DF0"/>
    <w:rsid w:val="001B60F3"/>
    <w:rsid w:val="001B73EB"/>
    <w:rsid w:val="001B7D83"/>
    <w:rsid w:val="001C05E5"/>
    <w:rsid w:val="001C1E39"/>
    <w:rsid w:val="001C2731"/>
    <w:rsid w:val="001C4335"/>
    <w:rsid w:val="001C434D"/>
    <w:rsid w:val="001C4CE4"/>
    <w:rsid w:val="001C4D60"/>
    <w:rsid w:val="001C515E"/>
    <w:rsid w:val="001C5311"/>
    <w:rsid w:val="001C5FE2"/>
    <w:rsid w:val="001C64D2"/>
    <w:rsid w:val="001C6FAF"/>
    <w:rsid w:val="001C7550"/>
    <w:rsid w:val="001D01ED"/>
    <w:rsid w:val="001D02A0"/>
    <w:rsid w:val="001D04E2"/>
    <w:rsid w:val="001D116A"/>
    <w:rsid w:val="001D1873"/>
    <w:rsid w:val="001D1AC1"/>
    <w:rsid w:val="001D3CCD"/>
    <w:rsid w:val="001D3D2F"/>
    <w:rsid w:val="001D4203"/>
    <w:rsid w:val="001D5402"/>
    <w:rsid w:val="001D6E12"/>
    <w:rsid w:val="001D7007"/>
    <w:rsid w:val="001E0534"/>
    <w:rsid w:val="001E0880"/>
    <w:rsid w:val="001E172F"/>
    <w:rsid w:val="001E1D00"/>
    <w:rsid w:val="001E2941"/>
    <w:rsid w:val="001E2B36"/>
    <w:rsid w:val="001E2B43"/>
    <w:rsid w:val="001E2EF3"/>
    <w:rsid w:val="001E3814"/>
    <w:rsid w:val="001E45D9"/>
    <w:rsid w:val="001E5172"/>
    <w:rsid w:val="001E5838"/>
    <w:rsid w:val="001E5A5F"/>
    <w:rsid w:val="001E5EA6"/>
    <w:rsid w:val="001E72FC"/>
    <w:rsid w:val="001E7845"/>
    <w:rsid w:val="001E7E92"/>
    <w:rsid w:val="001F0096"/>
    <w:rsid w:val="001F00D1"/>
    <w:rsid w:val="001F0482"/>
    <w:rsid w:val="001F0BF2"/>
    <w:rsid w:val="001F1C1C"/>
    <w:rsid w:val="001F2914"/>
    <w:rsid w:val="001F396A"/>
    <w:rsid w:val="001F5C08"/>
    <w:rsid w:val="001F6CA7"/>
    <w:rsid w:val="001F7F42"/>
    <w:rsid w:val="0020137D"/>
    <w:rsid w:val="002022A2"/>
    <w:rsid w:val="002027F6"/>
    <w:rsid w:val="00204402"/>
    <w:rsid w:val="00204F29"/>
    <w:rsid w:val="00205451"/>
    <w:rsid w:val="002055A4"/>
    <w:rsid w:val="00205F2A"/>
    <w:rsid w:val="00206F72"/>
    <w:rsid w:val="002074E3"/>
    <w:rsid w:val="00207E7F"/>
    <w:rsid w:val="002107A5"/>
    <w:rsid w:val="00210F7A"/>
    <w:rsid w:val="002114FA"/>
    <w:rsid w:val="002122D0"/>
    <w:rsid w:val="00212FB6"/>
    <w:rsid w:val="0021416E"/>
    <w:rsid w:val="00214D54"/>
    <w:rsid w:val="00214E20"/>
    <w:rsid w:val="00215CA0"/>
    <w:rsid w:val="002169AE"/>
    <w:rsid w:val="00217524"/>
    <w:rsid w:val="002178B8"/>
    <w:rsid w:val="002205BD"/>
    <w:rsid w:val="0022073C"/>
    <w:rsid w:val="002211EC"/>
    <w:rsid w:val="002211FF"/>
    <w:rsid w:val="0022164C"/>
    <w:rsid w:val="0022205D"/>
    <w:rsid w:val="002226BF"/>
    <w:rsid w:val="00223A55"/>
    <w:rsid w:val="00224BFD"/>
    <w:rsid w:val="00225D5C"/>
    <w:rsid w:val="0022720E"/>
    <w:rsid w:val="00227F70"/>
    <w:rsid w:val="0023425D"/>
    <w:rsid w:val="0023452A"/>
    <w:rsid w:val="00234E25"/>
    <w:rsid w:val="00236A06"/>
    <w:rsid w:val="00236C12"/>
    <w:rsid w:val="00236C93"/>
    <w:rsid w:val="00236D1D"/>
    <w:rsid w:val="00237A68"/>
    <w:rsid w:val="00237AEC"/>
    <w:rsid w:val="00240629"/>
    <w:rsid w:val="00241675"/>
    <w:rsid w:val="002429B8"/>
    <w:rsid w:val="00242CAD"/>
    <w:rsid w:val="00242D5E"/>
    <w:rsid w:val="00242ED2"/>
    <w:rsid w:val="00244237"/>
    <w:rsid w:val="002446B1"/>
    <w:rsid w:val="00247511"/>
    <w:rsid w:val="0025091B"/>
    <w:rsid w:val="00250B4F"/>
    <w:rsid w:val="0025249B"/>
    <w:rsid w:val="00253D55"/>
    <w:rsid w:val="00253DD5"/>
    <w:rsid w:val="002549FF"/>
    <w:rsid w:val="002553F1"/>
    <w:rsid w:val="0025555C"/>
    <w:rsid w:val="002560FD"/>
    <w:rsid w:val="002567CD"/>
    <w:rsid w:val="00257162"/>
    <w:rsid w:val="0025772D"/>
    <w:rsid w:val="00260711"/>
    <w:rsid w:val="002607EB"/>
    <w:rsid w:val="00260855"/>
    <w:rsid w:val="002619CC"/>
    <w:rsid w:val="0026296F"/>
    <w:rsid w:val="00262B6D"/>
    <w:rsid w:val="00262D1F"/>
    <w:rsid w:val="00263AD3"/>
    <w:rsid w:val="00263E9A"/>
    <w:rsid w:val="0026487C"/>
    <w:rsid w:val="00265167"/>
    <w:rsid w:val="0027177D"/>
    <w:rsid w:val="00271B1B"/>
    <w:rsid w:val="0027208D"/>
    <w:rsid w:val="00272E31"/>
    <w:rsid w:val="002745CC"/>
    <w:rsid w:val="0027519E"/>
    <w:rsid w:val="00275CA2"/>
    <w:rsid w:val="00275CC4"/>
    <w:rsid w:val="002762AD"/>
    <w:rsid w:val="002769B2"/>
    <w:rsid w:val="002769C5"/>
    <w:rsid w:val="0028008E"/>
    <w:rsid w:val="002803EE"/>
    <w:rsid w:val="0028062C"/>
    <w:rsid w:val="00280844"/>
    <w:rsid w:val="00281FDA"/>
    <w:rsid w:val="00283FAF"/>
    <w:rsid w:val="00284F6B"/>
    <w:rsid w:val="00285198"/>
    <w:rsid w:val="002856B1"/>
    <w:rsid w:val="002876DA"/>
    <w:rsid w:val="002878D3"/>
    <w:rsid w:val="00287EB5"/>
    <w:rsid w:val="002904AB"/>
    <w:rsid w:val="0029080A"/>
    <w:rsid w:val="002913AC"/>
    <w:rsid w:val="00291988"/>
    <w:rsid w:val="00291A13"/>
    <w:rsid w:val="002930D3"/>
    <w:rsid w:val="0029447E"/>
    <w:rsid w:val="00294939"/>
    <w:rsid w:val="00296BB0"/>
    <w:rsid w:val="00297215"/>
    <w:rsid w:val="002A01E4"/>
    <w:rsid w:val="002A0296"/>
    <w:rsid w:val="002A04A4"/>
    <w:rsid w:val="002A428B"/>
    <w:rsid w:val="002A4E8F"/>
    <w:rsid w:val="002A4F35"/>
    <w:rsid w:val="002A52E3"/>
    <w:rsid w:val="002A6756"/>
    <w:rsid w:val="002A6DA8"/>
    <w:rsid w:val="002A78D8"/>
    <w:rsid w:val="002B0704"/>
    <w:rsid w:val="002B14D2"/>
    <w:rsid w:val="002B1DB2"/>
    <w:rsid w:val="002B4506"/>
    <w:rsid w:val="002B6318"/>
    <w:rsid w:val="002B72CB"/>
    <w:rsid w:val="002B7C69"/>
    <w:rsid w:val="002C13C2"/>
    <w:rsid w:val="002C3ED2"/>
    <w:rsid w:val="002C44F5"/>
    <w:rsid w:val="002C6468"/>
    <w:rsid w:val="002C6639"/>
    <w:rsid w:val="002C7807"/>
    <w:rsid w:val="002D02BF"/>
    <w:rsid w:val="002D1697"/>
    <w:rsid w:val="002D19BB"/>
    <w:rsid w:val="002D2404"/>
    <w:rsid w:val="002D2A4E"/>
    <w:rsid w:val="002D3329"/>
    <w:rsid w:val="002D3BAA"/>
    <w:rsid w:val="002D3F51"/>
    <w:rsid w:val="002D404F"/>
    <w:rsid w:val="002D47C2"/>
    <w:rsid w:val="002D59B6"/>
    <w:rsid w:val="002D63FD"/>
    <w:rsid w:val="002D655B"/>
    <w:rsid w:val="002D6AAD"/>
    <w:rsid w:val="002D7EE9"/>
    <w:rsid w:val="002E09C1"/>
    <w:rsid w:val="002E0C7A"/>
    <w:rsid w:val="002E1583"/>
    <w:rsid w:val="002E1678"/>
    <w:rsid w:val="002E1818"/>
    <w:rsid w:val="002E25FC"/>
    <w:rsid w:val="002E2CCC"/>
    <w:rsid w:val="002E535F"/>
    <w:rsid w:val="002E5B1E"/>
    <w:rsid w:val="002E5CAF"/>
    <w:rsid w:val="002E748A"/>
    <w:rsid w:val="002E7797"/>
    <w:rsid w:val="002E7A07"/>
    <w:rsid w:val="002F005B"/>
    <w:rsid w:val="002F0582"/>
    <w:rsid w:val="002F0B52"/>
    <w:rsid w:val="002F0D79"/>
    <w:rsid w:val="002F0F05"/>
    <w:rsid w:val="002F309A"/>
    <w:rsid w:val="002F36BA"/>
    <w:rsid w:val="002F373F"/>
    <w:rsid w:val="002F397E"/>
    <w:rsid w:val="002F3A1E"/>
    <w:rsid w:val="002F3CFA"/>
    <w:rsid w:val="002F482D"/>
    <w:rsid w:val="002F52EB"/>
    <w:rsid w:val="002F5BAB"/>
    <w:rsid w:val="002F7400"/>
    <w:rsid w:val="002F7B42"/>
    <w:rsid w:val="00300C12"/>
    <w:rsid w:val="00301481"/>
    <w:rsid w:val="00304105"/>
    <w:rsid w:val="003061CE"/>
    <w:rsid w:val="00307247"/>
    <w:rsid w:val="00307B18"/>
    <w:rsid w:val="0031298D"/>
    <w:rsid w:val="00313C91"/>
    <w:rsid w:val="00314031"/>
    <w:rsid w:val="003148C9"/>
    <w:rsid w:val="00314B19"/>
    <w:rsid w:val="00314B83"/>
    <w:rsid w:val="00314C3D"/>
    <w:rsid w:val="003161DB"/>
    <w:rsid w:val="003168BA"/>
    <w:rsid w:val="00320F60"/>
    <w:rsid w:val="003212BA"/>
    <w:rsid w:val="00321E45"/>
    <w:rsid w:val="00322210"/>
    <w:rsid w:val="0032230A"/>
    <w:rsid w:val="00323265"/>
    <w:rsid w:val="0032375D"/>
    <w:rsid w:val="003251E7"/>
    <w:rsid w:val="0032543C"/>
    <w:rsid w:val="003254E1"/>
    <w:rsid w:val="003262B9"/>
    <w:rsid w:val="00326313"/>
    <w:rsid w:val="003266D0"/>
    <w:rsid w:val="003275E8"/>
    <w:rsid w:val="003322A5"/>
    <w:rsid w:val="00332A4B"/>
    <w:rsid w:val="00332C0C"/>
    <w:rsid w:val="00333A1D"/>
    <w:rsid w:val="00333BEE"/>
    <w:rsid w:val="003370BD"/>
    <w:rsid w:val="00340324"/>
    <w:rsid w:val="00340FBD"/>
    <w:rsid w:val="0034123F"/>
    <w:rsid w:val="00342A92"/>
    <w:rsid w:val="00342F15"/>
    <w:rsid w:val="003430B3"/>
    <w:rsid w:val="0034379E"/>
    <w:rsid w:val="00346555"/>
    <w:rsid w:val="0034781C"/>
    <w:rsid w:val="0035006A"/>
    <w:rsid w:val="003506B8"/>
    <w:rsid w:val="0035088B"/>
    <w:rsid w:val="0035095C"/>
    <w:rsid w:val="0035109E"/>
    <w:rsid w:val="003512EF"/>
    <w:rsid w:val="003522E3"/>
    <w:rsid w:val="003527CD"/>
    <w:rsid w:val="0035285F"/>
    <w:rsid w:val="00352E5D"/>
    <w:rsid w:val="003541B2"/>
    <w:rsid w:val="003547B5"/>
    <w:rsid w:val="00355188"/>
    <w:rsid w:val="00356232"/>
    <w:rsid w:val="003568EC"/>
    <w:rsid w:val="00356B02"/>
    <w:rsid w:val="00356E0A"/>
    <w:rsid w:val="00356F72"/>
    <w:rsid w:val="0036114C"/>
    <w:rsid w:val="00361D8B"/>
    <w:rsid w:val="00361E11"/>
    <w:rsid w:val="00361FF3"/>
    <w:rsid w:val="00362A0B"/>
    <w:rsid w:val="00362AE1"/>
    <w:rsid w:val="0036534D"/>
    <w:rsid w:val="003654BD"/>
    <w:rsid w:val="003679BE"/>
    <w:rsid w:val="00370A3B"/>
    <w:rsid w:val="00370B19"/>
    <w:rsid w:val="00370F6F"/>
    <w:rsid w:val="0037146B"/>
    <w:rsid w:val="00372DB8"/>
    <w:rsid w:val="00373656"/>
    <w:rsid w:val="00374646"/>
    <w:rsid w:val="0037486B"/>
    <w:rsid w:val="003757BC"/>
    <w:rsid w:val="00375C4C"/>
    <w:rsid w:val="00375D9C"/>
    <w:rsid w:val="0037659D"/>
    <w:rsid w:val="00380C92"/>
    <w:rsid w:val="00380D93"/>
    <w:rsid w:val="00380DB2"/>
    <w:rsid w:val="0038116E"/>
    <w:rsid w:val="00381EB0"/>
    <w:rsid w:val="0038213E"/>
    <w:rsid w:val="0038398F"/>
    <w:rsid w:val="00383D98"/>
    <w:rsid w:val="00384AE4"/>
    <w:rsid w:val="00385480"/>
    <w:rsid w:val="00385A85"/>
    <w:rsid w:val="00386891"/>
    <w:rsid w:val="00387C9E"/>
    <w:rsid w:val="003915DB"/>
    <w:rsid w:val="003932F3"/>
    <w:rsid w:val="00393F41"/>
    <w:rsid w:val="00394215"/>
    <w:rsid w:val="00394616"/>
    <w:rsid w:val="00396285"/>
    <w:rsid w:val="00396C15"/>
    <w:rsid w:val="003A0121"/>
    <w:rsid w:val="003A040C"/>
    <w:rsid w:val="003A0B37"/>
    <w:rsid w:val="003A146A"/>
    <w:rsid w:val="003A21D0"/>
    <w:rsid w:val="003A34E7"/>
    <w:rsid w:val="003A3DEB"/>
    <w:rsid w:val="003A4C72"/>
    <w:rsid w:val="003A4E94"/>
    <w:rsid w:val="003A5C97"/>
    <w:rsid w:val="003A5CC5"/>
    <w:rsid w:val="003A6C90"/>
    <w:rsid w:val="003A7080"/>
    <w:rsid w:val="003A7D2D"/>
    <w:rsid w:val="003A7D66"/>
    <w:rsid w:val="003B04B0"/>
    <w:rsid w:val="003B0594"/>
    <w:rsid w:val="003B204F"/>
    <w:rsid w:val="003B242A"/>
    <w:rsid w:val="003B5FD0"/>
    <w:rsid w:val="003B6E04"/>
    <w:rsid w:val="003C00E5"/>
    <w:rsid w:val="003C014A"/>
    <w:rsid w:val="003C09DD"/>
    <w:rsid w:val="003C1446"/>
    <w:rsid w:val="003C1865"/>
    <w:rsid w:val="003C235F"/>
    <w:rsid w:val="003C2BDE"/>
    <w:rsid w:val="003C5686"/>
    <w:rsid w:val="003C58F6"/>
    <w:rsid w:val="003C5F63"/>
    <w:rsid w:val="003C69F4"/>
    <w:rsid w:val="003C7149"/>
    <w:rsid w:val="003C7543"/>
    <w:rsid w:val="003C760F"/>
    <w:rsid w:val="003C7F6B"/>
    <w:rsid w:val="003D0305"/>
    <w:rsid w:val="003D196D"/>
    <w:rsid w:val="003D1D51"/>
    <w:rsid w:val="003D242D"/>
    <w:rsid w:val="003D349B"/>
    <w:rsid w:val="003D4154"/>
    <w:rsid w:val="003D4D25"/>
    <w:rsid w:val="003D6A97"/>
    <w:rsid w:val="003E0296"/>
    <w:rsid w:val="003E052B"/>
    <w:rsid w:val="003E072B"/>
    <w:rsid w:val="003E0AB4"/>
    <w:rsid w:val="003E315E"/>
    <w:rsid w:val="003E42AF"/>
    <w:rsid w:val="003E44D0"/>
    <w:rsid w:val="003E6369"/>
    <w:rsid w:val="003E780F"/>
    <w:rsid w:val="003E7ED4"/>
    <w:rsid w:val="003F07E6"/>
    <w:rsid w:val="003F18A8"/>
    <w:rsid w:val="003F1A8A"/>
    <w:rsid w:val="003F2163"/>
    <w:rsid w:val="003F4367"/>
    <w:rsid w:val="003F48A3"/>
    <w:rsid w:val="003F4A96"/>
    <w:rsid w:val="003F5638"/>
    <w:rsid w:val="003F60ED"/>
    <w:rsid w:val="003F6DD8"/>
    <w:rsid w:val="003F7958"/>
    <w:rsid w:val="003F7ABE"/>
    <w:rsid w:val="00400A74"/>
    <w:rsid w:val="004014C9"/>
    <w:rsid w:val="004033B4"/>
    <w:rsid w:val="00403DA5"/>
    <w:rsid w:val="00403E5E"/>
    <w:rsid w:val="004049C7"/>
    <w:rsid w:val="00404C90"/>
    <w:rsid w:val="004100D7"/>
    <w:rsid w:val="004117C5"/>
    <w:rsid w:val="00411B1B"/>
    <w:rsid w:val="00412F70"/>
    <w:rsid w:val="00413761"/>
    <w:rsid w:val="004137B2"/>
    <w:rsid w:val="0041389D"/>
    <w:rsid w:val="004141FD"/>
    <w:rsid w:val="00414DF8"/>
    <w:rsid w:val="00416073"/>
    <w:rsid w:val="00416CFB"/>
    <w:rsid w:val="0042006C"/>
    <w:rsid w:val="00421EB7"/>
    <w:rsid w:val="0042356E"/>
    <w:rsid w:val="004238AC"/>
    <w:rsid w:val="004239DA"/>
    <w:rsid w:val="004241FA"/>
    <w:rsid w:val="00426229"/>
    <w:rsid w:val="004263A7"/>
    <w:rsid w:val="00426667"/>
    <w:rsid w:val="00427065"/>
    <w:rsid w:val="00427491"/>
    <w:rsid w:val="00427808"/>
    <w:rsid w:val="00432E85"/>
    <w:rsid w:val="0043582C"/>
    <w:rsid w:val="00436AD9"/>
    <w:rsid w:val="0043733A"/>
    <w:rsid w:val="00437555"/>
    <w:rsid w:val="00437AFC"/>
    <w:rsid w:val="00440473"/>
    <w:rsid w:val="004409AF"/>
    <w:rsid w:val="00440A01"/>
    <w:rsid w:val="00440B1A"/>
    <w:rsid w:val="00440C0E"/>
    <w:rsid w:val="0044147D"/>
    <w:rsid w:val="00441EF2"/>
    <w:rsid w:val="004430D9"/>
    <w:rsid w:val="00443271"/>
    <w:rsid w:val="00444E9D"/>
    <w:rsid w:val="00445BCC"/>
    <w:rsid w:val="00446729"/>
    <w:rsid w:val="00446CF4"/>
    <w:rsid w:val="00446D79"/>
    <w:rsid w:val="00447ACD"/>
    <w:rsid w:val="00452A7E"/>
    <w:rsid w:val="00453180"/>
    <w:rsid w:val="00453438"/>
    <w:rsid w:val="00453F1D"/>
    <w:rsid w:val="004543ED"/>
    <w:rsid w:val="0045542E"/>
    <w:rsid w:val="00456F73"/>
    <w:rsid w:val="00460646"/>
    <w:rsid w:val="00461D6B"/>
    <w:rsid w:val="004620C5"/>
    <w:rsid w:val="004635EB"/>
    <w:rsid w:val="00464501"/>
    <w:rsid w:val="00464644"/>
    <w:rsid w:val="0046468E"/>
    <w:rsid w:val="00464A1D"/>
    <w:rsid w:val="00464FDB"/>
    <w:rsid w:val="0046704C"/>
    <w:rsid w:val="004675CE"/>
    <w:rsid w:val="00470C58"/>
    <w:rsid w:val="00471E2C"/>
    <w:rsid w:val="00473D39"/>
    <w:rsid w:val="00474271"/>
    <w:rsid w:val="00474404"/>
    <w:rsid w:val="00475105"/>
    <w:rsid w:val="00475163"/>
    <w:rsid w:val="004762D8"/>
    <w:rsid w:val="00477BB2"/>
    <w:rsid w:val="00477E48"/>
    <w:rsid w:val="00480E43"/>
    <w:rsid w:val="00481A0D"/>
    <w:rsid w:val="00485F2E"/>
    <w:rsid w:val="004868E3"/>
    <w:rsid w:val="004875C3"/>
    <w:rsid w:val="004878AC"/>
    <w:rsid w:val="00490ADA"/>
    <w:rsid w:val="004924D8"/>
    <w:rsid w:val="00494B32"/>
    <w:rsid w:val="004950AE"/>
    <w:rsid w:val="00496B8C"/>
    <w:rsid w:val="00496E78"/>
    <w:rsid w:val="00497951"/>
    <w:rsid w:val="00497E66"/>
    <w:rsid w:val="004A022B"/>
    <w:rsid w:val="004A1283"/>
    <w:rsid w:val="004A20C2"/>
    <w:rsid w:val="004A225F"/>
    <w:rsid w:val="004A231F"/>
    <w:rsid w:val="004A4613"/>
    <w:rsid w:val="004A463A"/>
    <w:rsid w:val="004A5213"/>
    <w:rsid w:val="004A5280"/>
    <w:rsid w:val="004A7158"/>
    <w:rsid w:val="004A72A5"/>
    <w:rsid w:val="004B0B19"/>
    <w:rsid w:val="004B0CAF"/>
    <w:rsid w:val="004B140E"/>
    <w:rsid w:val="004B141A"/>
    <w:rsid w:val="004B2CDE"/>
    <w:rsid w:val="004B2F33"/>
    <w:rsid w:val="004B4B1B"/>
    <w:rsid w:val="004B4D16"/>
    <w:rsid w:val="004B4F59"/>
    <w:rsid w:val="004B513E"/>
    <w:rsid w:val="004B616E"/>
    <w:rsid w:val="004B670B"/>
    <w:rsid w:val="004C2C76"/>
    <w:rsid w:val="004C3C8D"/>
    <w:rsid w:val="004C529B"/>
    <w:rsid w:val="004C5DA1"/>
    <w:rsid w:val="004C740D"/>
    <w:rsid w:val="004C766A"/>
    <w:rsid w:val="004C7E44"/>
    <w:rsid w:val="004D01FF"/>
    <w:rsid w:val="004D046E"/>
    <w:rsid w:val="004D062B"/>
    <w:rsid w:val="004D1013"/>
    <w:rsid w:val="004D1C7A"/>
    <w:rsid w:val="004D1E7A"/>
    <w:rsid w:val="004D3C80"/>
    <w:rsid w:val="004D5417"/>
    <w:rsid w:val="004D5583"/>
    <w:rsid w:val="004D5FD2"/>
    <w:rsid w:val="004D6798"/>
    <w:rsid w:val="004D6EFF"/>
    <w:rsid w:val="004D7B32"/>
    <w:rsid w:val="004D7B61"/>
    <w:rsid w:val="004D7D55"/>
    <w:rsid w:val="004E00E4"/>
    <w:rsid w:val="004E1425"/>
    <w:rsid w:val="004E16E7"/>
    <w:rsid w:val="004E30ED"/>
    <w:rsid w:val="004E37B7"/>
    <w:rsid w:val="004E511F"/>
    <w:rsid w:val="004E64F4"/>
    <w:rsid w:val="004F13B7"/>
    <w:rsid w:val="004F1A6F"/>
    <w:rsid w:val="004F29D0"/>
    <w:rsid w:val="004F3328"/>
    <w:rsid w:val="004F3C91"/>
    <w:rsid w:val="004F4059"/>
    <w:rsid w:val="004F49C7"/>
    <w:rsid w:val="004F5EA8"/>
    <w:rsid w:val="004F6124"/>
    <w:rsid w:val="004F66B8"/>
    <w:rsid w:val="004F731A"/>
    <w:rsid w:val="00500525"/>
    <w:rsid w:val="00500D70"/>
    <w:rsid w:val="005016D0"/>
    <w:rsid w:val="00502933"/>
    <w:rsid w:val="00503071"/>
    <w:rsid w:val="0050374D"/>
    <w:rsid w:val="00504183"/>
    <w:rsid w:val="005046FE"/>
    <w:rsid w:val="00504A35"/>
    <w:rsid w:val="005054C2"/>
    <w:rsid w:val="00505B9A"/>
    <w:rsid w:val="00506D14"/>
    <w:rsid w:val="005070FC"/>
    <w:rsid w:val="00510456"/>
    <w:rsid w:val="00510B46"/>
    <w:rsid w:val="0051189A"/>
    <w:rsid w:val="00513573"/>
    <w:rsid w:val="0051438F"/>
    <w:rsid w:val="005148ED"/>
    <w:rsid w:val="00514FA2"/>
    <w:rsid w:val="005159AD"/>
    <w:rsid w:val="00515A22"/>
    <w:rsid w:val="00515BAC"/>
    <w:rsid w:val="00515E72"/>
    <w:rsid w:val="0051767E"/>
    <w:rsid w:val="00517992"/>
    <w:rsid w:val="00522DA2"/>
    <w:rsid w:val="0052376F"/>
    <w:rsid w:val="00525162"/>
    <w:rsid w:val="005255C7"/>
    <w:rsid w:val="005272FE"/>
    <w:rsid w:val="005273D8"/>
    <w:rsid w:val="005310F8"/>
    <w:rsid w:val="00531474"/>
    <w:rsid w:val="00531AAB"/>
    <w:rsid w:val="005329F3"/>
    <w:rsid w:val="005358D9"/>
    <w:rsid w:val="00536ABD"/>
    <w:rsid w:val="00537BC5"/>
    <w:rsid w:val="0054208D"/>
    <w:rsid w:val="005426C8"/>
    <w:rsid w:val="00542D24"/>
    <w:rsid w:val="00543DB0"/>
    <w:rsid w:val="005455AB"/>
    <w:rsid w:val="00546383"/>
    <w:rsid w:val="0054676E"/>
    <w:rsid w:val="00546AC1"/>
    <w:rsid w:val="00550001"/>
    <w:rsid w:val="00550F0D"/>
    <w:rsid w:val="00551BC7"/>
    <w:rsid w:val="005521A0"/>
    <w:rsid w:val="00552235"/>
    <w:rsid w:val="005522C4"/>
    <w:rsid w:val="005558A9"/>
    <w:rsid w:val="005560AA"/>
    <w:rsid w:val="005568A0"/>
    <w:rsid w:val="00556D57"/>
    <w:rsid w:val="00557E3E"/>
    <w:rsid w:val="005606A3"/>
    <w:rsid w:val="0056147C"/>
    <w:rsid w:val="005616C7"/>
    <w:rsid w:val="00561C21"/>
    <w:rsid w:val="00562C68"/>
    <w:rsid w:val="00564071"/>
    <w:rsid w:val="005662CB"/>
    <w:rsid w:val="005703D7"/>
    <w:rsid w:val="005724A6"/>
    <w:rsid w:val="00573C7D"/>
    <w:rsid w:val="00573E8A"/>
    <w:rsid w:val="005740D7"/>
    <w:rsid w:val="0057507A"/>
    <w:rsid w:val="00576A3B"/>
    <w:rsid w:val="0057796C"/>
    <w:rsid w:val="00580A3D"/>
    <w:rsid w:val="00580CA5"/>
    <w:rsid w:val="00581023"/>
    <w:rsid w:val="00583E2F"/>
    <w:rsid w:val="005847B5"/>
    <w:rsid w:val="00585381"/>
    <w:rsid w:val="00585AB9"/>
    <w:rsid w:val="00586402"/>
    <w:rsid w:val="00586722"/>
    <w:rsid w:val="005871A1"/>
    <w:rsid w:val="00590199"/>
    <w:rsid w:val="00590CE4"/>
    <w:rsid w:val="005910ED"/>
    <w:rsid w:val="00591A93"/>
    <w:rsid w:val="00591FB2"/>
    <w:rsid w:val="005923C6"/>
    <w:rsid w:val="00592485"/>
    <w:rsid w:val="0059248D"/>
    <w:rsid w:val="00593DFA"/>
    <w:rsid w:val="0059495C"/>
    <w:rsid w:val="00595210"/>
    <w:rsid w:val="005A066A"/>
    <w:rsid w:val="005A0E5A"/>
    <w:rsid w:val="005A14D9"/>
    <w:rsid w:val="005A2189"/>
    <w:rsid w:val="005A2B1E"/>
    <w:rsid w:val="005A316E"/>
    <w:rsid w:val="005A4E75"/>
    <w:rsid w:val="005A519C"/>
    <w:rsid w:val="005A5412"/>
    <w:rsid w:val="005A590A"/>
    <w:rsid w:val="005B00B7"/>
    <w:rsid w:val="005B09BF"/>
    <w:rsid w:val="005B1EC9"/>
    <w:rsid w:val="005B4098"/>
    <w:rsid w:val="005B5DFD"/>
    <w:rsid w:val="005B62DA"/>
    <w:rsid w:val="005B65B1"/>
    <w:rsid w:val="005B6882"/>
    <w:rsid w:val="005B699E"/>
    <w:rsid w:val="005B722E"/>
    <w:rsid w:val="005B77FB"/>
    <w:rsid w:val="005C0037"/>
    <w:rsid w:val="005C06C7"/>
    <w:rsid w:val="005C108A"/>
    <w:rsid w:val="005C15E8"/>
    <w:rsid w:val="005C2651"/>
    <w:rsid w:val="005C2B4A"/>
    <w:rsid w:val="005C3363"/>
    <w:rsid w:val="005C35FE"/>
    <w:rsid w:val="005C4C88"/>
    <w:rsid w:val="005C51F6"/>
    <w:rsid w:val="005C6068"/>
    <w:rsid w:val="005D120E"/>
    <w:rsid w:val="005D1392"/>
    <w:rsid w:val="005D22C4"/>
    <w:rsid w:val="005D266F"/>
    <w:rsid w:val="005D3B46"/>
    <w:rsid w:val="005D5E2E"/>
    <w:rsid w:val="005D5E40"/>
    <w:rsid w:val="005D63D7"/>
    <w:rsid w:val="005D7AD8"/>
    <w:rsid w:val="005E0165"/>
    <w:rsid w:val="005E2B87"/>
    <w:rsid w:val="005E2C72"/>
    <w:rsid w:val="005E2C74"/>
    <w:rsid w:val="005E3436"/>
    <w:rsid w:val="005E3728"/>
    <w:rsid w:val="005E37AB"/>
    <w:rsid w:val="005E3D58"/>
    <w:rsid w:val="005E4BAF"/>
    <w:rsid w:val="005E5A91"/>
    <w:rsid w:val="005F01E5"/>
    <w:rsid w:val="005F05DF"/>
    <w:rsid w:val="005F0ED0"/>
    <w:rsid w:val="005F2CBF"/>
    <w:rsid w:val="005F3393"/>
    <w:rsid w:val="005F470D"/>
    <w:rsid w:val="005F4780"/>
    <w:rsid w:val="005F49E7"/>
    <w:rsid w:val="005F4D13"/>
    <w:rsid w:val="005F5FE1"/>
    <w:rsid w:val="005F6472"/>
    <w:rsid w:val="005F72F2"/>
    <w:rsid w:val="006000DA"/>
    <w:rsid w:val="00600496"/>
    <w:rsid w:val="00600699"/>
    <w:rsid w:val="006008E3"/>
    <w:rsid w:val="00600D69"/>
    <w:rsid w:val="00601F8E"/>
    <w:rsid w:val="00602109"/>
    <w:rsid w:val="00602240"/>
    <w:rsid w:val="0060228A"/>
    <w:rsid w:val="00602834"/>
    <w:rsid w:val="00604E2E"/>
    <w:rsid w:val="00605158"/>
    <w:rsid w:val="006051F1"/>
    <w:rsid w:val="00605DED"/>
    <w:rsid w:val="00606066"/>
    <w:rsid w:val="00606887"/>
    <w:rsid w:val="0061035A"/>
    <w:rsid w:val="00610408"/>
    <w:rsid w:val="006112D6"/>
    <w:rsid w:val="00613CA9"/>
    <w:rsid w:val="00613F8B"/>
    <w:rsid w:val="00614784"/>
    <w:rsid w:val="00614F33"/>
    <w:rsid w:val="006153B6"/>
    <w:rsid w:val="006157B6"/>
    <w:rsid w:val="006166E2"/>
    <w:rsid w:val="00617BBF"/>
    <w:rsid w:val="00620FC9"/>
    <w:rsid w:val="00621CA4"/>
    <w:rsid w:val="00622D28"/>
    <w:rsid w:val="00622E75"/>
    <w:rsid w:val="00623253"/>
    <w:rsid w:val="006234C7"/>
    <w:rsid w:val="00623893"/>
    <w:rsid w:val="00623983"/>
    <w:rsid w:val="00623A40"/>
    <w:rsid w:val="0062472A"/>
    <w:rsid w:val="00624974"/>
    <w:rsid w:val="00624AB1"/>
    <w:rsid w:val="00625C8F"/>
    <w:rsid w:val="006277F8"/>
    <w:rsid w:val="006309BF"/>
    <w:rsid w:val="006315A3"/>
    <w:rsid w:val="00631D09"/>
    <w:rsid w:val="00631D80"/>
    <w:rsid w:val="00632144"/>
    <w:rsid w:val="0063246D"/>
    <w:rsid w:val="006327FB"/>
    <w:rsid w:val="006332C9"/>
    <w:rsid w:val="00633587"/>
    <w:rsid w:val="006337B1"/>
    <w:rsid w:val="00633C21"/>
    <w:rsid w:val="00633C28"/>
    <w:rsid w:val="00633F20"/>
    <w:rsid w:val="00634A57"/>
    <w:rsid w:val="00635750"/>
    <w:rsid w:val="006358FF"/>
    <w:rsid w:val="00635CA3"/>
    <w:rsid w:val="00636CEF"/>
    <w:rsid w:val="006378FA"/>
    <w:rsid w:val="0064070F"/>
    <w:rsid w:val="00641652"/>
    <w:rsid w:val="0064429B"/>
    <w:rsid w:val="006443C7"/>
    <w:rsid w:val="006446FA"/>
    <w:rsid w:val="006448C9"/>
    <w:rsid w:val="00644AC8"/>
    <w:rsid w:val="00644D63"/>
    <w:rsid w:val="00647434"/>
    <w:rsid w:val="0064780F"/>
    <w:rsid w:val="00650B5C"/>
    <w:rsid w:val="00651C78"/>
    <w:rsid w:val="00651FC3"/>
    <w:rsid w:val="006546AC"/>
    <w:rsid w:val="00655520"/>
    <w:rsid w:val="0065590F"/>
    <w:rsid w:val="0065594B"/>
    <w:rsid w:val="00657994"/>
    <w:rsid w:val="00657D41"/>
    <w:rsid w:val="0066031C"/>
    <w:rsid w:val="00660442"/>
    <w:rsid w:val="00660730"/>
    <w:rsid w:val="00661F04"/>
    <w:rsid w:val="0066327E"/>
    <w:rsid w:val="00664017"/>
    <w:rsid w:val="0066413D"/>
    <w:rsid w:val="006641A8"/>
    <w:rsid w:val="0066561C"/>
    <w:rsid w:val="006662D0"/>
    <w:rsid w:val="006665BC"/>
    <w:rsid w:val="006670ED"/>
    <w:rsid w:val="0066748D"/>
    <w:rsid w:val="00667595"/>
    <w:rsid w:val="006679A2"/>
    <w:rsid w:val="006679BD"/>
    <w:rsid w:val="006701F7"/>
    <w:rsid w:val="006711EA"/>
    <w:rsid w:val="006714B2"/>
    <w:rsid w:val="00672FE3"/>
    <w:rsid w:val="006744BB"/>
    <w:rsid w:val="00674A39"/>
    <w:rsid w:val="00675A7F"/>
    <w:rsid w:val="00676EB8"/>
    <w:rsid w:val="00677048"/>
    <w:rsid w:val="00677092"/>
    <w:rsid w:val="0067765E"/>
    <w:rsid w:val="0068129A"/>
    <w:rsid w:val="006814A7"/>
    <w:rsid w:val="006814C2"/>
    <w:rsid w:val="006816D6"/>
    <w:rsid w:val="00681E39"/>
    <w:rsid w:val="00682848"/>
    <w:rsid w:val="0068347F"/>
    <w:rsid w:val="006835B6"/>
    <w:rsid w:val="00683FEE"/>
    <w:rsid w:val="006852F8"/>
    <w:rsid w:val="006853C1"/>
    <w:rsid w:val="00686CD5"/>
    <w:rsid w:val="00686EEF"/>
    <w:rsid w:val="006878B2"/>
    <w:rsid w:val="006907CB"/>
    <w:rsid w:val="0069213C"/>
    <w:rsid w:val="006938FB"/>
    <w:rsid w:val="006943C2"/>
    <w:rsid w:val="00694A43"/>
    <w:rsid w:val="00696E31"/>
    <w:rsid w:val="00697C59"/>
    <w:rsid w:val="00697DFC"/>
    <w:rsid w:val="006A1336"/>
    <w:rsid w:val="006A1678"/>
    <w:rsid w:val="006A5482"/>
    <w:rsid w:val="006A54EA"/>
    <w:rsid w:val="006A63CD"/>
    <w:rsid w:val="006A6B0F"/>
    <w:rsid w:val="006A701E"/>
    <w:rsid w:val="006A7B89"/>
    <w:rsid w:val="006B00DD"/>
    <w:rsid w:val="006B2307"/>
    <w:rsid w:val="006B2C5F"/>
    <w:rsid w:val="006B39B0"/>
    <w:rsid w:val="006B3FA0"/>
    <w:rsid w:val="006B7BAE"/>
    <w:rsid w:val="006C0CB9"/>
    <w:rsid w:val="006C1863"/>
    <w:rsid w:val="006C2992"/>
    <w:rsid w:val="006C32A9"/>
    <w:rsid w:val="006C4217"/>
    <w:rsid w:val="006C4232"/>
    <w:rsid w:val="006C428D"/>
    <w:rsid w:val="006C57B1"/>
    <w:rsid w:val="006C669C"/>
    <w:rsid w:val="006C6CD5"/>
    <w:rsid w:val="006C79A6"/>
    <w:rsid w:val="006C7DE6"/>
    <w:rsid w:val="006D0A1A"/>
    <w:rsid w:val="006D0A7F"/>
    <w:rsid w:val="006D21FE"/>
    <w:rsid w:val="006D2B5B"/>
    <w:rsid w:val="006D465D"/>
    <w:rsid w:val="006D48E1"/>
    <w:rsid w:val="006D491E"/>
    <w:rsid w:val="006D4BAF"/>
    <w:rsid w:val="006D503E"/>
    <w:rsid w:val="006D538F"/>
    <w:rsid w:val="006D64E8"/>
    <w:rsid w:val="006D7778"/>
    <w:rsid w:val="006E23B5"/>
    <w:rsid w:val="006E24EA"/>
    <w:rsid w:val="006E2A14"/>
    <w:rsid w:val="006E3529"/>
    <w:rsid w:val="006E4D3F"/>
    <w:rsid w:val="006E52AF"/>
    <w:rsid w:val="006E5BDC"/>
    <w:rsid w:val="006E5DC1"/>
    <w:rsid w:val="006E6CAF"/>
    <w:rsid w:val="006E6D0E"/>
    <w:rsid w:val="006E7A95"/>
    <w:rsid w:val="006E7D37"/>
    <w:rsid w:val="006F073B"/>
    <w:rsid w:val="006F0C95"/>
    <w:rsid w:val="006F13D8"/>
    <w:rsid w:val="006F1B61"/>
    <w:rsid w:val="006F1C1A"/>
    <w:rsid w:val="006F1C78"/>
    <w:rsid w:val="006F3992"/>
    <w:rsid w:val="006F3AE8"/>
    <w:rsid w:val="006F460C"/>
    <w:rsid w:val="006F4C51"/>
    <w:rsid w:val="006F5591"/>
    <w:rsid w:val="006F61E7"/>
    <w:rsid w:val="006F67AD"/>
    <w:rsid w:val="006F6A5A"/>
    <w:rsid w:val="006F6F5C"/>
    <w:rsid w:val="006F7D6B"/>
    <w:rsid w:val="007001AD"/>
    <w:rsid w:val="007003E1"/>
    <w:rsid w:val="00702B69"/>
    <w:rsid w:val="00703D5E"/>
    <w:rsid w:val="00704E18"/>
    <w:rsid w:val="00704EE3"/>
    <w:rsid w:val="007050A6"/>
    <w:rsid w:val="00705CEB"/>
    <w:rsid w:val="00706950"/>
    <w:rsid w:val="00710094"/>
    <w:rsid w:val="007100EB"/>
    <w:rsid w:val="00713D8B"/>
    <w:rsid w:val="007142E2"/>
    <w:rsid w:val="00715706"/>
    <w:rsid w:val="00715FFD"/>
    <w:rsid w:val="00716040"/>
    <w:rsid w:val="00716870"/>
    <w:rsid w:val="007169FD"/>
    <w:rsid w:val="00716CFA"/>
    <w:rsid w:val="00716E36"/>
    <w:rsid w:val="00716F92"/>
    <w:rsid w:val="007208BE"/>
    <w:rsid w:val="00721662"/>
    <w:rsid w:val="007222A6"/>
    <w:rsid w:val="007222C6"/>
    <w:rsid w:val="007229E5"/>
    <w:rsid w:val="007246EE"/>
    <w:rsid w:val="00724907"/>
    <w:rsid w:val="0072742D"/>
    <w:rsid w:val="00727EA7"/>
    <w:rsid w:val="007307CD"/>
    <w:rsid w:val="00730E24"/>
    <w:rsid w:val="00731300"/>
    <w:rsid w:val="007322E5"/>
    <w:rsid w:val="00732A01"/>
    <w:rsid w:val="0073414A"/>
    <w:rsid w:val="0073414D"/>
    <w:rsid w:val="00734582"/>
    <w:rsid w:val="00735057"/>
    <w:rsid w:val="007352D9"/>
    <w:rsid w:val="00735F4C"/>
    <w:rsid w:val="00736FCB"/>
    <w:rsid w:val="0073764D"/>
    <w:rsid w:val="007410B9"/>
    <w:rsid w:val="0074235B"/>
    <w:rsid w:val="007445E0"/>
    <w:rsid w:val="00744B4F"/>
    <w:rsid w:val="00744B8C"/>
    <w:rsid w:val="00745838"/>
    <w:rsid w:val="0074611F"/>
    <w:rsid w:val="007464F4"/>
    <w:rsid w:val="0074709C"/>
    <w:rsid w:val="00747D8B"/>
    <w:rsid w:val="00750090"/>
    <w:rsid w:val="00750F12"/>
    <w:rsid w:val="00751A50"/>
    <w:rsid w:val="00751E55"/>
    <w:rsid w:val="00753F00"/>
    <w:rsid w:val="00754018"/>
    <w:rsid w:val="00755116"/>
    <w:rsid w:val="00756A07"/>
    <w:rsid w:val="00756B67"/>
    <w:rsid w:val="00756D48"/>
    <w:rsid w:val="00757CF0"/>
    <w:rsid w:val="00760FCA"/>
    <w:rsid w:val="00761096"/>
    <w:rsid w:val="00761413"/>
    <w:rsid w:val="00765288"/>
    <w:rsid w:val="00765C13"/>
    <w:rsid w:val="00766D65"/>
    <w:rsid w:val="0076755E"/>
    <w:rsid w:val="00767CD4"/>
    <w:rsid w:val="00767DAB"/>
    <w:rsid w:val="007700A3"/>
    <w:rsid w:val="00770349"/>
    <w:rsid w:val="00770A65"/>
    <w:rsid w:val="00770FA9"/>
    <w:rsid w:val="00771C72"/>
    <w:rsid w:val="00771DB4"/>
    <w:rsid w:val="0077265D"/>
    <w:rsid w:val="007752AA"/>
    <w:rsid w:val="00775568"/>
    <w:rsid w:val="00775A1D"/>
    <w:rsid w:val="00775B8B"/>
    <w:rsid w:val="00775BE3"/>
    <w:rsid w:val="00775DA7"/>
    <w:rsid w:val="0077674F"/>
    <w:rsid w:val="00776B87"/>
    <w:rsid w:val="007773BE"/>
    <w:rsid w:val="00777B2E"/>
    <w:rsid w:val="00784ED4"/>
    <w:rsid w:val="00785164"/>
    <w:rsid w:val="00785549"/>
    <w:rsid w:val="007856ED"/>
    <w:rsid w:val="00786D73"/>
    <w:rsid w:val="00787E0B"/>
    <w:rsid w:val="00790586"/>
    <w:rsid w:val="0079081D"/>
    <w:rsid w:val="0079196D"/>
    <w:rsid w:val="007947F4"/>
    <w:rsid w:val="0079488B"/>
    <w:rsid w:val="00796D3F"/>
    <w:rsid w:val="0079790C"/>
    <w:rsid w:val="00797BD7"/>
    <w:rsid w:val="00797F61"/>
    <w:rsid w:val="007A0E56"/>
    <w:rsid w:val="007A1292"/>
    <w:rsid w:val="007A2B12"/>
    <w:rsid w:val="007A35DF"/>
    <w:rsid w:val="007A4A3C"/>
    <w:rsid w:val="007A58B4"/>
    <w:rsid w:val="007A7C62"/>
    <w:rsid w:val="007A7F7C"/>
    <w:rsid w:val="007B005B"/>
    <w:rsid w:val="007B0DFA"/>
    <w:rsid w:val="007B13FF"/>
    <w:rsid w:val="007B201D"/>
    <w:rsid w:val="007B2E53"/>
    <w:rsid w:val="007B3298"/>
    <w:rsid w:val="007B3671"/>
    <w:rsid w:val="007B58A6"/>
    <w:rsid w:val="007B62FE"/>
    <w:rsid w:val="007B6864"/>
    <w:rsid w:val="007C008C"/>
    <w:rsid w:val="007C0B6B"/>
    <w:rsid w:val="007C1043"/>
    <w:rsid w:val="007C12BE"/>
    <w:rsid w:val="007C12D2"/>
    <w:rsid w:val="007C4DB1"/>
    <w:rsid w:val="007C4F20"/>
    <w:rsid w:val="007C4FAD"/>
    <w:rsid w:val="007C5BCB"/>
    <w:rsid w:val="007C62F1"/>
    <w:rsid w:val="007C66B7"/>
    <w:rsid w:val="007C6A7E"/>
    <w:rsid w:val="007C71E2"/>
    <w:rsid w:val="007C74B7"/>
    <w:rsid w:val="007C79E6"/>
    <w:rsid w:val="007C7DEE"/>
    <w:rsid w:val="007D03F9"/>
    <w:rsid w:val="007D0506"/>
    <w:rsid w:val="007D1DD8"/>
    <w:rsid w:val="007D54ED"/>
    <w:rsid w:val="007D623C"/>
    <w:rsid w:val="007D66AA"/>
    <w:rsid w:val="007D709D"/>
    <w:rsid w:val="007D7732"/>
    <w:rsid w:val="007D7D45"/>
    <w:rsid w:val="007E31CD"/>
    <w:rsid w:val="007E3AF4"/>
    <w:rsid w:val="007E4F25"/>
    <w:rsid w:val="007E5B76"/>
    <w:rsid w:val="007E7FC5"/>
    <w:rsid w:val="007F0F77"/>
    <w:rsid w:val="007F1A46"/>
    <w:rsid w:val="007F1BB4"/>
    <w:rsid w:val="007F1EF2"/>
    <w:rsid w:val="007F26CD"/>
    <w:rsid w:val="007F38B5"/>
    <w:rsid w:val="007F680B"/>
    <w:rsid w:val="007F6C2B"/>
    <w:rsid w:val="00803183"/>
    <w:rsid w:val="0080442E"/>
    <w:rsid w:val="0080473B"/>
    <w:rsid w:val="00804E56"/>
    <w:rsid w:val="00804FE4"/>
    <w:rsid w:val="0080615F"/>
    <w:rsid w:val="00806250"/>
    <w:rsid w:val="008062BC"/>
    <w:rsid w:val="0080641B"/>
    <w:rsid w:val="00811658"/>
    <w:rsid w:val="00812483"/>
    <w:rsid w:val="00812C55"/>
    <w:rsid w:val="0081353C"/>
    <w:rsid w:val="00814953"/>
    <w:rsid w:val="00814EEA"/>
    <w:rsid w:val="00816A6C"/>
    <w:rsid w:val="00816C4D"/>
    <w:rsid w:val="00817380"/>
    <w:rsid w:val="00817437"/>
    <w:rsid w:val="00817CA8"/>
    <w:rsid w:val="008200B4"/>
    <w:rsid w:val="00821510"/>
    <w:rsid w:val="0082262B"/>
    <w:rsid w:val="00823475"/>
    <w:rsid w:val="0082374F"/>
    <w:rsid w:val="0082457D"/>
    <w:rsid w:val="00824921"/>
    <w:rsid w:val="00824998"/>
    <w:rsid w:val="00824AA2"/>
    <w:rsid w:val="00825AB6"/>
    <w:rsid w:val="00826242"/>
    <w:rsid w:val="00827938"/>
    <w:rsid w:val="00827A19"/>
    <w:rsid w:val="00827FBF"/>
    <w:rsid w:val="008303D0"/>
    <w:rsid w:val="00830B90"/>
    <w:rsid w:val="00830BF9"/>
    <w:rsid w:val="00831F34"/>
    <w:rsid w:val="00832A3B"/>
    <w:rsid w:val="00833353"/>
    <w:rsid w:val="00833A2A"/>
    <w:rsid w:val="008357DA"/>
    <w:rsid w:val="00835A2E"/>
    <w:rsid w:val="00836848"/>
    <w:rsid w:val="00840419"/>
    <w:rsid w:val="00840BC4"/>
    <w:rsid w:val="00840DD3"/>
    <w:rsid w:val="0084239C"/>
    <w:rsid w:val="00842419"/>
    <w:rsid w:val="00842BAE"/>
    <w:rsid w:val="0084395D"/>
    <w:rsid w:val="00845029"/>
    <w:rsid w:val="008450DB"/>
    <w:rsid w:val="00845A86"/>
    <w:rsid w:val="00845F0C"/>
    <w:rsid w:val="00845F98"/>
    <w:rsid w:val="00851080"/>
    <w:rsid w:val="008510D7"/>
    <w:rsid w:val="00851B33"/>
    <w:rsid w:val="0085271D"/>
    <w:rsid w:val="00853BDD"/>
    <w:rsid w:val="00853DB1"/>
    <w:rsid w:val="008540F6"/>
    <w:rsid w:val="00854747"/>
    <w:rsid w:val="00855D6A"/>
    <w:rsid w:val="00855E33"/>
    <w:rsid w:val="00856442"/>
    <w:rsid w:val="0086002C"/>
    <w:rsid w:val="00860DAF"/>
    <w:rsid w:val="0086171A"/>
    <w:rsid w:val="00861981"/>
    <w:rsid w:val="00863512"/>
    <w:rsid w:val="0086488F"/>
    <w:rsid w:val="008648B6"/>
    <w:rsid w:val="008702EF"/>
    <w:rsid w:val="00870D84"/>
    <w:rsid w:val="008714C9"/>
    <w:rsid w:val="008720E7"/>
    <w:rsid w:val="00872937"/>
    <w:rsid w:val="008732C1"/>
    <w:rsid w:val="00873393"/>
    <w:rsid w:val="00873CB8"/>
    <w:rsid w:val="00874BBF"/>
    <w:rsid w:val="00874C96"/>
    <w:rsid w:val="00874E94"/>
    <w:rsid w:val="00875E46"/>
    <w:rsid w:val="00875E6D"/>
    <w:rsid w:val="00876E76"/>
    <w:rsid w:val="00881638"/>
    <w:rsid w:val="00881D88"/>
    <w:rsid w:val="00882529"/>
    <w:rsid w:val="00885A53"/>
    <w:rsid w:val="008862DB"/>
    <w:rsid w:val="0088678F"/>
    <w:rsid w:val="00887644"/>
    <w:rsid w:val="00887C69"/>
    <w:rsid w:val="0089017D"/>
    <w:rsid w:val="00891273"/>
    <w:rsid w:val="00891985"/>
    <w:rsid w:val="0089245A"/>
    <w:rsid w:val="00892916"/>
    <w:rsid w:val="00893722"/>
    <w:rsid w:val="00895DD9"/>
    <w:rsid w:val="00896208"/>
    <w:rsid w:val="00896549"/>
    <w:rsid w:val="008A0CA6"/>
    <w:rsid w:val="008A1736"/>
    <w:rsid w:val="008A1A08"/>
    <w:rsid w:val="008A20D7"/>
    <w:rsid w:val="008A29E8"/>
    <w:rsid w:val="008A36BE"/>
    <w:rsid w:val="008A3B7C"/>
    <w:rsid w:val="008A409E"/>
    <w:rsid w:val="008A472C"/>
    <w:rsid w:val="008A4F1B"/>
    <w:rsid w:val="008A74AE"/>
    <w:rsid w:val="008A7939"/>
    <w:rsid w:val="008A79FF"/>
    <w:rsid w:val="008A7FA1"/>
    <w:rsid w:val="008B0367"/>
    <w:rsid w:val="008B097B"/>
    <w:rsid w:val="008B0D57"/>
    <w:rsid w:val="008B1A70"/>
    <w:rsid w:val="008B1D62"/>
    <w:rsid w:val="008B2F14"/>
    <w:rsid w:val="008B5239"/>
    <w:rsid w:val="008B5E4D"/>
    <w:rsid w:val="008B6032"/>
    <w:rsid w:val="008B6A10"/>
    <w:rsid w:val="008B7D5E"/>
    <w:rsid w:val="008B7F48"/>
    <w:rsid w:val="008C1625"/>
    <w:rsid w:val="008C1810"/>
    <w:rsid w:val="008C2824"/>
    <w:rsid w:val="008C320B"/>
    <w:rsid w:val="008C3377"/>
    <w:rsid w:val="008C39B4"/>
    <w:rsid w:val="008C488F"/>
    <w:rsid w:val="008C52B8"/>
    <w:rsid w:val="008D051F"/>
    <w:rsid w:val="008D0972"/>
    <w:rsid w:val="008D1638"/>
    <w:rsid w:val="008D23A0"/>
    <w:rsid w:val="008D2751"/>
    <w:rsid w:val="008D2A1B"/>
    <w:rsid w:val="008D3BD4"/>
    <w:rsid w:val="008D427E"/>
    <w:rsid w:val="008D4648"/>
    <w:rsid w:val="008D4AD8"/>
    <w:rsid w:val="008D4D76"/>
    <w:rsid w:val="008D5B61"/>
    <w:rsid w:val="008D619E"/>
    <w:rsid w:val="008D64DB"/>
    <w:rsid w:val="008D6A65"/>
    <w:rsid w:val="008D6DC7"/>
    <w:rsid w:val="008D6E74"/>
    <w:rsid w:val="008D70B0"/>
    <w:rsid w:val="008D76D5"/>
    <w:rsid w:val="008D7C32"/>
    <w:rsid w:val="008E0437"/>
    <w:rsid w:val="008E0C6C"/>
    <w:rsid w:val="008E2EDE"/>
    <w:rsid w:val="008E37D9"/>
    <w:rsid w:val="008E4707"/>
    <w:rsid w:val="008E4E5B"/>
    <w:rsid w:val="008E54AA"/>
    <w:rsid w:val="008E56A2"/>
    <w:rsid w:val="008E6286"/>
    <w:rsid w:val="008E681E"/>
    <w:rsid w:val="008E6D83"/>
    <w:rsid w:val="008E7E31"/>
    <w:rsid w:val="008F03FD"/>
    <w:rsid w:val="008F0F7B"/>
    <w:rsid w:val="008F16F4"/>
    <w:rsid w:val="008F1CEC"/>
    <w:rsid w:val="008F236D"/>
    <w:rsid w:val="008F28D0"/>
    <w:rsid w:val="008F5B4E"/>
    <w:rsid w:val="008F6E28"/>
    <w:rsid w:val="009001C8"/>
    <w:rsid w:val="0090028F"/>
    <w:rsid w:val="00900F79"/>
    <w:rsid w:val="009016EC"/>
    <w:rsid w:val="0090178C"/>
    <w:rsid w:val="00904051"/>
    <w:rsid w:val="0090465C"/>
    <w:rsid w:val="009046DF"/>
    <w:rsid w:val="0090493F"/>
    <w:rsid w:val="00904A2A"/>
    <w:rsid w:val="0090530B"/>
    <w:rsid w:val="00906556"/>
    <w:rsid w:val="00906860"/>
    <w:rsid w:val="00907193"/>
    <w:rsid w:val="00910C6B"/>
    <w:rsid w:val="00910C83"/>
    <w:rsid w:val="00910F0D"/>
    <w:rsid w:val="009119C8"/>
    <w:rsid w:val="00912069"/>
    <w:rsid w:val="00912CB7"/>
    <w:rsid w:val="00912E32"/>
    <w:rsid w:val="00914FCB"/>
    <w:rsid w:val="009151A0"/>
    <w:rsid w:val="00916B4E"/>
    <w:rsid w:val="00916E6F"/>
    <w:rsid w:val="00917114"/>
    <w:rsid w:val="00917191"/>
    <w:rsid w:val="0091734B"/>
    <w:rsid w:val="009179BF"/>
    <w:rsid w:val="00920657"/>
    <w:rsid w:val="00921ACA"/>
    <w:rsid w:val="009221AD"/>
    <w:rsid w:val="0092359B"/>
    <w:rsid w:val="00923657"/>
    <w:rsid w:val="00924302"/>
    <w:rsid w:val="00925A6C"/>
    <w:rsid w:val="00925D6E"/>
    <w:rsid w:val="00926897"/>
    <w:rsid w:val="0093021E"/>
    <w:rsid w:val="00930C6C"/>
    <w:rsid w:val="009317AF"/>
    <w:rsid w:val="009326F6"/>
    <w:rsid w:val="00933E24"/>
    <w:rsid w:val="00934F0D"/>
    <w:rsid w:val="00934F99"/>
    <w:rsid w:val="009350AA"/>
    <w:rsid w:val="00935438"/>
    <w:rsid w:val="009356A3"/>
    <w:rsid w:val="00935EED"/>
    <w:rsid w:val="0093690E"/>
    <w:rsid w:val="00937709"/>
    <w:rsid w:val="00940309"/>
    <w:rsid w:val="009409E7"/>
    <w:rsid w:val="00940CA2"/>
    <w:rsid w:val="00940CCF"/>
    <w:rsid w:val="00944DDE"/>
    <w:rsid w:val="00945681"/>
    <w:rsid w:val="00945970"/>
    <w:rsid w:val="009461DD"/>
    <w:rsid w:val="00946623"/>
    <w:rsid w:val="00946B5A"/>
    <w:rsid w:val="00950405"/>
    <w:rsid w:val="0095092E"/>
    <w:rsid w:val="00950FB2"/>
    <w:rsid w:val="00951188"/>
    <w:rsid w:val="00952705"/>
    <w:rsid w:val="00952750"/>
    <w:rsid w:val="00952CF1"/>
    <w:rsid w:val="009534BF"/>
    <w:rsid w:val="00953516"/>
    <w:rsid w:val="00953EEE"/>
    <w:rsid w:val="00954F12"/>
    <w:rsid w:val="00956326"/>
    <w:rsid w:val="00956431"/>
    <w:rsid w:val="009572A4"/>
    <w:rsid w:val="0095766D"/>
    <w:rsid w:val="00957F7F"/>
    <w:rsid w:val="00960824"/>
    <w:rsid w:val="00960904"/>
    <w:rsid w:val="009609A2"/>
    <w:rsid w:val="00962A1A"/>
    <w:rsid w:val="00962F6F"/>
    <w:rsid w:val="0096343C"/>
    <w:rsid w:val="0096477B"/>
    <w:rsid w:val="00964B69"/>
    <w:rsid w:val="00964EC3"/>
    <w:rsid w:val="009657B8"/>
    <w:rsid w:val="0096585F"/>
    <w:rsid w:val="00970E7A"/>
    <w:rsid w:val="009717D3"/>
    <w:rsid w:val="00971E83"/>
    <w:rsid w:val="009726D2"/>
    <w:rsid w:val="00973F0D"/>
    <w:rsid w:val="00975BFA"/>
    <w:rsid w:val="0098082B"/>
    <w:rsid w:val="009819C4"/>
    <w:rsid w:val="009825B5"/>
    <w:rsid w:val="009829FC"/>
    <w:rsid w:val="0098366D"/>
    <w:rsid w:val="00984027"/>
    <w:rsid w:val="0098595F"/>
    <w:rsid w:val="00985BB8"/>
    <w:rsid w:val="00986062"/>
    <w:rsid w:val="0098716C"/>
    <w:rsid w:val="009876A1"/>
    <w:rsid w:val="00987766"/>
    <w:rsid w:val="0099096A"/>
    <w:rsid w:val="00990A40"/>
    <w:rsid w:val="00990D0D"/>
    <w:rsid w:val="00990F73"/>
    <w:rsid w:val="009913C9"/>
    <w:rsid w:val="00991732"/>
    <w:rsid w:val="009936C9"/>
    <w:rsid w:val="0099399A"/>
    <w:rsid w:val="00994B23"/>
    <w:rsid w:val="00995B35"/>
    <w:rsid w:val="0099760F"/>
    <w:rsid w:val="009976A2"/>
    <w:rsid w:val="00997B85"/>
    <w:rsid w:val="009A05B3"/>
    <w:rsid w:val="009A2BE9"/>
    <w:rsid w:val="009A30E1"/>
    <w:rsid w:val="009A37B1"/>
    <w:rsid w:val="009A4CB3"/>
    <w:rsid w:val="009A5F61"/>
    <w:rsid w:val="009A6E59"/>
    <w:rsid w:val="009A77E2"/>
    <w:rsid w:val="009B0111"/>
    <w:rsid w:val="009B0574"/>
    <w:rsid w:val="009B1337"/>
    <w:rsid w:val="009B30D3"/>
    <w:rsid w:val="009B3269"/>
    <w:rsid w:val="009B36A0"/>
    <w:rsid w:val="009B5925"/>
    <w:rsid w:val="009B627D"/>
    <w:rsid w:val="009B6AB8"/>
    <w:rsid w:val="009B7594"/>
    <w:rsid w:val="009B7A30"/>
    <w:rsid w:val="009C00BD"/>
    <w:rsid w:val="009C0D6A"/>
    <w:rsid w:val="009C0FD6"/>
    <w:rsid w:val="009C11A6"/>
    <w:rsid w:val="009C2901"/>
    <w:rsid w:val="009C35D0"/>
    <w:rsid w:val="009C435D"/>
    <w:rsid w:val="009C484F"/>
    <w:rsid w:val="009C5E00"/>
    <w:rsid w:val="009C6639"/>
    <w:rsid w:val="009C6925"/>
    <w:rsid w:val="009C6A27"/>
    <w:rsid w:val="009C712C"/>
    <w:rsid w:val="009D06EC"/>
    <w:rsid w:val="009D2486"/>
    <w:rsid w:val="009D27A4"/>
    <w:rsid w:val="009D3094"/>
    <w:rsid w:val="009D4A91"/>
    <w:rsid w:val="009D5431"/>
    <w:rsid w:val="009D5A5E"/>
    <w:rsid w:val="009D63EC"/>
    <w:rsid w:val="009E014E"/>
    <w:rsid w:val="009E043B"/>
    <w:rsid w:val="009E08F5"/>
    <w:rsid w:val="009E0AFA"/>
    <w:rsid w:val="009E127A"/>
    <w:rsid w:val="009E1FD1"/>
    <w:rsid w:val="009E27C6"/>
    <w:rsid w:val="009E343A"/>
    <w:rsid w:val="009E6D78"/>
    <w:rsid w:val="009E72F9"/>
    <w:rsid w:val="009E7642"/>
    <w:rsid w:val="009E7864"/>
    <w:rsid w:val="009F0649"/>
    <w:rsid w:val="009F08B8"/>
    <w:rsid w:val="009F0D52"/>
    <w:rsid w:val="009F18F0"/>
    <w:rsid w:val="009F2235"/>
    <w:rsid w:val="009F4890"/>
    <w:rsid w:val="009F58ED"/>
    <w:rsid w:val="009F7CB3"/>
    <w:rsid w:val="00A000E3"/>
    <w:rsid w:val="00A00CD8"/>
    <w:rsid w:val="00A013C7"/>
    <w:rsid w:val="00A02862"/>
    <w:rsid w:val="00A02A92"/>
    <w:rsid w:val="00A03215"/>
    <w:rsid w:val="00A03DBA"/>
    <w:rsid w:val="00A05B4F"/>
    <w:rsid w:val="00A10108"/>
    <w:rsid w:val="00A10F56"/>
    <w:rsid w:val="00A117FF"/>
    <w:rsid w:val="00A11F8B"/>
    <w:rsid w:val="00A12FA9"/>
    <w:rsid w:val="00A13837"/>
    <w:rsid w:val="00A14384"/>
    <w:rsid w:val="00A14596"/>
    <w:rsid w:val="00A14B72"/>
    <w:rsid w:val="00A15DE3"/>
    <w:rsid w:val="00A160DF"/>
    <w:rsid w:val="00A161B0"/>
    <w:rsid w:val="00A16531"/>
    <w:rsid w:val="00A231DC"/>
    <w:rsid w:val="00A239DE"/>
    <w:rsid w:val="00A24967"/>
    <w:rsid w:val="00A24BD7"/>
    <w:rsid w:val="00A25FD8"/>
    <w:rsid w:val="00A26177"/>
    <w:rsid w:val="00A26BD8"/>
    <w:rsid w:val="00A33956"/>
    <w:rsid w:val="00A36111"/>
    <w:rsid w:val="00A36CFD"/>
    <w:rsid w:val="00A37022"/>
    <w:rsid w:val="00A370D3"/>
    <w:rsid w:val="00A41BD9"/>
    <w:rsid w:val="00A428CA"/>
    <w:rsid w:val="00A43C2D"/>
    <w:rsid w:val="00A43F5B"/>
    <w:rsid w:val="00A44468"/>
    <w:rsid w:val="00A4571C"/>
    <w:rsid w:val="00A46744"/>
    <w:rsid w:val="00A5001A"/>
    <w:rsid w:val="00A50DFC"/>
    <w:rsid w:val="00A5189C"/>
    <w:rsid w:val="00A51D9E"/>
    <w:rsid w:val="00A5315C"/>
    <w:rsid w:val="00A53823"/>
    <w:rsid w:val="00A53B1D"/>
    <w:rsid w:val="00A546DD"/>
    <w:rsid w:val="00A55B90"/>
    <w:rsid w:val="00A562BD"/>
    <w:rsid w:val="00A562D8"/>
    <w:rsid w:val="00A56301"/>
    <w:rsid w:val="00A56F35"/>
    <w:rsid w:val="00A605D2"/>
    <w:rsid w:val="00A60B6F"/>
    <w:rsid w:val="00A63FAC"/>
    <w:rsid w:val="00A65185"/>
    <w:rsid w:val="00A6787C"/>
    <w:rsid w:val="00A719F9"/>
    <w:rsid w:val="00A71A79"/>
    <w:rsid w:val="00A744A1"/>
    <w:rsid w:val="00A74949"/>
    <w:rsid w:val="00A75663"/>
    <w:rsid w:val="00A761FD"/>
    <w:rsid w:val="00A76E45"/>
    <w:rsid w:val="00A8666B"/>
    <w:rsid w:val="00A8689C"/>
    <w:rsid w:val="00A86941"/>
    <w:rsid w:val="00A86FF9"/>
    <w:rsid w:val="00A876B0"/>
    <w:rsid w:val="00A87780"/>
    <w:rsid w:val="00A87DB2"/>
    <w:rsid w:val="00A87F1E"/>
    <w:rsid w:val="00A90241"/>
    <w:rsid w:val="00A90E37"/>
    <w:rsid w:val="00A91204"/>
    <w:rsid w:val="00A91551"/>
    <w:rsid w:val="00A91B9A"/>
    <w:rsid w:val="00A91F77"/>
    <w:rsid w:val="00A921A6"/>
    <w:rsid w:val="00A92B76"/>
    <w:rsid w:val="00A92FDB"/>
    <w:rsid w:val="00A930C2"/>
    <w:rsid w:val="00A94639"/>
    <w:rsid w:val="00A94B24"/>
    <w:rsid w:val="00A94F3E"/>
    <w:rsid w:val="00A95A5E"/>
    <w:rsid w:val="00A96096"/>
    <w:rsid w:val="00A96FF5"/>
    <w:rsid w:val="00A9723E"/>
    <w:rsid w:val="00AA008E"/>
    <w:rsid w:val="00AA0415"/>
    <w:rsid w:val="00AA07AA"/>
    <w:rsid w:val="00AA1026"/>
    <w:rsid w:val="00AA18C5"/>
    <w:rsid w:val="00AA18F1"/>
    <w:rsid w:val="00AA22BD"/>
    <w:rsid w:val="00AA3C9A"/>
    <w:rsid w:val="00AA3EAE"/>
    <w:rsid w:val="00AA4D61"/>
    <w:rsid w:val="00AA5050"/>
    <w:rsid w:val="00AA5250"/>
    <w:rsid w:val="00AA5FFC"/>
    <w:rsid w:val="00AA7A13"/>
    <w:rsid w:val="00AA7AA7"/>
    <w:rsid w:val="00AB0996"/>
    <w:rsid w:val="00AB0B7B"/>
    <w:rsid w:val="00AB0BE8"/>
    <w:rsid w:val="00AB0EF6"/>
    <w:rsid w:val="00AB18EE"/>
    <w:rsid w:val="00AB1DF6"/>
    <w:rsid w:val="00AB1F8A"/>
    <w:rsid w:val="00AB339B"/>
    <w:rsid w:val="00AB3750"/>
    <w:rsid w:val="00AB462E"/>
    <w:rsid w:val="00AB4B4B"/>
    <w:rsid w:val="00AB746D"/>
    <w:rsid w:val="00AB7AA7"/>
    <w:rsid w:val="00AC03C3"/>
    <w:rsid w:val="00AC048B"/>
    <w:rsid w:val="00AC0E25"/>
    <w:rsid w:val="00AC1389"/>
    <w:rsid w:val="00AC2B8D"/>
    <w:rsid w:val="00AC2F46"/>
    <w:rsid w:val="00AC5AF8"/>
    <w:rsid w:val="00AC63EA"/>
    <w:rsid w:val="00AC6A80"/>
    <w:rsid w:val="00AC743D"/>
    <w:rsid w:val="00AC770E"/>
    <w:rsid w:val="00AC7DAF"/>
    <w:rsid w:val="00AD0284"/>
    <w:rsid w:val="00AD09A5"/>
    <w:rsid w:val="00AD12CC"/>
    <w:rsid w:val="00AD1509"/>
    <w:rsid w:val="00AD28B7"/>
    <w:rsid w:val="00AD3C7F"/>
    <w:rsid w:val="00AD440A"/>
    <w:rsid w:val="00AD46C0"/>
    <w:rsid w:val="00AD47B0"/>
    <w:rsid w:val="00AD6779"/>
    <w:rsid w:val="00AD6A8D"/>
    <w:rsid w:val="00AD6B99"/>
    <w:rsid w:val="00AE1894"/>
    <w:rsid w:val="00AE26C3"/>
    <w:rsid w:val="00AE299D"/>
    <w:rsid w:val="00AE60E1"/>
    <w:rsid w:val="00AE6339"/>
    <w:rsid w:val="00AF0C32"/>
    <w:rsid w:val="00AF127D"/>
    <w:rsid w:val="00AF1820"/>
    <w:rsid w:val="00AF1BED"/>
    <w:rsid w:val="00AF21EE"/>
    <w:rsid w:val="00AF31D4"/>
    <w:rsid w:val="00AF3436"/>
    <w:rsid w:val="00AF357C"/>
    <w:rsid w:val="00AF3759"/>
    <w:rsid w:val="00AF4347"/>
    <w:rsid w:val="00AF483F"/>
    <w:rsid w:val="00AF4F1E"/>
    <w:rsid w:val="00AF5938"/>
    <w:rsid w:val="00AF623A"/>
    <w:rsid w:val="00AF6BF7"/>
    <w:rsid w:val="00AF7F54"/>
    <w:rsid w:val="00B00D12"/>
    <w:rsid w:val="00B01ED2"/>
    <w:rsid w:val="00B022DD"/>
    <w:rsid w:val="00B02707"/>
    <w:rsid w:val="00B02A3C"/>
    <w:rsid w:val="00B02F83"/>
    <w:rsid w:val="00B03024"/>
    <w:rsid w:val="00B05CBF"/>
    <w:rsid w:val="00B05DA0"/>
    <w:rsid w:val="00B061AA"/>
    <w:rsid w:val="00B067BE"/>
    <w:rsid w:val="00B0699A"/>
    <w:rsid w:val="00B10D8F"/>
    <w:rsid w:val="00B1260A"/>
    <w:rsid w:val="00B1267B"/>
    <w:rsid w:val="00B12A13"/>
    <w:rsid w:val="00B13D3A"/>
    <w:rsid w:val="00B13EEC"/>
    <w:rsid w:val="00B14947"/>
    <w:rsid w:val="00B15058"/>
    <w:rsid w:val="00B15522"/>
    <w:rsid w:val="00B168D9"/>
    <w:rsid w:val="00B174AA"/>
    <w:rsid w:val="00B1766A"/>
    <w:rsid w:val="00B209FA"/>
    <w:rsid w:val="00B21778"/>
    <w:rsid w:val="00B218D0"/>
    <w:rsid w:val="00B218FE"/>
    <w:rsid w:val="00B22A4A"/>
    <w:rsid w:val="00B245DC"/>
    <w:rsid w:val="00B25DA0"/>
    <w:rsid w:val="00B26B87"/>
    <w:rsid w:val="00B26F1E"/>
    <w:rsid w:val="00B277A2"/>
    <w:rsid w:val="00B312F6"/>
    <w:rsid w:val="00B32D50"/>
    <w:rsid w:val="00B338FF"/>
    <w:rsid w:val="00B33918"/>
    <w:rsid w:val="00B33D63"/>
    <w:rsid w:val="00B3480F"/>
    <w:rsid w:val="00B360D5"/>
    <w:rsid w:val="00B37A9D"/>
    <w:rsid w:val="00B40213"/>
    <w:rsid w:val="00B40770"/>
    <w:rsid w:val="00B41D0E"/>
    <w:rsid w:val="00B42340"/>
    <w:rsid w:val="00B42723"/>
    <w:rsid w:val="00B432FF"/>
    <w:rsid w:val="00B43CAE"/>
    <w:rsid w:val="00B43D37"/>
    <w:rsid w:val="00B441FF"/>
    <w:rsid w:val="00B45028"/>
    <w:rsid w:val="00B45E2A"/>
    <w:rsid w:val="00B461BB"/>
    <w:rsid w:val="00B476C8"/>
    <w:rsid w:val="00B50445"/>
    <w:rsid w:val="00B51918"/>
    <w:rsid w:val="00B52D91"/>
    <w:rsid w:val="00B546BC"/>
    <w:rsid w:val="00B54D86"/>
    <w:rsid w:val="00B54DAE"/>
    <w:rsid w:val="00B55258"/>
    <w:rsid w:val="00B56E49"/>
    <w:rsid w:val="00B56F2C"/>
    <w:rsid w:val="00B623E8"/>
    <w:rsid w:val="00B6458D"/>
    <w:rsid w:val="00B66A48"/>
    <w:rsid w:val="00B67707"/>
    <w:rsid w:val="00B717B1"/>
    <w:rsid w:val="00B71CEA"/>
    <w:rsid w:val="00B73493"/>
    <w:rsid w:val="00B748DA"/>
    <w:rsid w:val="00B75272"/>
    <w:rsid w:val="00B76699"/>
    <w:rsid w:val="00B773B3"/>
    <w:rsid w:val="00B8048B"/>
    <w:rsid w:val="00B819F7"/>
    <w:rsid w:val="00B8292D"/>
    <w:rsid w:val="00B82E2C"/>
    <w:rsid w:val="00B84470"/>
    <w:rsid w:val="00B844EA"/>
    <w:rsid w:val="00B84D19"/>
    <w:rsid w:val="00B8607E"/>
    <w:rsid w:val="00B86230"/>
    <w:rsid w:val="00B8699C"/>
    <w:rsid w:val="00B86EE7"/>
    <w:rsid w:val="00B877F0"/>
    <w:rsid w:val="00B927CC"/>
    <w:rsid w:val="00B92D3A"/>
    <w:rsid w:val="00B92F7C"/>
    <w:rsid w:val="00B93531"/>
    <w:rsid w:val="00B9354F"/>
    <w:rsid w:val="00B93609"/>
    <w:rsid w:val="00B9495A"/>
    <w:rsid w:val="00B9506C"/>
    <w:rsid w:val="00B97E49"/>
    <w:rsid w:val="00BA0786"/>
    <w:rsid w:val="00BA3395"/>
    <w:rsid w:val="00BA3CB2"/>
    <w:rsid w:val="00BA4932"/>
    <w:rsid w:val="00BA5184"/>
    <w:rsid w:val="00BA5776"/>
    <w:rsid w:val="00BA6660"/>
    <w:rsid w:val="00BA70CD"/>
    <w:rsid w:val="00BA7E21"/>
    <w:rsid w:val="00BB08F7"/>
    <w:rsid w:val="00BB1FF4"/>
    <w:rsid w:val="00BB20E4"/>
    <w:rsid w:val="00BB2452"/>
    <w:rsid w:val="00BB3599"/>
    <w:rsid w:val="00BB39B5"/>
    <w:rsid w:val="00BB3DFE"/>
    <w:rsid w:val="00BB5E5C"/>
    <w:rsid w:val="00BB5FAF"/>
    <w:rsid w:val="00BB6204"/>
    <w:rsid w:val="00BB68C4"/>
    <w:rsid w:val="00BB7E5A"/>
    <w:rsid w:val="00BC26A5"/>
    <w:rsid w:val="00BC347D"/>
    <w:rsid w:val="00BC3B85"/>
    <w:rsid w:val="00BC480F"/>
    <w:rsid w:val="00BC4B8B"/>
    <w:rsid w:val="00BC5A14"/>
    <w:rsid w:val="00BC5E3B"/>
    <w:rsid w:val="00BC6121"/>
    <w:rsid w:val="00BC72A0"/>
    <w:rsid w:val="00BD0534"/>
    <w:rsid w:val="00BD0E61"/>
    <w:rsid w:val="00BD1711"/>
    <w:rsid w:val="00BD1E09"/>
    <w:rsid w:val="00BD1EF3"/>
    <w:rsid w:val="00BD2C0C"/>
    <w:rsid w:val="00BD35EA"/>
    <w:rsid w:val="00BD3C84"/>
    <w:rsid w:val="00BD454B"/>
    <w:rsid w:val="00BD5077"/>
    <w:rsid w:val="00BD5497"/>
    <w:rsid w:val="00BD68A0"/>
    <w:rsid w:val="00BD6EBC"/>
    <w:rsid w:val="00BD751C"/>
    <w:rsid w:val="00BE06A1"/>
    <w:rsid w:val="00BE0862"/>
    <w:rsid w:val="00BE1A2E"/>
    <w:rsid w:val="00BE2227"/>
    <w:rsid w:val="00BE2D9A"/>
    <w:rsid w:val="00BE4773"/>
    <w:rsid w:val="00BE47F2"/>
    <w:rsid w:val="00BE4D94"/>
    <w:rsid w:val="00BE543E"/>
    <w:rsid w:val="00BE6888"/>
    <w:rsid w:val="00BE6DCD"/>
    <w:rsid w:val="00BE71F1"/>
    <w:rsid w:val="00BE73D3"/>
    <w:rsid w:val="00BF05CA"/>
    <w:rsid w:val="00BF07A6"/>
    <w:rsid w:val="00BF1B33"/>
    <w:rsid w:val="00BF3956"/>
    <w:rsid w:val="00BF3FEF"/>
    <w:rsid w:val="00BF4CC6"/>
    <w:rsid w:val="00BF5593"/>
    <w:rsid w:val="00BF5739"/>
    <w:rsid w:val="00BF583D"/>
    <w:rsid w:val="00BF68C4"/>
    <w:rsid w:val="00BF7109"/>
    <w:rsid w:val="00BF728F"/>
    <w:rsid w:val="00BF7CDE"/>
    <w:rsid w:val="00C019BB"/>
    <w:rsid w:val="00C02D2A"/>
    <w:rsid w:val="00C03F28"/>
    <w:rsid w:val="00C05336"/>
    <w:rsid w:val="00C056E9"/>
    <w:rsid w:val="00C05A84"/>
    <w:rsid w:val="00C05BB9"/>
    <w:rsid w:val="00C06251"/>
    <w:rsid w:val="00C076A9"/>
    <w:rsid w:val="00C07D22"/>
    <w:rsid w:val="00C1090B"/>
    <w:rsid w:val="00C10E32"/>
    <w:rsid w:val="00C1154E"/>
    <w:rsid w:val="00C154C5"/>
    <w:rsid w:val="00C15CBD"/>
    <w:rsid w:val="00C167BB"/>
    <w:rsid w:val="00C20A2B"/>
    <w:rsid w:val="00C21720"/>
    <w:rsid w:val="00C22201"/>
    <w:rsid w:val="00C2241F"/>
    <w:rsid w:val="00C2254E"/>
    <w:rsid w:val="00C2285A"/>
    <w:rsid w:val="00C246DF"/>
    <w:rsid w:val="00C26E19"/>
    <w:rsid w:val="00C27390"/>
    <w:rsid w:val="00C2775B"/>
    <w:rsid w:val="00C27E9D"/>
    <w:rsid w:val="00C3077E"/>
    <w:rsid w:val="00C31BD4"/>
    <w:rsid w:val="00C32C0A"/>
    <w:rsid w:val="00C337A5"/>
    <w:rsid w:val="00C350DA"/>
    <w:rsid w:val="00C35273"/>
    <w:rsid w:val="00C35A03"/>
    <w:rsid w:val="00C36D24"/>
    <w:rsid w:val="00C37B8E"/>
    <w:rsid w:val="00C40EEF"/>
    <w:rsid w:val="00C410F3"/>
    <w:rsid w:val="00C412DD"/>
    <w:rsid w:val="00C416C7"/>
    <w:rsid w:val="00C418B4"/>
    <w:rsid w:val="00C41D89"/>
    <w:rsid w:val="00C42736"/>
    <w:rsid w:val="00C44342"/>
    <w:rsid w:val="00C46277"/>
    <w:rsid w:val="00C46C79"/>
    <w:rsid w:val="00C50047"/>
    <w:rsid w:val="00C5197A"/>
    <w:rsid w:val="00C52784"/>
    <w:rsid w:val="00C52CB9"/>
    <w:rsid w:val="00C53E3E"/>
    <w:rsid w:val="00C555CC"/>
    <w:rsid w:val="00C5576D"/>
    <w:rsid w:val="00C55B94"/>
    <w:rsid w:val="00C55C67"/>
    <w:rsid w:val="00C56D20"/>
    <w:rsid w:val="00C571FA"/>
    <w:rsid w:val="00C57E0F"/>
    <w:rsid w:val="00C61A3B"/>
    <w:rsid w:val="00C62203"/>
    <w:rsid w:val="00C62420"/>
    <w:rsid w:val="00C63F76"/>
    <w:rsid w:val="00C665E8"/>
    <w:rsid w:val="00C665F2"/>
    <w:rsid w:val="00C66A63"/>
    <w:rsid w:val="00C674D7"/>
    <w:rsid w:val="00C67B60"/>
    <w:rsid w:val="00C70BE7"/>
    <w:rsid w:val="00C72010"/>
    <w:rsid w:val="00C72568"/>
    <w:rsid w:val="00C728EE"/>
    <w:rsid w:val="00C7297D"/>
    <w:rsid w:val="00C72A90"/>
    <w:rsid w:val="00C73EE9"/>
    <w:rsid w:val="00C74B31"/>
    <w:rsid w:val="00C74BD4"/>
    <w:rsid w:val="00C760E7"/>
    <w:rsid w:val="00C766CD"/>
    <w:rsid w:val="00C76C5E"/>
    <w:rsid w:val="00C76DA6"/>
    <w:rsid w:val="00C7790F"/>
    <w:rsid w:val="00C77F66"/>
    <w:rsid w:val="00C80661"/>
    <w:rsid w:val="00C8072A"/>
    <w:rsid w:val="00C808ED"/>
    <w:rsid w:val="00C8113C"/>
    <w:rsid w:val="00C81FC1"/>
    <w:rsid w:val="00C82B6B"/>
    <w:rsid w:val="00C8343A"/>
    <w:rsid w:val="00C83CB1"/>
    <w:rsid w:val="00C84652"/>
    <w:rsid w:val="00C850B8"/>
    <w:rsid w:val="00C85CFD"/>
    <w:rsid w:val="00C8666B"/>
    <w:rsid w:val="00C86C2E"/>
    <w:rsid w:val="00C87688"/>
    <w:rsid w:val="00C91075"/>
    <w:rsid w:val="00C91B04"/>
    <w:rsid w:val="00C920B5"/>
    <w:rsid w:val="00C92DC7"/>
    <w:rsid w:val="00C92E02"/>
    <w:rsid w:val="00C93044"/>
    <w:rsid w:val="00C93164"/>
    <w:rsid w:val="00C933D8"/>
    <w:rsid w:val="00C946FE"/>
    <w:rsid w:val="00C94DAE"/>
    <w:rsid w:val="00C966D5"/>
    <w:rsid w:val="00C96B7F"/>
    <w:rsid w:val="00CA04AB"/>
    <w:rsid w:val="00CA3C54"/>
    <w:rsid w:val="00CA3FD7"/>
    <w:rsid w:val="00CA4899"/>
    <w:rsid w:val="00CA53BC"/>
    <w:rsid w:val="00CA67B5"/>
    <w:rsid w:val="00CA6B46"/>
    <w:rsid w:val="00CA713C"/>
    <w:rsid w:val="00CA7FE0"/>
    <w:rsid w:val="00CB10F4"/>
    <w:rsid w:val="00CB320C"/>
    <w:rsid w:val="00CB32F9"/>
    <w:rsid w:val="00CB4596"/>
    <w:rsid w:val="00CB45F7"/>
    <w:rsid w:val="00CB4639"/>
    <w:rsid w:val="00CB4DDA"/>
    <w:rsid w:val="00CB5445"/>
    <w:rsid w:val="00CB709D"/>
    <w:rsid w:val="00CC1159"/>
    <w:rsid w:val="00CC120E"/>
    <w:rsid w:val="00CC1C7C"/>
    <w:rsid w:val="00CC1E0A"/>
    <w:rsid w:val="00CC215F"/>
    <w:rsid w:val="00CC272B"/>
    <w:rsid w:val="00CC34A0"/>
    <w:rsid w:val="00CC3D2A"/>
    <w:rsid w:val="00CC4BCD"/>
    <w:rsid w:val="00CC5213"/>
    <w:rsid w:val="00CC6BC2"/>
    <w:rsid w:val="00CC7411"/>
    <w:rsid w:val="00CC77E6"/>
    <w:rsid w:val="00CC787A"/>
    <w:rsid w:val="00CC79B0"/>
    <w:rsid w:val="00CD097F"/>
    <w:rsid w:val="00CD0FA8"/>
    <w:rsid w:val="00CD12B0"/>
    <w:rsid w:val="00CD3413"/>
    <w:rsid w:val="00CD492B"/>
    <w:rsid w:val="00CD5082"/>
    <w:rsid w:val="00CD5894"/>
    <w:rsid w:val="00CD5CB1"/>
    <w:rsid w:val="00CD5E94"/>
    <w:rsid w:val="00CD6809"/>
    <w:rsid w:val="00CD6A6B"/>
    <w:rsid w:val="00CD6FF1"/>
    <w:rsid w:val="00CD709E"/>
    <w:rsid w:val="00CD72B1"/>
    <w:rsid w:val="00CD7625"/>
    <w:rsid w:val="00CE07FB"/>
    <w:rsid w:val="00CE1467"/>
    <w:rsid w:val="00CE28AA"/>
    <w:rsid w:val="00CE2BDA"/>
    <w:rsid w:val="00CE391E"/>
    <w:rsid w:val="00CE3A10"/>
    <w:rsid w:val="00CE42F1"/>
    <w:rsid w:val="00CE4345"/>
    <w:rsid w:val="00CE4954"/>
    <w:rsid w:val="00CE5312"/>
    <w:rsid w:val="00CE60D8"/>
    <w:rsid w:val="00CE6E5B"/>
    <w:rsid w:val="00CE76D4"/>
    <w:rsid w:val="00CE7DA5"/>
    <w:rsid w:val="00CF109C"/>
    <w:rsid w:val="00CF2B72"/>
    <w:rsid w:val="00CF679B"/>
    <w:rsid w:val="00CF6F8D"/>
    <w:rsid w:val="00CF7383"/>
    <w:rsid w:val="00CF7453"/>
    <w:rsid w:val="00CF7FA2"/>
    <w:rsid w:val="00D01302"/>
    <w:rsid w:val="00D01EF2"/>
    <w:rsid w:val="00D03967"/>
    <w:rsid w:val="00D040EE"/>
    <w:rsid w:val="00D04416"/>
    <w:rsid w:val="00D0460E"/>
    <w:rsid w:val="00D050CC"/>
    <w:rsid w:val="00D056CF"/>
    <w:rsid w:val="00D05787"/>
    <w:rsid w:val="00D05ABE"/>
    <w:rsid w:val="00D069A3"/>
    <w:rsid w:val="00D06E08"/>
    <w:rsid w:val="00D07729"/>
    <w:rsid w:val="00D07CF5"/>
    <w:rsid w:val="00D10050"/>
    <w:rsid w:val="00D101C2"/>
    <w:rsid w:val="00D1035A"/>
    <w:rsid w:val="00D11254"/>
    <w:rsid w:val="00D112EC"/>
    <w:rsid w:val="00D13819"/>
    <w:rsid w:val="00D1508E"/>
    <w:rsid w:val="00D15598"/>
    <w:rsid w:val="00D159CF"/>
    <w:rsid w:val="00D161ED"/>
    <w:rsid w:val="00D207FF"/>
    <w:rsid w:val="00D2161A"/>
    <w:rsid w:val="00D21784"/>
    <w:rsid w:val="00D21A29"/>
    <w:rsid w:val="00D22027"/>
    <w:rsid w:val="00D22342"/>
    <w:rsid w:val="00D223B8"/>
    <w:rsid w:val="00D22CCF"/>
    <w:rsid w:val="00D23175"/>
    <w:rsid w:val="00D236E3"/>
    <w:rsid w:val="00D24329"/>
    <w:rsid w:val="00D24CCE"/>
    <w:rsid w:val="00D257C1"/>
    <w:rsid w:val="00D25AAD"/>
    <w:rsid w:val="00D25B11"/>
    <w:rsid w:val="00D25E50"/>
    <w:rsid w:val="00D26DEF"/>
    <w:rsid w:val="00D270F3"/>
    <w:rsid w:val="00D27355"/>
    <w:rsid w:val="00D27701"/>
    <w:rsid w:val="00D27B36"/>
    <w:rsid w:val="00D318AD"/>
    <w:rsid w:val="00D32753"/>
    <w:rsid w:val="00D32761"/>
    <w:rsid w:val="00D33387"/>
    <w:rsid w:val="00D33567"/>
    <w:rsid w:val="00D33ED5"/>
    <w:rsid w:val="00D354E1"/>
    <w:rsid w:val="00D35515"/>
    <w:rsid w:val="00D3636A"/>
    <w:rsid w:val="00D36F49"/>
    <w:rsid w:val="00D370C7"/>
    <w:rsid w:val="00D37E4D"/>
    <w:rsid w:val="00D414FB"/>
    <w:rsid w:val="00D42A26"/>
    <w:rsid w:val="00D4374B"/>
    <w:rsid w:val="00D44792"/>
    <w:rsid w:val="00D50061"/>
    <w:rsid w:val="00D50334"/>
    <w:rsid w:val="00D5239E"/>
    <w:rsid w:val="00D52C30"/>
    <w:rsid w:val="00D53F6C"/>
    <w:rsid w:val="00D54B43"/>
    <w:rsid w:val="00D54BFE"/>
    <w:rsid w:val="00D55407"/>
    <w:rsid w:val="00D55B67"/>
    <w:rsid w:val="00D55B74"/>
    <w:rsid w:val="00D56386"/>
    <w:rsid w:val="00D56E2C"/>
    <w:rsid w:val="00D571A4"/>
    <w:rsid w:val="00D608EB"/>
    <w:rsid w:val="00D616B9"/>
    <w:rsid w:val="00D6337E"/>
    <w:rsid w:val="00D6375C"/>
    <w:rsid w:val="00D64971"/>
    <w:rsid w:val="00D667C7"/>
    <w:rsid w:val="00D6703A"/>
    <w:rsid w:val="00D7041D"/>
    <w:rsid w:val="00D708CE"/>
    <w:rsid w:val="00D71A1C"/>
    <w:rsid w:val="00D7264E"/>
    <w:rsid w:val="00D73DE2"/>
    <w:rsid w:val="00D754CC"/>
    <w:rsid w:val="00D77382"/>
    <w:rsid w:val="00D77CAB"/>
    <w:rsid w:val="00D77F1A"/>
    <w:rsid w:val="00D77F8C"/>
    <w:rsid w:val="00D8072C"/>
    <w:rsid w:val="00D8113A"/>
    <w:rsid w:val="00D816E4"/>
    <w:rsid w:val="00D82440"/>
    <w:rsid w:val="00D82F2B"/>
    <w:rsid w:val="00D843AC"/>
    <w:rsid w:val="00D846B4"/>
    <w:rsid w:val="00D853A1"/>
    <w:rsid w:val="00D8669E"/>
    <w:rsid w:val="00D86941"/>
    <w:rsid w:val="00D87E14"/>
    <w:rsid w:val="00D90642"/>
    <w:rsid w:val="00D90A65"/>
    <w:rsid w:val="00D912E8"/>
    <w:rsid w:val="00D92691"/>
    <w:rsid w:val="00D92FCA"/>
    <w:rsid w:val="00D95AA5"/>
    <w:rsid w:val="00D96EBF"/>
    <w:rsid w:val="00D9735F"/>
    <w:rsid w:val="00D975C2"/>
    <w:rsid w:val="00DA11F6"/>
    <w:rsid w:val="00DA16DD"/>
    <w:rsid w:val="00DA1D88"/>
    <w:rsid w:val="00DA2763"/>
    <w:rsid w:val="00DA38D9"/>
    <w:rsid w:val="00DA4F27"/>
    <w:rsid w:val="00DA5B29"/>
    <w:rsid w:val="00DA5C9F"/>
    <w:rsid w:val="00DA7333"/>
    <w:rsid w:val="00DA7BB2"/>
    <w:rsid w:val="00DB0808"/>
    <w:rsid w:val="00DB096F"/>
    <w:rsid w:val="00DB0ED3"/>
    <w:rsid w:val="00DB13C0"/>
    <w:rsid w:val="00DB16B6"/>
    <w:rsid w:val="00DB2557"/>
    <w:rsid w:val="00DB2CF2"/>
    <w:rsid w:val="00DB46F3"/>
    <w:rsid w:val="00DB4A01"/>
    <w:rsid w:val="00DB5496"/>
    <w:rsid w:val="00DB5648"/>
    <w:rsid w:val="00DB6515"/>
    <w:rsid w:val="00DB6644"/>
    <w:rsid w:val="00DB689A"/>
    <w:rsid w:val="00DB6E20"/>
    <w:rsid w:val="00DB7F89"/>
    <w:rsid w:val="00DC048A"/>
    <w:rsid w:val="00DC0D1C"/>
    <w:rsid w:val="00DC0DAB"/>
    <w:rsid w:val="00DC1006"/>
    <w:rsid w:val="00DC1E6D"/>
    <w:rsid w:val="00DC2DC1"/>
    <w:rsid w:val="00DC2F28"/>
    <w:rsid w:val="00DC5C42"/>
    <w:rsid w:val="00DC5C46"/>
    <w:rsid w:val="00DD0832"/>
    <w:rsid w:val="00DD0F4D"/>
    <w:rsid w:val="00DD1FD6"/>
    <w:rsid w:val="00DD3986"/>
    <w:rsid w:val="00DD3ADC"/>
    <w:rsid w:val="00DD5478"/>
    <w:rsid w:val="00DD5CEA"/>
    <w:rsid w:val="00DD6A89"/>
    <w:rsid w:val="00DD7663"/>
    <w:rsid w:val="00DD7AD0"/>
    <w:rsid w:val="00DE0132"/>
    <w:rsid w:val="00DE0501"/>
    <w:rsid w:val="00DE1B41"/>
    <w:rsid w:val="00DE1C92"/>
    <w:rsid w:val="00DE1D58"/>
    <w:rsid w:val="00DE2310"/>
    <w:rsid w:val="00DE2AAF"/>
    <w:rsid w:val="00DE3747"/>
    <w:rsid w:val="00DE5EA7"/>
    <w:rsid w:val="00DE6C45"/>
    <w:rsid w:val="00DE7DA8"/>
    <w:rsid w:val="00DF12AF"/>
    <w:rsid w:val="00DF2193"/>
    <w:rsid w:val="00DF3AA1"/>
    <w:rsid w:val="00DF4219"/>
    <w:rsid w:val="00DF5178"/>
    <w:rsid w:val="00DF59C0"/>
    <w:rsid w:val="00DF5A00"/>
    <w:rsid w:val="00DF61AA"/>
    <w:rsid w:val="00DF6283"/>
    <w:rsid w:val="00DF73F6"/>
    <w:rsid w:val="00DF7F07"/>
    <w:rsid w:val="00E011D2"/>
    <w:rsid w:val="00E0135A"/>
    <w:rsid w:val="00E01EC2"/>
    <w:rsid w:val="00E022F1"/>
    <w:rsid w:val="00E023B0"/>
    <w:rsid w:val="00E025A4"/>
    <w:rsid w:val="00E03513"/>
    <w:rsid w:val="00E03FFD"/>
    <w:rsid w:val="00E04D73"/>
    <w:rsid w:val="00E06A18"/>
    <w:rsid w:val="00E06AE3"/>
    <w:rsid w:val="00E07415"/>
    <w:rsid w:val="00E07D67"/>
    <w:rsid w:val="00E07EF4"/>
    <w:rsid w:val="00E10618"/>
    <w:rsid w:val="00E11844"/>
    <w:rsid w:val="00E12179"/>
    <w:rsid w:val="00E12A3F"/>
    <w:rsid w:val="00E12B70"/>
    <w:rsid w:val="00E13425"/>
    <w:rsid w:val="00E134EC"/>
    <w:rsid w:val="00E13906"/>
    <w:rsid w:val="00E1441A"/>
    <w:rsid w:val="00E167D3"/>
    <w:rsid w:val="00E169F6"/>
    <w:rsid w:val="00E17CE9"/>
    <w:rsid w:val="00E21C8A"/>
    <w:rsid w:val="00E23ED1"/>
    <w:rsid w:val="00E24864"/>
    <w:rsid w:val="00E25757"/>
    <w:rsid w:val="00E2761E"/>
    <w:rsid w:val="00E301D3"/>
    <w:rsid w:val="00E3063C"/>
    <w:rsid w:val="00E32A53"/>
    <w:rsid w:val="00E33D7E"/>
    <w:rsid w:val="00E343D9"/>
    <w:rsid w:val="00E36CA8"/>
    <w:rsid w:val="00E375D0"/>
    <w:rsid w:val="00E37D5D"/>
    <w:rsid w:val="00E40840"/>
    <w:rsid w:val="00E40A1A"/>
    <w:rsid w:val="00E42812"/>
    <w:rsid w:val="00E4603E"/>
    <w:rsid w:val="00E47CC5"/>
    <w:rsid w:val="00E52A04"/>
    <w:rsid w:val="00E53047"/>
    <w:rsid w:val="00E5408A"/>
    <w:rsid w:val="00E549F9"/>
    <w:rsid w:val="00E564E5"/>
    <w:rsid w:val="00E5677E"/>
    <w:rsid w:val="00E569AE"/>
    <w:rsid w:val="00E606DA"/>
    <w:rsid w:val="00E608B4"/>
    <w:rsid w:val="00E616B3"/>
    <w:rsid w:val="00E62077"/>
    <w:rsid w:val="00E631AE"/>
    <w:rsid w:val="00E6362B"/>
    <w:rsid w:val="00E63F21"/>
    <w:rsid w:val="00E64502"/>
    <w:rsid w:val="00E65C30"/>
    <w:rsid w:val="00E668F8"/>
    <w:rsid w:val="00E678A6"/>
    <w:rsid w:val="00E70B73"/>
    <w:rsid w:val="00E71674"/>
    <w:rsid w:val="00E71C96"/>
    <w:rsid w:val="00E721AA"/>
    <w:rsid w:val="00E729EE"/>
    <w:rsid w:val="00E73113"/>
    <w:rsid w:val="00E75F1A"/>
    <w:rsid w:val="00E762C6"/>
    <w:rsid w:val="00E77039"/>
    <w:rsid w:val="00E803CB"/>
    <w:rsid w:val="00E803D1"/>
    <w:rsid w:val="00E81580"/>
    <w:rsid w:val="00E83B7D"/>
    <w:rsid w:val="00E83E65"/>
    <w:rsid w:val="00E83EB5"/>
    <w:rsid w:val="00E83F37"/>
    <w:rsid w:val="00E8421C"/>
    <w:rsid w:val="00E8548B"/>
    <w:rsid w:val="00E8565D"/>
    <w:rsid w:val="00E86AE6"/>
    <w:rsid w:val="00E900B2"/>
    <w:rsid w:val="00E90221"/>
    <w:rsid w:val="00E9026B"/>
    <w:rsid w:val="00E9093D"/>
    <w:rsid w:val="00E90B33"/>
    <w:rsid w:val="00E917DA"/>
    <w:rsid w:val="00E91A32"/>
    <w:rsid w:val="00E92783"/>
    <w:rsid w:val="00E92A81"/>
    <w:rsid w:val="00E933E6"/>
    <w:rsid w:val="00E93747"/>
    <w:rsid w:val="00E950DD"/>
    <w:rsid w:val="00E95C53"/>
    <w:rsid w:val="00E9695C"/>
    <w:rsid w:val="00E977FB"/>
    <w:rsid w:val="00E97D9F"/>
    <w:rsid w:val="00EA082D"/>
    <w:rsid w:val="00EA20D4"/>
    <w:rsid w:val="00EA34E6"/>
    <w:rsid w:val="00EA3D5C"/>
    <w:rsid w:val="00EA5555"/>
    <w:rsid w:val="00EA5705"/>
    <w:rsid w:val="00EA5DE0"/>
    <w:rsid w:val="00EA5F98"/>
    <w:rsid w:val="00EA6313"/>
    <w:rsid w:val="00EA68A3"/>
    <w:rsid w:val="00EB0362"/>
    <w:rsid w:val="00EB03FF"/>
    <w:rsid w:val="00EB04DE"/>
    <w:rsid w:val="00EB18AF"/>
    <w:rsid w:val="00EB1AE9"/>
    <w:rsid w:val="00EB2740"/>
    <w:rsid w:val="00EB2E38"/>
    <w:rsid w:val="00EB2E44"/>
    <w:rsid w:val="00EB3D03"/>
    <w:rsid w:val="00EB4EAD"/>
    <w:rsid w:val="00EB5277"/>
    <w:rsid w:val="00EB5F15"/>
    <w:rsid w:val="00EB64EC"/>
    <w:rsid w:val="00EC197A"/>
    <w:rsid w:val="00EC2F1A"/>
    <w:rsid w:val="00EC34CE"/>
    <w:rsid w:val="00EC36D2"/>
    <w:rsid w:val="00EC4186"/>
    <w:rsid w:val="00EC45B3"/>
    <w:rsid w:val="00EC5558"/>
    <w:rsid w:val="00EC599D"/>
    <w:rsid w:val="00EC6AC0"/>
    <w:rsid w:val="00ED00AA"/>
    <w:rsid w:val="00ED015A"/>
    <w:rsid w:val="00ED06A7"/>
    <w:rsid w:val="00ED0B48"/>
    <w:rsid w:val="00ED1F59"/>
    <w:rsid w:val="00ED1FC5"/>
    <w:rsid w:val="00ED2088"/>
    <w:rsid w:val="00ED20CA"/>
    <w:rsid w:val="00ED22B1"/>
    <w:rsid w:val="00ED29F5"/>
    <w:rsid w:val="00ED453C"/>
    <w:rsid w:val="00ED5521"/>
    <w:rsid w:val="00ED5EB9"/>
    <w:rsid w:val="00ED69AD"/>
    <w:rsid w:val="00ED6EAD"/>
    <w:rsid w:val="00ED6EE5"/>
    <w:rsid w:val="00ED6FA4"/>
    <w:rsid w:val="00EE0B4B"/>
    <w:rsid w:val="00EE2A5F"/>
    <w:rsid w:val="00EE3A00"/>
    <w:rsid w:val="00EE3C74"/>
    <w:rsid w:val="00EE4406"/>
    <w:rsid w:val="00EE4810"/>
    <w:rsid w:val="00EE51B5"/>
    <w:rsid w:val="00EE58D3"/>
    <w:rsid w:val="00EE7A30"/>
    <w:rsid w:val="00EF1224"/>
    <w:rsid w:val="00EF24BD"/>
    <w:rsid w:val="00EF49FD"/>
    <w:rsid w:val="00EF535D"/>
    <w:rsid w:val="00EF5FA5"/>
    <w:rsid w:val="00EF6598"/>
    <w:rsid w:val="00F00299"/>
    <w:rsid w:val="00F02D74"/>
    <w:rsid w:val="00F02E14"/>
    <w:rsid w:val="00F030C2"/>
    <w:rsid w:val="00F04ABC"/>
    <w:rsid w:val="00F056EB"/>
    <w:rsid w:val="00F05730"/>
    <w:rsid w:val="00F06098"/>
    <w:rsid w:val="00F060AD"/>
    <w:rsid w:val="00F06476"/>
    <w:rsid w:val="00F1130D"/>
    <w:rsid w:val="00F11485"/>
    <w:rsid w:val="00F115CD"/>
    <w:rsid w:val="00F11BD3"/>
    <w:rsid w:val="00F132E1"/>
    <w:rsid w:val="00F13329"/>
    <w:rsid w:val="00F13634"/>
    <w:rsid w:val="00F13C6D"/>
    <w:rsid w:val="00F14CB2"/>
    <w:rsid w:val="00F15578"/>
    <w:rsid w:val="00F15A4E"/>
    <w:rsid w:val="00F15DCF"/>
    <w:rsid w:val="00F15E6B"/>
    <w:rsid w:val="00F162F6"/>
    <w:rsid w:val="00F16356"/>
    <w:rsid w:val="00F17573"/>
    <w:rsid w:val="00F17AC2"/>
    <w:rsid w:val="00F2123A"/>
    <w:rsid w:val="00F216E6"/>
    <w:rsid w:val="00F21A8B"/>
    <w:rsid w:val="00F21DBB"/>
    <w:rsid w:val="00F21DEC"/>
    <w:rsid w:val="00F22A63"/>
    <w:rsid w:val="00F23392"/>
    <w:rsid w:val="00F251D8"/>
    <w:rsid w:val="00F27532"/>
    <w:rsid w:val="00F32A22"/>
    <w:rsid w:val="00F3544E"/>
    <w:rsid w:val="00F36BD3"/>
    <w:rsid w:val="00F36D75"/>
    <w:rsid w:val="00F37698"/>
    <w:rsid w:val="00F37A42"/>
    <w:rsid w:val="00F40347"/>
    <w:rsid w:val="00F42589"/>
    <w:rsid w:val="00F42A41"/>
    <w:rsid w:val="00F451E9"/>
    <w:rsid w:val="00F45431"/>
    <w:rsid w:val="00F4660A"/>
    <w:rsid w:val="00F475A9"/>
    <w:rsid w:val="00F5020C"/>
    <w:rsid w:val="00F52075"/>
    <w:rsid w:val="00F5233E"/>
    <w:rsid w:val="00F52AB4"/>
    <w:rsid w:val="00F53B93"/>
    <w:rsid w:val="00F53E76"/>
    <w:rsid w:val="00F55B20"/>
    <w:rsid w:val="00F55DD5"/>
    <w:rsid w:val="00F5639C"/>
    <w:rsid w:val="00F57217"/>
    <w:rsid w:val="00F6019E"/>
    <w:rsid w:val="00F60C9B"/>
    <w:rsid w:val="00F6109D"/>
    <w:rsid w:val="00F61AA2"/>
    <w:rsid w:val="00F61E89"/>
    <w:rsid w:val="00F61F7A"/>
    <w:rsid w:val="00F628ED"/>
    <w:rsid w:val="00F62C65"/>
    <w:rsid w:val="00F636E1"/>
    <w:rsid w:val="00F63A1B"/>
    <w:rsid w:val="00F64438"/>
    <w:rsid w:val="00F6453B"/>
    <w:rsid w:val="00F64967"/>
    <w:rsid w:val="00F659DE"/>
    <w:rsid w:val="00F661CB"/>
    <w:rsid w:val="00F66AA0"/>
    <w:rsid w:val="00F67CEC"/>
    <w:rsid w:val="00F67E9C"/>
    <w:rsid w:val="00F700C6"/>
    <w:rsid w:val="00F70BA5"/>
    <w:rsid w:val="00F713C3"/>
    <w:rsid w:val="00F72491"/>
    <w:rsid w:val="00F72513"/>
    <w:rsid w:val="00F74AA1"/>
    <w:rsid w:val="00F74AA8"/>
    <w:rsid w:val="00F7524A"/>
    <w:rsid w:val="00F753CE"/>
    <w:rsid w:val="00F75C83"/>
    <w:rsid w:val="00F760F6"/>
    <w:rsid w:val="00F76C79"/>
    <w:rsid w:val="00F76F25"/>
    <w:rsid w:val="00F77157"/>
    <w:rsid w:val="00F775F9"/>
    <w:rsid w:val="00F77F28"/>
    <w:rsid w:val="00F8080B"/>
    <w:rsid w:val="00F8172E"/>
    <w:rsid w:val="00F82939"/>
    <w:rsid w:val="00F82EFB"/>
    <w:rsid w:val="00F832EC"/>
    <w:rsid w:val="00F83597"/>
    <w:rsid w:val="00F873DB"/>
    <w:rsid w:val="00F87508"/>
    <w:rsid w:val="00F87833"/>
    <w:rsid w:val="00F87AEE"/>
    <w:rsid w:val="00F90371"/>
    <w:rsid w:val="00F9086A"/>
    <w:rsid w:val="00F90F1F"/>
    <w:rsid w:val="00F91F5F"/>
    <w:rsid w:val="00F930D7"/>
    <w:rsid w:val="00F93B82"/>
    <w:rsid w:val="00F950A4"/>
    <w:rsid w:val="00F96CE1"/>
    <w:rsid w:val="00F97CC8"/>
    <w:rsid w:val="00FA0048"/>
    <w:rsid w:val="00FA00CE"/>
    <w:rsid w:val="00FA0588"/>
    <w:rsid w:val="00FA0891"/>
    <w:rsid w:val="00FA25E0"/>
    <w:rsid w:val="00FA28F4"/>
    <w:rsid w:val="00FA33F4"/>
    <w:rsid w:val="00FA43BD"/>
    <w:rsid w:val="00FA50D0"/>
    <w:rsid w:val="00FA5A7D"/>
    <w:rsid w:val="00FA5B70"/>
    <w:rsid w:val="00FA679D"/>
    <w:rsid w:val="00FA6A59"/>
    <w:rsid w:val="00FA7495"/>
    <w:rsid w:val="00FB017F"/>
    <w:rsid w:val="00FB1A43"/>
    <w:rsid w:val="00FB1D20"/>
    <w:rsid w:val="00FB1F3E"/>
    <w:rsid w:val="00FB2776"/>
    <w:rsid w:val="00FB3095"/>
    <w:rsid w:val="00FB6079"/>
    <w:rsid w:val="00FB60A1"/>
    <w:rsid w:val="00FB68A5"/>
    <w:rsid w:val="00FB73E7"/>
    <w:rsid w:val="00FB768C"/>
    <w:rsid w:val="00FB7A5E"/>
    <w:rsid w:val="00FC00A7"/>
    <w:rsid w:val="00FC3F44"/>
    <w:rsid w:val="00FC6E00"/>
    <w:rsid w:val="00FC72AA"/>
    <w:rsid w:val="00FD135A"/>
    <w:rsid w:val="00FD18A6"/>
    <w:rsid w:val="00FD2399"/>
    <w:rsid w:val="00FD28CC"/>
    <w:rsid w:val="00FD2D24"/>
    <w:rsid w:val="00FD320A"/>
    <w:rsid w:val="00FD3303"/>
    <w:rsid w:val="00FD4321"/>
    <w:rsid w:val="00FD4824"/>
    <w:rsid w:val="00FD5848"/>
    <w:rsid w:val="00FD5DA1"/>
    <w:rsid w:val="00FD6934"/>
    <w:rsid w:val="00FE1E7E"/>
    <w:rsid w:val="00FE21B3"/>
    <w:rsid w:val="00FE2515"/>
    <w:rsid w:val="00FE3B60"/>
    <w:rsid w:val="00FE3E34"/>
    <w:rsid w:val="00FE409E"/>
    <w:rsid w:val="00FE468A"/>
    <w:rsid w:val="00FE4C1E"/>
    <w:rsid w:val="00FE7306"/>
    <w:rsid w:val="00FE75A6"/>
    <w:rsid w:val="00FF1F2B"/>
    <w:rsid w:val="00FF2FFF"/>
    <w:rsid w:val="00FF3D86"/>
    <w:rsid w:val="00FF4080"/>
    <w:rsid w:val="00FF4D39"/>
    <w:rsid w:val="00FF6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63A9A3"/>
  <w15:chartTrackingRefBased/>
  <w15:docId w15:val="{0B31376B-EE63-48A6-927D-F59467D0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8C5"/>
    <w:pPr>
      <w:spacing w:line="360" w:lineRule="auto"/>
      <w:jc w:val="both"/>
    </w:pPr>
    <w:rPr>
      <w:rFonts w:ascii="Times New Roman" w:eastAsia="Calibri" w:hAnsi="Times New Roman" w:cs="Calibri"/>
      <w:sz w:val="24"/>
      <w:lang w:eastAsia="en-GB"/>
    </w:rPr>
  </w:style>
  <w:style w:type="paragraph" w:styleId="Heading1">
    <w:name w:val="heading 1"/>
    <w:basedOn w:val="Normal"/>
    <w:next w:val="Normal"/>
    <w:link w:val="Heading1Char"/>
    <w:autoRedefine/>
    <w:uiPriority w:val="9"/>
    <w:qFormat/>
    <w:rsid w:val="00474404"/>
    <w:pPr>
      <w:keepNext/>
      <w:keepLines/>
      <w:spacing w:before="100" w:after="100"/>
      <w:jc w:val="center"/>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825AB6"/>
    <w:pPr>
      <w:keepNext/>
      <w:keepLines/>
      <w:spacing w:before="40" w:after="0"/>
      <w:jc w:val="center"/>
      <w:outlineLvl w:val="1"/>
    </w:pPr>
    <w:rPr>
      <w:rFonts w:eastAsiaTheme="majorEastAsia" w:cstheme="majorBidi"/>
      <w:color w:val="000000" w:themeColor="text1"/>
      <w:sz w:val="28"/>
      <w:szCs w:val="26"/>
    </w:rPr>
  </w:style>
  <w:style w:type="paragraph" w:styleId="Heading3">
    <w:name w:val="heading 3"/>
    <w:basedOn w:val="Normal"/>
    <w:next w:val="Normal"/>
    <w:link w:val="Heading3Char"/>
    <w:uiPriority w:val="9"/>
    <w:unhideWhenUsed/>
    <w:qFormat/>
    <w:rsid w:val="00F93B82"/>
    <w:pPr>
      <w:keepNext/>
      <w:keepLines/>
      <w:spacing w:before="40" w:after="0"/>
      <w:outlineLvl w:val="2"/>
    </w:pPr>
    <w:rPr>
      <w:rFonts w:eastAsiaTheme="majorEastAsia" w:cstheme="majorBidi"/>
      <w:sz w:val="28"/>
      <w:szCs w:val="24"/>
    </w:rPr>
  </w:style>
  <w:style w:type="paragraph" w:styleId="Heading4">
    <w:name w:val="heading 4"/>
    <w:basedOn w:val="Normal"/>
    <w:next w:val="Normal"/>
    <w:link w:val="Heading4Char"/>
    <w:uiPriority w:val="9"/>
    <w:semiHidden/>
    <w:unhideWhenUsed/>
    <w:qFormat/>
    <w:rsid w:val="00B3480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576A3B"/>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404"/>
    <w:rPr>
      <w:rFonts w:ascii="Times New Roman" w:eastAsiaTheme="majorEastAsia" w:hAnsi="Times New Roman" w:cstheme="majorBidi"/>
      <w:sz w:val="32"/>
      <w:szCs w:val="32"/>
      <w:lang w:eastAsia="en-GB"/>
    </w:rPr>
  </w:style>
  <w:style w:type="character" w:customStyle="1" w:styleId="Heading2Char">
    <w:name w:val="Heading 2 Char"/>
    <w:basedOn w:val="DefaultParagraphFont"/>
    <w:link w:val="Heading2"/>
    <w:uiPriority w:val="9"/>
    <w:rsid w:val="00825AB6"/>
    <w:rPr>
      <w:rFonts w:ascii="Times New Roman" w:eastAsiaTheme="majorEastAsia" w:hAnsi="Times New Roman" w:cstheme="majorBidi"/>
      <w:color w:val="000000" w:themeColor="text1"/>
      <w:sz w:val="28"/>
      <w:szCs w:val="26"/>
      <w:lang w:eastAsia="en-GB"/>
    </w:rPr>
  </w:style>
  <w:style w:type="paragraph" w:styleId="ListParagraph">
    <w:name w:val="List Paragraph"/>
    <w:basedOn w:val="Normal"/>
    <w:uiPriority w:val="34"/>
    <w:qFormat/>
    <w:rsid w:val="00C246DF"/>
    <w:pPr>
      <w:ind w:left="720"/>
      <w:contextualSpacing/>
    </w:pPr>
  </w:style>
  <w:style w:type="character" w:customStyle="1" w:styleId="lewnzc">
    <w:name w:val="lewnzc"/>
    <w:basedOn w:val="DefaultParagraphFont"/>
    <w:rsid w:val="000A18EE"/>
  </w:style>
  <w:style w:type="character" w:styleId="Emphasis">
    <w:name w:val="Emphasis"/>
    <w:basedOn w:val="DefaultParagraphFont"/>
    <w:uiPriority w:val="20"/>
    <w:qFormat/>
    <w:rsid w:val="000A18EE"/>
    <w:rPr>
      <w:i/>
      <w:iCs/>
    </w:rPr>
  </w:style>
  <w:style w:type="character" w:styleId="Hyperlink">
    <w:name w:val="Hyperlink"/>
    <w:basedOn w:val="DefaultParagraphFont"/>
    <w:uiPriority w:val="99"/>
    <w:unhideWhenUsed/>
    <w:rsid w:val="006D48E1"/>
    <w:rPr>
      <w:color w:val="0000FF" w:themeColor="hyperlink"/>
      <w:u w:val="single"/>
    </w:rPr>
  </w:style>
  <w:style w:type="paragraph" w:styleId="TOCHeading">
    <w:name w:val="TOC Heading"/>
    <w:basedOn w:val="Heading1"/>
    <w:next w:val="Normal"/>
    <w:uiPriority w:val="39"/>
    <w:unhideWhenUsed/>
    <w:qFormat/>
    <w:rsid w:val="00D35515"/>
    <w:pPr>
      <w:outlineLvl w:val="9"/>
    </w:pPr>
    <w:rPr>
      <w:sz w:val="28"/>
      <w:lang w:val="en-US"/>
    </w:rPr>
  </w:style>
  <w:style w:type="paragraph" w:styleId="TOC1">
    <w:name w:val="toc 1"/>
    <w:basedOn w:val="Normal"/>
    <w:next w:val="Normal"/>
    <w:autoRedefine/>
    <w:uiPriority w:val="39"/>
    <w:unhideWhenUsed/>
    <w:rsid w:val="00DB6644"/>
    <w:pPr>
      <w:spacing w:after="100"/>
    </w:pPr>
  </w:style>
  <w:style w:type="paragraph" w:styleId="TOC2">
    <w:name w:val="toc 2"/>
    <w:basedOn w:val="Normal"/>
    <w:next w:val="Normal"/>
    <w:autoRedefine/>
    <w:uiPriority w:val="39"/>
    <w:unhideWhenUsed/>
    <w:rsid w:val="00DB6644"/>
    <w:pPr>
      <w:spacing w:after="100"/>
      <w:ind w:left="240"/>
    </w:pPr>
  </w:style>
  <w:style w:type="table" w:styleId="TableGrid">
    <w:name w:val="Table Grid"/>
    <w:basedOn w:val="TableNormal"/>
    <w:uiPriority w:val="39"/>
    <w:rsid w:val="005F4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B08F7"/>
    <w:rPr>
      <w:b/>
      <w:bCs/>
    </w:rPr>
  </w:style>
  <w:style w:type="table" w:styleId="PlainTable1">
    <w:name w:val="Plain Table 1"/>
    <w:basedOn w:val="TableNormal"/>
    <w:uiPriority w:val="41"/>
    <w:rsid w:val="00A26177"/>
    <w:pPr>
      <w:spacing w:after="0" w:line="240" w:lineRule="auto"/>
      <w:jc w:val="both"/>
    </w:pPr>
    <w:rPr>
      <w:rFonts w:ascii="Times New Roman" w:hAnsi="Times New Roman"/>
      <w:bCs/>
      <w:sz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A26177"/>
    <w:pPr>
      <w:tabs>
        <w:tab w:val="center" w:pos="4513"/>
        <w:tab w:val="right" w:pos="9026"/>
      </w:tabs>
      <w:spacing w:after="0" w:line="240" w:lineRule="auto"/>
    </w:pPr>
    <w:rPr>
      <w:bCs/>
      <w14:ligatures w14:val="standardContextual"/>
    </w:rPr>
  </w:style>
  <w:style w:type="character" w:customStyle="1" w:styleId="FooterChar">
    <w:name w:val="Footer Char"/>
    <w:basedOn w:val="DefaultParagraphFont"/>
    <w:link w:val="Footer"/>
    <w:uiPriority w:val="99"/>
    <w:rsid w:val="00A26177"/>
    <w:rPr>
      <w:rFonts w:ascii="Times New Roman" w:hAnsi="Times New Roman"/>
      <w:bCs/>
      <w:sz w:val="24"/>
      <w14:ligatures w14:val="standardContextual"/>
    </w:rPr>
  </w:style>
  <w:style w:type="paragraph" w:styleId="Header">
    <w:name w:val="header"/>
    <w:basedOn w:val="Normal"/>
    <w:link w:val="HeaderChar"/>
    <w:uiPriority w:val="99"/>
    <w:unhideWhenUsed/>
    <w:rsid w:val="00E60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6DA"/>
    <w:rPr>
      <w:rFonts w:ascii="Times New Roman" w:hAnsi="Times New Roman"/>
      <w:sz w:val="24"/>
    </w:rPr>
  </w:style>
  <w:style w:type="character" w:customStyle="1" w:styleId="eop">
    <w:name w:val="eop"/>
    <w:basedOn w:val="DefaultParagraphFont"/>
    <w:rsid w:val="00111EC5"/>
  </w:style>
  <w:style w:type="paragraph" w:styleId="NormalWeb">
    <w:name w:val="Normal (Web)"/>
    <w:basedOn w:val="Normal"/>
    <w:uiPriority w:val="99"/>
    <w:unhideWhenUsed/>
    <w:rsid w:val="00111EC5"/>
    <w:pPr>
      <w:spacing w:before="100" w:beforeAutospacing="1" w:after="100" w:afterAutospacing="1" w:line="240" w:lineRule="auto"/>
      <w:jc w:val="left"/>
    </w:pPr>
    <w:rPr>
      <w:rFonts w:eastAsia="Times New Roman" w:cs="Times New Roman"/>
      <w:szCs w:val="24"/>
    </w:rPr>
  </w:style>
  <w:style w:type="character" w:customStyle="1" w:styleId="Heading6Char">
    <w:name w:val="Heading 6 Char"/>
    <w:basedOn w:val="DefaultParagraphFont"/>
    <w:link w:val="Heading6"/>
    <w:uiPriority w:val="9"/>
    <w:semiHidden/>
    <w:rsid w:val="00576A3B"/>
    <w:rPr>
      <w:rFonts w:asciiTheme="majorHAnsi" w:eastAsiaTheme="majorEastAsia" w:hAnsiTheme="majorHAnsi" w:cstheme="majorBidi"/>
      <w:color w:val="243F60" w:themeColor="accent1" w:themeShade="7F"/>
      <w:sz w:val="24"/>
    </w:rPr>
  </w:style>
  <w:style w:type="paragraph" w:styleId="BodyText">
    <w:name w:val="Body Text"/>
    <w:basedOn w:val="Normal"/>
    <w:link w:val="BodyTextChar"/>
    <w:uiPriority w:val="1"/>
    <w:rsid w:val="000A0FF5"/>
    <w:pPr>
      <w:widowControl w:val="0"/>
      <w:autoSpaceDE w:val="0"/>
      <w:autoSpaceDN w:val="0"/>
      <w:spacing w:after="0" w:line="240" w:lineRule="auto"/>
      <w:jc w:val="left"/>
    </w:pPr>
    <w:rPr>
      <w:rFonts w:ascii="Calibri" w:hAnsi="Calibri"/>
      <w:szCs w:val="24"/>
      <w:lang w:val="en-US" w:eastAsia="en-US"/>
    </w:rPr>
  </w:style>
  <w:style w:type="character" w:customStyle="1" w:styleId="BodyTextChar">
    <w:name w:val="Body Text Char"/>
    <w:basedOn w:val="DefaultParagraphFont"/>
    <w:link w:val="BodyText"/>
    <w:uiPriority w:val="1"/>
    <w:rsid w:val="000A0FF5"/>
    <w:rPr>
      <w:rFonts w:ascii="Calibri" w:eastAsia="Calibri" w:hAnsi="Calibri" w:cs="Calibri"/>
      <w:sz w:val="24"/>
      <w:szCs w:val="24"/>
      <w:lang w:val="en-US"/>
    </w:rPr>
  </w:style>
  <w:style w:type="paragraph" w:customStyle="1" w:styleId="TableParagraph">
    <w:name w:val="Table Paragraph"/>
    <w:basedOn w:val="Normal"/>
    <w:uiPriority w:val="1"/>
    <w:rsid w:val="000A0FF5"/>
    <w:pPr>
      <w:widowControl w:val="0"/>
      <w:autoSpaceDE w:val="0"/>
      <w:autoSpaceDN w:val="0"/>
      <w:spacing w:after="0" w:line="240" w:lineRule="auto"/>
      <w:ind w:left="107"/>
      <w:jc w:val="left"/>
    </w:pPr>
    <w:rPr>
      <w:rFonts w:ascii="Calibri" w:hAnsi="Calibri"/>
      <w:sz w:val="22"/>
      <w:lang w:val="en-US" w:eastAsia="en-US"/>
    </w:rPr>
  </w:style>
  <w:style w:type="paragraph" w:styleId="NoSpacing">
    <w:name w:val="No Spacing"/>
    <w:uiPriority w:val="1"/>
    <w:rsid w:val="00CC215F"/>
    <w:pPr>
      <w:spacing w:after="0" w:line="240" w:lineRule="auto"/>
    </w:pPr>
    <w:rPr>
      <w:kern w:val="2"/>
      <w:sz w:val="24"/>
      <w:szCs w:val="24"/>
      <w14:ligatures w14:val="standardContextual"/>
    </w:rPr>
  </w:style>
  <w:style w:type="table" w:customStyle="1" w:styleId="Style52">
    <w:name w:val="_Style 52"/>
    <w:basedOn w:val="TableNormal"/>
    <w:rsid w:val="00AA07AA"/>
    <w:pPr>
      <w:spacing w:after="200" w:line="276" w:lineRule="auto"/>
    </w:pPr>
    <w:rPr>
      <w:rFonts w:ascii="Tahoma" w:eastAsia="Tahoma" w:hAnsi="Tahoma" w:cs="Tahoma"/>
      <w:sz w:val="20"/>
      <w:szCs w:val="20"/>
      <w14:ligatures w14:val="standardContextual"/>
    </w:rPr>
    <w:tblPr>
      <w:tblInd w:w="0" w:type="nil"/>
      <w:tblCellMar>
        <w:left w:w="0" w:type="dxa"/>
        <w:right w:w="0" w:type="dxa"/>
      </w:tblCellMar>
    </w:tblPr>
  </w:style>
  <w:style w:type="table" w:customStyle="1" w:styleId="Style53">
    <w:name w:val="_Style 53"/>
    <w:basedOn w:val="TableNormal"/>
    <w:rsid w:val="00AA07AA"/>
    <w:pPr>
      <w:spacing w:after="200" w:line="276" w:lineRule="auto"/>
    </w:pPr>
    <w:rPr>
      <w:rFonts w:ascii="Tahoma" w:eastAsia="Tahoma" w:hAnsi="Tahoma" w:cs="Tahoma"/>
      <w:sz w:val="20"/>
      <w:szCs w:val="20"/>
      <w14:ligatures w14:val="standardContextual"/>
    </w:rPr>
    <w:tblPr>
      <w:tblInd w:w="0" w:type="nil"/>
      <w:tblCellMar>
        <w:left w:w="113" w:type="dxa"/>
        <w:right w:w="113" w:type="dxa"/>
      </w:tblCellMar>
    </w:tblPr>
  </w:style>
  <w:style w:type="character" w:customStyle="1" w:styleId="Heading3Char">
    <w:name w:val="Heading 3 Char"/>
    <w:basedOn w:val="DefaultParagraphFont"/>
    <w:link w:val="Heading3"/>
    <w:uiPriority w:val="9"/>
    <w:rsid w:val="00F93B82"/>
    <w:rPr>
      <w:rFonts w:ascii="Times New Roman" w:eastAsiaTheme="majorEastAsia" w:hAnsi="Times New Roman" w:cstheme="majorBidi"/>
      <w:sz w:val="28"/>
      <w:szCs w:val="24"/>
      <w:lang w:eastAsia="en-GB"/>
    </w:rPr>
  </w:style>
  <w:style w:type="paragraph" w:customStyle="1" w:styleId="TOCHeading1">
    <w:name w:val="TOC Heading1"/>
    <w:basedOn w:val="Heading1"/>
    <w:next w:val="Normal"/>
    <w:uiPriority w:val="39"/>
    <w:unhideWhenUsed/>
    <w:qFormat/>
    <w:rsid w:val="005A590A"/>
    <w:pPr>
      <w:spacing w:before="240" w:after="0" w:line="259" w:lineRule="auto"/>
      <w:jc w:val="left"/>
      <w:outlineLvl w:val="9"/>
    </w:pPr>
    <w:rPr>
      <w:rFonts w:asciiTheme="majorHAnsi" w:hAnsiTheme="majorHAnsi"/>
      <w:color w:val="365F91" w:themeColor="accent1" w:themeShade="BF"/>
      <w:lang w:val="en-US" w:eastAsia="en-US"/>
    </w:rPr>
  </w:style>
  <w:style w:type="paragraph" w:customStyle="1" w:styleId="ds-markdown-paragraph">
    <w:name w:val="ds-markdown-paragraph"/>
    <w:basedOn w:val="Normal"/>
    <w:rsid w:val="00280844"/>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semiHidden/>
    <w:rsid w:val="00B3480F"/>
    <w:rPr>
      <w:rFonts w:asciiTheme="majorHAnsi" w:eastAsiaTheme="majorEastAsia" w:hAnsiTheme="majorHAnsi" w:cstheme="majorBidi"/>
      <w:i/>
      <w:iCs/>
      <w:color w:val="365F91" w:themeColor="accent1" w:themeShade="BF"/>
      <w:sz w:val="24"/>
      <w:lang w:eastAsia="en-GB"/>
    </w:rPr>
  </w:style>
  <w:style w:type="table" w:customStyle="1" w:styleId="Style10">
    <w:name w:val="_Style 10"/>
    <w:basedOn w:val="TableNormal"/>
    <w:qFormat/>
    <w:rsid w:val="00DF3AA1"/>
    <w:pPr>
      <w:spacing w:after="0" w:line="240" w:lineRule="auto"/>
    </w:pPr>
    <w:rPr>
      <w:rFonts w:ascii="Times New Roman" w:eastAsia="SimSun" w:hAnsi="Times New Roman" w:cs="Times New Roman"/>
      <w:sz w:val="20"/>
      <w:szCs w:val="20"/>
      <w:lang w:eastAsia="en-GB"/>
    </w:rPr>
    <w:tblPr>
      <w:tblInd w:w="0" w:type="nil"/>
    </w:tblPr>
  </w:style>
  <w:style w:type="character" w:styleId="FollowedHyperlink">
    <w:name w:val="FollowedHyperlink"/>
    <w:basedOn w:val="DefaultParagraphFont"/>
    <w:uiPriority w:val="99"/>
    <w:semiHidden/>
    <w:unhideWhenUsed/>
    <w:rsid w:val="00734582"/>
    <w:rPr>
      <w:color w:val="800080" w:themeColor="followedHyperlink"/>
      <w:u w:val="single"/>
    </w:rPr>
  </w:style>
  <w:style w:type="paragraph" w:styleId="Subtitle">
    <w:name w:val="Subtitle"/>
    <w:basedOn w:val="Normal"/>
    <w:next w:val="Normal"/>
    <w:link w:val="SubtitleChar"/>
    <w:uiPriority w:val="11"/>
    <w:qFormat/>
    <w:rsid w:val="00C66A63"/>
    <w:pPr>
      <w:numPr>
        <w:ilvl w:val="1"/>
      </w:numPr>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C66A63"/>
    <w:rPr>
      <w:rFonts w:eastAsiaTheme="minorEastAsia"/>
      <w:color w:val="5A5A5A" w:themeColor="text1" w:themeTint="A5"/>
      <w:spacing w:val="15"/>
      <w:lang w:eastAsia="en-GB"/>
    </w:rPr>
  </w:style>
  <w:style w:type="character" w:customStyle="1" w:styleId="cursor-pointer">
    <w:name w:val="cursor-pointer"/>
    <w:basedOn w:val="DefaultParagraphFont"/>
    <w:rsid w:val="00B84D19"/>
  </w:style>
  <w:style w:type="paragraph" w:styleId="BodyTextIndent2">
    <w:name w:val="Body Text Indent 2"/>
    <w:basedOn w:val="Normal"/>
    <w:link w:val="BodyTextIndent2Char"/>
    <w:uiPriority w:val="99"/>
    <w:semiHidden/>
    <w:unhideWhenUsed/>
    <w:rsid w:val="00F7524A"/>
    <w:pPr>
      <w:spacing w:after="120" w:line="480" w:lineRule="auto"/>
      <w:ind w:left="283"/>
    </w:pPr>
  </w:style>
  <w:style w:type="character" w:customStyle="1" w:styleId="BodyTextIndent2Char">
    <w:name w:val="Body Text Indent 2 Char"/>
    <w:basedOn w:val="DefaultParagraphFont"/>
    <w:link w:val="BodyTextIndent2"/>
    <w:uiPriority w:val="99"/>
    <w:semiHidden/>
    <w:rsid w:val="00F7524A"/>
    <w:rPr>
      <w:rFonts w:ascii="Times New Roman" w:eastAsia="Calibri" w:hAnsi="Times New Roman" w:cs="Calibri"/>
      <w:sz w:val="24"/>
      <w:lang w:eastAsia="en-GB"/>
    </w:rPr>
  </w:style>
  <w:style w:type="paragraph" w:styleId="TOC3">
    <w:name w:val="toc 3"/>
    <w:basedOn w:val="Normal"/>
    <w:next w:val="Normal"/>
    <w:autoRedefine/>
    <w:uiPriority w:val="39"/>
    <w:unhideWhenUsed/>
    <w:rsid w:val="00912069"/>
    <w:pPr>
      <w:spacing w:after="100"/>
      <w:ind w:left="480"/>
    </w:pPr>
  </w:style>
  <w:style w:type="paragraph" w:customStyle="1" w:styleId="pdq2pgselectionanchorcontainer">
    <w:name w:val="pdq2pg_selectionanchorcontainer"/>
    <w:basedOn w:val="Normal"/>
    <w:rsid w:val="00F72491"/>
    <w:pPr>
      <w:spacing w:before="100" w:beforeAutospacing="1" w:after="100" w:afterAutospacing="1" w:line="240" w:lineRule="auto"/>
      <w:jc w:val="left"/>
    </w:pPr>
    <w:rPr>
      <w:rFonts w:eastAsia="Times New Roman" w:cs="Times New Roman"/>
      <w:szCs w:val="24"/>
    </w:rPr>
  </w:style>
  <w:style w:type="paragraph" w:customStyle="1" w:styleId="isselectedend">
    <w:name w:val="isselectedend"/>
    <w:basedOn w:val="Normal"/>
    <w:rsid w:val="00B773B3"/>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52320">
      <w:bodyDiv w:val="1"/>
      <w:marLeft w:val="0"/>
      <w:marRight w:val="0"/>
      <w:marTop w:val="0"/>
      <w:marBottom w:val="0"/>
      <w:divBdr>
        <w:top w:val="none" w:sz="0" w:space="0" w:color="auto"/>
        <w:left w:val="none" w:sz="0" w:space="0" w:color="auto"/>
        <w:bottom w:val="none" w:sz="0" w:space="0" w:color="auto"/>
        <w:right w:val="none" w:sz="0" w:space="0" w:color="auto"/>
      </w:divBdr>
    </w:div>
    <w:div w:id="52169533">
      <w:bodyDiv w:val="1"/>
      <w:marLeft w:val="0"/>
      <w:marRight w:val="0"/>
      <w:marTop w:val="0"/>
      <w:marBottom w:val="0"/>
      <w:divBdr>
        <w:top w:val="none" w:sz="0" w:space="0" w:color="auto"/>
        <w:left w:val="none" w:sz="0" w:space="0" w:color="auto"/>
        <w:bottom w:val="none" w:sz="0" w:space="0" w:color="auto"/>
        <w:right w:val="none" w:sz="0" w:space="0" w:color="auto"/>
      </w:divBdr>
      <w:divsChild>
        <w:div w:id="888877198">
          <w:marLeft w:val="0"/>
          <w:marRight w:val="0"/>
          <w:marTop w:val="0"/>
          <w:marBottom w:val="0"/>
          <w:divBdr>
            <w:top w:val="none" w:sz="0" w:space="0" w:color="auto"/>
            <w:left w:val="none" w:sz="0" w:space="0" w:color="auto"/>
            <w:bottom w:val="none" w:sz="0" w:space="0" w:color="auto"/>
            <w:right w:val="none" w:sz="0" w:space="0" w:color="auto"/>
          </w:divBdr>
        </w:div>
        <w:div w:id="1506896830">
          <w:marLeft w:val="0"/>
          <w:marRight w:val="0"/>
          <w:marTop w:val="0"/>
          <w:marBottom w:val="0"/>
          <w:divBdr>
            <w:top w:val="none" w:sz="0" w:space="0" w:color="auto"/>
            <w:left w:val="none" w:sz="0" w:space="0" w:color="auto"/>
            <w:bottom w:val="none" w:sz="0" w:space="0" w:color="auto"/>
            <w:right w:val="none" w:sz="0" w:space="0" w:color="auto"/>
          </w:divBdr>
        </w:div>
        <w:div w:id="1412039630">
          <w:marLeft w:val="0"/>
          <w:marRight w:val="0"/>
          <w:marTop w:val="0"/>
          <w:marBottom w:val="0"/>
          <w:divBdr>
            <w:top w:val="none" w:sz="0" w:space="0" w:color="auto"/>
            <w:left w:val="none" w:sz="0" w:space="0" w:color="auto"/>
            <w:bottom w:val="none" w:sz="0" w:space="0" w:color="auto"/>
            <w:right w:val="none" w:sz="0" w:space="0" w:color="auto"/>
          </w:divBdr>
        </w:div>
        <w:div w:id="68118852">
          <w:marLeft w:val="0"/>
          <w:marRight w:val="0"/>
          <w:marTop w:val="0"/>
          <w:marBottom w:val="0"/>
          <w:divBdr>
            <w:top w:val="none" w:sz="0" w:space="0" w:color="auto"/>
            <w:left w:val="none" w:sz="0" w:space="0" w:color="auto"/>
            <w:bottom w:val="none" w:sz="0" w:space="0" w:color="auto"/>
            <w:right w:val="none" w:sz="0" w:space="0" w:color="auto"/>
          </w:divBdr>
        </w:div>
      </w:divsChild>
    </w:div>
    <w:div w:id="107772761">
      <w:bodyDiv w:val="1"/>
      <w:marLeft w:val="0"/>
      <w:marRight w:val="0"/>
      <w:marTop w:val="0"/>
      <w:marBottom w:val="0"/>
      <w:divBdr>
        <w:top w:val="none" w:sz="0" w:space="0" w:color="auto"/>
        <w:left w:val="none" w:sz="0" w:space="0" w:color="auto"/>
        <w:bottom w:val="none" w:sz="0" w:space="0" w:color="auto"/>
        <w:right w:val="none" w:sz="0" w:space="0" w:color="auto"/>
      </w:divBdr>
      <w:divsChild>
        <w:div w:id="319699303">
          <w:marLeft w:val="0"/>
          <w:marRight w:val="0"/>
          <w:marTop w:val="0"/>
          <w:marBottom w:val="0"/>
          <w:divBdr>
            <w:top w:val="none" w:sz="0" w:space="0" w:color="auto"/>
            <w:left w:val="none" w:sz="0" w:space="0" w:color="auto"/>
            <w:bottom w:val="none" w:sz="0" w:space="0" w:color="auto"/>
            <w:right w:val="none" w:sz="0" w:space="0" w:color="auto"/>
          </w:divBdr>
        </w:div>
        <w:div w:id="669409973">
          <w:marLeft w:val="0"/>
          <w:marRight w:val="0"/>
          <w:marTop w:val="0"/>
          <w:marBottom w:val="0"/>
          <w:divBdr>
            <w:top w:val="none" w:sz="0" w:space="0" w:color="auto"/>
            <w:left w:val="none" w:sz="0" w:space="0" w:color="auto"/>
            <w:bottom w:val="none" w:sz="0" w:space="0" w:color="auto"/>
            <w:right w:val="none" w:sz="0" w:space="0" w:color="auto"/>
          </w:divBdr>
        </w:div>
        <w:div w:id="501625604">
          <w:marLeft w:val="0"/>
          <w:marRight w:val="0"/>
          <w:marTop w:val="0"/>
          <w:marBottom w:val="0"/>
          <w:divBdr>
            <w:top w:val="none" w:sz="0" w:space="0" w:color="auto"/>
            <w:left w:val="none" w:sz="0" w:space="0" w:color="auto"/>
            <w:bottom w:val="none" w:sz="0" w:space="0" w:color="auto"/>
            <w:right w:val="none" w:sz="0" w:space="0" w:color="auto"/>
          </w:divBdr>
        </w:div>
        <w:div w:id="502862435">
          <w:marLeft w:val="0"/>
          <w:marRight w:val="0"/>
          <w:marTop w:val="0"/>
          <w:marBottom w:val="0"/>
          <w:divBdr>
            <w:top w:val="none" w:sz="0" w:space="0" w:color="auto"/>
            <w:left w:val="none" w:sz="0" w:space="0" w:color="auto"/>
            <w:bottom w:val="none" w:sz="0" w:space="0" w:color="auto"/>
            <w:right w:val="none" w:sz="0" w:space="0" w:color="auto"/>
          </w:divBdr>
        </w:div>
        <w:div w:id="1403865470">
          <w:marLeft w:val="0"/>
          <w:marRight w:val="0"/>
          <w:marTop w:val="0"/>
          <w:marBottom w:val="0"/>
          <w:divBdr>
            <w:top w:val="none" w:sz="0" w:space="0" w:color="auto"/>
            <w:left w:val="none" w:sz="0" w:space="0" w:color="auto"/>
            <w:bottom w:val="none" w:sz="0" w:space="0" w:color="auto"/>
            <w:right w:val="none" w:sz="0" w:space="0" w:color="auto"/>
          </w:divBdr>
        </w:div>
      </w:divsChild>
    </w:div>
    <w:div w:id="136725664">
      <w:bodyDiv w:val="1"/>
      <w:marLeft w:val="0"/>
      <w:marRight w:val="0"/>
      <w:marTop w:val="0"/>
      <w:marBottom w:val="0"/>
      <w:divBdr>
        <w:top w:val="none" w:sz="0" w:space="0" w:color="auto"/>
        <w:left w:val="none" w:sz="0" w:space="0" w:color="auto"/>
        <w:bottom w:val="none" w:sz="0" w:space="0" w:color="auto"/>
        <w:right w:val="none" w:sz="0" w:space="0" w:color="auto"/>
      </w:divBdr>
      <w:divsChild>
        <w:div w:id="723456313">
          <w:marLeft w:val="0"/>
          <w:marRight w:val="0"/>
          <w:marTop w:val="0"/>
          <w:marBottom w:val="0"/>
          <w:divBdr>
            <w:top w:val="none" w:sz="0" w:space="0" w:color="auto"/>
            <w:left w:val="none" w:sz="0" w:space="0" w:color="auto"/>
            <w:bottom w:val="none" w:sz="0" w:space="0" w:color="auto"/>
            <w:right w:val="none" w:sz="0" w:space="0" w:color="auto"/>
          </w:divBdr>
        </w:div>
        <w:div w:id="1942294276">
          <w:marLeft w:val="0"/>
          <w:marRight w:val="0"/>
          <w:marTop w:val="0"/>
          <w:marBottom w:val="0"/>
          <w:divBdr>
            <w:top w:val="none" w:sz="0" w:space="0" w:color="auto"/>
            <w:left w:val="none" w:sz="0" w:space="0" w:color="auto"/>
            <w:bottom w:val="none" w:sz="0" w:space="0" w:color="auto"/>
            <w:right w:val="none" w:sz="0" w:space="0" w:color="auto"/>
          </w:divBdr>
        </w:div>
        <w:div w:id="72819111">
          <w:marLeft w:val="0"/>
          <w:marRight w:val="0"/>
          <w:marTop w:val="0"/>
          <w:marBottom w:val="0"/>
          <w:divBdr>
            <w:top w:val="none" w:sz="0" w:space="0" w:color="auto"/>
            <w:left w:val="none" w:sz="0" w:space="0" w:color="auto"/>
            <w:bottom w:val="none" w:sz="0" w:space="0" w:color="auto"/>
            <w:right w:val="none" w:sz="0" w:space="0" w:color="auto"/>
          </w:divBdr>
        </w:div>
      </w:divsChild>
    </w:div>
    <w:div w:id="178545187">
      <w:bodyDiv w:val="1"/>
      <w:marLeft w:val="0"/>
      <w:marRight w:val="0"/>
      <w:marTop w:val="0"/>
      <w:marBottom w:val="0"/>
      <w:divBdr>
        <w:top w:val="none" w:sz="0" w:space="0" w:color="auto"/>
        <w:left w:val="none" w:sz="0" w:space="0" w:color="auto"/>
        <w:bottom w:val="none" w:sz="0" w:space="0" w:color="auto"/>
        <w:right w:val="none" w:sz="0" w:space="0" w:color="auto"/>
      </w:divBdr>
      <w:divsChild>
        <w:div w:id="2039546904">
          <w:marLeft w:val="0"/>
          <w:marRight w:val="0"/>
          <w:marTop w:val="0"/>
          <w:marBottom w:val="0"/>
          <w:divBdr>
            <w:top w:val="none" w:sz="0" w:space="0" w:color="auto"/>
            <w:left w:val="none" w:sz="0" w:space="0" w:color="auto"/>
            <w:bottom w:val="none" w:sz="0" w:space="0" w:color="auto"/>
            <w:right w:val="none" w:sz="0" w:space="0" w:color="auto"/>
          </w:divBdr>
          <w:divsChild>
            <w:div w:id="649405966">
              <w:marLeft w:val="0"/>
              <w:marRight w:val="0"/>
              <w:marTop w:val="0"/>
              <w:marBottom w:val="0"/>
              <w:divBdr>
                <w:top w:val="none" w:sz="0" w:space="0" w:color="auto"/>
                <w:left w:val="none" w:sz="0" w:space="0" w:color="auto"/>
                <w:bottom w:val="none" w:sz="0" w:space="0" w:color="auto"/>
                <w:right w:val="none" w:sz="0" w:space="0" w:color="auto"/>
              </w:divBdr>
              <w:divsChild>
                <w:div w:id="1513257997">
                  <w:marLeft w:val="0"/>
                  <w:marRight w:val="0"/>
                  <w:marTop w:val="0"/>
                  <w:marBottom w:val="0"/>
                  <w:divBdr>
                    <w:top w:val="none" w:sz="0" w:space="0" w:color="auto"/>
                    <w:left w:val="none" w:sz="0" w:space="0" w:color="auto"/>
                    <w:bottom w:val="none" w:sz="0" w:space="0" w:color="auto"/>
                    <w:right w:val="none" w:sz="0" w:space="0" w:color="auto"/>
                  </w:divBdr>
                  <w:divsChild>
                    <w:div w:id="2135444664">
                      <w:marLeft w:val="0"/>
                      <w:marRight w:val="0"/>
                      <w:marTop w:val="0"/>
                      <w:marBottom w:val="0"/>
                      <w:divBdr>
                        <w:top w:val="none" w:sz="0" w:space="0" w:color="auto"/>
                        <w:left w:val="none" w:sz="0" w:space="0" w:color="auto"/>
                        <w:bottom w:val="none" w:sz="0" w:space="0" w:color="auto"/>
                        <w:right w:val="none" w:sz="0" w:space="0" w:color="auto"/>
                      </w:divBdr>
                      <w:divsChild>
                        <w:div w:id="1756126555">
                          <w:marLeft w:val="0"/>
                          <w:marRight w:val="0"/>
                          <w:marTop w:val="0"/>
                          <w:marBottom w:val="0"/>
                          <w:divBdr>
                            <w:top w:val="none" w:sz="0" w:space="0" w:color="auto"/>
                            <w:left w:val="none" w:sz="0" w:space="0" w:color="auto"/>
                            <w:bottom w:val="none" w:sz="0" w:space="0" w:color="auto"/>
                            <w:right w:val="none" w:sz="0" w:space="0" w:color="auto"/>
                          </w:divBdr>
                          <w:divsChild>
                            <w:div w:id="206105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155224">
      <w:bodyDiv w:val="1"/>
      <w:marLeft w:val="0"/>
      <w:marRight w:val="0"/>
      <w:marTop w:val="0"/>
      <w:marBottom w:val="0"/>
      <w:divBdr>
        <w:top w:val="none" w:sz="0" w:space="0" w:color="auto"/>
        <w:left w:val="none" w:sz="0" w:space="0" w:color="auto"/>
        <w:bottom w:val="none" w:sz="0" w:space="0" w:color="auto"/>
        <w:right w:val="none" w:sz="0" w:space="0" w:color="auto"/>
      </w:divBdr>
      <w:divsChild>
        <w:div w:id="92357293">
          <w:marLeft w:val="0"/>
          <w:marRight w:val="0"/>
          <w:marTop w:val="0"/>
          <w:marBottom w:val="0"/>
          <w:divBdr>
            <w:top w:val="none" w:sz="0" w:space="0" w:color="auto"/>
            <w:left w:val="none" w:sz="0" w:space="0" w:color="auto"/>
            <w:bottom w:val="none" w:sz="0" w:space="0" w:color="auto"/>
            <w:right w:val="none" w:sz="0" w:space="0" w:color="auto"/>
          </w:divBdr>
        </w:div>
        <w:div w:id="894856531">
          <w:marLeft w:val="0"/>
          <w:marRight w:val="0"/>
          <w:marTop w:val="0"/>
          <w:marBottom w:val="0"/>
          <w:divBdr>
            <w:top w:val="none" w:sz="0" w:space="0" w:color="auto"/>
            <w:left w:val="none" w:sz="0" w:space="0" w:color="auto"/>
            <w:bottom w:val="none" w:sz="0" w:space="0" w:color="auto"/>
            <w:right w:val="none" w:sz="0" w:space="0" w:color="auto"/>
          </w:divBdr>
        </w:div>
        <w:div w:id="1317222726">
          <w:marLeft w:val="0"/>
          <w:marRight w:val="0"/>
          <w:marTop w:val="0"/>
          <w:marBottom w:val="0"/>
          <w:divBdr>
            <w:top w:val="none" w:sz="0" w:space="0" w:color="auto"/>
            <w:left w:val="none" w:sz="0" w:space="0" w:color="auto"/>
            <w:bottom w:val="none" w:sz="0" w:space="0" w:color="auto"/>
            <w:right w:val="none" w:sz="0" w:space="0" w:color="auto"/>
          </w:divBdr>
        </w:div>
        <w:div w:id="184709258">
          <w:marLeft w:val="0"/>
          <w:marRight w:val="0"/>
          <w:marTop w:val="0"/>
          <w:marBottom w:val="0"/>
          <w:divBdr>
            <w:top w:val="none" w:sz="0" w:space="0" w:color="auto"/>
            <w:left w:val="none" w:sz="0" w:space="0" w:color="auto"/>
            <w:bottom w:val="none" w:sz="0" w:space="0" w:color="auto"/>
            <w:right w:val="none" w:sz="0" w:space="0" w:color="auto"/>
          </w:divBdr>
        </w:div>
        <w:div w:id="507519973">
          <w:marLeft w:val="0"/>
          <w:marRight w:val="0"/>
          <w:marTop w:val="0"/>
          <w:marBottom w:val="0"/>
          <w:divBdr>
            <w:top w:val="none" w:sz="0" w:space="0" w:color="auto"/>
            <w:left w:val="none" w:sz="0" w:space="0" w:color="auto"/>
            <w:bottom w:val="none" w:sz="0" w:space="0" w:color="auto"/>
            <w:right w:val="none" w:sz="0" w:space="0" w:color="auto"/>
          </w:divBdr>
        </w:div>
        <w:div w:id="1148126826">
          <w:marLeft w:val="0"/>
          <w:marRight w:val="0"/>
          <w:marTop w:val="0"/>
          <w:marBottom w:val="0"/>
          <w:divBdr>
            <w:top w:val="none" w:sz="0" w:space="0" w:color="auto"/>
            <w:left w:val="none" w:sz="0" w:space="0" w:color="auto"/>
            <w:bottom w:val="none" w:sz="0" w:space="0" w:color="auto"/>
            <w:right w:val="none" w:sz="0" w:space="0" w:color="auto"/>
          </w:divBdr>
        </w:div>
      </w:divsChild>
    </w:div>
    <w:div w:id="217784263">
      <w:bodyDiv w:val="1"/>
      <w:marLeft w:val="0"/>
      <w:marRight w:val="0"/>
      <w:marTop w:val="0"/>
      <w:marBottom w:val="0"/>
      <w:divBdr>
        <w:top w:val="none" w:sz="0" w:space="0" w:color="auto"/>
        <w:left w:val="none" w:sz="0" w:space="0" w:color="auto"/>
        <w:bottom w:val="none" w:sz="0" w:space="0" w:color="auto"/>
        <w:right w:val="none" w:sz="0" w:space="0" w:color="auto"/>
      </w:divBdr>
      <w:divsChild>
        <w:div w:id="1003240456">
          <w:marLeft w:val="0"/>
          <w:marRight w:val="0"/>
          <w:marTop w:val="0"/>
          <w:marBottom w:val="0"/>
          <w:divBdr>
            <w:top w:val="none" w:sz="0" w:space="0" w:color="auto"/>
            <w:left w:val="none" w:sz="0" w:space="0" w:color="auto"/>
            <w:bottom w:val="none" w:sz="0" w:space="0" w:color="auto"/>
            <w:right w:val="none" w:sz="0" w:space="0" w:color="auto"/>
          </w:divBdr>
        </w:div>
      </w:divsChild>
    </w:div>
    <w:div w:id="245312693">
      <w:bodyDiv w:val="1"/>
      <w:marLeft w:val="0"/>
      <w:marRight w:val="0"/>
      <w:marTop w:val="0"/>
      <w:marBottom w:val="0"/>
      <w:divBdr>
        <w:top w:val="none" w:sz="0" w:space="0" w:color="auto"/>
        <w:left w:val="none" w:sz="0" w:space="0" w:color="auto"/>
        <w:bottom w:val="none" w:sz="0" w:space="0" w:color="auto"/>
        <w:right w:val="none" w:sz="0" w:space="0" w:color="auto"/>
      </w:divBdr>
      <w:divsChild>
        <w:div w:id="2102488552">
          <w:marLeft w:val="0"/>
          <w:marRight w:val="0"/>
          <w:marTop w:val="0"/>
          <w:marBottom w:val="0"/>
          <w:divBdr>
            <w:top w:val="none" w:sz="0" w:space="0" w:color="auto"/>
            <w:left w:val="none" w:sz="0" w:space="0" w:color="auto"/>
            <w:bottom w:val="none" w:sz="0" w:space="0" w:color="auto"/>
            <w:right w:val="none" w:sz="0" w:space="0" w:color="auto"/>
          </w:divBdr>
          <w:divsChild>
            <w:div w:id="1401905284">
              <w:marLeft w:val="0"/>
              <w:marRight w:val="0"/>
              <w:marTop w:val="0"/>
              <w:marBottom w:val="240"/>
              <w:divBdr>
                <w:top w:val="none" w:sz="0" w:space="0" w:color="auto"/>
                <w:left w:val="none" w:sz="0" w:space="0" w:color="auto"/>
                <w:bottom w:val="none" w:sz="0" w:space="0" w:color="auto"/>
                <w:right w:val="none" w:sz="0" w:space="0" w:color="auto"/>
              </w:divBdr>
            </w:div>
            <w:div w:id="1229265995">
              <w:marLeft w:val="0"/>
              <w:marRight w:val="0"/>
              <w:marTop w:val="0"/>
              <w:marBottom w:val="240"/>
              <w:divBdr>
                <w:top w:val="none" w:sz="0" w:space="0" w:color="auto"/>
                <w:left w:val="none" w:sz="0" w:space="0" w:color="auto"/>
                <w:bottom w:val="none" w:sz="0" w:space="0" w:color="auto"/>
                <w:right w:val="none" w:sz="0" w:space="0" w:color="auto"/>
              </w:divBdr>
            </w:div>
            <w:div w:id="1942028391">
              <w:marLeft w:val="0"/>
              <w:marRight w:val="0"/>
              <w:marTop w:val="0"/>
              <w:marBottom w:val="240"/>
              <w:divBdr>
                <w:top w:val="none" w:sz="0" w:space="0" w:color="auto"/>
                <w:left w:val="none" w:sz="0" w:space="0" w:color="auto"/>
                <w:bottom w:val="none" w:sz="0" w:space="0" w:color="auto"/>
                <w:right w:val="none" w:sz="0" w:space="0" w:color="auto"/>
              </w:divBdr>
            </w:div>
            <w:div w:id="58334456">
              <w:marLeft w:val="0"/>
              <w:marRight w:val="0"/>
              <w:marTop w:val="0"/>
              <w:marBottom w:val="240"/>
              <w:divBdr>
                <w:top w:val="none" w:sz="0" w:space="0" w:color="auto"/>
                <w:left w:val="none" w:sz="0" w:space="0" w:color="auto"/>
                <w:bottom w:val="none" w:sz="0" w:space="0" w:color="auto"/>
                <w:right w:val="none" w:sz="0" w:space="0" w:color="auto"/>
              </w:divBdr>
            </w:div>
            <w:div w:id="1954748993">
              <w:marLeft w:val="0"/>
              <w:marRight w:val="0"/>
              <w:marTop w:val="0"/>
              <w:marBottom w:val="240"/>
              <w:divBdr>
                <w:top w:val="none" w:sz="0" w:space="0" w:color="auto"/>
                <w:left w:val="none" w:sz="0" w:space="0" w:color="auto"/>
                <w:bottom w:val="none" w:sz="0" w:space="0" w:color="auto"/>
                <w:right w:val="none" w:sz="0" w:space="0" w:color="auto"/>
              </w:divBdr>
            </w:div>
            <w:div w:id="1203589074">
              <w:marLeft w:val="0"/>
              <w:marRight w:val="0"/>
              <w:marTop w:val="0"/>
              <w:marBottom w:val="240"/>
              <w:divBdr>
                <w:top w:val="none" w:sz="0" w:space="0" w:color="auto"/>
                <w:left w:val="none" w:sz="0" w:space="0" w:color="auto"/>
                <w:bottom w:val="none" w:sz="0" w:space="0" w:color="auto"/>
                <w:right w:val="none" w:sz="0" w:space="0" w:color="auto"/>
              </w:divBdr>
            </w:div>
            <w:div w:id="1562060915">
              <w:marLeft w:val="0"/>
              <w:marRight w:val="0"/>
              <w:marTop w:val="0"/>
              <w:marBottom w:val="240"/>
              <w:divBdr>
                <w:top w:val="none" w:sz="0" w:space="0" w:color="auto"/>
                <w:left w:val="none" w:sz="0" w:space="0" w:color="auto"/>
                <w:bottom w:val="none" w:sz="0" w:space="0" w:color="auto"/>
                <w:right w:val="none" w:sz="0" w:space="0" w:color="auto"/>
              </w:divBdr>
            </w:div>
            <w:div w:id="1569144286">
              <w:marLeft w:val="0"/>
              <w:marRight w:val="0"/>
              <w:marTop w:val="0"/>
              <w:marBottom w:val="240"/>
              <w:divBdr>
                <w:top w:val="none" w:sz="0" w:space="0" w:color="auto"/>
                <w:left w:val="none" w:sz="0" w:space="0" w:color="auto"/>
                <w:bottom w:val="none" w:sz="0" w:space="0" w:color="auto"/>
                <w:right w:val="none" w:sz="0" w:space="0" w:color="auto"/>
              </w:divBdr>
            </w:div>
            <w:div w:id="2122718767">
              <w:marLeft w:val="0"/>
              <w:marRight w:val="0"/>
              <w:marTop w:val="0"/>
              <w:marBottom w:val="240"/>
              <w:divBdr>
                <w:top w:val="none" w:sz="0" w:space="0" w:color="auto"/>
                <w:left w:val="none" w:sz="0" w:space="0" w:color="auto"/>
                <w:bottom w:val="none" w:sz="0" w:space="0" w:color="auto"/>
                <w:right w:val="none" w:sz="0" w:space="0" w:color="auto"/>
              </w:divBdr>
            </w:div>
            <w:div w:id="203595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83659">
      <w:bodyDiv w:val="1"/>
      <w:marLeft w:val="0"/>
      <w:marRight w:val="0"/>
      <w:marTop w:val="0"/>
      <w:marBottom w:val="0"/>
      <w:divBdr>
        <w:top w:val="none" w:sz="0" w:space="0" w:color="auto"/>
        <w:left w:val="none" w:sz="0" w:space="0" w:color="auto"/>
        <w:bottom w:val="none" w:sz="0" w:space="0" w:color="auto"/>
        <w:right w:val="none" w:sz="0" w:space="0" w:color="auto"/>
      </w:divBdr>
      <w:divsChild>
        <w:div w:id="459079964">
          <w:marLeft w:val="0"/>
          <w:marRight w:val="0"/>
          <w:marTop w:val="0"/>
          <w:marBottom w:val="0"/>
          <w:divBdr>
            <w:top w:val="none" w:sz="0" w:space="0" w:color="auto"/>
            <w:left w:val="none" w:sz="0" w:space="0" w:color="auto"/>
            <w:bottom w:val="none" w:sz="0" w:space="0" w:color="auto"/>
            <w:right w:val="none" w:sz="0" w:space="0" w:color="auto"/>
          </w:divBdr>
          <w:divsChild>
            <w:div w:id="1805151019">
              <w:marLeft w:val="0"/>
              <w:marRight w:val="0"/>
              <w:marTop w:val="0"/>
              <w:marBottom w:val="240"/>
              <w:divBdr>
                <w:top w:val="none" w:sz="0" w:space="0" w:color="auto"/>
                <w:left w:val="none" w:sz="0" w:space="0" w:color="auto"/>
                <w:bottom w:val="none" w:sz="0" w:space="0" w:color="auto"/>
                <w:right w:val="none" w:sz="0" w:space="0" w:color="auto"/>
              </w:divBdr>
            </w:div>
            <w:div w:id="2134015428">
              <w:marLeft w:val="0"/>
              <w:marRight w:val="0"/>
              <w:marTop w:val="0"/>
              <w:marBottom w:val="240"/>
              <w:divBdr>
                <w:top w:val="none" w:sz="0" w:space="0" w:color="auto"/>
                <w:left w:val="none" w:sz="0" w:space="0" w:color="auto"/>
                <w:bottom w:val="none" w:sz="0" w:space="0" w:color="auto"/>
                <w:right w:val="none" w:sz="0" w:space="0" w:color="auto"/>
              </w:divBdr>
            </w:div>
            <w:div w:id="2076586671">
              <w:marLeft w:val="0"/>
              <w:marRight w:val="0"/>
              <w:marTop w:val="0"/>
              <w:marBottom w:val="240"/>
              <w:divBdr>
                <w:top w:val="none" w:sz="0" w:space="0" w:color="auto"/>
                <w:left w:val="none" w:sz="0" w:space="0" w:color="auto"/>
                <w:bottom w:val="none" w:sz="0" w:space="0" w:color="auto"/>
                <w:right w:val="none" w:sz="0" w:space="0" w:color="auto"/>
              </w:divBdr>
            </w:div>
            <w:div w:id="176114043">
              <w:marLeft w:val="0"/>
              <w:marRight w:val="0"/>
              <w:marTop w:val="0"/>
              <w:marBottom w:val="240"/>
              <w:divBdr>
                <w:top w:val="none" w:sz="0" w:space="0" w:color="auto"/>
                <w:left w:val="none" w:sz="0" w:space="0" w:color="auto"/>
                <w:bottom w:val="none" w:sz="0" w:space="0" w:color="auto"/>
                <w:right w:val="none" w:sz="0" w:space="0" w:color="auto"/>
              </w:divBdr>
            </w:div>
            <w:div w:id="2633144">
              <w:marLeft w:val="0"/>
              <w:marRight w:val="0"/>
              <w:marTop w:val="0"/>
              <w:marBottom w:val="240"/>
              <w:divBdr>
                <w:top w:val="none" w:sz="0" w:space="0" w:color="auto"/>
                <w:left w:val="none" w:sz="0" w:space="0" w:color="auto"/>
                <w:bottom w:val="none" w:sz="0" w:space="0" w:color="auto"/>
                <w:right w:val="none" w:sz="0" w:space="0" w:color="auto"/>
              </w:divBdr>
            </w:div>
            <w:div w:id="1858613922">
              <w:marLeft w:val="0"/>
              <w:marRight w:val="0"/>
              <w:marTop w:val="0"/>
              <w:marBottom w:val="240"/>
              <w:divBdr>
                <w:top w:val="none" w:sz="0" w:space="0" w:color="auto"/>
                <w:left w:val="none" w:sz="0" w:space="0" w:color="auto"/>
                <w:bottom w:val="none" w:sz="0" w:space="0" w:color="auto"/>
                <w:right w:val="none" w:sz="0" w:space="0" w:color="auto"/>
              </w:divBdr>
            </w:div>
            <w:div w:id="1959019936">
              <w:marLeft w:val="0"/>
              <w:marRight w:val="0"/>
              <w:marTop w:val="0"/>
              <w:marBottom w:val="240"/>
              <w:divBdr>
                <w:top w:val="none" w:sz="0" w:space="0" w:color="auto"/>
                <w:left w:val="none" w:sz="0" w:space="0" w:color="auto"/>
                <w:bottom w:val="none" w:sz="0" w:space="0" w:color="auto"/>
                <w:right w:val="none" w:sz="0" w:space="0" w:color="auto"/>
              </w:divBdr>
            </w:div>
            <w:div w:id="905454030">
              <w:marLeft w:val="0"/>
              <w:marRight w:val="0"/>
              <w:marTop w:val="0"/>
              <w:marBottom w:val="240"/>
              <w:divBdr>
                <w:top w:val="none" w:sz="0" w:space="0" w:color="auto"/>
                <w:left w:val="none" w:sz="0" w:space="0" w:color="auto"/>
                <w:bottom w:val="none" w:sz="0" w:space="0" w:color="auto"/>
                <w:right w:val="none" w:sz="0" w:space="0" w:color="auto"/>
              </w:divBdr>
            </w:div>
            <w:div w:id="2103523912">
              <w:marLeft w:val="0"/>
              <w:marRight w:val="0"/>
              <w:marTop w:val="0"/>
              <w:marBottom w:val="240"/>
              <w:divBdr>
                <w:top w:val="none" w:sz="0" w:space="0" w:color="auto"/>
                <w:left w:val="none" w:sz="0" w:space="0" w:color="auto"/>
                <w:bottom w:val="none" w:sz="0" w:space="0" w:color="auto"/>
                <w:right w:val="none" w:sz="0" w:space="0" w:color="auto"/>
              </w:divBdr>
            </w:div>
            <w:div w:id="182897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499920">
      <w:bodyDiv w:val="1"/>
      <w:marLeft w:val="0"/>
      <w:marRight w:val="0"/>
      <w:marTop w:val="0"/>
      <w:marBottom w:val="0"/>
      <w:divBdr>
        <w:top w:val="none" w:sz="0" w:space="0" w:color="auto"/>
        <w:left w:val="none" w:sz="0" w:space="0" w:color="auto"/>
        <w:bottom w:val="none" w:sz="0" w:space="0" w:color="auto"/>
        <w:right w:val="none" w:sz="0" w:space="0" w:color="auto"/>
      </w:divBdr>
    </w:div>
    <w:div w:id="535192205">
      <w:bodyDiv w:val="1"/>
      <w:marLeft w:val="0"/>
      <w:marRight w:val="0"/>
      <w:marTop w:val="0"/>
      <w:marBottom w:val="0"/>
      <w:divBdr>
        <w:top w:val="none" w:sz="0" w:space="0" w:color="auto"/>
        <w:left w:val="none" w:sz="0" w:space="0" w:color="auto"/>
        <w:bottom w:val="none" w:sz="0" w:space="0" w:color="auto"/>
        <w:right w:val="none" w:sz="0" w:space="0" w:color="auto"/>
      </w:divBdr>
      <w:divsChild>
        <w:div w:id="699621717">
          <w:marLeft w:val="0"/>
          <w:marRight w:val="0"/>
          <w:marTop w:val="0"/>
          <w:marBottom w:val="0"/>
          <w:divBdr>
            <w:top w:val="none" w:sz="0" w:space="0" w:color="auto"/>
            <w:left w:val="none" w:sz="0" w:space="0" w:color="auto"/>
            <w:bottom w:val="none" w:sz="0" w:space="0" w:color="auto"/>
            <w:right w:val="none" w:sz="0" w:space="0" w:color="auto"/>
          </w:divBdr>
          <w:divsChild>
            <w:div w:id="439372162">
              <w:marLeft w:val="0"/>
              <w:marRight w:val="0"/>
              <w:marTop w:val="0"/>
              <w:marBottom w:val="240"/>
              <w:divBdr>
                <w:top w:val="none" w:sz="0" w:space="0" w:color="auto"/>
                <w:left w:val="none" w:sz="0" w:space="0" w:color="auto"/>
                <w:bottom w:val="none" w:sz="0" w:space="0" w:color="auto"/>
                <w:right w:val="none" w:sz="0" w:space="0" w:color="auto"/>
              </w:divBdr>
            </w:div>
            <w:div w:id="637339677">
              <w:marLeft w:val="0"/>
              <w:marRight w:val="0"/>
              <w:marTop w:val="0"/>
              <w:marBottom w:val="240"/>
              <w:divBdr>
                <w:top w:val="none" w:sz="0" w:space="0" w:color="auto"/>
                <w:left w:val="none" w:sz="0" w:space="0" w:color="auto"/>
                <w:bottom w:val="none" w:sz="0" w:space="0" w:color="auto"/>
                <w:right w:val="none" w:sz="0" w:space="0" w:color="auto"/>
              </w:divBdr>
            </w:div>
            <w:div w:id="1290085130">
              <w:marLeft w:val="0"/>
              <w:marRight w:val="0"/>
              <w:marTop w:val="0"/>
              <w:marBottom w:val="240"/>
              <w:divBdr>
                <w:top w:val="none" w:sz="0" w:space="0" w:color="auto"/>
                <w:left w:val="none" w:sz="0" w:space="0" w:color="auto"/>
                <w:bottom w:val="none" w:sz="0" w:space="0" w:color="auto"/>
                <w:right w:val="none" w:sz="0" w:space="0" w:color="auto"/>
              </w:divBdr>
            </w:div>
            <w:div w:id="1451240380">
              <w:marLeft w:val="0"/>
              <w:marRight w:val="0"/>
              <w:marTop w:val="0"/>
              <w:marBottom w:val="240"/>
              <w:divBdr>
                <w:top w:val="none" w:sz="0" w:space="0" w:color="auto"/>
                <w:left w:val="none" w:sz="0" w:space="0" w:color="auto"/>
                <w:bottom w:val="none" w:sz="0" w:space="0" w:color="auto"/>
                <w:right w:val="none" w:sz="0" w:space="0" w:color="auto"/>
              </w:divBdr>
            </w:div>
            <w:div w:id="1609392321">
              <w:marLeft w:val="0"/>
              <w:marRight w:val="0"/>
              <w:marTop w:val="0"/>
              <w:marBottom w:val="240"/>
              <w:divBdr>
                <w:top w:val="none" w:sz="0" w:space="0" w:color="auto"/>
                <w:left w:val="none" w:sz="0" w:space="0" w:color="auto"/>
                <w:bottom w:val="none" w:sz="0" w:space="0" w:color="auto"/>
                <w:right w:val="none" w:sz="0" w:space="0" w:color="auto"/>
              </w:divBdr>
            </w:div>
            <w:div w:id="1783840714">
              <w:marLeft w:val="0"/>
              <w:marRight w:val="0"/>
              <w:marTop w:val="0"/>
              <w:marBottom w:val="240"/>
              <w:divBdr>
                <w:top w:val="none" w:sz="0" w:space="0" w:color="auto"/>
                <w:left w:val="none" w:sz="0" w:space="0" w:color="auto"/>
                <w:bottom w:val="none" w:sz="0" w:space="0" w:color="auto"/>
                <w:right w:val="none" w:sz="0" w:space="0" w:color="auto"/>
              </w:divBdr>
            </w:div>
            <w:div w:id="813912339">
              <w:marLeft w:val="0"/>
              <w:marRight w:val="0"/>
              <w:marTop w:val="0"/>
              <w:marBottom w:val="240"/>
              <w:divBdr>
                <w:top w:val="none" w:sz="0" w:space="0" w:color="auto"/>
                <w:left w:val="none" w:sz="0" w:space="0" w:color="auto"/>
                <w:bottom w:val="none" w:sz="0" w:space="0" w:color="auto"/>
                <w:right w:val="none" w:sz="0" w:space="0" w:color="auto"/>
              </w:divBdr>
            </w:div>
            <w:div w:id="1591158817">
              <w:marLeft w:val="0"/>
              <w:marRight w:val="0"/>
              <w:marTop w:val="0"/>
              <w:marBottom w:val="240"/>
              <w:divBdr>
                <w:top w:val="none" w:sz="0" w:space="0" w:color="auto"/>
                <w:left w:val="none" w:sz="0" w:space="0" w:color="auto"/>
                <w:bottom w:val="none" w:sz="0" w:space="0" w:color="auto"/>
                <w:right w:val="none" w:sz="0" w:space="0" w:color="auto"/>
              </w:divBdr>
            </w:div>
            <w:div w:id="522208297">
              <w:marLeft w:val="0"/>
              <w:marRight w:val="0"/>
              <w:marTop w:val="0"/>
              <w:marBottom w:val="240"/>
              <w:divBdr>
                <w:top w:val="none" w:sz="0" w:space="0" w:color="auto"/>
                <w:left w:val="none" w:sz="0" w:space="0" w:color="auto"/>
                <w:bottom w:val="none" w:sz="0" w:space="0" w:color="auto"/>
                <w:right w:val="none" w:sz="0" w:space="0" w:color="auto"/>
              </w:divBdr>
            </w:div>
            <w:div w:id="1720860043">
              <w:marLeft w:val="0"/>
              <w:marRight w:val="0"/>
              <w:marTop w:val="0"/>
              <w:marBottom w:val="240"/>
              <w:divBdr>
                <w:top w:val="none" w:sz="0" w:space="0" w:color="auto"/>
                <w:left w:val="none" w:sz="0" w:space="0" w:color="auto"/>
                <w:bottom w:val="none" w:sz="0" w:space="0" w:color="auto"/>
                <w:right w:val="none" w:sz="0" w:space="0" w:color="auto"/>
              </w:divBdr>
            </w:div>
            <w:div w:id="158233426">
              <w:marLeft w:val="0"/>
              <w:marRight w:val="0"/>
              <w:marTop w:val="0"/>
              <w:marBottom w:val="240"/>
              <w:divBdr>
                <w:top w:val="none" w:sz="0" w:space="0" w:color="auto"/>
                <w:left w:val="none" w:sz="0" w:space="0" w:color="auto"/>
                <w:bottom w:val="none" w:sz="0" w:space="0" w:color="auto"/>
                <w:right w:val="none" w:sz="0" w:space="0" w:color="auto"/>
              </w:divBdr>
            </w:div>
            <w:div w:id="1003239720">
              <w:marLeft w:val="0"/>
              <w:marRight w:val="0"/>
              <w:marTop w:val="0"/>
              <w:marBottom w:val="240"/>
              <w:divBdr>
                <w:top w:val="none" w:sz="0" w:space="0" w:color="auto"/>
                <w:left w:val="none" w:sz="0" w:space="0" w:color="auto"/>
                <w:bottom w:val="none" w:sz="0" w:space="0" w:color="auto"/>
                <w:right w:val="none" w:sz="0" w:space="0" w:color="auto"/>
              </w:divBdr>
            </w:div>
            <w:div w:id="1072386210">
              <w:marLeft w:val="0"/>
              <w:marRight w:val="0"/>
              <w:marTop w:val="0"/>
              <w:marBottom w:val="240"/>
              <w:divBdr>
                <w:top w:val="none" w:sz="0" w:space="0" w:color="auto"/>
                <w:left w:val="none" w:sz="0" w:space="0" w:color="auto"/>
                <w:bottom w:val="none" w:sz="0" w:space="0" w:color="auto"/>
                <w:right w:val="none" w:sz="0" w:space="0" w:color="auto"/>
              </w:divBdr>
            </w:div>
            <w:div w:id="1846557203">
              <w:marLeft w:val="0"/>
              <w:marRight w:val="0"/>
              <w:marTop w:val="0"/>
              <w:marBottom w:val="240"/>
              <w:divBdr>
                <w:top w:val="none" w:sz="0" w:space="0" w:color="auto"/>
                <w:left w:val="none" w:sz="0" w:space="0" w:color="auto"/>
                <w:bottom w:val="none" w:sz="0" w:space="0" w:color="auto"/>
                <w:right w:val="none" w:sz="0" w:space="0" w:color="auto"/>
              </w:divBdr>
            </w:div>
            <w:div w:id="175391505">
              <w:marLeft w:val="0"/>
              <w:marRight w:val="0"/>
              <w:marTop w:val="0"/>
              <w:marBottom w:val="240"/>
              <w:divBdr>
                <w:top w:val="none" w:sz="0" w:space="0" w:color="auto"/>
                <w:left w:val="none" w:sz="0" w:space="0" w:color="auto"/>
                <w:bottom w:val="none" w:sz="0" w:space="0" w:color="auto"/>
                <w:right w:val="none" w:sz="0" w:space="0" w:color="auto"/>
              </w:divBdr>
            </w:div>
            <w:div w:id="68163764">
              <w:marLeft w:val="0"/>
              <w:marRight w:val="0"/>
              <w:marTop w:val="0"/>
              <w:marBottom w:val="240"/>
              <w:divBdr>
                <w:top w:val="none" w:sz="0" w:space="0" w:color="auto"/>
                <w:left w:val="none" w:sz="0" w:space="0" w:color="auto"/>
                <w:bottom w:val="none" w:sz="0" w:space="0" w:color="auto"/>
                <w:right w:val="none" w:sz="0" w:space="0" w:color="auto"/>
              </w:divBdr>
            </w:div>
            <w:div w:id="1033654467">
              <w:marLeft w:val="0"/>
              <w:marRight w:val="0"/>
              <w:marTop w:val="0"/>
              <w:marBottom w:val="240"/>
              <w:divBdr>
                <w:top w:val="none" w:sz="0" w:space="0" w:color="auto"/>
                <w:left w:val="none" w:sz="0" w:space="0" w:color="auto"/>
                <w:bottom w:val="none" w:sz="0" w:space="0" w:color="auto"/>
                <w:right w:val="none" w:sz="0" w:space="0" w:color="auto"/>
              </w:divBdr>
            </w:div>
            <w:div w:id="1827546710">
              <w:marLeft w:val="0"/>
              <w:marRight w:val="0"/>
              <w:marTop w:val="0"/>
              <w:marBottom w:val="240"/>
              <w:divBdr>
                <w:top w:val="none" w:sz="0" w:space="0" w:color="auto"/>
                <w:left w:val="none" w:sz="0" w:space="0" w:color="auto"/>
                <w:bottom w:val="none" w:sz="0" w:space="0" w:color="auto"/>
                <w:right w:val="none" w:sz="0" w:space="0" w:color="auto"/>
              </w:divBdr>
            </w:div>
            <w:div w:id="1120958587">
              <w:marLeft w:val="0"/>
              <w:marRight w:val="0"/>
              <w:marTop w:val="0"/>
              <w:marBottom w:val="240"/>
              <w:divBdr>
                <w:top w:val="none" w:sz="0" w:space="0" w:color="auto"/>
                <w:left w:val="none" w:sz="0" w:space="0" w:color="auto"/>
                <w:bottom w:val="none" w:sz="0" w:space="0" w:color="auto"/>
                <w:right w:val="none" w:sz="0" w:space="0" w:color="auto"/>
              </w:divBdr>
            </w:div>
            <w:div w:id="945649497">
              <w:marLeft w:val="0"/>
              <w:marRight w:val="0"/>
              <w:marTop w:val="0"/>
              <w:marBottom w:val="240"/>
              <w:divBdr>
                <w:top w:val="none" w:sz="0" w:space="0" w:color="auto"/>
                <w:left w:val="none" w:sz="0" w:space="0" w:color="auto"/>
                <w:bottom w:val="none" w:sz="0" w:space="0" w:color="auto"/>
                <w:right w:val="none" w:sz="0" w:space="0" w:color="auto"/>
              </w:divBdr>
            </w:div>
            <w:div w:id="905142878">
              <w:marLeft w:val="0"/>
              <w:marRight w:val="0"/>
              <w:marTop w:val="0"/>
              <w:marBottom w:val="240"/>
              <w:divBdr>
                <w:top w:val="none" w:sz="0" w:space="0" w:color="auto"/>
                <w:left w:val="none" w:sz="0" w:space="0" w:color="auto"/>
                <w:bottom w:val="none" w:sz="0" w:space="0" w:color="auto"/>
                <w:right w:val="none" w:sz="0" w:space="0" w:color="auto"/>
              </w:divBdr>
            </w:div>
            <w:div w:id="1753088568">
              <w:marLeft w:val="0"/>
              <w:marRight w:val="0"/>
              <w:marTop w:val="0"/>
              <w:marBottom w:val="240"/>
              <w:divBdr>
                <w:top w:val="none" w:sz="0" w:space="0" w:color="auto"/>
                <w:left w:val="none" w:sz="0" w:space="0" w:color="auto"/>
                <w:bottom w:val="none" w:sz="0" w:space="0" w:color="auto"/>
                <w:right w:val="none" w:sz="0" w:space="0" w:color="auto"/>
              </w:divBdr>
            </w:div>
            <w:div w:id="793522744">
              <w:marLeft w:val="0"/>
              <w:marRight w:val="0"/>
              <w:marTop w:val="0"/>
              <w:marBottom w:val="240"/>
              <w:divBdr>
                <w:top w:val="none" w:sz="0" w:space="0" w:color="auto"/>
                <w:left w:val="none" w:sz="0" w:space="0" w:color="auto"/>
                <w:bottom w:val="none" w:sz="0" w:space="0" w:color="auto"/>
                <w:right w:val="none" w:sz="0" w:space="0" w:color="auto"/>
              </w:divBdr>
            </w:div>
            <w:div w:id="514852830">
              <w:marLeft w:val="0"/>
              <w:marRight w:val="0"/>
              <w:marTop w:val="0"/>
              <w:marBottom w:val="240"/>
              <w:divBdr>
                <w:top w:val="none" w:sz="0" w:space="0" w:color="auto"/>
                <w:left w:val="none" w:sz="0" w:space="0" w:color="auto"/>
                <w:bottom w:val="none" w:sz="0" w:space="0" w:color="auto"/>
                <w:right w:val="none" w:sz="0" w:space="0" w:color="auto"/>
              </w:divBdr>
            </w:div>
            <w:div w:id="1189566353">
              <w:marLeft w:val="0"/>
              <w:marRight w:val="0"/>
              <w:marTop w:val="0"/>
              <w:marBottom w:val="240"/>
              <w:divBdr>
                <w:top w:val="none" w:sz="0" w:space="0" w:color="auto"/>
                <w:left w:val="none" w:sz="0" w:space="0" w:color="auto"/>
                <w:bottom w:val="none" w:sz="0" w:space="0" w:color="auto"/>
                <w:right w:val="none" w:sz="0" w:space="0" w:color="auto"/>
              </w:divBdr>
            </w:div>
            <w:div w:id="31731868">
              <w:marLeft w:val="0"/>
              <w:marRight w:val="0"/>
              <w:marTop w:val="0"/>
              <w:marBottom w:val="240"/>
              <w:divBdr>
                <w:top w:val="none" w:sz="0" w:space="0" w:color="auto"/>
                <w:left w:val="none" w:sz="0" w:space="0" w:color="auto"/>
                <w:bottom w:val="none" w:sz="0" w:space="0" w:color="auto"/>
                <w:right w:val="none" w:sz="0" w:space="0" w:color="auto"/>
              </w:divBdr>
            </w:div>
            <w:div w:id="1628126008">
              <w:marLeft w:val="0"/>
              <w:marRight w:val="0"/>
              <w:marTop w:val="0"/>
              <w:marBottom w:val="240"/>
              <w:divBdr>
                <w:top w:val="none" w:sz="0" w:space="0" w:color="auto"/>
                <w:left w:val="none" w:sz="0" w:space="0" w:color="auto"/>
                <w:bottom w:val="none" w:sz="0" w:space="0" w:color="auto"/>
                <w:right w:val="none" w:sz="0" w:space="0" w:color="auto"/>
              </w:divBdr>
            </w:div>
            <w:div w:id="2059089153">
              <w:marLeft w:val="0"/>
              <w:marRight w:val="0"/>
              <w:marTop w:val="0"/>
              <w:marBottom w:val="240"/>
              <w:divBdr>
                <w:top w:val="none" w:sz="0" w:space="0" w:color="auto"/>
                <w:left w:val="none" w:sz="0" w:space="0" w:color="auto"/>
                <w:bottom w:val="none" w:sz="0" w:space="0" w:color="auto"/>
                <w:right w:val="none" w:sz="0" w:space="0" w:color="auto"/>
              </w:divBdr>
            </w:div>
            <w:div w:id="24923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553332">
      <w:bodyDiv w:val="1"/>
      <w:marLeft w:val="0"/>
      <w:marRight w:val="0"/>
      <w:marTop w:val="0"/>
      <w:marBottom w:val="0"/>
      <w:divBdr>
        <w:top w:val="none" w:sz="0" w:space="0" w:color="auto"/>
        <w:left w:val="none" w:sz="0" w:space="0" w:color="auto"/>
        <w:bottom w:val="none" w:sz="0" w:space="0" w:color="auto"/>
        <w:right w:val="none" w:sz="0" w:space="0" w:color="auto"/>
      </w:divBdr>
      <w:divsChild>
        <w:div w:id="2141721409">
          <w:marLeft w:val="0"/>
          <w:marRight w:val="0"/>
          <w:marTop w:val="0"/>
          <w:marBottom w:val="0"/>
          <w:divBdr>
            <w:top w:val="none" w:sz="0" w:space="0" w:color="auto"/>
            <w:left w:val="none" w:sz="0" w:space="0" w:color="auto"/>
            <w:bottom w:val="none" w:sz="0" w:space="0" w:color="auto"/>
            <w:right w:val="none" w:sz="0" w:space="0" w:color="auto"/>
          </w:divBdr>
          <w:divsChild>
            <w:div w:id="640306554">
              <w:marLeft w:val="0"/>
              <w:marRight w:val="0"/>
              <w:marTop w:val="0"/>
              <w:marBottom w:val="240"/>
              <w:divBdr>
                <w:top w:val="none" w:sz="0" w:space="0" w:color="auto"/>
                <w:left w:val="none" w:sz="0" w:space="0" w:color="auto"/>
                <w:bottom w:val="none" w:sz="0" w:space="0" w:color="auto"/>
                <w:right w:val="none" w:sz="0" w:space="0" w:color="auto"/>
              </w:divBdr>
            </w:div>
            <w:div w:id="1435982212">
              <w:marLeft w:val="0"/>
              <w:marRight w:val="0"/>
              <w:marTop w:val="0"/>
              <w:marBottom w:val="240"/>
              <w:divBdr>
                <w:top w:val="none" w:sz="0" w:space="0" w:color="auto"/>
                <w:left w:val="none" w:sz="0" w:space="0" w:color="auto"/>
                <w:bottom w:val="none" w:sz="0" w:space="0" w:color="auto"/>
                <w:right w:val="none" w:sz="0" w:space="0" w:color="auto"/>
              </w:divBdr>
            </w:div>
            <w:div w:id="996763991">
              <w:marLeft w:val="0"/>
              <w:marRight w:val="0"/>
              <w:marTop w:val="0"/>
              <w:marBottom w:val="240"/>
              <w:divBdr>
                <w:top w:val="none" w:sz="0" w:space="0" w:color="auto"/>
                <w:left w:val="none" w:sz="0" w:space="0" w:color="auto"/>
                <w:bottom w:val="none" w:sz="0" w:space="0" w:color="auto"/>
                <w:right w:val="none" w:sz="0" w:space="0" w:color="auto"/>
              </w:divBdr>
            </w:div>
            <w:div w:id="1614558454">
              <w:marLeft w:val="0"/>
              <w:marRight w:val="0"/>
              <w:marTop w:val="0"/>
              <w:marBottom w:val="240"/>
              <w:divBdr>
                <w:top w:val="none" w:sz="0" w:space="0" w:color="auto"/>
                <w:left w:val="none" w:sz="0" w:space="0" w:color="auto"/>
                <w:bottom w:val="none" w:sz="0" w:space="0" w:color="auto"/>
                <w:right w:val="none" w:sz="0" w:space="0" w:color="auto"/>
              </w:divBdr>
            </w:div>
            <w:div w:id="1570001854">
              <w:marLeft w:val="0"/>
              <w:marRight w:val="0"/>
              <w:marTop w:val="0"/>
              <w:marBottom w:val="240"/>
              <w:divBdr>
                <w:top w:val="none" w:sz="0" w:space="0" w:color="auto"/>
                <w:left w:val="none" w:sz="0" w:space="0" w:color="auto"/>
                <w:bottom w:val="none" w:sz="0" w:space="0" w:color="auto"/>
                <w:right w:val="none" w:sz="0" w:space="0" w:color="auto"/>
              </w:divBdr>
            </w:div>
            <w:div w:id="1088383902">
              <w:marLeft w:val="0"/>
              <w:marRight w:val="0"/>
              <w:marTop w:val="0"/>
              <w:marBottom w:val="240"/>
              <w:divBdr>
                <w:top w:val="none" w:sz="0" w:space="0" w:color="auto"/>
                <w:left w:val="none" w:sz="0" w:space="0" w:color="auto"/>
                <w:bottom w:val="none" w:sz="0" w:space="0" w:color="auto"/>
                <w:right w:val="none" w:sz="0" w:space="0" w:color="auto"/>
              </w:divBdr>
            </w:div>
            <w:div w:id="932861636">
              <w:marLeft w:val="0"/>
              <w:marRight w:val="0"/>
              <w:marTop w:val="0"/>
              <w:marBottom w:val="240"/>
              <w:divBdr>
                <w:top w:val="none" w:sz="0" w:space="0" w:color="auto"/>
                <w:left w:val="none" w:sz="0" w:space="0" w:color="auto"/>
                <w:bottom w:val="none" w:sz="0" w:space="0" w:color="auto"/>
                <w:right w:val="none" w:sz="0" w:space="0" w:color="auto"/>
              </w:divBdr>
            </w:div>
            <w:div w:id="1094088960">
              <w:marLeft w:val="0"/>
              <w:marRight w:val="0"/>
              <w:marTop w:val="0"/>
              <w:marBottom w:val="240"/>
              <w:divBdr>
                <w:top w:val="none" w:sz="0" w:space="0" w:color="auto"/>
                <w:left w:val="none" w:sz="0" w:space="0" w:color="auto"/>
                <w:bottom w:val="none" w:sz="0" w:space="0" w:color="auto"/>
                <w:right w:val="none" w:sz="0" w:space="0" w:color="auto"/>
              </w:divBdr>
            </w:div>
            <w:div w:id="379328728">
              <w:marLeft w:val="0"/>
              <w:marRight w:val="0"/>
              <w:marTop w:val="0"/>
              <w:marBottom w:val="240"/>
              <w:divBdr>
                <w:top w:val="none" w:sz="0" w:space="0" w:color="auto"/>
                <w:left w:val="none" w:sz="0" w:space="0" w:color="auto"/>
                <w:bottom w:val="none" w:sz="0" w:space="0" w:color="auto"/>
                <w:right w:val="none" w:sz="0" w:space="0" w:color="auto"/>
              </w:divBdr>
            </w:div>
            <w:div w:id="921841994">
              <w:marLeft w:val="0"/>
              <w:marRight w:val="0"/>
              <w:marTop w:val="0"/>
              <w:marBottom w:val="240"/>
              <w:divBdr>
                <w:top w:val="none" w:sz="0" w:space="0" w:color="auto"/>
                <w:left w:val="none" w:sz="0" w:space="0" w:color="auto"/>
                <w:bottom w:val="none" w:sz="0" w:space="0" w:color="auto"/>
                <w:right w:val="none" w:sz="0" w:space="0" w:color="auto"/>
              </w:divBdr>
            </w:div>
            <w:div w:id="1792479483">
              <w:marLeft w:val="0"/>
              <w:marRight w:val="0"/>
              <w:marTop w:val="0"/>
              <w:marBottom w:val="240"/>
              <w:divBdr>
                <w:top w:val="none" w:sz="0" w:space="0" w:color="auto"/>
                <w:left w:val="none" w:sz="0" w:space="0" w:color="auto"/>
                <w:bottom w:val="none" w:sz="0" w:space="0" w:color="auto"/>
                <w:right w:val="none" w:sz="0" w:space="0" w:color="auto"/>
              </w:divBdr>
            </w:div>
            <w:div w:id="19866183">
              <w:marLeft w:val="0"/>
              <w:marRight w:val="0"/>
              <w:marTop w:val="0"/>
              <w:marBottom w:val="240"/>
              <w:divBdr>
                <w:top w:val="none" w:sz="0" w:space="0" w:color="auto"/>
                <w:left w:val="none" w:sz="0" w:space="0" w:color="auto"/>
                <w:bottom w:val="none" w:sz="0" w:space="0" w:color="auto"/>
                <w:right w:val="none" w:sz="0" w:space="0" w:color="auto"/>
              </w:divBdr>
            </w:div>
            <w:div w:id="180516901">
              <w:marLeft w:val="0"/>
              <w:marRight w:val="0"/>
              <w:marTop w:val="0"/>
              <w:marBottom w:val="240"/>
              <w:divBdr>
                <w:top w:val="none" w:sz="0" w:space="0" w:color="auto"/>
                <w:left w:val="none" w:sz="0" w:space="0" w:color="auto"/>
                <w:bottom w:val="none" w:sz="0" w:space="0" w:color="auto"/>
                <w:right w:val="none" w:sz="0" w:space="0" w:color="auto"/>
              </w:divBdr>
            </w:div>
            <w:div w:id="1382678855">
              <w:marLeft w:val="0"/>
              <w:marRight w:val="0"/>
              <w:marTop w:val="0"/>
              <w:marBottom w:val="240"/>
              <w:divBdr>
                <w:top w:val="none" w:sz="0" w:space="0" w:color="auto"/>
                <w:left w:val="none" w:sz="0" w:space="0" w:color="auto"/>
                <w:bottom w:val="none" w:sz="0" w:space="0" w:color="auto"/>
                <w:right w:val="none" w:sz="0" w:space="0" w:color="auto"/>
              </w:divBdr>
            </w:div>
            <w:div w:id="468979670">
              <w:marLeft w:val="0"/>
              <w:marRight w:val="0"/>
              <w:marTop w:val="0"/>
              <w:marBottom w:val="240"/>
              <w:divBdr>
                <w:top w:val="none" w:sz="0" w:space="0" w:color="auto"/>
                <w:left w:val="none" w:sz="0" w:space="0" w:color="auto"/>
                <w:bottom w:val="none" w:sz="0" w:space="0" w:color="auto"/>
                <w:right w:val="none" w:sz="0" w:space="0" w:color="auto"/>
              </w:divBdr>
            </w:div>
            <w:div w:id="2421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04690">
      <w:bodyDiv w:val="1"/>
      <w:marLeft w:val="0"/>
      <w:marRight w:val="0"/>
      <w:marTop w:val="0"/>
      <w:marBottom w:val="0"/>
      <w:divBdr>
        <w:top w:val="none" w:sz="0" w:space="0" w:color="auto"/>
        <w:left w:val="none" w:sz="0" w:space="0" w:color="auto"/>
        <w:bottom w:val="none" w:sz="0" w:space="0" w:color="auto"/>
        <w:right w:val="none" w:sz="0" w:space="0" w:color="auto"/>
      </w:divBdr>
    </w:div>
    <w:div w:id="545023353">
      <w:bodyDiv w:val="1"/>
      <w:marLeft w:val="0"/>
      <w:marRight w:val="0"/>
      <w:marTop w:val="0"/>
      <w:marBottom w:val="0"/>
      <w:divBdr>
        <w:top w:val="none" w:sz="0" w:space="0" w:color="auto"/>
        <w:left w:val="none" w:sz="0" w:space="0" w:color="auto"/>
        <w:bottom w:val="none" w:sz="0" w:space="0" w:color="auto"/>
        <w:right w:val="none" w:sz="0" w:space="0" w:color="auto"/>
      </w:divBdr>
      <w:divsChild>
        <w:div w:id="343480696">
          <w:marLeft w:val="0"/>
          <w:marRight w:val="0"/>
          <w:marTop w:val="0"/>
          <w:marBottom w:val="0"/>
          <w:divBdr>
            <w:top w:val="none" w:sz="0" w:space="0" w:color="auto"/>
            <w:left w:val="none" w:sz="0" w:space="0" w:color="auto"/>
            <w:bottom w:val="none" w:sz="0" w:space="0" w:color="auto"/>
            <w:right w:val="none" w:sz="0" w:space="0" w:color="auto"/>
          </w:divBdr>
          <w:divsChild>
            <w:div w:id="1364134149">
              <w:marLeft w:val="0"/>
              <w:marRight w:val="0"/>
              <w:marTop w:val="0"/>
              <w:marBottom w:val="240"/>
              <w:divBdr>
                <w:top w:val="none" w:sz="0" w:space="0" w:color="auto"/>
                <w:left w:val="none" w:sz="0" w:space="0" w:color="auto"/>
                <w:bottom w:val="none" w:sz="0" w:space="0" w:color="auto"/>
                <w:right w:val="none" w:sz="0" w:space="0" w:color="auto"/>
              </w:divBdr>
            </w:div>
            <w:div w:id="2130317401">
              <w:marLeft w:val="0"/>
              <w:marRight w:val="0"/>
              <w:marTop w:val="0"/>
              <w:marBottom w:val="240"/>
              <w:divBdr>
                <w:top w:val="none" w:sz="0" w:space="0" w:color="auto"/>
                <w:left w:val="none" w:sz="0" w:space="0" w:color="auto"/>
                <w:bottom w:val="none" w:sz="0" w:space="0" w:color="auto"/>
                <w:right w:val="none" w:sz="0" w:space="0" w:color="auto"/>
              </w:divBdr>
            </w:div>
            <w:div w:id="744574969">
              <w:marLeft w:val="0"/>
              <w:marRight w:val="0"/>
              <w:marTop w:val="0"/>
              <w:marBottom w:val="240"/>
              <w:divBdr>
                <w:top w:val="none" w:sz="0" w:space="0" w:color="auto"/>
                <w:left w:val="none" w:sz="0" w:space="0" w:color="auto"/>
                <w:bottom w:val="none" w:sz="0" w:space="0" w:color="auto"/>
                <w:right w:val="none" w:sz="0" w:space="0" w:color="auto"/>
              </w:divBdr>
            </w:div>
            <w:div w:id="604729946">
              <w:marLeft w:val="0"/>
              <w:marRight w:val="0"/>
              <w:marTop w:val="0"/>
              <w:marBottom w:val="240"/>
              <w:divBdr>
                <w:top w:val="none" w:sz="0" w:space="0" w:color="auto"/>
                <w:left w:val="none" w:sz="0" w:space="0" w:color="auto"/>
                <w:bottom w:val="none" w:sz="0" w:space="0" w:color="auto"/>
                <w:right w:val="none" w:sz="0" w:space="0" w:color="auto"/>
              </w:divBdr>
            </w:div>
            <w:div w:id="228157808">
              <w:marLeft w:val="0"/>
              <w:marRight w:val="0"/>
              <w:marTop w:val="0"/>
              <w:marBottom w:val="240"/>
              <w:divBdr>
                <w:top w:val="none" w:sz="0" w:space="0" w:color="auto"/>
                <w:left w:val="none" w:sz="0" w:space="0" w:color="auto"/>
                <w:bottom w:val="none" w:sz="0" w:space="0" w:color="auto"/>
                <w:right w:val="none" w:sz="0" w:space="0" w:color="auto"/>
              </w:divBdr>
            </w:div>
            <w:div w:id="566496784">
              <w:marLeft w:val="0"/>
              <w:marRight w:val="0"/>
              <w:marTop w:val="0"/>
              <w:marBottom w:val="240"/>
              <w:divBdr>
                <w:top w:val="none" w:sz="0" w:space="0" w:color="auto"/>
                <w:left w:val="none" w:sz="0" w:space="0" w:color="auto"/>
                <w:bottom w:val="none" w:sz="0" w:space="0" w:color="auto"/>
                <w:right w:val="none" w:sz="0" w:space="0" w:color="auto"/>
              </w:divBdr>
            </w:div>
            <w:div w:id="228927615">
              <w:marLeft w:val="0"/>
              <w:marRight w:val="0"/>
              <w:marTop w:val="0"/>
              <w:marBottom w:val="240"/>
              <w:divBdr>
                <w:top w:val="none" w:sz="0" w:space="0" w:color="auto"/>
                <w:left w:val="none" w:sz="0" w:space="0" w:color="auto"/>
                <w:bottom w:val="none" w:sz="0" w:space="0" w:color="auto"/>
                <w:right w:val="none" w:sz="0" w:space="0" w:color="auto"/>
              </w:divBdr>
            </w:div>
            <w:div w:id="817457680">
              <w:marLeft w:val="0"/>
              <w:marRight w:val="0"/>
              <w:marTop w:val="0"/>
              <w:marBottom w:val="240"/>
              <w:divBdr>
                <w:top w:val="none" w:sz="0" w:space="0" w:color="auto"/>
                <w:left w:val="none" w:sz="0" w:space="0" w:color="auto"/>
                <w:bottom w:val="none" w:sz="0" w:space="0" w:color="auto"/>
                <w:right w:val="none" w:sz="0" w:space="0" w:color="auto"/>
              </w:divBdr>
            </w:div>
            <w:div w:id="242178432">
              <w:marLeft w:val="0"/>
              <w:marRight w:val="0"/>
              <w:marTop w:val="0"/>
              <w:marBottom w:val="240"/>
              <w:divBdr>
                <w:top w:val="none" w:sz="0" w:space="0" w:color="auto"/>
                <w:left w:val="none" w:sz="0" w:space="0" w:color="auto"/>
                <w:bottom w:val="none" w:sz="0" w:space="0" w:color="auto"/>
                <w:right w:val="none" w:sz="0" w:space="0" w:color="auto"/>
              </w:divBdr>
            </w:div>
            <w:div w:id="392969027">
              <w:marLeft w:val="0"/>
              <w:marRight w:val="0"/>
              <w:marTop w:val="0"/>
              <w:marBottom w:val="240"/>
              <w:divBdr>
                <w:top w:val="none" w:sz="0" w:space="0" w:color="auto"/>
                <w:left w:val="none" w:sz="0" w:space="0" w:color="auto"/>
                <w:bottom w:val="none" w:sz="0" w:space="0" w:color="auto"/>
                <w:right w:val="none" w:sz="0" w:space="0" w:color="auto"/>
              </w:divBdr>
            </w:div>
            <w:div w:id="464737150">
              <w:marLeft w:val="0"/>
              <w:marRight w:val="0"/>
              <w:marTop w:val="0"/>
              <w:marBottom w:val="240"/>
              <w:divBdr>
                <w:top w:val="none" w:sz="0" w:space="0" w:color="auto"/>
                <w:left w:val="none" w:sz="0" w:space="0" w:color="auto"/>
                <w:bottom w:val="none" w:sz="0" w:space="0" w:color="auto"/>
                <w:right w:val="none" w:sz="0" w:space="0" w:color="auto"/>
              </w:divBdr>
            </w:div>
            <w:div w:id="1014266085">
              <w:marLeft w:val="0"/>
              <w:marRight w:val="0"/>
              <w:marTop w:val="0"/>
              <w:marBottom w:val="240"/>
              <w:divBdr>
                <w:top w:val="none" w:sz="0" w:space="0" w:color="auto"/>
                <w:left w:val="none" w:sz="0" w:space="0" w:color="auto"/>
                <w:bottom w:val="none" w:sz="0" w:space="0" w:color="auto"/>
                <w:right w:val="none" w:sz="0" w:space="0" w:color="auto"/>
              </w:divBdr>
            </w:div>
            <w:div w:id="194198392">
              <w:marLeft w:val="0"/>
              <w:marRight w:val="0"/>
              <w:marTop w:val="0"/>
              <w:marBottom w:val="240"/>
              <w:divBdr>
                <w:top w:val="none" w:sz="0" w:space="0" w:color="auto"/>
                <w:left w:val="none" w:sz="0" w:space="0" w:color="auto"/>
                <w:bottom w:val="none" w:sz="0" w:space="0" w:color="auto"/>
                <w:right w:val="none" w:sz="0" w:space="0" w:color="auto"/>
              </w:divBdr>
            </w:div>
            <w:div w:id="2000302738">
              <w:marLeft w:val="0"/>
              <w:marRight w:val="0"/>
              <w:marTop w:val="0"/>
              <w:marBottom w:val="240"/>
              <w:divBdr>
                <w:top w:val="none" w:sz="0" w:space="0" w:color="auto"/>
                <w:left w:val="none" w:sz="0" w:space="0" w:color="auto"/>
                <w:bottom w:val="none" w:sz="0" w:space="0" w:color="auto"/>
                <w:right w:val="none" w:sz="0" w:space="0" w:color="auto"/>
              </w:divBdr>
            </w:div>
            <w:div w:id="595098885">
              <w:marLeft w:val="0"/>
              <w:marRight w:val="0"/>
              <w:marTop w:val="0"/>
              <w:marBottom w:val="240"/>
              <w:divBdr>
                <w:top w:val="none" w:sz="0" w:space="0" w:color="auto"/>
                <w:left w:val="none" w:sz="0" w:space="0" w:color="auto"/>
                <w:bottom w:val="none" w:sz="0" w:space="0" w:color="auto"/>
                <w:right w:val="none" w:sz="0" w:space="0" w:color="auto"/>
              </w:divBdr>
            </w:div>
            <w:div w:id="1701199772">
              <w:marLeft w:val="0"/>
              <w:marRight w:val="0"/>
              <w:marTop w:val="0"/>
              <w:marBottom w:val="240"/>
              <w:divBdr>
                <w:top w:val="none" w:sz="0" w:space="0" w:color="auto"/>
                <w:left w:val="none" w:sz="0" w:space="0" w:color="auto"/>
                <w:bottom w:val="none" w:sz="0" w:space="0" w:color="auto"/>
                <w:right w:val="none" w:sz="0" w:space="0" w:color="auto"/>
              </w:divBdr>
            </w:div>
            <w:div w:id="1432817908">
              <w:marLeft w:val="0"/>
              <w:marRight w:val="0"/>
              <w:marTop w:val="0"/>
              <w:marBottom w:val="240"/>
              <w:divBdr>
                <w:top w:val="none" w:sz="0" w:space="0" w:color="auto"/>
                <w:left w:val="none" w:sz="0" w:space="0" w:color="auto"/>
                <w:bottom w:val="none" w:sz="0" w:space="0" w:color="auto"/>
                <w:right w:val="none" w:sz="0" w:space="0" w:color="auto"/>
              </w:divBdr>
            </w:div>
            <w:div w:id="1609390640">
              <w:marLeft w:val="0"/>
              <w:marRight w:val="0"/>
              <w:marTop w:val="0"/>
              <w:marBottom w:val="240"/>
              <w:divBdr>
                <w:top w:val="none" w:sz="0" w:space="0" w:color="auto"/>
                <w:left w:val="none" w:sz="0" w:space="0" w:color="auto"/>
                <w:bottom w:val="none" w:sz="0" w:space="0" w:color="auto"/>
                <w:right w:val="none" w:sz="0" w:space="0" w:color="auto"/>
              </w:divBdr>
            </w:div>
            <w:div w:id="194275879">
              <w:marLeft w:val="0"/>
              <w:marRight w:val="0"/>
              <w:marTop w:val="0"/>
              <w:marBottom w:val="240"/>
              <w:divBdr>
                <w:top w:val="none" w:sz="0" w:space="0" w:color="auto"/>
                <w:left w:val="none" w:sz="0" w:space="0" w:color="auto"/>
                <w:bottom w:val="none" w:sz="0" w:space="0" w:color="auto"/>
                <w:right w:val="none" w:sz="0" w:space="0" w:color="auto"/>
              </w:divBdr>
            </w:div>
            <w:div w:id="189110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96642">
      <w:bodyDiv w:val="1"/>
      <w:marLeft w:val="0"/>
      <w:marRight w:val="0"/>
      <w:marTop w:val="0"/>
      <w:marBottom w:val="0"/>
      <w:divBdr>
        <w:top w:val="none" w:sz="0" w:space="0" w:color="auto"/>
        <w:left w:val="none" w:sz="0" w:space="0" w:color="auto"/>
        <w:bottom w:val="none" w:sz="0" w:space="0" w:color="auto"/>
        <w:right w:val="none" w:sz="0" w:space="0" w:color="auto"/>
      </w:divBdr>
    </w:div>
    <w:div w:id="601911684">
      <w:bodyDiv w:val="1"/>
      <w:marLeft w:val="0"/>
      <w:marRight w:val="0"/>
      <w:marTop w:val="0"/>
      <w:marBottom w:val="0"/>
      <w:divBdr>
        <w:top w:val="none" w:sz="0" w:space="0" w:color="auto"/>
        <w:left w:val="none" w:sz="0" w:space="0" w:color="auto"/>
        <w:bottom w:val="none" w:sz="0" w:space="0" w:color="auto"/>
        <w:right w:val="none" w:sz="0" w:space="0" w:color="auto"/>
      </w:divBdr>
      <w:divsChild>
        <w:div w:id="1278029351">
          <w:marLeft w:val="0"/>
          <w:marRight w:val="0"/>
          <w:marTop w:val="0"/>
          <w:marBottom w:val="0"/>
          <w:divBdr>
            <w:top w:val="none" w:sz="0" w:space="0" w:color="auto"/>
            <w:left w:val="none" w:sz="0" w:space="0" w:color="auto"/>
            <w:bottom w:val="none" w:sz="0" w:space="0" w:color="auto"/>
            <w:right w:val="none" w:sz="0" w:space="0" w:color="auto"/>
          </w:divBdr>
          <w:divsChild>
            <w:div w:id="484782127">
              <w:marLeft w:val="0"/>
              <w:marRight w:val="0"/>
              <w:marTop w:val="0"/>
              <w:marBottom w:val="240"/>
              <w:divBdr>
                <w:top w:val="none" w:sz="0" w:space="0" w:color="auto"/>
                <w:left w:val="none" w:sz="0" w:space="0" w:color="auto"/>
                <w:bottom w:val="none" w:sz="0" w:space="0" w:color="auto"/>
                <w:right w:val="none" w:sz="0" w:space="0" w:color="auto"/>
              </w:divBdr>
            </w:div>
            <w:div w:id="464591619">
              <w:marLeft w:val="0"/>
              <w:marRight w:val="0"/>
              <w:marTop w:val="0"/>
              <w:marBottom w:val="240"/>
              <w:divBdr>
                <w:top w:val="none" w:sz="0" w:space="0" w:color="auto"/>
                <w:left w:val="none" w:sz="0" w:space="0" w:color="auto"/>
                <w:bottom w:val="none" w:sz="0" w:space="0" w:color="auto"/>
                <w:right w:val="none" w:sz="0" w:space="0" w:color="auto"/>
              </w:divBdr>
            </w:div>
            <w:div w:id="1337533415">
              <w:marLeft w:val="0"/>
              <w:marRight w:val="0"/>
              <w:marTop w:val="0"/>
              <w:marBottom w:val="240"/>
              <w:divBdr>
                <w:top w:val="none" w:sz="0" w:space="0" w:color="auto"/>
                <w:left w:val="none" w:sz="0" w:space="0" w:color="auto"/>
                <w:bottom w:val="none" w:sz="0" w:space="0" w:color="auto"/>
                <w:right w:val="none" w:sz="0" w:space="0" w:color="auto"/>
              </w:divBdr>
            </w:div>
            <w:div w:id="1471821418">
              <w:marLeft w:val="0"/>
              <w:marRight w:val="0"/>
              <w:marTop w:val="0"/>
              <w:marBottom w:val="240"/>
              <w:divBdr>
                <w:top w:val="none" w:sz="0" w:space="0" w:color="auto"/>
                <w:left w:val="none" w:sz="0" w:space="0" w:color="auto"/>
                <w:bottom w:val="none" w:sz="0" w:space="0" w:color="auto"/>
                <w:right w:val="none" w:sz="0" w:space="0" w:color="auto"/>
              </w:divBdr>
            </w:div>
            <w:div w:id="246355021">
              <w:marLeft w:val="0"/>
              <w:marRight w:val="0"/>
              <w:marTop w:val="0"/>
              <w:marBottom w:val="240"/>
              <w:divBdr>
                <w:top w:val="none" w:sz="0" w:space="0" w:color="auto"/>
                <w:left w:val="none" w:sz="0" w:space="0" w:color="auto"/>
                <w:bottom w:val="none" w:sz="0" w:space="0" w:color="auto"/>
                <w:right w:val="none" w:sz="0" w:space="0" w:color="auto"/>
              </w:divBdr>
            </w:div>
            <w:div w:id="1355501005">
              <w:marLeft w:val="0"/>
              <w:marRight w:val="0"/>
              <w:marTop w:val="0"/>
              <w:marBottom w:val="240"/>
              <w:divBdr>
                <w:top w:val="none" w:sz="0" w:space="0" w:color="auto"/>
                <w:left w:val="none" w:sz="0" w:space="0" w:color="auto"/>
                <w:bottom w:val="none" w:sz="0" w:space="0" w:color="auto"/>
                <w:right w:val="none" w:sz="0" w:space="0" w:color="auto"/>
              </w:divBdr>
            </w:div>
            <w:div w:id="1275554489">
              <w:marLeft w:val="0"/>
              <w:marRight w:val="0"/>
              <w:marTop w:val="0"/>
              <w:marBottom w:val="240"/>
              <w:divBdr>
                <w:top w:val="none" w:sz="0" w:space="0" w:color="auto"/>
                <w:left w:val="none" w:sz="0" w:space="0" w:color="auto"/>
                <w:bottom w:val="none" w:sz="0" w:space="0" w:color="auto"/>
                <w:right w:val="none" w:sz="0" w:space="0" w:color="auto"/>
              </w:divBdr>
            </w:div>
            <w:div w:id="1642617943">
              <w:marLeft w:val="0"/>
              <w:marRight w:val="0"/>
              <w:marTop w:val="0"/>
              <w:marBottom w:val="240"/>
              <w:divBdr>
                <w:top w:val="none" w:sz="0" w:space="0" w:color="auto"/>
                <w:left w:val="none" w:sz="0" w:space="0" w:color="auto"/>
                <w:bottom w:val="none" w:sz="0" w:space="0" w:color="auto"/>
                <w:right w:val="none" w:sz="0" w:space="0" w:color="auto"/>
              </w:divBdr>
            </w:div>
            <w:div w:id="160433056">
              <w:marLeft w:val="0"/>
              <w:marRight w:val="0"/>
              <w:marTop w:val="0"/>
              <w:marBottom w:val="240"/>
              <w:divBdr>
                <w:top w:val="none" w:sz="0" w:space="0" w:color="auto"/>
                <w:left w:val="none" w:sz="0" w:space="0" w:color="auto"/>
                <w:bottom w:val="none" w:sz="0" w:space="0" w:color="auto"/>
                <w:right w:val="none" w:sz="0" w:space="0" w:color="auto"/>
              </w:divBdr>
            </w:div>
            <w:div w:id="151525120">
              <w:marLeft w:val="0"/>
              <w:marRight w:val="0"/>
              <w:marTop w:val="0"/>
              <w:marBottom w:val="240"/>
              <w:divBdr>
                <w:top w:val="none" w:sz="0" w:space="0" w:color="auto"/>
                <w:left w:val="none" w:sz="0" w:space="0" w:color="auto"/>
                <w:bottom w:val="none" w:sz="0" w:space="0" w:color="auto"/>
                <w:right w:val="none" w:sz="0" w:space="0" w:color="auto"/>
              </w:divBdr>
            </w:div>
            <w:div w:id="1794405366">
              <w:marLeft w:val="0"/>
              <w:marRight w:val="0"/>
              <w:marTop w:val="0"/>
              <w:marBottom w:val="240"/>
              <w:divBdr>
                <w:top w:val="none" w:sz="0" w:space="0" w:color="auto"/>
                <w:left w:val="none" w:sz="0" w:space="0" w:color="auto"/>
                <w:bottom w:val="none" w:sz="0" w:space="0" w:color="auto"/>
                <w:right w:val="none" w:sz="0" w:space="0" w:color="auto"/>
              </w:divBdr>
            </w:div>
            <w:div w:id="1227452390">
              <w:marLeft w:val="0"/>
              <w:marRight w:val="0"/>
              <w:marTop w:val="0"/>
              <w:marBottom w:val="240"/>
              <w:divBdr>
                <w:top w:val="none" w:sz="0" w:space="0" w:color="auto"/>
                <w:left w:val="none" w:sz="0" w:space="0" w:color="auto"/>
                <w:bottom w:val="none" w:sz="0" w:space="0" w:color="auto"/>
                <w:right w:val="none" w:sz="0" w:space="0" w:color="auto"/>
              </w:divBdr>
            </w:div>
            <w:div w:id="1735734359">
              <w:marLeft w:val="0"/>
              <w:marRight w:val="0"/>
              <w:marTop w:val="0"/>
              <w:marBottom w:val="240"/>
              <w:divBdr>
                <w:top w:val="none" w:sz="0" w:space="0" w:color="auto"/>
                <w:left w:val="none" w:sz="0" w:space="0" w:color="auto"/>
                <w:bottom w:val="none" w:sz="0" w:space="0" w:color="auto"/>
                <w:right w:val="none" w:sz="0" w:space="0" w:color="auto"/>
              </w:divBdr>
            </w:div>
            <w:div w:id="91628222">
              <w:marLeft w:val="0"/>
              <w:marRight w:val="0"/>
              <w:marTop w:val="0"/>
              <w:marBottom w:val="240"/>
              <w:divBdr>
                <w:top w:val="none" w:sz="0" w:space="0" w:color="auto"/>
                <w:left w:val="none" w:sz="0" w:space="0" w:color="auto"/>
                <w:bottom w:val="none" w:sz="0" w:space="0" w:color="auto"/>
                <w:right w:val="none" w:sz="0" w:space="0" w:color="auto"/>
              </w:divBdr>
            </w:div>
            <w:div w:id="1685789722">
              <w:marLeft w:val="0"/>
              <w:marRight w:val="0"/>
              <w:marTop w:val="0"/>
              <w:marBottom w:val="240"/>
              <w:divBdr>
                <w:top w:val="none" w:sz="0" w:space="0" w:color="auto"/>
                <w:left w:val="none" w:sz="0" w:space="0" w:color="auto"/>
                <w:bottom w:val="none" w:sz="0" w:space="0" w:color="auto"/>
                <w:right w:val="none" w:sz="0" w:space="0" w:color="auto"/>
              </w:divBdr>
            </w:div>
            <w:div w:id="248731553">
              <w:marLeft w:val="0"/>
              <w:marRight w:val="0"/>
              <w:marTop w:val="0"/>
              <w:marBottom w:val="240"/>
              <w:divBdr>
                <w:top w:val="none" w:sz="0" w:space="0" w:color="auto"/>
                <w:left w:val="none" w:sz="0" w:space="0" w:color="auto"/>
                <w:bottom w:val="none" w:sz="0" w:space="0" w:color="auto"/>
                <w:right w:val="none" w:sz="0" w:space="0" w:color="auto"/>
              </w:divBdr>
            </w:div>
            <w:div w:id="1478717030">
              <w:marLeft w:val="0"/>
              <w:marRight w:val="0"/>
              <w:marTop w:val="0"/>
              <w:marBottom w:val="240"/>
              <w:divBdr>
                <w:top w:val="none" w:sz="0" w:space="0" w:color="auto"/>
                <w:left w:val="none" w:sz="0" w:space="0" w:color="auto"/>
                <w:bottom w:val="none" w:sz="0" w:space="0" w:color="auto"/>
                <w:right w:val="none" w:sz="0" w:space="0" w:color="auto"/>
              </w:divBdr>
            </w:div>
            <w:div w:id="1683823725">
              <w:marLeft w:val="0"/>
              <w:marRight w:val="0"/>
              <w:marTop w:val="0"/>
              <w:marBottom w:val="240"/>
              <w:divBdr>
                <w:top w:val="none" w:sz="0" w:space="0" w:color="auto"/>
                <w:left w:val="none" w:sz="0" w:space="0" w:color="auto"/>
                <w:bottom w:val="none" w:sz="0" w:space="0" w:color="auto"/>
                <w:right w:val="none" w:sz="0" w:space="0" w:color="auto"/>
              </w:divBdr>
            </w:div>
            <w:div w:id="483082181">
              <w:marLeft w:val="0"/>
              <w:marRight w:val="0"/>
              <w:marTop w:val="0"/>
              <w:marBottom w:val="240"/>
              <w:divBdr>
                <w:top w:val="none" w:sz="0" w:space="0" w:color="auto"/>
                <w:left w:val="none" w:sz="0" w:space="0" w:color="auto"/>
                <w:bottom w:val="none" w:sz="0" w:space="0" w:color="auto"/>
                <w:right w:val="none" w:sz="0" w:space="0" w:color="auto"/>
              </w:divBdr>
            </w:div>
            <w:div w:id="248850690">
              <w:marLeft w:val="0"/>
              <w:marRight w:val="0"/>
              <w:marTop w:val="0"/>
              <w:marBottom w:val="240"/>
              <w:divBdr>
                <w:top w:val="none" w:sz="0" w:space="0" w:color="auto"/>
                <w:left w:val="none" w:sz="0" w:space="0" w:color="auto"/>
                <w:bottom w:val="none" w:sz="0" w:space="0" w:color="auto"/>
                <w:right w:val="none" w:sz="0" w:space="0" w:color="auto"/>
              </w:divBdr>
            </w:div>
            <w:div w:id="1023895614">
              <w:marLeft w:val="0"/>
              <w:marRight w:val="0"/>
              <w:marTop w:val="0"/>
              <w:marBottom w:val="240"/>
              <w:divBdr>
                <w:top w:val="none" w:sz="0" w:space="0" w:color="auto"/>
                <w:left w:val="none" w:sz="0" w:space="0" w:color="auto"/>
                <w:bottom w:val="none" w:sz="0" w:space="0" w:color="auto"/>
                <w:right w:val="none" w:sz="0" w:space="0" w:color="auto"/>
              </w:divBdr>
            </w:div>
            <w:div w:id="1013646297">
              <w:marLeft w:val="0"/>
              <w:marRight w:val="0"/>
              <w:marTop w:val="0"/>
              <w:marBottom w:val="240"/>
              <w:divBdr>
                <w:top w:val="none" w:sz="0" w:space="0" w:color="auto"/>
                <w:left w:val="none" w:sz="0" w:space="0" w:color="auto"/>
                <w:bottom w:val="none" w:sz="0" w:space="0" w:color="auto"/>
                <w:right w:val="none" w:sz="0" w:space="0" w:color="auto"/>
              </w:divBdr>
            </w:div>
            <w:div w:id="476192032">
              <w:marLeft w:val="0"/>
              <w:marRight w:val="0"/>
              <w:marTop w:val="0"/>
              <w:marBottom w:val="240"/>
              <w:divBdr>
                <w:top w:val="none" w:sz="0" w:space="0" w:color="auto"/>
                <w:left w:val="none" w:sz="0" w:space="0" w:color="auto"/>
                <w:bottom w:val="none" w:sz="0" w:space="0" w:color="auto"/>
                <w:right w:val="none" w:sz="0" w:space="0" w:color="auto"/>
              </w:divBdr>
            </w:div>
            <w:div w:id="1975983794">
              <w:marLeft w:val="0"/>
              <w:marRight w:val="0"/>
              <w:marTop w:val="0"/>
              <w:marBottom w:val="240"/>
              <w:divBdr>
                <w:top w:val="none" w:sz="0" w:space="0" w:color="auto"/>
                <w:left w:val="none" w:sz="0" w:space="0" w:color="auto"/>
                <w:bottom w:val="none" w:sz="0" w:space="0" w:color="auto"/>
                <w:right w:val="none" w:sz="0" w:space="0" w:color="auto"/>
              </w:divBdr>
            </w:div>
            <w:div w:id="321543705">
              <w:marLeft w:val="0"/>
              <w:marRight w:val="0"/>
              <w:marTop w:val="0"/>
              <w:marBottom w:val="240"/>
              <w:divBdr>
                <w:top w:val="none" w:sz="0" w:space="0" w:color="auto"/>
                <w:left w:val="none" w:sz="0" w:space="0" w:color="auto"/>
                <w:bottom w:val="none" w:sz="0" w:space="0" w:color="auto"/>
                <w:right w:val="none" w:sz="0" w:space="0" w:color="auto"/>
              </w:divBdr>
            </w:div>
            <w:div w:id="2115977182">
              <w:marLeft w:val="0"/>
              <w:marRight w:val="0"/>
              <w:marTop w:val="0"/>
              <w:marBottom w:val="240"/>
              <w:divBdr>
                <w:top w:val="none" w:sz="0" w:space="0" w:color="auto"/>
                <w:left w:val="none" w:sz="0" w:space="0" w:color="auto"/>
                <w:bottom w:val="none" w:sz="0" w:space="0" w:color="auto"/>
                <w:right w:val="none" w:sz="0" w:space="0" w:color="auto"/>
              </w:divBdr>
            </w:div>
            <w:div w:id="1222599572">
              <w:marLeft w:val="0"/>
              <w:marRight w:val="0"/>
              <w:marTop w:val="0"/>
              <w:marBottom w:val="240"/>
              <w:divBdr>
                <w:top w:val="none" w:sz="0" w:space="0" w:color="auto"/>
                <w:left w:val="none" w:sz="0" w:space="0" w:color="auto"/>
                <w:bottom w:val="none" w:sz="0" w:space="0" w:color="auto"/>
                <w:right w:val="none" w:sz="0" w:space="0" w:color="auto"/>
              </w:divBdr>
            </w:div>
            <w:div w:id="1155950619">
              <w:marLeft w:val="0"/>
              <w:marRight w:val="0"/>
              <w:marTop w:val="0"/>
              <w:marBottom w:val="240"/>
              <w:divBdr>
                <w:top w:val="none" w:sz="0" w:space="0" w:color="auto"/>
                <w:left w:val="none" w:sz="0" w:space="0" w:color="auto"/>
                <w:bottom w:val="none" w:sz="0" w:space="0" w:color="auto"/>
                <w:right w:val="none" w:sz="0" w:space="0" w:color="auto"/>
              </w:divBdr>
            </w:div>
            <w:div w:id="2075928363">
              <w:marLeft w:val="0"/>
              <w:marRight w:val="0"/>
              <w:marTop w:val="0"/>
              <w:marBottom w:val="240"/>
              <w:divBdr>
                <w:top w:val="none" w:sz="0" w:space="0" w:color="auto"/>
                <w:left w:val="none" w:sz="0" w:space="0" w:color="auto"/>
                <w:bottom w:val="none" w:sz="0" w:space="0" w:color="auto"/>
                <w:right w:val="none" w:sz="0" w:space="0" w:color="auto"/>
              </w:divBdr>
            </w:div>
            <w:div w:id="957031319">
              <w:marLeft w:val="0"/>
              <w:marRight w:val="0"/>
              <w:marTop w:val="0"/>
              <w:marBottom w:val="240"/>
              <w:divBdr>
                <w:top w:val="none" w:sz="0" w:space="0" w:color="auto"/>
                <w:left w:val="none" w:sz="0" w:space="0" w:color="auto"/>
                <w:bottom w:val="none" w:sz="0" w:space="0" w:color="auto"/>
                <w:right w:val="none" w:sz="0" w:space="0" w:color="auto"/>
              </w:divBdr>
            </w:div>
            <w:div w:id="1760133087">
              <w:marLeft w:val="0"/>
              <w:marRight w:val="0"/>
              <w:marTop w:val="0"/>
              <w:marBottom w:val="240"/>
              <w:divBdr>
                <w:top w:val="none" w:sz="0" w:space="0" w:color="auto"/>
                <w:left w:val="none" w:sz="0" w:space="0" w:color="auto"/>
                <w:bottom w:val="none" w:sz="0" w:space="0" w:color="auto"/>
                <w:right w:val="none" w:sz="0" w:space="0" w:color="auto"/>
              </w:divBdr>
            </w:div>
            <w:div w:id="1285694312">
              <w:marLeft w:val="0"/>
              <w:marRight w:val="0"/>
              <w:marTop w:val="0"/>
              <w:marBottom w:val="240"/>
              <w:divBdr>
                <w:top w:val="none" w:sz="0" w:space="0" w:color="auto"/>
                <w:left w:val="none" w:sz="0" w:space="0" w:color="auto"/>
                <w:bottom w:val="none" w:sz="0" w:space="0" w:color="auto"/>
                <w:right w:val="none" w:sz="0" w:space="0" w:color="auto"/>
              </w:divBdr>
            </w:div>
            <w:div w:id="1428232972">
              <w:marLeft w:val="0"/>
              <w:marRight w:val="0"/>
              <w:marTop w:val="0"/>
              <w:marBottom w:val="240"/>
              <w:divBdr>
                <w:top w:val="none" w:sz="0" w:space="0" w:color="auto"/>
                <w:left w:val="none" w:sz="0" w:space="0" w:color="auto"/>
                <w:bottom w:val="none" w:sz="0" w:space="0" w:color="auto"/>
                <w:right w:val="none" w:sz="0" w:space="0" w:color="auto"/>
              </w:divBdr>
            </w:div>
            <w:div w:id="448549840">
              <w:marLeft w:val="0"/>
              <w:marRight w:val="0"/>
              <w:marTop w:val="0"/>
              <w:marBottom w:val="240"/>
              <w:divBdr>
                <w:top w:val="none" w:sz="0" w:space="0" w:color="auto"/>
                <w:left w:val="none" w:sz="0" w:space="0" w:color="auto"/>
                <w:bottom w:val="none" w:sz="0" w:space="0" w:color="auto"/>
                <w:right w:val="none" w:sz="0" w:space="0" w:color="auto"/>
              </w:divBdr>
            </w:div>
            <w:div w:id="2143962049">
              <w:marLeft w:val="0"/>
              <w:marRight w:val="0"/>
              <w:marTop w:val="0"/>
              <w:marBottom w:val="240"/>
              <w:divBdr>
                <w:top w:val="none" w:sz="0" w:space="0" w:color="auto"/>
                <w:left w:val="none" w:sz="0" w:space="0" w:color="auto"/>
                <w:bottom w:val="none" w:sz="0" w:space="0" w:color="auto"/>
                <w:right w:val="none" w:sz="0" w:space="0" w:color="auto"/>
              </w:divBdr>
            </w:div>
            <w:div w:id="1443259705">
              <w:marLeft w:val="0"/>
              <w:marRight w:val="0"/>
              <w:marTop w:val="0"/>
              <w:marBottom w:val="240"/>
              <w:divBdr>
                <w:top w:val="none" w:sz="0" w:space="0" w:color="auto"/>
                <w:left w:val="none" w:sz="0" w:space="0" w:color="auto"/>
                <w:bottom w:val="none" w:sz="0" w:space="0" w:color="auto"/>
                <w:right w:val="none" w:sz="0" w:space="0" w:color="auto"/>
              </w:divBdr>
            </w:div>
            <w:div w:id="1859535955">
              <w:marLeft w:val="0"/>
              <w:marRight w:val="0"/>
              <w:marTop w:val="0"/>
              <w:marBottom w:val="240"/>
              <w:divBdr>
                <w:top w:val="none" w:sz="0" w:space="0" w:color="auto"/>
                <w:left w:val="none" w:sz="0" w:space="0" w:color="auto"/>
                <w:bottom w:val="none" w:sz="0" w:space="0" w:color="auto"/>
                <w:right w:val="none" w:sz="0" w:space="0" w:color="auto"/>
              </w:divBdr>
            </w:div>
            <w:div w:id="783110795">
              <w:marLeft w:val="0"/>
              <w:marRight w:val="0"/>
              <w:marTop w:val="0"/>
              <w:marBottom w:val="240"/>
              <w:divBdr>
                <w:top w:val="none" w:sz="0" w:space="0" w:color="auto"/>
                <w:left w:val="none" w:sz="0" w:space="0" w:color="auto"/>
                <w:bottom w:val="none" w:sz="0" w:space="0" w:color="auto"/>
                <w:right w:val="none" w:sz="0" w:space="0" w:color="auto"/>
              </w:divBdr>
            </w:div>
            <w:div w:id="1203708113">
              <w:marLeft w:val="0"/>
              <w:marRight w:val="0"/>
              <w:marTop w:val="0"/>
              <w:marBottom w:val="240"/>
              <w:divBdr>
                <w:top w:val="none" w:sz="0" w:space="0" w:color="auto"/>
                <w:left w:val="none" w:sz="0" w:space="0" w:color="auto"/>
                <w:bottom w:val="none" w:sz="0" w:space="0" w:color="auto"/>
                <w:right w:val="none" w:sz="0" w:space="0" w:color="auto"/>
              </w:divBdr>
            </w:div>
            <w:div w:id="306588674">
              <w:marLeft w:val="0"/>
              <w:marRight w:val="0"/>
              <w:marTop w:val="0"/>
              <w:marBottom w:val="240"/>
              <w:divBdr>
                <w:top w:val="none" w:sz="0" w:space="0" w:color="auto"/>
                <w:left w:val="none" w:sz="0" w:space="0" w:color="auto"/>
                <w:bottom w:val="none" w:sz="0" w:space="0" w:color="auto"/>
                <w:right w:val="none" w:sz="0" w:space="0" w:color="auto"/>
              </w:divBdr>
            </w:div>
            <w:div w:id="1824856875">
              <w:marLeft w:val="0"/>
              <w:marRight w:val="0"/>
              <w:marTop w:val="0"/>
              <w:marBottom w:val="240"/>
              <w:divBdr>
                <w:top w:val="none" w:sz="0" w:space="0" w:color="auto"/>
                <w:left w:val="none" w:sz="0" w:space="0" w:color="auto"/>
                <w:bottom w:val="none" w:sz="0" w:space="0" w:color="auto"/>
                <w:right w:val="none" w:sz="0" w:space="0" w:color="auto"/>
              </w:divBdr>
            </w:div>
            <w:div w:id="1414013212">
              <w:marLeft w:val="0"/>
              <w:marRight w:val="0"/>
              <w:marTop w:val="0"/>
              <w:marBottom w:val="240"/>
              <w:divBdr>
                <w:top w:val="none" w:sz="0" w:space="0" w:color="auto"/>
                <w:left w:val="none" w:sz="0" w:space="0" w:color="auto"/>
                <w:bottom w:val="none" w:sz="0" w:space="0" w:color="auto"/>
                <w:right w:val="none" w:sz="0" w:space="0" w:color="auto"/>
              </w:divBdr>
            </w:div>
            <w:div w:id="1039862340">
              <w:marLeft w:val="0"/>
              <w:marRight w:val="0"/>
              <w:marTop w:val="0"/>
              <w:marBottom w:val="240"/>
              <w:divBdr>
                <w:top w:val="none" w:sz="0" w:space="0" w:color="auto"/>
                <w:left w:val="none" w:sz="0" w:space="0" w:color="auto"/>
                <w:bottom w:val="none" w:sz="0" w:space="0" w:color="auto"/>
                <w:right w:val="none" w:sz="0" w:space="0" w:color="auto"/>
              </w:divBdr>
            </w:div>
            <w:div w:id="1703673993">
              <w:marLeft w:val="0"/>
              <w:marRight w:val="0"/>
              <w:marTop w:val="0"/>
              <w:marBottom w:val="240"/>
              <w:divBdr>
                <w:top w:val="none" w:sz="0" w:space="0" w:color="auto"/>
                <w:left w:val="none" w:sz="0" w:space="0" w:color="auto"/>
                <w:bottom w:val="none" w:sz="0" w:space="0" w:color="auto"/>
                <w:right w:val="none" w:sz="0" w:space="0" w:color="auto"/>
              </w:divBdr>
            </w:div>
            <w:div w:id="478889773">
              <w:marLeft w:val="0"/>
              <w:marRight w:val="0"/>
              <w:marTop w:val="0"/>
              <w:marBottom w:val="240"/>
              <w:divBdr>
                <w:top w:val="none" w:sz="0" w:space="0" w:color="auto"/>
                <w:left w:val="none" w:sz="0" w:space="0" w:color="auto"/>
                <w:bottom w:val="none" w:sz="0" w:space="0" w:color="auto"/>
                <w:right w:val="none" w:sz="0" w:space="0" w:color="auto"/>
              </w:divBdr>
            </w:div>
            <w:div w:id="336809971">
              <w:marLeft w:val="0"/>
              <w:marRight w:val="0"/>
              <w:marTop w:val="0"/>
              <w:marBottom w:val="240"/>
              <w:divBdr>
                <w:top w:val="none" w:sz="0" w:space="0" w:color="auto"/>
                <w:left w:val="none" w:sz="0" w:space="0" w:color="auto"/>
                <w:bottom w:val="none" w:sz="0" w:space="0" w:color="auto"/>
                <w:right w:val="none" w:sz="0" w:space="0" w:color="auto"/>
              </w:divBdr>
            </w:div>
            <w:div w:id="803625098">
              <w:marLeft w:val="0"/>
              <w:marRight w:val="0"/>
              <w:marTop w:val="0"/>
              <w:marBottom w:val="240"/>
              <w:divBdr>
                <w:top w:val="none" w:sz="0" w:space="0" w:color="auto"/>
                <w:left w:val="none" w:sz="0" w:space="0" w:color="auto"/>
                <w:bottom w:val="none" w:sz="0" w:space="0" w:color="auto"/>
                <w:right w:val="none" w:sz="0" w:space="0" w:color="auto"/>
              </w:divBdr>
            </w:div>
            <w:div w:id="1266840276">
              <w:marLeft w:val="0"/>
              <w:marRight w:val="0"/>
              <w:marTop w:val="0"/>
              <w:marBottom w:val="240"/>
              <w:divBdr>
                <w:top w:val="none" w:sz="0" w:space="0" w:color="auto"/>
                <w:left w:val="none" w:sz="0" w:space="0" w:color="auto"/>
                <w:bottom w:val="none" w:sz="0" w:space="0" w:color="auto"/>
                <w:right w:val="none" w:sz="0" w:space="0" w:color="auto"/>
              </w:divBdr>
            </w:div>
            <w:div w:id="1549995344">
              <w:marLeft w:val="0"/>
              <w:marRight w:val="0"/>
              <w:marTop w:val="0"/>
              <w:marBottom w:val="240"/>
              <w:divBdr>
                <w:top w:val="none" w:sz="0" w:space="0" w:color="auto"/>
                <w:left w:val="none" w:sz="0" w:space="0" w:color="auto"/>
                <w:bottom w:val="none" w:sz="0" w:space="0" w:color="auto"/>
                <w:right w:val="none" w:sz="0" w:space="0" w:color="auto"/>
              </w:divBdr>
            </w:div>
            <w:div w:id="89250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081971">
      <w:bodyDiv w:val="1"/>
      <w:marLeft w:val="0"/>
      <w:marRight w:val="0"/>
      <w:marTop w:val="0"/>
      <w:marBottom w:val="0"/>
      <w:divBdr>
        <w:top w:val="none" w:sz="0" w:space="0" w:color="auto"/>
        <w:left w:val="none" w:sz="0" w:space="0" w:color="auto"/>
        <w:bottom w:val="none" w:sz="0" w:space="0" w:color="auto"/>
        <w:right w:val="none" w:sz="0" w:space="0" w:color="auto"/>
      </w:divBdr>
      <w:divsChild>
        <w:div w:id="1859390680">
          <w:marLeft w:val="0"/>
          <w:marRight w:val="0"/>
          <w:marTop w:val="0"/>
          <w:marBottom w:val="0"/>
          <w:divBdr>
            <w:top w:val="none" w:sz="0" w:space="0" w:color="auto"/>
            <w:left w:val="none" w:sz="0" w:space="0" w:color="auto"/>
            <w:bottom w:val="none" w:sz="0" w:space="0" w:color="auto"/>
            <w:right w:val="none" w:sz="0" w:space="0" w:color="auto"/>
          </w:divBdr>
        </w:div>
        <w:div w:id="876626242">
          <w:marLeft w:val="0"/>
          <w:marRight w:val="0"/>
          <w:marTop w:val="0"/>
          <w:marBottom w:val="0"/>
          <w:divBdr>
            <w:top w:val="none" w:sz="0" w:space="0" w:color="auto"/>
            <w:left w:val="none" w:sz="0" w:space="0" w:color="auto"/>
            <w:bottom w:val="none" w:sz="0" w:space="0" w:color="auto"/>
            <w:right w:val="none" w:sz="0" w:space="0" w:color="auto"/>
          </w:divBdr>
        </w:div>
      </w:divsChild>
    </w:div>
    <w:div w:id="642197600">
      <w:bodyDiv w:val="1"/>
      <w:marLeft w:val="0"/>
      <w:marRight w:val="0"/>
      <w:marTop w:val="0"/>
      <w:marBottom w:val="0"/>
      <w:divBdr>
        <w:top w:val="none" w:sz="0" w:space="0" w:color="auto"/>
        <w:left w:val="none" w:sz="0" w:space="0" w:color="auto"/>
        <w:bottom w:val="none" w:sz="0" w:space="0" w:color="auto"/>
        <w:right w:val="none" w:sz="0" w:space="0" w:color="auto"/>
      </w:divBdr>
    </w:div>
    <w:div w:id="648170332">
      <w:bodyDiv w:val="1"/>
      <w:marLeft w:val="0"/>
      <w:marRight w:val="0"/>
      <w:marTop w:val="0"/>
      <w:marBottom w:val="0"/>
      <w:divBdr>
        <w:top w:val="none" w:sz="0" w:space="0" w:color="auto"/>
        <w:left w:val="none" w:sz="0" w:space="0" w:color="auto"/>
        <w:bottom w:val="none" w:sz="0" w:space="0" w:color="auto"/>
        <w:right w:val="none" w:sz="0" w:space="0" w:color="auto"/>
      </w:divBdr>
    </w:div>
    <w:div w:id="667056421">
      <w:bodyDiv w:val="1"/>
      <w:marLeft w:val="0"/>
      <w:marRight w:val="0"/>
      <w:marTop w:val="0"/>
      <w:marBottom w:val="0"/>
      <w:divBdr>
        <w:top w:val="none" w:sz="0" w:space="0" w:color="auto"/>
        <w:left w:val="none" w:sz="0" w:space="0" w:color="auto"/>
        <w:bottom w:val="none" w:sz="0" w:space="0" w:color="auto"/>
        <w:right w:val="none" w:sz="0" w:space="0" w:color="auto"/>
      </w:divBdr>
    </w:div>
    <w:div w:id="674377492">
      <w:bodyDiv w:val="1"/>
      <w:marLeft w:val="0"/>
      <w:marRight w:val="0"/>
      <w:marTop w:val="0"/>
      <w:marBottom w:val="0"/>
      <w:divBdr>
        <w:top w:val="none" w:sz="0" w:space="0" w:color="auto"/>
        <w:left w:val="none" w:sz="0" w:space="0" w:color="auto"/>
        <w:bottom w:val="none" w:sz="0" w:space="0" w:color="auto"/>
        <w:right w:val="none" w:sz="0" w:space="0" w:color="auto"/>
      </w:divBdr>
    </w:div>
    <w:div w:id="695160534">
      <w:bodyDiv w:val="1"/>
      <w:marLeft w:val="0"/>
      <w:marRight w:val="0"/>
      <w:marTop w:val="0"/>
      <w:marBottom w:val="0"/>
      <w:divBdr>
        <w:top w:val="none" w:sz="0" w:space="0" w:color="auto"/>
        <w:left w:val="none" w:sz="0" w:space="0" w:color="auto"/>
        <w:bottom w:val="none" w:sz="0" w:space="0" w:color="auto"/>
        <w:right w:val="none" w:sz="0" w:space="0" w:color="auto"/>
      </w:divBdr>
      <w:divsChild>
        <w:div w:id="409350038">
          <w:marLeft w:val="0"/>
          <w:marRight w:val="0"/>
          <w:marTop w:val="0"/>
          <w:marBottom w:val="0"/>
          <w:divBdr>
            <w:top w:val="none" w:sz="0" w:space="0" w:color="auto"/>
            <w:left w:val="none" w:sz="0" w:space="0" w:color="auto"/>
            <w:bottom w:val="none" w:sz="0" w:space="0" w:color="auto"/>
            <w:right w:val="none" w:sz="0" w:space="0" w:color="auto"/>
          </w:divBdr>
        </w:div>
      </w:divsChild>
    </w:div>
    <w:div w:id="728384738">
      <w:bodyDiv w:val="1"/>
      <w:marLeft w:val="0"/>
      <w:marRight w:val="0"/>
      <w:marTop w:val="0"/>
      <w:marBottom w:val="0"/>
      <w:divBdr>
        <w:top w:val="none" w:sz="0" w:space="0" w:color="auto"/>
        <w:left w:val="none" w:sz="0" w:space="0" w:color="auto"/>
        <w:bottom w:val="none" w:sz="0" w:space="0" w:color="auto"/>
        <w:right w:val="none" w:sz="0" w:space="0" w:color="auto"/>
      </w:divBdr>
    </w:div>
    <w:div w:id="735128726">
      <w:bodyDiv w:val="1"/>
      <w:marLeft w:val="0"/>
      <w:marRight w:val="0"/>
      <w:marTop w:val="0"/>
      <w:marBottom w:val="0"/>
      <w:divBdr>
        <w:top w:val="none" w:sz="0" w:space="0" w:color="auto"/>
        <w:left w:val="none" w:sz="0" w:space="0" w:color="auto"/>
        <w:bottom w:val="none" w:sz="0" w:space="0" w:color="auto"/>
        <w:right w:val="none" w:sz="0" w:space="0" w:color="auto"/>
      </w:divBdr>
    </w:div>
    <w:div w:id="779761146">
      <w:bodyDiv w:val="1"/>
      <w:marLeft w:val="0"/>
      <w:marRight w:val="0"/>
      <w:marTop w:val="0"/>
      <w:marBottom w:val="0"/>
      <w:divBdr>
        <w:top w:val="none" w:sz="0" w:space="0" w:color="auto"/>
        <w:left w:val="none" w:sz="0" w:space="0" w:color="auto"/>
        <w:bottom w:val="none" w:sz="0" w:space="0" w:color="auto"/>
        <w:right w:val="none" w:sz="0" w:space="0" w:color="auto"/>
      </w:divBdr>
      <w:divsChild>
        <w:div w:id="472874074">
          <w:marLeft w:val="0"/>
          <w:marRight w:val="0"/>
          <w:marTop w:val="0"/>
          <w:marBottom w:val="0"/>
          <w:divBdr>
            <w:top w:val="none" w:sz="0" w:space="0" w:color="auto"/>
            <w:left w:val="none" w:sz="0" w:space="0" w:color="auto"/>
            <w:bottom w:val="none" w:sz="0" w:space="0" w:color="auto"/>
            <w:right w:val="none" w:sz="0" w:space="0" w:color="auto"/>
          </w:divBdr>
        </w:div>
      </w:divsChild>
    </w:div>
    <w:div w:id="781608180">
      <w:bodyDiv w:val="1"/>
      <w:marLeft w:val="0"/>
      <w:marRight w:val="0"/>
      <w:marTop w:val="0"/>
      <w:marBottom w:val="0"/>
      <w:divBdr>
        <w:top w:val="none" w:sz="0" w:space="0" w:color="auto"/>
        <w:left w:val="none" w:sz="0" w:space="0" w:color="auto"/>
        <w:bottom w:val="none" w:sz="0" w:space="0" w:color="auto"/>
        <w:right w:val="none" w:sz="0" w:space="0" w:color="auto"/>
      </w:divBdr>
    </w:div>
    <w:div w:id="783311318">
      <w:bodyDiv w:val="1"/>
      <w:marLeft w:val="0"/>
      <w:marRight w:val="0"/>
      <w:marTop w:val="0"/>
      <w:marBottom w:val="0"/>
      <w:divBdr>
        <w:top w:val="none" w:sz="0" w:space="0" w:color="auto"/>
        <w:left w:val="none" w:sz="0" w:space="0" w:color="auto"/>
        <w:bottom w:val="none" w:sz="0" w:space="0" w:color="auto"/>
        <w:right w:val="none" w:sz="0" w:space="0" w:color="auto"/>
      </w:divBdr>
    </w:div>
    <w:div w:id="808783584">
      <w:bodyDiv w:val="1"/>
      <w:marLeft w:val="0"/>
      <w:marRight w:val="0"/>
      <w:marTop w:val="0"/>
      <w:marBottom w:val="0"/>
      <w:divBdr>
        <w:top w:val="none" w:sz="0" w:space="0" w:color="auto"/>
        <w:left w:val="none" w:sz="0" w:space="0" w:color="auto"/>
        <w:bottom w:val="none" w:sz="0" w:space="0" w:color="auto"/>
        <w:right w:val="none" w:sz="0" w:space="0" w:color="auto"/>
      </w:divBdr>
    </w:div>
    <w:div w:id="825245203">
      <w:bodyDiv w:val="1"/>
      <w:marLeft w:val="0"/>
      <w:marRight w:val="0"/>
      <w:marTop w:val="0"/>
      <w:marBottom w:val="0"/>
      <w:divBdr>
        <w:top w:val="none" w:sz="0" w:space="0" w:color="auto"/>
        <w:left w:val="none" w:sz="0" w:space="0" w:color="auto"/>
        <w:bottom w:val="none" w:sz="0" w:space="0" w:color="auto"/>
        <w:right w:val="none" w:sz="0" w:space="0" w:color="auto"/>
      </w:divBdr>
      <w:divsChild>
        <w:div w:id="274948094">
          <w:marLeft w:val="0"/>
          <w:marRight w:val="0"/>
          <w:marTop w:val="0"/>
          <w:marBottom w:val="0"/>
          <w:divBdr>
            <w:top w:val="none" w:sz="0" w:space="0" w:color="auto"/>
            <w:left w:val="none" w:sz="0" w:space="0" w:color="auto"/>
            <w:bottom w:val="none" w:sz="0" w:space="0" w:color="auto"/>
            <w:right w:val="none" w:sz="0" w:space="0" w:color="auto"/>
          </w:divBdr>
        </w:div>
        <w:div w:id="2096197821">
          <w:marLeft w:val="0"/>
          <w:marRight w:val="0"/>
          <w:marTop w:val="0"/>
          <w:marBottom w:val="0"/>
          <w:divBdr>
            <w:top w:val="none" w:sz="0" w:space="0" w:color="auto"/>
            <w:left w:val="none" w:sz="0" w:space="0" w:color="auto"/>
            <w:bottom w:val="none" w:sz="0" w:space="0" w:color="auto"/>
            <w:right w:val="none" w:sz="0" w:space="0" w:color="auto"/>
          </w:divBdr>
        </w:div>
        <w:div w:id="1086615087">
          <w:marLeft w:val="0"/>
          <w:marRight w:val="0"/>
          <w:marTop w:val="0"/>
          <w:marBottom w:val="0"/>
          <w:divBdr>
            <w:top w:val="none" w:sz="0" w:space="0" w:color="auto"/>
            <w:left w:val="none" w:sz="0" w:space="0" w:color="auto"/>
            <w:bottom w:val="none" w:sz="0" w:space="0" w:color="auto"/>
            <w:right w:val="none" w:sz="0" w:space="0" w:color="auto"/>
          </w:divBdr>
        </w:div>
        <w:div w:id="1222328783">
          <w:marLeft w:val="0"/>
          <w:marRight w:val="0"/>
          <w:marTop w:val="0"/>
          <w:marBottom w:val="0"/>
          <w:divBdr>
            <w:top w:val="none" w:sz="0" w:space="0" w:color="auto"/>
            <w:left w:val="none" w:sz="0" w:space="0" w:color="auto"/>
            <w:bottom w:val="none" w:sz="0" w:space="0" w:color="auto"/>
            <w:right w:val="none" w:sz="0" w:space="0" w:color="auto"/>
          </w:divBdr>
        </w:div>
        <w:div w:id="813528962">
          <w:marLeft w:val="0"/>
          <w:marRight w:val="0"/>
          <w:marTop w:val="0"/>
          <w:marBottom w:val="0"/>
          <w:divBdr>
            <w:top w:val="none" w:sz="0" w:space="0" w:color="auto"/>
            <w:left w:val="none" w:sz="0" w:space="0" w:color="auto"/>
            <w:bottom w:val="none" w:sz="0" w:space="0" w:color="auto"/>
            <w:right w:val="none" w:sz="0" w:space="0" w:color="auto"/>
          </w:divBdr>
        </w:div>
        <w:div w:id="1706633697">
          <w:marLeft w:val="0"/>
          <w:marRight w:val="0"/>
          <w:marTop w:val="0"/>
          <w:marBottom w:val="0"/>
          <w:divBdr>
            <w:top w:val="none" w:sz="0" w:space="0" w:color="auto"/>
            <w:left w:val="none" w:sz="0" w:space="0" w:color="auto"/>
            <w:bottom w:val="none" w:sz="0" w:space="0" w:color="auto"/>
            <w:right w:val="none" w:sz="0" w:space="0" w:color="auto"/>
          </w:divBdr>
        </w:div>
      </w:divsChild>
    </w:div>
    <w:div w:id="832724117">
      <w:bodyDiv w:val="1"/>
      <w:marLeft w:val="0"/>
      <w:marRight w:val="0"/>
      <w:marTop w:val="0"/>
      <w:marBottom w:val="0"/>
      <w:divBdr>
        <w:top w:val="none" w:sz="0" w:space="0" w:color="auto"/>
        <w:left w:val="none" w:sz="0" w:space="0" w:color="auto"/>
        <w:bottom w:val="none" w:sz="0" w:space="0" w:color="auto"/>
        <w:right w:val="none" w:sz="0" w:space="0" w:color="auto"/>
      </w:divBdr>
    </w:div>
    <w:div w:id="884370154">
      <w:bodyDiv w:val="1"/>
      <w:marLeft w:val="0"/>
      <w:marRight w:val="0"/>
      <w:marTop w:val="0"/>
      <w:marBottom w:val="0"/>
      <w:divBdr>
        <w:top w:val="none" w:sz="0" w:space="0" w:color="auto"/>
        <w:left w:val="none" w:sz="0" w:space="0" w:color="auto"/>
        <w:bottom w:val="none" w:sz="0" w:space="0" w:color="auto"/>
        <w:right w:val="none" w:sz="0" w:space="0" w:color="auto"/>
      </w:divBdr>
    </w:div>
    <w:div w:id="911306246">
      <w:bodyDiv w:val="1"/>
      <w:marLeft w:val="0"/>
      <w:marRight w:val="0"/>
      <w:marTop w:val="0"/>
      <w:marBottom w:val="0"/>
      <w:divBdr>
        <w:top w:val="none" w:sz="0" w:space="0" w:color="auto"/>
        <w:left w:val="none" w:sz="0" w:space="0" w:color="auto"/>
        <w:bottom w:val="none" w:sz="0" w:space="0" w:color="auto"/>
        <w:right w:val="none" w:sz="0" w:space="0" w:color="auto"/>
      </w:divBdr>
      <w:divsChild>
        <w:div w:id="850950164">
          <w:marLeft w:val="0"/>
          <w:marRight w:val="0"/>
          <w:marTop w:val="0"/>
          <w:marBottom w:val="0"/>
          <w:divBdr>
            <w:top w:val="none" w:sz="0" w:space="0" w:color="auto"/>
            <w:left w:val="none" w:sz="0" w:space="0" w:color="auto"/>
            <w:bottom w:val="none" w:sz="0" w:space="0" w:color="auto"/>
            <w:right w:val="none" w:sz="0" w:space="0" w:color="auto"/>
          </w:divBdr>
          <w:divsChild>
            <w:div w:id="909661147">
              <w:marLeft w:val="0"/>
              <w:marRight w:val="0"/>
              <w:marTop w:val="0"/>
              <w:marBottom w:val="240"/>
              <w:divBdr>
                <w:top w:val="none" w:sz="0" w:space="0" w:color="auto"/>
                <w:left w:val="none" w:sz="0" w:space="0" w:color="auto"/>
                <w:bottom w:val="none" w:sz="0" w:space="0" w:color="auto"/>
                <w:right w:val="none" w:sz="0" w:space="0" w:color="auto"/>
              </w:divBdr>
            </w:div>
            <w:div w:id="676812540">
              <w:marLeft w:val="0"/>
              <w:marRight w:val="0"/>
              <w:marTop w:val="0"/>
              <w:marBottom w:val="240"/>
              <w:divBdr>
                <w:top w:val="none" w:sz="0" w:space="0" w:color="auto"/>
                <w:left w:val="none" w:sz="0" w:space="0" w:color="auto"/>
                <w:bottom w:val="none" w:sz="0" w:space="0" w:color="auto"/>
                <w:right w:val="none" w:sz="0" w:space="0" w:color="auto"/>
              </w:divBdr>
            </w:div>
            <w:div w:id="303698474">
              <w:marLeft w:val="0"/>
              <w:marRight w:val="0"/>
              <w:marTop w:val="0"/>
              <w:marBottom w:val="240"/>
              <w:divBdr>
                <w:top w:val="none" w:sz="0" w:space="0" w:color="auto"/>
                <w:left w:val="none" w:sz="0" w:space="0" w:color="auto"/>
                <w:bottom w:val="none" w:sz="0" w:space="0" w:color="auto"/>
                <w:right w:val="none" w:sz="0" w:space="0" w:color="auto"/>
              </w:divBdr>
            </w:div>
            <w:div w:id="1654018100">
              <w:marLeft w:val="0"/>
              <w:marRight w:val="0"/>
              <w:marTop w:val="0"/>
              <w:marBottom w:val="240"/>
              <w:divBdr>
                <w:top w:val="none" w:sz="0" w:space="0" w:color="auto"/>
                <w:left w:val="none" w:sz="0" w:space="0" w:color="auto"/>
                <w:bottom w:val="none" w:sz="0" w:space="0" w:color="auto"/>
                <w:right w:val="none" w:sz="0" w:space="0" w:color="auto"/>
              </w:divBdr>
            </w:div>
            <w:div w:id="1940093986">
              <w:marLeft w:val="0"/>
              <w:marRight w:val="0"/>
              <w:marTop w:val="0"/>
              <w:marBottom w:val="240"/>
              <w:divBdr>
                <w:top w:val="none" w:sz="0" w:space="0" w:color="auto"/>
                <w:left w:val="none" w:sz="0" w:space="0" w:color="auto"/>
                <w:bottom w:val="none" w:sz="0" w:space="0" w:color="auto"/>
                <w:right w:val="none" w:sz="0" w:space="0" w:color="auto"/>
              </w:divBdr>
            </w:div>
            <w:div w:id="1100028021">
              <w:marLeft w:val="0"/>
              <w:marRight w:val="0"/>
              <w:marTop w:val="0"/>
              <w:marBottom w:val="240"/>
              <w:divBdr>
                <w:top w:val="none" w:sz="0" w:space="0" w:color="auto"/>
                <w:left w:val="none" w:sz="0" w:space="0" w:color="auto"/>
                <w:bottom w:val="none" w:sz="0" w:space="0" w:color="auto"/>
                <w:right w:val="none" w:sz="0" w:space="0" w:color="auto"/>
              </w:divBdr>
            </w:div>
            <w:div w:id="1191189430">
              <w:marLeft w:val="0"/>
              <w:marRight w:val="0"/>
              <w:marTop w:val="0"/>
              <w:marBottom w:val="240"/>
              <w:divBdr>
                <w:top w:val="none" w:sz="0" w:space="0" w:color="auto"/>
                <w:left w:val="none" w:sz="0" w:space="0" w:color="auto"/>
                <w:bottom w:val="none" w:sz="0" w:space="0" w:color="auto"/>
                <w:right w:val="none" w:sz="0" w:space="0" w:color="auto"/>
              </w:divBdr>
            </w:div>
            <w:div w:id="332536961">
              <w:marLeft w:val="0"/>
              <w:marRight w:val="0"/>
              <w:marTop w:val="0"/>
              <w:marBottom w:val="240"/>
              <w:divBdr>
                <w:top w:val="none" w:sz="0" w:space="0" w:color="auto"/>
                <w:left w:val="none" w:sz="0" w:space="0" w:color="auto"/>
                <w:bottom w:val="none" w:sz="0" w:space="0" w:color="auto"/>
                <w:right w:val="none" w:sz="0" w:space="0" w:color="auto"/>
              </w:divBdr>
            </w:div>
            <w:div w:id="2132354942">
              <w:marLeft w:val="0"/>
              <w:marRight w:val="0"/>
              <w:marTop w:val="0"/>
              <w:marBottom w:val="240"/>
              <w:divBdr>
                <w:top w:val="none" w:sz="0" w:space="0" w:color="auto"/>
                <w:left w:val="none" w:sz="0" w:space="0" w:color="auto"/>
                <w:bottom w:val="none" w:sz="0" w:space="0" w:color="auto"/>
                <w:right w:val="none" w:sz="0" w:space="0" w:color="auto"/>
              </w:divBdr>
            </w:div>
            <w:div w:id="506945465">
              <w:marLeft w:val="0"/>
              <w:marRight w:val="0"/>
              <w:marTop w:val="0"/>
              <w:marBottom w:val="240"/>
              <w:divBdr>
                <w:top w:val="none" w:sz="0" w:space="0" w:color="auto"/>
                <w:left w:val="none" w:sz="0" w:space="0" w:color="auto"/>
                <w:bottom w:val="none" w:sz="0" w:space="0" w:color="auto"/>
                <w:right w:val="none" w:sz="0" w:space="0" w:color="auto"/>
              </w:divBdr>
            </w:div>
            <w:div w:id="1522162607">
              <w:marLeft w:val="0"/>
              <w:marRight w:val="0"/>
              <w:marTop w:val="0"/>
              <w:marBottom w:val="240"/>
              <w:divBdr>
                <w:top w:val="none" w:sz="0" w:space="0" w:color="auto"/>
                <w:left w:val="none" w:sz="0" w:space="0" w:color="auto"/>
                <w:bottom w:val="none" w:sz="0" w:space="0" w:color="auto"/>
                <w:right w:val="none" w:sz="0" w:space="0" w:color="auto"/>
              </w:divBdr>
            </w:div>
            <w:div w:id="2032798306">
              <w:marLeft w:val="0"/>
              <w:marRight w:val="0"/>
              <w:marTop w:val="0"/>
              <w:marBottom w:val="240"/>
              <w:divBdr>
                <w:top w:val="none" w:sz="0" w:space="0" w:color="auto"/>
                <w:left w:val="none" w:sz="0" w:space="0" w:color="auto"/>
                <w:bottom w:val="none" w:sz="0" w:space="0" w:color="auto"/>
                <w:right w:val="none" w:sz="0" w:space="0" w:color="auto"/>
              </w:divBdr>
            </w:div>
            <w:div w:id="1730685839">
              <w:marLeft w:val="0"/>
              <w:marRight w:val="0"/>
              <w:marTop w:val="0"/>
              <w:marBottom w:val="240"/>
              <w:divBdr>
                <w:top w:val="none" w:sz="0" w:space="0" w:color="auto"/>
                <w:left w:val="none" w:sz="0" w:space="0" w:color="auto"/>
                <w:bottom w:val="none" w:sz="0" w:space="0" w:color="auto"/>
                <w:right w:val="none" w:sz="0" w:space="0" w:color="auto"/>
              </w:divBdr>
            </w:div>
            <w:div w:id="886450904">
              <w:marLeft w:val="0"/>
              <w:marRight w:val="0"/>
              <w:marTop w:val="0"/>
              <w:marBottom w:val="240"/>
              <w:divBdr>
                <w:top w:val="none" w:sz="0" w:space="0" w:color="auto"/>
                <w:left w:val="none" w:sz="0" w:space="0" w:color="auto"/>
                <w:bottom w:val="none" w:sz="0" w:space="0" w:color="auto"/>
                <w:right w:val="none" w:sz="0" w:space="0" w:color="auto"/>
              </w:divBdr>
            </w:div>
            <w:div w:id="721950178">
              <w:marLeft w:val="0"/>
              <w:marRight w:val="0"/>
              <w:marTop w:val="0"/>
              <w:marBottom w:val="240"/>
              <w:divBdr>
                <w:top w:val="none" w:sz="0" w:space="0" w:color="auto"/>
                <w:left w:val="none" w:sz="0" w:space="0" w:color="auto"/>
                <w:bottom w:val="none" w:sz="0" w:space="0" w:color="auto"/>
                <w:right w:val="none" w:sz="0" w:space="0" w:color="auto"/>
              </w:divBdr>
            </w:div>
            <w:div w:id="244270492">
              <w:marLeft w:val="0"/>
              <w:marRight w:val="0"/>
              <w:marTop w:val="0"/>
              <w:marBottom w:val="240"/>
              <w:divBdr>
                <w:top w:val="none" w:sz="0" w:space="0" w:color="auto"/>
                <w:left w:val="none" w:sz="0" w:space="0" w:color="auto"/>
                <w:bottom w:val="none" w:sz="0" w:space="0" w:color="auto"/>
                <w:right w:val="none" w:sz="0" w:space="0" w:color="auto"/>
              </w:divBdr>
            </w:div>
            <w:div w:id="136118353">
              <w:marLeft w:val="0"/>
              <w:marRight w:val="0"/>
              <w:marTop w:val="0"/>
              <w:marBottom w:val="240"/>
              <w:divBdr>
                <w:top w:val="none" w:sz="0" w:space="0" w:color="auto"/>
                <w:left w:val="none" w:sz="0" w:space="0" w:color="auto"/>
                <w:bottom w:val="none" w:sz="0" w:space="0" w:color="auto"/>
                <w:right w:val="none" w:sz="0" w:space="0" w:color="auto"/>
              </w:divBdr>
            </w:div>
            <w:div w:id="813110135">
              <w:marLeft w:val="0"/>
              <w:marRight w:val="0"/>
              <w:marTop w:val="0"/>
              <w:marBottom w:val="240"/>
              <w:divBdr>
                <w:top w:val="none" w:sz="0" w:space="0" w:color="auto"/>
                <w:left w:val="none" w:sz="0" w:space="0" w:color="auto"/>
                <w:bottom w:val="none" w:sz="0" w:space="0" w:color="auto"/>
                <w:right w:val="none" w:sz="0" w:space="0" w:color="auto"/>
              </w:divBdr>
            </w:div>
            <w:div w:id="952901625">
              <w:marLeft w:val="0"/>
              <w:marRight w:val="0"/>
              <w:marTop w:val="0"/>
              <w:marBottom w:val="240"/>
              <w:divBdr>
                <w:top w:val="none" w:sz="0" w:space="0" w:color="auto"/>
                <w:left w:val="none" w:sz="0" w:space="0" w:color="auto"/>
                <w:bottom w:val="none" w:sz="0" w:space="0" w:color="auto"/>
                <w:right w:val="none" w:sz="0" w:space="0" w:color="auto"/>
              </w:divBdr>
            </w:div>
            <w:div w:id="50616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694557">
      <w:bodyDiv w:val="1"/>
      <w:marLeft w:val="0"/>
      <w:marRight w:val="0"/>
      <w:marTop w:val="0"/>
      <w:marBottom w:val="0"/>
      <w:divBdr>
        <w:top w:val="none" w:sz="0" w:space="0" w:color="auto"/>
        <w:left w:val="none" w:sz="0" w:space="0" w:color="auto"/>
        <w:bottom w:val="none" w:sz="0" w:space="0" w:color="auto"/>
        <w:right w:val="none" w:sz="0" w:space="0" w:color="auto"/>
      </w:divBdr>
      <w:divsChild>
        <w:div w:id="1705520339">
          <w:marLeft w:val="0"/>
          <w:marRight w:val="0"/>
          <w:marTop w:val="0"/>
          <w:marBottom w:val="0"/>
          <w:divBdr>
            <w:top w:val="none" w:sz="0" w:space="0" w:color="auto"/>
            <w:left w:val="none" w:sz="0" w:space="0" w:color="auto"/>
            <w:bottom w:val="none" w:sz="0" w:space="0" w:color="auto"/>
            <w:right w:val="none" w:sz="0" w:space="0" w:color="auto"/>
          </w:divBdr>
        </w:div>
        <w:div w:id="1720780203">
          <w:marLeft w:val="0"/>
          <w:marRight w:val="0"/>
          <w:marTop w:val="0"/>
          <w:marBottom w:val="0"/>
          <w:divBdr>
            <w:top w:val="none" w:sz="0" w:space="0" w:color="auto"/>
            <w:left w:val="none" w:sz="0" w:space="0" w:color="auto"/>
            <w:bottom w:val="none" w:sz="0" w:space="0" w:color="auto"/>
            <w:right w:val="none" w:sz="0" w:space="0" w:color="auto"/>
          </w:divBdr>
        </w:div>
        <w:div w:id="86538964">
          <w:marLeft w:val="0"/>
          <w:marRight w:val="0"/>
          <w:marTop w:val="0"/>
          <w:marBottom w:val="0"/>
          <w:divBdr>
            <w:top w:val="none" w:sz="0" w:space="0" w:color="auto"/>
            <w:left w:val="none" w:sz="0" w:space="0" w:color="auto"/>
            <w:bottom w:val="none" w:sz="0" w:space="0" w:color="auto"/>
            <w:right w:val="none" w:sz="0" w:space="0" w:color="auto"/>
          </w:divBdr>
        </w:div>
      </w:divsChild>
    </w:div>
    <w:div w:id="913899675">
      <w:bodyDiv w:val="1"/>
      <w:marLeft w:val="0"/>
      <w:marRight w:val="0"/>
      <w:marTop w:val="0"/>
      <w:marBottom w:val="0"/>
      <w:divBdr>
        <w:top w:val="none" w:sz="0" w:space="0" w:color="auto"/>
        <w:left w:val="none" w:sz="0" w:space="0" w:color="auto"/>
        <w:bottom w:val="none" w:sz="0" w:space="0" w:color="auto"/>
        <w:right w:val="none" w:sz="0" w:space="0" w:color="auto"/>
      </w:divBdr>
    </w:div>
    <w:div w:id="917976566">
      <w:bodyDiv w:val="1"/>
      <w:marLeft w:val="0"/>
      <w:marRight w:val="0"/>
      <w:marTop w:val="0"/>
      <w:marBottom w:val="0"/>
      <w:divBdr>
        <w:top w:val="none" w:sz="0" w:space="0" w:color="auto"/>
        <w:left w:val="none" w:sz="0" w:space="0" w:color="auto"/>
        <w:bottom w:val="none" w:sz="0" w:space="0" w:color="auto"/>
        <w:right w:val="none" w:sz="0" w:space="0" w:color="auto"/>
      </w:divBdr>
    </w:div>
    <w:div w:id="925263723">
      <w:bodyDiv w:val="1"/>
      <w:marLeft w:val="0"/>
      <w:marRight w:val="0"/>
      <w:marTop w:val="0"/>
      <w:marBottom w:val="0"/>
      <w:divBdr>
        <w:top w:val="none" w:sz="0" w:space="0" w:color="auto"/>
        <w:left w:val="none" w:sz="0" w:space="0" w:color="auto"/>
        <w:bottom w:val="none" w:sz="0" w:space="0" w:color="auto"/>
        <w:right w:val="none" w:sz="0" w:space="0" w:color="auto"/>
      </w:divBdr>
      <w:divsChild>
        <w:div w:id="1786269523">
          <w:marLeft w:val="0"/>
          <w:marRight w:val="0"/>
          <w:marTop w:val="0"/>
          <w:marBottom w:val="0"/>
          <w:divBdr>
            <w:top w:val="none" w:sz="0" w:space="0" w:color="auto"/>
            <w:left w:val="none" w:sz="0" w:space="0" w:color="auto"/>
            <w:bottom w:val="none" w:sz="0" w:space="0" w:color="auto"/>
            <w:right w:val="none" w:sz="0" w:space="0" w:color="auto"/>
          </w:divBdr>
          <w:divsChild>
            <w:div w:id="96874275">
              <w:marLeft w:val="0"/>
              <w:marRight w:val="0"/>
              <w:marTop w:val="0"/>
              <w:marBottom w:val="240"/>
              <w:divBdr>
                <w:top w:val="none" w:sz="0" w:space="0" w:color="auto"/>
                <w:left w:val="none" w:sz="0" w:space="0" w:color="auto"/>
                <w:bottom w:val="none" w:sz="0" w:space="0" w:color="auto"/>
                <w:right w:val="none" w:sz="0" w:space="0" w:color="auto"/>
              </w:divBdr>
            </w:div>
            <w:div w:id="1509295946">
              <w:marLeft w:val="0"/>
              <w:marRight w:val="0"/>
              <w:marTop w:val="0"/>
              <w:marBottom w:val="240"/>
              <w:divBdr>
                <w:top w:val="none" w:sz="0" w:space="0" w:color="auto"/>
                <w:left w:val="none" w:sz="0" w:space="0" w:color="auto"/>
                <w:bottom w:val="none" w:sz="0" w:space="0" w:color="auto"/>
                <w:right w:val="none" w:sz="0" w:space="0" w:color="auto"/>
              </w:divBdr>
            </w:div>
            <w:div w:id="588347236">
              <w:marLeft w:val="0"/>
              <w:marRight w:val="0"/>
              <w:marTop w:val="0"/>
              <w:marBottom w:val="240"/>
              <w:divBdr>
                <w:top w:val="none" w:sz="0" w:space="0" w:color="auto"/>
                <w:left w:val="none" w:sz="0" w:space="0" w:color="auto"/>
                <w:bottom w:val="none" w:sz="0" w:space="0" w:color="auto"/>
                <w:right w:val="none" w:sz="0" w:space="0" w:color="auto"/>
              </w:divBdr>
            </w:div>
            <w:div w:id="1476482587">
              <w:marLeft w:val="0"/>
              <w:marRight w:val="0"/>
              <w:marTop w:val="0"/>
              <w:marBottom w:val="240"/>
              <w:divBdr>
                <w:top w:val="none" w:sz="0" w:space="0" w:color="auto"/>
                <w:left w:val="none" w:sz="0" w:space="0" w:color="auto"/>
                <w:bottom w:val="none" w:sz="0" w:space="0" w:color="auto"/>
                <w:right w:val="none" w:sz="0" w:space="0" w:color="auto"/>
              </w:divBdr>
            </w:div>
            <w:div w:id="1540051609">
              <w:marLeft w:val="0"/>
              <w:marRight w:val="0"/>
              <w:marTop w:val="0"/>
              <w:marBottom w:val="240"/>
              <w:divBdr>
                <w:top w:val="none" w:sz="0" w:space="0" w:color="auto"/>
                <w:left w:val="none" w:sz="0" w:space="0" w:color="auto"/>
                <w:bottom w:val="none" w:sz="0" w:space="0" w:color="auto"/>
                <w:right w:val="none" w:sz="0" w:space="0" w:color="auto"/>
              </w:divBdr>
            </w:div>
            <w:div w:id="1732192642">
              <w:marLeft w:val="0"/>
              <w:marRight w:val="0"/>
              <w:marTop w:val="0"/>
              <w:marBottom w:val="240"/>
              <w:divBdr>
                <w:top w:val="none" w:sz="0" w:space="0" w:color="auto"/>
                <w:left w:val="none" w:sz="0" w:space="0" w:color="auto"/>
                <w:bottom w:val="none" w:sz="0" w:space="0" w:color="auto"/>
                <w:right w:val="none" w:sz="0" w:space="0" w:color="auto"/>
              </w:divBdr>
            </w:div>
            <w:div w:id="1833595277">
              <w:marLeft w:val="0"/>
              <w:marRight w:val="0"/>
              <w:marTop w:val="0"/>
              <w:marBottom w:val="240"/>
              <w:divBdr>
                <w:top w:val="none" w:sz="0" w:space="0" w:color="auto"/>
                <w:left w:val="none" w:sz="0" w:space="0" w:color="auto"/>
                <w:bottom w:val="none" w:sz="0" w:space="0" w:color="auto"/>
                <w:right w:val="none" w:sz="0" w:space="0" w:color="auto"/>
              </w:divBdr>
            </w:div>
            <w:div w:id="1737434697">
              <w:marLeft w:val="0"/>
              <w:marRight w:val="0"/>
              <w:marTop w:val="0"/>
              <w:marBottom w:val="240"/>
              <w:divBdr>
                <w:top w:val="none" w:sz="0" w:space="0" w:color="auto"/>
                <w:left w:val="none" w:sz="0" w:space="0" w:color="auto"/>
                <w:bottom w:val="none" w:sz="0" w:space="0" w:color="auto"/>
                <w:right w:val="none" w:sz="0" w:space="0" w:color="auto"/>
              </w:divBdr>
            </w:div>
            <w:div w:id="1154641907">
              <w:marLeft w:val="0"/>
              <w:marRight w:val="0"/>
              <w:marTop w:val="0"/>
              <w:marBottom w:val="240"/>
              <w:divBdr>
                <w:top w:val="none" w:sz="0" w:space="0" w:color="auto"/>
                <w:left w:val="none" w:sz="0" w:space="0" w:color="auto"/>
                <w:bottom w:val="none" w:sz="0" w:space="0" w:color="auto"/>
                <w:right w:val="none" w:sz="0" w:space="0" w:color="auto"/>
              </w:divBdr>
            </w:div>
            <w:div w:id="1577083896">
              <w:marLeft w:val="0"/>
              <w:marRight w:val="0"/>
              <w:marTop w:val="0"/>
              <w:marBottom w:val="240"/>
              <w:divBdr>
                <w:top w:val="none" w:sz="0" w:space="0" w:color="auto"/>
                <w:left w:val="none" w:sz="0" w:space="0" w:color="auto"/>
                <w:bottom w:val="none" w:sz="0" w:space="0" w:color="auto"/>
                <w:right w:val="none" w:sz="0" w:space="0" w:color="auto"/>
              </w:divBdr>
            </w:div>
            <w:div w:id="1345093143">
              <w:marLeft w:val="0"/>
              <w:marRight w:val="0"/>
              <w:marTop w:val="0"/>
              <w:marBottom w:val="240"/>
              <w:divBdr>
                <w:top w:val="none" w:sz="0" w:space="0" w:color="auto"/>
                <w:left w:val="none" w:sz="0" w:space="0" w:color="auto"/>
                <w:bottom w:val="none" w:sz="0" w:space="0" w:color="auto"/>
                <w:right w:val="none" w:sz="0" w:space="0" w:color="auto"/>
              </w:divBdr>
            </w:div>
            <w:div w:id="1980306387">
              <w:marLeft w:val="0"/>
              <w:marRight w:val="0"/>
              <w:marTop w:val="0"/>
              <w:marBottom w:val="240"/>
              <w:divBdr>
                <w:top w:val="none" w:sz="0" w:space="0" w:color="auto"/>
                <w:left w:val="none" w:sz="0" w:space="0" w:color="auto"/>
                <w:bottom w:val="none" w:sz="0" w:space="0" w:color="auto"/>
                <w:right w:val="none" w:sz="0" w:space="0" w:color="auto"/>
              </w:divBdr>
            </w:div>
            <w:div w:id="286283804">
              <w:marLeft w:val="0"/>
              <w:marRight w:val="0"/>
              <w:marTop w:val="0"/>
              <w:marBottom w:val="240"/>
              <w:divBdr>
                <w:top w:val="none" w:sz="0" w:space="0" w:color="auto"/>
                <w:left w:val="none" w:sz="0" w:space="0" w:color="auto"/>
                <w:bottom w:val="none" w:sz="0" w:space="0" w:color="auto"/>
                <w:right w:val="none" w:sz="0" w:space="0" w:color="auto"/>
              </w:divBdr>
            </w:div>
            <w:div w:id="1224023487">
              <w:marLeft w:val="0"/>
              <w:marRight w:val="0"/>
              <w:marTop w:val="0"/>
              <w:marBottom w:val="240"/>
              <w:divBdr>
                <w:top w:val="none" w:sz="0" w:space="0" w:color="auto"/>
                <w:left w:val="none" w:sz="0" w:space="0" w:color="auto"/>
                <w:bottom w:val="none" w:sz="0" w:space="0" w:color="auto"/>
                <w:right w:val="none" w:sz="0" w:space="0" w:color="auto"/>
              </w:divBdr>
            </w:div>
            <w:div w:id="1263681338">
              <w:marLeft w:val="0"/>
              <w:marRight w:val="0"/>
              <w:marTop w:val="0"/>
              <w:marBottom w:val="240"/>
              <w:divBdr>
                <w:top w:val="none" w:sz="0" w:space="0" w:color="auto"/>
                <w:left w:val="none" w:sz="0" w:space="0" w:color="auto"/>
                <w:bottom w:val="none" w:sz="0" w:space="0" w:color="auto"/>
                <w:right w:val="none" w:sz="0" w:space="0" w:color="auto"/>
              </w:divBdr>
            </w:div>
            <w:div w:id="997879379">
              <w:marLeft w:val="0"/>
              <w:marRight w:val="0"/>
              <w:marTop w:val="0"/>
              <w:marBottom w:val="240"/>
              <w:divBdr>
                <w:top w:val="none" w:sz="0" w:space="0" w:color="auto"/>
                <w:left w:val="none" w:sz="0" w:space="0" w:color="auto"/>
                <w:bottom w:val="none" w:sz="0" w:space="0" w:color="auto"/>
                <w:right w:val="none" w:sz="0" w:space="0" w:color="auto"/>
              </w:divBdr>
            </w:div>
            <w:div w:id="523440776">
              <w:marLeft w:val="0"/>
              <w:marRight w:val="0"/>
              <w:marTop w:val="0"/>
              <w:marBottom w:val="240"/>
              <w:divBdr>
                <w:top w:val="none" w:sz="0" w:space="0" w:color="auto"/>
                <w:left w:val="none" w:sz="0" w:space="0" w:color="auto"/>
                <w:bottom w:val="none" w:sz="0" w:space="0" w:color="auto"/>
                <w:right w:val="none" w:sz="0" w:space="0" w:color="auto"/>
              </w:divBdr>
            </w:div>
            <w:div w:id="1919440458">
              <w:marLeft w:val="0"/>
              <w:marRight w:val="0"/>
              <w:marTop w:val="0"/>
              <w:marBottom w:val="240"/>
              <w:divBdr>
                <w:top w:val="none" w:sz="0" w:space="0" w:color="auto"/>
                <w:left w:val="none" w:sz="0" w:space="0" w:color="auto"/>
                <w:bottom w:val="none" w:sz="0" w:space="0" w:color="auto"/>
                <w:right w:val="none" w:sz="0" w:space="0" w:color="auto"/>
              </w:divBdr>
            </w:div>
            <w:div w:id="1940142977">
              <w:marLeft w:val="0"/>
              <w:marRight w:val="0"/>
              <w:marTop w:val="0"/>
              <w:marBottom w:val="240"/>
              <w:divBdr>
                <w:top w:val="none" w:sz="0" w:space="0" w:color="auto"/>
                <w:left w:val="none" w:sz="0" w:space="0" w:color="auto"/>
                <w:bottom w:val="none" w:sz="0" w:space="0" w:color="auto"/>
                <w:right w:val="none" w:sz="0" w:space="0" w:color="auto"/>
              </w:divBdr>
            </w:div>
            <w:div w:id="143119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756286">
      <w:bodyDiv w:val="1"/>
      <w:marLeft w:val="0"/>
      <w:marRight w:val="0"/>
      <w:marTop w:val="0"/>
      <w:marBottom w:val="0"/>
      <w:divBdr>
        <w:top w:val="none" w:sz="0" w:space="0" w:color="auto"/>
        <w:left w:val="none" w:sz="0" w:space="0" w:color="auto"/>
        <w:bottom w:val="none" w:sz="0" w:space="0" w:color="auto"/>
        <w:right w:val="none" w:sz="0" w:space="0" w:color="auto"/>
      </w:divBdr>
      <w:divsChild>
        <w:div w:id="1069041857">
          <w:marLeft w:val="0"/>
          <w:marRight w:val="0"/>
          <w:marTop w:val="0"/>
          <w:marBottom w:val="0"/>
          <w:divBdr>
            <w:top w:val="none" w:sz="0" w:space="0" w:color="auto"/>
            <w:left w:val="none" w:sz="0" w:space="0" w:color="auto"/>
            <w:bottom w:val="none" w:sz="0" w:space="0" w:color="auto"/>
            <w:right w:val="none" w:sz="0" w:space="0" w:color="auto"/>
          </w:divBdr>
          <w:divsChild>
            <w:div w:id="1093164545">
              <w:marLeft w:val="0"/>
              <w:marRight w:val="0"/>
              <w:marTop w:val="0"/>
              <w:marBottom w:val="240"/>
              <w:divBdr>
                <w:top w:val="none" w:sz="0" w:space="0" w:color="auto"/>
                <w:left w:val="none" w:sz="0" w:space="0" w:color="auto"/>
                <w:bottom w:val="none" w:sz="0" w:space="0" w:color="auto"/>
                <w:right w:val="none" w:sz="0" w:space="0" w:color="auto"/>
              </w:divBdr>
            </w:div>
            <w:div w:id="1964379781">
              <w:marLeft w:val="0"/>
              <w:marRight w:val="0"/>
              <w:marTop w:val="0"/>
              <w:marBottom w:val="240"/>
              <w:divBdr>
                <w:top w:val="none" w:sz="0" w:space="0" w:color="auto"/>
                <w:left w:val="none" w:sz="0" w:space="0" w:color="auto"/>
                <w:bottom w:val="none" w:sz="0" w:space="0" w:color="auto"/>
                <w:right w:val="none" w:sz="0" w:space="0" w:color="auto"/>
              </w:divBdr>
            </w:div>
            <w:div w:id="58554749">
              <w:marLeft w:val="0"/>
              <w:marRight w:val="0"/>
              <w:marTop w:val="0"/>
              <w:marBottom w:val="240"/>
              <w:divBdr>
                <w:top w:val="none" w:sz="0" w:space="0" w:color="auto"/>
                <w:left w:val="none" w:sz="0" w:space="0" w:color="auto"/>
                <w:bottom w:val="none" w:sz="0" w:space="0" w:color="auto"/>
                <w:right w:val="none" w:sz="0" w:space="0" w:color="auto"/>
              </w:divBdr>
            </w:div>
            <w:div w:id="1587955982">
              <w:marLeft w:val="0"/>
              <w:marRight w:val="0"/>
              <w:marTop w:val="0"/>
              <w:marBottom w:val="240"/>
              <w:divBdr>
                <w:top w:val="none" w:sz="0" w:space="0" w:color="auto"/>
                <w:left w:val="none" w:sz="0" w:space="0" w:color="auto"/>
                <w:bottom w:val="none" w:sz="0" w:space="0" w:color="auto"/>
                <w:right w:val="none" w:sz="0" w:space="0" w:color="auto"/>
              </w:divBdr>
            </w:div>
            <w:div w:id="1272661919">
              <w:marLeft w:val="0"/>
              <w:marRight w:val="0"/>
              <w:marTop w:val="0"/>
              <w:marBottom w:val="240"/>
              <w:divBdr>
                <w:top w:val="none" w:sz="0" w:space="0" w:color="auto"/>
                <w:left w:val="none" w:sz="0" w:space="0" w:color="auto"/>
                <w:bottom w:val="none" w:sz="0" w:space="0" w:color="auto"/>
                <w:right w:val="none" w:sz="0" w:space="0" w:color="auto"/>
              </w:divBdr>
            </w:div>
            <w:div w:id="1135950409">
              <w:marLeft w:val="0"/>
              <w:marRight w:val="0"/>
              <w:marTop w:val="0"/>
              <w:marBottom w:val="240"/>
              <w:divBdr>
                <w:top w:val="none" w:sz="0" w:space="0" w:color="auto"/>
                <w:left w:val="none" w:sz="0" w:space="0" w:color="auto"/>
                <w:bottom w:val="none" w:sz="0" w:space="0" w:color="auto"/>
                <w:right w:val="none" w:sz="0" w:space="0" w:color="auto"/>
              </w:divBdr>
            </w:div>
            <w:div w:id="155345466">
              <w:marLeft w:val="0"/>
              <w:marRight w:val="0"/>
              <w:marTop w:val="0"/>
              <w:marBottom w:val="240"/>
              <w:divBdr>
                <w:top w:val="none" w:sz="0" w:space="0" w:color="auto"/>
                <w:left w:val="none" w:sz="0" w:space="0" w:color="auto"/>
                <w:bottom w:val="none" w:sz="0" w:space="0" w:color="auto"/>
                <w:right w:val="none" w:sz="0" w:space="0" w:color="auto"/>
              </w:divBdr>
            </w:div>
            <w:div w:id="1587684818">
              <w:marLeft w:val="0"/>
              <w:marRight w:val="0"/>
              <w:marTop w:val="0"/>
              <w:marBottom w:val="240"/>
              <w:divBdr>
                <w:top w:val="none" w:sz="0" w:space="0" w:color="auto"/>
                <w:left w:val="none" w:sz="0" w:space="0" w:color="auto"/>
                <w:bottom w:val="none" w:sz="0" w:space="0" w:color="auto"/>
                <w:right w:val="none" w:sz="0" w:space="0" w:color="auto"/>
              </w:divBdr>
            </w:div>
            <w:div w:id="153181082">
              <w:marLeft w:val="0"/>
              <w:marRight w:val="0"/>
              <w:marTop w:val="0"/>
              <w:marBottom w:val="240"/>
              <w:divBdr>
                <w:top w:val="none" w:sz="0" w:space="0" w:color="auto"/>
                <w:left w:val="none" w:sz="0" w:space="0" w:color="auto"/>
                <w:bottom w:val="none" w:sz="0" w:space="0" w:color="auto"/>
                <w:right w:val="none" w:sz="0" w:space="0" w:color="auto"/>
              </w:divBdr>
            </w:div>
            <w:div w:id="103195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17889">
      <w:bodyDiv w:val="1"/>
      <w:marLeft w:val="0"/>
      <w:marRight w:val="0"/>
      <w:marTop w:val="0"/>
      <w:marBottom w:val="0"/>
      <w:divBdr>
        <w:top w:val="none" w:sz="0" w:space="0" w:color="auto"/>
        <w:left w:val="none" w:sz="0" w:space="0" w:color="auto"/>
        <w:bottom w:val="none" w:sz="0" w:space="0" w:color="auto"/>
        <w:right w:val="none" w:sz="0" w:space="0" w:color="auto"/>
      </w:divBdr>
      <w:divsChild>
        <w:div w:id="1887132950">
          <w:marLeft w:val="0"/>
          <w:marRight w:val="0"/>
          <w:marTop w:val="0"/>
          <w:marBottom w:val="0"/>
          <w:divBdr>
            <w:top w:val="none" w:sz="0" w:space="0" w:color="auto"/>
            <w:left w:val="none" w:sz="0" w:space="0" w:color="auto"/>
            <w:bottom w:val="none" w:sz="0" w:space="0" w:color="auto"/>
            <w:right w:val="none" w:sz="0" w:space="0" w:color="auto"/>
          </w:divBdr>
        </w:div>
      </w:divsChild>
    </w:div>
    <w:div w:id="1058476351">
      <w:bodyDiv w:val="1"/>
      <w:marLeft w:val="0"/>
      <w:marRight w:val="0"/>
      <w:marTop w:val="0"/>
      <w:marBottom w:val="0"/>
      <w:divBdr>
        <w:top w:val="none" w:sz="0" w:space="0" w:color="auto"/>
        <w:left w:val="none" w:sz="0" w:space="0" w:color="auto"/>
        <w:bottom w:val="none" w:sz="0" w:space="0" w:color="auto"/>
        <w:right w:val="none" w:sz="0" w:space="0" w:color="auto"/>
      </w:divBdr>
      <w:divsChild>
        <w:div w:id="1338924414">
          <w:marLeft w:val="0"/>
          <w:marRight w:val="0"/>
          <w:marTop w:val="0"/>
          <w:marBottom w:val="0"/>
          <w:divBdr>
            <w:top w:val="none" w:sz="0" w:space="0" w:color="auto"/>
            <w:left w:val="none" w:sz="0" w:space="0" w:color="auto"/>
            <w:bottom w:val="none" w:sz="0" w:space="0" w:color="auto"/>
            <w:right w:val="none" w:sz="0" w:space="0" w:color="auto"/>
          </w:divBdr>
          <w:divsChild>
            <w:div w:id="200554786">
              <w:marLeft w:val="0"/>
              <w:marRight w:val="0"/>
              <w:marTop w:val="0"/>
              <w:marBottom w:val="240"/>
              <w:divBdr>
                <w:top w:val="none" w:sz="0" w:space="0" w:color="auto"/>
                <w:left w:val="none" w:sz="0" w:space="0" w:color="auto"/>
                <w:bottom w:val="none" w:sz="0" w:space="0" w:color="auto"/>
                <w:right w:val="none" w:sz="0" w:space="0" w:color="auto"/>
              </w:divBdr>
            </w:div>
            <w:div w:id="1943300354">
              <w:marLeft w:val="0"/>
              <w:marRight w:val="0"/>
              <w:marTop w:val="0"/>
              <w:marBottom w:val="240"/>
              <w:divBdr>
                <w:top w:val="none" w:sz="0" w:space="0" w:color="auto"/>
                <w:left w:val="none" w:sz="0" w:space="0" w:color="auto"/>
                <w:bottom w:val="none" w:sz="0" w:space="0" w:color="auto"/>
                <w:right w:val="none" w:sz="0" w:space="0" w:color="auto"/>
              </w:divBdr>
            </w:div>
            <w:div w:id="124127762">
              <w:marLeft w:val="0"/>
              <w:marRight w:val="0"/>
              <w:marTop w:val="0"/>
              <w:marBottom w:val="240"/>
              <w:divBdr>
                <w:top w:val="none" w:sz="0" w:space="0" w:color="auto"/>
                <w:left w:val="none" w:sz="0" w:space="0" w:color="auto"/>
                <w:bottom w:val="none" w:sz="0" w:space="0" w:color="auto"/>
                <w:right w:val="none" w:sz="0" w:space="0" w:color="auto"/>
              </w:divBdr>
            </w:div>
            <w:div w:id="1611662089">
              <w:marLeft w:val="0"/>
              <w:marRight w:val="0"/>
              <w:marTop w:val="0"/>
              <w:marBottom w:val="240"/>
              <w:divBdr>
                <w:top w:val="none" w:sz="0" w:space="0" w:color="auto"/>
                <w:left w:val="none" w:sz="0" w:space="0" w:color="auto"/>
                <w:bottom w:val="none" w:sz="0" w:space="0" w:color="auto"/>
                <w:right w:val="none" w:sz="0" w:space="0" w:color="auto"/>
              </w:divBdr>
            </w:div>
            <w:div w:id="1794783174">
              <w:marLeft w:val="0"/>
              <w:marRight w:val="0"/>
              <w:marTop w:val="0"/>
              <w:marBottom w:val="240"/>
              <w:divBdr>
                <w:top w:val="none" w:sz="0" w:space="0" w:color="auto"/>
                <w:left w:val="none" w:sz="0" w:space="0" w:color="auto"/>
                <w:bottom w:val="none" w:sz="0" w:space="0" w:color="auto"/>
                <w:right w:val="none" w:sz="0" w:space="0" w:color="auto"/>
              </w:divBdr>
            </w:div>
            <w:div w:id="1260603998">
              <w:marLeft w:val="0"/>
              <w:marRight w:val="0"/>
              <w:marTop w:val="0"/>
              <w:marBottom w:val="240"/>
              <w:divBdr>
                <w:top w:val="none" w:sz="0" w:space="0" w:color="auto"/>
                <w:left w:val="none" w:sz="0" w:space="0" w:color="auto"/>
                <w:bottom w:val="none" w:sz="0" w:space="0" w:color="auto"/>
                <w:right w:val="none" w:sz="0" w:space="0" w:color="auto"/>
              </w:divBdr>
            </w:div>
            <w:div w:id="256602291">
              <w:marLeft w:val="0"/>
              <w:marRight w:val="0"/>
              <w:marTop w:val="0"/>
              <w:marBottom w:val="240"/>
              <w:divBdr>
                <w:top w:val="none" w:sz="0" w:space="0" w:color="auto"/>
                <w:left w:val="none" w:sz="0" w:space="0" w:color="auto"/>
                <w:bottom w:val="none" w:sz="0" w:space="0" w:color="auto"/>
                <w:right w:val="none" w:sz="0" w:space="0" w:color="auto"/>
              </w:divBdr>
            </w:div>
            <w:div w:id="456609002">
              <w:marLeft w:val="0"/>
              <w:marRight w:val="0"/>
              <w:marTop w:val="0"/>
              <w:marBottom w:val="240"/>
              <w:divBdr>
                <w:top w:val="none" w:sz="0" w:space="0" w:color="auto"/>
                <w:left w:val="none" w:sz="0" w:space="0" w:color="auto"/>
                <w:bottom w:val="none" w:sz="0" w:space="0" w:color="auto"/>
                <w:right w:val="none" w:sz="0" w:space="0" w:color="auto"/>
              </w:divBdr>
            </w:div>
            <w:div w:id="1117722914">
              <w:marLeft w:val="0"/>
              <w:marRight w:val="0"/>
              <w:marTop w:val="0"/>
              <w:marBottom w:val="240"/>
              <w:divBdr>
                <w:top w:val="none" w:sz="0" w:space="0" w:color="auto"/>
                <w:left w:val="none" w:sz="0" w:space="0" w:color="auto"/>
                <w:bottom w:val="none" w:sz="0" w:space="0" w:color="auto"/>
                <w:right w:val="none" w:sz="0" w:space="0" w:color="auto"/>
              </w:divBdr>
            </w:div>
            <w:div w:id="1149905960">
              <w:marLeft w:val="0"/>
              <w:marRight w:val="0"/>
              <w:marTop w:val="0"/>
              <w:marBottom w:val="240"/>
              <w:divBdr>
                <w:top w:val="none" w:sz="0" w:space="0" w:color="auto"/>
                <w:left w:val="none" w:sz="0" w:space="0" w:color="auto"/>
                <w:bottom w:val="none" w:sz="0" w:space="0" w:color="auto"/>
                <w:right w:val="none" w:sz="0" w:space="0" w:color="auto"/>
              </w:divBdr>
            </w:div>
            <w:div w:id="448209243">
              <w:marLeft w:val="0"/>
              <w:marRight w:val="0"/>
              <w:marTop w:val="0"/>
              <w:marBottom w:val="240"/>
              <w:divBdr>
                <w:top w:val="none" w:sz="0" w:space="0" w:color="auto"/>
                <w:left w:val="none" w:sz="0" w:space="0" w:color="auto"/>
                <w:bottom w:val="none" w:sz="0" w:space="0" w:color="auto"/>
                <w:right w:val="none" w:sz="0" w:space="0" w:color="auto"/>
              </w:divBdr>
            </w:div>
            <w:div w:id="1145007406">
              <w:marLeft w:val="0"/>
              <w:marRight w:val="0"/>
              <w:marTop w:val="0"/>
              <w:marBottom w:val="240"/>
              <w:divBdr>
                <w:top w:val="none" w:sz="0" w:space="0" w:color="auto"/>
                <w:left w:val="none" w:sz="0" w:space="0" w:color="auto"/>
                <w:bottom w:val="none" w:sz="0" w:space="0" w:color="auto"/>
                <w:right w:val="none" w:sz="0" w:space="0" w:color="auto"/>
              </w:divBdr>
            </w:div>
            <w:div w:id="801046851">
              <w:marLeft w:val="0"/>
              <w:marRight w:val="0"/>
              <w:marTop w:val="0"/>
              <w:marBottom w:val="240"/>
              <w:divBdr>
                <w:top w:val="none" w:sz="0" w:space="0" w:color="auto"/>
                <w:left w:val="none" w:sz="0" w:space="0" w:color="auto"/>
                <w:bottom w:val="none" w:sz="0" w:space="0" w:color="auto"/>
                <w:right w:val="none" w:sz="0" w:space="0" w:color="auto"/>
              </w:divBdr>
            </w:div>
            <w:div w:id="1801335175">
              <w:marLeft w:val="0"/>
              <w:marRight w:val="0"/>
              <w:marTop w:val="0"/>
              <w:marBottom w:val="240"/>
              <w:divBdr>
                <w:top w:val="none" w:sz="0" w:space="0" w:color="auto"/>
                <w:left w:val="none" w:sz="0" w:space="0" w:color="auto"/>
                <w:bottom w:val="none" w:sz="0" w:space="0" w:color="auto"/>
                <w:right w:val="none" w:sz="0" w:space="0" w:color="auto"/>
              </w:divBdr>
            </w:div>
            <w:div w:id="430975108">
              <w:marLeft w:val="0"/>
              <w:marRight w:val="0"/>
              <w:marTop w:val="0"/>
              <w:marBottom w:val="240"/>
              <w:divBdr>
                <w:top w:val="none" w:sz="0" w:space="0" w:color="auto"/>
                <w:left w:val="none" w:sz="0" w:space="0" w:color="auto"/>
                <w:bottom w:val="none" w:sz="0" w:space="0" w:color="auto"/>
                <w:right w:val="none" w:sz="0" w:space="0" w:color="auto"/>
              </w:divBdr>
            </w:div>
            <w:div w:id="1606036593">
              <w:marLeft w:val="0"/>
              <w:marRight w:val="0"/>
              <w:marTop w:val="0"/>
              <w:marBottom w:val="240"/>
              <w:divBdr>
                <w:top w:val="none" w:sz="0" w:space="0" w:color="auto"/>
                <w:left w:val="none" w:sz="0" w:space="0" w:color="auto"/>
                <w:bottom w:val="none" w:sz="0" w:space="0" w:color="auto"/>
                <w:right w:val="none" w:sz="0" w:space="0" w:color="auto"/>
              </w:divBdr>
            </w:div>
            <w:div w:id="234171350">
              <w:marLeft w:val="0"/>
              <w:marRight w:val="0"/>
              <w:marTop w:val="0"/>
              <w:marBottom w:val="240"/>
              <w:divBdr>
                <w:top w:val="none" w:sz="0" w:space="0" w:color="auto"/>
                <w:left w:val="none" w:sz="0" w:space="0" w:color="auto"/>
                <w:bottom w:val="none" w:sz="0" w:space="0" w:color="auto"/>
                <w:right w:val="none" w:sz="0" w:space="0" w:color="auto"/>
              </w:divBdr>
            </w:div>
            <w:div w:id="1053695336">
              <w:marLeft w:val="0"/>
              <w:marRight w:val="0"/>
              <w:marTop w:val="0"/>
              <w:marBottom w:val="240"/>
              <w:divBdr>
                <w:top w:val="none" w:sz="0" w:space="0" w:color="auto"/>
                <w:left w:val="none" w:sz="0" w:space="0" w:color="auto"/>
                <w:bottom w:val="none" w:sz="0" w:space="0" w:color="auto"/>
                <w:right w:val="none" w:sz="0" w:space="0" w:color="auto"/>
              </w:divBdr>
            </w:div>
            <w:div w:id="628633653">
              <w:marLeft w:val="0"/>
              <w:marRight w:val="0"/>
              <w:marTop w:val="0"/>
              <w:marBottom w:val="240"/>
              <w:divBdr>
                <w:top w:val="none" w:sz="0" w:space="0" w:color="auto"/>
                <w:left w:val="none" w:sz="0" w:space="0" w:color="auto"/>
                <w:bottom w:val="none" w:sz="0" w:space="0" w:color="auto"/>
                <w:right w:val="none" w:sz="0" w:space="0" w:color="auto"/>
              </w:divBdr>
            </w:div>
            <w:div w:id="1700280043">
              <w:marLeft w:val="0"/>
              <w:marRight w:val="0"/>
              <w:marTop w:val="0"/>
              <w:marBottom w:val="240"/>
              <w:divBdr>
                <w:top w:val="none" w:sz="0" w:space="0" w:color="auto"/>
                <w:left w:val="none" w:sz="0" w:space="0" w:color="auto"/>
                <w:bottom w:val="none" w:sz="0" w:space="0" w:color="auto"/>
                <w:right w:val="none" w:sz="0" w:space="0" w:color="auto"/>
              </w:divBdr>
            </w:div>
            <w:div w:id="1959097340">
              <w:marLeft w:val="0"/>
              <w:marRight w:val="0"/>
              <w:marTop w:val="0"/>
              <w:marBottom w:val="240"/>
              <w:divBdr>
                <w:top w:val="none" w:sz="0" w:space="0" w:color="auto"/>
                <w:left w:val="none" w:sz="0" w:space="0" w:color="auto"/>
                <w:bottom w:val="none" w:sz="0" w:space="0" w:color="auto"/>
                <w:right w:val="none" w:sz="0" w:space="0" w:color="auto"/>
              </w:divBdr>
            </w:div>
            <w:div w:id="597980480">
              <w:marLeft w:val="0"/>
              <w:marRight w:val="0"/>
              <w:marTop w:val="0"/>
              <w:marBottom w:val="240"/>
              <w:divBdr>
                <w:top w:val="none" w:sz="0" w:space="0" w:color="auto"/>
                <w:left w:val="none" w:sz="0" w:space="0" w:color="auto"/>
                <w:bottom w:val="none" w:sz="0" w:space="0" w:color="auto"/>
                <w:right w:val="none" w:sz="0" w:space="0" w:color="auto"/>
              </w:divBdr>
            </w:div>
            <w:div w:id="1268655293">
              <w:marLeft w:val="0"/>
              <w:marRight w:val="0"/>
              <w:marTop w:val="0"/>
              <w:marBottom w:val="240"/>
              <w:divBdr>
                <w:top w:val="none" w:sz="0" w:space="0" w:color="auto"/>
                <w:left w:val="none" w:sz="0" w:space="0" w:color="auto"/>
                <w:bottom w:val="none" w:sz="0" w:space="0" w:color="auto"/>
                <w:right w:val="none" w:sz="0" w:space="0" w:color="auto"/>
              </w:divBdr>
            </w:div>
            <w:div w:id="9294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13781">
      <w:bodyDiv w:val="1"/>
      <w:marLeft w:val="0"/>
      <w:marRight w:val="0"/>
      <w:marTop w:val="0"/>
      <w:marBottom w:val="0"/>
      <w:divBdr>
        <w:top w:val="none" w:sz="0" w:space="0" w:color="auto"/>
        <w:left w:val="none" w:sz="0" w:space="0" w:color="auto"/>
        <w:bottom w:val="none" w:sz="0" w:space="0" w:color="auto"/>
        <w:right w:val="none" w:sz="0" w:space="0" w:color="auto"/>
      </w:divBdr>
    </w:div>
    <w:div w:id="1103573887">
      <w:bodyDiv w:val="1"/>
      <w:marLeft w:val="0"/>
      <w:marRight w:val="0"/>
      <w:marTop w:val="0"/>
      <w:marBottom w:val="0"/>
      <w:divBdr>
        <w:top w:val="none" w:sz="0" w:space="0" w:color="auto"/>
        <w:left w:val="none" w:sz="0" w:space="0" w:color="auto"/>
        <w:bottom w:val="none" w:sz="0" w:space="0" w:color="auto"/>
        <w:right w:val="none" w:sz="0" w:space="0" w:color="auto"/>
      </w:divBdr>
      <w:divsChild>
        <w:div w:id="516232512">
          <w:marLeft w:val="660"/>
          <w:marRight w:val="660"/>
          <w:marTop w:val="0"/>
          <w:marBottom w:val="0"/>
          <w:divBdr>
            <w:top w:val="none" w:sz="0" w:space="0" w:color="auto"/>
            <w:left w:val="none" w:sz="0" w:space="0" w:color="auto"/>
            <w:bottom w:val="none" w:sz="0" w:space="0" w:color="auto"/>
            <w:right w:val="none" w:sz="0" w:space="0" w:color="auto"/>
          </w:divBdr>
          <w:divsChild>
            <w:div w:id="1738161507">
              <w:marLeft w:val="0"/>
              <w:marRight w:val="0"/>
              <w:marTop w:val="0"/>
              <w:marBottom w:val="0"/>
              <w:divBdr>
                <w:top w:val="none" w:sz="0" w:space="0" w:color="auto"/>
                <w:left w:val="none" w:sz="0" w:space="0" w:color="auto"/>
                <w:bottom w:val="none" w:sz="0" w:space="0" w:color="auto"/>
                <w:right w:val="none" w:sz="0" w:space="0" w:color="auto"/>
              </w:divBdr>
              <w:divsChild>
                <w:div w:id="850949434">
                  <w:marLeft w:val="0"/>
                  <w:marRight w:val="0"/>
                  <w:marTop w:val="0"/>
                  <w:marBottom w:val="0"/>
                  <w:divBdr>
                    <w:top w:val="none" w:sz="0" w:space="0" w:color="auto"/>
                    <w:left w:val="none" w:sz="0" w:space="0" w:color="auto"/>
                    <w:bottom w:val="none" w:sz="0" w:space="0" w:color="auto"/>
                    <w:right w:val="none" w:sz="0" w:space="0" w:color="auto"/>
                  </w:divBdr>
                  <w:divsChild>
                    <w:div w:id="792674620">
                      <w:marLeft w:val="0"/>
                      <w:marRight w:val="0"/>
                      <w:marTop w:val="0"/>
                      <w:marBottom w:val="0"/>
                      <w:divBdr>
                        <w:top w:val="none" w:sz="0" w:space="0" w:color="auto"/>
                        <w:left w:val="none" w:sz="0" w:space="0" w:color="auto"/>
                        <w:bottom w:val="none" w:sz="0" w:space="0" w:color="auto"/>
                        <w:right w:val="none" w:sz="0" w:space="0" w:color="auto"/>
                      </w:divBdr>
                      <w:divsChild>
                        <w:div w:id="14793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259202">
      <w:bodyDiv w:val="1"/>
      <w:marLeft w:val="0"/>
      <w:marRight w:val="0"/>
      <w:marTop w:val="0"/>
      <w:marBottom w:val="0"/>
      <w:divBdr>
        <w:top w:val="none" w:sz="0" w:space="0" w:color="auto"/>
        <w:left w:val="none" w:sz="0" w:space="0" w:color="auto"/>
        <w:bottom w:val="none" w:sz="0" w:space="0" w:color="auto"/>
        <w:right w:val="none" w:sz="0" w:space="0" w:color="auto"/>
      </w:divBdr>
      <w:divsChild>
        <w:div w:id="1793672531">
          <w:marLeft w:val="0"/>
          <w:marRight w:val="0"/>
          <w:marTop w:val="0"/>
          <w:marBottom w:val="0"/>
          <w:divBdr>
            <w:top w:val="none" w:sz="0" w:space="0" w:color="auto"/>
            <w:left w:val="none" w:sz="0" w:space="0" w:color="auto"/>
            <w:bottom w:val="none" w:sz="0" w:space="0" w:color="auto"/>
            <w:right w:val="none" w:sz="0" w:space="0" w:color="auto"/>
          </w:divBdr>
        </w:div>
        <w:div w:id="1549149586">
          <w:marLeft w:val="0"/>
          <w:marRight w:val="0"/>
          <w:marTop w:val="0"/>
          <w:marBottom w:val="0"/>
          <w:divBdr>
            <w:top w:val="none" w:sz="0" w:space="0" w:color="auto"/>
            <w:left w:val="none" w:sz="0" w:space="0" w:color="auto"/>
            <w:bottom w:val="none" w:sz="0" w:space="0" w:color="auto"/>
            <w:right w:val="none" w:sz="0" w:space="0" w:color="auto"/>
          </w:divBdr>
        </w:div>
        <w:div w:id="178551306">
          <w:marLeft w:val="0"/>
          <w:marRight w:val="0"/>
          <w:marTop w:val="0"/>
          <w:marBottom w:val="0"/>
          <w:divBdr>
            <w:top w:val="none" w:sz="0" w:space="0" w:color="auto"/>
            <w:left w:val="none" w:sz="0" w:space="0" w:color="auto"/>
            <w:bottom w:val="none" w:sz="0" w:space="0" w:color="auto"/>
            <w:right w:val="none" w:sz="0" w:space="0" w:color="auto"/>
          </w:divBdr>
        </w:div>
        <w:div w:id="1117066013">
          <w:marLeft w:val="0"/>
          <w:marRight w:val="0"/>
          <w:marTop w:val="0"/>
          <w:marBottom w:val="0"/>
          <w:divBdr>
            <w:top w:val="none" w:sz="0" w:space="0" w:color="auto"/>
            <w:left w:val="none" w:sz="0" w:space="0" w:color="auto"/>
            <w:bottom w:val="none" w:sz="0" w:space="0" w:color="auto"/>
            <w:right w:val="none" w:sz="0" w:space="0" w:color="auto"/>
          </w:divBdr>
        </w:div>
      </w:divsChild>
    </w:div>
    <w:div w:id="1160584081">
      <w:bodyDiv w:val="1"/>
      <w:marLeft w:val="0"/>
      <w:marRight w:val="0"/>
      <w:marTop w:val="0"/>
      <w:marBottom w:val="0"/>
      <w:divBdr>
        <w:top w:val="none" w:sz="0" w:space="0" w:color="auto"/>
        <w:left w:val="none" w:sz="0" w:space="0" w:color="auto"/>
        <w:bottom w:val="none" w:sz="0" w:space="0" w:color="auto"/>
        <w:right w:val="none" w:sz="0" w:space="0" w:color="auto"/>
      </w:divBdr>
      <w:divsChild>
        <w:div w:id="181021627">
          <w:marLeft w:val="0"/>
          <w:marRight w:val="0"/>
          <w:marTop w:val="0"/>
          <w:marBottom w:val="0"/>
          <w:divBdr>
            <w:top w:val="none" w:sz="0" w:space="0" w:color="auto"/>
            <w:left w:val="none" w:sz="0" w:space="0" w:color="auto"/>
            <w:bottom w:val="none" w:sz="0" w:space="0" w:color="auto"/>
            <w:right w:val="none" w:sz="0" w:space="0" w:color="auto"/>
          </w:divBdr>
          <w:divsChild>
            <w:div w:id="2023386409">
              <w:marLeft w:val="0"/>
              <w:marRight w:val="0"/>
              <w:marTop w:val="0"/>
              <w:marBottom w:val="240"/>
              <w:divBdr>
                <w:top w:val="none" w:sz="0" w:space="0" w:color="auto"/>
                <w:left w:val="none" w:sz="0" w:space="0" w:color="auto"/>
                <w:bottom w:val="none" w:sz="0" w:space="0" w:color="auto"/>
                <w:right w:val="none" w:sz="0" w:space="0" w:color="auto"/>
              </w:divBdr>
            </w:div>
            <w:div w:id="1706952151">
              <w:marLeft w:val="0"/>
              <w:marRight w:val="0"/>
              <w:marTop w:val="0"/>
              <w:marBottom w:val="240"/>
              <w:divBdr>
                <w:top w:val="none" w:sz="0" w:space="0" w:color="auto"/>
                <w:left w:val="none" w:sz="0" w:space="0" w:color="auto"/>
                <w:bottom w:val="none" w:sz="0" w:space="0" w:color="auto"/>
                <w:right w:val="none" w:sz="0" w:space="0" w:color="auto"/>
              </w:divBdr>
            </w:div>
            <w:div w:id="502745570">
              <w:marLeft w:val="0"/>
              <w:marRight w:val="0"/>
              <w:marTop w:val="0"/>
              <w:marBottom w:val="240"/>
              <w:divBdr>
                <w:top w:val="none" w:sz="0" w:space="0" w:color="auto"/>
                <w:left w:val="none" w:sz="0" w:space="0" w:color="auto"/>
                <w:bottom w:val="none" w:sz="0" w:space="0" w:color="auto"/>
                <w:right w:val="none" w:sz="0" w:space="0" w:color="auto"/>
              </w:divBdr>
            </w:div>
            <w:div w:id="230389174">
              <w:marLeft w:val="0"/>
              <w:marRight w:val="0"/>
              <w:marTop w:val="0"/>
              <w:marBottom w:val="240"/>
              <w:divBdr>
                <w:top w:val="none" w:sz="0" w:space="0" w:color="auto"/>
                <w:left w:val="none" w:sz="0" w:space="0" w:color="auto"/>
                <w:bottom w:val="none" w:sz="0" w:space="0" w:color="auto"/>
                <w:right w:val="none" w:sz="0" w:space="0" w:color="auto"/>
              </w:divBdr>
            </w:div>
            <w:div w:id="1950116432">
              <w:marLeft w:val="0"/>
              <w:marRight w:val="0"/>
              <w:marTop w:val="0"/>
              <w:marBottom w:val="240"/>
              <w:divBdr>
                <w:top w:val="none" w:sz="0" w:space="0" w:color="auto"/>
                <w:left w:val="none" w:sz="0" w:space="0" w:color="auto"/>
                <w:bottom w:val="none" w:sz="0" w:space="0" w:color="auto"/>
                <w:right w:val="none" w:sz="0" w:space="0" w:color="auto"/>
              </w:divBdr>
            </w:div>
            <w:div w:id="415325803">
              <w:marLeft w:val="0"/>
              <w:marRight w:val="0"/>
              <w:marTop w:val="0"/>
              <w:marBottom w:val="240"/>
              <w:divBdr>
                <w:top w:val="none" w:sz="0" w:space="0" w:color="auto"/>
                <w:left w:val="none" w:sz="0" w:space="0" w:color="auto"/>
                <w:bottom w:val="none" w:sz="0" w:space="0" w:color="auto"/>
                <w:right w:val="none" w:sz="0" w:space="0" w:color="auto"/>
              </w:divBdr>
            </w:div>
            <w:div w:id="1467358249">
              <w:marLeft w:val="0"/>
              <w:marRight w:val="0"/>
              <w:marTop w:val="0"/>
              <w:marBottom w:val="240"/>
              <w:divBdr>
                <w:top w:val="none" w:sz="0" w:space="0" w:color="auto"/>
                <w:left w:val="none" w:sz="0" w:space="0" w:color="auto"/>
                <w:bottom w:val="none" w:sz="0" w:space="0" w:color="auto"/>
                <w:right w:val="none" w:sz="0" w:space="0" w:color="auto"/>
              </w:divBdr>
            </w:div>
            <w:div w:id="1860968891">
              <w:marLeft w:val="0"/>
              <w:marRight w:val="0"/>
              <w:marTop w:val="0"/>
              <w:marBottom w:val="240"/>
              <w:divBdr>
                <w:top w:val="none" w:sz="0" w:space="0" w:color="auto"/>
                <w:left w:val="none" w:sz="0" w:space="0" w:color="auto"/>
                <w:bottom w:val="none" w:sz="0" w:space="0" w:color="auto"/>
                <w:right w:val="none" w:sz="0" w:space="0" w:color="auto"/>
              </w:divBdr>
            </w:div>
            <w:div w:id="575359446">
              <w:marLeft w:val="0"/>
              <w:marRight w:val="0"/>
              <w:marTop w:val="0"/>
              <w:marBottom w:val="240"/>
              <w:divBdr>
                <w:top w:val="none" w:sz="0" w:space="0" w:color="auto"/>
                <w:left w:val="none" w:sz="0" w:space="0" w:color="auto"/>
                <w:bottom w:val="none" w:sz="0" w:space="0" w:color="auto"/>
                <w:right w:val="none" w:sz="0" w:space="0" w:color="auto"/>
              </w:divBdr>
            </w:div>
            <w:div w:id="1016158114">
              <w:marLeft w:val="0"/>
              <w:marRight w:val="0"/>
              <w:marTop w:val="0"/>
              <w:marBottom w:val="240"/>
              <w:divBdr>
                <w:top w:val="none" w:sz="0" w:space="0" w:color="auto"/>
                <w:left w:val="none" w:sz="0" w:space="0" w:color="auto"/>
                <w:bottom w:val="none" w:sz="0" w:space="0" w:color="auto"/>
                <w:right w:val="none" w:sz="0" w:space="0" w:color="auto"/>
              </w:divBdr>
            </w:div>
            <w:div w:id="39747234">
              <w:marLeft w:val="0"/>
              <w:marRight w:val="0"/>
              <w:marTop w:val="0"/>
              <w:marBottom w:val="240"/>
              <w:divBdr>
                <w:top w:val="none" w:sz="0" w:space="0" w:color="auto"/>
                <w:left w:val="none" w:sz="0" w:space="0" w:color="auto"/>
                <w:bottom w:val="none" w:sz="0" w:space="0" w:color="auto"/>
                <w:right w:val="none" w:sz="0" w:space="0" w:color="auto"/>
              </w:divBdr>
            </w:div>
            <w:div w:id="715131036">
              <w:marLeft w:val="0"/>
              <w:marRight w:val="0"/>
              <w:marTop w:val="0"/>
              <w:marBottom w:val="240"/>
              <w:divBdr>
                <w:top w:val="none" w:sz="0" w:space="0" w:color="auto"/>
                <w:left w:val="none" w:sz="0" w:space="0" w:color="auto"/>
                <w:bottom w:val="none" w:sz="0" w:space="0" w:color="auto"/>
                <w:right w:val="none" w:sz="0" w:space="0" w:color="auto"/>
              </w:divBdr>
            </w:div>
            <w:div w:id="1164593233">
              <w:marLeft w:val="0"/>
              <w:marRight w:val="0"/>
              <w:marTop w:val="0"/>
              <w:marBottom w:val="240"/>
              <w:divBdr>
                <w:top w:val="none" w:sz="0" w:space="0" w:color="auto"/>
                <w:left w:val="none" w:sz="0" w:space="0" w:color="auto"/>
                <w:bottom w:val="none" w:sz="0" w:space="0" w:color="auto"/>
                <w:right w:val="none" w:sz="0" w:space="0" w:color="auto"/>
              </w:divBdr>
            </w:div>
            <w:div w:id="1485587580">
              <w:marLeft w:val="0"/>
              <w:marRight w:val="0"/>
              <w:marTop w:val="0"/>
              <w:marBottom w:val="240"/>
              <w:divBdr>
                <w:top w:val="none" w:sz="0" w:space="0" w:color="auto"/>
                <w:left w:val="none" w:sz="0" w:space="0" w:color="auto"/>
                <w:bottom w:val="none" w:sz="0" w:space="0" w:color="auto"/>
                <w:right w:val="none" w:sz="0" w:space="0" w:color="auto"/>
              </w:divBdr>
            </w:div>
            <w:div w:id="1957176610">
              <w:marLeft w:val="0"/>
              <w:marRight w:val="0"/>
              <w:marTop w:val="0"/>
              <w:marBottom w:val="240"/>
              <w:divBdr>
                <w:top w:val="none" w:sz="0" w:space="0" w:color="auto"/>
                <w:left w:val="none" w:sz="0" w:space="0" w:color="auto"/>
                <w:bottom w:val="none" w:sz="0" w:space="0" w:color="auto"/>
                <w:right w:val="none" w:sz="0" w:space="0" w:color="auto"/>
              </w:divBdr>
            </w:div>
            <w:div w:id="402870292">
              <w:marLeft w:val="0"/>
              <w:marRight w:val="0"/>
              <w:marTop w:val="0"/>
              <w:marBottom w:val="240"/>
              <w:divBdr>
                <w:top w:val="none" w:sz="0" w:space="0" w:color="auto"/>
                <w:left w:val="none" w:sz="0" w:space="0" w:color="auto"/>
                <w:bottom w:val="none" w:sz="0" w:space="0" w:color="auto"/>
                <w:right w:val="none" w:sz="0" w:space="0" w:color="auto"/>
              </w:divBdr>
            </w:div>
            <w:div w:id="563831688">
              <w:marLeft w:val="0"/>
              <w:marRight w:val="0"/>
              <w:marTop w:val="0"/>
              <w:marBottom w:val="240"/>
              <w:divBdr>
                <w:top w:val="none" w:sz="0" w:space="0" w:color="auto"/>
                <w:left w:val="none" w:sz="0" w:space="0" w:color="auto"/>
                <w:bottom w:val="none" w:sz="0" w:space="0" w:color="auto"/>
                <w:right w:val="none" w:sz="0" w:space="0" w:color="auto"/>
              </w:divBdr>
            </w:div>
            <w:div w:id="2136368019">
              <w:marLeft w:val="0"/>
              <w:marRight w:val="0"/>
              <w:marTop w:val="0"/>
              <w:marBottom w:val="240"/>
              <w:divBdr>
                <w:top w:val="none" w:sz="0" w:space="0" w:color="auto"/>
                <w:left w:val="none" w:sz="0" w:space="0" w:color="auto"/>
                <w:bottom w:val="none" w:sz="0" w:space="0" w:color="auto"/>
                <w:right w:val="none" w:sz="0" w:space="0" w:color="auto"/>
              </w:divBdr>
            </w:div>
            <w:div w:id="510068375">
              <w:marLeft w:val="0"/>
              <w:marRight w:val="0"/>
              <w:marTop w:val="0"/>
              <w:marBottom w:val="240"/>
              <w:divBdr>
                <w:top w:val="none" w:sz="0" w:space="0" w:color="auto"/>
                <w:left w:val="none" w:sz="0" w:space="0" w:color="auto"/>
                <w:bottom w:val="none" w:sz="0" w:space="0" w:color="auto"/>
                <w:right w:val="none" w:sz="0" w:space="0" w:color="auto"/>
              </w:divBdr>
            </w:div>
            <w:div w:id="163617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900454">
      <w:bodyDiv w:val="1"/>
      <w:marLeft w:val="0"/>
      <w:marRight w:val="0"/>
      <w:marTop w:val="0"/>
      <w:marBottom w:val="0"/>
      <w:divBdr>
        <w:top w:val="none" w:sz="0" w:space="0" w:color="auto"/>
        <w:left w:val="none" w:sz="0" w:space="0" w:color="auto"/>
        <w:bottom w:val="none" w:sz="0" w:space="0" w:color="auto"/>
        <w:right w:val="none" w:sz="0" w:space="0" w:color="auto"/>
      </w:divBdr>
    </w:div>
    <w:div w:id="1208764474">
      <w:bodyDiv w:val="1"/>
      <w:marLeft w:val="0"/>
      <w:marRight w:val="0"/>
      <w:marTop w:val="0"/>
      <w:marBottom w:val="0"/>
      <w:divBdr>
        <w:top w:val="none" w:sz="0" w:space="0" w:color="auto"/>
        <w:left w:val="none" w:sz="0" w:space="0" w:color="auto"/>
        <w:bottom w:val="none" w:sz="0" w:space="0" w:color="auto"/>
        <w:right w:val="none" w:sz="0" w:space="0" w:color="auto"/>
      </w:divBdr>
      <w:divsChild>
        <w:div w:id="1393507524">
          <w:marLeft w:val="0"/>
          <w:marRight w:val="0"/>
          <w:marTop w:val="0"/>
          <w:marBottom w:val="0"/>
          <w:divBdr>
            <w:top w:val="none" w:sz="0" w:space="0" w:color="auto"/>
            <w:left w:val="none" w:sz="0" w:space="0" w:color="auto"/>
            <w:bottom w:val="none" w:sz="0" w:space="0" w:color="auto"/>
            <w:right w:val="none" w:sz="0" w:space="0" w:color="auto"/>
          </w:divBdr>
        </w:div>
      </w:divsChild>
    </w:div>
    <w:div w:id="1212578230">
      <w:bodyDiv w:val="1"/>
      <w:marLeft w:val="0"/>
      <w:marRight w:val="0"/>
      <w:marTop w:val="0"/>
      <w:marBottom w:val="0"/>
      <w:divBdr>
        <w:top w:val="none" w:sz="0" w:space="0" w:color="auto"/>
        <w:left w:val="none" w:sz="0" w:space="0" w:color="auto"/>
        <w:bottom w:val="none" w:sz="0" w:space="0" w:color="auto"/>
        <w:right w:val="none" w:sz="0" w:space="0" w:color="auto"/>
      </w:divBdr>
    </w:div>
    <w:div w:id="1218202393">
      <w:bodyDiv w:val="1"/>
      <w:marLeft w:val="0"/>
      <w:marRight w:val="0"/>
      <w:marTop w:val="0"/>
      <w:marBottom w:val="0"/>
      <w:divBdr>
        <w:top w:val="none" w:sz="0" w:space="0" w:color="auto"/>
        <w:left w:val="none" w:sz="0" w:space="0" w:color="auto"/>
        <w:bottom w:val="none" w:sz="0" w:space="0" w:color="auto"/>
        <w:right w:val="none" w:sz="0" w:space="0" w:color="auto"/>
      </w:divBdr>
      <w:divsChild>
        <w:div w:id="1247033385">
          <w:marLeft w:val="0"/>
          <w:marRight w:val="0"/>
          <w:marTop w:val="0"/>
          <w:marBottom w:val="0"/>
          <w:divBdr>
            <w:top w:val="none" w:sz="0" w:space="0" w:color="auto"/>
            <w:left w:val="none" w:sz="0" w:space="0" w:color="auto"/>
            <w:bottom w:val="none" w:sz="0" w:space="0" w:color="auto"/>
            <w:right w:val="none" w:sz="0" w:space="0" w:color="auto"/>
          </w:divBdr>
        </w:div>
        <w:div w:id="1079450101">
          <w:marLeft w:val="0"/>
          <w:marRight w:val="0"/>
          <w:marTop w:val="0"/>
          <w:marBottom w:val="0"/>
          <w:divBdr>
            <w:top w:val="none" w:sz="0" w:space="0" w:color="auto"/>
            <w:left w:val="none" w:sz="0" w:space="0" w:color="auto"/>
            <w:bottom w:val="none" w:sz="0" w:space="0" w:color="auto"/>
            <w:right w:val="none" w:sz="0" w:space="0" w:color="auto"/>
          </w:divBdr>
        </w:div>
      </w:divsChild>
    </w:div>
    <w:div w:id="1233584983">
      <w:bodyDiv w:val="1"/>
      <w:marLeft w:val="0"/>
      <w:marRight w:val="0"/>
      <w:marTop w:val="0"/>
      <w:marBottom w:val="0"/>
      <w:divBdr>
        <w:top w:val="none" w:sz="0" w:space="0" w:color="auto"/>
        <w:left w:val="none" w:sz="0" w:space="0" w:color="auto"/>
        <w:bottom w:val="none" w:sz="0" w:space="0" w:color="auto"/>
        <w:right w:val="none" w:sz="0" w:space="0" w:color="auto"/>
      </w:divBdr>
    </w:div>
    <w:div w:id="1259754298">
      <w:bodyDiv w:val="1"/>
      <w:marLeft w:val="0"/>
      <w:marRight w:val="0"/>
      <w:marTop w:val="0"/>
      <w:marBottom w:val="0"/>
      <w:divBdr>
        <w:top w:val="none" w:sz="0" w:space="0" w:color="auto"/>
        <w:left w:val="none" w:sz="0" w:space="0" w:color="auto"/>
        <w:bottom w:val="none" w:sz="0" w:space="0" w:color="auto"/>
        <w:right w:val="none" w:sz="0" w:space="0" w:color="auto"/>
      </w:divBdr>
    </w:div>
    <w:div w:id="1271666173">
      <w:bodyDiv w:val="1"/>
      <w:marLeft w:val="0"/>
      <w:marRight w:val="0"/>
      <w:marTop w:val="0"/>
      <w:marBottom w:val="0"/>
      <w:divBdr>
        <w:top w:val="none" w:sz="0" w:space="0" w:color="auto"/>
        <w:left w:val="none" w:sz="0" w:space="0" w:color="auto"/>
        <w:bottom w:val="none" w:sz="0" w:space="0" w:color="auto"/>
        <w:right w:val="none" w:sz="0" w:space="0" w:color="auto"/>
      </w:divBdr>
      <w:divsChild>
        <w:div w:id="226501773">
          <w:marLeft w:val="0"/>
          <w:marRight w:val="0"/>
          <w:marTop w:val="0"/>
          <w:marBottom w:val="0"/>
          <w:divBdr>
            <w:top w:val="none" w:sz="0" w:space="0" w:color="auto"/>
            <w:left w:val="none" w:sz="0" w:space="0" w:color="auto"/>
            <w:bottom w:val="none" w:sz="0" w:space="0" w:color="auto"/>
            <w:right w:val="none" w:sz="0" w:space="0" w:color="auto"/>
          </w:divBdr>
        </w:div>
        <w:div w:id="1901478175">
          <w:marLeft w:val="0"/>
          <w:marRight w:val="0"/>
          <w:marTop w:val="0"/>
          <w:marBottom w:val="0"/>
          <w:divBdr>
            <w:top w:val="none" w:sz="0" w:space="0" w:color="auto"/>
            <w:left w:val="none" w:sz="0" w:space="0" w:color="auto"/>
            <w:bottom w:val="none" w:sz="0" w:space="0" w:color="auto"/>
            <w:right w:val="none" w:sz="0" w:space="0" w:color="auto"/>
          </w:divBdr>
        </w:div>
        <w:div w:id="834880244">
          <w:marLeft w:val="0"/>
          <w:marRight w:val="0"/>
          <w:marTop w:val="0"/>
          <w:marBottom w:val="0"/>
          <w:divBdr>
            <w:top w:val="none" w:sz="0" w:space="0" w:color="auto"/>
            <w:left w:val="none" w:sz="0" w:space="0" w:color="auto"/>
            <w:bottom w:val="none" w:sz="0" w:space="0" w:color="auto"/>
            <w:right w:val="none" w:sz="0" w:space="0" w:color="auto"/>
          </w:divBdr>
        </w:div>
        <w:div w:id="234976243">
          <w:marLeft w:val="0"/>
          <w:marRight w:val="0"/>
          <w:marTop w:val="0"/>
          <w:marBottom w:val="0"/>
          <w:divBdr>
            <w:top w:val="none" w:sz="0" w:space="0" w:color="auto"/>
            <w:left w:val="none" w:sz="0" w:space="0" w:color="auto"/>
            <w:bottom w:val="none" w:sz="0" w:space="0" w:color="auto"/>
            <w:right w:val="none" w:sz="0" w:space="0" w:color="auto"/>
          </w:divBdr>
        </w:div>
        <w:div w:id="716243656">
          <w:marLeft w:val="0"/>
          <w:marRight w:val="0"/>
          <w:marTop w:val="0"/>
          <w:marBottom w:val="0"/>
          <w:divBdr>
            <w:top w:val="none" w:sz="0" w:space="0" w:color="auto"/>
            <w:left w:val="none" w:sz="0" w:space="0" w:color="auto"/>
            <w:bottom w:val="none" w:sz="0" w:space="0" w:color="auto"/>
            <w:right w:val="none" w:sz="0" w:space="0" w:color="auto"/>
          </w:divBdr>
        </w:div>
      </w:divsChild>
    </w:div>
    <w:div w:id="1288315975">
      <w:bodyDiv w:val="1"/>
      <w:marLeft w:val="0"/>
      <w:marRight w:val="0"/>
      <w:marTop w:val="0"/>
      <w:marBottom w:val="0"/>
      <w:divBdr>
        <w:top w:val="none" w:sz="0" w:space="0" w:color="auto"/>
        <w:left w:val="none" w:sz="0" w:space="0" w:color="auto"/>
        <w:bottom w:val="none" w:sz="0" w:space="0" w:color="auto"/>
        <w:right w:val="none" w:sz="0" w:space="0" w:color="auto"/>
      </w:divBdr>
    </w:div>
    <w:div w:id="1297489946">
      <w:bodyDiv w:val="1"/>
      <w:marLeft w:val="0"/>
      <w:marRight w:val="0"/>
      <w:marTop w:val="0"/>
      <w:marBottom w:val="0"/>
      <w:divBdr>
        <w:top w:val="none" w:sz="0" w:space="0" w:color="auto"/>
        <w:left w:val="none" w:sz="0" w:space="0" w:color="auto"/>
        <w:bottom w:val="none" w:sz="0" w:space="0" w:color="auto"/>
        <w:right w:val="none" w:sz="0" w:space="0" w:color="auto"/>
      </w:divBdr>
    </w:div>
    <w:div w:id="1320233186">
      <w:bodyDiv w:val="1"/>
      <w:marLeft w:val="0"/>
      <w:marRight w:val="0"/>
      <w:marTop w:val="0"/>
      <w:marBottom w:val="0"/>
      <w:divBdr>
        <w:top w:val="none" w:sz="0" w:space="0" w:color="auto"/>
        <w:left w:val="none" w:sz="0" w:space="0" w:color="auto"/>
        <w:bottom w:val="none" w:sz="0" w:space="0" w:color="auto"/>
        <w:right w:val="none" w:sz="0" w:space="0" w:color="auto"/>
      </w:divBdr>
    </w:div>
    <w:div w:id="1320839450">
      <w:bodyDiv w:val="1"/>
      <w:marLeft w:val="0"/>
      <w:marRight w:val="0"/>
      <w:marTop w:val="0"/>
      <w:marBottom w:val="0"/>
      <w:divBdr>
        <w:top w:val="none" w:sz="0" w:space="0" w:color="auto"/>
        <w:left w:val="none" w:sz="0" w:space="0" w:color="auto"/>
        <w:bottom w:val="none" w:sz="0" w:space="0" w:color="auto"/>
        <w:right w:val="none" w:sz="0" w:space="0" w:color="auto"/>
      </w:divBdr>
      <w:divsChild>
        <w:div w:id="10227421">
          <w:marLeft w:val="0"/>
          <w:marRight w:val="0"/>
          <w:marTop w:val="0"/>
          <w:marBottom w:val="0"/>
          <w:divBdr>
            <w:top w:val="none" w:sz="0" w:space="0" w:color="auto"/>
            <w:left w:val="none" w:sz="0" w:space="0" w:color="auto"/>
            <w:bottom w:val="none" w:sz="0" w:space="0" w:color="auto"/>
            <w:right w:val="none" w:sz="0" w:space="0" w:color="auto"/>
          </w:divBdr>
          <w:divsChild>
            <w:div w:id="1844205695">
              <w:marLeft w:val="0"/>
              <w:marRight w:val="0"/>
              <w:marTop w:val="0"/>
              <w:marBottom w:val="240"/>
              <w:divBdr>
                <w:top w:val="none" w:sz="0" w:space="0" w:color="auto"/>
                <w:left w:val="none" w:sz="0" w:space="0" w:color="auto"/>
                <w:bottom w:val="none" w:sz="0" w:space="0" w:color="auto"/>
                <w:right w:val="none" w:sz="0" w:space="0" w:color="auto"/>
              </w:divBdr>
            </w:div>
            <w:div w:id="575940197">
              <w:marLeft w:val="0"/>
              <w:marRight w:val="0"/>
              <w:marTop w:val="0"/>
              <w:marBottom w:val="240"/>
              <w:divBdr>
                <w:top w:val="none" w:sz="0" w:space="0" w:color="auto"/>
                <w:left w:val="none" w:sz="0" w:space="0" w:color="auto"/>
                <w:bottom w:val="none" w:sz="0" w:space="0" w:color="auto"/>
                <w:right w:val="none" w:sz="0" w:space="0" w:color="auto"/>
              </w:divBdr>
            </w:div>
            <w:div w:id="59527717">
              <w:marLeft w:val="0"/>
              <w:marRight w:val="0"/>
              <w:marTop w:val="0"/>
              <w:marBottom w:val="240"/>
              <w:divBdr>
                <w:top w:val="none" w:sz="0" w:space="0" w:color="auto"/>
                <w:left w:val="none" w:sz="0" w:space="0" w:color="auto"/>
                <w:bottom w:val="none" w:sz="0" w:space="0" w:color="auto"/>
                <w:right w:val="none" w:sz="0" w:space="0" w:color="auto"/>
              </w:divBdr>
            </w:div>
            <w:div w:id="2096901448">
              <w:marLeft w:val="0"/>
              <w:marRight w:val="0"/>
              <w:marTop w:val="0"/>
              <w:marBottom w:val="240"/>
              <w:divBdr>
                <w:top w:val="none" w:sz="0" w:space="0" w:color="auto"/>
                <w:left w:val="none" w:sz="0" w:space="0" w:color="auto"/>
                <w:bottom w:val="none" w:sz="0" w:space="0" w:color="auto"/>
                <w:right w:val="none" w:sz="0" w:space="0" w:color="auto"/>
              </w:divBdr>
            </w:div>
            <w:div w:id="966203009">
              <w:marLeft w:val="0"/>
              <w:marRight w:val="0"/>
              <w:marTop w:val="0"/>
              <w:marBottom w:val="240"/>
              <w:divBdr>
                <w:top w:val="none" w:sz="0" w:space="0" w:color="auto"/>
                <w:left w:val="none" w:sz="0" w:space="0" w:color="auto"/>
                <w:bottom w:val="none" w:sz="0" w:space="0" w:color="auto"/>
                <w:right w:val="none" w:sz="0" w:space="0" w:color="auto"/>
              </w:divBdr>
            </w:div>
            <w:div w:id="1553031405">
              <w:marLeft w:val="0"/>
              <w:marRight w:val="0"/>
              <w:marTop w:val="0"/>
              <w:marBottom w:val="240"/>
              <w:divBdr>
                <w:top w:val="none" w:sz="0" w:space="0" w:color="auto"/>
                <w:left w:val="none" w:sz="0" w:space="0" w:color="auto"/>
                <w:bottom w:val="none" w:sz="0" w:space="0" w:color="auto"/>
                <w:right w:val="none" w:sz="0" w:space="0" w:color="auto"/>
              </w:divBdr>
            </w:div>
            <w:div w:id="374624991">
              <w:marLeft w:val="0"/>
              <w:marRight w:val="0"/>
              <w:marTop w:val="0"/>
              <w:marBottom w:val="240"/>
              <w:divBdr>
                <w:top w:val="none" w:sz="0" w:space="0" w:color="auto"/>
                <w:left w:val="none" w:sz="0" w:space="0" w:color="auto"/>
                <w:bottom w:val="none" w:sz="0" w:space="0" w:color="auto"/>
                <w:right w:val="none" w:sz="0" w:space="0" w:color="auto"/>
              </w:divBdr>
            </w:div>
            <w:div w:id="1322806316">
              <w:marLeft w:val="0"/>
              <w:marRight w:val="0"/>
              <w:marTop w:val="0"/>
              <w:marBottom w:val="240"/>
              <w:divBdr>
                <w:top w:val="none" w:sz="0" w:space="0" w:color="auto"/>
                <w:left w:val="none" w:sz="0" w:space="0" w:color="auto"/>
                <w:bottom w:val="none" w:sz="0" w:space="0" w:color="auto"/>
                <w:right w:val="none" w:sz="0" w:space="0" w:color="auto"/>
              </w:divBdr>
            </w:div>
            <w:div w:id="91365454">
              <w:marLeft w:val="0"/>
              <w:marRight w:val="0"/>
              <w:marTop w:val="0"/>
              <w:marBottom w:val="240"/>
              <w:divBdr>
                <w:top w:val="none" w:sz="0" w:space="0" w:color="auto"/>
                <w:left w:val="none" w:sz="0" w:space="0" w:color="auto"/>
                <w:bottom w:val="none" w:sz="0" w:space="0" w:color="auto"/>
                <w:right w:val="none" w:sz="0" w:space="0" w:color="auto"/>
              </w:divBdr>
            </w:div>
            <w:div w:id="1602450913">
              <w:marLeft w:val="0"/>
              <w:marRight w:val="0"/>
              <w:marTop w:val="0"/>
              <w:marBottom w:val="240"/>
              <w:divBdr>
                <w:top w:val="none" w:sz="0" w:space="0" w:color="auto"/>
                <w:left w:val="none" w:sz="0" w:space="0" w:color="auto"/>
                <w:bottom w:val="none" w:sz="0" w:space="0" w:color="auto"/>
                <w:right w:val="none" w:sz="0" w:space="0" w:color="auto"/>
              </w:divBdr>
            </w:div>
            <w:div w:id="1935552929">
              <w:marLeft w:val="0"/>
              <w:marRight w:val="0"/>
              <w:marTop w:val="0"/>
              <w:marBottom w:val="240"/>
              <w:divBdr>
                <w:top w:val="none" w:sz="0" w:space="0" w:color="auto"/>
                <w:left w:val="none" w:sz="0" w:space="0" w:color="auto"/>
                <w:bottom w:val="none" w:sz="0" w:space="0" w:color="auto"/>
                <w:right w:val="none" w:sz="0" w:space="0" w:color="auto"/>
              </w:divBdr>
            </w:div>
            <w:div w:id="1941836620">
              <w:marLeft w:val="0"/>
              <w:marRight w:val="0"/>
              <w:marTop w:val="0"/>
              <w:marBottom w:val="240"/>
              <w:divBdr>
                <w:top w:val="none" w:sz="0" w:space="0" w:color="auto"/>
                <w:left w:val="none" w:sz="0" w:space="0" w:color="auto"/>
                <w:bottom w:val="none" w:sz="0" w:space="0" w:color="auto"/>
                <w:right w:val="none" w:sz="0" w:space="0" w:color="auto"/>
              </w:divBdr>
            </w:div>
            <w:div w:id="1243759729">
              <w:marLeft w:val="0"/>
              <w:marRight w:val="0"/>
              <w:marTop w:val="0"/>
              <w:marBottom w:val="240"/>
              <w:divBdr>
                <w:top w:val="none" w:sz="0" w:space="0" w:color="auto"/>
                <w:left w:val="none" w:sz="0" w:space="0" w:color="auto"/>
                <w:bottom w:val="none" w:sz="0" w:space="0" w:color="auto"/>
                <w:right w:val="none" w:sz="0" w:space="0" w:color="auto"/>
              </w:divBdr>
            </w:div>
            <w:div w:id="1096904085">
              <w:marLeft w:val="0"/>
              <w:marRight w:val="0"/>
              <w:marTop w:val="0"/>
              <w:marBottom w:val="240"/>
              <w:divBdr>
                <w:top w:val="none" w:sz="0" w:space="0" w:color="auto"/>
                <w:left w:val="none" w:sz="0" w:space="0" w:color="auto"/>
                <w:bottom w:val="none" w:sz="0" w:space="0" w:color="auto"/>
                <w:right w:val="none" w:sz="0" w:space="0" w:color="auto"/>
              </w:divBdr>
            </w:div>
            <w:div w:id="626281819">
              <w:marLeft w:val="0"/>
              <w:marRight w:val="0"/>
              <w:marTop w:val="0"/>
              <w:marBottom w:val="240"/>
              <w:divBdr>
                <w:top w:val="none" w:sz="0" w:space="0" w:color="auto"/>
                <w:left w:val="none" w:sz="0" w:space="0" w:color="auto"/>
                <w:bottom w:val="none" w:sz="0" w:space="0" w:color="auto"/>
                <w:right w:val="none" w:sz="0" w:space="0" w:color="auto"/>
              </w:divBdr>
            </w:div>
            <w:div w:id="1124692629">
              <w:marLeft w:val="0"/>
              <w:marRight w:val="0"/>
              <w:marTop w:val="0"/>
              <w:marBottom w:val="240"/>
              <w:divBdr>
                <w:top w:val="none" w:sz="0" w:space="0" w:color="auto"/>
                <w:left w:val="none" w:sz="0" w:space="0" w:color="auto"/>
                <w:bottom w:val="none" w:sz="0" w:space="0" w:color="auto"/>
                <w:right w:val="none" w:sz="0" w:space="0" w:color="auto"/>
              </w:divBdr>
            </w:div>
            <w:div w:id="1822884961">
              <w:marLeft w:val="0"/>
              <w:marRight w:val="0"/>
              <w:marTop w:val="0"/>
              <w:marBottom w:val="240"/>
              <w:divBdr>
                <w:top w:val="none" w:sz="0" w:space="0" w:color="auto"/>
                <w:left w:val="none" w:sz="0" w:space="0" w:color="auto"/>
                <w:bottom w:val="none" w:sz="0" w:space="0" w:color="auto"/>
                <w:right w:val="none" w:sz="0" w:space="0" w:color="auto"/>
              </w:divBdr>
            </w:div>
            <w:div w:id="189883557">
              <w:marLeft w:val="0"/>
              <w:marRight w:val="0"/>
              <w:marTop w:val="0"/>
              <w:marBottom w:val="240"/>
              <w:divBdr>
                <w:top w:val="none" w:sz="0" w:space="0" w:color="auto"/>
                <w:left w:val="none" w:sz="0" w:space="0" w:color="auto"/>
                <w:bottom w:val="none" w:sz="0" w:space="0" w:color="auto"/>
                <w:right w:val="none" w:sz="0" w:space="0" w:color="auto"/>
              </w:divBdr>
            </w:div>
            <w:div w:id="932973279">
              <w:marLeft w:val="0"/>
              <w:marRight w:val="0"/>
              <w:marTop w:val="0"/>
              <w:marBottom w:val="240"/>
              <w:divBdr>
                <w:top w:val="none" w:sz="0" w:space="0" w:color="auto"/>
                <w:left w:val="none" w:sz="0" w:space="0" w:color="auto"/>
                <w:bottom w:val="none" w:sz="0" w:space="0" w:color="auto"/>
                <w:right w:val="none" w:sz="0" w:space="0" w:color="auto"/>
              </w:divBdr>
            </w:div>
            <w:div w:id="21000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1380">
      <w:bodyDiv w:val="1"/>
      <w:marLeft w:val="0"/>
      <w:marRight w:val="0"/>
      <w:marTop w:val="0"/>
      <w:marBottom w:val="0"/>
      <w:divBdr>
        <w:top w:val="none" w:sz="0" w:space="0" w:color="auto"/>
        <w:left w:val="none" w:sz="0" w:space="0" w:color="auto"/>
        <w:bottom w:val="none" w:sz="0" w:space="0" w:color="auto"/>
        <w:right w:val="none" w:sz="0" w:space="0" w:color="auto"/>
      </w:divBdr>
      <w:divsChild>
        <w:div w:id="1633056668">
          <w:marLeft w:val="0"/>
          <w:marRight w:val="0"/>
          <w:marTop w:val="0"/>
          <w:marBottom w:val="0"/>
          <w:divBdr>
            <w:top w:val="none" w:sz="0" w:space="0" w:color="auto"/>
            <w:left w:val="none" w:sz="0" w:space="0" w:color="auto"/>
            <w:bottom w:val="none" w:sz="0" w:space="0" w:color="auto"/>
            <w:right w:val="none" w:sz="0" w:space="0" w:color="auto"/>
          </w:divBdr>
          <w:divsChild>
            <w:div w:id="2136561821">
              <w:marLeft w:val="0"/>
              <w:marRight w:val="0"/>
              <w:marTop w:val="0"/>
              <w:marBottom w:val="240"/>
              <w:divBdr>
                <w:top w:val="none" w:sz="0" w:space="0" w:color="auto"/>
                <w:left w:val="none" w:sz="0" w:space="0" w:color="auto"/>
                <w:bottom w:val="none" w:sz="0" w:space="0" w:color="auto"/>
                <w:right w:val="none" w:sz="0" w:space="0" w:color="auto"/>
              </w:divBdr>
            </w:div>
            <w:div w:id="442963193">
              <w:marLeft w:val="0"/>
              <w:marRight w:val="0"/>
              <w:marTop w:val="0"/>
              <w:marBottom w:val="240"/>
              <w:divBdr>
                <w:top w:val="none" w:sz="0" w:space="0" w:color="auto"/>
                <w:left w:val="none" w:sz="0" w:space="0" w:color="auto"/>
                <w:bottom w:val="none" w:sz="0" w:space="0" w:color="auto"/>
                <w:right w:val="none" w:sz="0" w:space="0" w:color="auto"/>
              </w:divBdr>
            </w:div>
            <w:div w:id="285282953">
              <w:marLeft w:val="0"/>
              <w:marRight w:val="0"/>
              <w:marTop w:val="0"/>
              <w:marBottom w:val="240"/>
              <w:divBdr>
                <w:top w:val="none" w:sz="0" w:space="0" w:color="auto"/>
                <w:left w:val="none" w:sz="0" w:space="0" w:color="auto"/>
                <w:bottom w:val="none" w:sz="0" w:space="0" w:color="auto"/>
                <w:right w:val="none" w:sz="0" w:space="0" w:color="auto"/>
              </w:divBdr>
            </w:div>
            <w:div w:id="452795842">
              <w:marLeft w:val="0"/>
              <w:marRight w:val="0"/>
              <w:marTop w:val="0"/>
              <w:marBottom w:val="240"/>
              <w:divBdr>
                <w:top w:val="none" w:sz="0" w:space="0" w:color="auto"/>
                <w:left w:val="none" w:sz="0" w:space="0" w:color="auto"/>
                <w:bottom w:val="none" w:sz="0" w:space="0" w:color="auto"/>
                <w:right w:val="none" w:sz="0" w:space="0" w:color="auto"/>
              </w:divBdr>
            </w:div>
            <w:div w:id="937980154">
              <w:marLeft w:val="0"/>
              <w:marRight w:val="0"/>
              <w:marTop w:val="0"/>
              <w:marBottom w:val="240"/>
              <w:divBdr>
                <w:top w:val="none" w:sz="0" w:space="0" w:color="auto"/>
                <w:left w:val="none" w:sz="0" w:space="0" w:color="auto"/>
                <w:bottom w:val="none" w:sz="0" w:space="0" w:color="auto"/>
                <w:right w:val="none" w:sz="0" w:space="0" w:color="auto"/>
              </w:divBdr>
            </w:div>
            <w:div w:id="1148671293">
              <w:marLeft w:val="0"/>
              <w:marRight w:val="0"/>
              <w:marTop w:val="0"/>
              <w:marBottom w:val="240"/>
              <w:divBdr>
                <w:top w:val="none" w:sz="0" w:space="0" w:color="auto"/>
                <w:left w:val="none" w:sz="0" w:space="0" w:color="auto"/>
                <w:bottom w:val="none" w:sz="0" w:space="0" w:color="auto"/>
                <w:right w:val="none" w:sz="0" w:space="0" w:color="auto"/>
              </w:divBdr>
            </w:div>
            <w:div w:id="443621742">
              <w:marLeft w:val="0"/>
              <w:marRight w:val="0"/>
              <w:marTop w:val="0"/>
              <w:marBottom w:val="240"/>
              <w:divBdr>
                <w:top w:val="none" w:sz="0" w:space="0" w:color="auto"/>
                <w:left w:val="none" w:sz="0" w:space="0" w:color="auto"/>
                <w:bottom w:val="none" w:sz="0" w:space="0" w:color="auto"/>
                <w:right w:val="none" w:sz="0" w:space="0" w:color="auto"/>
              </w:divBdr>
            </w:div>
            <w:div w:id="241456105">
              <w:marLeft w:val="0"/>
              <w:marRight w:val="0"/>
              <w:marTop w:val="0"/>
              <w:marBottom w:val="240"/>
              <w:divBdr>
                <w:top w:val="none" w:sz="0" w:space="0" w:color="auto"/>
                <w:left w:val="none" w:sz="0" w:space="0" w:color="auto"/>
                <w:bottom w:val="none" w:sz="0" w:space="0" w:color="auto"/>
                <w:right w:val="none" w:sz="0" w:space="0" w:color="auto"/>
              </w:divBdr>
            </w:div>
            <w:div w:id="725107526">
              <w:marLeft w:val="0"/>
              <w:marRight w:val="0"/>
              <w:marTop w:val="0"/>
              <w:marBottom w:val="240"/>
              <w:divBdr>
                <w:top w:val="none" w:sz="0" w:space="0" w:color="auto"/>
                <w:left w:val="none" w:sz="0" w:space="0" w:color="auto"/>
                <w:bottom w:val="none" w:sz="0" w:space="0" w:color="auto"/>
                <w:right w:val="none" w:sz="0" w:space="0" w:color="auto"/>
              </w:divBdr>
            </w:div>
            <w:div w:id="47731939">
              <w:marLeft w:val="0"/>
              <w:marRight w:val="0"/>
              <w:marTop w:val="0"/>
              <w:marBottom w:val="240"/>
              <w:divBdr>
                <w:top w:val="none" w:sz="0" w:space="0" w:color="auto"/>
                <w:left w:val="none" w:sz="0" w:space="0" w:color="auto"/>
                <w:bottom w:val="none" w:sz="0" w:space="0" w:color="auto"/>
                <w:right w:val="none" w:sz="0" w:space="0" w:color="auto"/>
              </w:divBdr>
            </w:div>
            <w:div w:id="742486557">
              <w:marLeft w:val="0"/>
              <w:marRight w:val="0"/>
              <w:marTop w:val="0"/>
              <w:marBottom w:val="240"/>
              <w:divBdr>
                <w:top w:val="none" w:sz="0" w:space="0" w:color="auto"/>
                <w:left w:val="none" w:sz="0" w:space="0" w:color="auto"/>
                <w:bottom w:val="none" w:sz="0" w:space="0" w:color="auto"/>
                <w:right w:val="none" w:sz="0" w:space="0" w:color="auto"/>
              </w:divBdr>
            </w:div>
            <w:div w:id="1538733303">
              <w:marLeft w:val="0"/>
              <w:marRight w:val="0"/>
              <w:marTop w:val="0"/>
              <w:marBottom w:val="240"/>
              <w:divBdr>
                <w:top w:val="none" w:sz="0" w:space="0" w:color="auto"/>
                <w:left w:val="none" w:sz="0" w:space="0" w:color="auto"/>
                <w:bottom w:val="none" w:sz="0" w:space="0" w:color="auto"/>
                <w:right w:val="none" w:sz="0" w:space="0" w:color="auto"/>
              </w:divBdr>
            </w:div>
            <w:div w:id="1869561976">
              <w:marLeft w:val="0"/>
              <w:marRight w:val="0"/>
              <w:marTop w:val="0"/>
              <w:marBottom w:val="240"/>
              <w:divBdr>
                <w:top w:val="none" w:sz="0" w:space="0" w:color="auto"/>
                <w:left w:val="none" w:sz="0" w:space="0" w:color="auto"/>
                <w:bottom w:val="none" w:sz="0" w:space="0" w:color="auto"/>
                <w:right w:val="none" w:sz="0" w:space="0" w:color="auto"/>
              </w:divBdr>
            </w:div>
            <w:div w:id="1407875745">
              <w:marLeft w:val="0"/>
              <w:marRight w:val="0"/>
              <w:marTop w:val="0"/>
              <w:marBottom w:val="240"/>
              <w:divBdr>
                <w:top w:val="none" w:sz="0" w:space="0" w:color="auto"/>
                <w:left w:val="none" w:sz="0" w:space="0" w:color="auto"/>
                <w:bottom w:val="none" w:sz="0" w:space="0" w:color="auto"/>
                <w:right w:val="none" w:sz="0" w:space="0" w:color="auto"/>
              </w:divBdr>
            </w:div>
            <w:div w:id="583153045">
              <w:marLeft w:val="0"/>
              <w:marRight w:val="0"/>
              <w:marTop w:val="0"/>
              <w:marBottom w:val="240"/>
              <w:divBdr>
                <w:top w:val="none" w:sz="0" w:space="0" w:color="auto"/>
                <w:left w:val="none" w:sz="0" w:space="0" w:color="auto"/>
                <w:bottom w:val="none" w:sz="0" w:space="0" w:color="auto"/>
                <w:right w:val="none" w:sz="0" w:space="0" w:color="auto"/>
              </w:divBdr>
            </w:div>
            <w:div w:id="766193817">
              <w:marLeft w:val="0"/>
              <w:marRight w:val="0"/>
              <w:marTop w:val="0"/>
              <w:marBottom w:val="240"/>
              <w:divBdr>
                <w:top w:val="none" w:sz="0" w:space="0" w:color="auto"/>
                <w:left w:val="none" w:sz="0" w:space="0" w:color="auto"/>
                <w:bottom w:val="none" w:sz="0" w:space="0" w:color="auto"/>
                <w:right w:val="none" w:sz="0" w:space="0" w:color="auto"/>
              </w:divBdr>
            </w:div>
            <w:div w:id="52700029">
              <w:marLeft w:val="0"/>
              <w:marRight w:val="0"/>
              <w:marTop w:val="0"/>
              <w:marBottom w:val="240"/>
              <w:divBdr>
                <w:top w:val="none" w:sz="0" w:space="0" w:color="auto"/>
                <w:left w:val="none" w:sz="0" w:space="0" w:color="auto"/>
                <w:bottom w:val="none" w:sz="0" w:space="0" w:color="auto"/>
                <w:right w:val="none" w:sz="0" w:space="0" w:color="auto"/>
              </w:divBdr>
            </w:div>
            <w:div w:id="228657632">
              <w:marLeft w:val="0"/>
              <w:marRight w:val="0"/>
              <w:marTop w:val="0"/>
              <w:marBottom w:val="240"/>
              <w:divBdr>
                <w:top w:val="none" w:sz="0" w:space="0" w:color="auto"/>
                <w:left w:val="none" w:sz="0" w:space="0" w:color="auto"/>
                <w:bottom w:val="none" w:sz="0" w:space="0" w:color="auto"/>
                <w:right w:val="none" w:sz="0" w:space="0" w:color="auto"/>
              </w:divBdr>
            </w:div>
            <w:div w:id="1355959378">
              <w:marLeft w:val="0"/>
              <w:marRight w:val="0"/>
              <w:marTop w:val="0"/>
              <w:marBottom w:val="240"/>
              <w:divBdr>
                <w:top w:val="none" w:sz="0" w:space="0" w:color="auto"/>
                <w:left w:val="none" w:sz="0" w:space="0" w:color="auto"/>
                <w:bottom w:val="none" w:sz="0" w:space="0" w:color="auto"/>
                <w:right w:val="none" w:sz="0" w:space="0" w:color="auto"/>
              </w:divBdr>
            </w:div>
            <w:div w:id="11194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319026">
      <w:bodyDiv w:val="1"/>
      <w:marLeft w:val="0"/>
      <w:marRight w:val="0"/>
      <w:marTop w:val="0"/>
      <w:marBottom w:val="0"/>
      <w:divBdr>
        <w:top w:val="none" w:sz="0" w:space="0" w:color="auto"/>
        <w:left w:val="none" w:sz="0" w:space="0" w:color="auto"/>
        <w:bottom w:val="none" w:sz="0" w:space="0" w:color="auto"/>
        <w:right w:val="none" w:sz="0" w:space="0" w:color="auto"/>
      </w:divBdr>
      <w:divsChild>
        <w:div w:id="1338146100">
          <w:marLeft w:val="0"/>
          <w:marRight w:val="0"/>
          <w:marTop w:val="0"/>
          <w:marBottom w:val="0"/>
          <w:divBdr>
            <w:top w:val="none" w:sz="0" w:space="0" w:color="auto"/>
            <w:left w:val="none" w:sz="0" w:space="0" w:color="auto"/>
            <w:bottom w:val="none" w:sz="0" w:space="0" w:color="auto"/>
            <w:right w:val="none" w:sz="0" w:space="0" w:color="auto"/>
          </w:divBdr>
        </w:div>
        <w:div w:id="360328521">
          <w:marLeft w:val="0"/>
          <w:marRight w:val="0"/>
          <w:marTop w:val="0"/>
          <w:marBottom w:val="0"/>
          <w:divBdr>
            <w:top w:val="none" w:sz="0" w:space="0" w:color="auto"/>
            <w:left w:val="none" w:sz="0" w:space="0" w:color="auto"/>
            <w:bottom w:val="none" w:sz="0" w:space="0" w:color="auto"/>
            <w:right w:val="none" w:sz="0" w:space="0" w:color="auto"/>
          </w:divBdr>
        </w:div>
        <w:div w:id="1271205604">
          <w:marLeft w:val="0"/>
          <w:marRight w:val="0"/>
          <w:marTop w:val="0"/>
          <w:marBottom w:val="0"/>
          <w:divBdr>
            <w:top w:val="none" w:sz="0" w:space="0" w:color="auto"/>
            <w:left w:val="none" w:sz="0" w:space="0" w:color="auto"/>
            <w:bottom w:val="none" w:sz="0" w:space="0" w:color="auto"/>
            <w:right w:val="none" w:sz="0" w:space="0" w:color="auto"/>
          </w:divBdr>
        </w:div>
      </w:divsChild>
    </w:div>
    <w:div w:id="1363749844">
      <w:bodyDiv w:val="1"/>
      <w:marLeft w:val="0"/>
      <w:marRight w:val="0"/>
      <w:marTop w:val="0"/>
      <w:marBottom w:val="0"/>
      <w:divBdr>
        <w:top w:val="none" w:sz="0" w:space="0" w:color="auto"/>
        <w:left w:val="none" w:sz="0" w:space="0" w:color="auto"/>
        <w:bottom w:val="none" w:sz="0" w:space="0" w:color="auto"/>
        <w:right w:val="none" w:sz="0" w:space="0" w:color="auto"/>
      </w:divBdr>
    </w:div>
    <w:div w:id="1368532168">
      <w:bodyDiv w:val="1"/>
      <w:marLeft w:val="0"/>
      <w:marRight w:val="0"/>
      <w:marTop w:val="0"/>
      <w:marBottom w:val="0"/>
      <w:divBdr>
        <w:top w:val="none" w:sz="0" w:space="0" w:color="auto"/>
        <w:left w:val="none" w:sz="0" w:space="0" w:color="auto"/>
        <w:bottom w:val="none" w:sz="0" w:space="0" w:color="auto"/>
        <w:right w:val="none" w:sz="0" w:space="0" w:color="auto"/>
      </w:divBdr>
      <w:divsChild>
        <w:div w:id="1283609655">
          <w:marLeft w:val="0"/>
          <w:marRight w:val="0"/>
          <w:marTop w:val="0"/>
          <w:marBottom w:val="0"/>
          <w:divBdr>
            <w:top w:val="none" w:sz="0" w:space="0" w:color="auto"/>
            <w:left w:val="none" w:sz="0" w:space="0" w:color="auto"/>
            <w:bottom w:val="none" w:sz="0" w:space="0" w:color="auto"/>
            <w:right w:val="none" w:sz="0" w:space="0" w:color="auto"/>
          </w:divBdr>
        </w:div>
      </w:divsChild>
    </w:div>
    <w:div w:id="1371102943">
      <w:bodyDiv w:val="1"/>
      <w:marLeft w:val="0"/>
      <w:marRight w:val="0"/>
      <w:marTop w:val="0"/>
      <w:marBottom w:val="0"/>
      <w:divBdr>
        <w:top w:val="none" w:sz="0" w:space="0" w:color="auto"/>
        <w:left w:val="none" w:sz="0" w:space="0" w:color="auto"/>
        <w:bottom w:val="none" w:sz="0" w:space="0" w:color="auto"/>
        <w:right w:val="none" w:sz="0" w:space="0" w:color="auto"/>
      </w:divBdr>
    </w:div>
    <w:div w:id="1393578322">
      <w:bodyDiv w:val="1"/>
      <w:marLeft w:val="0"/>
      <w:marRight w:val="0"/>
      <w:marTop w:val="0"/>
      <w:marBottom w:val="0"/>
      <w:divBdr>
        <w:top w:val="none" w:sz="0" w:space="0" w:color="auto"/>
        <w:left w:val="none" w:sz="0" w:space="0" w:color="auto"/>
        <w:bottom w:val="none" w:sz="0" w:space="0" w:color="auto"/>
        <w:right w:val="none" w:sz="0" w:space="0" w:color="auto"/>
      </w:divBdr>
    </w:div>
    <w:div w:id="1419869759">
      <w:bodyDiv w:val="1"/>
      <w:marLeft w:val="0"/>
      <w:marRight w:val="0"/>
      <w:marTop w:val="0"/>
      <w:marBottom w:val="0"/>
      <w:divBdr>
        <w:top w:val="none" w:sz="0" w:space="0" w:color="auto"/>
        <w:left w:val="none" w:sz="0" w:space="0" w:color="auto"/>
        <w:bottom w:val="none" w:sz="0" w:space="0" w:color="auto"/>
        <w:right w:val="none" w:sz="0" w:space="0" w:color="auto"/>
      </w:divBdr>
    </w:div>
    <w:div w:id="1428229828">
      <w:bodyDiv w:val="1"/>
      <w:marLeft w:val="0"/>
      <w:marRight w:val="0"/>
      <w:marTop w:val="0"/>
      <w:marBottom w:val="0"/>
      <w:divBdr>
        <w:top w:val="none" w:sz="0" w:space="0" w:color="auto"/>
        <w:left w:val="none" w:sz="0" w:space="0" w:color="auto"/>
        <w:bottom w:val="none" w:sz="0" w:space="0" w:color="auto"/>
        <w:right w:val="none" w:sz="0" w:space="0" w:color="auto"/>
      </w:divBdr>
    </w:div>
    <w:div w:id="1478958018">
      <w:bodyDiv w:val="1"/>
      <w:marLeft w:val="0"/>
      <w:marRight w:val="0"/>
      <w:marTop w:val="0"/>
      <w:marBottom w:val="0"/>
      <w:divBdr>
        <w:top w:val="none" w:sz="0" w:space="0" w:color="auto"/>
        <w:left w:val="none" w:sz="0" w:space="0" w:color="auto"/>
        <w:bottom w:val="none" w:sz="0" w:space="0" w:color="auto"/>
        <w:right w:val="none" w:sz="0" w:space="0" w:color="auto"/>
      </w:divBdr>
      <w:divsChild>
        <w:div w:id="351691269">
          <w:marLeft w:val="0"/>
          <w:marRight w:val="0"/>
          <w:marTop w:val="0"/>
          <w:marBottom w:val="0"/>
          <w:divBdr>
            <w:top w:val="none" w:sz="0" w:space="0" w:color="auto"/>
            <w:left w:val="none" w:sz="0" w:space="0" w:color="auto"/>
            <w:bottom w:val="none" w:sz="0" w:space="0" w:color="auto"/>
            <w:right w:val="none" w:sz="0" w:space="0" w:color="auto"/>
          </w:divBdr>
        </w:div>
        <w:div w:id="2019115196">
          <w:marLeft w:val="0"/>
          <w:marRight w:val="0"/>
          <w:marTop w:val="0"/>
          <w:marBottom w:val="0"/>
          <w:divBdr>
            <w:top w:val="none" w:sz="0" w:space="0" w:color="auto"/>
            <w:left w:val="none" w:sz="0" w:space="0" w:color="auto"/>
            <w:bottom w:val="none" w:sz="0" w:space="0" w:color="auto"/>
            <w:right w:val="none" w:sz="0" w:space="0" w:color="auto"/>
          </w:divBdr>
        </w:div>
        <w:div w:id="641037464">
          <w:marLeft w:val="0"/>
          <w:marRight w:val="0"/>
          <w:marTop w:val="0"/>
          <w:marBottom w:val="0"/>
          <w:divBdr>
            <w:top w:val="none" w:sz="0" w:space="0" w:color="auto"/>
            <w:left w:val="none" w:sz="0" w:space="0" w:color="auto"/>
            <w:bottom w:val="none" w:sz="0" w:space="0" w:color="auto"/>
            <w:right w:val="none" w:sz="0" w:space="0" w:color="auto"/>
          </w:divBdr>
        </w:div>
        <w:div w:id="1342200220">
          <w:marLeft w:val="0"/>
          <w:marRight w:val="0"/>
          <w:marTop w:val="0"/>
          <w:marBottom w:val="0"/>
          <w:divBdr>
            <w:top w:val="none" w:sz="0" w:space="0" w:color="auto"/>
            <w:left w:val="none" w:sz="0" w:space="0" w:color="auto"/>
            <w:bottom w:val="none" w:sz="0" w:space="0" w:color="auto"/>
            <w:right w:val="none" w:sz="0" w:space="0" w:color="auto"/>
          </w:divBdr>
        </w:div>
      </w:divsChild>
    </w:div>
    <w:div w:id="1525366649">
      <w:bodyDiv w:val="1"/>
      <w:marLeft w:val="0"/>
      <w:marRight w:val="0"/>
      <w:marTop w:val="0"/>
      <w:marBottom w:val="0"/>
      <w:divBdr>
        <w:top w:val="none" w:sz="0" w:space="0" w:color="auto"/>
        <w:left w:val="none" w:sz="0" w:space="0" w:color="auto"/>
        <w:bottom w:val="none" w:sz="0" w:space="0" w:color="auto"/>
        <w:right w:val="none" w:sz="0" w:space="0" w:color="auto"/>
      </w:divBdr>
    </w:div>
    <w:div w:id="1556086934">
      <w:bodyDiv w:val="1"/>
      <w:marLeft w:val="0"/>
      <w:marRight w:val="0"/>
      <w:marTop w:val="0"/>
      <w:marBottom w:val="0"/>
      <w:divBdr>
        <w:top w:val="none" w:sz="0" w:space="0" w:color="auto"/>
        <w:left w:val="none" w:sz="0" w:space="0" w:color="auto"/>
        <w:bottom w:val="none" w:sz="0" w:space="0" w:color="auto"/>
        <w:right w:val="none" w:sz="0" w:space="0" w:color="auto"/>
      </w:divBdr>
    </w:div>
    <w:div w:id="1557626486">
      <w:bodyDiv w:val="1"/>
      <w:marLeft w:val="0"/>
      <w:marRight w:val="0"/>
      <w:marTop w:val="0"/>
      <w:marBottom w:val="0"/>
      <w:divBdr>
        <w:top w:val="none" w:sz="0" w:space="0" w:color="auto"/>
        <w:left w:val="none" w:sz="0" w:space="0" w:color="auto"/>
        <w:bottom w:val="none" w:sz="0" w:space="0" w:color="auto"/>
        <w:right w:val="none" w:sz="0" w:space="0" w:color="auto"/>
      </w:divBdr>
    </w:div>
    <w:div w:id="1569027661">
      <w:bodyDiv w:val="1"/>
      <w:marLeft w:val="0"/>
      <w:marRight w:val="0"/>
      <w:marTop w:val="0"/>
      <w:marBottom w:val="0"/>
      <w:divBdr>
        <w:top w:val="none" w:sz="0" w:space="0" w:color="auto"/>
        <w:left w:val="none" w:sz="0" w:space="0" w:color="auto"/>
        <w:bottom w:val="none" w:sz="0" w:space="0" w:color="auto"/>
        <w:right w:val="none" w:sz="0" w:space="0" w:color="auto"/>
      </w:divBdr>
    </w:div>
    <w:div w:id="1570188124">
      <w:bodyDiv w:val="1"/>
      <w:marLeft w:val="0"/>
      <w:marRight w:val="0"/>
      <w:marTop w:val="0"/>
      <w:marBottom w:val="0"/>
      <w:divBdr>
        <w:top w:val="none" w:sz="0" w:space="0" w:color="auto"/>
        <w:left w:val="none" w:sz="0" w:space="0" w:color="auto"/>
        <w:bottom w:val="none" w:sz="0" w:space="0" w:color="auto"/>
        <w:right w:val="none" w:sz="0" w:space="0" w:color="auto"/>
      </w:divBdr>
    </w:div>
    <w:div w:id="1570653572">
      <w:bodyDiv w:val="1"/>
      <w:marLeft w:val="0"/>
      <w:marRight w:val="0"/>
      <w:marTop w:val="0"/>
      <w:marBottom w:val="0"/>
      <w:divBdr>
        <w:top w:val="none" w:sz="0" w:space="0" w:color="auto"/>
        <w:left w:val="none" w:sz="0" w:space="0" w:color="auto"/>
        <w:bottom w:val="none" w:sz="0" w:space="0" w:color="auto"/>
        <w:right w:val="none" w:sz="0" w:space="0" w:color="auto"/>
      </w:divBdr>
      <w:divsChild>
        <w:div w:id="602344555">
          <w:marLeft w:val="0"/>
          <w:marRight w:val="0"/>
          <w:marTop w:val="0"/>
          <w:marBottom w:val="0"/>
          <w:divBdr>
            <w:top w:val="none" w:sz="0" w:space="0" w:color="auto"/>
            <w:left w:val="none" w:sz="0" w:space="0" w:color="auto"/>
            <w:bottom w:val="none" w:sz="0" w:space="0" w:color="auto"/>
            <w:right w:val="none" w:sz="0" w:space="0" w:color="auto"/>
          </w:divBdr>
          <w:divsChild>
            <w:div w:id="1488783426">
              <w:marLeft w:val="0"/>
              <w:marRight w:val="0"/>
              <w:marTop w:val="0"/>
              <w:marBottom w:val="240"/>
              <w:divBdr>
                <w:top w:val="none" w:sz="0" w:space="0" w:color="auto"/>
                <w:left w:val="none" w:sz="0" w:space="0" w:color="auto"/>
                <w:bottom w:val="none" w:sz="0" w:space="0" w:color="auto"/>
                <w:right w:val="none" w:sz="0" w:space="0" w:color="auto"/>
              </w:divBdr>
            </w:div>
            <w:div w:id="1135610761">
              <w:marLeft w:val="0"/>
              <w:marRight w:val="0"/>
              <w:marTop w:val="0"/>
              <w:marBottom w:val="240"/>
              <w:divBdr>
                <w:top w:val="none" w:sz="0" w:space="0" w:color="auto"/>
                <w:left w:val="none" w:sz="0" w:space="0" w:color="auto"/>
                <w:bottom w:val="none" w:sz="0" w:space="0" w:color="auto"/>
                <w:right w:val="none" w:sz="0" w:space="0" w:color="auto"/>
              </w:divBdr>
            </w:div>
            <w:div w:id="392656753">
              <w:marLeft w:val="0"/>
              <w:marRight w:val="0"/>
              <w:marTop w:val="0"/>
              <w:marBottom w:val="240"/>
              <w:divBdr>
                <w:top w:val="none" w:sz="0" w:space="0" w:color="auto"/>
                <w:left w:val="none" w:sz="0" w:space="0" w:color="auto"/>
                <w:bottom w:val="none" w:sz="0" w:space="0" w:color="auto"/>
                <w:right w:val="none" w:sz="0" w:space="0" w:color="auto"/>
              </w:divBdr>
            </w:div>
            <w:div w:id="1422334889">
              <w:marLeft w:val="0"/>
              <w:marRight w:val="0"/>
              <w:marTop w:val="0"/>
              <w:marBottom w:val="240"/>
              <w:divBdr>
                <w:top w:val="none" w:sz="0" w:space="0" w:color="auto"/>
                <w:left w:val="none" w:sz="0" w:space="0" w:color="auto"/>
                <w:bottom w:val="none" w:sz="0" w:space="0" w:color="auto"/>
                <w:right w:val="none" w:sz="0" w:space="0" w:color="auto"/>
              </w:divBdr>
            </w:div>
            <w:div w:id="654649587">
              <w:marLeft w:val="0"/>
              <w:marRight w:val="0"/>
              <w:marTop w:val="0"/>
              <w:marBottom w:val="240"/>
              <w:divBdr>
                <w:top w:val="none" w:sz="0" w:space="0" w:color="auto"/>
                <w:left w:val="none" w:sz="0" w:space="0" w:color="auto"/>
                <w:bottom w:val="none" w:sz="0" w:space="0" w:color="auto"/>
                <w:right w:val="none" w:sz="0" w:space="0" w:color="auto"/>
              </w:divBdr>
            </w:div>
            <w:div w:id="211270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58">
      <w:bodyDiv w:val="1"/>
      <w:marLeft w:val="0"/>
      <w:marRight w:val="0"/>
      <w:marTop w:val="0"/>
      <w:marBottom w:val="0"/>
      <w:divBdr>
        <w:top w:val="none" w:sz="0" w:space="0" w:color="auto"/>
        <w:left w:val="none" w:sz="0" w:space="0" w:color="auto"/>
        <w:bottom w:val="none" w:sz="0" w:space="0" w:color="auto"/>
        <w:right w:val="none" w:sz="0" w:space="0" w:color="auto"/>
      </w:divBdr>
      <w:divsChild>
        <w:div w:id="1006057412">
          <w:marLeft w:val="0"/>
          <w:marRight w:val="0"/>
          <w:marTop w:val="0"/>
          <w:marBottom w:val="0"/>
          <w:divBdr>
            <w:top w:val="none" w:sz="0" w:space="0" w:color="auto"/>
            <w:left w:val="none" w:sz="0" w:space="0" w:color="auto"/>
            <w:bottom w:val="none" w:sz="0" w:space="0" w:color="auto"/>
            <w:right w:val="none" w:sz="0" w:space="0" w:color="auto"/>
          </w:divBdr>
          <w:divsChild>
            <w:div w:id="242109053">
              <w:marLeft w:val="0"/>
              <w:marRight w:val="0"/>
              <w:marTop w:val="0"/>
              <w:marBottom w:val="0"/>
              <w:divBdr>
                <w:top w:val="none" w:sz="0" w:space="0" w:color="auto"/>
                <w:left w:val="none" w:sz="0" w:space="0" w:color="auto"/>
                <w:bottom w:val="none" w:sz="0" w:space="0" w:color="auto"/>
                <w:right w:val="none" w:sz="0" w:space="0" w:color="auto"/>
              </w:divBdr>
              <w:divsChild>
                <w:div w:id="100933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945911">
          <w:marLeft w:val="0"/>
          <w:marRight w:val="0"/>
          <w:marTop w:val="0"/>
          <w:marBottom w:val="0"/>
          <w:divBdr>
            <w:top w:val="none" w:sz="0" w:space="0" w:color="auto"/>
            <w:left w:val="none" w:sz="0" w:space="0" w:color="auto"/>
            <w:bottom w:val="none" w:sz="0" w:space="0" w:color="auto"/>
            <w:right w:val="none" w:sz="0" w:space="0" w:color="auto"/>
          </w:divBdr>
          <w:divsChild>
            <w:div w:id="533538581">
              <w:marLeft w:val="0"/>
              <w:marRight w:val="0"/>
              <w:marTop w:val="0"/>
              <w:marBottom w:val="0"/>
              <w:divBdr>
                <w:top w:val="none" w:sz="0" w:space="0" w:color="auto"/>
                <w:left w:val="none" w:sz="0" w:space="0" w:color="auto"/>
                <w:bottom w:val="none" w:sz="0" w:space="0" w:color="auto"/>
                <w:right w:val="none" w:sz="0" w:space="0" w:color="auto"/>
              </w:divBdr>
              <w:divsChild>
                <w:div w:id="205156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983135">
          <w:marLeft w:val="0"/>
          <w:marRight w:val="0"/>
          <w:marTop w:val="0"/>
          <w:marBottom w:val="0"/>
          <w:divBdr>
            <w:top w:val="none" w:sz="0" w:space="0" w:color="auto"/>
            <w:left w:val="none" w:sz="0" w:space="0" w:color="auto"/>
            <w:bottom w:val="none" w:sz="0" w:space="0" w:color="auto"/>
            <w:right w:val="none" w:sz="0" w:space="0" w:color="auto"/>
          </w:divBdr>
          <w:divsChild>
            <w:div w:id="431127388">
              <w:marLeft w:val="0"/>
              <w:marRight w:val="0"/>
              <w:marTop w:val="0"/>
              <w:marBottom w:val="0"/>
              <w:divBdr>
                <w:top w:val="none" w:sz="0" w:space="0" w:color="auto"/>
                <w:left w:val="none" w:sz="0" w:space="0" w:color="auto"/>
                <w:bottom w:val="none" w:sz="0" w:space="0" w:color="auto"/>
                <w:right w:val="none" w:sz="0" w:space="0" w:color="auto"/>
              </w:divBdr>
              <w:divsChild>
                <w:div w:id="188451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902022">
      <w:bodyDiv w:val="1"/>
      <w:marLeft w:val="0"/>
      <w:marRight w:val="0"/>
      <w:marTop w:val="0"/>
      <w:marBottom w:val="0"/>
      <w:divBdr>
        <w:top w:val="none" w:sz="0" w:space="0" w:color="auto"/>
        <w:left w:val="none" w:sz="0" w:space="0" w:color="auto"/>
        <w:bottom w:val="none" w:sz="0" w:space="0" w:color="auto"/>
        <w:right w:val="none" w:sz="0" w:space="0" w:color="auto"/>
      </w:divBdr>
    </w:div>
    <w:div w:id="1598366188">
      <w:bodyDiv w:val="1"/>
      <w:marLeft w:val="0"/>
      <w:marRight w:val="0"/>
      <w:marTop w:val="0"/>
      <w:marBottom w:val="0"/>
      <w:divBdr>
        <w:top w:val="none" w:sz="0" w:space="0" w:color="auto"/>
        <w:left w:val="none" w:sz="0" w:space="0" w:color="auto"/>
        <w:bottom w:val="none" w:sz="0" w:space="0" w:color="auto"/>
        <w:right w:val="none" w:sz="0" w:space="0" w:color="auto"/>
      </w:divBdr>
      <w:divsChild>
        <w:div w:id="2011567491">
          <w:marLeft w:val="0"/>
          <w:marRight w:val="0"/>
          <w:marTop w:val="0"/>
          <w:marBottom w:val="0"/>
          <w:divBdr>
            <w:top w:val="none" w:sz="0" w:space="0" w:color="auto"/>
            <w:left w:val="none" w:sz="0" w:space="0" w:color="auto"/>
            <w:bottom w:val="none" w:sz="0" w:space="0" w:color="auto"/>
            <w:right w:val="none" w:sz="0" w:space="0" w:color="auto"/>
          </w:divBdr>
          <w:divsChild>
            <w:div w:id="369451651">
              <w:marLeft w:val="0"/>
              <w:marRight w:val="0"/>
              <w:marTop w:val="0"/>
              <w:marBottom w:val="240"/>
              <w:divBdr>
                <w:top w:val="none" w:sz="0" w:space="0" w:color="auto"/>
                <w:left w:val="none" w:sz="0" w:space="0" w:color="auto"/>
                <w:bottom w:val="none" w:sz="0" w:space="0" w:color="auto"/>
                <w:right w:val="none" w:sz="0" w:space="0" w:color="auto"/>
              </w:divBdr>
            </w:div>
            <w:div w:id="1676104404">
              <w:marLeft w:val="0"/>
              <w:marRight w:val="0"/>
              <w:marTop w:val="0"/>
              <w:marBottom w:val="240"/>
              <w:divBdr>
                <w:top w:val="none" w:sz="0" w:space="0" w:color="auto"/>
                <w:left w:val="none" w:sz="0" w:space="0" w:color="auto"/>
                <w:bottom w:val="none" w:sz="0" w:space="0" w:color="auto"/>
                <w:right w:val="none" w:sz="0" w:space="0" w:color="auto"/>
              </w:divBdr>
            </w:div>
            <w:div w:id="570887621">
              <w:marLeft w:val="0"/>
              <w:marRight w:val="0"/>
              <w:marTop w:val="0"/>
              <w:marBottom w:val="240"/>
              <w:divBdr>
                <w:top w:val="none" w:sz="0" w:space="0" w:color="auto"/>
                <w:left w:val="none" w:sz="0" w:space="0" w:color="auto"/>
                <w:bottom w:val="none" w:sz="0" w:space="0" w:color="auto"/>
                <w:right w:val="none" w:sz="0" w:space="0" w:color="auto"/>
              </w:divBdr>
            </w:div>
            <w:div w:id="1126041324">
              <w:marLeft w:val="0"/>
              <w:marRight w:val="0"/>
              <w:marTop w:val="0"/>
              <w:marBottom w:val="240"/>
              <w:divBdr>
                <w:top w:val="none" w:sz="0" w:space="0" w:color="auto"/>
                <w:left w:val="none" w:sz="0" w:space="0" w:color="auto"/>
                <w:bottom w:val="none" w:sz="0" w:space="0" w:color="auto"/>
                <w:right w:val="none" w:sz="0" w:space="0" w:color="auto"/>
              </w:divBdr>
            </w:div>
            <w:div w:id="237134160">
              <w:marLeft w:val="0"/>
              <w:marRight w:val="0"/>
              <w:marTop w:val="0"/>
              <w:marBottom w:val="240"/>
              <w:divBdr>
                <w:top w:val="none" w:sz="0" w:space="0" w:color="auto"/>
                <w:left w:val="none" w:sz="0" w:space="0" w:color="auto"/>
                <w:bottom w:val="none" w:sz="0" w:space="0" w:color="auto"/>
                <w:right w:val="none" w:sz="0" w:space="0" w:color="auto"/>
              </w:divBdr>
            </w:div>
            <w:div w:id="1455979450">
              <w:marLeft w:val="0"/>
              <w:marRight w:val="0"/>
              <w:marTop w:val="0"/>
              <w:marBottom w:val="240"/>
              <w:divBdr>
                <w:top w:val="none" w:sz="0" w:space="0" w:color="auto"/>
                <w:left w:val="none" w:sz="0" w:space="0" w:color="auto"/>
                <w:bottom w:val="none" w:sz="0" w:space="0" w:color="auto"/>
                <w:right w:val="none" w:sz="0" w:space="0" w:color="auto"/>
              </w:divBdr>
            </w:div>
            <w:div w:id="841356905">
              <w:marLeft w:val="0"/>
              <w:marRight w:val="0"/>
              <w:marTop w:val="0"/>
              <w:marBottom w:val="240"/>
              <w:divBdr>
                <w:top w:val="none" w:sz="0" w:space="0" w:color="auto"/>
                <w:left w:val="none" w:sz="0" w:space="0" w:color="auto"/>
                <w:bottom w:val="none" w:sz="0" w:space="0" w:color="auto"/>
                <w:right w:val="none" w:sz="0" w:space="0" w:color="auto"/>
              </w:divBdr>
            </w:div>
            <w:div w:id="1169104393">
              <w:marLeft w:val="0"/>
              <w:marRight w:val="0"/>
              <w:marTop w:val="0"/>
              <w:marBottom w:val="240"/>
              <w:divBdr>
                <w:top w:val="none" w:sz="0" w:space="0" w:color="auto"/>
                <w:left w:val="none" w:sz="0" w:space="0" w:color="auto"/>
                <w:bottom w:val="none" w:sz="0" w:space="0" w:color="auto"/>
                <w:right w:val="none" w:sz="0" w:space="0" w:color="auto"/>
              </w:divBdr>
            </w:div>
            <w:div w:id="1114595623">
              <w:marLeft w:val="0"/>
              <w:marRight w:val="0"/>
              <w:marTop w:val="0"/>
              <w:marBottom w:val="240"/>
              <w:divBdr>
                <w:top w:val="none" w:sz="0" w:space="0" w:color="auto"/>
                <w:left w:val="none" w:sz="0" w:space="0" w:color="auto"/>
                <w:bottom w:val="none" w:sz="0" w:space="0" w:color="auto"/>
                <w:right w:val="none" w:sz="0" w:space="0" w:color="auto"/>
              </w:divBdr>
            </w:div>
            <w:div w:id="1014648251">
              <w:marLeft w:val="0"/>
              <w:marRight w:val="0"/>
              <w:marTop w:val="0"/>
              <w:marBottom w:val="240"/>
              <w:divBdr>
                <w:top w:val="none" w:sz="0" w:space="0" w:color="auto"/>
                <w:left w:val="none" w:sz="0" w:space="0" w:color="auto"/>
                <w:bottom w:val="none" w:sz="0" w:space="0" w:color="auto"/>
                <w:right w:val="none" w:sz="0" w:space="0" w:color="auto"/>
              </w:divBdr>
            </w:div>
            <w:div w:id="402945715">
              <w:marLeft w:val="0"/>
              <w:marRight w:val="0"/>
              <w:marTop w:val="0"/>
              <w:marBottom w:val="240"/>
              <w:divBdr>
                <w:top w:val="none" w:sz="0" w:space="0" w:color="auto"/>
                <w:left w:val="none" w:sz="0" w:space="0" w:color="auto"/>
                <w:bottom w:val="none" w:sz="0" w:space="0" w:color="auto"/>
                <w:right w:val="none" w:sz="0" w:space="0" w:color="auto"/>
              </w:divBdr>
            </w:div>
            <w:div w:id="1714425320">
              <w:marLeft w:val="0"/>
              <w:marRight w:val="0"/>
              <w:marTop w:val="0"/>
              <w:marBottom w:val="240"/>
              <w:divBdr>
                <w:top w:val="none" w:sz="0" w:space="0" w:color="auto"/>
                <w:left w:val="none" w:sz="0" w:space="0" w:color="auto"/>
                <w:bottom w:val="none" w:sz="0" w:space="0" w:color="auto"/>
                <w:right w:val="none" w:sz="0" w:space="0" w:color="auto"/>
              </w:divBdr>
            </w:div>
            <w:div w:id="1990551259">
              <w:marLeft w:val="0"/>
              <w:marRight w:val="0"/>
              <w:marTop w:val="0"/>
              <w:marBottom w:val="240"/>
              <w:divBdr>
                <w:top w:val="none" w:sz="0" w:space="0" w:color="auto"/>
                <w:left w:val="none" w:sz="0" w:space="0" w:color="auto"/>
                <w:bottom w:val="none" w:sz="0" w:space="0" w:color="auto"/>
                <w:right w:val="none" w:sz="0" w:space="0" w:color="auto"/>
              </w:divBdr>
            </w:div>
            <w:div w:id="159346196">
              <w:marLeft w:val="0"/>
              <w:marRight w:val="0"/>
              <w:marTop w:val="0"/>
              <w:marBottom w:val="240"/>
              <w:divBdr>
                <w:top w:val="none" w:sz="0" w:space="0" w:color="auto"/>
                <w:left w:val="none" w:sz="0" w:space="0" w:color="auto"/>
                <w:bottom w:val="none" w:sz="0" w:space="0" w:color="auto"/>
                <w:right w:val="none" w:sz="0" w:space="0" w:color="auto"/>
              </w:divBdr>
            </w:div>
            <w:div w:id="485899296">
              <w:marLeft w:val="0"/>
              <w:marRight w:val="0"/>
              <w:marTop w:val="0"/>
              <w:marBottom w:val="240"/>
              <w:divBdr>
                <w:top w:val="none" w:sz="0" w:space="0" w:color="auto"/>
                <w:left w:val="none" w:sz="0" w:space="0" w:color="auto"/>
                <w:bottom w:val="none" w:sz="0" w:space="0" w:color="auto"/>
                <w:right w:val="none" w:sz="0" w:space="0" w:color="auto"/>
              </w:divBdr>
            </w:div>
            <w:div w:id="850023378">
              <w:marLeft w:val="0"/>
              <w:marRight w:val="0"/>
              <w:marTop w:val="0"/>
              <w:marBottom w:val="240"/>
              <w:divBdr>
                <w:top w:val="none" w:sz="0" w:space="0" w:color="auto"/>
                <w:left w:val="none" w:sz="0" w:space="0" w:color="auto"/>
                <w:bottom w:val="none" w:sz="0" w:space="0" w:color="auto"/>
                <w:right w:val="none" w:sz="0" w:space="0" w:color="auto"/>
              </w:divBdr>
            </w:div>
            <w:div w:id="1281498421">
              <w:marLeft w:val="0"/>
              <w:marRight w:val="0"/>
              <w:marTop w:val="0"/>
              <w:marBottom w:val="240"/>
              <w:divBdr>
                <w:top w:val="none" w:sz="0" w:space="0" w:color="auto"/>
                <w:left w:val="none" w:sz="0" w:space="0" w:color="auto"/>
                <w:bottom w:val="none" w:sz="0" w:space="0" w:color="auto"/>
                <w:right w:val="none" w:sz="0" w:space="0" w:color="auto"/>
              </w:divBdr>
            </w:div>
            <w:div w:id="461074215">
              <w:marLeft w:val="0"/>
              <w:marRight w:val="0"/>
              <w:marTop w:val="0"/>
              <w:marBottom w:val="240"/>
              <w:divBdr>
                <w:top w:val="none" w:sz="0" w:space="0" w:color="auto"/>
                <w:left w:val="none" w:sz="0" w:space="0" w:color="auto"/>
                <w:bottom w:val="none" w:sz="0" w:space="0" w:color="auto"/>
                <w:right w:val="none" w:sz="0" w:space="0" w:color="auto"/>
              </w:divBdr>
            </w:div>
            <w:div w:id="1133409025">
              <w:marLeft w:val="0"/>
              <w:marRight w:val="0"/>
              <w:marTop w:val="0"/>
              <w:marBottom w:val="240"/>
              <w:divBdr>
                <w:top w:val="none" w:sz="0" w:space="0" w:color="auto"/>
                <w:left w:val="none" w:sz="0" w:space="0" w:color="auto"/>
                <w:bottom w:val="none" w:sz="0" w:space="0" w:color="auto"/>
                <w:right w:val="none" w:sz="0" w:space="0" w:color="auto"/>
              </w:divBdr>
            </w:div>
            <w:div w:id="164130589">
              <w:marLeft w:val="0"/>
              <w:marRight w:val="0"/>
              <w:marTop w:val="0"/>
              <w:marBottom w:val="240"/>
              <w:divBdr>
                <w:top w:val="none" w:sz="0" w:space="0" w:color="auto"/>
                <w:left w:val="none" w:sz="0" w:space="0" w:color="auto"/>
                <w:bottom w:val="none" w:sz="0" w:space="0" w:color="auto"/>
                <w:right w:val="none" w:sz="0" w:space="0" w:color="auto"/>
              </w:divBdr>
            </w:div>
            <w:div w:id="1269125235">
              <w:marLeft w:val="0"/>
              <w:marRight w:val="0"/>
              <w:marTop w:val="0"/>
              <w:marBottom w:val="240"/>
              <w:divBdr>
                <w:top w:val="none" w:sz="0" w:space="0" w:color="auto"/>
                <w:left w:val="none" w:sz="0" w:space="0" w:color="auto"/>
                <w:bottom w:val="none" w:sz="0" w:space="0" w:color="auto"/>
                <w:right w:val="none" w:sz="0" w:space="0" w:color="auto"/>
              </w:divBdr>
            </w:div>
            <w:div w:id="1631478086">
              <w:marLeft w:val="0"/>
              <w:marRight w:val="0"/>
              <w:marTop w:val="0"/>
              <w:marBottom w:val="240"/>
              <w:divBdr>
                <w:top w:val="none" w:sz="0" w:space="0" w:color="auto"/>
                <w:left w:val="none" w:sz="0" w:space="0" w:color="auto"/>
                <w:bottom w:val="none" w:sz="0" w:space="0" w:color="auto"/>
                <w:right w:val="none" w:sz="0" w:space="0" w:color="auto"/>
              </w:divBdr>
            </w:div>
            <w:div w:id="1813908328">
              <w:marLeft w:val="0"/>
              <w:marRight w:val="0"/>
              <w:marTop w:val="0"/>
              <w:marBottom w:val="240"/>
              <w:divBdr>
                <w:top w:val="none" w:sz="0" w:space="0" w:color="auto"/>
                <w:left w:val="none" w:sz="0" w:space="0" w:color="auto"/>
                <w:bottom w:val="none" w:sz="0" w:space="0" w:color="auto"/>
                <w:right w:val="none" w:sz="0" w:space="0" w:color="auto"/>
              </w:divBdr>
            </w:div>
            <w:div w:id="442041183">
              <w:marLeft w:val="0"/>
              <w:marRight w:val="0"/>
              <w:marTop w:val="0"/>
              <w:marBottom w:val="240"/>
              <w:divBdr>
                <w:top w:val="none" w:sz="0" w:space="0" w:color="auto"/>
                <w:left w:val="none" w:sz="0" w:space="0" w:color="auto"/>
                <w:bottom w:val="none" w:sz="0" w:space="0" w:color="auto"/>
                <w:right w:val="none" w:sz="0" w:space="0" w:color="auto"/>
              </w:divBdr>
            </w:div>
            <w:div w:id="1306550329">
              <w:marLeft w:val="0"/>
              <w:marRight w:val="0"/>
              <w:marTop w:val="0"/>
              <w:marBottom w:val="240"/>
              <w:divBdr>
                <w:top w:val="none" w:sz="0" w:space="0" w:color="auto"/>
                <w:left w:val="none" w:sz="0" w:space="0" w:color="auto"/>
                <w:bottom w:val="none" w:sz="0" w:space="0" w:color="auto"/>
                <w:right w:val="none" w:sz="0" w:space="0" w:color="auto"/>
              </w:divBdr>
            </w:div>
            <w:div w:id="2145153602">
              <w:marLeft w:val="0"/>
              <w:marRight w:val="0"/>
              <w:marTop w:val="0"/>
              <w:marBottom w:val="240"/>
              <w:divBdr>
                <w:top w:val="none" w:sz="0" w:space="0" w:color="auto"/>
                <w:left w:val="none" w:sz="0" w:space="0" w:color="auto"/>
                <w:bottom w:val="none" w:sz="0" w:space="0" w:color="auto"/>
                <w:right w:val="none" w:sz="0" w:space="0" w:color="auto"/>
              </w:divBdr>
            </w:div>
            <w:div w:id="3515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78965">
      <w:bodyDiv w:val="1"/>
      <w:marLeft w:val="0"/>
      <w:marRight w:val="0"/>
      <w:marTop w:val="0"/>
      <w:marBottom w:val="0"/>
      <w:divBdr>
        <w:top w:val="none" w:sz="0" w:space="0" w:color="auto"/>
        <w:left w:val="none" w:sz="0" w:space="0" w:color="auto"/>
        <w:bottom w:val="none" w:sz="0" w:space="0" w:color="auto"/>
        <w:right w:val="none" w:sz="0" w:space="0" w:color="auto"/>
      </w:divBdr>
      <w:divsChild>
        <w:div w:id="1474521418">
          <w:marLeft w:val="0"/>
          <w:marRight w:val="0"/>
          <w:marTop w:val="0"/>
          <w:marBottom w:val="0"/>
          <w:divBdr>
            <w:top w:val="none" w:sz="0" w:space="0" w:color="auto"/>
            <w:left w:val="none" w:sz="0" w:space="0" w:color="auto"/>
            <w:bottom w:val="none" w:sz="0" w:space="0" w:color="auto"/>
            <w:right w:val="none" w:sz="0" w:space="0" w:color="auto"/>
          </w:divBdr>
          <w:divsChild>
            <w:div w:id="356194828">
              <w:marLeft w:val="0"/>
              <w:marRight w:val="0"/>
              <w:marTop w:val="0"/>
              <w:marBottom w:val="240"/>
              <w:divBdr>
                <w:top w:val="none" w:sz="0" w:space="0" w:color="auto"/>
                <w:left w:val="none" w:sz="0" w:space="0" w:color="auto"/>
                <w:bottom w:val="none" w:sz="0" w:space="0" w:color="auto"/>
                <w:right w:val="none" w:sz="0" w:space="0" w:color="auto"/>
              </w:divBdr>
            </w:div>
            <w:div w:id="999819071">
              <w:marLeft w:val="0"/>
              <w:marRight w:val="0"/>
              <w:marTop w:val="0"/>
              <w:marBottom w:val="240"/>
              <w:divBdr>
                <w:top w:val="none" w:sz="0" w:space="0" w:color="auto"/>
                <w:left w:val="none" w:sz="0" w:space="0" w:color="auto"/>
                <w:bottom w:val="none" w:sz="0" w:space="0" w:color="auto"/>
                <w:right w:val="none" w:sz="0" w:space="0" w:color="auto"/>
              </w:divBdr>
            </w:div>
            <w:div w:id="356931228">
              <w:marLeft w:val="0"/>
              <w:marRight w:val="0"/>
              <w:marTop w:val="0"/>
              <w:marBottom w:val="240"/>
              <w:divBdr>
                <w:top w:val="none" w:sz="0" w:space="0" w:color="auto"/>
                <w:left w:val="none" w:sz="0" w:space="0" w:color="auto"/>
                <w:bottom w:val="none" w:sz="0" w:space="0" w:color="auto"/>
                <w:right w:val="none" w:sz="0" w:space="0" w:color="auto"/>
              </w:divBdr>
            </w:div>
            <w:div w:id="1339237914">
              <w:marLeft w:val="0"/>
              <w:marRight w:val="0"/>
              <w:marTop w:val="0"/>
              <w:marBottom w:val="240"/>
              <w:divBdr>
                <w:top w:val="none" w:sz="0" w:space="0" w:color="auto"/>
                <w:left w:val="none" w:sz="0" w:space="0" w:color="auto"/>
                <w:bottom w:val="none" w:sz="0" w:space="0" w:color="auto"/>
                <w:right w:val="none" w:sz="0" w:space="0" w:color="auto"/>
              </w:divBdr>
            </w:div>
            <w:div w:id="1380590568">
              <w:marLeft w:val="0"/>
              <w:marRight w:val="0"/>
              <w:marTop w:val="0"/>
              <w:marBottom w:val="240"/>
              <w:divBdr>
                <w:top w:val="none" w:sz="0" w:space="0" w:color="auto"/>
                <w:left w:val="none" w:sz="0" w:space="0" w:color="auto"/>
                <w:bottom w:val="none" w:sz="0" w:space="0" w:color="auto"/>
                <w:right w:val="none" w:sz="0" w:space="0" w:color="auto"/>
              </w:divBdr>
            </w:div>
            <w:div w:id="2118600304">
              <w:marLeft w:val="0"/>
              <w:marRight w:val="0"/>
              <w:marTop w:val="0"/>
              <w:marBottom w:val="240"/>
              <w:divBdr>
                <w:top w:val="none" w:sz="0" w:space="0" w:color="auto"/>
                <w:left w:val="none" w:sz="0" w:space="0" w:color="auto"/>
                <w:bottom w:val="none" w:sz="0" w:space="0" w:color="auto"/>
                <w:right w:val="none" w:sz="0" w:space="0" w:color="auto"/>
              </w:divBdr>
            </w:div>
            <w:div w:id="1108044843">
              <w:marLeft w:val="0"/>
              <w:marRight w:val="0"/>
              <w:marTop w:val="0"/>
              <w:marBottom w:val="240"/>
              <w:divBdr>
                <w:top w:val="none" w:sz="0" w:space="0" w:color="auto"/>
                <w:left w:val="none" w:sz="0" w:space="0" w:color="auto"/>
                <w:bottom w:val="none" w:sz="0" w:space="0" w:color="auto"/>
                <w:right w:val="none" w:sz="0" w:space="0" w:color="auto"/>
              </w:divBdr>
            </w:div>
            <w:div w:id="1510097587">
              <w:marLeft w:val="0"/>
              <w:marRight w:val="0"/>
              <w:marTop w:val="0"/>
              <w:marBottom w:val="240"/>
              <w:divBdr>
                <w:top w:val="none" w:sz="0" w:space="0" w:color="auto"/>
                <w:left w:val="none" w:sz="0" w:space="0" w:color="auto"/>
                <w:bottom w:val="none" w:sz="0" w:space="0" w:color="auto"/>
                <w:right w:val="none" w:sz="0" w:space="0" w:color="auto"/>
              </w:divBdr>
            </w:div>
            <w:div w:id="1459642472">
              <w:marLeft w:val="0"/>
              <w:marRight w:val="0"/>
              <w:marTop w:val="0"/>
              <w:marBottom w:val="240"/>
              <w:divBdr>
                <w:top w:val="none" w:sz="0" w:space="0" w:color="auto"/>
                <w:left w:val="none" w:sz="0" w:space="0" w:color="auto"/>
                <w:bottom w:val="none" w:sz="0" w:space="0" w:color="auto"/>
                <w:right w:val="none" w:sz="0" w:space="0" w:color="auto"/>
              </w:divBdr>
            </w:div>
            <w:div w:id="690256461">
              <w:marLeft w:val="0"/>
              <w:marRight w:val="0"/>
              <w:marTop w:val="0"/>
              <w:marBottom w:val="240"/>
              <w:divBdr>
                <w:top w:val="none" w:sz="0" w:space="0" w:color="auto"/>
                <w:left w:val="none" w:sz="0" w:space="0" w:color="auto"/>
                <w:bottom w:val="none" w:sz="0" w:space="0" w:color="auto"/>
                <w:right w:val="none" w:sz="0" w:space="0" w:color="auto"/>
              </w:divBdr>
            </w:div>
            <w:div w:id="117382257">
              <w:marLeft w:val="0"/>
              <w:marRight w:val="0"/>
              <w:marTop w:val="0"/>
              <w:marBottom w:val="240"/>
              <w:divBdr>
                <w:top w:val="none" w:sz="0" w:space="0" w:color="auto"/>
                <w:left w:val="none" w:sz="0" w:space="0" w:color="auto"/>
                <w:bottom w:val="none" w:sz="0" w:space="0" w:color="auto"/>
                <w:right w:val="none" w:sz="0" w:space="0" w:color="auto"/>
              </w:divBdr>
            </w:div>
            <w:div w:id="971594965">
              <w:marLeft w:val="0"/>
              <w:marRight w:val="0"/>
              <w:marTop w:val="0"/>
              <w:marBottom w:val="240"/>
              <w:divBdr>
                <w:top w:val="none" w:sz="0" w:space="0" w:color="auto"/>
                <w:left w:val="none" w:sz="0" w:space="0" w:color="auto"/>
                <w:bottom w:val="none" w:sz="0" w:space="0" w:color="auto"/>
                <w:right w:val="none" w:sz="0" w:space="0" w:color="auto"/>
              </w:divBdr>
            </w:div>
            <w:div w:id="1787025">
              <w:marLeft w:val="0"/>
              <w:marRight w:val="0"/>
              <w:marTop w:val="0"/>
              <w:marBottom w:val="240"/>
              <w:divBdr>
                <w:top w:val="none" w:sz="0" w:space="0" w:color="auto"/>
                <w:left w:val="none" w:sz="0" w:space="0" w:color="auto"/>
                <w:bottom w:val="none" w:sz="0" w:space="0" w:color="auto"/>
                <w:right w:val="none" w:sz="0" w:space="0" w:color="auto"/>
              </w:divBdr>
            </w:div>
            <w:div w:id="447432280">
              <w:marLeft w:val="0"/>
              <w:marRight w:val="0"/>
              <w:marTop w:val="0"/>
              <w:marBottom w:val="240"/>
              <w:divBdr>
                <w:top w:val="none" w:sz="0" w:space="0" w:color="auto"/>
                <w:left w:val="none" w:sz="0" w:space="0" w:color="auto"/>
                <w:bottom w:val="none" w:sz="0" w:space="0" w:color="auto"/>
                <w:right w:val="none" w:sz="0" w:space="0" w:color="auto"/>
              </w:divBdr>
            </w:div>
            <w:div w:id="1291131455">
              <w:marLeft w:val="0"/>
              <w:marRight w:val="0"/>
              <w:marTop w:val="0"/>
              <w:marBottom w:val="240"/>
              <w:divBdr>
                <w:top w:val="none" w:sz="0" w:space="0" w:color="auto"/>
                <w:left w:val="none" w:sz="0" w:space="0" w:color="auto"/>
                <w:bottom w:val="none" w:sz="0" w:space="0" w:color="auto"/>
                <w:right w:val="none" w:sz="0" w:space="0" w:color="auto"/>
              </w:divBdr>
            </w:div>
            <w:div w:id="1803620945">
              <w:marLeft w:val="0"/>
              <w:marRight w:val="0"/>
              <w:marTop w:val="0"/>
              <w:marBottom w:val="240"/>
              <w:divBdr>
                <w:top w:val="none" w:sz="0" w:space="0" w:color="auto"/>
                <w:left w:val="none" w:sz="0" w:space="0" w:color="auto"/>
                <w:bottom w:val="none" w:sz="0" w:space="0" w:color="auto"/>
                <w:right w:val="none" w:sz="0" w:space="0" w:color="auto"/>
              </w:divBdr>
            </w:div>
            <w:div w:id="100821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667108">
      <w:bodyDiv w:val="1"/>
      <w:marLeft w:val="0"/>
      <w:marRight w:val="0"/>
      <w:marTop w:val="0"/>
      <w:marBottom w:val="0"/>
      <w:divBdr>
        <w:top w:val="none" w:sz="0" w:space="0" w:color="auto"/>
        <w:left w:val="none" w:sz="0" w:space="0" w:color="auto"/>
        <w:bottom w:val="none" w:sz="0" w:space="0" w:color="auto"/>
        <w:right w:val="none" w:sz="0" w:space="0" w:color="auto"/>
      </w:divBdr>
    </w:div>
    <w:div w:id="1616785565">
      <w:bodyDiv w:val="1"/>
      <w:marLeft w:val="0"/>
      <w:marRight w:val="0"/>
      <w:marTop w:val="0"/>
      <w:marBottom w:val="0"/>
      <w:divBdr>
        <w:top w:val="none" w:sz="0" w:space="0" w:color="auto"/>
        <w:left w:val="none" w:sz="0" w:space="0" w:color="auto"/>
        <w:bottom w:val="none" w:sz="0" w:space="0" w:color="auto"/>
        <w:right w:val="none" w:sz="0" w:space="0" w:color="auto"/>
      </w:divBdr>
    </w:div>
    <w:div w:id="1618560929">
      <w:bodyDiv w:val="1"/>
      <w:marLeft w:val="0"/>
      <w:marRight w:val="0"/>
      <w:marTop w:val="0"/>
      <w:marBottom w:val="0"/>
      <w:divBdr>
        <w:top w:val="none" w:sz="0" w:space="0" w:color="auto"/>
        <w:left w:val="none" w:sz="0" w:space="0" w:color="auto"/>
        <w:bottom w:val="none" w:sz="0" w:space="0" w:color="auto"/>
        <w:right w:val="none" w:sz="0" w:space="0" w:color="auto"/>
      </w:divBdr>
    </w:div>
    <w:div w:id="1623220214">
      <w:bodyDiv w:val="1"/>
      <w:marLeft w:val="0"/>
      <w:marRight w:val="0"/>
      <w:marTop w:val="0"/>
      <w:marBottom w:val="0"/>
      <w:divBdr>
        <w:top w:val="none" w:sz="0" w:space="0" w:color="auto"/>
        <w:left w:val="none" w:sz="0" w:space="0" w:color="auto"/>
        <w:bottom w:val="none" w:sz="0" w:space="0" w:color="auto"/>
        <w:right w:val="none" w:sz="0" w:space="0" w:color="auto"/>
      </w:divBdr>
    </w:div>
    <w:div w:id="1627542169">
      <w:bodyDiv w:val="1"/>
      <w:marLeft w:val="0"/>
      <w:marRight w:val="0"/>
      <w:marTop w:val="0"/>
      <w:marBottom w:val="0"/>
      <w:divBdr>
        <w:top w:val="none" w:sz="0" w:space="0" w:color="auto"/>
        <w:left w:val="none" w:sz="0" w:space="0" w:color="auto"/>
        <w:bottom w:val="none" w:sz="0" w:space="0" w:color="auto"/>
        <w:right w:val="none" w:sz="0" w:space="0" w:color="auto"/>
      </w:divBdr>
    </w:div>
    <w:div w:id="1651597315">
      <w:bodyDiv w:val="1"/>
      <w:marLeft w:val="0"/>
      <w:marRight w:val="0"/>
      <w:marTop w:val="0"/>
      <w:marBottom w:val="0"/>
      <w:divBdr>
        <w:top w:val="none" w:sz="0" w:space="0" w:color="auto"/>
        <w:left w:val="none" w:sz="0" w:space="0" w:color="auto"/>
        <w:bottom w:val="none" w:sz="0" w:space="0" w:color="auto"/>
        <w:right w:val="none" w:sz="0" w:space="0" w:color="auto"/>
      </w:divBdr>
      <w:divsChild>
        <w:div w:id="41174684">
          <w:marLeft w:val="0"/>
          <w:marRight w:val="0"/>
          <w:marTop w:val="0"/>
          <w:marBottom w:val="0"/>
          <w:divBdr>
            <w:top w:val="none" w:sz="0" w:space="0" w:color="auto"/>
            <w:left w:val="none" w:sz="0" w:space="0" w:color="auto"/>
            <w:bottom w:val="none" w:sz="0" w:space="0" w:color="auto"/>
            <w:right w:val="none" w:sz="0" w:space="0" w:color="auto"/>
          </w:divBdr>
          <w:divsChild>
            <w:div w:id="581567007">
              <w:marLeft w:val="0"/>
              <w:marRight w:val="0"/>
              <w:marTop w:val="0"/>
              <w:marBottom w:val="240"/>
              <w:divBdr>
                <w:top w:val="none" w:sz="0" w:space="0" w:color="auto"/>
                <w:left w:val="none" w:sz="0" w:space="0" w:color="auto"/>
                <w:bottom w:val="none" w:sz="0" w:space="0" w:color="auto"/>
                <w:right w:val="none" w:sz="0" w:space="0" w:color="auto"/>
              </w:divBdr>
            </w:div>
            <w:div w:id="1630092580">
              <w:marLeft w:val="0"/>
              <w:marRight w:val="0"/>
              <w:marTop w:val="0"/>
              <w:marBottom w:val="240"/>
              <w:divBdr>
                <w:top w:val="none" w:sz="0" w:space="0" w:color="auto"/>
                <w:left w:val="none" w:sz="0" w:space="0" w:color="auto"/>
                <w:bottom w:val="none" w:sz="0" w:space="0" w:color="auto"/>
                <w:right w:val="none" w:sz="0" w:space="0" w:color="auto"/>
              </w:divBdr>
            </w:div>
            <w:div w:id="872426837">
              <w:marLeft w:val="0"/>
              <w:marRight w:val="0"/>
              <w:marTop w:val="0"/>
              <w:marBottom w:val="240"/>
              <w:divBdr>
                <w:top w:val="none" w:sz="0" w:space="0" w:color="auto"/>
                <w:left w:val="none" w:sz="0" w:space="0" w:color="auto"/>
                <w:bottom w:val="none" w:sz="0" w:space="0" w:color="auto"/>
                <w:right w:val="none" w:sz="0" w:space="0" w:color="auto"/>
              </w:divBdr>
            </w:div>
            <w:div w:id="1036857091">
              <w:marLeft w:val="0"/>
              <w:marRight w:val="0"/>
              <w:marTop w:val="0"/>
              <w:marBottom w:val="240"/>
              <w:divBdr>
                <w:top w:val="none" w:sz="0" w:space="0" w:color="auto"/>
                <w:left w:val="none" w:sz="0" w:space="0" w:color="auto"/>
                <w:bottom w:val="none" w:sz="0" w:space="0" w:color="auto"/>
                <w:right w:val="none" w:sz="0" w:space="0" w:color="auto"/>
              </w:divBdr>
            </w:div>
            <w:div w:id="676225979">
              <w:marLeft w:val="0"/>
              <w:marRight w:val="0"/>
              <w:marTop w:val="0"/>
              <w:marBottom w:val="240"/>
              <w:divBdr>
                <w:top w:val="none" w:sz="0" w:space="0" w:color="auto"/>
                <w:left w:val="none" w:sz="0" w:space="0" w:color="auto"/>
                <w:bottom w:val="none" w:sz="0" w:space="0" w:color="auto"/>
                <w:right w:val="none" w:sz="0" w:space="0" w:color="auto"/>
              </w:divBdr>
            </w:div>
            <w:div w:id="500245123">
              <w:marLeft w:val="0"/>
              <w:marRight w:val="0"/>
              <w:marTop w:val="0"/>
              <w:marBottom w:val="240"/>
              <w:divBdr>
                <w:top w:val="none" w:sz="0" w:space="0" w:color="auto"/>
                <w:left w:val="none" w:sz="0" w:space="0" w:color="auto"/>
                <w:bottom w:val="none" w:sz="0" w:space="0" w:color="auto"/>
                <w:right w:val="none" w:sz="0" w:space="0" w:color="auto"/>
              </w:divBdr>
            </w:div>
            <w:div w:id="507402233">
              <w:marLeft w:val="0"/>
              <w:marRight w:val="0"/>
              <w:marTop w:val="0"/>
              <w:marBottom w:val="240"/>
              <w:divBdr>
                <w:top w:val="none" w:sz="0" w:space="0" w:color="auto"/>
                <w:left w:val="none" w:sz="0" w:space="0" w:color="auto"/>
                <w:bottom w:val="none" w:sz="0" w:space="0" w:color="auto"/>
                <w:right w:val="none" w:sz="0" w:space="0" w:color="auto"/>
              </w:divBdr>
            </w:div>
            <w:div w:id="442648465">
              <w:marLeft w:val="0"/>
              <w:marRight w:val="0"/>
              <w:marTop w:val="0"/>
              <w:marBottom w:val="240"/>
              <w:divBdr>
                <w:top w:val="none" w:sz="0" w:space="0" w:color="auto"/>
                <w:left w:val="none" w:sz="0" w:space="0" w:color="auto"/>
                <w:bottom w:val="none" w:sz="0" w:space="0" w:color="auto"/>
                <w:right w:val="none" w:sz="0" w:space="0" w:color="auto"/>
              </w:divBdr>
            </w:div>
            <w:div w:id="714886047">
              <w:marLeft w:val="0"/>
              <w:marRight w:val="0"/>
              <w:marTop w:val="0"/>
              <w:marBottom w:val="240"/>
              <w:divBdr>
                <w:top w:val="none" w:sz="0" w:space="0" w:color="auto"/>
                <w:left w:val="none" w:sz="0" w:space="0" w:color="auto"/>
                <w:bottom w:val="none" w:sz="0" w:space="0" w:color="auto"/>
                <w:right w:val="none" w:sz="0" w:space="0" w:color="auto"/>
              </w:divBdr>
            </w:div>
            <w:div w:id="748890287">
              <w:marLeft w:val="0"/>
              <w:marRight w:val="0"/>
              <w:marTop w:val="0"/>
              <w:marBottom w:val="240"/>
              <w:divBdr>
                <w:top w:val="none" w:sz="0" w:space="0" w:color="auto"/>
                <w:left w:val="none" w:sz="0" w:space="0" w:color="auto"/>
                <w:bottom w:val="none" w:sz="0" w:space="0" w:color="auto"/>
                <w:right w:val="none" w:sz="0" w:space="0" w:color="auto"/>
              </w:divBdr>
            </w:div>
            <w:div w:id="1553271933">
              <w:marLeft w:val="0"/>
              <w:marRight w:val="0"/>
              <w:marTop w:val="0"/>
              <w:marBottom w:val="240"/>
              <w:divBdr>
                <w:top w:val="none" w:sz="0" w:space="0" w:color="auto"/>
                <w:left w:val="none" w:sz="0" w:space="0" w:color="auto"/>
                <w:bottom w:val="none" w:sz="0" w:space="0" w:color="auto"/>
                <w:right w:val="none" w:sz="0" w:space="0" w:color="auto"/>
              </w:divBdr>
            </w:div>
            <w:div w:id="608705339">
              <w:marLeft w:val="0"/>
              <w:marRight w:val="0"/>
              <w:marTop w:val="0"/>
              <w:marBottom w:val="240"/>
              <w:divBdr>
                <w:top w:val="none" w:sz="0" w:space="0" w:color="auto"/>
                <w:left w:val="none" w:sz="0" w:space="0" w:color="auto"/>
                <w:bottom w:val="none" w:sz="0" w:space="0" w:color="auto"/>
                <w:right w:val="none" w:sz="0" w:space="0" w:color="auto"/>
              </w:divBdr>
            </w:div>
            <w:div w:id="741562715">
              <w:marLeft w:val="0"/>
              <w:marRight w:val="0"/>
              <w:marTop w:val="0"/>
              <w:marBottom w:val="240"/>
              <w:divBdr>
                <w:top w:val="none" w:sz="0" w:space="0" w:color="auto"/>
                <w:left w:val="none" w:sz="0" w:space="0" w:color="auto"/>
                <w:bottom w:val="none" w:sz="0" w:space="0" w:color="auto"/>
                <w:right w:val="none" w:sz="0" w:space="0" w:color="auto"/>
              </w:divBdr>
            </w:div>
            <w:div w:id="302318229">
              <w:marLeft w:val="0"/>
              <w:marRight w:val="0"/>
              <w:marTop w:val="0"/>
              <w:marBottom w:val="240"/>
              <w:divBdr>
                <w:top w:val="none" w:sz="0" w:space="0" w:color="auto"/>
                <w:left w:val="none" w:sz="0" w:space="0" w:color="auto"/>
                <w:bottom w:val="none" w:sz="0" w:space="0" w:color="auto"/>
                <w:right w:val="none" w:sz="0" w:space="0" w:color="auto"/>
              </w:divBdr>
            </w:div>
            <w:div w:id="258872219">
              <w:marLeft w:val="0"/>
              <w:marRight w:val="0"/>
              <w:marTop w:val="0"/>
              <w:marBottom w:val="240"/>
              <w:divBdr>
                <w:top w:val="none" w:sz="0" w:space="0" w:color="auto"/>
                <w:left w:val="none" w:sz="0" w:space="0" w:color="auto"/>
                <w:bottom w:val="none" w:sz="0" w:space="0" w:color="auto"/>
                <w:right w:val="none" w:sz="0" w:space="0" w:color="auto"/>
              </w:divBdr>
            </w:div>
            <w:div w:id="492916953">
              <w:marLeft w:val="0"/>
              <w:marRight w:val="0"/>
              <w:marTop w:val="0"/>
              <w:marBottom w:val="240"/>
              <w:divBdr>
                <w:top w:val="none" w:sz="0" w:space="0" w:color="auto"/>
                <w:left w:val="none" w:sz="0" w:space="0" w:color="auto"/>
                <w:bottom w:val="none" w:sz="0" w:space="0" w:color="auto"/>
                <w:right w:val="none" w:sz="0" w:space="0" w:color="auto"/>
              </w:divBdr>
            </w:div>
            <w:div w:id="1129545492">
              <w:marLeft w:val="0"/>
              <w:marRight w:val="0"/>
              <w:marTop w:val="0"/>
              <w:marBottom w:val="240"/>
              <w:divBdr>
                <w:top w:val="none" w:sz="0" w:space="0" w:color="auto"/>
                <w:left w:val="none" w:sz="0" w:space="0" w:color="auto"/>
                <w:bottom w:val="none" w:sz="0" w:space="0" w:color="auto"/>
                <w:right w:val="none" w:sz="0" w:space="0" w:color="auto"/>
              </w:divBdr>
            </w:div>
            <w:div w:id="1292589714">
              <w:marLeft w:val="0"/>
              <w:marRight w:val="0"/>
              <w:marTop w:val="0"/>
              <w:marBottom w:val="240"/>
              <w:divBdr>
                <w:top w:val="none" w:sz="0" w:space="0" w:color="auto"/>
                <w:left w:val="none" w:sz="0" w:space="0" w:color="auto"/>
                <w:bottom w:val="none" w:sz="0" w:space="0" w:color="auto"/>
                <w:right w:val="none" w:sz="0" w:space="0" w:color="auto"/>
              </w:divBdr>
            </w:div>
            <w:div w:id="1042249327">
              <w:marLeft w:val="0"/>
              <w:marRight w:val="0"/>
              <w:marTop w:val="0"/>
              <w:marBottom w:val="240"/>
              <w:divBdr>
                <w:top w:val="none" w:sz="0" w:space="0" w:color="auto"/>
                <w:left w:val="none" w:sz="0" w:space="0" w:color="auto"/>
                <w:bottom w:val="none" w:sz="0" w:space="0" w:color="auto"/>
                <w:right w:val="none" w:sz="0" w:space="0" w:color="auto"/>
              </w:divBdr>
            </w:div>
            <w:div w:id="837693863">
              <w:marLeft w:val="0"/>
              <w:marRight w:val="0"/>
              <w:marTop w:val="0"/>
              <w:marBottom w:val="240"/>
              <w:divBdr>
                <w:top w:val="none" w:sz="0" w:space="0" w:color="auto"/>
                <w:left w:val="none" w:sz="0" w:space="0" w:color="auto"/>
                <w:bottom w:val="none" w:sz="0" w:space="0" w:color="auto"/>
                <w:right w:val="none" w:sz="0" w:space="0" w:color="auto"/>
              </w:divBdr>
            </w:div>
            <w:div w:id="1657951287">
              <w:marLeft w:val="0"/>
              <w:marRight w:val="0"/>
              <w:marTop w:val="0"/>
              <w:marBottom w:val="240"/>
              <w:divBdr>
                <w:top w:val="none" w:sz="0" w:space="0" w:color="auto"/>
                <w:left w:val="none" w:sz="0" w:space="0" w:color="auto"/>
                <w:bottom w:val="none" w:sz="0" w:space="0" w:color="auto"/>
                <w:right w:val="none" w:sz="0" w:space="0" w:color="auto"/>
              </w:divBdr>
            </w:div>
            <w:div w:id="1799253878">
              <w:marLeft w:val="0"/>
              <w:marRight w:val="0"/>
              <w:marTop w:val="0"/>
              <w:marBottom w:val="240"/>
              <w:divBdr>
                <w:top w:val="none" w:sz="0" w:space="0" w:color="auto"/>
                <w:left w:val="none" w:sz="0" w:space="0" w:color="auto"/>
                <w:bottom w:val="none" w:sz="0" w:space="0" w:color="auto"/>
                <w:right w:val="none" w:sz="0" w:space="0" w:color="auto"/>
              </w:divBdr>
            </w:div>
            <w:div w:id="734401953">
              <w:marLeft w:val="0"/>
              <w:marRight w:val="0"/>
              <w:marTop w:val="0"/>
              <w:marBottom w:val="240"/>
              <w:divBdr>
                <w:top w:val="none" w:sz="0" w:space="0" w:color="auto"/>
                <w:left w:val="none" w:sz="0" w:space="0" w:color="auto"/>
                <w:bottom w:val="none" w:sz="0" w:space="0" w:color="auto"/>
                <w:right w:val="none" w:sz="0" w:space="0" w:color="auto"/>
              </w:divBdr>
            </w:div>
            <w:div w:id="1558467747">
              <w:marLeft w:val="0"/>
              <w:marRight w:val="0"/>
              <w:marTop w:val="0"/>
              <w:marBottom w:val="240"/>
              <w:divBdr>
                <w:top w:val="none" w:sz="0" w:space="0" w:color="auto"/>
                <w:left w:val="none" w:sz="0" w:space="0" w:color="auto"/>
                <w:bottom w:val="none" w:sz="0" w:space="0" w:color="auto"/>
                <w:right w:val="none" w:sz="0" w:space="0" w:color="auto"/>
              </w:divBdr>
            </w:div>
            <w:div w:id="421030528">
              <w:marLeft w:val="0"/>
              <w:marRight w:val="0"/>
              <w:marTop w:val="0"/>
              <w:marBottom w:val="240"/>
              <w:divBdr>
                <w:top w:val="none" w:sz="0" w:space="0" w:color="auto"/>
                <w:left w:val="none" w:sz="0" w:space="0" w:color="auto"/>
                <w:bottom w:val="none" w:sz="0" w:space="0" w:color="auto"/>
                <w:right w:val="none" w:sz="0" w:space="0" w:color="auto"/>
              </w:divBdr>
            </w:div>
            <w:div w:id="1461613363">
              <w:marLeft w:val="0"/>
              <w:marRight w:val="0"/>
              <w:marTop w:val="0"/>
              <w:marBottom w:val="240"/>
              <w:divBdr>
                <w:top w:val="none" w:sz="0" w:space="0" w:color="auto"/>
                <w:left w:val="none" w:sz="0" w:space="0" w:color="auto"/>
                <w:bottom w:val="none" w:sz="0" w:space="0" w:color="auto"/>
                <w:right w:val="none" w:sz="0" w:space="0" w:color="auto"/>
              </w:divBdr>
            </w:div>
            <w:div w:id="280889419">
              <w:marLeft w:val="0"/>
              <w:marRight w:val="0"/>
              <w:marTop w:val="0"/>
              <w:marBottom w:val="240"/>
              <w:divBdr>
                <w:top w:val="none" w:sz="0" w:space="0" w:color="auto"/>
                <w:left w:val="none" w:sz="0" w:space="0" w:color="auto"/>
                <w:bottom w:val="none" w:sz="0" w:space="0" w:color="auto"/>
                <w:right w:val="none" w:sz="0" w:space="0" w:color="auto"/>
              </w:divBdr>
            </w:div>
            <w:div w:id="961955424">
              <w:marLeft w:val="0"/>
              <w:marRight w:val="0"/>
              <w:marTop w:val="0"/>
              <w:marBottom w:val="240"/>
              <w:divBdr>
                <w:top w:val="none" w:sz="0" w:space="0" w:color="auto"/>
                <w:left w:val="none" w:sz="0" w:space="0" w:color="auto"/>
                <w:bottom w:val="none" w:sz="0" w:space="0" w:color="auto"/>
                <w:right w:val="none" w:sz="0" w:space="0" w:color="auto"/>
              </w:divBdr>
            </w:div>
            <w:div w:id="1876892212">
              <w:marLeft w:val="0"/>
              <w:marRight w:val="0"/>
              <w:marTop w:val="0"/>
              <w:marBottom w:val="240"/>
              <w:divBdr>
                <w:top w:val="none" w:sz="0" w:space="0" w:color="auto"/>
                <w:left w:val="none" w:sz="0" w:space="0" w:color="auto"/>
                <w:bottom w:val="none" w:sz="0" w:space="0" w:color="auto"/>
                <w:right w:val="none" w:sz="0" w:space="0" w:color="auto"/>
              </w:divBdr>
            </w:div>
            <w:div w:id="1347899828">
              <w:marLeft w:val="0"/>
              <w:marRight w:val="0"/>
              <w:marTop w:val="0"/>
              <w:marBottom w:val="240"/>
              <w:divBdr>
                <w:top w:val="none" w:sz="0" w:space="0" w:color="auto"/>
                <w:left w:val="none" w:sz="0" w:space="0" w:color="auto"/>
                <w:bottom w:val="none" w:sz="0" w:space="0" w:color="auto"/>
                <w:right w:val="none" w:sz="0" w:space="0" w:color="auto"/>
              </w:divBdr>
            </w:div>
            <w:div w:id="83961990">
              <w:marLeft w:val="0"/>
              <w:marRight w:val="0"/>
              <w:marTop w:val="0"/>
              <w:marBottom w:val="240"/>
              <w:divBdr>
                <w:top w:val="none" w:sz="0" w:space="0" w:color="auto"/>
                <w:left w:val="none" w:sz="0" w:space="0" w:color="auto"/>
                <w:bottom w:val="none" w:sz="0" w:space="0" w:color="auto"/>
                <w:right w:val="none" w:sz="0" w:space="0" w:color="auto"/>
              </w:divBdr>
            </w:div>
            <w:div w:id="1102535278">
              <w:marLeft w:val="0"/>
              <w:marRight w:val="0"/>
              <w:marTop w:val="0"/>
              <w:marBottom w:val="240"/>
              <w:divBdr>
                <w:top w:val="none" w:sz="0" w:space="0" w:color="auto"/>
                <w:left w:val="none" w:sz="0" w:space="0" w:color="auto"/>
                <w:bottom w:val="none" w:sz="0" w:space="0" w:color="auto"/>
                <w:right w:val="none" w:sz="0" w:space="0" w:color="auto"/>
              </w:divBdr>
            </w:div>
            <w:div w:id="1253128254">
              <w:marLeft w:val="0"/>
              <w:marRight w:val="0"/>
              <w:marTop w:val="0"/>
              <w:marBottom w:val="240"/>
              <w:divBdr>
                <w:top w:val="none" w:sz="0" w:space="0" w:color="auto"/>
                <w:left w:val="none" w:sz="0" w:space="0" w:color="auto"/>
                <w:bottom w:val="none" w:sz="0" w:space="0" w:color="auto"/>
                <w:right w:val="none" w:sz="0" w:space="0" w:color="auto"/>
              </w:divBdr>
            </w:div>
            <w:div w:id="1229459449">
              <w:marLeft w:val="0"/>
              <w:marRight w:val="0"/>
              <w:marTop w:val="0"/>
              <w:marBottom w:val="240"/>
              <w:divBdr>
                <w:top w:val="none" w:sz="0" w:space="0" w:color="auto"/>
                <w:left w:val="none" w:sz="0" w:space="0" w:color="auto"/>
                <w:bottom w:val="none" w:sz="0" w:space="0" w:color="auto"/>
                <w:right w:val="none" w:sz="0" w:space="0" w:color="auto"/>
              </w:divBdr>
            </w:div>
            <w:div w:id="1653634255">
              <w:marLeft w:val="0"/>
              <w:marRight w:val="0"/>
              <w:marTop w:val="0"/>
              <w:marBottom w:val="240"/>
              <w:divBdr>
                <w:top w:val="none" w:sz="0" w:space="0" w:color="auto"/>
                <w:left w:val="none" w:sz="0" w:space="0" w:color="auto"/>
                <w:bottom w:val="none" w:sz="0" w:space="0" w:color="auto"/>
                <w:right w:val="none" w:sz="0" w:space="0" w:color="auto"/>
              </w:divBdr>
            </w:div>
            <w:div w:id="1675955020">
              <w:marLeft w:val="0"/>
              <w:marRight w:val="0"/>
              <w:marTop w:val="0"/>
              <w:marBottom w:val="240"/>
              <w:divBdr>
                <w:top w:val="none" w:sz="0" w:space="0" w:color="auto"/>
                <w:left w:val="none" w:sz="0" w:space="0" w:color="auto"/>
                <w:bottom w:val="none" w:sz="0" w:space="0" w:color="auto"/>
                <w:right w:val="none" w:sz="0" w:space="0" w:color="auto"/>
              </w:divBdr>
            </w:div>
            <w:div w:id="2122989025">
              <w:marLeft w:val="0"/>
              <w:marRight w:val="0"/>
              <w:marTop w:val="0"/>
              <w:marBottom w:val="240"/>
              <w:divBdr>
                <w:top w:val="none" w:sz="0" w:space="0" w:color="auto"/>
                <w:left w:val="none" w:sz="0" w:space="0" w:color="auto"/>
                <w:bottom w:val="none" w:sz="0" w:space="0" w:color="auto"/>
                <w:right w:val="none" w:sz="0" w:space="0" w:color="auto"/>
              </w:divBdr>
            </w:div>
            <w:div w:id="1940405346">
              <w:marLeft w:val="0"/>
              <w:marRight w:val="0"/>
              <w:marTop w:val="0"/>
              <w:marBottom w:val="240"/>
              <w:divBdr>
                <w:top w:val="none" w:sz="0" w:space="0" w:color="auto"/>
                <w:left w:val="none" w:sz="0" w:space="0" w:color="auto"/>
                <w:bottom w:val="none" w:sz="0" w:space="0" w:color="auto"/>
                <w:right w:val="none" w:sz="0" w:space="0" w:color="auto"/>
              </w:divBdr>
            </w:div>
            <w:div w:id="603341675">
              <w:marLeft w:val="0"/>
              <w:marRight w:val="0"/>
              <w:marTop w:val="0"/>
              <w:marBottom w:val="240"/>
              <w:divBdr>
                <w:top w:val="none" w:sz="0" w:space="0" w:color="auto"/>
                <w:left w:val="none" w:sz="0" w:space="0" w:color="auto"/>
                <w:bottom w:val="none" w:sz="0" w:space="0" w:color="auto"/>
                <w:right w:val="none" w:sz="0" w:space="0" w:color="auto"/>
              </w:divBdr>
            </w:div>
            <w:div w:id="7374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934520">
      <w:bodyDiv w:val="1"/>
      <w:marLeft w:val="0"/>
      <w:marRight w:val="0"/>
      <w:marTop w:val="0"/>
      <w:marBottom w:val="0"/>
      <w:divBdr>
        <w:top w:val="none" w:sz="0" w:space="0" w:color="auto"/>
        <w:left w:val="none" w:sz="0" w:space="0" w:color="auto"/>
        <w:bottom w:val="none" w:sz="0" w:space="0" w:color="auto"/>
        <w:right w:val="none" w:sz="0" w:space="0" w:color="auto"/>
      </w:divBdr>
    </w:div>
    <w:div w:id="1698115704">
      <w:bodyDiv w:val="1"/>
      <w:marLeft w:val="0"/>
      <w:marRight w:val="0"/>
      <w:marTop w:val="0"/>
      <w:marBottom w:val="0"/>
      <w:divBdr>
        <w:top w:val="none" w:sz="0" w:space="0" w:color="auto"/>
        <w:left w:val="none" w:sz="0" w:space="0" w:color="auto"/>
        <w:bottom w:val="none" w:sz="0" w:space="0" w:color="auto"/>
        <w:right w:val="none" w:sz="0" w:space="0" w:color="auto"/>
      </w:divBdr>
    </w:div>
    <w:div w:id="1713262679">
      <w:bodyDiv w:val="1"/>
      <w:marLeft w:val="0"/>
      <w:marRight w:val="0"/>
      <w:marTop w:val="0"/>
      <w:marBottom w:val="0"/>
      <w:divBdr>
        <w:top w:val="none" w:sz="0" w:space="0" w:color="auto"/>
        <w:left w:val="none" w:sz="0" w:space="0" w:color="auto"/>
        <w:bottom w:val="none" w:sz="0" w:space="0" w:color="auto"/>
        <w:right w:val="none" w:sz="0" w:space="0" w:color="auto"/>
      </w:divBdr>
    </w:div>
    <w:div w:id="1733966482">
      <w:bodyDiv w:val="1"/>
      <w:marLeft w:val="0"/>
      <w:marRight w:val="0"/>
      <w:marTop w:val="0"/>
      <w:marBottom w:val="0"/>
      <w:divBdr>
        <w:top w:val="none" w:sz="0" w:space="0" w:color="auto"/>
        <w:left w:val="none" w:sz="0" w:space="0" w:color="auto"/>
        <w:bottom w:val="none" w:sz="0" w:space="0" w:color="auto"/>
        <w:right w:val="none" w:sz="0" w:space="0" w:color="auto"/>
      </w:divBdr>
    </w:div>
    <w:div w:id="1735203535">
      <w:bodyDiv w:val="1"/>
      <w:marLeft w:val="0"/>
      <w:marRight w:val="0"/>
      <w:marTop w:val="0"/>
      <w:marBottom w:val="0"/>
      <w:divBdr>
        <w:top w:val="none" w:sz="0" w:space="0" w:color="auto"/>
        <w:left w:val="none" w:sz="0" w:space="0" w:color="auto"/>
        <w:bottom w:val="none" w:sz="0" w:space="0" w:color="auto"/>
        <w:right w:val="none" w:sz="0" w:space="0" w:color="auto"/>
      </w:divBdr>
    </w:div>
    <w:div w:id="1768691680">
      <w:bodyDiv w:val="1"/>
      <w:marLeft w:val="0"/>
      <w:marRight w:val="0"/>
      <w:marTop w:val="0"/>
      <w:marBottom w:val="0"/>
      <w:divBdr>
        <w:top w:val="none" w:sz="0" w:space="0" w:color="auto"/>
        <w:left w:val="none" w:sz="0" w:space="0" w:color="auto"/>
        <w:bottom w:val="none" w:sz="0" w:space="0" w:color="auto"/>
        <w:right w:val="none" w:sz="0" w:space="0" w:color="auto"/>
      </w:divBdr>
    </w:div>
    <w:div w:id="1770079197">
      <w:bodyDiv w:val="1"/>
      <w:marLeft w:val="0"/>
      <w:marRight w:val="0"/>
      <w:marTop w:val="0"/>
      <w:marBottom w:val="0"/>
      <w:divBdr>
        <w:top w:val="none" w:sz="0" w:space="0" w:color="auto"/>
        <w:left w:val="none" w:sz="0" w:space="0" w:color="auto"/>
        <w:bottom w:val="none" w:sz="0" w:space="0" w:color="auto"/>
        <w:right w:val="none" w:sz="0" w:space="0" w:color="auto"/>
      </w:divBdr>
      <w:divsChild>
        <w:div w:id="2080596668">
          <w:marLeft w:val="0"/>
          <w:marRight w:val="0"/>
          <w:marTop w:val="0"/>
          <w:marBottom w:val="0"/>
          <w:divBdr>
            <w:top w:val="none" w:sz="0" w:space="0" w:color="auto"/>
            <w:left w:val="none" w:sz="0" w:space="0" w:color="auto"/>
            <w:bottom w:val="none" w:sz="0" w:space="0" w:color="auto"/>
            <w:right w:val="none" w:sz="0" w:space="0" w:color="auto"/>
          </w:divBdr>
          <w:divsChild>
            <w:div w:id="114445707">
              <w:marLeft w:val="0"/>
              <w:marRight w:val="0"/>
              <w:marTop w:val="0"/>
              <w:marBottom w:val="240"/>
              <w:divBdr>
                <w:top w:val="none" w:sz="0" w:space="0" w:color="auto"/>
                <w:left w:val="none" w:sz="0" w:space="0" w:color="auto"/>
                <w:bottom w:val="none" w:sz="0" w:space="0" w:color="auto"/>
                <w:right w:val="none" w:sz="0" w:space="0" w:color="auto"/>
              </w:divBdr>
            </w:div>
            <w:div w:id="1843465451">
              <w:marLeft w:val="0"/>
              <w:marRight w:val="0"/>
              <w:marTop w:val="0"/>
              <w:marBottom w:val="240"/>
              <w:divBdr>
                <w:top w:val="none" w:sz="0" w:space="0" w:color="auto"/>
                <w:left w:val="none" w:sz="0" w:space="0" w:color="auto"/>
                <w:bottom w:val="none" w:sz="0" w:space="0" w:color="auto"/>
                <w:right w:val="none" w:sz="0" w:space="0" w:color="auto"/>
              </w:divBdr>
            </w:div>
            <w:div w:id="305016544">
              <w:marLeft w:val="0"/>
              <w:marRight w:val="0"/>
              <w:marTop w:val="0"/>
              <w:marBottom w:val="240"/>
              <w:divBdr>
                <w:top w:val="none" w:sz="0" w:space="0" w:color="auto"/>
                <w:left w:val="none" w:sz="0" w:space="0" w:color="auto"/>
                <w:bottom w:val="none" w:sz="0" w:space="0" w:color="auto"/>
                <w:right w:val="none" w:sz="0" w:space="0" w:color="auto"/>
              </w:divBdr>
            </w:div>
            <w:div w:id="1419132206">
              <w:marLeft w:val="0"/>
              <w:marRight w:val="0"/>
              <w:marTop w:val="0"/>
              <w:marBottom w:val="240"/>
              <w:divBdr>
                <w:top w:val="none" w:sz="0" w:space="0" w:color="auto"/>
                <w:left w:val="none" w:sz="0" w:space="0" w:color="auto"/>
                <w:bottom w:val="none" w:sz="0" w:space="0" w:color="auto"/>
                <w:right w:val="none" w:sz="0" w:space="0" w:color="auto"/>
              </w:divBdr>
            </w:div>
            <w:div w:id="497815600">
              <w:marLeft w:val="0"/>
              <w:marRight w:val="0"/>
              <w:marTop w:val="0"/>
              <w:marBottom w:val="240"/>
              <w:divBdr>
                <w:top w:val="none" w:sz="0" w:space="0" w:color="auto"/>
                <w:left w:val="none" w:sz="0" w:space="0" w:color="auto"/>
                <w:bottom w:val="none" w:sz="0" w:space="0" w:color="auto"/>
                <w:right w:val="none" w:sz="0" w:space="0" w:color="auto"/>
              </w:divBdr>
            </w:div>
            <w:div w:id="7878755">
              <w:marLeft w:val="0"/>
              <w:marRight w:val="0"/>
              <w:marTop w:val="0"/>
              <w:marBottom w:val="240"/>
              <w:divBdr>
                <w:top w:val="none" w:sz="0" w:space="0" w:color="auto"/>
                <w:left w:val="none" w:sz="0" w:space="0" w:color="auto"/>
                <w:bottom w:val="none" w:sz="0" w:space="0" w:color="auto"/>
                <w:right w:val="none" w:sz="0" w:space="0" w:color="auto"/>
              </w:divBdr>
            </w:div>
            <w:div w:id="1005666721">
              <w:marLeft w:val="0"/>
              <w:marRight w:val="0"/>
              <w:marTop w:val="0"/>
              <w:marBottom w:val="240"/>
              <w:divBdr>
                <w:top w:val="none" w:sz="0" w:space="0" w:color="auto"/>
                <w:left w:val="none" w:sz="0" w:space="0" w:color="auto"/>
                <w:bottom w:val="none" w:sz="0" w:space="0" w:color="auto"/>
                <w:right w:val="none" w:sz="0" w:space="0" w:color="auto"/>
              </w:divBdr>
            </w:div>
            <w:div w:id="1577399065">
              <w:marLeft w:val="0"/>
              <w:marRight w:val="0"/>
              <w:marTop w:val="0"/>
              <w:marBottom w:val="240"/>
              <w:divBdr>
                <w:top w:val="none" w:sz="0" w:space="0" w:color="auto"/>
                <w:left w:val="none" w:sz="0" w:space="0" w:color="auto"/>
                <w:bottom w:val="none" w:sz="0" w:space="0" w:color="auto"/>
                <w:right w:val="none" w:sz="0" w:space="0" w:color="auto"/>
              </w:divBdr>
            </w:div>
            <w:div w:id="1408504139">
              <w:marLeft w:val="0"/>
              <w:marRight w:val="0"/>
              <w:marTop w:val="0"/>
              <w:marBottom w:val="240"/>
              <w:divBdr>
                <w:top w:val="none" w:sz="0" w:space="0" w:color="auto"/>
                <w:left w:val="none" w:sz="0" w:space="0" w:color="auto"/>
                <w:bottom w:val="none" w:sz="0" w:space="0" w:color="auto"/>
                <w:right w:val="none" w:sz="0" w:space="0" w:color="auto"/>
              </w:divBdr>
            </w:div>
            <w:div w:id="4352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926412">
      <w:bodyDiv w:val="1"/>
      <w:marLeft w:val="0"/>
      <w:marRight w:val="0"/>
      <w:marTop w:val="0"/>
      <w:marBottom w:val="0"/>
      <w:divBdr>
        <w:top w:val="none" w:sz="0" w:space="0" w:color="auto"/>
        <w:left w:val="none" w:sz="0" w:space="0" w:color="auto"/>
        <w:bottom w:val="none" w:sz="0" w:space="0" w:color="auto"/>
        <w:right w:val="none" w:sz="0" w:space="0" w:color="auto"/>
      </w:divBdr>
    </w:div>
    <w:div w:id="1788085180">
      <w:bodyDiv w:val="1"/>
      <w:marLeft w:val="0"/>
      <w:marRight w:val="0"/>
      <w:marTop w:val="0"/>
      <w:marBottom w:val="0"/>
      <w:divBdr>
        <w:top w:val="none" w:sz="0" w:space="0" w:color="auto"/>
        <w:left w:val="none" w:sz="0" w:space="0" w:color="auto"/>
        <w:bottom w:val="none" w:sz="0" w:space="0" w:color="auto"/>
        <w:right w:val="none" w:sz="0" w:space="0" w:color="auto"/>
      </w:divBdr>
    </w:div>
    <w:div w:id="1798067339">
      <w:bodyDiv w:val="1"/>
      <w:marLeft w:val="0"/>
      <w:marRight w:val="0"/>
      <w:marTop w:val="0"/>
      <w:marBottom w:val="0"/>
      <w:divBdr>
        <w:top w:val="none" w:sz="0" w:space="0" w:color="auto"/>
        <w:left w:val="none" w:sz="0" w:space="0" w:color="auto"/>
        <w:bottom w:val="none" w:sz="0" w:space="0" w:color="auto"/>
        <w:right w:val="none" w:sz="0" w:space="0" w:color="auto"/>
      </w:divBdr>
    </w:div>
    <w:div w:id="1800148979">
      <w:bodyDiv w:val="1"/>
      <w:marLeft w:val="0"/>
      <w:marRight w:val="0"/>
      <w:marTop w:val="0"/>
      <w:marBottom w:val="0"/>
      <w:divBdr>
        <w:top w:val="none" w:sz="0" w:space="0" w:color="auto"/>
        <w:left w:val="none" w:sz="0" w:space="0" w:color="auto"/>
        <w:bottom w:val="none" w:sz="0" w:space="0" w:color="auto"/>
        <w:right w:val="none" w:sz="0" w:space="0" w:color="auto"/>
      </w:divBdr>
    </w:div>
    <w:div w:id="1802259124">
      <w:bodyDiv w:val="1"/>
      <w:marLeft w:val="0"/>
      <w:marRight w:val="0"/>
      <w:marTop w:val="0"/>
      <w:marBottom w:val="0"/>
      <w:divBdr>
        <w:top w:val="none" w:sz="0" w:space="0" w:color="auto"/>
        <w:left w:val="none" w:sz="0" w:space="0" w:color="auto"/>
        <w:bottom w:val="none" w:sz="0" w:space="0" w:color="auto"/>
        <w:right w:val="none" w:sz="0" w:space="0" w:color="auto"/>
      </w:divBdr>
    </w:div>
    <w:div w:id="1817258422">
      <w:bodyDiv w:val="1"/>
      <w:marLeft w:val="0"/>
      <w:marRight w:val="0"/>
      <w:marTop w:val="0"/>
      <w:marBottom w:val="0"/>
      <w:divBdr>
        <w:top w:val="none" w:sz="0" w:space="0" w:color="auto"/>
        <w:left w:val="none" w:sz="0" w:space="0" w:color="auto"/>
        <w:bottom w:val="none" w:sz="0" w:space="0" w:color="auto"/>
        <w:right w:val="none" w:sz="0" w:space="0" w:color="auto"/>
      </w:divBdr>
      <w:divsChild>
        <w:div w:id="1431317083">
          <w:marLeft w:val="480"/>
          <w:marRight w:val="0"/>
          <w:marTop w:val="0"/>
          <w:marBottom w:val="0"/>
          <w:divBdr>
            <w:top w:val="none" w:sz="0" w:space="0" w:color="auto"/>
            <w:left w:val="none" w:sz="0" w:space="0" w:color="auto"/>
            <w:bottom w:val="none" w:sz="0" w:space="0" w:color="auto"/>
            <w:right w:val="none" w:sz="0" w:space="0" w:color="auto"/>
          </w:divBdr>
          <w:divsChild>
            <w:div w:id="576400063">
              <w:marLeft w:val="0"/>
              <w:marRight w:val="0"/>
              <w:marTop w:val="0"/>
              <w:marBottom w:val="0"/>
              <w:divBdr>
                <w:top w:val="none" w:sz="0" w:space="0" w:color="auto"/>
                <w:left w:val="none" w:sz="0" w:space="0" w:color="auto"/>
                <w:bottom w:val="none" w:sz="0" w:space="0" w:color="auto"/>
                <w:right w:val="none" w:sz="0" w:space="0" w:color="auto"/>
              </w:divBdr>
            </w:div>
            <w:div w:id="1988977487">
              <w:marLeft w:val="0"/>
              <w:marRight w:val="0"/>
              <w:marTop w:val="0"/>
              <w:marBottom w:val="0"/>
              <w:divBdr>
                <w:top w:val="none" w:sz="0" w:space="0" w:color="auto"/>
                <w:left w:val="none" w:sz="0" w:space="0" w:color="auto"/>
                <w:bottom w:val="none" w:sz="0" w:space="0" w:color="auto"/>
                <w:right w:val="none" w:sz="0" w:space="0" w:color="auto"/>
              </w:divBdr>
            </w:div>
            <w:div w:id="1613785210">
              <w:marLeft w:val="0"/>
              <w:marRight w:val="0"/>
              <w:marTop w:val="0"/>
              <w:marBottom w:val="0"/>
              <w:divBdr>
                <w:top w:val="none" w:sz="0" w:space="0" w:color="auto"/>
                <w:left w:val="none" w:sz="0" w:space="0" w:color="auto"/>
                <w:bottom w:val="none" w:sz="0" w:space="0" w:color="auto"/>
                <w:right w:val="none" w:sz="0" w:space="0" w:color="auto"/>
              </w:divBdr>
            </w:div>
            <w:div w:id="917903068">
              <w:marLeft w:val="0"/>
              <w:marRight w:val="0"/>
              <w:marTop w:val="0"/>
              <w:marBottom w:val="0"/>
              <w:divBdr>
                <w:top w:val="none" w:sz="0" w:space="0" w:color="auto"/>
                <w:left w:val="none" w:sz="0" w:space="0" w:color="auto"/>
                <w:bottom w:val="none" w:sz="0" w:space="0" w:color="auto"/>
                <w:right w:val="none" w:sz="0" w:space="0" w:color="auto"/>
              </w:divBdr>
            </w:div>
            <w:div w:id="112672914">
              <w:marLeft w:val="0"/>
              <w:marRight w:val="0"/>
              <w:marTop w:val="0"/>
              <w:marBottom w:val="0"/>
              <w:divBdr>
                <w:top w:val="none" w:sz="0" w:space="0" w:color="auto"/>
                <w:left w:val="none" w:sz="0" w:space="0" w:color="auto"/>
                <w:bottom w:val="none" w:sz="0" w:space="0" w:color="auto"/>
                <w:right w:val="none" w:sz="0" w:space="0" w:color="auto"/>
              </w:divBdr>
            </w:div>
            <w:div w:id="1059551788">
              <w:marLeft w:val="0"/>
              <w:marRight w:val="0"/>
              <w:marTop w:val="0"/>
              <w:marBottom w:val="0"/>
              <w:divBdr>
                <w:top w:val="none" w:sz="0" w:space="0" w:color="auto"/>
                <w:left w:val="none" w:sz="0" w:space="0" w:color="auto"/>
                <w:bottom w:val="none" w:sz="0" w:space="0" w:color="auto"/>
                <w:right w:val="none" w:sz="0" w:space="0" w:color="auto"/>
              </w:divBdr>
            </w:div>
            <w:div w:id="126315820">
              <w:marLeft w:val="0"/>
              <w:marRight w:val="0"/>
              <w:marTop w:val="0"/>
              <w:marBottom w:val="0"/>
              <w:divBdr>
                <w:top w:val="none" w:sz="0" w:space="0" w:color="auto"/>
                <w:left w:val="none" w:sz="0" w:space="0" w:color="auto"/>
                <w:bottom w:val="none" w:sz="0" w:space="0" w:color="auto"/>
                <w:right w:val="none" w:sz="0" w:space="0" w:color="auto"/>
              </w:divBdr>
            </w:div>
            <w:div w:id="1201406357">
              <w:marLeft w:val="0"/>
              <w:marRight w:val="0"/>
              <w:marTop w:val="0"/>
              <w:marBottom w:val="0"/>
              <w:divBdr>
                <w:top w:val="none" w:sz="0" w:space="0" w:color="auto"/>
                <w:left w:val="none" w:sz="0" w:space="0" w:color="auto"/>
                <w:bottom w:val="none" w:sz="0" w:space="0" w:color="auto"/>
                <w:right w:val="none" w:sz="0" w:space="0" w:color="auto"/>
              </w:divBdr>
            </w:div>
            <w:div w:id="1048336853">
              <w:marLeft w:val="0"/>
              <w:marRight w:val="0"/>
              <w:marTop w:val="0"/>
              <w:marBottom w:val="0"/>
              <w:divBdr>
                <w:top w:val="none" w:sz="0" w:space="0" w:color="auto"/>
                <w:left w:val="none" w:sz="0" w:space="0" w:color="auto"/>
                <w:bottom w:val="none" w:sz="0" w:space="0" w:color="auto"/>
                <w:right w:val="none" w:sz="0" w:space="0" w:color="auto"/>
              </w:divBdr>
            </w:div>
            <w:div w:id="1514415672">
              <w:marLeft w:val="0"/>
              <w:marRight w:val="0"/>
              <w:marTop w:val="0"/>
              <w:marBottom w:val="0"/>
              <w:divBdr>
                <w:top w:val="none" w:sz="0" w:space="0" w:color="auto"/>
                <w:left w:val="none" w:sz="0" w:space="0" w:color="auto"/>
                <w:bottom w:val="none" w:sz="0" w:space="0" w:color="auto"/>
                <w:right w:val="none" w:sz="0" w:space="0" w:color="auto"/>
              </w:divBdr>
            </w:div>
            <w:div w:id="905187687">
              <w:marLeft w:val="0"/>
              <w:marRight w:val="0"/>
              <w:marTop w:val="0"/>
              <w:marBottom w:val="0"/>
              <w:divBdr>
                <w:top w:val="none" w:sz="0" w:space="0" w:color="auto"/>
                <w:left w:val="none" w:sz="0" w:space="0" w:color="auto"/>
                <w:bottom w:val="none" w:sz="0" w:space="0" w:color="auto"/>
                <w:right w:val="none" w:sz="0" w:space="0" w:color="auto"/>
              </w:divBdr>
            </w:div>
            <w:div w:id="711228609">
              <w:marLeft w:val="0"/>
              <w:marRight w:val="0"/>
              <w:marTop w:val="0"/>
              <w:marBottom w:val="0"/>
              <w:divBdr>
                <w:top w:val="none" w:sz="0" w:space="0" w:color="auto"/>
                <w:left w:val="none" w:sz="0" w:space="0" w:color="auto"/>
                <w:bottom w:val="none" w:sz="0" w:space="0" w:color="auto"/>
                <w:right w:val="none" w:sz="0" w:space="0" w:color="auto"/>
              </w:divBdr>
            </w:div>
            <w:div w:id="581257470">
              <w:marLeft w:val="0"/>
              <w:marRight w:val="0"/>
              <w:marTop w:val="0"/>
              <w:marBottom w:val="0"/>
              <w:divBdr>
                <w:top w:val="none" w:sz="0" w:space="0" w:color="auto"/>
                <w:left w:val="none" w:sz="0" w:space="0" w:color="auto"/>
                <w:bottom w:val="none" w:sz="0" w:space="0" w:color="auto"/>
                <w:right w:val="none" w:sz="0" w:space="0" w:color="auto"/>
              </w:divBdr>
            </w:div>
            <w:div w:id="1284649633">
              <w:marLeft w:val="0"/>
              <w:marRight w:val="0"/>
              <w:marTop w:val="0"/>
              <w:marBottom w:val="0"/>
              <w:divBdr>
                <w:top w:val="none" w:sz="0" w:space="0" w:color="auto"/>
                <w:left w:val="none" w:sz="0" w:space="0" w:color="auto"/>
                <w:bottom w:val="none" w:sz="0" w:space="0" w:color="auto"/>
                <w:right w:val="none" w:sz="0" w:space="0" w:color="auto"/>
              </w:divBdr>
            </w:div>
            <w:div w:id="188995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925848">
      <w:bodyDiv w:val="1"/>
      <w:marLeft w:val="0"/>
      <w:marRight w:val="0"/>
      <w:marTop w:val="0"/>
      <w:marBottom w:val="0"/>
      <w:divBdr>
        <w:top w:val="none" w:sz="0" w:space="0" w:color="auto"/>
        <w:left w:val="none" w:sz="0" w:space="0" w:color="auto"/>
        <w:bottom w:val="none" w:sz="0" w:space="0" w:color="auto"/>
        <w:right w:val="none" w:sz="0" w:space="0" w:color="auto"/>
      </w:divBdr>
    </w:div>
    <w:div w:id="1915581767">
      <w:bodyDiv w:val="1"/>
      <w:marLeft w:val="0"/>
      <w:marRight w:val="0"/>
      <w:marTop w:val="0"/>
      <w:marBottom w:val="0"/>
      <w:divBdr>
        <w:top w:val="none" w:sz="0" w:space="0" w:color="auto"/>
        <w:left w:val="none" w:sz="0" w:space="0" w:color="auto"/>
        <w:bottom w:val="none" w:sz="0" w:space="0" w:color="auto"/>
        <w:right w:val="none" w:sz="0" w:space="0" w:color="auto"/>
      </w:divBdr>
    </w:div>
    <w:div w:id="1916090605">
      <w:bodyDiv w:val="1"/>
      <w:marLeft w:val="0"/>
      <w:marRight w:val="0"/>
      <w:marTop w:val="0"/>
      <w:marBottom w:val="0"/>
      <w:divBdr>
        <w:top w:val="none" w:sz="0" w:space="0" w:color="auto"/>
        <w:left w:val="none" w:sz="0" w:space="0" w:color="auto"/>
        <w:bottom w:val="none" w:sz="0" w:space="0" w:color="auto"/>
        <w:right w:val="none" w:sz="0" w:space="0" w:color="auto"/>
      </w:divBdr>
      <w:divsChild>
        <w:div w:id="2121341719">
          <w:marLeft w:val="0"/>
          <w:marRight w:val="0"/>
          <w:marTop w:val="0"/>
          <w:marBottom w:val="0"/>
          <w:divBdr>
            <w:top w:val="none" w:sz="0" w:space="0" w:color="auto"/>
            <w:left w:val="none" w:sz="0" w:space="0" w:color="auto"/>
            <w:bottom w:val="none" w:sz="0" w:space="0" w:color="auto"/>
            <w:right w:val="none" w:sz="0" w:space="0" w:color="auto"/>
          </w:divBdr>
        </w:div>
        <w:div w:id="607545497">
          <w:marLeft w:val="0"/>
          <w:marRight w:val="0"/>
          <w:marTop w:val="0"/>
          <w:marBottom w:val="0"/>
          <w:divBdr>
            <w:top w:val="none" w:sz="0" w:space="0" w:color="auto"/>
            <w:left w:val="none" w:sz="0" w:space="0" w:color="auto"/>
            <w:bottom w:val="none" w:sz="0" w:space="0" w:color="auto"/>
            <w:right w:val="none" w:sz="0" w:space="0" w:color="auto"/>
          </w:divBdr>
        </w:div>
        <w:div w:id="346060812">
          <w:marLeft w:val="0"/>
          <w:marRight w:val="0"/>
          <w:marTop w:val="0"/>
          <w:marBottom w:val="0"/>
          <w:divBdr>
            <w:top w:val="none" w:sz="0" w:space="0" w:color="auto"/>
            <w:left w:val="none" w:sz="0" w:space="0" w:color="auto"/>
            <w:bottom w:val="none" w:sz="0" w:space="0" w:color="auto"/>
            <w:right w:val="none" w:sz="0" w:space="0" w:color="auto"/>
          </w:divBdr>
        </w:div>
        <w:div w:id="2108767510">
          <w:marLeft w:val="0"/>
          <w:marRight w:val="0"/>
          <w:marTop w:val="0"/>
          <w:marBottom w:val="0"/>
          <w:divBdr>
            <w:top w:val="none" w:sz="0" w:space="0" w:color="auto"/>
            <w:left w:val="none" w:sz="0" w:space="0" w:color="auto"/>
            <w:bottom w:val="none" w:sz="0" w:space="0" w:color="auto"/>
            <w:right w:val="none" w:sz="0" w:space="0" w:color="auto"/>
          </w:divBdr>
        </w:div>
        <w:div w:id="1503201372">
          <w:marLeft w:val="0"/>
          <w:marRight w:val="0"/>
          <w:marTop w:val="0"/>
          <w:marBottom w:val="0"/>
          <w:divBdr>
            <w:top w:val="none" w:sz="0" w:space="0" w:color="auto"/>
            <w:left w:val="none" w:sz="0" w:space="0" w:color="auto"/>
            <w:bottom w:val="none" w:sz="0" w:space="0" w:color="auto"/>
            <w:right w:val="none" w:sz="0" w:space="0" w:color="auto"/>
          </w:divBdr>
        </w:div>
        <w:div w:id="1039934931">
          <w:marLeft w:val="0"/>
          <w:marRight w:val="0"/>
          <w:marTop w:val="0"/>
          <w:marBottom w:val="0"/>
          <w:divBdr>
            <w:top w:val="none" w:sz="0" w:space="0" w:color="auto"/>
            <w:left w:val="none" w:sz="0" w:space="0" w:color="auto"/>
            <w:bottom w:val="none" w:sz="0" w:space="0" w:color="auto"/>
            <w:right w:val="none" w:sz="0" w:space="0" w:color="auto"/>
          </w:divBdr>
        </w:div>
        <w:div w:id="1950550172">
          <w:marLeft w:val="0"/>
          <w:marRight w:val="0"/>
          <w:marTop w:val="0"/>
          <w:marBottom w:val="0"/>
          <w:divBdr>
            <w:top w:val="none" w:sz="0" w:space="0" w:color="auto"/>
            <w:left w:val="none" w:sz="0" w:space="0" w:color="auto"/>
            <w:bottom w:val="none" w:sz="0" w:space="0" w:color="auto"/>
            <w:right w:val="none" w:sz="0" w:space="0" w:color="auto"/>
          </w:divBdr>
        </w:div>
        <w:div w:id="1878080355">
          <w:marLeft w:val="0"/>
          <w:marRight w:val="0"/>
          <w:marTop w:val="0"/>
          <w:marBottom w:val="0"/>
          <w:divBdr>
            <w:top w:val="none" w:sz="0" w:space="0" w:color="auto"/>
            <w:left w:val="none" w:sz="0" w:space="0" w:color="auto"/>
            <w:bottom w:val="none" w:sz="0" w:space="0" w:color="auto"/>
            <w:right w:val="none" w:sz="0" w:space="0" w:color="auto"/>
          </w:divBdr>
        </w:div>
        <w:div w:id="1007056851">
          <w:marLeft w:val="0"/>
          <w:marRight w:val="0"/>
          <w:marTop w:val="0"/>
          <w:marBottom w:val="0"/>
          <w:divBdr>
            <w:top w:val="none" w:sz="0" w:space="0" w:color="auto"/>
            <w:left w:val="none" w:sz="0" w:space="0" w:color="auto"/>
            <w:bottom w:val="none" w:sz="0" w:space="0" w:color="auto"/>
            <w:right w:val="none" w:sz="0" w:space="0" w:color="auto"/>
          </w:divBdr>
        </w:div>
        <w:div w:id="849026581">
          <w:marLeft w:val="0"/>
          <w:marRight w:val="0"/>
          <w:marTop w:val="0"/>
          <w:marBottom w:val="0"/>
          <w:divBdr>
            <w:top w:val="none" w:sz="0" w:space="0" w:color="auto"/>
            <w:left w:val="none" w:sz="0" w:space="0" w:color="auto"/>
            <w:bottom w:val="none" w:sz="0" w:space="0" w:color="auto"/>
            <w:right w:val="none" w:sz="0" w:space="0" w:color="auto"/>
          </w:divBdr>
        </w:div>
        <w:div w:id="1126654260">
          <w:marLeft w:val="0"/>
          <w:marRight w:val="0"/>
          <w:marTop w:val="0"/>
          <w:marBottom w:val="0"/>
          <w:divBdr>
            <w:top w:val="none" w:sz="0" w:space="0" w:color="auto"/>
            <w:left w:val="none" w:sz="0" w:space="0" w:color="auto"/>
            <w:bottom w:val="none" w:sz="0" w:space="0" w:color="auto"/>
            <w:right w:val="none" w:sz="0" w:space="0" w:color="auto"/>
          </w:divBdr>
        </w:div>
        <w:div w:id="1703434764">
          <w:marLeft w:val="0"/>
          <w:marRight w:val="0"/>
          <w:marTop w:val="0"/>
          <w:marBottom w:val="0"/>
          <w:divBdr>
            <w:top w:val="none" w:sz="0" w:space="0" w:color="auto"/>
            <w:left w:val="none" w:sz="0" w:space="0" w:color="auto"/>
            <w:bottom w:val="none" w:sz="0" w:space="0" w:color="auto"/>
            <w:right w:val="none" w:sz="0" w:space="0" w:color="auto"/>
          </w:divBdr>
        </w:div>
        <w:div w:id="682324079">
          <w:marLeft w:val="0"/>
          <w:marRight w:val="0"/>
          <w:marTop w:val="0"/>
          <w:marBottom w:val="0"/>
          <w:divBdr>
            <w:top w:val="none" w:sz="0" w:space="0" w:color="auto"/>
            <w:left w:val="none" w:sz="0" w:space="0" w:color="auto"/>
            <w:bottom w:val="none" w:sz="0" w:space="0" w:color="auto"/>
            <w:right w:val="none" w:sz="0" w:space="0" w:color="auto"/>
          </w:divBdr>
        </w:div>
        <w:div w:id="552932963">
          <w:marLeft w:val="0"/>
          <w:marRight w:val="0"/>
          <w:marTop w:val="0"/>
          <w:marBottom w:val="0"/>
          <w:divBdr>
            <w:top w:val="none" w:sz="0" w:space="0" w:color="auto"/>
            <w:left w:val="none" w:sz="0" w:space="0" w:color="auto"/>
            <w:bottom w:val="none" w:sz="0" w:space="0" w:color="auto"/>
            <w:right w:val="none" w:sz="0" w:space="0" w:color="auto"/>
          </w:divBdr>
        </w:div>
      </w:divsChild>
    </w:div>
    <w:div w:id="1921409568">
      <w:bodyDiv w:val="1"/>
      <w:marLeft w:val="0"/>
      <w:marRight w:val="0"/>
      <w:marTop w:val="0"/>
      <w:marBottom w:val="0"/>
      <w:divBdr>
        <w:top w:val="none" w:sz="0" w:space="0" w:color="auto"/>
        <w:left w:val="none" w:sz="0" w:space="0" w:color="auto"/>
        <w:bottom w:val="none" w:sz="0" w:space="0" w:color="auto"/>
        <w:right w:val="none" w:sz="0" w:space="0" w:color="auto"/>
      </w:divBdr>
    </w:div>
    <w:div w:id="1940138784">
      <w:bodyDiv w:val="1"/>
      <w:marLeft w:val="0"/>
      <w:marRight w:val="0"/>
      <w:marTop w:val="0"/>
      <w:marBottom w:val="0"/>
      <w:divBdr>
        <w:top w:val="none" w:sz="0" w:space="0" w:color="auto"/>
        <w:left w:val="none" w:sz="0" w:space="0" w:color="auto"/>
        <w:bottom w:val="none" w:sz="0" w:space="0" w:color="auto"/>
        <w:right w:val="none" w:sz="0" w:space="0" w:color="auto"/>
      </w:divBdr>
      <w:divsChild>
        <w:div w:id="1444957548">
          <w:marLeft w:val="0"/>
          <w:marRight w:val="0"/>
          <w:marTop w:val="0"/>
          <w:marBottom w:val="0"/>
          <w:divBdr>
            <w:top w:val="none" w:sz="0" w:space="0" w:color="auto"/>
            <w:left w:val="none" w:sz="0" w:space="0" w:color="auto"/>
            <w:bottom w:val="none" w:sz="0" w:space="0" w:color="auto"/>
            <w:right w:val="none" w:sz="0" w:space="0" w:color="auto"/>
          </w:divBdr>
        </w:div>
        <w:div w:id="228461470">
          <w:marLeft w:val="0"/>
          <w:marRight w:val="0"/>
          <w:marTop w:val="0"/>
          <w:marBottom w:val="0"/>
          <w:divBdr>
            <w:top w:val="none" w:sz="0" w:space="0" w:color="auto"/>
            <w:left w:val="none" w:sz="0" w:space="0" w:color="auto"/>
            <w:bottom w:val="none" w:sz="0" w:space="0" w:color="auto"/>
            <w:right w:val="none" w:sz="0" w:space="0" w:color="auto"/>
          </w:divBdr>
        </w:div>
        <w:div w:id="1840462233">
          <w:marLeft w:val="0"/>
          <w:marRight w:val="0"/>
          <w:marTop w:val="0"/>
          <w:marBottom w:val="0"/>
          <w:divBdr>
            <w:top w:val="none" w:sz="0" w:space="0" w:color="auto"/>
            <w:left w:val="none" w:sz="0" w:space="0" w:color="auto"/>
            <w:bottom w:val="none" w:sz="0" w:space="0" w:color="auto"/>
            <w:right w:val="none" w:sz="0" w:space="0" w:color="auto"/>
          </w:divBdr>
        </w:div>
        <w:div w:id="1407343468">
          <w:marLeft w:val="0"/>
          <w:marRight w:val="0"/>
          <w:marTop w:val="0"/>
          <w:marBottom w:val="0"/>
          <w:divBdr>
            <w:top w:val="none" w:sz="0" w:space="0" w:color="auto"/>
            <w:left w:val="none" w:sz="0" w:space="0" w:color="auto"/>
            <w:bottom w:val="none" w:sz="0" w:space="0" w:color="auto"/>
            <w:right w:val="none" w:sz="0" w:space="0" w:color="auto"/>
          </w:divBdr>
        </w:div>
        <w:div w:id="1950041713">
          <w:marLeft w:val="0"/>
          <w:marRight w:val="0"/>
          <w:marTop w:val="0"/>
          <w:marBottom w:val="0"/>
          <w:divBdr>
            <w:top w:val="none" w:sz="0" w:space="0" w:color="auto"/>
            <w:left w:val="none" w:sz="0" w:space="0" w:color="auto"/>
            <w:bottom w:val="none" w:sz="0" w:space="0" w:color="auto"/>
            <w:right w:val="none" w:sz="0" w:space="0" w:color="auto"/>
          </w:divBdr>
        </w:div>
      </w:divsChild>
    </w:div>
    <w:div w:id="2043285856">
      <w:bodyDiv w:val="1"/>
      <w:marLeft w:val="0"/>
      <w:marRight w:val="0"/>
      <w:marTop w:val="0"/>
      <w:marBottom w:val="0"/>
      <w:divBdr>
        <w:top w:val="none" w:sz="0" w:space="0" w:color="auto"/>
        <w:left w:val="none" w:sz="0" w:space="0" w:color="auto"/>
        <w:bottom w:val="none" w:sz="0" w:space="0" w:color="auto"/>
        <w:right w:val="none" w:sz="0" w:space="0" w:color="auto"/>
      </w:divBdr>
    </w:div>
    <w:div w:id="2066751788">
      <w:bodyDiv w:val="1"/>
      <w:marLeft w:val="0"/>
      <w:marRight w:val="0"/>
      <w:marTop w:val="0"/>
      <w:marBottom w:val="0"/>
      <w:divBdr>
        <w:top w:val="none" w:sz="0" w:space="0" w:color="auto"/>
        <w:left w:val="none" w:sz="0" w:space="0" w:color="auto"/>
        <w:bottom w:val="none" w:sz="0" w:space="0" w:color="auto"/>
        <w:right w:val="none" w:sz="0" w:space="0" w:color="auto"/>
      </w:divBdr>
      <w:divsChild>
        <w:div w:id="1310548328">
          <w:marLeft w:val="0"/>
          <w:marRight w:val="0"/>
          <w:marTop w:val="0"/>
          <w:marBottom w:val="0"/>
          <w:divBdr>
            <w:top w:val="single" w:sz="2" w:space="0" w:color="E5E7EB"/>
            <w:left w:val="single" w:sz="2" w:space="0" w:color="E5E7EB"/>
            <w:bottom w:val="single" w:sz="2" w:space="0" w:color="E5E7EB"/>
            <w:right w:val="single" w:sz="2" w:space="0" w:color="E5E7EB"/>
          </w:divBdr>
          <w:divsChild>
            <w:div w:id="584188516">
              <w:marLeft w:val="0"/>
              <w:marRight w:val="0"/>
              <w:marTop w:val="0"/>
              <w:marBottom w:val="0"/>
              <w:divBdr>
                <w:top w:val="single" w:sz="2" w:space="0" w:color="E5E7EB"/>
                <w:left w:val="single" w:sz="2" w:space="0" w:color="E5E7EB"/>
                <w:bottom w:val="single" w:sz="2" w:space="0" w:color="E5E7EB"/>
                <w:right w:val="single" w:sz="2" w:space="0" w:color="E5E7EB"/>
              </w:divBdr>
              <w:divsChild>
                <w:div w:id="6066925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111316839">
      <w:bodyDiv w:val="1"/>
      <w:marLeft w:val="0"/>
      <w:marRight w:val="0"/>
      <w:marTop w:val="0"/>
      <w:marBottom w:val="0"/>
      <w:divBdr>
        <w:top w:val="none" w:sz="0" w:space="0" w:color="auto"/>
        <w:left w:val="none" w:sz="0" w:space="0" w:color="auto"/>
        <w:bottom w:val="none" w:sz="0" w:space="0" w:color="auto"/>
        <w:right w:val="none" w:sz="0" w:space="0" w:color="auto"/>
      </w:divBdr>
      <w:divsChild>
        <w:div w:id="2004428575">
          <w:marLeft w:val="0"/>
          <w:marRight w:val="0"/>
          <w:marTop w:val="0"/>
          <w:marBottom w:val="0"/>
          <w:divBdr>
            <w:top w:val="none" w:sz="0" w:space="0" w:color="auto"/>
            <w:left w:val="none" w:sz="0" w:space="0" w:color="auto"/>
            <w:bottom w:val="none" w:sz="0" w:space="0" w:color="auto"/>
            <w:right w:val="none" w:sz="0" w:space="0" w:color="auto"/>
          </w:divBdr>
        </w:div>
        <w:div w:id="1277567387">
          <w:marLeft w:val="0"/>
          <w:marRight w:val="0"/>
          <w:marTop w:val="0"/>
          <w:marBottom w:val="0"/>
          <w:divBdr>
            <w:top w:val="none" w:sz="0" w:space="0" w:color="auto"/>
            <w:left w:val="none" w:sz="0" w:space="0" w:color="auto"/>
            <w:bottom w:val="none" w:sz="0" w:space="0" w:color="auto"/>
            <w:right w:val="none" w:sz="0" w:space="0" w:color="auto"/>
          </w:divBdr>
        </w:div>
        <w:div w:id="284386843">
          <w:marLeft w:val="0"/>
          <w:marRight w:val="0"/>
          <w:marTop w:val="0"/>
          <w:marBottom w:val="0"/>
          <w:divBdr>
            <w:top w:val="none" w:sz="0" w:space="0" w:color="auto"/>
            <w:left w:val="none" w:sz="0" w:space="0" w:color="auto"/>
            <w:bottom w:val="none" w:sz="0" w:space="0" w:color="auto"/>
            <w:right w:val="none" w:sz="0" w:space="0" w:color="auto"/>
          </w:divBdr>
        </w:div>
        <w:div w:id="2021195986">
          <w:marLeft w:val="0"/>
          <w:marRight w:val="0"/>
          <w:marTop w:val="0"/>
          <w:marBottom w:val="0"/>
          <w:divBdr>
            <w:top w:val="none" w:sz="0" w:space="0" w:color="auto"/>
            <w:left w:val="none" w:sz="0" w:space="0" w:color="auto"/>
            <w:bottom w:val="none" w:sz="0" w:space="0" w:color="auto"/>
            <w:right w:val="none" w:sz="0" w:space="0" w:color="auto"/>
          </w:divBdr>
        </w:div>
      </w:divsChild>
    </w:div>
    <w:div w:id="211131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png"/><Relationship Id="rId42" Type="http://schemas.openxmlformats.org/officeDocument/2006/relationships/hyperlink" Target="https://doi.org/10.1080/13629387.2022.2066774" TargetMode="External"/><Relationship Id="rId47" Type="http://schemas.openxmlformats.org/officeDocument/2006/relationships/hyperlink" Target="https://doi.org/10.1080/09593969.2026.2613904" TargetMode="External"/><Relationship Id="rId63" Type="http://schemas.openxmlformats.org/officeDocument/2006/relationships/hyperlink" Target="https://corporate.sainsburys.co.uk/investors/results-reports-and-presentations/" TargetMode="External"/><Relationship Id="rId68" Type="http://schemas.openxmlformats.org/officeDocument/2006/relationships/hyperlink" Target="https://doi.org/10.1111/spol.13066" TargetMode="External"/><Relationship Id="rId84" Type="http://schemas.openxmlformats.org/officeDocument/2006/relationships/hyperlink" Target="https://www.tescoplc.com/media/zgvhd0dn/tescos_ar24.pdf" TargetMode="External"/><Relationship Id="rId89" Type="http://schemas.openxmlformats.org/officeDocument/2006/relationships/hyperlink" Target="https://books.google.com/books?id=hDg_EQAAQBAJ" TargetMode="External"/><Relationship Id="rId16" Type="http://schemas.openxmlformats.org/officeDocument/2006/relationships/image" Target="media/image9.jpeg"/><Relationship Id="rId11" Type="http://schemas.openxmlformats.org/officeDocument/2006/relationships/image" Target="media/image4.jpeg"/><Relationship Id="rId32" Type="http://schemas.openxmlformats.org/officeDocument/2006/relationships/hyperlink" Target="https://find-and-update.company-information.service.gov.uk/company/02321869/filing-history" TargetMode="External"/><Relationship Id="rId37" Type="http://schemas.openxmlformats.org/officeDocument/2006/relationships/hyperlink" Target="https://papers.ssrn.com/sol3/papers.cfm?abstract_id=4723161" TargetMode="External"/><Relationship Id="rId53" Type="http://schemas.openxmlformats.org/officeDocument/2006/relationships/hyperlink" Target="https://doi.org/10.1186/s12889-024-19330-y" TargetMode="External"/><Relationship Id="rId58" Type="http://schemas.openxmlformats.org/officeDocument/2006/relationships/hyperlink" Target="https://repositorio.ucp.pt/entities/publication/e51b8794-64ee-41ee-83f0-1cceba50f121" TargetMode="External"/><Relationship Id="rId74" Type="http://schemas.openxmlformats.org/officeDocument/2006/relationships/hyperlink" Target="https://doi.org/10.1007/s10479-022-05091-7" TargetMode="External"/><Relationship Id="rId79" Type="http://schemas.openxmlformats.org/officeDocument/2006/relationships/hyperlink" Target="https://doi.org/10.1007/s13280-021-01532-y" TargetMode="External"/><Relationship Id="rId5" Type="http://schemas.openxmlformats.org/officeDocument/2006/relationships/webSettings" Target="webSettings.xml"/><Relationship Id="rId90" Type="http://schemas.openxmlformats.org/officeDocument/2006/relationships/hyperlink" Target="https://eprints.soton.ac.uk/375492/" TargetMode="External"/><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hyperlink" Target="https://www.emerald.com/books/edited-volume/10977/chapter/80716054" TargetMode="External"/><Relationship Id="rId48" Type="http://schemas.openxmlformats.org/officeDocument/2006/relationships/hyperlink" Target="https://discovery.dundee.ac.uk/en/publications/sustainable-citizen-decision-making-impact-of-the-cost-of-living-/" TargetMode="External"/><Relationship Id="rId64" Type="http://schemas.openxmlformats.org/officeDocument/2006/relationships/hyperlink" Target="https://www.johnlewispartnership.co.uk/ethics-sustainability/sustainability-reporting" TargetMode="External"/><Relationship Id="rId69" Type="http://schemas.openxmlformats.org/officeDocument/2006/relationships/hyperlink" Target="https://corporate.lidl.co.uk/media-centre/pressreleases/2023/financial-results-fy22" TargetMode="External"/><Relationship Id="rId8" Type="http://schemas.openxmlformats.org/officeDocument/2006/relationships/image" Target="media/image1.jpeg"/><Relationship Id="rId51" Type="http://schemas.openxmlformats.org/officeDocument/2006/relationships/hyperlink" Target="https://doi.org/10.1007/978-3-031-80859-3_8" TargetMode="External"/><Relationship Id="rId72" Type="http://schemas.openxmlformats.org/officeDocument/2006/relationships/hyperlink" Target="https://papers.ssrn.com/sol3/papers.cfm?abstract_id=6980358" TargetMode="External"/><Relationship Id="rId80" Type="http://schemas.openxmlformats.org/officeDocument/2006/relationships/hyperlink" Target="https://doi.org/10.1177/02690942241258138" TargetMode="External"/><Relationship Id="rId85" Type="http://schemas.openxmlformats.org/officeDocument/2006/relationships/hyperlink" Target="https://etheses.whiterose.ac.uk/id/eprint/6508/"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yperlink" Target="https://doi.org/10.1080/0267257X.2025.2488800" TargetMode="External"/><Relationship Id="rId38" Type="http://schemas.openxmlformats.org/officeDocument/2006/relationships/hyperlink" Target="https://doi.org/10.1080/15528014.2024.2329441" TargetMode="External"/><Relationship Id="rId46" Type="http://schemas.openxmlformats.org/officeDocument/2006/relationships/hyperlink" Target="https://www.emerald.com/eor/article/doi/10.1108/EOR-10-2023-0001/92798" TargetMode="External"/><Relationship Id="rId59" Type="http://schemas.openxmlformats.org/officeDocument/2006/relationships/hyperlink" Target="https://doi.org/10.1080/0267257X.2025.2555714" TargetMode="External"/><Relationship Id="rId67" Type="http://schemas.openxmlformats.org/officeDocument/2006/relationships/hyperlink" Target="https://doi.org/10.1080/09669582.2026.2674150" TargetMode="External"/><Relationship Id="rId20" Type="http://schemas.openxmlformats.org/officeDocument/2006/relationships/image" Target="media/image13.jpeg"/><Relationship Id="rId41" Type="http://schemas.openxmlformats.org/officeDocument/2006/relationships/hyperlink" Target="https://doi.org/10.1007/s10460-012-9410-x" TargetMode="External"/><Relationship Id="rId54" Type="http://schemas.openxmlformats.org/officeDocument/2006/relationships/hyperlink" Target="https://kclpure.kcl.ac.uk/portal/files/235719757/breaking-point-cost-of-living-crisis-in-london-report.pdf" TargetMode="External"/><Relationship Id="rId62" Type="http://schemas.openxmlformats.org/officeDocument/2006/relationships/hyperlink" Target="https://doi.org/10.1177/00380385231190234" TargetMode="External"/><Relationship Id="rId70" Type="http://schemas.openxmlformats.org/officeDocument/2006/relationships/hyperlink" Target="https://doi.org/10.1111/spol.13064" TargetMode="External"/><Relationship Id="rId75" Type="http://schemas.openxmlformats.org/officeDocument/2006/relationships/hyperlink" Target="https://www.jstor.org/stable/pdf/resrep39508.pdf" TargetMode="External"/><Relationship Id="rId83" Type="http://schemas.openxmlformats.org/officeDocument/2006/relationships/hyperlink" Target="https://doi.org/10.1080/09593969.2025.2553233" TargetMode="External"/><Relationship Id="rId88" Type="http://schemas.openxmlformats.org/officeDocument/2006/relationships/hyperlink" Target="https://researchspace.auckland.ac.nz/bitstreams/c34e974e-919f-4121-93a2-3422f020e7c4/download"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hyperlink" Target="https://doi.org/10.1002/bsd2.70048" TargetMode="External"/><Relationship Id="rId49" Type="http://schemas.openxmlformats.org/officeDocument/2006/relationships/hyperlink" Target="https://foodfoundation.org.uk/sites/default/files/2023-09/TFF_PROFIT%20BRIEFING_Final.pdf" TargetMode="External"/><Relationship Id="rId57" Type="http://schemas.openxmlformats.org/officeDocument/2006/relationships/hyperlink" Target="https://doi.org/10.1002/bse.4287" TargetMode="External"/><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hyperlink" Target="https://doi.org/10.1177/1069031X251377665" TargetMode="External"/><Relationship Id="rId52" Type="http://schemas.openxmlformats.org/officeDocument/2006/relationships/hyperlink" Target="https://search.proquest.com/openview/0a391e0c4cc29ceef46b2ba29eb27dc6/1" TargetMode="External"/><Relationship Id="rId60" Type="http://schemas.openxmlformats.org/officeDocument/2006/relationships/hyperlink" Target="https://doi.org/10.1111/nbu.70035" TargetMode="External"/><Relationship Id="rId65" Type="http://schemas.openxmlformats.org/officeDocument/2006/relationships/hyperlink" Target="https://kantar.turtl.co/story/brand-footprint-2024.pdf" TargetMode="External"/><Relationship Id="rId73" Type="http://schemas.openxmlformats.org/officeDocument/2006/relationships/hyperlink" Target="https://doi.org/10.1007/978-981-95-1033-7_8" TargetMode="External"/><Relationship Id="rId78" Type="http://schemas.openxmlformats.org/officeDocument/2006/relationships/hyperlink" Target="https://books.google.com/books?id=yvnJEAAAQBAJ" TargetMode="External"/><Relationship Id="rId81" Type="http://schemas.openxmlformats.org/officeDocument/2006/relationships/hyperlink" Target="https://doi.org/10.1007/978-3-031-52677-0_11" TargetMode="External"/><Relationship Id="rId86" Type="http://schemas.openxmlformats.org/officeDocument/2006/relationships/hyperlink" Target="https://library.oapen.org/handle/20.500.12657/95810"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hyperlink" Target="https://strathprints.strath.ac.uk/94927/" TargetMode="External"/><Relationship Id="rId34" Type="http://schemas.openxmlformats.org/officeDocument/2006/relationships/hyperlink" Target="https://find-and-update.company-information.service.gov.uk/company/01396513/filing-history" TargetMode="External"/><Relationship Id="rId50" Type="http://schemas.openxmlformats.org/officeDocument/2006/relationships/hyperlink" Target="https://doi.org/10.1080/15456870.2026.2615921" TargetMode="External"/><Relationship Id="rId55" Type="http://schemas.openxmlformats.org/officeDocument/2006/relationships/hyperlink" Target="https://doi.org/10.1386/ajms_00147_1" TargetMode="External"/><Relationship Id="rId76" Type="http://schemas.openxmlformats.org/officeDocument/2006/relationships/hyperlink" Target="https://doi.org/10.1177/09500170251407522" TargetMode="External"/><Relationship Id="rId7" Type="http://schemas.openxmlformats.org/officeDocument/2006/relationships/endnotes" Target="endnotes.xml"/><Relationship Id="rId71" Type="http://schemas.openxmlformats.org/officeDocument/2006/relationships/hyperlink" Target="https://discovery.ucl.ac.uk/id/eprint/10204998/"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png"/><Relationship Id="rId40" Type="http://schemas.openxmlformats.org/officeDocument/2006/relationships/hyperlink" Target="https://doi.org/10.1111/area.70118" TargetMode="External"/><Relationship Id="rId45" Type="http://schemas.openxmlformats.org/officeDocument/2006/relationships/hyperlink" Target="https://www.preprints.org/manuscript/202508.0721/download/final_file" TargetMode="External"/><Relationship Id="rId66" Type="http://schemas.openxmlformats.org/officeDocument/2006/relationships/hyperlink" Target="https://doi.org/10.1007/s12571-023-01400-5" TargetMode="External"/><Relationship Id="rId87" Type="http://schemas.openxmlformats.org/officeDocument/2006/relationships/hyperlink" Target="https://find-and-update.company-information.service.gov.uk/company/00358949/filing-history?page=2" TargetMode="External"/><Relationship Id="rId61" Type="http://schemas.openxmlformats.org/officeDocument/2006/relationships/hyperlink" Target="https://www.igd.com/articles/return-to-real-growth-but-inflation-is-still-main-driver/50196" TargetMode="External"/><Relationship Id="rId82" Type="http://schemas.openxmlformats.org/officeDocument/2006/relationships/hyperlink" Target="https://doi.org/10.1002/9781394278657.ch29" TargetMode="External"/><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hyperlink" Target="https://doi.org/10.1007/s43621-025-02219-0" TargetMode="External"/><Relationship Id="rId56" Type="http://schemas.openxmlformats.org/officeDocument/2006/relationships/hyperlink" Target="https://doi.org/10.1111/spol.13079" TargetMode="External"/><Relationship Id="rId77" Type="http://schemas.openxmlformats.org/officeDocument/2006/relationships/hyperlink" Target="https://doi.org/10.1080/15528014.2024.2321409"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16780-E0B3-4ABC-824A-54A8E5F51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5081</TotalTime>
  <Pages>92</Pages>
  <Words>23461</Words>
  <Characters>133732</Characters>
  <Application>Microsoft Office Word</Application>
  <DocSecurity>0</DocSecurity>
  <Lines>1114</Lines>
  <Paragraphs>313</Paragraphs>
  <ScaleCrop>false</ScaleCrop>
  <HeadingPairs>
    <vt:vector size="4" baseType="variant">
      <vt:variant>
        <vt:lpstr>Title</vt:lpstr>
      </vt:variant>
      <vt:variant>
        <vt:i4>1</vt:i4>
      </vt:variant>
      <vt:variant>
        <vt:lpstr>Headings</vt:lpstr>
      </vt:variant>
      <vt:variant>
        <vt:i4>75</vt:i4>
      </vt:variant>
    </vt:vector>
  </HeadingPairs>
  <TitlesOfParts>
    <vt:vector size="76" baseType="lpstr">
      <vt:lpstr/>
      <vt:lpstr>Abstract</vt:lpstr>
      <vt:lpstr>Acknowledgements</vt:lpstr>
      <vt:lpstr/>
      <vt:lpstr>Declaration</vt:lpstr>
      <vt:lpstr>Chapter 1: Introduction</vt:lpstr>
      <vt:lpstr>    1.1 Research Title</vt:lpstr>
      <vt:lpstr>    1.2 Study Background</vt:lpstr>
      <vt:lpstr>    </vt:lpstr>
      <vt:lpstr>    1.3 Problem Statement</vt:lpstr>
      <vt:lpstr>    1.4 Research Rationale</vt:lpstr>
      <vt:lpstr>    1.5 Aims, Objectives and Questions</vt:lpstr>
      <vt:lpstr>    1.7 Overview of Methodology</vt:lpstr>
      <vt:lpstr>    1.8 Structure of Dissertation</vt:lpstr>
      <vt:lpstr>    1.9 Chapter Summary</vt:lpstr>
      <vt:lpstr>Chapter 2: Literature Review</vt:lpstr>
      <vt:lpstr>    2.1 Conceptualising Brand Purpose in the Retail Context</vt:lpstr>
      <vt:lpstr>        2.1.1 Defining Brand Purpose: Origins and Evolution</vt:lpstr>
      <vt:lpstr>        2.1.2 Theoretical Foundations: Brand Resonance Model</vt:lpstr>
      <vt:lpstr>        2.1.3 Corporate Social Responsibility and Brand Purpose</vt:lpstr>
      <vt:lpstr>        2.1.4 Authenticity and Purpose-Washing in Brand Communications</vt:lpstr>
      <vt:lpstr>    2.2 Understanding Consumer Resilience during Economic Crises</vt:lpstr>
      <vt:lpstr>        2.2.1 Defining and Conceptualising Consumer Resilience</vt:lpstr>
      <vt:lpstr>        2.2.2 The Cost-of-Living Crisis: Context and Consumer Impacts</vt:lpstr>
      <vt:lpstr>        2.2.3 Consumer Adaptation and Coping Strategies</vt:lpstr>
      <vt:lpstr>        2.2.4 Measuring Consumer Resilience: Indicators and Approaches</vt:lpstr>
      <vt:lpstr>    2.3 The Intersection of Brand Purpose and Consumer Resilience</vt:lpstr>
      <vt:lpstr>        2.3.1 Theoretical Integration: Brand Purpose and Consumer Resilience</vt:lpstr>
      <vt:lpstr>        </vt:lpstr>
      <vt:lpstr>        2.3.2 Supermarket Strategies for Building Consumer Resilience</vt:lpstr>
      <vt:lpstr>        2.3.3 Cross-Retailer Differentiation in Purpose Communications</vt:lpstr>
      <vt:lpstr>        2.3.4 Authenticity and Trust in Supermarket Purpose Communications</vt:lpstr>
      <vt:lpstr>    2.4 Research Propositions and Conceptual Framework</vt:lpstr>
      <vt:lpstr>        2.4.1 Development of Research Propositions</vt:lpstr>
      <vt:lpstr>        2.4.2 Conceptual Framework</vt:lpstr>
      <vt:lpstr>    2.5 Research Gaps Identified in Literature Review</vt:lpstr>
      <vt:lpstr>    2.6 Chapter Summary</vt:lpstr>
      <vt:lpstr>Chapter 3: Methodology</vt:lpstr>
      <vt:lpstr>    3.1 Introduction</vt:lpstr>
      <vt:lpstr>    3.2 Research Philosophy</vt:lpstr>
      <vt:lpstr>    3.3 Research Approach</vt:lpstr>
      <vt:lpstr>    3.4 Research Strategy</vt:lpstr>
      <vt:lpstr>    3.5 Data Collection Methods</vt:lpstr>
      <vt:lpstr>        3.5.1 Secondary Data Collection</vt:lpstr>
      <vt:lpstr>        3.5.2 Primary Data Collection</vt:lpstr>
      <vt:lpstr>    3.6 Data Analysis Methods</vt:lpstr>
      <vt:lpstr>        3.6.1 Secondary Data Analysis</vt:lpstr>
      <vt:lpstr>        3.6.2 Primary Data Analysis</vt:lpstr>
      <vt:lpstr>    3.7 Ethical Considerations</vt:lpstr>
      <vt:lpstr>    3.8 Limitations of the Methodology</vt:lpstr>
      <vt:lpstr>    3.9 Chapter Summary</vt:lpstr>
      <vt:lpstr>Chapter 4: Results</vt:lpstr>
      <vt:lpstr>    4.1 Introduction</vt:lpstr>
      <vt:lpstr>    4.2 Secondary Data Analysis Findings</vt:lpstr>
      <vt:lpstr>        4.2.1 Overview of Secondary Data Sources</vt:lpstr>
      <vt:lpstr>        4.2.2 Proposition 1: Augmented Purpose Communications in Crisis</vt:lpstr>
      <vt:lpstr>        4.2.3 Proposition 2: Purpose Communications and Consumer Loyalty</vt:lpstr>
      <vt:lpstr>        4.2.4 Proposition 3: Discount vs. Premium Purpose Positioning</vt:lpstr>
      <vt:lpstr>        4.2.5 Proposition 4: Purpose-Washing and Consumer Sentiment</vt:lpstr>
      <vt:lpstr>    4.3 Primary Survey Data Findings</vt:lpstr>
      <vt:lpstr>        4.3.1 Overview of Survey Participants</vt:lpstr>
      <vt:lpstr>        </vt:lpstr>
      <vt:lpstr>        4.3.2 Question 1: Likert Scale Results</vt:lpstr>
      <vt:lpstr>        4.3.3 Question 2: Primary Supermarket Choice</vt:lpstr>
      <vt:lpstr>        4.3.4 Question 3: Awareness of Initiatives</vt:lpstr>
      <vt:lpstr>        4.3.5 Question 4: Semantic Differential Scale Results</vt:lpstr>
      <vt:lpstr>        4.3.6 Question 5: Open-Ended Qualitative Responses</vt:lpstr>
      <vt:lpstr>        4.3.7 Question 6: Ranking Results</vt:lpstr>
      <vt:lpstr>        4.3.8 Question 7: Brand Switching Behaviour</vt:lpstr>
      <vt:lpstr>        4.3.9 Thematic Analysis of Open-Ended Responses</vt:lpstr>
      <vt:lpstr>    </vt:lpstr>
      <vt:lpstr>    4.4 Proposition Testing Summary</vt:lpstr>
      <vt:lpstr>    </vt:lpstr>
      <vt:lpstr>    4.5 Chapter Summary</vt:lpstr>
      <vt:lpstr>Chapter 5: Discussion of Findings</vt:lpstr>
      <vt:lpstr>    5.1 Introduction</vt:lpstr>
    </vt:vector>
  </TitlesOfParts>
  <Company/>
  <LinksUpToDate>false</LinksUpToDate>
  <CharactersWithSpaces>156880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Nishat Hossain</dc:creator>
  <cp:keywords/>
  <dc:description/>
  <cp:lastModifiedBy>Nishat Hossain</cp:lastModifiedBy>
  <cp:revision>2117</cp:revision>
  <dcterms:created xsi:type="dcterms:W3CDTF">2024-11-17T10:18:00Z</dcterms:created>
  <dcterms:modified xsi:type="dcterms:W3CDTF">2026-09-23T14:40:00Z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cf8811fbfc37f077f439eaf3aa61650b48074f9a4fa193bf5fe4f00570d46bfd</vt:lpwstr>
  </property>
  <property fmtid="{D5CDD505-2E9C-101B-9397-08002B2CF9AE}" pid="3" name="NXPowerLiteLastOptimized">
    <vt:lpwstr>850653</vt:lpwstr>
  </property>
  <property fmtid="{D5CDD505-2E9C-101B-9397-08002B2CF9AE}" pid="4" name="NXPowerLiteSettings">
    <vt:lpwstr>C7C0031C027800</vt:lpwstr>
  </property>
  <property fmtid="{D5CDD505-2E9C-101B-9397-08002B2CF9AE}" pid="5" name="NXPowerLiteVersion">
    <vt:lpwstr>D10.3.1</vt:lpwstr>
  </property>
</Properties>
</file>