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E21DF" w14:textId="4690C17C" w:rsidR="001B7BCB" w:rsidRDefault="001B7BCB" w:rsidP="00BE2592">
      <w:r>
        <w:rPr>
          <w:b/>
          <w:bCs/>
        </w:rPr>
        <w:t>Student Name</w:t>
      </w:r>
      <w:r w:rsidR="00C7389A">
        <w:rPr>
          <w:b/>
          <w:bCs/>
        </w:rPr>
        <w:t>:</w:t>
      </w:r>
      <w:r w:rsidR="00F571A9">
        <w:rPr>
          <w:b/>
          <w:bCs/>
        </w:rPr>
        <w:t xml:space="preserve"> </w:t>
      </w:r>
      <w:r w:rsidR="00F571A9" w:rsidRPr="00471951">
        <w:t>Ellie Phillips 25</w:t>
      </w:r>
      <w:r w:rsidR="00DD3EAE" w:rsidRPr="00471951">
        <w:t>02451</w:t>
      </w:r>
    </w:p>
    <w:p w14:paraId="67736D17" w14:textId="77777777" w:rsidR="00471951" w:rsidRDefault="00471951" w:rsidP="00BE2592">
      <w:pPr>
        <w:rPr>
          <w:b/>
          <w:bCs/>
        </w:rPr>
      </w:pPr>
    </w:p>
    <w:p w14:paraId="19BF95CD" w14:textId="77777777" w:rsidR="00C7389A" w:rsidRDefault="00C7389A" w:rsidP="00BE2592">
      <w:pPr>
        <w:rPr>
          <w:b/>
          <w:bCs/>
        </w:rPr>
      </w:pPr>
    </w:p>
    <w:p w14:paraId="5E7D3DF6" w14:textId="13141AAE" w:rsidR="001B7BCB" w:rsidRDefault="00C7389A" w:rsidP="00BE2592">
      <w:r>
        <w:rPr>
          <w:b/>
          <w:bCs/>
        </w:rPr>
        <w:t>Module Name:</w:t>
      </w:r>
      <w:r w:rsidR="00F571A9" w:rsidRPr="00F571A9">
        <w:rPr>
          <w:rFonts w:ascii="Segoe UI" w:eastAsia="Times New Roman" w:hAnsi="Segoe UI" w:cs="Segoe UI"/>
          <w:b/>
          <w:bCs/>
          <w:color w:val="FFFFFF"/>
          <w:kern w:val="36"/>
          <w:sz w:val="48"/>
          <w:szCs w:val="48"/>
          <w:lang w:eastAsia="en-GB"/>
          <w14:ligatures w14:val="none"/>
        </w:rPr>
        <w:t xml:space="preserve"> </w:t>
      </w:r>
      <w:r w:rsidR="00F571A9" w:rsidRPr="00F571A9">
        <w:t>Managing Tourism, Leisure and Events Organisations</w:t>
      </w:r>
    </w:p>
    <w:p w14:paraId="2219218B" w14:textId="77777777" w:rsidR="00471951" w:rsidRDefault="00471951" w:rsidP="00BE2592">
      <w:pPr>
        <w:rPr>
          <w:b/>
          <w:bCs/>
        </w:rPr>
      </w:pPr>
    </w:p>
    <w:p w14:paraId="3E7CE101" w14:textId="77777777" w:rsidR="00C7389A" w:rsidRPr="00471951" w:rsidRDefault="00C7389A" w:rsidP="00BE2592"/>
    <w:p w14:paraId="7B22E626" w14:textId="23C30E5B" w:rsidR="00C7389A" w:rsidRDefault="00C7389A" w:rsidP="00BE2592">
      <w:r w:rsidRPr="00471951">
        <w:rPr>
          <w:b/>
          <w:bCs/>
        </w:rPr>
        <w:t>Module Code:</w:t>
      </w:r>
      <w:r w:rsidR="00471951" w:rsidRPr="00471951">
        <w:t xml:space="preserve"> </w:t>
      </w:r>
      <w:r w:rsidR="00471951" w:rsidRPr="00471951">
        <w:t>(BMTP4004)</w:t>
      </w:r>
    </w:p>
    <w:p w14:paraId="627696A5" w14:textId="77777777" w:rsidR="00471951" w:rsidRPr="00471951" w:rsidRDefault="00471951" w:rsidP="00BE2592"/>
    <w:p w14:paraId="1D03668C" w14:textId="77777777" w:rsidR="00C7389A" w:rsidRDefault="00C7389A" w:rsidP="00BE2592">
      <w:pPr>
        <w:rPr>
          <w:b/>
          <w:bCs/>
        </w:rPr>
      </w:pPr>
    </w:p>
    <w:p w14:paraId="5EBAAC05" w14:textId="63BA5371" w:rsidR="00C7389A" w:rsidRDefault="00C7389A" w:rsidP="00BE2592">
      <w:pPr>
        <w:rPr>
          <w:b/>
          <w:bCs/>
        </w:rPr>
      </w:pPr>
      <w:r>
        <w:rPr>
          <w:b/>
          <w:bCs/>
        </w:rPr>
        <w:t xml:space="preserve">Lectures Name: </w:t>
      </w:r>
      <w:r w:rsidRPr="00C7389A">
        <w:t>Neil Dyer</w:t>
      </w:r>
    </w:p>
    <w:p w14:paraId="708BB975" w14:textId="77777777" w:rsidR="00C7389A" w:rsidRDefault="00C7389A" w:rsidP="00BE2592">
      <w:pPr>
        <w:rPr>
          <w:b/>
          <w:bCs/>
        </w:rPr>
      </w:pPr>
    </w:p>
    <w:p w14:paraId="709C826B" w14:textId="77777777" w:rsidR="001B7BCB" w:rsidRDefault="001B7BCB" w:rsidP="00BE2592">
      <w:pPr>
        <w:rPr>
          <w:b/>
          <w:bCs/>
        </w:rPr>
      </w:pPr>
    </w:p>
    <w:p w14:paraId="3481131B" w14:textId="77777777" w:rsidR="001B7BCB" w:rsidRDefault="001B7BCB" w:rsidP="00BE2592">
      <w:pPr>
        <w:rPr>
          <w:b/>
          <w:bCs/>
        </w:rPr>
      </w:pPr>
    </w:p>
    <w:p w14:paraId="24666550" w14:textId="77777777" w:rsidR="001B7BCB" w:rsidRDefault="001B7BCB" w:rsidP="00BE2592">
      <w:pPr>
        <w:rPr>
          <w:b/>
          <w:bCs/>
        </w:rPr>
      </w:pPr>
    </w:p>
    <w:p w14:paraId="29BBE86E" w14:textId="77777777" w:rsidR="001B7BCB" w:rsidRDefault="001B7BCB" w:rsidP="00BE2592">
      <w:pPr>
        <w:rPr>
          <w:b/>
          <w:bCs/>
        </w:rPr>
      </w:pPr>
    </w:p>
    <w:p w14:paraId="6348D56A" w14:textId="77777777" w:rsidR="001B7BCB" w:rsidRDefault="001B7BCB" w:rsidP="00BE2592">
      <w:pPr>
        <w:rPr>
          <w:b/>
          <w:bCs/>
        </w:rPr>
      </w:pPr>
    </w:p>
    <w:p w14:paraId="5F8072DF" w14:textId="77777777" w:rsidR="001B7BCB" w:rsidRDefault="001B7BCB" w:rsidP="00BE2592">
      <w:pPr>
        <w:rPr>
          <w:b/>
          <w:bCs/>
        </w:rPr>
      </w:pPr>
    </w:p>
    <w:p w14:paraId="36DE3574" w14:textId="77777777" w:rsidR="001B7BCB" w:rsidRDefault="001B7BCB" w:rsidP="00BE2592">
      <w:pPr>
        <w:rPr>
          <w:b/>
          <w:bCs/>
        </w:rPr>
      </w:pPr>
    </w:p>
    <w:p w14:paraId="1F51B1CE" w14:textId="77777777" w:rsidR="001B7BCB" w:rsidRDefault="001B7BCB" w:rsidP="00BE2592">
      <w:pPr>
        <w:rPr>
          <w:b/>
          <w:bCs/>
        </w:rPr>
      </w:pPr>
    </w:p>
    <w:p w14:paraId="6A1BB2B2" w14:textId="77777777" w:rsidR="001B7BCB" w:rsidRDefault="001B7BCB" w:rsidP="00BE2592">
      <w:pPr>
        <w:rPr>
          <w:b/>
          <w:bCs/>
        </w:rPr>
      </w:pPr>
    </w:p>
    <w:p w14:paraId="67B948D3" w14:textId="77777777" w:rsidR="001B7BCB" w:rsidRDefault="001B7BCB" w:rsidP="00BE2592">
      <w:pPr>
        <w:rPr>
          <w:b/>
          <w:bCs/>
        </w:rPr>
      </w:pPr>
    </w:p>
    <w:p w14:paraId="0A2E2B9E" w14:textId="77777777" w:rsidR="001B7BCB" w:rsidRDefault="001B7BCB" w:rsidP="00BE2592">
      <w:pPr>
        <w:rPr>
          <w:b/>
          <w:bCs/>
        </w:rPr>
      </w:pPr>
    </w:p>
    <w:p w14:paraId="06144C84" w14:textId="77777777" w:rsidR="001B7BCB" w:rsidRDefault="001B7BCB" w:rsidP="00BE2592">
      <w:pPr>
        <w:rPr>
          <w:b/>
          <w:bCs/>
        </w:rPr>
      </w:pPr>
    </w:p>
    <w:p w14:paraId="404890D6" w14:textId="77777777" w:rsidR="001B7BCB" w:rsidRDefault="001B7BCB" w:rsidP="00BE2592">
      <w:pPr>
        <w:rPr>
          <w:b/>
          <w:bCs/>
        </w:rPr>
      </w:pPr>
    </w:p>
    <w:p w14:paraId="21E7460F" w14:textId="77777777" w:rsidR="001B7BCB" w:rsidRDefault="001B7BCB" w:rsidP="00BE2592">
      <w:pPr>
        <w:rPr>
          <w:b/>
          <w:bCs/>
        </w:rPr>
      </w:pPr>
    </w:p>
    <w:p w14:paraId="431284A0" w14:textId="77777777" w:rsidR="001B7BCB" w:rsidRDefault="001B7BCB" w:rsidP="00BE2592">
      <w:pPr>
        <w:rPr>
          <w:b/>
          <w:bCs/>
        </w:rPr>
      </w:pPr>
    </w:p>
    <w:p w14:paraId="40D95548" w14:textId="77777777" w:rsidR="001B7BCB" w:rsidRDefault="001B7BCB" w:rsidP="00BE2592">
      <w:pPr>
        <w:rPr>
          <w:b/>
          <w:bCs/>
        </w:rPr>
      </w:pPr>
    </w:p>
    <w:p w14:paraId="3CF00CDD" w14:textId="77777777" w:rsidR="001B7BCB" w:rsidRDefault="001B7BCB" w:rsidP="00BE2592">
      <w:pPr>
        <w:rPr>
          <w:b/>
          <w:bCs/>
        </w:rPr>
      </w:pPr>
    </w:p>
    <w:p w14:paraId="21560A10" w14:textId="77777777" w:rsidR="000D4898" w:rsidRDefault="000D4898" w:rsidP="00471951">
      <w:pPr>
        <w:rPr>
          <w:b/>
          <w:bCs/>
        </w:rPr>
      </w:pPr>
    </w:p>
    <w:p w14:paraId="596CE730" w14:textId="77777777" w:rsidR="000D4898" w:rsidRDefault="000D4898" w:rsidP="00471951">
      <w:pPr>
        <w:rPr>
          <w:b/>
          <w:bCs/>
        </w:rPr>
      </w:pPr>
    </w:p>
    <w:p w14:paraId="5FF9DFE1" w14:textId="77777777" w:rsidR="000D4898" w:rsidRDefault="000D4898" w:rsidP="00471951">
      <w:pPr>
        <w:rPr>
          <w:b/>
          <w:bCs/>
        </w:rPr>
      </w:pPr>
    </w:p>
    <w:p w14:paraId="1C216F86" w14:textId="77777777" w:rsidR="000D4898" w:rsidRDefault="000D4898" w:rsidP="00471951">
      <w:pPr>
        <w:rPr>
          <w:b/>
          <w:bCs/>
        </w:rPr>
      </w:pPr>
    </w:p>
    <w:p w14:paraId="6C6E01B7" w14:textId="77777777" w:rsidR="000D4898" w:rsidRDefault="000D4898" w:rsidP="00471951">
      <w:pPr>
        <w:rPr>
          <w:b/>
          <w:bCs/>
        </w:rPr>
      </w:pPr>
    </w:p>
    <w:p w14:paraId="0E1471B1" w14:textId="77777777" w:rsidR="000D4898" w:rsidRDefault="000D4898" w:rsidP="00471951">
      <w:pPr>
        <w:rPr>
          <w:b/>
          <w:bCs/>
        </w:rPr>
      </w:pPr>
    </w:p>
    <w:p w14:paraId="3EB07998" w14:textId="77777777" w:rsidR="000D4898" w:rsidRDefault="000D4898" w:rsidP="00471951">
      <w:pPr>
        <w:rPr>
          <w:b/>
          <w:bCs/>
        </w:rPr>
      </w:pPr>
    </w:p>
    <w:p w14:paraId="0BAA9987" w14:textId="77777777" w:rsidR="000D4898" w:rsidRDefault="000D4898" w:rsidP="00471951">
      <w:pPr>
        <w:rPr>
          <w:b/>
          <w:bCs/>
        </w:rPr>
      </w:pPr>
    </w:p>
    <w:p w14:paraId="1C9A33C2" w14:textId="77777777" w:rsidR="000D4898" w:rsidRDefault="000D4898" w:rsidP="00471951">
      <w:pPr>
        <w:rPr>
          <w:b/>
          <w:bCs/>
        </w:rPr>
      </w:pPr>
    </w:p>
    <w:p w14:paraId="08128A45" w14:textId="77777777" w:rsidR="000D4898" w:rsidRDefault="000D4898" w:rsidP="00471951">
      <w:pPr>
        <w:rPr>
          <w:b/>
          <w:bCs/>
        </w:rPr>
      </w:pPr>
    </w:p>
    <w:p w14:paraId="5C5DEBCB" w14:textId="77777777" w:rsidR="000D4898" w:rsidRDefault="000D4898" w:rsidP="00471951">
      <w:pPr>
        <w:rPr>
          <w:b/>
          <w:bCs/>
        </w:rPr>
      </w:pPr>
    </w:p>
    <w:p w14:paraId="19A8E565" w14:textId="77777777" w:rsidR="000D4898" w:rsidRDefault="000D4898" w:rsidP="00471951">
      <w:pPr>
        <w:rPr>
          <w:b/>
          <w:bCs/>
        </w:rPr>
      </w:pPr>
    </w:p>
    <w:p w14:paraId="0D3D5FB0" w14:textId="77777777" w:rsidR="000D4898" w:rsidRDefault="000D4898" w:rsidP="000D4898">
      <w:pPr>
        <w:jc w:val="both"/>
      </w:pPr>
      <w:r w:rsidRPr="000A3C42">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BF37C81" w14:textId="77777777" w:rsidR="000D4898" w:rsidRDefault="000D4898" w:rsidP="00471951">
      <w:pPr>
        <w:rPr>
          <w:b/>
          <w:bCs/>
        </w:rPr>
      </w:pPr>
    </w:p>
    <w:p w14:paraId="23487561" w14:textId="77777777" w:rsidR="000D4898" w:rsidRDefault="000D4898" w:rsidP="00471951">
      <w:pPr>
        <w:rPr>
          <w:b/>
          <w:bCs/>
        </w:rPr>
      </w:pPr>
    </w:p>
    <w:p w14:paraId="7D481AFE" w14:textId="77777777" w:rsidR="000D4898" w:rsidRDefault="000D4898" w:rsidP="00471951">
      <w:pPr>
        <w:rPr>
          <w:b/>
          <w:bCs/>
        </w:rPr>
      </w:pPr>
    </w:p>
    <w:p w14:paraId="0F395B50" w14:textId="77777777" w:rsidR="000D4898" w:rsidRDefault="000D4898" w:rsidP="00471951">
      <w:pPr>
        <w:rPr>
          <w:b/>
          <w:bCs/>
        </w:rPr>
      </w:pPr>
    </w:p>
    <w:p w14:paraId="4F81F685" w14:textId="77777777" w:rsidR="000D4898" w:rsidRDefault="000D4898" w:rsidP="00471951">
      <w:pPr>
        <w:rPr>
          <w:b/>
          <w:bCs/>
        </w:rPr>
      </w:pPr>
    </w:p>
    <w:p w14:paraId="3C148C8F" w14:textId="77777777" w:rsidR="000D4898" w:rsidRDefault="000D4898" w:rsidP="00471951">
      <w:pPr>
        <w:rPr>
          <w:b/>
          <w:bCs/>
        </w:rPr>
      </w:pPr>
    </w:p>
    <w:p w14:paraId="582573E0" w14:textId="77777777" w:rsidR="000D4898" w:rsidRDefault="000D4898" w:rsidP="00471951">
      <w:pPr>
        <w:rPr>
          <w:b/>
          <w:bCs/>
        </w:rPr>
      </w:pPr>
    </w:p>
    <w:p w14:paraId="061F854C" w14:textId="77777777" w:rsidR="000D4898" w:rsidRDefault="000D4898" w:rsidP="00471951">
      <w:pPr>
        <w:rPr>
          <w:b/>
          <w:bCs/>
        </w:rPr>
      </w:pPr>
    </w:p>
    <w:p w14:paraId="5330FC6D" w14:textId="77777777" w:rsidR="000D4898" w:rsidRDefault="000D4898" w:rsidP="00471951">
      <w:pPr>
        <w:rPr>
          <w:b/>
          <w:bCs/>
        </w:rPr>
      </w:pPr>
    </w:p>
    <w:p w14:paraId="48986759" w14:textId="77777777" w:rsidR="000D4898" w:rsidRDefault="000D4898" w:rsidP="00471951">
      <w:pPr>
        <w:rPr>
          <w:b/>
          <w:bCs/>
        </w:rPr>
      </w:pPr>
    </w:p>
    <w:p w14:paraId="30D87646" w14:textId="77777777" w:rsidR="000D4898" w:rsidRDefault="000D4898" w:rsidP="00471951">
      <w:pPr>
        <w:rPr>
          <w:b/>
          <w:bCs/>
        </w:rPr>
      </w:pPr>
    </w:p>
    <w:p w14:paraId="1A2FE507" w14:textId="77777777" w:rsidR="000D4898" w:rsidRDefault="000D4898" w:rsidP="00471951">
      <w:pPr>
        <w:rPr>
          <w:b/>
          <w:bCs/>
        </w:rPr>
      </w:pPr>
    </w:p>
    <w:p w14:paraId="57919EBA" w14:textId="77777777" w:rsidR="000D4898" w:rsidRDefault="000D4898" w:rsidP="00471951">
      <w:pPr>
        <w:rPr>
          <w:b/>
          <w:bCs/>
        </w:rPr>
      </w:pPr>
    </w:p>
    <w:p w14:paraId="6D62D09D" w14:textId="0883275B" w:rsidR="00471951" w:rsidRDefault="00471951" w:rsidP="0022005F">
      <w:pPr>
        <w:spacing w:line="360" w:lineRule="auto"/>
        <w:jc w:val="both"/>
        <w:rPr>
          <w:b/>
          <w:bCs/>
        </w:rPr>
      </w:pPr>
      <w:r>
        <w:rPr>
          <w:b/>
          <w:bCs/>
        </w:rPr>
        <w:lastRenderedPageBreak/>
        <w:t>Introduction</w:t>
      </w:r>
    </w:p>
    <w:p w14:paraId="72884A03" w14:textId="77777777" w:rsidR="00345142" w:rsidRPr="00345142" w:rsidRDefault="00345142" w:rsidP="0022005F">
      <w:pPr>
        <w:spacing w:line="360" w:lineRule="auto"/>
        <w:jc w:val="both"/>
      </w:pPr>
      <w:r w:rsidRPr="00345142">
        <w:t>Today we are going to be discussing Centre Parcs sustainability strategy and organisational culture change.</w:t>
      </w:r>
    </w:p>
    <w:p w14:paraId="718C45EE" w14:textId="77777777" w:rsidR="00345142" w:rsidRPr="00345142" w:rsidRDefault="00345142" w:rsidP="0022005F">
      <w:pPr>
        <w:spacing w:line="360" w:lineRule="auto"/>
        <w:jc w:val="both"/>
      </w:pPr>
      <w:r w:rsidRPr="00345142">
        <w:t>We will explore Centre Parcs commitment to sustainability and how this influences organizational strategy and everyday management.</w:t>
      </w:r>
    </w:p>
    <w:p w14:paraId="2D63AA95" w14:textId="77777777" w:rsidR="00345142" w:rsidRPr="00345142" w:rsidRDefault="00345142" w:rsidP="0022005F">
      <w:pPr>
        <w:spacing w:line="360" w:lineRule="auto"/>
        <w:jc w:val="both"/>
      </w:pPr>
      <w:r w:rsidRPr="00345142">
        <w:t>We will also consider how leadership, culture, staff behaviour, and operational decisions support sustainability goals within the tourism and leisure organisation.</w:t>
      </w:r>
    </w:p>
    <w:p w14:paraId="6393D7FD" w14:textId="77777777" w:rsidR="00345142" w:rsidRPr="00345142" w:rsidRDefault="00345142" w:rsidP="0022005F">
      <w:pPr>
        <w:spacing w:line="360" w:lineRule="auto"/>
        <w:jc w:val="both"/>
      </w:pPr>
      <w:r w:rsidRPr="00345142">
        <w:t>Keira: I am going to be talking about...</w:t>
      </w:r>
    </w:p>
    <w:p w14:paraId="39D1F827" w14:textId="77777777" w:rsidR="00345142" w:rsidRPr="00345142" w:rsidRDefault="00345142" w:rsidP="0022005F">
      <w:pPr>
        <w:spacing w:line="360" w:lineRule="auto"/>
        <w:jc w:val="both"/>
      </w:pPr>
      <w:r w:rsidRPr="00345142">
        <w:t>Lily: I will be discussing leadership</w:t>
      </w:r>
    </w:p>
    <w:p w14:paraId="4729B195" w14:textId="77777777" w:rsidR="00345142" w:rsidRPr="00345142" w:rsidRDefault="00345142" w:rsidP="0022005F">
      <w:pPr>
        <w:spacing w:line="360" w:lineRule="auto"/>
        <w:jc w:val="both"/>
      </w:pPr>
      <w:r w:rsidRPr="00345142">
        <w:t>Niamh: I will be talking about...</w:t>
      </w:r>
    </w:p>
    <w:p w14:paraId="02EA0110" w14:textId="3D83318D" w:rsidR="00471951" w:rsidRPr="00E66413" w:rsidRDefault="00345142" w:rsidP="0022005F">
      <w:pPr>
        <w:spacing w:line="360" w:lineRule="auto"/>
        <w:jc w:val="both"/>
      </w:pPr>
      <w:r w:rsidRPr="00345142">
        <w:t xml:space="preserve">And </w:t>
      </w:r>
      <w:r w:rsidR="0022005F" w:rsidRPr="00345142">
        <w:t>finally</w:t>
      </w:r>
      <w:r w:rsidR="0022005F">
        <w:t xml:space="preserve"> Ellie:</w:t>
      </w:r>
      <w:r w:rsidR="0022005F" w:rsidRPr="00E66413">
        <w:t xml:space="preserve"> I</w:t>
      </w:r>
      <w:r w:rsidR="00471951" w:rsidRPr="00E66413">
        <w:t xml:space="preserve"> will be discussing how these organisational changes are influencing tourism, leisure, and events at Centre Parcs.</w:t>
      </w:r>
    </w:p>
    <w:p w14:paraId="516EB25E" w14:textId="77777777" w:rsidR="001B7BCB" w:rsidRDefault="001B7BCB" w:rsidP="0022005F">
      <w:pPr>
        <w:spacing w:line="360" w:lineRule="auto"/>
        <w:jc w:val="both"/>
        <w:rPr>
          <w:b/>
          <w:bCs/>
        </w:rPr>
      </w:pPr>
    </w:p>
    <w:p w14:paraId="77DC9F28" w14:textId="60F293BD" w:rsidR="00BE2592" w:rsidRDefault="0018014A" w:rsidP="0022005F">
      <w:pPr>
        <w:spacing w:line="360" w:lineRule="auto"/>
        <w:jc w:val="both"/>
        <w:rPr>
          <w:b/>
          <w:bCs/>
        </w:rPr>
      </w:pPr>
      <w:r>
        <w:rPr>
          <w:b/>
          <w:bCs/>
        </w:rPr>
        <w:t>Slide 1</w:t>
      </w:r>
      <w:r w:rsidR="00220B56">
        <w:rPr>
          <w:b/>
          <w:bCs/>
        </w:rPr>
        <w:t xml:space="preserve"> Title</w:t>
      </w:r>
      <w:r>
        <w:rPr>
          <w:b/>
          <w:bCs/>
        </w:rPr>
        <w:t xml:space="preserve">- </w:t>
      </w:r>
      <w:r w:rsidR="00F872C8" w:rsidRPr="0018014A">
        <w:t>Impact on Tourism, Leisure and Events</w:t>
      </w:r>
    </w:p>
    <w:p w14:paraId="5096A482" w14:textId="2D2FAE94" w:rsidR="00172281" w:rsidRPr="007D2562" w:rsidRDefault="00C4777C" w:rsidP="0022005F">
      <w:pPr>
        <w:spacing w:line="360" w:lineRule="auto"/>
        <w:jc w:val="both"/>
        <w:rPr>
          <w:b/>
          <w:bCs/>
          <w:color w:val="000000" w:themeColor="text1"/>
        </w:rPr>
      </w:pPr>
      <w:r>
        <w:rPr>
          <w:b/>
          <w:bCs/>
          <w:color w:val="000000" w:themeColor="text1"/>
        </w:rPr>
        <w:t xml:space="preserve">Slide 2- </w:t>
      </w:r>
      <w:r w:rsidR="00172281" w:rsidRPr="00C4777C">
        <w:rPr>
          <w:color w:val="000000" w:themeColor="text1"/>
        </w:rPr>
        <w:t xml:space="preserve">How </w:t>
      </w:r>
      <w:r w:rsidRPr="00C4777C">
        <w:rPr>
          <w:color w:val="000000" w:themeColor="text1"/>
        </w:rPr>
        <w:t>Sustainability is Changing Tourism and Events at Centre Parcs</w:t>
      </w:r>
    </w:p>
    <w:p w14:paraId="7DD7AD7F" w14:textId="04B0AE7E" w:rsidR="00824453" w:rsidRPr="00824453" w:rsidRDefault="00824453" w:rsidP="0022005F">
      <w:pPr>
        <w:spacing w:line="360" w:lineRule="auto"/>
        <w:jc w:val="both"/>
        <w:rPr>
          <w:color w:val="000000" w:themeColor="text1"/>
        </w:rPr>
      </w:pPr>
      <w:r w:rsidRPr="00824453">
        <w:rPr>
          <w:color w:val="000000" w:themeColor="text1"/>
        </w:rPr>
        <w:t>Centre</w:t>
      </w:r>
      <w:r w:rsidRPr="00824453">
        <w:rPr>
          <w:color w:val="000000" w:themeColor="text1"/>
        </w:rPr>
        <w:t xml:space="preserve"> Parcs’ sustainability strategy and culture shift have significantly reshaped its tourism and events offer. Sustainability has moved from an operational add</w:t>
      </w:r>
      <w:r w:rsidRPr="00824453">
        <w:rPr>
          <w:color w:val="000000" w:themeColor="text1"/>
        </w:rPr>
        <w:noBreakHyphen/>
        <w:t xml:space="preserve">on to becoming “a core part of a great hotel guest experience” (Post, 2026), influencing how guests interact with the resort and how tourism and events are designed and delivered. </w:t>
      </w:r>
      <w:r w:rsidR="00774591" w:rsidRPr="00774591">
        <w:rPr>
          <w:color w:val="000000" w:themeColor="text1"/>
        </w:rPr>
        <w:t>These sustainability</w:t>
      </w:r>
      <w:r w:rsidR="00774591" w:rsidRPr="00774591">
        <w:rPr>
          <w:color w:val="000000" w:themeColor="text1"/>
        </w:rPr>
        <w:noBreakHyphen/>
        <w:t>driven changes directly reshape Centre Parcs’ tourism and events operations by influencing how experiences are designed, delivered and perceived by guests.</w:t>
      </w:r>
      <w:r w:rsidR="00774591">
        <w:rPr>
          <w:color w:val="000000" w:themeColor="text1"/>
        </w:rPr>
        <w:t xml:space="preserve"> </w:t>
      </w:r>
      <w:r w:rsidRPr="00824453">
        <w:rPr>
          <w:color w:val="000000" w:themeColor="text1"/>
        </w:rPr>
        <w:t>The organisation’s focus on low</w:t>
      </w:r>
      <w:r w:rsidRPr="00824453">
        <w:rPr>
          <w:color w:val="000000" w:themeColor="text1"/>
        </w:rPr>
        <w:noBreakHyphen/>
        <w:t>carbon operations, biodiversity protection, and nature</w:t>
      </w:r>
      <w:r w:rsidRPr="00824453">
        <w:rPr>
          <w:color w:val="000000" w:themeColor="text1"/>
        </w:rPr>
        <w:noBreakHyphen/>
        <w:t>based experiences now shapes visitor expectations and behaviour (Centerparcs, 2020). This aligns with wider sector trends, as UNTourism (2021) notes that “tourism is deeply connected to natural environments,” driving demand for wellbeing</w:t>
      </w:r>
      <w:r w:rsidRPr="00824453">
        <w:rPr>
          <w:color w:val="000000" w:themeColor="text1"/>
        </w:rPr>
        <w:noBreakHyphen/>
        <w:t xml:space="preserve">oriented and environmentally responsible leisure. In the events sector, corporate ESG commitments increasingly influence venue choice, with organisations prioritising locations demonstrating credible sustainability performance (Angelidis and Khan, 2023). As </w:t>
      </w:r>
      <w:r w:rsidRPr="00824453">
        <w:rPr>
          <w:color w:val="000000" w:themeColor="text1"/>
        </w:rPr>
        <w:lastRenderedPageBreak/>
        <w:t xml:space="preserve">sustainable business tourism becomes a core expectation for planners (Shin et al., 2025), </w:t>
      </w:r>
      <w:r w:rsidR="00E54C5C" w:rsidRPr="00824453">
        <w:rPr>
          <w:color w:val="000000" w:themeColor="text1"/>
        </w:rPr>
        <w:t>Centre</w:t>
      </w:r>
      <w:r w:rsidRPr="00824453">
        <w:rPr>
          <w:color w:val="000000" w:themeColor="text1"/>
        </w:rPr>
        <w:t xml:space="preserve"> Parcs is strongly positioned as a competitive green venue.</w:t>
      </w:r>
    </w:p>
    <w:p w14:paraId="51B66F50" w14:textId="77777777" w:rsidR="00824453" w:rsidRPr="00AC2A39" w:rsidRDefault="00824453" w:rsidP="0022005F">
      <w:pPr>
        <w:spacing w:line="360" w:lineRule="auto"/>
        <w:jc w:val="both"/>
        <w:rPr>
          <w:color w:val="EE0000"/>
        </w:rPr>
      </w:pPr>
    </w:p>
    <w:p w14:paraId="4FC97D07" w14:textId="37E38F7C" w:rsidR="007B1CC3" w:rsidRPr="003F53A7" w:rsidRDefault="00AD1B83" w:rsidP="0022005F">
      <w:pPr>
        <w:spacing w:line="360" w:lineRule="auto"/>
        <w:jc w:val="both"/>
        <w:rPr>
          <w:b/>
          <w:bCs/>
        </w:rPr>
      </w:pPr>
      <w:r>
        <w:rPr>
          <w:b/>
          <w:bCs/>
        </w:rPr>
        <w:t xml:space="preserve">Slide 3- </w:t>
      </w:r>
      <w:r w:rsidRPr="00AD1B83">
        <w:t>How Sustainability is Shaping Tourism, Events and Customer Service</w:t>
      </w:r>
    </w:p>
    <w:p w14:paraId="6D80B4E2" w14:textId="7DA8248E" w:rsidR="00E959F8" w:rsidRPr="003F53A7" w:rsidRDefault="00E959F8" w:rsidP="0022005F">
      <w:pPr>
        <w:spacing w:line="360" w:lineRule="auto"/>
        <w:jc w:val="both"/>
        <w:rPr>
          <w:b/>
          <w:bCs/>
          <w:color w:val="C00000"/>
        </w:rPr>
      </w:pPr>
      <w:r w:rsidRPr="003F53A7">
        <w:rPr>
          <w:color w:val="C00000"/>
          <w:u w:val="single"/>
        </w:rPr>
        <w:t>Tourism and Leisure Experience</w:t>
      </w:r>
    </w:p>
    <w:p w14:paraId="6B5698ED" w14:textId="77777777" w:rsidR="00C23F29" w:rsidRDefault="00C23F29" w:rsidP="0022005F">
      <w:pPr>
        <w:spacing w:line="360" w:lineRule="auto"/>
        <w:jc w:val="both"/>
      </w:pPr>
      <w:r w:rsidRPr="00C23F29">
        <w:t>Centre Parcs frames its tourism and leisure experience around deep environmental immersion, positioning the natural landscape as the central leisure asset. The organisation states that its villages comprise 90 percent forest and water, ensuring that the environment functions as the primary attraction rather than supplementary facilities (Centerparcs.com, 2026). This strengthens the brand promise of restorative, forest</w:t>
      </w:r>
      <w:r w:rsidRPr="00C23F29">
        <w:noBreakHyphen/>
        <w:t>based short breaks that differ from conventional holiday settings. Guests benefit from a cleaner, quieter and more biodiverse environment, which enhances both the experiential and emotional value of their stay.</w:t>
      </w:r>
    </w:p>
    <w:p w14:paraId="1BB350A9" w14:textId="3228FEF3" w:rsidR="0007454E" w:rsidRPr="00C23F29" w:rsidRDefault="0007454E" w:rsidP="0022005F">
      <w:pPr>
        <w:spacing w:line="360" w:lineRule="auto"/>
        <w:jc w:val="both"/>
      </w:pPr>
      <w:r w:rsidRPr="0007454E">
        <w:t>Many activities such as forest ranger sessions, wildlife walks, cycling routes and nature</w:t>
      </w:r>
      <w:r w:rsidRPr="0007454E">
        <w:noBreakHyphen/>
        <w:t>based children’s programmes are designed to help guests learn about and respect the natural environment, shifting leisure from passive consumption to experiential, educational and low</w:t>
      </w:r>
      <w:r w:rsidRPr="0007454E">
        <w:noBreakHyphen/>
        <w:t>impact tourism. Centre Parcs positions these activities as part of its nature</w:t>
      </w:r>
      <w:r w:rsidRPr="0007454E">
        <w:noBreakHyphen/>
        <w:t>immersive offer, aligning with ecotourism principles where cycling, guided wildlife experiences and small</w:t>
      </w:r>
      <w:r w:rsidRPr="0007454E">
        <w:noBreakHyphen/>
        <w:t>group nature learning are considered “low impact ways to get out in nature” (Brooking, 2025; Center Parcs, n.d.). These activities support sustainability goals while offering families meaningful, experiential leisure.</w:t>
      </w:r>
    </w:p>
    <w:p w14:paraId="682FB307" w14:textId="77777777" w:rsidR="00DD1DE0" w:rsidRDefault="00A55A3E" w:rsidP="0022005F">
      <w:pPr>
        <w:spacing w:line="360" w:lineRule="auto"/>
        <w:jc w:val="both"/>
      </w:pPr>
      <w:r w:rsidRPr="00A55A3E">
        <w:t>Energy</w:t>
      </w:r>
      <w:r w:rsidRPr="00A55A3E">
        <w:noBreakHyphen/>
        <w:t>efficient heating, renewable energy systems and improved waste management enhance operational reliability without compromising guest comfort. Guests experience warm lodges, well</w:t>
      </w:r>
      <w:r w:rsidRPr="00A55A3E">
        <w:noBreakHyphen/>
        <w:t>maintained facilities and a sense that their holiday is responsibly managed (Centerparcs.co.uk, 2020).</w:t>
      </w:r>
      <w:r w:rsidR="005B5445" w:rsidRPr="005B5445">
        <w:t xml:space="preserve"> </w:t>
      </w:r>
    </w:p>
    <w:p w14:paraId="03FEB417" w14:textId="5AD994D6" w:rsidR="005B5445" w:rsidRDefault="005B5445" w:rsidP="0022005F">
      <w:pPr>
        <w:spacing w:line="360" w:lineRule="auto"/>
        <w:jc w:val="both"/>
      </w:pPr>
      <w:r w:rsidRPr="005B5445">
        <w:t>Car</w:t>
      </w:r>
      <w:r w:rsidRPr="005B5445">
        <w:noBreakHyphen/>
        <w:t>free zones, recycling requirements and wildlife</w:t>
      </w:r>
      <w:r w:rsidRPr="005B5445">
        <w:noBreakHyphen/>
        <w:t xml:space="preserve">protection rules require guests to participate in sustainability practices. This can enhance the experience for visitors who value environmental responsibility but may frustrate those who prioritise convenience over environmental rules (Centerparcs.co.uk, 2023). These changes also influence </w:t>
      </w:r>
      <w:r w:rsidRPr="005B5445">
        <w:lastRenderedPageBreak/>
        <w:t>customer service, as staff must communicate sustainability expectations clearly, support guests in adapting to new practices and maintain positive interactions when rules cause confusion or dissatisfaction.</w:t>
      </w:r>
    </w:p>
    <w:p w14:paraId="53ED0A29" w14:textId="7DBF5E15" w:rsidR="00667582" w:rsidRPr="000209E9" w:rsidRDefault="000209E9" w:rsidP="0022005F">
      <w:pPr>
        <w:spacing w:line="360" w:lineRule="auto"/>
        <w:jc w:val="both"/>
        <w:rPr>
          <w:b/>
          <w:bCs/>
        </w:rPr>
      </w:pPr>
      <w:r w:rsidRPr="000209E9">
        <w:rPr>
          <w:b/>
          <w:bCs/>
        </w:rPr>
        <w:t xml:space="preserve">Slide 4- </w:t>
      </w:r>
      <w:r w:rsidR="00964F8E" w:rsidRPr="000209E9">
        <w:t>Discuss the wider impact of the changes on the industry</w:t>
      </w:r>
    </w:p>
    <w:p w14:paraId="4365A3D9" w14:textId="77777777" w:rsidR="00950DF1" w:rsidRDefault="00950DF1" w:rsidP="0022005F">
      <w:pPr>
        <w:spacing w:line="360" w:lineRule="auto"/>
        <w:jc w:val="both"/>
      </w:pPr>
      <w:r w:rsidRPr="00950DF1">
        <w:t>Centre Parcs’ sustainability</w:t>
      </w:r>
      <w:r w:rsidRPr="00950DF1">
        <w:noBreakHyphen/>
        <w:t>driven changes are influencing the wider UK tourism and leisure industry by raising expectations and encouraging greener operational practices. Evidence from CBRE shows that many operators are already adopting sustainability measures, with “97% encouraging recycling” and “95% adopting energy and water conservation,” signalling a sector</w:t>
      </w:r>
      <w:r w:rsidRPr="00950DF1">
        <w:noBreakHyphen/>
        <w:t>wide shift towards responsible tourism. Larger brands such as Parkdean Resorts have introduced LED lighting and waste</w:t>
      </w:r>
      <w:r w:rsidRPr="00950DF1">
        <w:noBreakHyphen/>
        <w:t>diversion schemes, demonstrating how environmental performance is becoming commercially essential (Cbre.co.uk, 2025). While no operator explicitly attributes these changes to Centre Parcs, its long</w:t>
      </w:r>
      <w:r w:rsidRPr="00950DF1">
        <w:noBreakHyphen/>
        <w:t>standing leadership in nature</w:t>
      </w:r>
      <w:r w:rsidRPr="00950DF1">
        <w:noBreakHyphen/>
        <w:t>based, low</w:t>
      </w:r>
      <w:r w:rsidRPr="00950DF1">
        <w:noBreakHyphen/>
        <w:t>impact tourism contributes to the wider movement by normalising sustainability as a core part of the UK holiday experience. This has a positive industry impact by raising standards, encouraging innovation, and strengthening the UK’s reputation for sustainable domestic tourism.</w:t>
      </w:r>
    </w:p>
    <w:p w14:paraId="7A27EB58" w14:textId="77777777" w:rsidR="00AF6FD2" w:rsidRPr="00AF6FD2" w:rsidRDefault="00AF6FD2" w:rsidP="0022005F">
      <w:pPr>
        <w:spacing w:line="360" w:lineRule="auto"/>
        <w:jc w:val="both"/>
      </w:pPr>
      <w:r w:rsidRPr="00AF6FD2">
        <w:t>The ongoing Iran–US conflict has further accelerated this shift by reshaping UK travel behaviour. Disruptions to global oil and aviation fuel supply have increased operational pressures on airlines (Bocca and World Economic Forum, 2026), with rising oil prices and emerging jet</w:t>
      </w:r>
      <w:r w:rsidRPr="00AF6FD2">
        <w:noBreakHyphen/>
        <w:t>fuel shortages prompting flight cancellations, long</w:t>
      </w:r>
      <w:r w:rsidRPr="00AF6FD2">
        <w:noBreakHyphen/>
        <w:t>haul rerouting and higher fares (Clarke, 2026; Msn.com, 2026). As a result, overseas travel has become less attractive for many UK holidaymakers. According to Almeida (2026), travellers are increasingly “uncertain about going abroad this summer,” leading to a surge in demand for domestic breaks. Industry reports show that concerns over potential flight cancellations have driven UK holiday park bookings up by more than 30 percent, as families prioritise certainty and avoid international travel risks (Almeida, 2026; Brief, 2026). This creates a positive opportunity for the UK tourism sector, with sustainable destinations like Centre Parcs well positioned to benefit from increased domestic demand.</w:t>
      </w:r>
    </w:p>
    <w:p w14:paraId="65FA6875" w14:textId="1A553C61" w:rsidR="00E54C5C" w:rsidRDefault="00DC23F2" w:rsidP="0022005F">
      <w:pPr>
        <w:spacing w:line="360" w:lineRule="auto"/>
        <w:jc w:val="both"/>
        <w:rPr>
          <w:b/>
          <w:bCs/>
        </w:rPr>
      </w:pPr>
      <w:r>
        <w:rPr>
          <w:b/>
          <w:bCs/>
        </w:rPr>
        <w:t xml:space="preserve">Slide 5- </w:t>
      </w:r>
      <w:r w:rsidR="00E54C5C" w:rsidRPr="00DC23F2">
        <w:t>Recommendation</w:t>
      </w:r>
    </w:p>
    <w:p w14:paraId="778D142A" w14:textId="52FA020B" w:rsidR="00005CC7" w:rsidRDefault="00E54C5C" w:rsidP="0022005F">
      <w:pPr>
        <w:spacing w:line="360" w:lineRule="auto"/>
        <w:jc w:val="both"/>
      </w:pPr>
      <w:r w:rsidRPr="00E54C5C">
        <w:lastRenderedPageBreak/>
        <w:t>Centre Parcs should prepare for higher domestic visitor demand caused by rising oil prices and flight disruption by expanding peak</w:t>
      </w:r>
      <w:r w:rsidRPr="00E54C5C">
        <w:noBreakHyphen/>
        <w:t>season capacity, improving guest</w:t>
      </w:r>
      <w:r w:rsidRPr="00E54C5C">
        <w:noBreakHyphen/>
        <w:t>flow management, and strengthening sustainable transport options. With many travellers now “uncertain about going abroad this summer” (Almeida, 2026), proactively planning for increased UK</w:t>
      </w:r>
      <w:r w:rsidRPr="00E54C5C">
        <w:noBreakHyphen/>
        <w:t>based tourism will protect guest experience, support sustainability standards, and position Centre Parcs as a reliable alternative to international travel.</w:t>
      </w:r>
    </w:p>
    <w:p w14:paraId="4668003B" w14:textId="5B2C5BC0" w:rsidR="005E2D9B" w:rsidRDefault="005E2D9B" w:rsidP="0022005F">
      <w:pPr>
        <w:spacing w:line="360" w:lineRule="auto"/>
        <w:jc w:val="both"/>
        <w:rPr>
          <w:b/>
          <w:bCs/>
        </w:rPr>
      </w:pPr>
      <w:r w:rsidRPr="005E2D9B">
        <w:rPr>
          <w:b/>
          <w:bCs/>
        </w:rPr>
        <w:t>Slide 6-</w:t>
      </w:r>
      <w:r w:rsidR="0022005F">
        <w:rPr>
          <w:b/>
          <w:bCs/>
        </w:rPr>
        <w:t xml:space="preserve"> Conclusion</w:t>
      </w:r>
    </w:p>
    <w:p w14:paraId="52C7FB4D" w14:textId="77777777" w:rsidR="00ED6F6B" w:rsidRPr="00ED6F6B" w:rsidRDefault="00ED6F6B" w:rsidP="0022005F">
      <w:pPr>
        <w:spacing w:line="360" w:lineRule="auto"/>
        <w:jc w:val="both"/>
      </w:pPr>
      <w:r w:rsidRPr="00ED6F6B">
        <w:t>Centre Parcs shows how embedding sustainability into everyday operations can directly improve tourism, leisure and events. Its shift toward low</w:t>
      </w:r>
      <w:r w:rsidRPr="00ED6F6B">
        <w:noBreakHyphen/>
        <w:t>carbon practices, nature</w:t>
      </w:r>
      <w:r w:rsidRPr="00ED6F6B">
        <w:noBreakHyphen/>
        <w:t>based experiences and a strong sustainability culture enhances guest experience, strengthens service delivery and builds resilience during external pressures like rising oil prices and flight disruption.</w:t>
      </w:r>
    </w:p>
    <w:p w14:paraId="772C1FCE" w14:textId="5B05198B" w:rsidR="00ED6F6B" w:rsidRPr="00005CC7" w:rsidRDefault="00ED6F6B" w:rsidP="0022005F">
      <w:pPr>
        <w:spacing w:line="360" w:lineRule="auto"/>
        <w:jc w:val="both"/>
      </w:pPr>
      <w:r w:rsidRPr="00ED6F6B">
        <w:t>This case is useful for other organisations because it demonstrates that sustainability strategy can drive competitive advantage, attract ESG</w:t>
      </w:r>
      <w:r w:rsidRPr="00ED6F6B">
        <w:noBreakHyphen/>
        <w:t xml:space="preserve">focused visitors and support operational stability. </w:t>
      </w:r>
    </w:p>
    <w:p w14:paraId="7CFE3C5A" w14:textId="77777777" w:rsidR="00ED6F6B" w:rsidRPr="00ED6F6B" w:rsidRDefault="00ED6F6B" w:rsidP="0022005F">
      <w:pPr>
        <w:spacing w:line="360" w:lineRule="auto"/>
        <w:jc w:val="both"/>
      </w:pPr>
      <w:r w:rsidRPr="00ED6F6B">
        <w:t>Overall, the tourism sector can learn that investing in sustainable design, clear communication and nature</w:t>
      </w:r>
      <w:r w:rsidRPr="00ED6F6B">
        <w:noBreakHyphen/>
        <w:t>focused experiences helps meet changing traveller expectations and prepares organisations for future industry challenges.</w:t>
      </w:r>
    </w:p>
    <w:p w14:paraId="4D43DEF4" w14:textId="77777777" w:rsidR="00ED6F6B" w:rsidRPr="005E2D9B" w:rsidRDefault="00ED6F6B" w:rsidP="00005CC7">
      <w:pPr>
        <w:rPr>
          <w:b/>
          <w:bCs/>
        </w:rPr>
      </w:pPr>
    </w:p>
    <w:p w14:paraId="20E61C46" w14:textId="47FD4B8B" w:rsidR="00182186" w:rsidRPr="00766C03" w:rsidRDefault="00DC23F2" w:rsidP="0022005F">
      <w:pPr>
        <w:spacing w:line="360" w:lineRule="auto"/>
        <w:jc w:val="both"/>
        <w:rPr>
          <w:b/>
          <w:bCs/>
        </w:rPr>
      </w:pPr>
      <w:r>
        <w:rPr>
          <w:b/>
          <w:bCs/>
        </w:rPr>
        <w:t xml:space="preserve">Slide </w:t>
      </w:r>
      <w:r w:rsidR="005E2D9B">
        <w:rPr>
          <w:b/>
          <w:bCs/>
        </w:rPr>
        <w:t>7</w:t>
      </w:r>
      <w:r>
        <w:rPr>
          <w:b/>
          <w:bCs/>
        </w:rPr>
        <w:t xml:space="preserve">- </w:t>
      </w:r>
      <w:r w:rsidR="00766C03" w:rsidRPr="00766C03">
        <w:rPr>
          <w:b/>
          <w:bCs/>
        </w:rPr>
        <w:t>Reference List</w:t>
      </w:r>
    </w:p>
    <w:p w14:paraId="07B3CF3D" w14:textId="179F20FF" w:rsidR="00766C03" w:rsidRPr="00766C03" w:rsidRDefault="00766C03" w:rsidP="0022005F">
      <w:pPr>
        <w:numPr>
          <w:ilvl w:val="0"/>
          <w:numId w:val="4"/>
        </w:numPr>
        <w:spacing w:line="360" w:lineRule="auto"/>
        <w:jc w:val="both"/>
      </w:pPr>
      <w:r w:rsidRPr="00766C03">
        <w:t xml:space="preserve">Almeida, L. (2026) </w:t>
      </w:r>
      <w:r w:rsidRPr="00766C03">
        <w:rPr>
          <w:i/>
          <w:iCs/>
        </w:rPr>
        <w:t>More Britons opt to holiday in UK this summer amid uncertainty over flights</w:t>
      </w:r>
      <w:r w:rsidRPr="00766C03">
        <w:t xml:space="preserve">. </w:t>
      </w:r>
      <w:r>
        <w:t>(</w:t>
      </w:r>
      <w:r w:rsidRPr="00766C03">
        <w:t>online</w:t>
      </w:r>
      <w:r>
        <w:t xml:space="preserve">) </w:t>
      </w:r>
      <w:r w:rsidRPr="00766C03">
        <w:t xml:space="preserve">the Guardian. Available at: https://www.theguardian.com/business/2026/apr/19/britons-holiday-uk-summer-flights-iran-war </w:t>
      </w:r>
      <w:r>
        <w:t>(</w:t>
      </w:r>
      <w:r w:rsidRPr="00766C03">
        <w:t>Accessed 6 May 2026</w:t>
      </w:r>
      <w:r>
        <w:t>).</w:t>
      </w:r>
    </w:p>
    <w:p w14:paraId="18220B8A" w14:textId="1091072E" w:rsidR="00766C03" w:rsidRPr="00766C03" w:rsidRDefault="00766C03" w:rsidP="0022005F">
      <w:pPr>
        <w:numPr>
          <w:ilvl w:val="0"/>
          <w:numId w:val="4"/>
        </w:numPr>
        <w:spacing w:line="360" w:lineRule="auto"/>
        <w:jc w:val="both"/>
      </w:pPr>
      <w:r w:rsidRPr="00766C03">
        <w:t xml:space="preserve">Angelidis, A. and Khan, A. (2023) </w:t>
      </w:r>
      <w:r w:rsidRPr="00766C03">
        <w:rPr>
          <w:i/>
          <w:iCs/>
        </w:rPr>
        <w:t>A more sustainable future for the travel industry | Deloitte UK</w:t>
      </w:r>
      <w:r w:rsidRPr="00766C03">
        <w:t xml:space="preserve">. </w:t>
      </w:r>
      <w:r w:rsidR="00BF7165">
        <w:t>(</w:t>
      </w:r>
      <w:r w:rsidRPr="00766C03">
        <w:t>online</w:t>
      </w:r>
      <w:r w:rsidR="00BF7165">
        <w:t xml:space="preserve">) </w:t>
      </w:r>
      <w:r w:rsidRPr="00766C03">
        <w:t xml:space="preserve">Deloitte United Kingdom. Available at: https://www.deloitte.com/uk/en/Industries/consumer/blogs/2023/climate-change-nature-and-the-travel-industry.html </w:t>
      </w:r>
      <w:r w:rsidR="00BF7165">
        <w:t>(</w:t>
      </w:r>
      <w:r w:rsidRPr="00766C03">
        <w:t>Accessed 1 May 2026</w:t>
      </w:r>
      <w:r w:rsidR="00BF7165">
        <w:t>).</w:t>
      </w:r>
    </w:p>
    <w:p w14:paraId="6D215F55" w14:textId="3DEE4C39" w:rsidR="00766C03" w:rsidRPr="00766C03" w:rsidRDefault="00766C03" w:rsidP="0022005F">
      <w:pPr>
        <w:numPr>
          <w:ilvl w:val="0"/>
          <w:numId w:val="4"/>
        </w:numPr>
        <w:spacing w:line="360" w:lineRule="auto"/>
        <w:jc w:val="both"/>
      </w:pPr>
      <w:r w:rsidRPr="00766C03">
        <w:lastRenderedPageBreak/>
        <w:t>Bocca, R. and World Economic Forum (2026)</w:t>
      </w:r>
      <w:r w:rsidR="00BF7165">
        <w:t xml:space="preserve"> </w:t>
      </w:r>
      <w:r w:rsidRPr="00766C03">
        <w:rPr>
          <w:i/>
          <w:iCs/>
        </w:rPr>
        <w:t>Iran conflict disrupts oil and gas supply – and more energy stories</w:t>
      </w:r>
      <w:r w:rsidRPr="00766C03">
        <w:t xml:space="preserve">. </w:t>
      </w:r>
      <w:r w:rsidR="00BF7165">
        <w:t>(</w:t>
      </w:r>
      <w:r w:rsidRPr="00766C03">
        <w:t>online</w:t>
      </w:r>
      <w:r w:rsidR="00BF7165">
        <w:t xml:space="preserve">) </w:t>
      </w:r>
      <w:r w:rsidRPr="00766C03">
        <w:t xml:space="preserve">World Economic Forum. Available at: https://www.weforum.org/stories/2026/03/iran-conflict-disrupts-oil-and-gas-supply-top-energy-stories-march-2026/ </w:t>
      </w:r>
      <w:r w:rsidR="00BF7165">
        <w:t>(</w:t>
      </w:r>
      <w:r w:rsidRPr="00766C03">
        <w:t>Accessed 6 May 2026</w:t>
      </w:r>
      <w:r w:rsidR="00BF7165">
        <w:t>).</w:t>
      </w:r>
    </w:p>
    <w:p w14:paraId="3453348B" w14:textId="7F51D64D" w:rsidR="00766C03" w:rsidRPr="00766C03" w:rsidRDefault="00766C03" w:rsidP="0022005F">
      <w:pPr>
        <w:numPr>
          <w:ilvl w:val="0"/>
          <w:numId w:val="4"/>
        </w:numPr>
        <w:spacing w:line="360" w:lineRule="auto"/>
        <w:jc w:val="both"/>
      </w:pPr>
      <w:r w:rsidRPr="00766C03">
        <w:t xml:space="preserve">Brief, B. (2026) </w:t>
      </w:r>
      <w:r w:rsidRPr="00766C03">
        <w:rPr>
          <w:i/>
          <w:iCs/>
        </w:rPr>
        <w:t>UK Holiday Bookings Surge as Iran War Sparks Flight Cancellation Fears</w:t>
      </w:r>
      <w:r w:rsidRPr="00766C03">
        <w:t xml:space="preserve">. </w:t>
      </w:r>
      <w:r w:rsidR="00BF7165">
        <w:t>(</w:t>
      </w:r>
      <w:r w:rsidRPr="00766C03">
        <w:t>online</w:t>
      </w:r>
      <w:r w:rsidR="00BF7165">
        <w:t xml:space="preserve">) </w:t>
      </w:r>
      <w:r w:rsidRPr="00766C03">
        <w:t xml:space="preserve">British Brief. Available at: https://britbrief.co.uk/business/tourism/uk-holiday-bookings-surge-amid-iran-war-flight-fears.html </w:t>
      </w:r>
      <w:r w:rsidR="00BF7165">
        <w:t>(</w:t>
      </w:r>
      <w:r w:rsidRPr="00766C03">
        <w:t>Accessed 6 May 2026</w:t>
      </w:r>
      <w:r w:rsidR="00BF7165">
        <w:t>).</w:t>
      </w:r>
    </w:p>
    <w:p w14:paraId="77138B4A" w14:textId="363DAE8F" w:rsidR="00766C03" w:rsidRPr="00766C03" w:rsidRDefault="00766C03" w:rsidP="0022005F">
      <w:pPr>
        <w:numPr>
          <w:ilvl w:val="0"/>
          <w:numId w:val="4"/>
        </w:numPr>
        <w:spacing w:line="360" w:lineRule="auto"/>
        <w:jc w:val="both"/>
      </w:pPr>
      <w:r w:rsidRPr="00766C03">
        <w:t xml:space="preserve">Brooking, F. (2025) </w:t>
      </w:r>
      <w:r w:rsidRPr="00766C03">
        <w:rPr>
          <w:i/>
          <w:iCs/>
        </w:rPr>
        <w:t>9 Amazing Ecotourism Activities To Do Around The World</w:t>
      </w:r>
      <w:r w:rsidRPr="00766C03">
        <w:t xml:space="preserve">. </w:t>
      </w:r>
      <w:r w:rsidR="00481FEF">
        <w:t>(</w:t>
      </w:r>
      <w:r w:rsidRPr="00766C03">
        <w:t>online</w:t>
      </w:r>
      <w:r w:rsidR="00481FEF">
        <w:t>)</w:t>
      </w:r>
      <w:r w:rsidRPr="00766C03">
        <w:t xml:space="preserve"> Little Lost Travel. Available at: https://littlelosttravel.com/ecotourism-activities/ </w:t>
      </w:r>
      <w:r w:rsidR="002341B2">
        <w:t>(</w:t>
      </w:r>
      <w:r w:rsidRPr="00766C03">
        <w:t>Accessed 4 May 2026</w:t>
      </w:r>
      <w:r w:rsidR="002341B2">
        <w:t>).</w:t>
      </w:r>
    </w:p>
    <w:p w14:paraId="43D38B12" w14:textId="61F87758" w:rsidR="00766C03" w:rsidRPr="00766C03" w:rsidRDefault="00766C03" w:rsidP="0022005F">
      <w:pPr>
        <w:numPr>
          <w:ilvl w:val="0"/>
          <w:numId w:val="4"/>
        </w:numPr>
        <w:spacing w:line="360" w:lineRule="auto"/>
        <w:jc w:val="both"/>
      </w:pPr>
      <w:r w:rsidRPr="00766C03">
        <w:t xml:space="preserve">Cbre.co.uk. (2025) </w:t>
      </w:r>
      <w:r w:rsidRPr="00766C03">
        <w:rPr>
          <w:i/>
          <w:iCs/>
        </w:rPr>
        <w:t>Are green getaways motivating holiday parks to be more sustainable?</w:t>
      </w:r>
      <w:r w:rsidRPr="00766C03">
        <w:t xml:space="preserve"> </w:t>
      </w:r>
      <w:r w:rsidR="002341B2">
        <w:t>(</w:t>
      </w:r>
      <w:r w:rsidRPr="00766C03">
        <w:t>online</w:t>
      </w:r>
      <w:r w:rsidR="002341B2">
        <w:t xml:space="preserve">) </w:t>
      </w:r>
      <w:r w:rsidRPr="00766C03">
        <w:t xml:space="preserve">Available at: https://www.cbre.co.uk/insights/articles/are-green-getaways-motivating-holiday-parks-to-be-more-sustainable </w:t>
      </w:r>
      <w:r w:rsidR="002341B2">
        <w:t>(</w:t>
      </w:r>
      <w:r w:rsidRPr="00766C03">
        <w:t>Accessed 4 May 2026</w:t>
      </w:r>
      <w:r w:rsidR="002341B2">
        <w:t>).</w:t>
      </w:r>
    </w:p>
    <w:p w14:paraId="258B0EAD" w14:textId="5F6E0564" w:rsidR="00766C03" w:rsidRPr="00766C03" w:rsidRDefault="00766C03" w:rsidP="0022005F">
      <w:pPr>
        <w:numPr>
          <w:ilvl w:val="0"/>
          <w:numId w:val="4"/>
        </w:numPr>
        <w:spacing w:line="360" w:lineRule="auto"/>
        <w:jc w:val="both"/>
      </w:pPr>
      <w:r w:rsidRPr="00766C03">
        <w:t xml:space="preserve">Centerparcs (2020) </w:t>
      </w:r>
      <w:r w:rsidRPr="00766C03">
        <w:rPr>
          <w:i/>
          <w:iCs/>
        </w:rPr>
        <w:t>Our approach to sustainability | Center Parcs Scotland</w:t>
      </w:r>
      <w:r w:rsidRPr="00766C03">
        <w:t xml:space="preserve">. </w:t>
      </w:r>
      <w:r w:rsidR="002341B2">
        <w:t>(</w:t>
      </w:r>
      <w:r w:rsidRPr="00766C03">
        <w:t>online</w:t>
      </w:r>
      <w:r w:rsidR="002341B2">
        <w:t>)</w:t>
      </w:r>
      <w:r w:rsidRPr="00766C03">
        <w:t xml:space="preserve"> Centerparcsscotland.co.uk. Available at: https://www.centerparcsscotland.co.uk/sustainability </w:t>
      </w:r>
      <w:r w:rsidR="002341B2">
        <w:t>(</w:t>
      </w:r>
      <w:r w:rsidRPr="00766C03">
        <w:t>Accessed 1 May 2026</w:t>
      </w:r>
      <w:r w:rsidR="002341B2">
        <w:t>)</w:t>
      </w:r>
      <w:r w:rsidR="00C237BF">
        <w:t>.</w:t>
      </w:r>
    </w:p>
    <w:p w14:paraId="62BED438" w14:textId="2C2388EA" w:rsidR="00766C03" w:rsidRPr="00766C03" w:rsidRDefault="00766C03" w:rsidP="0022005F">
      <w:pPr>
        <w:numPr>
          <w:ilvl w:val="0"/>
          <w:numId w:val="4"/>
        </w:numPr>
        <w:spacing w:line="360" w:lineRule="auto"/>
        <w:jc w:val="both"/>
      </w:pPr>
      <w:r w:rsidRPr="00766C03">
        <w:t xml:space="preserve">Centerparcs.co.uk. (2020) </w:t>
      </w:r>
      <w:r w:rsidRPr="00766C03">
        <w:rPr>
          <w:i/>
          <w:iCs/>
        </w:rPr>
        <w:t>Renewable energy</w:t>
      </w:r>
      <w:r w:rsidRPr="00766C03">
        <w:t xml:space="preserve">. </w:t>
      </w:r>
      <w:r w:rsidR="00C237BF">
        <w:t>(</w:t>
      </w:r>
      <w:r w:rsidRPr="00766C03">
        <w:t>online</w:t>
      </w:r>
      <w:r w:rsidR="00C237BF">
        <w:t xml:space="preserve">) </w:t>
      </w:r>
      <w:r w:rsidRPr="00766C03">
        <w:t xml:space="preserve">Available at: https://corporate.centerparcs.co.uk/environmental/renewable-energy.html </w:t>
      </w:r>
      <w:r w:rsidR="00C237BF">
        <w:t>(</w:t>
      </w:r>
      <w:r w:rsidRPr="00766C03">
        <w:t>Accessed 4 May 2026</w:t>
      </w:r>
      <w:r w:rsidR="00C237BF">
        <w:t>).</w:t>
      </w:r>
    </w:p>
    <w:p w14:paraId="4DE04C39" w14:textId="4EC520B9" w:rsidR="00766C03" w:rsidRPr="00766C03" w:rsidRDefault="00766C03" w:rsidP="0022005F">
      <w:pPr>
        <w:numPr>
          <w:ilvl w:val="0"/>
          <w:numId w:val="4"/>
        </w:numPr>
        <w:spacing w:line="360" w:lineRule="auto"/>
        <w:jc w:val="both"/>
      </w:pPr>
      <w:r w:rsidRPr="00766C03">
        <w:t>Centerparcs.co.uk. (2023)</w:t>
      </w:r>
      <w:r w:rsidR="00C237BF">
        <w:t xml:space="preserve"> </w:t>
      </w:r>
      <w:r w:rsidRPr="00766C03">
        <w:rPr>
          <w:i/>
          <w:iCs/>
        </w:rPr>
        <w:t>Environmental policy</w:t>
      </w:r>
      <w:r w:rsidRPr="00766C03">
        <w:t xml:space="preserve">. </w:t>
      </w:r>
      <w:r w:rsidR="00C237BF">
        <w:t>(</w:t>
      </w:r>
      <w:r w:rsidRPr="00766C03">
        <w:t>online</w:t>
      </w:r>
      <w:r w:rsidR="00C237BF">
        <w:t>)</w:t>
      </w:r>
      <w:r w:rsidRPr="00766C03">
        <w:t xml:space="preserve"> Available at: https://corporate.centerparcs.co.uk/environmental/forest-management/environmental-policy.html </w:t>
      </w:r>
      <w:r w:rsidR="00C237BF">
        <w:t>(</w:t>
      </w:r>
      <w:r w:rsidRPr="00766C03">
        <w:t>Accessed 4 May 2026</w:t>
      </w:r>
      <w:r w:rsidR="00C237BF">
        <w:t>).</w:t>
      </w:r>
    </w:p>
    <w:p w14:paraId="30D9056B" w14:textId="5CC57502" w:rsidR="00766C03" w:rsidRPr="00766C03" w:rsidRDefault="00766C03" w:rsidP="0022005F">
      <w:pPr>
        <w:numPr>
          <w:ilvl w:val="0"/>
          <w:numId w:val="4"/>
        </w:numPr>
        <w:spacing w:line="360" w:lineRule="auto"/>
        <w:jc w:val="both"/>
      </w:pPr>
      <w:r w:rsidRPr="00766C03">
        <w:t xml:space="preserve">Centerparcs.com. (2026) </w:t>
      </w:r>
      <w:r w:rsidRPr="00766C03">
        <w:rPr>
          <w:i/>
          <w:iCs/>
        </w:rPr>
        <w:t>Sustainability - It’s in our nature | Center Parcs</w:t>
      </w:r>
      <w:r w:rsidRPr="00766C03">
        <w:t xml:space="preserve">. [online] Available at: https://www.centerparcs.com/preview/gb-en/sustainability_sck </w:t>
      </w:r>
      <w:r w:rsidR="00C237BF">
        <w:t>(</w:t>
      </w:r>
      <w:r w:rsidRPr="00766C03">
        <w:t>Accessed 4 May 2026</w:t>
      </w:r>
      <w:r w:rsidR="00C237BF">
        <w:t>).</w:t>
      </w:r>
    </w:p>
    <w:p w14:paraId="10B1A421" w14:textId="4236A60A" w:rsidR="00766C03" w:rsidRPr="00766C03" w:rsidRDefault="00766C03" w:rsidP="0022005F">
      <w:pPr>
        <w:numPr>
          <w:ilvl w:val="0"/>
          <w:numId w:val="4"/>
        </w:numPr>
        <w:spacing w:line="360" w:lineRule="auto"/>
        <w:jc w:val="both"/>
      </w:pPr>
      <w:r w:rsidRPr="00766C03">
        <w:t>Clarke, I. (2026)</w:t>
      </w:r>
      <w:r w:rsidR="00C237BF">
        <w:t xml:space="preserve"> </w:t>
      </w:r>
      <w:r w:rsidRPr="00766C03">
        <w:rPr>
          <w:i/>
          <w:iCs/>
        </w:rPr>
        <w:t>Jet fuel shortage threatens millions of flights with cancellation as UK staycation demand surges | LBC</w:t>
      </w:r>
      <w:r w:rsidRPr="00766C03">
        <w:t xml:space="preserve">. </w:t>
      </w:r>
      <w:r w:rsidR="00C237BF">
        <w:t>(</w:t>
      </w:r>
      <w:r w:rsidRPr="00766C03">
        <w:t>online</w:t>
      </w:r>
      <w:r w:rsidR="00C237BF">
        <w:t xml:space="preserve">) </w:t>
      </w:r>
      <w:r w:rsidRPr="00766C03">
        <w:t xml:space="preserve">LBC. Available at: </w:t>
      </w:r>
      <w:r w:rsidRPr="00766C03">
        <w:lastRenderedPageBreak/>
        <w:t xml:space="preserve">https://www.lbc.co.uk/article/staycation-uk-holiday-demand-jet-fuel-shortage-iran-wan-5HjdYjd_2/ </w:t>
      </w:r>
      <w:r w:rsidR="00C237BF">
        <w:t>(</w:t>
      </w:r>
      <w:r w:rsidRPr="00766C03">
        <w:t>Accessed 6 May 2026</w:t>
      </w:r>
      <w:r w:rsidR="00C237BF">
        <w:t>).</w:t>
      </w:r>
    </w:p>
    <w:p w14:paraId="09F239B1" w14:textId="2A147EF3" w:rsidR="00766C03" w:rsidRPr="00766C03" w:rsidRDefault="00766C03" w:rsidP="0022005F">
      <w:pPr>
        <w:numPr>
          <w:ilvl w:val="0"/>
          <w:numId w:val="4"/>
        </w:numPr>
        <w:spacing w:line="360" w:lineRule="auto"/>
        <w:jc w:val="both"/>
      </w:pPr>
      <w:r w:rsidRPr="00766C03">
        <w:t>Hooker, L. (2026)</w:t>
      </w:r>
      <w:r w:rsidR="00FC4A4A">
        <w:t xml:space="preserve"> </w:t>
      </w:r>
      <w:r w:rsidRPr="00766C03">
        <w:t xml:space="preserve">Which airlines are cancelling flights to UK over jet fuel shortages? </w:t>
      </w:r>
      <w:r w:rsidRPr="00766C03">
        <w:rPr>
          <w:i/>
          <w:iCs/>
        </w:rPr>
        <w:t>BBC News</w:t>
      </w:r>
      <w:r w:rsidRPr="00766C03">
        <w:t xml:space="preserve">. </w:t>
      </w:r>
      <w:r w:rsidR="00FC4A4A">
        <w:t>(</w:t>
      </w:r>
      <w:r w:rsidRPr="00766C03">
        <w:t>online</w:t>
      </w:r>
      <w:r w:rsidR="00FC4A4A">
        <w:t xml:space="preserve">) </w:t>
      </w:r>
      <w:r w:rsidRPr="00766C03">
        <w:t xml:space="preserve">23 Apr. Available at: https://www.bbc.co.uk/news/articles/cr41yel6v4eo </w:t>
      </w:r>
      <w:r w:rsidR="00FC4A4A">
        <w:t>(</w:t>
      </w:r>
      <w:r w:rsidRPr="00766C03">
        <w:t>Accessed 6 May 2026</w:t>
      </w:r>
      <w:r w:rsidR="00FC4A4A">
        <w:t>).</w:t>
      </w:r>
    </w:p>
    <w:p w14:paraId="2C9BFB84" w14:textId="42180840" w:rsidR="00766C03" w:rsidRPr="00766C03" w:rsidRDefault="00766C03" w:rsidP="0022005F">
      <w:pPr>
        <w:numPr>
          <w:ilvl w:val="0"/>
          <w:numId w:val="4"/>
        </w:numPr>
        <w:spacing w:line="360" w:lineRule="auto"/>
        <w:jc w:val="both"/>
      </w:pPr>
      <w:r w:rsidRPr="00766C03">
        <w:t xml:space="preserve">Msn.com. (2026) </w:t>
      </w:r>
      <w:r w:rsidRPr="00766C03">
        <w:rPr>
          <w:i/>
          <w:iCs/>
        </w:rPr>
        <w:t>MSN</w:t>
      </w:r>
      <w:r w:rsidRPr="00766C03">
        <w:t xml:space="preserve">. </w:t>
      </w:r>
      <w:r w:rsidR="00FC4A4A">
        <w:t>(</w:t>
      </w:r>
      <w:r w:rsidRPr="00766C03">
        <w:t>online</w:t>
      </w:r>
      <w:r w:rsidR="00FC4A4A">
        <w:t>)</w:t>
      </w:r>
      <w:r w:rsidRPr="00766C03">
        <w:t xml:space="preserve"> Available at: https://www.msn.com/en-gb/news/other/iran-conflict-fuels-uk-staycation-surge-amid-travel-fears/gm-GMLB2F007A </w:t>
      </w:r>
      <w:r w:rsidR="00FC4A4A">
        <w:t>(</w:t>
      </w:r>
      <w:r w:rsidRPr="00766C03">
        <w:t>Accessed 6 May 2026</w:t>
      </w:r>
      <w:r w:rsidR="00FC4A4A">
        <w:t>).</w:t>
      </w:r>
    </w:p>
    <w:p w14:paraId="770CC3FA" w14:textId="4906B80A" w:rsidR="00766C03" w:rsidRPr="00766C03" w:rsidRDefault="00766C03" w:rsidP="0022005F">
      <w:pPr>
        <w:numPr>
          <w:ilvl w:val="0"/>
          <w:numId w:val="4"/>
        </w:numPr>
        <w:spacing w:line="360" w:lineRule="auto"/>
        <w:jc w:val="both"/>
      </w:pPr>
      <w:r w:rsidRPr="00766C03">
        <w:t xml:space="preserve">Post, K. (2026) </w:t>
      </w:r>
      <w:r w:rsidRPr="00766C03">
        <w:rPr>
          <w:i/>
          <w:iCs/>
        </w:rPr>
        <w:t>Eco-Friendly Guest Experiences: How Hotels Can Win Sustainability-Minded Travelers</w:t>
      </w:r>
      <w:r w:rsidRPr="00766C03">
        <w:t xml:space="preserve">. </w:t>
      </w:r>
      <w:r w:rsidR="00FC4A4A">
        <w:t>(</w:t>
      </w:r>
      <w:r w:rsidRPr="00766C03">
        <w:t>online</w:t>
      </w:r>
      <w:r w:rsidR="00FC4A4A">
        <w:t>)</w:t>
      </w:r>
      <w:r w:rsidRPr="00766C03">
        <w:t xml:space="preserve"> Holidayhero.com. Available at: https://www.holidayhero.com/eco-friendly-guest-experiences-how-hotels-can-win-sustainability-minded-travelers </w:t>
      </w:r>
      <w:r w:rsidR="00FC4A4A">
        <w:t>(</w:t>
      </w:r>
      <w:r w:rsidRPr="00766C03">
        <w:t>Accessed 1 May 2026</w:t>
      </w:r>
      <w:r w:rsidR="00FC4A4A">
        <w:t>).</w:t>
      </w:r>
    </w:p>
    <w:p w14:paraId="3FC74388" w14:textId="5B538CAB" w:rsidR="00766C03" w:rsidRPr="00766C03" w:rsidRDefault="00766C03" w:rsidP="0022005F">
      <w:pPr>
        <w:numPr>
          <w:ilvl w:val="0"/>
          <w:numId w:val="4"/>
        </w:numPr>
        <w:spacing w:line="360" w:lineRule="auto"/>
        <w:jc w:val="both"/>
      </w:pPr>
      <w:r w:rsidRPr="00766C03">
        <w:t xml:space="preserve">Sharma, P. (2023) </w:t>
      </w:r>
      <w:r w:rsidRPr="00766C03">
        <w:rPr>
          <w:i/>
          <w:iCs/>
        </w:rPr>
        <w:t>Sustainable Tourism Practices</w:t>
      </w:r>
      <w:r w:rsidRPr="00766C03">
        <w:t xml:space="preserve">. </w:t>
      </w:r>
      <w:r w:rsidR="00DF262C">
        <w:t>(</w:t>
      </w:r>
      <w:r w:rsidRPr="00766C03">
        <w:t>online</w:t>
      </w:r>
      <w:r w:rsidR="00DF262C">
        <w:t>)</w:t>
      </w:r>
      <w:r w:rsidRPr="00766C03">
        <w:t xml:space="preserve"> Enterclimate. Available at: https://enterclimate.com/blog/sustainable-tourism-practices/ </w:t>
      </w:r>
      <w:r w:rsidR="00DF262C">
        <w:t>(</w:t>
      </w:r>
      <w:r w:rsidRPr="00766C03">
        <w:t>Accessed 8 May 2026</w:t>
      </w:r>
      <w:r w:rsidR="00DF262C">
        <w:t>).</w:t>
      </w:r>
    </w:p>
    <w:p w14:paraId="5A76A008" w14:textId="2F485968" w:rsidR="00766C03" w:rsidRDefault="00766C03" w:rsidP="0022005F">
      <w:pPr>
        <w:numPr>
          <w:ilvl w:val="0"/>
          <w:numId w:val="4"/>
        </w:numPr>
        <w:spacing w:line="360" w:lineRule="auto"/>
        <w:jc w:val="both"/>
      </w:pPr>
      <w:r w:rsidRPr="00766C03">
        <w:t xml:space="preserve">Shin, H., Jo, Y., Lee, S., Park, J., Cho, J. and Kim, H. (2025) ESG for Sustainability in Hospitality and Tourism: A Theoretical and Practical Review With a Future Research Agenda. </w:t>
      </w:r>
      <w:r w:rsidRPr="00766C03">
        <w:rPr>
          <w:i/>
          <w:iCs/>
        </w:rPr>
        <w:t>Journal of Travel Research</w:t>
      </w:r>
      <w:r w:rsidRPr="00766C03">
        <w:t>. doi:https://doi.org/10.1177/00472875251363629.</w:t>
      </w:r>
    </w:p>
    <w:p w14:paraId="13E634C4" w14:textId="73B44E0E" w:rsidR="00766C03" w:rsidRPr="00766C03" w:rsidRDefault="00766C03" w:rsidP="0022005F">
      <w:pPr>
        <w:numPr>
          <w:ilvl w:val="0"/>
          <w:numId w:val="4"/>
        </w:numPr>
        <w:spacing w:line="360" w:lineRule="auto"/>
        <w:jc w:val="both"/>
      </w:pPr>
      <w:r w:rsidRPr="00766C03">
        <w:t xml:space="preserve">The Independent. (2023) </w:t>
      </w:r>
      <w:r w:rsidRPr="00766C03">
        <w:rPr>
          <w:i/>
          <w:iCs/>
        </w:rPr>
        <w:t>Wooded utopias or expensive holiday camps? How Center Parcs divided the UK</w:t>
      </w:r>
      <w:r w:rsidRPr="00766C03">
        <w:t xml:space="preserve">. </w:t>
      </w:r>
      <w:r w:rsidR="00481FEF">
        <w:t>(</w:t>
      </w:r>
      <w:r w:rsidRPr="00766C03">
        <w:t>online</w:t>
      </w:r>
      <w:r w:rsidR="00481FEF">
        <w:t>)</w:t>
      </w:r>
      <w:r w:rsidRPr="00766C03">
        <w:t xml:space="preserve"> Available at: https://www.independent.co.uk/life-style/center-parcs-holiday-2023-review-b2363150.html </w:t>
      </w:r>
      <w:r w:rsidR="00481FEF">
        <w:t>(</w:t>
      </w:r>
      <w:r w:rsidRPr="00766C03">
        <w:t>Accessed 8 May 2026</w:t>
      </w:r>
      <w:r w:rsidR="00481FEF">
        <w:t>).</w:t>
      </w:r>
    </w:p>
    <w:p w14:paraId="0182FF3A" w14:textId="1AC75EC8" w:rsidR="00766C03" w:rsidRPr="00766C03" w:rsidRDefault="00766C03" w:rsidP="0022005F">
      <w:pPr>
        <w:numPr>
          <w:ilvl w:val="0"/>
          <w:numId w:val="4"/>
        </w:numPr>
        <w:spacing w:line="360" w:lineRule="auto"/>
        <w:jc w:val="both"/>
      </w:pPr>
      <w:r w:rsidRPr="00766C03">
        <w:t xml:space="preserve">Untourism.int. (2021) </w:t>
      </w:r>
      <w:r w:rsidRPr="00766C03">
        <w:rPr>
          <w:i/>
          <w:iCs/>
        </w:rPr>
        <w:t>ESG Framework for tourism businesses</w:t>
      </w:r>
      <w:r w:rsidRPr="00766C03">
        <w:t xml:space="preserve">. </w:t>
      </w:r>
      <w:r w:rsidR="00481FEF">
        <w:t>(</w:t>
      </w:r>
      <w:r w:rsidRPr="00766C03">
        <w:t>online</w:t>
      </w:r>
      <w:r w:rsidR="00481FEF">
        <w:t xml:space="preserve">) </w:t>
      </w:r>
      <w:r w:rsidRPr="00766C03">
        <w:t xml:space="preserve">Available at: https://www.untourism.int/tourism-statistics/environmental-social-governance-tourism </w:t>
      </w:r>
      <w:r w:rsidR="00481FEF">
        <w:t>(</w:t>
      </w:r>
      <w:r w:rsidRPr="00766C03">
        <w:t>Accessed 1 May 2026</w:t>
      </w:r>
      <w:r w:rsidR="00481FEF">
        <w:t>).</w:t>
      </w:r>
    </w:p>
    <w:p w14:paraId="1985F424" w14:textId="01801D4E" w:rsidR="00766C03" w:rsidRPr="00766C03" w:rsidRDefault="00766C03" w:rsidP="0022005F">
      <w:pPr>
        <w:numPr>
          <w:ilvl w:val="0"/>
          <w:numId w:val="4"/>
        </w:numPr>
        <w:spacing w:line="360" w:lineRule="auto"/>
        <w:jc w:val="both"/>
      </w:pPr>
      <w:r w:rsidRPr="00766C03">
        <w:t xml:space="preserve">www.centerparcs.co.uk. (n.d.) </w:t>
      </w:r>
      <w:r w:rsidRPr="00766C03">
        <w:rPr>
          <w:i/>
          <w:iCs/>
        </w:rPr>
        <w:t>Center Parcs activities | Center Parcs</w:t>
      </w:r>
      <w:r w:rsidRPr="00766C03">
        <w:t xml:space="preserve">. </w:t>
      </w:r>
      <w:r w:rsidR="00481FEF">
        <w:t>(</w:t>
      </w:r>
      <w:r w:rsidRPr="00766C03">
        <w:t>online</w:t>
      </w:r>
      <w:r w:rsidR="00481FEF">
        <w:t xml:space="preserve">) </w:t>
      </w:r>
      <w:r w:rsidRPr="00766C03">
        <w:t xml:space="preserve">Available at: https://www.centerparcs.co.uk/discover-center-parcs/activities.html </w:t>
      </w:r>
      <w:r w:rsidR="00481FEF">
        <w:t>(</w:t>
      </w:r>
      <w:r w:rsidRPr="00766C03">
        <w:t>Accessed 4 May 2026</w:t>
      </w:r>
      <w:r w:rsidR="00481FEF">
        <w:t>).</w:t>
      </w:r>
    </w:p>
    <w:p w14:paraId="496B679C" w14:textId="24D783C2" w:rsidR="00DF3696" w:rsidRDefault="00DF3696" w:rsidP="0022005F">
      <w:pPr>
        <w:spacing w:line="360" w:lineRule="auto"/>
        <w:jc w:val="both"/>
      </w:pPr>
    </w:p>
    <w:p w14:paraId="5926869B" w14:textId="77777777" w:rsidR="004276F1" w:rsidRDefault="004276F1" w:rsidP="0022005F">
      <w:pPr>
        <w:spacing w:line="360" w:lineRule="auto"/>
        <w:jc w:val="both"/>
      </w:pPr>
    </w:p>
    <w:p w14:paraId="4077ADC1" w14:textId="77777777" w:rsidR="004276F1" w:rsidRDefault="004276F1" w:rsidP="0022005F">
      <w:pPr>
        <w:spacing w:line="360" w:lineRule="auto"/>
        <w:jc w:val="both"/>
      </w:pPr>
    </w:p>
    <w:p w14:paraId="3A4E512A" w14:textId="77777777" w:rsidR="004276F1" w:rsidRDefault="004276F1" w:rsidP="0022005F">
      <w:pPr>
        <w:spacing w:line="360" w:lineRule="auto"/>
        <w:jc w:val="both"/>
      </w:pPr>
    </w:p>
    <w:p w14:paraId="4F6C0AA9" w14:textId="77777777" w:rsidR="004276F1" w:rsidRDefault="004276F1" w:rsidP="0022005F">
      <w:pPr>
        <w:spacing w:line="360" w:lineRule="auto"/>
        <w:jc w:val="both"/>
      </w:pPr>
    </w:p>
    <w:p w14:paraId="39001526" w14:textId="77777777" w:rsidR="004276F1" w:rsidRDefault="004276F1" w:rsidP="0022005F">
      <w:pPr>
        <w:spacing w:line="360" w:lineRule="auto"/>
        <w:jc w:val="both"/>
      </w:pPr>
    </w:p>
    <w:p w14:paraId="2CA84C87" w14:textId="77777777" w:rsidR="004276F1" w:rsidRDefault="004276F1" w:rsidP="0022005F">
      <w:pPr>
        <w:spacing w:line="360" w:lineRule="auto"/>
        <w:jc w:val="both"/>
      </w:pPr>
    </w:p>
    <w:p w14:paraId="63D21B1E" w14:textId="77777777" w:rsidR="004276F1" w:rsidRDefault="004276F1" w:rsidP="0022005F">
      <w:pPr>
        <w:spacing w:line="360" w:lineRule="auto"/>
        <w:jc w:val="both"/>
      </w:pPr>
    </w:p>
    <w:p w14:paraId="271E8751" w14:textId="77777777" w:rsidR="004276F1" w:rsidRDefault="004276F1" w:rsidP="0022005F">
      <w:pPr>
        <w:spacing w:line="360" w:lineRule="auto"/>
        <w:jc w:val="both"/>
      </w:pPr>
    </w:p>
    <w:p w14:paraId="1E7F16DE" w14:textId="77777777" w:rsidR="004276F1" w:rsidRDefault="004276F1" w:rsidP="0022005F">
      <w:pPr>
        <w:spacing w:line="360" w:lineRule="auto"/>
        <w:jc w:val="both"/>
      </w:pPr>
    </w:p>
    <w:p w14:paraId="7C44BF2C" w14:textId="77777777" w:rsidR="004276F1" w:rsidRDefault="004276F1" w:rsidP="0022005F">
      <w:pPr>
        <w:spacing w:line="360" w:lineRule="auto"/>
        <w:jc w:val="both"/>
      </w:pPr>
    </w:p>
    <w:p w14:paraId="2EF5A438" w14:textId="77777777" w:rsidR="004276F1" w:rsidRDefault="004276F1" w:rsidP="0022005F">
      <w:pPr>
        <w:spacing w:line="360" w:lineRule="auto"/>
        <w:jc w:val="both"/>
      </w:pPr>
    </w:p>
    <w:p w14:paraId="2B78C333" w14:textId="77777777" w:rsidR="004276F1" w:rsidRDefault="004276F1" w:rsidP="0022005F">
      <w:pPr>
        <w:spacing w:line="360" w:lineRule="auto"/>
        <w:jc w:val="both"/>
      </w:pPr>
    </w:p>
    <w:p w14:paraId="40DB21E9" w14:textId="77777777" w:rsidR="004276F1" w:rsidRDefault="004276F1" w:rsidP="0022005F">
      <w:pPr>
        <w:spacing w:line="360" w:lineRule="auto"/>
        <w:jc w:val="both"/>
      </w:pPr>
    </w:p>
    <w:p w14:paraId="47372509" w14:textId="77777777" w:rsidR="004276F1" w:rsidRDefault="004276F1" w:rsidP="0022005F">
      <w:pPr>
        <w:spacing w:line="360" w:lineRule="auto"/>
        <w:jc w:val="both"/>
      </w:pPr>
    </w:p>
    <w:sectPr w:rsidR="004276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63E2B"/>
    <w:multiLevelType w:val="multilevel"/>
    <w:tmpl w:val="9656F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9C78A7"/>
    <w:multiLevelType w:val="multilevel"/>
    <w:tmpl w:val="D186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5D6315"/>
    <w:multiLevelType w:val="hybridMultilevel"/>
    <w:tmpl w:val="E4F6405C"/>
    <w:lvl w:ilvl="0" w:tplc="926CD8B4">
      <w:start w:val="1"/>
      <w:numFmt w:val="bullet"/>
      <w:lvlText w:val="•"/>
      <w:lvlJc w:val="left"/>
      <w:pPr>
        <w:tabs>
          <w:tab w:val="num" w:pos="720"/>
        </w:tabs>
        <w:ind w:left="720" w:hanging="360"/>
      </w:pPr>
      <w:rPr>
        <w:rFonts w:ascii="Arial" w:hAnsi="Arial" w:hint="default"/>
      </w:rPr>
    </w:lvl>
    <w:lvl w:ilvl="1" w:tplc="0408E912" w:tentative="1">
      <w:start w:val="1"/>
      <w:numFmt w:val="bullet"/>
      <w:lvlText w:val="•"/>
      <w:lvlJc w:val="left"/>
      <w:pPr>
        <w:tabs>
          <w:tab w:val="num" w:pos="1440"/>
        </w:tabs>
        <w:ind w:left="1440" w:hanging="360"/>
      </w:pPr>
      <w:rPr>
        <w:rFonts w:ascii="Arial" w:hAnsi="Arial" w:hint="default"/>
      </w:rPr>
    </w:lvl>
    <w:lvl w:ilvl="2" w:tplc="E7F2D000" w:tentative="1">
      <w:start w:val="1"/>
      <w:numFmt w:val="bullet"/>
      <w:lvlText w:val="•"/>
      <w:lvlJc w:val="left"/>
      <w:pPr>
        <w:tabs>
          <w:tab w:val="num" w:pos="2160"/>
        </w:tabs>
        <w:ind w:left="2160" w:hanging="360"/>
      </w:pPr>
      <w:rPr>
        <w:rFonts w:ascii="Arial" w:hAnsi="Arial" w:hint="default"/>
      </w:rPr>
    </w:lvl>
    <w:lvl w:ilvl="3" w:tplc="0A7ED07C" w:tentative="1">
      <w:start w:val="1"/>
      <w:numFmt w:val="bullet"/>
      <w:lvlText w:val="•"/>
      <w:lvlJc w:val="left"/>
      <w:pPr>
        <w:tabs>
          <w:tab w:val="num" w:pos="2880"/>
        </w:tabs>
        <w:ind w:left="2880" w:hanging="360"/>
      </w:pPr>
      <w:rPr>
        <w:rFonts w:ascii="Arial" w:hAnsi="Arial" w:hint="default"/>
      </w:rPr>
    </w:lvl>
    <w:lvl w:ilvl="4" w:tplc="BA5C09A0" w:tentative="1">
      <w:start w:val="1"/>
      <w:numFmt w:val="bullet"/>
      <w:lvlText w:val="•"/>
      <w:lvlJc w:val="left"/>
      <w:pPr>
        <w:tabs>
          <w:tab w:val="num" w:pos="3600"/>
        </w:tabs>
        <w:ind w:left="3600" w:hanging="360"/>
      </w:pPr>
      <w:rPr>
        <w:rFonts w:ascii="Arial" w:hAnsi="Arial" w:hint="default"/>
      </w:rPr>
    </w:lvl>
    <w:lvl w:ilvl="5" w:tplc="98381D38" w:tentative="1">
      <w:start w:val="1"/>
      <w:numFmt w:val="bullet"/>
      <w:lvlText w:val="•"/>
      <w:lvlJc w:val="left"/>
      <w:pPr>
        <w:tabs>
          <w:tab w:val="num" w:pos="4320"/>
        </w:tabs>
        <w:ind w:left="4320" w:hanging="360"/>
      </w:pPr>
      <w:rPr>
        <w:rFonts w:ascii="Arial" w:hAnsi="Arial" w:hint="default"/>
      </w:rPr>
    </w:lvl>
    <w:lvl w:ilvl="6" w:tplc="329E2BD4" w:tentative="1">
      <w:start w:val="1"/>
      <w:numFmt w:val="bullet"/>
      <w:lvlText w:val="•"/>
      <w:lvlJc w:val="left"/>
      <w:pPr>
        <w:tabs>
          <w:tab w:val="num" w:pos="5040"/>
        </w:tabs>
        <w:ind w:left="5040" w:hanging="360"/>
      </w:pPr>
      <w:rPr>
        <w:rFonts w:ascii="Arial" w:hAnsi="Arial" w:hint="default"/>
      </w:rPr>
    </w:lvl>
    <w:lvl w:ilvl="7" w:tplc="D74E64FA" w:tentative="1">
      <w:start w:val="1"/>
      <w:numFmt w:val="bullet"/>
      <w:lvlText w:val="•"/>
      <w:lvlJc w:val="left"/>
      <w:pPr>
        <w:tabs>
          <w:tab w:val="num" w:pos="5760"/>
        </w:tabs>
        <w:ind w:left="5760" w:hanging="360"/>
      </w:pPr>
      <w:rPr>
        <w:rFonts w:ascii="Arial" w:hAnsi="Arial" w:hint="default"/>
      </w:rPr>
    </w:lvl>
    <w:lvl w:ilvl="8" w:tplc="444EB2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A6E7118"/>
    <w:multiLevelType w:val="multilevel"/>
    <w:tmpl w:val="EE02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F35CDE"/>
    <w:multiLevelType w:val="hybridMultilevel"/>
    <w:tmpl w:val="2D207A72"/>
    <w:lvl w:ilvl="0" w:tplc="19C01FB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5C70B8"/>
    <w:multiLevelType w:val="hybridMultilevel"/>
    <w:tmpl w:val="243EB734"/>
    <w:lvl w:ilvl="0" w:tplc="95268112">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5566656">
    <w:abstractNumId w:val="5"/>
  </w:num>
  <w:num w:numId="2" w16cid:durableId="1873569361">
    <w:abstractNumId w:val="4"/>
  </w:num>
  <w:num w:numId="3" w16cid:durableId="656030116">
    <w:abstractNumId w:val="0"/>
  </w:num>
  <w:num w:numId="4" w16cid:durableId="2054383938">
    <w:abstractNumId w:val="2"/>
  </w:num>
  <w:num w:numId="5" w16cid:durableId="778909049">
    <w:abstractNumId w:val="3"/>
  </w:num>
  <w:num w:numId="6" w16cid:durableId="1540127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696"/>
    <w:rsid w:val="00005CC7"/>
    <w:rsid w:val="00011871"/>
    <w:rsid w:val="000209E9"/>
    <w:rsid w:val="00031562"/>
    <w:rsid w:val="0007454E"/>
    <w:rsid w:val="00074C98"/>
    <w:rsid w:val="00076B3B"/>
    <w:rsid w:val="00077AF8"/>
    <w:rsid w:val="000A56DE"/>
    <w:rsid w:val="000A7D9E"/>
    <w:rsid w:val="000D4898"/>
    <w:rsid w:val="000E5416"/>
    <w:rsid w:val="00101156"/>
    <w:rsid w:val="00102A1A"/>
    <w:rsid w:val="00125007"/>
    <w:rsid w:val="00171ED1"/>
    <w:rsid w:val="00172281"/>
    <w:rsid w:val="00176068"/>
    <w:rsid w:val="0018014A"/>
    <w:rsid w:val="00182186"/>
    <w:rsid w:val="001B2A02"/>
    <w:rsid w:val="001B7BCB"/>
    <w:rsid w:val="001D3400"/>
    <w:rsid w:val="001D5A1F"/>
    <w:rsid w:val="001E6E02"/>
    <w:rsid w:val="001F71C4"/>
    <w:rsid w:val="0022005F"/>
    <w:rsid w:val="00220B56"/>
    <w:rsid w:val="002341B2"/>
    <w:rsid w:val="002B574A"/>
    <w:rsid w:val="002E1536"/>
    <w:rsid w:val="002E789E"/>
    <w:rsid w:val="00345142"/>
    <w:rsid w:val="003524CA"/>
    <w:rsid w:val="00385D23"/>
    <w:rsid w:val="003C7A62"/>
    <w:rsid w:val="003E6A4C"/>
    <w:rsid w:val="003F4D4A"/>
    <w:rsid w:val="003F5394"/>
    <w:rsid w:val="003F53A7"/>
    <w:rsid w:val="004276F1"/>
    <w:rsid w:val="004409FF"/>
    <w:rsid w:val="00453021"/>
    <w:rsid w:val="00471951"/>
    <w:rsid w:val="00476E57"/>
    <w:rsid w:val="00481FEF"/>
    <w:rsid w:val="004A4BF9"/>
    <w:rsid w:val="004B36AA"/>
    <w:rsid w:val="004B4A71"/>
    <w:rsid w:val="004C36CD"/>
    <w:rsid w:val="004C567B"/>
    <w:rsid w:val="005266DE"/>
    <w:rsid w:val="0056580A"/>
    <w:rsid w:val="00583DE9"/>
    <w:rsid w:val="005B5445"/>
    <w:rsid w:val="005C3D83"/>
    <w:rsid w:val="005D3FB7"/>
    <w:rsid w:val="005E2A3A"/>
    <w:rsid w:val="005E2D9B"/>
    <w:rsid w:val="00607F9E"/>
    <w:rsid w:val="0064012A"/>
    <w:rsid w:val="006470CF"/>
    <w:rsid w:val="00666119"/>
    <w:rsid w:val="00667582"/>
    <w:rsid w:val="00696694"/>
    <w:rsid w:val="006C182C"/>
    <w:rsid w:val="00756FFF"/>
    <w:rsid w:val="00766C03"/>
    <w:rsid w:val="00774591"/>
    <w:rsid w:val="007A4E5E"/>
    <w:rsid w:val="007B1CC3"/>
    <w:rsid w:val="007B7C3B"/>
    <w:rsid w:val="007C2122"/>
    <w:rsid w:val="007D2562"/>
    <w:rsid w:val="00824453"/>
    <w:rsid w:val="008317C6"/>
    <w:rsid w:val="0084432A"/>
    <w:rsid w:val="008579A6"/>
    <w:rsid w:val="00863EDF"/>
    <w:rsid w:val="008652BF"/>
    <w:rsid w:val="00874935"/>
    <w:rsid w:val="00874B0B"/>
    <w:rsid w:val="008838B5"/>
    <w:rsid w:val="00887BF2"/>
    <w:rsid w:val="00895707"/>
    <w:rsid w:val="008A2DE6"/>
    <w:rsid w:val="008A2F9C"/>
    <w:rsid w:val="008B7B39"/>
    <w:rsid w:val="00910739"/>
    <w:rsid w:val="00910880"/>
    <w:rsid w:val="00950DF1"/>
    <w:rsid w:val="00964F8E"/>
    <w:rsid w:val="00981CB9"/>
    <w:rsid w:val="00983CCD"/>
    <w:rsid w:val="009A1CF3"/>
    <w:rsid w:val="009B0F4C"/>
    <w:rsid w:val="009B3E18"/>
    <w:rsid w:val="00A15253"/>
    <w:rsid w:val="00A176D4"/>
    <w:rsid w:val="00A4233F"/>
    <w:rsid w:val="00A47A80"/>
    <w:rsid w:val="00A55A3E"/>
    <w:rsid w:val="00A56108"/>
    <w:rsid w:val="00A7553E"/>
    <w:rsid w:val="00AA0D72"/>
    <w:rsid w:val="00AA7B04"/>
    <w:rsid w:val="00AB73DC"/>
    <w:rsid w:val="00AC2A39"/>
    <w:rsid w:val="00AC3B15"/>
    <w:rsid w:val="00AD1B83"/>
    <w:rsid w:val="00AF52E3"/>
    <w:rsid w:val="00AF6FD2"/>
    <w:rsid w:val="00B00D88"/>
    <w:rsid w:val="00B013AC"/>
    <w:rsid w:val="00B60686"/>
    <w:rsid w:val="00B75224"/>
    <w:rsid w:val="00BD12EF"/>
    <w:rsid w:val="00BD49F5"/>
    <w:rsid w:val="00BE2592"/>
    <w:rsid w:val="00BE6C9E"/>
    <w:rsid w:val="00BF7165"/>
    <w:rsid w:val="00C237BF"/>
    <w:rsid w:val="00C23F29"/>
    <w:rsid w:val="00C27966"/>
    <w:rsid w:val="00C4777C"/>
    <w:rsid w:val="00C47C74"/>
    <w:rsid w:val="00C52751"/>
    <w:rsid w:val="00C557D6"/>
    <w:rsid w:val="00C7389A"/>
    <w:rsid w:val="00CA7C75"/>
    <w:rsid w:val="00CB53BC"/>
    <w:rsid w:val="00D32B03"/>
    <w:rsid w:val="00D34A7C"/>
    <w:rsid w:val="00D40E91"/>
    <w:rsid w:val="00D4660B"/>
    <w:rsid w:val="00D61488"/>
    <w:rsid w:val="00D7130E"/>
    <w:rsid w:val="00D84902"/>
    <w:rsid w:val="00D95433"/>
    <w:rsid w:val="00D96AC4"/>
    <w:rsid w:val="00DC23F2"/>
    <w:rsid w:val="00DD0A05"/>
    <w:rsid w:val="00DD1DE0"/>
    <w:rsid w:val="00DD3EAE"/>
    <w:rsid w:val="00DD6654"/>
    <w:rsid w:val="00DF18E2"/>
    <w:rsid w:val="00DF262C"/>
    <w:rsid w:val="00DF3696"/>
    <w:rsid w:val="00E05BD7"/>
    <w:rsid w:val="00E43D08"/>
    <w:rsid w:val="00E54C5C"/>
    <w:rsid w:val="00E66413"/>
    <w:rsid w:val="00E71563"/>
    <w:rsid w:val="00E959F8"/>
    <w:rsid w:val="00EA0625"/>
    <w:rsid w:val="00EC67BE"/>
    <w:rsid w:val="00ED1918"/>
    <w:rsid w:val="00ED6F6B"/>
    <w:rsid w:val="00F06A64"/>
    <w:rsid w:val="00F32F0A"/>
    <w:rsid w:val="00F571A9"/>
    <w:rsid w:val="00F74F58"/>
    <w:rsid w:val="00F872C8"/>
    <w:rsid w:val="00FC4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1F86F"/>
  <w15:chartTrackingRefBased/>
  <w15:docId w15:val="{2957135C-64E6-44D8-B9C3-7E9DF7948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6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36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36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36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36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36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36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36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36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6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36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36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36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36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36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36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36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3696"/>
    <w:rPr>
      <w:rFonts w:eastAsiaTheme="majorEastAsia" w:cstheme="majorBidi"/>
      <w:color w:val="272727" w:themeColor="text1" w:themeTint="D8"/>
    </w:rPr>
  </w:style>
  <w:style w:type="paragraph" w:styleId="Title">
    <w:name w:val="Title"/>
    <w:basedOn w:val="Normal"/>
    <w:next w:val="Normal"/>
    <w:link w:val="TitleChar"/>
    <w:uiPriority w:val="10"/>
    <w:qFormat/>
    <w:rsid w:val="00DF36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6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6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6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3696"/>
    <w:pPr>
      <w:spacing w:before="160"/>
      <w:jc w:val="center"/>
    </w:pPr>
    <w:rPr>
      <w:i/>
      <w:iCs/>
      <w:color w:val="404040" w:themeColor="text1" w:themeTint="BF"/>
    </w:rPr>
  </w:style>
  <w:style w:type="character" w:customStyle="1" w:styleId="QuoteChar">
    <w:name w:val="Quote Char"/>
    <w:basedOn w:val="DefaultParagraphFont"/>
    <w:link w:val="Quote"/>
    <w:uiPriority w:val="29"/>
    <w:rsid w:val="00DF3696"/>
    <w:rPr>
      <w:i/>
      <w:iCs/>
      <w:color w:val="404040" w:themeColor="text1" w:themeTint="BF"/>
    </w:rPr>
  </w:style>
  <w:style w:type="paragraph" w:styleId="ListParagraph">
    <w:name w:val="List Paragraph"/>
    <w:basedOn w:val="Normal"/>
    <w:uiPriority w:val="34"/>
    <w:qFormat/>
    <w:rsid w:val="00DF3696"/>
    <w:pPr>
      <w:ind w:left="720"/>
      <w:contextualSpacing/>
    </w:pPr>
  </w:style>
  <w:style w:type="character" w:styleId="IntenseEmphasis">
    <w:name w:val="Intense Emphasis"/>
    <w:basedOn w:val="DefaultParagraphFont"/>
    <w:uiPriority w:val="21"/>
    <w:qFormat/>
    <w:rsid w:val="00DF3696"/>
    <w:rPr>
      <w:i/>
      <w:iCs/>
      <w:color w:val="0F4761" w:themeColor="accent1" w:themeShade="BF"/>
    </w:rPr>
  </w:style>
  <w:style w:type="paragraph" w:styleId="IntenseQuote">
    <w:name w:val="Intense Quote"/>
    <w:basedOn w:val="Normal"/>
    <w:next w:val="Normal"/>
    <w:link w:val="IntenseQuoteChar"/>
    <w:uiPriority w:val="30"/>
    <w:qFormat/>
    <w:rsid w:val="00DF36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3696"/>
    <w:rPr>
      <w:i/>
      <w:iCs/>
      <w:color w:val="0F4761" w:themeColor="accent1" w:themeShade="BF"/>
    </w:rPr>
  </w:style>
  <w:style w:type="character" w:styleId="IntenseReference">
    <w:name w:val="Intense Reference"/>
    <w:basedOn w:val="DefaultParagraphFont"/>
    <w:uiPriority w:val="32"/>
    <w:qFormat/>
    <w:rsid w:val="00DF3696"/>
    <w:rPr>
      <w:b/>
      <w:bCs/>
      <w:smallCaps/>
      <w:color w:val="0F4761" w:themeColor="accent1" w:themeShade="BF"/>
      <w:spacing w:val="5"/>
    </w:rPr>
  </w:style>
  <w:style w:type="character" w:styleId="Hyperlink">
    <w:name w:val="Hyperlink"/>
    <w:basedOn w:val="DefaultParagraphFont"/>
    <w:uiPriority w:val="99"/>
    <w:unhideWhenUsed/>
    <w:rsid w:val="00BE2592"/>
    <w:rPr>
      <w:color w:val="467886" w:themeColor="hyperlink"/>
      <w:u w:val="single"/>
    </w:rPr>
  </w:style>
  <w:style w:type="character" w:styleId="UnresolvedMention">
    <w:name w:val="Unresolved Mention"/>
    <w:basedOn w:val="DefaultParagraphFont"/>
    <w:uiPriority w:val="99"/>
    <w:semiHidden/>
    <w:unhideWhenUsed/>
    <w:rsid w:val="00BE2592"/>
    <w:rPr>
      <w:color w:val="605E5C"/>
      <w:shd w:val="clear" w:color="auto" w:fill="E1DFDD"/>
    </w:rPr>
  </w:style>
  <w:style w:type="paragraph" w:styleId="NormalWeb">
    <w:name w:val="Normal (Web)"/>
    <w:basedOn w:val="Normal"/>
    <w:uiPriority w:val="99"/>
    <w:semiHidden/>
    <w:unhideWhenUsed/>
    <w:rsid w:val="008A2F9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5704</TotalTime>
  <Pages>9</Pages>
  <Words>1863</Words>
  <Characters>10621</Characters>
  <Application>Microsoft Office Word</Application>
  <DocSecurity>0</DocSecurity>
  <Lines>88</Lines>
  <Paragraphs>24</Paragraphs>
  <ScaleCrop>false</ScaleCrop>
  <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Phillips (2502451)</dc:creator>
  <cp:keywords/>
  <dc:description/>
  <cp:lastModifiedBy>Ellie Phillips (2502451)</cp:lastModifiedBy>
  <cp:revision>163</cp:revision>
  <dcterms:created xsi:type="dcterms:W3CDTF">2026-05-05T17:25:00Z</dcterms:created>
  <dcterms:modified xsi:type="dcterms:W3CDTF">2026-05-12T20:35:00Z</dcterms:modified>
</cp:coreProperties>
</file>