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5C71" w:rsidRDefault="008F5C71"/>
    <w:p w:rsidR="008F5C71" w:rsidRDefault="008F5C71"/>
    <w:p w:rsidR="008F5C71" w:rsidRDefault="008F5C71"/>
    <w:p w:rsidR="008F5C71" w:rsidRDefault="008F5C71"/>
    <w:p w:rsidR="008F5C71" w:rsidRDefault="00F2094E">
      <w:pPr>
        <w:spacing w:line="360" w:lineRule="auto"/>
        <w:jc w:val="center"/>
        <w:rPr>
          <w:b/>
          <w:bCs/>
          <w:szCs w:val="24"/>
        </w:rPr>
      </w:pPr>
      <w:r>
        <w:rPr>
          <w:b/>
          <w:bCs/>
          <w:szCs w:val="24"/>
        </w:rPr>
        <w:t>A comparison of the marketing methods of two multinational hotel brands</w:t>
      </w:r>
    </w:p>
    <w:p w:rsidR="008F5C71" w:rsidRDefault="008F5C71"/>
    <w:p w:rsidR="008F5C71" w:rsidRDefault="008F5C71"/>
    <w:p w:rsidR="008F5C71" w:rsidRDefault="008F5C71"/>
    <w:p w:rsidR="008F5C71" w:rsidRDefault="008F5C71"/>
    <w:p w:rsidR="008F5C71" w:rsidRDefault="008F5C71"/>
    <w:p w:rsidR="008F5C71" w:rsidRDefault="008F5C71"/>
    <w:p w:rsidR="008F5C71" w:rsidRDefault="008F5C71"/>
    <w:p w:rsidR="008F5C71" w:rsidRDefault="008F5C71"/>
    <w:p w:rsidR="008F5C71" w:rsidRDefault="008F5C71"/>
    <w:p w:rsidR="008F5C71" w:rsidRDefault="008F5C71"/>
    <w:p w:rsidR="008F5C71" w:rsidRDefault="008F5C71"/>
    <w:p w:rsidR="008F5C71" w:rsidRDefault="008F5C71"/>
    <w:p w:rsidR="008F5C71" w:rsidRDefault="008F5C71"/>
    <w:p w:rsidR="008F5C71" w:rsidRDefault="008F5C71"/>
    <w:p w:rsidR="008F5C71" w:rsidRDefault="008F5C71"/>
    <w:p w:rsidR="008F5C71" w:rsidRDefault="00587AD7">
      <w:pPr>
        <w:pStyle w:val="ListParagraph"/>
        <w:numPr>
          <w:ilvl w:val="0"/>
          <w:numId w:val="1"/>
        </w:numPr>
        <w:rPr>
          <w:rFonts w:ascii="Arial" w:hAnsi="Arial" w:cs="Arial"/>
          <w:bCs/>
          <w:sz w:val="24"/>
          <w:szCs w:val="24"/>
        </w:rPr>
      </w:pPr>
      <w:r>
        <w:rPr>
          <w:rFonts w:ascii="Arial" w:hAnsi="Arial" w:cs="Arial"/>
          <w:bCs/>
          <w:sz w:val="24"/>
          <w:szCs w:val="24"/>
        </w:rPr>
        <w:t>Student: Emil Pandrea</w:t>
      </w:r>
    </w:p>
    <w:p w:rsidR="008F5C71" w:rsidRDefault="00587AD7">
      <w:pPr>
        <w:pStyle w:val="ListParagraph"/>
        <w:numPr>
          <w:ilvl w:val="0"/>
          <w:numId w:val="1"/>
        </w:numPr>
        <w:rPr>
          <w:rFonts w:ascii="Arial" w:hAnsi="Arial" w:cs="Arial"/>
          <w:bCs/>
          <w:sz w:val="24"/>
          <w:szCs w:val="24"/>
        </w:rPr>
      </w:pPr>
      <w:r>
        <w:rPr>
          <w:rFonts w:ascii="Arial" w:hAnsi="Arial" w:cs="Arial"/>
          <w:bCs/>
          <w:sz w:val="24"/>
          <w:szCs w:val="24"/>
        </w:rPr>
        <w:t>S</w:t>
      </w:r>
      <w:r w:rsidR="00F2094E">
        <w:rPr>
          <w:rFonts w:ascii="Arial" w:hAnsi="Arial" w:cs="Arial"/>
          <w:bCs/>
          <w:sz w:val="24"/>
          <w:szCs w:val="24"/>
        </w:rPr>
        <w:t>tudent ID number</w:t>
      </w:r>
      <w:r>
        <w:rPr>
          <w:rFonts w:ascii="Arial" w:hAnsi="Arial" w:cs="Arial"/>
          <w:bCs/>
          <w:sz w:val="24"/>
          <w:szCs w:val="24"/>
        </w:rPr>
        <w:t>: 2226554</w:t>
      </w:r>
    </w:p>
    <w:p w:rsidR="008F5C71" w:rsidRDefault="00F2094E">
      <w:pPr>
        <w:pStyle w:val="ListParagraph"/>
        <w:numPr>
          <w:ilvl w:val="0"/>
          <w:numId w:val="1"/>
        </w:numPr>
        <w:rPr>
          <w:rFonts w:ascii="Arial" w:hAnsi="Arial" w:cs="Arial"/>
          <w:bCs/>
          <w:sz w:val="24"/>
          <w:szCs w:val="24"/>
        </w:rPr>
      </w:pPr>
      <w:r>
        <w:rPr>
          <w:rFonts w:ascii="Arial" w:hAnsi="Arial" w:cs="Arial"/>
          <w:bCs/>
          <w:sz w:val="24"/>
          <w:szCs w:val="24"/>
        </w:rPr>
        <w:t>The module title: Marketing Essentials BMIH4005</w:t>
      </w:r>
    </w:p>
    <w:p w:rsidR="008F5C71" w:rsidRDefault="00587AD7">
      <w:pPr>
        <w:pStyle w:val="ListParagraph"/>
        <w:numPr>
          <w:ilvl w:val="0"/>
          <w:numId w:val="1"/>
        </w:numPr>
        <w:rPr>
          <w:rFonts w:ascii="Arial" w:hAnsi="Arial" w:cs="Arial"/>
          <w:bCs/>
          <w:sz w:val="24"/>
          <w:szCs w:val="24"/>
        </w:rPr>
      </w:pPr>
      <w:r>
        <w:rPr>
          <w:rFonts w:ascii="Arial" w:hAnsi="Arial" w:cs="Arial"/>
          <w:bCs/>
          <w:sz w:val="24"/>
          <w:szCs w:val="24"/>
        </w:rPr>
        <w:t>Lecturer’s name: Christopher Wilkin</w:t>
      </w:r>
    </w:p>
    <w:p w:rsidR="008F5C71" w:rsidRDefault="00F2094E">
      <w:pPr>
        <w:pStyle w:val="ListParagraph"/>
        <w:numPr>
          <w:ilvl w:val="0"/>
          <w:numId w:val="1"/>
        </w:numPr>
        <w:rPr>
          <w:rFonts w:ascii="Arial" w:hAnsi="Arial" w:cs="Arial"/>
          <w:bCs/>
          <w:sz w:val="24"/>
          <w:szCs w:val="24"/>
        </w:rPr>
      </w:pPr>
      <w:r>
        <w:rPr>
          <w:rFonts w:ascii="Arial" w:hAnsi="Arial" w:cs="Arial"/>
          <w:bCs/>
          <w:sz w:val="24"/>
          <w:szCs w:val="24"/>
        </w:rPr>
        <w:t>Word Count: 1503</w:t>
      </w:r>
    </w:p>
    <w:p w:rsidR="008F5C71" w:rsidRDefault="008F5C71"/>
    <w:p w:rsidR="008F5C71" w:rsidRDefault="008F5C71"/>
    <w:p w:rsidR="008F5C71" w:rsidRDefault="008F5C71"/>
    <w:p w:rsidR="008F5C71" w:rsidRDefault="008F5C71"/>
    <w:p w:rsidR="008F5C71" w:rsidRDefault="00F2094E">
      <w:pPr>
        <w:spacing w:line="360" w:lineRule="auto"/>
        <w:rPr>
          <w:rFonts w:eastAsia="Times New Roman"/>
          <w:b/>
          <w:szCs w:val="24"/>
        </w:rPr>
      </w:pPr>
      <w:bookmarkStart w:id="0" w:name="_Toc116920853"/>
      <w:r>
        <w:rPr>
          <w:rFonts w:eastAsia="Times New Roman"/>
          <w:b/>
          <w:szCs w:val="24"/>
        </w:rPr>
        <w:lastRenderedPageBreak/>
        <w:t>Introduction</w:t>
      </w:r>
      <w:bookmarkEnd w:id="0"/>
    </w:p>
    <w:p w:rsidR="008F5C71" w:rsidRDefault="00F2094E">
      <w:pPr>
        <w:spacing w:line="360" w:lineRule="auto"/>
        <w:jc w:val="both"/>
        <w:rPr>
          <w:rFonts w:eastAsia="Times New Roman"/>
          <w:bCs/>
          <w:szCs w:val="24"/>
        </w:rPr>
      </w:pPr>
      <w:r>
        <w:rPr>
          <w:rFonts w:eastAsia="Times New Roman"/>
          <w:bCs/>
          <w:szCs w:val="24"/>
        </w:rPr>
        <w:t>Marketing strategy is one of the most important segments that makes a company successful and a business model that other brands follow. Over time, the hotel industry has learned many marketing strategies to meet demand as satisfactorily as possible. Therefore, the purpose of this essay is to broadly follow the marketing strategies of the Six Senses and Moxy brands and compare his two strong brands in the hospitality industry. The essay can distinguish, as a key point of some marketing strategy, the propensity of hotel brands towards sustainable ecological activities that do not have a major negative impact on the services offered to their customers and the high standards in this sector increase.</w:t>
      </w:r>
    </w:p>
    <w:p w:rsidR="008F5C71" w:rsidRDefault="008F5C71">
      <w:pPr>
        <w:spacing w:line="360" w:lineRule="auto"/>
        <w:jc w:val="both"/>
        <w:rPr>
          <w:rFonts w:eastAsia="Times New Roman"/>
          <w:bCs/>
          <w:szCs w:val="24"/>
        </w:rPr>
      </w:pPr>
    </w:p>
    <w:p w:rsidR="008F5C71" w:rsidRDefault="00F2094E">
      <w:pPr>
        <w:spacing w:line="360" w:lineRule="auto"/>
        <w:rPr>
          <w:b/>
          <w:szCs w:val="24"/>
        </w:rPr>
      </w:pPr>
      <w:r>
        <w:rPr>
          <w:b/>
          <w:szCs w:val="24"/>
        </w:rPr>
        <w:t>Main Body</w:t>
      </w:r>
    </w:p>
    <w:p w:rsidR="008F5C71" w:rsidRDefault="00F2094E">
      <w:pPr>
        <w:spacing w:line="360" w:lineRule="auto"/>
        <w:jc w:val="both"/>
        <w:rPr>
          <w:bCs/>
          <w:szCs w:val="24"/>
        </w:rPr>
      </w:pPr>
      <w:r>
        <w:rPr>
          <w:bCs/>
          <w:szCs w:val="24"/>
        </w:rPr>
        <w:t>In discussing the similarities and differences arising from the marketing strategies of the two leading brands in the hotel sector, from the point of view of the similarities, the two brands are located in multiple geographical areas and offer complete trust to their customers it should be noted that the most adventurous excursion. Another commonality at brand level is that both hotels are able to reflect on their significant history of customer loyalty and that the service packages offered are above all enhanced comfort and innovation created especially for the target group. It is the fact that he is known for his creative ideas.</w:t>
      </w:r>
    </w:p>
    <w:p w:rsidR="008F5C71" w:rsidRDefault="00F2094E">
      <w:pPr>
        <w:spacing w:line="360" w:lineRule="auto"/>
        <w:jc w:val="both"/>
        <w:rPr>
          <w:bCs/>
          <w:i/>
          <w:iCs/>
          <w:szCs w:val="24"/>
        </w:rPr>
      </w:pPr>
      <w:r>
        <w:rPr>
          <w:bCs/>
          <w:i/>
          <w:iCs/>
          <w:szCs w:val="24"/>
        </w:rPr>
        <w:t>Marketing mix</w:t>
      </w:r>
    </w:p>
    <w:p w:rsidR="008F5C71" w:rsidRDefault="00F2094E">
      <w:pPr>
        <w:spacing w:line="360" w:lineRule="auto"/>
        <w:jc w:val="both"/>
        <w:rPr>
          <w:bCs/>
          <w:szCs w:val="24"/>
        </w:rPr>
      </w:pPr>
      <w:r>
        <w:rPr>
          <w:bCs/>
          <w:i/>
          <w:iCs/>
          <w:szCs w:val="24"/>
        </w:rPr>
        <w:t xml:space="preserve">Product: </w:t>
      </w:r>
      <w:r>
        <w:rPr>
          <w:bCs/>
          <w:szCs w:val="24"/>
        </w:rPr>
        <w:t xml:space="preserve">From a strategic point of view, two major hotel brands in particular provide services that focus on supply and demand (Shi &amp; Nualnoom, 2022).  Both hotels discussed provide a "room experience" that supports guest comfort, and there is dangerous competition between current brands (Ogle, 2009). Six Senses was established in 1995 with a aim to promote important practices in fine dining. From fascinating resorts and spas to exclusive clubs and opulence residences, existing developments are contemporary, viable and represent the uncommon and distinctive charm of the place. Each entity in our unique portfolio is exclusive, even amazing, with its own perception of life (Wang and Chung, 2015). Innovation is customer-oriented, so the generation Y traveler is oriented towards a new budget hotel (MOXY) </w:t>
      </w:r>
      <w:r>
        <w:rPr>
          <w:bCs/>
          <w:szCs w:val="24"/>
        </w:rPr>
        <w:lastRenderedPageBreak/>
        <w:t>and Gen-Y business type with an innovative hotel brand focused on design (Sima, 2016). Created for the young at heart, Moxy establishes nonconformity, open-mindedness and originality as its main attractions. The bedrooms are small but highly intelligent, offering vibrant social spaces with bold plug-and-play programming. The Moxy experience is seriously thought out and playfully executed.</w:t>
      </w:r>
    </w:p>
    <w:p w:rsidR="008F5C71" w:rsidRDefault="00F2094E">
      <w:pPr>
        <w:spacing w:line="360" w:lineRule="auto"/>
        <w:jc w:val="both"/>
        <w:rPr>
          <w:bCs/>
          <w:szCs w:val="24"/>
        </w:rPr>
      </w:pPr>
      <w:r>
        <w:rPr>
          <w:bCs/>
          <w:i/>
          <w:iCs/>
          <w:szCs w:val="24"/>
        </w:rPr>
        <w:t xml:space="preserve">Price: </w:t>
      </w:r>
      <w:r>
        <w:rPr>
          <w:bCs/>
          <w:szCs w:val="24"/>
        </w:rPr>
        <w:t>As for pricing, Six Senses offers seasonal special offers. For 14 nights in Paris, save 15% all season excluding peak weeks and only a 10% prepayment is necessary at time of booking. Moxy, on the other hand, offers exclusive, non-compliant and unique services, especially for millennials, whose energy and willingness to spend add value to this brand through multiple unique experiences and large groups of people (</w:t>
      </w:r>
      <w:r>
        <w:rPr>
          <w:rFonts w:eastAsia="SimSun"/>
          <w:bCs/>
          <w:color w:val="222222"/>
          <w:szCs w:val="24"/>
          <w:shd w:val="clear" w:color="auto" w:fill="FFFFFF"/>
        </w:rPr>
        <w:t>Bilgihan and Nejad, 2015).</w:t>
      </w:r>
    </w:p>
    <w:p w:rsidR="008F5C71" w:rsidRDefault="00F2094E">
      <w:pPr>
        <w:pStyle w:val="HTMLPreformatted"/>
        <w:spacing w:line="360" w:lineRule="auto"/>
        <w:jc w:val="both"/>
        <w:rPr>
          <w:rFonts w:ascii="Times New Roman" w:hAnsi="Times New Roman" w:cs="Times New Roman"/>
          <w:sz w:val="24"/>
          <w:szCs w:val="24"/>
        </w:rPr>
      </w:pPr>
      <w:r>
        <w:rPr>
          <w:rFonts w:ascii="Times New Roman" w:hAnsi="Times New Roman" w:cs="Times New Roman"/>
          <w:bCs/>
          <w:i/>
          <w:iCs/>
          <w:sz w:val="24"/>
          <w:szCs w:val="24"/>
        </w:rPr>
        <w:t>Place:</w:t>
      </w:r>
      <w:r w:rsidR="00587AD7">
        <w:rPr>
          <w:rFonts w:ascii="Times New Roman" w:hAnsi="Times New Roman" w:cs="Times New Roman"/>
          <w:bCs/>
          <w:i/>
          <w:iCs/>
          <w:sz w:val="24"/>
          <w:szCs w:val="24"/>
        </w:rPr>
        <w:t xml:space="preserve"> </w:t>
      </w:r>
      <w:r>
        <w:rPr>
          <w:rFonts w:ascii="Times New Roman" w:hAnsi="Times New Roman" w:cs="Times New Roman"/>
          <w:bCs/>
          <w:sz w:val="24"/>
          <w:szCs w:val="24"/>
        </w:rPr>
        <w:t>F</w:t>
      </w:r>
      <w:r>
        <w:rPr>
          <w:rStyle w:val="y2iqfc"/>
          <w:rFonts w:ascii="Times New Roman" w:hAnsi="Times New Roman" w:cs="Times New Roman"/>
          <w:sz w:val="24"/>
          <w:szCs w:val="24"/>
        </w:rPr>
        <w:t xml:space="preserve">rom the agglomeration of the city, to the sea breeze, Sex Senses pampers its clients with the most crowded locations, this one having a wide range of hotels and resorts. </w:t>
      </w:r>
      <w:r>
        <w:rPr>
          <w:rFonts w:ascii="Times New Roman" w:hAnsi="Times New Roman" w:cs="Times New Roman"/>
          <w:sz w:val="24"/>
          <w:szCs w:val="24"/>
        </w:rPr>
        <w:t>Some of the most popular locations of the Six Senses brand are</w:t>
      </w:r>
      <w:r w:rsidR="00587AD7">
        <w:rPr>
          <w:rFonts w:ascii="Times New Roman" w:hAnsi="Times New Roman" w:cs="Times New Roman"/>
          <w:sz w:val="24"/>
          <w:szCs w:val="24"/>
        </w:rPr>
        <w:t xml:space="preserve"> </w:t>
      </w:r>
      <w:r>
        <w:rPr>
          <w:rFonts w:ascii="Times New Roman" w:hAnsi="Times New Roman" w:cs="Times New Roman"/>
          <w:sz w:val="24"/>
          <w:szCs w:val="24"/>
        </w:rPr>
        <w:t>Fiji,</w:t>
      </w:r>
      <w:r w:rsidR="00587AD7">
        <w:rPr>
          <w:rFonts w:ascii="Times New Roman" w:hAnsi="Times New Roman" w:cs="Times New Roman"/>
          <w:sz w:val="24"/>
          <w:szCs w:val="24"/>
        </w:rPr>
        <w:t xml:space="preserve"> </w:t>
      </w:r>
      <w:r>
        <w:rPr>
          <w:rFonts w:ascii="Times New Roman" w:hAnsi="Times New Roman" w:cs="Times New Roman"/>
          <w:sz w:val="24"/>
          <w:szCs w:val="24"/>
        </w:rPr>
        <w:t>Thailand France,</w:t>
      </w:r>
      <w:r w:rsidR="00587AD7">
        <w:rPr>
          <w:rFonts w:ascii="Times New Roman" w:hAnsi="Times New Roman" w:cs="Times New Roman"/>
          <w:sz w:val="24"/>
          <w:szCs w:val="24"/>
        </w:rPr>
        <w:t xml:space="preserve"> </w:t>
      </w:r>
      <w:r>
        <w:rPr>
          <w:rFonts w:ascii="Times New Roman" w:hAnsi="Times New Roman" w:cs="Times New Roman"/>
          <w:sz w:val="24"/>
          <w:szCs w:val="24"/>
        </w:rPr>
        <w:t>Oman, Maldives, Portugal (Silva, 2018).</w:t>
      </w:r>
      <w:r>
        <w:rPr>
          <w:rFonts w:ascii="Times New Roman" w:hAnsi="Times New Roman"/>
          <w:sz w:val="24"/>
          <w:szCs w:val="24"/>
        </w:rPr>
        <w:t>Sustainable and green development is one of the main challenges of the hotel industry, following the example of long-term natural, economic and social disasters (</w:t>
      </w:r>
      <w:r>
        <w:rPr>
          <w:rFonts w:ascii="Times New Roman" w:hAnsi="Times New Roman" w:cs="Times New Roman"/>
          <w:sz w:val="24"/>
          <w:szCs w:val="24"/>
        </w:rPr>
        <w:t>Henderson, 2007).</w:t>
      </w:r>
    </w:p>
    <w:p w:rsidR="008F5C71" w:rsidRDefault="00F2094E">
      <w:pPr>
        <w:pStyle w:val="HTMLPreformatted"/>
        <w:spacing w:line="360" w:lineRule="auto"/>
        <w:jc w:val="both"/>
        <w:rPr>
          <w:rFonts w:ascii="Times New Roman" w:hAnsi="Times New Roman" w:cs="Times New Roman"/>
          <w:sz w:val="24"/>
          <w:szCs w:val="24"/>
        </w:rPr>
      </w:pPr>
      <w:r>
        <w:rPr>
          <w:rFonts w:ascii="Times New Roman" w:hAnsi="Times New Roman" w:cs="Times New Roman"/>
          <w:sz w:val="24"/>
          <w:szCs w:val="24"/>
        </w:rPr>
        <w:t>Similar to the previous brand, Moxy represents one of the extravaganzas of the decade in the hotel field, managing to own an impressive portfolio: Asia – 16 hotels, Australia and Pacific – 1 hotel, Europe – 83 hotels, North America -34 hotels.</w:t>
      </w:r>
    </w:p>
    <w:p w:rsidR="008F5C71" w:rsidRDefault="008F5C71">
      <w:pPr>
        <w:spacing w:line="360" w:lineRule="auto"/>
        <w:jc w:val="both"/>
        <w:rPr>
          <w:b/>
          <w:szCs w:val="24"/>
        </w:rPr>
      </w:pPr>
    </w:p>
    <w:p w:rsidR="008F5C71" w:rsidRDefault="00F2094E">
      <w:pPr>
        <w:spacing w:line="360" w:lineRule="auto"/>
        <w:jc w:val="both"/>
        <w:rPr>
          <w:bCs/>
          <w:szCs w:val="24"/>
        </w:rPr>
      </w:pPr>
      <w:r>
        <w:rPr>
          <w:bCs/>
          <w:i/>
          <w:iCs/>
          <w:szCs w:val="24"/>
        </w:rPr>
        <w:t>Promotion:</w:t>
      </w:r>
      <w:r w:rsidR="00587AD7">
        <w:rPr>
          <w:bCs/>
          <w:i/>
          <w:iCs/>
          <w:szCs w:val="24"/>
        </w:rPr>
        <w:t xml:space="preserve"> </w:t>
      </w:r>
      <w:r>
        <w:rPr>
          <w:bCs/>
          <w:szCs w:val="24"/>
        </w:rPr>
        <w:t xml:space="preserve">From a promotional point of view, Six Senses relies on group activities. The brand uses a website but has a presence on all social media platforms. For example, the strong philosophy and loyalty of Vanavasi's customers, operating as Vana since 2014, helps it maintain a complete interest and appreciation for agriculture, traditional wisdom and essence </w:t>
      </w:r>
      <w:r>
        <w:rPr>
          <w:rFonts w:eastAsia="SimSun"/>
          <w:color w:val="222222"/>
          <w:szCs w:val="24"/>
          <w:shd w:val="clear" w:color="auto" w:fill="FFFFFF"/>
        </w:rPr>
        <w:t xml:space="preserve"> (Serradas, 2022)</w:t>
      </w:r>
      <w:r>
        <w:rPr>
          <w:bCs/>
          <w:szCs w:val="24"/>
        </w:rPr>
        <w:t xml:space="preserve">. The hotel's innovations were highly rated by guests on Instagram. Self worship and meditation are translated into promotion, hotels order in original guides made by locals, while chains create collections of properties in series (Brudney, 2017). </w:t>
      </w:r>
      <w:r>
        <w:rPr>
          <w:rStyle w:val="y2iqfc"/>
          <w:szCs w:val="24"/>
        </w:rPr>
        <w:t>Nowadays, innovative methods of product promotion have emerged, such as influencer marketing. Today's consumers are more attracted to actual advertising than to traditional methods of promotion and are looking for engagement and interaction</w:t>
      </w:r>
      <w:r>
        <w:rPr>
          <w:rFonts w:eastAsia="Times New Roman"/>
          <w:szCs w:val="24"/>
          <w:lang w:val="en-US" w:eastAsia="en-GB"/>
        </w:rPr>
        <w:t>(Schiniotakis and Divini, 2020).</w:t>
      </w:r>
      <w:r>
        <w:rPr>
          <w:rStyle w:val="y2iqfc"/>
          <w:szCs w:val="24"/>
        </w:rPr>
        <w:t xml:space="preserve">As usual, </w:t>
      </w:r>
      <w:r>
        <w:rPr>
          <w:rStyle w:val="y2iqfc"/>
          <w:szCs w:val="24"/>
        </w:rPr>
        <w:lastRenderedPageBreak/>
        <w:t xml:space="preserve">Moxy approaches an avant-garde style, challenging its customers. The main promotion channels are the global website as well as the websites of each individual hotel and resort. In the last 2 years, Instagram represents the ideal promotion platform, influencers contributing massively to the promotion of this brand.Moxy Hotels special offers are available at </w:t>
      </w:r>
      <w:hyperlink r:id="rId7" w:history="1">
        <w:r>
          <w:rPr>
            <w:rStyle w:val="Hyperlink"/>
            <w:szCs w:val="24"/>
          </w:rPr>
          <w:t>www.moxy-hotels.marriott.com</w:t>
        </w:r>
      </w:hyperlink>
      <w:r>
        <w:rPr>
          <w:rStyle w:val="y2iqfc"/>
          <w:szCs w:val="24"/>
        </w:rPr>
        <w:t>. Here you'll find “Home Games”, “Stay and Play” and “Work Hard and Play Hard”. For example, "Stay and play" brings the customer benefits such as an extended stay to which a discount is added.</w:t>
      </w:r>
    </w:p>
    <w:p w:rsidR="008F5C71" w:rsidRDefault="00F2094E">
      <w:pPr>
        <w:pStyle w:val="HTMLPreformatted"/>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Spiking about the </w:t>
      </w:r>
      <w:r>
        <w:rPr>
          <w:rFonts w:ascii="Times New Roman" w:hAnsi="Times New Roman" w:cs="Times New Roman"/>
          <w:i/>
          <w:iCs/>
          <w:sz w:val="24"/>
          <w:szCs w:val="24"/>
        </w:rPr>
        <w:t>segmentation, targeting and positioning marketing strategies</w:t>
      </w:r>
      <w:r>
        <w:rPr>
          <w:rFonts w:ascii="Times New Roman" w:hAnsi="Times New Roman" w:cs="Times New Roman"/>
          <w:sz w:val="24"/>
          <w:szCs w:val="24"/>
        </w:rPr>
        <w:t>, the Moxy brand managed to make itself known through nonconformity, luxury, exclusivity, offering its clients services that you normally do not find in traditional hotel brands.</w:t>
      </w:r>
      <w:r w:rsidR="00587AD7">
        <w:rPr>
          <w:rFonts w:ascii="Times New Roman" w:hAnsi="Times New Roman" w:cs="Times New Roman"/>
          <w:sz w:val="24"/>
          <w:szCs w:val="24"/>
        </w:rPr>
        <w:t xml:space="preserve"> </w:t>
      </w:r>
      <w:r>
        <w:rPr>
          <w:rFonts w:ascii="Times New Roman" w:hAnsi="Times New Roman"/>
          <w:sz w:val="24"/>
          <w:szCs w:val="24"/>
        </w:rPr>
        <w:t>Hotels are realizing that the key to keeping guests coming back is to offer unique experiences you won't find anywhere else (Chala, 2017).The major global challenges affecting the development of urban hotels include the "new business rules" in the hospitality industry, and by introducing innovative concepts, hoteliers respond to the new demands of tourists, hotels playing an important role in the development of the image and environment in the urban environment (Stoyanova, 2017).</w:t>
      </w:r>
      <w:r>
        <w:rPr>
          <w:rFonts w:ascii="Times New Roman" w:hAnsi="Times New Roman" w:cs="Times New Roman"/>
          <w:sz w:val="24"/>
          <w:szCs w:val="24"/>
        </w:rPr>
        <w:t xml:space="preserve"> S</w:t>
      </w:r>
      <w:r>
        <w:rPr>
          <w:rFonts w:ascii="Times New Roman" w:hAnsi="Times New Roman"/>
          <w:sz w:val="24"/>
          <w:szCs w:val="24"/>
        </w:rPr>
        <w:t xml:space="preserve">ensory marketing is a traditional practice of attracting customers, and the tourism industry knows how to fully benefit from this type of marketing, although this approach is less often found in their marketing policies </w:t>
      </w:r>
      <w:r>
        <w:rPr>
          <w:bCs/>
          <w:sz w:val="24"/>
          <w:szCs w:val="24"/>
        </w:rPr>
        <w:t>(</w:t>
      </w:r>
      <w:r>
        <w:rPr>
          <w:rFonts w:ascii="Times New Roman" w:eastAsia="SimSun" w:hAnsi="Times New Roman" w:cs="Times New Roman"/>
          <w:color w:val="222222"/>
          <w:sz w:val="24"/>
          <w:szCs w:val="24"/>
          <w:shd w:val="clear" w:color="auto" w:fill="FFFFFF"/>
        </w:rPr>
        <w:t>Yozukmaz and Topaloğlu, 2016).</w:t>
      </w:r>
      <w:r>
        <w:rPr>
          <w:rFonts w:ascii="Times New Roman" w:hAnsi="Times New Roman" w:cs="Times New Roman"/>
          <w:sz w:val="24"/>
          <w:szCs w:val="24"/>
        </w:rPr>
        <w:t>Moxy managed to be known by many nationalities and by many cultures. It offers its customers unique, innovative experiences. The target group that the Moxy brand owns are young and lively customers, whose lifestyle is not an everyday one.</w:t>
      </w:r>
    </w:p>
    <w:p w:rsidR="008F5C71" w:rsidRDefault="008F5C71">
      <w:pPr>
        <w:pStyle w:val="HTMLPreformatted"/>
        <w:spacing w:line="360" w:lineRule="auto"/>
        <w:jc w:val="both"/>
        <w:rPr>
          <w:rFonts w:ascii="Times New Roman" w:hAnsi="Times New Roman" w:cs="Times New Roman"/>
          <w:sz w:val="24"/>
          <w:szCs w:val="24"/>
        </w:rPr>
      </w:pPr>
      <w:bookmarkStart w:id="1" w:name="_GoBack"/>
      <w:bookmarkEnd w:id="1"/>
    </w:p>
    <w:p w:rsidR="008F5C71" w:rsidRDefault="00F2094E">
      <w:pPr>
        <w:pStyle w:val="HTMLPreformatted"/>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Starting with 2020, the hotel industry faced a </w:t>
      </w:r>
      <w:r w:rsidR="00587AD7">
        <w:rPr>
          <w:rFonts w:ascii="Times New Roman" w:hAnsi="Times New Roman" w:cs="Times New Roman"/>
          <w:sz w:val="24"/>
          <w:szCs w:val="24"/>
        </w:rPr>
        <w:t>labour</w:t>
      </w:r>
      <w:r>
        <w:rPr>
          <w:rFonts w:ascii="Times New Roman" w:hAnsi="Times New Roman" w:cs="Times New Roman"/>
          <w:sz w:val="24"/>
          <w:szCs w:val="24"/>
        </w:rPr>
        <w:t xml:space="preserve"> shortage, a low income level, restrictions imposed by the government and others that visibly affected the profitability of this industry. </w:t>
      </w:r>
      <w:r>
        <w:rPr>
          <w:rFonts w:ascii="Times New Roman" w:hAnsi="Times New Roman"/>
          <w:sz w:val="24"/>
          <w:szCs w:val="24"/>
        </w:rPr>
        <w:t xml:space="preserve">Quantitative research shows that the three interplays of corporate social responsibility (CSR), green human resource management (GHRM), and responsible performance lead to </w:t>
      </w:r>
      <w:r w:rsidR="00587AD7">
        <w:rPr>
          <w:rFonts w:ascii="Times New Roman" w:hAnsi="Times New Roman"/>
          <w:sz w:val="24"/>
          <w:szCs w:val="24"/>
        </w:rPr>
        <w:t>favourable</w:t>
      </w:r>
      <w:r>
        <w:rPr>
          <w:rFonts w:ascii="Times New Roman" w:hAnsi="Times New Roman"/>
          <w:sz w:val="24"/>
          <w:szCs w:val="24"/>
        </w:rPr>
        <w:t xml:space="preserve"> value business models necessary for the hotel industry to thrive (He </w:t>
      </w:r>
      <w:r>
        <w:rPr>
          <w:rFonts w:ascii="Times New Roman" w:hAnsi="Times New Roman"/>
          <w:i/>
          <w:iCs/>
          <w:sz w:val="24"/>
          <w:szCs w:val="24"/>
        </w:rPr>
        <w:t xml:space="preserve">et </w:t>
      </w:r>
      <w:r>
        <w:rPr>
          <w:rFonts w:ascii="Times New Roman" w:hAnsi="Times New Roman"/>
          <w:sz w:val="24"/>
          <w:szCs w:val="24"/>
        </w:rPr>
        <w:t xml:space="preserve">al. 2021). </w:t>
      </w:r>
      <w:r>
        <w:rPr>
          <w:rFonts w:ascii="Times New Roman" w:hAnsi="Times New Roman" w:cs="Times New Roman"/>
          <w:sz w:val="24"/>
          <w:szCs w:val="24"/>
        </w:rPr>
        <w:t xml:space="preserve">However, both Six Senses and Moxy managed to overcome this period successfully. The recent period is marked by a series of disruptive external factors such as the Covid-19 pandemic which brought with it national and international restrictions imposed by the government, the war in </w:t>
      </w:r>
      <w:r>
        <w:rPr>
          <w:rFonts w:ascii="Times New Roman" w:hAnsi="Times New Roman" w:cs="Times New Roman"/>
          <w:sz w:val="24"/>
          <w:szCs w:val="24"/>
        </w:rPr>
        <w:lastRenderedPageBreak/>
        <w:t>Ukraine which generated for a short period a food crisis (grains and oil) for the majority European countries, an energy crisis that we are still facing today, especially in the winter season, affecting a third of the world's countries. All these major global events will bring about a disastrous financial crisis for many sectors of activity.</w:t>
      </w:r>
      <w:r w:rsidR="00587AD7">
        <w:rPr>
          <w:rFonts w:ascii="Times New Roman" w:hAnsi="Times New Roman" w:cs="Times New Roman"/>
          <w:sz w:val="24"/>
          <w:szCs w:val="24"/>
        </w:rPr>
        <w:t xml:space="preserve"> </w:t>
      </w:r>
      <w:r>
        <w:rPr>
          <w:rFonts w:ascii="Times New Roman" w:hAnsi="Times New Roman" w:cs="Times New Roman"/>
          <w:sz w:val="24"/>
          <w:szCs w:val="24"/>
        </w:rPr>
        <w:t>One of the problems of the Six Senses and Moxy hotel brands is the full occupancy of available rooms against the backdrop of previous pandemic restrictions, as in the case of the fact that at the beginning of the war in Ukraine, less and less clients ventured on vacations near Ukrainians or Russia.</w:t>
      </w:r>
    </w:p>
    <w:p w:rsidR="008F5C71" w:rsidRDefault="008F5C71">
      <w:pPr>
        <w:pStyle w:val="HTMLPreformatted"/>
        <w:spacing w:line="360" w:lineRule="auto"/>
        <w:jc w:val="both"/>
        <w:rPr>
          <w:rFonts w:ascii="Times New Roman" w:hAnsi="Times New Roman" w:cs="Times New Roman"/>
          <w:sz w:val="24"/>
          <w:szCs w:val="24"/>
        </w:rPr>
      </w:pPr>
    </w:p>
    <w:p w:rsidR="008F5C71" w:rsidRDefault="00F2094E">
      <w:pPr>
        <w:pStyle w:val="HTMLPreformatted"/>
        <w:spacing w:line="360" w:lineRule="auto"/>
        <w:jc w:val="both"/>
        <w:rPr>
          <w:rFonts w:ascii="Times New Roman" w:hAnsi="Times New Roman"/>
          <w:sz w:val="24"/>
          <w:szCs w:val="24"/>
        </w:rPr>
      </w:pPr>
      <w:r>
        <w:rPr>
          <w:rFonts w:ascii="Times New Roman" w:hAnsi="Times New Roman"/>
          <w:sz w:val="24"/>
          <w:szCs w:val="24"/>
        </w:rPr>
        <w:t xml:space="preserve">Under the threat of war in Ukraine, many measures have been taken to prevent incidents of armed intervention, especially at the national level. A series of measures at the national level, for example, in the event of imminent contingencies due to the threat of war, restricting free movement across borders, especially for </w:t>
      </w:r>
      <w:r w:rsidR="00587AD7">
        <w:rPr>
          <w:rFonts w:ascii="Times New Roman" w:hAnsi="Times New Roman"/>
          <w:sz w:val="24"/>
          <w:szCs w:val="24"/>
        </w:rPr>
        <w:t>neighbouring</w:t>
      </w:r>
      <w:r>
        <w:rPr>
          <w:rFonts w:ascii="Times New Roman" w:hAnsi="Times New Roman"/>
          <w:sz w:val="24"/>
          <w:szCs w:val="24"/>
        </w:rPr>
        <w:t xml:space="preserve"> countries Russia and Ukraine. Recommendations issued by the government, etc. B. Avoid </w:t>
      </w:r>
      <w:r w:rsidR="00587AD7">
        <w:rPr>
          <w:rFonts w:ascii="Times New Roman" w:hAnsi="Times New Roman"/>
          <w:sz w:val="24"/>
          <w:szCs w:val="24"/>
        </w:rPr>
        <w:t>travelling</w:t>
      </w:r>
      <w:r>
        <w:rPr>
          <w:rFonts w:ascii="Times New Roman" w:hAnsi="Times New Roman"/>
          <w:sz w:val="24"/>
          <w:szCs w:val="24"/>
        </w:rPr>
        <w:t xml:space="preserve"> near hazardous areas or urgently necessary travel. Clearly, the number of customers staying at our branded hotels and resorts has dropped significantly, especially in his first three months after the event.</w:t>
      </w:r>
    </w:p>
    <w:p w:rsidR="008F5C71" w:rsidRDefault="00F2094E">
      <w:pPr>
        <w:pStyle w:val="HTMLPreformatted"/>
        <w:spacing w:line="360" w:lineRule="auto"/>
        <w:jc w:val="both"/>
        <w:rPr>
          <w:rFonts w:ascii="Times New Roman" w:hAnsi="Times New Roman"/>
          <w:sz w:val="24"/>
          <w:szCs w:val="24"/>
        </w:rPr>
      </w:pPr>
      <w:r>
        <w:rPr>
          <w:rFonts w:ascii="Times New Roman" w:hAnsi="Times New Roman"/>
          <w:sz w:val="24"/>
          <w:szCs w:val="24"/>
        </w:rPr>
        <w:t xml:space="preserve">From an economic perspective, all previous events can be assumed to affect not only the economic situation in each country, but also customer </w:t>
      </w:r>
      <w:r w:rsidR="00587AD7">
        <w:rPr>
          <w:rFonts w:ascii="Times New Roman" w:hAnsi="Times New Roman"/>
          <w:sz w:val="24"/>
          <w:szCs w:val="24"/>
        </w:rPr>
        <w:t>behaviour</w:t>
      </w:r>
      <w:r>
        <w:rPr>
          <w:rFonts w:ascii="Times New Roman" w:hAnsi="Times New Roman"/>
          <w:sz w:val="24"/>
          <w:szCs w:val="24"/>
        </w:rPr>
        <w:t xml:space="preserve"> in response to the products and services available on the market at that time. increase. Contact. This last aspect is basically the most disruptive factor to the hospitality industry. It requires rethinking business strategy, leading to innovation based on customer needs and desires. As we can see, in the hotel industry there is not only one challenge - customers, but also competitors, macroeconomic factors and disruptive events</w:t>
      </w:r>
    </w:p>
    <w:p w:rsidR="008F5C71" w:rsidRDefault="008F5C71">
      <w:pPr>
        <w:spacing w:line="360" w:lineRule="auto"/>
        <w:jc w:val="both"/>
        <w:rPr>
          <w:bCs/>
          <w:szCs w:val="24"/>
        </w:rPr>
      </w:pPr>
    </w:p>
    <w:p w:rsidR="008F5C71" w:rsidRDefault="00F2094E">
      <w:pPr>
        <w:spacing w:line="360" w:lineRule="auto"/>
        <w:jc w:val="both"/>
        <w:rPr>
          <w:b/>
          <w:szCs w:val="24"/>
        </w:rPr>
      </w:pPr>
      <w:r>
        <w:rPr>
          <w:b/>
          <w:szCs w:val="24"/>
        </w:rPr>
        <w:t xml:space="preserve">Conclusion </w:t>
      </w:r>
    </w:p>
    <w:p w:rsidR="008F5C71" w:rsidRDefault="00F2094E">
      <w:pPr>
        <w:pStyle w:val="HTMLPreformatted"/>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Although both hotel brands are under the influence of the same disruptive macroeconomic factors, we can conclude that both Six Senses and in the case of the Moxy brand, the implemented marketing strategy is a viable one. From the point of view of the marketing mix, the two hotel brands are considered to offer luxury services, with unique stays through the various activities carried out. A common point of the two analyzed hotels is the fact that recently they lean towards green activities, </w:t>
      </w:r>
      <w:r>
        <w:rPr>
          <w:rFonts w:ascii="Times New Roman" w:hAnsi="Times New Roman" w:cs="Times New Roman"/>
          <w:sz w:val="24"/>
          <w:szCs w:val="24"/>
        </w:rPr>
        <w:lastRenderedPageBreak/>
        <w:t>including the new buildings erected or their annexes being built from renewable materials.</w:t>
      </w:r>
    </w:p>
    <w:p w:rsidR="00AD1041" w:rsidRDefault="00AD1041">
      <w:pPr>
        <w:pStyle w:val="HTMLPreformatted"/>
        <w:spacing w:line="360" w:lineRule="auto"/>
        <w:jc w:val="both"/>
        <w:rPr>
          <w:rFonts w:ascii="Times New Roman" w:hAnsi="Times New Roman" w:cs="Times New Roman"/>
          <w:sz w:val="24"/>
          <w:szCs w:val="24"/>
        </w:rPr>
      </w:pPr>
    </w:p>
    <w:p w:rsidR="00AD1041" w:rsidRDefault="00AD1041">
      <w:pPr>
        <w:pStyle w:val="HTMLPreformatted"/>
        <w:spacing w:line="360" w:lineRule="auto"/>
        <w:jc w:val="both"/>
        <w:rPr>
          <w:rFonts w:ascii="Times New Roman" w:hAnsi="Times New Roman" w:cs="Times New Roman"/>
          <w:sz w:val="24"/>
          <w:szCs w:val="24"/>
        </w:rPr>
      </w:pPr>
    </w:p>
    <w:p w:rsidR="00AD1041" w:rsidRDefault="00AD1041">
      <w:pPr>
        <w:pStyle w:val="HTMLPreformatted"/>
        <w:spacing w:line="360" w:lineRule="auto"/>
        <w:jc w:val="both"/>
        <w:rPr>
          <w:rFonts w:ascii="Times New Roman" w:hAnsi="Times New Roman" w:cs="Times New Roman"/>
          <w:sz w:val="24"/>
          <w:szCs w:val="24"/>
        </w:rPr>
      </w:pPr>
    </w:p>
    <w:p w:rsidR="00AD1041" w:rsidRDefault="00AD1041">
      <w:pPr>
        <w:pStyle w:val="HTMLPreformatted"/>
        <w:spacing w:line="360" w:lineRule="auto"/>
        <w:jc w:val="both"/>
        <w:rPr>
          <w:rFonts w:ascii="Times New Roman" w:hAnsi="Times New Roman" w:cs="Times New Roman"/>
          <w:sz w:val="24"/>
          <w:szCs w:val="24"/>
        </w:rPr>
      </w:pPr>
    </w:p>
    <w:p w:rsidR="00AD1041" w:rsidRDefault="00AD1041">
      <w:pPr>
        <w:pStyle w:val="HTMLPreformatted"/>
        <w:spacing w:line="360" w:lineRule="auto"/>
        <w:jc w:val="both"/>
        <w:rPr>
          <w:rFonts w:ascii="Times New Roman" w:hAnsi="Times New Roman" w:cs="Times New Roman"/>
          <w:sz w:val="24"/>
          <w:szCs w:val="24"/>
        </w:rPr>
      </w:pPr>
    </w:p>
    <w:p w:rsidR="00AD1041" w:rsidRDefault="00AD1041">
      <w:pPr>
        <w:pStyle w:val="HTMLPreformatted"/>
        <w:spacing w:line="360" w:lineRule="auto"/>
        <w:jc w:val="both"/>
        <w:rPr>
          <w:rFonts w:ascii="Times New Roman" w:hAnsi="Times New Roman" w:cs="Times New Roman"/>
          <w:sz w:val="24"/>
          <w:szCs w:val="24"/>
        </w:rPr>
      </w:pPr>
    </w:p>
    <w:p w:rsidR="00AD1041" w:rsidRDefault="00AD1041">
      <w:pPr>
        <w:pStyle w:val="HTMLPreformatted"/>
        <w:spacing w:line="360" w:lineRule="auto"/>
        <w:jc w:val="both"/>
        <w:rPr>
          <w:rFonts w:ascii="Times New Roman" w:hAnsi="Times New Roman" w:cs="Times New Roman"/>
          <w:sz w:val="24"/>
          <w:szCs w:val="24"/>
        </w:rPr>
      </w:pPr>
    </w:p>
    <w:p w:rsidR="00AD1041" w:rsidRDefault="00AD1041">
      <w:pPr>
        <w:pStyle w:val="HTMLPreformatted"/>
        <w:spacing w:line="360" w:lineRule="auto"/>
        <w:jc w:val="both"/>
        <w:rPr>
          <w:rFonts w:ascii="Times New Roman" w:hAnsi="Times New Roman" w:cs="Times New Roman"/>
          <w:sz w:val="24"/>
          <w:szCs w:val="24"/>
        </w:rPr>
      </w:pPr>
    </w:p>
    <w:p w:rsidR="00AD1041" w:rsidRDefault="00AD1041">
      <w:pPr>
        <w:pStyle w:val="HTMLPreformatted"/>
        <w:spacing w:line="360" w:lineRule="auto"/>
        <w:jc w:val="both"/>
        <w:rPr>
          <w:rFonts w:ascii="Times New Roman" w:hAnsi="Times New Roman" w:cs="Times New Roman"/>
          <w:sz w:val="24"/>
          <w:szCs w:val="24"/>
        </w:rPr>
      </w:pPr>
    </w:p>
    <w:p w:rsidR="00AD1041" w:rsidRDefault="00AD1041">
      <w:pPr>
        <w:pStyle w:val="HTMLPreformatted"/>
        <w:spacing w:line="360" w:lineRule="auto"/>
        <w:jc w:val="both"/>
        <w:rPr>
          <w:rFonts w:ascii="Times New Roman" w:hAnsi="Times New Roman" w:cs="Times New Roman"/>
          <w:sz w:val="24"/>
          <w:szCs w:val="24"/>
        </w:rPr>
      </w:pPr>
    </w:p>
    <w:p w:rsidR="00AD1041" w:rsidRDefault="00AD1041">
      <w:pPr>
        <w:pStyle w:val="HTMLPreformatted"/>
        <w:spacing w:line="360" w:lineRule="auto"/>
        <w:jc w:val="both"/>
        <w:rPr>
          <w:rFonts w:ascii="Times New Roman" w:hAnsi="Times New Roman" w:cs="Times New Roman"/>
          <w:sz w:val="24"/>
          <w:szCs w:val="24"/>
        </w:rPr>
      </w:pPr>
    </w:p>
    <w:p w:rsidR="00AD1041" w:rsidRDefault="00AD1041">
      <w:pPr>
        <w:pStyle w:val="HTMLPreformatted"/>
        <w:spacing w:line="360" w:lineRule="auto"/>
        <w:jc w:val="both"/>
        <w:rPr>
          <w:rFonts w:ascii="Times New Roman" w:hAnsi="Times New Roman" w:cs="Times New Roman"/>
          <w:sz w:val="24"/>
          <w:szCs w:val="24"/>
        </w:rPr>
      </w:pPr>
    </w:p>
    <w:p w:rsidR="00AD1041" w:rsidRDefault="00AD1041">
      <w:pPr>
        <w:pStyle w:val="HTMLPreformatted"/>
        <w:spacing w:line="360" w:lineRule="auto"/>
        <w:jc w:val="both"/>
        <w:rPr>
          <w:rFonts w:ascii="Times New Roman" w:hAnsi="Times New Roman" w:cs="Times New Roman"/>
          <w:sz w:val="24"/>
          <w:szCs w:val="24"/>
        </w:rPr>
      </w:pPr>
    </w:p>
    <w:p w:rsidR="00AD1041" w:rsidRDefault="00AD1041">
      <w:pPr>
        <w:pStyle w:val="HTMLPreformatted"/>
        <w:spacing w:line="360" w:lineRule="auto"/>
        <w:jc w:val="both"/>
        <w:rPr>
          <w:rFonts w:ascii="Times New Roman" w:hAnsi="Times New Roman" w:cs="Times New Roman"/>
          <w:sz w:val="24"/>
          <w:szCs w:val="24"/>
        </w:rPr>
      </w:pPr>
    </w:p>
    <w:p w:rsidR="00AD1041" w:rsidRDefault="00AD1041">
      <w:pPr>
        <w:pStyle w:val="HTMLPreformatted"/>
        <w:spacing w:line="360" w:lineRule="auto"/>
        <w:jc w:val="both"/>
        <w:rPr>
          <w:rFonts w:ascii="Times New Roman" w:hAnsi="Times New Roman" w:cs="Times New Roman"/>
          <w:sz w:val="24"/>
          <w:szCs w:val="24"/>
        </w:rPr>
      </w:pPr>
    </w:p>
    <w:p w:rsidR="00AD1041" w:rsidRDefault="00AD1041">
      <w:pPr>
        <w:pStyle w:val="HTMLPreformatted"/>
        <w:spacing w:line="360" w:lineRule="auto"/>
        <w:jc w:val="both"/>
        <w:rPr>
          <w:rFonts w:ascii="Times New Roman" w:hAnsi="Times New Roman" w:cs="Times New Roman"/>
          <w:sz w:val="24"/>
          <w:szCs w:val="24"/>
        </w:rPr>
      </w:pPr>
    </w:p>
    <w:p w:rsidR="00AD1041" w:rsidRDefault="00AD1041">
      <w:pPr>
        <w:pStyle w:val="HTMLPreformatted"/>
        <w:spacing w:line="360" w:lineRule="auto"/>
        <w:jc w:val="both"/>
        <w:rPr>
          <w:rFonts w:ascii="Times New Roman" w:hAnsi="Times New Roman" w:cs="Times New Roman"/>
          <w:sz w:val="24"/>
          <w:szCs w:val="24"/>
        </w:rPr>
      </w:pPr>
    </w:p>
    <w:p w:rsidR="00AD1041" w:rsidRDefault="00AD1041">
      <w:pPr>
        <w:pStyle w:val="HTMLPreformatted"/>
        <w:spacing w:line="360" w:lineRule="auto"/>
        <w:jc w:val="both"/>
        <w:rPr>
          <w:rFonts w:ascii="Times New Roman" w:hAnsi="Times New Roman" w:cs="Times New Roman"/>
          <w:sz w:val="24"/>
          <w:szCs w:val="24"/>
        </w:rPr>
      </w:pPr>
    </w:p>
    <w:p w:rsidR="00AD1041" w:rsidRDefault="00AD1041">
      <w:pPr>
        <w:pStyle w:val="HTMLPreformatted"/>
        <w:spacing w:line="360" w:lineRule="auto"/>
        <w:jc w:val="both"/>
        <w:rPr>
          <w:rFonts w:ascii="Times New Roman" w:hAnsi="Times New Roman" w:cs="Times New Roman"/>
          <w:sz w:val="24"/>
          <w:szCs w:val="24"/>
        </w:rPr>
      </w:pPr>
    </w:p>
    <w:p w:rsidR="00AD1041" w:rsidRDefault="00AD1041">
      <w:pPr>
        <w:pStyle w:val="HTMLPreformatted"/>
        <w:spacing w:line="360" w:lineRule="auto"/>
        <w:jc w:val="both"/>
        <w:rPr>
          <w:rFonts w:ascii="Times New Roman" w:hAnsi="Times New Roman" w:cs="Times New Roman"/>
          <w:sz w:val="24"/>
          <w:szCs w:val="24"/>
        </w:rPr>
      </w:pPr>
    </w:p>
    <w:p w:rsidR="00AD1041" w:rsidRDefault="00AD1041">
      <w:pPr>
        <w:pStyle w:val="HTMLPreformatted"/>
        <w:spacing w:line="360" w:lineRule="auto"/>
        <w:jc w:val="both"/>
        <w:rPr>
          <w:rFonts w:ascii="Times New Roman" w:hAnsi="Times New Roman" w:cs="Times New Roman"/>
          <w:sz w:val="24"/>
          <w:szCs w:val="24"/>
        </w:rPr>
      </w:pPr>
    </w:p>
    <w:p w:rsidR="00AD1041" w:rsidRDefault="00AD1041">
      <w:pPr>
        <w:pStyle w:val="HTMLPreformatted"/>
        <w:spacing w:line="360" w:lineRule="auto"/>
        <w:jc w:val="both"/>
        <w:rPr>
          <w:rFonts w:ascii="Times New Roman" w:hAnsi="Times New Roman" w:cs="Times New Roman"/>
          <w:sz w:val="24"/>
          <w:szCs w:val="24"/>
        </w:rPr>
      </w:pPr>
    </w:p>
    <w:p w:rsidR="00AD1041" w:rsidRDefault="00AD1041">
      <w:pPr>
        <w:pStyle w:val="HTMLPreformatted"/>
        <w:spacing w:line="360" w:lineRule="auto"/>
        <w:jc w:val="both"/>
        <w:rPr>
          <w:rFonts w:ascii="Times New Roman" w:hAnsi="Times New Roman" w:cs="Times New Roman"/>
          <w:sz w:val="24"/>
          <w:szCs w:val="24"/>
        </w:rPr>
      </w:pPr>
    </w:p>
    <w:p w:rsidR="00AD1041" w:rsidRDefault="00AD1041">
      <w:pPr>
        <w:pStyle w:val="HTMLPreformatted"/>
        <w:spacing w:line="360" w:lineRule="auto"/>
        <w:jc w:val="both"/>
        <w:rPr>
          <w:rFonts w:ascii="Times New Roman" w:hAnsi="Times New Roman" w:cs="Times New Roman"/>
          <w:sz w:val="24"/>
          <w:szCs w:val="24"/>
        </w:rPr>
      </w:pPr>
    </w:p>
    <w:p w:rsidR="00AD1041" w:rsidRDefault="00AD1041">
      <w:pPr>
        <w:pStyle w:val="HTMLPreformatted"/>
        <w:spacing w:line="360" w:lineRule="auto"/>
        <w:jc w:val="both"/>
        <w:rPr>
          <w:rFonts w:ascii="Times New Roman" w:hAnsi="Times New Roman" w:cs="Times New Roman"/>
          <w:sz w:val="24"/>
          <w:szCs w:val="24"/>
        </w:rPr>
      </w:pPr>
    </w:p>
    <w:p w:rsidR="00AD1041" w:rsidRDefault="00AD1041">
      <w:pPr>
        <w:pStyle w:val="HTMLPreformatted"/>
        <w:spacing w:line="360" w:lineRule="auto"/>
        <w:jc w:val="both"/>
        <w:rPr>
          <w:rFonts w:ascii="Times New Roman" w:hAnsi="Times New Roman" w:cs="Times New Roman"/>
          <w:sz w:val="24"/>
          <w:szCs w:val="24"/>
        </w:rPr>
      </w:pPr>
    </w:p>
    <w:p w:rsidR="00AD1041" w:rsidRDefault="00AD1041">
      <w:pPr>
        <w:pStyle w:val="HTMLPreformatted"/>
        <w:spacing w:line="360" w:lineRule="auto"/>
        <w:jc w:val="both"/>
        <w:rPr>
          <w:rFonts w:ascii="Times New Roman" w:hAnsi="Times New Roman" w:cs="Times New Roman"/>
          <w:sz w:val="24"/>
          <w:szCs w:val="24"/>
        </w:rPr>
      </w:pPr>
    </w:p>
    <w:p w:rsidR="00AD1041" w:rsidRDefault="00AD1041">
      <w:pPr>
        <w:pStyle w:val="HTMLPreformatted"/>
        <w:spacing w:line="360" w:lineRule="auto"/>
        <w:jc w:val="both"/>
        <w:rPr>
          <w:rFonts w:ascii="Times New Roman" w:hAnsi="Times New Roman" w:cs="Times New Roman"/>
          <w:sz w:val="24"/>
          <w:szCs w:val="24"/>
        </w:rPr>
      </w:pPr>
    </w:p>
    <w:p w:rsidR="00AD1041" w:rsidRDefault="00AD1041">
      <w:pPr>
        <w:pStyle w:val="HTMLPreformatted"/>
        <w:spacing w:line="360" w:lineRule="auto"/>
        <w:jc w:val="both"/>
        <w:rPr>
          <w:rFonts w:ascii="Times New Roman" w:hAnsi="Times New Roman" w:cs="Times New Roman"/>
          <w:sz w:val="24"/>
          <w:szCs w:val="24"/>
        </w:rPr>
      </w:pPr>
    </w:p>
    <w:p w:rsidR="00AD1041" w:rsidRDefault="00AD1041">
      <w:pPr>
        <w:pStyle w:val="HTMLPreformatted"/>
        <w:spacing w:line="360" w:lineRule="auto"/>
        <w:jc w:val="both"/>
        <w:rPr>
          <w:rFonts w:ascii="Times New Roman" w:hAnsi="Times New Roman" w:cs="Times New Roman"/>
          <w:sz w:val="24"/>
          <w:szCs w:val="24"/>
        </w:rPr>
      </w:pPr>
    </w:p>
    <w:p w:rsidR="00AD1041" w:rsidRDefault="00AD1041">
      <w:pPr>
        <w:pStyle w:val="HTMLPreformatted"/>
        <w:spacing w:line="360" w:lineRule="auto"/>
        <w:jc w:val="both"/>
        <w:rPr>
          <w:rFonts w:ascii="Times New Roman" w:hAnsi="Times New Roman" w:cs="Times New Roman"/>
          <w:sz w:val="24"/>
          <w:szCs w:val="24"/>
        </w:rPr>
      </w:pPr>
    </w:p>
    <w:p w:rsidR="008F5C71" w:rsidRDefault="008F5C71">
      <w:pPr>
        <w:spacing w:line="360" w:lineRule="auto"/>
        <w:jc w:val="both"/>
        <w:rPr>
          <w:b/>
          <w:szCs w:val="24"/>
        </w:rPr>
      </w:pPr>
    </w:p>
    <w:p w:rsidR="008F5C71" w:rsidRDefault="00F2094E">
      <w:pPr>
        <w:spacing w:line="360" w:lineRule="auto"/>
        <w:rPr>
          <w:b/>
          <w:szCs w:val="24"/>
        </w:rPr>
      </w:pPr>
      <w:r>
        <w:rPr>
          <w:b/>
          <w:szCs w:val="24"/>
        </w:rPr>
        <w:lastRenderedPageBreak/>
        <w:t>References</w:t>
      </w:r>
    </w:p>
    <w:p w:rsidR="008F5C71" w:rsidRDefault="00F2094E">
      <w:pPr>
        <w:numPr>
          <w:ilvl w:val="0"/>
          <w:numId w:val="2"/>
        </w:numPr>
        <w:spacing w:line="360" w:lineRule="auto"/>
        <w:rPr>
          <w:rFonts w:eastAsia="SimSun"/>
          <w:color w:val="222222"/>
          <w:szCs w:val="24"/>
          <w:shd w:val="clear" w:color="auto" w:fill="FFFFFF"/>
        </w:rPr>
      </w:pPr>
      <w:r>
        <w:rPr>
          <w:rFonts w:eastAsia="SimSun"/>
          <w:color w:val="222222"/>
          <w:szCs w:val="24"/>
          <w:shd w:val="clear" w:color="auto" w:fill="FFFFFF"/>
        </w:rPr>
        <w:t>Bilgihan, A. and Nejad, M., 2015. Innovation in hospitality and tourism industries. </w:t>
      </w:r>
      <w:r>
        <w:rPr>
          <w:rFonts w:eastAsia="SimSun"/>
          <w:i/>
          <w:iCs/>
          <w:color w:val="222222"/>
          <w:szCs w:val="24"/>
          <w:shd w:val="clear" w:color="auto" w:fill="FFFFFF"/>
        </w:rPr>
        <w:t>Journal of hospitality and Tourism Technology</w:t>
      </w:r>
      <w:r>
        <w:rPr>
          <w:rFonts w:eastAsia="SimSun"/>
          <w:color w:val="222222"/>
          <w:szCs w:val="24"/>
          <w:shd w:val="clear" w:color="auto" w:fill="FFFFFF"/>
        </w:rPr>
        <w:t>.</w:t>
      </w:r>
    </w:p>
    <w:p w:rsidR="008F5C71" w:rsidRDefault="00F2094E">
      <w:pPr>
        <w:numPr>
          <w:ilvl w:val="0"/>
          <w:numId w:val="2"/>
        </w:numPr>
        <w:spacing w:line="360" w:lineRule="auto"/>
        <w:rPr>
          <w:rFonts w:eastAsia="SimSun"/>
          <w:color w:val="222222"/>
          <w:szCs w:val="24"/>
          <w:shd w:val="clear" w:color="auto" w:fill="FFFFFF"/>
        </w:rPr>
      </w:pPr>
      <w:r>
        <w:rPr>
          <w:rFonts w:eastAsia="SimSun"/>
          <w:color w:val="222222"/>
          <w:szCs w:val="24"/>
          <w:shd w:val="clear" w:color="auto" w:fill="FFFFFF"/>
        </w:rPr>
        <w:t>Brudney, D.M., 2017. Are Hotels Coveting only Half of the Millennial Market? Part Two.</w:t>
      </w:r>
    </w:p>
    <w:p w:rsidR="008F5C71" w:rsidRDefault="00F2094E">
      <w:pPr>
        <w:numPr>
          <w:ilvl w:val="0"/>
          <w:numId w:val="2"/>
        </w:numPr>
        <w:spacing w:line="360" w:lineRule="auto"/>
        <w:rPr>
          <w:rFonts w:eastAsia="SimSun"/>
          <w:color w:val="222222"/>
          <w:szCs w:val="24"/>
          <w:shd w:val="clear" w:color="auto" w:fill="FFFFFF"/>
        </w:rPr>
      </w:pPr>
      <w:r>
        <w:rPr>
          <w:rFonts w:eastAsia="SimSun"/>
          <w:color w:val="222222"/>
          <w:szCs w:val="24"/>
          <w:shd w:val="clear" w:color="auto" w:fill="FFFFFF"/>
        </w:rPr>
        <w:t>Chala, K., 2017. </w:t>
      </w:r>
      <w:r>
        <w:rPr>
          <w:rFonts w:eastAsia="SimSun"/>
          <w:i/>
          <w:iCs/>
          <w:color w:val="222222"/>
          <w:szCs w:val="24"/>
          <w:shd w:val="clear" w:color="auto" w:fill="FFFFFF"/>
        </w:rPr>
        <w:t>Unusual services in world’s hotels</w:t>
      </w:r>
      <w:r>
        <w:rPr>
          <w:rFonts w:eastAsia="SimSun"/>
          <w:color w:val="222222"/>
          <w:szCs w:val="24"/>
          <w:shd w:val="clear" w:color="auto" w:fill="FFFFFF"/>
        </w:rPr>
        <w:t> (Doctoral dissertation).</w:t>
      </w:r>
    </w:p>
    <w:p w:rsidR="008F5C71" w:rsidRDefault="00F2094E">
      <w:pPr>
        <w:numPr>
          <w:ilvl w:val="0"/>
          <w:numId w:val="2"/>
        </w:numPr>
        <w:spacing w:line="360" w:lineRule="auto"/>
        <w:rPr>
          <w:rFonts w:eastAsia="SimSun"/>
          <w:color w:val="222222"/>
          <w:szCs w:val="24"/>
          <w:shd w:val="clear" w:color="auto" w:fill="FFFFFF"/>
        </w:rPr>
      </w:pPr>
      <w:r>
        <w:rPr>
          <w:rFonts w:eastAsia="SimSun"/>
          <w:color w:val="222222"/>
          <w:szCs w:val="24"/>
          <w:shd w:val="clear" w:color="auto" w:fill="FFFFFF"/>
        </w:rPr>
        <w:t xml:space="preserve">He, J., Morrison, A.M. and Zhang, H., 2021. Being sustainable: The three‐way interactive effects of CSR, green human resource management, and responsible leadership on employee green </w:t>
      </w:r>
      <w:r w:rsidR="00587AD7">
        <w:rPr>
          <w:rFonts w:eastAsia="SimSun"/>
          <w:color w:val="222222"/>
          <w:szCs w:val="24"/>
          <w:shd w:val="clear" w:color="auto" w:fill="FFFFFF"/>
        </w:rPr>
        <w:t>behaviour</w:t>
      </w:r>
      <w:r>
        <w:rPr>
          <w:rFonts w:eastAsia="SimSun"/>
          <w:color w:val="222222"/>
          <w:szCs w:val="24"/>
          <w:shd w:val="clear" w:color="auto" w:fill="FFFFFF"/>
        </w:rPr>
        <w:t xml:space="preserve"> and task performance. </w:t>
      </w:r>
      <w:r>
        <w:rPr>
          <w:rFonts w:eastAsia="SimSun"/>
          <w:i/>
          <w:iCs/>
          <w:color w:val="222222"/>
          <w:szCs w:val="24"/>
          <w:shd w:val="clear" w:color="auto" w:fill="FFFFFF"/>
        </w:rPr>
        <w:t>Corporate Social Responsibility and Environmental Management</w:t>
      </w:r>
      <w:r>
        <w:rPr>
          <w:rFonts w:eastAsia="SimSun"/>
          <w:color w:val="222222"/>
          <w:szCs w:val="24"/>
          <w:shd w:val="clear" w:color="auto" w:fill="FFFFFF"/>
        </w:rPr>
        <w:t>, </w:t>
      </w:r>
      <w:r>
        <w:rPr>
          <w:rFonts w:eastAsia="SimSun"/>
          <w:i/>
          <w:iCs/>
          <w:color w:val="222222"/>
          <w:szCs w:val="24"/>
          <w:shd w:val="clear" w:color="auto" w:fill="FFFFFF"/>
        </w:rPr>
        <w:t>28</w:t>
      </w:r>
      <w:r>
        <w:rPr>
          <w:rFonts w:eastAsia="SimSun"/>
          <w:color w:val="222222"/>
          <w:szCs w:val="24"/>
          <w:shd w:val="clear" w:color="auto" w:fill="FFFFFF"/>
        </w:rPr>
        <w:t>(3), pp.1043-1054.</w:t>
      </w:r>
    </w:p>
    <w:p w:rsidR="008F5C71" w:rsidRDefault="00F2094E">
      <w:pPr>
        <w:numPr>
          <w:ilvl w:val="0"/>
          <w:numId w:val="2"/>
        </w:numPr>
        <w:spacing w:line="360" w:lineRule="auto"/>
        <w:rPr>
          <w:rFonts w:eastAsia="SimSun"/>
          <w:color w:val="222222"/>
          <w:szCs w:val="24"/>
          <w:shd w:val="clear" w:color="auto" w:fill="FFFFFF"/>
        </w:rPr>
      </w:pPr>
      <w:r>
        <w:rPr>
          <w:rFonts w:eastAsia="SimSun"/>
          <w:color w:val="222222"/>
          <w:szCs w:val="24"/>
          <w:shd w:val="clear" w:color="auto" w:fill="FFFFFF"/>
        </w:rPr>
        <w:t>Henderson, J.C., 2007. Corporate social responsibility and tourism: Hotel companies in Phuket, Thailand, after the Indian Ocean tsunami. </w:t>
      </w:r>
      <w:r>
        <w:rPr>
          <w:rFonts w:eastAsia="SimSun"/>
          <w:i/>
          <w:iCs/>
          <w:color w:val="222222"/>
          <w:szCs w:val="24"/>
          <w:shd w:val="clear" w:color="auto" w:fill="FFFFFF"/>
        </w:rPr>
        <w:t>International Journal of Hospitality Management</w:t>
      </w:r>
      <w:r>
        <w:rPr>
          <w:rFonts w:eastAsia="SimSun"/>
          <w:color w:val="222222"/>
          <w:szCs w:val="24"/>
          <w:shd w:val="clear" w:color="auto" w:fill="FFFFFF"/>
        </w:rPr>
        <w:t>, </w:t>
      </w:r>
      <w:r>
        <w:rPr>
          <w:rFonts w:eastAsia="SimSun"/>
          <w:i/>
          <w:iCs/>
          <w:color w:val="222222"/>
          <w:szCs w:val="24"/>
          <w:shd w:val="clear" w:color="auto" w:fill="FFFFFF"/>
        </w:rPr>
        <w:t>26</w:t>
      </w:r>
      <w:r>
        <w:rPr>
          <w:rFonts w:eastAsia="SimSun"/>
          <w:color w:val="222222"/>
          <w:szCs w:val="24"/>
          <w:shd w:val="clear" w:color="auto" w:fill="FFFFFF"/>
        </w:rPr>
        <w:t>(1), pp.228-239.</w:t>
      </w:r>
    </w:p>
    <w:p w:rsidR="008F5C71" w:rsidRDefault="00F2094E">
      <w:pPr>
        <w:numPr>
          <w:ilvl w:val="0"/>
          <w:numId w:val="2"/>
        </w:numPr>
        <w:spacing w:line="360" w:lineRule="auto"/>
        <w:rPr>
          <w:rFonts w:eastAsia="SimSun"/>
          <w:color w:val="222222"/>
          <w:szCs w:val="24"/>
          <w:shd w:val="clear" w:color="auto" w:fill="FFFFFF"/>
        </w:rPr>
      </w:pPr>
      <w:r>
        <w:rPr>
          <w:rFonts w:eastAsia="SimSun"/>
          <w:color w:val="222222"/>
          <w:szCs w:val="24"/>
          <w:shd w:val="clear" w:color="auto" w:fill="FFFFFF"/>
        </w:rPr>
        <w:t>Jaeger, J. and Pahiyiannakis, L., 2020. Revenue Management: A Hotel Owner’s Perspective. In </w:t>
      </w:r>
      <w:r>
        <w:rPr>
          <w:rFonts w:eastAsia="SimSun"/>
          <w:i/>
          <w:iCs/>
          <w:color w:val="222222"/>
          <w:szCs w:val="24"/>
          <w:shd w:val="clear" w:color="auto" w:fill="FFFFFF"/>
        </w:rPr>
        <w:t>Hospitality Revenue Management</w:t>
      </w:r>
      <w:r>
        <w:rPr>
          <w:rFonts w:eastAsia="SimSun"/>
          <w:color w:val="222222"/>
          <w:szCs w:val="24"/>
          <w:shd w:val="clear" w:color="auto" w:fill="FFFFFF"/>
        </w:rPr>
        <w:t> (pp. 437-467). Apple Academic Press.</w:t>
      </w:r>
    </w:p>
    <w:p w:rsidR="008F5C71" w:rsidRDefault="00F2094E">
      <w:pPr>
        <w:numPr>
          <w:ilvl w:val="0"/>
          <w:numId w:val="2"/>
        </w:numPr>
        <w:spacing w:line="360" w:lineRule="auto"/>
        <w:rPr>
          <w:rFonts w:eastAsia="SimSun"/>
          <w:color w:val="222222"/>
          <w:szCs w:val="24"/>
          <w:shd w:val="clear" w:color="auto" w:fill="FFFFFF"/>
        </w:rPr>
      </w:pPr>
      <w:r>
        <w:rPr>
          <w:rFonts w:eastAsia="SimSun"/>
          <w:color w:val="222222"/>
          <w:szCs w:val="24"/>
          <w:shd w:val="clear" w:color="auto" w:fill="FFFFFF"/>
        </w:rPr>
        <w:t>Ogle, A., 2009. Making sense of the hotel guestroom. </w:t>
      </w:r>
      <w:r>
        <w:rPr>
          <w:rFonts w:eastAsia="SimSun"/>
          <w:i/>
          <w:iCs/>
          <w:color w:val="222222"/>
          <w:szCs w:val="24"/>
          <w:shd w:val="clear" w:color="auto" w:fill="FFFFFF"/>
        </w:rPr>
        <w:t>Journal of Retail &amp; Leisure Property</w:t>
      </w:r>
      <w:r>
        <w:rPr>
          <w:rFonts w:eastAsia="SimSun"/>
          <w:color w:val="222222"/>
          <w:szCs w:val="24"/>
          <w:shd w:val="clear" w:color="auto" w:fill="FFFFFF"/>
        </w:rPr>
        <w:t>, </w:t>
      </w:r>
      <w:r>
        <w:rPr>
          <w:rFonts w:eastAsia="SimSun"/>
          <w:i/>
          <w:iCs/>
          <w:color w:val="222222"/>
          <w:szCs w:val="24"/>
          <w:shd w:val="clear" w:color="auto" w:fill="FFFFFF"/>
        </w:rPr>
        <w:t>8</w:t>
      </w:r>
      <w:r>
        <w:rPr>
          <w:rFonts w:eastAsia="SimSun"/>
          <w:color w:val="222222"/>
          <w:szCs w:val="24"/>
          <w:shd w:val="clear" w:color="auto" w:fill="FFFFFF"/>
        </w:rPr>
        <w:t>(3), pp.159-172.</w:t>
      </w:r>
    </w:p>
    <w:p w:rsidR="008F5C71" w:rsidRDefault="00F2094E">
      <w:pPr>
        <w:numPr>
          <w:ilvl w:val="0"/>
          <w:numId w:val="2"/>
        </w:numPr>
        <w:spacing w:line="360" w:lineRule="auto"/>
        <w:jc w:val="both"/>
        <w:rPr>
          <w:rFonts w:eastAsia="SimSun"/>
          <w:color w:val="222222"/>
          <w:szCs w:val="24"/>
          <w:shd w:val="clear" w:color="auto" w:fill="FFFFFF"/>
        </w:rPr>
      </w:pPr>
      <w:r>
        <w:rPr>
          <w:rFonts w:eastAsia="SimSun"/>
          <w:color w:val="222222"/>
          <w:szCs w:val="24"/>
          <w:shd w:val="clear" w:color="auto" w:fill="FFFFFF"/>
        </w:rPr>
        <w:t>Schiniotakis, N. and Divini, K., 2020. Influencer marketing: An essential strategy or just a trend?. </w:t>
      </w:r>
      <w:r>
        <w:rPr>
          <w:rFonts w:eastAsia="SimSun"/>
          <w:i/>
          <w:iCs/>
          <w:color w:val="222222"/>
          <w:szCs w:val="24"/>
          <w:shd w:val="clear" w:color="auto" w:fill="FFFFFF"/>
        </w:rPr>
        <w:t>Journal of Digital &amp; Social Media Marketing</w:t>
      </w:r>
      <w:r>
        <w:rPr>
          <w:rFonts w:eastAsia="SimSun"/>
          <w:color w:val="222222"/>
          <w:szCs w:val="24"/>
          <w:shd w:val="clear" w:color="auto" w:fill="FFFFFF"/>
        </w:rPr>
        <w:t>, </w:t>
      </w:r>
      <w:r>
        <w:rPr>
          <w:rFonts w:eastAsia="SimSun"/>
          <w:i/>
          <w:iCs/>
          <w:color w:val="222222"/>
          <w:szCs w:val="24"/>
          <w:shd w:val="clear" w:color="auto" w:fill="FFFFFF"/>
        </w:rPr>
        <w:t>8</w:t>
      </w:r>
      <w:r>
        <w:rPr>
          <w:rFonts w:eastAsia="SimSun"/>
          <w:color w:val="222222"/>
          <w:szCs w:val="24"/>
          <w:shd w:val="clear" w:color="auto" w:fill="FFFFFF"/>
        </w:rPr>
        <w:t>(3), pp.251-260.</w:t>
      </w:r>
    </w:p>
    <w:p w:rsidR="008F5C71" w:rsidRDefault="00F2094E">
      <w:pPr>
        <w:numPr>
          <w:ilvl w:val="0"/>
          <w:numId w:val="2"/>
        </w:numPr>
        <w:spacing w:line="360" w:lineRule="auto"/>
        <w:rPr>
          <w:rFonts w:eastAsia="SimSun"/>
          <w:color w:val="222222"/>
          <w:szCs w:val="24"/>
          <w:shd w:val="clear" w:color="auto" w:fill="FFFFFF"/>
        </w:rPr>
      </w:pPr>
      <w:r>
        <w:rPr>
          <w:rFonts w:eastAsia="SimSun"/>
          <w:color w:val="222222"/>
          <w:szCs w:val="24"/>
          <w:shd w:val="clear" w:color="auto" w:fill="FFFFFF"/>
        </w:rPr>
        <w:t>Serradas, M.M.M.R., 2022. </w:t>
      </w:r>
      <w:r>
        <w:rPr>
          <w:rFonts w:eastAsia="SimSun"/>
          <w:i/>
          <w:iCs/>
          <w:color w:val="222222"/>
          <w:szCs w:val="24"/>
          <w:shd w:val="clear" w:color="auto" w:fill="FFFFFF"/>
        </w:rPr>
        <w:t>Managing the tensions between luxury and sustainability: the case of the luxury hotels</w:t>
      </w:r>
      <w:r>
        <w:rPr>
          <w:rFonts w:eastAsia="SimSun"/>
          <w:color w:val="222222"/>
          <w:szCs w:val="24"/>
          <w:shd w:val="clear" w:color="auto" w:fill="FFFFFF"/>
        </w:rPr>
        <w:t> (Doctoral dissertation).</w:t>
      </w:r>
    </w:p>
    <w:p w:rsidR="008F5C71" w:rsidRDefault="00F2094E">
      <w:pPr>
        <w:numPr>
          <w:ilvl w:val="0"/>
          <w:numId w:val="2"/>
        </w:numPr>
        <w:spacing w:line="360" w:lineRule="auto"/>
        <w:rPr>
          <w:szCs w:val="24"/>
          <w:shd w:val="clear" w:color="auto" w:fill="FFFFFF"/>
        </w:rPr>
      </w:pPr>
      <w:bookmarkStart w:id="2" w:name="_Hlk116564379"/>
      <w:r>
        <w:rPr>
          <w:szCs w:val="24"/>
          <w:shd w:val="clear" w:color="auto" w:fill="FFFFFF"/>
        </w:rPr>
        <w:t>Shi, G., &amp; Nualnoom,</w:t>
      </w:r>
      <w:bookmarkEnd w:id="2"/>
      <w:r>
        <w:rPr>
          <w:szCs w:val="24"/>
          <w:shd w:val="clear" w:color="auto" w:fill="FFFFFF"/>
        </w:rPr>
        <w:t xml:space="preserve"> P. (2022). A Study on Factors Affecting Customer Satisfaction a Case Study of Hotel X. </w:t>
      </w:r>
      <w:r>
        <w:rPr>
          <w:i/>
          <w:iCs/>
          <w:szCs w:val="24"/>
          <w:shd w:val="clear" w:color="auto" w:fill="FFFFFF"/>
        </w:rPr>
        <w:t>Science, Technology, and Social Sciences Procedia</w:t>
      </w:r>
      <w:r>
        <w:rPr>
          <w:szCs w:val="24"/>
          <w:shd w:val="clear" w:color="auto" w:fill="FFFFFF"/>
        </w:rPr>
        <w:t>, </w:t>
      </w:r>
      <w:r>
        <w:rPr>
          <w:i/>
          <w:iCs/>
          <w:szCs w:val="24"/>
          <w:shd w:val="clear" w:color="auto" w:fill="FFFFFF"/>
        </w:rPr>
        <w:t>2022</w:t>
      </w:r>
      <w:r>
        <w:rPr>
          <w:szCs w:val="24"/>
          <w:shd w:val="clear" w:color="auto" w:fill="FFFFFF"/>
        </w:rPr>
        <w:t xml:space="preserve">(2), CiM22-CiM22. </w:t>
      </w:r>
      <w:hyperlink r:id="rId8" w:history="1">
        <w:r>
          <w:rPr>
            <w:rStyle w:val="Hyperlink"/>
            <w:color w:val="auto"/>
            <w:szCs w:val="24"/>
            <w:shd w:val="clear" w:color="auto" w:fill="FFFFFF"/>
          </w:rPr>
          <w:t>https://wjst.wu.ac.th/index.php/stssp/article/view/25673</w:t>
        </w:r>
      </w:hyperlink>
    </w:p>
    <w:p w:rsidR="008F5C71" w:rsidRDefault="00F2094E">
      <w:pPr>
        <w:numPr>
          <w:ilvl w:val="0"/>
          <w:numId w:val="2"/>
        </w:numPr>
        <w:spacing w:line="360" w:lineRule="auto"/>
        <w:rPr>
          <w:rFonts w:eastAsia="SimSun"/>
          <w:color w:val="222222"/>
          <w:szCs w:val="24"/>
          <w:shd w:val="clear" w:color="auto" w:fill="FFFFFF"/>
        </w:rPr>
      </w:pPr>
      <w:r>
        <w:rPr>
          <w:rFonts w:eastAsia="SimSun"/>
          <w:color w:val="222222"/>
          <w:szCs w:val="24"/>
          <w:shd w:val="clear" w:color="auto" w:fill="FFFFFF"/>
        </w:rPr>
        <w:t>Silva, S.D.S.B., 2018. </w:t>
      </w:r>
      <w:r>
        <w:rPr>
          <w:rFonts w:eastAsia="SimSun"/>
          <w:i/>
          <w:iCs/>
          <w:color w:val="222222"/>
          <w:szCs w:val="24"/>
          <w:shd w:val="clear" w:color="auto" w:fill="FFFFFF"/>
        </w:rPr>
        <w:t>Wellness tourism in Southeast Asia: the case study of Six Senses Hotels Resorts &amp; Spas</w:t>
      </w:r>
      <w:r>
        <w:rPr>
          <w:rFonts w:eastAsia="SimSun"/>
          <w:color w:val="222222"/>
          <w:szCs w:val="24"/>
          <w:shd w:val="clear" w:color="auto" w:fill="FFFFFF"/>
        </w:rPr>
        <w:t> (Doctoral dissertation).</w:t>
      </w:r>
    </w:p>
    <w:p w:rsidR="008F5C71" w:rsidRDefault="00F2094E">
      <w:pPr>
        <w:numPr>
          <w:ilvl w:val="0"/>
          <w:numId w:val="2"/>
        </w:numPr>
        <w:spacing w:line="360" w:lineRule="auto"/>
        <w:rPr>
          <w:rFonts w:eastAsia="SimSun"/>
          <w:color w:val="222222"/>
          <w:szCs w:val="24"/>
          <w:shd w:val="clear" w:color="auto" w:fill="FFFFFF"/>
        </w:rPr>
      </w:pPr>
      <w:r>
        <w:rPr>
          <w:rFonts w:eastAsia="SimSun"/>
          <w:color w:val="222222"/>
          <w:szCs w:val="24"/>
          <w:shd w:val="clear" w:color="auto" w:fill="FFFFFF"/>
        </w:rPr>
        <w:lastRenderedPageBreak/>
        <w:t>Sima, C., 2016. Generations BB, X, Y, Z, a–the changing consumer in the hospitality industry. In </w:t>
      </w:r>
      <w:r>
        <w:rPr>
          <w:rFonts w:eastAsia="SimSun"/>
          <w:i/>
          <w:iCs/>
          <w:color w:val="222222"/>
          <w:szCs w:val="24"/>
          <w:shd w:val="clear" w:color="auto" w:fill="FFFFFF"/>
        </w:rPr>
        <w:t>The Routledge Handbook of Hotel Chain Management</w:t>
      </w:r>
      <w:r>
        <w:rPr>
          <w:rFonts w:eastAsia="SimSun"/>
          <w:color w:val="222222"/>
          <w:szCs w:val="24"/>
          <w:shd w:val="clear" w:color="auto" w:fill="FFFFFF"/>
        </w:rPr>
        <w:t> (pp. 497-505). Routledge.</w:t>
      </w:r>
    </w:p>
    <w:p w:rsidR="008F5C71" w:rsidRDefault="00F2094E">
      <w:pPr>
        <w:numPr>
          <w:ilvl w:val="0"/>
          <w:numId w:val="2"/>
        </w:numPr>
        <w:spacing w:line="360" w:lineRule="auto"/>
        <w:rPr>
          <w:rFonts w:eastAsia="SimSun"/>
          <w:color w:val="222222"/>
          <w:szCs w:val="24"/>
          <w:shd w:val="clear" w:color="auto" w:fill="FFFFFF"/>
        </w:rPr>
      </w:pPr>
      <w:r>
        <w:rPr>
          <w:rFonts w:eastAsia="SimSun"/>
          <w:color w:val="222222"/>
          <w:szCs w:val="24"/>
          <w:shd w:val="clear" w:color="auto" w:fill="FFFFFF"/>
        </w:rPr>
        <w:t>Stoyanova, M.I., 2017. Challenges facing city hotels in a globalized world. In </w:t>
      </w:r>
      <w:r>
        <w:rPr>
          <w:rFonts w:eastAsia="SimSun"/>
          <w:i/>
          <w:iCs/>
          <w:color w:val="222222"/>
          <w:szCs w:val="24"/>
          <w:shd w:val="clear" w:color="auto" w:fill="FFFFFF"/>
        </w:rPr>
        <w:t>World scientific expanse</w:t>
      </w:r>
      <w:r>
        <w:rPr>
          <w:rFonts w:eastAsia="SimSun"/>
          <w:color w:val="222222"/>
          <w:szCs w:val="24"/>
          <w:shd w:val="clear" w:color="auto" w:fill="FFFFFF"/>
        </w:rPr>
        <w:t> (pp. 270-275).</w:t>
      </w:r>
    </w:p>
    <w:p w:rsidR="008F5C71" w:rsidRDefault="00F2094E">
      <w:pPr>
        <w:numPr>
          <w:ilvl w:val="0"/>
          <w:numId w:val="2"/>
        </w:numPr>
        <w:spacing w:line="360" w:lineRule="auto"/>
        <w:rPr>
          <w:rFonts w:eastAsia="SimSun"/>
          <w:color w:val="222222"/>
          <w:szCs w:val="24"/>
          <w:shd w:val="clear" w:color="auto" w:fill="FFFFFF"/>
        </w:rPr>
      </w:pPr>
      <w:r>
        <w:rPr>
          <w:rFonts w:eastAsia="SimSun"/>
          <w:color w:val="222222"/>
          <w:szCs w:val="24"/>
          <w:shd w:val="clear" w:color="auto" w:fill="FFFFFF"/>
        </w:rPr>
        <w:t>Wang, Y.C. and Chung, Y., 2015. Hotel brand portfolio strategy. </w:t>
      </w:r>
      <w:r>
        <w:rPr>
          <w:rFonts w:eastAsia="SimSun"/>
          <w:i/>
          <w:iCs/>
          <w:color w:val="222222"/>
          <w:szCs w:val="24"/>
          <w:shd w:val="clear" w:color="auto" w:fill="FFFFFF"/>
        </w:rPr>
        <w:t>International Journal of Contemporary Hospitality Management</w:t>
      </w:r>
    </w:p>
    <w:p w:rsidR="008F5C71" w:rsidRDefault="00F2094E">
      <w:pPr>
        <w:numPr>
          <w:ilvl w:val="0"/>
          <w:numId w:val="2"/>
        </w:numPr>
        <w:spacing w:line="360" w:lineRule="auto"/>
        <w:rPr>
          <w:rFonts w:eastAsia="SimSun"/>
          <w:color w:val="222222"/>
          <w:szCs w:val="24"/>
          <w:shd w:val="clear" w:color="auto" w:fill="FFFFFF"/>
        </w:rPr>
      </w:pPr>
      <w:r>
        <w:rPr>
          <w:rFonts w:eastAsia="SimSun"/>
          <w:color w:val="222222"/>
          <w:szCs w:val="24"/>
          <w:shd w:val="clear" w:color="auto" w:fill="FFFFFF"/>
        </w:rPr>
        <w:t>Yozukmaz, N. and Topaloğlu, C., 2016. Senses in hospitality: How do hotels appeal to them. </w:t>
      </w:r>
      <w:r>
        <w:rPr>
          <w:rFonts w:eastAsia="SimSun"/>
          <w:i/>
          <w:iCs/>
          <w:color w:val="222222"/>
          <w:szCs w:val="24"/>
          <w:shd w:val="clear" w:color="auto" w:fill="FFFFFF"/>
        </w:rPr>
        <w:t>Journal of Tourism and Hospitality Management</w:t>
      </w:r>
      <w:r>
        <w:rPr>
          <w:rFonts w:eastAsia="SimSun"/>
          <w:color w:val="222222"/>
          <w:szCs w:val="24"/>
          <w:shd w:val="clear" w:color="auto" w:fill="FFFFFF"/>
        </w:rPr>
        <w:t>, </w:t>
      </w:r>
      <w:r>
        <w:rPr>
          <w:rFonts w:eastAsia="SimSun"/>
          <w:i/>
          <w:iCs/>
          <w:color w:val="222222"/>
          <w:szCs w:val="24"/>
          <w:shd w:val="clear" w:color="auto" w:fill="FFFFFF"/>
        </w:rPr>
        <w:t>4</w:t>
      </w:r>
      <w:r>
        <w:rPr>
          <w:rFonts w:eastAsia="SimSun"/>
          <w:color w:val="222222"/>
          <w:szCs w:val="24"/>
          <w:shd w:val="clear" w:color="auto" w:fill="FFFFFF"/>
        </w:rPr>
        <w:t>(2), pp.51-74.</w:t>
      </w:r>
    </w:p>
    <w:p w:rsidR="008F5C71" w:rsidRDefault="008F5C71">
      <w:pPr>
        <w:spacing w:line="360" w:lineRule="auto"/>
        <w:rPr>
          <w:rFonts w:eastAsia="SimSun"/>
          <w:color w:val="222222"/>
          <w:szCs w:val="24"/>
          <w:shd w:val="clear" w:color="auto" w:fill="FFFFFF"/>
        </w:rPr>
      </w:pPr>
    </w:p>
    <w:p w:rsidR="008F5C71" w:rsidRDefault="008F5C71">
      <w:pPr>
        <w:spacing w:line="360" w:lineRule="auto"/>
        <w:rPr>
          <w:rFonts w:eastAsia="SimSun"/>
          <w:color w:val="222222"/>
          <w:szCs w:val="24"/>
          <w:shd w:val="clear" w:color="auto" w:fill="FFFFFF"/>
        </w:rPr>
      </w:pPr>
    </w:p>
    <w:p w:rsidR="008F5C71" w:rsidRDefault="008F5C71">
      <w:pPr>
        <w:spacing w:line="360" w:lineRule="auto"/>
        <w:rPr>
          <w:rFonts w:eastAsia="SimSun"/>
          <w:color w:val="222222"/>
          <w:szCs w:val="24"/>
          <w:shd w:val="clear" w:color="auto" w:fill="FFFFFF"/>
        </w:rPr>
      </w:pPr>
    </w:p>
    <w:p w:rsidR="008F5C71" w:rsidRDefault="008F5C71">
      <w:pPr>
        <w:spacing w:line="360" w:lineRule="auto"/>
        <w:rPr>
          <w:rFonts w:eastAsia="SimSun"/>
          <w:color w:val="222222"/>
          <w:szCs w:val="24"/>
          <w:shd w:val="clear" w:color="auto" w:fill="FFFFFF"/>
        </w:rPr>
      </w:pPr>
    </w:p>
    <w:p w:rsidR="008F5C71" w:rsidRDefault="008F5C71">
      <w:pPr>
        <w:spacing w:line="360" w:lineRule="auto"/>
        <w:rPr>
          <w:rFonts w:eastAsia="SimSun"/>
          <w:color w:val="222222"/>
          <w:szCs w:val="24"/>
          <w:shd w:val="clear" w:color="auto" w:fill="FFFFFF"/>
        </w:rPr>
      </w:pPr>
    </w:p>
    <w:p w:rsidR="008F5C71" w:rsidRDefault="008F5C71">
      <w:pPr>
        <w:spacing w:line="360" w:lineRule="auto"/>
        <w:rPr>
          <w:rFonts w:eastAsia="SimSun"/>
          <w:color w:val="222222"/>
          <w:szCs w:val="24"/>
          <w:shd w:val="clear" w:color="auto" w:fill="FFFFFF"/>
        </w:rPr>
      </w:pPr>
    </w:p>
    <w:p w:rsidR="008F5C71" w:rsidRDefault="008F5C71">
      <w:pPr>
        <w:rPr>
          <w:rFonts w:eastAsia="Times New Roman"/>
          <w:b/>
          <w:szCs w:val="24"/>
        </w:rPr>
      </w:pPr>
    </w:p>
    <w:sectPr w:rsidR="008F5C71" w:rsidSect="008F5C71">
      <w:pgSz w:w="11906" w:h="16838"/>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0417E" w:rsidRDefault="0030417E">
      <w:pPr>
        <w:spacing w:line="240" w:lineRule="auto"/>
      </w:pPr>
      <w:r>
        <w:separator/>
      </w:r>
    </w:p>
  </w:endnote>
  <w:endnote w:type="continuationSeparator" w:id="1">
    <w:p w:rsidR="0030417E" w:rsidRDefault="0030417E">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0417E" w:rsidRDefault="0030417E">
      <w:pPr>
        <w:spacing w:after="0"/>
      </w:pPr>
      <w:r>
        <w:separator/>
      </w:r>
    </w:p>
  </w:footnote>
  <w:footnote w:type="continuationSeparator" w:id="1">
    <w:p w:rsidR="0030417E" w:rsidRDefault="0030417E">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0DFDE5"/>
    <w:multiLevelType w:val="singleLevel"/>
    <w:tmpl w:val="120DFDE5"/>
    <w:lvl w:ilvl="0">
      <w:start w:val="1"/>
      <w:numFmt w:val="decimal"/>
      <w:lvlText w:val="%1."/>
      <w:lvlJc w:val="left"/>
      <w:pPr>
        <w:tabs>
          <w:tab w:val="left" w:pos="425"/>
        </w:tabs>
        <w:ind w:left="425" w:hanging="425"/>
      </w:pPr>
      <w:rPr>
        <w:rFonts w:hint="default"/>
      </w:rPr>
    </w:lvl>
  </w:abstractNum>
  <w:abstractNum w:abstractNumId="1">
    <w:nsid w:val="61C2296A"/>
    <w:multiLevelType w:val="multilevel"/>
    <w:tmpl w:val="61C2296A"/>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rawingGridVerticalSpacing w:val="156"/>
  <w:noPunctuationKerning/>
  <w:characterSpacingControl w:val="doNotCompress"/>
  <w:footnotePr>
    <w:footnote w:id="0"/>
    <w:footnote w:id="1"/>
  </w:footnotePr>
  <w:endnotePr>
    <w:endnote w:id="0"/>
    <w:endnote w:id="1"/>
  </w:endnotePr>
  <w:compat>
    <w:spaceForUL/>
    <w:doNotLeaveBackslashAlone/>
    <w:ulTrailSpace/>
    <w:doNotExpandShiftReturn/>
    <w:adjustLineHeightInTable/>
    <w:doNotWrapTextWithPunct/>
    <w:doNotUseEastAsianBreakRules/>
    <w:useFELayout/>
    <w:doNotUseIndentAsNumberingTabStop/>
  </w:compat>
  <w:rsids>
    <w:rsidRoot w:val="008F5C71"/>
    <w:rsid w:val="0030417E"/>
    <w:rsid w:val="00587AD7"/>
    <w:rsid w:val="008F5C71"/>
    <w:rsid w:val="00AD1041"/>
    <w:rsid w:val="00C2454C"/>
    <w:rsid w:val="00F2094E"/>
    <w:rsid w:val="02A76009"/>
    <w:rsid w:val="02A91D81"/>
    <w:rsid w:val="071D4AEC"/>
    <w:rsid w:val="096D58B6"/>
    <w:rsid w:val="09C94AB7"/>
    <w:rsid w:val="0B2138E6"/>
    <w:rsid w:val="0B464611"/>
    <w:rsid w:val="0BF17983"/>
    <w:rsid w:val="0D7F3E0A"/>
    <w:rsid w:val="12411FD6"/>
    <w:rsid w:val="126A7786"/>
    <w:rsid w:val="13637D2A"/>
    <w:rsid w:val="18FC7C4A"/>
    <w:rsid w:val="19A5109C"/>
    <w:rsid w:val="20D65FDF"/>
    <w:rsid w:val="2AFA28CA"/>
    <w:rsid w:val="2E0979F4"/>
    <w:rsid w:val="39BA1BA2"/>
    <w:rsid w:val="3A365D98"/>
    <w:rsid w:val="4018152C"/>
    <w:rsid w:val="43C26223"/>
    <w:rsid w:val="43E554DB"/>
    <w:rsid w:val="43E726CB"/>
    <w:rsid w:val="47FE17F4"/>
    <w:rsid w:val="49627B61"/>
    <w:rsid w:val="4B9C1A50"/>
    <w:rsid w:val="4E4C75CE"/>
    <w:rsid w:val="50245B70"/>
    <w:rsid w:val="51FC4FF6"/>
    <w:rsid w:val="54FE2E33"/>
    <w:rsid w:val="56A00F69"/>
    <w:rsid w:val="58523CC0"/>
    <w:rsid w:val="5B231846"/>
    <w:rsid w:val="5C8B7097"/>
    <w:rsid w:val="5E5524C3"/>
    <w:rsid w:val="5EEB4428"/>
    <w:rsid w:val="609D79A4"/>
    <w:rsid w:val="60CC028A"/>
    <w:rsid w:val="677D3175"/>
    <w:rsid w:val="68D4417F"/>
    <w:rsid w:val="69F0323B"/>
    <w:rsid w:val="6AB26742"/>
    <w:rsid w:val="6AD95A7D"/>
    <w:rsid w:val="6DE07122"/>
    <w:rsid w:val="7161057A"/>
    <w:rsid w:val="72C45265"/>
    <w:rsid w:val="73785811"/>
    <w:rsid w:val="73B70925"/>
    <w:rsid w:val="74C4779E"/>
    <w:rsid w:val="78745037"/>
    <w:rsid w:val="78DB6E64"/>
    <w:rsid w:val="7AFA2B00"/>
    <w:rsid w:val="7C7B2E38"/>
    <w:rsid w:val="7D3E79C1"/>
    <w:rsid w:val="7FF30F3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C71"/>
    <w:pPr>
      <w:suppressAutoHyphens/>
      <w:autoSpaceDN w:val="0"/>
      <w:spacing w:after="200" w:line="276" w:lineRule="auto"/>
    </w:pPr>
    <w:rPr>
      <w:rFonts w:eastAsia="Calibri"/>
      <w:sz w:val="24"/>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uiPriority w:val="99"/>
    <w:semiHidden/>
    <w:unhideWhenUsed/>
    <w:rsid w:val="008F5C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styleId="Hyperlink">
    <w:name w:val="Hyperlink"/>
    <w:basedOn w:val="DefaultParagraphFont"/>
    <w:uiPriority w:val="99"/>
    <w:unhideWhenUsed/>
    <w:qFormat/>
    <w:rsid w:val="008F5C71"/>
    <w:rPr>
      <w:color w:val="0563C1" w:themeColor="hyperlink"/>
      <w:u w:val="single"/>
    </w:rPr>
  </w:style>
  <w:style w:type="paragraph" w:styleId="ListParagraph">
    <w:name w:val="List Paragraph"/>
    <w:basedOn w:val="Normal"/>
    <w:uiPriority w:val="34"/>
    <w:qFormat/>
    <w:rsid w:val="008F5C71"/>
    <w:pPr>
      <w:spacing w:after="0" w:line="240" w:lineRule="auto"/>
      <w:ind w:left="720"/>
    </w:pPr>
    <w:rPr>
      <w:sz w:val="20"/>
      <w:szCs w:val="20"/>
      <w:lang w:eastAsia="en-GB"/>
    </w:rPr>
  </w:style>
  <w:style w:type="character" w:customStyle="1" w:styleId="y2iqfc">
    <w:name w:val="y2iqfc"/>
    <w:basedOn w:val="DefaultParagraphFont"/>
    <w:qFormat/>
    <w:rsid w:val="008F5C71"/>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wjst.wu.ac.th/index.php/stssp/article/view/25673" TargetMode="External"/><Relationship Id="rId3" Type="http://schemas.openxmlformats.org/officeDocument/2006/relationships/settings" Target="settings.xml"/><Relationship Id="rId7" Type="http://schemas.openxmlformats.org/officeDocument/2006/relationships/hyperlink" Target="http://www.moxy-hotels.marriot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8</Pages>
  <Words>1854</Words>
  <Characters>10569</Characters>
  <Application>Microsoft Office Word</Application>
  <DocSecurity>0</DocSecurity>
  <Lines>88</Lines>
  <Paragraphs>24</Paragraphs>
  <ScaleCrop>false</ScaleCrop>
  <Company/>
  <LinksUpToDate>false</LinksUpToDate>
  <CharactersWithSpaces>12399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pandelu</cp:lastModifiedBy>
  <cp:revision>3</cp:revision>
  <dcterms:created xsi:type="dcterms:W3CDTF">2023-01-13T11:45:00Z</dcterms:created>
  <dcterms:modified xsi:type="dcterms:W3CDTF">2023-02-06T17:51:00Z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2057-11.2.0.11440</vt:lpwstr>
  </property>
  <property fmtid="{D5CDD505-2E9C-101B-9397-08002B2CF9AE}" pid="3" name="ICV">
    <vt:lpwstr>5E5A0612816B4E70BE9FACE5824C0EA8</vt:lpwstr>
  </property>
</Properties>
</file>