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AE0C4" w14:textId="219E4081" w:rsidR="00E52FEA" w:rsidRDefault="00E52FEA" w:rsidP="003B11D6">
      <w:pPr>
        <w:jc w:val="center"/>
        <w:rPr>
          <w:rFonts w:ascii="Arial" w:hAnsi="Arial" w:cs="Arial"/>
          <w:b/>
          <w:color w:val="000000"/>
          <w:sz w:val="56"/>
          <w:szCs w:val="56"/>
        </w:rPr>
      </w:pP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4F1D6962" wp14:editId="3660AA3F">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6E59FF29" w14:textId="77777777" w:rsidR="00E52FEA" w:rsidRDefault="00E52FEA" w:rsidP="003B11D6">
      <w:pPr>
        <w:jc w:val="center"/>
        <w:rPr>
          <w:rFonts w:ascii="Arial" w:hAnsi="Arial" w:cs="Arial"/>
          <w:b/>
          <w:color w:val="000000"/>
          <w:sz w:val="56"/>
          <w:szCs w:val="56"/>
        </w:rPr>
      </w:pPr>
    </w:p>
    <w:p w14:paraId="0E6B3A69" w14:textId="37437B4C" w:rsidR="007B1485" w:rsidRPr="00E52FEA" w:rsidRDefault="007B1485" w:rsidP="00E52FEA">
      <w:pPr>
        <w:jc w:val="center"/>
        <w:rPr>
          <w:rFonts w:ascii="Arial" w:hAnsi="Arial" w:cs="Arial"/>
          <w:b/>
          <w:color w:val="000000"/>
          <w:sz w:val="56"/>
          <w:szCs w:val="56"/>
        </w:rPr>
      </w:pPr>
      <w:r w:rsidRPr="002A5FAB">
        <w:rPr>
          <w:rFonts w:ascii="Arial" w:hAnsi="Arial" w:cs="Arial"/>
          <w:b/>
          <w:color w:val="000000"/>
          <w:sz w:val="56"/>
          <w:szCs w:val="56"/>
        </w:rPr>
        <w:t> Dissertation</w:t>
      </w:r>
      <w:r w:rsidRPr="002A5FAB">
        <w:rPr>
          <w:rFonts w:ascii="Arial" w:hAnsi="Arial" w:cs="Arial"/>
          <w:b/>
          <w:iCs/>
          <w:color w:val="000000"/>
          <w:sz w:val="56"/>
          <w:szCs w:val="56"/>
        </w:rPr>
        <w:br/>
      </w:r>
      <w:r w:rsidRPr="002A5FAB">
        <w:rPr>
          <w:rFonts w:ascii="Arial" w:hAnsi="Arial" w:cs="Arial"/>
          <w:b/>
          <w:iCs/>
          <w:color w:val="000000"/>
          <w:sz w:val="56"/>
          <w:szCs w:val="56"/>
        </w:rPr>
        <w:br/>
      </w:r>
      <w:r w:rsidRPr="002A5FAB">
        <w:rPr>
          <w:rFonts w:ascii="Arial" w:hAnsi="Arial" w:cs="Arial"/>
          <w:b/>
          <w:iCs/>
          <w:color w:val="000000"/>
          <w:sz w:val="56"/>
          <w:szCs w:val="56"/>
        </w:rPr>
        <w:br/>
      </w:r>
      <w:r w:rsidRPr="00E52FEA">
        <w:rPr>
          <w:rFonts w:ascii="Arial" w:hAnsi="Arial" w:cs="Arial"/>
          <w:b/>
          <w:iCs/>
          <w:color w:val="000000"/>
          <w:sz w:val="44"/>
          <w:szCs w:val="44"/>
        </w:rPr>
        <w:t>The Impact of Remote Work on Employee Productivity in UK Organisations</w:t>
      </w:r>
    </w:p>
    <w:p w14:paraId="42AC9540" w14:textId="77777777" w:rsidR="007B1485" w:rsidRPr="002A5FAB" w:rsidRDefault="007B1485" w:rsidP="003B11D6">
      <w:pPr>
        <w:jc w:val="center"/>
        <w:rPr>
          <w:rFonts w:ascii="Arial" w:hAnsi="Arial" w:cs="Arial"/>
          <w:b/>
          <w:iCs/>
          <w:color w:val="000000"/>
          <w:sz w:val="56"/>
          <w:szCs w:val="56"/>
        </w:rPr>
      </w:pPr>
    </w:p>
    <w:p w14:paraId="4D050524" w14:textId="77777777" w:rsidR="00E52FEA" w:rsidRDefault="00E52FEA" w:rsidP="003B11D6">
      <w:pPr>
        <w:jc w:val="center"/>
        <w:rPr>
          <w:rFonts w:ascii="Arial" w:hAnsi="Arial" w:cs="Arial"/>
          <w:b/>
          <w:iCs/>
          <w:color w:val="000000"/>
          <w:sz w:val="44"/>
          <w:szCs w:val="44"/>
        </w:rPr>
      </w:pPr>
    </w:p>
    <w:p w14:paraId="0D590B0C" w14:textId="77777777" w:rsidR="00E52FEA" w:rsidRDefault="00E52FEA" w:rsidP="003B11D6">
      <w:pPr>
        <w:jc w:val="center"/>
        <w:rPr>
          <w:rFonts w:ascii="Arial" w:hAnsi="Arial" w:cs="Arial"/>
          <w:b/>
          <w:iCs/>
          <w:color w:val="000000"/>
          <w:sz w:val="44"/>
          <w:szCs w:val="44"/>
        </w:rPr>
      </w:pPr>
    </w:p>
    <w:p w14:paraId="71E6A08C" w14:textId="305E7447" w:rsidR="007B1485" w:rsidRPr="00E52FEA" w:rsidRDefault="007B1485" w:rsidP="003B11D6">
      <w:pPr>
        <w:jc w:val="center"/>
        <w:rPr>
          <w:rFonts w:ascii="Arial" w:hAnsi="Arial" w:cs="Arial"/>
          <w:b/>
          <w:iCs/>
          <w:color w:val="000000"/>
          <w:sz w:val="44"/>
          <w:szCs w:val="44"/>
        </w:rPr>
      </w:pPr>
      <w:r w:rsidRPr="00E52FEA">
        <w:rPr>
          <w:rFonts w:ascii="Arial" w:hAnsi="Arial" w:cs="Arial"/>
          <w:b/>
          <w:iCs/>
          <w:color w:val="000000"/>
          <w:sz w:val="44"/>
          <w:szCs w:val="44"/>
        </w:rPr>
        <w:t>Student Name:</w:t>
      </w:r>
      <w:r w:rsidR="00E52FEA">
        <w:rPr>
          <w:rFonts w:ascii="Arial" w:hAnsi="Arial" w:cs="Arial"/>
          <w:b/>
          <w:iCs/>
          <w:color w:val="000000"/>
          <w:sz w:val="44"/>
          <w:szCs w:val="44"/>
        </w:rPr>
        <w:t xml:space="preserve"> </w:t>
      </w:r>
      <w:r w:rsidR="00E52FEA" w:rsidRPr="00E52FEA">
        <w:rPr>
          <w:rFonts w:ascii="Arial" w:hAnsi="Arial" w:cs="Arial"/>
          <w:b/>
          <w:iCs/>
          <w:color w:val="000000"/>
          <w:sz w:val="44"/>
          <w:szCs w:val="44"/>
        </w:rPr>
        <w:t>Daniela Voda</w:t>
      </w:r>
      <w:r w:rsidRPr="00E52FEA">
        <w:rPr>
          <w:rFonts w:ascii="Arial" w:hAnsi="Arial" w:cs="Arial"/>
          <w:b/>
          <w:iCs/>
          <w:color w:val="000000"/>
          <w:sz w:val="44"/>
          <w:szCs w:val="44"/>
        </w:rPr>
        <w:br/>
        <w:t>Student ID:</w:t>
      </w:r>
      <w:r w:rsidR="00E52FEA" w:rsidRPr="00E52FEA">
        <w:rPr>
          <w:rFonts w:ascii="Arial" w:hAnsi="Arial" w:cs="Arial"/>
          <w:b/>
          <w:iCs/>
          <w:color w:val="000000"/>
          <w:sz w:val="44"/>
          <w:szCs w:val="44"/>
        </w:rPr>
        <w:t>2246662</w:t>
      </w:r>
    </w:p>
    <w:p w14:paraId="37AA1511" w14:textId="77777777" w:rsidR="00CC0E7E" w:rsidRPr="002A5FAB" w:rsidRDefault="00CC0E7E" w:rsidP="003B11D6">
      <w:pPr>
        <w:rPr>
          <w:rFonts w:ascii="Arial" w:hAnsi="Arial" w:cs="Arial"/>
          <w:b/>
          <w:sz w:val="28"/>
          <w:szCs w:val="28"/>
          <w:lang w:eastAsia="en-GB"/>
        </w:rPr>
      </w:pPr>
      <w:r w:rsidRPr="002A5FAB">
        <w:rPr>
          <w:rFonts w:ascii="Arial" w:hAnsi="Arial" w:cs="Arial"/>
          <w:b/>
          <w:iCs/>
          <w:color w:val="000000"/>
          <w:sz w:val="56"/>
          <w:szCs w:val="56"/>
        </w:rPr>
        <w:br w:type="page"/>
      </w:r>
      <w:bookmarkStart w:id="0" w:name="_Toc234849491"/>
      <w:bookmarkStart w:id="1" w:name="_Toc234849724"/>
      <w:r w:rsidRPr="002A5FAB">
        <w:rPr>
          <w:rFonts w:ascii="Arial" w:hAnsi="Arial" w:cs="Arial"/>
          <w:b/>
          <w:sz w:val="28"/>
          <w:szCs w:val="28"/>
          <w:lang w:eastAsia="en-GB"/>
        </w:rPr>
        <w:lastRenderedPageBreak/>
        <w:t>Abstract</w:t>
      </w:r>
      <w:bookmarkEnd w:id="0"/>
      <w:bookmarkEnd w:id="1"/>
      <w:r w:rsidRPr="002A5FAB">
        <w:rPr>
          <w:rFonts w:ascii="Arial" w:hAnsi="Arial" w:cs="Arial"/>
          <w:b/>
          <w:sz w:val="28"/>
          <w:szCs w:val="28"/>
          <w:lang w:eastAsia="en-GB"/>
        </w:rPr>
        <w:t xml:space="preserve"> </w:t>
      </w:r>
    </w:p>
    <w:p w14:paraId="12F710E9" w14:textId="6AC87B44" w:rsidR="00D860FE" w:rsidRPr="002A5FAB" w:rsidRDefault="00D860FE" w:rsidP="003B11D6">
      <w:pPr>
        <w:rPr>
          <w:rFonts w:ascii="Arial" w:hAnsi="Arial" w:cs="Arial"/>
        </w:rPr>
      </w:pPr>
      <w:r w:rsidRPr="002A5FAB">
        <w:rPr>
          <w:rFonts w:ascii="Arial" w:hAnsi="Arial" w:cs="Arial"/>
        </w:rPr>
        <w:t xml:space="preserve">With </w:t>
      </w:r>
      <w:r w:rsidR="00E52FEA" w:rsidRPr="002A5FAB">
        <w:rPr>
          <w:rFonts w:ascii="Arial" w:hAnsi="Arial" w:cs="Arial"/>
        </w:rPr>
        <w:t>most</w:t>
      </w:r>
      <w:r w:rsidRPr="002A5FAB">
        <w:rPr>
          <w:rFonts w:ascii="Arial" w:hAnsi="Arial" w:cs="Arial"/>
        </w:rPr>
        <w:t xml:space="preserve"> organisations within UK adopting flexible and hybrid working arrangements, remote working has become an increasingly important part of an organisation.</w:t>
      </w:r>
      <w:r w:rsidRPr="002A5FAB">
        <w:rPr>
          <w:rFonts w:ascii="Arial" w:hAnsi="Arial" w:cs="Arial"/>
          <w:spacing w:val="40"/>
        </w:rPr>
        <w:t xml:space="preserve"> </w:t>
      </w:r>
      <w:r w:rsidRPr="002A5FAB">
        <w:rPr>
          <w:rFonts w:ascii="Arial" w:hAnsi="Arial" w:cs="Arial"/>
        </w:rPr>
        <w:t xml:space="preserve">This research aims to examine the productivity of the remote workers in organisations in the UK. Research was undertaken to understand the connection between remote working practices and productivity </w:t>
      </w:r>
      <w:r w:rsidR="003B11D6" w:rsidRPr="002A5FAB">
        <w:rPr>
          <w:rFonts w:ascii="Arial" w:hAnsi="Arial" w:cs="Arial"/>
        </w:rPr>
        <w:t>outcomes and</w:t>
      </w:r>
      <w:r w:rsidRPr="002A5FAB">
        <w:rPr>
          <w:rFonts w:ascii="Arial" w:hAnsi="Arial" w:cs="Arial"/>
        </w:rPr>
        <w:t xml:space="preserve"> determine the factors that are important for productivity in a remote working context, as well as the challenges of remote working arrangements. The methodology used for the study was Qualitative research with secondary data analysis. The existing academic literature, industry reports and organisational evidence of various related areas of remote working and employee productivity were explored using the inductive approach and interpretivist philosophy.</w:t>
      </w:r>
      <w:r w:rsidRPr="002A5FAB">
        <w:rPr>
          <w:rFonts w:ascii="Arial" w:hAnsi="Arial" w:cs="Arial"/>
          <w:spacing w:val="-5"/>
        </w:rPr>
        <w:t xml:space="preserve"> </w:t>
      </w:r>
      <w:r w:rsidRPr="002A5FAB">
        <w:rPr>
          <w:rFonts w:ascii="Arial" w:hAnsi="Arial" w:cs="Arial"/>
        </w:rPr>
        <w:t>Thematic</w:t>
      </w:r>
      <w:r w:rsidRPr="002A5FAB">
        <w:rPr>
          <w:rFonts w:ascii="Arial" w:hAnsi="Arial" w:cs="Arial"/>
          <w:spacing w:val="-4"/>
        </w:rPr>
        <w:t xml:space="preserve"> </w:t>
      </w:r>
      <w:r w:rsidRPr="002A5FAB">
        <w:rPr>
          <w:rFonts w:ascii="Arial" w:hAnsi="Arial" w:cs="Arial"/>
        </w:rPr>
        <w:t>analysis</w:t>
      </w:r>
      <w:r w:rsidRPr="002A5FAB">
        <w:rPr>
          <w:rFonts w:ascii="Arial" w:hAnsi="Arial" w:cs="Arial"/>
          <w:spacing w:val="-2"/>
        </w:rPr>
        <w:t xml:space="preserve"> </w:t>
      </w:r>
      <w:r w:rsidRPr="002A5FAB">
        <w:rPr>
          <w:rFonts w:ascii="Arial" w:hAnsi="Arial" w:cs="Arial"/>
        </w:rPr>
        <w:t>of</w:t>
      </w:r>
      <w:r w:rsidRPr="002A5FAB">
        <w:rPr>
          <w:rFonts w:ascii="Arial" w:hAnsi="Arial" w:cs="Arial"/>
          <w:spacing w:val="-4"/>
        </w:rPr>
        <w:t xml:space="preserve"> </w:t>
      </w:r>
      <w:r w:rsidRPr="002A5FAB">
        <w:rPr>
          <w:rFonts w:ascii="Arial" w:hAnsi="Arial" w:cs="Arial"/>
        </w:rPr>
        <w:t>the</w:t>
      </w:r>
      <w:r w:rsidRPr="002A5FAB">
        <w:rPr>
          <w:rFonts w:ascii="Arial" w:hAnsi="Arial" w:cs="Arial"/>
          <w:spacing w:val="-2"/>
        </w:rPr>
        <w:t xml:space="preserve"> </w:t>
      </w:r>
      <w:r w:rsidRPr="002A5FAB">
        <w:rPr>
          <w:rFonts w:ascii="Arial" w:hAnsi="Arial" w:cs="Arial"/>
        </w:rPr>
        <w:t>information</w:t>
      </w:r>
      <w:r w:rsidRPr="002A5FAB">
        <w:rPr>
          <w:rFonts w:ascii="Arial" w:hAnsi="Arial" w:cs="Arial"/>
          <w:spacing w:val="-3"/>
        </w:rPr>
        <w:t xml:space="preserve"> </w:t>
      </w:r>
      <w:r w:rsidRPr="002A5FAB">
        <w:rPr>
          <w:rFonts w:ascii="Arial" w:hAnsi="Arial" w:cs="Arial"/>
        </w:rPr>
        <w:t>collected</w:t>
      </w:r>
      <w:r w:rsidRPr="002A5FAB">
        <w:rPr>
          <w:rFonts w:ascii="Arial" w:hAnsi="Arial" w:cs="Arial"/>
          <w:spacing w:val="-3"/>
        </w:rPr>
        <w:t xml:space="preserve"> </w:t>
      </w:r>
      <w:r w:rsidRPr="002A5FAB">
        <w:rPr>
          <w:rFonts w:ascii="Arial" w:hAnsi="Arial" w:cs="Arial"/>
        </w:rPr>
        <w:t>identified</w:t>
      </w:r>
      <w:r w:rsidRPr="002A5FAB">
        <w:rPr>
          <w:rFonts w:ascii="Arial" w:hAnsi="Arial" w:cs="Arial"/>
          <w:spacing w:val="-2"/>
        </w:rPr>
        <w:t xml:space="preserve"> </w:t>
      </w:r>
      <w:r w:rsidRPr="002A5FAB">
        <w:rPr>
          <w:rFonts w:ascii="Arial" w:hAnsi="Arial" w:cs="Arial"/>
        </w:rPr>
        <w:t>patterns</w:t>
      </w:r>
      <w:r w:rsidRPr="002A5FAB">
        <w:rPr>
          <w:rFonts w:ascii="Arial" w:hAnsi="Arial" w:cs="Arial"/>
          <w:spacing w:val="-2"/>
        </w:rPr>
        <w:t xml:space="preserve"> </w:t>
      </w:r>
      <w:r w:rsidRPr="002A5FAB">
        <w:rPr>
          <w:rFonts w:ascii="Arial" w:hAnsi="Arial" w:cs="Arial"/>
        </w:rPr>
        <w:t>and</w:t>
      </w:r>
      <w:r w:rsidRPr="002A5FAB">
        <w:rPr>
          <w:rFonts w:ascii="Arial" w:hAnsi="Arial" w:cs="Arial"/>
          <w:spacing w:val="-3"/>
        </w:rPr>
        <w:t xml:space="preserve"> </w:t>
      </w:r>
      <w:r w:rsidRPr="002A5FAB">
        <w:rPr>
          <w:rFonts w:ascii="Arial" w:hAnsi="Arial" w:cs="Arial"/>
        </w:rPr>
        <w:t>a</w:t>
      </w:r>
      <w:r w:rsidRPr="002A5FAB">
        <w:rPr>
          <w:rFonts w:ascii="Arial" w:hAnsi="Arial" w:cs="Arial"/>
          <w:spacing w:val="-2"/>
        </w:rPr>
        <w:t xml:space="preserve"> </w:t>
      </w:r>
      <w:r w:rsidRPr="002A5FAB">
        <w:rPr>
          <w:rFonts w:ascii="Arial" w:hAnsi="Arial" w:cs="Arial"/>
        </w:rPr>
        <w:t>holistic</w:t>
      </w:r>
      <w:r w:rsidRPr="002A5FAB">
        <w:rPr>
          <w:rFonts w:ascii="Arial" w:hAnsi="Arial" w:cs="Arial"/>
          <w:spacing w:val="-2"/>
        </w:rPr>
        <w:t xml:space="preserve"> </w:t>
      </w:r>
      <w:r w:rsidRPr="002A5FAB">
        <w:rPr>
          <w:rFonts w:ascii="Arial" w:hAnsi="Arial" w:cs="Arial"/>
        </w:rPr>
        <w:t>understanding</w:t>
      </w:r>
      <w:r w:rsidRPr="002A5FAB">
        <w:rPr>
          <w:rFonts w:ascii="Arial" w:hAnsi="Arial" w:cs="Arial"/>
          <w:spacing w:val="-5"/>
        </w:rPr>
        <w:t xml:space="preserve"> </w:t>
      </w:r>
      <w:r w:rsidRPr="002A5FAB">
        <w:rPr>
          <w:rFonts w:ascii="Arial" w:hAnsi="Arial" w:cs="Arial"/>
        </w:rPr>
        <w:t>of productivity outcomes in a remote working context.</w:t>
      </w:r>
    </w:p>
    <w:p w14:paraId="2B50650E" w14:textId="77777777" w:rsidR="00D860FE" w:rsidRPr="002A5FAB" w:rsidRDefault="00D860FE" w:rsidP="003B11D6">
      <w:pPr>
        <w:rPr>
          <w:rFonts w:ascii="Arial" w:hAnsi="Arial" w:cs="Arial"/>
        </w:rPr>
      </w:pPr>
      <w:r w:rsidRPr="002A5FAB">
        <w:rPr>
          <w:rFonts w:ascii="Arial" w:hAnsi="Arial" w:cs="Arial"/>
        </w:rPr>
        <w:t>The results evaluates that the remote working had both negative and positive influence on productivity of employee.</w:t>
      </w:r>
      <w:r w:rsidRPr="002A5FAB">
        <w:rPr>
          <w:rFonts w:ascii="Arial" w:hAnsi="Arial" w:cs="Arial"/>
          <w:spacing w:val="-3"/>
        </w:rPr>
        <w:t xml:space="preserve"> </w:t>
      </w:r>
      <w:r w:rsidRPr="002A5FAB">
        <w:rPr>
          <w:rFonts w:ascii="Arial" w:hAnsi="Arial" w:cs="Arial"/>
        </w:rPr>
        <w:t>Communication</w:t>
      </w:r>
      <w:r w:rsidRPr="002A5FAB">
        <w:rPr>
          <w:rFonts w:ascii="Arial" w:hAnsi="Arial" w:cs="Arial"/>
          <w:spacing w:val="-6"/>
        </w:rPr>
        <w:t xml:space="preserve"> </w:t>
      </w:r>
      <w:r w:rsidRPr="002A5FAB">
        <w:rPr>
          <w:rFonts w:ascii="Arial" w:hAnsi="Arial" w:cs="Arial"/>
        </w:rPr>
        <w:t>problems,</w:t>
      </w:r>
      <w:r w:rsidRPr="002A5FAB">
        <w:rPr>
          <w:rFonts w:ascii="Arial" w:hAnsi="Arial" w:cs="Arial"/>
          <w:spacing w:val="-3"/>
        </w:rPr>
        <w:t xml:space="preserve"> </w:t>
      </w:r>
      <w:r w:rsidRPr="002A5FAB">
        <w:rPr>
          <w:rFonts w:ascii="Arial" w:hAnsi="Arial" w:cs="Arial"/>
        </w:rPr>
        <w:t>feeling</w:t>
      </w:r>
      <w:r w:rsidRPr="002A5FAB">
        <w:rPr>
          <w:rFonts w:ascii="Arial" w:hAnsi="Arial" w:cs="Arial"/>
          <w:spacing w:val="-4"/>
        </w:rPr>
        <w:t xml:space="preserve"> </w:t>
      </w:r>
      <w:r w:rsidRPr="002A5FAB">
        <w:rPr>
          <w:rFonts w:ascii="Arial" w:hAnsi="Arial" w:cs="Arial"/>
        </w:rPr>
        <w:t>isolated</w:t>
      </w:r>
      <w:r w:rsidRPr="002A5FAB">
        <w:rPr>
          <w:rFonts w:ascii="Arial" w:hAnsi="Arial" w:cs="Arial"/>
          <w:spacing w:val="-7"/>
        </w:rPr>
        <w:t xml:space="preserve"> </w:t>
      </w:r>
      <w:r w:rsidRPr="002A5FAB">
        <w:rPr>
          <w:rFonts w:ascii="Arial" w:hAnsi="Arial" w:cs="Arial"/>
        </w:rPr>
        <w:t>at work,</w:t>
      </w:r>
      <w:r w:rsidRPr="002A5FAB">
        <w:rPr>
          <w:rFonts w:ascii="Arial" w:hAnsi="Arial" w:cs="Arial"/>
          <w:spacing w:val="-6"/>
        </w:rPr>
        <w:t xml:space="preserve"> </w:t>
      </w:r>
      <w:r w:rsidRPr="002A5FAB">
        <w:rPr>
          <w:rFonts w:ascii="Arial" w:hAnsi="Arial" w:cs="Arial"/>
        </w:rPr>
        <w:t>poor</w:t>
      </w:r>
      <w:r w:rsidRPr="002A5FAB">
        <w:rPr>
          <w:rFonts w:ascii="Arial" w:hAnsi="Arial" w:cs="Arial"/>
          <w:spacing w:val="-3"/>
        </w:rPr>
        <w:t xml:space="preserve"> </w:t>
      </w:r>
      <w:r w:rsidRPr="002A5FAB">
        <w:rPr>
          <w:rFonts w:ascii="Arial" w:hAnsi="Arial" w:cs="Arial"/>
        </w:rPr>
        <w:t>work-life</w:t>
      </w:r>
      <w:r w:rsidRPr="002A5FAB">
        <w:rPr>
          <w:rFonts w:ascii="Arial" w:hAnsi="Arial" w:cs="Arial"/>
          <w:spacing w:val="-3"/>
        </w:rPr>
        <w:t xml:space="preserve"> </w:t>
      </w:r>
      <w:r w:rsidRPr="002A5FAB">
        <w:rPr>
          <w:rFonts w:ascii="Arial" w:hAnsi="Arial" w:cs="Arial"/>
        </w:rPr>
        <w:t>balance</w:t>
      </w:r>
      <w:r w:rsidRPr="002A5FAB">
        <w:rPr>
          <w:rFonts w:ascii="Arial" w:hAnsi="Arial" w:cs="Arial"/>
          <w:spacing w:val="-2"/>
        </w:rPr>
        <w:t xml:space="preserve"> </w:t>
      </w:r>
      <w:r w:rsidRPr="002A5FAB">
        <w:rPr>
          <w:rFonts w:ascii="Arial" w:hAnsi="Arial" w:cs="Arial"/>
        </w:rPr>
        <w:t>and</w:t>
      </w:r>
      <w:r w:rsidRPr="002A5FAB">
        <w:rPr>
          <w:rFonts w:ascii="Arial" w:hAnsi="Arial" w:cs="Arial"/>
          <w:spacing w:val="-4"/>
        </w:rPr>
        <w:t xml:space="preserve"> </w:t>
      </w:r>
      <w:r w:rsidRPr="002A5FAB">
        <w:rPr>
          <w:rFonts w:ascii="Arial" w:hAnsi="Arial" w:cs="Arial"/>
        </w:rPr>
        <w:t>poor</w:t>
      </w:r>
      <w:r w:rsidRPr="002A5FAB">
        <w:rPr>
          <w:rFonts w:ascii="Arial" w:hAnsi="Arial" w:cs="Arial"/>
          <w:spacing w:val="-5"/>
        </w:rPr>
        <w:t xml:space="preserve"> </w:t>
      </w:r>
      <w:r w:rsidRPr="002A5FAB">
        <w:rPr>
          <w:rFonts w:ascii="Arial" w:hAnsi="Arial" w:cs="Arial"/>
        </w:rPr>
        <w:t>management practices were cited as being significant barriers, however. The analysis of the study found that the level of productivity is</w:t>
      </w:r>
      <w:r w:rsidRPr="002A5FAB">
        <w:rPr>
          <w:rFonts w:ascii="Arial" w:hAnsi="Arial" w:cs="Arial"/>
          <w:spacing w:val="-4"/>
        </w:rPr>
        <w:t xml:space="preserve"> </w:t>
      </w:r>
      <w:r w:rsidRPr="002A5FAB">
        <w:rPr>
          <w:rFonts w:ascii="Arial" w:hAnsi="Arial" w:cs="Arial"/>
        </w:rPr>
        <w:t>not</w:t>
      </w:r>
      <w:r w:rsidRPr="002A5FAB">
        <w:rPr>
          <w:rFonts w:ascii="Arial" w:hAnsi="Arial" w:cs="Arial"/>
          <w:spacing w:val="-3"/>
        </w:rPr>
        <w:t xml:space="preserve"> </w:t>
      </w:r>
      <w:r w:rsidRPr="002A5FAB">
        <w:rPr>
          <w:rFonts w:ascii="Arial" w:hAnsi="Arial" w:cs="Arial"/>
        </w:rPr>
        <w:t>directly</w:t>
      </w:r>
      <w:r w:rsidRPr="002A5FAB">
        <w:rPr>
          <w:rFonts w:ascii="Arial" w:hAnsi="Arial" w:cs="Arial"/>
          <w:spacing w:val="-3"/>
        </w:rPr>
        <w:t xml:space="preserve"> </w:t>
      </w:r>
      <w:r w:rsidRPr="002A5FAB">
        <w:rPr>
          <w:rFonts w:ascii="Arial" w:hAnsi="Arial" w:cs="Arial"/>
        </w:rPr>
        <w:t>related</w:t>
      </w:r>
      <w:r w:rsidRPr="002A5FAB">
        <w:rPr>
          <w:rFonts w:ascii="Arial" w:hAnsi="Arial" w:cs="Arial"/>
          <w:spacing w:val="-4"/>
        </w:rPr>
        <w:t xml:space="preserve"> </w:t>
      </w:r>
      <w:r w:rsidRPr="002A5FAB">
        <w:rPr>
          <w:rFonts w:ascii="Arial" w:hAnsi="Arial" w:cs="Arial"/>
        </w:rPr>
        <w:t>to</w:t>
      </w:r>
      <w:r w:rsidRPr="002A5FAB">
        <w:rPr>
          <w:rFonts w:ascii="Arial" w:hAnsi="Arial" w:cs="Arial"/>
          <w:spacing w:val="-2"/>
        </w:rPr>
        <w:t xml:space="preserve"> </w:t>
      </w:r>
      <w:r w:rsidRPr="002A5FAB">
        <w:rPr>
          <w:rFonts w:ascii="Arial" w:hAnsi="Arial" w:cs="Arial"/>
        </w:rPr>
        <w:t>the</w:t>
      </w:r>
      <w:r w:rsidRPr="002A5FAB">
        <w:rPr>
          <w:rFonts w:ascii="Arial" w:hAnsi="Arial" w:cs="Arial"/>
          <w:spacing w:val="-1"/>
        </w:rPr>
        <w:t xml:space="preserve"> </w:t>
      </w:r>
      <w:r w:rsidRPr="002A5FAB">
        <w:rPr>
          <w:rFonts w:ascii="Arial" w:hAnsi="Arial" w:cs="Arial"/>
        </w:rPr>
        <w:t>use</w:t>
      </w:r>
      <w:r w:rsidRPr="002A5FAB">
        <w:rPr>
          <w:rFonts w:ascii="Arial" w:hAnsi="Arial" w:cs="Arial"/>
          <w:spacing w:val="-3"/>
        </w:rPr>
        <w:t xml:space="preserve"> </w:t>
      </w:r>
      <w:r w:rsidRPr="002A5FAB">
        <w:rPr>
          <w:rFonts w:ascii="Arial" w:hAnsi="Arial" w:cs="Arial"/>
        </w:rPr>
        <w:t>of</w:t>
      </w:r>
      <w:r w:rsidRPr="002A5FAB">
        <w:rPr>
          <w:rFonts w:ascii="Arial" w:hAnsi="Arial" w:cs="Arial"/>
          <w:spacing w:val="-1"/>
        </w:rPr>
        <w:t xml:space="preserve"> </w:t>
      </w:r>
      <w:r w:rsidRPr="002A5FAB">
        <w:rPr>
          <w:rFonts w:ascii="Arial" w:hAnsi="Arial" w:cs="Arial"/>
        </w:rPr>
        <w:t>remote</w:t>
      </w:r>
      <w:r w:rsidRPr="002A5FAB">
        <w:rPr>
          <w:rFonts w:ascii="Arial" w:hAnsi="Arial" w:cs="Arial"/>
          <w:spacing w:val="-1"/>
        </w:rPr>
        <w:t xml:space="preserve"> </w:t>
      </w:r>
      <w:r w:rsidRPr="002A5FAB">
        <w:rPr>
          <w:rFonts w:ascii="Arial" w:hAnsi="Arial" w:cs="Arial"/>
        </w:rPr>
        <w:t>work;</w:t>
      </w:r>
      <w:r w:rsidRPr="002A5FAB">
        <w:rPr>
          <w:rFonts w:ascii="Arial" w:hAnsi="Arial" w:cs="Arial"/>
          <w:spacing w:val="-1"/>
        </w:rPr>
        <w:t xml:space="preserve"> </w:t>
      </w:r>
      <w:r w:rsidRPr="002A5FAB">
        <w:rPr>
          <w:rFonts w:ascii="Arial" w:hAnsi="Arial" w:cs="Arial"/>
        </w:rPr>
        <w:t>rather,</w:t>
      </w:r>
      <w:r w:rsidRPr="002A5FAB">
        <w:rPr>
          <w:rFonts w:ascii="Arial" w:hAnsi="Arial" w:cs="Arial"/>
          <w:spacing w:val="-1"/>
        </w:rPr>
        <w:t xml:space="preserve"> </w:t>
      </w:r>
      <w:r w:rsidRPr="002A5FAB">
        <w:rPr>
          <w:rFonts w:ascii="Arial" w:hAnsi="Arial" w:cs="Arial"/>
        </w:rPr>
        <w:t>it</w:t>
      </w:r>
      <w:r w:rsidRPr="002A5FAB">
        <w:rPr>
          <w:rFonts w:ascii="Arial" w:hAnsi="Arial" w:cs="Arial"/>
          <w:spacing w:val="-4"/>
        </w:rPr>
        <w:t xml:space="preserve"> </w:t>
      </w:r>
      <w:r w:rsidRPr="002A5FAB">
        <w:rPr>
          <w:rFonts w:ascii="Arial" w:hAnsi="Arial" w:cs="Arial"/>
        </w:rPr>
        <w:t>is</w:t>
      </w:r>
      <w:r w:rsidRPr="002A5FAB">
        <w:rPr>
          <w:rFonts w:ascii="Arial" w:hAnsi="Arial" w:cs="Arial"/>
          <w:spacing w:val="-1"/>
        </w:rPr>
        <w:t xml:space="preserve"> </w:t>
      </w:r>
      <w:r w:rsidRPr="002A5FAB">
        <w:rPr>
          <w:rFonts w:ascii="Arial" w:hAnsi="Arial" w:cs="Arial"/>
        </w:rPr>
        <w:t>influenced</w:t>
      </w:r>
      <w:r w:rsidRPr="002A5FAB">
        <w:rPr>
          <w:rFonts w:ascii="Arial" w:hAnsi="Arial" w:cs="Arial"/>
          <w:spacing w:val="-1"/>
        </w:rPr>
        <w:t xml:space="preserve"> </w:t>
      </w:r>
      <w:r w:rsidRPr="002A5FAB">
        <w:rPr>
          <w:rFonts w:ascii="Arial" w:hAnsi="Arial" w:cs="Arial"/>
        </w:rPr>
        <w:t>by</w:t>
      </w:r>
      <w:r w:rsidRPr="002A5FAB">
        <w:rPr>
          <w:rFonts w:ascii="Arial" w:hAnsi="Arial" w:cs="Arial"/>
          <w:spacing w:val="-3"/>
        </w:rPr>
        <w:t xml:space="preserve"> </w:t>
      </w:r>
      <w:r w:rsidRPr="002A5FAB">
        <w:rPr>
          <w:rFonts w:ascii="Arial" w:hAnsi="Arial" w:cs="Arial"/>
        </w:rPr>
        <w:t>the support</w:t>
      </w:r>
      <w:r w:rsidRPr="002A5FAB">
        <w:rPr>
          <w:rFonts w:ascii="Arial" w:hAnsi="Arial" w:cs="Arial"/>
          <w:spacing w:val="-1"/>
        </w:rPr>
        <w:t xml:space="preserve"> </w:t>
      </w:r>
      <w:r w:rsidRPr="002A5FAB">
        <w:rPr>
          <w:rFonts w:ascii="Arial" w:hAnsi="Arial" w:cs="Arial"/>
        </w:rPr>
        <w:t>provided by the organization, its digital competence, and the management practices used. Balanced remote working approaches for organisations in the UK were recommended, which includes making investment in digital infrastructure, shifting to outcome-based performance management and promoting employee wellbeing to create sustainable productivity gains.</w:t>
      </w:r>
    </w:p>
    <w:p w14:paraId="46419C95" w14:textId="77777777" w:rsidR="00D860FE" w:rsidRPr="002A5FAB" w:rsidRDefault="00D860FE" w:rsidP="003B11D6">
      <w:pPr>
        <w:rPr>
          <w:rFonts w:ascii="Arial" w:hAnsi="Arial" w:cs="Arial"/>
          <w:lang w:eastAsia="en-GB"/>
        </w:rPr>
      </w:pPr>
    </w:p>
    <w:p w14:paraId="5E20D971" w14:textId="77777777" w:rsidR="00CC0E7E" w:rsidRPr="002A5FAB" w:rsidRDefault="00CC0E7E" w:rsidP="003B11D6">
      <w:pPr>
        <w:rPr>
          <w:rFonts w:ascii="Arial" w:hAnsi="Arial" w:cs="Arial"/>
          <w:b/>
          <w:sz w:val="28"/>
          <w:szCs w:val="28"/>
        </w:rPr>
      </w:pPr>
      <w:r w:rsidRPr="002A5FAB">
        <w:rPr>
          <w:rFonts w:ascii="Arial" w:hAnsi="Arial" w:cs="Arial"/>
        </w:rPr>
        <w:br w:type="page"/>
      </w:r>
      <w:bookmarkStart w:id="2" w:name="_Toc234849492"/>
      <w:bookmarkStart w:id="3" w:name="_Toc234849725"/>
      <w:r w:rsidRPr="002A5FAB">
        <w:rPr>
          <w:rFonts w:ascii="Arial" w:hAnsi="Arial" w:cs="Arial"/>
          <w:b/>
          <w:sz w:val="28"/>
          <w:szCs w:val="28"/>
        </w:rPr>
        <w:lastRenderedPageBreak/>
        <w:t>Acknowledgement</w:t>
      </w:r>
      <w:bookmarkEnd w:id="2"/>
      <w:bookmarkEnd w:id="3"/>
      <w:r w:rsidRPr="002A5FAB">
        <w:rPr>
          <w:rFonts w:ascii="Arial" w:hAnsi="Arial" w:cs="Arial"/>
          <w:b/>
          <w:sz w:val="28"/>
          <w:szCs w:val="28"/>
        </w:rPr>
        <w:t xml:space="preserve"> </w:t>
      </w:r>
    </w:p>
    <w:p w14:paraId="2D42B1AC" w14:textId="77777777" w:rsidR="00CC0E7E" w:rsidRPr="002A5FAB" w:rsidRDefault="00D860FE" w:rsidP="003B11D6">
      <w:pPr>
        <w:rPr>
          <w:rStyle w:val="cursor-pointer"/>
          <w:rFonts w:ascii="Arial" w:hAnsi="Arial" w:cs="Arial"/>
          <w:sz w:val="23"/>
          <w:szCs w:val="23"/>
        </w:rPr>
      </w:pPr>
      <w:r w:rsidRPr="002A5FAB">
        <w:rPr>
          <w:rFonts w:ascii="Arial" w:hAnsi="Arial" w:cs="Arial"/>
        </w:rPr>
        <w:t>I would want to express many thanks to my supervisor for his guidance, healthy criticism and constant help during the preparation of this dissertation. I would also like to express my thanks to my lecturer for their academic support and encouragement on the way to conducting my research. I am extremely grateful to my family and friends for their patience, encouragement and support. Their support and encouragement were significant to the successful completion of this research project.</w:t>
      </w:r>
    </w:p>
    <w:p w14:paraId="72A6E35B" w14:textId="77777777" w:rsidR="007B1485" w:rsidRPr="002A5FAB" w:rsidRDefault="007B1485" w:rsidP="003B11D6">
      <w:pPr>
        <w:widowControl/>
        <w:spacing w:after="160"/>
        <w:rPr>
          <w:rFonts w:ascii="Arial" w:hAnsi="Arial" w:cs="Arial"/>
          <w:b/>
          <w:iCs/>
          <w:color w:val="000000"/>
          <w:sz w:val="56"/>
          <w:szCs w:val="56"/>
        </w:rPr>
      </w:pPr>
    </w:p>
    <w:p w14:paraId="076D0C07" w14:textId="77777777" w:rsidR="007B1485" w:rsidRPr="002A5FAB" w:rsidRDefault="007B1485" w:rsidP="003B11D6">
      <w:pPr>
        <w:pageBreakBefore/>
        <w:rPr>
          <w:rFonts w:ascii="Arial" w:hAnsi="Arial" w:cs="Arial"/>
          <w:b/>
          <w:bCs/>
          <w:iCs/>
          <w:color w:val="000000"/>
          <w:szCs w:val="24"/>
        </w:rPr>
      </w:pPr>
    </w:p>
    <w:p w14:paraId="7D7326A8" w14:textId="77777777" w:rsidR="007B1485" w:rsidRPr="002A5FAB" w:rsidRDefault="007B1485" w:rsidP="003B11D6">
      <w:pPr>
        <w:pStyle w:val="ContentsHeading"/>
        <w:spacing w:line="360" w:lineRule="auto"/>
        <w:rPr>
          <w:rFonts w:ascii="Arial" w:hAnsi="Arial" w:cs="Arial"/>
        </w:rPr>
      </w:pPr>
      <w:bookmarkStart w:id="4" w:name="_Toc234869990"/>
      <w:r w:rsidRPr="002A5FAB">
        <w:rPr>
          <w:rFonts w:ascii="Arial" w:hAnsi="Arial" w:cs="Arial"/>
          <w:color w:val="000000"/>
        </w:rPr>
        <w:t>Contents</w:t>
      </w:r>
      <w:bookmarkEnd w:id="4"/>
    </w:p>
    <w:p w14:paraId="459EEB20" w14:textId="77777777" w:rsidR="00C64AF7" w:rsidRPr="002A5FAB" w:rsidRDefault="007B1485" w:rsidP="003B11D6">
      <w:pPr>
        <w:pStyle w:val="TOC1"/>
        <w:rPr>
          <w:rFonts w:ascii="Arial" w:hAnsi="Arial" w:cs="Arial"/>
          <w:noProof/>
          <w:sz w:val="22"/>
          <w:szCs w:val="20"/>
          <w:lang w:eastAsia="en-US" w:bidi="hi-IN"/>
        </w:rPr>
      </w:pPr>
      <w:r w:rsidRPr="002A5FAB">
        <w:rPr>
          <w:rFonts w:ascii="Arial" w:hAnsi="Arial" w:cs="Arial"/>
        </w:rPr>
        <w:fldChar w:fldCharType="begin"/>
      </w:r>
      <w:r w:rsidRPr="002A5FAB">
        <w:rPr>
          <w:rFonts w:ascii="Arial" w:hAnsi="Arial" w:cs="Arial"/>
        </w:rPr>
        <w:instrText xml:space="preserve"> TOC </w:instrText>
      </w:r>
      <w:r w:rsidRPr="002A5FAB">
        <w:rPr>
          <w:rFonts w:ascii="Arial" w:hAnsi="Arial" w:cs="Arial"/>
        </w:rPr>
        <w:fldChar w:fldCharType="separate"/>
      </w:r>
      <w:r w:rsidR="00C64AF7" w:rsidRPr="002A5FAB">
        <w:rPr>
          <w:rFonts w:ascii="Arial" w:hAnsi="Arial" w:cs="Arial"/>
          <w:noProof/>
          <w:color w:val="000000"/>
        </w:rPr>
        <w:t>Contents</w:t>
      </w:r>
      <w:r w:rsidR="00C64AF7" w:rsidRPr="002A5FAB">
        <w:rPr>
          <w:rFonts w:ascii="Arial" w:hAnsi="Arial" w:cs="Arial"/>
          <w:noProof/>
        </w:rPr>
        <w:tab/>
      </w:r>
      <w:r w:rsidR="00C64AF7" w:rsidRPr="002A5FAB">
        <w:rPr>
          <w:rFonts w:ascii="Arial" w:hAnsi="Arial" w:cs="Arial"/>
          <w:noProof/>
        </w:rPr>
        <w:fldChar w:fldCharType="begin"/>
      </w:r>
      <w:r w:rsidR="00C64AF7" w:rsidRPr="002A5FAB">
        <w:rPr>
          <w:rFonts w:ascii="Arial" w:hAnsi="Arial" w:cs="Arial"/>
          <w:noProof/>
        </w:rPr>
        <w:instrText xml:space="preserve"> PAGEREF _Toc234869990 \h </w:instrText>
      </w:r>
      <w:r w:rsidR="00C64AF7" w:rsidRPr="002A5FAB">
        <w:rPr>
          <w:rFonts w:ascii="Arial" w:hAnsi="Arial" w:cs="Arial"/>
          <w:noProof/>
        </w:rPr>
      </w:r>
      <w:r w:rsidR="00C64AF7" w:rsidRPr="002A5FAB">
        <w:rPr>
          <w:rFonts w:ascii="Arial" w:hAnsi="Arial" w:cs="Arial"/>
          <w:noProof/>
        </w:rPr>
        <w:fldChar w:fldCharType="separate"/>
      </w:r>
      <w:r w:rsidR="00C64AF7" w:rsidRPr="002A5FAB">
        <w:rPr>
          <w:rFonts w:ascii="Arial" w:hAnsi="Arial" w:cs="Arial"/>
          <w:noProof/>
        </w:rPr>
        <w:t>4</w:t>
      </w:r>
      <w:r w:rsidR="00C64AF7" w:rsidRPr="002A5FAB">
        <w:rPr>
          <w:rFonts w:ascii="Arial" w:hAnsi="Arial" w:cs="Arial"/>
          <w:noProof/>
        </w:rPr>
        <w:fldChar w:fldCharType="end"/>
      </w:r>
    </w:p>
    <w:p w14:paraId="7CAEFA45"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b/>
          <w:noProof/>
          <w:color w:val="000000"/>
        </w:rPr>
        <w:t>Chapter 1: Introduction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7</w:t>
      </w:r>
      <w:r w:rsidRPr="002A5FAB">
        <w:rPr>
          <w:rFonts w:ascii="Arial" w:hAnsi="Arial" w:cs="Arial"/>
          <w:noProof/>
        </w:rPr>
        <w:fldChar w:fldCharType="end"/>
      </w:r>
    </w:p>
    <w:p w14:paraId="5FC42C7D"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1.1 Introduction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7</w:t>
      </w:r>
      <w:r w:rsidRPr="002A5FAB">
        <w:rPr>
          <w:rFonts w:ascii="Arial" w:hAnsi="Arial" w:cs="Arial"/>
          <w:noProof/>
        </w:rPr>
        <w:fldChar w:fldCharType="end"/>
      </w:r>
    </w:p>
    <w:p w14:paraId="03EBA855"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1.2 Background of the Study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_Toc234869993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7</w:t>
      </w:r>
      <w:r w:rsidRPr="002A5FAB">
        <w:rPr>
          <w:rFonts w:ascii="Arial" w:hAnsi="Arial" w:cs="Arial"/>
          <w:noProof/>
        </w:rPr>
        <w:fldChar w:fldCharType="end"/>
      </w:r>
    </w:p>
    <w:p w14:paraId="02A56E18"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1.3 Employee Productivity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_Toc234869994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8</w:t>
      </w:r>
      <w:r w:rsidRPr="002A5FAB">
        <w:rPr>
          <w:rFonts w:ascii="Arial" w:hAnsi="Arial" w:cs="Arial"/>
          <w:noProof/>
        </w:rPr>
        <w:fldChar w:fldCharType="end"/>
      </w:r>
    </w:p>
    <w:p w14:paraId="1F7D3E7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1.4 Research Problem</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_Toc234869995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8</w:t>
      </w:r>
      <w:r w:rsidRPr="002A5FAB">
        <w:rPr>
          <w:rFonts w:ascii="Arial" w:hAnsi="Arial" w:cs="Arial"/>
          <w:noProof/>
        </w:rPr>
        <w:fldChar w:fldCharType="end"/>
      </w:r>
    </w:p>
    <w:p w14:paraId="22D1904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1.5 Research Aim</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_Toc234869996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8</w:t>
      </w:r>
      <w:r w:rsidRPr="002A5FAB">
        <w:rPr>
          <w:rFonts w:ascii="Arial" w:hAnsi="Arial" w:cs="Arial"/>
          <w:noProof/>
        </w:rPr>
        <w:fldChar w:fldCharType="end"/>
      </w:r>
    </w:p>
    <w:p w14:paraId="5C99D89A"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1.6 Research Objectives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_Toc234869997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8</w:t>
      </w:r>
      <w:r w:rsidRPr="002A5FAB">
        <w:rPr>
          <w:rFonts w:ascii="Arial" w:hAnsi="Arial" w:cs="Arial"/>
          <w:noProof/>
        </w:rPr>
        <w:fldChar w:fldCharType="end"/>
      </w:r>
    </w:p>
    <w:p w14:paraId="151764BD"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1.7 Research Questions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_Toc234869998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8</w:t>
      </w:r>
      <w:r w:rsidRPr="002A5FAB">
        <w:rPr>
          <w:rFonts w:ascii="Arial" w:hAnsi="Arial" w:cs="Arial"/>
          <w:noProof/>
        </w:rPr>
        <w:fldChar w:fldCharType="end"/>
      </w:r>
    </w:p>
    <w:p w14:paraId="3D806381"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1.8 Research Rationale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_Toc234869999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0176123A" w14:textId="77777777" w:rsidR="00C64AF7" w:rsidRPr="002A5FAB" w:rsidRDefault="00C64AF7" w:rsidP="003B11D6">
      <w:pPr>
        <w:pStyle w:val="TOC3"/>
        <w:rPr>
          <w:rFonts w:ascii="Arial" w:hAnsi="Arial" w:cs="Arial"/>
          <w:noProof/>
          <w:sz w:val="22"/>
          <w:szCs w:val="20"/>
          <w:lang w:eastAsia="en-US" w:bidi="hi-IN"/>
        </w:rPr>
      </w:pPr>
      <w:r w:rsidRPr="002A5FAB">
        <w:rPr>
          <w:rFonts w:ascii="Arial" w:hAnsi="Arial" w:cs="Arial"/>
          <w:noProof/>
          <w:color w:val="000000"/>
          <w:u w:val="single"/>
        </w:rPr>
        <w:t>1.8.1 Academic Rationale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_Toc234870000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29A5DDB0" w14:textId="77777777" w:rsidR="00C64AF7" w:rsidRPr="002A5FAB" w:rsidRDefault="00C64AF7" w:rsidP="003B11D6">
      <w:pPr>
        <w:pStyle w:val="TOC3"/>
        <w:rPr>
          <w:rFonts w:ascii="Arial" w:hAnsi="Arial" w:cs="Arial"/>
          <w:noProof/>
          <w:sz w:val="22"/>
          <w:szCs w:val="20"/>
          <w:lang w:eastAsia="en-US" w:bidi="hi-IN"/>
        </w:rPr>
      </w:pPr>
      <w:r w:rsidRPr="002A5FAB">
        <w:rPr>
          <w:rFonts w:ascii="Arial" w:hAnsi="Arial" w:cs="Arial"/>
          <w:noProof/>
          <w:color w:val="000000"/>
          <w:u w:val="single"/>
        </w:rPr>
        <w:t>1.8.2 Practical Rationale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5B367FA1" w14:textId="77777777" w:rsidR="00C64AF7" w:rsidRPr="002A5FAB" w:rsidRDefault="00C64AF7" w:rsidP="003B11D6">
      <w:pPr>
        <w:pStyle w:val="TOC3"/>
        <w:rPr>
          <w:rFonts w:ascii="Arial" w:hAnsi="Arial" w:cs="Arial"/>
          <w:noProof/>
          <w:sz w:val="22"/>
          <w:szCs w:val="20"/>
          <w:lang w:eastAsia="en-US" w:bidi="hi-IN"/>
        </w:rPr>
      </w:pPr>
      <w:r w:rsidRPr="002A5FAB">
        <w:rPr>
          <w:rFonts w:ascii="Arial" w:hAnsi="Arial" w:cs="Arial"/>
          <w:noProof/>
          <w:color w:val="000000"/>
          <w:u w:val="single"/>
        </w:rPr>
        <w:t>1.8.3 Organisational Rationale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54CB2EE6"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1.9 Significance of the Study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_Toc234870003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11D302D4"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1.10  Scope of the Study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_Toc234870004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9</w:t>
      </w:r>
      <w:r w:rsidRPr="002A5FAB">
        <w:rPr>
          <w:rFonts w:ascii="Arial" w:hAnsi="Arial" w:cs="Arial"/>
          <w:noProof/>
        </w:rPr>
        <w:fldChar w:fldCharType="end"/>
      </w:r>
    </w:p>
    <w:p w14:paraId="67202740"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1.11 Dissertation Structure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_Toc234870005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10</w:t>
      </w:r>
      <w:r w:rsidRPr="002A5FAB">
        <w:rPr>
          <w:rFonts w:ascii="Arial" w:hAnsi="Arial" w:cs="Arial"/>
          <w:noProof/>
        </w:rPr>
        <w:fldChar w:fldCharType="end"/>
      </w:r>
    </w:p>
    <w:p w14:paraId="578EB0D8"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1.11 Chapter Summary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_Toc234870006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10</w:t>
      </w:r>
      <w:r w:rsidRPr="002A5FAB">
        <w:rPr>
          <w:rFonts w:ascii="Arial" w:hAnsi="Arial" w:cs="Arial"/>
          <w:noProof/>
        </w:rPr>
        <w:fldChar w:fldCharType="end"/>
      </w:r>
    </w:p>
    <w:p w14:paraId="18232C35"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b/>
          <w:noProof/>
          <w:color w:val="000000"/>
        </w:rPr>
        <w:t>Chapter 2: Literature Review</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_Toc234870007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11</w:t>
      </w:r>
      <w:r w:rsidRPr="002A5FAB">
        <w:rPr>
          <w:rFonts w:ascii="Arial" w:hAnsi="Arial" w:cs="Arial"/>
          <w:noProof/>
        </w:rPr>
        <w:fldChar w:fldCharType="end"/>
      </w:r>
    </w:p>
    <w:p w14:paraId="1863A9A6"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b/>
          <w:noProof/>
          <w:color w:val="000000"/>
        </w:rPr>
        <w:t>2.1 Introduction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_Toc234870008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11</w:t>
      </w:r>
      <w:r w:rsidRPr="002A5FAB">
        <w:rPr>
          <w:rFonts w:ascii="Arial" w:hAnsi="Arial" w:cs="Arial"/>
          <w:noProof/>
        </w:rPr>
        <w:fldChar w:fldCharType="end"/>
      </w:r>
    </w:p>
    <w:p w14:paraId="42700837"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2.2 Theme 1: Concept of Remote Work</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_Toc234870009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11</w:t>
      </w:r>
      <w:r w:rsidRPr="002A5FAB">
        <w:rPr>
          <w:rFonts w:ascii="Arial" w:hAnsi="Arial" w:cs="Arial"/>
          <w:noProof/>
        </w:rPr>
        <w:fldChar w:fldCharType="end"/>
      </w:r>
    </w:p>
    <w:p w14:paraId="5EF807A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2.3 Theme 2: Employee Productivity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_Toc234870010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12</w:t>
      </w:r>
      <w:r w:rsidRPr="002A5FAB">
        <w:rPr>
          <w:rFonts w:ascii="Arial" w:hAnsi="Arial" w:cs="Arial"/>
          <w:noProof/>
        </w:rPr>
        <w:fldChar w:fldCharType="end"/>
      </w:r>
    </w:p>
    <w:p w14:paraId="6C4BBF61"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2.4 Theme 3: Impact Of Remote Work On Productivity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13</w:t>
      </w:r>
      <w:r w:rsidRPr="002A5FAB">
        <w:rPr>
          <w:rFonts w:ascii="Arial" w:hAnsi="Arial" w:cs="Arial"/>
          <w:noProof/>
        </w:rPr>
        <w:fldChar w:fldCharType="end"/>
      </w:r>
    </w:p>
    <w:p w14:paraId="30F9E147"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2.5 Theme 4: Factors Affecting Productivity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14</w:t>
      </w:r>
      <w:r w:rsidRPr="002A5FAB">
        <w:rPr>
          <w:rFonts w:ascii="Arial" w:hAnsi="Arial" w:cs="Arial"/>
          <w:noProof/>
        </w:rPr>
        <w:fldChar w:fldCharType="end"/>
      </w:r>
    </w:p>
    <w:p w14:paraId="7D443023"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noProof/>
          <w:color w:val="000000"/>
          <w:u w:val="single"/>
        </w:rPr>
        <w:t>2.6 Theme 5: Challenges Of Remote Work</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_Toc234870013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15</w:t>
      </w:r>
      <w:r w:rsidRPr="002A5FAB">
        <w:rPr>
          <w:rFonts w:ascii="Arial" w:hAnsi="Arial" w:cs="Arial"/>
          <w:noProof/>
        </w:rPr>
        <w:fldChar w:fldCharType="end"/>
      </w:r>
    </w:p>
    <w:p w14:paraId="3BF7BCA1"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2.7 Theoretical Framework</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_Toc234870014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15</w:t>
      </w:r>
      <w:r w:rsidRPr="002A5FAB">
        <w:rPr>
          <w:rFonts w:ascii="Arial" w:hAnsi="Arial" w:cs="Arial"/>
          <w:noProof/>
        </w:rPr>
        <w:fldChar w:fldCharType="end"/>
      </w:r>
    </w:p>
    <w:p w14:paraId="2A0C4787"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lastRenderedPageBreak/>
        <w:t>2.</w:t>
      </w:r>
      <w:r w:rsidRPr="002A5FAB">
        <w:rPr>
          <w:rFonts w:ascii="Arial" w:hAnsi="Arial" w:cs="Arial"/>
          <w:b/>
          <w:noProof/>
          <w:color w:val="000000"/>
        </w:rPr>
        <w:t>8</w:t>
      </w:r>
      <w:r w:rsidRPr="002A5FAB">
        <w:rPr>
          <w:rFonts w:ascii="Arial" w:hAnsi="Arial" w:cs="Arial"/>
          <w:noProof/>
          <w:color w:val="000000"/>
        </w:rPr>
        <w:t xml:space="preserve"> Literature Gap</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_Toc234870015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16</w:t>
      </w:r>
      <w:r w:rsidRPr="002A5FAB">
        <w:rPr>
          <w:rFonts w:ascii="Arial" w:hAnsi="Arial" w:cs="Arial"/>
          <w:noProof/>
        </w:rPr>
        <w:fldChar w:fldCharType="end"/>
      </w:r>
    </w:p>
    <w:p w14:paraId="3420D41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w:t>
      </w:r>
      <w:r w:rsidRPr="002A5FAB">
        <w:rPr>
          <w:rFonts w:ascii="Arial" w:hAnsi="Arial" w:cs="Arial"/>
          <w:b/>
          <w:noProof/>
          <w:color w:val="000000"/>
        </w:rPr>
        <w:t>9</w:t>
      </w:r>
      <w:r w:rsidRPr="002A5FAB">
        <w:rPr>
          <w:rFonts w:ascii="Arial" w:hAnsi="Arial" w:cs="Arial"/>
          <w:noProof/>
          <w:color w:val="000000"/>
        </w:rPr>
        <w:t xml:space="preserve"> Conceptual Framework</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_Toc234870016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16</w:t>
      </w:r>
      <w:r w:rsidRPr="002A5FAB">
        <w:rPr>
          <w:rFonts w:ascii="Arial" w:hAnsi="Arial" w:cs="Arial"/>
          <w:noProof/>
        </w:rPr>
        <w:fldChar w:fldCharType="end"/>
      </w:r>
    </w:p>
    <w:p w14:paraId="6A76671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2.</w:t>
      </w:r>
      <w:r w:rsidRPr="002A5FAB">
        <w:rPr>
          <w:rFonts w:ascii="Arial" w:hAnsi="Arial" w:cs="Arial"/>
          <w:b/>
          <w:noProof/>
          <w:color w:val="000000"/>
        </w:rPr>
        <w:t>10</w:t>
      </w:r>
      <w:r w:rsidRPr="002A5FAB">
        <w:rPr>
          <w:rFonts w:ascii="Arial" w:hAnsi="Arial" w:cs="Arial"/>
          <w:noProof/>
          <w:color w:val="000000"/>
        </w:rPr>
        <w:t xml:space="preserve"> Summary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_Toc234870017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17</w:t>
      </w:r>
      <w:r w:rsidRPr="002A5FAB">
        <w:rPr>
          <w:rFonts w:ascii="Arial" w:hAnsi="Arial" w:cs="Arial"/>
          <w:noProof/>
        </w:rPr>
        <w:fldChar w:fldCharType="end"/>
      </w:r>
    </w:p>
    <w:p w14:paraId="5B5D3E7C"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noProof/>
          <w:color w:val="000000"/>
        </w:rPr>
        <w:t>Chapter 3: Research Methodology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_Toc234870018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19</w:t>
      </w:r>
      <w:r w:rsidRPr="002A5FAB">
        <w:rPr>
          <w:rFonts w:ascii="Arial" w:hAnsi="Arial" w:cs="Arial"/>
          <w:noProof/>
        </w:rPr>
        <w:fldChar w:fldCharType="end"/>
      </w:r>
    </w:p>
    <w:p w14:paraId="2332FB2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3.1 Introduction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_Toc234870019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19</w:t>
      </w:r>
      <w:r w:rsidRPr="002A5FAB">
        <w:rPr>
          <w:rFonts w:ascii="Arial" w:hAnsi="Arial" w:cs="Arial"/>
          <w:noProof/>
        </w:rPr>
        <w:fldChar w:fldCharType="end"/>
      </w:r>
    </w:p>
    <w:p w14:paraId="75DAEF45"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3.2 Research Philosophy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_Toc234870020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20</w:t>
      </w:r>
      <w:r w:rsidRPr="002A5FAB">
        <w:rPr>
          <w:rFonts w:ascii="Arial" w:hAnsi="Arial" w:cs="Arial"/>
          <w:noProof/>
        </w:rPr>
        <w:fldChar w:fldCharType="end"/>
      </w:r>
    </w:p>
    <w:p w14:paraId="6B1A28EB"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3.3 Research Approach</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20</w:t>
      </w:r>
      <w:r w:rsidRPr="002A5FAB">
        <w:rPr>
          <w:rFonts w:ascii="Arial" w:hAnsi="Arial" w:cs="Arial"/>
          <w:noProof/>
        </w:rPr>
        <w:fldChar w:fldCharType="end"/>
      </w:r>
    </w:p>
    <w:p w14:paraId="65A0AD24"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3.4 Research Choice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20</w:t>
      </w:r>
      <w:r w:rsidRPr="002A5FAB">
        <w:rPr>
          <w:rFonts w:ascii="Arial" w:hAnsi="Arial" w:cs="Arial"/>
          <w:noProof/>
        </w:rPr>
        <w:fldChar w:fldCharType="end"/>
      </w:r>
    </w:p>
    <w:p w14:paraId="601F1BF6"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3.5 Research Design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_Toc234870023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22</w:t>
      </w:r>
      <w:r w:rsidRPr="002A5FAB">
        <w:rPr>
          <w:rFonts w:ascii="Arial" w:hAnsi="Arial" w:cs="Arial"/>
          <w:noProof/>
        </w:rPr>
        <w:fldChar w:fldCharType="end"/>
      </w:r>
    </w:p>
    <w:p w14:paraId="24809D10"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3.6 Time Horizon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_Toc234870024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22</w:t>
      </w:r>
      <w:r w:rsidRPr="002A5FAB">
        <w:rPr>
          <w:rFonts w:ascii="Arial" w:hAnsi="Arial" w:cs="Arial"/>
          <w:noProof/>
        </w:rPr>
        <w:fldChar w:fldCharType="end"/>
      </w:r>
    </w:p>
    <w:p w14:paraId="7516297A"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3.7 Data Collection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_Toc234870025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22</w:t>
      </w:r>
      <w:r w:rsidRPr="002A5FAB">
        <w:rPr>
          <w:rFonts w:ascii="Arial" w:hAnsi="Arial" w:cs="Arial"/>
          <w:noProof/>
        </w:rPr>
        <w:fldChar w:fldCharType="end"/>
      </w:r>
    </w:p>
    <w:p w14:paraId="6E42362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3.8 Data Analysis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_Toc234870026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22</w:t>
      </w:r>
      <w:r w:rsidRPr="002A5FAB">
        <w:rPr>
          <w:rFonts w:ascii="Arial" w:hAnsi="Arial" w:cs="Arial"/>
          <w:noProof/>
        </w:rPr>
        <w:fldChar w:fldCharType="end"/>
      </w:r>
    </w:p>
    <w:p w14:paraId="7D23D0A0"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color w:val="000000"/>
        </w:rPr>
        <w:t>3.9 Ethical considerations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_Toc234870027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23</w:t>
      </w:r>
      <w:r w:rsidRPr="002A5FAB">
        <w:rPr>
          <w:rFonts w:ascii="Arial" w:hAnsi="Arial" w:cs="Arial"/>
          <w:noProof/>
        </w:rPr>
        <w:fldChar w:fldCharType="end"/>
      </w:r>
    </w:p>
    <w:p w14:paraId="62078A53"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b/>
          <w:noProof/>
          <w:color w:val="000000"/>
        </w:rPr>
        <w:t>Chapter 4: Findings and Discussion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_Toc234870028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24</w:t>
      </w:r>
      <w:r w:rsidRPr="002A5FAB">
        <w:rPr>
          <w:rFonts w:ascii="Arial" w:hAnsi="Arial" w:cs="Arial"/>
          <w:noProof/>
        </w:rPr>
        <w:fldChar w:fldCharType="end"/>
      </w:r>
    </w:p>
    <w:p w14:paraId="56528A4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rPr>
        <w:t>4.1 Introduction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_Toc234870029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24</w:t>
      </w:r>
      <w:r w:rsidRPr="002A5FAB">
        <w:rPr>
          <w:rFonts w:ascii="Arial" w:hAnsi="Arial" w:cs="Arial"/>
          <w:noProof/>
        </w:rPr>
        <w:fldChar w:fldCharType="end"/>
      </w:r>
    </w:p>
    <w:p w14:paraId="378F0CB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rPr>
        <w:t>4.2 Thematic Table</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_Toc234870030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24</w:t>
      </w:r>
      <w:r w:rsidRPr="002A5FAB">
        <w:rPr>
          <w:rFonts w:ascii="Arial" w:hAnsi="Arial" w:cs="Arial"/>
          <w:noProof/>
        </w:rPr>
        <w:fldChar w:fldCharType="end"/>
      </w:r>
    </w:p>
    <w:p w14:paraId="05E6F92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rPr>
        <w:t>4.3 Thematic Analysis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25</w:t>
      </w:r>
      <w:r w:rsidRPr="002A5FAB">
        <w:rPr>
          <w:rFonts w:ascii="Arial" w:hAnsi="Arial" w:cs="Arial"/>
          <w:noProof/>
        </w:rPr>
        <w:fldChar w:fldCharType="end"/>
      </w:r>
    </w:p>
    <w:p w14:paraId="08F0597B" w14:textId="77777777" w:rsidR="00C64AF7" w:rsidRPr="002A5FAB" w:rsidRDefault="00C64AF7" w:rsidP="003B11D6">
      <w:pPr>
        <w:pStyle w:val="TOC3"/>
        <w:rPr>
          <w:rFonts w:ascii="Arial" w:hAnsi="Arial" w:cs="Arial"/>
          <w:noProof/>
          <w:sz w:val="22"/>
          <w:szCs w:val="20"/>
          <w:lang w:eastAsia="en-US" w:bidi="hi-IN"/>
        </w:rPr>
      </w:pPr>
      <w:r w:rsidRPr="002A5FAB">
        <w:rPr>
          <w:rFonts w:ascii="Arial" w:hAnsi="Arial" w:cs="Arial"/>
          <w:noProof/>
        </w:rPr>
        <w:t>4.3.1 The Impact of Remote Work on Employee Productivity in UK Organisations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25</w:t>
      </w:r>
      <w:r w:rsidRPr="002A5FAB">
        <w:rPr>
          <w:rFonts w:ascii="Arial" w:hAnsi="Arial" w:cs="Arial"/>
          <w:noProof/>
        </w:rPr>
        <w:fldChar w:fldCharType="end"/>
      </w:r>
    </w:p>
    <w:p w14:paraId="07A58C25" w14:textId="77777777" w:rsidR="00C64AF7" w:rsidRPr="002A5FAB" w:rsidRDefault="00C64AF7" w:rsidP="003B11D6">
      <w:pPr>
        <w:pStyle w:val="TOC3"/>
        <w:rPr>
          <w:rFonts w:ascii="Arial" w:hAnsi="Arial" w:cs="Arial"/>
          <w:noProof/>
          <w:sz w:val="22"/>
          <w:szCs w:val="20"/>
          <w:lang w:eastAsia="en-US" w:bidi="hi-IN"/>
        </w:rPr>
      </w:pPr>
      <w:r w:rsidRPr="002A5FAB">
        <w:rPr>
          <w:rFonts w:ascii="Arial" w:hAnsi="Arial" w:cs="Arial"/>
          <w:noProof/>
        </w:rPr>
        <w:t>4.3.2 Factors Influencing Employee Productivity in Remote Work Settings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_Toc234870033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26</w:t>
      </w:r>
      <w:r w:rsidRPr="002A5FAB">
        <w:rPr>
          <w:rFonts w:ascii="Arial" w:hAnsi="Arial" w:cs="Arial"/>
          <w:noProof/>
        </w:rPr>
        <w:fldChar w:fldCharType="end"/>
      </w:r>
    </w:p>
    <w:p w14:paraId="74FE0D5A"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b/>
          <w:noProof/>
          <w:color w:val="000000"/>
        </w:rPr>
        <w:t>Chapter 5: Conclusion and Recommendations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_Toc234870034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34</w:t>
      </w:r>
      <w:r w:rsidRPr="002A5FAB">
        <w:rPr>
          <w:rFonts w:ascii="Arial" w:hAnsi="Arial" w:cs="Arial"/>
          <w:noProof/>
        </w:rPr>
        <w:fldChar w:fldCharType="end"/>
      </w:r>
    </w:p>
    <w:p w14:paraId="51533273"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5.1 Introduction to the Chapter</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_Toc234870035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34</w:t>
      </w:r>
      <w:r w:rsidRPr="002A5FAB">
        <w:rPr>
          <w:rFonts w:ascii="Arial" w:hAnsi="Arial" w:cs="Arial"/>
          <w:noProof/>
        </w:rPr>
        <w:fldChar w:fldCharType="end"/>
      </w:r>
    </w:p>
    <w:p w14:paraId="7FC3503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5.2 Summary of the Findings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_Toc234870036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34</w:t>
      </w:r>
      <w:r w:rsidRPr="002A5FAB">
        <w:rPr>
          <w:rFonts w:ascii="Arial" w:hAnsi="Arial" w:cs="Arial"/>
          <w:noProof/>
        </w:rPr>
        <w:fldChar w:fldCharType="end"/>
      </w:r>
    </w:p>
    <w:p w14:paraId="02EA855D"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5.3 Conclusion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_Toc234870037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34</w:t>
      </w:r>
      <w:r w:rsidRPr="002A5FAB">
        <w:rPr>
          <w:rFonts w:ascii="Arial" w:hAnsi="Arial" w:cs="Arial"/>
          <w:noProof/>
        </w:rPr>
        <w:fldChar w:fldCharType="end"/>
      </w:r>
    </w:p>
    <w:p w14:paraId="7A0AF9A7"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5.4 Practical Recommendation</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_Toc234870038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35</w:t>
      </w:r>
      <w:r w:rsidRPr="002A5FAB">
        <w:rPr>
          <w:rFonts w:ascii="Arial" w:hAnsi="Arial" w:cs="Arial"/>
          <w:noProof/>
        </w:rPr>
        <w:fldChar w:fldCharType="end"/>
      </w:r>
    </w:p>
    <w:p w14:paraId="121876B5"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5.5 Limitation of the Study</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_Toc234870039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36</w:t>
      </w:r>
      <w:r w:rsidRPr="002A5FAB">
        <w:rPr>
          <w:rFonts w:ascii="Arial" w:hAnsi="Arial" w:cs="Arial"/>
          <w:noProof/>
        </w:rPr>
        <w:fldChar w:fldCharType="end"/>
      </w:r>
    </w:p>
    <w:p w14:paraId="4F8EABAF"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t>5.6 Suggestion for Future Research</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_Toc234870040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36</w:t>
      </w:r>
      <w:r w:rsidRPr="002A5FAB">
        <w:rPr>
          <w:rFonts w:ascii="Arial" w:hAnsi="Arial" w:cs="Arial"/>
          <w:noProof/>
        </w:rPr>
        <w:fldChar w:fldCharType="end"/>
      </w:r>
    </w:p>
    <w:p w14:paraId="2F5D3FAD" w14:textId="77777777" w:rsidR="00C64AF7" w:rsidRPr="002A5FAB" w:rsidRDefault="00C64AF7" w:rsidP="003B11D6">
      <w:pPr>
        <w:pStyle w:val="TOC2"/>
        <w:rPr>
          <w:rFonts w:ascii="Arial" w:hAnsi="Arial" w:cs="Arial"/>
          <w:noProof/>
          <w:sz w:val="22"/>
          <w:szCs w:val="20"/>
          <w:lang w:eastAsia="en-US" w:bidi="hi-IN"/>
        </w:rPr>
      </w:pPr>
      <w:r w:rsidRPr="002A5FAB">
        <w:rPr>
          <w:rFonts w:ascii="Arial" w:hAnsi="Arial" w:cs="Arial"/>
          <w:noProof/>
          <w:lang w:eastAsia="en-US"/>
        </w:rPr>
        <w:lastRenderedPageBreak/>
        <w:t>5.7 Summary of the Chapter</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_Toc234870041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36</w:t>
      </w:r>
      <w:r w:rsidRPr="002A5FAB">
        <w:rPr>
          <w:rFonts w:ascii="Arial" w:hAnsi="Arial" w:cs="Arial"/>
          <w:noProof/>
        </w:rPr>
        <w:fldChar w:fldCharType="end"/>
      </w:r>
    </w:p>
    <w:p w14:paraId="2760A74A" w14:textId="77777777" w:rsidR="00C64AF7" w:rsidRPr="002A5FAB" w:rsidRDefault="00C64AF7" w:rsidP="003B11D6">
      <w:pPr>
        <w:pStyle w:val="TOC1"/>
        <w:rPr>
          <w:rFonts w:ascii="Arial" w:hAnsi="Arial" w:cs="Arial"/>
          <w:noProof/>
          <w:sz w:val="22"/>
          <w:szCs w:val="20"/>
          <w:lang w:eastAsia="en-US" w:bidi="hi-IN"/>
        </w:rPr>
      </w:pPr>
      <w:r w:rsidRPr="002A5FAB">
        <w:rPr>
          <w:rFonts w:ascii="Arial" w:hAnsi="Arial" w:cs="Arial"/>
          <w:b/>
          <w:noProof/>
          <w:color w:val="000000"/>
        </w:rPr>
        <w:t>References</w:t>
      </w:r>
      <w:r w:rsidRPr="002A5FAB">
        <w:rPr>
          <w:rFonts w:ascii="Arial" w:hAnsi="Arial" w:cs="Arial"/>
          <w:noProof/>
        </w:rPr>
        <w:tab/>
      </w:r>
      <w:r w:rsidRPr="002A5FAB">
        <w:rPr>
          <w:rFonts w:ascii="Arial" w:hAnsi="Arial" w:cs="Arial"/>
          <w:noProof/>
        </w:rPr>
        <w:fldChar w:fldCharType="begin"/>
      </w:r>
      <w:r w:rsidRPr="002A5FAB">
        <w:rPr>
          <w:rFonts w:ascii="Arial" w:hAnsi="Arial" w:cs="Arial"/>
          <w:noProof/>
        </w:rPr>
        <w:instrText xml:space="preserve"> PAGEREF _Toc234870042 \h </w:instrText>
      </w:r>
      <w:r w:rsidRPr="002A5FAB">
        <w:rPr>
          <w:rFonts w:ascii="Arial" w:hAnsi="Arial" w:cs="Arial"/>
          <w:noProof/>
        </w:rPr>
      </w:r>
      <w:r w:rsidRPr="002A5FAB">
        <w:rPr>
          <w:rFonts w:ascii="Arial" w:hAnsi="Arial" w:cs="Arial"/>
          <w:noProof/>
        </w:rPr>
        <w:fldChar w:fldCharType="separate"/>
      </w:r>
      <w:r w:rsidRPr="002A5FAB">
        <w:rPr>
          <w:rFonts w:ascii="Arial" w:hAnsi="Arial" w:cs="Arial"/>
          <w:noProof/>
        </w:rPr>
        <w:t>39</w:t>
      </w:r>
      <w:r w:rsidRPr="002A5FAB">
        <w:rPr>
          <w:rFonts w:ascii="Arial" w:hAnsi="Arial" w:cs="Arial"/>
          <w:noProof/>
        </w:rPr>
        <w:fldChar w:fldCharType="end"/>
      </w:r>
    </w:p>
    <w:p w14:paraId="41FE9ABF" w14:textId="77777777" w:rsidR="007B1485" w:rsidRPr="002A5FAB" w:rsidRDefault="007B1485" w:rsidP="003B11D6">
      <w:pPr>
        <w:rPr>
          <w:rFonts w:ascii="Arial" w:hAnsi="Arial" w:cs="Arial"/>
        </w:rPr>
      </w:pPr>
      <w:r w:rsidRPr="002A5FAB">
        <w:rPr>
          <w:rFonts w:ascii="Arial" w:hAnsi="Arial" w:cs="Arial"/>
        </w:rPr>
        <w:fldChar w:fldCharType="end"/>
      </w:r>
      <w:hyperlink w:anchor="__RefHeading___Toc232365406" w:history="1"/>
    </w:p>
    <w:p w14:paraId="5F837B8F" w14:textId="77777777" w:rsidR="007B1485" w:rsidRPr="002A5FAB" w:rsidRDefault="007B1485" w:rsidP="003B11D6">
      <w:pPr>
        <w:widowControl/>
        <w:spacing w:after="160"/>
        <w:rPr>
          <w:rFonts w:ascii="Arial" w:hAnsi="Arial" w:cs="Arial"/>
          <w:color w:val="000000"/>
          <w:szCs w:val="24"/>
        </w:rPr>
      </w:pPr>
    </w:p>
    <w:p w14:paraId="5228058C" w14:textId="77777777" w:rsidR="00360E0D" w:rsidRPr="002A5FAB" w:rsidRDefault="00360E0D" w:rsidP="003B11D6">
      <w:pPr>
        <w:pStyle w:val="Heading1"/>
        <w:pageBreakBefore/>
        <w:rPr>
          <w:rFonts w:ascii="Arial" w:hAnsi="Arial" w:cs="Arial"/>
          <w:color w:val="000000"/>
          <w:sz w:val="24"/>
          <w:szCs w:val="24"/>
          <w:u w:val="single"/>
        </w:rPr>
      </w:pPr>
      <w:bookmarkStart w:id="5" w:name="__RefHeading___Toc232365406"/>
      <w:bookmarkStart w:id="6" w:name="_Toc234869991"/>
      <w:bookmarkEnd w:id="5"/>
      <w:r w:rsidRPr="002A5FAB">
        <w:rPr>
          <w:rFonts w:ascii="Arial" w:hAnsi="Arial" w:cs="Arial"/>
          <w:b/>
          <w:color w:val="000000"/>
          <w:sz w:val="28"/>
          <w:szCs w:val="28"/>
        </w:rPr>
        <w:lastRenderedPageBreak/>
        <w:t>Chapter 1: Introduction</w:t>
      </w:r>
      <w:bookmarkEnd w:id="6"/>
    </w:p>
    <w:p w14:paraId="6469BB93" w14:textId="77777777" w:rsidR="00360E0D" w:rsidRPr="002A5FAB" w:rsidRDefault="00360E0D" w:rsidP="003B11D6">
      <w:pPr>
        <w:pStyle w:val="Heading2"/>
        <w:jc w:val="left"/>
        <w:rPr>
          <w:rFonts w:ascii="Arial" w:hAnsi="Arial" w:cs="Arial"/>
          <w:color w:val="000000"/>
          <w:szCs w:val="24"/>
          <w:lang w:val="en-GB"/>
        </w:rPr>
      </w:pPr>
      <w:bookmarkStart w:id="7" w:name="_Toc234869992"/>
      <w:r w:rsidRPr="002A5FAB">
        <w:rPr>
          <w:rFonts w:ascii="Arial" w:hAnsi="Arial" w:cs="Arial"/>
          <w:b/>
          <w:color w:val="000000"/>
          <w:szCs w:val="24"/>
          <w:lang w:val="en-GB"/>
        </w:rPr>
        <w:t>1.1 Introduction</w:t>
      </w:r>
      <w:bookmarkEnd w:id="7"/>
    </w:p>
    <w:p w14:paraId="474DEFF0" w14:textId="77777777" w:rsidR="009962A1" w:rsidRPr="002A5FAB" w:rsidRDefault="009962A1" w:rsidP="003B11D6">
      <w:pPr>
        <w:rPr>
          <w:rFonts w:ascii="Arial" w:hAnsi="Arial" w:cs="Arial"/>
          <w:color w:val="000000"/>
          <w:szCs w:val="24"/>
        </w:rPr>
      </w:pPr>
      <w:r w:rsidRPr="002A5FAB">
        <w:rPr>
          <w:rFonts w:ascii="Arial" w:hAnsi="Arial" w:cs="Arial"/>
          <w:color w:val="000000"/>
          <w:szCs w:val="24"/>
        </w:rPr>
        <w:t>Many industries now rely heavily on remote work, which has changed dramatically in recent years. Remote working allows employees to operate remotely using digital communication, cloud computing, and collaboration platforms. COVID-19 had stimulated the global utilisation of hybrid and remote arrangements of working, particularly in the UK, and enterprises are adopting them at a far faster rate (</w:t>
      </w:r>
      <w:proofErr w:type="spellStart"/>
      <w:r w:rsidRPr="002A5FAB">
        <w:rPr>
          <w:rFonts w:ascii="Arial" w:hAnsi="Arial" w:cs="Arial"/>
          <w:color w:val="000000"/>
          <w:szCs w:val="24"/>
        </w:rPr>
        <w:t>Adrjan</w:t>
      </w:r>
      <w:proofErr w:type="spellEnd"/>
      <w:r w:rsidRPr="002A5FAB">
        <w:rPr>
          <w:rFonts w:ascii="Arial" w:hAnsi="Arial" w:cs="Arial"/>
          <w:color w:val="000000"/>
          <w:szCs w:val="24"/>
        </w:rPr>
        <w:t xml:space="preserve"> et al., 2025).</w:t>
      </w:r>
    </w:p>
    <w:p w14:paraId="13FA957E" w14:textId="77777777" w:rsidR="00360E0D" w:rsidRPr="002A5FAB" w:rsidRDefault="00360E0D" w:rsidP="003B11D6">
      <w:pPr>
        <w:rPr>
          <w:rFonts w:ascii="Arial" w:hAnsi="Arial" w:cs="Arial"/>
          <w:color w:val="000000"/>
          <w:szCs w:val="24"/>
        </w:rPr>
      </w:pPr>
      <w:r w:rsidRPr="002A5FAB">
        <w:rPr>
          <w:rFonts w:ascii="Arial" w:hAnsi="Arial" w:cs="Arial"/>
          <w:color w:val="000000"/>
          <w:szCs w:val="24"/>
        </w:rPr>
        <w:t>Remote working has become a routine element of working life for UK companies and a permanent practice in crisis situations. Recent labour market trends imply that many UK firms provide hybrid or remote working, especially in IT, finance, education, and professional services. This structural change has increased interest in staff productivity, which affects organisational performance and competitiveness (Bal and Bulgur, 2023).</w:t>
      </w:r>
    </w:p>
    <w:p w14:paraId="0F45CB4F" w14:textId="01F6A46A" w:rsidR="00360E0D" w:rsidRPr="002A5FAB" w:rsidRDefault="00360E0D" w:rsidP="003B11D6">
      <w:pPr>
        <w:rPr>
          <w:rFonts w:ascii="Arial" w:hAnsi="Arial" w:cs="Arial"/>
          <w:color w:val="000000"/>
          <w:szCs w:val="24"/>
          <w:u w:val="single"/>
        </w:rPr>
      </w:pPr>
      <w:r w:rsidRPr="002A5FAB">
        <w:rPr>
          <w:rFonts w:ascii="Arial" w:hAnsi="Arial" w:cs="Arial"/>
          <w:color w:val="000000"/>
          <w:szCs w:val="24"/>
        </w:rPr>
        <w:t xml:space="preserve">This chapter discusses remote working, the research problem, its goals, significance, and breadth. It will also outline the dissertation </w:t>
      </w:r>
      <w:r w:rsidR="00E52FEA" w:rsidRPr="002A5FAB">
        <w:rPr>
          <w:rFonts w:ascii="Arial" w:hAnsi="Arial" w:cs="Arial"/>
          <w:color w:val="000000"/>
          <w:szCs w:val="24"/>
        </w:rPr>
        <w:t>framework.</w:t>
      </w:r>
    </w:p>
    <w:p w14:paraId="03954296" w14:textId="77777777" w:rsidR="00360E0D" w:rsidRPr="002A5FAB" w:rsidRDefault="00360E0D" w:rsidP="003B11D6">
      <w:pPr>
        <w:pStyle w:val="Heading2"/>
        <w:jc w:val="left"/>
        <w:rPr>
          <w:rFonts w:ascii="Arial" w:hAnsi="Arial" w:cs="Arial"/>
          <w:b/>
          <w:color w:val="000000"/>
          <w:szCs w:val="24"/>
          <w:lang w:val="en-GB"/>
        </w:rPr>
      </w:pPr>
      <w:bookmarkStart w:id="8" w:name="_Toc234869993"/>
      <w:r w:rsidRPr="002A5FAB">
        <w:rPr>
          <w:rFonts w:ascii="Arial" w:hAnsi="Arial" w:cs="Arial"/>
          <w:b/>
          <w:color w:val="000000"/>
          <w:szCs w:val="24"/>
          <w:lang w:val="en-GB"/>
        </w:rPr>
        <w:t>1.2 Background of the Study</w:t>
      </w:r>
      <w:bookmarkEnd w:id="8"/>
    </w:p>
    <w:p w14:paraId="10282067" w14:textId="2A3917F0" w:rsidR="00360E0D" w:rsidRPr="002A5FAB" w:rsidRDefault="00360E0D" w:rsidP="003B11D6">
      <w:pPr>
        <w:rPr>
          <w:rFonts w:ascii="Arial" w:hAnsi="Arial" w:cs="Arial"/>
          <w:lang w:eastAsia="en-IN"/>
        </w:rPr>
      </w:pPr>
      <w:r w:rsidRPr="002A5FAB">
        <w:rPr>
          <w:rFonts w:ascii="Arial" w:hAnsi="Arial" w:cs="Arial"/>
          <w:lang w:eastAsia="en-IN"/>
        </w:rPr>
        <w:t xml:space="preserve">The evolution of remote </w:t>
      </w:r>
      <w:r w:rsidRPr="00E52FEA">
        <w:rPr>
          <w:rFonts w:ascii="Arial" w:hAnsi="Arial" w:cs="Arial"/>
          <w:color w:val="000000" w:themeColor="text1"/>
          <w:lang w:eastAsia="en-IN"/>
        </w:rPr>
        <w:t xml:space="preserve">work </w:t>
      </w:r>
      <w:r w:rsidR="00E52FEA" w:rsidRPr="00E52FEA">
        <w:rPr>
          <w:rFonts w:ascii="Arial" w:hAnsi="Arial" w:cs="Arial"/>
          <w:color w:val="000000" w:themeColor="text1"/>
          <w:sz w:val="22"/>
        </w:rPr>
        <w:t xml:space="preserve">has </w:t>
      </w:r>
      <w:r w:rsidR="00E52FEA" w:rsidRPr="00E52FEA">
        <w:rPr>
          <w:rFonts w:ascii="Arial" w:hAnsi="Arial" w:cs="Arial"/>
          <w:color w:val="000000" w:themeColor="text1"/>
          <w:spacing w:val="-4"/>
          <w:sz w:val="22"/>
        </w:rPr>
        <w:t>revolutionised</w:t>
      </w:r>
      <w:r w:rsidRPr="002A5FAB">
        <w:rPr>
          <w:rFonts w:ascii="Arial" w:hAnsi="Arial" w:cs="Arial"/>
          <w:lang w:eastAsia="en-IN"/>
        </w:rPr>
        <w:t xml:space="preserve"> the workplace for </w:t>
      </w:r>
      <w:r w:rsidR="003B11D6" w:rsidRPr="002A5FAB">
        <w:rPr>
          <w:rFonts w:ascii="Arial" w:hAnsi="Arial" w:cs="Arial"/>
          <w:lang w:eastAsia="en-IN"/>
        </w:rPr>
        <w:t>employees. Workers</w:t>
      </w:r>
      <w:r w:rsidRPr="002A5FAB">
        <w:rPr>
          <w:rFonts w:ascii="Arial" w:hAnsi="Arial" w:cs="Arial"/>
          <w:lang w:eastAsia="en-IN"/>
        </w:rPr>
        <w:t xml:space="preserve"> traditionally report to </w:t>
      </w:r>
      <w:r w:rsidR="00E52FEA" w:rsidRPr="002A5FAB">
        <w:rPr>
          <w:rFonts w:ascii="Arial" w:hAnsi="Arial" w:cs="Arial"/>
          <w:lang w:eastAsia="en-IN"/>
        </w:rPr>
        <w:t>office</w:t>
      </w:r>
      <w:r w:rsidRPr="002A5FAB">
        <w:rPr>
          <w:rFonts w:ascii="Arial" w:hAnsi="Arial" w:cs="Arial"/>
          <w:lang w:eastAsia="en-IN"/>
        </w:rPr>
        <w:t xml:space="preserve"> premises on a set schedule. This method involved direct supervision, routines, and teamwork (Sun et al., 2025). However, digital technologies allowed more flexible working arrangements and remote labour. </w:t>
      </w:r>
    </w:p>
    <w:p w14:paraId="6E6FD3D3" w14:textId="77777777" w:rsidR="00360E0D" w:rsidRPr="002A5FAB" w:rsidRDefault="00360E0D" w:rsidP="003B11D6">
      <w:pPr>
        <w:rPr>
          <w:rFonts w:ascii="Arial" w:hAnsi="Arial" w:cs="Arial"/>
          <w:lang w:eastAsia="en-IN"/>
        </w:rPr>
      </w:pPr>
      <w:r w:rsidRPr="002A5FAB">
        <w:rPr>
          <w:rFonts w:ascii="Arial" w:hAnsi="Arial" w:cs="Arial"/>
          <w:lang w:eastAsia="en-IN"/>
        </w:rPr>
        <w:t xml:space="preserve">The Coronavirus epidemic set off the remote work trend. Companies had to immediately adopt remote working due to the government's lockout and social alienation McPhail et al. (2023). This quick move was a success and a challenge to work remotely on such a wide scale. Many organisations had no disruptions, but communication, employee isolation, and managerial adaption issues were noted. After the epidemic, several UK companies adopted a hybrid working approach, combining remote and in-office work. This is a long-term structural transformation, and companies increasingly realise that remote working may be part of their workforce strategy (Hassan, Karim and Hameed, 2022).  Remote and hybrid working is common in the UK, especially in knowledge-intensive industries. However, remote working is flexible in industries like banking, IT, consultancy, and higher education </w:t>
      </w:r>
      <w:r w:rsidRPr="002A5FAB">
        <w:rPr>
          <w:rFonts w:ascii="Arial" w:hAnsi="Arial" w:cs="Arial"/>
          <w:lang w:eastAsia="en-IN"/>
        </w:rPr>
        <w:lastRenderedPageBreak/>
        <w:t xml:space="preserve">where digital output is more prevalent than manual employment. </w:t>
      </w:r>
    </w:p>
    <w:p w14:paraId="531E3FA2" w14:textId="77777777" w:rsidR="00360E0D" w:rsidRPr="002A5FAB" w:rsidRDefault="00360E0D" w:rsidP="003B11D6">
      <w:pPr>
        <w:rPr>
          <w:rFonts w:ascii="Arial" w:hAnsi="Arial" w:cs="Arial"/>
          <w:lang w:eastAsia="en-IN"/>
        </w:rPr>
      </w:pPr>
      <w:r w:rsidRPr="002A5FAB">
        <w:rPr>
          <w:rFonts w:ascii="Arial" w:hAnsi="Arial" w:cs="Arial"/>
          <w:lang w:eastAsia="en-IN"/>
        </w:rPr>
        <w:br/>
        <w:t>Future trends predict hybrid work will remain the main trend, with organisations fine-tuning their rules to balance flexibility with the requirement to evaluate performance and ensure cooperation efficiency (</w:t>
      </w:r>
      <w:proofErr w:type="spellStart"/>
      <w:r w:rsidRPr="002A5FAB">
        <w:rPr>
          <w:rFonts w:ascii="Arial" w:hAnsi="Arial" w:cs="Arial"/>
          <w:lang w:eastAsia="en-IN"/>
        </w:rPr>
        <w:t>Urrila</w:t>
      </w:r>
      <w:proofErr w:type="spellEnd"/>
      <w:r w:rsidRPr="002A5FAB">
        <w:rPr>
          <w:rFonts w:ascii="Arial" w:hAnsi="Arial" w:cs="Arial"/>
          <w:lang w:eastAsia="en-IN"/>
        </w:rPr>
        <w:t xml:space="preserve"> et al., 2025). However, telecommuting may affect worker performance and accountability.</w:t>
      </w:r>
    </w:p>
    <w:p w14:paraId="4A7C1EF7" w14:textId="77777777" w:rsidR="00360E0D" w:rsidRPr="002A5FAB" w:rsidRDefault="00360E0D" w:rsidP="003B11D6">
      <w:pPr>
        <w:rPr>
          <w:rFonts w:ascii="Arial" w:hAnsi="Arial" w:cs="Arial"/>
        </w:rPr>
      </w:pPr>
    </w:p>
    <w:p w14:paraId="16BCBFE7" w14:textId="77777777" w:rsidR="00360E0D" w:rsidRPr="002A5FAB" w:rsidRDefault="00360E0D" w:rsidP="003B11D6">
      <w:pPr>
        <w:pStyle w:val="Heading2"/>
        <w:jc w:val="left"/>
        <w:rPr>
          <w:rFonts w:ascii="Arial" w:hAnsi="Arial" w:cs="Arial"/>
          <w:b/>
          <w:color w:val="000000"/>
          <w:szCs w:val="24"/>
          <w:lang w:val="en-GB"/>
        </w:rPr>
      </w:pPr>
      <w:bookmarkStart w:id="9" w:name="_Toc234869994"/>
      <w:r w:rsidRPr="002A5FAB">
        <w:rPr>
          <w:rFonts w:ascii="Arial" w:hAnsi="Arial" w:cs="Arial"/>
          <w:b/>
          <w:color w:val="000000"/>
          <w:szCs w:val="24"/>
          <w:lang w:val="en-GB"/>
        </w:rPr>
        <w:t>1.3 Employee Productivity</w:t>
      </w:r>
      <w:bookmarkEnd w:id="9"/>
    </w:p>
    <w:p w14:paraId="621AB00C" w14:textId="77777777" w:rsidR="00360E0D" w:rsidRPr="002A5FAB" w:rsidRDefault="00360E0D" w:rsidP="003B11D6">
      <w:pPr>
        <w:pStyle w:val="BodyText"/>
        <w:rPr>
          <w:rFonts w:ascii="Arial" w:hAnsi="Arial" w:cs="Arial"/>
          <w:lang w:val="en-GB"/>
        </w:rPr>
      </w:pPr>
      <w:r w:rsidRPr="002A5FAB">
        <w:rPr>
          <w:rFonts w:ascii="Arial" w:hAnsi="Arial" w:cs="Arial"/>
          <w:lang w:val="en-GB"/>
        </w:rPr>
        <w:t>Employee productivity is how well they do their jobs and help achieve organisational goals. Multidimensional concept including production volume, quality, time efficiency, and behaviour (Rasheed, 2025). Traditional offices measure productivity by attendance and performance. But remote working spaces have their own productivity measuring challenges: invisible employee work, increased flexibility and autonomy.</w:t>
      </w:r>
    </w:p>
    <w:p w14:paraId="34E09FDD" w14:textId="77777777" w:rsidR="00360E0D" w:rsidRPr="002A5FAB" w:rsidRDefault="00360E0D" w:rsidP="003B11D6">
      <w:pPr>
        <w:pStyle w:val="BodyText"/>
        <w:rPr>
          <w:rFonts w:ascii="Arial" w:hAnsi="Arial" w:cs="Arial"/>
          <w:lang w:val="en-GB"/>
        </w:rPr>
      </w:pPr>
      <w:r w:rsidRPr="002A5FAB">
        <w:rPr>
          <w:rFonts w:ascii="Arial" w:hAnsi="Arial" w:cs="Arial"/>
          <w:lang w:val="en-GB"/>
        </w:rPr>
        <w:t>Remote productivity is also affected by technology, communication, home environment, and mental health (</w:t>
      </w:r>
      <w:proofErr w:type="spellStart"/>
      <w:r w:rsidRPr="002A5FAB">
        <w:rPr>
          <w:rFonts w:ascii="Arial" w:hAnsi="Arial" w:cs="Arial"/>
          <w:lang w:val="en-GB"/>
        </w:rPr>
        <w:t>Shikusinde</w:t>
      </w:r>
      <w:proofErr w:type="spellEnd"/>
      <w:r w:rsidRPr="002A5FAB">
        <w:rPr>
          <w:rFonts w:ascii="Arial" w:hAnsi="Arial" w:cs="Arial"/>
          <w:lang w:val="en-GB"/>
        </w:rPr>
        <w:t xml:space="preserve"> and </w:t>
      </w:r>
      <w:proofErr w:type="spellStart"/>
      <w:r w:rsidRPr="002A5FAB">
        <w:rPr>
          <w:rFonts w:ascii="Arial" w:hAnsi="Arial" w:cs="Arial"/>
          <w:lang w:val="en-GB"/>
        </w:rPr>
        <w:t>Shimaneni</w:t>
      </w:r>
      <w:proofErr w:type="spellEnd"/>
      <w:r w:rsidRPr="002A5FAB">
        <w:rPr>
          <w:rFonts w:ascii="Arial" w:hAnsi="Arial" w:cs="Arial"/>
          <w:lang w:val="en-GB"/>
        </w:rPr>
        <w:t>, 2025). Organisations struggle to maintain productivity with employee flexibility.</w:t>
      </w:r>
    </w:p>
    <w:p w14:paraId="2861C385" w14:textId="77777777" w:rsidR="00360E0D" w:rsidRPr="002A5FAB" w:rsidRDefault="00360E0D" w:rsidP="003B11D6">
      <w:pPr>
        <w:pStyle w:val="Heading2"/>
        <w:jc w:val="left"/>
        <w:rPr>
          <w:rFonts w:ascii="Arial" w:hAnsi="Arial" w:cs="Arial"/>
          <w:color w:val="000000"/>
          <w:szCs w:val="24"/>
          <w:lang w:val="en-GB"/>
        </w:rPr>
      </w:pPr>
      <w:bookmarkStart w:id="10" w:name="_Toc234869995"/>
      <w:r w:rsidRPr="002A5FAB">
        <w:rPr>
          <w:rFonts w:ascii="Arial" w:hAnsi="Arial" w:cs="Arial"/>
          <w:b/>
          <w:color w:val="000000"/>
          <w:szCs w:val="24"/>
          <w:lang w:val="en-GB"/>
        </w:rPr>
        <w:t>1.4 Research Problem</w:t>
      </w:r>
      <w:bookmarkEnd w:id="10"/>
    </w:p>
    <w:p w14:paraId="49967DD0" w14:textId="77777777" w:rsidR="009962A1" w:rsidRPr="002A5FAB" w:rsidRDefault="009962A1" w:rsidP="003B11D6">
      <w:pPr>
        <w:rPr>
          <w:rFonts w:ascii="Arial" w:hAnsi="Arial" w:cs="Arial"/>
        </w:rPr>
      </w:pPr>
      <w:bookmarkStart w:id="11" w:name="_Toc234869996"/>
      <w:r w:rsidRPr="002A5FAB">
        <w:rPr>
          <w:rFonts w:ascii="Arial" w:hAnsi="Arial" w:cs="Arial"/>
        </w:rPr>
        <w:t>The growing trend of a remote workforce in the UK has attracted a great deal of scholarly and practical interest in its impact on employee productivity. But there are conflicting results in the literature (</w:t>
      </w:r>
      <w:proofErr w:type="spellStart"/>
      <w:r w:rsidRPr="002A5FAB">
        <w:rPr>
          <w:rFonts w:ascii="Arial" w:hAnsi="Arial" w:cs="Arial"/>
        </w:rPr>
        <w:t>Nakash</w:t>
      </w:r>
      <w:proofErr w:type="spellEnd"/>
      <w:r w:rsidRPr="002A5FAB">
        <w:rPr>
          <w:rFonts w:ascii="Arial" w:hAnsi="Arial" w:cs="Arial"/>
        </w:rPr>
        <w:t>, 2026). Some research indicates that working remotely has positive effects on productivity, including greater autonomy and fewer commuting hours, improved work-life balance, etc. while others point to potentially negative effects, including communication issues, social isolation, and loss of managerial control, etc.</w:t>
      </w:r>
    </w:p>
    <w:p w14:paraId="2D656CC1" w14:textId="77777777" w:rsidR="009962A1" w:rsidRPr="002A5FAB" w:rsidRDefault="009962A1" w:rsidP="003B11D6">
      <w:pPr>
        <w:rPr>
          <w:rFonts w:ascii="Arial" w:hAnsi="Arial" w:cs="Arial"/>
          <w:bCs/>
          <w:color w:val="000000"/>
          <w:szCs w:val="24"/>
          <w:u w:val="single"/>
        </w:rPr>
      </w:pPr>
      <w:r w:rsidRPr="002A5FAB">
        <w:rPr>
          <w:rFonts w:ascii="Arial" w:hAnsi="Arial" w:cs="Arial"/>
        </w:rPr>
        <w:t>In addition, much of the current research is international, and there is a lack of focus on UK-specific organisational settings. This leaves an insufficient understanding around the influence of hybrid working on productivity within UK labour market, which has a unique sectoral structure, regulatory environment and organisational cultures.</w:t>
      </w:r>
    </w:p>
    <w:p w14:paraId="2709F9F0" w14:textId="77777777" w:rsidR="00360E0D" w:rsidRPr="002A5FAB" w:rsidRDefault="00360E0D" w:rsidP="003B11D6">
      <w:pPr>
        <w:pStyle w:val="Heading2"/>
        <w:jc w:val="left"/>
        <w:rPr>
          <w:rFonts w:ascii="Arial" w:hAnsi="Arial" w:cs="Arial"/>
          <w:color w:val="000000"/>
          <w:szCs w:val="24"/>
          <w:lang w:val="en-GB"/>
        </w:rPr>
      </w:pPr>
      <w:r w:rsidRPr="002A5FAB">
        <w:rPr>
          <w:rFonts w:ascii="Arial" w:hAnsi="Arial" w:cs="Arial"/>
          <w:b/>
          <w:color w:val="000000"/>
          <w:szCs w:val="24"/>
          <w:lang w:val="en-GB"/>
        </w:rPr>
        <w:t>1.5 Research Aim</w:t>
      </w:r>
      <w:bookmarkEnd w:id="11"/>
    </w:p>
    <w:p w14:paraId="44C62D26" w14:textId="77777777" w:rsidR="009962A1" w:rsidRPr="002A5FAB" w:rsidRDefault="009962A1" w:rsidP="003B11D6">
      <w:pPr>
        <w:rPr>
          <w:rFonts w:ascii="Arial" w:hAnsi="Arial" w:cs="Arial"/>
          <w:bCs/>
          <w:u w:val="single"/>
        </w:rPr>
      </w:pPr>
      <w:r w:rsidRPr="002A5FAB">
        <w:rPr>
          <w:rFonts w:ascii="Arial" w:hAnsi="Arial" w:cs="Arial"/>
        </w:rPr>
        <w:t>To examine the effect of the remote work upon productivity of employee in UK organisations.</w:t>
      </w:r>
    </w:p>
    <w:p w14:paraId="01BEF728" w14:textId="77777777" w:rsidR="00360E0D" w:rsidRPr="002A5FAB" w:rsidRDefault="00360E0D" w:rsidP="003B11D6">
      <w:pPr>
        <w:pStyle w:val="Heading2"/>
        <w:jc w:val="left"/>
        <w:rPr>
          <w:rFonts w:ascii="Arial" w:hAnsi="Arial" w:cs="Arial"/>
          <w:color w:val="000000"/>
          <w:szCs w:val="24"/>
          <w:lang w:val="en-GB"/>
        </w:rPr>
      </w:pPr>
      <w:r w:rsidRPr="002A5FAB">
        <w:rPr>
          <w:rFonts w:ascii="Arial" w:hAnsi="Arial" w:cs="Arial"/>
          <w:b/>
          <w:color w:val="000000"/>
          <w:szCs w:val="24"/>
          <w:lang w:val="en-GB"/>
        </w:rPr>
        <w:t xml:space="preserve"> </w:t>
      </w:r>
      <w:bookmarkStart w:id="12" w:name="_Toc234869997"/>
      <w:r w:rsidRPr="002A5FAB">
        <w:rPr>
          <w:rFonts w:ascii="Arial" w:hAnsi="Arial" w:cs="Arial"/>
          <w:b/>
          <w:color w:val="000000"/>
          <w:szCs w:val="24"/>
          <w:lang w:val="en-GB"/>
        </w:rPr>
        <w:t>1.6 Research Objectives</w:t>
      </w:r>
      <w:bookmarkEnd w:id="12"/>
    </w:p>
    <w:p w14:paraId="161C5FAC" w14:textId="77777777" w:rsidR="009962A1" w:rsidRPr="002A5FAB" w:rsidRDefault="009962A1" w:rsidP="003B11D6">
      <w:pPr>
        <w:numPr>
          <w:ilvl w:val="0"/>
          <w:numId w:val="5"/>
        </w:numPr>
        <w:rPr>
          <w:rFonts w:ascii="Arial" w:hAnsi="Arial" w:cs="Arial"/>
        </w:rPr>
      </w:pPr>
      <w:bookmarkStart w:id="13" w:name="_Toc234869998"/>
      <w:r w:rsidRPr="002A5FAB">
        <w:rPr>
          <w:rFonts w:ascii="Arial" w:hAnsi="Arial" w:cs="Arial"/>
        </w:rPr>
        <w:lastRenderedPageBreak/>
        <w:t>To analyse the connection within employee productivity and remote working.</w:t>
      </w:r>
    </w:p>
    <w:p w14:paraId="598F0E6B" w14:textId="77777777" w:rsidR="009962A1" w:rsidRPr="002A5FAB" w:rsidRDefault="009962A1" w:rsidP="003B11D6">
      <w:pPr>
        <w:numPr>
          <w:ilvl w:val="0"/>
          <w:numId w:val="5"/>
        </w:numPr>
        <w:rPr>
          <w:rFonts w:ascii="Arial" w:hAnsi="Arial" w:cs="Arial"/>
        </w:rPr>
      </w:pPr>
      <w:r w:rsidRPr="002A5FAB">
        <w:rPr>
          <w:rFonts w:ascii="Arial" w:hAnsi="Arial" w:cs="Arial"/>
        </w:rPr>
        <w:t>To evaluate main factors affecting productivity within settings of remote work.</w:t>
      </w:r>
    </w:p>
    <w:p w14:paraId="602913E8" w14:textId="77777777" w:rsidR="009962A1" w:rsidRPr="002A5FAB" w:rsidRDefault="009962A1" w:rsidP="003B11D6">
      <w:pPr>
        <w:numPr>
          <w:ilvl w:val="0"/>
          <w:numId w:val="5"/>
        </w:numPr>
        <w:rPr>
          <w:rFonts w:ascii="Arial" w:hAnsi="Arial" w:cs="Arial"/>
        </w:rPr>
      </w:pPr>
      <w:r w:rsidRPr="002A5FAB">
        <w:rPr>
          <w:rFonts w:ascii="Arial" w:hAnsi="Arial" w:cs="Arial"/>
        </w:rPr>
        <w:t>To evaluate the challenges connected with remote working and its influence on productivity.</w:t>
      </w:r>
    </w:p>
    <w:p w14:paraId="22EDA0D9" w14:textId="77777777" w:rsidR="00360E0D" w:rsidRPr="002A5FAB" w:rsidRDefault="00360E0D" w:rsidP="003B11D6">
      <w:pPr>
        <w:pStyle w:val="Heading2"/>
        <w:jc w:val="left"/>
        <w:rPr>
          <w:rFonts w:ascii="Arial" w:hAnsi="Arial" w:cs="Arial"/>
          <w:color w:val="000000"/>
          <w:szCs w:val="24"/>
          <w:lang w:val="en-GB"/>
        </w:rPr>
      </w:pPr>
      <w:r w:rsidRPr="002A5FAB">
        <w:rPr>
          <w:rFonts w:ascii="Arial" w:hAnsi="Arial" w:cs="Arial"/>
          <w:b/>
          <w:color w:val="000000"/>
          <w:szCs w:val="24"/>
          <w:lang w:val="en-GB"/>
        </w:rPr>
        <w:t>1.7 Research Questions</w:t>
      </w:r>
      <w:bookmarkEnd w:id="13"/>
    </w:p>
    <w:p w14:paraId="11405816" w14:textId="77777777" w:rsidR="009962A1" w:rsidRPr="002A5FAB" w:rsidRDefault="009962A1" w:rsidP="003B11D6">
      <w:pPr>
        <w:numPr>
          <w:ilvl w:val="0"/>
          <w:numId w:val="4"/>
        </w:numPr>
        <w:rPr>
          <w:rFonts w:ascii="Arial" w:hAnsi="Arial" w:cs="Arial"/>
          <w:color w:val="000000"/>
          <w:szCs w:val="24"/>
        </w:rPr>
      </w:pPr>
      <w:r w:rsidRPr="002A5FAB">
        <w:rPr>
          <w:rFonts w:ascii="Arial" w:hAnsi="Arial" w:cs="Arial"/>
          <w:color w:val="000000"/>
          <w:szCs w:val="24"/>
        </w:rPr>
        <w:t>How does the remote working impact productivity of employee in UK companies?</w:t>
      </w:r>
    </w:p>
    <w:p w14:paraId="6C8000C2" w14:textId="77777777" w:rsidR="009962A1" w:rsidRPr="002A5FAB" w:rsidRDefault="009962A1" w:rsidP="003B11D6">
      <w:pPr>
        <w:numPr>
          <w:ilvl w:val="0"/>
          <w:numId w:val="4"/>
        </w:numPr>
        <w:rPr>
          <w:rFonts w:ascii="Arial" w:hAnsi="Arial" w:cs="Arial"/>
          <w:color w:val="000000"/>
          <w:szCs w:val="24"/>
        </w:rPr>
      </w:pPr>
      <w:r w:rsidRPr="002A5FAB">
        <w:rPr>
          <w:rFonts w:ascii="Arial" w:hAnsi="Arial" w:cs="Arial"/>
          <w:color w:val="000000"/>
          <w:szCs w:val="24"/>
        </w:rPr>
        <w:t>What factors improve or deter the productivity within settings of remote work?</w:t>
      </w:r>
    </w:p>
    <w:p w14:paraId="05A9F83C" w14:textId="77777777" w:rsidR="00360E0D" w:rsidRPr="002A5FAB" w:rsidRDefault="009962A1" w:rsidP="003B11D6">
      <w:pPr>
        <w:numPr>
          <w:ilvl w:val="0"/>
          <w:numId w:val="4"/>
        </w:numPr>
        <w:rPr>
          <w:rFonts w:ascii="Arial" w:hAnsi="Arial" w:cs="Arial"/>
          <w:color w:val="000000"/>
          <w:szCs w:val="24"/>
        </w:rPr>
      </w:pPr>
      <w:r w:rsidRPr="002A5FAB">
        <w:rPr>
          <w:rFonts w:ascii="Arial" w:hAnsi="Arial" w:cs="Arial"/>
          <w:color w:val="000000"/>
          <w:szCs w:val="24"/>
        </w:rPr>
        <w:t>What challenges faced by employees when remotely working?</w:t>
      </w:r>
    </w:p>
    <w:p w14:paraId="64A4BCAF" w14:textId="77777777" w:rsidR="00360E0D" w:rsidRPr="00E52FEA" w:rsidRDefault="00B4140C" w:rsidP="003B11D6">
      <w:pPr>
        <w:pStyle w:val="Heading2"/>
        <w:jc w:val="left"/>
        <w:rPr>
          <w:rFonts w:ascii="Arial" w:hAnsi="Arial" w:cs="Arial"/>
          <w:b/>
          <w:color w:val="000000"/>
          <w:szCs w:val="24"/>
          <w:lang w:val="en-GB"/>
        </w:rPr>
      </w:pPr>
      <w:bookmarkStart w:id="14" w:name="_Toc234869999"/>
      <w:r w:rsidRPr="00E52FEA">
        <w:rPr>
          <w:rFonts w:ascii="Arial" w:hAnsi="Arial" w:cs="Arial"/>
          <w:b/>
          <w:color w:val="000000"/>
          <w:szCs w:val="24"/>
          <w:lang w:val="en-GB"/>
        </w:rPr>
        <w:t xml:space="preserve">1.8 </w:t>
      </w:r>
      <w:r w:rsidR="00360E0D" w:rsidRPr="00E52FEA">
        <w:rPr>
          <w:rFonts w:ascii="Arial" w:hAnsi="Arial" w:cs="Arial"/>
          <w:b/>
          <w:color w:val="000000"/>
          <w:szCs w:val="24"/>
          <w:lang w:val="en-GB"/>
        </w:rPr>
        <w:t>Research Rationale</w:t>
      </w:r>
      <w:bookmarkEnd w:id="14"/>
    </w:p>
    <w:p w14:paraId="1EE769D5" w14:textId="77777777" w:rsidR="00360E0D" w:rsidRPr="00E52FEA" w:rsidRDefault="00360E0D" w:rsidP="003B11D6">
      <w:pPr>
        <w:pStyle w:val="Heading3"/>
        <w:jc w:val="left"/>
        <w:rPr>
          <w:rFonts w:ascii="Arial" w:hAnsi="Arial" w:cs="Arial"/>
          <w:color w:val="000000"/>
          <w:szCs w:val="24"/>
          <w:lang w:val="en-GB"/>
        </w:rPr>
      </w:pPr>
      <w:bookmarkStart w:id="15" w:name="_Toc234870000"/>
      <w:r w:rsidRPr="00E52FEA">
        <w:rPr>
          <w:rFonts w:ascii="Arial" w:hAnsi="Arial" w:cs="Arial"/>
          <w:i w:val="0"/>
          <w:color w:val="000000"/>
          <w:szCs w:val="24"/>
          <w:u w:val="single"/>
          <w:lang w:val="en-GB"/>
        </w:rPr>
        <w:t>1.8.1 Academic Rationale</w:t>
      </w:r>
      <w:bookmarkEnd w:id="15"/>
    </w:p>
    <w:p w14:paraId="2ED3C534" w14:textId="3083FB61" w:rsidR="00360E0D" w:rsidRPr="002A5FAB" w:rsidRDefault="00360E0D" w:rsidP="003B11D6">
      <w:pPr>
        <w:rPr>
          <w:rFonts w:ascii="Arial" w:hAnsi="Arial" w:cs="Arial"/>
          <w:i/>
          <w:color w:val="000000"/>
          <w:szCs w:val="24"/>
          <w:u w:val="single"/>
        </w:rPr>
      </w:pPr>
      <w:r w:rsidRPr="002A5FAB">
        <w:rPr>
          <w:rFonts w:ascii="Arial" w:hAnsi="Arial" w:cs="Arial"/>
          <w:color w:val="000000"/>
          <w:szCs w:val="24"/>
        </w:rPr>
        <w:t xml:space="preserve">This study </w:t>
      </w:r>
      <w:r w:rsidR="00E52FEA" w:rsidRPr="002A5FAB">
        <w:rPr>
          <w:rFonts w:ascii="Arial" w:hAnsi="Arial" w:cs="Arial"/>
          <w:color w:val="000000"/>
          <w:szCs w:val="24"/>
        </w:rPr>
        <w:t>contributes</w:t>
      </w:r>
      <w:r w:rsidRPr="002A5FAB">
        <w:rPr>
          <w:rFonts w:ascii="Arial" w:hAnsi="Arial" w:cs="Arial"/>
          <w:color w:val="000000"/>
          <w:szCs w:val="24"/>
        </w:rPr>
        <w:t xml:space="preserve"> to the academic field by filling the gap in the literature about inconsistencies in the results of research on remote working and productivity. It also addresses the lack of research in this field that is specific to the UK context.</w:t>
      </w:r>
    </w:p>
    <w:p w14:paraId="0D4137E8" w14:textId="77777777" w:rsidR="00360E0D" w:rsidRPr="00E52FEA" w:rsidRDefault="00360E0D" w:rsidP="003B11D6">
      <w:pPr>
        <w:pStyle w:val="Heading3"/>
        <w:jc w:val="left"/>
        <w:rPr>
          <w:rFonts w:ascii="Arial" w:hAnsi="Arial" w:cs="Arial"/>
          <w:bCs w:val="0"/>
          <w:color w:val="000000"/>
          <w:szCs w:val="24"/>
          <w:lang w:val="en-GB"/>
        </w:rPr>
      </w:pPr>
      <w:bookmarkStart w:id="16" w:name="_Toc234870001"/>
      <w:r w:rsidRPr="00E52FEA">
        <w:rPr>
          <w:rFonts w:ascii="Arial" w:hAnsi="Arial" w:cs="Arial"/>
          <w:bCs w:val="0"/>
          <w:i w:val="0"/>
          <w:color w:val="000000"/>
          <w:szCs w:val="24"/>
          <w:u w:val="single"/>
          <w:lang w:val="en-GB"/>
        </w:rPr>
        <w:t>1.8.2 Practical Rationale</w:t>
      </w:r>
      <w:bookmarkEnd w:id="16"/>
    </w:p>
    <w:p w14:paraId="1A0A74DC" w14:textId="1C05E8FC" w:rsidR="00360E0D" w:rsidRPr="002A5FAB" w:rsidRDefault="00B4140C" w:rsidP="003B11D6">
      <w:pPr>
        <w:rPr>
          <w:rFonts w:ascii="Arial" w:hAnsi="Arial" w:cs="Arial"/>
          <w:color w:val="000000"/>
          <w:szCs w:val="24"/>
        </w:rPr>
      </w:pPr>
      <w:r w:rsidRPr="002A5FAB">
        <w:rPr>
          <w:rFonts w:ascii="Arial" w:hAnsi="Arial" w:cs="Arial"/>
          <w:color w:val="000000"/>
          <w:szCs w:val="24"/>
        </w:rPr>
        <w:t xml:space="preserve">The findings from this study </w:t>
      </w:r>
      <w:r w:rsidR="00E52FEA" w:rsidRPr="002A5FAB">
        <w:rPr>
          <w:rFonts w:ascii="Arial" w:hAnsi="Arial" w:cs="Arial"/>
          <w:color w:val="000000"/>
          <w:szCs w:val="24"/>
        </w:rPr>
        <w:t>were</w:t>
      </w:r>
      <w:r w:rsidRPr="002A5FAB">
        <w:rPr>
          <w:rFonts w:ascii="Arial" w:hAnsi="Arial" w:cs="Arial"/>
          <w:color w:val="000000"/>
          <w:szCs w:val="24"/>
        </w:rPr>
        <w:t xml:space="preserve"> beneficial for organisations to develop a more effective remote working policy that will improve the well-being and productivity of their employees, whilst maintaining employee engagement.</w:t>
      </w:r>
    </w:p>
    <w:p w14:paraId="1E31CA88" w14:textId="77777777" w:rsidR="00360E0D" w:rsidRPr="002A5FAB" w:rsidRDefault="00360E0D" w:rsidP="003B11D6">
      <w:pPr>
        <w:pStyle w:val="Heading3"/>
        <w:jc w:val="left"/>
        <w:rPr>
          <w:rFonts w:ascii="Arial" w:hAnsi="Arial" w:cs="Arial"/>
          <w:color w:val="000000"/>
          <w:szCs w:val="24"/>
          <w:lang w:val="en-GB"/>
        </w:rPr>
      </w:pPr>
      <w:bookmarkStart w:id="17" w:name="_Toc234870002"/>
      <w:r w:rsidRPr="002A5FAB">
        <w:rPr>
          <w:rFonts w:ascii="Arial" w:hAnsi="Arial" w:cs="Arial"/>
          <w:b w:val="0"/>
          <w:i w:val="0"/>
          <w:color w:val="000000"/>
          <w:u w:val="single"/>
          <w:lang w:val="en-GB"/>
        </w:rPr>
        <w:t>1.8.3 Organisational Rationale</w:t>
      </w:r>
      <w:bookmarkEnd w:id="17"/>
    </w:p>
    <w:p w14:paraId="77337621" w14:textId="77777777" w:rsidR="00360E0D" w:rsidRPr="002A5FAB" w:rsidRDefault="00B4140C" w:rsidP="003B11D6">
      <w:pPr>
        <w:rPr>
          <w:rFonts w:ascii="Arial" w:hAnsi="Arial" w:cs="Arial"/>
          <w:color w:val="000000"/>
          <w:szCs w:val="24"/>
        </w:rPr>
      </w:pPr>
      <w:r w:rsidRPr="002A5FAB">
        <w:rPr>
          <w:rFonts w:ascii="Arial" w:hAnsi="Arial" w:cs="Arial"/>
          <w:color w:val="000000"/>
          <w:szCs w:val="24"/>
        </w:rPr>
        <w:t>The study provides some guidance to managers and HR practitioners as to balancing flexibility and performance metrics for remote and hybrid working.</w:t>
      </w:r>
    </w:p>
    <w:p w14:paraId="0C47CF12" w14:textId="77777777" w:rsidR="00360E0D" w:rsidRPr="002A5FAB" w:rsidRDefault="00B4140C" w:rsidP="003B11D6">
      <w:pPr>
        <w:pStyle w:val="Heading2"/>
        <w:jc w:val="left"/>
        <w:rPr>
          <w:rFonts w:ascii="Arial" w:hAnsi="Arial" w:cs="Arial"/>
          <w:color w:val="000000"/>
          <w:szCs w:val="24"/>
          <w:lang w:val="en-GB"/>
        </w:rPr>
      </w:pPr>
      <w:bookmarkStart w:id="18" w:name="_Toc234870003"/>
      <w:r w:rsidRPr="002A5FAB">
        <w:rPr>
          <w:rFonts w:ascii="Arial" w:hAnsi="Arial" w:cs="Arial"/>
          <w:b/>
          <w:color w:val="000000"/>
          <w:szCs w:val="24"/>
          <w:lang w:val="en-GB"/>
        </w:rPr>
        <w:t>1.9</w:t>
      </w:r>
      <w:r w:rsidR="00360E0D" w:rsidRPr="002A5FAB">
        <w:rPr>
          <w:rFonts w:ascii="Arial" w:hAnsi="Arial" w:cs="Arial"/>
          <w:b/>
          <w:color w:val="000000"/>
          <w:szCs w:val="24"/>
          <w:lang w:val="en-GB"/>
        </w:rPr>
        <w:t xml:space="preserve"> Significance of the Study</w:t>
      </w:r>
      <w:bookmarkEnd w:id="18"/>
    </w:p>
    <w:p w14:paraId="39DF9B6A" w14:textId="77777777" w:rsidR="00360E0D" w:rsidRPr="002A5FAB" w:rsidRDefault="009962A1" w:rsidP="003B11D6">
      <w:pPr>
        <w:rPr>
          <w:rFonts w:ascii="Arial" w:hAnsi="Arial" w:cs="Arial"/>
        </w:rPr>
      </w:pPr>
      <w:r w:rsidRPr="00E52FEA">
        <w:rPr>
          <w:rFonts w:ascii="Arial" w:hAnsi="Arial" w:cs="Arial"/>
          <w:color w:val="000000" w:themeColor="text1"/>
        </w:rPr>
        <w:t xml:space="preserve">The study findings </w:t>
      </w:r>
      <w:r w:rsidRPr="002A5FAB">
        <w:rPr>
          <w:rFonts w:ascii="Arial" w:hAnsi="Arial" w:cs="Arial"/>
        </w:rPr>
        <w:t xml:space="preserve">are of great significance </w:t>
      </w:r>
      <w:r w:rsidRPr="00E52FEA">
        <w:rPr>
          <w:rFonts w:ascii="Arial" w:hAnsi="Arial" w:cs="Arial"/>
          <w:color w:val="000000" w:themeColor="text1"/>
        </w:rPr>
        <w:t xml:space="preserve">within </w:t>
      </w:r>
      <w:r w:rsidRPr="002A5FAB">
        <w:rPr>
          <w:rFonts w:ascii="Arial" w:hAnsi="Arial" w:cs="Arial"/>
        </w:rPr>
        <w:t>different parties. For companies, it provides information-based</w:t>
      </w:r>
      <w:r w:rsidRPr="002A5FAB">
        <w:rPr>
          <w:rFonts w:ascii="Arial" w:hAnsi="Arial" w:cs="Arial"/>
          <w:spacing w:val="-3"/>
        </w:rPr>
        <w:t xml:space="preserve"> </w:t>
      </w:r>
      <w:r w:rsidRPr="002A5FAB">
        <w:rPr>
          <w:rFonts w:ascii="Arial" w:hAnsi="Arial" w:cs="Arial"/>
        </w:rPr>
        <w:t>knowledge</w:t>
      </w:r>
      <w:r w:rsidRPr="002A5FAB">
        <w:rPr>
          <w:rFonts w:ascii="Arial" w:hAnsi="Arial" w:cs="Arial"/>
          <w:spacing w:val="-5"/>
        </w:rPr>
        <w:t xml:space="preserve"> </w:t>
      </w:r>
      <w:r w:rsidRPr="002A5FAB">
        <w:rPr>
          <w:rFonts w:ascii="Arial" w:hAnsi="Arial" w:cs="Arial"/>
        </w:rPr>
        <w:t>towards</w:t>
      </w:r>
      <w:r w:rsidRPr="002A5FAB">
        <w:rPr>
          <w:rFonts w:ascii="Arial" w:hAnsi="Arial" w:cs="Arial"/>
          <w:spacing w:val="-3"/>
        </w:rPr>
        <w:t xml:space="preserve"> </w:t>
      </w:r>
      <w:r w:rsidRPr="002A5FAB">
        <w:rPr>
          <w:rFonts w:ascii="Arial" w:hAnsi="Arial" w:cs="Arial"/>
        </w:rPr>
        <w:t>improving</w:t>
      </w:r>
      <w:r w:rsidRPr="002A5FAB">
        <w:rPr>
          <w:rFonts w:ascii="Arial" w:hAnsi="Arial" w:cs="Arial"/>
          <w:spacing w:val="-4"/>
        </w:rPr>
        <w:t xml:space="preserve"> </w:t>
      </w:r>
      <w:r w:rsidRPr="002A5FAB">
        <w:rPr>
          <w:rFonts w:ascii="Arial" w:hAnsi="Arial" w:cs="Arial"/>
        </w:rPr>
        <w:t>the</w:t>
      </w:r>
      <w:r w:rsidRPr="002A5FAB">
        <w:rPr>
          <w:rFonts w:ascii="Arial" w:hAnsi="Arial" w:cs="Arial"/>
          <w:spacing w:val="-5"/>
        </w:rPr>
        <w:t xml:space="preserve"> </w:t>
      </w:r>
      <w:r w:rsidRPr="002A5FAB">
        <w:rPr>
          <w:rFonts w:ascii="Arial" w:hAnsi="Arial" w:cs="Arial"/>
        </w:rPr>
        <w:t>efficiencies</w:t>
      </w:r>
      <w:r w:rsidRPr="002A5FAB">
        <w:rPr>
          <w:rFonts w:ascii="Arial" w:hAnsi="Arial" w:cs="Arial"/>
          <w:spacing w:val="-5"/>
        </w:rPr>
        <w:t xml:space="preserve"> </w:t>
      </w:r>
      <w:r w:rsidRPr="002A5FAB">
        <w:rPr>
          <w:rFonts w:ascii="Arial" w:hAnsi="Arial" w:cs="Arial"/>
        </w:rPr>
        <w:t>of</w:t>
      </w:r>
      <w:r w:rsidRPr="002A5FAB">
        <w:rPr>
          <w:rFonts w:ascii="Arial" w:hAnsi="Arial" w:cs="Arial"/>
          <w:spacing w:val="-3"/>
        </w:rPr>
        <w:t xml:space="preserve"> </w:t>
      </w:r>
      <w:r w:rsidRPr="002A5FAB">
        <w:rPr>
          <w:rFonts w:ascii="Arial" w:hAnsi="Arial" w:cs="Arial"/>
        </w:rPr>
        <w:t>their</w:t>
      </w:r>
      <w:r w:rsidRPr="002A5FAB">
        <w:rPr>
          <w:rFonts w:ascii="Arial" w:hAnsi="Arial" w:cs="Arial"/>
          <w:spacing w:val="-3"/>
        </w:rPr>
        <w:t xml:space="preserve"> </w:t>
      </w:r>
      <w:r w:rsidRPr="002A5FAB">
        <w:rPr>
          <w:rFonts w:ascii="Arial" w:hAnsi="Arial" w:cs="Arial"/>
        </w:rPr>
        <w:t>employees</w:t>
      </w:r>
      <w:r w:rsidRPr="002A5FAB">
        <w:rPr>
          <w:rFonts w:ascii="Arial" w:hAnsi="Arial" w:cs="Arial"/>
          <w:spacing w:val="-3"/>
        </w:rPr>
        <w:t xml:space="preserve"> </w:t>
      </w:r>
      <w:r w:rsidRPr="002A5FAB">
        <w:rPr>
          <w:rFonts w:ascii="Arial" w:hAnsi="Arial" w:cs="Arial"/>
        </w:rPr>
        <w:t>and</w:t>
      </w:r>
      <w:r w:rsidRPr="002A5FAB">
        <w:rPr>
          <w:rFonts w:ascii="Arial" w:hAnsi="Arial" w:cs="Arial"/>
          <w:spacing w:val="-5"/>
        </w:rPr>
        <w:t xml:space="preserve"> </w:t>
      </w:r>
      <w:r w:rsidRPr="002A5FAB">
        <w:rPr>
          <w:rFonts w:ascii="Arial" w:hAnsi="Arial" w:cs="Arial"/>
        </w:rPr>
        <w:t>handling</w:t>
      </w:r>
      <w:r w:rsidRPr="002A5FAB">
        <w:rPr>
          <w:rFonts w:ascii="Arial" w:hAnsi="Arial" w:cs="Arial"/>
          <w:spacing w:val="-4"/>
        </w:rPr>
        <w:t xml:space="preserve"> </w:t>
      </w:r>
      <w:r w:rsidRPr="002A5FAB">
        <w:rPr>
          <w:rFonts w:ascii="Arial" w:hAnsi="Arial" w:cs="Arial"/>
        </w:rPr>
        <w:t>their</w:t>
      </w:r>
      <w:r w:rsidRPr="002A5FAB">
        <w:rPr>
          <w:rFonts w:ascii="Arial" w:hAnsi="Arial" w:cs="Arial"/>
          <w:spacing w:val="-3"/>
        </w:rPr>
        <w:t xml:space="preserve"> </w:t>
      </w:r>
      <w:r w:rsidRPr="002A5FAB">
        <w:rPr>
          <w:rFonts w:ascii="Arial" w:hAnsi="Arial" w:cs="Arial"/>
        </w:rPr>
        <w:t>remote</w:t>
      </w:r>
      <w:r w:rsidRPr="002A5FAB">
        <w:rPr>
          <w:rFonts w:ascii="Arial" w:hAnsi="Arial" w:cs="Arial"/>
          <w:spacing w:val="-5"/>
        </w:rPr>
        <w:t xml:space="preserve"> </w:t>
      </w:r>
      <w:r w:rsidRPr="002A5FAB">
        <w:rPr>
          <w:rFonts w:ascii="Arial" w:hAnsi="Arial" w:cs="Arial"/>
        </w:rPr>
        <w:t xml:space="preserve">workforce effectively. For employees, it specifies what they should do to enhance productivity and satisfaction in a remote working environment. It will help </w:t>
      </w:r>
      <w:r w:rsidRPr="00E52FEA">
        <w:rPr>
          <w:rFonts w:ascii="Arial" w:hAnsi="Arial" w:cs="Arial"/>
          <w:color w:val="000000" w:themeColor="text1"/>
        </w:rPr>
        <w:t xml:space="preserve">the researchers to </w:t>
      </w:r>
      <w:r w:rsidRPr="002A5FAB">
        <w:rPr>
          <w:rFonts w:ascii="Arial" w:hAnsi="Arial" w:cs="Arial"/>
        </w:rPr>
        <w:t>develop</w:t>
      </w:r>
      <w:r w:rsidRPr="002A5FAB">
        <w:rPr>
          <w:rFonts w:ascii="Arial" w:hAnsi="Arial" w:cs="Arial"/>
          <w:spacing w:val="40"/>
        </w:rPr>
        <w:t xml:space="preserve"> </w:t>
      </w:r>
      <w:r w:rsidRPr="002A5FAB">
        <w:rPr>
          <w:rFonts w:ascii="Arial" w:hAnsi="Arial" w:cs="Arial"/>
        </w:rPr>
        <w:t>context specific understanding of remote working in the UK and will highlight areas for further exploration.</w:t>
      </w:r>
    </w:p>
    <w:p w14:paraId="5259FBFC" w14:textId="092C5329" w:rsidR="00360E0D" w:rsidRPr="002A5FAB" w:rsidRDefault="00E52FEA" w:rsidP="003B11D6">
      <w:pPr>
        <w:pStyle w:val="Heading2"/>
        <w:jc w:val="left"/>
        <w:rPr>
          <w:rFonts w:ascii="Arial" w:hAnsi="Arial" w:cs="Arial"/>
          <w:color w:val="000000"/>
          <w:szCs w:val="24"/>
          <w:lang w:val="en-GB"/>
        </w:rPr>
      </w:pPr>
      <w:bookmarkStart w:id="19" w:name="_Toc234870004"/>
      <w:r w:rsidRPr="002A5FAB">
        <w:rPr>
          <w:rFonts w:ascii="Arial" w:hAnsi="Arial" w:cs="Arial"/>
          <w:b/>
          <w:color w:val="000000"/>
          <w:szCs w:val="24"/>
          <w:lang w:val="en-GB"/>
        </w:rPr>
        <w:t>1.10 Scope</w:t>
      </w:r>
      <w:r w:rsidR="00360E0D" w:rsidRPr="002A5FAB">
        <w:rPr>
          <w:rFonts w:ascii="Arial" w:hAnsi="Arial" w:cs="Arial"/>
          <w:b/>
          <w:color w:val="000000"/>
          <w:szCs w:val="24"/>
          <w:lang w:val="en-GB"/>
        </w:rPr>
        <w:t xml:space="preserve"> of the Study</w:t>
      </w:r>
      <w:bookmarkEnd w:id="19"/>
    </w:p>
    <w:p w14:paraId="6124E184" w14:textId="7F276955" w:rsidR="009962A1" w:rsidRPr="002A5FAB" w:rsidRDefault="009962A1" w:rsidP="003B11D6">
      <w:pPr>
        <w:rPr>
          <w:rFonts w:ascii="Arial" w:hAnsi="Arial" w:cs="Arial"/>
          <w:bCs/>
          <w:u w:val="single"/>
        </w:rPr>
      </w:pPr>
      <w:bookmarkStart w:id="20" w:name="_Toc234870005"/>
      <w:r w:rsidRPr="002A5FAB">
        <w:rPr>
          <w:rFonts w:ascii="Arial" w:hAnsi="Arial" w:cs="Arial"/>
        </w:rPr>
        <w:lastRenderedPageBreak/>
        <w:t>Technology is a key element in the remote work equation. Sharma (2024) state that digital tools can improve productivity but can also cause techno stress which, if not managed, acquire the negative impact upon productivity. The autonomy of the employees is a topic of debate. Autonomy is a motivational factor that is supported by Self-Determination Theory, but Reiche (</w:t>
      </w:r>
      <w:r w:rsidR="00E52FEA" w:rsidRPr="002A5FAB">
        <w:rPr>
          <w:rFonts w:ascii="Arial" w:hAnsi="Arial" w:cs="Arial"/>
        </w:rPr>
        <w:t>2023) noted</w:t>
      </w:r>
      <w:r w:rsidRPr="002A5FAB">
        <w:rPr>
          <w:rFonts w:ascii="Arial" w:hAnsi="Arial" w:cs="Arial"/>
        </w:rPr>
        <w:t xml:space="preserve"> that too much autonomy can lead to less coordination in interdependent tasks.</w:t>
      </w:r>
    </w:p>
    <w:p w14:paraId="5EEC5F2A" w14:textId="77777777" w:rsidR="00360E0D" w:rsidRPr="002A5FAB" w:rsidRDefault="00B4140C" w:rsidP="00E52FEA">
      <w:pPr>
        <w:pStyle w:val="Heading2"/>
        <w:pageBreakBefore/>
        <w:numPr>
          <w:ilvl w:val="0"/>
          <w:numId w:val="0"/>
        </w:numPr>
        <w:jc w:val="left"/>
        <w:rPr>
          <w:rFonts w:ascii="Arial" w:hAnsi="Arial" w:cs="Arial"/>
          <w:color w:val="000000"/>
          <w:szCs w:val="24"/>
          <w:lang w:val="en-GB"/>
        </w:rPr>
      </w:pPr>
      <w:r w:rsidRPr="002A5FAB">
        <w:rPr>
          <w:rFonts w:ascii="Arial" w:hAnsi="Arial" w:cs="Arial"/>
          <w:b/>
          <w:color w:val="000000"/>
          <w:szCs w:val="24"/>
          <w:lang w:val="en-GB"/>
        </w:rPr>
        <w:lastRenderedPageBreak/>
        <w:t>1.11</w:t>
      </w:r>
      <w:r w:rsidR="00360E0D" w:rsidRPr="002A5FAB">
        <w:rPr>
          <w:rFonts w:ascii="Arial" w:hAnsi="Arial" w:cs="Arial"/>
          <w:b/>
          <w:color w:val="000000"/>
          <w:szCs w:val="24"/>
          <w:lang w:val="en-GB"/>
        </w:rPr>
        <w:t xml:space="preserve"> Dissertation Structure</w:t>
      </w:r>
      <w:bookmarkEnd w:id="20"/>
    </w:p>
    <w:p w14:paraId="2D0BC2C6" w14:textId="77777777" w:rsidR="00360E0D" w:rsidRPr="002A5FAB" w:rsidRDefault="00360E0D" w:rsidP="003B11D6">
      <w:pPr>
        <w:rPr>
          <w:rFonts w:ascii="Arial" w:hAnsi="Arial" w:cs="Arial"/>
          <w:color w:val="000000"/>
          <w:szCs w:val="24"/>
        </w:rPr>
      </w:pPr>
    </w:p>
    <w:tbl>
      <w:tblPr>
        <w:tblW w:w="0" w:type="auto"/>
        <w:tblInd w:w="-5" w:type="dxa"/>
        <w:tblLayout w:type="fixed"/>
        <w:tblLook w:val="0000" w:firstRow="0" w:lastRow="0" w:firstColumn="0" w:lastColumn="0" w:noHBand="0" w:noVBand="0"/>
      </w:tblPr>
      <w:tblGrid>
        <w:gridCol w:w="1278"/>
        <w:gridCol w:w="2487"/>
        <w:gridCol w:w="5261"/>
      </w:tblGrid>
      <w:tr w:rsidR="00360E0D" w:rsidRPr="002A5FAB" w14:paraId="36C61979" w14:textId="77777777" w:rsidTr="007B1485">
        <w:tc>
          <w:tcPr>
            <w:tcW w:w="1278" w:type="dxa"/>
            <w:tcBorders>
              <w:top w:val="single" w:sz="4" w:space="0" w:color="808080"/>
              <w:left w:val="single" w:sz="4" w:space="0" w:color="808080"/>
              <w:bottom w:val="single" w:sz="4" w:space="0" w:color="808080"/>
            </w:tcBorders>
            <w:shd w:val="clear" w:color="auto" w:fill="5B9BD5"/>
          </w:tcPr>
          <w:p w14:paraId="373BEAB7" w14:textId="77777777" w:rsidR="00360E0D" w:rsidRPr="002A5FAB" w:rsidRDefault="00360E0D" w:rsidP="003B11D6">
            <w:pPr>
              <w:widowControl/>
              <w:jc w:val="center"/>
              <w:rPr>
                <w:rFonts w:ascii="Arial" w:hAnsi="Arial" w:cs="Arial"/>
                <w:b/>
                <w:bCs/>
                <w:color w:val="000000"/>
                <w:szCs w:val="24"/>
              </w:rPr>
            </w:pPr>
            <w:r w:rsidRPr="002A5FAB">
              <w:rPr>
                <w:rFonts w:ascii="Arial" w:hAnsi="Arial" w:cs="Arial"/>
                <w:b/>
                <w:bCs/>
                <w:color w:val="000000"/>
                <w:szCs w:val="24"/>
              </w:rPr>
              <w:t>Chapter</w:t>
            </w:r>
          </w:p>
        </w:tc>
        <w:tc>
          <w:tcPr>
            <w:tcW w:w="2487" w:type="dxa"/>
            <w:tcBorders>
              <w:top w:val="single" w:sz="4" w:space="0" w:color="808080"/>
              <w:left w:val="single" w:sz="4" w:space="0" w:color="808080"/>
              <w:bottom w:val="single" w:sz="4" w:space="0" w:color="808080"/>
            </w:tcBorders>
            <w:shd w:val="clear" w:color="auto" w:fill="5B9BD5"/>
          </w:tcPr>
          <w:p w14:paraId="10A83E95" w14:textId="77777777" w:rsidR="00360E0D" w:rsidRPr="002A5FAB" w:rsidRDefault="00360E0D" w:rsidP="003B11D6">
            <w:pPr>
              <w:widowControl/>
              <w:jc w:val="center"/>
              <w:rPr>
                <w:rFonts w:ascii="Arial" w:hAnsi="Arial" w:cs="Arial"/>
                <w:b/>
                <w:bCs/>
                <w:color w:val="000000"/>
                <w:szCs w:val="24"/>
              </w:rPr>
            </w:pPr>
            <w:r w:rsidRPr="002A5FAB">
              <w:rPr>
                <w:rFonts w:ascii="Arial" w:hAnsi="Arial" w:cs="Arial"/>
                <w:b/>
                <w:bCs/>
                <w:color w:val="000000"/>
                <w:szCs w:val="24"/>
              </w:rPr>
              <w:t>Title</w:t>
            </w:r>
          </w:p>
        </w:tc>
        <w:tc>
          <w:tcPr>
            <w:tcW w:w="5261" w:type="dxa"/>
            <w:tcBorders>
              <w:top w:val="single" w:sz="4" w:space="0" w:color="808080"/>
              <w:left w:val="single" w:sz="4" w:space="0" w:color="808080"/>
              <w:bottom w:val="single" w:sz="4" w:space="0" w:color="808080"/>
              <w:right w:val="single" w:sz="4" w:space="0" w:color="808080"/>
            </w:tcBorders>
            <w:shd w:val="clear" w:color="auto" w:fill="5B9BD5"/>
          </w:tcPr>
          <w:p w14:paraId="21759447" w14:textId="77777777" w:rsidR="00360E0D" w:rsidRPr="002A5FAB" w:rsidRDefault="00360E0D" w:rsidP="003B11D6">
            <w:pPr>
              <w:widowControl/>
              <w:jc w:val="center"/>
              <w:rPr>
                <w:rFonts w:ascii="Arial" w:hAnsi="Arial" w:cs="Arial"/>
              </w:rPr>
            </w:pPr>
            <w:r w:rsidRPr="002A5FAB">
              <w:rPr>
                <w:rFonts w:ascii="Arial" w:hAnsi="Arial" w:cs="Arial"/>
                <w:b/>
                <w:bCs/>
                <w:color w:val="000000"/>
                <w:szCs w:val="24"/>
              </w:rPr>
              <w:t>Description</w:t>
            </w:r>
          </w:p>
        </w:tc>
      </w:tr>
      <w:tr w:rsidR="00360E0D" w:rsidRPr="002A5FAB" w14:paraId="7115242C" w14:textId="77777777" w:rsidTr="007B1485">
        <w:tc>
          <w:tcPr>
            <w:tcW w:w="1278" w:type="dxa"/>
            <w:tcBorders>
              <w:top w:val="single" w:sz="4" w:space="0" w:color="C0C0C0"/>
              <w:left w:val="single" w:sz="4" w:space="0" w:color="C0C0C0"/>
              <w:bottom w:val="single" w:sz="4" w:space="0" w:color="C0C0C0"/>
            </w:tcBorders>
            <w:shd w:val="clear" w:color="auto" w:fill="DEEAF6"/>
          </w:tcPr>
          <w:p w14:paraId="68CBFAD7" w14:textId="77777777" w:rsidR="00360E0D" w:rsidRPr="002A5FAB" w:rsidRDefault="00360E0D" w:rsidP="003B11D6">
            <w:pPr>
              <w:widowControl/>
              <w:rPr>
                <w:rFonts w:ascii="Arial" w:hAnsi="Arial" w:cs="Arial"/>
                <w:color w:val="000000"/>
                <w:szCs w:val="24"/>
              </w:rPr>
            </w:pPr>
            <w:r w:rsidRPr="002A5FAB">
              <w:rPr>
                <w:rFonts w:ascii="Arial" w:hAnsi="Arial" w:cs="Arial"/>
                <w:b/>
                <w:bCs/>
                <w:color w:val="000000"/>
                <w:szCs w:val="24"/>
              </w:rPr>
              <w:t>Chapter One</w:t>
            </w:r>
          </w:p>
        </w:tc>
        <w:tc>
          <w:tcPr>
            <w:tcW w:w="2487" w:type="dxa"/>
            <w:tcBorders>
              <w:top w:val="single" w:sz="4" w:space="0" w:color="C0C0C0"/>
              <w:left w:val="single" w:sz="4" w:space="0" w:color="C0C0C0"/>
              <w:bottom w:val="single" w:sz="4" w:space="0" w:color="C0C0C0"/>
            </w:tcBorders>
            <w:shd w:val="clear" w:color="auto" w:fill="DEEAF6"/>
          </w:tcPr>
          <w:p w14:paraId="7462F9AC" w14:textId="77777777" w:rsidR="00360E0D" w:rsidRPr="002A5FAB" w:rsidRDefault="00360E0D" w:rsidP="003B11D6">
            <w:pPr>
              <w:widowControl/>
              <w:rPr>
                <w:rFonts w:ascii="Arial" w:hAnsi="Arial" w:cs="Arial"/>
                <w:color w:val="000000"/>
                <w:szCs w:val="24"/>
              </w:rPr>
            </w:pPr>
            <w:r w:rsidRPr="002A5FAB">
              <w:rPr>
                <w:rFonts w:ascii="Arial" w:hAnsi="Arial" w:cs="Arial"/>
                <w:color w:val="000000"/>
                <w:szCs w:val="24"/>
              </w:rPr>
              <w:t>Introduction</w:t>
            </w:r>
          </w:p>
        </w:tc>
        <w:tc>
          <w:tcPr>
            <w:tcW w:w="5261" w:type="dxa"/>
            <w:tcBorders>
              <w:top w:val="single" w:sz="4" w:space="0" w:color="C0C0C0"/>
              <w:left w:val="single" w:sz="4" w:space="0" w:color="C0C0C0"/>
              <w:bottom w:val="single" w:sz="4" w:space="0" w:color="C0C0C0"/>
              <w:right w:val="single" w:sz="4" w:space="0" w:color="C0C0C0"/>
            </w:tcBorders>
            <w:shd w:val="clear" w:color="auto" w:fill="DEEAF6"/>
          </w:tcPr>
          <w:p w14:paraId="14112716" w14:textId="77777777" w:rsidR="00360E0D" w:rsidRPr="002A5FAB" w:rsidRDefault="00360E0D" w:rsidP="003B11D6">
            <w:pPr>
              <w:widowControl/>
              <w:rPr>
                <w:rFonts w:ascii="Arial" w:hAnsi="Arial" w:cs="Arial"/>
              </w:rPr>
            </w:pPr>
            <w:r w:rsidRPr="002A5FAB">
              <w:rPr>
                <w:rFonts w:ascii="Arial" w:hAnsi="Arial" w:cs="Arial"/>
                <w:color w:val="000000"/>
                <w:szCs w:val="24"/>
              </w:rPr>
              <w:t>Introduces the research context, identifies the research problem, and presents the aim and objectives of the study.</w:t>
            </w:r>
          </w:p>
        </w:tc>
      </w:tr>
      <w:tr w:rsidR="00360E0D" w:rsidRPr="002A5FAB" w14:paraId="71786B73" w14:textId="77777777" w:rsidTr="007B1485">
        <w:tc>
          <w:tcPr>
            <w:tcW w:w="1278" w:type="dxa"/>
            <w:tcBorders>
              <w:top w:val="single" w:sz="4" w:space="0" w:color="C0C0C0"/>
              <w:left w:val="single" w:sz="4" w:space="0" w:color="C0C0C0"/>
              <w:bottom w:val="single" w:sz="4" w:space="0" w:color="C0C0C0"/>
            </w:tcBorders>
          </w:tcPr>
          <w:p w14:paraId="53199A21" w14:textId="77777777" w:rsidR="00360E0D" w:rsidRPr="002A5FAB" w:rsidRDefault="00360E0D" w:rsidP="003B11D6">
            <w:pPr>
              <w:widowControl/>
              <w:rPr>
                <w:rFonts w:ascii="Arial" w:hAnsi="Arial" w:cs="Arial"/>
                <w:color w:val="000000"/>
                <w:szCs w:val="24"/>
              </w:rPr>
            </w:pPr>
            <w:r w:rsidRPr="002A5FAB">
              <w:rPr>
                <w:rFonts w:ascii="Arial" w:hAnsi="Arial" w:cs="Arial"/>
                <w:b/>
                <w:bCs/>
                <w:color w:val="000000"/>
                <w:szCs w:val="24"/>
              </w:rPr>
              <w:t>Chapter Two</w:t>
            </w:r>
          </w:p>
        </w:tc>
        <w:tc>
          <w:tcPr>
            <w:tcW w:w="2487" w:type="dxa"/>
            <w:tcBorders>
              <w:top w:val="single" w:sz="4" w:space="0" w:color="C0C0C0"/>
              <w:left w:val="single" w:sz="4" w:space="0" w:color="C0C0C0"/>
              <w:bottom w:val="single" w:sz="4" w:space="0" w:color="C0C0C0"/>
            </w:tcBorders>
          </w:tcPr>
          <w:p w14:paraId="183ABE6E" w14:textId="77777777" w:rsidR="00360E0D" w:rsidRPr="002A5FAB" w:rsidRDefault="00360E0D" w:rsidP="003B11D6">
            <w:pPr>
              <w:widowControl/>
              <w:rPr>
                <w:rFonts w:ascii="Arial" w:hAnsi="Arial" w:cs="Arial"/>
                <w:color w:val="000000"/>
                <w:szCs w:val="24"/>
              </w:rPr>
            </w:pPr>
            <w:r w:rsidRPr="002A5FAB">
              <w:rPr>
                <w:rFonts w:ascii="Arial" w:hAnsi="Arial" w:cs="Arial"/>
                <w:color w:val="000000"/>
                <w:szCs w:val="24"/>
              </w:rPr>
              <w:t>Literature Review</w:t>
            </w:r>
          </w:p>
        </w:tc>
        <w:tc>
          <w:tcPr>
            <w:tcW w:w="5261" w:type="dxa"/>
            <w:tcBorders>
              <w:top w:val="single" w:sz="4" w:space="0" w:color="C0C0C0"/>
              <w:left w:val="single" w:sz="4" w:space="0" w:color="C0C0C0"/>
              <w:bottom w:val="single" w:sz="4" w:space="0" w:color="C0C0C0"/>
              <w:right w:val="single" w:sz="4" w:space="0" w:color="C0C0C0"/>
            </w:tcBorders>
          </w:tcPr>
          <w:p w14:paraId="20A83EA8" w14:textId="77777777" w:rsidR="00360E0D" w:rsidRPr="002A5FAB" w:rsidRDefault="00360E0D" w:rsidP="003B11D6">
            <w:pPr>
              <w:widowControl/>
              <w:rPr>
                <w:rFonts w:ascii="Arial" w:hAnsi="Arial" w:cs="Arial"/>
              </w:rPr>
            </w:pPr>
            <w:r w:rsidRPr="002A5FAB">
              <w:rPr>
                <w:rFonts w:ascii="Arial" w:hAnsi="Arial" w:cs="Arial"/>
                <w:color w:val="000000"/>
                <w:szCs w:val="24"/>
              </w:rPr>
              <w:t>Provides a critical review of existing literature on remote work, employee productivity, and relevant theoretical frameworks.</w:t>
            </w:r>
          </w:p>
        </w:tc>
      </w:tr>
      <w:tr w:rsidR="00360E0D" w:rsidRPr="002A5FAB" w14:paraId="2B95D330" w14:textId="77777777" w:rsidTr="007B1485">
        <w:tc>
          <w:tcPr>
            <w:tcW w:w="1278" w:type="dxa"/>
            <w:tcBorders>
              <w:top w:val="single" w:sz="4" w:space="0" w:color="C0C0C0"/>
              <w:left w:val="single" w:sz="4" w:space="0" w:color="C0C0C0"/>
              <w:bottom w:val="single" w:sz="4" w:space="0" w:color="C0C0C0"/>
            </w:tcBorders>
            <w:shd w:val="clear" w:color="auto" w:fill="DEEAF6"/>
          </w:tcPr>
          <w:p w14:paraId="33BF125D" w14:textId="77777777" w:rsidR="00360E0D" w:rsidRPr="002A5FAB" w:rsidRDefault="00360E0D" w:rsidP="003B11D6">
            <w:pPr>
              <w:widowControl/>
              <w:rPr>
                <w:rFonts w:ascii="Arial" w:hAnsi="Arial" w:cs="Arial"/>
                <w:color w:val="000000"/>
                <w:szCs w:val="24"/>
              </w:rPr>
            </w:pPr>
            <w:r w:rsidRPr="002A5FAB">
              <w:rPr>
                <w:rFonts w:ascii="Arial" w:hAnsi="Arial" w:cs="Arial"/>
                <w:b/>
                <w:bCs/>
                <w:color w:val="000000"/>
                <w:szCs w:val="24"/>
              </w:rPr>
              <w:t>Chapter Three</w:t>
            </w:r>
          </w:p>
        </w:tc>
        <w:tc>
          <w:tcPr>
            <w:tcW w:w="2487" w:type="dxa"/>
            <w:tcBorders>
              <w:top w:val="single" w:sz="4" w:space="0" w:color="C0C0C0"/>
              <w:left w:val="single" w:sz="4" w:space="0" w:color="C0C0C0"/>
              <w:bottom w:val="single" w:sz="4" w:space="0" w:color="C0C0C0"/>
            </w:tcBorders>
            <w:shd w:val="clear" w:color="auto" w:fill="DEEAF6"/>
          </w:tcPr>
          <w:p w14:paraId="44304FBA" w14:textId="77777777" w:rsidR="00360E0D" w:rsidRPr="002A5FAB" w:rsidRDefault="00360E0D" w:rsidP="003B11D6">
            <w:pPr>
              <w:widowControl/>
              <w:rPr>
                <w:rFonts w:ascii="Arial" w:hAnsi="Arial" w:cs="Arial"/>
                <w:color w:val="000000"/>
                <w:szCs w:val="24"/>
              </w:rPr>
            </w:pPr>
            <w:r w:rsidRPr="002A5FAB">
              <w:rPr>
                <w:rFonts w:ascii="Arial" w:hAnsi="Arial" w:cs="Arial"/>
                <w:color w:val="000000"/>
                <w:szCs w:val="24"/>
              </w:rPr>
              <w:t>Research Methodology</w:t>
            </w:r>
          </w:p>
        </w:tc>
        <w:tc>
          <w:tcPr>
            <w:tcW w:w="5261" w:type="dxa"/>
            <w:tcBorders>
              <w:top w:val="single" w:sz="4" w:space="0" w:color="C0C0C0"/>
              <w:left w:val="single" w:sz="4" w:space="0" w:color="C0C0C0"/>
              <w:bottom w:val="single" w:sz="4" w:space="0" w:color="C0C0C0"/>
              <w:right w:val="single" w:sz="4" w:space="0" w:color="C0C0C0"/>
            </w:tcBorders>
            <w:shd w:val="clear" w:color="auto" w:fill="DEEAF6"/>
          </w:tcPr>
          <w:p w14:paraId="0C6F7986" w14:textId="77777777" w:rsidR="00360E0D" w:rsidRPr="002A5FAB" w:rsidRDefault="00360E0D" w:rsidP="003B11D6">
            <w:pPr>
              <w:widowControl/>
              <w:rPr>
                <w:rFonts w:ascii="Arial" w:hAnsi="Arial" w:cs="Arial"/>
              </w:rPr>
            </w:pPr>
            <w:r w:rsidRPr="002A5FAB">
              <w:rPr>
                <w:rFonts w:ascii="Arial" w:hAnsi="Arial" w:cs="Arial"/>
                <w:color w:val="000000"/>
                <w:szCs w:val="24"/>
              </w:rPr>
              <w:t>Explains the research design, approach, and methods used for conducting the secondary research study.</w:t>
            </w:r>
          </w:p>
        </w:tc>
      </w:tr>
      <w:tr w:rsidR="00360E0D" w:rsidRPr="002A5FAB" w14:paraId="0A662AD8" w14:textId="77777777" w:rsidTr="007B1485">
        <w:tc>
          <w:tcPr>
            <w:tcW w:w="1278" w:type="dxa"/>
            <w:tcBorders>
              <w:top w:val="single" w:sz="4" w:space="0" w:color="C0C0C0"/>
              <w:left w:val="single" w:sz="4" w:space="0" w:color="C0C0C0"/>
              <w:bottom w:val="single" w:sz="4" w:space="0" w:color="C0C0C0"/>
            </w:tcBorders>
          </w:tcPr>
          <w:p w14:paraId="2DD3932F" w14:textId="77777777" w:rsidR="00360E0D" w:rsidRPr="002A5FAB" w:rsidRDefault="00360E0D" w:rsidP="003B11D6">
            <w:pPr>
              <w:widowControl/>
              <w:rPr>
                <w:rFonts w:ascii="Arial" w:hAnsi="Arial" w:cs="Arial"/>
                <w:color w:val="000000"/>
                <w:szCs w:val="24"/>
              </w:rPr>
            </w:pPr>
            <w:r w:rsidRPr="002A5FAB">
              <w:rPr>
                <w:rFonts w:ascii="Arial" w:hAnsi="Arial" w:cs="Arial"/>
                <w:b/>
                <w:bCs/>
                <w:color w:val="000000"/>
                <w:szCs w:val="24"/>
              </w:rPr>
              <w:t>Chapter Four</w:t>
            </w:r>
          </w:p>
        </w:tc>
        <w:tc>
          <w:tcPr>
            <w:tcW w:w="2487" w:type="dxa"/>
            <w:tcBorders>
              <w:top w:val="single" w:sz="4" w:space="0" w:color="C0C0C0"/>
              <w:left w:val="single" w:sz="4" w:space="0" w:color="C0C0C0"/>
              <w:bottom w:val="single" w:sz="4" w:space="0" w:color="C0C0C0"/>
            </w:tcBorders>
          </w:tcPr>
          <w:p w14:paraId="28C23523" w14:textId="77777777" w:rsidR="00360E0D" w:rsidRPr="002A5FAB" w:rsidRDefault="00360E0D" w:rsidP="003B11D6">
            <w:pPr>
              <w:widowControl/>
              <w:rPr>
                <w:rFonts w:ascii="Arial" w:hAnsi="Arial" w:cs="Arial"/>
                <w:color w:val="000000"/>
                <w:szCs w:val="24"/>
              </w:rPr>
            </w:pPr>
            <w:r w:rsidRPr="002A5FAB">
              <w:rPr>
                <w:rFonts w:ascii="Arial" w:hAnsi="Arial" w:cs="Arial"/>
                <w:color w:val="000000"/>
                <w:szCs w:val="24"/>
              </w:rPr>
              <w:t>Findings and Discussion</w:t>
            </w:r>
          </w:p>
        </w:tc>
        <w:tc>
          <w:tcPr>
            <w:tcW w:w="5261" w:type="dxa"/>
            <w:tcBorders>
              <w:top w:val="single" w:sz="4" w:space="0" w:color="C0C0C0"/>
              <w:left w:val="single" w:sz="4" w:space="0" w:color="C0C0C0"/>
              <w:bottom w:val="single" w:sz="4" w:space="0" w:color="C0C0C0"/>
              <w:right w:val="single" w:sz="4" w:space="0" w:color="C0C0C0"/>
            </w:tcBorders>
          </w:tcPr>
          <w:p w14:paraId="3D7D48FF" w14:textId="77777777" w:rsidR="00360E0D" w:rsidRPr="002A5FAB" w:rsidRDefault="00360E0D" w:rsidP="003B11D6">
            <w:pPr>
              <w:widowControl/>
              <w:rPr>
                <w:rFonts w:ascii="Arial" w:hAnsi="Arial" w:cs="Arial"/>
              </w:rPr>
            </w:pPr>
            <w:r w:rsidRPr="002A5FAB">
              <w:rPr>
                <w:rFonts w:ascii="Arial" w:hAnsi="Arial" w:cs="Arial"/>
                <w:color w:val="000000"/>
                <w:szCs w:val="24"/>
              </w:rPr>
              <w:t>Presents and critically discusses the findings in relation to the literature and research objectives.</w:t>
            </w:r>
          </w:p>
        </w:tc>
      </w:tr>
      <w:tr w:rsidR="00360E0D" w:rsidRPr="002A5FAB" w14:paraId="44686324" w14:textId="77777777" w:rsidTr="007B1485">
        <w:tc>
          <w:tcPr>
            <w:tcW w:w="1278" w:type="dxa"/>
            <w:tcBorders>
              <w:top w:val="single" w:sz="4" w:space="0" w:color="C0C0C0"/>
              <w:left w:val="single" w:sz="4" w:space="0" w:color="C0C0C0"/>
              <w:bottom w:val="single" w:sz="4" w:space="0" w:color="C0C0C0"/>
            </w:tcBorders>
            <w:shd w:val="clear" w:color="auto" w:fill="DEEAF6"/>
          </w:tcPr>
          <w:p w14:paraId="0C864988" w14:textId="77777777" w:rsidR="00360E0D" w:rsidRPr="002A5FAB" w:rsidRDefault="00360E0D" w:rsidP="003B11D6">
            <w:pPr>
              <w:widowControl/>
              <w:rPr>
                <w:rFonts w:ascii="Arial" w:hAnsi="Arial" w:cs="Arial"/>
                <w:color w:val="000000"/>
                <w:szCs w:val="24"/>
              </w:rPr>
            </w:pPr>
            <w:r w:rsidRPr="002A5FAB">
              <w:rPr>
                <w:rFonts w:ascii="Arial" w:hAnsi="Arial" w:cs="Arial"/>
                <w:b/>
                <w:bCs/>
                <w:color w:val="000000"/>
                <w:szCs w:val="24"/>
              </w:rPr>
              <w:t>Chapter Five</w:t>
            </w:r>
          </w:p>
        </w:tc>
        <w:tc>
          <w:tcPr>
            <w:tcW w:w="2487" w:type="dxa"/>
            <w:tcBorders>
              <w:top w:val="single" w:sz="4" w:space="0" w:color="C0C0C0"/>
              <w:left w:val="single" w:sz="4" w:space="0" w:color="C0C0C0"/>
              <w:bottom w:val="single" w:sz="4" w:space="0" w:color="C0C0C0"/>
            </w:tcBorders>
            <w:shd w:val="clear" w:color="auto" w:fill="DEEAF6"/>
          </w:tcPr>
          <w:p w14:paraId="16BFAE91" w14:textId="77777777" w:rsidR="00360E0D" w:rsidRPr="002A5FAB" w:rsidRDefault="00360E0D" w:rsidP="003B11D6">
            <w:pPr>
              <w:widowControl/>
              <w:rPr>
                <w:rFonts w:ascii="Arial" w:hAnsi="Arial" w:cs="Arial"/>
                <w:color w:val="000000"/>
                <w:szCs w:val="24"/>
              </w:rPr>
            </w:pPr>
            <w:r w:rsidRPr="002A5FAB">
              <w:rPr>
                <w:rFonts w:ascii="Arial" w:hAnsi="Arial" w:cs="Arial"/>
                <w:color w:val="000000"/>
                <w:szCs w:val="24"/>
              </w:rPr>
              <w:t>Conclusion and Recommendations</w:t>
            </w:r>
          </w:p>
        </w:tc>
        <w:tc>
          <w:tcPr>
            <w:tcW w:w="5261" w:type="dxa"/>
            <w:tcBorders>
              <w:top w:val="single" w:sz="4" w:space="0" w:color="C0C0C0"/>
              <w:left w:val="single" w:sz="4" w:space="0" w:color="C0C0C0"/>
              <w:bottom w:val="single" w:sz="4" w:space="0" w:color="C0C0C0"/>
              <w:right w:val="single" w:sz="4" w:space="0" w:color="C0C0C0"/>
            </w:tcBorders>
            <w:shd w:val="clear" w:color="auto" w:fill="DEEAF6"/>
          </w:tcPr>
          <w:p w14:paraId="5298A114" w14:textId="77777777" w:rsidR="00360E0D" w:rsidRPr="002A5FAB" w:rsidRDefault="00360E0D" w:rsidP="003B11D6">
            <w:pPr>
              <w:widowControl/>
              <w:rPr>
                <w:rFonts w:ascii="Arial" w:hAnsi="Arial" w:cs="Arial"/>
              </w:rPr>
            </w:pPr>
            <w:r w:rsidRPr="002A5FAB">
              <w:rPr>
                <w:rFonts w:ascii="Arial" w:hAnsi="Arial" w:cs="Arial"/>
                <w:color w:val="000000"/>
                <w:szCs w:val="24"/>
              </w:rPr>
              <w:t>Summarises key findings, highlights implications, and provides recommendations for future research and organisational practice.</w:t>
            </w:r>
          </w:p>
        </w:tc>
      </w:tr>
    </w:tbl>
    <w:p w14:paraId="73B044FA" w14:textId="77777777" w:rsidR="00360E0D" w:rsidRPr="002A5FAB" w:rsidRDefault="00360E0D" w:rsidP="003B11D6">
      <w:pPr>
        <w:rPr>
          <w:rFonts w:ascii="Arial" w:hAnsi="Arial" w:cs="Arial"/>
          <w:color w:val="000000"/>
          <w:szCs w:val="24"/>
        </w:rPr>
      </w:pPr>
    </w:p>
    <w:p w14:paraId="4C53100C" w14:textId="77777777" w:rsidR="00360E0D" w:rsidRPr="002A5FAB" w:rsidRDefault="00360E0D" w:rsidP="003B11D6">
      <w:pPr>
        <w:pStyle w:val="Heading2"/>
        <w:jc w:val="left"/>
        <w:rPr>
          <w:rFonts w:ascii="Arial" w:hAnsi="Arial" w:cs="Arial"/>
          <w:color w:val="000000"/>
          <w:szCs w:val="24"/>
          <w:lang w:val="en-GB"/>
        </w:rPr>
      </w:pPr>
      <w:bookmarkStart w:id="21" w:name="_Toc234870006"/>
      <w:r w:rsidRPr="002A5FAB">
        <w:rPr>
          <w:rFonts w:ascii="Arial" w:hAnsi="Arial" w:cs="Arial"/>
          <w:b/>
          <w:color w:val="000000"/>
          <w:szCs w:val="24"/>
          <w:lang w:val="en-GB"/>
        </w:rPr>
        <w:t>1.11 Chapter Summary</w:t>
      </w:r>
      <w:bookmarkEnd w:id="21"/>
    </w:p>
    <w:p w14:paraId="299B857C" w14:textId="77777777" w:rsidR="00360E0D" w:rsidRPr="002A5FAB" w:rsidRDefault="00360E0D" w:rsidP="003B11D6">
      <w:pPr>
        <w:rPr>
          <w:rFonts w:ascii="Arial" w:hAnsi="Arial" w:cs="Arial"/>
          <w:color w:val="000000"/>
          <w:szCs w:val="24"/>
        </w:rPr>
      </w:pPr>
      <w:r w:rsidRPr="002A5FAB">
        <w:rPr>
          <w:rFonts w:ascii="Arial" w:hAnsi="Arial" w:cs="Arial"/>
          <w:color w:val="000000"/>
          <w:szCs w:val="24"/>
        </w:rPr>
        <w:t>In this chapter, you have been introduced to the research topic and its growing importance in organisations in the UK. It has agreed that remote working has caused inconsistent results on productivity of staff and there is a lack of evidence in the UK. The chapter has also introduced the aim of the research, its objectives, and the research questions, as well as the rationale, significance, and scope of the study. Existing literature will be critically reviewed in the next chapter, to establish a theoretical and empirical basis for the study.</w:t>
      </w:r>
    </w:p>
    <w:p w14:paraId="4E5CB9D1" w14:textId="77777777" w:rsidR="00360E0D" w:rsidRPr="002A5FAB" w:rsidRDefault="00360E0D" w:rsidP="003B11D6">
      <w:pPr>
        <w:widowControl/>
        <w:spacing w:after="160"/>
        <w:rPr>
          <w:rFonts w:ascii="Arial" w:hAnsi="Arial" w:cs="Arial"/>
          <w:color w:val="000000"/>
          <w:szCs w:val="24"/>
        </w:rPr>
      </w:pPr>
    </w:p>
    <w:p w14:paraId="5651639C" w14:textId="77777777" w:rsidR="007B1485" w:rsidRPr="002A5FAB" w:rsidRDefault="007B1485" w:rsidP="003B11D6">
      <w:pPr>
        <w:widowControl/>
        <w:spacing w:after="160"/>
        <w:rPr>
          <w:rFonts w:ascii="Arial" w:hAnsi="Arial" w:cs="Arial"/>
          <w:color w:val="000000"/>
          <w:szCs w:val="24"/>
        </w:rPr>
      </w:pPr>
    </w:p>
    <w:p w14:paraId="0B674BF7" w14:textId="77777777" w:rsidR="007B1485" w:rsidRPr="002A5FAB" w:rsidRDefault="007B1485" w:rsidP="003B11D6">
      <w:pPr>
        <w:pStyle w:val="Heading1"/>
        <w:pageBreakBefore/>
        <w:rPr>
          <w:rFonts w:ascii="Arial" w:hAnsi="Arial" w:cs="Arial"/>
          <w:b/>
          <w:bCs/>
          <w:color w:val="000000"/>
          <w:sz w:val="24"/>
          <w:szCs w:val="24"/>
        </w:rPr>
      </w:pPr>
      <w:bookmarkStart w:id="22" w:name="_Toc234870007"/>
      <w:r w:rsidRPr="002A5FAB">
        <w:rPr>
          <w:rStyle w:val="Heading1Char"/>
          <w:rFonts w:ascii="Arial" w:hAnsi="Arial" w:cs="Arial"/>
          <w:b/>
          <w:color w:val="000000"/>
          <w:sz w:val="28"/>
          <w:szCs w:val="28"/>
          <w:lang w:val="en-GB"/>
        </w:rPr>
        <w:lastRenderedPageBreak/>
        <w:t>Chapter 2: Literature Review</w:t>
      </w:r>
      <w:bookmarkEnd w:id="22"/>
    </w:p>
    <w:p w14:paraId="14D9F29D" w14:textId="77777777" w:rsidR="007B1485" w:rsidRPr="002A5FAB" w:rsidRDefault="007B1485" w:rsidP="003B11D6">
      <w:pPr>
        <w:pStyle w:val="Heading2"/>
        <w:rPr>
          <w:rFonts w:ascii="Arial" w:hAnsi="Arial" w:cs="Arial"/>
          <w:color w:val="000000"/>
          <w:szCs w:val="24"/>
          <w:lang w:val="en-GB"/>
        </w:rPr>
      </w:pPr>
      <w:bookmarkStart w:id="23" w:name="_Toc234870008"/>
      <w:r w:rsidRPr="002A5FAB">
        <w:rPr>
          <w:rFonts w:ascii="Arial" w:hAnsi="Arial" w:cs="Arial"/>
          <w:b/>
          <w:color w:val="000000"/>
          <w:szCs w:val="24"/>
          <w:lang w:val="en-GB"/>
        </w:rPr>
        <w:t>2.1 Introduction</w:t>
      </w:r>
      <w:bookmarkEnd w:id="23"/>
      <w:r w:rsidRPr="002A5FAB">
        <w:rPr>
          <w:rFonts w:ascii="Arial" w:hAnsi="Arial" w:cs="Arial"/>
          <w:b/>
          <w:color w:val="000000"/>
          <w:szCs w:val="24"/>
          <w:lang w:val="en-GB"/>
        </w:rPr>
        <w:t xml:space="preserve"> </w:t>
      </w:r>
    </w:p>
    <w:p w14:paraId="083D2723" w14:textId="2C8FC826" w:rsidR="007B1485" w:rsidRPr="002A5FAB" w:rsidRDefault="007B1485" w:rsidP="003B11D6">
      <w:pPr>
        <w:rPr>
          <w:rFonts w:ascii="Arial" w:hAnsi="Arial" w:cs="Arial"/>
          <w:color w:val="000000"/>
          <w:szCs w:val="24"/>
          <w:u w:val="single"/>
        </w:rPr>
      </w:pPr>
      <w:r w:rsidRPr="002A5FAB">
        <w:rPr>
          <w:rFonts w:ascii="Arial" w:hAnsi="Arial" w:cs="Arial"/>
          <w:color w:val="000000"/>
          <w:szCs w:val="24"/>
        </w:rPr>
        <w:t xml:space="preserve">Working remotely has become a key part of the working experience in many organisations in the UK, especially since the COVID-19 pandemic, prompting organisations to adopt it </w:t>
      </w:r>
      <w:r w:rsidR="00E52FEA" w:rsidRPr="002A5FAB">
        <w:rPr>
          <w:rFonts w:ascii="Arial" w:hAnsi="Arial" w:cs="Arial"/>
          <w:color w:val="000000"/>
          <w:szCs w:val="24"/>
        </w:rPr>
        <w:t>to</w:t>
      </w:r>
      <w:r w:rsidRPr="002A5FAB">
        <w:rPr>
          <w:rFonts w:ascii="Arial" w:hAnsi="Arial" w:cs="Arial"/>
          <w:color w:val="000000"/>
          <w:szCs w:val="24"/>
        </w:rPr>
        <w:t xml:space="preserve"> work more quickly. This chapter examines the literature critically to review the five central themes: remote-work concept, employee productivity, the impact of remote work on employee productivity, influencing factors of remote work and productivity, and challenges of remote working. </w:t>
      </w:r>
    </w:p>
    <w:p w14:paraId="2D1322BD" w14:textId="77777777" w:rsidR="007B1485" w:rsidRPr="00E52FEA" w:rsidRDefault="007B1485" w:rsidP="003B11D6">
      <w:pPr>
        <w:pStyle w:val="Heading2"/>
        <w:rPr>
          <w:rFonts w:ascii="Arial" w:hAnsi="Arial" w:cs="Arial"/>
          <w:b/>
          <w:bCs w:val="0"/>
          <w:color w:val="000000"/>
          <w:szCs w:val="24"/>
          <w:lang w:val="en-GB"/>
        </w:rPr>
      </w:pPr>
      <w:bookmarkStart w:id="24" w:name="_Toc234870009"/>
      <w:r w:rsidRPr="00E52FEA">
        <w:rPr>
          <w:rFonts w:ascii="Arial" w:hAnsi="Arial" w:cs="Arial"/>
          <w:b/>
          <w:bCs w:val="0"/>
          <w:color w:val="000000"/>
          <w:szCs w:val="24"/>
          <w:lang w:val="en-GB"/>
        </w:rPr>
        <w:t>2.2 Theme 1: Concept of Remote Work</w:t>
      </w:r>
      <w:bookmarkEnd w:id="24"/>
      <w:r w:rsidRPr="00E52FEA">
        <w:rPr>
          <w:rFonts w:ascii="Arial" w:hAnsi="Arial" w:cs="Arial"/>
          <w:b/>
          <w:bCs w:val="0"/>
          <w:color w:val="000000"/>
          <w:szCs w:val="24"/>
          <w:lang w:val="en-GB"/>
        </w:rPr>
        <w:t xml:space="preserve"> </w:t>
      </w:r>
    </w:p>
    <w:p w14:paraId="522868E7" w14:textId="088F667A"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There is a broad definition of remote working, which considers it an employment relationship where the employee carries out their duties in a place other than an office </w:t>
      </w:r>
      <w:r w:rsidR="00E52FEA" w:rsidRPr="002A5FAB">
        <w:rPr>
          <w:rFonts w:ascii="Arial" w:hAnsi="Arial" w:cs="Arial"/>
          <w:color w:val="000000"/>
          <w:szCs w:val="24"/>
        </w:rPr>
        <w:t>using</w:t>
      </w:r>
      <w:r w:rsidRPr="002A5FAB">
        <w:rPr>
          <w:rFonts w:ascii="Arial" w:hAnsi="Arial" w:cs="Arial"/>
          <w:color w:val="000000"/>
          <w:szCs w:val="24"/>
        </w:rPr>
        <w:t xml:space="preserve"> digital communication technologies. It is defined as work done outside the main workplaces, and it is important that it is done away from central workplaces and that it uses information and communication technologies </w:t>
      </w:r>
      <w:proofErr w:type="spellStart"/>
      <w:r w:rsidRPr="002A5FAB">
        <w:rPr>
          <w:rFonts w:ascii="Arial" w:hAnsi="Arial" w:cs="Arial"/>
          <w:color w:val="000000"/>
          <w:szCs w:val="24"/>
        </w:rPr>
        <w:t>Krajčík</w:t>
      </w:r>
      <w:proofErr w:type="spellEnd"/>
      <w:r w:rsidRPr="002A5FAB">
        <w:rPr>
          <w:rFonts w:ascii="Arial" w:hAnsi="Arial" w:cs="Arial"/>
          <w:color w:val="000000"/>
          <w:szCs w:val="24"/>
        </w:rPr>
        <w:t>, Schmidt and Barath (2023) suggest that this definition has changed greatly, and now considers hybrid and flexible working practices, as the nature of organisational design has changed.</w:t>
      </w:r>
    </w:p>
    <w:p w14:paraId="734D4141" w14:textId="77777777" w:rsidR="007B1485" w:rsidRPr="002A5FAB" w:rsidRDefault="007B1485" w:rsidP="003B11D6">
      <w:pPr>
        <w:rPr>
          <w:rFonts w:ascii="Arial" w:hAnsi="Arial" w:cs="Arial"/>
          <w:color w:val="000000"/>
          <w:szCs w:val="24"/>
        </w:rPr>
      </w:pPr>
    </w:p>
    <w:p w14:paraId="75CD448F" w14:textId="3FF28484"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In the past, remote working was not widely adopted because of a lack of management support and technology. Kayas (2023) contend that the traditional management systems were established </w:t>
      </w:r>
      <w:r w:rsidR="00E52FEA" w:rsidRPr="002A5FAB">
        <w:rPr>
          <w:rFonts w:ascii="Arial" w:hAnsi="Arial" w:cs="Arial"/>
          <w:color w:val="000000"/>
          <w:szCs w:val="24"/>
        </w:rPr>
        <w:t>based on</w:t>
      </w:r>
      <w:r w:rsidRPr="002A5FAB">
        <w:rPr>
          <w:rFonts w:ascii="Arial" w:hAnsi="Arial" w:cs="Arial"/>
          <w:color w:val="000000"/>
          <w:szCs w:val="24"/>
        </w:rPr>
        <w:t xml:space="preserve"> surveillance and physical supervision, whereby the presence of employees was linked to productivity. This was an organisation that was more focused on control than on results, more on visibility than on results. This made the idea of remote work seem unfeasible for effective performance management.</w:t>
      </w:r>
    </w:p>
    <w:p w14:paraId="5ECC1C28" w14:textId="77777777" w:rsidR="007B1485" w:rsidRPr="002A5FAB" w:rsidRDefault="007B1485" w:rsidP="003B11D6">
      <w:pPr>
        <w:rPr>
          <w:rFonts w:ascii="Arial" w:hAnsi="Arial" w:cs="Arial"/>
          <w:color w:val="000000"/>
          <w:szCs w:val="24"/>
        </w:rPr>
      </w:pPr>
    </w:p>
    <w:p w14:paraId="57610E42"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But that's not the case, according to Mamatha and </w:t>
      </w:r>
      <w:proofErr w:type="spellStart"/>
      <w:r w:rsidRPr="002A5FAB">
        <w:rPr>
          <w:rFonts w:ascii="Arial" w:hAnsi="Arial" w:cs="Arial"/>
          <w:color w:val="000000"/>
          <w:szCs w:val="24"/>
        </w:rPr>
        <w:t>Thoti</w:t>
      </w:r>
      <w:proofErr w:type="spellEnd"/>
      <w:r w:rsidRPr="002A5FAB">
        <w:rPr>
          <w:rFonts w:ascii="Arial" w:hAnsi="Arial" w:cs="Arial"/>
          <w:color w:val="000000"/>
          <w:szCs w:val="24"/>
        </w:rPr>
        <w:t xml:space="preserve"> (2023) who provide empirical evidence that remote workers can be more productive than office workers because they avoid the distractions and working conditions that hinder productivity in the office. Notwithstanding this, Zehra (2025) state that these productivity benefits are not industry or occupational specific.</w:t>
      </w:r>
    </w:p>
    <w:p w14:paraId="416CF11D" w14:textId="021E5BE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COVID-19 represented a turning point in the use of remote work. Deepa and </w:t>
      </w:r>
      <w:proofErr w:type="spellStart"/>
      <w:r w:rsidRPr="002A5FAB">
        <w:rPr>
          <w:rFonts w:ascii="Arial" w:hAnsi="Arial" w:cs="Arial"/>
          <w:color w:val="000000"/>
          <w:szCs w:val="24"/>
        </w:rPr>
        <w:t>Jagaratchani</w:t>
      </w:r>
      <w:proofErr w:type="spellEnd"/>
      <w:r w:rsidRPr="002A5FAB">
        <w:rPr>
          <w:rFonts w:ascii="Arial" w:hAnsi="Arial" w:cs="Arial"/>
          <w:color w:val="000000"/>
          <w:szCs w:val="24"/>
        </w:rPr>
        <w:t xml:space="preserve"> (2026) label it a “natural experiment” into large-scale remote </w:t>
      </w:r>
      <w:r w:rsidR="003B11D6" w:rsidRPr="002A5FAB">
        <w:rPr>
          <w:rFonts w:ascii="Arial" w:hAnsi="Arial" w:cs="Arial"/>
          <w:color w:val="000000"/>
          <w:szCs w:val="24"/>
        </w:rPr>
        <w:t xml:space="preserve">working </w:t>
      </w:r>
      <w:r w:rsidR="003B11D6" w:rsidRPr="002A5FAB">
        <w:rPr>
          <w:rFonts w:ascii="Arial" w:hAnsi="Arial" w:cs="Arial"/>
          <w:color w:val="000000"/>
          <w:szCs w:val="24"/>
        </w:rPr>
        <w:lastRenderedPageBreak/>
        <w:t>and</w:t>
      </w:r>
      <w:r w:rsidRPr="002A5FAB">
        <w:rPr>
          <w:rFonts w:ascii="Arial" w:hAnsi="Arial" w:cs="Arial"/>
          <w:color w:val="000000"/>
          <w:szCs w:val="24"/>
        </w:rPr>
        <w:t xml:space="preserve"> find that organisations can function without physical offices. </w:t>
      </w:r>
    </w:p>
    <w:p w14:paraId="0B6AB809" w14:textId="77777777" w:rsidR="007B1485" w:rsidRPr="002A5FAB" w:rsidRDefault="007B1485" w:rsidP="003B11D6">
      <w:pPr>
        <w:rPr>
          <w:rFonts w:ascii="Arial" w:hAnsi="Arial" w:cs="Arial"/>
          <w:color w:val="000000"/>
          <w:szCs w:val="24"/>
        </w:rPr>
      </w:pPr>
    </w:p>
    <w:p w14:paraId="1822E439" w14:textId="77777777" w:rsidR="007B1485" w:rsidRPr="002A5FAB" w:rsidRDefault="007B1485" w:rsidP="003B11D6">
      <w:pPr>
        <w:rPr>
          <w:rFonts w:ascii="Arial" w:hAnsi="Arial" w:cs="Arial"/>
          <w:color w:val="000000"/>
          <w:szCs w:val="24"/>
          <w:u w:val="single"/>
        </w:rPr>
      </w:pPr>
      <w:r w:rsidRPr="002A5FAB">
        <w:rPr>
          <w:rFonts w:ascii="Arial" w:hAnsi="Arial" w:cs="Arial"/>
          <w:color w:val="000000"/>
          <w:szCs w:val="24"/>
        </w:rPr>
        <w:t xml:space="preserve">One of the theoretical controversies in the literature is the autonomy vs. control controversy. This is called the “control paradox” Modise (2023) where organisations need to find a balance between employee freedom and employee performance monitoring. Autonomy is a motivational factor, but too much autonomy can result in lower efficiency of coordination and accountability. </w:t>
      </w:r>
    </w:p>
    <w:p w14:paraId="0D9A25F8" w14:textId="77777777" w:rsidR="007B1485" w:rsidRPr="00E52FEA" w:rsidRDefault="007B1485" w:rsidP="003B11D6">
      <w:pPr>
        <w:pStyle w:val="Heading2"/>
        <w:rPr>
          <w:rFonts w:ascii="Arial" w:hAnsi="Arial" w:cs="Arial"/>
          <w:b/>
          <w:bCs w:val="0"/>
          <w:color w:val="000000"/>
          <w:szCs w:val="24"/>
          <w:lang w:val="en-GB"/>
        </w:rPr>
      </w:pPr>
      <w:bookmarkStart w:id="25" w:name="_Toc234870010"/>
      <w:r w:rsidRPr="00E52FEA">
        <w:rPr>
          <w:rFonts w:ascii="Arial" w:hAnsi="Arial" w:cs="Arial"/>
          <w:b/>
          <w:bCs w:val="0"/>
          <w:color w:val="000000"/>
          <w:szCs w:val="24"/>
          <w:lang w:val="en-GB"/>
        </w:rPr>
        <w:t>2.3 Theme 2: Employee Productivity</w:t>
      </w:r>
      <w:bookmarkEnd w:id="25"/>
      <w:r w:rsidRPr="00E52FEA">
        <w:rPr>
          <w:rFonts w:ascii="Arial" w:hAnsi="Arial" w:cs="Arial"/>
          <w:b/>
          <w:bCs w:val="0"/>
          <w:color w:val="000000"/>
          <w:szCs w:val="24"/>
          <w:lang w:val="en-GB"/>
        </w:rPr>
        <w:t xml:space="preserve"> </w:t>
      </w:r>
    </w:p>
    <w:p w14:paraId="6DAF449A" w14:textId="5B9159B6"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Traditionally the productivity of labour is calculated as output to input, with input being defined as effort, time and the resources used, and output either the value added or the number of tasks. </w:t>
      </w:r>
      <w:r w:rsidR="00E52FEA" w:rsidRPr="002A5FAB">
        <w:rPr>
          <w:rFonts w:ascii="Arial" w:hAnsi="Arial" w:cs="Arial"/>
          <w:color w:val="000000"/>
          <w:szCs w:val="24"/>
        </w:rPr>
        <w:t>But</w:t>
      </w:r>
      <w:r w:rsidRPr="002A5FAB">
        <w:rPr>
          <w:rFonts w:ascii="Arial" w:hAnsi="Arial" w:cs="Arial"/>
          <w:color w:val="000000"/>
          <w:szCs w:val="24"/>
        </w:rPr>
        <w:t xml:space="preserve"> there is disagreement regarding the conceptual boundaries of that. In </w:t>
      </w:r>
      <w:r w:rsidR="00E52FEA" w:rsidRPr="002A5FAB">
        <w:rPr>
          <w:rFonts w:ascii="Arial" w:hAnsi="Arial" w:cs="Arial"/>
          <w:color w:val="000000"/>
          <w:szCs w:val="24"/>
        </w:rPr>
        <w:t>Abdelbaset</w:t>
      </w:r>
      <w:r w:rsidRPr="002A5FAB">
        <w:rPr>
          <w:rFonts w:ascii="Arial" w:hAnsi="Arial" w:cs="Arial"/>
          <w:color w:val="000000"/>
          <w:szCs w:val="24"/>
        </w:rPr>
        <w:t xml:space="preserve"> and </w:t>
      </w:r>
      <w:proofErr w:type="spellStart"/>
      <w:r w:rsidRPr="002A5FAB">
        <w:rPr>
          <w:rFonts w:ascii="Arial" w:hAnsi="Arial" w:cs="Arial"/>
          <w:color w:val="000000"/>
          <w:szCs w:val="24"/>
        </w:rPr>
        <w:t>Doghan</w:t>
      </w:r>
      <w:proofErr w:type="spellEnd"/>
      <w:r w:rsidRPr="002A5FAB">
        <w:rPr>
          <w:rFonts w:ascii="Arial" w:hAnsi="Arial" w:cs="Arial"/>
          <w:color w:val="000000"/>
          <w:szCs w:val="24"/>
        </w:rPr>
        <w:t xml:space="preserve"> (2023) view, productivity is a measure of efficiency, while </w:t>
      </w:r>
      <w:r w:rsidR="00E52FEA" w:rsidRPr="002A5FAB">
        <w:rPr>
          <w:rFonts w:ascii="Arial" w:hAnsi="Arial" w:cs="Arial"/>
          <w:color w:val="000000"/>
          <w:szCs w:val="24"/>
        </w:rPr>
        <w:t>Fitr</w:t>
      </w:r>
      <w:r w:rsidR="00E52FEA">
        <w:rPr>
          <w:rFonts w:ascii="Arial" w:hAnsi="Arial" w:cs="Arial"/>
          <w:color w:val="000000"/>
          <w:szCs w:val="24"/>
        </w:rPr>
        <w:t xml:space="preserve"> </w:t>
      </w:r>
      <w:r w:rsidRPr="002A5FAB">
        <w:rPr>
          <w:rFonts w:ascii="Arial" w:hAnsi="Arial" w:cs="Arial"/>
          <w:color w:val="000000"/>
          <w:szCs w:val="24"/>
        </w:rPr>
        <w:t>et al. (2023) considers productivity in the modern world to be quantitative, along with qualitative including the level of innovation, adaptability and the involvement of employees.</w:t>
      </w:r>
    </w:p>
    <w:p w14:paraId="77E7B9E8" w14:textId="77777777" w:rsidR="007B1485" w:rsidRPr="002A5FAB" w:rsidRDefault="007B1485" w:rsidP="003B11D6">
      <w:pPr>
        <w:rPr>
          <w:rFonts w:ascii="Arial" w:hAnsi="Arial" w:cs="Arial"/>
          <w:color w:val="000000"/>
          <w:szCs w:val="24"/>
        </w:rPr>
      </w:pPr>
    </w:p>
    <w:p w14:paraId="0FD40420" w14:textId="6AC71DF2"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Bhat and Bashir (2025) present a multidimensional model, which distinguishes task performance, contextual performance from adaptive performance. This is particularly true in their work environment of working remotely, where the work is not as concrete and relies more on self-control. A big problem with productivity measurements in areas far from the laboratory. Mahesh (2024) say that output-based evaluation systems work better with remote jobs. </w:t>
      </w:r>
      <w:r w:rsidR="00E52FEA" w:rsidRPr="002A5FAB">
        <w:rPr>
          <w:rFonts w:ascii="Arial" w:hAnsi="Arial" w:cs="Arial"/>
          <w:color w:val="000000"/>
          <w:szCs w:val="24"/>
        </w:rPr>
        <w:t>But</w:t>
      </w:r>
      <w:r w:rsidRPr="002A5FAB">
        <w:rPr>
          <w:rFonts w:ascii="Arial" w:hAnsi="Arial" w:cs="Arial"/>
          <w:color w:val="000000"/>
          <w:szCs w:val="24"/>
        </w:rPr>
        <w:t xml:space="preserve"> Bastos et al. (2025) argue that output metrics don't capture poor communication and coordination, or slow or failed communication and collaboration.</w:t>
      </w:r>
    </w:p>
    <w:p w14:paraId="53AF096E" w14:textId="77777777" w:rsidR="007B1485" w:rsidRPr="002A5FAB" w:rsidRDefault="007B1485" w:rsidP="003B11D6">
      <w:pPr>
        <w:rPr>
          <w:rFonts w:ascii="Arial" w:hAnsi="Arial" w:cs="Arial"/>
          <w:color w:val="000000"/>
          <w:szCs w:val="24"/>
        </w:rPr>
      </w:pPr>
    </w:p>
    <w:p w14:paraId="7D099793"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There are mixed empirical findings. Another study by Mohd </w:t>
      </w:r>
      <w:proofErr w:type="spellStart"/>
      <w:r w:rsidRPr="002A5FAB">
        <w:rPr>
          <w:rFonts w:ascii="Arial" w:hAnsi="Arial" w:cs="Arial"/>
          <w:color w:val="000000"/>
          <w:szCs w:val="24"/>
        </w:rPr>
        <w:t>Safri</w:t>
      </w:r>
      <w:proofErr w:type="spellEnd"/>
      <w:r w:rsidRPr="002A5FAB">
        <w:rPr>
          <w:rFonts w:ascii="Arial" w:hAnsi="Arial" w:cs="Arial"/>
          <w:color w:val="000000"/>
          <w:szCs w:val="24"/>
        </w:rPr>
        <w:t>, Azizi Salleh and Mohd Salleh (2024) revealed a 13% boost in productivity for remote workers, who were not as interrupted and had better working conditions. But according to Yu et al. (2026) the results are not consistent as they rely on the kind of job, personality traits and organi</w:t>
      </w:r>
      <w:r w:rsidR="00C64AF7" w:rsidRPr="002A5FAB">
        <w:rPr>
          <w:rFonts w:ascii="Arial" w:hAnsi="Arial" w:cs="Arial"/>
          <w:color w:val="000000"/>
          <w:szCs w:val="24"/>
        </w:rPr>
        <w:t>s</w:t>
      </w:r>
      <w:r w:rsidRPr="002A5FAB">
        <w:rPr>
          <w:rFonts w:ascii="Arial" w:hAnsi="Arial" w:cs="Arial"/>
          <w:color w:val="000000"/>
          <w:szCs w:val="24"/>
        </w:rPr>
        <w:t xml:space="preserve">ational structure. During the COVID-19 pandemic, Chuang, Chiang and Lin (2025) report that productivity stayed the same for many workers and that in many cases, reduced productivity was linked to increased working hours. This is a concern that these productivity gains could be due to increased effort and not to increased </w:t>
      </w:r>
      <w:r w:rsidRPr="002A5FAB">
        <w:rPr>
          <w:rFonts w:ascii="Arial" w:hAnsi="Arial" w:cs="Arial"/>
          <w:color w:val="000000"/>
          <w:szCs w:val="24"/>
        </w:rPr>
        <w:lastRenderedPageBreak/>
        <w:t>efficiency.</w:t>
      </w:r>
    </w:p>
    <w:p w14:paraId="7408E1B4" w14:textId="77777777" w:rsidR="007B1485" w:rsidRPr="002A5FAB" w:rsidRDefault="007B1485" w:rsidP="003B11D6">
      <w:pPr>
        <w:rPr>
          <w:rFonts w:ascii="Arial" w:hAnsi="Arial" w:cs="Arial"/>
          <w:color w:val="000000"/>
          <w:szCs w:val="24"/>
        </w:rPr>
      </w:pPr>
    </w:p>
    <w:p w14:paraId="13C7A79C" w14:textId="77777777" w:rsidR="007B1485" w:rsidRPr="002A5FAB" w:rsidRDefault="007B1485" w:rsidP="003B11D6">
      <w:pPr>
        <w:rPr>
          <w:rFonts w:ascii="Arial" w:hAnsi="Arial" w:cs="Arial"/>
          <w:bCs/>
          <w:color w:val="000000"/>
          <w:szCs w:val="24"/>
          <w:u w:val="single"/>
        </w:rPr>
      </w:pPr>
      <w:r w:rsidRPr="002A5FAB">
        <w:rPr>
          <w:rFonts w:ascii="Arial" w:hAnsi="Arial" w:cs="Arial"/>
          <w:color w:val="000000"/>
          <w:szCs w:val="24"/>
        </w:rPr>
        <w:t>Moreover, George (2025) suggest that the systems of monitoring can generate pressure to keep on going to work, causing productivity distortions due to stress. Moreover, research also indicates that the sense of monitoring can impact employee conduct and shift their attention to production instead of innovation. This emphasised that productivity is not just a measurement problem but a behavioural and ethical problem as well in remote environments.</w:t>
      </w:r>
    </w:p>
    <w:p w14:paraId="6D75D0D4" w14:textId="0AE571B1" w:rsidR="007B1485" w:rsidRPr="00E52FEA" w:rsidRDefault="007B1485" w:rsidP="003B11D6">
      <w:pPr>
        <w:pStyle w:val="Heading2"/>
        <w:rPr>
          <w:rFonts w:ascii="Arial" w:hAnsi="Arial" w:cs="Arial"/>
          <w:b/>
          <w:bCs w:val="0"/>
          <w:color w:val="000000"/>
          <w:szCs w:val="24"/>
          <w:lang w:val="en-GB"/>
        </w:rPr>
      </w:pPr>
      <w:bookmarkStart w:id="26" w:name="_Toc234870011"/>
      <w:r w:rsidRPr="00E52FEA">
        <w:rPr>
          <w:rFonts w:ascii="Arial" w:hAnsi="Arial" w:cs="Arial"/>
          <w:b/>
          <w:bCs w:val="0"/>
          <w:color w:val="000000"/>
          <w:szCs w:val="24"/>
          <w:lang w:val="en-GB"/>
        </w:rPr>
        <w:t xml:space="preserve">2.4 Theme 3: Impact </w:t>
      </w:r>
      <w:r w:rsidR="00E52FEA" w:rsidRPr="00E52FEA">
        <w:rPr>
          <w:rFonts w:ascii="Arial" w:hAnsi="Arial" w:cs="Arial"/>
          <w:b/>
          <w:bCs w:val="0"/>
          <w:color w:val="000000"/>
          <w:szCs w:val="24"/>
          <w:lang w:val="en-GB"/>
        </w:rPr>
        <w:t>of</w:t>
      </w:r>
      <w:r w:rsidRPr="00E52FEA">
        <w:rPr>
          <w:rFonts w:ascii="Arial" w:hAnsi="Arial" w:cs="Arial"/>
          <w:b/>
          <w:bCs w:val="0"/>
          <w:color w:val="000000"/>
          <w:szCs w:val="24"/>
          <w:lang w:val="en-GB"/>
        </w:rPr>
        <w:t xml:space="preserve"> Remote Work </w:t>
      </w:r>
      <w:r w:rsidR="00E52FEA" w:rsidRPr="00E52FEA">
        <w:rPr>
          <w:rFonts w:ascii="Arial" w:hAnsi="Arial" w:cs="Arial"/>
          <w:b/>
          <w:bCs w:val="0"/>
          <w:color w:val="000000"/>
          <w:szCs w:val="24"/>
          <w:lang w:val="en-GB"/>
        </w:rPr>
        <w:t>on</w:t>
      </w:r>
      <w:r w:rsidRPr="00E52FEA">
        <w:rPr>
          <w:rFonts w:ascii="Arial" w:hAnsi="Arial" w:cs="Arial"/>
          <w:b/>
          <w:bCs w:val="0"/>
          <w:color w:val="000000"/>
          <w:szCs w:val="24"/>
          <w:lang w:val="en-GB"/>
        </w:rPr>
        <w:t xml:space="preserve"> Productivity</w:t>
      </w:r>
      <w:bookmarkEnd w:id="26"/>
      <w:r w:rsidRPr="00E52FEA">
        <w:rPr>
          <w:rFonts w:ascii="Arial" w:hAnsi="Arial" w:cs="Arial"/>
          <w:b/>
          <w:bCs w:val="0"/>
          <w:color w:val="000000"/>
          <w:szCs w:val="24"/>
          <w:lang w:val="en-GB"/>
        </w:rPr>
        <w:t xml:space="preserve"> </w:t>
      </w:r>
    </w:p>
    <w:p w14:paraId="5BD947F4"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The issue of remote work vs productivity is widely discussed in the organi</w:t>
      </w:r>
      <w:r w:rsidR="00C64AF7" w:rsidRPr="002A5FAB">
        <w:rPr>
          <w:rFonts w:ascii="Arial" w:hAnsi="Arial" w:cs="Arial"/>
          <w:color w:val="000000"/>
          <w:szCs w:val="24"/>
        </w:rPr>
        <w:t>s</w:t>
      </w:r>
      <w:r w:rsidRPr="002A5FAB">
        <w:rPr>
          <w:rFonts w:ascii="Arial" w:hAnsi="Arial" w:cs="Arial"/>
          <w:color w:val="000000"/>
          <w:szCs w:val="24"/>
        </w:rPr>
        <w:t xml:space="preserve">ational research world. Literature can be classified broadly into two perspectives – one concerned with productivity improvement and the other concerned with productivity problem. However, Rahimah et al. (2025) provide compelling arguments for positive impacts of remote work on productivity due to decreased distraction at work, decreased noise, and decreased stressors associated with commuting. Furthermore, </w:t>
      </w:r>
      <w:proofErr w:type="spellStart"/>
      <w:r w:rsidRPr="002A5FAB">
        <w:rPr>
          <w:rFonts w:ascii="Arial" w:hAnsi="Arial" w:cs="Arial"/>
          <w:color w:val="000000"/>
          <w:szCs w:val="24"/>
        </w:rPr>
        <w:t>Nagaprakash</w:t>
      </w:r>
      <w:proofErr w:type="spellEnd"/>
      <w:r w:rsidRPr="002A5FAB">
        <w:rPr>
          <w:rFonts w:ascii="Arial" w:hAnsi="Arial" w:cs="Arial"/>
          <w:color w:val="000000"/>
          <w:szCs w:val="24"/>
        </w:rPr>
        <w:t xml:space="preserve"> et al. (2024) suggest that remote work enables people to make decisions when they are in their mental peak and thus increases the accuracy and efficiency of the decision-making process. Nevertheless, there are some problems and concerns highlighted in the opposing literature. According to </w:t>
      </w:r>
      <w:proofErr w:type="spellStart"/>
      <w:r w:rsidRPr="002A5FAB">
        <w:rPr>
          <w:rFonts w:ascii="Arial" w:hAnsi="Arial" w:cs="Arial"/>
          <w:color w:val="000000"/>
          <w:szCs w:val="24"/>
        </w:rPr>
        <w:t>Ghar</w:t>
      </w:r>
      <w:proofErr w:type="spellEnd"/>
      <w:r w:rsidRPr="002A5FAB">
        <w:rPr>
          <w:rFonts w:ascii="Arial" w:hAnsi="Arial" w:cs="Arial"/>
          <w:color w:val="000000"/>
          <w:szCs w:val="24"/>
        </w:rPr>
        <w:t xml:space="preserve"> (2024) remote work decreases the amount of informal communication, which is crucial for coordination and knowledge sharing. Another study, by Figueiredo, </w:t>
      </w:r>
      <w:proofErr w:type="spellStart"/>
      <w:r w:rsidRPr="002A5FAB">
        <w:rPr>
          <w:rFonts w:ascii="Arial" w:hAnsi="Arial" w:cs="Arial"/>
          <w:color w:val="000000"/>
          <w:szCs w:val="24"/>
        </w:rPr>
        <w:t>Margaça</w:t>
      </w:r>
      <w:proofErr w:type="spellEnd"/>
      <w:r w:rsidRPr="002A5FAB">
        <w:rPr>
          <w:rFonts w:ascii="Arial" w:hAnsi="Arial" w:cs="Arial"/>
          <w:color w:val="000000"/>
          <w:szCs w:val="24"/>
        </w:rPr>
        <w:t xml:space="preserve"> and Sánchez-García (2025) also finds that excessive tele-work leads to social isolation, which decreases engagement and organi</w:t>
      </w:r>
      <w:r w:rsidR="00C64AF7" w:rsidRPr="002A5FAB">
        <w:rPr>
          <w:rFonts w:ascii="Arial" w:hAnsi="Arial" w:cs="Arial"/>
          <w:color w:val="000000"/>
          <w:szCs w:val="24"/>
        </w:rPr>
        <w:t>s</w:t>
      </w:r>
      <w:r w:rsidRPr="002A5FAB">
        <w:rPr>
          <w:rFonts w:ascii="Arial" w:hAnsi="Arial" w:cs="Arial"/>
          <w:color w:val="000000"/>
          <w:szCs w:val="24"/>
        </w:rPr>
        <w:t xml:space="preserve">ational commitment. </w:t>
      </w:r>
    </w:p>
    <w:p w14:paraId="39AA4E0F" w14:textId="77777777" w:rsidR="007B1485" w:rsidRPr="002A5FAB" w:rsidRDefault="007B1485" w:rsidP="003B11D6">
      <w:pPr>
        <w:rPr>
          <w:rFonts w:ascii="Arial" w:hAnsi="Arial" w:cs="Arial"/>
          <w:color w:val="000000"/>
          <w:szCs w:val="24"/>
        </w:rPr>
      </w:pPr>
    </w:p>
    <w:p w14:paraId="558156F0"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Studies during COVID-19 contribute to the complexity. Felstead and </w:t>
      </w:r>
      <w:proofErr w:type="spellStart"/>
      <w:r w:rsidRPr="002A5FAB">
        <w:rPr>
          <w:rFonts w:ascii="Arial" w:hAnsi="Arial" w:cs="Arial"/>
          <w:color w:val="000000"/>
          <w:szCs w:val="24"/>
        </w:rPr>
        <w:t>Reuschke</w:t>
      </w:r>
      <w:proofErr w:type="spellEnd"/>
      <w:r w:rsidRPr="002A5FAB">
        <w:rPr>
          <w:rFonts w:ascii="Arial" w:hAnsi="Arial" w:cs="Arial"/>
          <w:color w:val="000000"/>
          <w:szCs w:val="24"/>
        </w:rPr>
        <w:t xml:space="preserve"> (2020) found that home environment and job role and family responsibilities were significant factors in working productivity outcomes. Shah and Sah (2024) also found average productivity to be stable over time, and inter-personal differences were also significant. The productivity outcome is observed to be influenced by contextual factors such as complexity of a job and organisational structure as stated by </w:t>
      </w:r>
      <w:proofErr w:type="spellStart"/>
      <w:r w:rsidRPr="002A5FAB">
        <w:rPr>
          <w:rFonts w:ascii="Arial" w:hAnsi="Arial" w:cs="Arial"/>
          <w:color w:val="000000"/>
          <w:szCs w:val="24"/>
        </w:rPr>
        <w:t>Alsobaey</w:t>
      </w:r>
      <w:proofErr w:type="spellEnd"/>
      <w:r w:rsidRPr="002A5FAB">
        <w:rPr>
          <w:rFonts w:ascii="Arial" w:hAnsi="Arial" w:cs="Arial"/>
          <w:color w:val="000000"/>
          <w:szCs w:val="24"/>
        </w:rPr>
        <w:t xml:space="preserve"> and </w:t>
      </w:r>
      <w:proofErr w:type="spellStart"/>
      <w:r w:rsidRPr="002A5FAB">
        <w:rPr>
          <w:rFonts w:ascii="Arial" w:hAnsi="Arial" w:cs="Arial"/>
          <w:color w:val="000000"/>
          <w:szCs w:val="24"/>
        </w:rPr>
        <w:t>Alkhateeb</w:t>
      </w:r>
      <w:proofErr w:type="spellEnd"/>
      <w:r w:rsidRPr="002A5FAB">
        <w:rPr>
          <w:rFonts w:ascii="Arial" w:hAnsi="Arial" w:cs="Arial"/>
          <w:color w:val="000000"/>
          <w:szCs w:val="24"/>
        </w:rPr>
        <w:t xml:space="preserve"> (2025)</w:t>
      </w:r>
    </w:p>
    <w:p w14:paraId="5DF10596" w14:textId="77777777" w:rsidR="007B1485" w:rsidRPr="002A5FAB" w:rsidRDefault="007B1485" w:rsidP="003B11D6">
      <w:pPr>
        <w:rPr>
          <w:rFonts w:ascii="Arial" w:hAnsi="Arial" w:cs="Arial"/>
          <w:color w:val="000000"/>
          <w:szCs w:val="24"/>
        </w:rPr>
      </w:pPr>
    </w:p>
    <w:p w14:paraId="02702184"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Knowledge-heavy jobs are more suitable to remote work, collaborative jobs are not </w:t>
      </w:r>
      <w:r w:rsidRPr="002A5FAB">
        <w:rPr>
          <w:rFonts w:ascii="Arial" w:hAnsi="Arial" w:cs="Arial"/>
          <w:color w:val="000000"/>
          <w:szCs w:val="24"/>
        </w:rPr>
        <w:lastRenderedPageBreak/>
        <w:t xml:space="preserve">as well suited to be done remotely, as collaborative work involves interaction that is not possible to do remotely. </w:t>
      </w:r>
      <w:proofErr w:type="spellStart"/>
      <w:r w:rsidRPr="002A5FAB">
        <w:rPr>
          <w:rFonts w:ascii="Arial" w:hAnsi="Arial" w:cs="Arial"/>
          <w:color w:val="000000"/>
          <w:szCs w:val="24"/>
        </w:rPr>
        <w:t>ButDaemen</w:t>
      </w:r>
      <w:proofErr w:type="spellEnd"/>
      <w:r w:rsidRPr="002A5FAB">
        <w:rPr>
          <w:rFonts w:ascii="Arial" w:hAnsi="Arial" w:cs="Arial"/>
          <w:color w:val="000000"/>
          <w:szCs w:val="24"/>
        </w:rPr>
        <w:t xml:space="preserve">, </w:t>
      </w:r>
      <w:proofErr w:type="spellStart"/>
      <w:r w:rsidRPr="002A5FAB">
        <w:rPr>
          <w:rFonts w:ascii="Arial" w:hAnsi="Arial" w:cs="Arial"/>
          <w:color w:val="000000"/>
          <w:szCs w:val="24"/>
        </w:rPr>
        <w:t>Tsilionis</w:t>
      </w:r>
      <w:proofErr w:type="spellEnd"/>
      <w:r w:rsidRPr="002A5FAB">
        <w:rPr>
          <w:rFonts w:ascii="Arial" w:hAnsi="Arial" w:cs="Arial"/>
          <w:color w:val="000000"/>
          <w:szCs w:val="24"/>
        </w:rPr>
        <w:t xml:space="preserve"> and </w:t>
      </w:r>
      <w:proofErr w:type="spellStart"/>
      <w:r w:rsidRPr="002A5FAB">
        <w:rPr>
          <w:rFonts w:ascii="Arial" w:hAnsi="Arial" w:cs="Arial"/>
          <w:color w:val="000000"/>
          <w:szCs w:val="24"/>
        </w:rPr>
        <w:t>Turetken</w:t>
      </w:r>
      <w:proofErr w:type="spellEnd"/>
      <w:r w:rsidRPr="002A5FAB">
        <w:rPr>
          <w:rFonts w:ascii="Arial" w:hAnsi="Arial" w:cs="Arial"/>
          <w:color w:val="000000"/>
          <w:szCs w:val="24"/>
        </w:rPr>
        <w:t xml:space="preserve"> (2025) mentions an important part of the governance, too much autonomy with no coordination mechanisms may have a price of team inefficiency. Remind yourself of the importance of allowing some flexibility and supervision. As per </w:t>
      </w:r>
      <w:proofErr w:type="spellStart"/>
      <w:r w:rsidRPr="002A5FAB">
        <w:rPr>
          <w:rFonts w:ascii="Arial" w:hAnsi="Arial" w:cs="Arial"/>
          <w:color w:val="000000"/>
          <w:szCs w:val="24"/>
        </w:rPr>
        <w:t>Offordile</w:t>
      </w:r>
      <w:proofErr w:type="spellEnd"/>
      <w:r w:rsidRPr="002A5FAB">
        <w:rPr>
          <w:rFonts w:ascii="Arial" w:hAnsi="Arial" w:cs="Arial"/>
          <w:color w:val="000000"/>
          <w:szCs w:val="24"/>
        </w:rPr>
        <w:t xml:space="preserve"> et al. (2026) an outcome-based approach to performance management has yielded better productivity outcomes for remote workers than those based on inputs, meaning organi</w:t>
      </w:r>
      <w:r w:rsidR="00C64AF7" w:rsidRPr="002A5FAB">
        <w:rPr>
          <w:rFonts w:ascii="Arial" w:hAnsi="Arial" w:cs="Arial"/>
          <w:color w:val="000000"/>
          <w:szCs w:val="24"/>
        </w:rPr>
        <w:t>s</w:t>
      </w:r>
      <w:r w:rsidRPr="002A5FAB">
        <w:rPr>
          <w:rFonts w:ascii="Arial" w:hAnsi="Arial" w:cs="Arial"/>
          <w:color w:val="000000"/>
          <w:szCs w:val="24"/>
        </w:rPr>
        <w:t xml:space="preserve">ations need to leverage new management strategies to operate in the online world </w:t>
      </w:r>
    </w:p>
    <w:p w14:paraId="22C26626" w14:textId="77777777" w:rsidR="007B1485" w:rsidRPr="002A5FAB" w:rsidRDefault="007B1485" w:rsidP="003B11D6">
      <w:pPr>
        <w:rPr>
          <w:rFonts w:ascii="Arial" w:hAnsi="Arial" w:cs="Arial"/>
          <w:color w:val="000000"/>
          <w:szCs w:val="24"/>
        </w:rPr>
      </w:pPr>
    </w:p>
    <w:p w14:paraId="16D58532"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One of the current topics of debate in the literature, digital fatigue. </w:t>
      </w:r>
      <w:proofErr w:type="spellStart"/>
      <w:r w:rsidRPr="002A5FAB">
        <w:rPr>
          <w:rFonts w:ascii="Arial" w:hAnsi="Arial" w:cs="Arial"/>
          <w:color w:val="000000"/>
          <w:szCs w:val="24"/>
        </w:rPr>
        <w:t>Beyea</w:t>
      </w:r>
      <w:proofErr w:type="spellEnd"/>
      <w:r w:rsidRPr="002A5FAB">
        <w:rPr>
          <w:rFonts w:ascii="Arial" w:hAnsi="Arial" w:cs="Arial"/>
          <w:color w:val="000000"/>
          <w:szCs w:val="24"/>
        </w:rPr>
        <w:t xml:space="preserve"> et al. (2025) suggests a concept of “Zoom fatigue” that describes a gradual state of cognitive fatigue, lower attention span and productivity when we spend extended periods of time in virtual interactions. A further aspect by Ho et al. (2022) is digital presenteeism: employees are under pressure to be ‘on the clock' online. This results in longer working hours and misleading productivity figures, and a higher risk of burnout,</w:t>
      </w:r>
    </w:p>
    <w:p w14:paraId="18637AED"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In addition, </w:t>
      </w:r>
      <w:proofErr w:type="spellStart"/>
      <w:r w:rsidRPr="002A5FAB">
        <w:rPr>
          <w:rFonts w:ascii="Arial" w:hAnsi="Arial" w:cs="Arial"/>
          <w:color w:val="000000"/>
          <w:szCs w:val="24"/>
        </w:rPr>
        <w:t>Jamaleddine</w:t>
      </w:r>
      <w:proofErr w:type="spellEnd"/>
      <w:r w:rsidRPr="002A5FAB">
        <w:rPr>
          <w:rFonts w:ascii="Arial" w:hAnsi="Arial" w:cs="Arial"/>
          <w:color w:val="000000"/>
          <w:szCs w:val="24"/>
        </w:rPr>
        <w:t xml:space="preserve"> and </w:t>
      </w:r>
      <w:proofErr w:type="spellStart"/>
      <w:r w:rsidRPr="002A5FAB">
        <w:rPr>
          <w:rFonts w:ascii="Arial" w:hAnsi="Arial" w:cs="Arial"/>
          <w:color w:val="000000"/>
          <w:szCs w:val="24"/>
        </w:rPr>
        <w:t>Zeine</w:t>
      </w:r>
      <w:proofErr w:type="spellEnd"/>
      <w:r w:rsidRPr="002A5FAB">
        <w:rPr>
          <w:rFonts w:ascii="Arial" w:hAnsi="Arial" w:cs="Arial"/>
          <w:color w:val="000000"/>
          <w:szCs w:val="24"/>
        </w:rPr>
        <w:t xml:space="preserve"> (2024) </w:t>
      </w:r>
    </w:p>
    <w:p w14:paraId="3B6F8C92" w14:textId="78B5DB9B" w:rsidR="007B1485" w:rsidRPr="002A5FAB" w:rsidRDefault="007B1485" w:rsidP="003B11D6">
      <w:pPr>
        <w:rPr>
          <w:rFonts w:ascii="Arial" w:hAnsi="Arial" w:cs="Arial"/>
          <w:bCs/>
          <w:color w:val="000000"/>
          <w:szCs w:val="24"/>
          <w:u w:val="single"/>
        </w:rPr>
      </w:pPr>
      <w:r w:rsidRPr="002A5FAB">
        <w:rPr>
          <w:rFonts w:ascii="Arial" w:hAnsi="Arial" w:cs="Arial"/>
          <w:color w:val="000000"/>
          <w:szCs w:val="24"/>
        </w:rPr>
        <w:t xml:space="preserve">note that not all jobs are equally likely to be performed remotely. Remote working is highly effective for high-skilled </w:t>
      </w:r>
      <w:r w:rsidR="003B11D6" w:rsidRPr="002A5FAB">
        <w:rPr>
          <w:rFonts w:ascii="Arial" w:hAnsi="Arial" w:cs="Arial"/>
          <w:color w:val="000000"/>
          <w:szCs w:val="24"/>
        </w:rPr>
        <w:t>knowledge-based</w:t>
      </w:r>
      <w:r w:rsidRPr="002A5FAB">
        <w:rPr>
          <w:rFonts w:ascii="Arial" w:hAnsi="Arial" w:cs="Arial"/>
          <w:color w:val="000000"/>
          <w:szCs w:val="24"/>
        </w:rPr>
        <w:t xml:space="preserve"> jobs, but not really the case for low-skilled and manual jobs. This results in differences in productivity outcomes that have a structural dimension. The literature shows a paradox, as remote work can both increase and decrease productivity, depending on the organisation, the job and the working conditions of the employee.</w:t>
      </w:r>
    </w:p>
    <w:p w14:paraId="417098E7" w14:textId="77777777" w:rsidR="007B1485" w:rsidRPr="00E52FEA" w:rsidRDefault="007B1485" w:rsidP="003B11D6">
      <w:pPr>
        <w:pStyle w:val="Heading2"/>
        <w:rPr>
          <w:rFonts w:ascii="Arial" w:hAnsi="Arial" w:cs="Arial"/>
          <w:b/>
          <w:bCs w:val="0"/>
          <w:color w:val="000000"/>
          <w:szCs w:val="24"/>
          <w:lang w:val="en-GB"/>
        </w:rPr>
      </w:pPr>
      <w:bookmarkStart w:id="27" w:name="_Toc234870012"/>
      <w:r w:rsidRPr="00E52FEA">
        <w:rPr>
          <w:rFonts w:ascii="Arial" w:hAnsi="Arial" w:cs="Arial"/>
          <w:b/>
          <w:bCs w:val="0"/>
          <w:color w:val="000000"/>
          <w:szCs w:val="24"/>
          <w:lang w:val="en-GB"/>
        </w:rPr>
        <w:t>2.5 Theme 4: Factors Affecting Productivity</w:t>
      </w:r>
      <w:bookmarkEnd w:id="27"/>
      <w:r w:rsidRPr="00E52FEA">
        <w:rPr>
          <w:rFonts w:ascii="Arial" w:hAnsi="Arial" w:cs="Arial"/>
          <w:b/>
          <w:bCs w:val="0"/>
          <w:color w:val="000000"/>
          <w:szCs w:val="24"/>
          <w:lang w:val="en-GB"/>
        </w:rPr>
        <w:t xml:space="preserve"> </w:t>
      </w:r>
    </w:p>
    <w:p w14:paraId="17A6A3EC" w14:textId="77777777"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It is generally believed that having a good work-life balance increases productivity. According to Sari and </w:t>
      </w:r>
      <w:proofErr w:type="spellStart"/>
      <w:r w:rsidRPr="002A5FAB">
        <w:rPr>
          <w:rFonts w:ascii="Arial" w:hAnsi="Arial" w:cs="Arial"/>
          <w:color w:val="000000"/>
          <w:szCs w:val="24"/>
        </w:rPr>
        <w:t>Rofiqoh</w:t>
      </w:r>
      <w:proofErr w:type="spellEnd"/>
      <w:r w:rsidRPr="002A5FAB">
        <w:rPr>
          <w:rFonts w:ascii="Arial" w:hAnsi="Arial" w:cs="Arial"/>
          <w:color w:val="000000"/>
          <w:szCs w:val="24"/>
        </w:rPr>
        <w:t xml:space="preserve"> (2026) flexibility in one’s job has its advantages in terms of health and performance. However, boundaries between work and family could be easily breached, resulting in loss of productivity and overwork, as explained by </w:t>
      </w:r>
      <w:proofErr w:type="spellStart"/>
      <w:r w:rsidRPr="002A5FAB">
        <w:rPr>
          <w:rFonts w:ascii="Arial" w:hAnsi="Arial" w:cs="Arial"/>
          <w:color w:val="000000"/>
          <w:szCs w:val="24"/>
        </w:rPr>
        <w:t>Feery</w:t>
      </w:r>
      <w:proofErr w:type="spellEnd"/>
      <w:r w:rsidRPr="002A5FAB">
        <w:rPr>
          <w:rFonts w:ascii="Arial" w:hAnsi="Arial" w:cs="Arial"/>
          <w:color w:val="000000"/>
          <w:szCs w:val="24"/>
        </w:rPr>
        <w:t xml:space="preserve"> and Conway (2023).</w:t>
      </w:r>
    </w:p>
    <w:p w14:paraId="6EEB4B94" w14:textId="77777777" w:rsidR="007B1485" w:rsidRPr="002A5FAB" w:rsidRDefault="007B1485" w:rsidP="003B11D6">
      <w:pPr>
        <w:rPr>
          <w:rFonts w:ascii="Arial" w:hAnsi="Arial" w:cs="Arial"/>
          <w:color w:val="000000"/>
          <w:szCs w:val="24"/>
        </w:rPr>
      </w:pPr>
    </w:p>
    <w:p w14:paraId="53BF6B78" w14:textId="4DEC6A6D" w:rsidR="007B1485" w:rsidRPr="002A5FAB" w:rsidRDefault="007B1485" w:rsidP="003B11D6">
      <w:pPr>
        <w:rPr>
          <w:rFonts w:ascii="Arial" w:hAnsi="Arial" w:cs="Arial"/>
          <w:color w:val="000000"/>
          <w:szCs w:val="24"/>
        </w:rPr>
      </w:pPr>
      <w:r w:rsidRPr="002A5FAB">
        <w:rPr>
          <w:rFonts w:ascii="Arial" w:hAnsi="Arial" w:cs="Arial"/>
          <w:color w:val="000000"/>
          <w:szCs w:val="24"/>
        </w:rPr>
        <w:t xml:space="preserve">There is another crucial factor: Communication. Olson and Olson (2000) say that virtual teams are deficient in communication richness, which results in coordination problems. On the other hand, </w:t>
      </w:r>
      <w:proofErr w:type="spellStart"/>
      <w:r w:rsidRPr="002A5FAB">
        <w:rPr>
          <w:rFonts w:ascii="Arial" w:hAnsi="Arial" w:cs="Arial"/>
          <w:color w:val="000000"/>
          <w:szCs w:val="24"/>
        </w:rPr>
        <w:t>Kordova</w:t>
      </w:r>
      <w:proofErr w:type="spellEnd"/>
      <w:r w:rsidRPr="002A5FAB">
        <w:rPr>
          <w:rFonts w:ascii="Arial" w:hAnsi="Arial" w:cs="Arial"/>
          <w:color w:val="000000"/>
          <w:szCs w:val="24"/>
        </w:rPr>
        <w:t xml:space="preserve"> and </w:t>
      </w:r>
      <w:proofErr w:type="spellStart"/>
      <w:r w:rsidRPr="002A5FAB">
        <w:rPr>
          <w:rFonts w:ascii="Arial" w:hAnsi="Arial" w:cs="Arial"/>
          <w:color w:val="000000"/>
          <w:szCs w:val="24"/>
        </w:rPr>
        <w:t>Hirschprung</w:t>
      </w:r>
      <w:proofErr w:type="spellEnd"/>
      <w:r w:rsidRPr="002A5FAB">
        <w:rPr>
          <w:rFonts w:ascii="Arial" w:hAnsi="Arial" w:cs="Arial"/>
          <w:color w:val="000000"/>
          <w:szCs w:val="24"/>
        </w:rPr>
        <w:t xml:space="preserve"> (2023) propose that </w:t>
      </w:r>
      <w:r w:rsidRPr="002A5FAB">
        <w:rPr>
          <w:rFonts w:ascii="Arial" w:hAnsi="Arial" w:cs="Arial"/>
          <w:color w:val="000000"/>
          <w:szCs w:val="24"/>
        </w:rPr>
        <w:lastRenderedPageBreak/>
        <w:t xml:space="preserve">structured communication systems can overcome these drawbacks. </w:t>
      </w:r>
      <w:r w:rsidR="009962A1" w:rsidRPr="002A5FAB">
        <w:rPr>
          <w:rFonts w:ascii="Arial" w:hAnsi="Arial" w:cs="Arial"/>
          <w:color w:val="000000"/>
          <w:szCs w:val="24"/>
        </w:rPr>
        <w:t>Technology is a key element in the remote work equation. Sharma (2024) state that digital tools can improve productivity but can also cause techno stress which, if not managed, acquire the negative impact upon productivity. The autonomy of the employees is a topic of debate. Autonomy is a motivational factor that is supported by Self-Determination Theory, but Reiche (</w:t>
      </w:r>
      <w:r w:rsidR="00E52FEA" w:rsidRPr="002A5FAB">
        <w:rPr>
          <w:rFonts w:ascii="Arial" w:hAnsi="Arial" w:cs="Arial"/>
          <w:color w:val="000000"/>
          <w:szCs w:val="24"/>
        </w:rPr>
        <w:t>2023) noted</w:t>
      </w:r>
      <w:r w:rsidR="009962A1" w:rsidRPr="002A5FAB">
        <w:rPr>
          <w:rFonts w:ascii="Arial" w:hAnsi="Arial" w:cs="Arial"/>
          <w:color w:val="000000"/>
          <w:szCs w:val="24"/>
        </w:rPr>
        <w:t xml:space="preserve"> that too much autonomy can lead to less coordination in interdependent tasks.</w:t>
      </w:r>
    </w:p>
    <w:p w14:paraId="718ABA6D" w14:textId="77777777" w:rsidR="007B1485" w:rsidRPr="002A5FAB" w:rsidRDefault="007B1485" w:rsidP="003B11D6">
      <w:pPr>
        <w:rPr>
          <w:rFonts w:ascii="Arial" w:hAnsi="Arial" w:cs="Arial"/>
          <w:color w:val="000000"/>
          <w:szCs w:val="24"/>
        </w:rPr>
      </w:pPr>
    </w:p>
    <w:p w14:paraId="721ECDA6" w14:textId="77777777" w:rsidR="007B1485" w:rsidRPr="002A5FAB" w:rsidRDefault="007B1485" w:rsidP="003B11D6">
      <w:pPr>
        <w:rPr>
          <w:rFonts w:ascii="Arial" w:hAnsi="Arial" w:cs="Arial"/>
          <w:color w:val="000000"/>
          <w:szCs w:val="24"/>
          <w:u w:val="single"/>
        </w:rPr>
      </w:pPr>
      <w:r w:rsidRPr="002A5FAB">
        <w:rPr>
          <w:rFonts w:ascii="Arial" w:hAnsi="Arial" w:cs="Arial"/>
          <w:color w:val="000000"/>
          <w:szCs w:val="24"/>
        </w:rPr>
        <w:t>Organisational support is heavily related to productivity. Abbas and Graepel (2024) propose that when an employee feels valued by the organisation, their commitment and performance is strengthened, but when they do not feel valued by the manager, their productivity is lowered. The importance of Digital Competence is growing. According to Wang et al. (2021), Digital Literacy is needed to operate effectively in a remote working environment. Organisational culture also is crucial. According to Iddrisu (2025) cultures which are based on trust are more effective at promoting productivity away from the office than cultures on control. Another area that has been recently emphasi</w:t>
      </w:r>
      <w:r w:rsidR="00C64AF7" w:rsidRPr="002A5FAB">
        <w:rPr>
          <w:rFonts w:ascii="Arial" w:hAnsi="Arial" w:cs="Arial"/>
          <w:color w:val="000000"/>
          <w:szCs w:val="24"/>
        </w:rPr>
        <w:t>s</w:t>
      </w:r>
      <w:r w:rsidRPr="002A5FAB">
        <w:rPr>
          <w:rFonts w:ascii="Arial" w:hAnsi="Arial" w:cs="Arial"/>
          <w:color w:val="000000"/>
          <w:szCs w:val="24"/>
        </w:rPr>
        <w:t xml:space="preserve">ed in the literature is the indirect role of employee psychological well-being on productivity. In addition to structural and technological aspects, other research, like Eng, Sharp and Islam (2025) highlights important psychological factors that influence remote work results: emotional exhaustion, stress, and mental resilience. </w:t>
      </w:r>
    </w:p>
    <w:p w14:paraId="22C4426E" w14:textId="17149890" w:rsidR="007B1485" w:rsidRPr="00E52FEA" w:rsidRDefault="007B1485" w:rsidP="003B11D6">
      <w:pPr>
        <w:pStyle w:val="Heading1"/>
        <w:rPr>
          <w:rFonts w:ascii="Arial" w:hAnsi="Arial" w:cs="Arial"/>
          <w:b/>
          <w:bCs/>
          <w:color w:val="000000"/>
          <w:sz w:val="24"/>
          <w:szCs w:val="24"/>
          <w:u w:val="single"/>
        </w:rPr>
      </w:pPr>
      <w:bookmarkStart w:id="28" w:name="_Toc234870013"/>
      <w:r w:rsidRPr="00E52FEA">
        <w:rPr>
          <w:rFonts w:ascii="Arial" w:hAnsi="Arial" w:cs="Arial"/>
          <w:b/>
          <w:bCs/>
          <w:color w:val="000000"/>
          <w:sz w:val="24"/>
          <w:szCs w:val="24"/>
          <w:u w:val="single"/>
        </w:rPr>
        <w:t xml:space="preserve">2.6 Theme 5: Challenges </w:t>
      </w:r>
      <w:r w:rsidR="00E52FEA" w:rsidRPr="00E52FEA">
        <w:rPr>
          <w:rFonts w:ascii="Arial" w:hAnsi="Arial" w:cs="Arial"/>
          <w:b/>
          <w:bCs/>
          <w:color w:val="000000"/>
          <w:sz w:val="24"/>
          <w:szCs w:val="24"/>
          <w:u w:val="single"/>
        </w:rPr>
        <w:t>of</w:t>
      </w:r>
      <w:r w:rsidRPr="00E52FEA">
        <w:rPr>
          <w:rFonts w:ascii="Arial" w:hAnsi="Arial" w:cs="Arial"/>
          <w:b/>
          <w:bCs/>
          <w:color w:val="000000"/>
          <w:sz w:val="24"/>
          <w:szCs w:val="24"/>
          <w:u w:val="single"/>
        </w:rPr>
        <w:t xml:space="preserve"> Remote Work</w:t>
      </w:r>
      <w:bookmarkEnd w:id="28"/>
    </w:p>
    <w:p w14:paraId="5E3549CE" w14:textId="05D4BB2E" w:rsidR="009962A1" w:rsidRPr="00E52FEA" w:rsidRDefault="009962A1" w:rsidP="003B11D6">
      <w:pPr>
        <w:rPr>
          <w:rFonts w:ascii="Arial" w:hAnsi="Arial" w:cs="Arial"/>
          <w:color w:val="000000" w:themeColor="text1"/>
        </w:rPr>
      </w:pPr>
      <w:r w:rsidRPr="00E52FEA">
        <w:rPr>
          <w:rFonts w:ascii="Arial" w:hAnsi="Arial" w:cs="Arial"/>
          <w:color w:val="000000" w:themeColor="text1"/>
        </w:rPr>
        <w:t xml:space="preserve">Among the major stress factors in teleworking is social isolation. Those who say that a limited number of in person interactions leads to a decrease in engagement or </w:t>
      </w:r>
      <w:r w:rsidRPr="002A5FAB">
        <w:rPr>
          <w:rFonts w:ascii="Arial" w:hAnsi="Arial" w:cs="Arial"/>
        </w:rPr>
        <w:t>organisational</w:t>
      </w:r>
      <w:r w:rsidRPr="002A5FAB">
        <w:rPr>
          <w:rFonts w:ascii="Arial" w:hAnsi="Arial" w:cs="Arial"/>
          <w:spacing w:val="-1"/>
        </w:rPr>
        <w:t xml:space="preserve"> </w:t>
      </w:r>
      <w:r w:rsidRPr="002A5FAB">
        <w:rPr>
          <w:rFonts w:ascii="Arial" w:hAnsi="Arial" w:cs="Arial"/>
        </w:rPr>
        <w:t xml:space="preserve">commitment. According to Wang et al. (2023) it is essential for organisations to create a sense of social connection to keep the organisational identity alive. The other problem is burnout. As was mentioned by </w:t>
      </w:r>
      <w:proofErr w:type="spellStart"/>
      <w:r w:rsidRPr="002A5FAB">
        <w:rPr>
          <w:rFonts w:ascii="Arial" w:hAnsi="Arial" w:cs="Arial"/>
        </w:rPr>
        <w:t>Sjörs</w:t>
      </w:r>
      <w:proofErr w:type="spellEnd"/>
      <w:r w:rsidRPr="002A5FAB">
        <w:rPr>
          <w:rFonts w:ascii="Arial" w:hAnsi="Arial" w:cs="Arial"/>
        </w:rPr>
        <w:t xml:space="preserve"> Dahlman, </w:t>
      </w:r>
      <w:proofErr w:type="spellStart"/>
      <w:r w:rsidRPr="002A5FAB">
        <w:rPr>
          <w:rFonts w:ascii="Arial" w:hAnsi="Arial" w:cs="Arial"/>
        </w:rPr>
        <w:t>Jonsdottir</w:t>
      </w:r>
      <w:proofErr w:type="spellEnd"/>
      <w:r w:rsidRPr="002A5FAB">
        <w:rPr>
          <w:rFonts w:ascii="Arial" w:hAnsi="Arial" w:cs="Arial"/>
        </w:rPr>
        <w:t xml:space="preserve"> and Hansson (2021)</w:t>
      </w:r>
      <w:r w:rsidRPr="002A5FAB">
        <w:rPr>
          <w:rFonts w:ascii="Arial" w:hAnsi="Arial" w:cs="Arial"/>
          <w:spacing w:val="-2"/>
        </w:rPr>
        <w:t xml:space="preserve"> </w:t>
      </w:r>
      <w:r w:rsidRPr="002A5FAB">
        <w:rPr>
          <w:rFonts w:ascii="Arial" w:hAnsi="Arial" w:cs="Arial"/>
        </w:rPr>
        <w:t>burnout</w:t>
      </w:r>
      <w:r w:rsidRPr="002A5FAB">
        <w:rPr>
          <w:rFonts w:ascii="Arial" w:hAnsi="Arial" w:cs="Arial"/>
          <w:spacing w:val="-4"/>
        </w:rPr>
        <w:t xml:space="preserve"> </w:t>
      </w:r>
      <w:r w:rsidRPr="002A5FAB">
        <w:rPr>
          <w:rFonts w:ascii="Arial" w:hAnsi="Arial" w:cs="Arial"/>
        </w:rPr>
        <w:t>can</w:t>
      </w:r>
      <w:r w:rsidRPr="002A5FAB">
        <w:rPr>
          <w:rFonts w:ascii="Arial" w:hAnsi="Arial" w:cs="Arial"/>
          <w:spacing w:val="-3"/>
        </w:rPr>
        <w:t xml:space="preserve"> </w:t>
      </w:r>
      <w:r w:rsidRPr="002A5FAB">
        <w:rPr>
          <w:rFonts w:ascii="Arial" w:hAnsi="Arial" w:cs="Arial"/>
        </w:rPr>
        <w:t>be</w:t>
      </w:r>
      <w:r w:rsidRPr="002A5FAB">
        <w:rPr>
          <w:rFonts w:ascii="Arial" w:hAnsi="Arial" w:cs="Arial"/>
          <w:spacing w:val="-2"/>
        </w:rPr>
        <w:t xml:space="preserve"> </w:t>
      </w:r>
      <w:r w:rsidRPr="002A5FAB">
        <w:rPr>
          <w:rFonts w:ascii="Arial" w:hAnsi="Arial" w:cs="Arial"/>
        </w:rPr>
        <w:t>defined</w:t>
      </w:r>
      <w:r w:rsidRPr="002A5FAB">
        <w:rPr>
          <w:rFonts w:ascii="Arial" w:hAnsi="Arial" w:cs="Arial"/>
          <w:spacing w:val="-2"/>
        </w:rPr>
        <w:t xml:space="preserve"> </w:t>
      </w:r>
      <w:r w:rsidR="00E52FEA" w:rsidRPr="002A5FAB">
        <w:rPr>
          <w:rFonts w:ascii="Arial" w:hAnsi="Arial" w:cs="Arial"/>
        </w:rPr>
        <w:t>because of</w:t>
      </w:r>
      <w:r w:rsidRPr="002A5FAB">
        <w:rPr>
          <w:rFonts w:ascii="Arial" w:hAnsi="Arial" w:cs="Arial"/>
          <w:spacing w:val="-2"/>
        </w:rPr>
        <w:t xml:space="preserve"> </w:t>
      </w:r>
      <w:r w:rsidRPr="002A5FAB">
        <w:rPr>
          <w:rFonts w:ascii="Arial" w:hAnsi="Arial" w:cs="Arial"/>
        </w:rPr>
        <w:t>prolonged</w:t>
      </w:r>
      <w:r w:rsidRPr="002A5FAB">
        <w:rPr>
          <w:rFonts w:ascii="Arial" w:hAnsi="Arial" w:cs="Arial"/>
          <w:spacing w:val="-5"/>
        </w:rPr>
        <w:t xml:space="preserve"> </w:t>
      </w:r>
      <w:r w:rsidRPr="002A5FAB">
        <w:rPr>
          <w:rFonts w:ascii="Arial" w:hAnsi="Arial" w:cs="Arial"/>
        </w:rPr>
        <w:t>exposure</w:t>
      </w:r>
      <w:r w:rsidRPr="002A5FAB">
        <w:rPr>
          <w:rFonts w:ascii="Arial" w:hAnsi="Arial" w:cs="Arial"/>
          <w:spacing w:val="-4"/>
        </w:rPr>
        <w:t xml:space="preserve"> </w:t>
      </w:r>
      <w:r w:rsidRPr="002A5FAB">
        <w:rPr>
          <w:rFonts w:ascii="Arial" w:hAnsi="Arial" w:cs="Arial"/>
        </w:rPr>
        <w:t>to</w:t>
      </w:r>
      <w:r w:rsidRPr="002A5FAB">
        <w:rPr>
          <w:rFonts w:ascii="Arial" w:hAnsi="Arial" w:cs="Arial"/>
          <w:spacing w:val="-3"/>
        </w:rPr>
        <w:t xml:space="preserve"> </w:t>
      </w:r>
      <w:r w:rsidRPr="002A5FAB">
        <w:rPr>
          <w:rFonts w:ascii="Arial" w:hAnsi="Arial" w:cs="Arial"/>
        </w:rPr>
        <w:t>stress</w:t>
      </w:r>
      <w:r w:rsidRPr="002A5FAB">
        <w:rPr>
          <w:rFonts w:ascii="Arial" w:hAnsi="Arial" w:cs="Arial"/>
          <w:spacing w:val="-5"/>
        </w:rPr>
        <w:t xml:space="preserve"> </w:t>
      </w:r>
      <w:r w:rsidRPr="002A5FAB">
        <w:rPr>
          <w:rFonts w:ascii="Arial" w:hAnsi="Arial" w:cs="Arial"/>
        </w:rPr>
        <w:t>in</w:t>
      </w:r>
      <w:r w:rsidRPr="002A5FAB">
        <w:rPr>
          <w:rFonts w:ascii="Arial" w:hAnsi="Arial" w:cs="Arial"/>
          <w:spacing w:val="-2"/>
        </w:rPr>
        <w:t xml:space="preserve"> </w:t>
      </w:r>
      <w:r w:rsidRPr="002A5FAB">
        <w:rPr>
          <w:rFonts w:ascii="Arial" w:hAnsi="Arial" w:cs="Arial"/>
        </w:rPr>
        <w:t>the</w:t>
      </w:r>
      <w:r w:rsidRPr="002A5FAB">
        <w:rPr>
          <w:rFonts w:ascii="Arial" w:hAnsi="Arial" w:cs="Arial"/>
          <w:spacing w:val="-4"/>
        </w:rPr>
        <w:t xml:space="preserve"> </w:t>
      </w:r>
      <w:r w:rsidRPr="002A5FAB">
        <w:rPr>
          <w:rFonts w:ascii="Arial" w:hAnsi="Arial" w:cs="Arial"/>
        </w:rPr>
        <w:t>workplace.</w:t>
      </w:r>
      <w:r w:rsidRPr="002A5FAB">
        <w:rPr>
          <w:rFonts w:ascii="Arial" w:hAnsi="Arial" w:cs="Arial"/>
          <w:spacing w:val="-2"/>
        </w:rPr>
        <w:t xml:space="preserve"> </w:t>
      </w:r>
      <w:r w:rsidRPr="002A5FAB">
        <w:rPr>
          <w:rFonts w:ascii="Arial" w:hAnsi="Arial" w:cs="Arial"/>
        </w:rPr>
        <w:t xml:space="preserve">According to </w:t>
      </w:r>
      <w:proofErr w:type="spellStart"/>
      <w:r w:rsidRPr="002A5FAB">
        <w:rPr>
          <w:rFonts w:ascii="Arial" w:hAnsi="Arial" w:cs="Arial"/>
        </w:rPr>
        <w:t>Habaibeh</w:t>
      </w:r>
      <w:proofErr w:type="spellEnd"/>
      <w:r w:rsidRPr="002A5FAB">
        <w:rPr>
          <w:rFonts w:ascii="Arial" w:hAnsi="Arial" w:cs="Arial"/>
        </w:rPr>
        <w:t xml:space="preserve"> et al. (2021b) the risk for those working remotely stems from the combination of work-related and personal aspects together with extended working hours. Communication barriers continue to occur despite telecommuting technologies. Digital communication lacks contextual richness and thus, there is a possibility of misunderstanding, according to Strauss, </w:t>
      </w:r>
      <w:r w:rsidRPr="00E52FEA">
        <w:rPr>
          <w:rFonts w:ascii="Arial" w:hAnsi="Arial" w:cs="Arial"/>
          <w:color w:val="000000" w:themeColor="text1"/>
        </w:rPr>
        <w:lastRenderedPageBreak/>
        <w:t xml:space="preserve">Harr and Pieper (2024) Finally, telecommuting adversely affects team spirit. It is difficult to foster the trust and identity of organisations among team members, according to </w:t>
      </w:r>
      <w:proofErr w:type="spellStart"/>
      <w:r w:rsidRPr="00E52FEA">
        <w:rPr>
          <w:rFonts w:ascii="Arial" w:hAnsi="Arial" w:cs="Arial"/>
          <w:color w:val="000000" w:themeColor="text1"/>
        </w:rPr>
        <w:t>Chinyuku</w:t>
      </w:r>
      <w:proofErr w:type="spellEnd"/>
      <w:r w:rsidRPr="00E52FEA">
        <w:rPr>
          <w:rFonts w:ascii="Arial" w:hAnsi="Arial" w:cs="Arial"/>
          <w:color w:val="000000" w:themeColor="text1"/>
        </w:rPr>
        <w:t xml:space="preserve"> and </w:t>
      </w:r>
      <w:proofErr w:type="spellStart"/>
      <w:r w:rsidRPr="00E52FEA">
        <w:rPr>
          <w:rFonts w:ascii="Arial" w:hAnsi="Arial" w:cs="Arial"/>
          <w:color w:val="000000" w:themeColor="text1"/>
        </w:rPr>
        <w:t>Qutieshat</w:t>
      </w:r>
      <w:proofErr w:type="spellEnd"/>
      <w:r w:rsidRPr="00E52FEA">
        <w:rPr>
          <w:rFonts w:ascii="Arial" w:hAnsi="Arial" w:cs="Arial"/>
          <w:color w:val="000000" w:themeColor="text1"/>
        </w:rPr>
        <w:t xml:space="preserve"> (2025).</w:t>
      </w:r>
    </w:p>
    <w:p w14:paraId="3D5D477E" w14:textId="77777777" w:rsidR="007B1485" w:rsidRPr="00E52FEA" w:rsidRDefault="007B1485" w:rsidP="003B11D6">
      <w:pPr>
        <w:pStyle w:val="Heading2"/>
        <w:rPr>
          <w:rStyle w:val="cursor-pointer"/>
          <w:rFonts w:ascii="Arial" w:hAnsi="Arial" w:cs="Arial"/>
          <w:b/>
          <w:bCs w:val="0"/>
          <w:color w:val="000000" w:themeColor="text1"/>
          <w:sz w:val="23"/>
          <w:szCs w:val="23"/>
          <w:lang w:val="en-GB"/>
        </w:rPr>
      </w:pPr>
      <w:bookmarkStart w:id="29" w:name="_Toc234870014"/>
      <w:r w:rsidRPr="00E52FEA">
        <w:rPr>
          <w:rFonts w:ascii="Arial" w:hAnsi="Arial" w:cs="Arial"/>
          <w:b/>
          <w:bCs w:val="0"/>
          <w:color w:val="000000" w:themeColor="text1"/>
          <w:szCs w:val="24"/>
          <w:lang w:val="en-GB"/>
        </w:rPr>
        <w:t>2.7 Theoretical Framework</w:t>
      </w:r>
      <w:bookmarkEnd w:id="29"/>
    </w:p>
    <w:p w14:paraId="3E8C7694" w14:textId="1FD5CAD8" w:rsidR="009962A1" w:rsidRPr="002A5FAB" w:rsidRDefault="009962A1" w:rsidP="003B11D6">
      <w:pPr>
        <w:rPr>
          <w:rStyle w:val="cursor-pointer"/>
          <w:rFonts w:ascii="Arial" w:hAnsi="Arial" w:cs="Arial"/>
          <w:color w:val="000000"/>
          <w:sz w:val="23"/>
          <w:szCs w:val="23"/>
        </w:rPr>
      </w:pPr>
      <w:bookmarkStart w:id="30" w:name="_Toc234870015"/>
      <w:r w:rsidRPr="002A5FAB">
        <w:rPr>
          <w:rStyle w:val="cursor-pointer"/>
          <w:rFonts w:ascii="Arial" w:hAnsi="Arial" w:cs="Arial"/>
          <w:color w:val="000000"/>
          <w:sz w:val="23"/>
          <w:szCs w:val="23"/>
        </w:rPr>
        <w:t xml:space="preserve">Self-Determination Theory (SDT) was first introduced by Deci and Ryan (2000) and includes three psychological human motivators: relatedness, competence and autonomy. Autonomy </w:t>
      </w:r>
      <w:r w:rsidR="00E52FEA" w:rsidRPr="002A5FAB">
        <w:rPr>
          <w:rStyle w:val="cursor-pointer"/>
          <w:rFonts w:ascii="Arial" w:hAnsi="Arial" w:cs="Arial"/>
          <w:color w:val="000000"/>
          <w:sz w:val="23"/>
          <w:szCs w:val="23"/>
        </w:rPr>
        <w:t>was</w:t>
      </w:r>
      <w:r w:rsidRPr="002A5FAB">
        <w:rPr>
          <w:rStyle w:val="cursor-pointer"/>
          <w:rFonts w:ascii="Arial" w:hAnsi="Arial" w:cs="Arial"/>
          <w:color w:val="000000"/>
          <w:sz w:val="23"/>
          <w:szCs w:val="23"/>
        </w:rPr>
        <w:t xml:space="preserve"> considered as individuals’ requirement for control over work activities, competence relates to the need to feel effective in performing tasks, and relatedness reflects the need for social connection and belonging. SDT proposes that if these needs are met, intrinsic motivation and performance go up dramatically. SDT is very applicable in the remote working environment. Working remotely contributes to autonomy by providing flexibility in the way and when tasks are done. It can also diminish relatedness through decreased amounts of co-presence, which can have an impact on engagement The ability to perform in an environment where digital skills and self-managing are now key to competence becomes increasingly important, so that employees with greater adaptability are more successful in remote work settings. One of the advantages of SDT is the emphasis on the psychological aspects; one of its disadvantages is that it fails to explain the role of organisation and external job conditions on motivation. An alternate view is provided by Job Demands-Resources (JD-R) model. According to Demerouti (2001) it classifies workplace factors as job resources and job demands. Job demands were psychological, physical, and organisational demands including workload, role ambiguity and emotional strain. Job resources encompass support, independence, feedback and tools that facilitate workers to meet objectives and lower stress levels. For the context of remote work, workload can be seen as a job demand, as well as being a job resource, alongside flexibility, digital tools and organisational support. Isolation and communication problems are seen as job demands, whereas none of the other job resources listed apply to remote work. According to the JD-R model, the productivity outcomes are the result of the balance between these demands and resources. If demands are less than resources, there is a rise in productivity and engagement, but if demands are greater than resources, there may be a rise in burnout and performance decline. One of the strengths of the JD-R model is its adaptability to the various types of jobs and industries. One problem is, however, that it does not always reflect individual differences in psychology as well as SDT does. Both theories give a full picture of remote work and employee productivity.</w:t>
      </w:r>
    </w:p>
    <w:p w14:paraId="2DADE262" w14:textId="77777777" w:rsidR="007B1485" w:rsidRPr="00E52FEA" w:rsidRDefault="007B1485" w:rsidP="003B11D6">
      <w:pPr>
        <w:pStyle w:val="Heading2"/>
        <w:rPr>
          <w:rStyle w:val="cursor-pointer"/>
          <w:rFonts w:ascii="Arial" w:hAnsi="Arial" w:cs="Arial"/>
          <w:b/>
          <w:bCs w:val="0"/>
          <w:color w:val="000000"/>
          <w:sz w:val="23"/>
          <w:szCs w:val="23"/>
          <w:lang w:val="en-GB"/>
        </w:rPr>
      </w:pPr>
      <w:r w:rsidRPr="00E52FEA">
        <w:rPr>
          <w:rFonts w:ascii="Arial" w:hAnsi="Arial" w:cs="Arial"/>
          <w:b/>
          <w:bCs w:val="0"/>
          <w:color w:val="000000"/>
          <w:szCs w:val="24"/>
          <w:lang w:val="en-GB"/>
        </w:rPr>
        <w:lastRenderedPageBreak/>
        <w:t>2.</w:t>
      </w:r>
      <w:r w:rsidR="00122F1E" w:rsidRPr="00E52FEA">
        <w:rPr>
          <w:rFonts w:ascii="Arial" w:hAnsi="Arial" w:cs="Arial"/>
          <w:b/>
          <w:bCs w:val="0"/>
          <w:color w:val="000000"/>
          <w:szCs w:val="24"/>
          <w:lang w:val="en-GB"/>
        </w:rPr>
        <w:t>8</w:t>
      </w:r>
      <w:r w:rsidRPr="00E52FEA">
        <w:rPr>
          <w:rFonts w:ascii="Arial" w:hAnsi="Arial" w:cs="Arial"/>
          <w:b/>
          <w:bCs w:val="0"/>
          <w:color w:val="000000"/>
          <w:szCs w:val="24"/>
          <w:lang w:val="en-GB"/>
        </w:rPr>
        <w:t xml:space="preserve"> Literature Gap</w:t>
      </w:r>
      <w:bookmarkEnd w:id="30"/>
    </w:p>
    <w:p w14:paraId="02D2A28C" w14:textId="4415F284" w:rsidR="007B1485" w:rsidRPr="002A5FAB" w:rsidRDefault="007B1485" w:rsidP="003B11D6">
      <w:pPr>
        <w:rPr>
          <w:rFonts w:ascii="Arial" w:hAnsi="Arial" w:cs="Arial"/>
          <w:color w:val="000000"/>
          <w:szCs w:val="24"/>
          <w:u w:val="single"/>
        </w:rPr>
      </w:pPr>
      <w:r w:rsidRPr="002A5FAB">
        <w:rPr>
          <w:rStyle w:val="cursor-pointer"/>
          <w:rFonts w:ascii="Arial" w:hAnsi="Arial" w:cs="Arial"/>
          <w:color w:val="000000"/>
          <w:sz w:val="23"/>
          <w:szCs w:val="23"/>
        </w:rPr>
        <w:t>There are important gaps in the literature about remote working and productivity.</w:t>
      </w:r>
      <w:r w:rsidRPr="002A5FAB">
        <w:rPr>
          <w:rFonts w:ascii="Arial" w:hAnsi="Arial" w:cs="Arial"/>
          <w:color w:val="000000"/>
        </w:rPr>
        <w:t xml:space="preserve"> </w:t>
      </w:r>
      <w:r w:rsidRPr="002A5FAB">
        <w:rPr>
          <w:rStyle w:val="cursor-pointer"/>
          <w:rFonts w:ascii="Arial" w:hAnsi="Arial" w:cs="Arial"/>
          <w:color w:val="000000"/>
          <w:sz w:val="23"/>
          <w:szCs w:val="23"/>
        </w:rPr>
        <w:t>Most studies focus on international contexts, with fewer specific studies on the UK context of organisations.</w:t>
      </w:r>
      <w:r w:rsidRPr="002A5FAB">
        <w:rPr>
          <w:rFonts w:ascii="Arial" w:hAnsi="Arial" w:cs="Arial"/>
          <w:color w:val="000000"/>
        </w:rPr>
        <w:t xml:space="preserve"> </w:t>
      </w:r>
      <w:r w:rsidRPr="002A5FAB">
        <w:rPr>
          <w:rStyle w:val="cursor-pointer"/>
          <w:rFonts w:ascii="Arial" w:hAnsi="Arial" w:cs="Arial"/>
          <w:color w:val="000000"/>
          <w:sz w:val="23"/>
          <w:szCs w:val="23"/>
        </w:rPr>
        <w:t>Second, results are inconsistent, with studies showing both productivity increases and decreases, suggesting there is lack of consensus.</w:t>
      </w:r>
      <w:r w:rsidRPr="002A5FAB">
        <w:rPr>
          <w:rFonts w:ascii="Arial" w:hAnsi="Arial" w:cs="Arial"/>
          <w:color w:val="000000"/>
        </w:rPr>
        <w:t xml:space="preserve"> </w:t>
      </w:r>
      <w:r w:rsidRPr="002A5FAB">
        <w:rPr>
          <w:rStyle w:val="cursor-pointer"/>
          <w:rFonts w:ascii="Arial" w:hAnsi="Arial" w:cs="Arial"/>
          <w:color w:val="000000"/>
          <w:sz w:val="23"/>
          <w:szCs w:val="23"/>
        </w:rPr>
        <w:t xml:space="preserve">Third, previous studies tend to focus on either remote working or factors affecting </w:t>
      </w:r>
      <w:r w:rsidR="003B11D6" w:rsidRPr="002A5FAB">
        <w:rPr>
          <w:rStyle w:val="cursor-pointer"/>
          <w:rFonts w:ascii="Arial" w:hAnsi="Arial" w:cs="Arial"/>
          <w:color w:val="000000"/>
          <w:sz w:val="23"/>
          <w:szCs w:val="23"/>
        </w:rPr>
        <w:t>productivity but</w:t>
      </w:r>
      <w:r w:rsidRPr="002A5FAB">
        <w:rPr>
          <w:rStyle w:val="cursor-pointer"/>
          <w:rFonts w:ascii="Arial" w:hAnsi="Arial" w:cs="Arial"/>
          <w:color w:val="000000"/>
          <w:sz w:val="23"/>
          <w:szCs w:val="23"/>
        </w:rPr>
        <w:t xml:space="preserve"> not combine the two in one analytical concept.</w:t>
      </w:r>
      <w:r w:rsidRPr="002A5FAB">
        <w:rPr>
          <w:rFonts w:ascii="Arial" w:hAnsi="Arial" w:cs="Arial"/>
          <w:color w:val="000000"/>
        </w:rPr>
        <w:t xml:space="preserve"> </w:t>
      </w:r>
      <w:r w:rsidRPr="002A5FAB">
        <w:rPr>
          <w:rStyle w:val="cursor-pointer"/>
          <w:rFonts w:ascii="Arial" w:hAnsi="Arial" w:cs="Arial"/>
          <w:color w:val="000000"/>
          <w:sz w:val="23"/>
          <w:szCs w:val="23"/>
        </w:rPr>
        <w:t>Moreover, there has been only little research on the interaction of organisational culture, digital competence and the working model of hybrid work on productivity outcomes.</w:t>
      </w:r>
      <w:r w:rsidRPr="002A5FAB">
        <w:rPr>
          <w:rFonts w:ascii="Arial" w:hAnsi="Arial" w:cs="Arial"/>
          <w:color w:val="000000"/>
        </w:rPr>
        <w:t xml:space="preserve"> </w:t>
      </w:r>
      <w:r w:rsidRPr="002A5FAB">
        <w:rPr>
          <w:rStyle w:val="cursor-pointer"/>
          <w:rFonts w:ascii="Arial" w:hAnsi="Arial" w:cs="Arial"/>
          <w:color w:val="000000"/>
          <w:sz w:val="23"/>
          <w:szCs w:val="23"/>
        </w:rPr>
        <w:t>These are areas in need of further integrated empirical research in the UK.</w:t>
      </w:r>
    </w:p>
    <w:p w14:paraId="65B27946" w14:textId="77777777" w:rsidR="007B1485" w:rsidRPr="00E52FEA" w:rsidRDefault="007B1485" w:rsidP="003B11D6">
      <w:pPr>
        <w:pStyle w:val="Heading2"/>
        <w:rPr>
          <w:rFonts w:ascii="Arial" w:hAnsi="Arial" w:cs="Arial"/>
          <w:b/>
          <w:bCs w:val="0"/>
          <w:color w:val="000000"/>
          <w:lang w:val="en-GB"/>
        </w:rPr>
      </w:pPr>
      <w:bookmarkStart w:id="31" w:name="_Toc234870016"/>
      <w:r w:rsidRPr="00E52FEA">
        <w:rPr>
          <w:rFonts w:ascii="Arial" w:hAnsi="Arial" w:cs="Arial"/>
          <w:b/>
          <w:bCs w:val="0"/>
          <w:color w:val="000000"/>
          <w:szCs w:val="24"/>
          <w:lang w:val="en-GB"/>
        </w:rPr>
        <w:t>2.</w:t>
      </w:r>
      <w:r w:rsidR="00122F1E" w:rsidRPr="00E52FEA">
        <w:rPr>
          <w:rFonts w:ascii="Arial" w:hAnsi="Arial" w:cs="Arial"/>
          <w:b/>
          <w:bCs w:val="0"/>
          <w:color w:val="000000"/>
          <w:szCs w:val="24"/>
          <w:lang w:val="en-GB"/>
        </w:rPr>
        <w:t>9</w:t>
      </w:r>
      <w:r w:rsidRPr="00E52FEA">
        <w:rPr>
          <w:rFonts w:ascii="Arial" w:hAnsi="Arial" w:cs="Arial"/>
          <w:b/>
          <w:bCs w:val="0"/>
          <w:color w:val="000000"/>
          <w:szCs w:val="24"/>
          <w:lang w:val="en-GB"/>
        </w:rPr>
        <w:t xml:space="preserve"> Conceptual Framework</w:t>
      </w:r>
      <w:bookmarkEnd w:id="31"/>
    </w:p>
    <w:p w14:paraId="0AE356EA" w14:textId="77777777" w:rsidR="007B1485" w:rsidRPr="002A5FAB" w:rsidRDefault="007B1485" w:rsidP="003B11D6">
      <w:pPr>
        <w:pStyle w:val="NormalWeb"/>
        <w:rPr>
          <w:rFonts w:ascii="Arial" w:hAnsi="Arial" w:cs="Arial"/>
          <w:color w:val="000000"/>
          <w:lang w:val="en-GB"/>
        </w:rPr>
      </w:pPr>
    </w:p>
    <w:p w14:paraId="4E8A0960" w14:textId="0E567D08" w:rsidR="007B1485" w:rsidRPr="002A5FAB" w:rsidRDefault="003B11D6" w:rsidP="003B11D6">
      <w:pPr>
        <w:pStyle w:val="NormalWeb"/>
        <w:rPr>
          <w:rStyle w:val="cursor-pointer"/>
          <w:rFonts w:ascii="Arial" w:hAnsi="Arial" w:cs="Arial"/>
          <w:color w:val="000000"/>
          <w:lang w:val="en-GB"/>
        </w:rPr>
      </w:pPr>
      <w:r w:rsidRPr="002A5FAB">
        <w:rPr>
          <w:rFonts w:ascii="Arial" w:hAnsi="Arial" w:cs="Arial"/>
          <w:noProof/>
          <w:color w:val="000000"/>
          <w:lang w:val="en-GB"/>
        </w:rPr>
        <w:drawing>
          <wp:inline distT="0" distB="0" distL="0" distR="0" wp14:anchorId="05CA277F" wp14:editId="27074438">
            <wp:extent cx="5775960" cy="305562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75960" cy="3055620"/>
                    </a:xfrm>
                    <a:prstGeom prst="rect">
                      <a:avLst/>
                    </a:prstGeom>
                    <a:solidFill>
                      <a:srgbClr val="FFFFFF"/>
                    </a:solidFill>
                    <a:ln>
                      <a:noFill/>
                    </a:ln>
                  </pic:spPr>
                </pic:pic>
              </a:graphicData>
            </a:graphic>
          </wp:inline>
        </w:drawing>
      </w:r>
    </w:p>
    <w:p w14:paraId="209694D3" w14:textId="46B7D31C" w:rsidR="007B1485" w:rsidRPr="002A5FAB" w:rsidRDefault="009962A1" w:rsidP="003B11D6">
      <w:pPr>
        <w:pStyle w:val="BodyText"/>
        <w:spacing w:before="240"/>
        <w:ind w:left="144" w:right="179"/>
        <w:rPr>
          <w:rFonts w:ascii="Arial" w:hAnsi="Arial" w:cs="Arial"/>
          <w:lang w:val="en-GB"/>
        </w:rPr>
      </w:pPr>
      <w:r w:rsidRPr="00E52FEA">
        <w:rPr>
          <w:rFonts w:ascii="Arial" w:hAnsi="Arial" w:cs="Arial"/>
          <w:color w:val="000000" w:themeColor="text1"/>
          <w:lang w:val="en-GB"/>
        </w:rPr>
        <w:t>Conceptual</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framework</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illustrates</w:t>
      </w:r>
      <w:r w:rsidRPr="00E52FEA">
        <w:rPr>
          <w:rFonts w:ascii="Arial" w:hAnsi="Arial" w:cs="Arial"/>
          <w:color w:val="000000" w:themeColor="text1"/>
          <w:spacing w:val="-3"/>
          <w:lang w:val="en-GB"/>
        </w:rPr>
        <w:t xml:space="preserve"> </w:t>
      </w:r>
      <w:r w:rsidRPr="00E52FEA">
        <w:rPr>
          <w:rFonts w:ascii="Arial" w:hAnsi="Arial" w:cs="Arial"/>
          <w:color w:val="000000" w:themeColor="text1"/>
          <w:lang w:val="en-GB"/>
        </w:rPr>
        <w:t>that</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there</w:t>
      </w:r>
      <w:r w:rsidRPr="00E52FEA">
        <w:rPr>
          <w:rFonts w:ascii="Arial" w:hAnsi="Arial" w:cs="Arial"/>
          <w:color w:val="000000" w:themeColor="text1"/>
          <w:spacing w:val="-5"/>
          <w:lang w:val="en-GB"/>
        </w:rPr>
        <w:t xml:space="preserve"> </w:t>
      </w:r>
      <w:r w:rsidRPr="00E52FEA">
        <w:rPr>
          <w:rFonts w:ascii="Arial" w:hAnsi="Arial" w:cs="Arial"/>
          <w:color w:val="000000" w:themeColor="text1"/>
          <w:lang w:val="en-GB"/>
        </w:rPr>
        <w:t>is</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a</w:t>
      </w:r>
      <w:r w:rsidRPr="00E52FEA">
        <w:rPr>
          <w:rFonts w:ascii="Arial" w:hAnsi="Arial" w:cs="Arial"/>
          <w:color w:val="000000" w:themeColor="text1"/>
          <w:spacing w:val="-3"/>
          <w:lang w:val="en-GB"/>
        </w:rPr>
        <w:t xml:space="preserve"> </w:t>
      </w:r>
      <w:r w:rsidRPr="00E52FEA">
        <w:rPr>
          <w:rFonts w:ascii="Arial" w:hAnsi="Arial" w:cs="Arial"/>
          <w:color w:val="000000" w:themeColor="text1"/>
          <w:lang w:val="en-GB"/>
        </w:rPr>
        <w:t>relationship</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between</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four</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independent</w:t>
      </w:r>
      <w:r w:rsidRPr="00E52FEA">
        <w:rPr>
          <w:rFonts w:ascii="Arial" w:hAnsi="Arial" w:cs="Arial"/>
          <w:color w:val="000000" w:themeColor="text1"/>
          <w:spacing w:val="-4"/>
          <w:lang w:val="en-GB"/>
        </w:rPr>
        <w:t xml:space="preserve"> </w:t>
      </w:r>
      <w:r w:rsidRPr="00E52FEA">
        <w:rPr>
          <w:rFonts w:ascii="Arial" w:hAnsi="Arial" w:cs="Arial"/>
          <w:color w:val="000000" w:themeColor="text1"/>
          <w:lang w:val="en-GB"/>
        </w:rPr>
        <w:t>variables</w:t>
      </w:r>
      <w:r w:rsidRPr="00E52FEA">
        <w:rPr>
          <w:rFonts w:ascii="Arial" w:hAnsi="Arial" w:cs="Arial"/>
          <w:color w:val="000000" w:themeColor="text1"/>
          <w:spacing w:val="-2"/>
          <w:lang w:val="en-GB"/>
        </w:rPr>
        <w:t xml:space="preserve"> </w:t>
      </w:r>
      <w:r w:rsidRPr="00E52FEA">
        <w:rPr>
          <w:rFonts w:ascii="Arial" w:hAnsi="Arial" w:cs="Arial"/>
          <w:color w:val="000000" w:themeColor="text1"/>
          <w:lang w:val="en-GB"/>
        </w:rPr>
        <w:t xml:space="preserve">such as (balance of work life, communication, support of technology and employee autonomy) and dependent factors (employee productivity). Work-life balance can impact productivity in several ways, including its impact on employee well-being and the ability to maintain personal and professional boundaries </w:t>
      </w:r>
      <w:proofErr w:type="spellStart"/>
      <w:r w:rsidRPr="002A5FAB">
        <w:rPr>
          <w:rFonts w:ascii="Arial" w:hAnsi="Arial" w:cs="Arial"/>
          <w:lang w:val="en-GB"/>
        </w:rPr>
        <w:t>Marecki</w:t>
      </w:r>
      <w:proofErr w:type="spellEnd"/>
      <w:r w:rsidRPr="002A5FAB">
        <w:rPr>
          <w:rFonts w:ascii="Arial" w:hAnsi="Arial" w:cs="Arial"/>
          <w:lang w:val="en-GB"/>
        </w:rPr>
        <w:t xml:space="preserve"> (2024). Stress and burnout caused by poor balance can negatively impact productivity, and good balance can have a positive impact on focus and efficiency. Communication is an important element in coordinating</w:t>
      </w:r>
      <w:r w:rsidRPr="002A5FAB">
        <w:rPr>
          <w:rFonts w:ascii="Arial" w:hAnsi="Arial" w:cs="Arial"/>
          <w:spacing w:val="-2"/>
          <w:lang w:val="en-GB"/>
        </w:rPr>
        <w:t xml:space="preserve"> </w:t>
      </w:r>
      <w:r w:rsidRPr="002A5FAB">
        <w:rPr>
          <w:rFonts w:ascii="Arial" w:hAnsi="Arial" w:cs="Arial"/>
          <w:lang w:val="en-GB"/>
        </w:rPr>
        <w:t>and executing</w:t>
      </w:r>
      <w:r w:rsidRPr="002A5FAB">
        <w:rPr>
          <w:rFonts w:ascii="Arial" w:hAnsi="Arial" w:cs="Arial"/>
          <w:spacing w:val="-2"/>
          <w:lang w:val="en-GB"/>
        </w:rPr>
        <w:t xml:space="preserve"> </w:t>
      </w:r>
      <w:r w:rsidRPr="002A5FAB">
        <w:rPr>
          <w:rFonts w:ascii="Arial" w:hAnsi="Arial" w:cs="Arial"/>
          <w:lang w:val="en-GB"/>
        </w:rPr>
        <w:t>tasks Putra, Pono and Wahda (2023). Whether in actual or online environments, poor communication is likely to pose a great challenge</w:t>
      </w:r>
      <w:r w:rsidRPr="002A5FAB">
        <w:rPr>
          <w:rFonts w:ascii="Arial" w:hAnsi="Arial" w:cs="Arial"/>
          <w:spacing w:val="-4"/>
          <w:lang w:val="en-GB"/>
        </w:rPr>
        <w:t xml:space="preserve"> </w:t>
      </w:r>
      <w:r w:rsidRPr="002A5FAB">
        <w:rPr>
          <w:rFonts w:ascii="Arial" w:hAnsi="Arial" w:cs="Arial"/>
          <w:lang w:val="en-GB"/>
        </w:rPr>
        <w:t>to</w:t>
      </w:r>
      <w:r w:rsidRPr="002A5FAB">
        <w:rPr>
          <w:rFonts w:ascii="Arial" w:hAnsi="Arial" w:cs="Arial"/>
          <w:spacing w:val="-3"/>
          <w:lang w:val="en-GB"/>
        </w:rPr>
        <w:t xml:space="preserve"> </w:t>
      </w:r>
      <w:r w:rsidRPr="002A5FAB">
        <w:rPr>
          <w:rFonts w:ascii="Arial" w:hAnsi="Arial" w:cs="Arial"/>
          <w:lang w:val="en-GB"/>
        </w:rPr>
        <w:lastRenderedPageBreak/>
        <w:t>productivity</w:t>
      </w:r>
      <w:r w:rsidRPr="002A5FAB">
        <w:rPr>
          <w:rFonts w:ascii="Arial" w:hAnsi="Arial" w:cs="Arial"/>
          <w:spacing w:val="-6"/>
          <w:lang w:val="en-GB"/>
        </w:rPr>
        <w:t xml:space="preserve"> </w:t>
      </w:r>
      <w:r w:rsidRPr="002A5FAB">
        <w:rPr>
          <w:rFonts w:ascii="Arial" w:hAnsi="Arial" w:cs="Arial"/>
          <w:lang w:val="en-GB"/>
        </w:rPr>
        <w:t>whereas</w:t>
      </w:r>
      <w:r w:rsidRPr="002A5FAB">
        <w:rPr>
          <w:rFonts w:ascii="Arial" w:hAnsi="Arial" w:cs="Arial"/>
          <w:spacing w:val="-1"/>
          <w:lang w:val="en-GB"/>
        </w:rPr>
        <w:t xml:space="preserve"> </w:t>
      </w:r>
      <w:r w:rsidRPr="002A5FAB">
        <w:rPr>
          <w:rFonts w:ascii="Arial" w:hAnsi="Arial" w:cs="Arial"/>
          <w:lang w:val="en-GB"/>
        </w:rPr>
        <w:t>good</w:t>
      </w:r>
      <w:r w:rsidRPr="002A5FAB">
        <w:rPr>
          <w:rFonts w:ascii="Arial" w:hAnsi="Arial" w:cs="Arial"/>
          <w:spacing w:val="-3"/>
          <w:lang w:val="en-GB"/>
        </w:rPr>
        <w:t xml:space="preserve"> </w:t>
      </w:r>
      <w:r w:rsidRPr="002A5FAB">
        <w:rPr>
          <w:rFonts w:ascii="Arial" w:hAnsi="Arial" w:cs="Arial"/>
          <w:lang w:val="en-GB"/>
        </w:rPr>
        <w:t>communication</w:t>
      </w:r>
      <w:r w:rsidRPr="002A5FAB">
        <w:rPr>
          <w:rFonts w:ascii="Arial" w:hAnsi="Arial" w:cs="Arial"/>
          <w:spacing w:val="-3"/>
          <w:lang w:val="en-GB"/>
        </w:rPr>
        <w:t xml:space="preserve"> </w:t>
      </w:r>
      <w:r w:rsidRPr="002A5FAB">
        <w:rPr>
          <w:rFonts w:ascii="Arial" w:hAnsi="Arial" w:cs="Arial"/>
          <w:lang w:val="en-GB"/>
        </w:rPr>
        <w:t>is</w:t>
      </w:r>
      <w:r w:rsidRPr="002A5FAB">
        <w:rPr>
          <w:rFonts w:ascii="Arial" w:hAnsi="Arial" w:cs="Arial"/>
          <w:spacing w:val="-3"/>
          <w:lang w:val="en-GB"/>
        </w:rPr>
        <w:t xml:space="preserve"> </w:t>
      </w:r>
      <w:r w:rsidRPr="002A5FAB">
        <w:rPr>
          <w:rFonts w:ascii="Arial" w:hAnsi="Arial" w:cs="Arial"/>
          <w:lang w:val="en-GB"/>
        </w:rPr>
        <w:t>likely</w:t>
      </w:r>
      <w:r w:rsidRPr="002A5FAB">
        <w:rPr>
          <w:rFonts w:ascii="Arial" w:hAnsi="Arial" w:cs="Arial"/>
          <w:spacing w:val="-8"/>
          <w:lang w:val="en-GB"/>
        </w:rPr>
        <w:t xml:space="preserve"> </w:t>
      </w:r>
      <w:r w:rsidRPr="002A5FAB">
        <w:rPr>
          <w:rFonts w:ascii="Arial" w:hAnsi="Arial" w:cs="Arial"/>
          <w:lang w:val="en-GB"/>
        </w:rPr>
        <w:t>to</w:t>
      </w:r>
      <w:r w:rsidRPr="002A5FAB">
        <w:rPr>
          <w:rFonts w:ascii="Arial" w:hAnsi="Arial" w:cs="Arial"/>
          <w:spacing w:val="-3"/>
          <w:lang w:val="en-GB"/>
        </w:rPr>
        <w:t xml:space="preserve"> </w:t>
      </w:r>
      <w:r w:rsidRPr="002A5FAB">
        <w:rPr>
          <w:rFonts w:ascii="Arial" w:hAnsi="Arial" w:cs="Arial"/>
          <w:lang w:val="en-GB"/>
        </w:rPr>
        <w:t>bring</w:t>
      </w:r>
      <w:r w:rsidRPr="002A5FAB">
        <w:rPr>
          <w:rFonts w:ascii="Arial" w:hAnsi="Arial" w:cs="Arial"/>
          <w:spacing w:val="-6"/>
          <w:lang w:val="en-GB"/>
        </w:rPr>
        <w:t xml:space="preserve"> </w:t>
      </w:r>
      <w:r w:rsidRPr="002A5FAB">
        <w:rPr>
          <w:rFonts w:ascii="Arial" w:hAnsi="Arial" w:cs="Arial"/>
          <w:lang w:val="en-GB"/>
        </w:rPr>
        <w:t>about</w:t>
      </w:r>
      <w:r w:rsidRPr="002A5FAB">
        <w:rPr>
          <w:rFonts w:ascii="Arial" w:hAnsi="Arial" w:cs="Arial"/>
          <w:spacing w:val="-3"/>
          <w:lang w:val="en-GB"/>
        </w:rPr>
        <w:t xml:space="preserve"> </w:t>
      </w:r>
      <w:r w:rsidRPr="002A5FAB">
        <w:rPr>
          <w:rFonts w:ascii="Arial" w:hAnsi="Arial" w:cs="Arial"/>
          <w:lang w:val="en-GB"/>
        </w:rPr>
        <w:t>clarity</w:t>
      </w:r>
      <w:r w:rsidRPr="002A5FAB">
        <w:rPr>
          <w:rFonts w:ascii="Arial" w:hAnsi="Arial" w:cs="Arial"/>
          <w:spacing w:val="-6"/>
          <w:lang w:val="en-GB"/>
        </w:rPr>
        <w:t xml:space="preserve"> </w:t>
      </w:r>
      <w:r w:rsidRPr="002A5FAB">
        <w:rPr>
          <w:rFonts w:ascii="Arial" w:hAnsi="Arial" w:cs="Arial"/>
          <w:lang w:val="en-GB"/>
        </w:rPr>
        <w:t>and</w:t>
      </w:r>
      <w:r w:rsidRPr="002A5FAB">
        <w:rPr>
          <w:rFonts w:ascii="Arial" w:hAnsi="Arial" w:cs="Arial"/>
          <w:spacing w:val="-3"/>
          <w:lang w:val="en-GB"/>
        </w:rPr>
        <w:t xml:space="preserve"> </w:t>
      </w:r>
      <w:r w:rsidRPr="002A5FAB">
        <w:rPr>
          <w:rFonts w:ascii="Arial" w:hAnsi="Arial" w:cs="Arial"/>
          <w:lang w:val="en-GB"/>
        </w:rPr>
        <w:t>thus</w:t>
      </w:r>
      <w:r w:rsidRPr="002A5FAB">
        <w:rPr>
          <w:rFonts w:ascii="Arial" w:hAnsi="Arial" w:cs="Arial"/>
          <w:spacing w:val="-3"/>
          <w:lang w:val="en-GB"/>
        </w:rPr>
        <w:t xml:space="preserve"> </w:t>
      </w:r>
      <w:r w:rsidRPr="002A5FAB">
        <w:rPr>
          <w:rFonts w:ascii="Arial" w:hAnsi="Arial" w:cs="Arial"/>
          <w:lang w:val="en-GB"/>
        </w:rPr>
        <w:t>lesser confusions and collaboration. Technological assistance is an essential element of remote working. With</w:t>
      </w:r>
      <w:r w:rsidRPr="002A5FAB">
        <w:rPr>
          <w:rFonts w:ascii="Arial" w:hAnsi="Arial" w:cs="Arial"/>
          <w:spacing w:val="-4"/>
          <w:lang w:val="en-GB"/>
        </w:rPr>
        <w:t xml:space="preserve"> </w:t>
      </w:r>
      <w:r w:rsidRPr="002A5FAB">
        <w:rPr>
          <w:rFonts w:ascii="Arial" w:hAnsi="Arial" w:cs="Arial"/>
          <w:lang w:val="en-GB"/>
        </w:rPr>
        <w:t>technological</w:t>
      </w:r>
      <w:r w:rsidRPr="002A5FAB">
        <w:rPr>
          <w:rFonts w:ascii="Arial" w:hAnsi="Arial" w:cs="Arial"/>
          <w:spacing w:val="-4"/>
          <w:lang w:val="en-GB"/>
        </w:rPr>
        <w:t xml:space="preserve"> </w:t>
      </w:r>
      <w:r w:rsidRPr="002A5FAB">
        <w:rPr>
          <w:rFonts w:ascii="Arial" w:hAnsi="Arial" w:cs="Arial"/>
          <w:lang w:val="en-GB"/>
        </w:rPr>
        <w:t>assistance,</w:t>
      </w:r>
      <w:r w:rsidRPr="002A5FAB">
        <w:rPr>
          <w:rFonts w:ascii="Arial" w:hAnsi="Arial" w:cs="Arial"/>
          <w:spacing w:val="-4"/>
          <w:lang w:val="en-GB"/>
        </w:rPr>
        <w:t xml:space="preserve"> </w:t>
      </w:r>
      <w:r w:rsidRPr="002A5FAB">
        <w:rPr>
          <w:rFonts w:ascii="Arial" w:hAnsi="Arial" w:cs="Arial"/>
          <w:lang w:val="en-GB"/>
        </w:rPr>
        <w:t>tasks</w:t>
      </w:r>
      <w:r w:rsidRPr="002A5FAB">
        <w:rPr>
          <w:rFonts w:ascii="Arial" w:hAnsi="Arial" w:cs="Arial"/>
          <w:spacing w:val="-4"/>
          <w:lang w:val="en-GB"/>
        </w:rPr>
        <w:t xml:space="preserve"> </w:t>
      </w:r>
      <w:r w:rsidRPr="002A5FAB">
        <w:rPr>
          <w:rFonts w:ascii="Arial" w:hAnsi="Arial" w:cs="Arial"/>
          <w:lang w:val="en-GB"/>
        </w:rPr>
        <w:t>will</w:t>
      </w:r>
      <w:r w:rsidRPr="002A5FAB">
        <w:rPr>
          <w:rFonts w:ascii="Arial" w:hAnsi="Arial" w:cs="Arial"/>
          <w:spacing w:val="-4"/>
          <w:lang w:val="en-GB"/>
        </w:rPr>
        <w:t xml:space="preserve"> </w:t>
      </w:r>
      <w:r w:rsidRPr="002A5FAB">
        <w:rPr>
          <w:rFonts w:ascii="Arial" w:hAnsi="Arial" w:cs="Arial"/>
          <w:lang w:val="en-GB"/>
        </w:rPr>
        <w:t>be</w:t>
      </w:r>
      <w:r w:rsidRPr="002A5FAB">
        <w:rPr>
          <w:rFonts w:ascii="Arial" w:hAnsi="Arial" w:cs="Arial"/>
          <w:spacing w:val="-3"/>
          <w:lang w:val="en-GB"/>
        </w:rPr>
        <w:t xml:space="preserve"> </w:t>
      </w:r>
      <w:r w:rsidRPr="002A5FAB">
        <w:rPr>
          <w:rFonts w:ascii="Arial" w:hAnsi="Arial" w:cs="Arial"/>
          <w:lang w:val="en-GB"/>
        </w:rPr>
        <w:t>easily</w:t>
      </w:r>
      <w:r w:rsidRPr="002A5FAB">
        <w:rPr>
          <w:rFonts w:ascii="Arial" w:hAnsi="Arial" w:cs="Arial"/>
          <w:spacing w:val="-7"/>
          <w:lang w:val="en-GB"/>
        </w:rPr>
        <w:t xml:space="preserve"> </w:t>
      </w:r>
      <w:r w:rsidR="003B11D6" w:rsidRPr="002A5FAB">
        <w:rPr>
          <w:rFonts w:ascii="Arial" w:hAnsi="Arial" w:cs="Arial"/>
          <w:lang w:val="en-GB"/>
        </w:rPr>
        <w:t>accomplished,</w:t>
      </w:r>
      <w:r w:rsidRPr="002A5FAB">
        <w:rPr>
          <w:rFonts w:ascii="Arial" w:hAnsi="Arial" w:cs="Arial"/>
          <w:spacing w:val="-4"/>
          <w:lang w:val="en-GB"/>
        </w:rPr>
        <w:t xml:space="preserve"> </w:t>
      </w:r>
      <w:r w:rsidRPr="002A5FAB">
        <w:rPr>
          <w:rFonts w:ascii="Arial" w:hAnsi="Arial" w:cs="Arial"/>
          <w:lang w:val="en-GB"/>
        </w:rPr>
        <w:t>and</w:t>
      </w:r>
      <w:r w:rsidRPr="002A5FAB">
        <w:rPr>
          <w:rFonts w:ascii="Arial" w:hAnsi="Arial" w:cs="Arial"/>
          <w:spacing w:val="-2"/>
          <w:lang w:val="en-GB"/>
        </w:rPr>
        <w:t xml:space="preserve"> </w:t>
      </w:r>
      <w:r w:rsidRPr="002A5FAB">
        <w:rPr>
          <w:rFonts w:ascii="Arial" w:hAnsi="Arial" w:cs="Arial"/>
          <w:lang w:val="en-GB"/>
        </w:rPr>
        <w:t>collaboration</w:t>
      </w:r>
      <w:r w:rsidRPr="002A5FAB">
        <w:rPr>
          <w:rFonts w:ascii="Arial" w:hAnsi="Arial" w:cs="Arial"/>
          <w:spacing w:val="-4"/>
          <w:lang w:val="en-GB"/>
        </w:rPr>
        <w:t xml:space="preserve"> </w:t>
      </w:r>
      <w:r w:rsidRPr="002A5FAB">
        <w:rPr>
          <w:rFonts w:ascii="Arial" w:hAnsi="Arial" w:cs="Arial"/>
          <w:lang w:val="en-GB"/>
        </w:rPr>
        <w:t>will</w:t>
      </w:r>
      <w:r w:rsidRPr="002A5FAB">
        <w:rPr>
          <w:rFonts w:ascii="Arial" w:hAnsi="Arial" w:cs="Arial"/>
          <w:spacing w:val="-4"/>
          <w:lang w:val="en-GB"/>
        </w:rPr>
        <w:t xml:space="preserve"> </w:t>
      </w:r>
      <w:r w:rsidRPr="002A5FAB">
        <w:rPr>
          <w:rFonts w:ascii="Arial" w:hAnsi="Arial" w:cs="Arial"/>
          <w:lang w:val="en-GB"/>
        </w:rPr>
        <w:t>be</w:t>
      </w:r>
      <w:r w:rsidRPr="002A5FAB">
        <w:rPr>
          <w:rFonts w:ascii="Arial" w:hAnsi="Arial" w:cs="Arial"/>
          <w:spacing w:val="-5"/>
          <w:lang w:val="en-GB"/>
        </w:rPr>
        <w:t xml:space="preserve"> </w:t>
      </w:r>
      <w:r w:rsidRPr="002A5FAB">
        <w:rPr>
          <w:rFonts w:ascii="Arial" w:hAnsi="Arial" w:cs="Arial"/>
          <w:lang w:val="en-GB"/>
        </w:rPr>
        <w:t xml:space="preserve">enhanced but poor technological assistance may cause inefficiencies and ultimately low </w:t>
      </w:r>
      <w:r w:rsidR="00E52FEA" w:rsidRPr="002A5FAB">
        <w:rPr>
          <w:rFonts w:ascii="Arial" w:hAnsi="Arial" w:cs="Arial"/>
          <w:lang w:val="en-GB"/>
        </w:rPr>
        <w:t>productivity.</w:t>
      </w:r>
    </w:p>
    <w:p w14:paraId="4BD81A2C" w14:textId="77777777" w:rsidR="007B1485" w:rsidRPr="00E52FEA" w:rsidRDefault="007B1485" w:rsidP="003B11D6">
      <w:pPr>
        <w:pStyle w:val="Heading2"/>
        <w:rPr>
          <w:rStyle w:val="cursor-pointer"/>
          <w:rFonts w:ascii="Arial" w:hAnsi="Arial" w:cs="Arial"/>
          <w:b/>
          <w:bCs w:val="0"/>
          <w:color w:val="000000"/>
          <w:szCs w:val="24"/>
          <w:lang w:val="en-GB"/>
        </w:rPr>
      </w:pPr>
      <w:bookmarkStart w:id="32" w:name="_Toc234870017"/>
      <w:r w:rsidRPr="00E52FEA">
        <w:rPr>
          <w:rFonts w:ascii="Arial" w:hAnsi="Arial" w:cs="Arial"/>
          <w:b/>
          <w:bCs w:val="0"/>
          <w:color w:val="000000"/>
          <w:szCs w:val="24"/>
          <w:lang w:val="en-GB"/>
        </w:rPr>
        <w:t>2.</w:t>
      </w:r>
      <w:r w:rsidR="00122F1E" w:rsidRPr="00E52FEA">
        <w:rPr>
          <w:rFonts w:ascii="Arial" w:hAnsi="Arial" w:cs="Arial"/>
          <w:b/>
          <w:bCs w:val="0"/>
          <w:color w:val="000000"/>
          <w:szCs w:val="24"/>
          <w:lang w:val="en-GB"/>
        </w:rPr>
        <w:t>10</w:t>
      </w:r>
      <w:r w:rsidRPr="00E52FEA">
        <w:rPr>
          <w:rFonts w:ascii="Arial" w:hAnsi="Arial" w:cs="Arial"/>
          <w:b/>
          <w:bCs w:val="0"/>
          <w:color w:val="000000"/>
          <w:szCs w:val="24"/>
          <w:lang w:val="en-GB"/>
        </w:rPr>
        <w:t xml:space="preserve"> Summary</w:t>
      </w:r>
      <w:bookmarkEnd w:id="32"/>
    </w:p>
    <w:p w14:paraId="3C70FAAD" w14:textId="77777777" w:rsidR="007B1485" w:rsidRPr="002A5FAB" w:rsidRDefault="007B1485" w:rsidP="003B11D6">
      <w:pPr>
        <w:rPr>
          <w:rStyle w:val="cursor-pointer"/>
          <w:rFonts w:ascii="Arial" w:hAnsi="Arial" w:cs="Arial"/>
          <w:color w:val="000000"/>
          <w:szCs w:val="24"/>
        </w:rPr>
      </w:pPr>
      <w:r w:rsidRPr="002A5FAB">
        <w:rPr>
          <w:rStyle w:val="cursor-pointer"/>
          <w:rFonts w:ascii="Arial" w:hAnsi="Arial" w:cs="Arial"/>
          <w:color w:val="000000"/>
          <w:szCs w:val="24"/>
        </w:rPr>
        <w:t>The chapter has synthesi</w:t>
      </w:r>
      <w:r w:rsidR="00C64AF7" w:rsidRPr="002A5FAB">
        <w:rPr>
          <w:rStyle w:val="cursor-pointer"/>
          <w:rFonts w:ascii="Arial" w:hAnsi="Arial" w:cs="Arial"/>
          <w:color w:val="000000"/>
          <w:szCs w:val="24"/>
        </w:rPr>
        <w:t>s</w:t>
      </w:r>
      <w:r w:rsidRPr="002A5FAB">
        <w:rPr>
          <w:rStyle w:val="cursor-pointer"/>
          <w:rFonts w:ascii="Arial" w:hAnsi="Arial" w:cs="Arial"/>
          <w:color w:val="000000"/>
          <w:szCs w:val="24"/>
        </w:rPr>
        <w:t xml:space="preserve">ed and critically examined literature to highlight important themes, theories and empirical studies related to remote working and employee productivity. </w:t>
      </w:r>
    </w:p>
    <w:p w14:paraId="554D9FE1" w14:textId="585724E9" w:rsidR="007B1485" w:rsidRPr="002A5FAB" w:rsidRDefault="007B1485" w:rsidP="003B11D6">
      <w:pPr>
        <w:rPr>
          <w:rFonts w:ascii="Arial" w:hAnsi="Arial" w:cs="Arial"/>
          <w:color w:val="000000"/>
          <w:sz w:val="23"/>
          <w:szCs w:val="23"/>
        </w:rPr>
      </w:pPr>
      <w:r w:rsidRPr="002A5FAB">
        <w:rPr>
          <w:rStyle w:val="cursor-pointer"/>
          <w:rFonts w:ascii="Arial" w:hAnsi="Arial" w:cs="Arial"/>
          <w:color w:val="000000"/>
          <w:szCs w:val="24"/>
        </w:rPr>
        <w:t xml:space="preserve">It has drawn some of the key conclusions - positive and negative - regarding the productivity effect of remote working. The concept of SDT theory and Job Demands-Resources (JDR) model were introduced to get a better understanding of the productivity </w:t>
      </w:r>
      <w:r w:rsidR="003B11D6" w:rsidRPr="002A5FAB">
        <w:rPr>
          <w:rStyle w:val="cursor-pointer"/>
          <w:rFonts w:ascii="Arial" w:hAnsi="Arial" w:cs="Arial"/>
          <w:color w:val="000000"/>
          <w:szCs w:val="24"/>
        </w:rPr>
        <w:t>outcomes. Lack</w:t>
      </w:r>
      <w:r w:rsidRPr="002A5FAB">
        <w:rPr>
          <w:rStyle w:val="cursor-pointer"/>
          <w:rFonts w:ascii="Arial" w:hAnsi="Arial" w:cs="Arial"/>
          <w:color w:val="000000"/>
          <w:szCs w:val="24"/>
        </w:rPr>
        <w:t xml:space="preserve"> of research and integration of the UK productivity factors was identified as a gap. This is preceded by the next chapter which is about the research methodology.</w:t>
      </w:r>
    </w:p>
    <w:p w14:paraId="1DFB5D32" w14:textId="77777777" w:rsidR="007B1485" w:rsidRPr="002A5FAB" w:rsidRDefault="007B1485" w:rsidP="00E52FEA">
      <w:pPr>
        <w:pStyle w:val="Heading1"/>
        <w:pageBreakBefore/>
        <w:numPr>
          <w:ilvl w:val="0"/>
          <w:numId w:val="0"/>
        </w:numPr>
        <w:rPr>
          <w:rFonts w:ascii="Arial" w:hAnsi="Arial" w:cs="Arial"/>
          <w:color w:val="000000"/>
          <w:sz w:val="24"/>
          <w:szCs w:val="24"/>
          <w:u w:val="single"/>
        </w:rPr>
      </w:pPr>
      <w:bookmarkStart w:id="33" w:name="_Toc234870018"/>
      <w:r w:rsidRPr="002A5FAB">
        <w:rPr>
          <w:rFonts w:ascii="Arial" w:hAnsi="Arial" w:cs="Arial"/>
          <w:color w:val="000000"/>
        </w:rPr>
        <w:lastRenderedPageBreak/>
        <w:t>Chapter 3: Research Methodology</w:t>
      </w:r>
      <w:bookmarkEnd w:id="33"/>
    </w:p>
    <w:p w14:paraId="4F331490" w14:textId="77777777" w:rsidR="00593A1B" w:rsidRPr="00E52FEA" w:rsidRDefault="007B1485" w:rsidP="003B11D6">
      <w:pPr>
        <w:pStyle w:val="Heading2"/>
        <w:rPr>
          <w:rFonts w:ascii="Arial" w:hAnsi="Arial" w:cs="Arial"/>
          <w:b/>
          <w:bCs w:val="0"/>
          <w:color w:val="000000"/>
          <w:szCs w:val="24"/>
          <w:lang w:val="en-GB"/>
        </w:rPr>
      </w:pPr>
      <w:bookmarkStart w:id="34" w:name="__RefHeading__3063_1217683849"/>
      <w:bookmarkStart w:id="35" w:name="_Toc234870019"/>
      <w:bookmarkEnd w:id="34"/>
      <w:r w:rsidRPr="00E52FEA">
        <w:rPr>
          <w:rFonts w:ascii="Arial" w:hAnsi="Arial" w:cs="Arial"/>
          <w:b/>
          <w:bCs w:val="0"/>
          <w:color w:val="000000"/>
          <w:szCs w:val="24"/>
          <w:lang w:val="en-GB"/>
        </w:rPr>
        <w:t>3.1 Introduction</w:t>
      </w:r>
      <w:bookmarkEnd w:id="35"/>
    </w:p>
    <w:p w14:paraId="75A8CA80"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This chapter outlines the methodology which was adopted to explore how the use of remote working affects productivity of employees within UK businesses (Phair and Warren, 2021). The methodology explains a structured way of comprehending the methods that evidence was gathered, analysed and interpreted to solve the research objectives (Saunders, 2019). The methodological process is guided by Saunders' Research Onion framework as this offers a systematic method of choosing the right research philosophy, approach, strategy and analytical method. This study has a philosophy of interpretivism, an inductive approach and a qualitative secondary research design, which is used to explore the complex relationship between remote working practices and employee productivity (Schmidt, 2025).</w:t>
      </w:r>
    </w:p>
    <w:p w14:paraId="676D89CF" w14:textId="77777777" w:rsidR="009962A1" w:rsidRPr="002A5FAB" w:rsidRDefault="009962A1" w:rsidP="003B11D6">
      <w:pPr>
        <w:rPr>
          <w:rFonts w:ascii="Arial" w:hAnsi="Arial" w:cs="Arial"/>
        </w:rPr>
      </w:pPr>
    </w:p>
    <w:p w14:paraId="704CA708" w14:textId="26F35572" w:rsidR="007B1485" w:rsidRPr="002A5FAB" w:rsidRDefault="003B11D6" w:rsidP="003B11D6">
      <w:pPr>
        <w:keepNext/>
        <w:jc w:val="center"/>
        <w:rPr>
          <w:rFonts w:ascii="Arial" w:hAnsi="Arial" w:cs="Arial"/>
          <w:i/>
          <w:iCs/>
          <w:color w:val="000000"/>
          <w:szCs w:val="24"/>
        </w:rPr>
      </w:pPr>
      <w:r w:rsidRPr="002A5FAB">
        <w:rPr>
          <w:rFonts w:ascii="Arial" w:hAnsi="Arial" w:cs="Arial"/>
          <w:noProof/>
          <w:color w:val="000000"/>
        </w:rPr>
        <w:drawing>
          <wp:inline distT="0" distB="0" distL="0" distR="0" wp14:anchorId="3759ED48" wp14:editId="0A02C2AE">
            <wp:extent cx="4945380" cy="31623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5380" cy="3162300"/>
                    </a:xfrm>
                    <a:prstGeom prst="rect">
                      <a:avLst/>
                    </a:prstGeom>
                    <a:solidFill>
                      <a:srgbClr val="FFFFFF"/>
                    </a:solidFill>
                    <a:ln>
                      <a:noFill/>
                    </a:ln>
                  </pic:spPr>
                </pic:pic>
              </a:graphicData>
            </a:graphic>
          </wp:inline>
        </w:drawing>
      </w:r>
    </w:p>
    <w:p w14:paraId="47B0E022" w14:textId="77777777" w:rsidR="007B1485" w:rsidRPr="002A5FAB" w:rsidRDefault="007B1485" w:rsidP="003B11D6">
      <w:pPr>
        <w:pStyle w:val="Caption1"/>
        <w:spacing w:before="100" w:after="100"/>
        <w:jc w:val="left"/>
        <w:rPr>
          <w:rFonts w:ascii="Arial" w:hAnsi="Arial" w:cs="Arial"/>
          <w:b/>
          <w:bCs/>
          <w:i w:val="0"/>
          <w:iCs w:val="0"/>
          <w:color w:val="000000"/>
        </w:rPr>
      </w:pPr>
      <w:r w:rsidRPr="002A5FAB">
        <w:rPr>
          <w:rFonts w:ascii="Arial" w:hAnsi="Arial" w:cs="Arial"/>
          <w:color w:val="000000"/>
          <w:sz w:val="24"/>
          <w:szCs w:val="24"/>
        </w:rPr>
        <w:t xml:space="preserve">                                           </w:t>
      </w:r>
      <w:r w:rsidRPr="002A5FAB">
        <w:rPr>
          <w:rFonts w:ascii="Arial" w:hAnsi="Arial" w:cs="Arial"/>
          <w:b/>
          <w:bCs/>
          <w:color w:val="000000"/>
          <w:sz w:val="30"/>
          <w:szCs w:val="30"/>
        </w:rPr>
        <w:t xml:space="preserve">  Figure </w:t>
      </w:r>
      <w:r w:rsidRPr="002A5FAB">
        <w:rPr>
          <w:rFonts w:ascii="Arial" w:hAnsi="Arial" w:cs="Arial"/>
          <w:b/>
          <w:bCs/>
          <w:color w:val="000000"/>
          <w:sz w:val="30"/>
          <w:szCs w:val="30"/>
        </w:rPr>
        <w:fldChar w:fldCharType="begin"/>
      </w:r>
      <w:r w:rsidRPr="002A5FAB">
        <w:rPr>
          <w:rFonts w:ascii="Arial" w:hAnsi="Arial" w:cs="Arial"/>
          <w:b/>
          <w:bCs/>
          <w:color w:val="000000"/>
          <w:sz w:val="30"/>
          <w:szCs w:val="30"/>
        </w:rPr>
        <w:instrText xml:space="preserve"> SEQ "Figure" \*Arabic </w:instrText>
      </w:r>
      <w:r w:rsidRPr="002A5FAB">
        <w:rPr>
          <w:rFonts w:ascii="Arial" w:hAnsi="Arial" w:cs="Arial"/>
          <w:b/>
          <w:bCs/>
          <w:color w:val="000000"/>
          <w:sz w:val="30"/>
          <w:szCs w:val="30"/>
        </w:rPr>
        <w:fldChar w:fldCharType="separate"/>
      </w:r>
      <w:r w:rsidRPr="002A5FAB">
        <w:rPr>
          <w:rFonts w:ascii="Arial" w:hAnsi="Arial" w:cs="Arial"/>
          <w:b/>
          <w:bCs/>
          <w:color w:val="000000"/>
          <w:sz w:val="30"/>
          <w:szCs w:val="30"/>
        </w:rPr>
        <w:t>1</w:t>
      </w:r>
      <w:r w:rsidRPr="002A5FAB">
        <w:rPr>
          <w:rFonts w:ascii="Arial" w:hAnsi="Arial" w:cs="Arial"/>
          <w:b/>
          <w:bCs/>
          <w:color w:val="000000"/>
          <w:sz w:val="30"/>
          <w:szCs w:val="30"/>
        </w:rPr>
        <w:fldChar w:fldCharType="end"/>
      </w:r>
      <w:r w:rsidRPr="002A5FAB">
        <w:rPr>
          <w:rFonts w:ascii="Arial" w:hAnsi="Arial" w:cs="Arial"/>
          <w:b/>
          <w:bCs/>
          <w:color w:val="000000"/>
          <w:sz w:val="30"/>
          <w:szCs w:val="30"/>
        </w:rPr>
        <w:t>: Saunders Research Onion</w:t>
      </w:r>
    </w:p>
    <w:p w14:paraId="67934680" w14:textId="77777777" w:rsidR="007B1485" w:rsidRPr="002A5FAB" w:rsidRDefault="007B1485" w:rsidP="003B11D6">
      <w:pPr>
        <w:pStyle w:val="Heading2"/>
        <w:rPr>
          <w:rFonts w:ascii="Arial" w:hAnsi="Arial" w:cs="Arial"/>
          <w:b/>
          <w:color w:val="000000"/>
          <w:lang w:val="en-GB"/>
        </w:rPr>
      </w:pPr>
    </w:p>
    <w:p w14:paraId="180487A6" w14:textId="77777777" w:rsidR="007B1485" w:rsidRPr="00E52FEA" w:rsidRDefault="007B1485" w:rsidP="003B11D6">
      <w:pPr>
        <w:pStyle w:val="Heading2"/>
        <w:pageBreakBefore/>
        <w:rPr>
          <w:rFonts w:ascii="Arial" w:hAnsi="Arial" w:cs="Arial"/>
          <w:b/>
          <w:bCs w:val="0"/>
          <w:color w:val="000000" w:themeColor="text1"/>
          <w:szCs w:val="24"/>
          <w:lang w:val="en-GB"/>
        </w:rPr>
      </w:pPr>
      <w:bookmarkStart w:id="36" w:name="_Toc234870020"/>
      <w:r w:rsidRPr="00E52FEA">
        <w:rPr>
          <w:rFonts w:ascii="Arial" w:hAnsi="Arial" w:cs="Arial"/>
          <w:b/>
          <w:bCs w:val="0"/>
          <w:color w:val="000000" w:themeColor="text1"/>
          <w:szCs w:val="24"/>
          <w:lang w:val="en-GB"/>
        </w:rPr>
        <w:lastRenderedPageBreak/>
        <w:t>3.2 Research Philosophy</w:t>
      </w:r>
      <w:bookmarkEnd w:id="36"/>
    </w:p>
    <w:p w14:paraId="00D4BB68" w14:textId="0DE6A863"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Research philosophy is related with beliefs towards construction and understanding of knowledge. This study will take a ‘philosophy of interpretivism' </w:t>
      </w:r>
      <w:r w:rsidR="00E52FEA" w:rsidRPr="00E52FEA">
        <w:rPr>
          <w:rFonts w:ascii="Arial" w:hAnsi="Arial" w:cs="Arial"/>
          <w:color w:val="000000" w:themeColor="text1"/>
        </w:rPr>
        <w:t>because</w:t>
      </w:r>
      <w:r w:rsidRPr="00E52FEA">
        <w:rPr>
          <w:rFonts w:ascii="Arial" w:hAnsi="Arial" w:cs="Arial"/>
          <w:color w:val="000000" w:themeColor="text1"/>
        </w:rPr>
        <w:t xml:space="preserve"> the impact of telework on productivity can't be comprehended just by measurable products (Arias</w:t>
      </w:r>
      <w:r w:rsidRPr="00E52FEA">
        <w:rPr>
          <w:rFonts w:ascii="Arial" w:hAnsi="Arial" w:cs="Arial"/>
          <w:color w:val="000000" w:themeColor="text1"/>
          <w:spacing w:val="-2"/>
        </w:rPr>
        <w:t xml:space="preserve"> </w:t>
      </w:r>
      <w:r w:rsidRPr="00E52FEA">
        <w:rPr>
          <w:rFonts w:ascii="Arial" w:hAnsi="Arial" w:cs="Arial"/>
          <w:color w:val="000000" w:themeColor="text1"/>
        </w:rPr>
        <w:t>and</w:t>
      </w:r>
      <w:r w:rsidRPr="00E52FEA">
        <w:rPr>
          <w:rFonts w:ascii="Arial" w:hAnsi="Arial" w:cs="Arial"/>
          <w:color w:val="000000" w:themeColor="text1"/>
          <w:spacing w:val="-6"/>
        </w:rPr>
        <w:t xml:space="preserve"> </w:t>
      </w:r>
      <w:r w:rsidRPr="00E52FEA">
        <w:rPr>
          <w:rFonts w:ascii="Arial" w:hAnsi="Arial" w:cs="Arial"/>
          <w:color w:val="000000" w:themeColor="text1"/>
        </w:rPr>
        <w:t>Li,</w:t>
      </w:r>
      <w:r w:rsidRPr="00E52FEA">
        <w:rPr>
          <w:rFonts w:ascii="Arial" w:hAnsi="Arial" w:cs="Arial"/>
          <w:color w:val="000000" w:themeColor="text1"/>
          <w:spacing w:val="-2"/>
        </w:rPr>
        <w:t xml:space="preserve"> </w:t>
      </w:r>
      <w:r w:rsidRPr="00E52FEA">
        <w:rPr>
          <w:rFonts w:ascii="Arial" w:hAnsi="Arial" w:cs="Arial"/>
          <w:color w:val="000000" w:themeColor="text1"/>
        </w:rPr>
        <w:t xml:space="preserve">2025). Organisational culture, communication, managerial support, autonomy and employee wellbeing are contextual factors that impact employee productivity in remote working. </w:t>
      </w:r>
    </w:p>
    <w:p w14:paraId="7C263EEC" w14:textId="7EA29E0D"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A positivist approach can be used for uncovering statistical relationships between working at home and </w:t>
      </w:r>
      <w:r w:rsidR="003B11D6" w:rsidRPr="00E52FEA">
        <w:rPr>
          <w:rFonts w:ascii="Arial" w:hAnsi="Arial" w:cs="Arial"/>
          <w:color w:val="000000" w:themeColor="text1"/>
        </w:rPr>
        <w:t>productivity but</w:t>
      </w:r>
      <w:r w:rsidRPr="00E52FEA">
        <w:rPr>
          <w:rFonts w:ascii="Arial" w:hAnsi="Arial" w:cs="Arial"/>
          <w:color w:val="000000" w:themeColor="text1"/>
        </w:rPr>
        <w:t xml:space="preserve"> will fail to account for how different organisations and employees differ in productivity (Sanchez and Li, 2025). As such, interpretivism is appropriate for this research as it is concerned with the interpretation of patterns and meanings that are generated in the existing academic studies, industry reports and organisational evidence of experience with remote working. </w:t>
      </w:r>
    </w:p>
    <w:p w14:paraId="6248E223" w14:textId="77777777" w:rsidR="007B1485" w:rsidRPr="00E52FEA" w:rsidRDefault="007B1485" w:rsidP="003B11D6">
      <w:pPr>
        <w:pStyle w:val="Heading2"/>
        <w:rPr>
          <w:rFonts w:ascii="Arial" w:hAnsi="Arial" w:cs="Arial"/>
          <w:b/>
          <w:bCs w:val="0"/>
          <w:color w:val="000000" w:themeColor="text1"/>
          <w:szCs w:val="24"/>
          <w:lang w:val="en-GB"/>
        </w:rPr>
      </w:pPr>
      <w:bookmarkStart w:id="37" w:name="_Toc234870021"/>
      <w:r w:rsidRPr="00E52FEA">
        <w:rPr>
          <w:rFonts w:ascii="Arial" w:hAnsi="Arial" w:cs="Arial"/>
          <w:b/>
          <w:bCs w:val="0"/>
          <w:color w:val="000000" w:themeColor="text1"/>
          <w:szCs w:val="24"/>
          <w:lang w:val="en-GB"/>
        </w:rPr>
        <w:t>3.3 Research Approach</w:t>
      </w:r>
      <w:bookmarkEnd w:id="37"/>
    </w:p>
    <w:p w14:paraId="21184E94" w14:textId="1482A5A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This research is inductive since it doesn't test a hypothesis, and the evidence used for developing the research are already available. There are </w:t>
      </w:r>
      <w:r w:rsidR="00E52FEA" w:rsidRPr="00E52FEA">
        <w:rPr>
          <w:rFonts w:ascii="Arial" w:hAnsi="Arial" w:cs="Arial"/>
          <w:color w:val="000000" w:themeColor="text1"/>
        </w:rPr>
        <w:t>a few</w:t>
      </w:r>
      <w:r w:rsidRPr="00E52FEA">
        <w:rPr>
          <w:rFonts w:ascii="Arial" w:hAnsi="Arial" w:cs="Arial"/>
          <w:color w:val="000000" w:themeColor="text1"/>
        </w:rPr>
        <w:t xml:space="preserve"> organisational and individual factors that affect the link between remote working and employees' productivity, which means it is important to take a flexible approach when investigating any potential trends (Yusuf et al., 2024). </w:t>
      </w:r>
    </w:p>
    <w:p w14:paraId="3C8B52E4"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The study is based on literature and identifies common themes in these areas: autonomy of employees, digital capability, effectiveness of communication and work-life balance and organisational support (Muskaan and </w:t>
      </w:r>
      <w:proofErr w:type="spellStart"/>
      <w:r w:rsidRPr="00E52FEA">
        <w:rPr>
          <w:rFonts w:ascii="Arial" w:hAnsi="Arial" w:cs="Arial"/>
          <w:color w:val="000000" w:themeColor="text1"/>
        </w:rPr>
        <w:t>Ahmedali</w:t>
      </w:r>
      <w:proofErr w:type="spellEnd"/>
      <w:r w:rsidRPr="00E52FEA">
        <w:rPr>
          <w:rFonts w:ascii="Arial" w:hAnsi="Arial" w:cs="Arial"/>
          <w:color w:val="000000" w:themeColor="text1"/>
        </w:rPr>
        <w:t>, 2025). The inductive method can therefore facilitate the achievement of the goal of gaining insight into factors that could affect positive and/or negative productivity outcomes of remote work.</w:t>
      </w:r>
    </w:p>
    <w:p w14:paraId="47F7C779" w14:textId="77777777" w:rsidR="007B1485" w:rsidRPr="00E52FEA" w:rsidRDefault="007B1485" w:rsidP="003B11D6">
      <w:pPr>
        <w:pStyle w:val="Heading2"/>
        <w:rPr>
          <w:rFonts w:ascii="Arial" w:hAnsi="Arial" w:cs="Arial"/>
          <w:b/>
          <w:bCs w:val="0"/>
          <w:color w:val="000000" w:themeColor="text1"/>
          <w:u w:val="none"/>
          <w:lang w:val="en-GB"/>
        </w:rPr>
      </w:pPr>
      <w:bookmarkStart w:id="38" w:name="_Toc234870022"/>
      <w:r w:rsidRPr="00E52FEA">
        <w:rPr>
          <w:rFonts w:ascii="Arial" w:hAnsi="Arial" w:cs="Arial"/>
          <w:b/>
          <w:bCs w:val="0"/>
          <w:color w:val="000000" w:themeColor="text1"/>
          <w:szCs w:val="24"/>
          <w:lang w:val="en-GB"/>
        </w:rPr>
        <w:t>3.4 Research Choice</w:t>
      </w:r>
      <w:bookmarkEnd w:id="38"/>
    </w:p>
    <w:p w14:paraId="07AC5436" w14:textId="77777777" w:rsidR="00593A1B" w:rsidRPr="00E52FEA" w:rsidRDefault="00593A1B" w:rsidP="003B11D6">
      <w:pPr>
        <w:rPr>
          <w:rFonts w:ascii="Arial" w:hAnsi="Arial" w:cs="Arial"/>
          <w:color w:val="000000" w:themeColor="text1"/>
          <w:lang w:bidi="hi-IN"/>
        </w:rPr>
      </w:pPr>
      <w:bookmarkStart w:id="39" w:name="_Toc234870023"/>
      <w:r w:rsidRPr="00E52FEA">
        <w:rPr>
          <w:rFonts w:ascii="Arial" w:hAnsi="Arial" w:cs="Arial"/>
          <w:bCs/>
          <w:color w:val="000000" w:themeColor="text1"/>
          <w:szCs w:val="36"/>
          <w:lang w:eastAsia="hi-IN" w:bidi="hi-IN"/>
        </w:rPr>
        <w:t xml:space="preserve">A study that seeks to understand the underlying causes of discrepancies in the productivity outcomes as opposed to measuring productivity by numbers, uses a qualitative research method. Qualitative research can be used when the study of an organization has complex factors to be addressed such as behavioural, social and managerial factors that affect employee performance and can be interpreted </w:t>
      </w:r>
      <w:r w:rsidRPr="00E52FEA">
        <w:rPr>
          <w:rFonts w:ascii="Arial" w:hAnsi="Arial" w:cs="Arial"/>
          <w:color w:val="000000" w:themeColor="text1"/>
          <w:lang w:bidi="hi-IN"/>
        </w:rPr>
        <w:t xml:space="preserve">(Felstead and </w:t>
      </w:r>
      <w:proofErr w:type="spellStart"/>
      <w:r w:rsidRPr="00E52FEA">
        <w:rPr>
          <w:rFonts w:ascii="Arial" w:hAnsi="Arial" w:cs="Arial"/>
          <w:color w:val="000000" w:themeColor="text1"/>
          <w:lang w:bidi="hi-IN"/>
        </w:rPr>
        <w:t>Reuschke</w:t>
      </w:r>
      <w:proofErr w:type="spellEnd"/>
      <w:r w:rsidRPr="00E52FEA">
        <w:rPr>
          <w:rFonts w:ascii="Arial" w:hAnsi="Arial" w:cs="Arial"/>
          <w:color w:val="000000" w:themeColor="text1"/>
          <w:lang w:bidi="hi-IN"/>
        </w:rPr>
        <w:t>, 2021)</w:t>
      </w:r>
      <w:r w:rsidRPr="00E52FEA">
        <w:rPr>
          <w:rFonts w:ascii="Arial" w:hAnsi="Arial" w:cs="Arial"/>
          <w:bCs/>
          <w:color w:val="000000" w:themeColor="text1"/>
          <w:szCs w:val="36"/>
          <w:lang w:eastAsia="hi-IN" w:bidi="hi-IN"/>
        </w:rPr>
        <w:t xml:space="preserve">. While quantitative research might allow for the </w:t>
      </w:r>
      <w:r w:rsidRPr="00E52FEA">
        <w:rPr>
          <w:rFonts w:ascii="Arial" w:hAnsi="Arial" w:cs="Arial"/>
          <w:bCs/>
          <w:color w:val="000000" w:themeColor="text1"/>
          <w:szCs w:val="36"/>
          <w:lang w:eastAsia="hi-IN" w:bidi="hi-IN"/>
        </w:rPr>
        <w:lastRenderedPageBreak/>
        <w:t>statistical measurement of productivity changes, it might not capture the employees' experience of remote working or the reasons for the impact that organisational practices have on productivity. Qualitative analysis thus offers insight into the relationship between working remotely and outcomes for employees, beyond what quantitative analysis does.</w:t>
      </w:r>
    </w:p>
    <w:p w14:paraId="79275AA1" w14:textId="77777777" w:rsidR="00E958C6" w:rsidRPr="00E52FEA" w:rsidRDefault="007B1485" w:rsidP="003B11D6">
      <w:pPr>
        <w:pStyle w:val="Heading2"/>
        <w:rPr>
          <w:rFonts w:ascii="Arial" w:hAnsi="Arial" w:cs="Arial"/>
          <w:b/>
          <w:bCs w:val="0"/>
          <w:color w:val="000000" w:themeColor="text1"/>
          <w:lang w:val="en-GB" w:eastAsia="hi-IN" w:bidi="hi-IN"/>
        </w:rPr>
      </w:pPr>
      <w:r w:rsidRPr="00E52FEA">
        <w:rPr>
          <w:rFonts w:ascii="Arial" w:hAnsi="Arial" w:cs="Arial"/>
          <w:b/>
          <w:bCs w:val="0"/>
          <w:color w:val="000000" w:themeColor="text1"/>
          <w:lang w:val="en-GB"/>
        </w:rPr>
        <w:t>3.5 Research Design</w:t>
      </w:r>
      <w:bookmarkStart w:id="40" w:name="_Toc234870024"/>
      <w:bookmarkEnd w:id="39"/>
    </w:p>
    <w:p w14:paraId="75CCC979"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This study is Qualitative Secondary research. Secondary research is a form of research that relies on data collected by prior academic studies, professional reports, government and organisational evidence </w:t>
      </w:r>
      <w:r w:rsidRPr="00E52FEA">
        <w:rPr>
          <w:rFonts w:ascii="Arial" w:hAnsi="Arial" w:cs="Arial"/>
          <w:color w:val="000000" w:themeColor="text1"/>
          <w:lang w:eastAsia="hi-IN" w:bidi="hi-IN"/>
        </w:rPr>
        <w:t>(</w:t>
      </w:r>
      <w:proofErr w:type="spellStart"/>
      <w:r w:rsidRPr="00E52FEA">
        <w:rPr>
          <w:rFonts w:ascii="Arial" w:hAnsi="Arial" w:cs="Arial"/>
          <w:color w:val="000000" w:themeColor="text1"/>
          <w:lang w:eastAsia="hi-IN" w:bidi="hi-IN"/>
        </w:rPr>
        <w:t>Khanday</w:t>
      </w:r>
      <w:proofErr w:type="spellEnd"/>
      <w:r w:rsidRPr="00E52FEA">
        <w:rPr>
          <w:rFonts w:ascii="Arial" w:hAnsi="Arial" w:cs="Arial"/>
          <w:color w:val="000000" w:themeColor="text1"/>
          <w:lang w:eastAsia="hi-IN" w:bidi="hi-IN"/>
        </w:rPr>
        <w:t xml:space="preserve"> and Khanam, 2023)</w:t>
      </w:r>
      <w:r w:rsidRPr="00E52FEA">
        <w:rPr>
          <w:rFonts w:ascii="Arial" w:hAnsi="Arial" w:cs="Arial"/>
          <w:color w:val="000000" w:themeColor="text1"/>
        </w:rPr>
        <w:t>. This design was selected, as there is a lot of evidence of practice of remote and hybrid working since the emergence of COVID-19.</w:t>
      </w:r>
    </w:p>
    <w:p w14:paraId="4C5A11E1"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Secondary research gives an opportunity to compare the results of other research and to see any common trends in the study. It is particularly fitting that the work tries to examine broader trends that are found in organisations within the UK, rather than examine the experiences of a specific group of employees working in an organization </w:t>
      </w:r>
      <w:r w:rsidRPr="00E52FEA">
        <w:rPr>
          <w:rFonts w:ascii="Arial" w:hAnsi="Arial" w:cs="Arial"/>
          <w:color w:val="000000" w:themeColor="text1"/>
          <w:lang w:eastAsia="hi-IN" w:bidi="hi-IN"/>
        </w:rPr>
        <w:t>(Cheong et al., 2023)</w:t>
      </w:r>
      <w:r w:rsidRPr="00E52FEA">
        <w:rPr>
          <w:rFonts w:ascii="Arial" w:hAnsi="Arial" w:cs="Arial"/>
          <w:color w:val="000000" w:themeColor="text1"/>
        </w:rPr>
        <w:t xml:space="preserve">. </w:t>
      </w:r>
    </w:p>
    <w:p w14:paraId="366CC65F"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However, there are limitations to using secondary research acknowledged. Not as much control by the researcher over the information in the original study and inconsistencies could be caused by differences across studies. For sources, thus relevance, credibility and contributions to understanding remote working and productivity were used. </w:t>
      </w:r>
    </w:p>
    <w:p w14:paraId="0602F7FE" w14:textId="77777777" w:rsidR="007B1485" w:rsidRPr="00E52FEA" w:rsidRDefault="007B1485" w:rsidP="003B11D6">
      <w:pPr>
        <w:pStyle w:val="Heading2"/>
        <w:rPr>
          <w:rFonts w:ascii="Arial" w:hAnsi="Arial" w:cs="Arial"/>
          <w:b/>
          <w:bCs w:val="0"/>
          <w:color w:val="000000" w:themeColor="text1"/>
          <w:lang w:val="en-GB"/>
        </w:rPr>
      </w:pPr>
      <w:r w:rsidRPr="00E52FEA">
        <w:rPr>
          <w:rFonts w:ascii="Arial" w:hAnsi="Arial" w:cs="Arial"/>
          <w:b/>
          <w:bCs w:val="0"/>
          <w:color w:val="000000" w:themeColor="text1"/>
          <w:szCs w:val="24"/>
          <w:lang w:val="en-GB"/>
        </w:rPr>
        <w:t>3.6 Time Horizon</w:t>
      </w:r>
      <w:bookmarkEnd w:id="40"/>
    </w:p>
    <w:p w14:paraId="3AF077B5" w14:textId="02FB8F29" w:rsidR="00E958C6" w:rsidRPr="00E52FEA" w:rsidRDefault="00593A1B" w:rsidP="003B11D6">
      <w:pPr>
        <w:rPr>
          <w:rFonts w:ascii="Arial" w:hAnsi="Arial" w:cs="Arial"/>
          <w:color w:val="000000" w:themeColor="text1"/>
        </w:rPr>
      </w:pPr>
      <w:bookmarkStart w:id="41" w:name="_Toc234870025"/>
      <w:r w:rsidRPr="00E52FEA">
        <w:rPr>
          <w:rFonts w:ascii="Arial" w:hAnsi="Arial" w:cs="Arial"/>
          <w:color w:val="000000" w:themeColor="text1"/>
        </w:rPr>
        <w:t xml:space="preserve">This is undertaken using a </w:t>
      </w:r>
      <w:r w:rsidR="003B11D6" w:rsidRPr="00E52FEA">
        <w:rPr>
          <w:rFonts w:ascii="Arial" w:hAnsi="Arial" w:cs="Arial"/>
          <w:color w:val="000000" w:themeColor="text1"/>
        </w:rPr>
        <w:t>cross-sectional</w:t>
      </w:r>
      <w:r w:rsidRPr="00E52FEA">
        <w:rPr>
          <w:rFonts w:ascii="Arial" w:hAnsi="Arial" w:cs="Arial"/>
          <w:color w:val="000000" w:themeColor="text1"/>
        </w:rPr>
        <w:t xml:space="preserve"> time horizon, which involves looking at evidence on the current state of remote and hybrid working. The research will focus on current experiences of organisations rather than over the longer term. This is an appropriate method, as remote working has increased more quickly than usual during the pandemic and the effect of remote working is currently required to be measured.</w:t>
      </w:r>
    </w:p>
    <w:p w14:paraId="362D2994" w14:textId="77777777" w:rsidR="00E958C6" w:rsidRPr="00E52FEA" w:rsidRDefault="007B1485" w:rsidP="003B11D6">
      <w:pPr>
        <w:pStyle w:val="Heading2"/>
        <w:rPr>
          <w:rFonts w:ascii="Arial" w:hAnsi="Arial" w:cs="Arial"/>
          <w:b/>
          <w:bCs w:val="0"/>
          <w:color w:val="000000" w:themeColor="text1"/>
          <w:lang w:val="en-GB"/>
        </w:rPr>
      </w:pPr>
      <w:r w:rsidRPr="00E52FEA">
        <w:rPr>
          <w:rFonts w:ascii="Arial" w:hAnsi="Arial" w:cs="Arial"/>
          <w:b/>
          <w:bCs w:val="0"/>
          <w:color w:val="000000" w:themeColor="text1"/>
          <w:szCs w:val="24"/>
          <w:lang w:val="en-GB"/>
        </w:rPr>
        <w:t>3.7 Data Collection</w:t>
      </w:r>
      <w:bookmarkStart w:id="42" w:name="_Toc234870026"/>
      <w:bookmarkEnd w:id="41"/>
    </w:p>
    <w:p w14:paraId="7DA0EFE6" w14:textId="77777777" w:rsidR="00593A1B" w:rsidRPr="00E52FEA" w:rsidRDefault="00593A1B" w:rsidP="003B11D6">
      <w:pPr>
        <w:rPr>
          <w:rFonts w:ascii="Arial" w:eastAsia="Noto Sans CJK SC" w:hAnsi="Arial" w:cs="Arial"/>
          <w:color w:val="000000" w:themeColor="text1"/>
          <w:lang w:eastAsia="hi-IN" w:bidi="hi-IN"/>
        </w:rPr>
      </w:pPr>
      <w:r w:rsidRPr="00E52FEA">
        <w:rPr>
          <w:rFonts w:ascii="Arial" w:eastAsia="Noto Sans CJK SC" w:hAnsi="Arial" w:cs="Arial"/>
          <w:color w:val="000000" w:themeColor="text1"/>
          <w:lang w:eastAsia="hi-IN" w:bidi="hi-IN"/>
        </w:rPr>
        <w:t xml:space="preserve">Secondary qualitative data were collected from peer-reviewed academic journals, industry reports, professional publications and organisational sources which were related to remote working and employee productivity </w:t>
      </w:r>
      <w:r w:rsidRPr="00E52FEA">
        <w:rPr>
          <w:rFonts w:ascii="Arial" w:hAnsi="Arial" w:cs="Arial"/>
          <w:color w:val="000000" w:themeColor="text1"/>
          <w:lang w:bidi="hi-IN"/>
        </w:rPr>
        <w:t>(Cheong et al., 2023)</w:t>
      </w:r>
      <w:r w:rsidRPr="00E52FEA">
        <w:rPr>
          <w:rFonts w:ascii="Arial" w:eastAsia="Noto Sans CJK SC" w:hAnsi="Arial" w:cs="Arial"/>
          <w:color w:val="000000" w:themeColor="text1"/>
          <w:lang w:eastAsia="hi-IN" w:bidi="hi-IN"/>
        </w:rPr>
        <w:t xml:space="preserve">. The sources were selected because of their relevance to the research aims and their </w:t>
      </w:r>
      <w:r w:rsidRPr="00E52FEA">
        <w:rPr>
          <w:rFonts w:ascii="Arial" w:eastAsia="Noto Sans CJK SC" w:hAnsi="Arial" w:cs="Arial"/>
          <w:color w:val="000000" w:themeColor="text1"/>
          <w:lang w:eastAsia="hi-IN" w:bidi="hi-IN"/>
        </w:rPr>
        <w:lastRenderedPageBreak/>
        <w:t xml:space="preserve">ability to provide evidence of the attainment of productivity outcomes, organisational practices and employee challenges. </w:t>
      </w:r>
    </w:p>
    <w:p w14:paraId="2220424B" w14:textId="331AC4C1" w:rsidR="00593A1B" w:rsidRPr="00E52FEA" w:rsidRDefault="00593A1B" w:rsidP="003B11D6">
      <w:pPr>
        <w:rPr>
          <w:rFonts w:ascii="Arial" w:eastAsia="Noto Sans CJK SC" w:hAnsi="Arial" w:cs="Arial"/>
          <w:color w:val="000000" w:themeColor="text1"/>
          <w:lang w:eastAsia="hi-IN" w:bidi="hi-IN"/>
        </w:rPr>
      </w:pPr>
      <w:r w:rsidRPr="00E52FEA">
        <w:rPr>
          <w:rFonts w:ascii="Arial" w:eastAsia="Noto Sans CJK SC" w:hAnsi="Arial" w:cs="Arial"/>
          <w:color w:val="000000" w:themeColor="text1"/>
          <w:lang w:eastAsia="hi-IN" w:bidi="hi-IN"/>
        </w:rPr>
        <w:t xml:space="preserve">Secondary data may present many different </w:t>
      </w:r>
      <w:r w:rsidR="003B11D6" w:rsidRPr="00E52FEA">
        <w:rPr>
          <w:rFonts w:ascii="Arial" w:eastAsia="Noto Sans CJK SC" w:hAnsi="Arial" w:cs="Arial"/>
          <w:color w:val="000000" w:themeColor="text1"/>
          <w:lang w:eastAsia="hi-IN" w:bidi="hi-IN"/>
        </w:rPr>
        <w:t>viewpoints,</w:t>
      </w:r>
      <w:r w:rsidRPr="00E52FEA">
        <w:rPr>
          <w:rFonts w:ascii="Arial" w:eastAsia="Noto Sans CJK SC" w:hAnsi="Arial" w:cs="Arial"/>
          <w:color w:val="000000" w:themeColor="text1"/>
          <w:lang w:eastAsia="hi-IN" w:bidi="hi-IN"/>
        </w:rPr>
        <w:t xml:space="preserve"> and it can be more convenient to obtain secondary data. However, using secondary information sources will have involved careful evaluation of evidence throughout the research process as the reliability of the sources of secondary information will be dependent on the quality of the original sources </w:t>
      </w:r>
      <w:r w:rsidRPr="00E52FEA">
        <w:rPr>
          <w:rFonts w:ascii="Arial" w:hAnsi="Arial" w:cs="Arial"/>
          <w:color w:val="000000" w:themeColor="text1"/>
          <w:lang w:bidi="hi-IN"/>
        </w:rPr>
        <w:t xml:space="preserve">(Phillips, </w:t>
      </w:r>
      <w:proofErr w:type="spellStart"/>
      <w:r w:rsidRPr="00E52FEA">
        <w:rPr>
          <w:rFonts w:ascii="Arial" w:hAnsi="Arial" w:cs="Arial"/>
          <w:color w:val="000000" w:themeColor="text1"/>
          <w:lang w:bidi="hi-IN"/>
        </w:rPr>
        <w:t>Tichavakunda</w:t>
      </w:r>
      <w:proofErr w:type="spellEnd"/>
      <w:r w:rsidRPr="00E52FEA">
        <w:rPr>
          <w:rFonts w:ascii="Arial" w:hAnsi="Arial" w:cs="Arial"/>
          <w:color w:val="000000" w:themeColor="text1"/>
          <w:lang w:bidi="hi-IN"/>
        </w:rPr>
        <w:t xml:space="preserve"> and </w:t>
      </w:r>
      <w:proofErr w:type="spellStart"/>
      <w:r w:rsidRPr="00E52FEA">
        <w:rPr>
          <w:rFonts w:ascii="Arial" w:hAnsi="Arial" w:cs="Arial"/>
          <w:color w:val="000000" w:themeColor="text1"/>
          <w:lang w:bidi="hi-IN"/>
        </w:rPr>
        <w:t>Sedaghat</w:t>
      </w:r>
      <w:proofErr w:type="spellEnd"/>
      <w:r w:rsidRPr="00E52FEA">
        <w:rPr>
          <w:rFonts w:ascii="Arial" w:hAnsi="Arial" w:cs="Arial"/>
          <w:color w:val="000000" w:themeColor="text1"/>
          <w:lang w:bidi="hi-IN"/>
        </w:rPr>
        <w:t>, 2023)</w:t>
      </w:r>
      <w:r w:rsidRPr="00E52FEA">
        <w:rPr>
          <w:rFonts w:ascii="Arial" w:eastAsia="Noto Sans CJK SC" w:hAnsi="Arial" w:cs="Arial"/>
          <w:color w:val="000000" w:themeColor="text1"/>
          <w:lang w:eastAsia="hi-IN" w:bidi="hi-IN"/>
        </w:rPr>
        <w:t>.</w:t>
      </w:r>
    </w:p>
    <w:p w14:paraId="4A9BF4E9" w14:textId="77777777" w:rsidR="007B1485" w:rsidRPr="00E52FEA" w:rsidRDefault="007B1485" w:rsidP="003B11D6">
      <w:pPr>
        <w:pStyle w:val="Heading2"/>
        <w:rPr>
          <w:rFonts w:ascii="Arial" w:eastAsia="Noto Sans CJK SC" w:hAnsi="Arial" w:cs="Arial"/>
          <w:b/>
          <w:bCs w:val="0"/>
          <w:color w:val="000000" w:themeColor="text1"/>
          <w:kern w:val="1"/>
          <w:szCs w:val="24"/>
          <w:lang w:val="en-GB" w:eastAsia="hi-IN" w:bidi="hi-IN"/>
        </w:rPr>
      </w:pPr>
      <w:r w:rsidRPr="00E52FEA">
        <w:rPr>
          <w:rFonts w:ascii="Arial" w:hAnsi="Arial" w:cs="Arial"/>
          <w:b/>
          <w:bCs w:val="0"/>
          <w:color w:val="000000" w:themeColor="text1"/>
          <w:szCs w:val="24"/>
          <w:lang w:val="en-GB"/>
        </w:rPr>
        <w:t>3.8 Data Analysis</w:t>
      </w:r>
      <w:bookmarkEnd w:id="42"/>
    </w:p>
    <w:p w14:paraId="5C0F7B4A" w14:textId="3711E41C"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The </w:t>
      </w:r>
      <w:r w:rsidR="003B11D6" w:rsidRPr="00E52FEA">
        <w:rPr>
          <w:rFonts w:ascii="Arial" w:hAnsi="Arial" w:cs="Arial"/>
          <w:color w:val="000000" w:themeColor="text1"/>
        </w:rPr>
        <w:t>secondary</w:t>
      </w:r>
      <w:r w:rsidRPr="00E52FEA">
        <w:rPr>
          <w:rFonts w:ascii="Arial" w:hAnsi="Arial" w:cs="Arial"/>
          <w:color w:val="000000" w:themeColor="text1"/>
        </w:rPr>
        <w:t xml:space="preserve"> data collected was analysed thematically. For this method, it was decided that it would be appropriate for systematic identification of concepts or patterns that are repeated in the qualitative sources (Brod, Pohlman and Waldman, 2023). The analysis was done in the following manner: literature search, synthesizing of ideas and grouping of ideas into major themes relevant to the research questions. </w:t>
      </w:r>
    </w:p>
    <w:p w14:paraId="58F9AE42" w14:textId="77777777" w:rsidR="00593A1B" w:rsidRPr="00E52FEA" w:rsidRDefault="00593A1B" w:rsidP="003B11D6">
      <w:pPr>
        <w:rPr>
          <w:rFonts w:ascii="Arial" w:hAnsi="Arial" w:cs="Arial"/>
          <w:color w:val="000000" w:themeColor="text1"/>
        </w:rPr>
      </w:pPr>
      <w:r w:rsidRPr="00E52FEA">
        <w:rPr>
          <w:rFonts w:ascii="Arial" w:hAnsi="Arial" w:cs="Arial"/>
          <w:color w:val="000000" w:themeColor="text1"/>
        </w:rPr>
        <w:t xml:space="preserve">The major themes which emerged were the effect of remote working on productivity, the factors that impact on productivity in a remote working environment and remote working challenges. These themes were then critically discussed with relevant theories; namely SDT and JDR model. </w:t>
      </w:r>
    </w:p>
    <w:p w14:paraId="7D9EF4C9" w14:textId="77777777" w:rsidR="007B1485" w:rsidRPr="00E52FEA" w:rsidRDefault="007B1485" w:rsidP="003B11D6">
      <w:pPr>
        <w:pStyle w:val="Heading2"/>
        <w:rPr>
          <w:rFonts w:ascii="Arial" w:hAnsi="Arial" w:cs="Arial"/>
          <w:b/>
          <w:bCs w:val="0"/>
          <w:color w:val="000000" w:themeColor="text1"/>
          <w:szCs w:val="24"/>
          <w:lang w:val="en-GB"/>
        </w:rPr>
      </w:pPr>
      <w:bookmarkStart w:id="43" w:name="_Toc234870027"/>
      <w:r w:rsidRPr="00E52FEA">
        <w:rPr>
          <w:rFonts w:ascii="Arial" w:hAnsi="Arial" w:cs="Arial"/>
          <w:b/>
          <w:bCs w:val="0"/>
          <w:color w:val="000000" w:themeColor="text1"/>
          <w:szCs w:val="24"/>
          <w:lang w:val="en-GB"/>
        </w:rPr>
        <w:t>3.9 Ethical considerations</w:t>
      </w:r>
      <w:bookmarkEnd w:id="43"/>
    </w:p>
    <w:p w14:paraId="5621C8EA" w14:textId="77777777" w:rsidR="00593A1B" w:rsidRPr="00E52FEA" w:rsidRDefault="00593A1B" w:rsidP="003B11D6">
      <w:pPr>
        <w:pStyle w:val="BodyText"/>
        <w:rPr>
          <w:rFonts w:ascii="Arial" w:hAnsi="Arial" w:cs="Arial"/>
          <w:color w:val="000000" w:themeColor="text1"/>
          <w:sz w:val="24"/>
          <w:szCs w:val="24"/>
          <w:lang w:val="en-GB" w:eastAsia="hi-IN" w:bidi="ar-SA"/>
        </w:rPr>
      </w:pPr>
      <w:r w:rsidRPr="00E52FEA">
        <w:rPr>
          <w:rFonts w:ascii="Arial" w:hAnsi="Arial" w:cs="Arial"/>
          <w:color w:val="000000" w:themeColor="text1"/>
          <w:sz w:val="24"/>
          <w:szCs w:val="24"/>
          <w:lang w:val="en-GB" w:eastAsia="hi-IN" w:bidi="ar-SA"/>
        </w:rPr>
        <w:t>The research does not explicitly involve human being subjects, but ethics are still applicable to this research. The research is accurate in the way to reference and acknowledge all secondary sources and avoid misrepresentation of the evidence. The researcher is also aware of the risk of interpretation bias and so takes on the viewpoints of the advantages and disadvantages of a remote work.</w:t>
      </w:r>
    </w:p>
    <w:p w14:paraId="6925A99F" w14:textId="77777777" w:rsidR="00E958C6" w:rsidRPr="00E52FEA" w:rsidRDefault="00E958C6" w:rsidP="003B11D6">
      <w:pPr>
        <w:rPr>
          <w:rFonts w:ascii="Arial" w:eastAsia="Noto Sans CJK SC" w:hAnsi="Arial" w:cs="Arial"/>
          <w:color w:val="000000" w:themeColor="text1"/>
          <w:lang w:eastAsia="hi-IN" w:bidi="hi-IN"/>
        </w:rPr>
      </w:pPr>
      <w:bookmarkStart w:id="44" w:name="_Toc234870028"/>
    </w:p>
    <w:p w14:paraId="64E93930" w14:textId="77777777" w:rsidR="00C05E54" w:rsidRPr="00E52FEA" w:rsidRDefault="00C05E54" w:rsidP="003B11D6">
      <w:pPr>
        <w:pStyle w:val="Heading1"/>
        <w:pageBreakBefore/>
        <w:numPr>
          <w:ilvl w:val="0"/>
          <w:numId w:val="0"/>
        </w:numPr>
        <w:rPr>
          <w:rFonts w:ascii="Arial" w:hAnsi="Arial" w:cs="Arial"/>
          <w:b/>
          <w:color w:val="000000" w:themeColor="text1"/>
          <w:sz w:val="28"/>
          <w:szCs w:val="28"/>
        </w:rPr>
      </w:pPr>
      <w:r w:rsidRPr="00E52FEA">
        <w:rPr>
          <w:rFonts w:ascii="Arial" w:hAnsi="Arial" w:cs="Arial"/>
          <w:b/>
          <w:color w:val="000000" w:themeColor="text1"/>
          <w:sz w:val="28"/>
          <w:szCs w:val="28"/>
        </w:rPr>
        <w:lastRenderedPageBreak/>
        <w:t>Chapter 4: Findings and Discussion</w:t>
      </w:r>
      <w:bookmarkEnd w:id="44"/>
    </w:p>
    <w:p w14:paraId="6243CD03" w14:textId="77777777" w:rsidR="00C05E54" w:rsidRPr="00E52FEA" w:rsidRDefault="00F87843" w:rsidP="003B11D6">
      <w:pPr>
        <w:pStyle w:val="Heading2"/>
        <w:rPr>
          <w:rFonts w:ascii="Arial" w:hAnsi="Arial" w:cs="Arial"/>
          <w:b/>
          <w:bCs w:val="0"/>
          <w:color w:val="000000" w:themeColor="text1"/>
          <w:lang w:val="en-GB"/>
        </w:rPr>
      </w:pPr>
      <w:bookmarkStart w:id="45" w:name="_Toc234870029"/>
      <w:r w:rsidRPr="00E52FEA">
        <w:rPr>
          <w:rFonts w:ascii="Arial" w:hAnsi="Arial" w:cs="Arial"/>
          <w:b/>
          <w:bCs w:val="0"/>
          <w:color w:val="000000" w:themeColor="text1"/>
          <w:lang w:val="en-GB"/>
        </w:rPr>
        <w:t>4.1 Introduction</w:t>
      </w:r>
      <w:bookmarkEnd w:id="45"/>
    </w:p>
    <w:p w14:paraId="5E1CDF7A" w14:textId="4A84E0A0" w:rsidR="006149C6" w:rsidRPr="002A5FAB" w:rsidRDefault="00E958C6" w:rsidP="003B11D6">
      <w:pPr>
        <w:pStyle w:val="NormalWeb"/>
        <w:rPr>
          <w:rFonts w:ascii="Arial" w:hAnsi="Arial" w:cs="Arial"/>
          <w:lang w:val="en-GB"/>
        </w:rPr>
      </w:pPr>
      <w:r w:rsidRPr="002A5FAB">
        <w:rPr>
          <w:rStyle w:val="cursor-pointer"/>
          <w:rFonts w:ascii="Arial" w:hAnsi="Arial" w:cs="Arial"/>
          <w:lang w:val="en-GB"/>
        </w:rPr>
        <w:t xml:space="preserve">This section presented the </w:t>
      </w:r>
      <w:r w:rsidR="003B11D6" w:rsidRPr="002A5FAB">
        <w:rPr>
          <w:rStyle w:val="cursor-pointer"/>
          <w:rFonts w:ascii="Arial" w:hAnsi="Arial" w:cs="Arial"/>
          <w:lang w:val="en-GB"/>
        </w:rPr>
        <w:t>findings;</w:t>
      </w:r>
      <w:r w:rsidRPr="002A5FAB">
        <w:rPr>
          <w:rStyle w:val="cursor-pointer"/>
          <w:rFonts w:ascii="Arial" w:hAnsi="Arial" w:cs="Arial"/>
          <w:lang w:val="en-GB"/>
        </w:rPr>
        <w:t xml:space="preserve"> discussion obtained from thematic analysis concerning qualitative data concerning the influence of remote working upon employee productivity within UK. The analysis evaluated recurring patterns from academic studies, industry reports and organisational documents. Three main themes were developed, including the influence of remote working on productivity, components impacting productivity within remote working environments, and challenges associated with remote work. The insights were critically analysed to develop a comprehensive understanding of productivity outcomes within remote working contexts.</w:t>
      </w:r>
    </w:p>
    <w:p w14:paraId="14B64109" w14:textId="77777777" w:rsidR="00F87843" w:rsidRPr="00E52FEA" w:rsidRDefault="00F87843" w:rsidP="003B11D6">
      <w:pPr>
        <w:pStyle w:val="Heading2"/>
        <w:rPr>
          <w:rFonts w:ascii="Arial" w:hAnsi="Arial" w:cs="Arial"/>
          <w:b/>
          <w:bCs w:val="0"/>
          <w:lang w:val="en-GB"/>
        </w:rPr>
      </w:pPr>
      <w:bookmarkStart w:id="46" w:name="_Toc234870030"/>
      <w:r w:rsidRPr="00E52FEA">
        <w:rPr>
          <w:rFonts w:ascii="Arial" w:hAnsi="Arial" w:cs="Arial"/>
          <w:b/>
          <w:bCs w:val="0"/>
          <w:lang w:val="en-GB"/>
        </w:rPr>
        <w:t>4.2 Thematic Table</w:t>
      </w:r>
      <w:bookmarkEnd w:id="46"/>
    </w:p>
    <w:tbl>
      <w:tblPr>
        <w:tblW w:w="908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1995"/>
        <w:gridCol w:w="1689"/>
        <w:gridCol w:w="2161"/>
        <w:gridCol w:w="1588"/>
        <w:gridCol w:w="1651"/>
      </w:tblGrid>
      <w:tr w:rsidR="00E757D6" w:rsidRPr="002A5FAB" w14:paraId="044232B6" w14:textId="77777777" w:rsidTr="007B1485">
        <w:trPr>
          <w:trHeight w:val="737"/>
        </w:trPr>
        <w:tc>
          <w:tcPr>
            <w:tcW w:w="0" w:type="auto"/>
            <w:hideMark/>
          </w:tcPr>
          <w:p w14:paraId="2EE9B775" w14:textId="77777777" w:rsidR="00E757D6" w:rsidRPr="002A5FAB" w:rsidRDefault="00E757D6" w:rsidP="003B11D6">
            <w:pPr>
              <w:widowControl/>
              <w:suppressAutoHyphens w:val="0"/>
              <w:jc w:val="center"/>
              <w:rPr>
                <w:rFonts w:ascii="Arial" w:hAnsi="Arial" w:cs="Arial"/>
                <w:b/>
                <w:bCs/>
                <w:szCs w:val="24"/>
                <w:lang w:eastAsia="en-US"/>
              </w:rPr>
            </w:pPr>
            <w:r w:rsidRPr="002A5FAB">
              <w:rPr>
                <w:rFonts w:ascii="Arial" w:hAnsi="Arial" w:cs="Arial"/>
                <w:b/>
                <w:bCs/>
                <w:szCs w:val="24"/>
                <w:lang w:eastAsia="en-US"/>
              </w:rPr>
              <w:t>Themes</w:t>
            </w:r>
          </w:p>
        </w:tc>
        <w:tc>
          <w:tcPr>
            <w:tcW w:w="0" w:type="auto"/>
            <w:hideMark/>
          </w:tcPr>
          <w:p w14:paraId="572FDE64" w14:textId="77777777" w:rsidR="00E757D6" w:rsidRPr="002A5FAB" w:rsidRDefault="00E757D6" w:rsidP="003B11D6">
            <w:pPr>
              <w:widowControl/>
              <w:suppressAutoHyphens w:val="0"/>
              <w:jc w:val="center"/>
              <w:rPr>
                <w:rFonts w:ascii="Arial" w:hAnsi="Arial" w:cs="Arial"/>
                <w:b/>
                <w:bCs/>
                <w:szCs w:val="24"/>
                <w:lang w:eastAsia="en-US"/>
              </w:rPr>
            </w:pPr>
            <w:r w:rsidRPr="002A5FAB">
              <w:rPr>
                <w:rFonts w:ascii="Arial" w:hAnsi="Arial" w:cs="Arial"/>
                <w:b/>
                <w:bCs/>
                <w:szCs w:val="24"/>
                <w:lang w:eastAsia="en-US"/>
              </w:rPr>
              <w:t>Codes</w:t>
            </w:r>
          </w:p>
        </w:tc>
        <w:tc>
          <w:tcPr>
            <w:tcW w:w="0" w:type="auto"/>
            <w:hideMark/>
          </w:tcPr>
          <w:p w14:paraId="627388D4" w14:textId="77777777" w:rsidR="00E757D6" w:rsidRPr="002A5FAB" w:rsidRDefault="00E757D6" w:rsidP="003B11D6">
            <w:pPr>
              <w:widowControl/>
              <w:suppressAutoHyphens w:val="0"/>
              <w:jc w:val="center"/>
              <w:rPr>
                <w:rFonts w:ascii="Arial" w:hAnsi="Arial" w:cs="Arial"/>
                <w:b/>
                <w:bCs/>
                <w:szCs w:val="24"/>
                <w:lang w:eastAsia="en-US"/>
              </w:rPr>
            </w:pPr>
            <w:r w:rsidRPr="002A5FAB">
              <w:rPr>
                <w:rFonts w:ascii="Arial" w:hAnsi="Arial" w:cs="Arial"/>
                <w:b/>
                <w:bCs/>
                <w:szCs w:val="24"/>
                <w:lang w:eastAsia="en-US"/>
              </w:rPr>
              <w:t>Sub-codes</w:t>
            </w:r>
          </w:p>
        </w:tc>
        <w:tc>
          <w:tcPr>
            <w:tcW w:w="0" w:type="auto"/>
            <w:hideMark/>
          </w:tcPr>
          <w:p w14:paraId="05551971" w14:textId="77777777" w:rsidR="00E757D6" w:rsidRPr="002A5FAB" w:rsidRDefault="00E757D6" w:rsidP="003B11D6">
            <w:pPr>
              <w:widowControl/>
              <w:suppressAutoHyphens w:val="0"/>
              <w:jc w:val="center"/>
              <w:rPr>
                <w:rFonts w:ascii="Arial" w:hAnsi="Arial" w:cs="Arial"/>
                <w:b/>
                <w:bCs/>
                <w:szCs w:val="24"/>
                <w:lang w:eastAsia="en-US"/>
              </w:rPr>
            </w:pPr>
            <w:r w:rsidRPr="002A5FAB">
              <w:rPr>
                <w:rFonts w:ascii="Arial" w:hAnsi="Arial" w:cs="Arial"/>
                <w:b/>
                <w:bCs/>
                <w:szCs w:val="24"/>
                <w:lang w:eastAsia="en-US"/>
              </w:rPr>
              <w:t>Research Objective</w:t>
            </w:r>
          </w:p>
        </w:tc>
        <w:tc>
          <w:tcPr>
            <w:tcW w:w="0" w:type="auto"/>
            <w:hideMark/>
          </w:tcPr>
          <w:p w14:paraId="2CBDB129" w14:textId="77777777" w:rsidR="00E757D6" w:rsidRPr="002A5FAB" w:rsidRDefault="00E757D6" w:rsidP="003B11D6">
            <w:pPr>
              <w:widowControl/>
              <w:suppressAutoHyphens w:val="0"/>
              <w:jc w:val="center"/>
              <w:rPr>
                <w:rFonts w:ascii="Arial" w:hAnsi="Arial" w:cs="Arial"/>
                <w:b/>
                <w:bCs/>
                <w:szCs w:val="24"/>
                <w:lang w:eastAsia="en-US"/>
              </w:rPr>
            </w:pPr>
            <w:r w:rsidRPr="002A5FAB">
              <w:rPr>
                <w:rFonts w:ascii="Arial" w:hAnsi="Arial" w:cs="Arial"/>
                <w:b/>
                <w:bCs/>
                <w:szCs w:val="24"/>
                <w:lang w:eastAsia="en-US"/>
              </w:rPr>
              <w:t>Key References</w:t>
            </w:r>
          </w:p>
        </w:tc>
      </w:tr>
      <w:tr w:rsidR="00C523D9" w:rsidRPr="002A5FAB" w14:paraId="29D24F76" w14:textId="77777777" w:rsidTr="007B1485">
        <w:trPr>
          <w:trHeight w:val="4121"/>
        </w:trPr>
        <w:tc>
          <w:tcPr>
            <w:tcW w:w="0" w:type="auto"/>
            <w:shd w:val="clear" w:color="auto" w:fill="F2F2F2"/>
            <w:hideMark/>
          </w:tcPr>
          <w:p w14:paraId="7AA02829" w14:textId="77777777" w:rsidR="00E757D6" w:rsidRPr="002A5FAB" w:rsidRDefault="00E757D6" w:rsidP="003B11D6">
            <w:pPr>
              <w:widowControl/>
              <w:suppressAutoHyphens w:val="0"/>
              <w:jc w:val="left"/>
              <w:rPr>
                <w:rFonts w:ascii="Arial" w:hAnsi="Arial" w:cs="Arial"/>
                <w:b/>
                <w:bCs/>
                <w:szCs w:val="24"/>
                <w:lang w:eastAsia="en-US"/>
              </w:rPr>
            </w:pPr>
            <w:r w:rsidRPr="002A5FAB">
              <w:rPr>
                <w:rFonts w:ascii="Arial" w:hAnsi="Arial" w:cs="Arial"/>
                <w:b/>
                <w:bCs/>
                <w:szCs w:val="24"/>
                <w:lang w:eastAsia="en-US"/>
              </w:rPr>
              <w:t>Theme 1: The Impact of Remote Work on Employee Productivity in UK Organisations</w:t>
            </w:r>
          </w:p>
        </w:tc>
        <w:tc>
          <w:tcPr>
            <w:tcW w:w="0" w:type="auto"/>
            <w:shd w:val="clear" w:color="auto" w:fill="F2F2F2"/>
            <w:hideMark/>
          </w:tcPr>
          <w:p w14:paraId="6D31A800"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Productivity outcomes of remote work</w:t>
            </w:r>
          </w:p>
        </w:tc>
        <w:tc>
          <w:tcPr>
            <w:tcW w:w="0" w:type="auto"/>
            <w:shd w:val="clear" w:color="auto" w:fill="F2F2F2"/>
            <w:hideMark/>
          </w:tcPr>
          <w:p w14:paraId="2506F2A0"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Increased flexibility; Employee autonomy; Reduced commuting time; Improved concentration; Enhanced individual performance; Reduced collaboration effectiveness</w:t>
            </w:r>
          </w:p>
        </w:tc>
        <w:tc>
          <w:tcPr>
            <w:tcW w:w="0" w:type="auto"/>
            <w:shd w:val="clear" w:color="auto" w:fill="F2F2F2"/>
            <w:hideMark/>
          </w:tcPr>
          <w:p w14:paraId="1696A9E3"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b/>
                <w:bCs/>
                <w:szCs w:val="24"/>
                <w:lang w:eastAsia="en-US"/>
              </w:rPr>
              <w:t>Objective 1:</w:t>
            </w:r>
            <w:r w:rsidRPr="002A5FAB">
              <w:rPr>
                <w:rFonts w:ascii="Arial" w:hAnsi="Arial" w:cs="Arial"/>
                <w:szCs w:val="24"/>
                <w:lang w:eastAsia="en-US"/>
              </w:rPr>
              <w:t xml:space="preserve"> To examine the link between remote working and employee productivity</w:t>
            </w:r>
          </w:p>
        </w:tc>
        <w:tc>
          <w:tcPr>
            <w:tcW w:w="0" w:type="auto"/>
            <w:shd w:val="clear" w:color="auto" w:fill="F2F2F2"/>
            <w:hideMark/>
          </w:tcPr>
          <w:p w14:paraId="2D002110" w14:textId="77777777" w:rsidR="00124B12" w:rsidRPr="002A5FAB" w:rsidRDefault="00E757D6" w:rsidP="003B11D6">
            <w:pPr>
              <w:widowControl/>
              <w:suppressAutoHyphens w:val="0"/>
              <w:jc w:val="left"/>
              <w:rPr>
                <w:rFonts w:ascii="Arial" w:hAnsi="Arial" w:cs="Arial"/>
                <w:szCs w:val="24"/>
                <w:lang w:eastAsia="en-US"/>
              </w:rPr>
            </w:pPr>
            <w:proofErr w:type="spellStart"/>
            <w:r w:rsidRPr="002A5FAB">
              <w:rPr>
                <w:rFonts w:ascii="Arial" w:hAnsi="Arial" w:cs="Arial"/>
                <w:szCs w:val="24"/>
                <w:lang w:eastAsia="en-US"/>
              </w:rPr>
              <w:t>Deole</w:t>
            </w:r>
            <w:proofErr w:type="spellEnd"/>
            <w:r w:rsidRPr="002A5FAB">
              <w:rPr>
                <w:rFonts w:ascii="Arial" w:hAnsi="Arial" w:cs="Arial"/>
                <w:szCs w:val="24"/>
                <w:lang w:eastAsia="en-US"/>
              </w:rPr>
              <w:t xml:space="preserve">, Deter and Huang (2022); Clarke (2025); </w:t>
            </w:r>
            <w:r w:rsidR="00C523D9" w:rsidRPr="002A5FAB">
              <w:rPr>
                <w:rFonts w:ascii="Arial" w:hAnsi="Arial" w:cs="Arial"/>
                <w:szCs w:val="24"/>
                <w:lang w:eastAsia="en-US"/>
              </w:rPr>
              <w:t>CIPD (2025)</w:t>
            </w:r>
            <w:r w:rsidR="00124B12" w:rsidRPr="002A5FAB">
              <w:rPr>
                <w:rFonts w:ascii="Arial" w:hAnsi="Arial" w:cs="Arial"/>
                <w:szCs w:val="24"/>
                <w:lang w:eastAsia="en-US"/>
              </w:rPr>
              <w:t>; Barnes et al. (2025)</w:t>
            </w:r>
          </w:p>
          <w:p w14:paraId="7901341B" w14:textId="77777777" w:rsidR="00C523D9" w:rsidRPr="002A5FAB" w:rsidRDefault="00C523D9" w:rsidP="003B11D6">
            <w:pPr>
              <w:widowControl/>
              <w:suppressAutoHyphens w:val="0"/>
              <w:jc w:val="left"/>
              <w:rPr>
                <w:rFonts w:ascii="Arial" w:hAnsi="Arial" w:cs="Arial"/>
                <w:szCs w:val="24"/>
                <w:lang w:eastAsia="en-US"/>
              </w:rPr>
            </w:pPr>
          </w:p>
          <w:p w14:paraId="3E38F315" w14:textId="77777777" w:rsidR="00E757D6" w:rsidRPr="002A5FAB" w:rsidRDefault="00E757D6" w:rsidP="003B11D6">
            <w:pPr>
              <w:widowControl/>
              <w:suppressAutoHyphens w:val="0"/>
              <w:jc w:val="left"/>
              <w:rPr>
                <w:rFonts w:ascii="Arial" w:hAnsi="Arial" w:cs="Arial"/>
                <w:szCs w:val="24"/>
                <w:lang w:eastAsia="en-US"/>
              </w:rPr>
            </w:pPr>
          </w:p>
        </w:tc>
      </w:tr>
      <w:tr w:rsidR="00E757D6" w:rsidRPr="002A5FAB" w14:paraId="08AF7C81" w14:textId="77777777" w:rsidTr="007B1485">
        <w:trPr>
          <w:trHeight w:val="3358"/>
        </w:trPr>
        <w:tc>
          <w:tcPr>
            <w:tcW w:w="0" w:type="auto"/>
            <w:hideMark/>
          </w:tcPr>
          <w:p w14:paraId="043F2BC0" w14:textId="77777777" w:rsidR="00E757D6" w:rsidRPr="002A5FAB" w:rsidRDefault="00E757D6" w:rsidP="003B11D6">
            <w:pPr>
              <w:widowControl/>
              <w:suppressAutoHyphens w:val="0"/>
              <w:jc w:val="left"/>
              <w:rPr>
                <w:rFonts w:ascii="Arial" w:hAnsi="Arial" w:cs="Arial"/>
                <w:b/>
                <w:bCs/>
                <w:szCs w:val="24"/>
                <w:lang w:eastAsia="en-US"/>
              </w:rPr>
            </w:pPr>
            <w:r w:rsidRPr="002A5FAB">
              <w:rPr>
                <w:rFonts w:ascii="Arial" w:hAnsi="Arial" w:cs="Arial"/>
                <w:b/>
                <w:bCs/>
                <w:szCs w:val="24"/>
                <w:lang w:eastAsia="en-US"/>
              </w:rPr>
              <w:lastRenderedPageBreak/>
              <w:t xml:space="preserve">Theme 2: </w:t>
            </w:r>
            <w:r w:rsidR="00E958C6" w:rsidRPr="002A5FAB">
              <w:rPr>
                <w:rFonts w:ascii="Arial" w:hAnsi="Arial" w:cs="Arial"/>
                <w:b/>
                <w:bCs/>
                <w:szCs w:val="24"/>
                <w:lang w:eastAsia="en-US"/>
              </w:rPr>
              <w:t>Factors impacting Employee Productivity within settings of Remote Work</w:t>
            </w:r>
          </w:p>
        </w:tc>
        <w:tc>
          <w:tcPr>
            <w:tcW w:w="0" w:type="auto"/>
            <w:hideMark/>
          </w:tcPr>
          <w:p w14:paraId="067E1BFA"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Determinants of remote productivity</w:t>
            </w:r>
          </w:p>
        </w:tc>
        <w:tc>
          <w:tcPr>
            <w:tcW w:w="0" w:type="auto"/>
            <w:hideMark/>
          </w:tcPr>
          <w:p w14:paraId="2F03F447"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Work-life balance; Technology and digital capability; Communication quality; Employee self-management; Organisational support; Managerial trust</w:t>
            </w:r>
          </w:p>
        </w:tc>
        <w:tc>
          <w:tcPr>
            <w:tcW w:w="0" w:type="auto"/>
            <w:hideMark/>
          </w:tcPr>
          <w:p w14:paraId="45BF12F2"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b/>
                <w:bCs/>
                <w:szCs w:val="24"/>
                <w:lang w:eastAsia="en-US"/>
              </w:rPr>
              <w:t>Objective 2:</w:t>
            </w:r>
            <w:r w:rsidRPr="002A5FAB">
              <w:rPr>
                <w:rFonts w:ascii="Arial" w:hAnsi="Arial" w:cs="Arial"/>
                <w:szCs w:val="24"/>
                <w:lang w:eastAsia="en-US"/>
              </w:rPr>
              <w:t xml:space="preserve"> To identify key factors impacting productivity in remote work settings</w:t>
            </w:r>
          </w:p>
        </w:tc>
        <w:tc>
          <w:tcPr>
            <w:tcW w:w="0" w:type="auto"/>
            <w:hideMark/>
          </w:tcPr>
          <w:p w14:paraId="4E46AEDF"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 xml:space="preserve">Candra and </w:t>
            </w:r>
            <w:proofErr w:type="spellStart"/>
            <w:r w:rsidRPr="002A5FAB">
              <w:rPr>
                <w:rFonts w:ascii="Arial" w:hAnsi="Arial" w:cs="Arial"/>
                <w:szCs w:val="24"/>
                <w:lang w:eastAsia="en-US"/>
              </w:rPr>
              <w:t>Sabtohadi</w:t>
            </w:r>
            <w:proofErr w:type="spellEnd"/>
            <w:r w:rsidRPr="002A5FAB">
              <w:rPr>
                <w:rFonts w:ascii="Arial" w:hAnsi="Arial" w:cs="Arial"/>
                <w:szCs w:val="24"/>
                <w:lang w:eastAsia="en-US"/>
              </w:rPr>
              <w:t xml:space="preserve"> (2025); </w:t>
            </w:r>
            <w:proofErr w:type="spellStart"/>
            <w:r w:rsidR="00267030" w:rsidRPr="002A5FAB">
              <w:rPr>
                <w:rFonts w:ascii="Arial" w:hAnsi="Arial" w:cs="Arial"/>
                <w:szCs w:val="24"/>
                <w:lang w:eastAsia="en-US"/>
              </w:rPr>
              <w:t>Offordile</w:t>
            </w:r>
            <w:proofErr w:type="spellEnd"/>
            <w:r w:rsidR="00267030" w:rsidRPr="002A5FAB">
              <w:rPr>
                <w:rFonts w:ascii="Arial" w:hAnsi="Arial" w:cs="Arial"/>
                <w:szCs w:val="24"/>
                <w:lang w:eastAsia="en-US"/>
              </w:rPr>
              <w:t xml:space="preserve"> et al. (2026);</w:t>
            </w:r>
            <w:r w:rsidRPr="002A5FAB">
              <w:rPr>
                <w:rFonts w:ascii="Arial" w:hAnsi="Arial" w:cs="Arial"/>
                <w:szCs w:val="24"/>
                <w:lang w:eastAsia="en-US"/>
              </w:rPr>
              <w:t xml:space="preserve"> </w:t>
            </w:r>
            <w:proofErr w:type="spellStart"/>
            <w:r w:rsidRPr="002A5FAB">
              <w:rPr>
                <w:rFonts w:ascii="Arial" w:hAnsi="Arial" w:cs="Arial"/>
                <w:szCs w:val="24"/>
                <w:lang w:eastAsia="en-US"/>
              </w:rPr>
              <w:t>Zoonen</w:t>
            </w:r>
            <w:proofErr w:type="spellEnd"/>
            <w:r w:rsidRPr="002A5FAB">
              <w:rPr>
                <w:rFonts w:ascii="Arial" w:hAnsi="Arial" w:cs="Arial"/>
                <w:szCs w:val="24"/>
                <w:lang w:eastAsia="en-US"/>
              </w:rPr>
              <w:t xml:space="preserve"> et al. (2021); CIPD (2023)</w:t>
            </w:r>
          </w:p>
        </w:tc>
      </w:tr>
      <w:tr w:rsidR="00C523D9" w:rsidRPr="002A5FAB" w14:paraId="37D1AAEF" w14:textId="77777777" w:rsidTr="007B1485">
        <w:trPr>
          <w:trHeight w:val="2976"/>
        </w:trPr>
        <w:tc>
          <w:tcPr>
            <w:tcW w:w="0" w:type="auto"/>
            <w:shd w:val="clear" w:color="auto" w:fill="F2F2F2"/>
            <w:hideMark/>
          </w:tcPr>
          <w:p w14:paraId="4F480C05" w14:textId="77777777" w:rsidR="00E757D6" w:rsidRPr="002A5FAB" w:rsidRDefault="00E757D6" w:rsidP="003B11D6">
            <w:pPr>
              <w:widowControl/>
              <w:suppressAutoHyphens w:val="0"/>
              <w:jc w:val="left"/>
              <w:rPr>
                <w:rFonts w:ascii="Arial" w:hAnsi="Arial" w:cs="Arial"/>
                <w:b/>
                <w:bCs/>
                <w:szCs w:val="24"/>
                <w:lang w:eastAsia="en-US"/>
              </w:rPr>
            </w:pPr>
            <w:r w:rsidRPr="002A5FAB">
              <w:rPr>
                <w:rFonts w:ascii="Arial" w:hAnsi="Arial" w:cs="Arial"/>
                <w:b/>
                <w:bCs/>
                <w:szCs w:val="24"/>
                <w:lang w:eastAsia="en-US"/>
              </w:rPr>
              <w:t xml:space="preserve">Theme 3: </w:t>
            </w:r>
            <w:r w:rsidR="00E958C6" w:rsidRPr="002A5FAB">
              <w:rPr>
                <w:rFonts w:ascii="Arial" w:hAnsi="Arial" w:cs="Arial"/>
                <w:b/>
                <w:bCs/>
                <w:szCs w:val="24"/>
                <w:lang w:eastAsia="en-US"/>
              </w:rPr>
              <w:t>Challenges of the Remote Work in addition to Their Effects on Productivity of Employee</w:t>
            </w:r>
          </w:p>
        </w:tc>
        <w:tc>
          <w:tcPr>
            <w:tcW w:w="0" w:type="auto"/>
            <w:shd w:val="clear" w:color="auto" w:fill="F2F2F2"/>
            <w:hideMark/>
          </w:tcPr>
          <w:p w14:paraId="1A020DA3"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Barriers affecting remote productivity</w:t>
            </w:r>
          </w:p>
        </w:tc>
        <w:tc>
          <w:tcPr>
            <w:tcW w:w="0" w:type="auto"/>
            <w:shd w:val="clear" w:color="auto" w:fill="F2F2F2"/>
            <w:hideMark/>
          </w:tcPr>
          <w:p w14:paraId="5BD1D651"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szCs w:val="24"/>
                <w:lang w:eastAsia="en-US"/>
              </w:rPr>
              <w:t>Social isolation; Reduced team cohesion; Communication difficulties; Digital fatigue; Work-life boundary issues; Burnout</w:t>
            </w:r>
          </w:p>
        </w:tc>
        <w:tc>
          <w:tcPr>
            <w:tcW w:w="0" w:type="auto"/>
            <w:shd w:val="clear" w:color="auto" w:fill="F2F2F2"/>
            <w:hideMark/>
          </w:tcPr>
          <w:p w14:paraId="1C17D2CB" w14:textId="77777777" w:rsidR="00E757D6" w:rsidRPr="002A5FAB" w:rsidRDefault="00E757D6" w:rsidP="003B11D6">
            <w:pPr>
              <w:widowControl/>
              <w:suppressAutoHyphens w:val="0"/>
              <w:jc w:val="left"/>
              <w:rPr>
                <w:rFonts w:ascii="Arial" w:hAnsi="Arial" w:cs="Arial"/>
                <w:szCs w:val="24"/>
                <w:lang w:eastAsia="en-US"/>
              </w:rPr>
            </w:pPr>
            <w:r w:rsidRPr="002A5FAB">
              <w:rPr>
                <w:rFonts w:ascii="Arial" w:hAnsi="Arial" w:cs="Arial"/>
                <w:b/>
                <w:bCs/>
                <w:szCs w:val="24"/>
                <w:lang w:eastAsia="en-US"/>
              </w:rPr>
              <w:t>Objective 3:</w:t>
            </w:r>
            <w:r w:rsidRPr="002A5FAB">
              <w:rPr>
                <w:rFonts w:ascii="Arial" w:hAnsi="Arial" w:cs="Arial"/>
                <w:szCs w:val="24"/>
                <w:lang w:eastAsia="en-US"/>
              </w:rPr>
              <w:t xml:space="preserve"> To examine the challenges linked with remote work and their impact on productivity</w:t>
            </w:r>
          </w:p>
        </w:tc>
        <w:tc>
          <w:tcPr>
            <w:tcW w:w="0" w:type="auto"/>
            <w:shd w:val="clear" w:color="auto" w:fill="F2F2F2"/>
            <w:hideMark/>
          </w:tcPr>
          <w:p w14:paraId="58FE88C4" w14:textId="77777777" w:rsidR="00E757D6" w:rsidRPr="002A5FAB" w:rsidRDefault="00E757D6" w:rsidP="003B11D6">
            <w:pPr>
              <w:widowControl/>
              <w:suppressAutoHyphens w:val="0"/>
              <w:jc w:val="left"/>
              <w:rPr>
                <w:rFonts w:ascii="Arial" w:hAnsi="Arial" w:cs="Arial"/>
                <w:szCs w:val="24"/>
                <w:lang w:eastAsia="en-US"/>
              </w:rPr>
            </w:pPr>
            <w:proofErr w:type="spellStart"/>
            <w:r w:rsidRPr="002A5FAB">
              <w:rPr>
                <w:rFonts w:ascii="Arial" w:hAnsi="Arial" w:cs="Arial"/>
                <w:szCs w:val="24"/>
                <w:lang w:eastAsia="en-US"/>
              </w:rPr>
              <w:t>Maity</w:t>
            </w:r>
            <w:proofErr w:type="spellEnd"/>
            <w:r w:rsidRPr="002A5FAB">
              <w:rPr>
                <w:rFonts w:ascii="Arial" w:hAnsi="Arial" w:cs="Arial"/>
                <w:szCs w:val="24"/>
                <w:lang w:eastAsia="en-US"/>
              </w:rPr>
              <w:t xml:space="preserve"> and Lee (2025); Hobbs and Mutebi (2022); Wells et al. (2023)</w:t>
            </w:r>
            <w:r w:rsidR="00EB00FD" w:rsidRPr="002A5FAB">
              <w:rPr>
                <w:rFonts w:ascii="Arial" w:hAnsi="Arial" w:cs="Arial"/>
                <w:szCs w:val="24"/>
                <w:lang w:eastAsia="en-US"/>
              </w:rPr>
              <w:t xml:space="preserve">; </w:t>
            </w:r>
            <w:r w:rsidR="00EB00FD" w:rsidRPr="002A5FAB">
              <w:rPr>
                <w:rFonts w:ascii="Arial" w:hAnsi="Arial" w:cs="Arial"/>
                <w:color w:val="000000"/>
                <w:shd w:val="clear" w:color="auto" w:fill="FDFDFD"/>
              </w:rPr>
              <w:t>Zhao (2025)</w:t>
            </w:r>
          </w:p>
        </w:tc>
      </w:tr>
    </w:tbl>
    <w:p w14:paraId="0197639A" w14:textId="77777777" w:rsidR="00E757D6" w:rsidRPr="00E52FEA" w:rsidRDefault="00E757D6" w:rsidP="003B11D6">
      <w:pPr>
        <w:pStyle w:val="BodyText"/>
        <w:rPr>
          <w:rFonts w:ascii="Arial" w:hAnsi="Arial" w:cs="Arial"/>
          <w:b/>
          <w:lang w:val="en-GB"/>
        </w:rPr>
      </w:pPr>
    </w:p>
    <w:p w14:paraId="27D4B714" w14:textId="77777777" w:rsidR="00F87843" w:rsidRPr="00E52FEA" w:rsidRDefault="00F87843" w:rsidP="003B11D6">
      <w:pPr>
        <w:pStyle w:val="Heading2"/>
        <w:rPr>
          <w:rFonts w:ascii="Arial" w:hAnsi="Arial" w:cs="Arial"/>
          <w:b/>
          <w:bCs w:val="0"/>
          <w:lang w:val="en-GB"/>
        </w:rPr>
      </w:pPr>
      <w:bookmarkStart w:id="47" w:name="_Toc234870031"/>
      <w:r w:rsidRPr="00E52FEA">
        <w:rPr>
          <w:rFonts w:ascii="Arial" w:hAnsi="Arial" w:cs="Arial"/>
          <w:b/>
          <w:bCs w:val="0"/>
          <w:lang w:val="en-GB"/>
        </w:rPr>
        <w:t>4.3 Thematic Analysis</w:t>
      </w:r>
      <w:bookmarkEnd w:id="47"/>
    </w:p>
    <w:p w14:paraId="26805395" w14:textId="77777777" w:rsidR="00F017E3" w:rsidRPr="002A5FAB" w:rsidRDefault="00F017E3" w:rsidP="003B11D6">
      <w:pPr>
        <w:pStyle w:val="Heading3"/>
        <w:rPr>
          <w:rFonts w:ascii="Arial" w:hAnsi="Arial" w:cs="Arial"/>
          <w:lang w:val="en-GB"/>
        </w:rPr>
      </w:pPr>
      <w:bookmarkStart w:id="48" w:name="_Toc234870032"/>
      <w:r w:rsidRPr="002A5FAB">
        <w:rPr>
          <w:rFonts w:ascii="Arial" w:hAnsi="Arial" w:cs="Arial"/>
          <w:lang w:val="en-GB"/>
        </w:rPr>
        <w:t xml:space="preserve">4.3.1 </w:t>
      </w:r>
      <w:r w:rsidR="00E958C6" w:rsidRPr="002A5FAB">
        <w:rPr>
          <w:rFonts w:ascii="Arial" w:hAnsi="Arial" w:cs="Arial"/>
          <w:lang w:val="en-GB"/>
        </w:rPr>
        <w:t xml:space="preserve">The influence of Remote Working on Productivity of Employee </w:t>
      </w:r>
      <w:r w:rsidRPr="002A5FAB">
        <w:rPr>
          <w:rFonts w:ascii="Arial" w:hAnsi="Arial" w:cs="Arial"/>
          <w:lang w:val="en-GB"/>
        </w:rPr>
        <w:t>in UK Organisations</w:t>
      </w:r>
      <w:bookmarkEnd w:id="48"/>
    </w:p>
    <w:p w14:paraId="24134DE4" w14:textId="77777777" w:rsidR="006305C7" w:rsidRPr="002A5FAB" w:rsidRDefault="006305C7" w:rsidP="003B11D6">
      <w:pPr>
        <w:rPr>
          <w:rFonts w:ascii="Arial" w:hAnsi="Arial" w:cs="Arial"/>
        </w:rPr>
      </w:pPr>
      <w:r w:rsidRPr="002A5FAB">
        <w:rPr>
          <w:rFonts w:ascii="Arial" w:hAnsi="Arial" w:cs="Arial"/>
        </w:rPr>
        <w:t xml:space="preserve">The results showed that the connection between telecommuting and employee productivity is non-linear, </w:t>
      </w:r>
      <w:r w:rsidR="00E958C6" w:rsidRPr="002A5FAB">
        <w:rPr>
          <w:rFonts w:ascii="Arial" w:hAnsi="Arial" w:cs="Arial"/>
        </w:rPr>
        <w:t xml:space="preserve">because </w:t>
      </w:r>
      <w:r w:rsidRPr="002A5FAB">
        <w:rPr>
          <w:rFonts w:ascii="Arial" w:hAnsi="Arial" w:cs="Arial"/>
        </w:rPr>
        <w:t>there have been identified both positive aspects and barriers for productivity resulting from telecommuting arrangements. The study results show that telecommuting is effective under certain conditions depending on job type, personal characteristics of the employee, organi</w:t>
      </w:r>
      <w:r w:rsidR="00EB00FD" w:rsidRPr="002A5FAB">
        <w:rPr>
          <w:rFonts w:ascii="Arial" w:hAnsi="Arial" w:cs="Arial"/>
        </w:rPr>
        <w:t>s</w:t>
      </w:r>
      <w:r w:rsidRPr="002A5FAB">
        <w:rPr>
          <w:rFonts w:ascii="Arial" w:hAnsi="Arial" w:cs="Arial"/>
        </w:rPr>
        <w:t>ational conditions, and structure of flexible work practices. Therefore, it would be wrong to define telecommuting either as productive or as unproductive one, as the productivity results depend on the interaction of these elements.</w:t>
      </w:r>
    </w:p>
    <w:p w14:paraId="139FDBFD" w14:textId="77777777" w:rsidR="006305C7" w:rsidRPr="002A5FAB" w:rsidRDefault="006305C7" w:rsidP="003B11D6">
      <w:pPr>
        <w:rPr>
          <w:rFonts w:ascii="Arial" w:hAnsi="Arial" w:cs="Arial"/>
        </w:rPr>
      </w:pPr>
      <w:r w:rsidRPr="002A5FAB">
        <w:rPr>
          <w:rFonts w:ascii="Arial" w:hAnsi="Arial" w:cs="Arial"/>
        </w:rPr>
        <w:t xml:space="preserve">The key theme that has been highlighted in the literature was the positive effect of remote work on productivity due to the increase in flexibility and control over the workplace. According to </w:t>
      </w:r>
      <w:proofErr w:type="spellStart"/>
      <w:r w:rsidRPr="002A5FAB">
        <w:rPr>
          <w:rFonts w:ascii="Arial" w:hAnsi="Arial" w:cs="Arial"/>
        </w:rPr>
        <w:t>Deole</w:t>
      </w:r>
      <w:proofErr w:type="spellEnd"/>
      <w:r w:rsidRPr="002A5FAB">
        <w:rPr>
          <w:rFonts w:ascii="Arial" w:hAnsi="Arial" w:cs="Arial"/>
        </w:rPr>
        <w:t xml:space="preserve">, Deter, and Huang (2022), remote work for UK </w:t>
      </w:r>
      <w:r w:rsidRPr="002A5FAB">
        <w:rPr>
          <w:rFonts w:ascii="Arial" w:hAnsi="Arial" w:cs="Arial"/>
        </w:rPr>
        <w:lastRenderedPageBreak/>
        <w:t>employees was positively associated with their increased performance, especially for employees who had more control over their workplace. The study provides grounds for the assumption that productivity can be boosted because there will be no need to go anywhere, and people will be able to organise themselves and concentrate better. Similar findings were provided by Clarke (2025), who pointed out that remote work allowed for altering the mobility patterns of employees by making them spend less time on commuting and allocating this time to something more productive.</w:t>
      </w:r>
    </w:p>
    <w:p w14:paraId="76C744EC" w14:textId="22150783" w:rsidR="00F2160D" w:rsidRPr="002A5FAB" w:rsidRDefault="006305C7" w:rsidP="003B11D6">
      <w:pPr>
        <w:rPr>
          <w:rFonts w:ascii="Arial" w:hAnsi="Arial" w:cs="Arial"/>
        </w:rPr>
      </w:pPr>
      <w:r w:rsidRPr="002A5FAB">
        <w:rPr>
          <w:rFonts w:ascii="Arial" w:hAnsi="Arial" w:cs="Arial"/>
        </w:rPr>
        <w:t xml:space="preserve">However, it should be noted that productivity benefits obtained by the employees mentioned above were not shared equally. Hobbs and Mutebi (2022) argued that different kinds of work performed </w:t>
      </w:r>
      <w:r w:rsidR="00E52FEA" w:rsidRPr="002A5FAB">
        <w:rPr>
          <w:rFonts w:ascii="Arial" w:hAnsi="Arial" w:cs="Arial"/>
        </w:rPr>
        <w:t>remotely,</w:t>
      </w:r>
      <w:r w:rsidRPr="002A5FAB">
        <w:rPr>
          <w:rFonts w:ascii="Arial" w:hAnsi="Arial" w:cs="Arial"/>
        </w:rPr>
        <w:t xml:space="preserve"> or </w:t>
      </w:r>
      <w:r w:rsidR="003B11D6" w:rsidRPr="002A5FAB">
        <w:rPr>
          <w:rFonts w:ascii="Arial" w:hAnsi="Arial" w:cs="Arial"/>
        </w:rPr>
        <w:t>hybrid</w:t>
      </w:r>
      <w:r w:rsidRPr="002A5FAB">
        <w:rPr>
          <w:rFonts w:ascii="Arial" w:hAnsi="Arial" w:cs="Arial"/>
        </w:rPr>
        <w:t xml:space="preserve"> led to different results based on occupation, organi</w:t>
      </w:r>
      <w:r w:rsidR="00EB00FD" w:rsidRPr="002A5FAB">
        <w:rPr>
          <w:rFonts w:ascii="Arial" w:hAnsi="Arial" w:cs="Arial"/>
        </w:rPr>
        <w:t>s</w:t>
      </w:r>
      <w:r w:rsidRPr="002A5FAB">
        <w:rPr>
          <w:rFonts w:ascii="Arial" w:hAnsi="Arial" w:cs="Arial"/>
        </w:rPr>
        <w:t xml:space="preserve">ational culture, and the existence of proper conditions for working. While the employees with knowledge-based work often benefited from increased autonomy, people whose job required them to work in teams or to be supervised faced fewer productivity gains. </w:t>
      </w:r>
      <w:r w:rsidR="00F2160D" w:rsidRPr="002A5FAB">
        <w:rPr>
          <w:rFonts w:ascii="Arial" w:hAnsi="Arial" w:cs="Arial"/>
        </w:rPr>
        <w:t xml:space="preserve">According to </w:t>
      </w:r>
      <w:proofErr w:type="spellStart"/>
      <w:r w:rsidR="00F2160D" w:rsidRPr="002A5FAB">
        <w:rPr>
          <w:rFonts w:ascii="Arial" w:hAnsi="Arial" w:cs="Arial"/>
        </w:rPr>
        <w:t>Maity</w:t>
      </w:r>
      <w:proofErr w:type="spellEnd"/>
      <w:r w:rsidR="00F2160D" w:rsidRPr="002A5FAB">
        <w:rPr>
          <w:rFonts w:ascii="Arial" w:hAnsi="Arial" w:cs="Arial"/>
        </w:rPr>
        <w:t xml:space="preserve"> and Lee (2025), through a systematic literature review, the increased productivity due to remote work is mostly significant among small and medium-sized firms which have digital skills and sufficient infrastructure. </w:t>
      </w:r>
    </w:p>
    <w:p w14:paraId="55AC0948" w14:textId="47BA3413" w:rsidR="006305C7" w:rsidRPr="002A5FAB" w:rsidRDefault="00F2160D" w:rsidP="003B11D6">
      <w:pPr>
        <w:rPr>
          <w:rFonts w:ascii="Arial" w:hAnsi="Arial" w:cs="Arial"/>
          <w:szCs w:val="24"/>
          <w:lang w:eastAsia="en-US"/>
        </w:rPr>
      </w:pPr>
      <w:r w:rsidRPr="002A5FAB">
        <w:rPr>
          <w:rFonts w:ascii="Arial" w:hAnsi="Arial" w:cs="Arial"/>
        </w:rPr>
        <w:t xml:space="preserve">In addition to this, an interesting finding was about flexible work in the UK. According to the CIPD (2025), "the large number of employers (91%) offer some flexible work to their employees, and of these workers, most (50%) work from home during normal hours, while others (38%) opt for </w:t>
      </w:r>
      <w:r w:rsidR="00E52FEA" w:rsidRPr="002A5FAB">
        <w:rPr>
          <w:rFonts w:ascii="Arial" w:hAnsi="Arial" w:cs="Arial"/>
        </w:rPr>
        <w:t>flexitime</w:t>
      </w:r>
      <w:r w:rsidRPr="002A5FAB">
        <w:rPr>
          <w:rFonts w:ascii="Arial" w:hAnsi="Arial" w:cs="Arial"/>
        </w:rPr>
        <w:t>.</w:t>
      </w:r>
      <w:r w:rsidR="006305C7" w:rsidRPr="002A5FAB">
        <w:rPr>
          <w:rFonts w:ascii="Arial" w:hAnsi="Arial" w:cs="Arial"/>
        </w:rPr>
        <w:t xml:space="preserve"> It is evident that remote working has developed not only due to the need for adaptation to the situation related to the pandemic but has also become an integral part of corporate workforce management practices. Nevertheless, wide use of the practice does not necessarily mean higher productivity. According to Barnes et al. (2025), the availability of the opportunity to work in a flexible manner differs among occupations, suggesting that productivity results might be determined by existing structural inequalities related to access to remote work opportunities.</w:t>
      </w:r>
    </w:p>
    <w:p w14:paraId="43ECF4D6" w14:textId="5B8C156D" w:rsidR="006305C7" w:rsidRPr="002A5FAB" w:rsidRDefault="006305C7" w:rsidP="003B11D6">
      <w:pPr>
        <w:rPr>
          <w:rFonts w:ascii="Arial" w:hAnsi="Arial" w:cs="Arial"/>
        </w:rPr>
      </w:pPr>
      <w:r w:rsidRPr="002A5FAB">
        <w:rPr>
          <w:rFonts w:ascii="Arial" w:hAnsi="Arial" w:cs="Arial"/>
        </w:rPr>
        <w:t xml:space="preserve">On the other hand, there </w:t>
      </w:r>
      <w:r w:rsidR="0094474D" w:rsidRPr="002A5FAB">
        <w:rPr>
          <w:rFonts w:ascii="Arial" w:hAnsi="Arial" w:cs="Arial"/>
        </w:rPr>
        <w:t>were</w:t>
      </w:r>
      <w:r w:rsidRPr="002A5FAB">
        <w:rPr>
          <w:rFonts w:ascii="Arial" w:hAnsi="Arial" w:cs="Arial"/>
        </w:rPr>
        <w:t xml:space="preserve"> some limitations </w:t>
      </w:r>
      <w:r w:rsidR="0094474D" w:rsidRPr="002A5FAB">
        <w:rPr>
          <w:rFonts w:ascii="Arial" w:hAnsi="Arial" w:cs="Arial"/>
        </w:rPr>
        <w:t xml:space="preserve">observed </w:t>
      </w:r>
      <w:r w:rsidRPr="002A5FAB">
        <w:rPr>
          <w:rFonts w:ascii="Arial" w:hAnsi="Arial" w:cs="Arial"/>
        </w:rPr>
        <w:t xml:space="preserve">related to remote productivity found </w:t>
      </w:r>
      <w:r w:rsidR="00436F62" w:rsidRPr="002A5FAB">
        <w:rPr>
          <w:rFonts w:ascii="Arial" w:hAnsi="Arial" w:cs="Arial"/>
        </w:rPr>
        <w:t>while analy</w:t>
      </w:r>
      <w:r w:rsidR="00B07C1C" w:rsidRPr="002A5FAB">
        <w:rPr>
          <w:rFonts w:ascii="Arial" w:hAnsi="Arial" w:cs="Arial"/>
        </w:rPr>
        <w:t>s</w:t>
      </w:r>
      <w:r w:rsidR="00436F62" w:rsidRPr="002A5FAB">
        <w:rPr>
          <w:rFonts w:ascii="Arial" w:hAnsi="Arial" w:cs="Arial"/>
        </w:rPr>
        <w:t>ing the secondary data</w:t>
      </w:r>
      <w:r w:rsidRPr="002A5FAB">
        <w:rPr>
          <w:rFonts w:ascii="Arial" w:hAnsi="Arial" w:cs="Arial"/>
        </w:rPr>
        <w:t xml:space="preserve">. </w:t>
      </w:r>
      <w:r w:rsidR="00E52FEA" w:rsidRPr="002A5FAB">
        <w:rPr>
          <w:rFonts w:ascii="Arial" w:hAnsi="Arial" w:cs="Arial"/>
        </w:rPr>
        <w:t>According</w:t>
      </w:r>
      <w:r w:rsidRPr="002A5FAB">
        <w:rPr>
          <w:rFonts w:ascii="Arial" w:hAnsi="Arial" w:cs="Arial"/>
        </w:rPr>
        <w:t xml:space="preserve"> to Hobbs and Mutebi (2022), the absence of informal contacts, weak team cohesion, and difficulties in preserving the corporate culture can have a negative impact on performance. Similarly, according to </w:t>
      </w:r>
      <w:proofErr w:type="spellStart"/>
      <w:r w:rsidRPr="002A5FAB">
        <w:rPr>
          <w:rFonts w:ascii="Arial" w:hAnsi="Arial" w:cs="Arial"/>
        </w:rPr>
        <w:t>Maity</w:t>
      </w:r>
      <w:proofErr w:type="spellEnd"/>
      <w:r w:rsidRPr="002A5FAB">
        <w:rPr>
          <w:rFonts w:ascii="Arial" w:hAnsi="Arial" w:cs="Arial"/>
        </w:rPr>
        <w:t xml:space="preserve"> and Lee (2025), it is impossible to achieve sustainability </w:t>
      </w:r>
      <w:r w:rsidRPr="002A5FAB">
        <w:rPr>
          <w:rFonts w:ascii="Arial" w:hAnsi="Arial" w:cs="Arial"/>
        </w:rPr>
        <w:lastRenderedPageBreak/>
        <w:t>of productivity results in companies where communication and managerial capabilities are insufficient. Thus, although remote working can increase individual productivity, it can negatively affect collective productivity because of limited cooperation and knowledge sharing opportunities.</w:t>
      </w:r>
    </w:p>
    <w:p w14:paraId="74797BDF" w14:textId="77777777" w:rsidR="000E37A9" w:rsidRPr="002A5FAB" w:rsidRDefault="00E958C6" w:rsidP="003B11D6">
      <w:pPr>
        <w:rPr>
          <w:rFonts w:ascii="Arial" w:hAnsi="Arial" w:cs="Arial"/>
        </w:rPr>
      </w:pPr>
      <w:r w:rsidRPr="002A5FAB">
        <w:rPr>
          <w:rFonts w:ascii="Arial" w:hAnsi="Arial" w:cs="Arial"/>
        </w:rPr>
        <w:t>Thus, it is possible to conclude that the remote work acquired the conditional connection with productivity among workers in UK firms. While flexibility, lack of commuting time and autonomy in work schedule increase individual productivity, such effect depends on many factors.</w:t>
      </w:r>
    </w:p>
    <w:p w14:paraId="73921AD0" w14:textId="77777777" w:rsidR="00F017E3" w:rsidRPr="002A5FAB" w:rsidRDefault="00F017E3" w:rsidP="003B11D6">
      <w:pPr>
        <w:pStyle w:val="Heading3"/>
        <w:rPr>
          <w:rFonts w:ascii="Arial" w:hAnsi="Arial" w:cs="Arial"/>
          <w:lang w:val="en-GB"/>
        </w:rPr>
      </w:pPr>
      <w:bookmarkStart w:id="49" w:name="_Toc234870033"/>
      <w:r w:rsidRPr="002A5FAB">
        <w:rPr>
          <w:rFonts w:ascii="Arial" w:hAnsi="Arial" w:cs="Arial"/>
          <w:lang w:val="en-GB"/>
        </w:rPr>
        <w:t xml:space="preserve">4.3.2 </w:t>
      </w:r>
      <w:r w:rsidR="00332ECD" w:rsidRPr="002A5FAB">
        <w:rPr>
          <w:rFonts w:ascii="Arial" w:hAnsi="Arial" w:cs="Arial"/>
          <w:lang w:val="en-GB"/>
        </w:rPr>
        <w:t>Factors Influencing Employee Productivity in Remote Work Settings</w:t>
      </w:r>
      <w:bookmarkEnd w:id="49"/>
    </w:p>
    <w:p w14:paraId="471B80B1" w14:textId="77777777" w:rsidR="00E958C6" w:rsidRPr="002A5FAB" w:rsidRDefault="00E958C6" w:rsidP="003B11D6">
      <w:pPr>
        <w:rPr>
          <w:rStyle w:val="cursor-pointer"/>
          <w:rFonts w:ascii="Arial" w:hAnsi="Arial" w:cs="Arial"/>
          <w:sz w:val="23"/>
          <w:szCs w:val="23"/>
        </w:rPr>
      </w:pPr>
      <w:r w:rsidRPr="002A5FAB">
        <w:rPr>
          <w:rStyle w:val="cursor-pointer"/>
          <w:rFonts w:ascii="Arial" w:hAnsi="Arial" w:cs="Arial"/>
          <w:sz w:val="23"/>
          <w:szCs w:val="23"/>
        </w:rPr>
        <w:t>Availability of supportive working conditions, effective digital infrastructure and appropriate management approaches have been well correlated with productivity of employee within remote working environments. The findings showed that autonomy of employees', the technology's capability, and work-life balance and organisational support were key factors in determining the positive effect of remote working arrangements on productivity. The determinants were not independent of each other because it is the interaction of individual traits and organizational features which lead to higher productivity.</w:t>
      </w:r>
    </w:p>
    <w:p w14:paraId="0524EC22" w14:textId="41154B86" w:rsidR="00E958C6" w:rsidRPr="002A5FAB" w:rsidRDefault="00E958C6" w:rsidP="003B11D6">
      <w:pPr>
        <w:rPr>
          <w:rStyle w:val="cursor-pointer"/>
          <w:rFonts w:ascii="Arial" w:hAnsi="Arial" w:cs="Arial"/>
          <w:sz w:val="23"/>
          <w:szCs w:val="23"/>
        </w:rPr>
      </w:pPr>
      <w:r w:rsidRPr="002A5FAB">
        <w:rPr>
          <w:rStyle w:val="cursor-pointer"/>
          <w:rFonts w:ascii="Arial" w:hAnsi="Arial" w:cs="Arial"/>
          <w:sz w:val="23"/>
          <w:szCs w:val="23"/>
        </w:rPr>
        <w:t xml:space="preserve">One of the constant topics discussed in literature is the need for employees' autonomy and flexibility </w:t>
      </w:r>
      <w:r w:rsidR="00E52FEA" w:rsidRPr="002A5FAB">
        <w:rPr>
          <w:rStyle w:val="cursor-pointer"/>
          <w:rFonts w:ascii="Arial" w:hAnsi="Arial" w:cs="Arial"/>
          <w:sz w:val="23"/>
          <w:szCs w:val="23"/>
        </w:rPr>
        <w:t>to</w:t>
      </w:r>
      <w:r w:rsidRPr="002A5FAB">
        <w:rPr>
          <w:rStyle w:val="cursor-pointer"/>
          <w:rFonts w:ascii="Arial" w:hAnsi="Arial" w:cs="Arial"/>
          <w:sz w:val="23"/>
          <w:szCs w:val="23"/>
        </w:rPr>
        <w:t xml:space="preserve"> increase productivity. Candra and </w:t>
      </w:r>
      <w:proofErr w:type="spellStart"/>
      <w:r w:rsidRPr="002A5FAB">
        <w:rPr>
          <w:rStyle w:val="cursor-pointer"/>
          <w:rFonts w:ascii="Arial" w:hAnsi="Arial" w:cs="Arial"/>
          <w:sz w:val="23"/>
          <w:szCs w:val="23"/>
        </w:rPr>
        <w:t>Sabtohadi</w:t>
      </w:r>
      <w:proofErr w:type="spellEnd"/>
      <w:r w:rsidRPr="002A5FAB">
        <w:rPr>
          <w:rStyle w:val="cursor-pointer"/>
          <w:rFonts w:ascii="Arial" w:hAnsi="Arial" w:cs="Arial"/>
          <w:sz w:val="23"/>
          <w:szCs w:val="23"/>
        </w:rPr>
        <w:t xml:space="preserve"> (2025) state that hybrid and remote work models can improve the productivity because of more flexible schedules, absence of any unnecessary distractions, and personal flexibility concerning the way how people work. In addition, </w:t>
      </w:r>
      <w:proofErr w:type="spellStart"/>
      <w:r w:rsidRPr="002A5FAB">
        <w:rPr>
          <w:rStyle w:val="cursor-pointer"/>
          <w:rFonts w:ascii="Arial" w:hAnsi="Arial" w:cs="Arial"/>
          <w:sz w:val="23"/>
          <w:szCs w:val="23"/>
        </w:rPr>
        <w:t>Zoonen</w:t>
      </w:r>
      <w:proofErr w:type="spellEnd"/>
      <w:r w:rsidRPr="002A5FAB">
        <w:rPr>
          <w:rStyle w:val="cursor-pointer"/>
          <w:rFonts w:ascii="Arial" w:hAnsi="Arial" w:cs="Arial"/>
          <w:sz w:val="23"/>
          <w:szCs w:val="23"/>
        </w:rPr>
        <w:t xml:space="preserve"> et al. (2021) have discovered that those people who cope better with telework demonstrate higher autonomy and control over the work process. Therefore, it means that autonomy is used as the motivating factor that allows people to organise tasks according to their working methods and productivity abilities. But too much autonomy can also pose problems, especially for those without self-management skills or if there is some ambiguity about the expectations of the organisation. Thus, autonomy has a positive effect on productivity only in conjunction with effective management structures.</w:t>
      </w:r>
    </w:p>
    <w:p w14:paraId="7483820E" w14:textId="51B1F7D0" w:rsidR="00E958C6" w:rsidRPr="002A5FAB" w:rsidRDefault="00E958C6" w:rsidP="003B11D6">
      <w:pPr>
        <w:rPr>
          <w:rFonts w:ascii="Arial" w:hAnsi="Arial" w:cs="Arial"/>
          <w:szCs w:val="24"/>
        </w:rPr>
      </w:pPr>
      <w:r w:rsidRPr="002A5FAB">
        <w:rPr>
          <w:rFonts w:ascii="Arial" w:hAnsi="Arial" w:cs="Arial"/>
          <w:szCs w:val="24"/>
        </w:rPr>
        <w:t xml:space="preserve">Work-life balance and employee wellbeing </w:t>
      </w:r>
      <w:r w:rsidR="00E52FEA" w:rsidRPr="002A5FAB">
        <w:rPr>
          <w:rFonts w:ascii="Arial" w:hAnsi="Arial" w:cs="Arial"/>
          <w:szCs w:val="24"/>
        </w:rPr>
        <w:t>were</w:t>
      </w:r>
      <w:r w:rsidRPr="002A5FAB">
        <w:rPr>
          <w:rFonts w:ascii="Arial" w:hAnsi="Arial" w:cs="Arial"/>
          <w:szCs w:val="24"/>
        </w:rPr>
        <w:t xml:space="preserve"> also a key factor identified. A systematic review by Wells et al., 2023, showed that remote work has a beneficial effect on psychological wellbeing due to the decreased stress of commuting and increased flexibility of workers in managing their personal responsibilities. This improved wellbeing can indirectly contribute to improved productivity by increasing </w:t>
      </w:r>
      <w:r w:rsidRPr="002A5FAB">
        <w:rPr>
          <w:rFonts w:ascii="Arial" w:hAnsi="Arial" w:cs="Arial"/>
          <w:szCs w:val="24"/>
        </w:rPr>
        <w:lastRenderedPageBreak/>
        <w:t>employee engagement and decreasing stress. The researchers also found that remote working poses challenges to setting boundaries within work life and home. In the remote setting, where there is no physical separation between workers and jobs, extended working hours and the availability of workers may be encouraged. Flexibility can thus turn into a productivity obstacle if the intensified work becomes a hindrance rather than an efficiency gain for workers. This means that organisations need to facilitate the boundaries, not take it for granted that flexible working will lead to better performance.</w:t>
      </w:r>
    </w:p>
    <w:p w14:paraId="74214BA5" w14:textId="56A5A1CB" w:rsidR="00F161E9" w:rsidRPr="002A5FAB" w:rsidRDefault="007465E2" w:rsidP="003B11D6">
      <w:pPr>
        <w:rPr>
          <w:rFonts w:ascii="Arial" w:hAnsi="Arial" w:cs="Arial"/>
          <w:szCs w:val="24"/>
        </w:rPr>
      </w:pPr>
      <w:r w:rsidRPr="002A5FAB">
        <w:rPr>
          <w:rFonts w:ascii="Arial" w:hAnsi="Arial" w:cs="Arial"/>
          <w:szCs w:val="24"/>
        </w:rPr>
        <w:t xml:space="preserve">Digital capability and the role of technology was also recognised as a key factor in measuring productivity when working remotely. </w:t>
      </w:r>
      <w:proofErr w:type="spellStart"/>
      <w:r w:rsidRPr="002A5FAB">
        <w:rPr>
          <w:rFonts w:ascii="Arial" w:hAnsi="Arial" w:cs="Arial"/>
          <w:szCs w:val="24"/>
        </w:rPr>
        <w:t>Offordile</w:t>
      </w:r>
      <w:proofErr w:type="spellEnd"/>
      <w:r w:rsidRPr="002A5FAB">
        <w:rPr>
          <w:rFonts w:ascii="Arial" w:hAnsi="Arial" w:cs="Arial"/>
          <w:szCs w:val="24"/>
        </w:rPr>
        <w:t xml:space="preserve"> et al. (2026) concluded that a proper management of the remote working environment can be enabled with the support of digital infrastructure, suitable collaboration tools, and technological competency of the employees. </w:t>
      </w:r>
      <w:r w:rsidR="00F161E9" w:rsidRPr="002A5FAB">
        <w:rPr>
          <w:rFonts w:ascii="Arial" w:hAnsi="Arial" w:cs="Arial"/>
          <w:szCs w:val="24"/>
        </w:rPr>
        <w:t xml:space="preserve">Similarly, as per Candra and </w:t>
      </w:r>
      <w:proofErr w:type="spellStart"/>
      <w:r w:rsidR="00F161E9" w:rsidRPr="002A5FAB">
        <w:rPr>
          <w:rFonts w:ascii="Arial" w:hAnsi="Arial" w:cs="Arial"/>
          <w:szCs w:val="24"/>
        </w:rPr>
        <w:t>Sabtohadi</w:t>
      </w:r>
      <w:proofErr w:type="spellEnd"/>
      <w:r w:rsidR="00F161E9" w:rsidRPr="002A5FAB">
        <w:rPr>
          <w:rFonts w:ascii="Arial" w:hAnsi="Arial" w:cs="Arial"/>
          <w:szCs w:val="24"/>
        </w:rPr>
        <w:t xml:space="preserve"> (2025) stated, the level of readiness of digital organisations ensures productivity throughout the transition to remote work. Nonetheless, technology alone cannot ensure increased performance levels. </w:t>
      </w:r>
      <w:proofErr w:type="spellStart"/>
      <w:r w:rsidR="00F161E9" w:rsidRPr="002A5FAB">
        <w:rPr>
          <w:rFonts w:ascii="Arial" w:hAnsi="Arial" w:cs="Arial"/>
          <w:szCs w:val="24"/>
        </w:rPr>
        <w:t>Zoonen</w:t>
      </w:r>
      <w:proofErr w:type="spellEnd"/>
      <w:r w:rsidR="00F161E9" w:rsidRPr="002A5FAB">
        <w:rPr>
          <w:rFonts w:ascii="Arial" w:hAnsi="Arial" w:cs="Arial"/>
          <w:szCs w:val="24"/>
        </w:rPr>
        <w:t xml:space="preserve"> et al. (2021) have shown that besides digital solutions, an efficient system of communication </w:t>
      </w:r>
      <w:r w:rsidR="00E52FEA" w:rsidRPr="002A5FAB">
        <w:rPr>
          <w:rFonts w:ascii="Arial" w:hAnsi="Arial" w:cs="Arial"/>
          <w:szCs w:val="24"/>
        </w:rPr>
        <w:t>to</w:t>
      </w:r>
      <w:r w:rsidR="00F161E9" w:rsidRPr="002A5FAB">
        <w:rPr>
          <w:rFonts w:ascii="Arial" w:hAnsi="Arial" w:cs="Arial"/>
          <w:szCs w:val="24"/>
        </w:rPr>
        <w:t xml:space="preserve"> facilitate collaboration and social interaction is an important factor in adapting to remote work. It means that apart from technological solutions, it is also necessary to train the staff members and establish digital work practices.</w:t>
      </w:r>
    </w:p>
    <w:p w14:paraId="3C5FDCD2" w14:textId="77777777" w:rsidR="00E958C6" w:rsidRPr="002A5FAB" w:rsidRDefault="00E958C6" w:rsidP="003B11D6">
      <w:pPr>
        <w:rPr>
          <w:rFonts w:ascii="Arial" w:hAnsi="Arial" w:cs="Arial"/>
          <w:szCs w:val="24"/>
        </w:rPr>
      </w:pPr>
      <w:r w:rsidRPr="002A5FAB">
        <w:rPr>
          <w:rFonts w:ascii="Arial" w:hAnsi="Arial" w:cs="Arial"/>
          <w:szCs w:val="24"/>
        </w:rPr>
        <w:t xml:space="preserve">Moreover, communication and organisational aspects were found to be crucial for productivity. The CIPD (2023) listed several requirements for efficient hybrid work: the policies should be defined, communication should be effective, and the management should be supportive. Thus, productivity depends not only on opportunities for remote work but also on managerial skills. </w:t>
      </w:r>
      <w:proofErr w:type="spellStart"/>
      <w:r w:rsidRPr="002A5FAB">
        <w:rPr>
          <w:rFonts w:ascii="Arial" w:hAnsi="Arial" w:cs="Arial"/>
          <w:szCs w:val="24"/>
        </w:rPr>
        <w:t>Offordile</w:t>
      </w:r>
      <w:proofErr w:type="spellEnd"/>
      <w:r w:rsidRPr="002A5FAB">
        <w:rPr>
          <w:rFonts w:ascii="Arial" w:hAnsi="Arial" w:cs="Arial"/>
          <w:szCs w:val="24"/>
        </w:rPr>
        <w:t xml:space="preserve"> et al. (2026) also claimed that changing from physical supervision to working towards results is necessary for organisations that have embraced remote work. Poor communication in addition to poor management acquire the negative impact upon engagement of employee and can lead to employee uncertainty of expectations.</w:t>
      </w:r>
    </w:p>
    <w:p w14:paraId="44A74313" w14:textId="77777777" w:rsidR="007465E2" w:rsidRPr="002A5FAB" w:rsidRDefault="007465E2" w:rsidP="003B11D6">
      <w:pPr>
        <w:rPr>
          <w:rFonts w:ascii="Arial" w:hAnsi="Arial" w:cs="Arial"/>
        </w:rPr>
      </w:pPr>
      <w:r w:rsidRPr="002A5FAB">
        <w:rPr>
          <w:rFonts w:ascii="Arial" w:hAnsi="Arial" w:cs="Arial"/>
          <w:szCs w:val="24"/>
        </w:rPr>
        <w:t xml:space="preserve">Overall, the thematic results confirm that the interaction between autonomy, wellbeing, technology and organisational practices is crucial to the productivity of employees working remotely. While remote working offers an opportunity to work more efficiently, it is only possible to do so if organisations support it with the </w:t>
      </w:r>
      <w:r w:rsidRPr="002A5FAB">
        <w:rPr>
          <w:rFonts w:ascii="Arial" w:hAnsi="Arial" w:cs="Arial"/>
          <w:szCs w:val="24"/>
        </w:rPr>
        <w:lastRenderedPageBreak/>
        <w:t>necessary resources, communication and management approaches. Therefore, productivity improvements cannot be attributed to remote working itself but to the quality of the remote work environment created by organisations.</w:t>
      </w:r>
    </w:p>
    <w:p w14:paraId="5FC5011F" w14:textId="77777777" w:rsidR="00DC0270" w:rsidRPr="002A5FAB" w:rsidRDefault="00DC0270" w:rsidP="003B11D6">
      <w:pPr>
        <w:widowControl/>
        <w:numPr>
          <w:ilvl w:val="0"/>
          <w:numId w:val="1"/>
        </w:numPr>
        <w:shd w:val="clear" w:color="auto" w:fill="FDFDFD"/>
        <w:suppressAutoHyphens w:val="0"/>
        <w:spacing w:before="100" w:after="100"/>
        <w:outlineLvl w:val="2"/>
        <w:rPr>
          <w:rFonts w:ascii="Arial" w:hAnsi="Arial" w:cs="Arial"/>
          <w:b/>
          <w:bCs/>
          <w:i/>
          <w:iCs/>
          <w:color w:val="000000"/>
          <w:lang w:eastAsia="en-GB"/>
        </w:rPr>
      </w:pPr>
      <w:bookmarkStart w:id="50" w:name="_Toc234849769"/>
      <w:r w:rsidRPr="002A5FAB">
        <w:rPr>
          <w:rFonts w:ascii="Arial" w:hAnsi="Arial" w:cs="Arial"/>
          <w:b/>
          <w:bCs/>
          <w:i/>
          <w:iCs/>
          <w:color w:val="000000"/>
          <w:lang w:eastAsia="en-GB"/>
        </w:rPr>
        <w:t>4.3.3 Challenges of Remote Work and Their Effects on Employee Productivity</w:t>
      </w:r>
      <w:bookmarkEnd w:id="50"/>
      <w:r w:rsidRPr="002A5FAB">
        <w:rPr>
          <w:rFonts w:ascii="Arial" w:hAnsi="Arial" w:cs="Arial"/>
          <w:b/>
          <w:bCs/>
          <w:i/>
          <w:iCs/>
          <w:color w:val="000000"/>
          <w:lang w:eastAsia="en-GB"/>
        </w:rPr>
        <w:t xml:space="preserve"> </w:t>
      </w:r>
    </w:p>
    <w:p w14:paraId="23C8FE92" w14:textId="6960D929" w:rsidR="00DC0270" w:rsidRPr="002A5FAB" w:rsidRDefault="00DC0270" w:rsidP="003B11D6">
      <w:pPr>
        <w:pStyle w:val="NormalWeb"/>
        <w:rPr>
          <w:rFonts w:ascii="Arial" w:hAnsi="Arial" w:cs="Arial"/>
          <w:lang w:val="en-GB" w:eastAsia="en-GB"/>
        </w:rPr>
      </w:pPr>
      <w:r w:rsidRPr="002A5FAB">
        <w:rPr>
          <w:rStyle w:val="cursor-pointer"/>
          <w:rFonts w:ascii="Arial" w:hAnsi="Arial" w:cs="Arial"/>
          <w:lang w:val="en-GB"/>
        </w:rPr>
        <w:t xml:space="preserve">Remote working arrangements offered flexibility and autonomy to </w:t>
      </w:r>
      <w:r w:rsidR="00E52FEA" w:rsidRPr="002A5FAB">
        <w:rPr>
          <w:rStyle w:val="cursor-pointer"/>
          <w:rFonts w:ascii="Arial" w:hAnsi="Arial" w:cs="Arial"/>
          <w:lang w:val="en-GB"/>
        </w:rPr>
        <w:t>employees;</w:t>
      </w:r>
      <w:r w:rsidRPr="002A5FAB">
        <w:rPr>
          <w:rStyle w:val="cursor-pointer"/>
          <w:rFonts w:ascii="Arial" w:hAnsi="Arial" w:cs="Arial"/>
          <w:lang w:val="en-GB"/>
        </w:rPr>
        <w:t xml:space="preserve"> they also posed </w:t>
      </w:r>
      <w:r w:rsidR="00E52FEA" w:rsidRPr="002A5FAB">
        <w:rPr>
          <w:rStyle w:val="cursor-pointer"/>
          <w:rFonts w:ascii="Arial" w:hAnsi="Arial" w:cs="Arial"/>
          <w:lang w:val="en-GB"/>
        </w:rPr>
        <w:t>several</w:t>
      </w:r>
      <w:r w:rsidRPr="002A5FAB">
        <w:rPr>
          <w:rStyle w:val="cursor-pointer"/>
          <w:rFonts w:ascii="Arial" w:hAnsi="Arial" w:cs="Arial"/>
          <w:lang w:val="en-GB"/>
        </w:rPr>
        <w:t xml:space="preserve"> challenges to employee productivity in UK organisations.</w:t>
      </w:r>
      <w:r w:rsidRPr="002A5FAB">
        <w:rPr>
          <w:rFonts w:ascii="Arial" w:hAnsi="Arial" w:cs="Arial"/>
          <w:lang w:val="en-GB"/>
        </w:rPr>
        <w:t xml:space="preserve"> </w:t>
      </w:r>
      <w:r w:rsidRPr="002A5FAB">
        <w:rPr>
          <w:rStyle w:val="cursor-pointer"/>
          <w:rFonts w:ascii="Arial" w:hAnsi="Arial" w:cs="Arial"/>
          <w:lang w:val="en-GB"/>
        </w:rPr>
        <w:t>Employee isolation was one of the biggest challenges, with fewer opportunities for informal conversations and team collaboration and knowledge sharing among remote staff.</w:t>
      </w:r>
      <w:r w:rsidRPr="002A5FAB">
        <w:rPr>
          <w:rFonts w:ascii="Arial" w:hAnsi="Arial" w:cs="Arial"/>
          <w:lang w:val="en-GB"/>
        </w:rPr>
        <w:t xml:space="preserve"> </w:t>
      </w:r>
      <w:r w:rsidRPr="002A5FAB">
        <w:rPr>
          <w:rStyle w:val="cursor-pointer"/>
          <w:rFonts w:ascii="Arial" w:hAnsi="Arial" w:cs="Arial"/>
          <w:lang w:val="en-GB"/>
        </w:rPr>
        <w:t>Remote and hybrid working formats posed challenges for organi</w:t>
      </w:r>
      <w:r w:rsidR="00EB00FD" w:rsidRPr="002A5FAB">
        <w:rPr>
          <w:rStyle w:val="cursor-pointer"/>
          <w:rFonts w:ascii="Arial" w:hAnsi="Arial" w:cs="Arial"/>
          <w:lang w:val="en-GB"/>
        </w:rPr>
        <w:t>s</w:t>
      </w:r>
      <w:r w:rsidRPr="002A5FAB">
        <w:rPr>
          <w:rStyle w:val="cursor-pointer"/>
          <w:rFonts w:ascii="Arial" w:hAnsi="Arial" w:cs="Arial"/>
          <w:lang w:val="en-GB"/>
        </w:rPr>
        <w:t xml:space="preserve">ations in ensuring collaboration and engagement, especially in SMEs with less established communication systems, as noted by </w:t>
      </w:r>
      <w:proofErr w:type="spellStart"/>
      <w:r w:rsidRPr="002A5FAB">
        <w:rPr>
          <w:rStyle w:val="cursor-pointer"/>
          <w:rFonts w:ascii="Arial" w:hAnsi="Arial" w:cs="Arial"/>
          <w:lang w:val="en-GB"/>
        </w:rPr>
        <w:t>Maity</w:t>
      </w:r>
      <w:proofErr w:type="spellEnd"/>
      <w:r w:rsidRPr="002A5FAB">
        <w:rPr>
          <w:rStyle w:val="cursor-pointer"/>
          <w:rFonts w:ascii="Arial" w:hAnsi="Arial" w:cs="Arial"/>
          <w:lang w:val="en-GB"/>
        </w:rPr>
        <w:t xml:space="preserve"> and Lee (2025).</w:t>
      </w:r>
      <w:r w:rsidRPr="002A5FAB">
        <w:rPr>
          <w:rFonts w:ascii="Arial" w:hAnsi="Arial" w:cs="Arial"/>
          <w:lang w:val="en-GB"/>
        </w:rPr>
        <w:t xml:space="preserve"> </w:t>
      </w:r>
      <w:r w:rsidRPr="002A5FAB">
        <w:rPr>
          <w:rStyle w:val="cursor-pointer"/>
          <w:rFonts w:ascii="Arial" w:hAnsi="Arial" w:cs="Arial"/>
          <w:lang w:val="en-GB"/>
        </w:rPr>
        <w:t>Likewise, Mutebi and Hobbs (2022) stated that low level of interaction in the workplace decreases the employees' sense of belonging and organisational attachment.</w:t>
      </w:r>
      <w:r w:rsidRPr="002A5FAB">
        <w:rPr>
          <w:rFonts w:ascii="Arial" w:hAnsi="Arial" w:cs="Arial"/>
          <w:lang w:val="en-GB"/>
        </w:rPr>
        <w:t xml:space="preserve"> </w:t>
      </w:r>
      <w:r w:rsidRPr="002A5FAB">
        <w:rPr>
          <w:rStyle w:val="cursor-pointer"/>
          <w:rFonts w:ascii="Arial" w:hAnsi="Arial" w:cs="Arial"/>
          <w:lang w:val="en-GB"/>
        </w:rPr>
        <w:t>The challenges were increasing in relevance within UK organisations as hybrid working became a long-term employment practice that needed effective solutions to keep employees engaged.</w:t>
      </w:r>
    </w:p>
    <w:p w14:paraId="70DAE7A0" w14:textId="77777777" w:rsidR="00DC0270" w:rsidRPr="002A5FAB" w:rsidRDefault="00DC0270" w:rsidP="003B11D6">
      <w:pPr>
        <w:pStyle w:val="NormalWeb"/>
        <w:numPr>
          <w:ilvl w:val="0"/>
          <w:numId w:val="1"/>
        </w:numPr>
        <w:rPr>
          <w:rFonts w:ascii="Arial" w:hAnsi="Arial" w:cs="Arial"/>
          <w:lang w:val="en-GB" w:eastAsia="en-GB"/>
        </w:rPr>
      </w:pPr>
    </w:p>
    <w:p w14:paraId="18F4D4FF" w14:textId="6FC45A2D" w:rsidR="00DC0270" w:rsidRPr="002A5FAB" w:rsidRDefault="003B11D6" w:rsidP="003B11D6">
      <w:pPr>
        <w:pStyle w:val="NormalWeb"/>
        <w:keepNext/>
        <w:numPr>
          <w:ilvl w:val="0"/>
          <w:numId w:val="1"/>
        </w:numPr>
        <w:jc w:val="center"/>
        <w:rPr>
          <w:rFonts w:ascii="Arial" w:hAnsi="Arial" w:cs="Arial"/>
          <w:lang w:val="en-GB"/>
        </w:rPr>
      </w:pPr>
      <w:r w:rsidRPr="002A5FAB">
        <w:rPr>
          <w:rFonts w:ascii="Arial" w:hAnsi="Arial" w:cs="Arial"/>
          <w:noProof/>
          <w:lang w:val="en-GB" w:eastAsia="en-GB"/>
        </w:rPr>
        <w:drawing>
          <wp:inline distT="0" distB="0" distL="0" distR="0" wp14:anchorId="0FF0BB33" wp14:editId="1DB2CF38">
            <wp:extent cx="5158740" cy="3124200"/>
            <wp:effectExtent l="0" t="0" r="0" b="0"/>
            <wp:docPr id="3" name="Picture 1" descr="Fig.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8740" cy="3124200"/>
                    </a:xfrm>
                    <a:prstGeom prst="rect">
                      <a:avLst/>
                    </a:prstGeom>
                    <a:noFill/>
                    <a:ln>
                      <a:noFill/>
                    </a:ln>
                  </pic:spPr>
                </pic:pic>
              </a:graphicData>
            </a:graphic>
          </wp:inline>
        </w:drawing>
      </w:r>
    </w:p>
    <w:p w14:paraId="039BF576" w14:textId="77777777" w:rsidR="00DC0270" w:rsidRPr="002A5FAB" w:rsidRDefault="00DC0270" w:rsidP="003B11D6">
      <w:pPr>
        <w:pStyle w:val="Caption"/>
        <w:numPr>
          <w:ilvl w:val="0"/>
          <w:numId w:val="1"/>
        </w:numPr>
        <w:jc w:val="center"/>
        <w:rPr>
          <w:rFonts w:ascii="Arial" w:hAnsi="Arial" w:cs="Arial"/>
        </w:rPr>
      </w:pPr>
      <w:r w:rsidRPr="002A5FAB">
        <w:rPr>
          <w:rFonts w:ascii="Arial" w:hAnsi="Arial" w:cs="Arial"/>
        </w:rPr>
        <w:t xml:space="preserve">Figure </w:t>
      </w:r>
      <w:r w:rsidRPr="002A5FAB">
        <w:rPr>
          <w:rFonts w:ascii="Arial" w:hAnsi="Arial" w:cs="Arial"/>
        </w:rPr>
        <w:fldChar w:fldCharType="begin"/>
      </w:r>
      <w:r w:rsidRPr="002A5FAB">
        <w:rPr>
          <w:rFonts w:ascii="Arial" w:hAnsi="Arial" w:cs="Arial"/>
        </w:rPr>
        <w:instrText xml:space="preserve"> SEQ Figure \* ARABIC </w:instrText>
      </w:r>
      <w:r w:rsidRPr="002A5FAB">
        <w:rPr>
          <w:rFonts w:ascii="Arial" w:hAnsi="Arial" w:cs="Arial"/>
        </w:rPr>
        <w:fldChar w:fldCharType="separate"/>
      </w:r>
      <w:r w:rsidRPr="002A5FAB">
        <w:rPr>
          <w:rFonts w:ascii="Arial" w:hAnsi="Arial" w:cs="Arial"/>
          <w:noProof/>
        </w:rPr>
        <w:t>1</w:t>
      </w:r>
      <w:r w:rsidRPr="002A5FAB">
        <w:rPr>
          <w:rFonts w:ascii="Arial" w:hAnsi="Arial" w:cs="Arial"/>
        </w:rPr>
        <w:fldChar w:fldCharType="end"/>
      </w:r>
      <w:r w:rsidRPr="002A5FAB">
        <w:rPr>
          <w:rFonts w:ascii="Arial" w:hAnsi="Arial" w:cs="Arial"/>
        </w:rPr>
        <w:t xml:space="preserve"> Challenges of Remote Working</w:t>
      </w:r>
    </w:p>
    <w:p w14:paraId="11245389" w14:textId="77777777" w:rsidR="00DC0270" w:rsidRPr="002A5FAB" w:rsidRDefault="00DC0270" w:rsidP="003B11D6">
      <w:pPr>
        <w:widowControl/>
        <w:numPr>
          <w:ilvl w:val="0"/>
          <w:numId w:val="1"/>
        </w:numPr>
        <w:suppressAutoHyphens w:val="0"/>
        <w:jc w:val="center"/>
        <w:rPr>
          <w:rFonts w:ascii="Arial" w:hAnsi="Arial" w:cs="Arial"/>
          <w:szCs w:val="24"/>
          <w:lang w:eastAsia="en-GB"/>
        </w:rPr>
      </w:pPr>
      <w:r w:rsidRPr="002A5FAB">
        <w:rPr>
          <w:rFonts w:ascii="Arial" w:hAnsi="Arial" w:cs="Arial"/>
          <w:szCs w:val="24"/>
        </w:rPr>
        <w:t xml:space="preserve">Source- </w:t>
      </w:r>
      <w:r w:rsidRPr="002A5FAB">
        <w:rPr>
          <w:rFonts w:ascii="Arial" w:hAnsi="Arial" w:cs="Arial"/>
          <w:szCs w:val="24"/>
          <w:lang w:eastAsia="en-GB"/>
        </w:rPr>
        <w:t>(</w:t>
      </w:r>
      <w:proofErr w:type="spellStart"/>
      <w:r w:rsidRPr="002A5FAB">
        <w:rPr>
          <w:rFonts w:ascii="Arial" w:hAnsi="Arial" w:cs="Arial"/>
          <w:szCs w:val="24"/>
          <w:lang w:eastAsia="en-GB"/>
        </w:rPr>
        <w:t>Habaibeh</w:t>
      </w:r>
      <w:proofErr w:type="spellEnd"/>
      <w:r w:rsidRPr="002A5FAB">
        <w:rPr>
          <w:rFonts w:ascii="Arial" w:hAnsi="Arial" w:cs="Arial"/>
          <w:szCs w:val="24"/>
          <w:lang w:eastAsia="en-GB"/>
        </w:rPr>
        <w:t xml:space="preserve"> et al., 2021)</w:t>
      </w:r>
    </w:p>
    <w:p w14:paraId="39A573EE" w14:textId="02D2F7B9" w:rsidR="00E958C6" w:rsidRPr="002A5FAB" w:rsidRDefault="00E958C6" w:rsidP="003B11D6">
      <w:pPr>
        <w:pStyle w:val="NormalWeb"/>
        <w:suppressAutoHyphens w:val="0"/>
        <w:spacing w:beforeAutospacing="1" w:afterAutospacing="1"/>
        <w:rPr>
          <w:rFonts w:ascii="Arial" w:hAnsi="Arial" w:cs="Arial"/>
          <w:lang w:val="en-GB"/>
        </w:rPr>
      </w:pPr>
      <w:r w:rsidRPr="002A5FAB">
        <w:rPr>
          <w:rFonts w:ascii="Arial" w:hAnsi="Arial" w:cs="Arial"/>
          <w:lang w:val="en-GB"/>
        </w:rPr>
        <w:lastRenderedPageBreak/>
        <w:t xml:space="preserve">The difficulties faced with remote work were also evident, including communication issues, access to technology, and the maintenance of effective work environments. The results revealed that the biggest challenge was insufficient in-person communication in addition to limited eye contact (43%), both of which meant that personal interaction was a major issue for remote workers. Moreover, around 38% were due to lack of informal discussion and advice, and approximately 36% due to loneliness and decreased social interactions. Other key factors were poor internet connectivity (30%) and absence of appropriate workspace (28%) reflecting that productivity problems were related to both organisational and personal work environment. The findings confirmed Mamatha and </w:t>
      </w:r>
      <w:proofErr w:type="spellStart"/>
      <w:r w:rsidRPr="002A5FAB">
        <w:rPr>
          <w:rFonts w:ascii="Arial" w:hAnsi="Arial" w:cs="Arial"/>
          <w:lang w:val="en-GB"/>
        </w:rPr>
        <w:t>Thoti</w:t>
      </w:r>
      <w:proofErr w:type="spellEnd"/>
      <w:r w:rsidRPr="002A5FAB">
        <w:rPr>
          <w:rFonts w:ascii="Arial" w:hAnsi="Arial" w:cs="Arial"/>
          <w:lang w:val="en-GB"/>
        </w:rPr>
        <w:t xml:space="preserve"> (2023) found that effective communication systems, technological support and organisational support were essential for effective remote working. Thus, UK organisations had to </w:t>
      </w:r>
      <w:r w:rsidR="00E52FEA" w:rsidRPr="002A5FAB">
        <w:rPr>
          <w:rFonts w:ascii="Arial" w:hAnsi="Arial" w:cs="Arial"/>
          <w:lang w:val="en-GB"/>
        </w:rPr>
        <w:t>consider</w:t>
      </w:r>
      <w:r w:rsidRPr="002A5FAB">
        <w:rPr>
          <w:rFonts w:ascii="Arial" w:hAnsi="Arial" w:cs="Arial"/>
          <w:lang w:val="en-GB"/>
        </w:rPr>
        <w:t xml:space="preserve"> not just digital connectivity, but the ability to foster collaboration and employee interaction.</w:t>
      </w:r>
    </w:p>
    <w:p w14:paraId="1B5D3E0A" w14:textId="7676FF34" w:rsidR="00DC0270" w:rsidRPr="002A5FAB" w:rsidRDefault="00DC0270" w:rsidP="003B11D6">
      <w:pPr>
        <w:pStyle w:val="NormalWeb"/>
        <w:suppressAutoHyphens w:val="0"/>
        <w:spacing w:beforeAutospacing="1" w:afterAutospacing="1"/>
        <w:rPr>
          <w:rFonts w:ascii="Arial" w:hAnsi="Arial" w:cs="Arial"/>
          <w:lang w:val="en-GB"/>
        </w:rPr>
      </w:pPr>
      <w:r w:rsidRPr="002A5FAB">
        <w:rPr>
          <w:rFonts w:ascii="Arial" w:hAnsi="Arial" w:cs="Arial"/>
          <w:lang w:val="en-GB"/>
        </w:rPr>
        <w:t xml:space="preserve">Work-life boundary management was also found to be one of the important issues affecting productivity outcomes. While working remotely helped workers to better balance work with family life, it also </w:t>
      </w:r>
      <w:r w:rsidR="00E52FEA" w:rsidRPr="002A5FAB">
        <w:rPr>
          <w:rFonts w:ascii="Arial" w:hAnsi="Arial" w:cs="Arial"/>
          <w:lang w:val="en-GB"/>
        </w:rPr>
        <w:t>expands</w:t>
      </w:r>
      <w:r w:rsidRPr="002A5FAB">
        <w:rPr>
          <w:rFonts w:ascii="Arial" w:hAnsi="Arial" w:cs="Arial"/>
          <w:lang w:val="en-GB"/>
        </w:rPr>
        <w:t xml:space="preserve"> the opportunity for work-life balance to become blurred. Mishra et al. (2025) states that some remote workers had trouble distinguishing between work tasks and personal tasks in their home environment, which resulted in working longer hours, stress and diminished wellbeing. In the UK, this was a growing concern as employees were increasingly expected to be available digitally outside regular working hours when working from home. Digital connectivity has led to a sense of need for immediate response, diminishing focus over time, fatigue and consequently a drop in productivity.</w:t>
      </w:r>
    </w:p>
    <w:p w14:paraId="6321D189" w14:textId="77777777" w:rsidR="00DC0270" w:rsidRPr="002A5FAB" w:rsidRDefault="00DC0270" w:rsidP="003B11D6">
      <w:pPr>
        <w:pStyle w:val="NormalWeb"/>
        <w:suppressAutoHyphens w:val="0"/>
        <w:spacing w:beforeAutospacing="1" w:afterAutospacing="1"/>
        <w:rPr>
          <w:rFonts w:ascii="Arial" w:hAnsi="Arial" w:cs="Arial"/>
          <w:lang w:val="en-GB"/>
        </w:rPr>
      </w:pPr>
      <w:r w:rsidRPr="002A5FAB">
        <w:rPr>
          <w:rFonts w:ascii="Arial" w:hAnsi="Arial" w:cs="Arial"/>
          <w:lang w:val="en-GB"/>
        </w:rPr>
        <w:t xml:space="preserve">Another challenge in remote working environments was management and evaluation of performance. Conventional management methods that relied on the physical supervision of workers were no longer appropriate due to the lack of direct management over the actions of employees. Zhao (2025) noted that remote work arrangements in tech companies in the UK help with employee retention, but it was crucial to have proper management strategies in place to ensure employee engagement and productivity. Over monitoring had a negative impact on employee trust and motivation, while under monitoring could cause uncertainty about the level </w:t>
      </w:r>
      <w:r w:rsidRPr="002A5FAB">
        <w:rPr>
          <w:rFonts w:ascii="Arial" w:hAnsi="Arial" w:cs="Arial"/>
          <w:lang w:val="en-GB"/>
        </w:rPr>
        <w:lastRenderedPageBreak/>
        <w:t>of performance expected. Thus, organisations needed to move away from the traditional performance-based assessment systems, which emphasised physical attendance and working time, toward systems that measured accomplishments.</w:t>
      </w:r>
    </w:p>
    <w:p w14:paraId="23704EB0" w14:textId="224CB01D" w:rsidR="00DC0270" w:rsidRPr="002A5FAB" w:rsidRDefault="00DC0270" w:rsidP="003B11D6">
      <w:pPr>
        <w:pStyle w:val="NormalWeb"/>
        <w:rPr>
          <w:rFonts w:ascii="Arial" w:hAnsi="Arial" w:cs="Arial"/>
          <w:lang w:val="en-GB" w:eastAsia="en-GB"/>
        </w:rPr>
      </w:pPr>
      <w:r w:rsidRPr="002A5FAB">
        <w:rPr>
          <w:rFonts w:ascii="Arial" w:hAnsi="Arial" w:cs="Arial"/>
          <w:lang w:val="en-GB"/>
        </w:rPr>
        <w:t xml:space="preserve">In general, the difficulties of teleworking impacted productivity by a spectrum of interrelated social, technological and organisational aspects. The advantages of working remotely included flexibility and the decrease in commuting requirements, however, the lack of effective communication, isolation, the technology, and unclear management practices were found to be a constraint. </w:t>
      </w:r>
      <w:r w:rsidR="00581F46" w:rsidRPr="002A5FAB">
        <w:rPr>
          <w:rFonts w:ascii="Arial" w:hAnsi="Arial" w:cs="Arial"/>
          <w:lang w:val="en-GB"/>
        </w:rPr>
        <w:t xml:space="preserve">In this regard, UK organisations had to develop a balanced remote working strategy that would allow enhancing digital infrastructures, developing real employee engagement and building trust management </w:t>
      </w:r>
      <w:r w:rsidR="00E52FEA" w:rsidRPr="002A5FAB">
        <w:rPr>
          <w:rFonts w:ascii="Arial" w:hAnsi="Arial" w:cs="Arial"/>
          <w:lang w:val="en-GB"/>
        </w:rPr>
        <w:t>to</w:t>
      </w:r>
      <w:r w:rsidR="00581F46" w:rsidRPr="002A5FAB">
        <w:rPr>
          <w:rFonts w:ascii="Arial" w:hAnsi="Arial" w:cs="Arial"/>
          <w:lang w:val="en-GB"/>
        </w:rPr>
        <w:t xml:space="preserve"> maintain high levels of productivity.</w:t>
      </w:r>
    </w:p>
    <w:p w14:paraId="26876837" w14:textId="77777777" w:rsidR="00DC0270" w:rsidRPr="00E52FEA" w:rsidRDefault="00DC0270" w:rsidP="003B11D6">
      <w:pPr>
        <w:widowControl/>
        <w:numPr>
          <w:ilvl w:val="0"/>
          <w:numId w:val="1"/>
        </w:numPr>
        <w:shd w:val="clear" w:color="auto" w:fill="FDFDFD"/>
        <w:suppressAutoHyphens w:val="0"/>
        <w:spacing w:before="100" w:after="100"/>
        <w:outlineLvl w:val="1"/>
        <w:rPr>
          <w:rFonts w:ascii="Arial" w:hAnsi="Arial" w:cs="Arial"/>
          <w:b/>
          <w:bCs/>
          <w:color w:val="000000"/>
          <w:u w:val="single"/>
          <w:lang w:eastAsia="en-GB"/>
        </w:rPr>
      </w:pPr>
      <w:bookmarkStart w:id="51" w:name="_Toc234849770"/>
      <w:r w:rsidRPr="00E52FEA">
        <w:rPr>
          <w:rFonts w:ascii="Arial" w:hAnsi="Arial" w:cs="Arial"/>
          <w:b/>
          <w:bCs/>
          <w:color w:val="000000"/>
          <w:u w:val="single"/>
          <w:lang w:eastAsia="en-GB"/>
        </w:rPr>
        <w:t>4.4 Discussion</w:t>
      </w:r>
      <w:bookmarkEnd w:id="51"/>
      <w:r w:rsidRPr="00E52FEA">
        <w:rPr>
          <w:rFonts w:ascii="Arial" w:hAnsi="Arial" w:cs="Arial"/>
          <w:b/>
          <w:bCs/>
          <w:color w:val="000000"/>
          <w:u w:val="single"/>
          <w:lang w:eastAsia="en-GB"/>
        </w:rPr>
        <w:t xml:space="preserve"> </w:t>
      </w:r>
    </w:p>
    <w:p w14:paraId="33B5DB40" w14:textId="77777777" w:rsidR="00E958C6" w:rsidRPr="002A5FAB" w:rsidRDefault="00E958C6" w:rsidP="003B11D6">
      <w:pPr>
        <w:rPr>
          <w:rFonts w:ascii="Arial" w:hAnsi="Arial" w:cs="Arial"/>
        </w:rPr>
      </w:pPr>
      <w:r w:rsidRPr="002A5FAB">
        <w:rPr>
          <w:rFonts w:ascii="Arial" w:hAnsi="Arial" w:cs="Arial"/>
        </w:rPr>
        <w:t xml:space="preserve">Remote work has become a significant factor for organisations influencing their operation and flexibility and performance management. With rise of hybrid and remote work arrangements, there has been much discussion about the impact of these on productivity of employee. Literature reviewed suggested that flexibility, autonomy and reduced commuting pressures were seen as positive aspects, but that communication and isolation issues and organisational coordination are viewed as negative aspects. These balanced results were confirmed by the studies which showed that the effectiveness of remote working was not determined by the level of productivity but by the nature of the organisation's remote working arrangements, the technology available and organisational support for employees. This was aligned with the findings of </w:t>
      </w:r>
      <w:proofErr w:type="spellStart"/>
      <w:r w:rsidRPr="002A5FAB">
        <w:rPr>
          <w:rFonts w:ascii="Arial" w:hAnsi="Arial" w:cs="Arial"/>
        </w:rPr>
        <w:t>Krajčík</w:t>
      </w:r>
      <w:proofErr w:type="spellEnd"/>
      <w:r w:rsidRPr="002A5FAB">
        <w:rPr>
          <w:rFonts w:ascii="Arial" w:hAnsi="Arial" w:cs="Arial"/>
        </w:rPr>
        <w:t>, Schmidt and Barath (2023) who stated that with remote work becoming more of a flexible work model, traditional work management practices needed to be adapted by organisations.</w:t>
      </w:r>
    </w:p>
    <w:p w14:paraId="62A8F4D9" w14:textId="77777777" w:rsidR="00DC0270" w:rsidRPr="002A5FAB" w:rsidRDefault="00DC0270" w:rsidP="003B11D6">
      <w:pPr>
        <w:pStyle w:val="pdq2pgselectionanchorcontainer"/>
        <w:spacing w:line="360" w:lineRule="auto"/>
        <w:jc w:val="both"/>
        <w:rPr>
          <w:rFonts w:ascii="Arial" w:hAnsi="Arial" w:cs="Arial"/>
        </w:rPr>
      </w:pPr>
      <w:r w:rsidRPr="002A5FAB">
        <w:rPr>
          <w:rFonts w:ascii="Arial" w:hAnsi="Arial" w:cs="Arial"/>
        </w:rPr>
        <w:t xml:space="preserve">The results corroborated the existing literature, which has shown that flexible working arrangements at a distance have a positive impact on employee productivity. The analysis revealed that the employees have enjoyed more flexibility in their working times, less commuting time and enhanced self-management of tasks. </w:t>
      </w:r>
      <w:r w:rsidR="00E958C6" w:rsidRPr="002A5FAB">
        <w:rPr>
          <w:rFonts w:ascii="Arial" w:hAnsi="Arial" w:cs="Arial"/>
        </w:rPr>
        <w:t xml:space="preserve">The results of this finding aligned with Mamatha and </w:t>
      </w:r>
      <w:proofErr w:type="spellStart"/>
      <w:r w:rsidR="00E958C6" w:rsidRPr="002A5FAB">
        <w:rPr>
          <w:rFonts w:ascii="Arial" w:hAnsi="Arial" w:cs="Arial"/>
        </w:rPr>
        <w:t>Thoti</w:t>
      </w:r>
      <w:proofErr w:type="spellEnd"/>
      <w:r w:rsidR="00E958C6" w:rsidRPr="002A5FAB">
        <w:rPr>
          <w:rFonts w:ascii="Arial" w:hAnsi="Arial" w:cs="Arial"/>
        </w:rPr>
        <w:t xml:space="preserve"> (2023) who concluded that the remote work leading to increased productivity due to decrement in distractions in the </w:t>
      </w:r>
      <w:r w:rsidR="00E958C6" w:rsidRPr="002A5FAB">
        <w:rPr>
          <w:rFonts w:ascii="Arial" w:hAnsi="Arial" w:cs="Arial"/>
        </w:rPr>
        <w:lastRenderedPageBreak/>
        <w:t xml:space="preserve">workplace and better work-life balance. </w:t>
      </w:r>
      <w:r w:rsidRPr="002A5FAB">
        <w:rPr>
          <w:rFonts w:ascii="Arial" w:hAnsi="Arial" w:cs="Arial"/>
        </w:rPr>
        <w:t xml:space="preserve">In the same vein, </w:t>
      </w:r>
      <w:proofErr w:type="spellStart"/>
      <w:r w:rsidRPr="002A5FAB">
        <w:rPr>
          <w:rFonts w:ascii="Arial" w:hAnsi="Arial" w:cs="Arial"/>
        </w:rPr>
        <w:t>Maity</w:t>
      </w:r>
      <w:proofErr w:type="spellEnd"/>
      <w:r w:rsidRPr="002A5FAB">
        <w:rPr>
          <w:rFonts w:ascii="Arial" w:hAnsi="Arial" w:cs="Arial"/>
        </w:rPr>
        <w:t xml:space="preserve"> and Lee (2025) pointed out that remote and hybrid work arrangements may yield productivity gains for organi</w:t>
      </w:r>
      <w:r w:rsidR="00EB00FD" w:rsidRPr="002A5FAB">
        <w:rPr>
          <w:rFonts w:ascii="Arial" w:hAnsi="Arial" w:cs="Arial"/>
        </w:rPr>
        <w:t>s</w:t>
      </w:r>
      <w:r w:rsidRPr="002A5FAB">
        <w:rPr>
          <w:rFonts w:ascii="Arial" w:hAnsi="Arial" w:cs="Arial"/>
        </w:rPr>
        <w:t>ations with proper digital competencies and management processes. The results also showed that not all workers benefitted from these advantages, however, confirming Mutebi and Hobbs (2022) who suggested that productivity was influenced by job roles and organisational culture and working conditions. So, the ability to work remotely wasn't a cause of better performance but was a productivity enabler.</w:t>
      </w:r>
    </w:p>
    <w:p w14:paraId="06C6176E" w14:textId="57C7873F" w:rsidR="00622F0D" w:rsidRPr="002A5FAB" w:rsidRDefault="00DC0270" w:rsidP="003B11D6">
      <w:pPr>
        <w:rPr>
          <w:rFonts w:ascii="Arial" w:hAnsi="Arial" w:cs="Arial"/>
        </w:rPr>
      </w:pPr>
      <w:r w:rsidRPr="002A5FAB">
        <w:rPr>
          <w:rFonts w:ascii="Arial" w:hAnsi="Arial" w:cs="Arial"/>
        </w:rPr>
        <w:t xml:space="preserve">The results also showed that employee autonomy </w:t>
      </w:r>
      <w:r w:rsidR="00E52FEA" w:rsidRPr="002A5FAB">
        <w:rPr>
          <w:rFonts w:ascii="Arial" w:hAnsi="Arial" w:cs="Arial"/>
        </w:rPr>
        <w:t>influenced</w:t>
      </w:r>
      <w:r w:rsidRPr="002A5FAB">
        <w:rPr>
          <w:rFonts w:ascii="Arial" w:hAnsi="Arial" w:cs="Arial"/>
        </w:rPr>
        <w:t xml:space="preserve"> productivity results, depending on the level of support and coordination given by the organi</w:t>
      </w:r>
      <w:r w:rsidR="00EB00FD" w:rsidRPr="002A5FAB">
        <w:rPr>
          <w:rFonts w:ascii="Arial" w:hAnsi="Arial" w:cs="Arial"/>
        </w:rPr>
        <w:t>s</w:t>
      </w:r>
      <w:r w:rsidRPr="002A5FAB">
        <w:rPr>
          <w:rFonts w:ascii="Arial" w:hAnsi="Arial" w:cs="Arial"/>
        </w:rPr>
        <w:t xml:space="preserve">ation. Greater independence in handling jobs may have a beneficial effect on motivation and efficiency due to the employees' choice in working methods. </w:t>
      </w:r>
      <w:r w:rsidR="00867D01" w:rsidRPr="002A5FAB">
        <w:rPr>
          <w:rFonts w:ascii="Arial" w:hAnsi="Arial" w:cs="Arial"/>
        </w:rPr>
        <w:t>However, the findings also showed that excessive autonomy with no clear expectations can present problems in working together and holding each other accountable for.</w:t>
      </w:r>
      <w:r w:rsidR="00B4140C" w:rsidRPr="002A5FAB">
        <w:rPr>
          <w:rFonts w:ascii="Arial" w:hAnsi="Arial" w:cs="Arial"/>
        </w:rPr>
        <w:t xml:space="preserve"> Reiche (2023) suggested that autonomy and interdependence had to be balanced in today's work arena. The findings, therefore, contradicted the belief that greater autonomy necessarily leads to greater productivity – or greater autonomy requires greater clarity, communication, and management. Another factor that came out of the survey and will have an impact on productivity in a remote working environment is communication and technological capability. The literature review revealed that reducing face-to-face is potentially detrimental to teamwork, knowledge sharing and employee engagement. A lack of organisational connection was one of the top challenges faced by remote workers, as stated by Mutebi and Hobbs (2022). Likewise, Strauss, Harr and Pieper (2024) report digital communication cannot convey non-verbal communication and can lead to miscommunication and coordination issues. The results showed that communication barriers existed affecting collaboration effectiveness, which was confirmed by these findings. It also found that the limitations can be addressed by leveraging digital platforms and communication. Technology was viewed as an important productivity factor whose effectiveness would rely on the skill of the employees and handling of technology. </w:t>
      </w:r>
      <w:r w:rsidR="00867D01" w:rsidRPr="002A5FAB">
        <w:rPr>
          <w:rFonts w:ascii="Arial" w:hAnsi="Arial" w:cs="Arial"/>
        </w:rPr>
        <w:t xml:space="preserve"> </w:t>
      </w:r>
    </w:p>
    <w:p w14:paraId="787D8E54" w14:textId="377CF09E" w:rsidR="00E958C6" w:rsidRPr="002A5FAB" w:rsidRDefault="00E958C6" w:rsidP="003B11D6">
      <w:pPr>
        <w:rPr>
          <w:rFonts w:ascii="Arial" w:hAnsi="Arial" w:cs="Arial"/>
        </w:rPr>
      </w:pPr>
      <w:r w:rsidRPr="002A5FAB">
        <w:rPr>
          <w:rFonts w:ascii="Arial" w:hAnsi="Arial" w:cs="Arial"/>
        </w:rPr>
        <w:t xml:space="preserve">These findings also highlighted the complex nature of working remotely and employee health. The literature indicated that the remote working may also bring positive benefits </w:t>
      </w:r>
      <w:r w:rsidR="00E52FEA" w:rsidRPr="002A5FAB">
        <w:rPr>
          <w:rFonts w:ascii="Arial" w:hAnsi="Arial" w:cs="Arial"/>
        </w:rPr>
        <w:t>regarding</w:t>
      </w:r>
      <w:r w:rsidRPr="002A5FAB">
        <w:rPr>
          <w:rFonts w:ascii="Arial" w:hAnsi="Arial" w:cs="Arial"/>
        </w:rPr>
        <w:t xml:space="preserve"> work-life balance, offering further flexibility and alleviating commuting stress. This was echoed by </w:t>
      </w:r>
      <w:proofErr w:type="spellStart"/>
      <w:r w:rsidRPr="002A5FAB">
        <w:rPr>
          <w:rFonts w:ascii="Arial" w:hAnsi="Arial" w:cs="Arial"/>
        </w:rPr>
        <w:t>Abdelwahed</w:t>
      </w:r>
      <w:proofErr w:type="spellEnd"/>
      <w:r w:rsidRPr="002A5FAB">
        <w:rPr>
          <w:rFonts w:ascii="Arial" w:hAnsi="Arial" w:cs="Arial"/>
        </w:rPr>
        <w:t xml:space="preserve"> and </w:t>
      </w:r>
      <w:proofErr w:type="spellStart"/>
      <w:r w:rsidRPr="002A5FAB">
        <w:rPr>
          <w:rFonts w:ascii="Arial" w:hAnsi="Arial" w:cs="Arial"/>
        </w:rPr>
        <w:t>Doghan</w:t>
      </w:r>
      <w:proofErr w:type="spellEnd"/>
      <w:r w:rsidRPr="002A5FAB">
        <w:rPr>
          <w:rFonts w:ascii="Arial" w:hAnsi="Arial" w:cs="Arial"/>
        </w:rPr>
        <w:t xml:space="preserve"> (2023) who stated </w:t>
      </w:r>
      <w:r w:rsidRPr="002A5FAB">
        <w:rPr>
          <w:rFonts w:ascii="Arial" w:hAnsi="Arial" w:cs="Arial"/>
        </w:rPr>
        <w:lastRenderedPageBreak/>
        <w:t>that when employers with flexible working arrangements were able to ensure adequate support, this could benefit employee wellbeing. The results did, however, validate the concerns expressed by Mishra et al. (2025), who noted that working in the workplace might lead to an overlap in professional and personal life, and thus increase working hours and stress. Thus, flexibility wasn't enough to boost productivity. Organisations had to put in place the necessary workload management procedures and promote boundaries within personal and work life.</w:t>
      </w:r>
    </w:p>
    <w:p w14:paraId="03CA35A3" w14:textId="62098CD0" w:rsidR="00DC0270" w:rsidRPr="002A5FAB" w:rsidRDefault="00DC0270" w:rsidP="003B11D6">
      <w:pPr>
        <w:pStyle w:val="pdq2pgselectionanchorcontainer"/>
        <w:spacing w:line="360" w:lineRule="auto"/>
        <w:jc w:val="both"/>
        <w:rPr>
          <w:rFonts w:ascii="Arial" w:hAnsi="Arial" w:cs="Arial"/>
        </w:rPr>
      </w:pPr>
      <w:r w:rsidRPr="002A5FAB">
        <w:rPr>
          <w:rFonts w:ascii="Arial" w:hAnsi="Arial" w:cs="Arial"/>
        </w:rPr>
        <w:t xml:space="preserve">The results also confirmed the relevance of organisational culture and management in the effectiveness of remote work. Existing literature told that there is a difference between trust-based cultures and control-based cultures when it comes to supporting remote </w:t>
      </w:r>
      <w:r w:rsidR="003B11D6" w:rsidRPr="002A5FAB">
        <w:rPr>
          <w:rFonts w:ascii="Arial" w:hAnsi="Arial" w:cs="Arial"/>
        </w:rPr>
        <w:t>workers. Previous</w:t>
      </w:r>
      <w:r w:rsidRPr="002A5FAB">
        <w:rPr>
          <w:rFonts w:ascii="Arial" w:hAnsi="Arial" w:cs="Arial"/>
        </w:rPr>
        <w:t xml:space="preserve"> research showed that trust-based cultures outperform control-based cultures. This corroborates Iddrisu (2025) which showed that trust and communication are important factors that affect employee performance. Furthermore, Kayas (2023) proposed that the effectiveness of traditional supervision techniques using presence decreased in remote work settings. This was supported by the results which indicated that the organisations should adopt the measure of the outcomes of the job and not monitor the employee for presence. So, the need for successful remote working was a shift to trust and accountability with a results-based approach.</w:t>
      </w:r>
    </w:p>
    <w:p w14:paraId="7F787146" w14:textId="77777777" w:rsidR="007946BC" w:rsidRPr="002A5FAB" w:rsidRDefault="00DC0270" w:rsidP="003B11D6">
      <w:pPr>
        <w:pStyle w:val="pdq2pgselectionanchorcontainer"/>
        <w:spacing w:line="360" w:lineRule="auto"/>
        <w:jc w:val="both"/>
        <w:rPr>
          <w:rFonts w:ascii="Arial" w:hAnsi="Arial" w:cs="Arial"/>
        </w:rPr>
      </w:pPr>
      <w:r w:rsidRPr="002A5FAB">
        <w:rPr>
          <w:rFonts w:ascii="Arial" w:hAnsi="Arial" w:cs="Arial"/>
        </w:rPr>
        <w:t>The discussion implied that in overall terms, remote working had a conditional effect on productivity in organisations in the UK. The results were in line with what has previously been found in the literature, with flexibility, autonomy and technology and organi</w:t>
      </w:r>
      <w:r w:rsidR="00EB00FD" w:rsidRPr="002A5FAB">
        <w:rPr>
          <w:rFonts w:ascii="Arial" w:hAnsi="Arial" w:cs="Arial"/>
        </w:rPr>
        <w:t>s</w:t>
      </w:r>
      <w:r w:rsidRPr="002A5FAB">
        <w:rPr>
          <w:rFonts w:ascii="Arial" w:hAnsi="Arial" w:cs="Arial"/>
        </w:rPr>
        <w:t xml:space="preserve">ational support being identified as factors that could positively impact productivity. </w:t>
      </w:r>
      <w:r w:rsidR="007946BC" w:rsidRPr="002A5FAB">
        <w:rPr>
          <w:rFonts w:ascii="Arial" w:hAnsi="Arial" w:cs="Arial"/>
        </w:rPr>
        <w:t>Nevertheless, there were several problems such as difficulties with communication, social isolation due to work as well as managerial problems. Comparing those results to the current literature review it was revealed that the productivity of people using remote work depends much more on the way the remote working is designed and governed than its geographical location. Therefore, it was crucial for UK organisations to adopt a balanced strategy of remote work allowing flexibility along with good communication, digital support, well-being practices and trust management to ensure productive work.</w:t>
      </w:r>
    </w:p>
    <w:p w14:paraId="302BAE47" w14:textId="77777777" w:rsidR="00E52FEA" w:rsidRDefault="00E52FEA" w:rsidP="003B11D6">
      <w:pPr>
        <w:widowControl/>
        <w:numPr>
          <w:ilvl w:val="0"/>
          <w:numId w:val="1"/>
        </w:numPr>
        <w:shd w:val="clear" w:color="auto" w:fill="FDFDFD"/>
        <w:suppressAutoHyphens w:val="0"/>
        <w:spacing w:before="100" w:after="100"/>
        <w:outlineLvl w:val="1"/>
        <w:rPr>
          <w:rFonts w:ascii="Arial" w:hAnsi="Arial" w:cs="Arial"/>
          <w:b/>
          <w:bCs/>
          <w:color w:val="000000"/>
          <w:u w:val="single"/>
          <w:lang w:eastAsia="en-GB"/>
        </w:rPr>
      </w:pPr>
      <w:bookmarkStart w:id="52" w:name="_Toc234849771"/>
    </w:p>
    <w:p w14:paraId="4A9E7A13" w14:textId="319159B8" w:rsidR="00DC0270" w:rsidRPr="00E52FEA" w:rsidRDefault="00DC0270" w:rsidP="003B11D6">
      <w:pPr>
        <w:widowControl/>
        <w:numPr>
          <w:ilvl w:val="0"/>
          <w:numId w:val="1"/>
        </w:numPr>
        <w:shd w:val="clear" w:color="auto" w:fill="FDFDFD"/>
        <w:suppressAutoHyphens w:val="0"/>
        <w:spacing w:before="100" w:after="100"/>
        <w:outlineLvl w:val="1"/>
        <w:rPr>
          <w:rFonts w:ascii="Arial" w:hAnsi="Arial" w:cs="Arial"/>
          <w:b/>
          <w:bCs/>
          <w:color w:val="000000"/>
          <w:u w:val="single"/>
          <w:lang w:eastAsia="en-GB"/>
        </w:rPr>
      </w:pPr>
      <w:r w:rsidRPr="00E52FEA">
        <w:rPr>
          <w:rFonts w:ascii="Arial" w:hAnsi="Arial" w:cs="Arial"/>
          <w:b/>
          <w:bCs/>
          <w:color w:val="000000"/>
          <w:u w:val="single"/>
          <w:lang w:eastAsia="en-GB"/>
        </w:rPr>
        <w:lastRenderedPageBreak/>
        <w:t>4.5 Summary of the chapter</w:t>
      </w:r>
      <w:bookmarkEnd w:id="52"/>
    </w:p>
    <w:p w14:paraId="3CBDF741" w14:textId="47862A00" w:rsidR="00622C18" w:rsidRPr="002A5FAB" w:rsidRDefault="00622C18" w:rsidP="003B11D6">
      <w:pPr>
        <w:pStyle w:val="NormalWeb"/>
        <w:rPr>
          <w:rFonts w:ascii="Arial" w:hAnsi="Arial" w:cs="Arial"/>
          <w:lang w:val="en-GB" w:eastAsia="en-GB"/>
        </w:rPr>
      </w:pPr>
      <w:r w:rsidRPr="002A5FAB">
        <w:rPr>
          <w:rFonts w:ascii="Arial" w:hAnsi="Arial" w:cs="Arial"/>
          <w:lang w:val="en-GB"/>
        </w:rPr>
        <w:t xml:space="preserve">For this </w:t>
      </w:r>
      <w:r w:rsidR="00D14AF4" w:rsidRPr="002A5FAB">
        <w:rPr>
          <w:rFonts w:ascii="Arial" w:hAnsi="Arial" w:cs="Arial"/>
          <w:lang w:val="en-GB"/>
        </w:rPr>
        <w:t>study</w:t>
      </w:r>
      <w:r w:rsidRPr="002A5FAB">
        <w:rPr>
          <w:rFonts w:ascii="Arial" w:hAnsi="Arial" w:cs="Arial"/>
          <w:lang w:val="en-GB"/>
        </w:rPr>
        <w:t xml:space="preserve">, thematic </w:t>
      </w:r>
      <w:r w:rsidRPr="00E52FEA">
        <w:rPr>
          <w:rFonts w:ascii="Arial" w:hAnsi="Arial" w:cs="Arial"/>
          <w:color w:val="000000" w:themeColor="text1"/>
          <w:lang w:val="en-GB"/>
        </w:rPr>
        <w:t xml:space="preserve">analysis </w:t>
      </w:r>
      <w:r w:rsidR="00E958C6" w:rsidRPr="00E52FEA">
        <w:rPr>
          <w:rFonts w:ascii="Arial" w:hAnsi="Arial" w:cs="Arial"/>
          <w:color w:val="000000" w:themeColor="text1"/>
          <w:lang w:val="en-GB"/>
        </w:rPr>
        <w:t xml:space="preserve">carried out for </w:t>
      </w:r>
      <w:r w:rsidR="00E52FEA" w:rsidRPr="00E52FEA">
        <w:rPr>
          <w:rFonts w:ascii="Arial" w:hAnsi="Arial" w:cs="Arial"/>
          <w:color w:val="000000" w:themeColor="text1"/>
          <w:lang w:val="en-GB"/>
        </w:rPr>
        <w:t>understanding influence</w:t>
      </w:r>
      <w:r w:rsidRPr="002A5FAB">
        <w:rPr>
          <w:rFonts w:ascii="Arial" w:hAnsi="Arial" w:cs="Arial"/>
          <w:lang w:val="en-GB"/>
        </w:rPr>
        <w:t xml:space="preserve"> of remote working on the productivity of employees in UK organisations in this chapter. In the process of this analysis the following benefits such as flexibility, autonomy and technological support increasing productivity as well as the problems with communication, isolation and ambiguous working borders preventing people from being productive were revealed. The results show that the productivity of employees working remotely does not depend only on their arrangements but also on organisational factors and effective management. The main results, limitations and recommendations of sustainable remote working are summarised in the following chapter of this </w:t>
      </w:r>
      <w:r w:rsidR="00E958C6" w:rsidRPr="00E52FEA">
        <w:rPr>
          <w:rFonts w:ascii="Arial" w:hAnsi="Arial" w:cs="Arial"/>
          <w:color w:val="000000" w:themeColor="text1"/>
          <w:lang w:val="en-GB"/>
        </w:rPr>
        <w:t>research</w:t>
      </w:r>
      <w:r w:rsidRPr="00E52FEA">
        <w:rPr>
          <w:rFonts w:ascii="Arial" w:hAnsi="Arial" w:cs="Arial"/>
          <w:color w:val="000000" w:themeColor="text1"/>
          <w:lang w:val="en-GB"/>
        </w:rPr>
        <w:t>.</w:t>
      </w:r>
    </w:p>
    <w:p w14:paraId="5EC355F9" w14:textId="77777777" w:rsidR="005D78AD" w:rsidRPr="002A5FAB" w:rsidRDefault="005D78AD" w:rsidP="003B11D6">
      <w:pPr>
        <w:pStyle w:val="Heading1"/>
        <w:pageBreakBefore/>
        <w:numPr>
          <w:ilvl w:val="0"/>
          <w:numId w:val="0"/>
        </w:numPr>
        <w:rPr>
          <w:rFonts w:ascii="Arial" w:hAnsi="Arial" w:cs="Arial"/>
          <w:b/>
          <w:color w:val="000000"/>
          <w:sz w:val="28"/>
          <w:szCs w:val="28"/>
        </w:rPr>
      </w:pPr>
      <w:bookmarkStart w:id="53" w:name="_Toc234870034"/>
      <w:r w:rsidRPr="002A5FAB">
        <w:rPr>
          <w:rFonts w:ascii="Arial" w:hAnsi="Arial" w:cs="Arial"/>
          <w:b/>
          <w:color w:val="000000"/>
          <w:sz w:val="28"/>
          <w:szCs w:val="28"/>
        </w:rPr>
        <w:lastRenderedPageBreak/>
        <w:t>Chapter 5: Conclusion and Recommendations</w:t>
      </w:r>
      <w:bookmarkEnd w:id="53"/>
    </w:p>
    <w:p w14:paraId="06C617BD" w14:textId="77777777" w:rsidR="00983A2C" w:rsidRPr="00E52FEA" w:rsidRDefault="00983A2C" w:rsidP="003B11D6">
      <w:pPr>
        <w:pStyle w:val="Heading2"/>
        <w:rPr>
          <w:rFonts w:ascii="Arial" w:hAnsi="Arial" w:cs="Arial"/>
          <w:b/>
          <w:bCs w:val="0"/>
          <w:lang w:val="en-GB" w:eastAsia="en-US"/>
        </w:rPr>
      </w:pPr>
      <w:bookmarkStart w:id="54" w:name="_Toc234870035"/>
      <w:r w:rsidRPr="00E52FEA">
        <w:rPr>
          <w:rFonts w:ascii="Arial" w:hAnsi="Arial" w:cs="Arial"/>
          <w:b/>
          <w:bCs w:val="0"/>
          <w:lang w:val="en-GB" w:eastAsia="en-US"/>
        </w:rPr>
        <w:t>5.1 Introduction to the Chapter</w:t>
      </w:r>
      <w:bookmarkEnd w:id="54"/>
    </w:p>
    <w:p w14:paraId="78895ECF" w14:textId="5FD49664" w:rsidR="00E958C6" w:rsidRPr="002A5FAB" w:rsidRDefault="00E958C6" w:rsidP="003B11D6">
      <w:pPr>
        <w:rPr>
          <w:rFonts w:ascii="Arial" w:hAnsi="Arial" w:cs="Arial"/>
          <w:lang w:eastAsia="en-US"/>
        </w:rPr>
      </w:pPr>
      <w:r w:rsidRPr="002A5FAB">
        <w:rPr>
          <w:rFonts w:ascii="Arial" w:hAnsi="Arial" w:cs="Arial"/>
          <w:lang w:eastAsia="en-US"/>
        </w:rPr>
        <w:t xml:space="preserve">This section wraps up the study on how remote working affects productivity of workers in UK companies. It gives an overview of the main findings that emerged from thematic analysis and assesses how well the aim and study objectives have been met. This chapter provides the general insights of study and offers some recommendations for organisations implementing remote and hybrid work arrangements. In addition, the study's shortcomings are summarised, and </w:t>
      </w:r>
      <w:r w:rsidR="00E52FEA" w:rsidRPr="002A5FAB">
        <w:rPr>
          <w:rFonts w:ascii="Arial" w:hAnsi="Arial" w:cs="Arial"/>
          <w:lang w:eastAsia="en-US"/>
        </w:rPr>
        <w:t>several</w:t>
      </w:r>
      <w:r w:rsidRPr="002A5FAB">
        <w:rPr>
          <w:rFonts w:ascii="Arial" w:hAnsi="Arial" w:cs="Arial"/>
          <w:lang w:eastAsia="en-US"/>
        </w:rPr>
        <w:t xml:space="preserve"> recommendations for future research to gaining the understanding of the productivity outcomes of the remote work are included.</w:t>
      </w:r>
    </w:p>
    <w:p w14:paraId="49073165" w14:textId="77777777" w:rsidR="00983A2C" w:rsidRPr="00E52FEA" w:rsidRDefault="00E1741B" w:rsidP="003B11D6">
      <w:pPr>
        <w:pStyle w:val="Heading2"/>
        <w:rPr>
          <w:rFonts w:ascii="Arial" w:hAnsi="Arial" w:cs="Arial"/>
          <w:b/>
          <w:bCs w:val="0"/>
          <w:lang w:val="en-GB" w:eastAsia="en-US"/>
        </w:rPr>
      </w:pPr>
      <w:bookmarkStart w:id="55" w:name="_Toc234870036"/>
      <w:r w:rsidRPr="00E52FEA">
        <w:rPr>
          <w:rFonts w:ascii="Arial" w:hAnsi="Arial" w:cs="Arial"/>
          <w:b/>
          <w:bCs w:val="0"/>
          <w:lang w:val="en-GB" w:eastAsia="en-US"/>
        </w:rPr>
        <w:t>5.2 Summary of the Findings</w:t>
      </w:r>
      <w:bookmarkEnd w:id="55"/>
    </w:p>
    <w:p w14:paraId="33FED5D2" w14:textId="77777777" w:rsidR="00E958C6" w:rsidRPr="002A5FAB" w:rsidRDefault="00E958C6" w:rsidP="003B11D6">
      <w:pPr>
        <w:rPr>
          <w:rFonts w:ascii="Arial" w:hAnsi="Arial" w:cs="Arial"/>
          <w:lang w:eastAsia="en-US"/>
        </w:rPr>
      </w:pPr>
      <w:r w:rsidRPr="002A5FAB">
        <w:rPr>
          <w:rFonts w:ascii="Arial" w:hAnsi="Arial" w:cs="Arial"/>
          <w:lang w:eastAsia="en-US"/>
        </w:rPr>
        <w:t>The research explored the influence of remote work upon employee productivity within UK businesses and explored three themes in relation to the research objectives. The results evaluated that connection within remote work and productivity was not universally positive but had a conditional relationship. The benefits of remote working included increased autonomy, reduced commuting time, flexibility and concentration but informal communication and team interaction and collaboration were also drawbacks. Thus, productivity gains were related to the suitability of the job, to the capabilities of the employees and to the organisational support.</w:t>
      </w:r>
    </w:p>
    <w:p w14:paraId="525DA2DE" w14:textId="33FD0BD5" w:rsidR="00E958C6" w:rsidRPr="002A5FAB" w:rsidRDefault="00E958C6" w:rsidP="003B11D6">
      <w:pPr>
        <w:rPr>
          <w:rFonts w:ascii="Arial" w:hAnsi="Arial" w:cs="Arial"/>
          <w:lang w:eastAsia="en-US"/>
        </w:rPr>
      </w:pPr>
      <w:r w:rsidRPr="002A5FAB">
        <w:rPr>
          <w:rFonts w:ascii="Arial" w:hAnsi="Arial" w:cs="Arial"/>
          <w:lang w:eastAsia="en-US"/>
        </w:rPr>
        <w:t xml:space="preserve">The study also revealed </w:t>
      </w:r>
      <w:r w:rsidR="00E52FEA" w:rsidRPr="002A5FAB">
        <w:rPr>
          <w:rFonts w:ascii="Arial" w:hAnsi="Arial" w:cs="Arial"/>
          <w:lang w:eastAsia="en-US"/>
        </w:rPr>
        <w:t>several</w:t>
      </w:r>
      <w:r w:rsidRPr="002A5FAB">
        <w:rPr>
          <w:rFonts w:ascii="Arial" w:hAnsi="Arial" w:cs="Arial"/>
          <w:lang w:eastAsia="en-US"/>
        </w:rPr>
        <w:t xml:space="preserve"> factors that affected the productivity of the remote workforce. Motivation and self-management by employees and collaboration or task efficiency through effective technology. Communication quality continued to be crucial in ensuring coordination and minimising misunderstandings, while work-life balance was important to employee wellbeing, but posed risks if the boundaries between work and home were not clear. Also, support from organisations (such as trust-based management and good leadership) had </w:t>
      </w:r>
      <w:r w:rsidR="003B11D6" w:rsidRPr="002A5FAB">
        <w:rPr>
          <w:rFonts w:ascii="Arial" w:hAnsi="Arial" w:cs="Arial"/>
          <w:lang w:eastAsia="en-US"/>
        </w:rPr>
        <w:t>an</w:t>
      </w:r>
      <w:r w:rsidRPr="002A5FAB">
        <w:rPr>
          <w:rFonts w:ascii="Arial" w:hAnsi="Arial" w:cs="Arial"/>
          <w:lang w:eastAsia="en-US"/>
        </w:rPr>
        <w:t xml:space="preserve"> impact on results of remote productivity. This stated that productivity is influenced by the quality of the remote workplace and not where work is performed.</w:t>
      </w:r>
    </w:p>
    <w:p w14:paraId="6D3E06B9" w14:textId="74330EBE" w:rsidR="00E958C6" w:rsidRPr="002A5FAB" w:rsidRDefault="00E52FEA" w:rsidP="003B11D6">
      <w:pPr>
        <w:rPr>
          <w:rFonts w:ascii="Arial" w:hAnsi="Arial" w:cs="Arial"/>
          <w:lang w:eastAsia="en-US"/>
        </w:rPr>
      </w:pPr>
      <w:r w:rsidRPr="002A5FAB">
        <w:rPr>
          <w:rFonts w:ascii="Arial" w:hAnsi="Arial" w:cs="Arial"/>
          <w:lang w:eastAsia="en-US"/>
        </w:rPr>
        <w:t>Finally</w:t>
      </w:r>
      <w:r w:rsidR="00E958C6" w:rsidRPr="002A5FAB">
        <w:rPr>
          <w:rFonts w:ascii="Arial" w:hAnsi="Arial" w:cs="Arial"/>
          <w:lang w:eastAsia="en-US"/>
        </w:rPr>
        <w:t xml:space="preserve">, the results revealed significant issues relating to remote productivity – social isolation, lack of team cohesion, digital fatigue, communication barriers and challenges to work/life balance. The challenges that primarily arose were related to organisations' lack of technological resources, managerial practices and support </w:t>
      </w:r>
      <w:r w:rsidR="00E958C6" w:rsidRPr="002A5FAB">
        <w:rPr>
          <w:rFonts w:ascii="Arial" w:hAnsi="Arial" w:cs="Arial"/>
          <w:lang w:eastAsia="en-US"/>
        </w:rPr>
        <w:lastRenderedPageBreak/>
        <w:t>systems for staff. As a result, a balance between flexibility and organisation systems is necessary for successful remote working.</w:t>
      </w:r>
    </w:p>
    <w:p w14:paraId="7F94CC82" w14:textId="77777777" w:rsidR="00983A2C" w:rsidRPr="00E52FEA" w:rsidRDefault="00983A2C" w:rsidP="003B11D6">
      <w:pPr>
        <w:pStyle w:val="Heading2"/>
        <w:rPr>
          <w:rFonts w:ascii="Arial" w:hAnsi="Arial" w:cs="Arial"/>
          <w:b/>
          <w:bCs w:val="0"/>
          <w:lang w:val="en-GB" w:eastAsia="en-US"/>
        </w:rPr>
      </w:pPr>
      <w:bookmarkStart w:id="56" w:name="_Toc234870037"/>
      <w:r w:rsidRPr="00E52FEA">
        <w:rPr>
          <w:rFonts w:ascii="Arial" w:hAnsi="Arial" w:cs="Arial"/>
          <w:b/>
          <w:bCs w:val="0"/>
          <w:lang w:val="en-GB" w:eastAsia="en-US"/>
        </w:rPr>
        <w:t>5.3 Conclusion</w:t>
      </w:r>
      <w:bookmarkEnd w:id="56"/>
    </w:p>
    <w:p w14:paraId="0A76873F" w14:textId="77777777" w:rsidR="00E958C6" w:rsidRPr="002A5FAB" w:rsidRDefault="00E958C6" w:rsidP="003B11D6">
      <w:pPr>
        <w:rPr>
          <w:rFonts w:ascii="Arial" w:hAnsi="Arial" w:cs="Arial"/>
          <w:lang w:eastAsia="en-US"/>
        </w:rPr>
      </w:pPr>
      <w:r w:rsidRPr="002A5FAB">
        <w:rPr>
          <w:rFonts w:ascii="Arial" w:hAnsi="Arial" w:cs="Arial"/>
          <w:lang w:eastAsia="en-US"/>
        </w:rPr>
        <w:t>This research evaluates influence of remote work upon employee productivity within UK by considering the relationship between remote working approach, its impacts on productivity, factors contributing to it and challenges that can be faced. Thus, the research concludes that the remote work acquires the negative and positive influence upon productivity and does not lead to the same result in all cases.</w:t>
      </w:r>
    </w:p>
    <w:p w14:paraId="002F44A5" w14:textId="77777777" w:rsidR="00E958C6" w:rsidRPr="002A5FAB" w:rsidRDefault="00E958C6" w:rsidP="003B11D6">
      <w:pPr>
        <w:rPr>
          <w:rFonts w:ascii="Arial" w:hAnsi="Arial" w:cs="Arial"/>
          <w:lang w:eastAsia="en-US"/>
        </w:rPr>
      </w:pPr>
      <w:r w:rsidRPr="002A5FAB">
        <w:rPr>
          <w:rFonts w:ascii="Arial" w:hAnsi="Arial" w:cs="Arial"/>
          <w:lang w:eastAsia="en-US"/>
        </w:rPr>
        <w:t>As it can be seen from the analysis conducted, remote work can boost productivity through providing flexibility and freedom for workers. However, these effects depend on how the process will be implemented, as remote work can cause communication problems, decrease in the level of socialisation, isolation and inability to work effectively in teams. Thus, organisations need to use other managerial approaches that will focus on trusting employees, their results and support, rather than on control.</w:t>
      </w:r>
    </w:p>
    <w:p w14:paraId="30692FBB" w14:textId="77777777" w:rsidR="00E958C6" w:rsidRPr="002A5FAB" w:rsidRDefault="00E958C6" w:rsidP="003B11D6">
      <w:pPr>
        <w:rPr>
          <w:rFonts w:ascii="Arial" w:hAnsi="Arial" w:cs="Arial"/>
          <w:lang w:eastAsia="en-US"/>
        </w:rPr>
      </w:pPr>
      <w:r w:rsidRPr="002A5FAB">
        <w:rPr>
          <w:rFonts w:ascii="Arial" w:hAnsi="Arial" w:cs="Arial"/>
          <w:lang w:eastAsia="en-US"/>
        </w:rPr>
        <w:t>This research adds to the current literature in that it proves that the productivity of employees cannot be considered only due to remote work options. On the contrary, remote work success rely on the compatibility of needs of employees, organisation culture, digital skills and management approach. Therefore, it becomes clear that remote work should be viewed as organisational approach that requires constant adjustments.</w:t>
      </w:r>
    </w:p>
    <w:p w14:paraId="4E58DED8" w14:textId="77777777" w:rsidR="00983A2C" w:rsidRPr="00E52FEA" w:rsidRDefault="00983A2C" w:rsidP="003B11D6">
      <w:pPr>
        <w:pStyle w:val="Heading2"/>
        <w:rPr>
          <w:rFonts w:ascii="Arial" w:hAnsi="Arial" w:cs="Arial"/>
          <w:b/>
          <w:bCs w:val="0"/>
          <w:lang w:val="en-GB" w:eastAsia="en-US"/>
        </w:rPr>
      </w:pPr>
      <w:bookmarkStart w:id="57" w:name="_Toc234870038"/>
      <w:r w:rsidRPr="00E52FEA">
        <w:rPr>
          <w:rFonts w:ascii="Arial" w:hAnsi="Arial" w:cs="Arial"/>
          <w:b/>
          <w:bCs w:val="0"/>
          <w:lang w:val="en-GB" w:eastAsia="en-US"/>
        </w:rPr>
        <w:t>5.4 Practical Recommendation</w:t>
      </w:r>
      <w:bookmarkEnd w:id="57"/>
    </w:p>
    <w:p w14:paraId="4269D863" w14:textId="77777777" w:rsidR="00216954" w:rsidRPr="002A5FAB" w:rsidRDefault="00216954" w:rsidP="003B11D6">
      <w:pPr>
        <w:rPr>
          <w:rFonts w:ascii="Arial" w:hAnsi="Arial" w:cs="Arial"/>
          <w:b/>
          <w:sz w:val="23"/>
          <w:szCs w:val="23"/>
        </w:rPr>
      </w:pPr>
      <w:r w:rsidRPr="002A5FAB">
        <w:rPr>
          <w:rStyle w:val="cursor-pointer"/>
          <w:rFonts w:ascii="Arial" w:hAnsi="Arial" w:cs="Arial"/>
          <w:b/>
          <w:sz w:val="23"/>
          <w:szCs w:val="23"/>
        </w:rPr>
        <w:t>5.4.1 Implement Outcome-Based Performance Management</w:t>
      </w:r>
      <w:r w:rsidRPr="002A5FAB">
        <w:rPr>
          <w:rFonts w:ascii="Arial" w:hAnsi="Arial" w:cs="Arial"/>
          <w:b/>
          <w:sz w:val="23"/>
          <w:szCs w:val="23"/>
        </w:rPr>
        <w:t xml:space="preserve"> </w:t>
      </w:r>
    </w:p>
    <w:p w14:paraId="719F3896" w14:textId="77777777" w:rsidR="00114413" w:rsidRPr="002A5FAB" w:rsidRDefault="00114413" w:rsidP="003B11D6">
      <w:pPr>
        <w:rPr>
          <w:rStyle w:val="cursor-pointer"/>
          <w:rFonts w:ascii="Arial" w:hAnsi="Arial" w:cs="Arial"/>
          <w:sz w:val="23"/>
          <w:szCs w:val="23"/>
        </w:rPr>
      </w:pPr>
      <w:r w:rsidRPr="002A5FAB">
        <w:rPr>
          <w:rStyle w:val="cursor-pointer"/>
          <w:rFonts w:ascii="Arial" w:hAnsi="Arial" w:cs="Arial"/>
          <w:sz w:val="23"/>
          <w:szCs w:val="23"/>
        </w:rPr>
        <w:t>Organi</w:t>
      </w:r>
      <w:r w:rsidR="00C64AF7" w:rsidRPr="002A5FAB">
        <w:rPr>
          <w:rStyle w:val="cursor-pointer"/>
          <w:rFonts w:ascii="Arial" w:hAnsi="Arial" w:cs="Arial"/>
          <w:sz w:val="23"/>
          <w:szCs w:val="23"/>
        </w:rPr>
        <w:t>s</w:t>
      </w:r>
      <w:r w:rsidRPr="002A5FAB">
        <w:rPr>
          <w:rStyle w:val="cursor-pointer"/>
          <w:rFonts w:ascii="Arial" w:hAnsi="Arial" w:cs="Arial"/>
          <w:sz w:val="23"/>
          <w:szCs w:val="23"/>
        </w:rPr>
        <w:t>ations need to move away from focusing on attendance to concentrating on outcome and achievement. This will contribute significantly towards increasing trust, accountability, and efficiency in cases where remote working is required.</w:t>
      </w:r>
    </w:p>
    <w:p w14:paraId="044ABE8B" w14:textId="77777777" w:rsidR="00216954" w:rsidRPr="002A5FAB" w:rsidRDefault="00216954" w:rsidP="003B11D6">
      <w:pPr>
        <w:rPr>
          <w:rFonts w:ascii="Arial" w:hAnsi="Arial" w:cs="Arial"/>
          <w:b/>
          <w:sz w:val="23"/>
          <w:szCs w:val="23"/>
        </w:rPr>
      </w:pPr>
      <w:r w:rsidRPr="002A5FAB">
        <w:rPr>
          <w:rStyle w:val="cursor-pointer"/>
          <w:rFonts w:ascii="Arial" w:hAnsi="Arial" w:cs="Arial"/>
          <w:b/>
          <w:sz w:val="23"/>
          <w:szCs w:val="23"/>
        </w:rPr>
        <w:t>5.4.2 Enhance Digital Infrastructure and Training</w:t>
      </w:r>
      <w:r w:rsidRPr="002A5FAB">
        <w:rPr>
          <w:rFonts w:ascii="Arial" w:hAnsi="Arial" w:cs="Arial"/>
          <w:b/>
          <w:sz w:val="23"/>
          <w:szCs w:val="23"/>
        </w:rPr>
        <w:t xml:space="preserve"> </w:t>
      </w:r>
    </w:p>
    <w:p w14:paraId="427C8B46" w14:textId="77777777" w:rsidR="00216954" w:rsidRPr="002A5FAB" w:rsidRDefault="00114413" w:rsidP="003B11D6">
      <w:pPr>
        <w:rPr>
          <w:rFonts w:ascii="Arial" w:hAnsi="Arial" w:cs="Arial"/>
          <w:sz w:val="23"/>
          <w:szCs w:val="23"/>
        </w:rPr>
      </w:pPr>
      <w:r w:rsidRPr="002A5FAB">
        <w:rPr>
          <w:rStyle w:val="cursor-pointer"/>
          <w:rFonts w:ascii="Arial" w:hAnsi="Arial" w:cs="Arial"/>
          <w:sz w:val="23"/>
          <w:szCs w:val="23"/>
        </w:rPr>
        <w:t>Organi</w:t>
      </w:r>
      <w:r w:rsidR="00C64AF7" w:rsidRPr="002A5FAB">
        <w:rPr>
          <w:rStyle w:val="cursor-pointer"/>
          <w:rFonts w:ascii="Arial" w:hAnsi="Arial" w:cs="Arial"/>
          <w:sz w:val="23"/>
          <w:szCs w:val="23"/>
        </w:rPr>
        <w:t>s</w:t>
      </w:r>
      <w:r w:rsidRPr="002A5FAB">
        <w:rPr>
          <w:rStyle w:val="cursor-pointer"/>
          <w:rFonts w:ascii="Arial" w:hAnsi="Arial" w:cs="Arial"/>
          <w:sz w:val="23"/>
          <w:szCs w:val="23"/>
        </w:rPr>
        <w:t>ations need to provide the necessary digital architecture, cybersecurity, and training on the usage of technology by employees.</w:t>
      </w:r>
      <w:r w:rsidR="00216954" w:rsidRPr="002A5FAB">
        <w:rPr>
          <w:rFonts w:ascii="Arial" w:hAnsi="Arial" w:cs="Arial"/>
          <w:sz w:val="23"/>
          <w:szCs w:val="23"/>
        </w:rPr>
        <w:t xml:space="preserve"> </w:t>
      </w:r>
      <w:r w:rsidR="00216954" w:rsidRPr="002A5FAB">
        <w:rPr>
          <w:rStyle w:val="cursor-pointer"/>
          <w:rFonts w:ascii="Arial" w:hAnsi="Arial" w:cs="Arial"/>
          <w:sz w:val="23"/>
          <w:szCs w:val="23"/>
        </w:rPr>
        <w:t>Digital support facilitates better communication, collaboration and efficient work.</w:t>
      </w:r>
      <w:r w:rsidR="00216954" w:rsidRPr="002A5FAB">
        <w:rPr>
          <w:rFonts w:ascii="Arial" w:hAnsi="Arial" w:cs="Arial"/>
          <w:sz w:val="23"/>
          <w:szCs w:val="23"/>
        </w:rPr>
        <w:t xml:space="preserve"> </w:t>
      </w:r>
    </w:p>
    <w:p w14:paraId="3EF7DFC9" w14:textId="77777777" w:rsidR="00216954" w:rsidRPr="002A5FAB" w:rsidRDefault="00216954" w:rsidP="003B11D6">
      <w:pPr>
        <w:rPr>
          <w:rFonts w:ascii="Arial" w:hAnsi="Arial" w:cs="Arial"/>
          <w:b/>
          <w:sz w:val="23"/>
          <w:szCs w:val="23"/>
        </w:rPr>
      </w:pPr>
      <w:r w:rsidRPr="002A5FAB">
        <w:rPr>
          <w:rStyle w:val="cursor-pointer"/>
          <w:rFonts w:ascii="Arial" w:hAnsi="Arial" w:cs="Arial"/>
          <w:b/>
          <w:sz w:val="23"/>
          <w:szCs w:val="23"/>
        </w:rPr>
        <w:t>5.4.3 Improve Communication and Employee Engagement</w:t>
      </w:r>
      <w:r w:rsidRPr="002A5FAB">
        <w:rPr>
          <w:rFonts w:ascii="Arial" w:hAnsi="Arial" w:cs="Arial"/>
          <w:b/>
          <w:sz w:val="23"/>
          <w:szCs w:val="23"/>
        </w:rPr>
        <w:t xml:space="preserve"> </w:t>
      </w:r>
    </w:p>
    <w:p w14:paraId="4650F650" w14:textId="77777777" w:rsidR="00216954" w:rsidRPr="002A5FAB" w:rsidRDefault="00216954" w:rsidP="003B11D6">
      <w:pPr>
        <w:rPr>
          <w:rFonts w:ascii="Arial" w:hAnsi="Arial" w:cs="Arial"/>
          <w:sz w:val="23"/>
          <w:szCs w:val="23"/>
        </w:rPr>
      </w:pPr>
      <w:r w:rsidRPr="002A5FAB">
        <w:rPr>
          <w:rStyle w:val="cursor-pointer"/>
          <w:rFonts w:ascii="Arial" w:hAnsi="Arial" w:cs="Arial"/>
          <w:sz w:val="23"/>
          <w:szCs w:val="23"/>
        </w:rPr>
        <w:t>Managers need to create formal communication procedures with regular meetings, feedback forums or virtual team building activities.</w:t>
      </w:r>
      <w:r w:rsidRPr="002A5FAB">
        <w:rPr>
          <w:rFonts w:ascii="Arial" w:hAnsi="Arial" w:cs="Arial"/>
          <w:sz w:val="23"/>
          <w:szCs w:val="23"/>
        </w:rPr>
        <w:t xml:space="preserve"> </w:t>
      </w:r>
      <w:r w:rsidRPr="002A5FAB">
        <w:rPr>
          <w:rStyle w:val="cursor-pointer"/>
          <w:rFonts w:ascii="Arial" w:hAnsi="Arial" w:cs="Arial"/>
          <w:sz w:val="23"/>
          <w:szCs w:val="23"/>
        </w:rPr>
        <w:t>This can help to minimi</w:t>
      </w:r>
      <w:r w:rsidR="00EB00FD" w:rsidRPr="002A5FAB">
        <w:rPr>
          <w:rStyle w:val="cursor-pointer"/>
          <w:rFonts w:ascii="Arial" w:hAnsi="Arial" w:cs="Arial"/>
          <w:sz w:val="23"/>
          <w:szCs w:val="23"/>
        </w:rPr>
        <w:t>s</w:t>
      </w:r>
      <w:r w:rsidRPr="002A5FAB">
        <w:rPr>
          <w:rStyle w:val="cursor-pointer"/>
          <w:rFonts w:ascii="Arial" w:hAnsi="Arial" w:cs="Arial"/>
          <w:sz w:val="23"/>
          <w:szCs w:val="23"/>
        </w:rPr>
        <w:t>e social isolation and employee connection.</w:t>
      </w:r>
      <w:r w:rsidRPr="002A5FAB">
        <w:rPr>
          <w:rFonts w:ascii="Arial" w:hAnsi="Arial" w:cs="Arial"/>
          <w:sz w:val="23"/>
          <w:szCs w:val="23"/>
        </w:rPr>
        <w:t xml:space="preserve"> </w:t>
      </w:r>
    </w:p>
    <w:p w14:paraId="2B06422A" w14:textId="77777777" w:rsidR="00216954" w:rsidRPr="002A5FAB" w:rsidRDefault="00216954" w:rsidP="003B11D6">
      <w:pPr>
        <w:rPr>
          <w:rFonts w:ascii="Arial" w:hAnsi="Arial" w:cs="Arial"/>
          <w:b/>
          <w:sz w:val="23"/>
          <w:szCs w:val="23"/>
        </w:rPr>
      </w:pPr>
      <w:r w:rsidRPr="002A5FAB">
        <w:rPr>
          <w:rStyle w:val="cursor-pointer"/>
          <w:rFonts w:ascii="Arial" w:hAnsi="Arial" w:cs="Arial"/>
          <w:b/>
          <w:sz w:val="23"/>
          <w:szCs w:val="23"/>
        </w:rPr>
        <w:lastRenderedPageBreak/>
        <w:t>5.4.4 Ensure Work-Life Balance and Employee Wellbeing</w:t>
      </w:r>
      <w:r w:rsidRPr="002A5FAB">
        <w:rPr>
          <w:rFonts w:ascii="Arial" w:hAnsi="Arial" w:cs="Arial"/>
          <w:b/>
          <w:sz w:val="23"/>
          <w:szCs w:val="23"/>
        </w:rPr>
        <w:t xml:space="preserve"> </w:t>
      </w:r>
    </w:p>
    <w:p w14:paraId="2A251CB3" w14:textId="77777777" w:rsidR="00216954" w:rsidRPr="002A5FAB" w:rsidRDefault="00216954" w:rsidP="003B11D6">
      <w:pPr>
        <w:rPr>
          <w:rFonts w:ascii="Arial" w:hAnsi="Arial" w:cs="Arial"/>
        </w:rPr>
      </w:pPr>
      <w:r w:rsidRPr="002A5FAB">
        <w:rPr>
          <w:rStyle w:val="cursor-pointer"/>
          <w:rFonts w:ascii="Arial" w:hAnsi="Arial" w:cs="Arial"/>
          <w:sz w:val="23"/>
          <w:szCs w:val="23"/>
        </w:rPr>
        <w:t>Clear expectations about the boundaries of working time, availability and digital boundaries should be established for organisations.</w:t>
      </w:r>
      <w:r w:rsidRPr="002A5FAB">
        <w:rPr>
          <w:rFonts w:ascii="Arial" w:hAnsi="Arial" w:cs="Arial"/>
          <w:sz w:val="23"/>
          <w:szCs w:val="23"/>
        </w:rPr>
        <w:t xml:space="preserve"> </w:t>
      </w:r>
      <w:r w:rsidRPr="002A5FAB">
        <w:rPr>
          <w:rStyle w:val="cursor-pointer"/>
          <w:rFonts w:ascii="Arial" w:hAnsi="Arial" w:cs="Arial"/>
          <w:sz w:val="23"/>
          <w:szCs w:val="23"/>
        </w:rPr>
        <w:t>Promoting the health of employees can help combat burnout and support sustainable productivity when working remotely.</w:t>
      </w:r>
    </w:p>
    <w:p w14:paraId="6CCAD7E4" w14:textId="77777777" w:rsidR="00983A2C" w:rsidRPr="00E52FEA" w:rsidRDefault="00983A2C" w:rsidP="003B11D6">
      <w:pPr>
        <w:pStyle w:val="Heading2"/>
        <w:rPr>
          <w:rFonts w:ascii="Arial" w:hAnsi="Arial" w:cs="Arial"/>
          <w:b/>
          <w:bCs w:val="0"/>
          <w:lang w:val="en-GB" w:eastAsia="en-US"/>
        </w:rPr>
      </w:pPr>
      <w:bookmarkStart w:id="58" w:name="_Toc234870039"/>
      <w:r w:rsidRPr="00E52FEA">
        <w:rPr>
          <w:rFonts w:ascii="Arial" w:hAnsi="Arial" w:cs="Arial"/>
          <w:b/>
          <w:bCs w:val="0"/>
          <w:lang w:val="en-GB" w:eastAsia="en-US"/>
        </w:rPr>
        <w:t>5.5 Limitation of the Study</w:t>
      </w:r>
      <w:bookmarkEnd w:id="58"/>
    </w:p>
    <w:p w14:paraId="3CC93001" w14:textId="77777777" w:rsidR="00E958C6" w:rsidRPr="002A5FAB" w:rsidRDefault="00E958C6" w:rsidP="003B11D6">
      <w:pPr>
        <w:pStyle w:val="BodyText"/>
        <w:rPr>
          <w:rFonts w:ascii="Arial" w:hAnsi="Arial" w:cs="Arial"/>
          <w:lang w:val="en-GB" w:eastAsia="en-US" w:bidi="ar-SA"/>
        </w:rPr>
      </w:pPr>
      <w:r w:rsidRPr="002A5FAB">
        <w:rPr>
          <w:rFonts w:ascii="Arial" w:hAnsi="Arial" w:cs="Arial"/>
          <w:lang w:val="en-GB" w:eastAsia="en-US" w:bidi="ar-SA"/>
        </w:rPr>
        <w:t xml:space="preserve">There were numerous drawbacks within this research that need to be </w:t>
      </w:r>
      <w:proofErr w:type="gramStart"/>
      <w:r w:rsidRPr="002A5FAB">
        <w:rPr>
          <w:rFonts w:ascii="Arial" w:hAnsi="Arial" w:cs="Arial"/>
          <w:lang w:val="en-GB" w:eastAsia="en-US" w:bidi="ar-SA"/>
        </w:rPr>
        <w:t>taken into account</w:t>
      </w:r>
      <w:proofErr w:type="gramEnd"/>
      <w:r w:rsidRPr="002A5FAB">
        <w:rPr>
          <w:rFonts w:ascii="Arial" w:hAnsi="Arial" w:cs="Arial"/>
          <w:lang w:val="en-GB" w:eastAsia="en-US" w:bidi="ar-SA"/>
        </w:rPr>
        <w:t xml:space="preserve"> when evaluating the results of this paper. The first limitation in the research was that it used a qualitative secondary research method in which the analysis was based on already existing academic papers, reports and publications, rather than gathering the data of employees themselves. In other words, this means that the current study cannot collect personal experiences and perception of remote workers in organisations from the UK. The second limitation is that while the research focuses on the UK, some of the existing literature uses foreign examples, which can affect the generalisability of the results because of different organisational culture and employee practices. Lastly, remote work is constantly changing according to the advances in technology and changes in the organisational policy, which makes the productivity results changeable.</w:t>
      </w:r>
    </w:p>
    <w:p w14:paraId="0D4358AE" w14:textId="77777777" w:rsidR="00983A2C" w:rsidRPr="00E52FEA" w:rsidRDefault="00983A2C" w:rsidP="003B11D6">
      <w:pPr>
        <w:pStyle w:val="Heading2"/>
        <w:rPr>
          <w:rFonts w:ascii="Arial" w:hAnsi="Arial" w:cs="Arial"/>
          <w:b/>
          <w:bCs w:val="0"/>
          <w:lang w:val="en-GB" w:eastAsia="en-US"/>
        </w:rPr>
      </w:pPr>
      <w:bookmarkStart w:id="59" w:name="_Toc234870040"/>
      <w:r w:rsidRPr="00E52FEA">
        <w:rPr>
          <w:rFonts w:ascii="Arial" w:hAnsi="Arial" w:cs="Arial"/>
          <w:b/>
          <w:bCs w:val="0"/>
          <w:lang w:val="en-GB" w:eastAsia="en-US"/>
        </w:rPr>
        <w:t>5.6 Suggestion for Future Research</w:t>
      </w:r>
      <w:bookmarkEnd w:id="59"/>
    </w:p>
    <w:p w14:paraId="6BADB52B" w14:textId="7DA2D72E" w:rsidR="00E958C6" w:rsidRPr="002A5FAB" w:rsidRDefault="00E52FEA" w:rsidP="003B11D6">
      <w:pPr>
        <w:pStyle w:val="BodyText"/>
        <w:rPr>
          <w:rFonts w:ascii="Arial" w:hAnsi="Arial" w:cs="Arial"/>
          <w:lang w:val="en-GB" w:eastAsia="en-US" w:bidi="ar-SA"/>
        </w:rPr>
      </w:pPr>
      <w:r w:rsidRPr="002A5FAB">
        <w:rPr>
          <w:rFonts w:ascii="Arial" w:hAnsi="Arial" w:cs="Arial"/>
          <w:lang w:val="en-GB" w:eastAsia="en-US" w:bidi="ar-SA"/>
        </w:rPr>
        <w:t>To</w:t>
      </w:r>
      <w:r w:rsidR="00E958C6" w:rsidRPr="002A5FAB">
        <w:rPr>
          <w:rFonts w:ascii="Arial" w:hAnsi="Arial" w:cs="Arial"/>
          <w:lang w:val="en-GB" w:eastAsia="en-US" w:bidi="ar-SA"/>
        </w:rPr>
        <w:t xml:space="preserve"> better understand remote working and its effects on productivity, future research should be more focused on the collection of primary data by interviews, surveys and focus group, and discussions by employees who are remotely working in UK companies. Future research should involve a comparative study across a range of different industries as some industries, such as services and knowledge industries, may be suitable for remote working, whereas other industries may not, and the impact of remote working could be different for these different industries. Other areas of research may involve carrying out studies for investigating investigate the influence of remotely working on the performance and well-being of workers.</w:t>
      </w:r>
    </w:p>
    <w:p w14:paraId="020C280A" w14:textId="77777777" w:rsidR="00983A2C" w:rsidRPr="00E52FEA" w:rsidRDefault="00983A2C" w:rsidP="003B11D6">
      <w:pPr>
        <w:pStyle w:val="Heading2"/>
        <w:rPr>
          <w:rFonts w:ascii="Arial" w:hAnsi="Arial" w:cs="Arial"/>
          <w:b/>
          <w:bCs w:val="0"/>
          <w:lang w:val="en-GB" w:eastAsia="en-US"/>
        </w:rPr>
      </w:pPr>
      <w:bookmarkStart w:id="60" w:name="_Toc234870041"/>
      <w:r w:rsidRPr="00E52FEA">
        <w:rPr>
          <w:rFonts w:ascii="Arial" w:hAnsi="Arial" w:cs="Arial"/>
          <w:b/>
          <w:bCs w:val="0"/>
          <w:lang w:val="en-GB" w:eastAsia="en-US"/>
        </w:rPr>
        <w:t>5.7 Summary of the Chapter</w:t>
      </w:r>
      <w:bookmarkEnd w:id="60"/>
    </w:p>
    <w:p w14:paraId="2768AD06" w14:textId="39FB654C" w:rsidR="009C149C" w:rsidRPr="002A5FAB" w:rsidRDefault="006B1654" w:rsidP="003B11D6">
      <w:pPr>
        <w:rPr>
          <w:rFonts w:ascii="Arial" w:hAnsi="Arial" w:cs="Arial"/>
          <w:lang w:eastAsia="en-US"/>
        </w:rPr>
      </w:pPr>
      <w:r w:rsidRPr="002A5FAB">
        <w:rPr>
          <w:rStyle w:val="cursor-pointer"/>
          <w:rFonts w:ascii="Arial" w:hAnsi="Arial" w:cs="Arial"/>
          <w:sz w:val="23"/>
          <w:szCs w:val="23"/>
        </w:rPr>
        <w:t>This chapter summarises the study by assessing how remote working affects productivity in UK organisations.</w:t>
      </w:r>
      <w:r w:rsidRPr="002A5FAB">
        <w:rPr>
          <w:rFonts w:ascii="Arial" w:hAnsi="Arial" w:cs="Arial"/>
          <w:sz w:val="23"/>
          <w:szCs w:val="23"/>
        </w:rPr>
        <w:t xml:space="preserve"> </w:t>
      </w:r>
      <w:r w:rsidRPr="002A5FAB">
        <w:rPr>
          <w:rStyle w:val="cursor-pointer"/>
          <w:rFonts w:ascii="Arial" w:hAnsi="Arial" w:cs="Arial"/>
          <w:sz w:val="23"/>
          <w:szCs w:val="23"/>
        </w:rPr>
        <w:t>The results showed that remote and virtual working entails productivity opportunities and challenges, and impacts are affected by autonomy, technology, communication and organisation support.</w:t>
      </w:r>
      <w:r w:rsidRPr="002A5FAB">
        <w:rPr>
          <w:rFonts w:ascii="Arial" w:hAnsi="Arial" w:cs="Arial"/>
          <w:sz w:val="23"/>
          <w:szCs w:val="23"/>
        </w:rPr>
        <w:t xml:space="preserve"> </w:t>
      </w:r>
      <w:r w:rsidRPr="002A5FAB">
        <w:rPr>
          <w:rStyle w:val="cursor-pointer"/>
          <w:rFonts w:ascii="Arial" w:hAnsi="Arial" w:cs="Arial"/>
          <w:sz w:val="23"/>
          <w:szCs w:val="23"/>
        </w:rPr>
        <w:t>The following practical suggestions were offered to make remote working more effective using outcome-based management, using digital investment, communication practices and support for employee wellbeing. The chapter also highlighted some drawbacks of relying on secondary data and the dynamic environment of remote work.</w:t>
      </w:r>
      <w:r w:rsidRPr="002A5FAB">
        <w:rPr>
          <w:rFonts w:ascii="Arial" w:hAnsi="Arial" w:cs="Arial"/>
          <w:sz w:val="23"/>
          <w:szCs w:val="23"/>
        </w:rPr>
        <w:t xml:space="preserve"> </w:t>
      </w:r>
      <w:r w:rsidR="00E52FEA" w:rsidRPr="002A5FAB">
        <w:rPr>
          <w:rStyle w:val="cursor-pointer"/>
          <w:rFonts w:ascii="Arial" w:hAnsi="Arial" w:cs="Arial"/>
          <w:sz w:val="23"/>
          <w:szCs w:val="23"/>
        </w:rPr>
        <w:t>Finally</w:t>
      </w:r>
      <w:r w:rsidRPr="002A5FAB">
        <w:rPr>
          <w:rStyle w:val="cursor-pointer"/>
          <w:rFonts w:ascii="Arial" w:hAnsi="Arial" w:cs="Arial"/>
          <w:sz w:val="23"/>
          <w:szCs w:val="23"/>
        </w:rPr>
        <w:t xml:space="preserve">, recommendations </w:t>
      </w:r>
      <w:r w:rsidRPr="002A5FAB">
        <w:rPr>
          <w:rStyle w:val="cursor-pointer"/>
          <w:rFonts w:ascii="Arial" w:hAnsi="Arial" w:cs="Arial"/>
          <w:sz w:val="23"/>
          <w:szCs w:val="23"/>
        </w:rPr>
        <w:lastRenderedPageBreak/>
        <w:t>were made for future research to spur continuing studies on long-term productivity effects and industry-specific practices of remote work.</w:t>
      </w:r>
    </w:p>
    <w:p w14:paraId="75C28B28" w14:textId="7C69DFC2" w:rsidR="007B1485" w:rsidRPr="002A5FAB" w:rsidRDefault="007B1485" w:rsidP="003B11D6">
      <w:pPr>
        <w:pStyle w:val="Heading1"/>
        <w:pageBreakBefore/>
        <w:numPr>
          <w:ilvl w:val="0"/>
          <w:numId w:val="0"/>
        </w:numPr>
        <w:rPr>
          <w:rFonts w:ascii="Arial" w:hAnsi="Arial" w:cs="Arial"/>
          <w:color w:val="000000"/>
        </w:rPr>
      </w:pPr>
      <w:bookmarkStart w:id="61" w:name="_Toc234870042"/>
      <w:r w:rsidRPr="002A5FAB">
        <w:rPr>
          <w:rFonts w:ascii="Arial" w:hAnsi="Arial" w:cs="Arial"/>
          <w:b/>
          <w:color w:val="000000"/>
          <w:sz w:val="28"/>
          <w:szCs w:val="28"/>
        </w:rPr>
        <w:lastRenderedPageBreak/>
        <w:t>References</w:t>
      </w:r>
      <w:bookmarkEnd w:id="61"/>
    </w:p>
    <w:p w14:paraId="4361756B" w14:textId="77777777" w:rsidR="00031163" w:rsidRPr="002A5FAB" w:rsidRDefault="00031163" w:rsidP="003B11D6">
      <w:pPr>
        <w:pStyle w:val="NormalWeb"/>
        <w:spacing w:before="0" w:after="240"/>
        <w:rPr>
          <w:rFonts w:ascii="Arial" w:hAnsi="Arial" w:cs="Arial"/>
          <w:color w:val="000000"/>
          <w:lang w:val="en-GB"/>
        </w:rPr>
      </w:pPr>
    </w:p>
    <w:p w14:paraId="0CE25554" w14:textId="1BF5D621"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Abbas, A. and Graepel, T. (2024). The Role of Organi</w:t>
      </w:r>
      <w:r w:rsidR="00C64AF7" w:rsidRPr="002A5FAB">
        <w:rPr>
          <w:rFonts w:ascii="Arial" w:hAnsi="Arial" w:cs="Arial"/>
          <w:color w:val="000000"/>
          <w:lang w:val="en-GB"/>
        </w:rPr>
        <w:t>s</w:t>
      </w:r>
      <w:r w:rsidRPr="002A5FAB">
        <w:rPr>
          <w:rFonts w:ascii="Arial" w:hAnsi="Arial" w:cs="Arial"/>
          <w:color w:val="000000"/>
          <w:lang w:val="en-GB"/>
        </w:rPr>
        <w:t xml:space="preserve">ational Commitment in Enhancing Employee Performance: Insights from Human Resource... </w:t>
      </w:r>
      <w:r w:rsidRPr="002A5FAB">
        <w:rPr>
          <w:rFonts w:ascii="Arial" w:hAnsi="Arial" w:cs="Arial"/>
          <w:i/>
          <w:iCs/>
          <w:color w:val="000000"/>
          <w:lang w:val="en-GB"/>
        </w:rPr>
        <w:t>ResearchGate</w:t>
      </w:r>
      <w:r w:rsidRPr="002A5FAB">
        <w:rPr>
          <w:rFonts w:ascii="Arial" w:hAnsi="Arial" w:cs="Arial"/>
          <w:color w:val="000000"/>
          <w:lang w:val="en-GB"/>
        </w:rPr>
        <w:t xml:space="preserve">. [online]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https://doi.org/10.13140/RG.2.2.32549.51683</w:t>
      </w:r>
      <w:r w:rsidRPr="002A5FAB">
        <w:rPr>
          <w:rFonts w:ascii="Arial" w:hAnsi="Arial" w:cs="Arial"/>
          <w:color w:val="000000"/>
          <w:lang w:val="en-GB"/>
        </w:rPr>
        <w:t>.</w:t>
      </w:r>
    </w:p>
    <w:p w14:paraId="61F0279E" w14:textId="26409D5D"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Abdelwahed</w:t>
      </w:r>
      <w:proofErr w:type="spellEnd"/>
      <w:r w:rsidRPr="002A5FAB">
        <w:rPr>
          <w:rFonts w:ascii="Arial" w:hAnsi="Arial" w:cs="Arial"/>
          <w:color w:val="000000"/>
          <w:lang w:val="en-GB"/>
        </w:rPr>
        <w:t xml:space="preserve">, N.A.A. and </w:t>
      </w:r>
      <w:proofErr w:type="spellStart"/>
      <w:r w:rsidRPr="002A5FAB">
        <w:rPr>
          <w:rFonts w:ascii="Arial" w:hAnsi="Arial" w:cs="Arial"/>
          <w:color w:val="000000"/>
          <w:lang w:val="en-GB"/>
        </w:rPr>
        <w:t>Doghan</w:t>
      </w:r>
      <w:proofErr w:type="spellEnd"/>
      <w:r w:rsidRPr="002A5FAB">
        <w:rPr>
          <w:rFonts w:ascii="Arial" w:hAnsi="Arial" w:cs="Arial"/>
          <w:color w:val="000000"/>
          <w:lang w:val="en-GB"/>
        </w:rPr>
        <w:t>, M.A.A. (2023). Developing Employee Productivity and Performance through Work Engagement and Organi</w:t>
      </w:r>
      <w:r w:rsidR="00C64AF7" w:rsidRPr="002A5FAB">
        <w:rPr>
          <w:rFonts w:ascii="Arial" w:hAnsi="Arial" w:cs="Arial"/>
          <w:color w:val="000000"/>
          <w:lang w:val="en-GB"/>
        </w:rPr>
        <w:t>s</w:t>
      </w:r>
      <w:r w:rsidRPr="002A5FAB">
        <w:rPr>
          <w:rFonts w:ascii="Arial" w:hAnsi="Arial" w:cs="Arial"/>
          <w:color w:val="000000"/>
          <w:lang w:val="en-GB"/>
        </w:rPr>
        <w:t xml:space="preserve">ational Factors in an Educational Society. </w:t>
      </w:r>
      <w:r w:rsidRPr="002A5FAB">
        <w:rPr>
          <w:rFonts w:ascii="Arial" w:hAnsi="Arial" w:cs="Arial"/>
          <w:i/>
          <w:iCs/>
          <w:color w:val="000000"/>
          <w:lang w:val="en-GB"/>
        </w:rPr>
        <w:t>Societies</w:t>
      </w:r>
      <w:r w:rsidRPr="002A5FAB">
        <w:rPr>
          <w:rFonts w:ascii="Arial" w:hAnsi="Arial" w:cs="Arial"/>
          <w:color w:val="000000"/>
          <w:lang w:val="en-GB"/>
        </w:rPr>
        <w:t xml:space="preserve">, [online] 13(3), p.65.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https://doi.org/10.3390/soc13030065</w:t>
      </w:r>
      <w:r w:rsidRPr="002A5FAB">
        <w:rPr>
          <w:rFonts w:ascii="Arial" w:hAnsi="Arial" w:cs="Arial"/>
          <w:color w:val="000000"/>
          <w:lang w:val="en-GB"/>
        </w:rPr>
        <w:t>.</w:t>
      </w:r>
    </w:p>
    <w:p w14:paraId="552CC9C4" w14:textId="0CE3F0AD"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Adrjan</w:t>
      </w:r>
      <w:proofErr w:type="spellEnd"/>
      <w:r w:rsidRPr="002A5FAB">
        <w:rPr>
          <w:rFonts w:ascii="Arial" w:hAnsi="Arial" w:cs="Arial"/>
          <w:color w:val="000000"/>
          <w:lang w:val="en-GB"/>
        </w:rPr>
        <w:t xml:space="preserve">, P., Ciminelli, G., </w:t>
      </w:r>
      <w:proofErr w:type="spellStart"/>
      <w:r w:rsidRPr="002A5FAB">
        <w:rPr>
          <w:rFonts w:ascii="Arial" w:hAnsi="Arial" w:cs="Arial"/>
          <w:color w:val="000000"/>
          <w:lang w:val="en-GB"/>
        </w:rPr>
        <w:t>Judes</w:t>
      </w:r>
      <w:proofErr w:type="spellEnd"/>
      <w:r w:rsidRPr="002A5FAB">
        <w:rPr>
          <w:rFonts w:ascii="Arial" w:hAnsi="Arial" w:cs="Arial"/>
          <w:color w:val="000000"/>
          <w:lang w:val="en-GB"/>
        </w:rPr>
        <w:t xml:space="preserve">, A., </w:t>
      </w:r>
      <w:proofErr w:type="spellStart"/>
      <w:r w:rsidRPr="002A5FAB">
        <w:rPr>
          <w:rFonts w:ascii="Arial" w:hAnsi="Arial" w:cs="Arial"/>
          <w:color w:val="000000"/>
          <w:lang w:val="en-GB"/>
        </w:rPr>
        <w:t>Koelle</w:t>
      </w:r>
      <w:proofErr w:type="spellEnd"/>
      <w:r w:rsidRPr="002A5FAB">
        <w:rPr>
          <w:rFonts w:ascii="Arial" w:hAnsi="Arial" w:cs="Arial"/>
          <w:color w:val="000000"/>
          <w:lang w:val="en-GB"/>
        </w:rPr>
        <w:t xml:space="preserve">, M., </w:t>
      </w:r>
      <w:proofErr w:type="spellStart"/>
      <w:r w:rsidRPr="002A5FAB">
        <w:rPr>
          <w:rFonts w:ascii="Arial" w:hAnsi="Arial" w:cs="Arial"/>
          <w:color w:val="000000"/>
          <w:lang w:val="en-GB"/>
        </w:rPr>
        <w:t>Schwellnus</w:t>
      </w:r>
      <w:proofErr w:type="spellEnd"/>
      <w:r w:rsidRPr="002A5FAB">
        <w:rPr>
          <w:rFonts w:ascii="Arial" w:hAnsi="Arial" w:cs="Arial"/>
          <w:color w:val="000000"/>
          <w:lang w:val="en-GB"/>
        </w:rPr>
        <w:t xml:space="preserve">, C. and Sinclair, T.M. (2025). Working from home after COVID-19: Evidence from job postings in 20 countries. </w:t>
      </w:r>
      <w:r w:rsidRPr="002A5FAB">
        <w:rPr>
          <w:rFonts w:ascii="Arial" w:hAnsi="Arial" w:cs="Arial"/>
          <w:i/>
          <w:iCs/>
          <w:color w:val="000000"/>
          <w:lang w:val="en-GB"/>
        </w:rPr>
        <w:t>Labour Economics</w:t>
      </w:r>
      <w:r w:rsidRPr="002A5FAB">
        <w:rPr>
          <w:rFonts w:ascii="Arial" w:hAnsi="Arial" w:cs="Arial"/>
          <w:color w:val="000000"/>
          <w:lang w:val="en-GB"/>
        </w:rPr>
        <w:t xml:space="preserve">, [online] 96, p.102751.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https://doi.org/10.1016/j.labeco.2025.102751</w:t>
      </w:r>
      <w:r w:rsidRPr="002A5FAB">
        <w:rPr>
          <w:rFonts w:ascii="Arial" w:hAnsi="Arial" w:cs="Arial"/>
          <w:color w:val="000000"/>
          <w:lang w:val="en-GB"/>
        </w:rPr>
        <w:t>.</w:t>
      </w:r>
    </w:p>
    <w:p w14:paraId="3245373A" w14:textId="5777DCED"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Alsobaey</w:t>
      </w:r>
      <w:proofErr w:type="spellEnd"/>
      <w:r w:rsidRPr="002A5FAB">
        <w:rPr>
          <w:rFonts w:ascii="Arial" w:hAnsi="Arial" w:cs="Arial"/>
          <w:color w:val="000000"/>
          <w:lang w:val="en-GB"/>
        </w:rPr>
        <w:t xml:space="preserve">, T.M. and </w:t>
      </w:r>
      <w:proofErr w:type="spellStart"/>
      <w:r w:rsidRPr="002A5FAB">
        <w:rPr>
          <w:rFonts w:ascii="Arial" w:hAnsi="Arial" w:cs="Arial"/>
          <w:color w:val="000000"/>
          <w:lang w:val="en-GB"/>
        </w:rPr>
        <w:t>Alkhateeb</w:t>
      </w:r>
      <w:proofErr w:type="spellEnd"/>
      <w:r w:rsidRPr="002A5FAB">
        <w:rPr>
          <w:rFonts w:ascii="Arial" w:hAnsi="Arial" w:cs="Arial"/>
          <w:color w:val="000000"/>
          <w:lang w:val="en-GB"/>
        </w:rPr>
        <w:t xml:space="preserve">, F.Q. (2025). A Contextual Analysis of Factors Influencing Employee Performance in the Public Sector. </w:t>
      </w:r>
      <w:r w:rsidRPr="002A5FAB">
        <w:rPr>
          <w:rFonts w:ascii="Arial" w:hAnsi="Arial" w:cs="Arial"/>
          <w:i/>
          <w:iCs/>
          <w:color w:val="000000"/>
          <w:lang w:val="en-GB"/>
        </w:rPr>
        <w:t>International Journal of Public Administration in the Digital Age</w:t>
      </w:r>
      <w:r w:rsidRPr="002A5FAB">
        <w:rPr>
          <w:rFonts w:ascii="Arial" w:hAnsi="Arial" w:cs="Arial"/>
          <w:color w:val="000000"/>
          <w:lang w:val="en-GB"/>
        </w:rPr>
        <w:t xml:space="preserve">, [online] 12(1), pp.1–38.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https://doi.org/10.4018/ijpada.376011</w:t>
      </w:r>
      <w:r w:rsidRPr="002A5FAB">
        <w:rPr>
          <w:rFonts w:ascii="Arial" w:hAnsi="Arial" w:cs="Arial"/>
          <w:color w:val="000000"/>
          <w:lang w:val="en-GB"/>
        </w:rPr>
        <w:t>.</w:t>
      </w:r>
    </w:p>
    <w:p w14:paraId="24646970"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Arias, G. and Li, L. (2025). Towards Coexistence? Navigating Interpretivism and Positivism in an Early Childhood Professional Development Program. </w:t>
      </w:r>
      <w:r w:rsidRPr="002A5FAB">
        <w:rPr>
          <w:rFonts w:ascii="Arial" w:hAnsi="Arial" w:cs="Arial"/>
          <w:i/>
          <w:iCs/>
          <w:color w:val="000000"/>
          <w:lang w:val="en-GB"/>
        </w:rPr>
        <w:t>Education Sciences</w:t>
      </w:r>
      <w:r w:rsidRPr="002A5FAB">
        <w:rPr>
          <w:rFonts w:ascii="Arial" w:hAnsi="Arial" w:cs="Arial"/>
          <w:color w:val="000000"/>
          <w:lang w:val="en-GB"/>
        </w:rPr>
        <w:t xml:space="preserve">, 15(9), pp.1193–1193. </w:t>
      </w:r>
      <w:proofErr w:type="spellStart"/>
      <w:r w:rsidRPr="002A5FAB">
        <w:rPr>
          <w:rFonts w:ascii="Arial" w:hAnsi="Arial" w:cs="Arial"/>
          <w:color w:val="000000"/>
          <w:lang w:val="en-GB"/>
        </w:rPr>
        <w:t>doi</w:t>
      </w:r>
      <w:proofErr w:type="spellEnd"/>
      <w:r w:rsidRPr="002A5FAB">
        <w:rPr>
          <w:rFonts w:ascii="Arial" w:hAnsi="Arial" w:cs="Arial"/>
          <w:color w:val="000000"/>
          <w:lang w:val="en-GB"/>
        </w:rPr>
        <w:t xml:space="preserve">: </w:t>
      </w:r>
      <w:hyperlink r:id="rId11" w:history="1">
        <w:r w:rsidRPr="002A5FAB">
          <w:rPr>
            <w:rStyle w:val="Hyperlink"/>
            <w:rFonts w:ascii="Arial" w:hAnsi="Arial" w:cs="Arial"/>
            <w:color w:val="000000"/>
            <w:u w:val="none"/>
            <w:lang w:val="en-GB"/>
          </w:rPr>
          <w:t>https://doi.org/10.3390/educsci15091193</w:t>
        </w:r>
      </w:hyperlink>
      <w:r w:rsidRPr="002A5FAB">
        <w:rPr>
          <w:rFonts w:ascii="Arial" w:hAnsi="Arial" w:cs="Arial"/>
          <w:color w:val="000000"/>
          <w:lang w:val="en-GB"/>
        </w:rPr>
        <w:t xml:space="preserve">. </w:t>
      </w:r>
    </w:p>
    <w:p w14:paraId="3B2DBE76"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Bal, Y. and Bulgur, N.E. (2023). </w:t>
      </w:r>
      <w:r w:rsidRPr="002A5FAB">
        <w:rPr>
          <w:rFonts w:ascii="Arial" w:hAnsi="Arial" w:cs="Arial"/>
          <w:i/>
          <w:iCs/>
          <w:color w:val="000000"/>
          <w:lang w:val="en-GB"/>
        </w:rPr>
        <w:t>Remote Work: A Paradigm Shift in the Modern Workplace and Its Impact on the Workforce</w:t>
      </w:r>
      <w:r w:rsidRPr="002A5FAB">
        <w:rPr>
          <w:rFonts w:ascii="Arial" w:hAnsi="Arial" w:cs="Arial"/>
          <w:color w:val="000000"/>
          <w:lang w:val="en-GB"/>
        </w:rPr>
        <w:t>. [online] ResearchGate. Available at: https://www.researchgate.net/publication/375111616_Remote_Work_A_Paradigm_Shift_in_the_Modern_Workplace_and_Its_Impact_on_the_Workforce.</w:t>
      </w:r>
    </w:p>
    <w:p w14:paraId="64F0875C" w14:textId="23CC94BB"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Barnes, A.J.E., Cartwright, C., Kennedy, K. and Formby, A. (2025). Creating a healthier economy: A rapid evidence </w:t>
      </w:r>
      <w:proofErr w:type="gramStart"/>
      <w:r w:rsidRPr="002A5FAB">
        <w:rPr>
          <w:rFonts w:ascii="Arial" w:hAnsi="Arial" w:cs="Arial"/>
          <w:szCs w:val="24"/>
          <w:lang w:eastAsia="en-US"/>
        </w:rPr>
        <w:t>review</w:t>
      </w:r>
      <w:proofErr w:type="gramEnd"/>
      <w:r w:rsidRPr="002A5FAB">
        <w:rPr>
          <w:rFonts w:ascii="Arial" w:hAnsi="Arial" w:cs="Arial"/>
          <w:szCs w:val="24"/>
          <w:lang w:eastAsia="en-US"/>
        </w:rPr>
        <w:t xml:space="preserve"> of inequalities in flexible working </w:t>
      </w:r>
      <w:r w:rsidRPr="002A5FAB">
        <w:rPr>
          <w:rFonts w:ascii="Arial" w:hAnsi="Arial" w:cs="Arial"/>
          <w:szCs w:val="24"/>
          <w:lang w:eastAsia="en-US"/>
        </w:rPr>
        <w:lastRenderedPageBreak/>
        <w:t xml:space="preserve">arrangements in the UK. </w:t>
      </w:r>
      <w:r w:rsidRPr="002A5FAB">
        <w:rPr>
          <w:rFonts w:ascii="Arial" w:hAnsi="Arial" w:cs="Arial"/>
          <w:i/>
          <w:iCs/>
          <w:szCs w:val="24"/>
          <w:lang w:eastAsia="en-US"/>
        </w:rPr>
        <w:t>Public Health in Practice</w:t>
      </w:r>
      <w:r w:rsidRPr="002A5FAB">
        <w:rPr>
          <w:rFonts w:ascii="Arial" w:hAnsi="Arial" w:cs="Arial"/>
          <w:szCs w:val="24"/>
          <w:lang w:eastAsia="en-US"/>
        </w:rPr>
        <w:t xml:space="preserve">, pp.100649–100649. </w:t>
      </w:r>
      <w:proofErr w:type="spellStart"/>
      <w:r w:rsidR="00E52FEA" w:rsidRPr="002A5FAB">
        <w:rPr>
          <w:rFonts w:ascii="Arial" w:hAnsi="Arial" w:cs="Arial"/>
          <w:szCs w:val="24"/>
          <w:lang w:eastAsia="en-US"/>
        </w:rPr>
        <w:t>doi</w:t>
      </w:r>
      <w:proofErr w:type="spellEnd"/>
      <w:r w:rsidR="00E52FEA" w:rsidRPr="002A5FAB">
        <w:rPr>
          <w:rFonts w:ascii="Arial" w:hAnsi="Arial" w:cs="Arial"/>
          <w:szCs w:val="24"/>
          <w:lang w:eastAsia="en-US"/>
        </w:rPr>
        <w:t>: 10.1016/j.puhip</w:t>
      </w:r>
      <w:r w:rsidRPr="002A5FAB">
        <w:rPr>
          <w:rFonts w:ascii="Arial" w:hAnsi="Arial" w:cs="Arial"/>
          <w:szCs w:val="24"/>
          <w:lang w:eastAsia="en-US"/>
        </w:rPr>
        <w:t>.2025.100649.</w:t>
      </w:r>
    </w:p>
    <w:p w14:paraId="7A85D419" w14:textId="2C733A31"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Bastos, R.A., Moulin, R., Luis, L., Vivian, Najjar, M.K., Haddad, A.N., Bastos, R.A., Moulin, R., Luis, L., Vivian, Najjar, M.K. and Haddad, A.N. (2025). Comparative analysis of communication in project management approaches: waterfall, agile, and hybrid. </w:t>
      </w:r>
      <w:r w:rsidRPr="002A5FAB">
        <w:rPr>
          <w:rFonts w:ascii="Arial" w:hAnsi="Arial" w:cs="Arial"/>
          <w:i/>
          <w:iCs/>
          <w:color w:val="000000"/>
          <w:lang w:val="en-GB"/>
        </w:rPr>
        <w:t>International Journal of Construction Management</w:t>
      </w:r>
      <w:r w:rsidRPr="002A5FAB">
        <w:rPr>
          <w:rFonts w:ascii="Arial" w:hAnsi="Arial" w:cs="Arial"/>
          <w:color w:val="000000"/>
          <w:lang w:val="en-GB"/>
        </w:rPr>
        <w:t xml:space="preserve">, pp.1–29.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https://doi.org/10.1080/15623599.2025.2589827</w:t>
      </w:r>
      <w:r w:rsidRPr="002A5FAB">
        <w:rPr>
          <w:rFonts w:ascii="Arial" w:hAnsi="Arial" w:cs="Arial"/>
          <w:color w:val="000000"/>
          <w:lang w:val="en-GB"/>
        </w:rPr>
        <w:t>.</w:t>
      </w:r>
    </w:p>
    <w:p w14:paraId="7B26B0B3" w14:textId="709F13F5"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Beyea</w:t>
      </w:r>
      <w:proofErr w:type="spellEnd"/>
      <w:r w:rsidRPr="002A5FAB">
        <w:rPr>
          <w:rFonts w:ascii="Arial" w:hAnsi="Arial" w:cs="Arial"/>
          <w:color w:val="000000"/>
          <w:lang w:val="en-GB"/>
        </w:rPr>
        <w:t xml:space="preserve">, D., Lim, C., Lover, A., Foxman, M., Ratan, R. and Leith, A. (2025). Zoom fatigue in review: A meta-analytical examination of videoconferencing fatigue’s antecedents. </w:t>
      </w:r>
      <w:r w:rsidRPr="002A5FAB">
        <w:rPr>
          <w:rFonts w:ascii="Arial" w:hAnsi="Arial" w:cs="Arial"/>
          <w:i/>
          <w:iCs/>
          <w:color w:val="000000"/>
          <w:lang w:val="en-GB"/>
        </w:rPr>
        <w:t xml:space="preserve">Computers in Human </w:t>
      </w:r>
      <w:proofErr w:type="spellStart"/>
      <w:r w:rsidRPr="002A5FAB">
        <w:rPr>
          <w:rFonts w:ascii="Arial" w:hAnsi="Arial" w:cs="Arial"/>
          <w:i/>
          <w:iCs/>
          <w:color w:val="000000"/>
          <w:lang w:val="en-GB"/>
        </w:rPr>
        <w:t>Behavior</w:t>
      </w:r>
      <w:proofErr w:type="spellEnd"/>
      <w:r w:rsidRPr="002A5FAB">
        <w:rPr>
          <w:rFonts w:ascii="Arial" w:hAnsi="Arial" w:cs="Arial"/>
          <w:i/>
          <w:iCs/>
          <w:color w:val="000000"/>
          <w:lang w:val="en-GB"/>
        </w:rPr>
        <w:t xml:space="preserve"> Reports</w:t>
      </w:r>
      <w:r w:rsidRPr="002A5FAB">
        <w:rPr>
          <w:rFonts w:ascii="Arial" w:hAnsi="Arial" w:cs="Arial"/>
          <w:color w:val="000000"/>
          <w:lang w:val="en-GB"/>
        </w:rPr>
        <w:t xml:space="preserve">, 17, p.100571.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https://doi.org/10.1016/j.chbr.2024.100571</w:t>
      </w:r>
      <w:r w:rsidRPr="002A5FAB">
        <w:rPr>
          <w:rFonts w:ascii="Arial" w:hAnsi="Arial" w:cs="Arial"/>
          <w:color w:val="000000"/>
          <w:lang w:val="en-GB"/>
        </w:rPr>
        <w:t>.</w:t>
      </w:r>
    </w:p>
    <w:p w14:paraId="1655B958" w14:textId="1778ECF3" w:rsidR="00031163" w:rsidRPr="002A5FAB" w:rsidRDefault="00031163" w:rsidP="003B11D6">
      <w:pPr>
        <w:pStyle w:val="NormalWeb"/>
        <w:spacing w:before="0" w:after="240"/>
        <w:ind w:left="720" w:hanging="720"/>
        <w:rPr>
          <w:rFonts w:ascii="Arial" w:hAnsi="Arial" w:cs="Arial"/>
          <w:color w:val="000000"/>
          <w:kern w:val="1"/>
          <w:lang w:val="en-GB" w:eastAsia="hi-IN" w:bidi="hi-IN"/>
        </w:rPr>
      </w:pPr>
      <w:r w:rsidRPr="002A5FAB">
        <w:rPr>
          <w:rFonts w:ascii="Arial" w:hAnsi="Arial" w:cs="Arial"/>
          <w:color w:val="000000"/>
          <w:lang w:val="en-GB"/>
        </w:rPr>
        <w:t xml:space="preserve">Bhat, S.A. and Bashir, M. (2025). Measuring perceived job performance: development and validation of a multidimensional scale. </w:t>
      </w:r>
      <w:r w:rsidRPr="002A5FAB">
        <w:rPr>
          <w:rFonts w:ascii="Arial" w:hAnsi="Arial" w:cs="Arial"/>
          <w:i/>
          <w:iCs/>
          <w:color w:val="000000"/>
          <w:lang w:val="en-GB"/>
        </w:rPr>
        <w:t>Global Knowledge, Memory and Communication</w:t>
      </w:r>
      <w:r w:rsidRPr="002A5FAB">
        <w:rPr>
          <w:rFonts w:ascii="Arial" w:hAnsi="Arial" w:cs="Arial"/>
          <w:color w:val="000000"/>
          <w:lang w:val="en-GB"/>
        </w:rPr>
        <w:t xml:space="preserv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https://doi.org/10.1108/gkmc-06-2024-0330</w:t>
      </w:r>
      <w:r w:rsidRPr="002A5FAB">
        <w:rPr>
          <w:rFonts w:ascii="Arial" w:hAnsi="Arial" w:cs="Arial"/>
          <w:color w:val="000000"/>
          <w:lang w:val="en-GB"/>
        </w:rPr>
        <w:t>.</w:t>
      </w:r>
    </w:p>
    <w:p w14:paraId="71B41140"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kern w:val="1"/>
          <w:lang w:val="en-GB" w:eastAsia="hi-IN" w:bidi="hi-IN"/>
        </w:rPr>
        <w:t xml:space="preserve">Brod, M., Pohlman, B. and Waldman, L.T. (2023). Qualitative Research and Content Validity. </w:t>
      </w:r>
      <w:proofErr w:type="spellStart"/>
      <w:r w:rsidRPr="002A5FAB">
        <w:rPr>
          <w:rFonts w:ascii="Arial" w:hAnsi="Arial" w:cs="Arial"/>
          <w:color w:val="000000"/>
          <w:kern w:val="1"/>
          <w:lang w:val="en-GB" w:eastAsia="hi-IN" w:bidi="hi-IN"/>
        </w:rPr>
        <w:t>Encyclopedia</w:t>
      </w:r>
      <w:proofErr w:type="spellEnd"/>
      <w:r w:rsidRPr="002A5FAB">
        <w:rPr>
          <w:rFonts w:ascii="Arial" w:hAnsi="Arial" w:cs="Arial"/>
          <w:color w:val="000000"/>
          <w:kern w:val="1"/>
          <w:lang w:val="en-GB" w:eastAsia="hi-IN" w:bidi="hi-IN"/>
        </w:rPr>
        <w:t xml:space="preserve"> of Quality of Life and Well-Being Research, pp.5658–5666. </w:t>
      </w:r>
      <w:proofErr w:type="spellStart"/>
      <w:r w:rsidRPr="002A5FAB">
        <w:rPr>
          <w:rFonts w:ascii="Arial" w:hAnsi="Arial" w:cs="Arial"/>
          <w:color w:val="000000"/>
          <w:kern w:val="1"/>
          <w:lang w:val="en-GB" w:eastAsia="hi-IN" w:bidi="hi-IN"/>
        </w:rPr>
        <w:t>doi:</w:t>
      </w:r>
      <w:hyperlink r:id="rId12" w:history="1">
        <w:r w:rsidRPr="002A5FAB">
          <w:rPr>
            <w:rStyle w:val="Hyperlink"/>
            <w:rFonts w:ascii="Arial" w:hAnsi="Arial" w:cs="Arial"/>
            <w:color w:val="000000"/>
            <w:kern w:val="1"/>
            <w:lang w:val="en-GB" w:eastAsia="hi-IN" w:bidi="hi-IN"/>
          </w:rPr>
          <w:t>https</w:t>
        </w:r>
        <w:proofErr w:type="spellEnd"/>
        <w:r w:rsidRPr="002A5FAB">
          <w:rPr>
            <w:rStyle w:val="Hyperlink"/>
            <w:rFonts w:ascii="Arial" w:hAnsi="Arial" w:cs="Arial"/>
            <w:color w:val="000000"/>
            <w:kern w:val="1"/>
            <w:lang w:val="en-GB" w:eastAsia="hi-IN" w:bidi="hi-IN"/>
          </w:rPr>
          <w:t>://doi.org/10.1007/978-3-031-17299-1_3848</w:t>
        </w:r>
      </w:hyperlink>
      <w:r w:rsidRPr="002A5FAB">
        <w:rPr>
          <w:rFonts w:ascii="Arial" w:hAnsi="Arial" w:cs="Arial"/>
          <w:color w:val="000000"/>
          <w:kern w:val="1"/>
          <w:lang w:val="en-GB" w:eastAsia="hi-IN" w:bidi="hi-IN"/>
        </w:rPr>
        <w:t xml:space="preserve">. </w:t>
      </w:r>
    </w:p>
    <w:p w14:paraId="2406AB81" w14:textId="28D38BBE"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Candra, C. and </w:t>
      </w:r>
      <w:proofErr w:type="spellStart"/>
      <w:r w:rsidRPr="002A5FAB">
        <w:rPr>
          <w:rFonts w:ascii="Arial" w:hAnsi="Arial" w:cs="Arial"/>
          <w:szCs w:val="24"/>
          <w:lang w:eastAsia="en-US"/>
        </w:rPr>
        <w:t>Sabtohadi</w:t>
      </w:r>
      <w:proofErr w:type="spellEnd"/>
      <w:r w:rsidRPr="002A5FAB">
        <w:rPr>
          <w:rFonts w:ascii="Arial" w:hAnsi="Arial" w:cs="Arial"/>
          <w:szCs w:val="24"/>
          <w:lang w:eastAsia="en-US"/>
        </w:rPr>
        <w:t xml:space="preserve">, J. (2025). The Future of </w:t>
      </w:r>
      <w:r w:rsidR="00E52FEA" w:rsidRPr="002A5FAB">
        <w:rPr>
          <w:rFonts w:ascii="Arial" w:hAnsi="Arial" w:cs="Arial"/>
          <w:szCs w:val="24"/>
          <w:lang w:eastAsia="en-US"/>
        </w:rPr>
        <w:t>Work:</w:t>
      </w:r>
      <w:r w:rsidRPr="002A5FAB">
        <w:rPr>
          <w:rFonts w:ascii="Arial" w:hAnsi="Arial" w:cs="Arial"/>
          <w:szCs w:val="24"/>
          <w:lang w:eastAsia="en-US"/>
        </w:rPr>
        <w:t xml:space="preserve"> Exploring the Impact of Remote and Hybrid Work Models on Employee Productivity and Well-Being. </w:t>
      </w:r>
      <w:r w:rsidRPr="002A5FAB">
        <w:rPr>
          <w:rFonts w:ascii="Arial" w:hAnsi="Arial" w:cs="Arial"/>
          <w:i/>
          <w:iCs/>
          <w:szCs w:val="24"/>
          <w:lang w:eastAsia="en-US"/>
        </w:rPr>
        <w:t xml:space="preserve">Brilliant International Journal </w:t>
      </w:r>
      <w:r w:rsidR="00E52FEA" w:rsidRPr="002A5FAB">
        <w:rPr>
          <w:rFonts w:ascii="Arial" w:hAnsi="Arial" w:cs="Arial"/>
          <w:i/>
          <w:iCs/>
          <w:szCs w:val="24"/>
          <w:lang w:eastAsia="en-US"/>
        </w:rPr>
        <w:t>of</w:t>
      </w:r>
      <w:r w:rsidRPr="002A5FAB">
        <w:rPr>
          <w:rFonts w:ascii="Arial" w:hAnsi="Arial" w:cs="Arial"/>
          <w:i/>
          <w:iCs/>
          <w:szCs w:val="24"/>
          <w:lang w:eastAsia="en-US"/>
        </w:rPr>
        <w:t xml:space="preserve"> Management </w:t>
      </w:r>
      <w:r w:rsidR="00E52FEA" w:rsidRPr="002A5FAB">
        <w:rPr>
          <w:rFonts w:ascii="Arial" w:hAnsi="Arial" w:cs="Arial"/>
          <w:i/>
          <w:iCs/>
          <w:szCs w:val="24"/>
          <w:lang w:eastAsia="en-US"/>
        </w:rPr>
        <w:t>and</w:t>
      </w:r>
      <w:r w:rsidRPr="002A5FAB">
        <w:rPr>
          <w:rFonts w:ascii="Arial" w:hAnsi="Arial" w:cs="Arial"/>
          <w:i/>
          <w:iCs/>
          <w:szCs w:val="24"/>
          <w:lang w:eastAsia="en-US"/>
        </w:rPr>
        <w:t xml:space="preserve"> </w:t>
      </w:r>
      <w:r w:rsidR="00E52FEA" w:rsidRPr="002A5FAB">
        <w:rPr>
          <w:rFonts w:ascii="Arial" w:hAnsi="Arial" w:cs="Arial"/>
          <w:i/>
          <w:iCs/>
          <w:szCs w:val="24"/>
          <w:lang w:eastAsia="en-US"/>
        </w:rPr>
        <w:t>Tourism,</w:t>
      </w:r>
      <w:r w:rsidRPr="002A5FAB">
        <w:rPr>
          <w:rFonts w:ascii="Arial" w:hAnsi="Arial" w:cs="Arial"/>
          <w:szCs w:val="24"/>
          <w:lang w:eastAsia="en-US"/>
        </w:rPr>
        <w:t xml:space="preserve"> 5(2), pp.271–283. doi:10.55606/</w:t>
      </w:r>
      <w:proofErr w:type="spellStart"/>
      <w:r w:rsidR="00E52FEA" w:rsidRPr="002A5FAB">
        <w:rPr>
          <w:rFonts w:ascii="Arial" w:hAnsi="Arial" w:cs="Arial"/>
          <w:szCs w:val="24"/>
          <w:lang w:eastAsia="en-US"/>
        </w:rPr>
        <w:t>bijmt</w:t>
      </w:r>
      <w:proofErr w:type="spellEnd"/>
      <w:r w:rsidR="00E52FEA" w:rsidRPr="002A5FAB">
        <w:rPr>
          <w:rFonts w:ascii="Arial" w:hAnsi="Arial" w:cs="Arial"/>
          <w:szCs w:val="24"/>
          <w:lang w:eastAsia="en-US"/>
        </w:rPr>
        <w:t>. v</w:t>
      </w:r>
      <w:r w:rsidRPr="002A5FAB">
        <w:rPr>
          <w:rFonts w:ascii="Arial" w:hAnsi="Arial" w:cs="Arial"/>
          <w:szCs w:val="24"/>
          <w:lang w:eastAsia="en-US"/>
        </w:rPr>
        <w:t>5i2.4724.</w:t>
      </w:r>
    </w:p>
    <w:p w14:paraId="2EEE3307"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Cheong, H., Lyons, A., Houghton, R. and Majumdar, A. (2023). Secondary Qualitative Research Methodology Using Online Data within the Context of Social Sciences. International Journal of Qualitative Methods, 22(1), pp.1–19. </w:t>
      </w:r>
    </w:p>
    <w:p w14:paraId="0328721B" w14:textId="03494FD3"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Chinyuku</w:t>
      </w:r>
      <w:proofErr w:type="spellEnd"/>
      <w:r w:rsidRPr="002A5FAB">
        <w:rPr>
          <w:rFonts w:ascii="Arial" w:hAnsi="Arial" w:cs="Arial"/>
          <w:color w:val="000000"/>
          <w:lang w:val="en-GB"/>
        </w:rPr>
        <w:t xml:space="preserve">, C. and </w:t>
      </w:r>
      <w:proofErr w:type="spellStart"/>
      <w:r w:rsidRPr="002A5FAB">
        <w:rPr>
          <w:rFonts w:ascii="Arial" w:hAnsi="Arial" w:cs="Arial"/>
          <w:color w:val="000000"/>
          <w:lang w:val="en-GB"/>
        </w:rPr>
        <w:t>Qutieshat</w:t>
      </w:r>
      <w:proofErr w:type="spellEnd"/>
      <w:r w:rsidRPr="002A5FAB">
        <w:rPr>
          <w:rFonts w:ascii="Arial" w:hAnsi="Arial" w:cs="Arial"/>
          <w:color w:val="000000"/>
          <w:lang w:val="en-GB"/>
        </w:rPr>
        <w:t xml:space="preserve">, A. (2025). The Impact of Remote Work on Building Effective Teams: Exploring the Challenges of Fostering Team Cohesion in Remote Work Environments, A brief review of literature. </w:t>
      </w:r>
      <w:r w:rsidRPr="002A5FAB">
        <w:rPr>
          <w:rFonts w:ascii="Arial" w:hAnsi="Arial" w:cs="Arial"/>
          <w:i/>
          <w:iCs/>
          <w:color w:val="000000"/>
          <w:lang w:val="en-GB"/>
        </w:rPr>
        <w:t>International Journal of Advanced Business Studies</w:t>
      </w:r>
      <w:r w:rsidRPr="002A5FAB">
        <w:rPr>
          <w:rFonts w:ascii="Arial" w:hAnsi="Arial" w:cs="Arial"/>
          <w:color w:val="000000"/>
          <w:lang w:val="en-GB"/>
        </w:rPr>
        <w:t xml:space="preserve">, 4(2).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https://doi.org/10.59857/vrxh4886</w:t>
      </w:r>
      <w:r w:rsidRPr="002A5FAB">
        <w:rPr>
          <w:rFonts w:ascii="Arial" w:hAnsi="Arial" w:cs="Arial"/>
          <w:color w:val="000000"/>
          <w:lang w:val="en-GB"/>
        </w:rPr>
        <w:t>.</w:t>
      </w:r>
    </w:p>
    <w:p w14:paraId="41AE3220" w14:textId="1D328314"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lastRenderedPageBreak/>
        <w:t xml:space="preserve">Chuang, Y.-T., Chiang, H.-L. and Lin, A.-P. (2025). Insights from the Job Demands–Resources Model: AI’s Dual Impact on Employees’ Work and Life well-being. </w:t>
      </w:r>
      <w:r w:rsidRPr="002A5FAB">
        <w:rPr>
          <w:rFonts w:ascii="Arial" w:hAnsi="Arial" w:cs="Arial"/>
          <w:i/>
          <w:iCs/>
          <w:color w:val="000000"/>
          <w:lang w:val="en-GB"/>
        </w:rPr>
        <w:t>International Journal of Information Management</w:t>
      </w:r>
      <w:r w:rsidRPr="002A5FAB">
        <w:rPr>
          <w:rFonts w:ascii="Arial" w:hAnsi="Arial" w:cs="Arial"/>
          <w:color w:val="000000"/>
          <w:lang w:val="en-GB"/>
        </w:rPr>
        <w:t xml:space="preserve">, [online] 83(102887), p.102887.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https://doi.org/10.1016/j.ijinfomgt.2025.102887</w:t>
      </w:r>
      <w:r w:rsidRPr="002A5FAB">
        <w:rPr>
          <w:rFonts w:ascii="Arial" w:hAnsi="Arial" w:cs="Arial"/>
          <w:color w:val="000000"/>
          <w:lang w:val="en-GB"/>
        </w:rPr>
        <w:t>.</w:t>
      </w:r>
    </w:p>
    <w:p w14:paraId="52C5D7EF" w14:textId="77777777"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CIPD (2023). </w:t>
      </w:r>
      <w:r w:rsidRPr="002A5FAB">
        <w:rPr>
          <w:rFonts w:ascii="Arial" w:hAnsi="Arial" w:cs="Arial"/>
          <w:i/>
          <w:iCs/>
          <w:szCs w:val="24"/>
          <w:lang w:eastAsia="en-US"/>
        </w:rPr>
        <w:t>Commission reveals findings on hybrid working in new report</w:t>
      </w:r>
      <w:r w:rsidRPr="002A5FAB">
        <w:rPr>
          <w:rFonts w:ascii="Arial" w:hAnsi="Arial" w:cs="Arial"/>
          <w:szCs w:val="24"/>
          <w:lang w:eastAsia="en-US"/>
        </w:rPr>
        <w:t>. [online] Cipd.co.uk. Available at: https://community.cipd.co.uk/cipd-blogs/b/cipd_voice_on/posts/commission-reveals-findings-on-hybrid-working-in-new-report#gref [Accessed 13 July 2026].</w:t>
      </w:r>
    </w:p>
    <w:p w14:paraId="0AF9C24C" w14:textId="77777777"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CIPD (2025). </w:t>
      </w:r>
      <w:r w:rsidRPr="002A5FAB">
        <w:rPr>
          <w:rFonts w:ascii="Arial" w:hAnsi="Arial" w:cs="Arial"/>
          <w:i/>
          <w:iCs/>
          <w:szCs w:val="24"/>
          <w:lang w:eastAsia="en-US"/>
        </w:rPr>
        <w:t>CIPD | Flexible and hybrid working practices in 2023</w:t>
      </w:r>
      <w:r w:rsidRPr="002A5FAB">
        <w:rPr>
          <w:rFonts w:ascii="Arial" w:hAnsi="Arial" w:cs="Arial"/>
          <w:szCs w:val="24"/>
          <w:lang w:eastAsia="en-US"/>
        </w:rPr>
        <w:t>. [online] CIPD. Available at: https://www.cipd.org/uk/knowledge/reports/flexible-hybrid-working/ [Accessed 13 July 2026].</w:t>
      </w:r>
    </w:p>
    <w:p w14:paraId="2A9F8240" w14:textId="77777777"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Clarke, K. (2025). The impact of remote work on mobilities in the UK. </w:t>
      </w:r>
      <w:r w:rsidRPr="002A5FAB">
        <w:rPr>
          <w:rFonts w:ascii="Arial" w:hAnsi="Arial" w:cs="Arial"/>
          <w:i/>
          <w:iCs/>
          <w:szCs w:val="24"/>
          <w:lang w:eastAsia="en-US"/>
        </w:rPr>
        <w:t>Regional Studies, Regional Science</w:t>
      </w:r>
      <w:r w:rsidRPr="002A5FAB">
        <w:rPr>
          <w:rFonts w:ascii="Arial" w:hAnsi="Arial" w:cs="Arial"/>
          <w:szCs w:val="24"/>
          <w:lang w:eastAsia="en-US"/>
        </w:rPr>
        <w:t>, 12(1), pp.472–487. doi:10.1080/21681376.2025.2502113.</w:t>
      </w:r>
    </w:p>
    <w:p w14:paraId="4454A445" w14:textId="11462FAA"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Daemen, B., </w:t>
      </w:r>
      <w:proofErr w:type="spellStart"/>
      <w:r w:rsidRPr="002A5FAB">
        <w:rPr>
          <w:rFonts w:ascii="Arial" w:hAnsi="Arial" w:cs="Arial"/>
          <w:color w:val="000000"/>
          <w:lang w:val="en-GB"/>
        </w:rPr>
        <w:t>Tsilionis</w:t>
      </w:r>
      <w:proofErr w:type="spellEnd"/>
      <w:r w:rsidRPr="002A5FAB">
        <w:rPr>
          <w:rFonts w:ascii="Arial" w:hAnsi="Arial" w:cs="Arial"/>
          <w:color w:val="000000"/>
          <w:lang w:val="en-GB"/>
        </w:rPr>
        <w:t xml:space="preserve">, K. and </w:t>
      </w:r>
      <w:proofErr w:type="spellStart"/>
      <w:r w:rsidRPr="002A5FAB">
        <w:rPr>
          <w:rFonts w:ascii="Arial" w:hAnsi="Arial" w:cs="Arial"/>
          <w:color w:val="000000"/>
          <w:lang w:val="en-GB"/>
        </w:rPr>
        <w:t>Turetken</w:t>
      </w:r>
      <w:proofErr w:type="spellEnd"/>
      <w:r w:rsidRPr="002A5FAB">
        <w:rPr>
          <w:rFonts w:ascii="Arial" w:hAnsi="Arial" w:cs="Arial"/>
          <w:color w:val="000000"/>
          <w:lang w:val="en-GB"/>
        </w:rPr>
        <w:t xml:space="preserve">, O. (2025). Balancing Organizational Alignment, Team Autonomy, and Control in Large-Scale Agile Organizations. </w:t>
      </w:r>
      <w:r w:rsidRPr="002A5FAB">
        <w:rPr>
          <w:rFonts w:ascii="Arial" w:hAnsi="Arial" w:cs="Arial"/>
          <w:i/>
          <w:iCs/>
          <w:color w:val="000000"/>
          <w:lang w:val="en-GB"/>
        </w:rPr>
        <w:t>Information and Software Technology</w:t>
      </w:r>
      <w:r w:rsidRPr="002A5FAB">
        <w:rPr>
          <w:rFonts w:ascii="Arial" w:hAnsi="Arial" w:cs="Arial"/>
          <w:color w:val="000000"/>
          <w:lang w:val="en-GB"/>
        </w:rPr>
        <w:t xml:space="preserve">, [online] p.107998.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https://doi.org/10.1016/j.infsof.2025.107998</w:t>
      </w:r>
      <w:r w:rsidRPr="002A5FAB">
        <w:rPr>
          <w:rFonts w:ascii="Arial" w:hAnsi="Arial" w:cs="Arial"/>
          <w:color w:val="000000"/>
          <w:lang w:val="en-GB"/>
        </w:rPr>
        <w:t>.</w:t>
      </w:r>
    </w:p>
    <w:p w14:paraId="7E2ECECB"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Deci, E. and Ryan, R. (2000). </w:t>
      </w:r>
      <w:r w:rsidRPr="002A5FAB">
        <w:rPr>
          <w:rFonts w:ascii="Arial" w:hAnsi="Arial" w:cs="Arial"/>
          <w:i/>
          <w:iCs/>
          <w:color w:val="000000"/>
          <w:lang w:val="en-GB"/>
        </w:rPr>
        <w:t>Self-Determination Theory - an overview | ScienceDirect Topics</w:t>
      </w:r>
      <w:r w:rsidRPr="002A5FAB">
        <w:rPr>
          <w:rFonts w:ascii="Arial" w:hAnsi="Arial" w:cs="Arial"/>
          <w:color w:val="000000"/>
          <w:lang w:val="en-GB"/>
        </w:rPr>
        <w:t>. [online] Sciencedirect.com. Available at: https://www.sciencedirect.com/topics/social-sciences/self-determination-theory.</w:t>
      </w:r>
    </w:p>
    <w:p w14:paraId="64C038E1" w14:textId="049FDFB2"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Deepa, R. and </w:t>
      </w:r>
      <w:proofErr w:type="spellStart"/>
      <w:r w:rsidRPr="002A5FAB">
        <w:rPr>
          <w:rFonts w:ascii="Arial" w:hAnsi="Arial" w:cs="Arial"/>
          <w:color w:val="000000"/>
          <w:lang w:val="en-GB"/>
        </w:rPr>
        <w:t>Jagaratchani</w:t>
      </w:r>
      <w:proofErr w:type="spellEnd"/>
      <w:r w:rsidRPr="002A5FAB">
        <w:rPr>
          <w:rFonts w:ascii="Arial" w:hAnsi="Arial" w:cs="Arial"/>
          <w:color w:val="000000"/>
          <w:lang w:val="en-GB"/>
        </w:rPr>
        <w:t xml:space="preserve">, A.N. (2026). Impact of Remote Work on Employee Engagement and Psychological Well-Being in the IT Sector. </w:t>
      </w:r>
      <w:r w:rsidRPr="002A5FAB">
        <w:rPr>
          <w:rFonts w:ascii="Arial" w:hAnsi="Arial" w:cs="Arial"/>
          <w:i/>
          <w:iCs/>
          <w:color w:val="000000"/>
          <w:lang w:val="en-GB"/>
        </w:rPr>
        <w:t>SAR Journal - Science and Research</w:t>
      </w:r>
      <w:r w:rsidRPr="002A5FAB">
        <w:rPr>
          <w:rFonts w:ascii="Arial" w:hAnsi="Arial" w:cs="Arial"/>
          <w:color w:val="000000"/>
          <w:lang w:val="en-GB"/>
        </w:rPr>
        <w:t xml:space="preserve">, 9(1), p.31. </w:t>
      </w:r>
      <w:r w:rsidR="00E52FEA" w:rsidRPr="002A5FAB">
        <w:rPr>
          <w:rFonts w:ascii="Arial" w:hAnsi="Arial" w:cs="Arial"/>
          <w:color w:val="000000"/>
          <w:lang w:val="en-GB"/>
        </w:rPr>
        <w:t>Doi: https://doi.org/10.18421/sar91-04</w:t>
      </w:r>
      <w:r w:rsidRPr="002A5FAB">
        <w:rPr>
          <w:rFonts w:ascii="Arial" w:hAnsi="Arial" w:cs="Arial"/>
          <w:color w:val="000000"/>
          <w:lang w:val="en-GB"/>
        </w:rPr>
        <w:t>.</w:t>
      </w:r>
    </w:p>
    <w:p w14:paraId="3D5308BF"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Demerouti, E. (2001). </w:t>
      </w:r>
      <w:r w:rsidRPr="002A5FAB">
        <w:rPr>
          <w:rFonts w:ascii="Arial" w:hAnsi="Arial" w:cs="Arial"/>
          <w:i/>
          <w:iCs/>
          <w:color w:val="000000"/>
          <w:lang w:val="en-GB"/>
        </w:rPr>
        <w:t>The Job Demands–Resources Model of Burnout</w:t>
      </w:r>
      <w:r w:rsidRPr="002A5FAB">
        <w:rPr>
          <w:rFonts w:ascii="Arial" w:hAnsi="Arial" w:cs="Arial"/>
          <w:color w:val="000000"/>
          <w:lang w:val="en-GB"/>
        </w:rPr>
        <w:t>. [online] ResearchGate. Available at: https://www.researchgate.net/publication/11920243_The_Job_Demands-Resources_Model_of_Burnout.</w:t>
      </w:r>
    </w:p>
    <w:p w14:paraId="35836EA4" w14:textId="13FCCBDF" w:rsidR="00031163" w:rsidRPr="002A5FAB" w:rsidRDefault="00031163" w:rsidP="003B11D6">
      <w:pPr>
        <w:widowControl/>
        <w:suppressAutoHyphens w:val="0"/>
        <w:spacing w:after="240"/>
        <w:ind w:left="720" w:hanging="720"/>
        <w:rPr>
          <w:rFonts w:ascii="Arial" w:hAnsi="Arial" w:cs="Arial"/>
          <w:szCs w:val="24"/>
          <w:lang w:eastAsia="en-US"/>
        </w:rPr>
      </w:pPr>
      <w:proofErr w:type="spellStart"/>
      <w:r w:rsidRPr="002A5FAB">
        <w:rPr>
          <w:rFonts w:ascii="Arial" w:hAnsi="Arial" w:cs="Arial"/>
          <w:szCs w:val="24"/>
          <w:lang w:eastAsia="en-US"/>
        </w:rPr>
        <w:lastRenderedPageBreak/>
        <w:t>Deole</w:t>
      </w:r>
      <w:proofErr w:type="spellEnd"/>
      <w:r w:rsidRPr="002A5FAB">
        <w:rPr>
          <w:rFonts w:ascii="Arial" w:hAnsi="Arial" w:cs="Arial"/>
          <w:szCs w:val="24"/>
          <w:lang w:eastAsia="en-US"/>
        </w:rPr>
        <w:t xml:space="preserve">, S.S., Deter, M. and Huang, Y. (2022). Home Sweet Home: Working from Home and Employee Performance during the COVID-19 Pandemic in the UK. </w:t>
      </w:r>
      <w:r w:rsidRPr="002A5FAB">
        <w:rPr>
          <w:rFonts w:ascii="Arial" w:hAnsi="Arial" w:cs="Arial"/>
          <w:i/>
          <w:iCs/>
          <w:szCs w:val="24"/>
          <w:lang w:eastAsia="en-US"/>
        </w:rPr>
        <w:t>Labour Economics</w:t>
      </w:r>
      <w:r w:rsidRPr="002A5FAB">
        <w:rPr>
          <w:rFonts w:ascii="Arial" w:hAnsi="Arial" w:cs="Arial"/>
          <w:szCs w:val="24"/>
          <w:lang w:eastAsia="en-US"/>
        </w:rPr>
        <w:t xml:space="preserve">, 80(80), p.102295. </w:t>
      </w:r>
      <w:proofErr w:type="spellStart"/>
      <w:r w:rsidR="00E52FEA" w:rsidRPr="002A5FAB">
        <w:rPr>
          <w:rFonts w:ascii="Arial" w:hAnsi="Arial" w:cs="Arial"/>
          <w:szCs w:val="24"/>
          <w:lang w:eastAsia="en-US"/>
        </w:rPr>
        <w:t>doi</w:t>
      </w:r>
      <w:proofErr w:type="spellEnd"/>
      <w:r w:rsidR="00E52FEA" w:rsidRPr="002A5FAB">
        <w:rPr>
          <w:rFonts w:ascii="Arial" w:hAnsi="Arial" w:cs="Arial"/>
          <w:szCs w:val="24"/>
          <w:lang w:eastAsia="en-US"/>
        </w:rPr>
        <w:t>: 10.1016/j.labeco</w:t>
      </w:r>
      <w:r w:rsidRPr="002A5FAB">
        <w:rPr>
          <w:rFonts w:ascii="Arial" w:hAnsi="Arial" w:cs="Arial"/>
          <w:szCs w:val="24"/>
          <w:lang w:eastAsia="en-US"/>
        </w:rPr>
        <w:t>.2022.102295.</w:t>
      </w:r>
    </w:p>
    <w:p w14:paraId="0E384899" w14:textId="645D3290"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Eng, E., Sharp, J. and Islam, F.M.A. (2025). The Impact of Remote Work on Psychological Distress: Implications for Australian Workers. </w:t>
      </w:r>
      <w:r w:rsidRPr="002A5FAB">
        <w:rPr>
          <w:rFonts w:ascii="Arial" w:hAnsi="Arial" w:cs="Arial"/>
          <w:i/>
          <w:iCs/>
          <w:color w:val="000000"/>
          <w:lang w:val="en-GB"/>
        </w:rPr>
        <w:t>Employee Responsibilities and Rights Journal</w:t>
      </w:r>
      <w:r w:rsidRPr="002A5FAB">
        <w:rPr>
          <w:rFonts w:ascii="Arial" w:hAnsi="Arial" w:cs="Arial"/>
          <w:color w:val="000000"/>
          <w:lang w:val="en-GB"/>
        </w:rPr>
        <w:t xml:space="preserv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https://doi.org/10.1007/s10672-025-09552-6</w:t>
      </w:r>
      <w:r w:rsidRPr="002A5FAB">
        <w:rPr>
          <w:rFonts w:ascii="Arial" w:hAnsi="Arial" w:cs="Arial"/>
          <w:color w:val="000000"/>
          <w:lang w:val="en-GB"/>
        </w:rPr>
        <w:t>.</w:t>
      </w:r>
    </w:p>
    <w:p w14:paraId="2045BFD8" w14:textId="2777C52F"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Feery</w:t>
      </w:r>
      <w:proofErr w:type="spellEnd"/>
      <w:r w:rsidRPr="002A5FAB">
        <w:rPr>
          <w:rFonts w:ascii="Arial" w:hAnsi="Arial" w:cs="Arial"/>
          <w:color w:val="000000"/>
          <w:lang w:val="en-GB"/>
        </w:rPr>
        <w:t xml:space="preserve">, K. and Conway, E. (2023). The impact of work-related technology and boundary management on work-family conflict and enrichment during COVID-19. 0(0).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https://doi.org/10.2478/ijm-2023-0009</w:t>
      </w:r>
      <w:r w:rsidRPr="002A5FAB">
        <w:rPr>
          <w:rFonts w:ascii="Arial" w:hAnsi="Arial" w:cs="Arial"/>
          <w:color w:val="000000"/>
          <w:lang w:val="en-GB"/>
        </w:rPr>
        <w:t>.</w:t>
      </w:r>
    </w:p>
    <w:p w14:paraId="2EDD8608" w14:textId="5D6E01E0"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Figueiredo, E., </w:t>
      </w:r>
      <w:proofErr w:type="spellStart"/>
      <w:r w:rsidRPr="002A5FAB">
        <w:rPr>
          <w:rFonts w:ascii="Arial" w:hAnsi="Arial" w:cs="Arial"/>
          <w:color w:val="000000"/>
          <w:lang w:val="en-GB"/>
        </w:rPr>
        <w:t>Margaça</w:t>
      </w:r>
      <w:proofErr w:type="spellEnd"/>
      <w:r w:rsidRPr="002A5FAB">
        <w:rPr>
          <w:rFonts w:ascii="Arial" w:hAnsi="Arial" w:cs="Arial"/>
          <w:color w:val="000000"/>
          <w:lang w:val="en-GB"/>
        </w:rPr>
        <w:t xml:space="preserve">, C. and Sánchez-García, J.C. (2025). Loneliness and Isolation in the Era of Telework: A Comprehensive Review of Challenges for Organizational Success. </w:t>
      </w:r>
      <w:r w:rsidRPr="002A5FAB">
        <w:rPr>
          <w:rFonts w:ascii="Arial" w:hAnsi="Arial" w:cs="Arial"/>
          <w:i/>
          <w:iCs/>
          <w:color w:val="000000"/>
          <w:lang w:val="en-GB"/>
        </w:rPr>
        <w:t>Healthcare</w:t>
      </w:r>
      <w:r w:rsidRPr="002A5FAB">
        <w:rPr>
          <w:rFonts w:ascii="Arial" w:hAnsi="Arial" w:cs="Arial"/>
          <w:color w:val="000000"/>
          <w:lang w:val="en-GB"/>
        </w:rPr>
        <w:t xml:space="preserve">, 13(16), p.1943.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https://doi.org/10.3390/healthcare13161943</w:t>
      </w:r>
      <w:r w:rsidRPr="002A5FAB">
        <w:rPr>
          <w:rFonts w:ascii="Arial" w:hAnsi="Arial" w:cs="Arial"/>
          <w:color w:val="000000"/>
          <w:lang w:val="en-GB"/>
        </w:rPr>
        <w:t>.</w:t>
      </w:r>
    </w:p>
    <w:p w14:paraId="036B9C1B" w14:textId="7A24656E"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Fitri</w:t>
      </w:r>
      <w:proofErr w:type="spellEnd"/>
      <w:r w:rsidRPr="002A5FAB">
        <w:rPr>
          <w:rFonts w:ascii="Arial" w:hAnsi="Arial" w:cs="Arial"/>
          <w:color w:val="000000"/>
          <w:lang w:val="en-GB"/>
        </w:rPr>
        <w:t xml:space="preserve">, D., </w:t>
      </w:r>
      <w:proofErr w:type="spellStart"/>
      <w:r w:rsidRPr="002A5FAB">
        <w:rPr>
          <w:rFonts w:ascii="Arial" w:hAnsi="Arial" w:cs="Arial"/>
          <w:color w:val="000000"/>
          <w:lang w:val="en-GB"/>
        </w:rPr>
        <w:t>Ratnasari</w:t>
      </w:r>
      <w:proofErr w:type="spellEnd"/>
      <w:r w:rsidRPr="002A5FAB">
        <w:rPr>
          <w:rFonts w:ascii="Arial" w:hAnsi="Arial" w:cs="Arial"/>
          <w:color w:val="000000"/>
          <w:lang w:val="en-GB"/>
        </w:rPr>
        <w:t xml:space="preserve">, S.L., Suyanto, N. and Sultan, Z. (2023). Enhancing Employee Productivity Through Technology System AI-Based Approaches. </w:t>
      </w:r>
      <w:r w:rsidRPr="002A5FAB">
        <w:rPr>
          <w:rFonts w:ascii="Arial" w:hAnsi="Arial" w:cs="Arial"/>
          <w:i/>
          <w:iCs/>
          <w:color w:val="000000"/>
          <w:lang w:val="en-GB"/>
        </w:rPr>
        <w:t>Proceeding of The International Seminar on Business Economics Social Science and Technology (ISBEST)</w:t>
      </w:r>
      <w:r w:rsidRPr="002A5FAB">
        <w:rPr>
          <w:rFonts w:ascii="Arial" w:hAnsi="Arial" w:cs="Arial"/>
          <w:color w:val="000000"/>
          <w:lang w:val="en-GB"/>
        </w:rPr>
        <w:t xml:space="preserve">, 3(1).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https://doi.org/10.33830/isbest.v3i1.1236</w:t>
      </w:r>
      <w:r w:rsidRPr="002A5FAB">
        <w:rPr>
          <w:rFonts w:ascii="Arial" w:hAnsi="Arial" w:cs="Arial"/>
          <w:color w:val="000000"/>
          <w:lang w:val="en-GB"/>
        </w:rPr>
        <w:t>.</w:t>
      </w:r>
    </w:p>
    <w:p w14:paraId="525057F4" w14:textId="5166DB76"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George, </w:t>
      </w:r>
      <w:proofErr w:type="spellStart"/>
      <w:r w:rsidRPr="002A5FAB">
        <w:rPr>
          <w:rFonts w:ascii="Arial" w:hAnsi="Arial" w:cs="Arial"/>
          <w:color w:val="000000"/>
          <w:lang w:val="en-GB"/>
        </w:rPr>
        <w:t>Dr.</w:t>
      </w:r>
      <w:proofErr w:type="gramStart"/>
      <w:r w:rsidRPr="002A5FAB">
        <w:rPr>
          <w:rFonts w:ascii="Arial" w:hAnsi="Arial" w:cs="Arial"/>
          <w:color w:val="000000"/>
          <w:lang w:val="en-GB"/>
        </w:rPr>
        <w:t>A.Shaji</w:t>
      </w:r>
      <w:proofErr w:type="spellEnd"/>
      <w:proofErr w:type="gramEnd"/>
      <w:r w:rsidRPr="002A5FAB">
        <w:rPr>
          <w:rFonts w:ascii="Arial" w:hAnsi="Arial" w:cs="Arial"/>
          <w:color w:val="000000"/>
          <w:lang w:val="en-GB"/>
        </w:rPr>
        <w:t xml:space="preserve">. (2025). Beyond the Dashboard Critical Perspectives on Digital Employee Monitoring and the Paradox of Productivity Measurement in Contemporary Organizations. </w:t>
      </w:r>
      <w:proofErr w:type="spellStart"/>
      <w:r w:rsidRPr="002A5FAB">
        <w:rPr>
          <w:rFonts w:ascii="Arial" w:hAnsi="Arial" w:cs="Arial"/>
          <w:i/>
          <w:iCs/>
          <w:color w:val="000000"/>
          <w:lang w:val="en-GB"/>
        </w:rPr>
        <w:t>Zenodo</w:t>
      </w:r>
      <w:proofErr w:type="spellEnd"/>
      <w:r w:rsidRPr="002A5FAB">
        <w:rPr>
          <w:rFonts w:ascii="Arial" w:hAnsi="Arial" w:cs="Arial"/>
          <w:i/>
          <w:iCs/>
          <w:color w:val="000000"/>
          <w:lang w:val="en-GB"/>
        </w:rPr>
        <w:t xml:space="preserve"> (CERN European Organization for Nuclear Research)</w:t>
      </w:r>
      <w:r w:rsidRPr="002A5FAB">
        <w:rPr>
          <w:rFonts w:ascii="Arial" w:hAnsi="Arial" w:cs="Arial"/>
          <w:color w:val="000000"/>
          <w:lang w:val="en-GB"/>
        </w:rPr>
        <w:t xml:space="preserv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https://doi.org/10.5281/zenodo.17702042</w:t>
      </w:r>
      <w:r w:rsidRPr="002A5FAB">
        <w:rPr>
          <w:rFonts w:ascii="Arial" w:hAnsi="Arial" w:cs="Arial"/>
          <w:color w:val="000000"/>
          <w:lang w:val="en-GB"/>
        </w:rPr>
        <w:t>.</w:t>
      </w:r>
    </w:p>
    <w:p w14:paraId="6F4B028E" w14:textId="77777777"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Ghar</w:t>
      </w:r>
      <w:proofErr w:type="spellEnd"/>
      <w:r w:rsidRPr="002A5FAB">
        <w:rPr>
          <w:rFonts w:ascii="Arial" w:hAnsi="Arial" w:cs="Arial"/>
          <w:color w:val="000000"/>
          <w:lang w:val="en-GB"/>
        </w:rPr>
        <w:t xml:space="preserve">, S. (2024). </w:t>
      </w:r>
      <w:r w:rsidRPr="002A5FAB">
        <w:rPr>
          <w:rFonts w:ascii="Arial" w:hAnsi="Arial" w:cs="Arial"/>
          <w:i/>
          <w:iCs/>
          <w:color w:val="000000"/>
          <w:lang w:val="en-GB"/>
        </w:rPr>
        <w:t>The impact of remote work on team collaboration and communication</w:t>
      </w:r>
      <w:r w:rsidRPr="002A5FAB">
        <w:rPr>
          <w:rFonts w:ascii="Arial" w:hAnsi="Arial" w:cs="Arial"/>
          <w:color w:val="000000"/>
          <w:lang w:val="en-GB"/>
        </w:rPr>
        <w:t>. [online] ResearchGate. Available at: https://www.researchgate.net/publication/383409076_The_Impact_of_Remote_Work_on_Team_Collaboration_and_Communication.</w:t>
      </w:r>
    </w:p>
    <w:p w14:paraId="2BADF667" w14:textId="1D201801" w:rsidR="00031163" w:rsidRPr="002A5FAB" w:rsidRDefault="00031163" w:rsidP="003B11D6">
      <w:pPr>
        <w:widowControl/>
        <w:suppressAutoHyphens w:val="0"/>
        <w:spacing w:after="240"/>
        <w:ind w:left="720" w:hanging="720"/>
        <w:rPr>
          <w:rFonts w:ascii="Arial" w:hAnsi="Arial" w:cs="Arial"/>
          <w:szCs w:val="24"/>
          <w:lang w:eastAsia="en-GB"/>
        </w:rPr>
      </w:pPr>
      <w:proofErr w:type="spellStart"/>
      <w:r w:rsidRPr="002A5FAB">
        <w:rPr>
          <w:rFonts w:ascii="Arial" w:hAnsi="Arial" w:cs="Arial"/>
          <w:szCs w:val="24"/>
          <w:lang w:eastAsia="en-GB"/>
        </w:rPr>
        <w:t>Habaibeh</w:t>
      </w:r>
      <w:proofErr w:type="spellEnd"/>
      <w:r w:rsidRPr="002A5FAB">
        <w:rPr>
          <w:rFonts w:ascii="Arial" w:hAnsi="Arial" w:cs="Arial"/>
          <w:szCs w:val="24"/>
          <w:lang w:eastAsia="en-GB"/>
        </w:rPr>
        <w:t xml:space="preserve">, A. Al, Watkins, M., </w:t>
      </w:r>
      <w:proofErr w:type="spellStart"/>
      <w:r w:rsidRPr="002A5FAB">
        <w:rPr>
          <w:rFonts w:ascii="Arial" w:hAnsi="Arial" w:cs="Arial"/>
          <w:szCs w:val="24"/>
          <w:lang w:eastAsia="en-GB"/>
        </w:rPr>
        <w:t>Waried</w:t>
      </w:r>
      <w:proofErr w:type="spellEnd"/>
      <w:r w:rsidRPr="002A5FAB">
        <w:rPr>
          <w:rFonts w:ascii="Arial" w:hAnsi="Arial" w:cs="Arial"/>
          <w:szCs w:val="24"/>
          <w:lang w:eastAsia="en-GB"/>
        </w:rPr>
        <w:t xml:space="preserve">, K. and </w:t>
      </w:r>
      <w:proofErr w:type="spellStart"/>
      <w:r w:rsidRPr="002A5FAB">
        <w:rPr>
          <w:rFonts w:ascii="Arial" w:hAnsi="Arial" w:cs="Arial"/>
          <w:szCs w:val="24"/>
          <w:lang w:eastAsia="en-GB"/>
        </w:rPr>
        <w:t>Javareshk</w:t>
      </w:r>
      <w:proofErr w:type="spellEnd"/>
      <w:r w:rsidRPr="002A5FAB">
        <w:rPr>
          <w:rFonts w:ascii="Arial" w:hAnsi="Arial" w:cs="Arial"/>
          <w:szCs w:val="24"/>
          <w:lang w:eastAsia="en-GB"/>
        </w:rPr>
        <w:t xml:space="preserve">, M.B. (2021). Challenges and opportunities of remotely working from home during Covid-19 pandemic. </w:t>
      </w:r>
      <w:r w:rsidRPr="002A5FAB">
        <w:rPr>
          <w:rFonts w:ascii="Arial" w:hAnsi="Arial" w:cs="Arial"/>
          <w:i/>
          <w:iCs/>
          <w:szCs w:val="24"/>
          <w:lang w:eastAsia="en-GB"/>
        </w:rPr>
        <w:lastRenderedPageBreak/>
        <w:t>Global Transitions</w:t>
      </w:r>
      <w:r w:rsidRPr="002A5FAB">
        <w:rPr>
          <w:rFonts w:ascii="Arial" w:hAnsi="Arial" w:cs="Arial"/>
          <w:szCs w:val="24"/>
          <w:lang w:eastAsia="en-GB"/>
        </w:rPr>
        <w:t xml:space="preserve">, 3(1), pp.99–108. </w:t>
      </w:r>
      <w:proofErr w:type="spellStart"/>
      <w:r w:rsidR="00E52FEA" w:rsidRPr="002A5FAB">
        <w:rPr>
          <w:rFonts w:ascii="Arial" w:hAnsi="Arial" w:cs="Arial"/>
          <w:szCs w:val="24"/>
          <w:lang w:eastAsia="en-GB"/>
        </w:rPr>
        <w:t>doi</w:t>
      </w:r>
      <w:proofErr w:type="spellEnd"/>
      <w:r w:rsidR="00E52FEA" w:rsidRPr="002A5FAB">
        <w:rPr>
          <w:rFonts w:ascii="Arial" w:hAnsi="Arial" w:cs="Arial"/>
          <w:szCs w:val="24"/>
          <w:lang w:eastAsia="en-GB"/>
        </w:rPr>
        <w:t>: https://doi.org/10.1016/j.glt.2021.11.001</w:t>
      </w:r>
      <w:r w:rsidRPr="002A5FAB">
        <w:rPr>
          <w:rFonts w:ascii="Arial" w:hAnsi="Arial" w:cs="Arial"/>
          <w:szCs w:val="24"/>
          <w:lang w:eastAsia="en-GB"/>
        </w:rPr>
        <w:t>.</w:t>
      </w:r>
    </w:p>
    <w:p w14:paraId="4BD287C9" w14:textId="4C9F39EA"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Habaibeh</w:t>
      </w:r>
      <w:proofErr w:type="spellEnd"/>
      <w:r w:rsidRPr="002A5FAB">
        <w:rPr>
          <w:rFonts w:ascii="Arial" w:hAnsi="Arial" w:cs="Arial"/>
          <w:color w:val="000000"/>
          <w:lang w:val="en-GB"/>
        </w:rPr>
        <w:t xml:space="preserve">, A.A., Watkins, M., </w:t>
      </w:r>
      <w:proofErr w:type="spellStart"/>
      <w:r w:rsidRPr="002A5FAB">
        <w:rPr>
          <w:rFonts w:ascii="Arial" w:hAnsi="Arial" w:cs="Arial"/>
          <w:color w:val="000000"/>
          <w:lang w:val="en-GB"/>
        </w:rPr>
        <w:t>Waried</w:t>
      </w:r>
      <w:proofErr w:type="spellEnd"/>
      <w:r w:rsidRPr="002A5FAB">
        <w:rPr>
          <w:rFonts w:ascii="Arial" w:hAnsi="Arial" w:cs="Arial"/>
          <w:color w:val="000000"/>
          <w:lang w:val="en-GB"/>
        </w:rPr>
        <w:t xml:space="preserve">, K. and </w:t>
      </w:r>
      <w:proofErr w:type="spellStart"/>
      <w:r w:rsidRPr="002A5FAB">
        <w:rPr>
          <w:rFonts w:ascii="Arial" w:hAnsi="Arial" w:cs="Arial"/>
          <w:color w:val="000000"/>
          <w:lang w:val="en-GB"/>
        </w:rPr>
        <w:t>Javareshk</w:t>
      </w:r>
      <w:proofErr w:type="spellEnd"/>
      <w:r w:rsidRPr="002A5FAB">
        <w:rPr>
          <w:rFonts w:ascii="Arial" w:hAnsi="Arial" w:cs="Arial"/>
          <w:color w:val="000000"/>
          <w:lang w:val="en-GB"/>
        </w:rPr>
        <w:t xml:space="preserve">, M.B. (2021a). Challenges and opportunities of remotely working from home during Covid-19 pandemic. </w:t>
      </w:r>
      <w:r w:rsidRPr="002A5FAB">
        <w:rPr>
          <w:rFonts w:ascii="Arial" w:hAnsi="Arial" w:cs="Arial"/>
          <w:i/>
          <w:iCs/>
          <w:color w:val="000000"/>
          <w:lang w:val="en-GB"/>
        </w:rPr>
        <w:t>Global Transitions</w:t>
      </w:r>
      <w:r w:rsidRPr="002A5FAB">
        <w:rPr>
          <w:rFonts w:ascii="Arial" w:hAnsi="Arial" w:cs="Arial"/>
          <w:color w:val="000000"/>
          <w:lang w:val="en-GB"/>
        </w:rPr>
        <w:t xml:space="preserve">, 3(1), pp.99–108.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https://doi.org/10.1016/j.glt.2021.11.001</w:t>
      </w:r>
      <w:r w:rsidRPr="002A5FAB">
        <w:rPr>
          <w:rFonts w:ascii="Arial" w:hAnsi="Arial" w:cs="Arial"/>
          <w:color w:val="000000"/>
          <w:lang w:val="en-GB"/>
        </w:rPr>
        <w:t>.</w:t>
      </w:r>
    </w:p>
    <w:p w14:paraId="66B016F7" w14:textId="395887F3" w:rsidR="00031163" w:rsidRPr="002A5FAB" w:rsidRDefault="00031163" w:rsidP="003B11D6">
      <w:pPr>
        <w:pStyle w:val="NormalWeb"/>
        <w:spacing w:before="0" w:after="240"/>
        <w:ind w:left="720" w:hanging="720"/>
        <w:rPr>
          <w:rFonts w:ascii="Arial" w:hAnsi="Arial" w:cs="Arial"/>
          <w:color w:val="000000"/>
          <w:kern w:val="1"/>
          <w:lang w:val="en-GB" w:eastAsia="hi-IN" w:bidi="hi-IN"/>
        </w:rPr>
      </w:pPr>
      <w:proofErr w:type="spellStart"/>
      <w:r w:rsidRPr="002A5FAB">
        <w:rPr>
          <w:rFonts w:ascii="Arial" w:hAnsi="Arial" w:cs="Arial"/>
          <w:color w:val="000000"/>
          <w:lang w:val="en-GB"/>
        </w:rPr>
        <w:t>Habaibeh</w:t>
      </w:r>
      <w:proofErr w:type="spellEnd"/>
      <w:r w:rsidRPr="002A5FAB">
        <w:rPr>
          <w:rFonts w:ascii="Arial" w:hAnsi="Arial" w:cs="Arial"/>
          <w:color w:val="000000"/>
          <w:lang w:val="en-GB"/>
        </w:rPr>
        <w:t xml:space="preserve">, A.A., Watkins, M., </w:t>
      </w:r>
      <w:proofErr w:type="spellStart"/>
      <w:r w:rsidRPr="002A5FAB">
        <w:rPr>
          <w:rFonts w:ascii="Arial" w:hAnsi="Arial" w:cs="Arial"/>
          <w:color w:val="000000"/>
          <w:lang w:val="en-GB"/>
        </w:rPr>
        <w:t>Waried</w:t>
      </w:r>
      <w:proofErr w:type="spellEnd"/>
      <w:r w:rsidRPr="002A5FAB">
        <w:rPr>
          <w:rFonts w:ascii="Arial" w:hAnsi="Arial" w:cs="Arial"/>
          <w:color w:val="000000"/>
          <w:lang w:val="en-GB"/>
        </w:rPr>
        <w:t xml:space="preserve">, K. and </w:t>
      </w:r>
      <w:proofErr w:type="spellStart"/>
      <w:r w:rsidRPr="002A5FAB">
        <w:rPr>
          <w:rFonts w:ascii="Arial" w:hAnsi="Arial" w:cs="Arial"/>
          <w:color w:val="000000"/>
          <w:lang w:val="en-GB"/>
        </w:rPr>
        <w:t>Javareshk</w:t>
      </w:r>
      <w:proofErr w:type="spellEnd"/>
      <w:r w:rsidRPr="002A5FAB">
        <w:rPr>
          <w:rFonts w:ascii="Arial" w:hAnsi="Arial" w:cs="Arial"/>
          <w:color w:val="000000"/>
          <w:lang w:val="en-GB"/>
        </w:rPr>
        <w:t xml:space="preserve">, M.B. (2021b). Challenges and opportunities of remotely working from home during Covid-19 pandemic. </w:t>
      </w:r>
      <w:r w:rsidRPr="002A5FAB">
        <w:rPr>
          <w:rFonts w:ascii="Arial" w:hAnsi="Arial" w:cs="Arial"/>
          <w:i/>
          <w:iCs/>
          <w:color w:val="000000"/>
          <w:lang w:val="en-GB"/>
        </w:rPr>
        <w:t>Global Transitions</w:t>
      </w:r>
      <w:r w:rsidRPr="002A5FAB">
        <w:rPr>
          <w:rFonts w:ascii="Arial" w:hAnsi="Arial" w:cs="Arial"/>
          <w:color w:val="000000"/>
          <w:lang w:val="en-GB"/>
        </w:rPr>
        <w:t xml:space="preserve">, 3(1), pp.99–108.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https://doi.org/10.1016/j.glt.2021.11.001</w:t>
      </w:r>
      <w:r w:rsidRPr="002A5FAB">
        <w:rPr>
          <w:rFonts w:ascii="Arial" w:hAnsi="Arial" w:cs="Arial"/>
          <w:color w:val="000000"/>
          <w:lang w:val="en-GB"/>
        </w:rPr>
        <w:t>.</w:t>
      </w:r>
    </w:p>
    <w:p w14:paraId="0C6DDF9E"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kern w:val="1"/>
          <w:lang w:val="en-GB" w:eastAsia="hi-IN" w:bidi="hi-IN"/>
        </w:rPr>
        <w:t xml:space="preserve">Hasan, N., Rana, R.U., Chowdhury, S., Dola, A.J. and Khan Rony, M.K. (2021). Ethical Considerations </w:t>
      </w:r>
      <w:proofErr w:type="gramStart"/>
      <w:r w:rsidRPr="002A5FAB">
        <w:rPr>
          <w:rFonts w:ascii="Arial" w:hAnsi="Arial" w:cs="Arial"/>
          <w:color w:val="000000"/>
          <w:kern w:val="1"/>
          <w:lang w:val="en-GB" w:eastAsia="hi-IN" w:bidi="hi-IN"/>
        </w:rPr>
        <w:t>In</w:t>
      </w:r>
      <w:proofErr w:type="gramEnd"/>
      <w:r w:rsidRPr="002A5FAB">
        <w:rPr>
          <w:rFonts w:ascii="Arial" w:hAnsi="Arial" w:cs="Arial"/>
          <w:color w:val="000000"/>
          <w:kern w:val="1"/>
          <w:lang w:val="en-GB" w:eastAsia="hi-IN" w:bidi="hi-IN"/>
        </w:rPr>
        <w:t xml:space="preserve"> Research. </w:t>
      </w:r>
      <w:r w:rsidRPr="002A5FAB">
        <w:rPr>
          <w:rFonts w:ascii="Arial" w:hAnsi="Arial" w:cs="Arial"/>
          <w:i/>
          <w:color w:val="000000"/>
          <w:kern w:val="1"/>
          <w:lang w:val="en-GB" w:eastAsia="hi-IN" w:bidi="hi-IN"/>
        </w:rPr>
        <w:t xml:space="preserve">Journal of Nursing </w:t>
      </w:r>
      <w:proofErr w:type="spellStart"/>
      <w:proofErr w:type="gramStart"/>
      <w:r w:rsidRPr="002A5FAB">
        <w:rPr>
          <w:rFonts w:ascii="Arial" w:hAnsi="Arial" w:cs="Arial"/>
          <w:i/>
          <w:color w:val="000000"/>
          <w:kern w:val="1"/>
          <w:lang w:val="en-GB" w:eastAsia="hi-IN" w:bidi="hi-IN"/>
        </w:rPr>
        <w:t>Research,Patient</w:t>
      </w:r>
      <w:proofErr w:type="spellEnd"/>
      <w:proofErr w:type="gramEnd"/>
      <w:r w:rsidRPr="002A5FAB">
        <w:rPr>
          <w:rFonts w:ascii="Arial" w:hAnsi="Arial" w:cs="Arial"/>
          <w:i/>
          <w:color w:val="000000"/>
          <w:kern w:val="1"/>
          <w:lang w:val="en-GB" w:eastAsia="hi-IN" w:bidi="hi-IN"/>
        </w:rPr>
        <w:t xml:space="preserve"> Safety and Practise</w:t>
      </w:r>
      <w:r w:rsidRPr="002A5FAB">
        <w:rPr>
          <w:rFonts w:ascii="Arial" w:hAnsi="Arial" w:cs="Arial"/>
          <w:color w:val="000000"/>
          <w:kern w:val="1"/>
          <w:lang w:val="en-GB" w:eastAsia="hi-IN" w:bidi="hi-IN"/>
        </w:rPr>
        <w:t>, 1(1), pp.1–4.</w:t>
      </w:r>
    </w:p>
    <w:p w14:paraId="6E287ABA" w14:textId="0C3B9BE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Hassan, A.F., Karim, A.M. and Hameed, J. (2022). Hybrid Model for Remote Work Practice in the Post Pandemic Era: Prospects and Challenges. </w:t>
      </w:r>
      <w:r w:rsidRPr="002A5FAB">
        <w:rPr>
          <w:rFonts w:ascii="Arial" w:hAnsi="Arial" w:cs="Arial"/>
          <w:i/>
          <w:iCs/>
          <w:color w:val="000000"/>
          <w:lang w:val="en-GB"/>
        </w:rPr>
        <w:t>International Journal of Academic Research in Business and Social Sciences</w:t>
      </w:r>
      <w:r w:rsidRPr="002A5FAB">
        <w:rPr>
          <w:rFonts w:ascii="Arial" w:hAnsi="Arial" w:cs="Arial"/>
          <w:color w:val="000000"/>
          <w:lang w:val="en-GB"/>
        </w:rPr>
        <w:t xml:space="preserve">, 12(12).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https://doi.org/10.6007/ijarbss/v12-i12/15988</w:t>
      </w:r>
      <w:r w:rsidRPr="002A5FAB">
        <w:rPr>
          <w:rFonts w:ascii="Arial" w:hAnsi="Arial" w:cs="Arial"/>
          <w:color w:val="000000"/>
          <w:lang w:val="en-GB"/>
        </w:rPr>
        <w:t>.</w:t>
      </w:r>
    </w:p>
    <w:p w14:paraId="21F9129B" w14:textId="424EE478"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Ho, T.C.F., Ng, S.-M., Teo, P.-C. and </w:t>
      </w:r>
      <w:proofErr w:type="spellStart"/>
      <w:r w:rsidRPr="002A5FAB">
        <w:rPr>
          <w:rFonts w:ascii="Arial" w:hAnsi="Arial" w:cs="Arial"/>
          <w:color w:val="000000"/>
          <w:lang w:val="en-GB"/>
        </w:rPr>
        <w:t>Hee</w:t>
      </w:r>
      <w:proofErr w:type="spellEnd"/>
      <w:r w:rsidRPr="002A5FAB">
        <w:rPr>
          <w:rFonts w:ascii="Arial" w:hAnsi="Arial" w:cs="Arial"/>
          <w:color w:val="000000"/>
          <w:lang w:val="en-GB"/>
        </w:rPr>
        <w:t xml:space="preserve">, O.C. (2022). Presenteeism in the Workplace and the Effect on Employees’ Well-Being. </w:t>
      </w:r>
      <w:r w:rsidRPr="002A5FAB">
        <w:rPr>
          <w:rFonts w:ascii="Arial" w:hAnsi="Arial" w:cs="Arial"/>
          <w:i/>
          <w:iCs/>
          <w:color w:val="000000"/>
          <w:lang w:val="en-GB"/>
        </w:rPr>
        <w:t>International Journal of Academic Research in Business and Social Sciences</w:t>
      </w:r>
      <w:r w:rsidRPr="002A5FAB">
        <w:rPr>
          <w:rFonts w:ascii="Arial" w:hAnsi="Arial" w:cs="Arial"/>
          <w:color w:val="000000"/>
          <w:lang w:val="en-GB"/>
        </w:rPr>
        <w:t xml:space="preserve">, 12(6).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https://doi.org/10.6007/ijarbss/v12-i6/14041</w:t>
      </w:r>
      <w:r w:rsidRPr="002A5FAB">
        <w:rPr>
          <w:rFonts w:ascii="Arial" w:hAnsi="Arial" w:cs="Arial"/>
          <w:color w:val="000000"/>
          <w:lang w:val="en-GB"/>
        </w:rPr>
        <w:t>.</w:t>
      </w:r>
    </w:p>
    <w:p w14:paraId="6B4B8079" w14:textId="77777777"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Hobbs, A. and Mutebi, N. (2022). </w:t>
      </w:r>
      <w:r w:rsidRPr="002A5FAB">
        <w:rPr>
          <w:rFonts w:ascii="Arial" w:hAnsi="Arial" w:cs="Arial"/>
          <w:i/>
          <w:iCs/>
          <w:szCs w:val="24"/>
          <w:lang w:eastAsia="en-US"/>
        </w:rPr>
        <w:t>The Impact of Remote and Hybrid Working on Workers and Organisations</w:t>
      </w:r>
      <w:r w:rsidRPr="002A5FAB">
        <w:rPr>
          <w:rFonts w:ascii="Arial" w:hAnsi="Arial" w:cs="Arial"/>
          <w:szCs w:val="24"/>
          <w:lang w:eastAsia="en-US"/>
        </w:rPr>
        <w:t>. [online] UK Parliament. Available at: https://post.parliament.uk/research-briefings/post-pb-0049/ [Accessed 13 July 2026].</w:t>
      </w:r>
    </w:p>
    <w:p w14:paraId="4A8C9CB0" w14:textId="5C646776"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Iddrisu, I. (2025). Understanding the Nexus Between Organizational Culture and Trust: The Mediating Roles of Communication, Leadership, and Employee Relationships. </w:t>
      </w:r>
      <w:r w:rsidRPr="002A5FAB">
        <w:rPr>
          <w:rFonts w:ascii="Arial" w:hAnsi="Arial" w:cs="Arial"/>
          <w:i/>
          <w:iCs/>
          <w:color w:val="000000"/>
          <w:lang w:val="en-GB"/>
        </w:rPr>
        <w:t>Sustainable Futures</w:t>
      </w:r>
      <w:r w:rsidRPr="002A5FAB">
        <w:rPr>
          <w:rFonts w:ascii="Arial" w:hAnsi="Arial" w:cs="Arial"/>
          <w:color w:val="000000"/>
          <w:lang w:val="en-GB"/>
        </w:rPr>
        <w:t xml:space="preserve">, 9, p.100555.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https://doi.org/10.1016/j.sftr.2025.100555</w:t>
      </w:r>
      <w:r w:rsidRPr="002A5FAB">
        <w:rPr>
          <w:rFonts w:ascii="Arial" w:hAnsi="Arial" w:cs="Arial"/>
          <w:color w:val="000000"/>
          <w:lang w:val="en-GB"/>
        </w:rPr>
        <w:t>.</w:t>
      </w:r>
    </w:p>
    <w:p w14:paraId="0F63FA29" w14:textId="1827F906"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lastRenderedPageBreak/>
        <w:t>Jamaleddine</w:t>
      </w:r>
      <w:proofErr w:type="spellEnd"/>
      <w:r w:rsidRPr="002A5FAB">
        <w:rPr>
          <w:rFonts w:ascii="Arial" w:hAnsi="Arial" w:cs="Arial"/>
          <w:color w:val="000000"/>
          <w:lang w:val="en-GB"/>
        </w:rPr>
        <w:t xml:space="preserve">, S.T. and </w:t>
      </w:r>
      <w:proofErr w:type="spellStart"/>
      <w:r w:rsidRPr="002A5FAB">
        <w:rPr>
          <w:rFonts w:ascii="Arial" w:hAnsi="Arial" w:cs="Arial"/>
          <w:color w:val="000000"/>
          <w:lang w:val="en-GB"/>
        </w:rPr>
        <w:t>Zeine</w:t>
      </w:r>
      <w:proofErr w:type="spellEnd"/>
      <w:r w:rsidRPr="002A5FAB">
        <w:rPr>
          <w:rFonts w:ascii="Arial" w:hAnsi="Arial" w:cs="Arial"/>
          <w:color w:val="000000"/>
          <w:lang w:val="en-GB"/>
        </w:rPr>
        <w:t xml:space="preserve">, H.M. (2024). The Effect of Remote Work on Employee Performance. </w:t>
      </w:r>
      <w:r w:rsidRPr="002A5FAB">
        <w:rPr>
          <w:rFonts w:ascii="Arial" w:hAnsi="Arial" w:cs="Arial"/>
          <w:i/>
          <w:iCs/>
          <w:color w:val="000000"/>
          <w:lang w:val="en-GB"/>
        </w:rPr>
        <w:t>Asian business research</w:t>
      </w:r>
      <w:r w:rsidRPr="002A5FAB">
        <w:rPr>
          <w:rFonts w:ascii="Arial" w:hAnsi="Arial" w:cs="Arial"/>
          <w:color w:val="000000"/>
          <w:lang w:val="en-GB"/>
        </w:rPr>
        <w:t xml:space="preserve">, 9(1), pp.1–1.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https://doi.org/10.20849/abr.v9i1.1424</w:t>
      </w:r>
      <w:r w:rsidRPr="002A5FAB">
        <w:rPr>
          <w:rFonts w:ascii="Arial" w:hAnsi="Arial" w:cs="Arial"/>
          <w:color w:val="000000"/>
          <w:lang w:val="en-GB"/>
        </w:rPr>
        <w:t>.</w:t>
      </w:r>
    </w:p>
    <w:p w14:paraId="0980B1CB" w14:textId="7A737012"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Kayas, O.G. (2023). Workplace surveillance: A systematic review, integrative framework, and research agenda. </w:t>
      </w:r>
      <w:r w:rsidRPr="002A5FAB">
        <w:rPr>
          <w:rFonts w:ascii="Arial" w:hAnsi="Arial" w:cs="Arial"/>
          <w:i/>
          <w:iCs/>
          <w:color w:val="000000"/>
          <w:lang w:val="en-GB"/>
        </w:rPr>
        <w:t>Journal of Business Research</w:t>
      </w:r>
      <w:r w:rsidRPr="002A5FAB">
        <w:rPr>
          <w:rFonts w:ascii="Arial" w:hAnsi="Arial" w:cs="Arial"/>
          <w:color w:val="000000"/>
          <w:lang w:val="en-GB"/>
        </w:rPr>
        <w:t xml:space="preserve">, [online] 168(1), p.114212.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https://doi.org/10.1016/j.jbusres.2023.114212</w:t>
      </w:r>
      <w:r w:rsidRPr="002A5FAB">
        <w:rPr>
          <w:rFonts w:ascii="Arial" w:hAnsi="Arial" w:cs="Arial"/>
          <w:color w:val="000000"/>
          <w:lang w:val="en-GB"/>
        </w:rPr>
        <w:t>.</w:t>
      </w:r>
    </w:p>
    <w:p w14:paraId="29316362" w14:textId="77777777"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Khanday</w:t>
      </w:r>
      <w:proofErr w:type="spellEnd"/>
      <w:r w:rsidRPr="002A5FAB">
        <w:rPr>
          <w:rFonts w:ascii="Arial" w:hAnsi="Arial" w:cs="Arial"/>
          <w:color w:val="000000"/>
          <w:lang w:val="en-GB"/>
        </w:rPr>
        <w:t xml:space="preserve">, S.A. and Khanam, D. (2023). </w:t>
      </w:r>
      <w:r w:rsidRPr="002A5FAB">
        <w:rPr>
          <w:rFonts w:ascii="Arial" w:hAnsi="Arial" w:cs="Arial"/>
          <w:i/>
          <w:color w:val="000000"/>
          <w:lang w:val="en-GB"/>
        </w:rPr>
        <w:t>THE RESEARCH DESIGN</w:t>
      </w:r>
      <w:r w:rsidRPr="002A5FAB">
        <w:rPr>
          <w:rFonts w:ascii="Arial" w:hAnsi="Arial" w:cs="Arial"/>
          <w:color w:val="000000"/>
          <w:lang w:val="en-GB"/>
        </w:rPr>
        <w:t>. [online] ResearchGate. Available at: https://www.researchgate.net/publication/368257495_THE_RESEARCH_DESIGN.</w:t>
      </w:r>
    </w:p>
    <w:p w14:paraId="66BE67A3" w14:textId="0A5514BC"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Kordova</w:t>
      </w:r>
      <w:proofErr w:type="spellEnd"/>
      <w:r w:rsidRPr="002A5FAB">
        <w:rPr>
          <w:rFonts w:ascii="Arial" w:hAnsi="Arial" w:cs="Arial"/>
          <w:color w:val="000000"/>
          <w:lang w:val="en-GB"/>
        </w:rPr>
        <w:t xml:space="preserve">, S. and </w:t>
      </w:r>
      <w:proofErr w:type="spellStart"/>
      <w:r w:rsidRPr="002A5FAB">
        <w:rPr>
          <w:rFonts w:ascii="Arial" w:hAnsi="Arial" w:cs="Arial"/>
          <w:color w:val="000000"/>
          <w:lang w:val="en-GB"/>
        </w:rPr>
        <w:t>Hirschprung</w:t>
      </w:r>
      <w:proofErr w:type="spellEnd"/>
      <w:r w:rsidRPr="002A5FAB">
        <w:rPr>
          <w:rFonts w:ascii="Arial" w:hAnsi="Arial" w:cs="Arial"/>
          <w:color w:val="000000"/>
          <w:lang w:val="en-GB"/>
        </w:rPr>
        <w:t xml:space="preserve">, R.S. (2023). Effectiveness of the forced usage of alternative digital platforms during the COVID-19 pandemic in project communication management. </w:t>
      </w:r>
      <w:proofErr w:type="spellStart"/>
      <w:r w:rsidRPr="002A5FAB">
        <w:rPr>
          <w:rFonts w:ascii="Arial" w:hAnsi="Arial" w:cs="Arial"/>
          <w:i/>
          <w:iCs/>
          <w:color w:val="000000"/>
          <w:lang w:val="en-GB"/>
        </w:rPr>
        <w:t>Heliyon</w:t>
      </w:r>
      <w:proofErr w:type="spellEnd"/>
      <w:r w:rsidRPr="002A5FAB">
        <w:rPr>
          <w:rFonts w:ascii="Arial" w:hAnsi="Arial" w:cs="Arial"/>
          <w:color w:val="000000"/>
          <w:lang w:val="en-GB"/>
        </w:rPr>
        <w:t xml:space="preserve">, [online] 9(11), p.e21812.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https://doi.org/10.1016/j.heliyon.2023.e21812</w:t>
      </w:r>
      <w:r w:rsidRPr="002A5FAB">
        <w:rPr>
          <w:rFonts w:ascii="Arial" w:hAnsi="Arial" w:cs="Arial"/>
          <w:color w:val="000000"/>
          <w:lang w:val="en-GB"/>
        </w:rPr>
        <w:t>.</w:t>
      </w:r>
    </w:p>
    <w:p w14:paraId="319ACB88" w14:textId="7F7DCA5C"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Krajčík</w:t>
      </w:r>
      <w:proofErr w:type="spellEnd"/>
      <w:r w:rsidRPr="002A5FAB">
        <w:rPr>
          <w:rFonts w:ascii="Arial" w:hAnsi="Arial" w:cs="Arial"/>
          <w:color w:val="000000"/>
          <w:lang w:val="en-GB"/>
        </w:rPr>
        <w:t xml:space="preserve">, M., Schmidt, D.A. and Barath, M. (2023). Hybrid work model: An approach to work–life flexibility in a changing environment. </w:t>
      </w:r>
      <w:r w:rsidRPr="002A5FAB">
        <w:rPr>
          <w:rFonts w:ascii="Arial" w:hAnsi="Arial" w:cs="Arial"/>
          <w:i/>
          <w:iCs/>
          <w:color w:val="000000"/>
          <w:lang w:val="en-GB"/>
        </w:rPr>
        <w:t>Administrative Sciences</w:t>
      </w:r>
      <w:r w:rsidRPr="002A5FAB">
        <w:rPr>
          <w:rFonts w:ascii="Arial" w:hAnsi="Arial" w:cs="Arial"/>
          <w:color w:val="000000"/>
          <w:lang w:val="en-GB"/>
        </w:rPr>
        <w:t xml:space="preserve">, [online] 13(6), pp.150–150.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https://doi.org/10.3390/admsci13060150</w:t>
      </w:r>
      <w:r w:rsidRPr="002A5FAB">
        <w:rPr>
          <w:rFonts w:ascii="Arial" w:hAnsi="Arial" w:cs="Arial"/>
          <w:color w:val="000000"/>
          <w:lang w:val="en-GB"/>
        </w:rPr>
        <w:t>.</w:t>
      </w:r>
    </w:p>
    <w:p w14:paraId="1A7EE8CA" w14:textId="694B759C"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Mahesh, D. (2024). Remote Work: Challenges and strategies for Effective Management. </w:t>
      </w:r>
      <w:proofErr w:type="spellStart"/>
      <w:r w:rsidRPr="002A5FAB">
        <w:rPr>
          <w:rFonts w:ascii="Arial" w:hAnsi="Arial" w:cs="Arial"/>
          <w:i/>
          <w:iCs/>
          <w:color w:val="000000"/>
          <w:lang w:val="en-GB"/>
        </w:rPr>
        <w:t>Shanlax</w:t>
      </w:r>
      <w:proofErr w:type="spellEnd"/>
      <w:r w:rsidRPr="002A5FAB">
        <w:rPr>
          <w:rFonts w:ascii="Arial" w:hAnsi="Arial" w:cs="Arial"/>
          <w:i/>
          <w:iCs/>
          <w:color w:val="000000"/>
          <w:lang w:val="en-GB"/>
        </w:rPr>
        <w:t xml:space="preserve"> International Journal of Management</w:t>
      </w:r>
      <w:r w:rsidRPr="002A5FAB">
        <w:rPr>
          <w:rFonts w:ascii="Arial" w:hAnsi="Arial" w:cs="Arial"/>
          <w:color w:val="000000"/>
          <w:lang w:val="en-GB"/>
        </w:rPr>
        <w:t xml:space="preserve">, 11(1), pp.145–149.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https://doi.org/10.34293/management.v11iis1-jan.7156</w:t>
      </w:r>
      <w:r w:rsidRPr="002A5FAB">
        <w:rPr>
          <w:rFonts w:ascii="Arial" w:hAnsi="Arial" w:cs="Arial"/>
          <w:color w:val="000000"/>
          <w:lang w:val="en-GB"/>
        </w:rPr>
        <w:t>.</w:t>
      </w:r>
    </w:p>
    <w:p w14:paraId="11B552B2" w14:textId="501E093F"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Maity</w:t>
      </w:r>
      <w:proofErr w:type="spellEnd"/>
      <w:r w:rsidRPr="002A5FAB">
        <w:rPr>
          <w:rFonts w:ascii="Arial" w:hAnsi="Arial" w:cs="Arial"/>
          <w:color w:val="000000"/>
          <w:lang w:val="en-GB"/>
        </w:rPr>
        <w:t xml:space="preserve">, R. and Lee, K.L. (2025). The impact of remote and hybrid work models on small and Medium-sized enterprises productivity: a systematic literature review. </w:t>
      </w:r>
      <w:r w:rsidRPr="002A5FAB">
        <w:rPr>
          <w:rFonts w:ascii="Arial" w:hAnsi="Arial" w:cs="Arial"/>
          <w:i/>
          <w:iCs/>
          <w:color w:val="000000"/>
          <w:lang w:val="en-GB"/>
        </w:rPr>
        <w:t>SN Business &amp; Economics</w:t>
      </w:r>
      <w:r w:rsidRPr="002A5FAB">
        <w:rPr>
          <w:rFonts w:ascii="Arial" w:hAnsi="Arial" w:cs="Arial"/>
          <w:color w:val="000000"/>
          <w:lang w:val="en-GB"/>
        </w:rPr>
        <w:t xml:space="preserve">, 5(10).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https://doi.org/10.1007/s43546-025-00931-7</w:t>
      </w:r>
      <w:r w:rsidRPr="002A5FAB">
        <w:rPr>
          <w:rFonts w:ascii="Arial" w:hAnsi="Arial" w:cs="Arial"/>
          <w:color w:val="000000"/>
          <w:lang w:val="en-GB"/>
        </w:rPr>
        <w:t>.</w:t>
      </w:r>
    </w:p>
    <w:p w14:paraId="74322AD0" w14:textId="77777777" w:rsidR="00031163" w:rsidRPr="002A5FAB" w:rsidRDefault="00031163" w:rsidP="003B11D6">
      <w:pPr>
        <w:widowControl/>
        <w:suppressAutoHyphens w:val="0"/>
        <w:spacing w:after="240"/>
        <w:ind w:left="720" w:hanging="720"/>
        <w:rPr>
          <w:rFonts w:ascii="Arial" w:hAnsi="Arial" w:cs="Arial"/>
          <w:szCs w:val="24"/>
          <w:lang w:eastAsia="en-US"/>
        </w:rPr>
      </w:pPr>
      <w:proofErr w:type="spellStart"/>
      <w:r w:rsidRPr="002A5FAB">
        <w:rPr>
          <w:rFonts w:ascii="Arial" w:hAnsi="Arial" w:cs="Arial"/>
          <w:szCs w:val="24"/>
          <w:lang w:eastAsia="en-US"/>
        </w:rPr>
        <w:t>Maity</w:t>
      </w:r>
      <w:proofErr w:type="spellEnd"/>
      <w:r w:rsidRPr="002A5FAB">
        <w:rPr>
          <w:rFonts w:ascii="Arial" w:hAnsi="Arial" w:cs="Arial"/>
          <w:szCs w:val="24"/>
          <w:lang w:eastAsia="en-US"/>
        </w:rPr>
        <w:t xml:space="preserve">, R. and Lee, K.L. (2025). The impact of remote and hybrid work models on small and Medium-sized enterprises productivity: A systematic literature review. </w:t>
      </w:r>
      <w:r w:rsidRPr="002A5FAB">
        <w:rPr>
          <w:rFonts w:ascii="Arial" w:hAnsi="Arial" w:cs="Arial"/>
          <w:i/>
          <w:iCs/>
          <w:szCs w:val="24"/>
          <w:lang w:eastAsia="en-US"/>
        </w:rPr>
        <w:t>SN Business &amp; Economics</w:t>
      </w:r>
      <w:r w:rsidRPr="002A5FAB">
        <w:rPr>
          <w:rFonts w:ascii="Arial" w:hAnsi="Arial" w:cs="Arial"/>
          <w:szCs w:val="24"/>
          <w:lang w:eastAsia="en-US"/>
        </w:rPr>
        <w:t>, 5(10). doi:10.1007/s43546-025-00931-7.</w:t>
      </w:r>
    </w:p>
    <w:p w14:paraId="43A15796"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Mamatha, K. and </w:t>
      </w:r>
      <w:proofErr w:type="spellStart"/>
      <w:r w:rsidRPr="002A5FAB">
        <w:rPr>
          <w:rFonts w:ascii="Arial" w:hAnsi="Arial" w:cs="Arial"/>
          <w:color w:val="000000"/>
          <w:lang w:val="en-GB"/>
        </w:rPr>
        <w:t>Thoti</w:t>
      </w:r>
      <w:proofErr w:type="spellEnd"/>
      <w:r w:rsidRPr="002A5FAB">
        <w:rPr>
          <w:rFonts w:ascii="Arial" w:hAnsi="Arial" w:cs="Arial"/>
          <w:color w:val="000000"/>
          <w:lang w:val="en-GB"/>
        </w:rPr>
        <w:t xml:space="preserve">, K.K. (2023). </w:t>
      </w:r>
      <w:r w:rsidRPr="002A5FAB">
        <w:rPr>
          <w:rFonts w:ascii="Arial" w:hAnsi="Arial" w:cs="Arial"/>
          <w:i/>
          <w:iCs/>
          <w:color w:val="000000"/>
          <w:lang w:val="en-GB"/>
        </w:rPr>
        <w:t>The Effects of Working Remotely on Employee Productivity and Work-Life Balance</w:t>
      </w:r>
      <w:r w:rsidRPr="002A5FAB">
        <w:rPr>
          <w:rFonts w:ascii="Arial" w:hAnsi="Arial" w:cs="Arial"/>
          <w:color w:val="000000"/>
          <w:lang w:val="en-GB"/>
        </w:rPr>
        <w:t xml:space="preserve">. [online] ResearchGate. Available at: </w:t>
      </w:r>
      <w:r w:rsidRPr="002A5FAB">
        <w:rPr>
          <w:rFonts w:ascii="Arial" w:hAnsi="Arial" w:cs="Arial"/>
          <w:color w:val="000000"/>
          <w:lang w:val="en-GB"/>
        </w:rPr>
        <w:lastRenderedPageBreak/>
        <w:t>https://www.researchgate.net/publication/376198553_The_Effects_of_Working_Remotely_on_Employee_Productivity_and_Work-Life_Balance.</w:t>
      </w:r>
    </w:p>
    <w:p w14:paraId="1FA9F03C" w14:textId="41143460" w:rsidR="00031163" w:rsidRPr="002A5FAB" w:rsidRDefault="00031163" w:rsidP="003B11D6">
      <w:pPr>
        <w:widowControl/>
        <w:suppressAutoHyphens w:val="0"/>
        <w:spacing w:after="240"/>
        <w:ind w:left="720" w:hanging="720"/>
        <w:rPr>
          <w:rFonts w:ascii="Arial" w:hAnsi="Arial" w:cs="Arial"/>
          <w:szCs w:val="24"/>
          <w:lang w:eastAsia="en-GB"/>
        </w:rPr>
      </w:pPr>
      <w:r w:rsidRPr="002A5FAB">
        <w:rPr>
          <w:rFonts w:ascii="Arial" w:hAnsi="Arial" w:cs="Arial"/>
          <w:szCs w:val="24"/>
          <w:lang w:eastAsia="en-GB"/>
        </w:rPr>
        <w:t xml:space="preserve">Mamatha, K. and </w:t>
      </w:r>
      <w:proofErr w:type="spellStart"/>
      <w:r w:rsidRPr="002A5FAB">
        <w:rPr>
          <w:rFonts w:ascii="Arial" w:hAnsi="Arial" w:cs="Arial"/>
          <w:szCs w:val="24"/>
          <w:lang w:eastAsia="en-GB"/>
        </w:rPr>
        <w:t>Thoti</w:t>
      </w:r>
      <w:proofErr w:type="spellEnd"/>
      <w:r w:rsidRPr="002A5FAB">
        <w:rPr>
          <w:rFonts w:ascii="Arial" w:hAnsi="Arial" w:cs="Arial"/>
          <w:szCs w:val="24"/>
          <w:lang w:eastAsia="en-GB"/>
        </w:rPr>
        <w:t xml:space="preserve">, K.K. (2023). The Effects of Working Remotely on Employee Productivity and Work-Life Balance. </w:t>
      </w:r>
      <w:r w:rsidRPr="002A5FAB">
        <w:rPr>
          <w:rFonts w:ascii="Arial" w:hAnsi="Arial" w:cs="Arial"/>
          <w:i/>
          <w:iCs/>
          <w:szCs w:val="24"/>
          <w:lang w:eastAsia="en-GB"/>
        </w:rPr>
        <w:t>Journal of Advanced Zoology</w:t>
      </w:r>
      <w:r w:rsidRPr="002A5FAB">
        <w:rPr>
          <w:rFonts w:ascii="Arial" w:hAnsi="Arial" w:cs="Arial"/>
          <w:szCs w:val="24"/>
          <w:lang w:eastAsia="en-GB"/>
        </w:rPr>
        <w:t>, [online] 44(S6), pp.1304–1313. doi:10.17762/</w:t>
      </w:r>
      <w:proofErr w:type="spellStart"/>
      <w:r w:rsidR="00E52FEA" w:rsidRPr="002A5FAB">
        <w:rPr>
          <w:rFonts w:ascii="Arial" w:hAnsi="Arial" w:cs="Arial"/>
          <w:szCs w:val="24"/>
          <w:lang w:eastAsia="en-GB"/>
        </w:rPr>
        <w:t>jaz</w:t>
      </w:r>
      <w:proofErr w:type="spellEnd"/>
      <w:r w:rsidR="00E52FEA" w:rsidRPr="002A5FAB">
        <w:rPr>
          <w:rFonts w:ascii="Arial" w:hAnsi="Arial" w:cs="Arial"/>
          <w:szCs w:val="24"/>
          <w:lang w:eastAsia="en-GB"/>
        </w:rPr>
        <w:t>. v</w:t>
      </w:r>
      <w:r w:rsidRPr="002A5FAB">
        <w:rPr>
          <w:rFonts w:ascii="Arial" w:hAnsi="Arial" w:cs="Arial"/>
          <w:szCs w:val="24"/>
          <w:lang w:eastAsia="en-GB"/>
        </w:rPr>
        <w:t>44iS6.2442.</w:t>
      </w:r>
    </w:p>
    <w:p w14:paraId="5571DFFF" w14:textId="723C18C4"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Marecki</w:t>
      </w:r>
      <w:proofErr w:type="spellEnd"/>
      <w:r w:rsidRPr="002A5FAB">
        <w:rPr>
          <w:rFonts w:ascii="Arial" w:hAnsi="Arial" w:cs="Arial"/>
          <w:color w:val="000000"/>
          <w:lang w:val="en-GB"/>
        </w:rPr>
        <w:t xml:space="preserve">, Ł. (2024). Impact of work-life balance on employee productivity and well-being. </w:t>
      </w:r>
      <w:r w:rsidRPr="002A5FAB">
        <w:rPr>
          <w:rFonts w:ascii="Arial" w:hAnsi="Arial" w:cs="Arial"/>
          <w:i/>
          <w:iCs/>
          <w:color w:val="000000"/>
          <w:lang w:val="en-GB"/>
        </w:rPr>
        <w:t>Journal of Management and Financial Sciences</w:t>
      </w:r>
      <w:r w:rsidRPr="002A5FAB">
        <w:rPr>
          <w:rFonts w:ascii="Arial" w:hAnsi="Arial" w:cs="Arial"/>
          <w:color w:val="000000"/>
          <w:lang w:val="en-GB"/>
        </w:rPr>
        <w:t xml:space="preserve">, [online] 16(50), pp.165–178.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https://doi.org/10.33119/jmfs.2023.50.9</w:t>
      </w:r>
      <w:r w:rsidRPr="002A5FAB">
        <w:rPr>
          <w:rFonts w:ascii="Arial" w:hAnsi="Arial" w:cs="Arial"/>
          <w:color w:val="000000"/>
          <w:lang w:val="en-GB"/>
        </w:rPr>
        <w:t>.</w:t>
      </w:r>
    </w:p>
    <w:p w14:paraId="0CAB2E4E"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McPhail, R., Chan, X.W., May, R. and Wilkinson, A.J. (2023). Post-COVID remote working and its impact on people, productivity, and the planet: an exploratory scoping review. </w:t>
      </w:r>
      <w:r w:rsidRPr="002A5FAB">
        <w:rPr>
          <w:rFonts w:ascii="Arial" w:hAnsi="Arial" w:cs="Arial"/>
          <w:i/>
          <w:iCs/>
          <w:color w:val="000000"/>
          <w:lang w:val="en-GB"/>
        </w:rPr>
        <w:t>The International Journal of Human Resource Management</w:t>
      </w:r>
      <w:r w:rsidRPr="002A5FAB">
        <w:rPr>
          <w:rFonts w:ascii="Arial" w:hAnsi="Arial" w:cs="Arial"/>
          <w:color w:val="000000"/>
          <w:lang w:val="en-GB"/>
        </w:rPr>
        <w:t>, 35(1), pp.154–182.</w:t>
      </w:r>
    </w:p>
    <w:p w14:paraId="1E1C12B2" w14:textId="511C4A56" w:rsidR="00031163" w:rsidRPr="002A5FAB" w:rsidRDefault="00031163" w:rsidP="003B11D6">
      <w:pPr>
        <w:widowControl/>
        <w:suppressAutoHyphens w:val="0"/>
        <w:spacing w:after="240"/>
        <w:ind w:left="720" w:hanging="720"/>
        <w:rPr>
          <w:rFonts w:ascii="Arial" w:hAnsi="Arial" w:cs="Arial"/>
          <w:szCs w:val="24"/>
          <w:lang w:eastAsia="en-GB"/>
        </w:rPr>
      </w:pPr>
      <w:r w:rsidRPr="002A5FAB">
        <w:rPr>
          <w:rFonts w:ascii="Arial" w:hAnsi="Arial" w:cs="Arial"/>
          <w:szCs w:val="24"/>
          <w:lang w:eastAsia="en-GB"/>
        </w:rPr>
        <w:t xml:space="preserve">Mishra, A., Jain, H., Mehrotra, </w:t>
      </w:r>
      <w:proofErr w:type="spellStart"/>
      <w:r w:rsidRPr="002A5FAB">
        <w:rPr>
          <w:rFonts w:ascii="Arial" w:hAnsi="Arial" w:cs="Arial"/>
          <w:szCs w:val="24"/>
          <w:lang w:eastAsia="en-GB"/>
        </w:rPr>
        <w:t>Dr.D</w:t>
      </w:r>
      <w:proofErr w:type="spellEnd"/>
      <w:r w:rsidRPr="002A5FAB">
        <w:rPr>
          <w:rFonts w:ascii="Arial" w:hAnsi="Arial" w:cs="Arial"/>
          <w:szCs w:val="24"/>
          <w:lang w:eastAsia="en-GB"/>
        </w:rPr>
        <w:t xml:space="preserve">. and </w:t>
      </w:r>
      <w:r w:rsidR="00E52FEA" w:rsidRPr="002A5FAB">
        <w:rPr>
          <w:rFonts w:ascii="Arial" w:hAnsi="Arial" w:cs="Arial"/>
          <w:szCs w:val="24"/>
          <w:lang w:eastAsia="en-GB"/>
        </w:rPr>
        <w:t>Jain,</w:t>
      </w:r>
      <w:r w:rsidRPr="002A5FAB">
        <w:rPr>
          <w:rFonts w:ascii="Arial" w:hAnsi="Arial" w:cs="Arial"/>
          <w:szCs w:val="24"/>
          <w:lang w:eastAsia="en-GB"/>
        </w:rPr>
        <w:t xml:space="preserve"> </w:t>
      </w:r>
      <w:proofErr w:type="spellStart"/>
      <w:r w:rsidRPr="002A5FAB">
        <w:rPr>
          <w:rFonts w:ascii="Arial" w:hAnsi="Arial" w:cs="Arial"/>
          <w:szCs w:val="24"/>
          <w:lang w:eastAsia="en-GB"/>
        </w:rPr>
        <w:t>Dr.N</w:t>
      </w:r>
      <w:proofErr w:type="spellEnd"/>
      <w:r w:rsidRPr="002A5FAB">
        <w:rPr>
          <w:rFonts w:ascii="Arial" w:hAnsi="Arial" w:cs="Arial"/>
          <w:szCs w:val="24"/>
          <w:lang w:eastAsia="en-GB"/>
        </w:rPr>
        <w:t xml:space="preserve">. (2025). “The Impact of Remote Work on Employee Productivity and Work-Life Balance.” </w:t>
      </w:r>
      <w:r w:rsidRPr="002A5FAB">
        <w:rPr>
          <w:rFonts w:ascii="Arial" w:hAnsi="Arial" w:cs="Arial"/>
          <w:i/>
          <w:iCs/>
          <w:szCs w:val="24"/>
          <w:lang w:eastAsia="en-GB"/>
        </w:rPr>
        <w:t>European Economic Letters</w:t>
      </w:r>
      <w:r w:rsidRPr="002A5FAB">
        <w:rPr>
          <w:rFonts w:ascii="Arial" w:hAnsi="Arial" w:cs="Arial"/>
          <w:szCs w:val="24"/>
          <w:lang w:eastAsia="en-GB"/>
        </w:rPr>
        <w:t>. doi:10.52783/</w:t>
      </w:r>
      <w:r w:rsidR="00E52FEA" w:rsidRPr="002A5FAB">
        <w:rPr>
          <w:rFonts w:ascii="Arial" w:hAnsi="Arial" w:cs="Arial"/>
          <w:szCs w:val="24"/>
          <w:lang w:eastAsia="en-GB"/>
        </w:rPr>
        <w:t>eel. v</w:t>
      </w:r>
      <w:r w:rsidRPr="002A5FAB">
        <w:rPr>
          <w:rFonts w:ascii="Arial" w:hAnsi="Arial" w:cs="Arial"/>
          <w:szCs w:val="24"/>
          <w:lang w:eastAsia="en-GB"/>
        </w:rPr>
        <w:t>15i1.2781.</w:t>
      </w:r>
    </w:p>
    <w:p w14:paraId="3605FE85"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Modise, J. (2023). </w:t>
      </w:r>
      <w:r w:rsidRPr="002A5FAB">
        <w:rPr>
          <w:rFonts w:ascii="Arial" w:hAnsi="Arial" w:cs="Arial"/>
          <w:i/>
          <w:iCs/>
          <w:color w:val="000000"/>
          <w:lang w:val="en-GB"/>
        </w:rPr>
        <w:t>The Impacts of Employee Workplace Empowerment, Effective Commitment and Performance: An Organizational...</w:t>
      </w:r>
      <w:r w:rsidRPr="002A5FAB">
        <w:rPr>
          <w:rFonts w:ascii="Arial" w:hAnsi="Arial" w:cs="Arial"/>
          <w:color w:val="000000"/>
          <w:lang w:val="en-GB"/>
        </w:rPr>
        <w:t xml:space="preserve"> [online] ResearchGate. Available at: https://www.researchgate.net/publication/376260679_The_Impacts_of_Employee_Workplace_Empowerment_Effective_Commitment_and_Performance_An_Organizational_Systematic_Review.</w:t>
      </w:r>
    </w:p>
    <w:p w14:paraId="1F021593" w14:textId="4AB6F7B4"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Mohd </w:t>
      </w:r>
      <w:proofErr w:type="spellStart"/>
      <w:r w:rsidRPr="002A5FAB">
        <w:rPr>
          <w:rFonts w:ascii="Arial" w:hAnsi="Arial" w:cs="Arial"/>
          <w:color w:val="000000"/>
          <w:lang w:val="en-GB"/>
        </w:rPr>
        <w:t>Safri</w:t>
      </w:r>
      <w:proofErr w:type="spellEnd"/>
      <w:r w:rsidRPr="002A5FAB">
        <w:rPr>
          <w:rFonts w:ascii="Arial" w:hAnsi="Arial" w:cs="Arial"/>
          <w:color w:val="000000"/>
          <w:lang w:val="en-GB"/>
        </w:rPr>
        <w:t xml:space="preserve">, S., Azizi Salleh, M.A. and Mohd Salleh, M.S. (2024). A Study on Remote Working of Employee Motivation and Productivity. </w:t>
      </w:r>
      <w:r w:rsidRPr="002A5FAB">
        <w:rPr>
          <w:rFonts w:ascii="Arial" w:hAnsi="Arial" w:cs="Arial"/>
          <w:i/>
          <w:iCs/>
          <w:color w:val="000000"/>
          <w:lang w:val="en-GB"/>
        </w:rPr>
        <w:t>International Journal of Academic Research in Business and Social Sciences</w:t>
      </w:r>
      <w:r w:rsidRPr="002A5FAB">
        <w:rPr>
          <w:rFonts w:ascii="Arial" w:hAnsi="Arial" w:cs="Arial"/>
          <w:color w:val="000000"/>
          <w:lang w:val="en-GB"/>
        </w:rPr>
        <w:t xml:space="preserve">, 14(8).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https://doi.org/10.6007/ijarbss/v14-i8/21645</w:t>
      </w:r>
      <w:r w:rsidRPr="002A5FAB">
        <w:rPr>
          <w:rFonts w:ascii="Arial" w:hAnsi="Arial" w:cs="Arial"/>
          <w:color w:val="000000"/>
          <w:lang w:val="en-GB"/>
        </w:rPr>
        <w:t>.</w:t>
      </w:r>
    </w:p>
    <w:p w14:paraId="2E027967"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Muskaan, M. and </w:t>
      </w:r>
      <w:proofErr w:type="spellStart"/>
      <w:r w:rsidRPr="002A5FAB">
        <w:rPr>
          <w:rFonts w:ascii="Arial" w:hAnsi="Arial" w:cs="Arial"/>
          <w:color w:val="000000"/>
          <w:lang w:val="en-GB"/>
        </w:rPr>
        <w:t>Ahmedali</w:t>
      </w:r>
      <w:proofErr w:type="spellEnd"/>
      <w:r w:rsidRPr="002A5FAB">
        <w:rPr>
          <w:rFonts w:ascii="Arial" w:hAnsi="Arial" w:cs="Arial"/>
          <w:color w:val="000000"/>
          <w:lang w:val="en-GB"/>
        </w:rPr>
        <w:t xml:space="preserve">, B.S. (2025). The impact of remote work on employee productivity and Engagement: A Post-Pandemic Analysis. </w:t>
      </w:r>
      <w:r w:rsidRPr="002A5FAB">
        <w:rPr>
          <w:rFonts w:ascii="Arial" w:hAnsi="Arial" w:cs="Arial"/>
          <w:i/>
          <w:color w:val="000000"/>
          <w:lang w:val="en-GB"/>
        </w:rPr>
        <w:t>International Journal for Research Trends and Innovation</w:t>
      </w:r>
      <w:r w:rsidRPr="002A5FAB">
        <w:rPr>
          <w:rFonts w:ascii="Arial" w:hAnsi="Arial" w:cs="Arial"/>
          <w:color w:val="000000"/>
          <w:lang w:val="en-GB"/>
        </w:rPr>
        <w:t>, [online] 10(7), p.892. Available at: https://www.ijrti.org/papers/IJRTI2507097.pdf.</w:t>
      </w:r>
    </w:p>
    <w:p w14:paraId="2FF82575" w14:textId="77777777" w:rsidR="00031163" w:rsidRPr="002A5FAB" w:rsidRDefault="00031163" w:rsidP="003B11D6">
      <w:pPr>
        <w:pStyle w:val="NormalWeb"/>
        <w:spacing w:before="0" w:after="240"/>
        <w:ind w:left="720" w:hanging="720"/>
        <w:rPr>
          <w:rFonts w:ascii="Arial" w:hAnsi="Arial" w:cs="Arial"/>
          <w:color w:val="000000"/>
          <w:lang w:val="en-GB"/>
        </w:rPr>
      </w:pPr>
      <w:proofErr w:type="spellStart"/>
      <w:proofErr w:type="gramStart"/>
      <w:r w:rsidRPr="002A5FAB">
        <w:rPr>
          <w:rFonts w:ascii="Arial" w:hAnsi="Arial" w:cs="Arial"/>
          <w:color w:val="000000"/>
          <w:lang w:val="en-GB"/>
        </w:rPr>
        <w:lastRenderedPageBreak/>
        <w:t>Nagaprakash</w:t>
      </w:r>
      <w:proofErr w:type="spellEnd"/>
      <w:r w:rsidRPr="002A5FAB">
        <w:rPr>
          <w:rFonts w:ascii="Arial" w:hAnsi="Arial" w:cs="Arial"/>
          <w:color w:val="000000"/>
          <w:lang w:val="en-GB"/>
        </w:rPr>
        <w:t xml:space="preserve"> ,</w:t>
      </w:r>
      <w:proofErr w:type="gramEnd"/>
      <w:r w:rsidRPr="002A5FAB">
        <w:rPr>
          <w:rFonts w:ascii="Arial" w:hAnsi="Arial" w:cs="Arial"/>
          <w:color w:val="000000"/>
          <w:lang w:val="en-GB"/>
        </w:rPr>
        <w:t xml:space="preserve"> D., Patil, S., </w:t>
      </w:r>
      <w:proofErr w:type="spellStart"/>
      <w:r w:rsidRPr="002A5FAB">
        <w:rPr>
          <w:rFonts w:ascii="Arial" w:hAnsi="Arial" w:cs="Arial"/>
          <w:color w:val="000000"/>
          <w:lang w:val="en-GB"/>
        </w:rPr>
        <w:t>Shobitha</w:t>
      </w:r>
      <w:proofErr w:type="spellEnd"/>
      <w:r w:rsidRPr="002A5FAB">
        <w:rPr>
          <w:rFonts w:ascii="Arial" w:hAnsi="Arial" w:cs="Arial"/>
          <w:color w:val="000000"/>
          <w:lang w:val="en-GB"/>
        </w:rPr>
        <w:t xml:space="preserve"> J, M. and Anand, P. (2024). </w:t>
      </w:r>
      <w:r w:rsidRPr="002A5FAB">
        <w:rPr>
          <w:rFonts w:ascii="Arial" w:hAnsi="Arial" w:cs="Arial"/>
          <w:i/>
          <w:iCs/>
          <w:color w:val="000000"/>
          <w:lang w:val="en-GB"/>
        </w:rPr>
        <w:t>THE IMPACT OF REMOTE WORK ON WORK-LIFE BALANCE AND EMPLOYEE PRODUCTIVITY</w:t>
      </w:r>
      <w:r w:rsidRPr="002A5FAB">
        <w:rPr>
          <w:rFonts w:ascii="Arial" w:hAnsi="Arial" w:cs="Arial"/>
          <w:color w:val="000000"/>
          <w:lang w:val="en-GB"/>
        </w:rPr>
        <w:t>. [online] ResearchGate. Available at: https://www.researchgate.net/publication/378302969_THE_IMPACT_OF_REMOTE_WORK_ON_WORK-LIFE_BALANCE_AND_EMPLOYEE_PRODUCTIVITY.</w:t>
      </w:r>
    </w:p>
    <w:p w14:paraId="5DC1C674" w14:textId="77777777" w:rsidR="00031163" w:rsidRPr="002A5FAB" w:rsidRDefault="00031163" w:rsidP="003B11D6">
      <w:pPr>
        <w:widowControl/>
        <w:suppressAutoHyphens w:val="0"/>
        <w:spacing w:after="240"/>
        <w:ind w:left="720" w:hanging="720"/>
        <w:rPr>
          <w:rFonts w:ascii="Arial" w:hAnsi="Arial" w:cs="Arial"/>
          <w:szCs w:val="24"/>
          <w:lang w:eastAsia="en-US"/>
        </w:rPr>
      </w:pPr>
      <w:proofErr w:type="spellStart"/>
      <w:r w:rsidRPr="002A5FAB">
        <w:rPr>
          <w:rFonts w:ascii="Arial" w:hAnsi="Arial" w:cs="Arial"/>
          <w:szCs w:val="24"/>
          <w:lang w:eastAsia="en-US"/>
        </w:rPr>
        <w:t>Nakash</w:t>
      </w:r>
      <w:proofErr w:type="spellEnd"/>
      <w:r w:rsidRPr="002A5FAB">
        <w:rPr>
          <w:rFonts w:ascii="Arial" w:hAnsi="Arial" w:cs="Arial"/>
          <w:szCs w:val="24"/>
          <w:lang w:eastAsia="en-US"/>
        </w:rPr>
        <w:t xml:space="preserve">, M. (2026). Work from home: Balancing flexibility, productivity concerns, and the transition to output measurement. </w:t>
      </w:r>
      <w:r w:rsidRPr="002A5FAB">
        <w:rPr>
          <w:rFonts w:ascii="Arial" w:hAnsi="Arial" w:cs="Arial"/>
          <w:i/>
          <w:iCs/>
          <w:szCs w:val="24"/>
          <w:lang w:eastAsia="en-US"/>
        </w:rPr>
        <w:t>Work &amp;amp; Stress</w:t>
      </w:r>
      <w:r w:rsidRPr="002A5FAB">
        <w:rPr>
          <w:rFonts w:ascii="Arial" w:hAnsi="Arial" w:cs="Arial"/>
          <w:szCs w:val="24"/>
          <w:lang w:eastAsia="en-US"/>
        </w:rPr>
        <w:t>, pp.1–17. doi:10.1080/02678373.2026.2633715.</w:t>
      </w:r>
    </w:p>
    <w:p w14:paraId="6DE73EE2" w14:textId="69A2D670"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Offordile</w:t>
      </w:r>
      <w:proofErr w:type="spellEnd"/>
      <w:r w:rsidRPr="002A5FAB">
        <w:rPr>
          <w:rFonts w:ascii="Arial" w:hAnsi="Arial" w:cs="Arial"/>
          <w:color w:val="000000"/>
          <w:lang w:val="en-GB"/>
        </w:rPr>
        <w:t xml:space="preserve">, J., Gershon, N.O., </w:t>
      </w:r>
      <w:proofErr w:type="spellStart"/>
      <w:r w:rsidRPr="002A5FAB">
        <w:rPr>
          <w:rFonts w:ascii="Arial" w:hAnsi="Arial" w:cs="Arial"/>
          <w:color w:val="000000"/>
          <w:lang w:val="en-GB"/>
        </w:rPr>
        <w:t>Nwanya</w:t>
      </w:r>
      <w:proofErr w:type="spellEnd"/>
      <w:r w:rsidRPr="002A5FAB">
        <w:rPr>
          <w:rFonts w:ascii="Arial" w:hAnsi="Arial" w:cs="Arial"/>
          <w:color w:val="000000"/>
          <w:lang w:val="en-GB"/>
        </w:rPr>
        <w:t xml:space="preserve">, C.C. and </w:t>
      </w:r>
      <w:proofErr w:type="spellStart"/>
      <w:r w:rsidRPr="002A5FAB">
        <w:rPr>
          <w:rFonts w:ascii="Arial" w:hAnsi="Arial" w:cs="Arial"/>
          <w:color w:val="000000"/>
          <w:lang w:val="en-GB"/>
        </w:rPr>
        <w:t>Onuorah</w:t>
      </w:r>
      <w:proofErr w:type="spellEnd"/>
      <w:r w:rsidRPr="002A5FAB">
        <w:rPr>
          <w:rFonts w:ascii="Arial" w:hAnsi="Arial" w:cs="Arial"/>
          <w:color w:val="000000"/>
          <w:lang w:val="en-GB"/>
        </w:rPr>
        <w:t xml:space="preserve">, P. (2026). Remote Work Management </w:t>
      </w:r>
      <w:r w:rsidR="00E52FEA" w:rsidRPr="002A5FAB">
        <w:rPr>
          <w:rFonts w:ascii="Arial" w:hAnsi="Arial" w:cs="Arial"/>
          <w:color w:val="000000"/>
          <w:lang w:val="en-GB"/>
        </w:rPr>
        <w:t>and</w:t>
      </w:r>
      <w:r w:rsidRPr="002A5FAB">
        <w:rPr>
          <w:rFonts w:ascii="Arial" w:hAnsi="Arial" w:cs="Arial"/>
          <w:color w:val="000000"/>
          <w:lang w:val="en-GB"/>
        </w:rPr>
        <w:t xml:space="preserve"> Employee Productivity. [online] 2(6), pp.92–109. Available at: https://www.researchgate.net/publication/402838175_Remote_Work_Management_And_Employee_Productivity.</w:t>
      </w:r>
    </w:p>
    <w:p w14:paraId="5B644FC6" w14:textId="32551857" w:rsidR="00031163" w:rsidRPr="002A5FAB" w:rsidRDefault="00031163" w:rsidP="003B11D6">
      <w:pPr>
        <w:widowControl/>
        <w:suppressAutoHyphens w:val="0"/>
        <w:spacing w:after="240"/>
        <w:ind w:left="720" w:hanging="720"/>
        <w:rPr>
          <w:rFonts w:ascii="Arial" w:hAnsi="Arial" w:cs="Arial"/>
          <w:szCs w:val="24"/>
          <w:lang w:eastAsia="en-US"/>
        </w:rPr>
      </w:pPr>
      <w:proofErr w:type="spellStart"/>
      <w:r w:rsidRPr="002A5FAB">
        <w:rPr>
          <w:rFonts w:ascii="Arial" w:hAnsi="Arial" w:cs="Arial"/>
          <w:szCs w:val="24"/>
          <w:lang w:eastAsia="en-US"/>
        </w:rPr>
        <w:t>Offordile</w:t>
      </w:r>
      <w:proofErr w:type="spellEnd"/>
      <w:r w:rsidRPr="002A5FAB">
        <w:rPr>
          <w:rFonts w:ascii="Arial" w:hAnsi="Arial" w:cs="Arial"/>
          <w:szCs w:val="24"/>
          <w:lang w:eastAsia="en-US"/>
        </w:rPr>
        <w:t xml:space="preserve">, J., Gershon, N.O., </w:t>
      </w:r>
      <w:proofErr w:type="spellStart"/>
      <w:r w:rsidRPr="002A5FAB">
        <w:rPr>
          <w:rFonts w:ascii="Arial" w:hAnsi="Arial" w:cs="Arial"/>
          <w:szCs w:val="24"/>
          <w:lang w:eastAsia="en-US"/>
        </w:rPr>
        <w:t>Nwanya</w:t>
      </w:r>
      <w:proofErr w:type="spellEnd"/>
      <w:r w:rsidRPr="002A5FAB">
        <w:rPr>
          <w:rFonts w:ascii="Arial" w:hAnsi="Arial" w:cs="Arial"/>
          <w:szCs w:val="24"/>
          <w:lang w:eastAsia="en-US"/>
        </w:rPr>
        <w:t xml:space="preserve">, C.C. and </w:t>
      </w:r>
      <w:proofErr w:type="spellStart"/>
      <w:r w:rsidRPr="002A5FAB">
        <w:rPr>
          <w:rFonts w:ascii="Arial" w:hAnsi="Arial" w:cs="Arial"/>
          <w:szCs w:val="24"/>
          <w:lang w:eastAsia="en-US"/>
        </w:rPr>
        <w:t>Onuorah</w:t>
      </w:r>
      <w:proofErr w:type="spellEnd"/>
      <w:r w:rsidRPr="002A5FAB">
        <w:rPr>
          <w:rFonts w:ascii="Arial" w:hAnsi="Arial" w:cs="Arial"/>
          <w:szCs w:val="24"/>
          <w:lang w:eastAsia="en-US"/>
        </w:rPr>
        <w:t xml:space="preserve">, P. (2026). Remote Work Management </w:t>
      </w:r>
      <w:r w:rsidR="00E52FEA" w:rsidRPr="002A5FAB">
        <w:rPr>
          <w:rFonts w:ascii="Arial" w:hAnsi="Arial" w:cs="Arial"/>
          <w:szCs w:val="24"/>
          <w:lang w:eastAsia="en-US"/>
        </w:rPr>
        <w:t>and</w:t>
      </w:r>
      <w:r w:rsidRPr="002A5FAB">
        <w:rPr>
          <w:rFonts w:ascii="Arial" w:hAnsi="Arial" w:cs="Arial"/>
          <w:szCs w:val="24"/>
          <w:lang w:eastAsia="en-US"/>
        </w:rPr>
        <w:t xml:space="preserve"> Employee Productivity. 2(6), pp.92–109.</w:t>
      </w:r>
    </w:p>
    <w:p w14:paraId="32553985" w14:textId="77777777" w:rsidR="00031163" w:rsidRPr="002A5FAB" w:rsidRDefault="00031163" w:rsidP="003B11D6">
      <w:pPr>
        <w:pStyle w:val="NormalWeb"/>
        <w:spacing w:before="0" w:after="240"/>
        <w:ind w:left="720" w:hanging="720"/>
        <w:rPr>
          <w:rFonts w:ascii="Arial" w:hAnsi="Arial" w:cs="Arial"/>
          <w:color w:val="000000"/>
          <w:kern w:val="1"/>
          <w:lang w:val="en-GB" w:eastAsia="hi-IN" w:bidi="hi-IN"/>
        </w:rPr>
      </w:pPr>
      <w:r w:rsidRPr="002A5FAB">
        <w:rPr>
          <w:rFonts w:ascii="Arial" w:hAnsi="Arial" w:cs="Arial"/>
          <w:color w:val="000000"/>
          <w:lang w:val="en-GB"/>
        </w:rPr>
        <w:t xml:space="preserve">Phair, D. and Warren, K. (2021). </w:t>
      </w:r>
      <w:r w:rsidRPr="002A5FAB">
        <w:rPr>
          <w:rFonts w:ascii="Arial" w:hAnsi="Arial" w:cs="Arial"/>
          <w:i/>
          <w:color w:val="000000"/>
          <w:lang w:val="en-GB"/>
        </w:rPr>
        <w:t>Saunders’ Research Onion: Explained Simply</w:t>
      </w:r>
      <w:r w:rsidRPr="002A5FAB">
        <w:rPr>
          <w:rFonts w:ascii="Arial" w:hAnsi="Arial" w:cs="Arial"/>
          <w:color w:val="000000"/>
          <w:lang w:val="en-GB"/>
        </w:rPr>
        <w:t>. [online] Grad Coach. Available at: https://gradcoach.com/saunders-research-onion/.</w:t>
      </w:r>
    </w:p>
    <w:p w14:paraId="0A8C6DF3"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kern w:val="1"/>
          <w:lang w:val="en-GB" w:eastAsia="hi-IN" w:bidi="hi-IN"/>
        </w:rPr>
        <w:t xml:space="preserve">Phillips, K.M., </w:t>
      </w:r>
      <w:proofErr w:type="spellStart"/>
      <w:r w:rsidRPr="002A5FAB">
        <w:rPr>
          <w:rFonts w:ascii="Arial" w:hAnsi="Arial" w:cs="Arial"/>
          <w:color w:val="000000"/>
          <w:kern w:val="1"/>
          <w:lang w:val="en-GB" w:eastAsia="hi-IN" w:bidi="hi-IN"/>
        </w:rPr>
        <w:t>Tichavakunda</w:t>
      </w:r>
      <w:proofErr w:type="spellEnd"/>
      <w:r w:rsidRPr="002A5FAB">
        <w:rPr>
          <w:rFonts w:ascii="Arial" w:hAnsi="Arial" w:cs="Arial"/>
          <w:color w:val="000000"/>
          <w:kern w:val="1"/>
          <w:lang w:val="en-GB" w:eastAsia="hi-IN" w:bidi="hi-IN"/>
        </w:rPr>
        <w:t xml:space="preserve">, A.A. and </w:t>
      </w:r>
      <w:proofErr w:type="spellStart"/>
      <w:r w:rsidRPr="002A5FAB">
        <w:rPr>
          <w:rFonts w:ascii="Arial" w:hAnsi="Arial" w:cs="Arial"/>
          <w:color w:val="000000"/>
          <w:kern w:val="1"/>
          <w:lang w:val="en-GB" w:eastAsia="hi-IN" w:bidi="hi-IN"/>
        </w:rPr>
        <w:t>Sedaghat</w:t>
      </w:r>
      <w:proofErr w:type="spellEnd"/>
      <w:r w:rsidRPr="002A5FAB">
        <w:rPr>
          <w:rFonts w:ascii="Arial" w:hAnsi="Arial" w:cs="Arial"/>
          <w:color w:val="000000"/>
          <w:kern w:val="1"/>
          <w:lang w:val="en-GB" w:eastAsia="hi-IN" w:bidi="hi-IN"/>
        </w:rPr>
        <w:t xml:space="preserve">, A.R. (2023). Qualitative Research Methodology and Applications: A Primer for the Otolaryngologist. The Laryngoscope, 134(1). </w:t>
      </w:r>
      <w:proofErr w:type="spellStart"/>
      <w:r w:rsidRPr="002A5FAB">
        <w:rPr>
          <w:rFonts w:ascii="Arial" w:hAnsi="Arial" w:cs="Arial"/>
          <w:color w:val="000000"/>
          <w:kern w:val="1"/>
          <w:lang w:val="en-GB" w:eastAsia="hi-IN" w:bidi="hi-IN"/>
        </w:rPr>
        <w:t>doi:</w:t>
      </w:r>
      <w:hyperlink r:id="rId13" w:history="1">
        <w:r w:rsidRPr="002A5FAB">
          <w:rPr>
            <w:rStyle w:val="Hyperlink"/>
            <w:rFonts w:ascii="Arial" w:hAnsi="Arial" w:cs="Arial"/>
            <w:color w:val="000000"/>
            <w:kern w:val="1"/>
            <w:lang w:val="en-GB" w:eastAsia="hi-IN" w:bidi="hi-IN"/>
          </w:rPr>
          <w:t>https</w:t>
        </w:r>
        <w:proofErr w:type="spellEnd"/>
        <w:r w:rsidRPr="002A5FAB">
          <w:rPr>
            <w:rStyle w:val="Hyperlink"/>
            <w:rFonts w:ascii="Arial" w:hAnsi="Arial" w:cs="Arial"/>
            <w:color w:val="000000"/>
            <w:kern w:val="1"/>
            <w:lang w:val="en-GB" w:eastAsia="hi-IN" w:bidi="hi-IN"/>
          </w:rPr>
          <w:t>://doi.org/10.1002/lary.30817</w:t>
        </w:r>
      </w:hyperlink>
      <w:r w:rsidRPr="002A5FAB">
        <w:rPr>
          <w:rFonts w:ascii="Arial" w:hAnsi="Arial" w:cs="Arial"/>
          <w:color w:val="000000"/>
          <w:kern w:val="1"/>
          <w:lang w:val="en-GB" w:eastAsia="hi-IN" w:bidi="hi-IN"/>
        </w:rPr>
        <w:t xml:space="preserve">. </w:t>
      </w:r>
    </w:p>
    <w:p w14:paraId="4862B375" w14:textId="3DA7265B"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Putra, S.W., Pono, M. and Wahda, W. (2023). The Effects of Work Stress and Work Motivation on Employee Performance. </w:t>
      </w:r>
      <w:proofErr w:type="spellStart"/>
      <w:r w:rsidRPr="002A5FAB">
        <w:rPr>
          <w:rFonts w:ascii="Arial" w:hAnsi="Arial" w:cs="Arial"/>
          <w:i/>
          <w:iCs/>
          <w:color w:val="000000"/>
          <w:lang w:val="en-GB"/>
        </w:rPr>
        <w:t>Ilomata</w:t>
      </w:r>
      <w:proofErr w:type="spellEnd"/>
      <w:r w:rsidRPr="002A5FAB">
        <w:rPr>
          <w:rFonts w:ascii="Arial" w:hAnsi="Arial" w:cs="Arial"/>
          <w:i/>
          <w:iCs/>
          <w:color w:val="000000"/>
          <w:lang w:val="en-GB"/>
        </w:rPr>
        <w:t xml:space="preserve"> International Journal of Management</w:t>
      </w:r>
      <w:r w:rsidRPr="002A5FAB">
        <w:rPr>
          <w:rFonts w:ascii="Arial" w:hAnsi="Arial" w:cs="Arial"/>
          <w:color w:val="000000"/>
          <w:lang w:val="en-GB"/>
        </w:rPr>
        <w:t xml:space="preserve">, 4(3), pp.329–339.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https://doi.org/10.52728/ijjm.v4i3.811</w:t>
      </w:r>
      <w:r w:rsidRPr="002A5FAB">
        <w:rPr>
          <w:rFonts w:ascii="Arial" w:hAnsi="Arial" w:cs="Arial"/>
          <w:color w:val="000000"/>
          <w:lang w:val="en-GB"/>
        </w:rPr>
        <w:t>.</w:t>
      </w:r>
    </w:p>
    <w:p w14:paraId="0D8B617B" w14:textId="14CB535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Rahimah, G., </w:t>
      </w:r>
      <w:proofErr w:type="spellStart"/>
      <w:r w:rsidRPr="002A5FAB">
        <w:rPr>
          <w:rFonts w:ascii="Arial" w:hAnsi="Arial" w:cs="Arial"/>
          <w:color w:val="000000"/>
          <w:lang w:val="en-GB"/>
        </w:rPr>
        <w:t>Hooriya</w:t>
      </w:r>
      <w:proofErr w:type="spellEnd"/>
      <w:r w:rsidRPr="002A5FAB">
        <w:rPr>
          <w:rFonts w:ascii="Arial" w:hAnsi="Arial" w:cs="Arial"/>
          <w:color w:val="000000"/>
          <w:lang w:val="en-GB"/>
        </w:rPr>
        <w:t xml:space="preserve">, F., </w:t>
      </w:r>
      <w:proofErr w:type="spellStart"/>
      <w:r w:rsidRPr="002A5FAB">
        <w:rPr>
          <w:rFonts w:ascii="Arial" w:hAnsi="Arial" w:cs="Arial"/>
          <w:color w:val="000000"/>
          <w:lang w:val="en-GB"/>
        </w:rPr>
        <w:t>Muthmainnah</w:t>
      </w:r>
      <w:proofErr w:type="spellEnd"/>
      <w:r w:rsidRPr="002A5FAB">
        <w:rPr>
          <w:rFonts w:ascii="Arial" w:hAnsi="Arial" w:cs="Arial"/>
          <w:color w:val="000000"/>
          <w:lang w:val="en-GB"/>
        </w:rPr>
        <w:t xml:space="preserve">, S. and Ananda, R. (2025). The Impact of Remote Work on Job Stress and Job Satisfaction Among Employees During the COVID-19 Pandemic. </w:t>
      </w:r>
      <w:r w:rsidRPr="002A5FAB">
        <w:rPr>
          <w:rFonts w:ascii="Arial" w:hAnsi="Arial" w:cs="Arial"/>
          <w:i/>
          <w:iCs/>
          <w:color w:val="000000"/>
          <w:lang w:val="en-GB"/>
        </w:rPr>
        <w:t xml:space="preserve">Acta </w:t>
      </w:r>
      <w:proofErr w:type="spellStart"/>
      <w:r w:rsidRPr="002A5FAB">
        <w:rPr>
          <w:rFonts w:ascii="Arial" w:hAnsi="Arial" w:cs="Arial"/>
          <w:i/>
          <w:iCs/>
          <w:color w:val="000000"/>
          <w:lang w:val="en-GB"/>
        </w:rPr>
        <w:t>Psychologia</w:t>
      </w:r>
      <w:proofErr w:type="spellEnd"/>
      <w:r w:rsidRPr="002A5FAB">
        <w:rPr>
          <w:rFonts w:ascii="Arial" w:hAnsi="Arial" w:cs="Arial"/>
          <w:color w:val="000000"/>
          <w:lang w:val="en-GB"/>
        </w:rPr>
        <w:t xml:space="preserve">, [online] 3(4), pp.181–190.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https://doi.org/10.35335/psychologia.v3i4.72</w:t>
      </w:r>
      <w:r w:rsidRPr="002A5FAB">
        <w:rPr>
          <w:rFonts w:ascii="Arial" w:hAnsi="Arial" w:cs="Arial"/>
          <w:color w:val="000000"/>
          <w:lang w:val="en-GB"/>
        </w:rPr>
        <w:t>.</w:t>
      </w:r>
    </w:p>
    <w:p w14:paraId="37275438" w14:textId="1B7FD6B3"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lastRenderedPageBreak/>
        <w:t xml:space="preserve">Rasheed, M.H. (2025). </w:t>
      </w:r>
      <w:proofErr w:type="spellStart"/>
      <w:r w:rsidRPr="002A5FAB">
        <w:rPr>
          <w:rFonts w:ascii="Arial" w:hAnsi="Arial" w:cs="Arial"/>
          <w:color w:val="000000"/>
          <w:lang w:val="en-GB"/>
        </w:rPr>
        <w:t>Analyzing</w:t>
      </w:r>
      <w:proofErr w:type="spellEnd"/>
      <w:r w:rsidRPr="002A5FAB">
        <w:rPr>
          <w:rFonts w:ascii="Arial" w:hAnsi="Arial" w:cs="Arial"/>
          <w:color w:val="000000"/>
          <w:lang w:val="en-GB"/>
        </w:rPr>
        <w:t xml:space="preserve"> the Impact of Employee Productivity on Organizational Performance. </w:t>
      </w:r>
      <w:proofErr w:type="spellStart"/>
      <w:r w:rsidRPr="002A5FAB">
        <w:rPr>
          <w:rFonts w:ascii="Arial" w:hAnsi="Arial" w:cs="Arial"/>
          <w:i/>
          <w:iCs/>
          <w:color w:val="000000"/>
          <w:lang w:val="en-GB"/>
        </w:rPr>
        <w:t>Zenodo</w:t>
      </w:r>
      <w:proofErr w:type="spellEnd"/>
      <w:r w:rsidRPr="002A5FAB">
        <w:rPr>
          <w:rFonts w:ascii="Arial" w:hAnsi="Arial" w:cs="Arial"/>
          <w:color w:val="000000"/>
          <w:lang w:val="en-GB"/>
        </w:rPr>
        <w:t xml:space="preserve">. [online]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https://doi.org/10.5281/zenodo.15128542</w:t>
      </w:r>
      <w:r w:rsidRPr="002A5FAB">
        <w:rPr>
          <w:rFonts w:ascii="Arial" w:hAnsi="Arial" w:cs="Arial"/>
          <w:color w:val="000000"/>
          <w:lang w:val="en-GB"/>
        </w:rPr>
        <w:t>.</w:t>
      </w:r>
    </w:p>
    <w:p w14:paraId="7AD6CC72" w14:textId="688B33C0"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Reiche, B.S. (2023). Between interdependence and autonomy: Toward a typology of work design modes in the new world of work. </w:t>
      </w:r>
      <w:r w:rsidRPr="002A5FAB">
        <w:rPr>
          <w:rFonts w:ascii="Arial" w:hAnsi="Arial" w:cs="Arial"/>
          <w:i/>
          <w:iCs/>
          <w:color w:val="000000"/>
          <w:lang w:val="en-GB"/>
        </w:rPr>
        <w:t>Human Resource Management Journal</w:t>
      </w:r>
      <w:r w:rsidRPr="002A5FAB">
        <w:rPr>
          <w:rFonts w:ascii="Arial" w:hAnsi="Arial" w:cs="Arial"/>
          <w:color w:val="000000"/>
          <w:lang w:val="en-GB"/>
        </w:rPr>
        <w:t xml:space="preserv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https://doi.org/10.1111/1748-8583.12495</w:t>
      </w:r>
      <w:r w:rsidRPr="002A5FAB">
        <w:rPr>
          <w:rFonts w:ascii="Arial" w:hAnsi="Arial" w:cs="Arial"/>
          <w:color w:val="000000"/>
          <w:lang w:val="en-GB"/>
        </w:rPr>
        <w:t>.</w:t>
      </w:r>
    </w:p>
    <w:p w14:paraId="1D6E2508"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kern w:val="1"/>
          <w:lang w:val="en-GB" w:eastAsia="hi-IN" w:bidi="hi-IN"/>
        </w:rPr>
        <w:t xml:space="preserve">Sanchez, G.A. de and Li, L. (2025). Towards Coexistence? Navigating Interpretivism and Positivism in an Early Childhood Professional Development Program. </w:t>
      </w:r>
      <w:r w:rsidRPr="002A5FAB">
        <w:rPr>
          <w:rFonts w:ascii="Arial" w:hAnsi="Arial" w:cs="Arial"/>
          <w:i/>
          <w:color w:val="000000"/>
          <w:kern w:val="1"/>
          <w:lang w:val="en-GB" w:eastAsia="hi-IN" w:bidi="hi-IN"/>
        </w:rPr>
        <w:t>Education Sciences</w:t>
      </w:r>
      <w:r w:rsidRPr="002A5FAB">
        <w:rPr>
          <w:rFonts w:ascii="Arial" w:hAnsi="Arial" w:cs="Arial"/>
          <w:color w:val="000000"/>
          <w:kern w:val="1"/>
          <w:lang w:val="en-GB" w:eastAsia="hi-IN" w:bidi="hi-IN"/>
        </w:rPr>
        <w:t xml:space="preserve">, 15(9), p.1193. </w:t>
      </w:r>
      <w:proofErr w:type="spellStart"/>
      <w:r w:rsidRPr="002A5FAB">
        <w:rPr>
          <w:rFonts w:ascii="Arial" w:hAnsi="Arial" w:cs="Arial"/>
          <w:color w:val="000000"/>
          <w:kern w:val="1"/>
          <w:lang w:val="en-GB" w:eastAsia="hi-IN" w:bidi="hi-IN"/>
        </w:rPr>
        <w:t>doi:</w:t>
      </w:r>
      <w:hyperlink r:id="rId14" w:history="1">
        <w:r w:rsidRPr="002A5FAB">
          <w:rPr>
            <w:rStyle w:val="Hyperlink"/>
            <w:rFonts w:ascii="Arial" w:hAnsi="Arial" w:cs="Arial"/>
            <w:color w:val="000000"/>
            <w:kern w:val="1"/>
            <w:u w:val="none"/>
            <w:lang w:val="en-GB" w:eastAsia="hi-IN" w:bidi="hi-IN"/>
          </w:rPr>
          <w:t>https</w:t>
        </w:r>
        <w:proofErr w:type="spellEnd"/>
        <w:r w:rsidRPr="002A5FAB">
          <w:rPr>
            <w:rStyle w:val="Hyperlink"/>
            <w:rFonts w:ascii="Arial" w:hAnsi="Arial" w:cs="Arial"/>
            <w:color w:val="000000"/>
            <w:kern w:val="1"/>
            <w:u w:val="none"/>
            <w:lang w:val="en-GB" w:eastAsia="hi-IN" w:bidi="hi-IN"/>
          </w:rPr>
          <w:t>://doi.org/10.3390/educsci15091193</w:t>
        </w:r>
      </w:hyperlink>
      <w:r w:rsidRPr="002A5FAB">
        <w:rPr>
          <w:rFonts w:ascii="Arial" w:hAnsi="Arial" w:cs="Arial"/>
          <w:color w:val="000000"/>
          <w:kern w:val="1"/>
          <w:lang w:val="en-GB" w:eastAsia="hi-IN" w:bidi="hi-IN"/>
        </w:rPr>
        <w:t xml:space="preserve">. </w:t>
      </w:r>
    </w:p>
    <w:p w14:paraId="258F61E0" w14:textId="7D438C3F"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Sari, A.P. and </w:t>
      </w:r>
      <w:proofErr w:type="spellStart"/>
      <w:r w:rsidRPr="002A5FAB">
        <w:rPr>
          <w:rFonts w:ascii="Arial" w:hAnsi="Arial" w:cs="Arial"/>
          <w:color w:val="000000"/>
          <w:lang w:val="en-GB"/>
        </w:rPr>
        <w:t>Rofiqoh</w:t>
      </w:r>
      <w:proofErr w:type="spellEnd"/>
      <w:r w:rsidRPr="002A5FAB">
        <w:rPr>
          <w:rFonts w:ascii="Arial" w:hAnsi="Arial" w:cs="Arial"/>
          <w:color w:val="000000"/>
          <w:lang w:val="en-GB"/>
        </w:rPr>
        <w:t xml:space="preserve">, I. (2026). The Impact of Flexible Working on Employee Performance in a Hybrid Work System. </w:t>
      </w:r>
      <w:proofErr w:type="spellStart"/>
      <w:proofErr w:type="gramStart"/>
      <w:r w:rsidRPr="002A5FAB">
        <w:rPr>
          <w:rFonts w:ascii="Arial" w:hAnsi="Arial" w:cs="Arial"/>
          <w:i/>
          <w:iCs/>
          <w:color w:val="000000"/>
          <w:lang w:val="en-GB"/>
        </w:rPr>
        <w:t>Oikonomia</w:t>
      </w:r>
      <w:proofErr w:type="spellEnd"/>
      <w:r w:rsidRPr="002A5FAB">
        <w:rPr>
          <w:rFonts w:ascii="Arial" w:hAnsi="Arial" w:cs="Arial"/>
          <w:i/>
          <w:iCs/>
          <w:color w:val="000000"/>
          <w:lang w:val="en-GB"/>
        </w:rPr>
        <w:t xml:space="preserve"> :</w:t>
      </w:r>
      <w:proofErr w:type="gramEnd"/>
      <w:r w:rsidRPr="002A5FAB">
        <w:rPr>
          <w:rFonts w:ascii="Arial" w:hAnsi="Arial" w:cs="Arial"/>
          <w:i/>
          <w:iCs/>
          <w:color w:val="000000"/>
          <w:lang w:val="en-GB"/>
        </w:rPr>
        <w:t xml:space="preserve"> Journal of Management Economics and Accounting</w:t>
      </w:r>
      <w:r w:rsidRPr="002A5FAB">
        <w:rPr>
          <w:rFonts w:ascii="Arial" w:hAnsi="Arial" w:cs="Arial"/>
          <w:color w:val="000000"/>
          <w:lang w:val="en-GB"/>
        </w:rPr>
        <w:t xml:space="preserve">, 3(2), pp.1–10.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https://doi.org/10.61942/oikonomia.v3i2.537</w:t>
      </w:r>
      <w:r w:rsidRPr="002A5FAB">
        <w:rPr>
          <w:rFonts w:ascii="Arial" w:hAnsi="Arial" w:cs="Arial"/>
          <w:color w:val="000000"/>
          <w:lang w:val="en-GB"/>
        </w:rPr>
        <w:t>.</w:t>
      </w:r>
    </w:p>
    <w:p w14:paraId="08AA8A2C" w14:textId="74341395"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Saunders (2019). </w:t>
      </w:r>
      <w:r w:rsidRPr="002A5FAB">
        <w:rPr>
          <w:rFonts w:ascii="Arial" w:hAnsi="Arial" w:cs="Arial"/>
          <w:i/>
          <w:color w:val="000000"/>
          <w:lang w:val="en-GB"/>
        </w:rPr>
        <w:t xml:space="preserve">Research </w:t>
      </w:r>
      <w:r w:rsidR="00E52FEA" w:rsidRPr="002A5FAB">
        <w:rPr>
          <w:rFonts w:ascii="Arial" w:hAnsi="Arial" w:cs="Arial"/>
          <w:i/>
          <w:color w:val="000000"/>
          <w:lang w:val="en-GB"/>
        </w:rPr>
        <w:t>onion.</w:t>
      </w:r>
      <w:r w:rsidRPr="002A5FAB">
        <w:rPr>
          <w:rFonts w:ascii="Arial" w:hAnsi="Arial" w:cs="Arial"/>
          <w:color w:val="000000"/>
          <w:lang w:val="en-GB"/>
        </w:rPr>
        <w:t xml:space="preserve"> [online] ResearchGate. Available at: https://www.researchgate.net/figure/Research-onion-Saunders-et-al-2019-p-108_fig1_349083776.</w:t>
      </w:r>
    </w:p>
    <w:p w14:paraId="11836B84"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Schmidt, N. (2025). </w:t>
      </w:r>
      <w:r w:rsidRPr="002A5FAB">
        <w:rPr>
          <w:rFonts w:ascii="Arial" w:hAnsi="Arial" w:cs="Arial"/>
          <w:i/>
          <w:color w:val="000000"/>
          <w:lang w:val="en-GB"/>
        </w:rPr>
        <w:t>Saunders’s research onion explained step by step | Cambridge Proofreading</w:t>
      </w:r>
      <w:r w:rsidRPr="002A5FAB">
        <w:rPr>
          <w:rFonts w:ascii="Arial" w:hAnsi="Arial" w:cs="Arial"/>
          <w:color w:val="000000"/>
          <w:lang w:val="en-GB"/>
        </w:rPr>
        <w:t>. [online] Cambridge Proofreading. Available at: https://proofreading.org/learning-center/saunderss-research-onion-explained-step-by-step/.</w:t>
      </w:r>
    </w:p>
    <w:p w14:paraId="79C05CE6" w14:textId="39BCE96A"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Shah, B. and Sah, K. (2024). The Impact of Emotional Intelligence in the Workplace on Productivity. </w:t>
      </w:r>
      <w:r w:rsidRPr="002A5FAB">
        <w:rPr>
          <w:rFonts w:ascii="Arial" w:hAnsi="Arial" w:cs="Arial"/>
          <w:i/>
          <w:iCs/>
          <w:color w:val="000000"/>
          <w:lang w:val="en-GB"/>
        </w:rPr>
        <w:t>International Journal of Business and Management Invention</w:t>
      </w:r>
      <w:r w:rsidRPr="002A5FAB">
        <w:rPr>
          <w:rFonts w:ascii="Arial" w:hAnsi="Arial" w:cs="Arial"/>
          <w:color w:val="000000"/>
          <w:lang w:val="en-GB"/>
        </w:rPr>
        <w:t xml:space="preserve">, 13(10), pp.69–76.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https://doi.org/10.35629/8028-13106976</w:t>
      </w:r>
      <w:r w:rsidRPr="002A5FAB">
        <w:rPr>
          <w:rFonts w:ascii="Arial" w:hAnsi="Arial" w:cs="Arial"/>
          <w:color w:val="000000"/>
          <w:lang w:val="en-GB"/>
        </w:rPr>
        <w:t>.</w:t>
      </w:r>
    </w:p>
    <w:p w14:paraId="63B8DB5D" w14:textId="5FBBEF9C"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Sharma, R. (2024). Technostress In </w:t>
      </w:r>
      <w:r w:rsidR="00E52FEA" w:rsidRPr="002A5FAB">
        <w:rPr>
          <w:rFonts w:ascii="Arial" w:hAnsi="Arial" w:cs="Arial"/>
          <w:color w:val="000000"/>
          <w:lang w:val="en-GB"/>
        </w:rPr>
        <w:t>the</w:t>
      </w:r>
      <w:r w:rsidRPr="002A5FAB">
        <w:rPr>
          <w:rFonts w:ascii="Arial" w:hAnsi="Arial" w:cs="Arial"/>
          <w:color w:val="000000"/>
          <w:lang w:val="en-GB"/>
        </w:rPr>
        <w:t xml:space="preserve"> Digital World </w:t>
      </w:r>
      <w:proofErr w:type="gramStart"/>
      <w:r w:rsidRPr="002A5FAB">
        <w:rPr>
          <w:rFonts w:ascii="Arial" w:hAnsi="Arial" w:cs="Arial"/>
          <w:color w:val="000000"/>
          <w:lang w:val="en-GB"/>
        </w:rPr>
        <w:t>And</w:t>
      </w:r>
      <w:proofErr w:type="gramEnd"/>
      <w:r w:rsidRPr="002A5FAB">
        <w:rPr>
          <w:rFonts w:ascii="Arial" w:hAnsi="Arial" w:cs="Arial"/>
          <w:color w:val="000000"/>
          <w:lang w:val="en-GB"/>
        </w:rPr>
        <w:t xml:space="preserve"> Impact On Employee Work Performance And Mental Health. </w:t>
      </w:r>
      <w:r w:rsidRPr="002A5FAB">
        <w:rPr>
          <w:rFonts w:ascii="Arial" w:hAnsi="Arial" w:cs="Arial"/>
          <w:i/>
          <w:iCs/>
          <w:color w:val="000000"/>
          <w:lang w:val="en-GB"/>
        </w:rPr>
        <w:t>Journal of Business Management and Information Systems</w:t>
      </w:r>
      <w:r w:rsidRPr="002A5FAB">
        <w:rPr>
          <w:rFonts w:ascii="Arial" w:hAnsi="Arial" w:cs="Arial"/>
          <w:color w:val="000000"/>
          <w:lang w:val="en-GB"/>
        </w:rPr>
        <w:t xml:space="preserve">, 11(2), pp.64–73.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https://doi.org/10.48001/jbmis.1102005</w:t>
      </w:r>
      <w:r w:rsidRPr="002A5FAB">
        <w:rPr>
          <w:rFonts w:ascii="Arial" w:hAnsi="Arial" w:cs="Arial"/>
          <w:color w:val="000000"/>
          <w:lang w:val="en-GB"/>
        </w:rPr>
        <w:t>.</w:t>
      </w:r>
    </w:p>
    <w:p w14:paraId="45C469B5" w14:textId="76706328"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lastRenderedPageBreak/>
        <w:t>Shikusinde</w:t>
      </w:r>
      <w:proofErr w:type="spellEnd"/>
      <w:r w:rsidRPr="002A5FAB">
        <w:rPr>
          <w:rFonts w:ascii="Arial" w:hAnsi="Arial" w:cs="Arial"/>
          <w:color w:val="000000"/>
          <w:lang w:val="en-GB"/>
        </w:rPr>
        <w:t xml:space="preserve">, E. and </w:t>
      </w:r>
      <w:proofErr w:type="spellStart"/>
      <w:r w:rsidRPr="002A5FAB">
        <w:rPr>
          <w:rFonts w:ascii="Arial" w:hAnsi="Arial" w:cs="Arial"/>
          <w:color w:val="000000"/>
          <w:lang w:val="en-GB"/>
        </w:rPr>
        <w:t>Shimaneni</w:t>
      </w:r>
      <w:proofErr w:type="spellEnd"/>
      <w:r w:rsidRPr="002A5FAB">
        <w:rPr>
          <w:rFonts w:ascii="Arial" w:hAnsi="Arial" w:cs="Arial"/>
          <w:color w:val="000000"/>
          <w:lang w:val="en-GB"/>
        </w:rPr>
        <w:t xml:space="preserve">, F. (2025). Remote work: The impact of communication, technology and work-life balance on employee motivation. </w:t>
      </w:r>
      <w:r w:rsidRPr="002A5FAB">
        <w:rPr>
          <w:rFonts w:ascii="Arial" w:hAnsi="Arial" w:cs="Arial"/>
          <w:i/>
          <w:iCs/>
          <w:color w:val="000000"/>
          <w:lang w:val="en-GB"/>
        </w:rPr>
        <w:t>SA Journal of Human Resource Management</w:t>
      </w:r>
      <w:r w:rsidRPr="002A5FAB">
        <w:rPr>
          <w:rFonts w:ascii="Arial" w:hAnsi="Arial" w:cs="Arial"/>
          <w:color w:val="000000"/>
          <w:lang w:val="en-GB"/>
        </w:rPr>
        <w:t xml:space="preserve">, 23(0).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https://doi.org/10.4102/sajhrm.v23i0.3171</w:t>
      </w:r>
      <w:r w:rsidRPr="002A5FAB">
        <w:rPr>
          <w:rFonts w:ascii="Arial" w:hAnsi="Arial" w:cs="Arial"/>
          <w:color w:val="000000"/>
          <w:lang w:val="en-GB"/>
        </w:rPr>
        <w:t>.</w:t>
      </w:r>
    </w:p>
    <w:p w14:paraId="1B182650" w14:textId="10870D6C"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Sjörs</w:t>
      </w:r>
      <w:proofErr w:type="spellEnd"/>
      <w:r w:rsidRPr="002A5FAB">
        <w:rPr>
          <w:rFonts w:ascii="Arial" w:hAnsi="Arial" w:cs="Arial"/>
          <w:color w:val="000000"/>
          <w:lang w:val="en-GB"/>
        </w:rPr>
        <w:t xml:space="preserve"> Dahlman, A., </w:t>
      </w:r>
      <w:proofErr w:type="spellStart"/>
      <w:r w:rsidRPr="002A5FAB">
        <w:rPr>
          <w:rFonts w:ascii="Arial" w:hAnsi="Arial" w:cs="Arial"/>
          <w:color w:val="000000"/>
          <w:lang w:val="en-GB"/>
        </w:rPr>
        <w:t>Jonsdottir</w:t>
      </w:r>
      <w:proofErr w:type="spellEnd"/>
      <w:r w:rsidRPr="002A5FAB">
        <w:rPr>
          <w:rFonts w:ascii="Arial" w:hAnsi="Arial" w:cs="Arial"/>
          <w:color w:val="000000"/>
          <w:lang w:val="en-GB"/>
        </w:rPr>
        <w:t xml:space="preserve">, I.H. and Hansson, C. (2021). The </w:t>
      </w:r>
      <w:proofErr w:type="spellStart"/>
      <w:r w:rsidRPr="002A5FAB">
        <w:rPr>
          <w:rFonts w:ascii="Arial" w:hAnsi="Arial" w:cs="Arial"/>
          <w:color w:val="000000"/>
          <w:lang w:val="en-GB"/>
        </w:rPr>
        <w:t>hypothalamo</w:t>
      </w:r>
      <w:proofErr w:type="spellEnd"/>
      <w:r w:rsidRPr="002A5FAB">
        <w:rPr>
          <w:rFonts w:ascii="Arial" w:hAnsi="Arial" w:cs="Arial"/>
          <w:color w:val="000000"/>
          <w:lang w:val="en-GB"/>
        </w:rPr>
        <w:t xml:space="preserve">–pituitary–adrenal axis and the autonomic nervous system in burnout. </w:t>
      </w:r>
      <w:r w:rsidRPr="002A5FAB">
        <w:rPr>
          <w:rFonts w:ascii="Arial" w:hAnsi="Arial" w:cs="Arial"/>
          <w:i/>
          <w:iCs/>
          <w:color w:val="000000"/>
          <w:lang w:val="en-GB"/>
        </w:rPr>
        <w:t>The Human Hypothalamus: Neuropsychiatric Disorders</w:t>
      </w:r>
      <w:r w:rsidRPr="002A5FAB">
        <w:rPr>
          <w:rFonts w:ascii="Arial" w:hAnsi="Arial" w:cs="Arial"/>
          <w:color w:val="000000"/>
          <w:lang w:val="en-GB"/>
        </w:rPr>
        <w:t xml:space="preserve">, 182, pp.83–94.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https://doi.org/10.1016/b978-0-12-819973-2.00006-x</w:t>
      </w:r>
      <w:r w:rsidRPr="002A5FAB">
        <w:rPr>
          <w:rFonts w:ascii="Arial" w:hAnsi="Arial" w:cs="Arial"/>
          <w:color w:val="000000"/>
          <w:lang w:val="en-GB"/>
        </w:rPr>
        <w:t>.</w:t>
      </w:r>
    </w:p>
    <w:p w14:paraId="08829193" w14:textId="4637C40D"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Strauss, C., Harr, M.D. and Pieper, T.M. (2024). </w:t>
      </w:r>
      <w:proofErr w:type="spellStart"/>
      <w:r w:rsidRPr="002A5FAB">
        <w:rPr>
          <w:rFonts w:ascii="Arial" w:hAnsi="Arial" w:cs="Arial"/>
          <w:color w:val="000000"/>
          <w:lang w:val="en-GB"/>
        </w:rPr>
        <w:t>Analyzing</w:t>
      </w:r>
      <w:proofErr w:type="spellEnd"/>
      <w:r w:rsidRPr="002A5FAB">
        <w:rPr>
          <w:rFonts w:ascii="Arial" w:hAnsi="Arial" w:cs="Arial"/>
          <w:color w:val="000000"/>
          <w:lang w:val="en-GB"/>
        </w:rPr>
        <w:t xml:space="preserve"> digital communication: a comprehensive literature review. </w:t>
      </w:r>
      <w:r w:rsidRPr="002A5FAB">
        <w:rPr>
          <w:rFonts w:ascii="Arial" w:hAnsi="Arial" w:cs="Arial"/>
          <w:i/>
          <w:iCs/>
          <w:color w:val="000000"/>
          <w:lang w:val="en-GB"/>
        </w:rPr>
        <w:t>Management Review Quarterly</w:t>
      </w:r>
      <w:r w:rsidRPr="002A5FAB">
        <w:rPr>
          <w:rFonts w:ascii="Arial" w:hAnsi="Arial" w:cs="Arial"/>
          <w:color w:val="000000"/>
          <w:lang w:val="en-GB"/>
        </w:rPr>
        <w:t xml:space="preserv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https://doi.org/10.1007/s11301-024-00455-8</w:t>
      </w:r>
      <w:r w:rsidRPr="002A5FAB">
        <w:rPr>
          <w:rFonts w:ascii="Arial" w:hAnsi="Arial" w:cs="Arial"/>
          <w:color w:val="000000"/>
          <w:lang w:val="en-GB"/>
        </w:rPr>
        <w:t>.</w:t>
      </w:r>
    </w:p>
    <w:p w14:paraId="141764F5" w14:textId="180FED4E" w:rsidR="00031163" w:rsidRPr="002A5FAB" w:rsidRDefault="00031163" w:rsidP="003B11D6">
      <w:pPr>
        <w:pStyle w:val="NormalWeb"/>
        <w:spacing w:before="0" w:after="240"/>
        <w:ind w:left="720" w:hanging="720"/>
        <w:rPr>
          <w:rFonts w:ascii="Arial" w:hAnsi="Arial" w:cs="Arial"/>
          <w:color w:val="000000"/>
          <w:kern w:val="1"/>
          <w:lang w:val="en-GB" w:eastAsia="hi-IN" w:bidi="hi-IN"/>
        </w:rPr>
      </w:pPr>
      <w:r w:rsidRPr="002A5FAB">
        <w:rPr>
          <w:rFonts w:ascii="Arial" w:hAnsi="Arial" w:cs="Arial"/>
          <w:color w:val="000000"/>
          <w:lang w:val="en-GB"/>
        </w:rPr>
        <w:t xml:space="preserve">Sun, M., Kraus, T., Pauli, R. and </w:t>
      </w:r>
      <w:proofErr w:type="spellStart"/>
      <w:r w:rsidRPr="002A5FAB">
        <w:rPr>
          <w:rFonts w:ascii="Arial" w:hAnsi="Arial" w:cs="Arial"/>
          <w:color w:val="000000"/>
          <w:lang w:val="en-GB"/>
        </w:rPr>
        <w:t>Garus</w:t>
      </w:r>
      <w:proofErr w:type="spellEnd"/>
      <w:r w:rsidRPr="002A5FAB">
        <w:rPr>
          <w:rFonts w:ascii="Arial" w:hAnsi="Arial" w:cs="Arial"/>
          <w:color w:val="000000"/>
          <w:lang w:val="en-GB"/>
        </w:rPr>
        <w:t xml:space="preserve">, C. (2025). Changing Sense of Place in Hybrid Work Environments: A Systematic Review of Place Identity and Employee Well-being. </w:t>
      </w:r>
      <w:r w:rsidRPr="002A5FAB">
        <w:rPr>
          <w:rFonts w:ascii="Arial" w:hAnsi="Arial" w:cs="Arial"/>
          <w:i/>
          <w:iCs/>
          <w:color w:val="000000"/>
          <w:lang w:val="en-GB"/>
        </w:rPr>
        <w:t>Wellbeing Space and Society</w:t>
      </w:r>
      <w:r w:rsidRPr="002A5FAB">
        <w:rPr>
          <w:rFonts w:ascii="Arial" w:hAnsi="Arial" w:cs="Arial"/>
          <w:color w:val="000000"/>
          <w:lang w:val="en-GB"/>
        </w:rPr>
        <w:t xml:space="preserve">, 8, pp.100236–100236.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https://doi.org/10.1016/j.wss.2025.100236</w:t>
      </w:r>
      <w:r w:rsidRPr="002A5FAB">
        <w:rPr>
          <w:rFonts w:ascii="Arial" w:hAnsi="Arial" w:cs="Arial"/>
          <w:color w:val="000000"/>
          <w:lang w:val="en-GB"/>
        </w:rPr>
        <w:t>.</w:t>
      </w:r>
    </w:p>
    <w:p w14:paraId="6088D974" w14:textId="77777777"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kern w:val="1"/>
          <w:lang w:val="en-GB" w:eastAsia="hi-IN" w:bidi="hi-IN"/>
        </w:rPr>
        <w:t>Taherdoost</w:t>
      </w:r>
      <w:proofErr w:type="spellEnd"/>
      <w:r w:rsidRPr="002A5FAB">
        <w:rPr>
          <w:rFonts w:ascii="Arial" w:hAnsi="Arial" w:cs="Arial"/>
          <w:color w:val="000000"/>
          <w:kern w:val="1"/>
          <w:lang w:val="en-GB" w:eastAsia="hi-IN" w:bidi="hi-IN"/>
        </w:rPr>
        <w:t xml:space="preserve">, H. (2021). Data Collection Methods and Tools for Research; a Step-by-Step Guide to Choose Data Collection Technique for Academic and Business Research Projects. International Journal of Academic Research in Management (IJARM), 10(1), p.10. </w:t>
      </w:r>
      <w:proofErr w:type="spellStart"/>
      <w:r w:rsidRPr="002A5FAB">
        <w:rPr>
          <w:rFonts w:ascii="Arial" w:hAnsi="Arial" w:cs="Arial"/>
          <w:color w:val="000000"/>
          <w:kern w:val="1"/>
          <w:lang w:val="en-GB" w:eastAsia="hi-IN" w:bidi="hi-IN"/>
        </w:rPr>
        <w:t>doi:</w:t>
      </w:r>
      <w:hyperlink r:id="rId15" w:history="1">
        <w:r w:rsidRPr="002A5FAB">
          <w:rPr>
            <w:rStyle w:val="Hyperlink"/>
            <w:rFonts w:ascii="Arial" w:hAnsi="Arial" w:cs="Arial"/>
            <w:color w:val="000000"/>
            <w:kern w:val="1"/>
            <w:u w:val="none"/>
            <w:lang w:val="en-GB" w:eastAsia="hi-IN" w:bidi="hi-IN"/>
          </w:rPr>
          <w:t>https</w:t>
        </w:r>
        <w:proofErr w:type="spellEnd"/>
        <w:r w:rsidRPr="002A5FAB">
          <w:rPr>
            <w:rStyle w:val="Hyperlink"/>
            <w:rFonts w:ascii="Arial" w:hAnsi="Arial" w:cs="Arial"/>
            <w:color w:val="000000"/>
            <w:kern w:val="1"/>
            <w:u w:val="none"/>
            <w:lang w:val="en-GB" w:eastAsia="hi-IN" w:bidi="hi-IN"/>
          </w:rPr>
          <w:t>://</w:t>
        </w:r>
        <w:proofErr w:type="spellStart"/>
        <w:r w:rsidRPr="002A5FAB">
          <w:rPr>
            <w:rStyle w:val="Hyperlink"/>
            <w:rFonts w:ascii="Arial" w:hAnsi="Arial" w:cs="Arial"/>
            <w:color w:val="000000"/>
            <w:kern w:val="1"/>
            <w:u w:val="none"/>
            <w:lang w:val="en-GB" w:eastAsia="hi-IN" w:bidi="hi-IN"/>
          </w:rPr>
          <w:t>hal.science</w:t>
        </w:r>
        <w:proofErr w:type="spellEnd"/>
        <w:r w:rsidRPr="002A5FAB">
          <w:rPr>
            <w:rStyle w:val="Hyperlink"/>
            <w:rFonts w:ascii="Arial" w:hAnsi="Arial" w:cs="Arial"/>
            <w:color w:val="000000"/>
            <w:kern w:val="1"/>
            <w:u w:val="none"/>
            <w:lang w:val="en-GB" w:eastAsia="hi-IN" w:bidi="hi-IN"/>
          </w:rPr>
          <w:t>/Hal-03741847/</w:t>
        </w:r>
      </w:hyperlink>
      <w:r w:rsidRPr="002A5FAB">
        <w:rPr>
          <w:rFonts w:ascii="Arial" w:hAnsi="Arial" w:cs="Arial"/>
          <w:color w:val="000000"/>
          <w:kern w:val="1"/>
          <w:lang w:val="en-GB" w:eastAsia="hi-IN" w:bidi="hi-IN"/>
        </w:rPr>
        <w:t xml:space="preserve">. </w:t>
      </w:r>
    </w:p>
    <w:p w14:paraId="7D0B17CB" w14:textId="6B8B53F3" w:rsidR="00031163" w:rsidRPr="002A5FAB" w:rsidRDefault="00031163" w:rsidP="003B11D6">
      <w:pPr>
        <w:pStyle w:val="NormalWeb"/>
        <w:spacing w:before="0" w:after="240"/>
        <w:ind w:left="720" w:hanging="720"/>
        <w:rPr>
          <w:rFonts w:ascii="Arial" w:hAnsi="Arial" w:cs="Arial"/>
          <w:color w:val="000000"/>
          <w:lang w:val="en-GB"/>
        </w:rPr>
      </w:pPr>
      <w:proofErr w:type="spellStart"/>
      <w:r w:rsidRPr="002A5FAB">
        <w:rPr>
          <w:rFonts w:ascii="Arial" w:hAnsi="Arial" w:cs="Arial"/>
          <w:color w:val="000000"/>
          <w:lang w:val="en-GB"/>
        </w:rPr>
        <w:t>Urrila</w:t>
      </w:r>
      <w:proofErr w:type="spellEnd"/>
      <w:r w:rsidRPr="002A5FAB">
        <w:rPr>
          <w:rFonts w:ascii="Arial" w:hAnsi="Arial" w:cs="Arial"/>
          <w:color w:val="000000"/>
          <w:lang w:val="en-GB"/>
        </w:rPr>
        <w:t xml:space="preserve">, L., </w:t>
      </w:r>
      <w:proofErr w:type="spellStart"/>
      <w:r w:rsidRPr="002A5FAB">
        <w:rPr>
          <w:rFonts w:ascii="Arial" w:hAnsi="Arial" w:cs="Arial"/>
          <w:color w:val="000000"/>
          <w:lang w:val="en-GB"/>
        </w:rPr>
        <w:t>Siiriäinen</w:t>
      </w:r>
      <w:proofErr w:type="spellEnd"/>
      <w:r w:rsidRPr="002A5FAB">
        <w:rPr>
          <w:rFonts w:ascii="Arial" w:hAnsi="Arial" w:cs="Arial"/>
          <w:color w:val="000000"/>
          <w:lang w:val="en-GB"/>
        </w:rPr>
        <w:t xml:space="preserve">, A., </w:t>
      </w:r>
      <w:proofErr w:type="spellStart"/>
      <w:r w:rsidRPr="002A5FAB">
        <w:rPr>
          <w:rFonts w:ascii="Arial" w:hAnsi="Arial" w:cs="Arial"/>
          <w:color w:val="000000"/>
          <w:lang w:val="en-GB"/>
        </w:rPr>
        <w:t>Mäkelä</w:t>
      </w:r>
      <w:proofErr w:type="spellEnd"/>
      <w:r w:rsidRPr="002A5FAB">
        <w:rPr>
          <w:rFonts w:ascii="Arial" w:hAnsi="Arial" w:cs="Arial"/>
          <w:color w:val="000000"/>
          <w:lang w:val="en-GB"/>
        </w:rPr>
        <w:t xml:space="preserve">, L. and Kangas, H. (2025). Sense of Belonging in Hybrid Work Settings. </w:t>
      </w:r>
      <w:r w:rsidRPr="002A5FAB">
        <w:rPr>
          <w:rFonts w:ascii="Arial" w:hAnsi="Arial" w:cs="Arial"/>
          <w:i/>
          <w:iCs/>
          <w:color w:val="000000"/>
          <w:lang w:val="en-GB"/>
        </w:rPr>
        <w:t xml:space="preserve">Journal of Vocational </w:t>
      </w:r>
      <w:proofErr w:type="spellStart"/>
      <w:r w:rsidRPr="002A5FAB">
        <w:rPr>
          <w:rFonts w:ascii="Arial" w:hAnsi="Arial" w:cs="Arial"/>
          <w:i/>
          <w:iCs/>
          <w:color w:val="000000"/>
          <w:lang w:val="en-GB"/>
        </w:rPr>
        <w:t>Behavior</w:t>
      </w:r>
      <w:proofErr w:type="spellEnd"/>
      <w:r w:rsidRPr="002A5FAB">
        <w:rPr>
          <w:rFonts w:ascii="Arial" w:hAnsi="Arial" w:cs="Arial"/>
          <w:color w:val="000000"/>
          <w:lang w:val="en-GB"/>
        </w:rPr>
        <w:t xml:space="preserve">, [online] 157(157), p.104096.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https://doi.org/10.1016/j.jvb.2025.104096</w:t>
      </w:r>
      <w:r w:rsidRPr="002A5FAB">
        <w:rPr>
          <w:rFonts w:ascii="Arial" w:hAnsi="Arial" w:cs="Arial"/>
          <w:color w:val="000000"/>
          <w:lang w:val="en-GB"/>
        </w:rPr>
        <w:t>.</w:t>
      </w:r>
    </w:p>
    <w:p w14:paraId="2D9CD317" w14:textId="01BB6F24"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lang w:val="en-GB"/>
        </w:rPr>
        <w:t xml:space="preserve">Wang, H., Xiao, Y., Wang, H., Zhang, H. and Chen, X. (2023). ‘Who Knows Me Understands My Needs’: The Effect of Home-Based Telework on Work Engagement. </w:t>
      </w:r>
      <w:r w:rsidRPr="002A5FAB">
        <w:rPr>
          <w:rFonts w:ascii="Arial" w:hAnsi="Arial" w:cs="Arial"/>
          <w:i/>
          <w:iCs/>
          <w:color w:val="000000"/>
          <w:lang w:val="en-GB"/>
        </w:rPr>
        <w:t xml:space="preserve">Psychology Research and </w:t>
      </w:r>
      <w:proofErr w:type="spellStart"/>
      <w:r w:rsidRPr="002A5FAB">
        <w:rPr>
          <w:rFonts w:ascii="Arial" w:hAnsi="Arial" w:cs="Arial"/>
          <w:i/>
          <w:iCs/>
          <w:color w:val="000000"/>
          <w:lang w:val="en-GB"/>
        </w:rPr>
        <w:t>Behavior</w:t>
      </w:r>
      <w:proofErr w:type="spellEnd"/>
      <w:r w:rsidRPr="002A5FAB">
        <w:rPr>
          <w:rFonts w:ascii="Arial" w:hAnsi="Arial" w:cs="Arial"/>
          <w:i/>
          <w:iCs/>
          <w:color w:val="000000"/>
          <w:lang w:val="en-GB"/>
        </w:rPr>
        <w:t xml:space="preserve"> Management</w:t>
      </w:r>
      <w:r w:rsidRPr="002A5FAB">
        <w:rPr>
          <w:rFonts w:ascii="Arial" w:hAnsi="Arial" w:cs="Arial"/>
          <w:color w:val="000000"/>
          <w:lang w:val="en-GB"/>
        </w:rPr>
        <w:t xml:space="preserve">, Volume 16, pp.619–635.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https://doi.org/10.2147/prbm.s402159</w:t>
      </w:r>
      <w:r w:rsidRPr="002A5FAB">
        <w:rPr>
          <w:rFonts w:ascii="Arial" w:hAnsi="Arial" w:cs="Arial"/>
          <w:color w:val="000000"/>
          <w:lang w:val="en-GB"/>
        </w:rPr>
        <w:t>.</w:t>
      </w:r>
    </w:p>
    <w:p w14:paraId="745AD512" w14:textId="18F22FD8" w:rsidR="00031163" w:rsidRPr="002A5FAB" w:rsidRDefault="00031163"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 xml:space="preserve">Wells, J., </w:t>
      </w:r>
      <w:proofErr w:type="spellStart"/>
      <w:r w:rsidRPr="002A5FAB">
        <w:rPr>
          <w:rFonts w:ascii="Arial" w:hAnsi="Arial" w:cs="Arial"/>
          <w:szCs w:val="24"/>
          <w:lang w:eastAsia="en-US"/>
        </w:rPr>
        <w:t>Scheibein</w:t>
      </w:r>
      <w:proofErr w:type="spellEnd"/>
      <w:r w:rsidRPr="002A5FAB">
        <w:rPr>
          <w:rFonts w:ascii="Arial" w:hAnsi="Arial" w:cs="Arial"/>
          <w:szCs w:val="24"/>
          <w:lang w:eastAsia="en-US"/>
        </w:rPr>
        <w:t xml:space="preserve">, F., Pais, L., </w:t>
      </w:r>
      <w:proofErr w:type="spellStart"/>
      <w:r w:rsidRPr="002A5FAB">
        <w:rPr>
          <w:rFonts w:ascii="Arial" w:hAnsi="Arial" w:cs="Arial"/>
          <w:szCs w:val="24"/>
          <w:lang w:eastAsia="en-US"/>
        </w:rPr>
        <w:t>Dalluege</w:t>
      </w:r>
      <w:proofErr w:type="spellEnd"/>
      <w:r w:rsidRPr="002A5FAB">
        <w:rPr>
          <w:rFonts w:ascii="Arial" w:hAnsi="Arial" w:cs="Arial"/>
          <w:szCs w:val="24"/>
          <w:lang w:eastAsia="en-US"/>
        </w:rPr>
        <w:t xml:space="preserve">, C.-A., </w:t>
      </w:r>
      <w:proofErr w:type="spellStart"/>
      <w:r w:rsidRPr="002A5FAB">
        <w:rPr>
          <w:rFonts w:ascii="Arial" w:hAnsi="Arial" w:cs="Arial"/>
          <w:szCs w:val="24"/>
          <w:lang w:eastAsia="en-US"/>
        </w:rPr>
        <w:t>Czakert</w:t>
      </w:r>
      <w:proofErr w:type="spellEnd"/>
      <w:r w:rsidRPr="002A5FAB">
        <w:rPr>
          <w:rFonts w:ascii="Arial" w:hAnsi="Arial" w:cs="Arial"/>
          <w:szCs w:val="24"/>
          <w:lang w:eastAsia="en-US"/>
        </w:rPr>
        <w:t xml:space="preserve">, J.P. and Berger, R. (2023). A systematic review of the impact of remote working referenced to the concept </w:t>
      </w:r>
      <w:r w:rsidRPr="002A5FAB">
        <w:rPr>
          <w:rFonts w:ascii="Arial" w:hAnsi="Arial" w:cs="Arial"/>
          <w:szCs w:val="24"/>
          <w:lang w:eastAsia="en-US"/>
        </w:rPr>
        <w:lastRenderedPageBreak/>
        <w:t xml:space="preserve">of work–life flow on physical and psychological health. </w:t>
      </w:r>
      <w:r w:rsidRPr="002A5FAB">
        <w:rPr>
          <w:rFonts w:ascii="Arial" w:hAnsi="Arial" w:cs="Arial"/>
          <w:i/>
          <w:iCs/>
          <w:szCs w:val="24"/>
          <w:lang w:eastAsia="en-US"/>
        </w:rPr>
        <w:t>Workplace Health &amp; Safety</w:t>
      </w:r>
      <w:r w:rsidRPr="002A5FAB">
        <w:rPr>
          <w:rFonts w:ascii="Arial" w:hAnsi="Arial" w:cs="Arial"/>
          <w:szCs w:val="24"/>
          <w:lang w:eastAsia="en-US"/>
        </w:rPr>
        <w:t xml:space="preserve">, 71(11). </w:t>
      </w:r>
      <w:proofErr w:type="spellStart"/>
      <w:r w:rsidR="00E52FEA" w:rsidRPr="002A5FAB">
        <w:rPr>
          <w:rFonts w:ascii="Arial" w:hAnsi="Arial" w:cs="Arial"/>
          <w:szCs w:val="24"/>
          <w:lang w:eastAsia="en-US"/>
        </w:rPr>
        <w:t>doi</w:t>
      </w:r>
      <w:proofErr w:type="spellEnd"/>
      <w:r w:rsidR="00E52FEA" w:rsidRPr="002A5FAB">
        <w:rPr>
          <w:rFonts w:ascii="Arial" w:hAnsi="Arial" w:cs="Arial"/>
          <w:szCs w:val="24"/>
          <w:lang w:eastAsia="en-US"/>
        </w:rPr>
        <w:t>: https://doi.org/10.1177/21650799231176397</w:t>
      </w:r>
      <w:r w:rsidRPr="002A5FAB">
        <w:rPr>
          <w:rFonts w:ascii="Arial" w:hAnsi="Arial" w:cs="Arial"/>
          <w:szCs w:val="24"/>
          <w:lang w:eastAsia="en-US"/>
        </w:rPr>
        <w:t>.</w:t>
      </w:r>
    </w:p>
    <w:p w14:paraId="5BAD0AD3" w14:textId="31F1BE56" w:rsidR="00031163" w:rsidRPr="002A5FAB" w:rsidRDefault="00031163" w:rsidP="003B11D6">
      <w:pPr>
        <w:pStyle w:val="NormalWeb"/>
        <w:spacing w:before="0" w:after="240"/>
        <w:ind w:left="720" w:hanging="720"/>
        <w:rPr>
          <w:rFonts w:ascii="Arial" w:hAnsi="Arial" w:cs="Arial"/>
          <w:color w:val="000000"/>
          <w:kern w:val="1"/>
          <w:lang w:val="en-GB" w:eastAsia="hi-IN" w:bidi="hi-IN"/>
        </w:rPr>
      </w:pPr>
      <w:r w:rsidRPr="002A5FAB">
        <w:rPr>
          <w:rFonts w:ascii="Arial" w:hAnsi="Arial" w:cs="Arial"/>
          <w:color w:val="000000"/>
          <w:lang w:val="en-GB"/>
        </w:rPr>
        <w:t xml:space="preserve">Yu, K., Li, W.-D., Yang, W., Zheng, Y. and Zacher, H. (2026). Reciprocal Relationships Between Personality Traits and Job Satisfaction? A Continuous Time Approach </w:t>
      </w:r>
      <w:r w:rsidR="00E52FEA" w:rsidRPr="002A5FAB">
        <w:rPr>
          <w:rFonts w:ascii="Arial" w:hAnsi="Arial" w:cs="Arial"/>
          <w:color w:val="000000"/>
          <w:lang w:val="en-GB"/>
        </w:rPr>
        <w:t>with</w:t>
      </w:r>
      <w:r w:rsidRPr="002A5FAB">
        <w:rPr>
          <w:rFonts w:ascii="Arial" w:hAnsi="Arial" w:cs="Arial"/>
          <w:color w:val="000000"/>
          <w:lang w:val="en-GB"/>
        </w:rPr>
        <w:t xml:space="preserve"> Two Investigations. </w:t>
      </w:r>
      <w:r w:rsidRPr="002A5FAB">
        <w:rPr>
          <w:rFonts w:ascii="Arial" w:hAnsi="Arial" w:cs="Arial"/>
          <w:i/>
          <w:iCs/>
          <w:color w:val="000000"/>
          <w:lang w:val="en-GB"/>
        </w:rPr>
        <w:t>Journal of Applied Psychology</w:t>
      </w:r>
      <w:r w:rsidRPr="002A5FAB">
        <w:rPr>
          <w:rFonts w:ascii="Arial" w:hAnsi="Arial" w:cs="Arial"/>
          <w:color w:val="000000"/>
          <w:lang w:val="en-GB"/>
        </w:rPr>
        <w:t xml:space="preserve">. [online] </w:t>
      </w:r>
      <w:proofErr w:type="spellStart"/>
      <w:r w:rsidR="00E52FEA" w:rsidRPr="002A5FAB">
        <w:rPr>
          <w:rFonts w:ascii="Arial" w:hAnsi="Arial" w:cs="Arial"/>
          <w:color w:val="000000"/>
          <w:lang w:val="en-GB"/>
        </w:rPr>
        <w:t>doi</w:t>
      </w:r>
      <w:proofErr w:type="spellEnd"/>
      <w:r w:rsidR="00E52FEA" w:rsidRPr="002A5FAB">
        <w:rPr>
          <w:rFonts w:ascii="Arial" w:hAnsi="Arial" w:cs="Arial"/>
          <w:color w:val="000000"/>
          <w:lang w:val="en-GB"/>
        </w:rPr>
        <w:t>: https://doi.org/10.1037/apl0001388</w:t>
      </w:r>
      <w:r w:rsidRPr="002A5FAB">
        <w:rPr>
          <w:rFonts w:ascii="Arial" w:hAnsi="Arial" w:cs="Arial"/>
          <w:color w:val="000000"/>
          <w:lang w:val="en-GB"/>
        </w:rPr>
        <w:t>.</w:t>
      </w:r>
    </w:p>
    <w:p w14:paraId="18852116" w14:textId="77777777" w:rsidR="00031163" w:rsidRPr="002A5FAB" w:rsidRDefault="00031163" w:rsidP="003B11D6">
      <w:pPr>
        <w:pStyle w:val="NormalWeb"/>
        <w:spacing w:before="0" w:after="240"/>
        <w:ind w:left="720" w:hanging="720"/>
        <w:rPr>
          <w:rFonts w:ascii="Arial" w:hAnsi="Arial" w:cs="Arial"/>
          <w:color w:val="000000"/>
          <w:lang w:val="en-GB"/>
        </w:rPr>
      </w:pPr>
      <w:r w:rsidRPr="002A5FAB">
        <w:rPr>
          <w:rFonts w:ascii="Arial" w:hAnsi="Arial" w:cs="Arial"/>
          <w:color w:val="000000"/>
          <w:kern w:val="1"/>
          <w:lang w:val="en-GB" w:eastAsia="hi-IN" w:bidi="hi-IN"/>
        </w:rPr>
        <w:t xml:space="preserve">Yusuf, J.A., </w:t>
      </w:r>
      <w:proofErr w:type="spellStart"/>
      <w:r w:rsidRPr="002A5FAB">
        <w:rPr>
          <w:rFonts w:ascii="Arial" w:hAnsi="Arial" w:cs="Arial"/>
          <w:color w:val="000000"/>
          <w:kern w:val="1"/>
          <w:lang w:val="en-GB" w:eastAsia="hi-IN" w:bidi="hi-IN"/>
        </w:rPr>
        <w:t>Fatai</w:t>
      </w:r>
      <w:proofErr w:type="spellEnd"/>
      <w:r w:rsidRPr="002A5FAB">
        <w:rPr>
          <w:rFonts w:ascii="Arial" w:hAnsi="Arial" w:cs="Arial"/>
          <w:color w:val="000000"/>
          <w:kern w:val="1"/>
          <w:lang w:val="en-GB" w:eastAsia="hi-IN" w:bidi="hi-IN"/>
        </w:rPr>
        <w:t xml:space="preserve">, A., Kabir, D. and </w:t>
      </w:r>
      <w:proofErr w:type="spellStart"/>
      <w:r w:rsidRPr="002A5FAB">
        <w:rPr>
          <w:rFonts w:ascii="Arial" w:hAnsi="Arial" w:cs="Arial"/>
          <w:color w:val="000000"/>
          <w:kern w:val="1"/>
          <w:lang w:val="en-GB" w:eastAsia="hi-IN" w:bidi="hi-IN"/>
        </w:rPr>
        <w:t>Oludoyi</w:t>
      </w:r>
      <w:proofErr w:type="spellEnd"/>
      <w:r w:rsidRPr="002A5FAB">
        <w:rPr>
          <w:rFonts w:ascii="Arial" w:hAnsi="Arial" w:cs="Arial"/>
          <w:color w:val="000000"/>
          <w:kern w:val="1"/>
          <w:lang w:val="en-GB" w:eastAsia="hi-IN" w:bidi="hi-IN"/>
        </w:rPr>
        <w:t xml:space="preserve">, I.O. (2024). THE impact OF remote work ON employee productivity, JOB SATISFACTION, AND ECONOMIC INEQUALITY: A COMPARATIVE ANALYSIS ACROSS DEVELOPED AND DEVELOPING ECONOMIES. [online] 1(1), pp.1–18. </w:t>
      </w:r>
      <w:proofErr w:type="spellStart"/>
      <w:r w:rsidRPr="002A5FAB">
        <w:rPr>
          <w:rFonts w:ascii="Arial" w:hAnsi="Arial" w:cs="Arial"/>
          <w:color w:val="000000"/>
          <w:kern w:val="1"/>
          <w:lang w:val="en-GB" w:eastAsia="hi-IN" w:bidi="hi-IN"/>
        </w:rPr>
        <w:t>doi:</w:t>
      </w:r>
      <w:hyperlink r:id="rId16" w:history="1">
        <w:r w:rsidRPr="002A5FAB">
          <w:rPr>
            <w:rStyle w:val="Hyperlink"/>
            <w:rFonts w:ascii="Arial" w:hAnsi="Arial" w:cs="Arial"/>
            <w:color w:val="000000"/>
            <w:kern w:val="1"/>
            <w:u w:val="none"/>
            <w:lang w:val="en-GB" w:eastAsia="hi-IN" w:bidi="hi-IN"/>
          </w:rPr>
          <w:t>https</w:t>
        </w:r>
        <w:proofErr w:type="spellEnd"/>
        <w:r w:rsidRPr="002A5FAB">
          <w:rPr>
            <w:rStyle w:val="Hyperlink"/>
            <w:rFonts w:ascii="Arial" w:hAnsi="Arial" w:cs="Arial"/>
            <w:color w:val="000000"/>
            <w:kern w:val="1"/>
            <w:u w:val="none"/>
            <w:lang w:val="en-GB" w:eastAsia="hi-IN" w:bidi="hi-IN"/>
          </w:rPr>
          <w:t>://doi.org/10.5281/zenodo.17932374</w:t>
        </w:r>
      </w:hyperlink>
      <w:r w:rsidRPr="002A5FAB">
        <w:rPr>
          <w:rFonts w:ascii="Arial" w:hAnsi="Arial" w:cs="Arial"/>
          <w:color w:val="000000"/>
          <w:kern w:val="1"/>
          <w:lang w:val="en-GB" w:eastAsia="hi-IN" w:bidi="hi-IN"/>
        </w:rPr>
        <w:t xml:space="preserve">. </w:t>
      </w:r>
    </w:p>
    <w:p w14:paraId="46531A11" w14:textId="77777777" w:rsidR="00031163" w:rsidRPr="002A5FAB" w:rsidRDefault="00031163" w:rsidP="003B11D6">
      <w:pPr>
        <w:pStyle w:val="NormalWeb"/>
        <w:spacing w:before="0" w:after="240"/>
        <w:ind w:left="720" w:hanging="720"/>
        <w:rPr>
          <w:rFonts w:ascii="Arial" w:hAnsi="Arial" w:cs="Arial"/>
          <w:lang w:val="en-GB"/>
        </w:rPr>
      </w:pPr>
      <w:r w:rsidRPr="002A5FAB">
        <w:rPr>
          <w:rFonts w:ascii="Arial" w:hAnsi="Arial" w:cs="Arial"/>
          <w:color w:val="000000"/>
          <w:lang w:val="en-GB"/>
        </w:rPr>
        <w:t xml:space="preserve">Zehra, F. (2025). Impact of Employee Benefits on Work Productivity and Retention. </w:t>
      </w:r>
      <w:r w:rsidRPr="002A5FAB">
        <w:rPr>
          <w:rFonts w:ascii="Arial" w:hAnsi="Arial" w:cs="Arial"/>
          <w:i/>
          <w:iCs/>
          <w:color w:val="000000"/>
          <w:lang w:val="en-GB"/>
        </w:rPr>
        <w:t>Career Development - Challenges and Opportunities in Contemporary Societies [Working Title]</w:t>
      </w:r>
      <w:r w:rsidRPr="002A5FAB">
        <w:rPr>
          <w:rFonts w:ascii="Arial" w:hAnsi="Arial" w:cs="Arial"/>
          <w:color w:val="000000"/>
          <w:lang w:val="en-GB"/>
        </w:rPr>
        <w:t xml:space="preserve">. [online] </w:t>
      </w:r>
      <w:proofErr w:type="spellStart"/>
      <w:r w:rsidRPr="002A5FAB">
        <w:rPr>
          <w:rFonts w:ascii="Arial" w:hAnsi="Arial" w:cs="Arial"/>
          <w:color w:val="000000"/>
          <w:lang w:val="en-GB"/>
        </w:rPr>
        <w:t>doi:</w:t>
      </w:r>
      <w:hyperlink r:id="rId17" w:history="1">
        <w:r w:rsidRPr="002A5FAB">
          <w:rPr>
            <w:rStyle w:val="Hyperlink"/>
            <w:rFonts w:ascii="Arial" w:hAnsi="Arial" w:cs="Arial"/>
            <w:color w:val="000000"/>
            <w:lang w:val="en-GB"/>
          </w:rPr>
          <w:t>https</w:t>
        </w:r>
        <w:proofErr w:type="spellEnd"/>
        <w:r w:rsidRPr="002A5FAB">
          <w:rPr>
            <w:rStyle w:val="Hyperlink"/>
            <w:rFonts w:ascii="Arial" w:hAnsi="Arial" w:cs="Arial"/>
            <w:color w:val="000000"/>
            <w:lang w:val="en-GB"/>
          </w:rPr>
          <w:t>://doi.org/10.5772/intechopen.1008338</w:t>
        </w:r>
      </w:hyperlink>
      <w:r w:rsidRPr="002A5FAB">
        <w:rPr>
          <w:rFonts w:ascii="Arial" w:hAnsi="Arial" w:cs="Arial"/>
          <w:color w:val="000000"/>
          <w:lang w:val="en-GB"/>
        </w:rPr>
        <w:t>.</w:t>
      </w:r>
    </w:p>
    <w:p w14:paraId="7D1BC62E" w14:textId="77777777" w:rsidR="00031163" w:rsidRPr="002A5FAB" w:rsidRDefault="00031163" w:rsidP="003B11D6">
      <w:pPr>
        <w:widowControl/>
        <w:suppressAutoHyphens w:val="0"/>
        <w:spacing w:after="240"/>
        <w:ind w:left="720" w:hanging="720"/>
        <w:rPr>
          <w:rFonts w:ascii="Arial" w:hAnsi="Arial" w:cs="Arial"/>
          <w:szCs w:val="24"/>
          <w:lang w:eastAsia="en-GB"/>
        </w:rPr>
      </w:pPr>
      <w:r w:rsidRPr="002A5FAB">
        <w:rPr>
          <w:rFonts w:ascii="Arial" w:hAnsi="Arial" w:cs="Arial"/>
          <w:szCs w:val="24"/>
          <w:lang w:eastAsia="en-GB"/>
        </w:rPr>
        <w:t xml:space="preserve">Zhao, Z. (2025). Does offering remote work reduce employee turnover rates in UK tech companies? </w:t>
      </w:r>
      <w:r w:rsidRPr="002A5FAB">
        <w:rPr>
          <w:rFonts w:ascii="Arial" w:hAnsi="Arial" w:cs="Arial"/>
          <w:i/>
          <w:iCs/>
          <w:szCs w:val="24"/>
          <w:lang w:eastAsia="en-GB"/>
        </w:rPr>
        <w:t>Interdisciplinary Humanities and Communication Studies</w:t>
      </w:r>
      <w:r w:rsidRPr="002A5FAB">
        <w:rPr>
          <w:rFonts w:ascii="Arial" w:hAnsi="Arial" w:cs="Arial"/>
          <w:szCs w:val="24"/>
          <w:lang w:eastAsia="en-GB"/>
        </w:rPr>
        <w:t>, 1(6). doi:10.61173/7zwgew81.</w:t>
      </w:r>
    </w:p>
    <w:p w14:paraId="2D8EC1E8" w14:textId="72EF9998" w:rsidR="004B20AB" w:rsidRPr="002A5FAB" w:rsidRDefault="00E52FEA" w:rsidP="003B11D6">
      <w:pPr>
        <w:widowControl/>
        <w:suppressAutoHyphens w:val="0"/>
        <w:spacing w:after="240"/>
        <w:ind w:left="720" w:hanging="720"/>
        <w:rPr>
          <w:rFonts w:ascii="Arial" w:hAnsi="Arial" w:cs="Arial"/>
          <w:szCs w:val="24"/>
          <w:lang w:eastAsia="en-US"/>
        </w:rPr>
      </w:pPr>
      <w:r w:rsidRPr="002A5FAB">
        <w:rPr>
          <w:rFonts w:ascii="Arial" w:hAnsi="Arial" w:cs="Arial"/>
          <w:szCs w:val="24"/>
          <w:lang w:eastAsia="en-US"/>
        </w:rPr>
        <w:t>Zooned</w:t>
      </w:r>
      <w:r w:rsidR="00031163" w:rsidRPr="002A5FAB">
        <w:rPr>
          <w:rFonts w:ascii="Arial" w:hAnsi="Arial" w:cs="Arial"/>
          <w:szCs w:val="24"/>
          <w:lang w:eastAsia="en-US"/>
        </w:rPr>
        <w:t xml:space="preserve">, W. van, </w:t>
      </w:r>
      <w:proofErr w:type="spellStart"/>
      <w:r w:rsidR="00031163" w:rsidRPr="002A5FAB">
        <w:rPr>
          <w:rFonts w:ascii="Arial" w:hAnsi="Arial" w:cs="Arial"/>
          <w:szCs w:val="24"/>
          <w:lang w:eastAsia="en-US"/>
        </w:rPr>
        <w:t>Sivunen</w:t>
      </w:r>
      <w:proofErr w:type="spellEnd"/>
      <w:r w:rsidR="00031163" w:rsidRPr="002A5FAB">
        <w:rPr>
          <w:rFonts w:ascii="Arial" w:hAnsi="Arial" w:cs="Arial"/>
          <w:szCs w:val="24"/>
          <w:lang w:eastAsia="en-US"/>
        </w:rPr>
        <w:t xml:space="preserve">, A., </w:t>
      </w:r>
      <w:proofErr w:type="spellStart"/>
      <w:r w:rsidR="00031163" w:rsidRPr="002A5FAB">
        <w:rPr>
          <w:rFonts w:ascii="Arial" w:hAnsi="Arial" w:cs="Arial"/>
          <w:szCs w:val="24"/>
          <w:lang w:eastAsia="en-US"/>
        </w:rPr>
        <w:t>Blomqvist</w:t>
      </w:r>
      <w:proofErr w:type="spellEnd"/>
      <w:r w:rsidR="00031163" w:rsidRPr="002A5FAB">
        <w:rPr>
          <w:rFonts w:ascii="Arial" w:hAnsi="Arial" w:cs="Arial"/>
          <w:szCs w:val="24"/>
          <w:lang w:eastAsia="en-US"/>
        </w:rPr>
        <w:t xml:space="preserve">, K., Olsson, T., </w:t>
      </w:r>
      <w:proofErr w:type="spellStart"/>
      <w:r w:rsidR="00031163" w:rsidRPr="002A5FAB">
        <w:rPr>
          <w:rFonts w:ascii="Arial" w:hAnsi="Arial" w:cs="Arial"/>
          <w:szCs w:val="24"/>
          <w:lang w:eastAsia="en-US"/>
        </w:rPr>
        <w:t>Ropponen</w:t>
      </w:r>
      <w:proofErr w:type="spellEnd"/>
      <w:r w:rsidR="00031163" w:rsidRPr="002A5FAB">
        <w:rPr>
          <w:rFonts w:ascii="Arial" w:hAnsi="Arial" w:cs="Arial"/>
          <w:szCs w:val="24"/>
          <w:lang w:eastAsia="en-US"/>
        </w:rPr>
        <w:t xml:space="preserve">, A., </w:t>
      </w:r>
      <w:proofErr w:type="spellStart"/>
      <w:r w:rsidR="00031163" w:rsidRPr="002A5FAB">
        <w:rPr>
          <w:rFonts w:ascii="Arial" w:hAnsi="Arial" w:cs="Arial"/>
          <w:szCs w:val="24"/>
          <w:lang w:eastAsia="en-US"/>
        </w:rPr>
        <w:t>Henttonen</w:t>
      </w:r>
      <w:proofErr w:type="spellEnd"/>
      <w:r w:rsidR="00031163" w:rsidRPr="002A5FAB">
        <w:rPr>
          <w:rFonts w:ascii="Arial" w:hAnsi="Arial" w:cs="Arial"/>
          <w:szCs w:val="24"/>
          <w:lang w:eastAsia="en-US"/>
        </w:rPr>
        <w:t xml:space="preserve">, K. and </w:t>
      </w:r>
      <w:proofErr w:type="spellStart"/>
      <w:r w:rsidR="00031163" w:rsidRPr="002A5FAB">
        <w:rPr>
          <w:rFonts w:ascii="Arial" w:hAnsi="Arial" w:cs="Arial"/>
          <w:szCs w:val="24"/>
          <w:lang w:eastAsia="en-US"/>
        </w:rPr>
        <w:t>Vartiainen</w:t>
      </w:r>
      <w:proofErr w:type="spellEnd"/>
      <w:r w:rsidR="00031163" w:rsidRPr="002A5FAB">
        <w:rPr>
          <w:rFonts w:ascii="Arial" w:hAnsi="Arial" w:cs="Arial"/>
          <w:szCs w:val="24"/>
          <w:lang w:eastAsia="en-US"/>
        </w:rPr>
        <w:t xml:space="preserve">, M. (2021). Factors Influencing Adjustment to Remote Work: Employees’ Initial Responses to the COVID-19 Pandemic. </w:t>
      </w:r>
      <w:r w:rsidR="00031163" w:rsidRPr="002A5FAB">
        <w:rPr>
          <w:rFonts w:ascii="Arial" w:hAnsi="Arial" w:cs="Arial"/>
          <w:i/>
          <w:iCs/>
          <w:szCs w:val="24"/>
          <w:lang w:eastAsia="en-US"/>
        </w:rPr>
        <w:t>International Journal of Environmental Research and Public Health</w:t>
      </w:r>
      <w:r w:rsidR="00031163" w:rsidRPr="002A5FAB">
        <w:rPr>
          <w:rFonts w:ascii="Arial" w:hAnsi="Arial" w:cs="Arial"/>
          <w:szCs w:val="24"/>
          <w:lang w:eastAsia="en-US"/>
        </w:rPr>
        <w:t xml:space="preserve">, 18(13), p.6966. </w:t>
      </w:r>
      <w:proofErr w:type="spellStart"/>
      <w:r w:rsidRPr="002A5FAB">
        <w:rPr>
          <w:rFonts w:ascii="Arial" w:hAnsi="Arial" w:cs="Arial"/>
          <w:szCs w:val="24"/>
          <w:lang w:eastAsia="en-US"/>
        </w:rPr>
        <w:t>doi</w:t>
      </w:r>
      <w:proofErr w:type="spellEnd"/>
      <w:r w:rsidRPr="002A5FAB">
        <w:rPr>
          <w:rFonts w:ascii="Arial" w:hAnsi="Arial" w:cs="Arial"/>
          <w:szCs w:val="24"/>
          <w:lang w:eastAsia="en-US"/>
        </w:rPr>
        <w:t>: https://doi.org/10.3390/ijerph18136966</w:t>
      </w:r>
    </w:p>
    <w:p w14:paraId="58B1AA09" w14:textId="77777777" w:rsidR="00EB60AD" w:rsidRPr="002A5FAB" w:rsidRDefault="00EB60AD" w:rsidP="003B11D6">
      <w:pPr>
        <w:pStyle w:val="NormalWeb"/>
        <w:spacing w:before="0" w:after="240"/>
        <w:ind w:left="720" w:hanging="720"/>
        <w:rPr>
          <w:rFonts w:ascii="Arial" w:hAnsi="Arial" w:cs="Arial"/>
          <w:color w:val="000000"/>
          <w:lang w:val="en-GB"/>
        </w:rPr>
      </w:pPr>
    </w:p>
    <w:sectPr w:rsidR="00EB60AD" w:rsidRPr="002A5FAB">
      <w:footerReference w:type="default" r:id="rId18"/>
      <w:pgSz w:w="11906" w:h="16838"/>
      <w:pgMar w:top="1490" w:right="1490" w:bottom="1490" w:left="1490" w:header="720" w:footer="720" w:gutter="0"/>
      <w:pgBorders>
        <w:top w:val="single" w:sz="20" w:space="31" w:color="000000"/>
        <w:left w:val="single" w:sz="20" w:space="31" w:color="000000"/>
        <w:bottom w:val="single" w:sz="20" w:space="31" w:color="000000"/>
        <w:right w:val="single" w:sz="20" w:space="31" w:color="000000"/>
      </w:pgBorders>
      <w:cols w:space="720"/>
      <w:docGrid w:linePitch="600" w:charSpace="36864"/>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E3D8A" w14:textId="77777777" w:rsidR="00507B60" w:rsidRDefault="00507B60" w:rsidP="008D47AA">
      <w:pPr>
        <w:spacing w:line="240" w:lineRule="auto"/>
      </w:pPr>
      <w:r>
        <w:separator/>
      </w:r>
    </w:p>
  </w:endnote>
  <w:endnote w:type="continuationSeparator" w:id="0">
    <w:p w14:paraId="363463FA" w14:textId="77777777" w:rsidR="00507B60" w:rsidRDefault="00507B60" w:rsidP="008D4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font1305">
    <w:altName w:val="MS Gothic"/>
    <w:panose1 w:val="020B0604020202020204"/>
    <w:charset w:val="80"/>
    <w:family w:val="auto"/>
    <w:pitch w:val="variable"/>
  </w:font>
  <w:font w:name="Arimo">
    <w:altName w:val="Yu Gothic"/>
    <w:panose1 w:val="020B0604020202020204"/>
    <w:charset w:val="80"/>
    <w:family w:val="swiss"/>
    <w:pitch w:val="variable"/>
  </w:font>
  <w:font w:name="Noto Sans CJK SC">
    <w:altName w:val="MS Gothic"/>
    <w:panose1 w:val="020B0604020202020204"/>
    <w:charset w:val="80"/>
    <w:family w:val="auto"/>
    <w:pitch w:val="variable"/>
  </w:font>
  <w:font w:name="DejaVu Sans">
    <w:altName w:val="MS Gothic"/>
    <w:panose1 w:val="020B0604020202020204"/>
    <w:charset w:val="80"/>
    <w:family w:val="auto"/>
    <w:pitch w:val="variable"/>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5E0E3" w14:textId="77777777" w:rsidR="008D47AA" w:rsidRDefault="008D47AA">
    <w:pPr>
      <w:pStyle w:val="Footer"/>
      <w:jc w:val="center"/>
    </w:pPr>
    <w:r>
      <w:fldChar w:fldCharType="begin"/>
    </w:r>
    <w:r>
      <w:instrText xml:space="preserve"> PAGE   \* MERGEFORMAT </w:instrText>
    </w:r>
    <w:r>
      <w:fldChar w:fldCharType="separate"/>
    </w:r>
    <w:r w:rsidR="00EB60AD">
      <w:rPr>
        <w:noProof/>
      </w:rPr>
      <w:t>53</w:t>
    </w:r>
    <w:r>
      <w:rPr>
        <w:noProof/>
      </w:rPr>
      <w:fldChar w:fldCharType="end"/>
    </w:r>
  </w:p>
  <w:p w14:paraId="3761554F" w14:textId="77777777" w:rsidR="008D47AA" w:rsidRDefault="008D4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58C1A" w14:textId="77777777" w:rsidR="00507B60" w:rsidRDefault="00507B60" w:rsidP="008D47AA">
      <w:pPr>
        <w:spacing w:line="240" w:lineRule="auto"/>
      </w:pPr>
      <w:r>
        <w:separator/>
      </w:r>
    </w:p>
  </w:footnote>
  <w:footnote w:type="continuationSeparator" w:id="0">
    <w:p w14:paraId="56219D34" w14:textId="77777777" w:rsidR="00507B60" w:rsidRDefault="00507B60" w:rsidP="008D47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Wingdings" w:hAnsi="Wingdings" w:cs="Wingdings"/>
        <w:lang w:val="en-IN"/>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lang w:val="en-IN"/>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lang w:val="en-IN"/>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lang w:val="en-IN"/>
      </w:rPr>
    </w:lvl>
  </w:abstractNum>
  <w:abstractNum w:abstractNumId="2" w15:restartNumberingAfterBreak="0">
    <w:nsid w:val="00000003"/>
    <w:multiLevelType w:val="multilevel"/>
    <w:tmpl w:val="00000003"/>
    <w:name w:val="WW8Num3"/>
    <w:lvl w:ilvl="0">
      <w:start w:val="1"/>
      <w:numFmt w:val="bullet"/>
      <w:lvlText w:val=""/>
      <w:lvlJc w:val="left"/>
      <w:pPr>
        <w:tabs>
          <w:tab w:val="num" w:pos="0"/>
        </w:tabs>
        <w:ind w:left="720" w:hanging="360"/>
      </w:pPr>
      <w:rPr>
        <w:rFonts w:ascii="Wingdings" w:hAnsi="Wingdings" w:cs="Wingdings"/>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cs="Wingdings"/>
      </w:rPr>
    </w:lvl>
  </w:abstractNum>
  <w:abstractNum w:abstractNumId="3" w15:restartNumberingAfterBreak="0">
    <w:nsid w:val="37D100A8"/>
    <w:multiLevelType w:val="hybridMultilevel"/>
    <w:tmpl w:val="DA987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41869B8"/>
    <w:multiLevelType w:val="hybridMultilevel"/>
    <w:tmpl w:val="FBDCA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57104424">
    <w:abstractNumId w:val="0"/>
  </w:num>
  <w:num w:numId="2" w16cid:durableId="628626712">
    <w:abstractNumId w:val="1"/>
  </w:num>
  <w:num w:numId="3" w16cid:durableId="2121558515">
    <w:abstractNumId w:val="2"/>
  </w:num>
  <w:num w:numId="4" w16cid:durableId="1851069700">
    <w:abstractNumId w:val="4"/>
  </w:num>
  <w:num w:numId="5" w16cid:durableId="2118015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F1E"/>
    <w:rsid w:val="00004461"/>
    <w:rsid w:val="00031163"/>
    <w:rsid w:val="00037AF3"/>
    <w:rsid w:val="00057FBD"/>
    <w:rsid w:val="000A2E35"/>
    <w:rsid w:val="000A430F"/>
    <w:rsid w:val="000E37A9"/>
    <w:rsid w:val="00114413"/>
    <w:rsid w:val="00122F1E"/>
    <w:rsid w:val="001230F6"/>
    <w:rsid w:val="00124B12"/>
    <w:rsid w:val="00131CCB"/>
    <w:rsid w:val="001A6722"/>
    <w:rsid w:val="00216954"/>
    <w:rsid w:val="00267030"/>
    <w:rsid w:val="00285580"/>
    <w:rsid w:val="002A5FAB"/>
    <w:rsid w:val="002B5756"/>
    <w:rsid w:val="002D2B21"/>
    <w:rsid w:val="00332ECD"/>
    <w:rsid w:val="003522DE"/>
    <w:rsid w:val="00360E0D"/>
    <w:rsid w:val="00380EB4"/>
    <w:rsid w:val="003B11D6"/>
    <w:rsid w:val="003D1F4D"/>
    <w:rsid w:val="003E4EA9"/>
    <w:rsid w:val="00436F62"/>
    <w:rsid w:val="004627FD"/>
    <w:rsid w:val="004829CA"/>
    <w:rsid w:val="004B20AB"/>
    <w:rsid w:val="004B5AF2"/>
    <w:rsid w:val="004D69A1"/>
    <w:rsid w:val="00507B60"/>
    <w:rsid w:val="00542131"/>
    <w:rsid w:val="0056197C"/>
    <w:rsid w:val="00581F46"/>
    <w:rsid w:val="00593A1B"/>
    <w:rsid w:val="005C4A87"/>
    <w:rsid w:val="005D78AD"/>
    <w:rsid w:val="00613108"/>
    <w:rsid w:val="006149C6"/>
    <w:rsid w:val="00622C18"/>
    <w:rsid w:val="00622F0D"/>
    <w:rsid w:val="006305C7"/>
    <w:rsid w:val="00687A71"/>
    <w:rsid w:val="00697489"/>
    <w:rsid w:val="006B1654"/>
    <w:rsid w:val="007465E2"/>
    <w:rsid w:val="007946BC"/>
    <w:rsid w:val="007A1E53"/>
    <w:rsid w:val="007B1485"/>
    <w:rsid w:val="007E5277"/>
    <w:rsid w:val="008177CA"/>
    <w:rsid w:val="00844885"/>
    <w:rsid w:val="00847419"/>
    <w:rsid w:val="00867D01"/>
    <w:rsid w:val="008A005E"/>
    <w:rsid w:val="008D47AA"/>
    <w:rsid w:val="008E6807"/>
    <w:rsid w:val="00932297"/>
    <w:rsid w:val="00943296"/>
    <w:rsid w:val="0094474D"/>
    <w:rsid w:val="00983A2C"/>
    <w:rsid w:val="009962A1"/>
    <w:rsid w:val="009A163E"/>
    <w:rsid w:val="009C149C"/>
    <w:rsid w:val="009F33C2"/>
    <w:rsid w:val="00A025B3"/>
    <w:rsid w:val="00A10DD6"/>
    <w:rsid w:val="00A508B0"/>
    <w:rsid w:val="00A925D8"/>
    <w:rsid w:val="00B07C1C"/>
    <w:rsid w:val="00B4140C"/>
    <w:rsid w:val="00B417FE"/>
    <w:rsid w:val="00B96EFF"/>
    <w:rsid w:val="00C05E54"/>
    <w:rsid w:val="00C523D9"/>
    <w:rsid w:val="00C64AF7"/>
    <w:rsid w:val="00C91E14"/>
    <w:rsid w:val="00CA6C44"/>
    <w:rsid w:val="00CC07F9"/>
    <w:rsid w:val="00CC0E7E"/>
    <w:rsid w:val="00D12DE0"/>
    <w:rsid w:val="00D14AF4"/>
    <w:rsid w:val="00D860FE"/>
    <w:rsid w:val="00DC0270"/>
    <w:rsid w:val="00E1741B"/>
    <w:rsid w:val="00E47F33"/>
    <w:rsid w:val="00E52FEA"/>
    <w:rsid w:val="00E757D6"/>
    <w:rsid w:val="00E958C6"/>
    <w:rsid w:val="00EA1056"/>
    <w:rsid w:val="00EB00FD"/>
    <w:rsid w:val="00EB60AD"/>
    <w:rsid w:val="00EC14D1"/>
    <w:rsid w:val="00F017E3"/>
    <w:rsid w:val="00F161E9"/>
    <w:rsid w:val="00F2160D"/>
    <w:rsid w:val="00F21A7E"/>
    <w:rsid w:val="00F4608E"/>
    <w:rsid w:val="00F4742A"/>
    <w:rsid w:val="00F53376"/>
    <w:rsid w:val="00F87843"/>
    <w:rsid w:val="00FB0FB0"/>
    <w:rsid w:val="00FB188B"/>
    <w:rsid w:val="00FE63E9"/>
    <w:rsid w:val="00FF2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A6BD4A9"/>
  <w15:chartTrackingRefBased/>
  <w15:docId w15:val="{30DC96EB-D16C-4824-AEA0-30782C1F1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108"/>
    <w:pPr>
      <w:widowControl w:val="0"/>
      <w:suppressAutoHyphens/>
      <w:spacing w:line="360" w:lineRule="auto"/>
      <w:jc w:val="both"/>
    </w:pPr>
    <w:rPr>
      <w:sz w:val="24"/>
      <w:szCs w:val="22"/>
      <w:lang w:eastAsia="ar-SA"/>
    </w:rPr>
  </w:style>
  <w:style w:type="paragraph" w:styleId="Heading1">
    <w:name w:val="heading 1"/>
    <w:basedOn w:val="Normal"/>
    <w:next w:val="BodyText"/>
    <w:qFormat/>
    <w:pPr>
      <w:keepNext/>
      <w:keepLines/>
      <w:numPr>
        <w:numId w:val="1"/>
      </w:numPr>
      <w:spacing w:before="240"/>
      <w:outlineLvl w:val="0"/>
    </w:pPr>
    <w:rPr>
      <w:rFonts w:ascii="Calibri Light" w:hAnsi="Calibri Light" w:cs="font1305"/>
      <w:color w:val="2E74B5"/>
      <w:sz w:val="32"/>
      <w:szCs w:val="32"/>
    </w:rPr>
  </w:style>
  <w:style w:type="paragraph" w:styleId="Heading2">
    <w:name w:val="heading 2"/>
    <w:basedOn w:val="Normal"/>
    <w:next w:val="BodyText"/>
    <w:qFormat/>
    <w:rsid w:val="000A2E35"/>
    <w:pPr>
      <w:widowControl/>
      <w:numPr>
        <w:ilvl w:val="1"/>
        <w:numId w:val="1"/>
      </w:numPr>
      <w:spacing w:before="100" w:after="100"/>
      <w:outlineLvl w:val="1"/>
    </w:pPr>
    <w:rPr>
      <w:bCs/>
      <w:szCs w:val="36"/>
      <w:u w:val="single"/>
      <w:lang w:val="en-IN"/>
    </w:rPr>
  </w:style>
  <w:style w:type="paragraph" w:styleId="Heading3">
    <w:name w:val="heading 3"/>
    <w:basedOn w:val="Normal"/>
    <w:next w:val="BodyText"/>
    <w:qFormat/>
    <w:rsid w:val="009F33C2"/>
    <w:pPr>
      <w:widowControl/>
      <w:numPr>
        <w:ilvl w:val="2"/>
        <w:numId w:val="1"/>
      </w:numPr>
      <w:spacing w:before="100" w:after="100"/>
      <w:outlineLvl w:val="2"/>
    </w:pPr>
    <w:rPr>
      <w:b/>
      <w:bCs/>
      <w:i/>
      <w:szCs w:val="27"/>
      <w:lang w:val="en-IN"/>
    </w:rPr>
  </w:style>
  <w:style w:type="paragraph" w:styleId="Heading4">
    <w:name w:val="heading 4"/>
    <w:basedOn w:val="Normal"/>
    <w:next w:val="BodyText"/>
    <w:qFormat/>
    <w:pPr>
      <w:widowControl/>
      <w:numPr>
        <w:ilvl w:val="3"/>
        <w:numId w:val="1"/>
      </w:numPr>
      <w:spacing w:before="100" w:after="100"/>
      <w:outlineLvl w:val="3"/>
    </w:pPr>
    <w:rPr>
      <w:b/>
      <w:bCs/>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lang w:val="en-IN"/>
    </w:rPr>
  </w:style>
  <w:style w:type="character" w:customStyle="1" w:styleId="WW8Num2z1">
    <w:name w:val="WW8Num2z1"/>
    <w:rPr>
      <w:rFonts w:ascii="Courier New" w:hAnsi="Courier New" w:cs="Courier New"/>
    </w:rPr>
  </w:style>
  <w:style w:type="character" w:customStyle="1" w:styleId="WW8Num2z3">
    <w:name w:val="WW8Num2z3"/>
    <w:rPr>
      <w:rFonts w:ascii="Symbol" w:hAnsi="Symbol" w:cs="Symbol"/>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3">
    <w:name w:val="WW8Num3z3"/>
    <w:rPr>
      <w:rFonts w:ascii="Symbol" w:hAnsi="Symbol" w:cs="Symbol"/>
    </w:rPr>
  </w:style>
  <w:style w:type="character" w:customStyle="1" w:styleId="Heading2Char">
    <w:name w:val="Heading 2 Char"/>
    <w:rPr>
      <w:rFonts w:ascii="Times New Roman" w:hAnsi="Times New Roman" w:cs="Times New Roman"/>
      <w:b/>
      <w:bCs/>
      <w:sz w:val="36"/>
      <w:szCs w:val="36"/>
    </w:rPr>
  </w:style>
  <w:style w:type="character" w:customStyle="1" w:styleId="Heading3Char">
    <w:name w:val="Heading 3 Char"/>
    <w:rPr>
      <w:rFonts w:ascii="Times New Roman" w:hAnsi="Times New Roman" w:cs="Times New Roman"/>
      <w:b/>
      <w:bCs/>
      <w:sz w:val="27"/>
      <w:szCs w:val="27"/>
    </w:rPr>
  </w:style>
  <w:style w:type="character" w:customStyle="1" w:styleId="Heading4Char">
    <w:name w:val="Heading 4 Char"/>
    <w:rPr>
      <w:rFonts w:ascii="Times New Roman" w:hAnsi="Times New Roman" w:cs="Times New Roman"/>
      <w:b/>
      <w:bCs/>
      <w:sz w:val="24"/>
      <w:szCs w:val="24"/>
    </w:rPr>
  </w:style>
  <w:style w:type="character" w:styleId="Strong">
    <w:name w:val="Strong"/>
    <w:uiPriority w:val="22"/>
    <w:qFormat/>
    <w:rPr>
      <w:b/>
      <w:bCs/>
    </w:rPr>
  </w:style>
  <w:style w:type="character" w:customStyle="1" w:styleId="Heading1Char">
    <w:name w:val="Heading 1 Char"/>
    <w:rPr>
      <w:rFonts w:ascii="Calibri Light" w:hAnsi="Calibri Light" w:cs="font1305"/>
      <w:color w:val="2E74B5"/>
      <w:sz w:val="32"/>
      <w:szCs w:val="32"/>
      <w:lang w:val="en-US"/>
    </w:rPr>
  </w:style>
  <w:style w:type="character" w:customStyle="1" w:styleId="cursor-pointer">
    <w:name w:val="cursor-pointer"/>
    <w:basedOn w:val="DefaultParagraphFont"/>
  </w:style>
  <w:style w:type="character" w:styleId="Hyperlink">
    <w:name w:val="Hyperlink"/>
    <w:rPr>
      <w:color w:val="0563C1"/>
      <w:u w:val="single"/>
    </w:rPr>
  </w:style>
  <w:style w:type="character" w:customStyle="1" w:styleId="ListLabel1">
    <w:name w:val="ListLabel 1"/>
    <w:rPr>
      <w:sz w:val="20"/>
    </w:rPr>
  </w:style>
  <w:style w:type="character" w:customStyle="1" w:styleId="ListLabel2">
    <w:name w:val="ListLabel 2"/>
    <w:rPr>
      <w:rFonts w:cs="Courier New"/>
    </w:rPr>
  </w:style>
  <w:style w:type="character" w:customStyle="1" w:styleId="IndexLink">
    <w:name w:val="Index Link"/>
  </w:style>
  <w:style w:type="paragraph" w:customStyle="1" w:styleId="Heading">
    <w:name w:val="Heading"/>
    <w:basedOn w:val="Normal"/>
    <w:next w:val="BodyText"/>
    <w:pPr>
      <w:keepNext/>
      <w:spacing w:before="240" w:after="120"/>
    </w:pPr>
    <w:rPr>
      <w:rFonts w:ascii="Arimo" w:eastAsia="Noto Sans CJK SC" w:hAnsi="Arimo" w:cs="DejaVu Sans"/>
      <w:sz w:val="28"/>
      <w:szCs w:val="28"/>
    </w:rPr>
  </w:style>
  <w:style w:type="paragraph" w:styleId="BodyText">
    <w:name w:val="Body Text"/>
    <w:basedOn w:val="Normal"/>
    <w:link w:val="BodyTextChar"/>
    <w:pPr>
      <w:spacing w:after="120"/>
    </w:pPr>
    <w:rPr>
      <w:rFonts w:cs="Mangal"/>
      <w:sz w:val="22"/>
      <w:lang w:val="x-none" w:bidi="hi-IN"/>
    </w:rPr>
  </w:style>
  <w:style w:type="paragraph" w:styleId="List">
    <w:name w:val="List"/>
    <w:basedOn w:val="BodyText"/>
    <w:rPr>
      <w:rFonts w:cs="DejaVu Sans"/>
    </w:rPr>
  </w:style>
  <w:style w:type="paragraph" w:styleId="Caption">
    <w:name w:val="caption"/>
    <w:basedOn w:val="Normal"/>
    <w:uiPriority w:val="35"/>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NormalWeb">
    <w:name w:val="Normal (Web)"/>
    <w:basedOn w:val="Normal"/>
    <w:uiPriority w:val="99"/>
    <w:pPr>
      <w:widowControl/>
      <w:spacing w:before="100" w:after="100"/>
    </w:pPr>
    <w:rPr>
      <w:szCs w:val="24"/>
      <w:lang w:val="en-IN"/>
    </w:rPr>
  </w:style>
  <w:style w:type="paragraph" w:styleId="ListParagraph">
    <w:name w:val="List Paragraph"/>
    <w:basedOn w:val="Normal"/>
    <w:qFormat/>
    <w:pPr>
      <w:ind w:left="720"/>
    </w:pPr>
  </w:style>
  <w:style w:type="paragraph" w:customStyle="1" w:styleId="ContentsHeading">
    <w:name w:val="Contents Heading"/>
    <w:basedOn w:val="Heading1"/>
    <w:pPr>
      <w:widowControl/>
      <w:numPr>
        <w:numId w:val="0"/>
      </w:numPr>
      <w:suppressLineNumbers/>
      <w:spacing w:line="254" w:lineRule="auto"/>
    </w:pPr>
    <w:rPr>
      <w:b/>
      <w:bCs/>
    </w:r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20"/>
    </w:pPr>
  </w:style>
  <w:style w:type="paragraph" w:styleId="TOC3">
    <w:name w:val="toc 3"/>
    <w:basedOn w:val="Normal"/>
    <w:uiPriority w:val="39"/>
    <w:pPr>
      <w:tabs>
        <w:tab w:val="right" w:leader="dot" w:pos="9072"/>
      </w:tabs>
      <w:spacing w:after="100"/>
      <w:ind w:left="440"/>
    </w:pPr>
  </w:style>
  <w:style w:type="paragraph" w:customStyle="1" w:styleId="Caption1">
    <w:name w:val="Caption1"/>
    <w:basedOn w:val="Normal"/>
    <w:pPr>
      <w:spacing w:after="200"/>
      <w:jc w:val="center"/>
    </w:pPr>
    <w:rPr>
      <w:i/>
      <w:iCs/>
      <w:sz w:val="20"/>
      <w:szCs w:val="18"/>
    </w:r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Header">
    <w:name w:val="header"/>
    <w:basedOn w:val="Normal"/>
    <w:link w:val="HeaderChar"/>
    <w:uiPriority w:val="99"/>
    <w:unhideWhenUsed/>
    <w:rsid w:val="008D47AA"/>
    <w:pPr>
      <w:tabs>
        <w:tab w:val="center" w:pos="4680"/>
        <w:tab w:val="right" w:pos="9360"/>
      </w:tabs>
    </w:pPr>
    <w:rPr>
      <w:rFonts w:cs="Mangal"/>
      <w:sz w:val="22"/>
      <w:lang w:val="x-none" w:bidi="hi-IN"/>
    </w:rPr>
  </w:style>
  <w:style w:type="character" w:customStyle="1" w:styleId="HeaderChar">
    <w:name w:val="Header Char"/>
    <w:link w:val="Header"/>
    <w:uiPriority w:val="99"/>
    <w:rsid w:val="008D47AA"/>
    <w:rPr>
      <w:sz w:val="22"/>
      <w:szCs w:val="22"/>
      <w:lang w:eastAsia="ar-SA"/>
    </w:rPr>
  </w:style>
  <w:style w:type="paragraph" w:styleId="Footer">
    <w:name w:val="footer"/>
    <w:basedOn w:val="Normal"/>
    <w:link w:val="FooterChar"/>
    <w:uiPriority w:val="99"/>
    <w:unhideWhenUsed/>
    <w:rsid w:val="008D47AA"/>
    <w:pPr>
      <w:tabs>
        <w:tab w:val="center" w:pos="4680"/>
        <w:tab w:val="right" w:pos="9360"/>
      </w:tabs>
    </w:pPr>
    <w:rPr>
      <w:rFonts w:cs="Mangal"/>
      <w:sz w:val="22"/>
      <w:lang w:val="x-none" w:bidi="hi-IN"/>
    </w:rPr>
  </w:style>
  <w:style w:type="character" w:customStyle="1" w:styleId="FooterChar">
    <w:name w:val="Footer Char"/>
    <w:link w:val="Footer"/>
    <w:uiPriority w:val="99"/>
    <w:rsid w:val="008D47AA"/>
    <w:rPr>
      <w:sz w:val="22"/>
      <w:szCs w:val="22"/>
      <w:lang w:eastAsia="ar-SA"/>
    </w:rPr>
  </w:style>
  <w:style w:type="character" w:customStyle="1" w:styleId="BodyTextChar">
    <w:name w:val="Body Text Char"/>
    <w:link w:val="BodyText"/>
    <w:rsid w:val="00360E0D"/>
    <w:rPr>
      <w:sz w:val="22"/>
      <w:szCs w:val="22"/>
      <w:lang w:eastAsia="ar-SA"/>
    </w:rPr>
  </w:style>
  <w:style w:type="paragraph" w:customStyle="1" w:styleId="pdq2pgselectionanchorcontainer">
    <w:name w:val="pdq2pg_selectionanchorcontainer"/>
    <w:basedOn w:val="Normal"/>
    <w:rsid w:val="006305C7"/>
    <w:pPr>
      <w:widowControl/>
      <w:suppressAutoHyphens w:val="0"/>
      <w:spacing w:before="100" w:beforeAutospacing="1" w:after="100" w:afterAutospacing="1" w:line="240" w:lineRule="auto"/>
      <w:jc w:val="left"/>
    </w:pPr>
    <w:rPr>
      <w:szCs w:val="24"/>
      <w:lang w:eastAsia="en-US"/>
    </w:rPr>
  </w:style>
  <w:style w:type="table" w:styleId="PlainTable1">
    <w:name w:val="Plain Table 1"/>
    <w:basedOn w:val="TableNormal"/>
    <w:uiPriority w:val="41"/>
    <w:rsid w:val="00E757D6"/>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FollowedHyperlink">
    <w:name w:val="FollowedHyperlink"/>
    <w:uiPriority w:val="99"/>
    <w:semiHidden/>
    <w:unhideWhenUsed/>
    <w:rsid w:val="00285580"/>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33980">
      <w:bodyDiv w:val="1"/>
      <w:marLeft w:val="0"/>
      <w:marRight w:val="0"/>
      <w:marTop w:val="0"/>
      <w:marBottom w:val="0"/>
      <w:divBdr>
        <w:top w:val="none" w:sz="0" w:space="0" w:color="auto"/>
        <w:left w:val="none" w:sz="0" w:space="0" w:color="auto"/>
        <w:bottom w:val="none" w:sz="0" w:space="0" w:color="auto"/>
        <w:right w:val="none" w:sz="0" w:space="0" w:color="auto"/>
      </w:divBdr>
      <w:divsChild>
        <w:div w:id="198475100">
          <w:marLeft w:val="0"/>
          <w:marRight w:val="0"/>
          <w:marTop w:val="0"/>
          <w:marBottom w:val="0"/>
          <w:divBdr>
            <w:top w:val="none" w:sz="0" w:space="0" w:color="auto"/>
            <w:left w:val="none" w:sz="0" w:space="0" w:color="auto"/>
            <w:bottom w:val="none" w:sz="0" w:space="0" w:color="auto"/>
            <w:right w:val="none" w:sz="0" w:space="0" w:color="auto"/>
          </w:divBdr>
        </w:div>
        <w:div w:id="571506203">
          <w:marLeft w:val="0"/>
          <w:marRight w:val="0"/>
          <w:marTop w:val="0"/>
          <w:marBottom w:val="0"/>
          <w:divBdr>
            <w:top w:val="none" w:sz="0" w:space="0" w:color="auto"/>
            <w:left w:val="none" w:sz="0" w:space="0" w:color="auto"/>
            <w:bottom w:val="none" w:sz="0" w:space="0" w:color="auto"/>
            <w:right w:val="none" w:sz="0" w:space="0" w:color="auto"/>
          </w:divBdr>
        </w:div>
        <w:div w:id="669873236">
          <w:marLeft w:val="0"/>
          <w:marRight w:val="0"/>
          <w:marTop w:val="0"/>
          <w:marBottom w:val="0"/>
          <w:divBdr>
            <w:top w:val="none" w:sz="0" w:space="0" w:color="auto"/>
            <w:left w:val="none" w:sz="0" w:space="0" w:color="auto"/>
            <w:bottom w:val="none" w:sz="0" w:space="0" w:color="auto"/>
            <w:right w:val="none" w:sz="0" w:space="0" w:color="auto"/>
          </w:divBdr>
        </w:div>
        <w:div w:id="927739028">
          <w:marLeft w:val="0"/>
          <w:marRight w:val="0"/>
          <w:marTop w:val="0"/>
          <w:marBottom w:val="0"/>
          <w:divBdr>
            <w:top w:val="none" w:sz="0" w:space="0" w:color="auto"/>
            <w:left w:val="none" w:sz="0" w:space="0" w:color="auto"/>
            <w:bottom w:val="none" w:sz="0" w:space="0" w:color="auto"/>
            <w:right w:val="none" w:sz="0" w:space="0" w:color="auto"/>
          </w:divBdr>
        </w:div>
        <w:div w:id="1322352375">
          <w:marLeft w:val="0"/>
          <w:marRight w:val="0"/>
          <w:marTop w:val="0"/>
          <w:marBottom w:val="0"/>
          <w:divBdr>
            <w:top w:val="none" w:sz="0" w:space="0" w:color="auto"/>
            <w:left w:val="none" w:sz="0" w:space="0" w:color="auto"/>
            <w:bottom w:val="none" w:sz="0" w:space="0" w:color="auto"/>
            <w:right w:val="none" w:sz="0" w:space="0" w:color="auto"/>
          </w:divBdr>
        </w:div>
        <w:div w:id="1704743393">
          <w:marLeft w:val="0"/>
          <w:marRight w:val="0"/>
          <w:marTop w:val="0"/>
          <w:marBottom w:val="0"/>
          <w:divBdr>
            <w:top w:val="none" w:sz="0" w:space="0" w:color="auto"/>
            <w:left w:val="none" w:sz="0" w:space="0" w:color="auto"/>
            <w:bottom w:val="none" w:sz="0" w:space="0" w:color="auto"/>
            <w:right w:val="none" w:sz="0" w:space="0" w:color="auto"/>
          </w:divBdr>
        </w:div>
        <w:div w:id="1740324685">
          <w:marLeft w:val="0"/>
          <w:marRight w:val="0"/>
          <w:marTop w:val="0"/>
          <w:marBottom w:val="0"/>
          <w:divBdr>
            <w:top w:val="none" w:sz="0" w:space="0" w:color="auto"/>
            <w:left w:val="none" w:sz="0" w:space="0" w:color="auto"/>
            <w:bottom w:val="none" w:sz="0" w:space="0" w:color="auto"/>
            <w:right w:val="none" w:sz="0" w:space="0" w:color="auto"/>
          </w:divBdr>
        </w:div>
        <w:div w:id="2146383913">
          <w:marLeft w:val="0"/>
          <w:marRight w:val="0"/>
          <w:marTop w:val="0"/>
          <w:marBottom w:val="0"/>
          <w:divBdr>
            <w:top w:val="none" w:sz="0" w:space="0" w:color="auto"/>
            <w:left w:val="none" w:sz="0" w:space="0" w:color="auto"/>
            <w:bottom w:val="none" w:sz="0" w:space="0" w:color="auto"/>
            <w:right w:val="none" w:sz="0" w:space="0" w:color="auto"/>
          </w:divBdr>
        </w:div>
      </w:divsChild>
    </w:div>
    <w:div w:id="168757817">
      <w:bodyDiv w:val="1"/>
      <w:marLeft w:val="0"/>
      <w:marRight w:val="0"/>
      <w:marTop w:val="0"/>
      <w:marBottom w:val="0"/>
      <w:divBdr>
        <w:top w:val="none" w:sz="0" w:space="0" w:color="auto"/>
        <w:left w:val="none" w:sz="0" w:space="0" w:color="auto"/>
        <w:bottom w:val="none" w:sz="0" w:space="0" w:color="auto"/>
        <w:right w:val="none" w:sz="0" w:space="0" w:color="auto"/>
      </w:divBdr>
    </w:div>
    <w:div w:id="502360684">
      <w:bodyDiv w:val="1"/>
      <w:marLeft w:val="0"/>
      <w:marRight w:val="0"/>
      <w:marTop w:val="0"/>
      <w:marBottom w:val="0"/>
      <w:divBdr>
        <w:top w:val="none" w:sz="0" w:space="0" w:color="auto"/>
        <w:left w:val="none" w:sz="0" w:space="0" w:color="auto"/>
        <w:bottom w:val="none" w:sz="0" w:space="0" w:color="auto"/>
        <w:right w:val="none" w:sz="0" w:space="0" w:color="auto"/>
      </w:divBdr>
    </w:div>
    <w:div w:id="529075919">
      <w:bodyDiv w:val="1"/>
      <w:marLeft w:val="0"/>
      <w:marRight w:val="0"/>
      <w:marTop w:val="0"/>
      <w:marBottom w:val="0"/>
      <w:divBdr>
        <w:top w:val="none" w:sz="0" w:space="0" w:color="auto"/>
        <w:left w:val="none" w:sz="0" w:space="0" w:color="auto"/>
        <w:bottom w:val="none" w:sz="0" w:space="0" w:color="auto"/>
        <w:right w:val="none" w:sz="0" w:space="0" w:color="auto"/>
      </w:divBdr>
    </w:div>
    <w:div w:id="968321072">
      <w:bodyDiv w:val="1"/>
      <w:marLeft w:val="0"/>
      <w:marRight w:val="0"/>
      <w:marTop w:val="0"/>
      <w:marBottom w:val="0"/>
      <w:divBdr>
        <w:top w:val="none" w:sz="0" w:space="0" w:color="auto"/>
        <w:left w:val="none" w:sz="0" w:space="0" w:color="auto"/>
        <w:bottom w:val="none" w:sz="0" w:space="0" w:color="auto"/>
        <w:right w:val="none" w:sz="0" w:space="0" w:color="auto"/>
      </w:divBdr>
      <w:divsChild>
        <w:div w:id="757562325">
          <w:marLeft w:val="0"/>
          <w:marRight w:val="0"/>
          <w:marTop w:val="0"/>
          <w:marBottom w:val="0"/>
          <w:divBdr>
            <w:top w:val="none" w:sz="0" w:space="0" w:color="auto"/>
            <w:left w:val="none" w:sz="0" w:space="0" w:color="auto"/>
            <w:bottom w:val="none" w:sz="0" w:space="0" w:color="auto"/>
            <w:right w:val="none" w:sz="0" w:space="0" w:color="auto"/>
          </w:divBdr>
        </w:div>
      </w:divsChild>
    </w:div>
    <w:div w:id="992221333">
      <w:bodyDiv w:val="1"/>
      <w:marLeft w:val="0"/>
      <w:marRight w:val="0"/>
      <w:marTop w:val="0"/>
      <w:marBottom w:val="0"/>
      <w:divBdr>
        <w:top w:val="none" w:sz="0" w:space="0" w:color="auto"/>
        <w:left w:val="none" w:sz="0" w:space="0" w:color="auto"/>
        <w:bottom w:val="none" w:sz="0" w:space="0" w:color="auto"/>
        <w:right w:val="none" w:sz="0" w:space="0" w:color="auto"/>
      </w:divBdr>
      <w:divsChild>
        <w:div w:id="961501612">
          <w:marLeft w:val="0"/>
          <w:marRight w:val="0"/>
          <w:marTop w:val="0"/>
          <w:marBottom w:val="0"/>
          <w:divBdr>
            <w:top w:val="none" w:sz="0" w:space="0" w:color="auto"/>
            <w:left w:val="none" w:sz="0" w:space="0" w:color="auto"/>
            <w:bottom w:val="none" w:sz="0" w:space="0" w:color="auto"/>
            <w:right w:val="none" w:sz="0" w:space="0" w:color="auto"/>
          </w:divBdr>
        </w:div>
      </w:divsChild>
    </w:div>
    <w:div w:id="1351300882">
      <w:bodyDiv w:val="1"/>
      <w:marLeft w:val="0"/>
      <w:marRight w:val="0"/>
      <w:marTop w:val="0"/>
      <w:marBottom w:val="0"/>
      <w:divBdr>
        <w:top w:val="none" w:sz="0" w:space="0" w:color="auto"/>
        <w:left w:val="none" w:sz="0" w:space="0" w:color="auto"/>
        <w:bottom w:val="none" w:sz="0" w:space="0" w:color="auto"/>
        <w:right w:val="none" w:sz="0" w:space="0" w:color="auto"/>
      </w:divBdr>
    </w:div>
    <w:div w:id="1790666848">
      <w:bodyDiv w:val="1"/>
      <w:marLeft w:val="0"/>
      <w:marRight w:val="0"/>
      <w:marTop w:val="0"/>
      <w:marBottom w:val="0"/>
      <w:divBdr>
        <w:top w:val="none" w:sz="0" w:space="0" w:color="auto"/>
        <w:left w:val="none" w:sz="0" w:space="0" w:color="auto"/>
        <w:bottom w:val="none" w:sz="0" w:space="0" w:color="auto"/>
        <w:right w:val="none" w:sz="0" w:space="0" w:color="auto"/>
      </w:divBdr>
      <w:divsChild>
        <w:div w:id="1251742087">
          <w:marLeft w:val="0"/>
          <w:marRight w:val="0"/>
          <w:marTop w:val="0"/>
          <w:marBottom w:val="0"/>
          <w:divBdr>
            <w:top w:val="none" w:sz="0" w:space="0" w:color="auto"/>
            <w:left w:val="none" w:sz="0" w:space="0" w:color="auto"/>
            <w:bottom w:val="none" w:sz="0" w:space="0" w:color="auto"/>
            <w:right w:val="none" w:sz="0" w:space="0" w:color="auto"/>
          </w:divBdr>
          <w:divsChild>
            <w:div w:id="163132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747595">
      <w:bodyDiv w:val="1"/>
      <w:marLeft w:val="0"/>
      <w:marRight w:val="0"/>
      <w:marTop w:val="0"/>
      <w:marBottom w:val="0"/>
      <w:divBdr>
        <w:top w:val="none" w:sz="0" w:space="0" w:color="auto"/>
        <w:left w:val="none" w:sz="0" w:space="0" w:color="auto"/>
        <w:bottom w:val="none" w:sz="0" w:space="0" w:color="auto"/>
        <w:right w:val="none" w:sz="0" w:space="0" w:color="auto"/>
      </w:divBdr>
    </w:div>
    <w:div w:id="1849057729">
      <w:bodyDiv w:val="1"/>
      <w:marLeft w:val="0"/>
      <w:marRight w:val="0"/>
      <w:marTop w:val="0"/>
      <w:marBottom w:val="0"/>
      <w:divBdr>
        <w:top w:val="none" w:sz="0" w:space="0" w:color="auto"/>
        <w:left w:val="none" w:sz="0" w:space="0" w:color="auto"/>
        <w:bottom w:val="none" w:sz="0" w:space="0" w:color="auto"/>
        <w:right w:val="none" w:sz="0" w:space="0" w:color="auto"/>
      </w:divBdr>
    </w:div>
    <w:div w:id="2009676495">
      <w:bodyDiv w:val="1"/>
      <w:marLeft w:val="0"/>
      <w:marRight w:val="0"/>
      <w:marTop w:val="0"/>
      <w:marBottom w:val="0"/>
      <w:divBdr>
        <w:top w:val="none" w:sz="0" w:space="0" w:color="auto"/>
        <w:left w:val="none" w:sz="0" w:space="0" w:color="auto"/>
        <w:bottom w:val="none" w:sz="0" w:space="0" w:color="auto"/>
        <w:right w:val="none" w:sz="0" w:space="0" w:color="auto"/>
      </w:divBdr>
    </w:div>
    <w:div w:id="2121293009">
      <w:bodyDiv w:val="1"/>
      <w:marLeft w:val="0"/>
      <w:marRight w:val="0"/>
      <w:marTop w:val="0"/>
      <w:marBottom w:val="0"/>
      <w:divBdr>
        <w:top w:val="none" w:sz="0" w:space="0" w:color="auto"/>
        <w:left w:val="none" w:sz="0" w:space="0" w:color="auto"/>
        <w:bottom w:val="none" w:sz="0" w:space="0" w:color="auto"/>
        <w:right w:val="none" w:sz="0" w:space="0" w:color="auto"/>
      </w:divBdr>
      <w:divsChild>
        <w:div w:id="168959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2/lary.3081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7/978-3-031-17299-1_3848" TargetMode="External"/><Relationship Id="rId17" Type="http://schemas.openxmlformats.org/officeDocument/2006/relationships/hyperlink" Target="https://doi.org/10.5772/intechopen.1008338" TargetMode="External"/><Relationship Id="rId2" Type="http://schemas.openxmlformats.org/officeDocument/2006/relationships/styles" Target="styles.xml"/><Relationship Id="rId16" Type="http://schemas.openxmlformats.org/officeDocument/2006/relationships/hyperlink" Target="https://doi.org/10.5281/zenodo.1793237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educsci15091193" TargetMode="External"/><Relationship Id="rId5" Type="http://schemas.openxmlformats.org/officeDocument/2006/relationships/footnotes" Target="footnotes.xml"/><Relationship Id="rId15" Type="http://schemas.openxmlformats.org/officeDocument/2006/relationships/hyperlink" Target="https://hal.science/Hal-03741847/"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3390/educsci150911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TotalTime>
  <Pages>49</Pages>
  <Words>13128</Words>
  <Characters>74833</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87786</CharactersWithSpaces>
  <SharedDoc>false</SharedDoc>
  <HLinks>
    <vt:vector size="48" baseType="variant">
      <vt:variant>
        <vt:i4>6750270</vt:i4>
      </vt:variant>
      <vt:variant>
        <vt:i4>189</vt:i4>
      </vt:variant>
      <vt:variant>
        <vt:i4>0</vt:i4>
      </vt:variant>
      <vt:variant>
        <vt:i4>5</vt:i4>
      </vt:variant>
      <vt:variant>
        <vt:lpwstr>https://doi.org/10.5772/intechopen.1008338</vt:lpwstr>
      </vt:variant>
      <vt:variant>
        <vt:lpwstr/>
      </vt:variant>
      <vt:variant>
        <vt:i4>7798832</vt:i4>
      </vt:variant>
      <vt:variant>
        <vt:i4>186</vt:i4>
      </vt:variant>
      <vt:variant>
        <vt:i4>0</vt:i4>
      </vt:variant>
      <vt:variant>
        <vt:i4>5</vt:i4>
      </vt:variant>
      <vt:variant>
        <vt:lpwstr>https://doi.org/10.5281/zenodo.17932374</vt:lpwstr>
      </vt:variant>
      <vt:variant>
        <vt:lpwstr/>
      </vt:variant>
      <vt:variant>
        <vt:i4>5242963</vt:i4>
      </vt:variant>
      <vt:variant>
        <vt:i4>183</vt:i4>
      </vt:variant>
      <vt:variant>
        <vt:i4>0</vt:i4>
      </vt:variant>
      <vt:variant>
        <vt:i4>5</vt:i4>
      </vt:variant>
      <vt:variant>
        <vt:lpwstr>https://hal.science/Hal-03741847/</vt:lpwstr>
      </vt:variant>
      <vt:variant>
        <vt:lpwstr/>
      </vt:variant>
      <vt:variant>
        <vt:i4>7667822</vt:i4>
      </vt:variant>
      <vt:variant>
        <vt:i4>180</vt:i4>
      </vt:variant>
      <vt:variant>
        <vt:i4>0</vt:i4>
      </vt:variant>
      <vt:variant>
        <vt:i4>5</vt:i4>
      </vt:variant>
      <vt:variant>
        <vt:lpwstr>https://doi.org/10.3390/educsci15091193</vt:lpwstr>
      </vt:variant>
      <vt:variant>
        <vt:lpwstr/>
      </vt:variant>
      <vt:variant>
        <vt:i4>3604585</vt:i4>
      </vt:variant>
      <vt:variant>
        <vt:i4>177</vt:i4>
      </vt:variant>
      <vt:variant>
        <vt:i4>0</vt:i4>
      </vt:variant>
      <vt:variant>
        <vt:i4>5</vt:i4>
      </vt:variant>
      <vt:variant>
        <vt:lpwstr>https://doi.org/10.1002/lary.30817</vt:lpwstr>
      </vt:variant>
      <vt:variant>
        <vt:lpwstr/>
      </vt:variant>
      <vt:variant>
        <vt:i4>4587618</vt:i4>
      </vt:variant>
      <vt:variant>
        <vt:i4>174</vt:i4>
      </vt:variant>
      <vt:variant>
        <vt:i4>0</vt:i4>
      </vt:variant>
      <vt:variant>
        <vt:i4>5</vt:i4>
      </vt:variant>
      <vt:variant>
        <vt:lpwstr>https://doi.org/10.1007/978-3-031-17299-1_3848</vt:lpwstr>
      </vt:variant>
      <vt:variant>
        <vt:lpwstr/>
      </vt:variant>
      <vt:variant>
        <vt:i4>7667822</vt:i4>
      </vt:variant>
      <vt:variant>
        <vt:i4>171</vt:i4>
      </vt:variant>
      <vt:variant>
        <vt:i4>0</vt:i4>
      </vt:variant>
      <vt:variant>
        <vt:i4>5</vt:i4>
      </vt:variant>
      <vt:variant>
        <vt:lpwstr>https://doi.org/10.3390/educsci15091193</vt:lpwstr>
      </vt:variant>
      <vt:variant>
        <vt:lpwstr/>
      </vt:variant>
      <vt:variant>
        <vt:i4>7340105</vt:i4>
      </vt:variant>
      <vt:variant>
        <vt:i4>162</vt:i4>
      </vt:variant>
      <vt:variant>
        <vt:i4>0</vt:i4>
      </vt:variant>
      <vt:variant>
        <vt:i4>5</vt:i4>
      </vt:variant>
      <vt:variant>
        <vt:lpwstr/>
      </vt:variant>
      <vt:variant>
        <vt:lpwstr>__RefHeading___Toc232365406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cp:lastModifiedBy>Dana Voda</cp:lastModifiedBy>
  <cp:revision>4</cp:revision>
  <cp:lastPrinted>1900-01-01T00:00:00Z</cp:lastPrinted>
  <dcterms:created xsi:type="dcterms:W3CDTF">2026-08-19T08:07:00Z</dcterms:created>
  <dcterms:modified xsi:type="dcterms:W3CDTF">2026-08-19T15:41:00Z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GrammarlyDocumentId">
    <vt:lpwstr>16aa4390-43fe-4c4d-a423-68ac430763bd</vt:lpwstr>
  </property>
</Properties>
</file>