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endnotes.xml" ContentType="application/vnd.openxmlformats-officedocument.wordprocessingml.end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0F9C622" w:rsidP="10F9C622" w:rsidRDefault="10F9C622" w14:noSpellErr="1" w14:paraId="59862553" w14:textId="7793348D">
      <w:pPr>
        <w:jc w:val="both"/>
        <w:rPr>
          <w:rFonts w:ascii="Calibri" w:hAnsi="Calibri" w:eastAsia="Calibri" w:cs="Calibri" w:asciiTheme="minorAscii" w:hAnsiTheme="minorAscii" w:eastAsiaTheme="minorAscii" w:cstheme="minorAscii"/>
          <w:b w:val="1"/>
          <w:bCs w:val="1"/>
          <w:sz w:val="24"/>
          <w:szCs w:val="24"/>
          <w:u w:val="single"/>
        </w:rPr>
      </w:pPr>
      <w:r w:rsidRPr="10F9C622" w:rsidR="10F9C622">
        <w:rPr>
          <w:rFonts w:ascii="Calibri" w:hAnsi="Calibri" w:eastAsia="Calibri" w:cs="Calibri" w:asciiTheme="minorAscii" w:hAnsiTheme="minorAscii" w:eastAsiaTheme="minorAscii" w:cstheme="minorAscii"/>
          <w:b w:val="1"/>
          <w:bCs w:val="1"/>
          <w:sz w:val="24"/>
          <w:szCs w:val="24"/>
          <w:u w:val="single"/>
        </w:rPr>
        <w:t>Part 1</w:t>
      </w:r>
    </w:p>
    <w:p w:rsidR="10F9C622" w:rsidP="10F9C622" w:rsidRDefault="10F9C622" w14:paraId="1342E312" w14:textId="3EA64ADD">
      <w:pPr>
        <w:jc w:val="both"/>
        <w:rPr>
          <w:rFonts w:ascii="Calibri" w:hAnsi="Calibri" w:eastAsia="Calibri" w:cs="Calibri" w:asciiTheme="minorAscii" w:hAnsiTheme="minorAscii" w:eastAsiaTheme="minorAscii" w:cstheme="minorAscii"/>
          <w:sz w:val="24"/>
          <w:szCs w:val="24"/>
        </w:rPr>
      </w:pPr>
    </w:p>
    <w:p xmlns:wp14="http://schemas.microsoft.com/office/word/2010/wordml" w:rsidP="10F9C622" w14:paraId="2C078E63" wp14:textId="28D2871C">
      <w:pPr>
        <w:jc w:val="left"/>
        <w:rPr>
          <w:rFonts w:ascii="Calibri" w:hAnsi="Calibri" w:eastAsia="Calibri" w:cs="Calibri" w:asciiTheme="minorAscii" w:hAnsiTheme="minorAscii" w:eastAsiaTheme="minorAscii" w:cstheme="minorAscii"/>
          <w:sz w:val="24"/>
          <w:szCs w:val="24"/>
        </w:rPr>
      </w:pPr>
      <w:bookmarkStart w:name="_GoBack" w:id="0"/>
      <w:bookmarkEnd w:id="0"/>
      <w:r w:rsidRPr="10F9C622" w:rsidR="10F9C622">
        <w:rPr>
          <w:rFonts w:ascii="Calibri" w:hAnsi="Calibri" w:eastAsia="Calibri" w:cs="Calibri" w:asciiTheme="minorAscii" w:hAnsiTheme="minorAscii" w:eastAsiaTheme="minorAscii" w:cstheme="minorAscii"/>
          <w:sz w:val="24"/>
          <w:szCs w:val="24"/>
        </w:rPr>
        <w:t>In</w:t>
      </w:r>
      <w:r w:rsidRPr="10F9C622" w:rsidR="10F9C622">
        <w:rPr>
          <w:rFonts w:ascii="Calibri" w:hAnsi="Calibri" w:eastAsia="Calibri" w:cs="Calibri" w:asciiTheme="minorAscii" w:hAnsiTheme="minorAscii" w:eastAsiaTheme="minorAscii" w:cstheme="minorAscii"/>
          <w:sz w:val="24"/>
          <w:szCs w:val="24"/>
        </w:rPr>
        <w:t xml:space="preserve"> I</w:t>
      </w:r>
      <w:r w:rsidRPr="10F9C622" w:rsidR="10F9C622">
        <w:rPr>
          <w:rFonts w:ascii="Calibri" w:hAnsi="Calibri" w:eastAsia="Calibri" w:cs="Calibri" w:asciiTheme="minorAscii" w:hAnsiTheme="minorAscii" w:eastAsiaTheme="minorAscii" w:cstheme="minorAscii"/>
          <w:sz w:val="24"/>
          <w:szCs w:val="24"/>
        </w:rPr>
        <w:t xml:space="preserve">celand and other </w:t>
      </w:r>
      <w:r w:rsidRPr="10F9C622" w:rsidR="10F9C622">
        <w:rPr>
          <w:rFonts w:ascii="Calibri" w:hAnsi="Calibri" w:eastAsia="Calibri" w:cs="Calibri" w:asciiTheme="minorAscii" w:hAnsiTheme="minorAscii" w:eastAsiaTheme="minorAscii" w:cstheme="minorAscii"/>
          <w:sz w:val="24"/>
          <w:szCs w:val="24"/>
        </w:rPr>
        <w:t>N</w:t>
      </w:r>
      <w:r w:rsidRPr="10F9C622" w:rsidR="10F9C622">
        <w:rPr>
          <w:rFonts w:ascii="Calibri" w:hAnsi="Calibri" w:eastAsia="Calibri" w:cs="Calibri" w:asciiTheme="minorAscii" w:hAnsiTheme="minorAscii" w:eastAsiaTheme="minorAscii" w:cstheme="minorAscii"/>
          <w:sz w:val="24"/>
          <w:szCs w:val="24"/>
        </w:rPr>
        <w:t>ordic</w:t>
      </w:r>
      <w:r w:rsidRPr="10F9C622" w:rsidR="10F9C622">
        <w:rPr>
          <w:rFonts w:ascii="Calibri" w:hAnsi="Calibri" w:eastAsia="Calibri" w:cs="Calibri" w:asciiTheme="minorAscii" w:hAnsiTheme="minorAscii" w:eastAsiaTheme="minorAscii" w:cstheme="minorAscii"/>
          <w:sz w:val="24"/>
          <w:szCs w:val="24"/>
        </w:rPr>
        <w:t xml:space="preserve"> </w:t>
      </w:r>
      <w:proofErr w:type="gramStart"/>
      <w:r w:rsidRPr="10F9C622" w:rsidR="10F9C622">
        <w:rPr>
          <w:rFonts w:ascii="Calibri" w:hAnsi="Calibri" w:eastAsia="Calibri" w:cs="Calibri" w:asciiTheme="minorAscii" w:hAnsiTheme="minorAscii" w:eastAsiaTheme="minorAscii" w:cstheme="minorAscii"/>
          <w:sz w:val="24"/>
          <w:szCs w:val="24"/>
        </w:rPr>
        <w:t>count</w:t>
      </w:r>
      <w:r w:rsidRPr="10F9C622" w:rsidR="10F9C622">
        <w:rPr>
          <w:rFonts w:ascii="Calibri" w:hAnsi="Calibri" w:eastAsia="Calibri" w:cs="Calibri" w:asciiTheme="minorAscii" w:hAnsiTheme="minorAscii" w:eastAsiaTheme="minorAscii" w:cstheme="minorAscii"/>
          <w:sz w:val="24"/>
          <w:szCs w:val="24"/>
        </w:rPr>
        <w:t>ri</w:t>
      </w:r>
      <w:r w:rsidRPr="10F9C622" w:rsidR="10F9C622">
        <w:rPr>
          <w:rFonts w:ascii="Calibri" w:hAnsi="Calibri" w:eastAsia="Calibri" w:cs="Calibri" w:asciiTheme="minorAscii" w:hAnsiTheme="minorAscii" w:eastAsiaTheme="minorAscii" w:cstheme="minorAscii"/>
          <w:sz w:val="24"/>
          <w:szCs w:val="24"/>
        </w:rPr>
        <w:t>es</w:t>
      </w:r>
      <w:proofErr w:type="gramEnd"/>
      <w:r w:rsidRPr="10F9C622" w:rsidR="10F9C622">
        <w:rPr>
          <w:rFonts w:ascii="Calibri" w:hAnsi="Calibri" w:eastAsia="Calibri" w:cs="Calibri" w:asciiTheme="minorAscii" w:hAnsiTheme="minorAscii" w:eastAsiaTheme="minorAscii" w:cstheme="minorAscii"/>
          <w:sz w:val="24"/>
          <w:szCs w:val="24"/>
        </w:rPr>
        <w:t xml:space="preserve"> they think it is important that children of all ages should play outside.  </w:t>
      </w:r>
      <w:proofErr w:type="spellStart"/>
      <w:r w:rsidRPr="10F9C622" w:rsidR="10F9C622">
        <w:rPr>
          <w:rFonts w:ascii="Calibri" w:hAnsi="Calibri" w:eastAsia="Calibri" w:cs="Calibri" w:asciiTheme="minorAscii" w:hAnsiTheme="minorAscii" w:eastAsiaTheme="minorAscii" w:cstheme="minorAscii"/>
          <w:sz w:val="24"/>
          <w:szCs w:val="24"/>
        </w:rPr>
        <w:t>N</w:t>
      </w:r>
      <w:r w:rsidRPr="10F9C622" w:rsidR="10F9C622">
        <w:rPr>
          <w:rFonts w:ascii="Calibri" w:hAnsi="Calibri" w:eastAsia="Calibri" w:cs="Calibri" w:asciiTheme="minorAscii" w:hAnsiTheme="minorAscii" w:eastAsiaTheme="minorAscii" w:cstheme="minorAscii"/>
          <w:sz w:val="24"/>
          <w:szCs w:val="24"/>
        </w:rPr>
        <w:t>orodahl</w:t>
      </w:r>
      <w:proofErr w:type="spellEnd"/>
      <w:r w:rsidRPr="10F9C622" w:rsidR="10F9C622">
        <w:rPr>
          <w:rFonts w:ascii="Calibri" w:hAnsi="Calibri" w:eastAsia="Calibri" w:cs="Calibri" w:asciiTheme="minorAscii" w:hAnsiTheme="minorAscii" w:eastAsiaTheme="minorAscii" w:cstheme="minorAscii"/>
          <w:sz w:val="24"/>
          <w:szCs w:val="24"/>
        </w:rPr>
        <w:t xml:space="preserve"> and </w:t>
      </w:r>
      <w:proofErr w:type="spellStart"/>
      <w:r w:rsidRPr="10F9C622" w:rsidR="10F9C622">
        <w:rPr>
          <w:rFonts w:ascii="Calibri" w:hAnsi="Calibri" w:eastAsia="Calibri" w:cs="Calibri" w:asciiTheme="minorAscii" w:hAnsiTheme="minorAscii" w:eastAsiaTheme="minorAscii" w:cstheme="minorAscii"/>
          <w:sz w:val="24"/>
          <w:szCs w:val="24"/>
        </w:rPr>
        <w:t>J</w:t>
      </w:r>
      <w:r w:rsidRPr="10F9C622" w:rsidR="10F9C622">
        <w:rPr>
          <w:rFonts w:ascii="Calibri" w:hAnsi="Calibri" w:eastAsia="Calibri" w:cs="Calibri" w:asciiTheme="minorAscii" w:hAnsiTheme="minorAscii" w:eastAsiaTheme="minorAscii" w:cstheme="minorAscii"/>
          <w:sz w:val="24"/>
          <w:szCs w:val="24"/>
        </w:rPr>
        <w:t>ohannesson</w:t>
      </w:r>
      <w:proofErr w:type="spellEnd"/>
      <w:r w:rsidRPr="10F9C622" w:rsidR="10F9C622">
        <w:rPr>
          <w:rFonts w:ascii="Calibri" w:hAnsi="Calibri" w:eastAsia="Calibri" w:cs="Calibri" w:asciiTheme="minorAscii" w:hAnsiTheme="minorAscii" w:eastAsiaTheme="minorAscii" w:cstheme="minorAscii"/>
          <w:sz w:val="24"/>
          <w:szCs w:val="24"/>
        </w:rPr>
        <w:t xml:space="preserve"> (2013) state that the curriculum guidelines find that it is importa</w:t>
      </w:r>
      <w:r w:rsidRPr="10F9C622" w:rsidR="10F9C622">
        <w:rPr>
          <w:rFonts w:ascii="Calibri" w:hAnsi="Calibri" w:eastAsia="Calibri" w:cs="Calibri" w:asciiTheme="minorAscii" w:hAnsiTheme="minorAscii" w:eastAsiaTheme="minorAscii" w:cstheme="minorAscii"/>
          <w:sz w:val="24"/>
          <w:szCs w:val="24"/>
        </w:rPr>
        <w:t>n</w:t>
      </w:r>
      <w:r w:rsidRPr="10F9C622" w:rsidR="10F9C622">
        <w:rPr>
          <w:rFonts w:ascii="Calibri" w:hAnsi="Calibri" w:eastAsia="Calibri" w:cs="Calibri" w:asciiTheme="minorAscii" w:hAnsiTheme="minorAscii" w:eastAsiaTheme="minorAscii" w:cstheme="minorAscii"/>
          <w:sz w:val="24"/>
          <w:szCs w:val="24"/>
        </w:rPr>
        <w:t>t for the emph</w:t>
      </w:r>
      <w:r w:rsidRPr="10F9C622" w:rsidR="10F9C622">
        <w:rPr>
          <w:rFonts w:ascii="Calibri" w:hAnsi="Calibri" w:eastAsia="Calibri" w:cs="Calibri" w:asciiTheme="minorAscii" w:hAnsiTheme="minorAscii" w:eastAsiaTheme="minorAscii" w:cstheme="minorAscii"/>
          <w:sz w:val="24"/>
          <w:szCs w:val="24"/>
        </w:rPr>
        <w:t>a</w:t>
      </w:r>
      <w:r w:rsidRPr="10F9C622" w:rsidR="10F9C622">
        <w:rPr>
          <w:rFonts w:ascii="Calibri" w:hAnsi="Calibri" w:eastAsia="Calibri" w:cs="Calibri" w:asciiTheme="minorAscii" w:hAnsiTheme="minorAscii" w:eastAsiaTheme="minorAscii" w:cstheme="minorAscii"/>
          <w:sz w:val="24"/>
          <w:szCs w:val="24"/>
        </w:rPr>
        <w:t>sis on outdoor play for children of all ages, this helps them to learn more about their natural surrounding s and the importance or exercise and healthy living.</w:t>
      </w:r>
    </w:p>
    <w:p w:rsidR="71BBEB3A" w:rsidP="10F9C622" w:rsidRDefault="71BBEB3A" w14:paraId="47BB20E1" w14:textId="2EEE6A06">
      <w:pPr>
        <w:pStyle w:val="Normal"/>
        <w:jc w:val="left"/>
        <w:rPr>
          <w:rFonts w:ascii="Calibri" w:hAnsi="Calibri" w:eastAsia="Calibri" w:cs="Calibri" w:asciiTheme="minorAscii" w:hAnsiTheme="minorAscii" w:eastAsiaTheme="minorAscii" w:cstheme="minorAscii"/>
          <w:sz w:val="24"/>
          <w:szCs w:val="24"/>
        </w:rPr>
      </w:pPr>
    </w:p>
    <w:p w:rsidR="71BBEB3A" w:rsidP="10F9C622" w:rsidRDefault="71BBEB3A" w14:paraId="4A403B22" w14:textId="5A01CB07">
      <w:pPr>
        <w:pStyle w:val="Normal"/>
        <w:spacing w:before="0" w:beforeAutospacing="off"/>
        <w:jc w:val="left"/>
        <w:rPr>
          <w:rFonts w:ascii="Calibri" w:hAnsi="Calibri" w:eastAsia="Calibri" w:cs="Calibri" w:asciiTheme="minorAscii" w:hAnsiTheme="minorAscii" w:eastAsiaTheme="minorAscii" w:cstheme="minorAscii"/>
          <w:sz w:val="24"/>
          <w:szCs w:val="24"/>
        </w:rPr>
      </w:pPr>
      <w:r w:rsidRPr="10F9C622" w:rsidR="10F9C622">
        <w:rPr>
          <w:rFonts w:ascii="Calibri" w:hAnsi="Calibri" w:eastAsia="Calibri" w:cs="Calibri" w:asciiTheme="minorAscii" w:hAnsiTheme="minorAscii" w:eastAsiaTheme="minorAscii" w:cstheme="minorAscii"/>
          <w:sz w:val="24"/>
          <w:szCs w:val="24"/>
        </w:rPr>
        <w:t xml:space="preserve">With the emphasis on outdoor play, in </w:t>
      </w:r>
      <w:r w:rsidRPr="10F9C622" w:rsidR="10F9C622">
        <w:rPr>
          <w:rFonts w:ascii="Calibri" w:hAnsi="Calibri" w:eastAsia="Calibri" w:cs="Calibri" w:asciiTheme="minorAscii" w:hAnsiTheme="minorAscii" w:eastAsiaTheme="minorAscii" w:cstheme="minorAscii"/>
          <w:sz w:val="24"/>
          <w:szCs w:val="24"/>
        </w:rPr>
        <w:t>I</w:t>
      </w:r>
      <w:r w:rsidRPr="10F9C622" w:rsidR="10F9C622">
        <w:rPr>
          <w:rFonts w:ascii="Calibri" w:hAnsi="Calibri" w:eastAsia="Calibri" w:cs="Calibri" w:asciiTheme="minorAscii" w:hAnsiTheme="minorAscii" w:eastAsiaTheme="minorAscii" w:cstheme="minorAscii"/>
          <w:sz w:val="24"/>
          <w:szCs w:val="24"/>
        </w:rPr>
        <w:t xml:space="preserve">celand children </w:t>
      </w:r>
      <w:r w:rsidRPr="10F9C622" w:rsidR="10F9C622">
        <w:rPr>
          <w:rFonts w:ascii="Calibri" w:hAnsi="Calibri" w:eastAsia="Calibri" w:cs="Calibri" w:asciiTheme="minorAscii" w:hAnsiTheme="minorAscii" w:eastAsiaTheme="minorAscii" w:cstheme="minorAscii"/>
          <w:sz w:val="24"/>
          <w:szCs w:val="24"/>
        </w:rPr>
        <w:t xml:space="preserve">aged </w:t>
      </w:r>
      <w:r w:rsidRPr="10F9C622" w:rsidR="10F9C622">
        <w:rPr>
          <w:rFonts w:ascii="Calibri" w:hAnsi="Calibri" w:eastAsia="Calibri" w:cs="Calibri" w:asciiTheme="minorAscii" w:hAnsiTheme="minorAscii" w:eastAsiaTheme="minorAscii" w:cstheme="minorAscii"/>
          <w:sz w:val="24"/>
          <w:szCs w:val="24"/>
        </w:rPr>
        <w:t xml:space="preserve">1 to 6 are playing outside </w:t>
      </w:r>
      <w:proofErr w:type="gramStart"/>
      <w:r w:rsidRPr="10F9C622" w:rsidR="10F9C622">
        <w:rPr>
          <w:rFonts w:ascii="Calibri" w:hAnsi="Calibri" w:eastAsia="Calibri" w:cs="Calibri" w:asciiTheme="minorAscii" w:hAnsiTheme="minorAscii" w:eastAsiaTheme="minorAscii" w:cstheme="minorAscii"/>
          <w:sz w:val="24"/>
          <w:szCs w:val="24"/>
        </w:rPr>
        <w:t>everyday</w:t>
      </w:r>
      <w:proofErr w:type="gramEnd"/>
      <w:r w:rsidRPr="10F9C622" w:rsidR="10F9C622">
        <w:rPr>
          <w:rFonts w:ascii="Calibri" w:hAnsi="Calibri" w:eastAsia="Calibri" w:cs="Calibri" w:asciiTheme="minorAscii" w:hAnsiTheme="minorAscii" w:eastAsiaTheme="minorAscii" w:cstheme="minorAscii"/>
          <w:sz w:val="24"/>
          <w:szCs w:val="24"/>
        </w:rPr>
        <w:t xml:space="preserve"> in schools and children aged 6 to 16 are getting outside at break times, this is when they will </w:t>
      </w:r>
      <w:r w:rsidRPr="10F9C622" w:rsidR="10F9C622">
        <w:rPr>
          <w:rFonts w:ascii="Calibri" w:hAnsi="Calibri" w:eastAsia="Calibri" w:cs="Calibri" w:asciiTheme="minorAscii" w:hAnsiTheme="minorAscii" w:eastAsiaTheme="minorAscii" w:cstheme="minorAscii"/>
          <w:noProof w:val="0"/>
          <w:sz w:val="24"/>
          <w:szCs w:val="24"/>
          <w:lang w:val="en-GB"/>
        </w:rPr>
        <w:t>socialise</w:t>
      </w:r>
      <w:r w:rsidRPr="10F9C622" w:rsidR="10F9C622">
        <w:rPr>
          <w:rFonts w:ascii="Calibri" w:hAnsi="Calibri" w:eastAsia="Calibri" w:cs="Calibri" w:asciiTheme="minorAscii" w:hAnsiTheme="minorAscii" w:eastAsiaTheme="minorAscii" w:cstheme="minorAscii"/>
          <w:sz w:val="24"/>
          <w:szCs w:val="24"/>
        </w:rPr>
        <w:t xml:space="preserve"> with friends and play.  </w:t>
      </w:r>
      <w:proofErr w:type="spellStart"/>
      <w:r w:rsidRPr="10F9C622" w:rsidR="10F9C622">
        <w:rPr>
          <w:rFonts w:ascii="Calibri" w:hAnsi="Calibri" w:eastAsia="Calibri" w:cs="Calibri" w:asciiTheme="minorAscii" w:hAnsiTheme="minorAscii" w:eastAsiaTheme="minorAscii" w:cstheme="minorAscii"/>
          <w:sz w:val="24"/>
          <w:szCs w:val="24"/>
        </w:rPr>
        <w:t>Oladottir</w:t>
      </w:r>
      <w:proofErr w:type="spellEnd"/>
      <w:r w:rsidRPr="10F9C622" w:rsidR="10F9C622">
        <w:rPr>
          <w:rFonts w:ascii="Calibri" w:hAnsi="Calibri" w:eastAsia="Calibri" w:cs="Calibri" w:asciiTheme="minorAscii" w:hAnsiTheme="minorAscii" w:eastAsiaTheme="minorAscii" w:cstheme="minorAscii"/>
          <w:sz w:val="24"/>
          <w:szCs w:val="24"/>
        </w:rPr>
        <w:t xml:space="preserve"> (2008) says that in </w:t>
      </w:r>
      <w:proofErr w:type="spellStart"/>
      <w:r w:rsidRPr="10F9C622" w:rsidR="10F9C622">
        <w:rPr>
          <w:rFonts w:ascii="Calibri" w:hAnsi="Calibri" w:eastAsia="Calibri" w:cs="Calibri" w:asciiTheme="minorAscii" w:hAnsiTheme="minorAscii" w:eastAsiaTheme="minorAscii" w:cstheme="minorAscii"/>
          <w:sz w:val="24"/>
          <w:szCs w:val="24"/>
        </w:rPr>
        <w:t>Reyjkavik</w:t>
      </w:r>
      <w:proofErr w:type="spellEnd"/>
      <w:r w:rsidRPr="10F9C622" w:rsidR="10F9C622">
        <w:rPr>
          <w:rFonts w:ascii="Calibri" w:hAnsi="Calibri" w:eastAsia="Calibri" w:cs="Calibri" w:asciiTheme="minorAscii" w:hAnsiTheme="minorAscii" w:eastAsiaTheme="minorAscii" w:cstheme="minorAscii"/>
          <w:sz w:val="24"/>
          <w:szCs w:val="24"/>
        </w:rPr>
        <w:t xml:space="preserve"> the capital of Iceland, 70% of schools say that they participate in outside education </w:t>
      </w:r>
      <w:proofErr w:type="gramStart"/>
      <w:r w:rsidRPr="10F9C622" w:rsidR="10F9C622">
        <w:rPr>
          <w:rFonts w:ascii="Calibri" w:hAnsi="Calibri" w:eastAsia="Calibri" w:cs="Calibri" w:asciiTheme="minorAscii" w:hAnsiTheme="minorAscii" w:eastAsiaTheme="minorAscii" w:cstheme="minorAscii"/>
          <w:sz w:val="24"/>
          <w:szCs w:val="24"/>
        </w:rPr>
        <w:t>through out</w:t>
      </w:r>
      <w:proofErr w:type="gramEnd"/>
      <w:r w:rsidRPr="10F9C622" w:rsidR="10F9C622">
        <w:rPr>
          <w:rFonts w:ascii="Calibri" w:hAnsi="Calibri" w:eastAsia="Calibri" w:cs="Calibri" w:asciiTheme="minorAscii" w:hAnsiTheme="minorAscii" w:eastAsiaTheme="minorAscii" w:cstheme="minorAscii"/>
          <w:sz w:val="24"/>
          <w:szCs w:val="24"/>
        </w:rPr>
        <w:t xml:space="preserve"> the school day </w:t>
      </w:r>
    </w:p>
    <w:p w:rsidR="71BBEB3A" w:rsidP="10F9C622" w:rsidRDefault="71BBEB3A" w14:paraId="438FE78F" w14:textId="5E7A6302">
      <w:pPr>
        <w:pStyle w:val="Normal"/>
        <w:jc w:val="left"/>
        <w:rPr>
          <w:rFonts w:ascii="Calibri" w:hAnsi="Calibri" w:eastAsia="Calibri" w:cs="Calibri" w:asciiTheme="minorAscii" w:hAnsiTheme="minorAscii" w:eastAsiaTheme="minorAscii" w:cstheme="minorAscii"/>
          <w:sz w:val="24"/>
          <w:szCs w:val="24"/>
        </w:rPr>
      </w:pPr>
    </w:p>
    <w:p w:rsidR="71BBEB3A" w:rsidP="10F9C622" w:rsidRDefault="71BBEB3A" w14:paraId="56A2B383" w14:textId="4217A2FE" w14:noSpellErr="1">
      <w:pPr>
        <w:pStyle w:val="Normal"/>
        <w:jc w:val="left"/>
        <w:rPr>
          <w:rFonts w:ascii="Calibri" w:hAnsi="Calibri" w:eastAsia="Calibri" w:cs="Calibri" w:asciiTheme="minorAscii" w:hAnsiTheme="minorAscii" w:eastAsiaTheme="minorAscii" w:cstheme="minorAscii"/>
          <w:sz w:val="24"/>
          <w:szCs w:val="24"/>
        </w:rPr>
      </w:pPr>
      <w:r w:rsidRPr="10F9C622" w:rsidR="10F9C622">
        <w:rPr>
          <w:rFonts w:ascii="Calibri" w:hAnsi="Calibri" w:eastAsia="Calibri" w:cs="Calibri" w:asciiTheme="minorAscii" w:hAnsiTheme="minorAscii" w:eastAsiaTheme="minorAscii" w:cstheme="minorAscii"/>
          <w:sz w:val="24"/>
          <w:szCs w:val="24"/>
        </w:rPr>
        <w:t>Adapted from:</w:t>
      </w:r>
    </w:p>
    <w:p w:rsidR="10F9C622" w:rsidP="10F9C622" w:rsidRDefault="10F9C622" w14:noSpellErr="1" w14:paraId="1774B097" w14:textId="62083247">
      <w:pPr>
        <w:pStyle w:val="Normal"/>
        <w:jc w:val="left"/>
        <w:rPr>
          <w:rFonts w:ascii="Calibri" w:hAnsi="Calibri" w:eastAsia="Calibri" w:cs="Calibri" w:asciiTheme="minorAscii" w:hAnsiTheme="minorAscii" w:eastAsiaTheme="minorAscii" w:cstheme="minorAscii"/>
          <w:sz w:val="24"/>
          <w:szCs w:val="24"/>
        </w:rPr>
      </w:pPr>
      <w:r w:rsidRPr="10F9C622" w:rsidR="10F9C622">
        <w:rPr>
          <w:rFonts w:ascii="Calibri" w:hAnsi="Calibri" w:eastAsia="Calibri" w:cs="Calibri" w:asciiTheme="minorAscii" w:hAnsiTheme="minorAscii" w:eastAsiaTheme="minorAscii" w:cstheme="minorAscii"/>
          <w:sz w:val="24"/>
          <w:szCs w:val="24"/>
        </w:rPr>
        <w:t>Interntional Journal of Primary</w:t>
      </w:r>
      <w:r w:rsidRPr="10F9C622" w:rsidR="10F9C622">
        <w:rPr>
          <w:rFonts w:ascii="Calibri" w:hAnsi="Calibri" w:eastAsia="Calibri" w:cs="Calibri" w:asciiTheme="minorAscii" w:hAnsiTheme="minorAscii" w:eastAsiaTheme="minorAscii" w:cstheme="minorAscii"/>
          <w:sz w:val="24"/>
          <w:szCs w:val="24"/>
        </w:rPr>
        <w:t xml:space="preserve"> (2014)</w:t>
      </w:r>
      <w:r w:rsidRPr="10F9C622" w:rsidR="10F9C622">
        <w:rPr>
          <w:rFonts w:ascii="Calibri" w:hAnsi="Calibri" w:eastAsia="Calibri" w:cs="Calibri" w:asciiTheme="minorAscii" w:hAnsiTheme="minorAscii" w:eastAsiaTheme="minorAscii" w:cstheme="minorAscii"/>
          <w:sz w:val="24"/>
          <w:szCs w:val="24"/>
        </w:rPr>
        <w:t xml:space="preserve">, </w:t>
      </w:r>
      <w:r w:rsidRPr="10F9C622" w:rsidR="10F9C622">
        <w:rPr>
          <w:rFonts w:ascii="Calibri" w:hAnsi="Calibri" w:eastAsia="Calibri" w:cs="Calibri" w:asciiTheme="minorAscii" w:hAnsiTheme="minorAscii" w:eastAsiaTheme="minorAscii" w:cstheme="minorAscii"/>
          <w:sz w:val="24"/>
          <w:szCs w:val="24"/>
        </w:rPr>
        <w:t>El</w:t>
      </w:r>
      <w:r w:rsidRPr="10F9C622" w:rsidR="10F9C622">
        <w:rPr>
          <w:rFonts w:ascii="Calibri" w:hAnsi="Calibri" w:eastAsia="Calibri" w:cs="Calibri" w:asciiTheme="minorAscii" w:hAnsiTheme="minorAscii" w:eastAsiaTheme="minorAscii" w:cstheme="minorAscii"/>
          <w:sz w:val="24"/>
          <w:szCs w:val="24"/>
        </w:rPr>
        <w:t>e</w:t>
      </w:r>
      <w:r w:rsidRPr="10F9C622" w:rsidR="10F9C622">
        <w:rPr>
          <w:rFonts w:ascii="Calibri" w:hAnsi="Calibri" w:eastAsia="Calibri" w:cs="Calibri" w:asciiTheme="minorAscii" w:hAnsiTheme="minorAscii" w:eastAsiaTheme="minorAscii" w:cstheme="minorAscii"/>
          <w:sz w:val="24"/>
          <w:szCs w:val="24"/>
        </w:rPr>
        <w:t>mentary</w:t>
      </w:r>
      <w:r w:rsidRPr="10F9C622" w:rsidR="10F9C622">
        <w:rPr>
          <w:rFonts w:ascii="Calibri" w:hAnsi="Calibri" w:eastAsia="Calibri" w:cs="Calibri" w:asciiTheme="minorAscii" w:hAnsiTheme="minorAscii" w:eastAsiaTheme="minorAscii" w:cstheme="minorAscii"/>
          <w:sz w:val="24"/>
          <w:szCs w:val="24"/>
        </w:rPr>
        <w:t xml:space="preserve"> and Early Years Education Volume 44, No.4, 391 - 406</w:t>
      </w:r>
      <w:r w:rsidRPr="10F9C622">
        <w:rPr>
          <w:rStyle w:val="EndnoteReference"/>
          <w:rFonts w:ascii="Calibri" w:hAnsi="Calibri" w:eastAsia="Calibri" w:cs="Calibri" w:asciiTheme="minorAscii" w:hAnsiTheme="minorAscii" w:eastAsiaTheme="minorAscii" w:cstheme="minorAscii"/>
          <w:sz w:val="24"/>
          <w:szCs w:val="24"/>
        </w:rPr>
        <w:endnoteReference w:id="10522"/>
      </w:r>
    </w:p>
    <w:p w:rsidR="10F9C622" w:rsidP="10F9C622" w:rsidRDefault="10F9C622" w14:noSpellErr="1" w14:paraId="6FB4B922" w14:textId="4B45B84F">
      <w:pPr>
        <w:pStyle w:val="Normal"/>
        <w:jc w:val="left"/>
        <w:rPr>
          <w:rFonts w:ascii="Calibri" w:hAnsi="Calibri" w:eastAsia="Calibri" w:cs="Calibri" w:asciiTheme="minorAscii" w:hAnsiTheme="minorAscii" w:eastAsiaTheme="minorAscii" w:cstheme="minorAscii"/>
          <w:sz w:val="24"/>
          <w:szCs w:val="24"/>
        </w:rPr>
      </w:pPr>
    </w:p>
    <w:p w:rsidR="5AAF5A95" w:rsidP="10F9C622" w:rsidRDefault="5AAF5A95" w14:paraId="447DC05D" w14:textId="60891790">
      <w:pPr>
        <w:pStyle w:val="Normal"/>
        <w:jc w:val="left"/>
        <w:rPr>
          <w:rFonts w:ascii="Calibri" w:hAnsi="Calibri" w:eastAsia="Calibri" w:cs="Calibri" w:asciiTheme="minorAscii" w:hAnsiTheme="minorAscii" w:eastAsiaTheme="minorAscii" w:cstheme="minorAscii"/>
          <w:sz w:val="24"/>
          <w:szCs w:val="24"/>
        </w:rPr>
      </w:pPr>
      <w:proofErr w:type="spellStart"/>
      <w:r w:rsidRPr="10F9C622" w:rsidR="10F9C622">
        <w:rPr>
          <w:rFonts w:ascii="Calibri" w:hAnsi="Calibri" w:eastAsia="Calibri" w:cs="Calibri" w:asciiTheme="minorAscii" w:hAnsiTheme="minorAscii" w:eastAsiaTheme="minorAscii" w:cstheme="minorAscii"/>
          <w:sz w:val="24"/>
          <w:szCs w:val="24"/>
        </w:rPr>
        <w:t>Norodahl</w:t>
      </w:r>
      <w:proofErr w:type="spellEnd"/>
      <w:r w:rsidRPr="10F9C622" w:rsidR="10F9C622">
        <w:rPr>
          <w:rFonts w:ascii="Calibri" w:hAnsi="Calibri" w:eastAsia="Calibri" w:cs="Calibri" w:asciiTheme="minorAscii" w:hAnsiTheme="minorAscii" w:eastAsiaTheme="minorAscii" w:cstheme="minorAscii"/>
          <w:sz w:val="24"/>
          <w:szCs w:val="24"/>
        </w:rPr>
        <w:t xml:space="preserve"> K and </w:t>
      </w:r>
      <w:proofErr w:type="spellStart"/>
      <w:r w:rsidRPr="10F9C622" w:rsidR="10F9C622">
        <w:rPr>
          <w:rFonts w:ascii="Calibri" w:hAnsi="Calibri" w:eastAsia="Calibri" w:cs="Calibri" w:asciiTheme="minorAscii" w:hAnsiTheme="minorAscii" w:eastAsiaTheme="minorAscii" w:cstheme="minorAscii"/>
          <w:sz w:val="24"/>
          <w:szCs w:val="24"/>
        </w:rPr>
        <w:t>Johannesson</w:t>
      </w:r>
      <w:proofErr w:type="spellEnd"/>
      <w:r w:rsidRPr="10F9C622" w:rsidR="10F9C622">
        <w:rPr>
          <w:rFonts w:ascii="Calibri" w:hAnsi="Calibri" w:eastAsia="Calibri" w:cs="Calibri" w:asciiTheme="minorAscii" w:hAnsiTheme="minorAscii" w:eastAsiaTheme="minorAscii" w:cstheme="minorAscii"/>
          <w:sz w:val="24"/>
          <w:szCs w:val="24"/>
        </w:rPr>
        <w:t xml:space="preserve"> I (2014) Icelandic Teachers views of using outdoors Education 3-13 </w:t>
      </w:r>
    </w:p>
    <w:p w:rsidR="5AAF5A95" w:rsidP="10F9C622" w:rsidRDefault="5AAF5A95" w14:paraId="4A3CC924" w14:textId="2724810F">
      <w:pPr>
        <w:pStyle w:val="Normal"/>
        <w:jc w:val="left"/>
        <w:rPr>
          <w:rFonts w:ascii="Calibri" w:hAnsi="Calibri" w:eastAsia="Calibri" w:cs="Calibri" w:asciiTheme="minorAscii" w:hAnsiTheme="minorAscii" w:eastAsiaTheme="minorAscii" w:cstheme="minorAscii"/>
          <w:sz w:val="24"/>
          <w:szCs w:val="24"/>
        </w:rPr>
      </w:pPr>
    </w:p>
    <w:p w:rsidR="71BBEB3A" w:rsidP="10F9C622" w:rsidRDefault="71BBEB3A" w14:paraId="553CB4C2" w14:textId="44536286">
      <w:pPr>
        <w:pStyle w:val="Normal"/>
        <w:jc w:val="both"/>
        <w:rPr>
          <w:rFonts w:ascii="Calibri" w:hAnsi="Calibri" w:eastAsia="Calibri" w:cs="Calibri" w:asciiTheme="minorAscii" w:hAnsiTheme="minorAscii" w:eastAsiaTheme="minorAscii" w:cstheme="minorAscii"/>
        </w:rPr>
      </w:pPr>
    </w:p>
    <w:p w:rsidR="10F9C622" w:rsidP="10F9C622" w:rsidRDefault="10F9C622" w14:noSpellErr="1" w14:paraId="700D85EE" w14:textId="77A1C226">
      <w:pPr>
        <w:pStyle w:val="Normal"/>
        <w:jc w:val="both"/>
        <w:rPr>
          <w:rFonts w:ascii="Calibri" w:hAnsi="Calibri" w:eastAsia="Calibri" w:cs="Calibri" w:asciiTheme="minorAscii" w:hAnsiTheme="minorAscii" w:eastAsiaTheme="minorAscii" w:cstheme="minorAscii"/>
        </w:rPr>
      </w:pPr>
      <w:r w:rsidRPr="10F9C622" w:rsidR="10F9C622">
        <w:rPr>
          <w:rFonts w:ascii="Calibri" w:hAnsi="Calibri" w:eastAsia="Calibri" w:cs="Calibri" w:asciiTheme="minorAscii" w:hAnsiTheme="minorAscii" w:eastAsiaTheme="minorAscii" w:cstheme="minorAscii"/>
          <w:b w:val="1"/>
          <w:bCs w:val="1"/>
          <w:u w:val="single"/>
        </w:rPr>
        <w:t>Part 2 a</w:t>
      </w:r>
    </w:p>
    <w:p w:rsidR="10F9C622" w:rsidP="10F9C622" w:rsidRDefault="10F9C622" w14:noSpellErr="1" w14:paraId="2DE18A2A" w14:textId="02D88D90">
      <w:pPr>
        <w:pStyle w:val="Normal"/>
        <w:jc w:val="both"/>
        <w:rPr>
          <w:rFonts w:ascii="Calibri" w:hAnsi="Calibri" w:eastAsia="Calibri" w:cs="Calibri" w:asciiTheme="minorAscii" w:hAnsiTheme="minorAscii" w:eastAsiaTheme="minorAscii" w:cstheme="minorAscii"/>
          <w:b w:val="1"/>
          <w:bCs w:val="1"/>
          <w:u w:val="single"/>
        </w:rPr>
      </w:pPr>
      <w:r w:rsidRPr="10F9C622" w:rsidR="10F9C622">
        <w:rPr>
          <w:rFonts w:ascii="Calibri" w:hAnsi="Calibri" w:eastAsia="Calibri" w:cs="Calibri" w:asciiTheme="minorAscii" w:hAnsiTheme="minorAscii" w:eastAsiaTheme="minorAscii" w:cstheme="minorAscii"/>
          <w:b w:val="0"/>
          <w:bCs w:val="0"/>
          <w:u w:val="none"/>
        </w:rPr>
        <w:t xml:space="preserve">The Forest School Network has made a definition on Forest School. They say that “it is an inspirational process that offers children, young people and </w:t>
      </w:r>
      <w:proofErr w:type="gramStart"/>
      <w:r w:rsidRPr="10F9C622" w:rsidR="10F9C622">
        <w:rPr>
          <w:rFonts w:ascii="Calibri" w:hAnsi="Calibri" w:eastAsia="Calibri" w:cs="Calibri" w:asciiTheme="minorAscii" w:hAnsiTheme="minorAscii" w:eastAsiaTheme="minorAscii" w:cstheme="minorAscii"/>
          <w:b w:val="0"/>
          <w:bCs w:val="0"/>
          <w:u w:val="none"/>
        </w:rPr>
        <w:t>adults</w:t>
      </w:r>
      <w:proofErr w:type="gramEnd"/>
      <w:r w:rsidRPr="10F9C622" w:rsidR="10F9C622">
        <w:rPr>
          <w:rFonts w:ascii="Calibri" w:hAnsi="Calibri" w:eastAsia="Calibri" w:cs="Calibri" w:asciiTheme="minorAscii" w:hAnsiTheme="minorAscii" w:eastAsiaTheme="minorAscii" w:cstheme="minorAscii"/>
          <w:b w:val="0"/>
          <w:bCs w:val="0"/>
          <w:u w:val="none"/>
        </w:rPr>
        <w:t xml:space="preserve"> regular opportunities to achieve and develop confidence and </w:t>
      </w:r>
      <w:r w:rsidRPr="10F9C622" w:rsidR="10F9C622">
        <w:rPr>
          <w:rFonts w:ascii="Calibri" w:hAnsi="Calibri" w:eastAsia="Calibri" w:cs="Calibri" w:asciiTheme="minorAscii" w:hAnsiTheme="minorAscii" w:eastAsiaTheme="minorAscii" w:cstheme="minorAscii"/>
          <w:b w:val="0"/>
          <w:bCs w:val="0"/>
          <w:u w:val="none"/>
        </w:rPr>
        <w:t>self-esteem</w:t>
      </w:r>
      <w:r w:rsidRPr="10F9C622" w:rsidR="10F9C622">
        <w:rPr>
          <w:rFonts w:ascii="Calibri" w:hAnsi="Calibri" w:eastAsia="Calibri" w:cs="Calibri" w:asciiTheme="minorAscii" w:hAnsiTheme="minorAscii" w:eastAsiaTheme="minorAscii" w:cstheme="minorAscii"/>
          <w:b w:val="0"/>
          <w:bCs w:val="0"/>
          <w:u w:val="none"/>
        </w:rPr>
        <w:t xml:space="preserve"> through the learning and experiences within the woodland </w:t>
      </w:r>
      <w:r w:rsidRPr="10F9C622" w:rsidR="10F9C622">
        <w:rPr>
          <w:rFonts w:ascii="Calibri" w:hAnsi="Calibri" w:eastAsia="Calibri" w:cs="Calibri" w:asciiTheme="minorAscii" w:hAnsiTheme="minorAscii" w:eastAsiaTheme="minorAscii" w:cstheme="minorAscii"/>
          <w:b w:val="0"/>
          <w:bCs w:val="0"/>
          <w:u w:val="none"/>
        </w:rPr>
        <w:t>environment</w:t>
      </w:r>
      <w:r w:rsidRPr="10F9C622" w:rsidR="10F9C622">
        <w:rPr>
          <w:rFonts w:ascii="Calibri" w:hAnsi="Calibri" w:eastAsia="Calibri" w:cs="Calibri" w:asciiTheme="minorAscii" w:hAnsiTheme="minorAscii" w:eastAsiaTheme="minorAscii" w:cstheme="minorAscii"/>
          <w:b w:val="0"/>
          <w:bCs w:val="0"/>
          <w:u w:val="none"/>
        </w:rPr>
        <w:t xml:space="preserve">.”  O’Brien and Murray (2006) believe that people are concerned that children of a younger school age are not getting the opportunity to </w:t>
      </w:r>
      <w:r w:rsidRPr="10F9C622" w:rsidR="10F9C622">
        <w:rPr>
          <w:rFonts w:ascii="Calibri" w:hAnsi="Calibri" w:eastAsia="Calibri" w:cs="Calibri" w:asciiTheme="minorAscii" w:hAnsiTheme="minorAscii" w:eastAsiaTheme="minorAscii" w:cstheme="minorAscii"/>
          <w:b w:val="0"/>
          <w:bCs w:val="0"/>
          <w:u w:val="none"/>
        </w:rPr>
        <w:t>experience</w:t>
      </w:r>
      <w:r w:rsidRPr="10F9C622" w:rsidR="10F9C622">
        <w:rPr>
          <w:rFonts w:ascii="Calibri" w:hAnsi="Calibri" w:eastAsia="Calibri" w:cs="Calibri" w:asciiTheme="minorAscii" w:hAnsiTheme="minorAscii" w:eastAsiaTheme="minorAscii" w:cstheme="minorAscii"/>
          <w:b w:val="0"/>
          <w:bCs w:val="0"/>
          <w:u w:val="none"/>
        </w:rPr>
        <w:t xml:space="preserve"> the woodland and outdoors, like their parents did before them.  They believe that children can learn everything they need within the classroom environment.</w:t>
      </w:r>
    </w:p>
    <w:p w:rsidR="10F9C622" w:rsidP="10F9C622" w:rsidRDefault="10F9C622" w14:noSpellErr="1" w14:paraId="57F0CDCC" w14:textId="08B2FDC2">
      <w:pPr>
        <w:pStyle w:val="Normal"/>
        <w:jc w:val="both"/>
        <w:rPr>
          <w:rFonts w:ascii="Calibri" w:hAnsi="Calibri" w:eastAsia="Calibri" w:cs="Calibri" w:asciiTheme="minorAscii" w:hAnsiTheme="minorAscii" w:eastAsiaTheme="minorAscii" w:cstheme="minorAscii"/>
          <w:b w:val="0"/>
          <w:bCs w:val="0"/>
          <w:u w:val="none"/>
        </w:rPr>
      </w:pPr>
      <w:r w:rsidRPr="10F9C622" w:rsidR="10F9C622">
        <w:rPr>
          <w:rFonts w:ascii="Calibri" w:hAnsi="Calibri" w:eastAsia="Calibri" w:cs="Calibri" w:asciiTheme="minorAscii" w:hAnsiTheme="minorAscii" w:eastAsiaTheme="minorAscii" w:cstheme="minorAscii"/>
          <w:b w:val="0"/>
          <w:bCs w:val="0"/>
          <w:u w:val="none"/>
        </w:rPr>
        <w:t xml:space="preserve">Research tells us that if children do not explore their natural surroundings when they are of a younger </w:t>
      </w:r>
      <w:proofErr w:type="gramStart"/>
      <w:r w:rsidRPr="10F9C622" w:rsidR="10F9C622">
        <w:rPr>
          <w:rFonts w:ascii="Calibri" w:hAnsi="Calibri" w:eastAsia="Calibri" w:cs="Calibri" w:asciiTheme="minorAscii" w:hAnsiTheme="minorAscii" w:eastAsiaTheme="minorAscii" w:cstheme="minorAscii"/>
          <w:b w:val="0"/>
          <w:bCs w:val="0"/>
          <w:u w:val="none"/>
        </w:rPr>
        <w:t>age</w:t>
      </w:r>
      <w:proofErr w:type="gramEnd"/>
      <w:r w:rsidRPr="10F9C622" w:rsidR="10F9C622">
        <w:rPr>
          <w:rFonts w:ascii="Calibri" w:hAnsi="Calibri" w:eastAsia="Calibri" w:cs="Calibri" w:asciiTheme="minorAscii" w:hAnsiTheme="minorAscii" w:eastAsiaTheme="minorAscii" w:cstheme="minorAscii"/>
          <w:b w:val="0"/>
          <w:bCs w:val="0"/>
          <w:u w:val="none"/>
        </w:rPr>
        <w:t xml:space="preserve"> they will not have an interest to do so when they are older, this can lead to a lack of physical and emotional development to the world around them. </w:t>
      </w:r>
    </w:p>
    <w:p w:rsidR="10F9C622" w:rsidP="10F9C622" w:rsidRDefault="10F9C622" w14:noSpellErr="1" w14:paraId="40F77BE9" w14:textId="06057F80">
      <w:pPr>
        <w:pStyle w:val="Normal"/>
        <w:jc w:val="both"/>
        <w:rPr>
          <w:rFonts w:ascii="Calibri" w:hAnsi="Calibri" w:eastAsia="Calibri" w:cs="Calibri" w:asciiTheme="minorAscii" w:hAnsiTheme="minorAscii" w:eastAsiaTheme="minorAscii" w:cstheme="minorAscii"/>
          <w:b w:val="0"/>
          <w:bCs w:val="0"/>
          <w:u w:val="none"/>
        </w:rPr>
      </w:pPr>
      <w:r w:rsidRPr="10F9C622" w:rsidR="10F9C622">
        <w:rPr>
          <w:rFonts w:ascii="Calibri" w:hAnsi="Calibri" w:eastAsia="Calibri" w:cs="Calibri" w:asciiTheme="minorAscii" w:hAnsiTheme="minorAscii" w:eastAsiaTheme="minorAscii" w:cstheme="minorAscii"/>
          <w:b w:val="0"/>
          <w:bCs w:val="0"/>
          <w:u w:val="none"/>
        </w:rPr>
        <w:t xml:space="preserve">The Welsh Government are encouraging teachers within schools to promote Forest School activities starting at Foundation Phase age.  Learning outdoors gives a different learning experience to that of the classroom environment. </w:t>
      </w:r>
    </w:p>
    <w:p w:rsidR="10F9C622" w:rsidP="10F9C622" w:rsidRDefault="10F9C622" w14:noSpellErr="1" w14:paraId="27A30D9B" w14:textId="703E50F4">
      <w:pPr>
        <w:pStyle w:val="Normal"/>
        <w:jc w:val="both"/>
        <w:rPr>
          <w:rFonts w:ascii="Calibri" w:hAnsi="Calibri" w:eastAsia="Calibri" w:cs="Calibri" w:asciiTheme="minorAscii" w:hAnsiTheme="minorAscii" w:eastAsiaTheme="minorAscii" w:cstheme="minorAscii"/>
          <w:b w:val="0"/>
          <w:bCs w:val="0"/>
          <w:u w:val="none"/>
        </w:rPr>
      </w:pPr>
    </w:p>
    <w:p w:rsidR="10F9C622" w:rsidP="10F9C622" w:rsidRDefault="10F9C622" w14:noSpellErr="1" w14:paraId="6455742E" w14:textId="2754A438">
      <w:pPr>
        <w:pStyle w:val="Normal"/>
        <w:jc w:val="both"/>
        <w:rPr>
          <w:rFonts w:ascii="Calibri" w:hAnsi="Calibri" w:eastAsia="Calibri" w:cs="Calibri" w:asciiTheme="minorAscii" w:hAnsiTheme="minorAscii" w:eastAsiaTheme="minorAscii" w:cstheme="minorAscii"/>
          <w:b w:val="0"/>
          <w:bCs w:val="0"/>
          <w:u w:val="none"/>
        </w:rPr>
      </w:pPr>
      <w:r w:rsidRPr="10F9C622" w:rsidR="10F9C622">
        <w:rPr>
          <w:rFonts w:ascii="Calibri" w:hAnsi="Calibri" w:eastAsia="Calibri" w:cs="Calibri" w:asciiTheme="minorAscii" w:hAnsiTheme="minorAscii" w:eastAsiaTheme="minorAscii" w:cstheme="minorAscii"/>
          <w:b w:val="0"/>
          <w:bCs w:val="0"/>
          <w:u w:val="none"/>
        </w:rPr>
        <w:t>Reference list:</w:t>
      </w:r>
    </w:p>
    <w:p w:rsidR="10F9C622" w:rsidP="10F9C622" w:rsidRDefault="10F9C622" w14:paraId="2D829646" w14:textId="16245951">
      <w:pPr>
        <w:pStyle w:val="Normal"/>
        <w:jc w:val="both"/>
        <w:rPr>
          <w:rFonts w:ascii="Calibri" w:hAnsi="Calibri" w:eastAsia="Calibri" w:cs="Calibri" w:asciiTheme="minorAscii" w:hAnsiTheme="minorAscii" w:eastAsiaTheme="minorAscii" w:cstheme="minorAscii"/>
          <w:b w:val="0"/>
          <w:bCs w:val="0"/>
          <w:u w:val="none"/>
        </w:rPr>
      </w:pPr>
      <w:r w:rsidRPr="10F9C622" w:rsidR="10F9C622">
        <w:rPr>
          <w:rFonts w:ascii="Calibri" w:hAnsi="Calibri" w:eastAsia="Calibri" w:cs="Calibri" w:asciiTheme="minorAscii" w:hAnsiTheme="minorAscii" w:eastAsiaTheme="minorAscii" w:cstheme="minorAscii"/>
          <w:b w:val="0"/>
          <w:bCs w:val="0"/>
          <w:u w:val="none"/>
        </w:rPr>
        <w:t xml:space="preserve">O’Brien E and Murray R, (2006) A </w:t>
      </w:r>
      <w:proofErr w:type="spellStart"/>
      <w:r w:rsidRPr="10F9C622" w:rsidR="10F9C622">
        <w:rPr>
          <w:rFonts w:ascii="Calibri" w:hAnsi="Calibri" w:eastAsia="Calibri" w:cs="Calibri" w:asciiTheme="minorAscii" w:hAnsiTheme="minorAscii" w:eastAsiaTheme="minorAscii" w:cstheme="minorAscii"/>
          <w:b w:val="0"/>
          <w:bCs w:val="0"/>
          <w:u w:val="none"/>
        </w:rPr>
        <w:t>marvellous</w:t>
      </w:r>
      <w:proofErr w:type="spellEnd"/>
      <w:r w:rsidRPr="10F9C622" w:rsidR="10F9C622">
        <w:rPr>
          <w:rFonts w:ascii="Calibri" w:hAnsi="Calibri" w:eastAsia="Calibri" w:cs="Calibri" w:asciiTheme="minorAscii" w:hAnsiTheme="minorAscii" w:eastAsiaTheme="minorAscii" w:cstheme="minorAscii"/>
          <w:b w:val="0"/>
          <w:bCs w:val="0"/>
          <w:u w:val="none"/>
        </w:rPr>
        <w:t xml:space="preserve"> opportunity for children to learn: A </w:t>
      </w:r>
      <w:r w:rsidRPr="10F9C622" w:rsidR="10F9C622">
        <w:rPr>
          <w:rFonts w:ascii="Calibri" w:hAnsi="Calibri" w:eastAsia="Calibri" w:cs="Calibri" w:asciiTheme="minorAscii" w:hAnsiTheme="minorAscii" w:eastAsiaTheme="minorAscii" w:cstheme="minorAscii"/>
          <w:b w:val="0"/>
          <w:bCs w:val="0"/>
          <w:u w:val="none"/>
        </w:rPr>
        <w:t>participatory</w:t>
      </w:r>
      <w:r w:rsidRPr="10F9C622" w:rsidR="10F9C622">
        <w:rPr>
          <w:rFonts w:ascii="Calibri" w:hAnsi="Calibri" w:eastAsia="Calibri" w:cs="Calibri" w:asciiTheme="minorAscii" w:hAnsiTheme="minorAscii" w:eastAsiaTheme="minorAscii" w:cstheme="minorAscii"/>
          <w:b w:val="0"/>
          <w:bCs w:val="0"/>
          <w:u w:val="none"/>
        </w:rPr>
        <w:t xml:space="preserve"> evaluation of Forest School in England and Wales. </w:t>
      </w:r>
      <w:proofErr w:type="spellStart"/>
      <w:r w:rsidRPr="10F9C622" w:rsidR="10F9C622">
        <w:rPr>
          <w:rFonts w:ascii="Calibri" w:hAnsi="Calibri" w:eastAsia="Calibri" w:cs="Calibri" w:asciiTheme="minorAscii" w:hAnsiTheme="minorAscii" w:eastAsiaTheme="minorAscii" w:cstheme="minorAscii"/>
          <w:b w:val="0"/>
          <w:bCs w:val="0"/>
          <w:u w:val="none"/>
        </w:rPr>
        <w:t>Farnham</w:t>
      </w:r>
      <w:proofErr w:type="spellEnd"/>
      <w:r w:rsidRPr="10F9C622" w:rsidR="10F9C622">
        <w:rPr>
          <w:rFonts w:ascii="Calibri" w:hAnsi="Calibri" w:eastAsia="Calibri" w:cs="Calibri" w:asciiTheme="minorAscii" w:hAnsiTheme="minorAscii" w:eastAsiaTheme="minorAscii" w:cstheme="minorAscii"/>
          <w:b w:val="0"/>
          <w:bCs w:val="0"/>
          <w:u w:val="none"/>
        </w:rPr>
        <w:t xml:space="preserve">: Forest Research </w:t>
      </w:r>
    </w:p>
    <w:p w:rsidR="10F9C622" w:rsidP="10F9C622" w:rsidRDefault="10F9C622" w14:paraId="56E6FBAF" w14:textId="24DBEE7A">
      <w:pPr>
        <w:pStyle w:val="Normal"/>
        <w:jc w:val="both"/>
        <w:rPr>
          <w:rFonts w:ascii="Calibri" w:hAnsi="Calibri" w:eastAsia="Calibri" w:cs="Calibri" w:asciiTheme="minorAscii" w:hAnsiTheme="minorAscii" w:eastAsiaTheme="minorAscii" w:cstheme="minorAscii"/>
          <w:b w:val="0"/>
          <w:bCs w:val="0"/>
          <w:u w:val="none"/>
        </w:rPr>
      </w:pPr>
      <w:r w:rsidRPr="10F9C622" w:rsidR="10F9C622">
        <w:rPr>
          <w:rFonts w:ascii="Calibri" w:hAnsi="Calibri" w:eastAsia="Calibri" w:cs="Calibri" w:asciiTheme="minorAscii" w:hAnsiTheme="minorAscii" w:eastAsiaTheme="minorAscii" w:cstheme="minorAscii"/>
          <w:b w:val="0"/>
          <w:bCs w:val="0"/>
          <w:u w:val="none"/>
        </w:rPr>
        <w:t xml:space="preserve">Ward Thompson C, Aspinall P, Bell S, Findlay C, </w:t>
      </w:r>
      <w:proofErr w:type="spellStart"/>
      <w:r w:rsidRPr="10F9C622" w:rsidR="10F9C622">
        <w:rPr>
          <w:rFonts w:ascii="Calibri" w:hAnsi="Calibri" w:eastAsia="Calibri" w:cs="Calibri" w:asciiTheme="minorAscii" w:hAnsiTheme="minorAscii" w:eastAsiaTheme="minorAscii" w:cstheme="minorAscii"/>
          <w:b w:val="0"/>
          <w:bCs w:val="0"/>
          <w:u w:val="none"/>
        </w:rPr>
        <w:t>Wherrett</w:t>
      </w:r>
      <w:proofErr w:type="spellEnd"/>
      <w:r w:rsidRPr="10F9C622" w:rsidR="10F9C622">
        <w:rPr>
          <w:rFonts w:ascii="Calibri" w:hAnsi="Calibri" w:eastAsia="Calibri" w:cs="Calibri" w:asciiTheme="minorAscii" w:hAnsiTheme="minorAscii" w:eastAsiaTheme="minorAscii" w:cstheme="minorAscii"/>
          <w:b w:val="0"/>
          <w:bCs w:val="0"/>
          <w:u w:val="none"/>
        </w:rPr>
        <w:t xml:space="preserve"> J, and </w:t>
      </w:r>
      <w:proofErr w:type="spellStart"/>
      <w:r w:rsidRPr="10F9C622" w:rsidR="10F9C622">
        <w:rPr>
          <w:rFonts w:ascii="Calibri" w:hAnsi="Calibri" w:eastAsia="Calibri" w:cs="Calibri" w:asciiTheme="minorAscii" w:hAnsiTheme="minorAscii" w:eastAsiaTheme="minorAscii" w:cstheme="minorAscii"/>
          <w:b w:val="0"/>
          <w:bCs w:val="0"/>
          <w:u w:val="none"/>
        </w:rPr>
        <w:t>Travlou</w:t>
      </w:r>
      <w:proofErr w:type="spellEnd"/>
      <w:r w:rsidRPr="10F9C622" w:rsidR="10F9C622">
        <w:rPr>
          <w:rFonts w:ascii="Calibri" w:hAnsi="Calibri" w:eastAsia="Calibri" w:cs="Calibri" w:asciiTheme="minorAscii" w:hAnsiTheme="minorAscii" w:eastAsiaTheme="minorAscii" w:cstheme="minorAscii"/>
          <w:b w:val="0"/>
          <w:bCs w:val="0"/>
          <w:u w:val="none"/>
        </w:rPr>
        <w:t xml:space="preserve"> P. (2004) Open Space and Social Inclusion: Local Woodland Use in Central Scotland. Report to the Forestry Commission. Edinburgh.</w:t>
      </w:r>
    </w:p>
    <w:p w:rsidR="10F9C622" w:rsidP="10F9C622" w:rsidRDefault="10F9C622" w14:paraId="550F789D" w14:textId="7D892E3A">
      <w:pPr>
        <w:pStyle w:val="Normal"/>
        <w:jc w:val="both"/>
        <w:rPr>
          <w:rFonts w:ascii="Calibri" w:hAnsi="Calibri" w:eastAsia="Calibri" w:cs="Calibri" w:asciiTheme="minorAscii" w:hAnsiTheme="minorAscii" w:eastAsiaTheme="minorAscii" w:cstheme="minorAscii"/>
          <w:b w:val="0"/>
          <w:bCs w:val="0"/>
          <w:u w:val="none"/>
        </w:rPr>
      </w:pPr>
      <w:r w:rsidRPr="10F9C622" w:rsidR="10F9C622">
        <w:rPr>
          <w:rFonts w:ascii="Calibri" w:hAnsi="Calibri" w:eastAsia="Calibri" w:cs="Calibri" w:asciiTheme="minorAscii" w:hAnsiTheme="minorAscii" w:eastAsiaTheme="minorAscii" w:cstheme="minorAscii"/>
          <w:b w:val="0"/>
          <w:bCs w:val="0"/>
          <w:u w:val="none"/>
        </w:rPr>
        <w:t xml:space="preserve">Welsh </w:t>
      </w:r>
      <w:proofErr w:type="spellStart"/>
      <w:r w:rsidRPr="10F9C622" w:rsidR="10F9C622">
        <w:rPr>
          <w:rFonts w:ascii="Calibri" w:hAnsi="Calibri" w:eastAsia="Calibri" w:cs="Calibri" w:asciiTheme="minorAscii" w:hAnsiTheme="minorAscii" w:eastAsiaTheme="minorAscii" w:cstheme="minorAscii"/>
          <w:b w:val="0"/>
          <w:bCs w:val="0"/>
          <w:u w:val="none"/>
        </w:rPr>
        <w:t>Assesmbly</w:t>
      </w:r>
      <w:proofErr w:type="spellEnd"/>
      <w:r w:rsidRPr="10F9C622" w:rsidR="10F9C622">
        <w:rPr>
          <w:rFonts w:ascii="Calibri" w:hAnsi="Calibri" w:eastAsia="Calibri" w:cs="Calibri" w:asciiTheme="minorAscii" w:hAnsiTheme="minorAscii" w:eastAsiaTheme="minorAscii" w:cstheme="minorAscii"/>
          <w:b w:val="0"/>
          <w:bCs w:val="0"/>
          <w:u w:val="none"/>
        </w:rPr>
        <w:t xml:space="preserve"> Government. (2009) Outdoor Learning Handbook. Cardiff. WAG</w:t>
      </w:r>
    </w:p>
    <w:p w:rsidR="10F9C622" w:rsidP="10F9C622" w:rsidRDefault="10F9C622" w14:paraId="651C25C5" w14:textId="5FE067CE">
      <w:pPr>
        <w:pStyle w:val="Normal"/>
        <w:jc w:val="both"/>
        <w:rPr>
          <w:rFonts w:ascii="Calibri" w:hAnsi="Calibri" w:eastAsia="Calibri" w:cs="Calibri" w:asciiTheme="minorAscii" w:hAnsiTheme="minorAscii" w:eastAsiaTheme="minorAscii" w:cstheme="minorAscii"/>
          <w:b w:val="0"/>
          <w:bCs w:val="0"/>
          <w:u w:val="none"/>
        </w:rPr>
      </w:pPr>
    </w:p>
    <w:p w:rsidR="10F9C622" w:rsidP="10F9C622" w:rsidRDefault="10F9C622" w14:noSpellErr="1" w14:paraId="15C1239B" w14:textId="71A98FA7">
      <w:pPr>
        <w:pStyle w:val="Normal"/>
        <w:jc w:val="both"/>
        <w:rPr>
          <w:rFonts w:ascii="Calibri" w:hAnsi="Calibri" w:eastAsia="Calibri" w:cs="Calibri" w:asciiTheme="minorAscii" w:hAnsiTheme="minorAscii" w:eastAsiaTheme="minorAscii" w:cstheme="minorAscii"/>
          <w:b w:val="0"/>
          <w:bCs w:val="0"/>
          <w:u w:val="none"/>
        </w:rPr>
      </w:pPr>
      <w:r w:rsidRPr="10F9C622" w:rsidR="10F9C622">
        <w:rPr>
          <w:rFonts w:ascii="Calibri" w:hAnsi="Calibri" w:eastAsia="Calibri" w:cs="Calibri" w:asciiTheme="minorAscii" w:hAnsiTheme="minorAscii" w:eastAsiaTheme="minorAscii" w:cstheme="minorAscii"/>
          <w:b w:val="1"/>
          <w:bCs w:val="1"/>
          <w:u w:val="single"/>
        </w:rPr>
        <w:t>Part 2b</w:t>
      </w:r>
    </w:p>
    <w:p w:rsidR="10F9C622" w:rsidP="10F9C622" w:rsidRDefault="10F9C622" w14:paraId="560B68F5" w14:textId="223FCCAA">
      <w:pPr>
        <w:pStyle w:val="Normal"/>
        <w:jc w:val="both"/>
        <w:rPr>
          <w:rFonts w:ascii="Calibri" w:hAnsi="Calibri" w:eastAsia="Calibri" w:cs="Calibri" w:asciiTheme="minorAscii" w:hAnsiTheme="minorAscii" w:eastAsiaTheme="minorAscii" w:cstheme="minorAscii"/>
          <w:b w:val="1"/>
          <w:bCs w:val="1"/>
          <w:u w:val="single"/>
        </w:rPr>
      </w:pPr>
    </w:p>
    <w:p w:rsidR="10F9C622" w:rsidP="10F9C622" w:rsidRDefault="10F9C622" w14:noSpellErr="1" w14:paraId="54A9C65A" w14:textId="6D51D855">
      <w:pPr>
        <w:pStyle w:val="Normal"/>
        <w:jc w:val="both"/>
        <w:rPr>
          <w:rFonts w:ascii="Calibri" w:hAnsi="Calibri" w:eastAsia="Calibri" w:cs="Calibri" w:asciiTheme="minorAscii" w:hAnsiTheme="minorAscii" w:eastAsiaTheme="minorAscii" w:cstheme="minorAscii"/>
          <w:b w:val="0"/>
          <w:bCs w:val="0"/>
          <w:u w:val="none"/>
        </w:rPr>
      </w:pPr>
      <w:r w:rsidRPr="10F9C622" w:rsidR="10F9C622">
        <w:rPr>
          <w:rFonts w:ascii="Calibri" w:hAnsi="Calibri" w:eastAsia="Calibri" w:cs="Calibri" w:asciiTheme="minorAscii" w:hAnsiTheme="minorAscii" w:eastAsiaTheme="minorAscii" w:cstheme="minorAscii"/>
          <w:b w:val="0"/>
          <w:bCs w:val="0"/>
          <w:u w:val="none"/>
        </w:rPr>
        <w:t xml:space="preserve">If you fail to acknowledge the source of your information in academic writing, you could be accused of plagiarism.  It is important for students to avoid this because it can lead to a fail in their academic assignment </w:t>
      </w:r>
      <w:proofErr w:type="gramStart"/>
      <w:r w:rsidRPr="10F9C622" w:rsidR="10F9C622">
        <w:rPr>
          <w:rFonts w:ascii="Calibri" w:hAnsi="Calibri" w:eastAsia="Calibri" w:cs="Calibri" w:asciiTheme="minorAscii" w:hAnsiTheme="minorAscii" w:eastAsiaTheme="minorAscii" w:cstheme="minorAscii"/>
          <w:b w:val="0"/>
          <w:bCs w:val="0"/>
          <w:u w:val="none"/>
        </w:rPr>
        <w:t>and also</w:t>
      </w:r>
      <w:proofErr w:type="gramEnd"/>
      <w:r w:rsidRPr="10F9C622" w:rsidR="10F9C622">
        <w:rPr>
          <w:rFonts w:ascii="Calibri" w:hAnsi="Calibri" w:eastAsia="Calibri" w:cs="Calibri" w:asciiTheme="minorAscii" w:hAnsiTheme="minorAscii" w:eastAsiaTheme="minorAscii" w:cstheme="minorAscii"/>
          <w:b w:val="0"/>
          <w:bCs w:val="0"/>
          <w:u w:val="none"/>
        </w:rPr>
        <w:t xml:space="preserve"> may lead to being removed from the course they are studying if found to be doing it more than once.</w:t>
      </w:r>
      <w:r w:rsidRPr="10F9C622" w:rsidR="10F9C622">
        <w:rPr>
          <w:rFonts w:ascii="Calibri" w:hAnsi="Calibri" w:eastAsia="Calibri" w:cs="Calibri" w:asciiTheme="minorAscii" w:hAnsiTheme="minorAscii" w:eastAsiaTheme="minorAscii" w:cstheme="minorAscii"/>
          <w:b w:val="0"/>
          <w:bCs w:val="0"/>
          <w:u w:val="single"/>
        </w:rPr>
        <w:t xml:space="preserve"> </w:t>
      </w:r>
    </w:p>
    <w:p w:rsidR="10F9C622" w:rsidP="10F9C622" w:rsidRDefault="10F9C622" w14:noSpellErr="1" w14:paraId="2FF3C30A" w14:textId="3AD24886">
      <w:pPr>
        <w:pStyle w:val="Normal"/>
        <w:jc w:val="both"/>
        <w:rPr>
          <w:rFonts w:ascii="Calibri" w:hAnsi="Calibri" w:eastAsia="Calibri" w:cs="Calibri" w:asciiTheme="minorAscii" w:hAnsiTheme="minorAscii" w:eastAsiaTheme="minorAscii" w:cstheme="minorAscii"/>
          <w:b w:val="0"/>
          <w:bCs w:val="0"/>
          <w:u w:val="single"/>
        </w:rPr>
      </w:pPr>
    </w:p>
    <w:p w:rsidR="10F9C622" w:rsidP="10F9C622" w:rsidRDefault="10F9C622" w14:noSpellErr="1" w14:paraId="307E086F" w14:textId="320183B6">
      <w:pPr>
        <w:pStyle w:val="Normal"/>
        <w:jc w:val="both"/>
        <w:rPr>
          <w:rFonts w:ascii="Calibri" w:hAnsi="Calibri" w:eastAsia="Calibri" w:cs="Calibri" w:asciiTheme="minorAscii" w:hAnsiTheme="minorAscii" w:eastAsiaTheme="minorAscii" w:cstheme="minorAscii"/>
          <w:b w:val="0"/>
          <w:bCs w:val="0"/>
          <w:u w:val="single"/>
        </w:rPr>
      </w:pPr>
      <w:r w:rsidRPr="10F9C622" w:rsidR="10F9C622">
        <w:rPr>
          <w:rFonts w:ascii="Calibri" w:hAnsi="Calibri" w:eastAsia="Calibri" w:cs="Calibri" w:asciiTheme="minorAscii" w:hAnsiTheme="minorAscii" w:eastAsiaTheme="minorAscii" w:cstheme="minorAscii"/>
          <w:b w:val="0"/>
          <w:bCs w:val="0"/>
          <w:u w:val="none"/>
        </w:rPr>
        <w:t xml:space="preserve">You only reference when you use a direct quotation.  I believe this to be false.  You should make a record or all sources of information that you read and use within your academic assignment. This way the reader can use your reference list to find the sources easily that you have </w:t>
      </w:r>
      <w:proofErr w:type="gramStart"/>
      <w:r w:rsidRPr="10F9C622" w:rsidR="10F9C622">
        <w:rPr>
          <w:rFonts w:ascii="Calibri" w:hAnsi="Calibri" w:eastAsia="Calibri" w:cs="Calibri" w:asciiTheme="minorAscii" w:hAnsiTheme="minorAscii" w:eastAsiaTheme="minorAscii" w:cstheme="minorAscii"/>
          <w:b w:val="0"/>
          <w:bCs w:val="0"/>
          <w:u w:val="none"/>
        </w:rPr>
        <w:t>used</w:t>
      </w:r>
      <w:proofErr w:type="gramEnd"/>
      <w:r w:rsidRPr="10F9C622" w:rsidR="10F9C622">
        <w:rPr>
          <w:rFonts w:ascii="Calibri" w:hAnsi="Calibri" w:eastAsia="Calibri" w:cs="Calibri" w:asciiTheme="minorAscii" w:hAnsiTheme="minorAscii" w:eastAsiaTheme="minorAscii" w:cstheme="minorAscii"/>
          <w:b w:val="0"/>
          <w:bCs w:val="0"/>
          <w:u w:val="none"/>
        </w:rPr>
        <w:t xml:space="preserve"> and they may want to follow up.</w:t>
      </w:r>
    </w:p>
    <w:p w:rsidR="10F9C622" w:rsidP="10F9C622" w:rsidRDefault="10F9C622" w14:paraId="05E381DC" w14:textId="5C116681">
      <w:pPr>
        <w:pStyle w:val="Normal"/>
        <w:jc w:val="both"/>
        <w:rPr>
          <w:rFonts w:ascii="Calibri" w:hAnsi="Calibri" w:eastAsia="Calibri" w:cs="Calibri" w:asciiTheme="minorAscii" w:hAnsiTheme="minorAscii" w:eastAsiaTheme="minorAscii" w:cstheme="minorAscii"/>
          <w:b w:val="0"/>
          <w:bCs w:val="0"/>
          <w:u w:val="none"/>
        </w:rPr>
      </w:pPr>
    </w:p>
    <w:p w:rsidR="10F9C622" w:rsidP="10F9C622" w:rsidRDefault="10F9C622" w14:noSpellErr="1" w14:paraId="617A2095" w14:textId="04330A17">
      <w:pPr>
        <w:pStyle w:val="Normal"/>
        <w:jc w:val="both"/>
        <w:rPr>
          <w:rFonts w:ascii="Calibri" w:hAnsi="Calibri" w:eastAsia="Calibri" w:cs="Calibri" w:asciiTheme="minorAscii" w:hAnsiTheme="minorAscii" w:eastAsiaTheme="minorAscii" w:cstheme="minorAscii"/>
          <w:b w:val="0"/>
          <w:bCs w:val="0"/>
          <w:u w:val="none"/>
        </w:rPr>
      </w:pPr>
      <w:r w:rsidRPr="10F9C622" w:rsidR="10F9C622">
        <w:rPr>
          <w:rFonts w:ascii="Calibri" w:hAnsi="Calibri" w:eastAsia="Calibri" w:cs="Calibri" w:asciiTheme="minorAscii" w:hAnsiTheme="minorAscii" w:eastAsiaTheme="minorAscii" w:cstheme="minorAscii"/>
          <w:b w:val="0"/>
          <w:bCs w:val="0"/>
          <w:u w:val="none"/>
        </w:rPr>
        <w:t>Wikipedia is a good place to search for information for your academic assignments.  I do not agree with this statement because the sources that you may use on W</w:t>
      </w:r>
      <w:r w:rsidRPr="10F9C622" w:rsidR="10F9C622">
        <w:rPr>
          <w:rFonts w:ascii="Calibri" w:hAnsi="Calibri" w:eastAsia="Calibri" w:cs="Calibri" w:asciiTheme="minorAscii" w:hAnsiTheme="minorAscii" w:eastAsiaTheme="minorAscii" w:cstheme="minorAscii"/>
          <w:b w:val="0"/>
          <w:bCs w:val="0"/>
          <w:u w:val="none"/>
        </w:rPr>
        <w:t>ikipedia</w:t>
      </w:r>
      <w:r w:rsidRPr="10F9C622" w:rsidR="10F9C622">
        <w:rPr>
          <w:rFonts w:ascii="Calibri" w:hAnsi="Calibri" w:eastAsia="Calibri" w:cs="Calibri" w:asciiTheme="minorAscii" w:hAnsiTheme="minorAscii" w:eastAsiaTheme="minorAscii" w:cstheme="minorAscii"/>
          <w:b w:val="0"/>
          <w:bCs w:val="0"/>
          <w:u w:val="none"/>
        </w:rPr>
        <w:t xml:space="preserve"> may turn out to be unreliable.  If you use Wikipedia and source a quote or passage it is best to find the original </w:t>
      </w:r>
      <w:r w:rsidRPr="10F9C622" w:rsidR="10F9C622">
        <w:rPr>
          <w:rFonts w:ascii="Calibri" w:hAnsi="Calibri" w:eastAsia="Calibri" w:cs="Calibri" w:asciiTheme="minorAscii" w:hAnsiTheme="minorAscii" w:eastAsiaTheme="minorAscii" w:cstheme="minorAscii"/>
          <w:b w:val="0"/>
          <w:bCs w:val="0"/>
          <w:u w:val="none"/>
        </w:rPr>
        <w:t>document</w:t>
      </w:r>
      <w:r w:rsidRPr="10F9C622" w:rsidR="10F9C622">
        <w:rPr>
          <w:rFonts w:ascii="Calibri" w:hAnsi="Calibri" w:eastAsia="Calibri" w:cs="Calibri" w:asciiTheme="minorAscii" w:hAnsiTheme="minorAscii" w:eastAsiaTheme="minorAscii" w:cstheme="minorAscii"/>
          <w:b w:val="0"/>
          <w:bCs w:val="0"/>
          <w:u w:val="none"/>
        </w:rPr>
        <w:t xml:space="preserve"> so you can make sure the source is true and you can reference properly at the end of your work.</w:t>
      </w:r>
    </w:p>
    <w:p w:rsidR="10F9C622" w:rsidP="10F9C622" w:rsidRDefault="10F9C622" w14:noSpellErr="1" w14:paraId="65010EE9" w14:textId="6C19CDE2">
      <w:pPr>
        <w:pStyle w:val="Normal"/>
        <w:jc w:val="both"/>
        <w:rPr>
          <w:rFonts w:ascii="Calibri" w:hAnsi="Calibri" w:eastAsia="Calibri" w:cs="Calibri" w:asciiTheme="minorAscii" w:hAnsiTheme="minorAscii" w:eastAsiaTheme="minorAscii" w:cstheme="minorAscii"/>
          <w:b w:val="0"/>
          <w:bCs w:val="0"/>
          <w:u w:val="none"/>
        </w:rPr>
      </w:pPr>
    </w:p>
    <w:p w:rsidR="10F9C622" w:rsidP="10F9C622" w:rsidRDefault="10F9C622" w14:noSpellErr="1" w14:paraId="155E7371" w14:textId="5B63E01E">
      <w:pPr>
        <w:pStyle w:val="Normal"/>
        <w:jc w:val="both"/>
        <w:rPr>
          <w:rFonts w:ascii="Calibri" w:hAnsi="Calibri" w:eastAsia="Calibri" w:cs="Calibri" w:asciiTheme="minorAscii" w:hAnsiTheme="minorAscii" w:eastAsiaTheme="minorAscii" w:cstheme="minorAscii"/>
          <w:b w:val="0"/>
          <w:bCs w:val="0"/>
          <w:u w:val="none"/>
        </w:rPr>
      </w:pPr>
      <w:r w:rsidRPr="10F9C622" w:rsidR="10F9C622">
        <w:rPr>
          <w:rFonts w:ascii="Calibri" w:hAnsi="Calibri" w:eastAsia="Calibri" w:cs="Calibri" w:asciiTheme="minorAscii" w:hAnsiTheme="minorAscii" w:eastAsiaTheme="minorAscii" w:cstheme="minorAscii"/>
          <w:b w:val="0"/>
          <w:bCs w:val="0"/>
          <w:u w:val="none"/>
        </w:rPr>
        <w:t>Instructions on writing a very long quotation</w:t>
      </w:r>
    </w:p>
    <w:p w:rsidR="10F9C622" w:rsidP="10F9C622" w:rsidRDefault="10F9C622" w14:paraId="25B70B30" w14:textId="17C5C48E">
      <w:pPr>
        <w:pStyle w:val="Normal"/>
        <w:jc w:val="both"/>
        <w:rPr>
          <w:rFonts w:ascii="Calibri" w:hAnsi="Calibri" w:eastAsia="Calibri" w:cs="Calibri" w:asciiTheme="minorAscii" w:hAnsiTheme="minorAscii" w:eastAsiaTheme="minorAscii" w:cstheme="minorAscii"/>
          <w:b w:val="0"/>
          <w:bCs w:val="0"/>
          <w:u w:val="none"/>
        </w:rPr>
      </w:pPr>
    </w:p>
    <w:p w:rsidR="10F9C622" w:rsidP="10F9C622" w:rsidRDefault="10F9C622" w14:noSpellErr="1" w14:paraId="3CF8B9C8" w14:textId="5DC08A37">
      <w:pPr>
        <w:pStyle w:val="Normal"/>
        <w:jc w:val="both"/>
        <w:rPr>
          <w:rFonts w:ascii="Calibri" w:hAnsi="Calibri" w:eastAsia="Calibri" w:cs="Calibri" w:asciiTheme="minorAscii" w:hAnsiTheme="minorAscii" w:eastAsiaTheme="minorAscii" w:cstheme="minorAscii"/>
          <w:b w:val="0"/>
          <w:bCs w:val="0"/>
          <w:u w:val="none"/>
        </w:rPr>
      </w:pPr>
      <w:r w:rsidRPr="10F9C622" w:rsidR="10F9C622">
        <w:rPr>
          <w:rFonts w:ascii="Calibri" w:hAnsi="Calibri" w:eastAsia="Calibri" w:cs="Calibri" w:asciiTheme="minorAscii" w:hAnsiTheme="minorAscii" w:eastAsiaTheme="minorAscii" w:cstheme="minorAscii"/>
          <w:b w:val="0"/>
          <w:bCs w:val="0"/>
          <w:u w:val="none"/>
        </w:rPr>
        <w:t>When writing a long quotation within your academic assignment of 2 lines or more than 30 words you can follow the following format.</w:t>
      </w:r>
    </w:p>
    <w:p w:rsidR="10F9C622" w:rsidP="10F9C622" w:rsidRDefault="10F9C622" w14:noSpellErr="1" w14:paraId="0E50D236" w14:textId="3CAED0E9">
      <w:pPr>
        <w:pStyle w:val="ListParagraph"/>
        <w:numPr>
          <w:ilvl w:val="0"/>
          <w:numId w:val="1"/>
        </w:numPr>
        <w:jc w:val="both"/>
        <w:rPr>
          <w:sz w:val="22"/>
          <w:szCs w:val="22"/>
          <w:u w:val="none"/>
        </w:rPr>
      </w:pPr>
      <w:r w:rsidRPr="10F9C622" w:rsidR="10F9C622">
        <w:rPr>
          <w:rFonts w:ascii="Calibri" w:hAnsi="Calibri" w:eastAsia="Calibri" w:cs="Calibri" w:asciiTheme="minorAscii" w:hAnsiTheme="minorAscii" w:eastAsiaTheme="minorAscii" w:cstheme="minorAscii"/>
          <w:b w:val="0"/>
          <w:bCs w:val="0"/>
          <w:u w:val="none"/>
        </w:rPr>
        <w:t>Check that your quotation is correct with what you are doing.</w:t>
      </w:r>
    </w:p>
    <w:p w:rsidR="10F9C622" w:rsidP="10F9C622" w:rsidRDefault="10F9C622" w14:noSpellErr="1" w14:paraId="7C6F03ED" w14:textId="2B298E91">
      <w:pPr>
        <w:pStyle w:val="ListParagraph"/>
        <w:numPr>
          <w:ilvl w:val="0"/>
          <w:numId w:val="1"/>
        </w:numPr>
        <w:jc w:val="both"/>
        <w:rPr>
          <w:sz w:val="22"/>
          <w:szCs w:val="22"/>
          <w:u w:val="none"/>
        </w:rPr>
      </w:pPr>
      <w:r w:rsidRPr="10F9C622" w:rsidR="10F9C622">
        <w:rPr>
          <w:rFonts w:ascii="Calibri" w:hAnsi="Calibri" w:eastAsia="Calibri" w:cs="Calibri" w:asciiTheme="minorAscii" w:hAnsiTheme="minorAscii" w:eastAsiaTheme="minorAscii" w:cstheme="minorAscii"/>
          <w:b w:val="0"/>
          <w:bCs w:val="0"/>
          <w:u w:val="none"/>
        </w:rPr>
        <w:t xml:space="preserve">Use a separate </w:t>
      </w:r>
      <w:r w:rsidRPr="10F9C622" w:rsidR="10F9C622">
        <w:rPr>
          <w:rFonts w:ascii="Calibri" w:hAnsi="Calibri" w:eastAsia="Calibri" w:cs="Calibri" w:asciiTheme="minorAscii" w:hAnsiTheme="minorAscii" w:eastAsiaTheme="minorAscii" w:cstheme="minorAscii"/>
          <w:b w:val="0"/>
          <w:bCs w:val="0"/>
          <w:u w:val="none"/>
        </w:rPr>
        <w:t>paragraph</w:t>
      </w:r>
      <w:r w:rsidRPr="10F9C622" w:rsidR="10F9C622">
        <w:rPr>
          <w:rFonts w:ascii="Calibri" w:hAnsi="Calibri" w:eastAsia="Calibri" w:cs="Calibri" w:asciiTheme="minorAscii" w:hAnsiTheme="minorAscii" w:eastAsiaTheme="minorAscii" w:cstheme="minorAscii"/>
          <w:b w:val="0"/>
          <w:bCs w:val="0"/>
          <w:u w:val="none"/>
        </w:rPr>
        <w:t xml:space="preserve"> to present this</w:t>
      </w:r>
    </w:p>
    <w:p w:rsidR="10F9C622" w:rsidP="10F9C622" w:rsidRDefault="10F9C622" w14:noSpellErr="1" w14:paraId="71AEF12B" w14:textId="7ED20335">
      <w:pPr>
        <w:pStyle w:val="ListParagraph"/>
        <w:numPr>
          <w:ilvl w:val="0"/>
          <w:numId w:val="1"/>
        </w:numPr>
        <w:jc w:val="both"/>
        <w:rPr>
          <w:sz w:val="22"/>
          <w:szCs w:val="22"/>
          <w:u w:val="none"/>
        </w:rPr>
      </w:pPr>
      <w:r w:rsidRPr="10F9C622" w:rsidR="10F9C622">
        <w:rPr>
          <w:rFonts w:ascii="Calibri" w:hAnsi="Calibri" w:eastAsia="Calibri" w:cs="Calibri" w:asciiTheme="minorAscii" w:hAnsiTheme="minorAscii" w:eastAsiaTheme="minorAscii" w:cstheme="minorAscii"/>
          <w:b w:val="0"/>
          <w:bCs w:val="0"/>
          <w:u w:val="none"/>
        </w:rPr>
        <w:t>Indent your paragraph</w:t>
      </w:r>
    </w:p>
    <w:p w:rsidR="10F9C622" w:rsidP="10F9C622" w:rsidRDefault="10F9C622" w14:noSpellErr="1" w14:paraId="1145E455" w14:textId="6CA46CB4">
      <w:pPr>
        <w:pStyle w:val="ListParagraph"/>
        <w:numPr>
          <w:ilvl w:val="0"/>
          <w:numId w:val="1"/>
        </w:numPr>
        <w:jc w:val="both"/>
        <w:rPr>
          <w:sz w:val="22"/>
          <w:szCs w:val="22"/>
          <w:u w:val="none"/>
        </w:rPr>
      </w:pPr>
      <w:r w:rsidRPr="10F9C622" w:rsidR="10F9C622">
        <w:rPr>
          <w:rFonts w:ascii="Calibri" w:hAnsi="Calibri" w:eastAsia="Calibri" w:cs="Calibri" w:asciiTheme="minorAscii" w:hAnsiTheme="minorAscii" w:eastAsiaTheme="minorAscii" w:cstheme="minorAscii"/>
          <w:b w:val="0"/>
          <w:bCs w:val="0"/>
          <w:u w:val="none"/>
        </w:rPr>
        <w:t>You do not need to use quotation marks</w:t>
      </w:r>
    </w:p>
    <w:p w:rsidR="10F9C622" w:rsidP="10F9C622" w:rsidRDefault="10F9C622" w14:noSpellErr="1" w14:paraId="012BD4ED" w14:textId="42139939">
      <w:pPr>
        <w:pStyle w:val="ListParagraph"/>
        <w:numPr>
          <w:ilvl w:val="0"/>
          <w:numId w:val="1"/>
        </w:numPr>
        <w:jc w:val="both"/>
        <w:rPr>
          <w:sz w:val="22"/>
          <w:szCs w:val="22"/>
          <w:u w:val="none"/>
        </w:rPr>
      </w:pPr>
      <w:r w:rsidRPr="10F9C622" w:rsidR="10F9C622">
        <w:rPr>
          <w:rFonts w:ascii="Calibri" w:hAnsi="Calibri" w:eastAsia="Calibri" w:cs="Calibri" w:asciiTheme="minorAscii" w:hAnsiTheme="minorAscii" w:eastAsiaTheme="minorAscii" w:cstheme="minorAscii"/>
          <w:b w:val="0"/>
          <w:bCs w:val="0"/>
          <w:u w:val="none"/>
        </w:rPr>
        <w:t>Follow with the in-text citation. Example authors name, date and page number.</w:t>
      </w:r>
    </w:p>
    <w:p w:rsidR="10F9C622" w:rsidP="10F9C622" w:rsidRDefault="10F9C622" w14:paraId="466DB768" w14:textId="3FB21F5D">
      <w:pPr>
        <w:pStyle w:val="Normal"/>
        <w:jc w:val="both"/>
        <w:rPr>
          <w:rFonts w:ascii="Calibri" w:hAnsi="Calibri" w:eastAsia="Calibri" w:cs="Calibri" w:asciiTheme="minorAscii" w:hAnsiTheme="minorAscii" w:eastAsiaTheme="minorAscii" w:cstheme="minorAscii"/>
          <w:b w:val="0"/>
          <w:bCs w:val="0"/>
          <w:u w:val="none"/>
        </w:rPr>
      </w:pPr>
    </w:p>
    <w:p w:rsidR="10F9C622" w:rsidP="10F9C622" w:rsidRDefault="10F9C622" w14:paraId="375D400C" w14:textId="35E6551F">
      <w:pPr>
        <w:pStyle w:val="Normal"/>
        <w:jc w:val="both"/>
        <w:rPr>
          <w:rFonts w:ascii="Calibri" w:hAnsi="Calibri" w:eastAsia="Calibri" w:cs="Calibri" w:asciiTheme="minorAscii" w:hAnsiTheme="minorAscii" w:eastAsiaTheme="minorAscii" w:cstheme="minorAscii"/>
          <w:b w:val="0"/>
          <w:bCs w:val="0"/>
          <w:u w:val="none"/>
        </w:rPr>
      </w:pPr>
    </w:p>
    <w:p w:rsidR="10F9C622" w:rsidP="10F9C622" w:rsidRDefault="10F9C622" w14:noSpellErr="1" w14:paraId="0376178E" w14:textId="36DE3646">
      <w:pPr>
        <w:pStyle w:val="Normal"/>
        <w:jc w:val="both"/>
        <w:rPr>
          <w:rFonts w:ascii="Calibri" w:hAnsi="Calibri" w:eastAsia="Calibri" w:cs="Calibri" w:asciiTheme="minorAscii" w:hAnsiTheme="minorAscii" w:eastAsiaTheme="minorAscii" w:cstheme="minorAscii"/>
          <w:b w:val="0"/>
          <w:bCs w:val="0"/>
          <w:u w:val="none"/>
        </w:rPr>
      </w:pPr>
      <w:r w:rsidRPr="10F9C622" w:rsidR="10F9C622">
        <w:rPr>
          <w:rFonts w:ascii="Calibri" w:hAnsi="Calibri" w:eastAsia="Calibri" w:cs="Calibri" w:asciiTheme="minorAscii" w:hAnsiTheme="minorAscii" w:eastAsiaTheme="minorAscii" w:cstheme="minorAscii"/>
          <w:b w:val="0"/>
          <w:bCs w:val="0"/>
          <w:u w:val="none"/>
        </w:rPr>
        <w:t xml:space="preserve">To conduct research for an academic assignment you can begin by accessing and evaluating different forms of information.  You need to look at the information you have gathered to answer the question you are presented </w:t>
      </w:r>
      <w:proofErr w:type="gramStart"/>
      <w:r w:rsidRPr="10F9C622" w:rsidR="10F9C622">
        <w:rPr>
          <w:rFonts w:ascii="Calibri" w:hAnsi="Calibri" w:eastAsia="Calibri" w:cs="Calibri" w:asciiTheme="minorAscii" w:hAnsiTheme="minorAscii" w:eastAsiaTheme="minorAscii" w:cstheme="minorAscii"/>
          <w:b w:val="0"/>
          <w:bCs w:val="0"/>
          <w:u w:val="none"/>
        </w:rPr>
        <w:t>with, or</w:t>
      </w:r>
      <w:proofErr w:type="gramEnd"/>
      <w:r w:rsidRPr="10F9C622" w:rsidR="10F9C622">
        <w:rPr>
          <w:rFonts w:ascii="Calibri" w:hAnsi="Calibri" w:eastAsia="Calibri" w:cs="Calibri" w:asciiTheme="minorAscii" w:hAnsiTheme="minorAscii" w:eastAsiaTheme="minorAscii" w:cstheme="minorAscii"/>
          <w:b w:val="0"/>
          <w:bCs w:val="0"/>
          <w:u w:val="none"/>
        </w:rPr>
        <w:t xml:space="preserve"> </w:t>
      </w:r>
      <w:r w:rsidRPr="10F9C622" w:rsidR="10F9C622">
        <w:rPr>
          <w:rFonts w:ascii="Calibri" w:hAnsi="Calibri" w:eastAsia="Calibri" w:cs="Calibri" w:asciiTheme="minorAscii" w:hAnsiTheme="minorAscii" w:eastAsiaTheme="minorAscii" w:cstheme="minorAscii"/>
          <w:b w:val="0"/>
          <w:bCs w:val="0"/>
          <w:u w:val="none"/>
        </w:rPr>
        <w:t>come to a conclusion</w:t>
      </w:r>
      <w:r w:rsidRPr="10F9C622" w:rsidR="10F9C622">
        <w:rPr>
          <w:rFonts w:ascii="Calibri" w:hAnsi="Calibri" w:eastAsia="Calibri" w:cs="Calibri" w:asciiTheme="minorAscii" w:hAnsiTheme="minorAscii" w:eastAsiaTheme="minorAscii" w:cstheme="minorAscii"/>
          <w:b w:val="0"/>
          <w:bCs w:val="0"/>
          <w:u w:val="none"/>
        </w:rPr>
        <w:t xml:space="preserve"> in problem solving.  Once you have completed the research you need you can use it to present your findings in an assignment or presentation.  There </w:t>
      </w:r>
      <w:r w:rsidRPr="10F9C622" w:rsidR="10F9C622">
        <w:rPr>
          <w:rFonts w:ascii="Calibri" w:hAnsi="Calibri" w:eastAsia="Calibri" w:cs="Calibri" w:asciiTheme="minorAscii" w:hAnsiTheme="minorAscii" w:eastAsiaTheme="minorAscii" w:cstheme="minorAscii"/>
          <w:b w:val="0"/>
          <w:bCs w:val="0"/>
          <w:u w:val="none"/>
        </w:rPr>
        <w:t>are</w:t>
      </w:r>
      <w:r w:rsidRPr="10F9C622" w:rsidR="10F9C622">
        <w:rPr>
          <w:rFonts w:ascii="Calibri" w:hAnsi="Calibri" w:eastAsia="Calibri" w:cs="Calibri" w:asciiTheme="minorAscii" w:hAnsiTheme="minorAscii" w:eastAsiaTheme="minorAscii" w:cstheme="minorAscii"/>
          <w:b w:val="0"/>
          <w:bCs w:val="0"/>
          <w:u w:val="none"/>
        </w:rPr>
        <w:t xml:space="preserve"> a variety of sources which you can use to help you with your academic writing. These are:</w:t>
      </w:r>
    </w:p>
    <w:p w:rsidR="10F9C622" w:rsidP="10F9C622" w:rsidRDefault="10F9C622" w14:noSpellErr="1" w14:paraId="2F74E9B4" w14:textId="44DF91E4">
      <w:pPr>
        <w:pStyle w:val="ListParagraph"/>
        <w:numPr>
          <w:ilvl w:val="0"/>
          <w:numId w:val="2"/>
        </w:numPr>
        <w:jc w:val="both"/>
        <w:rPr>
          <w:sz w:val="22"/>
          <w:szCs w:val="22"/>
          <w:u w:val="none"/>
        </w:rPr>
      </w:pPr>
      <w:r w:rsidRPr="10F9C622" w:rsidR="10F9C622">
        <w:rPr>
          <w:rFonts w:ascii="Calibri" w:hAnsi="Calibri" w:eastAsia="Calibri" w:cs="Calibri" w:asciiTheme="minorAscii" w:hAnsiTheme="minorAscii" w:eastAsiaTheme="minorAscii" w:cstheme="minorAscii"/>
          <w:b w:val="0"/>
          <w:bCs w:val="0"/>
          <w:u w:val="none"/>
        </w:rPr>
        <w:t>Academic (</w:t>
      </w:r>
      <w:proofErr w:type="gramStart"/>
      <w:r w:rsidRPr="10F9C622" w:rsidR="10F9C622">
        <w:rPr>
          <w:rFonts w:ascii="Calibri" w:hAnsi="Calibri" w:eastAsia="Calibri" w:cs="Calibri" w:asciiTheme="minorAscii" w:hAnsiTheme="minorAscii" w:eastAsiaTheme="minorAscii" w:cstheme="minorAscii"/>
          <w:b w:val="0"/>
          <w:bCs w:val="0"/>
          <w:u w:val="none"/>
        </w:rPr>
        <w:t>non fiction</w:t>
      </w:r>
      <w:proofErr w:type="gramEnd"/>
      <w:r w:rsidRPr="10F9C622" w:rsidR="10F9C622">
        <w:rPr>
          <w:rFonts w:ascii="Calibri" w:hAnsi="Calibri" w:eastAsia="Calibri" w:cs="Calibri" w:asciiTheme="minorAscii" w:hAnsiTheme="minorAscii" w:eastAsiaTheme="minorAscii" w:cstheme="minorAscii"/>
          <w:b w:val="0"/>
          <w:bCs w:val="0"/>
          <w:u w:val="none"/>
        </w:rPr>
        <w:t>) books or chapters from books</w:t>
      </w:r>
    </w:p>
    <w:p w:rsidR="10F9C622" w:rsidP="10F9C622" w:rsidRDefault="10F9C622" w14:noSpellErr="1" w14:paraId="79D88B8B" w14:textId="4482036E">
      <w:pPr>
        <w:pStyle w:val="ListParagraph"/>
        <w:numPr>
          <w:ilvl w:val="0"/>
          <w:numId w:val="2"/>
        </w:numPr>
        <w:jc w:val="both"/>
        <w:rPr>
          <w:sz w:val="22"/>
          <w:szCs w:val="22"/>
          <w:u w:val="none"/>
        </w:rPr>
      </w:pPr>
      <w:r w:rsidRPr="10F9C622" w:rsidR="10F9C622">
        <w:rPr>
          <w:rFonts w:ascii="Calibri" w:hAnsi="Calibri" w:eastAsia="Calibri" w:cs="Calibri" w:asciiTheme="minorAscii" w:hAnsiTheme="minorAscii" w:eastAsiaTheme="minorAscii" w:cstheme="minorAscii"/>
          <w:b w:val="0"/>
          <w:bCs w:val="0"/>
          <w:u w:val="none"/>
        </w:rPr>
        <w:t xml:space="preserve">Peer reviewed academic journals </w:t>
      </w:r>
    </w:p>
    <w:p w:rsidR="10F9C622" w:rsidP="10F9C622" w:rsidRDefault="10F9C622" w14:noSpellErr="1" w14:paraId="04C87BD9" w14:textId="25F25FA7">
      <w:pPr>
        <w:pStyle w:val="ListParagraph"/>
        <w:numPr>
          <w:ilvl w:val="0"/>
          <w:numId w:val="2"/>
        </w:numPr>
        <w:jc w:val="both"/>
        <w:rPr>
          <w:sz w:val="22"/>
          <w:szCs w:val="22"/>
          <w:u w:val="none"/>
        </w:rPr>
      </w:pPr>
      <w:r w:rsidRPr="10F9C622" w:rsidR="10F9C622">
        <w:rPr>
          <w:rFonts w:ascii="Calibri" w:hAnsi="Calibri" w:eastAsia="Calibri" w:cs="Calibri" w:asciiTheme="minorAscii" w:hAnsiTheme="minorAscii" w:eastAsiaTheme="minorAscii" w:cstheme="minorAscii"/>
          <w:b w:val="0"/>
          <w:bCs w:val="0"/>
          <w:u w:val="none"/>
        </w:rPr>
        <w:t>Conference papers</w:t>
      </w:r>
    </w:p>
    <w:p w:rsidR="10F9C622" w:rsidP="10F9C622" w:rsidRDefault="10F9C622" w14:noSpellErr="1" w14:paraId="5D693340" w14:textId="7E21B7C9">
      <w:pPr>
        <w:pStyle w:val="ListParagraph"/>
        <w:numPr>
          <w:ilvl w:val="0"/>
          <w:numId w:val="2"/>
        </w:numPr>
        <w:jc w:val="both"/>
        <w:rPr>
          <w:sz w:val="22"/>
          <w:szCs w:val="22"/>
          <w:u w:val="none"/>
        </w:rPr>
      </w:pPr>
      <w:r w:rsidRPr="10F9C622" w:rsidR="10F9C622">
        <w:rPr>
          <w:rFonts w:ascii="Calibri" w:hAnsi="Calibri" w:eastAsia="Calibri" w:cs="Calibri" w:asciiTheme="minorAscii" w:hAnsiTheme="minorAscii" w:eastAsiaTheme="minorAscii" w:cstheme="minorAscii"/>
          <w:b w:val="0"/>
          <w:bCs w:val="0"/>
          <w:u w:val="none"/>
        </w:rPr>
        <w:t>Research reports</w:t>
      </w:r>
    </w:p>
    <w:p w:rsidR="10F9C622" w:rsidP="10F9C622" w:rsidRDefault="10F9C622" w14:noSpellErr="1" w14:paraId="408250AE" w14:textId="0AD6A04B">
      <w:pPr>
        <w:pStyle w:val="ListParagraph"/>
        <w:numPr>
          <w:ilvl w:val="0"/>
          <w:numId w:val="2"/>
        </w:numPr>
        <w:jc w:val="both"/>
        <w:rPr>
          <w:sz w:val="22"/>
          <w:szCs w:val="22"/>
          <w:u w:val="none"/>
        </w:rPr>
      </w:pPr>
      <w:r w:rsidRPr="10F9C622" w:rsidR="10F9C622">
        <w:rPr>
          <w:rFonts w:ascii="Calibri" w:hAnsi="Calibri" w:eastAsia="Calibri" w:cs="Calibri" w:asciiTheme="minorAscii" w:hAnsiTheme="minorAscii" w:eastAsiaTheme="minorAscii" w:cstheme="minorAscii"/>
          <w:b w:val="0"/>
          <w:bCs w:val="0"/>
          <w:u w:val="none"/>
        </w:rPr>
        <w:t>Postgraduate dissertations and theses.</w:t>
      </w:r>
    </w:p>
    <w:p w:rsidR="10F9C622" w:rsidP="10F9C622" w:rsidRDefault="10F9C622" w14:noSpellErr="1" w14:paraId="499D3FBA" w14:textId="45D009F3">
      <w:pPr>
        <w:pStyle w:val="Normal"/>
        <w:jc w:val="both"/>
        <w:rPr>
          <w:rFonts w:ascii="Calibri" w:hAnsi="Calibri" w:eastAsia="Calibri" w:cs="Calibri" w:asciiTheme="minorAscii" w:hAnsiTheme="minorAscii" w:eastAsiaTheme="minorAscii" w:cstheme="minorAscii"/>
          <w:b w:val="0"/>
          <w:bCs w:val="0"/>
          <w:u w:val="none"/>
        </w:rPr>
      </w:pPr>
    </w:p>
    <w:p w:rsidR="10F9C622" w:rsidP="10F9C622" w:rsidRDefault="10F9C622" w14:noSpellErr="1" w14:paraId="2FE6E4D3" w14:textId="459303DA">
      <w:pPr>
        <w:pStyle w:val="Normal"/>
        <w:jc w:val="both"/>
        <w:rPr>
          <w:rFonts w:ascii="Calibri" w:hAnsi="Calibri" w:eastAsia="Calibri" w:cs="Calibri" w:asciiTheme="minorAscii" w:hAnsiTheme="minorAscii" w:eastAsiaTheme="minorAscii" w:cstheme="minorAscii"/>
          <w:b w:val="0"/>
          <w:bCs w:val="0"/>
          <w:u w:val="none"/>
        </w:rPr>
      </w:pPr>
    </w:p>
    <w:p w:rsidR="10F9C622" w:rsidP="10F9C622" w:rsidRDefault="10F9C622" w14:paraId="10D9DB1B" w14:textId="234AB11B">
      <w:pPr>
        <w:pStyle w:val="Normal"/>
        <w:jc w:val="both"/>
        <w:rPr>
          <w:rFonts w:ascii="Calibri" w:hAnsi="Calibri" w:eastAsia="Calibri" w:cs="Calibri" w:asciiTheme="minorAscii" w:hAnsiTheme="minorAscii" w:eastAsiaTheme="minorAscii" w:cstheme="minorAscii"/>
          <w:b w:val="0"/>
          <w:bCs w:val="0"/>
          <w:u w:val="none"/>
        </w:rPr>
      </w:pPr>
    </w:p>
    <w:p w:rsidR="10F9C622" w:rsidP="10F9C622" w:rsidRDefault="10F9C622" w14:paraId="1B8DCE12" w14:textId="7BAB7B1C">
      <w:pPr>
        <w:pStyle w:val="Normal"/>
        <w:jc w:val="both"/>
        <w:rPr>
          <w:rFonts w:ascii="Calibri" w:hAnsi="Calibri" w:eastAsia="Calibri" w:cs="Calibri" w:asciiTheme="minorAscii" w:hAnsiTheme="minorAscii" w:eastAsiaTheme="minorAscii" w:cstheme="minorAscii"/>
          <w:b w:val="0"/>
          <w:bCs w:val="0"/>
          <w:u w:val="none"/>
        </w:rPr>
      </w:pPr>
    </w:p>
    <w:p w:rsidR="10F9C622" w:rsidP="10F9C622" w:rsidRDefault="10F9C622" w14:paraId="7D1619C0" w14:textId="6499D92F">
      <w:pPr>
        <w:pStyle w:val="Normal"/>
        <w:jc w:val="both"/>
        <w:rPr>
          <w:rFonts w:ascii="Calibri" w:hAnsi="Calibri" w:eastAsia="Calibri" w:cs="Calibri" w:asciiTheme="minorAscii" w:hAnsiTheme="minorAscii" w:eastAsiaTheme="minorAscii" w:cstheme="minorAscii"/>
          <w:b w:val="0"/>
          <w:bCs w:val="0"/>
          <w:u w:val="none"/>
        </w:rPr>
      </w:pPr>
    </w:p>
    <w:p w:rsidR="10F9C622" w:rsidP="10F9C622" w:rsidRDefault="10F9C622" w14:paraId="7F85C013" w14:textId="1E0963AF">
      <w:pPr>
        <w:pStyle w:val="Normal"/>
        <w:jc w:val="both"/>
        <w:rPr>
          <w:rFonts w:ascii="Calibri" w:hAnsi="Calibri" w:eastAsia="Calibri" w:cs="Calibri" w:asciiTheme="minorAscii" w:hAnsiTheme="minorAscii" w:eastAsiaTheme="minorAscii" w:cstheme="minorAscii"/>
        </w:rPr>
      </w:pPr>
    </w:p>
    <w:p w:rsidR="10F9C622" w:rsidP="10F9C622" w:rsidRDefault="10F9C622" w14:paraId="3121871D" w14:textId="007A215C">
      <w:pPr>
        <w:pStyle w:val="Normal"/>
        <w:jc w:val="both"/>
        <w:rPr>
          <w:rFonts w:ascii="Calibri" w:hAnsi="Calibri" w:eastAsia="Calibri" w:cs="Calibri" w:asciiTheme="minorAscii" w:hAnsiTheme="minorAscii" w:eastAsiaTheme="minorAscii" w:cstheme="minorAscii"/>
        </w:rPr>
      </w:pPr>
    </w:p>
    <w:p w:rsidR="10F9C622" w:rsidP="10F9C622" w:rsidRDefault="10F9C622" w14:paraId="2986C0E9" w14:textId="57808F7C">
      <w:pPr>
        <w:pStyle w:val="Normal"/>
        <w:jc w:val="both"/>
        <w:rPr>
          <w:rFonts w:ascii="Calibri" w:hAnsi="Calibri" w:eastAsia="Calibri" w:cs="Calibri" w:asciiTheme="minorAscii" w:hAnsiTheme="minorAscii" w:eastAsiaTheme="minorAscii" w:cstheme="minorAscii"/>
        </w:rPr>
      </w:pPr>
    </w:p>
    <w:p w:rsidR="10F9C622" w:rsidP="10F9C622" w:rsidRDefault="10F9C622" w14:paraId="0F3E3335" w14:textId="0117BA7A">
      <w:pPr>
        <w:pStyle w:val="Normal"/>
        <w:jc w:val="both"/>
        <w:rPr>
          <w:rFonts w:ascii="Calibri" w:hAnsi="Calibri" w:eastAsia="Calibri" w:cs="Calibri" w:asciiTheme="minorAscii" w:hAnsiTheme="minorAscii" w:eastAsiaTheme="minorAscii" w:cstheme="minorAscii"/>
        </w:rPr>
      </w:pPr>
    </w:p>
    <w:p w:rsidR="10F9C622" w:rsidP="10F9C622" w:rsidRDefault="10F9C622" w14:paraId="6D8C3674" w14:textId="5D4796A7">
      <w:pPr>
        <w:pStyle w:val="Normal"/>
        <w:jc w:val="both"/>
        <w:rPr>
          <w:rFonts w:ascii="Calibri" w:hAnsi="Calibri" w:eastAsia="Calibri" w:cs="Calibri" w:asciiTheme="minorAscii" w:hAnsiTheme="minorAscii" w:eastAsiaTheme="minorAscii" w:cstheme="minorAscii"/>
        </w:rPr>
      </w:pPr>
    </w:p>
    <w:p w:rsidR="10F9C622" w:rsidP="10F9C622" w:rsidRDefault="10F9C622" w14:paraId="4BFB56AE" w14:textId="071D038D">
      <w:pPr>
        <w:pStyle w:val="Normal"/>
        <w:jc w:val="both"/>
        <w:rPr>
          <w:rFonts w:ascii="Calibri" w:hAnsi="Calibri" w:eastAsia="Calibri" w:cs="Calibri" w:asciiTheme="minorAscii" w:hAnsiTheme="minorAscii" w:eastAsiaTheme="minorAscii" w:cstheme="minorAscii"/>
        </w:rPr>
      </w:pPr>
    </w:p>
    <w:p w:rsidR="10F9C622" w:rsidP="10F9C622" w:rsidRDefault="10F9C622" w14:paraId="5C4CEEF8" w14:textId="7635A241">
      <w:pPr>
        <w:pStyle w:val="Normal"/>
        <w:jc w:val="both"/>
        <w:rPr>
          <w:rFonts w:ascii="Calibri" w:hAnsi="Calibri" w:eastAsia="Calibri" w:cs="Calibri" w:asciiTheme="minorAscii" w:hAnsiTheme="minorAscii" w:eastAsiaTheme="minorAscii" w:cstheme="minorAscii"/>
        </w:rPr>
      </w:pPr>
    </w:p>
    <w:p w:rsidR="10F9C622" w:rsidP="10F9C622" w:rsidRDefault="10F9C622" w14:paraId="7CB38491" w14:textId="1617F9B1">
      <w:pPr>
        <w:pStyle w:val="Normal"/>
        <w:jc w:val="both"/>
        <w:rPr>
          <w:rFonts w:ascii="Calibri" w:hAnsi="Calibri" w:eastAsia="Calibri" w:cs="Calibri" w:asciiTheme="minorAscii" w:hAnsiTheme="minorAscii" w:eastAsiaTheme="minorAscii" w:cstheme="minorAscii"/>
        </w:rPr>
      </w:pPr>
    </w:p>
    <w:p w:rsidR="10F9C622" w:rsidP="10F9C622" w:rsidRDefault="10F9C622" w14:paraId="13B9FF52" w14:textId="7DC4201F">
      <w:pPr>
        <w:pStyle w:val="Normal"/>
        <w:jc w:val="both"/>
        <w:rPr>
          <w:rFonts w:ascii="Calibri" w:hAnsi="Calibri" w:eastAsia="Calibri" w:cs="Calibri" w:asciiTheme="minorAscii" w:hAnsiTheme="minorAscii" w:eastAsiaTheme="minorAscii" w:cstheme="minorAscii"/>
        </w:rPr>
      </w:pPr>
    </w:p>
    <w:p w:rsidR="10F9C622" w:rsidP="10F9C622" w:rsidRDefault="10F9C622" w14:paraId="46E6C1D2" w14:textId="1DA700CC">
      <w:pPr>
        <w:pStyle w:val="Normal"/>
        <w:jc w:val="both"/>
        <w:rPr>
          <w:rFonts w:ascii="Calibri" w:hAnsi="Calibri" w:eastAsia="Calibri" w:cs="Calibri" w:asciiTheme="minorAscii" w:hAnsiTheme="minorAscii" w:eastAsiaTheme="minorAscii" w:cstheme="minorAscii"/>
        </w:rPr>
      </w:pPr>
    </w:p>
    <w:p w:rsidR="10F9C622" w:rsidP="10F9C622" w:rsidRDefault="10F9C622" w14:paraId="1DBDE8A1" w14:textId="2F0A8937">
      <w:pPr>
        <w:pStyle w:val="Normal"/>
        <w:jc w:val="both"/>
        <w:rPr>
          <w:rFonts w:ascii="Calibri" w:hAnsi="Calibri" w:eastAsia="Calibri" w:cs="Calibri" w:asciiTheme="minorAscii" w:hAnsiTheme="minorAscii" w:eastAsiaTheme="minorAscii" w:cstheme="minorAscii"/>
        </w:rPr>
      </w:pPr>
    </w:p>
    <w:p w:rsidR="10F9C622" w:rsidP="10F9C622" w:rsidRDefault="10F9C622" w14:paraId="3742E51E" w14:textId="04D9B1C8">
      <w:pPr>
        <w:pStyle w:val="Normal"/>
        <w:jc w:val="both"/>
        <w:rPr>
          <w:rFonts w:ascii="Calibri" w:hAnsi="Calibri" w:eastAsia="Calibri" w:cs="Calibri" w:asciiTheme="minorAscii" w:hAnsiTheme="minorAscii" w:eastAsiaTheme="minorAscii" w:cstheme="minorAscii"/>
        </w:rPr>
      </w:pPr>
    </w:p>
    <w:p w:rsidR="10F9C622" w:rsidP="10F9C622" w:rsidRDefault="10F9C622" w14:paraId="084A2B81" w14:textId="47B3F9F0">
      <w:pPr>
        <w:pStyle w:val="Normal"/>
        <w:jc w:val="both"/>
        <w:rPr>
          <w:rFonts w:ascii="Calibri" w:hAnsi="Calibri" w:eastAsia="Calibri" w:cs="Calibri" w:asciiTheme="minorAscii" w:hAnsiTheme="minorAscii" w:eastAsiaTheme="minorAscii" w:cstheme="minorAscii"/>
        </w:rPr>
      </w:pPr>
    </w:p>
    <w:p w:rsidR="10F9C622" w:rsidP="10F9C622" w:rsidRDefault="10F9C622" w14:paraId="5C1A5072" w14:textId="0DA848B2">
      <w:pPr>
        <w:pStyle w:val="Normal"/>
        <w:jc w:val="both"/>
        <w:rPr>
          <w:rFonts w:ascii="Calibri" w:hAnsi="Calibri" w:eastAsia="Calibri" w:cs="Calibri" w:asciiTheme="minorAscii" w:hAnsiTheme="minorAscii" w:eastAsiaTheme="minorAscii" w:cstheme="minorAscii"/>
        </w:rPr>
      </w:pPr>
    </w:p>
    <w:p w:rsidR="10F9C622" w:rsidP="10F9C622" w:rsidRDefault="10F9C622" w14:paraId="22A911D2" w14:textId="1D50D8F4">
      <w:pPr>
        <w:pStyle w:val="Normal"/>
        <w:jc w:val="both"/>
        <w:rPr>
          <w:rFonts w:ascii="Calibri" w:hAnsi="Calibri" w:eastAsia="Calibri" w:cs="Calibri" w:asciiTheme="minorAscii" w:hAnsiTheme="minorAscii" w:eastAsiaTheme="minorAscii" w:cstheme="minorAscii"/>
        </w:rPr>
      </w:pPr>
    </w:p>
    <w:p w:rsidR="10F9C622" w:rsidP="10F9C622" w:rsidRDefault="10F9C622" w14:paraId="3E3BE4A3" w14:textId="78F851DE">
      <w:pPr>
        <w:pStyle w:val="Normal"/>
        <w:jc w:val="both"/>
        <w:rPr>
          <w:rFonts w:ascii="Calibri" w:hAnsi="Calibri" w:eastAsia="Calibri" w:cs="Calibri" w:asciiTheme="minorAscii" w:hAnsiTheme="minorAscii" w:eastAsiaTheme="minorAscii" w:cstheme="minorAscii"/>
        </w:rPr>
      </w:pPr>
    </w:p>
    <w:p w:rsidR="10F9C622" w:rsidP="10F9C622" w:rsidRDefault="10F9C622" w14:paraId="619A4C1F" w14:textId="3185151B">
      <w:pPr>
        <w:pStyle w:val="Normal"/>
        <w:jc w:val="both"/>
        <w:rPr>
          <w:rFonts w:ascii="Calibri" w:hAnsi="Calibri" w:eastAsia="Calibri" w:cs="Calibri" w:asciiTheme="minorAscii" w:hAnsiTheme="minorAscii" w:eastAsiaTheme="minorAscii" w:cstheme="minorAscii"/>
        </w:rPr>
      </w:pPr>
    </w:p>
    <w:p w:rsidR="10F9C622" w:rsidP="10F9C622" w:rsidRDefault="10F9C622" w14:noSpellErr="1" w14:paraId="6B62EAE1" w14:textId="7F57B867">
      <w:pPr>
        <w:pStyle w:val="Normal"/>
        <w:jc w:val="both"/>
        <w:rPr>
          <w:rFonts w:ascii="Calibri" w:hAnsi="Calibri" w:eastAsia="Calibri" w:cs="Calibri" w:asciiTheme="minorAscii" w:hAnsiTheme="minorAscii" w:eastAsiaTheme="minorAscii" w:cstheme="minorAscii"/>
        </w:rPr>
      </w:pPr>
      <w:r w:rsidRPr="10F9C622" w:rsidR="10F9C622">
        <w:rPr>
          <w:rFonts w:ascii="Calibri" w:hAnsi="Calibri" w:eastAsia="Calibri" w:cs="Calibri" w:asciiTheme="minorAscii" w:hAnsiTheme="minorAscii" w:eastAsiaTheme="minorAscii" w:cstheme="minorAscii"/>
        </w:rPr>
        <w:t xml:space="preserve">In the article ‘Yes, but...’: rhetoric, reality and resistance in teaching assistants’ experiences of inclusive education by Suzanne Mackenzie, she is discussing with TA’s their roles within education and working with children with Special Educational Needs (SEN).  They are talking about the strains of their job roles </w:t>
      </w:r>
      <w:proofErr w:type="gramStart"/>
      <w:r w:rsidRPr="10F9C622" w:rsidR="10F9C622">
        <w:rPr>
          <w:rFonts w:ascii="Calibri" w:hAnsi="Calibri" w:eastAsia="Calibri" w:cs="Calibri" w:asciiTheme="minorAscii" w:hAnsiTheme="minorAscii" w:eastAsiaTheme="minorAscii" w:cstheme="minorAscii"/>
        </w:rPr>
        <w:t>and also</w:t>
      </w:r>
      <w:proofErr w:type="gramEnd"/>
      <w:r w:rsidRPr="10F9C622" w:rsidR="10F9C622">
        <w:rPr>
          <w:rFonts w:ascii="Calibri" w:hAnsi="Calibri" w:eastAsia="Calibri" w:cs="Calibri" w:asciiTheme="minorAscii" w:hAnsiTheme="minorAscii" w:eastAsiaTheme="minorAscii" w:cstheme="minorAscii"/>
        </w:rPr>
        <w:t xml:space="preserve"> relationships between each other as TA’s and also with the class teachers.  the TA’s are talking about their experiences within day to day work and what they are dealing with daily.  It also gives their views on working within a mainstream or special needs school. I believe the aim to this article is to open </w:t>
      </w:r>
      <w:proofErr w:type="gramStart"/>
      <w:r w:rsidRPr="10F9C622" w:rsidR="10F9C622">
        <w:rPr>
          <w:rFonts w:ascii="Calibri" w:hAnsi="Calibri" w:eastAsia="Calibri" w:cs="Calibri" w:asciiTheme="minorAscii" w:hAnsiTheme="minorAscii" w:eastAsiaTheme="minorAscii" w:cstheme="minorAscii"/>
        </w:rPr>
        <w:t>peoples</w:t>
      </w:r>
      <w:proofErr w:type="gramEnd"/>
      <w:r w:rsidRPr="10F9C622" w:rsidR="10F9C622">
        <w:rPr>
          <w:rFonts w:ascii="Calibri" w:hAnsi="Calibri" w:eastAsia="Calibri" w:cs="Calibri" w:asciiTheme="minorAscii" w:hAnsiTheme="minorAscii" w:eastAsiaTheme="minorAscii" w:cstheme="minorAscii"/>
        </w:rPr>
        <w:t xml:space="preserve"> awareness of the work a TA does, using the findings to understand the lack of training that is undertaken and </w:t>
      </w:r>
      <w:r w:rsidRPr="10F9C622" w:rsidR="10F9C622">
        <w:rPr>
          <w:rFonts w:ascii="Calibri" w:hAnsi="Calibri" w:eastAsia="Calibri" w:cs="Calibri" w:asciiTheme="minorAscii" w:hAnsiTheme="minorAscii" w:eastAsiaTheme="minorAscii" w:cstheme="minorAscii"/>
        </w:rPr>
        <w:t>also</w:t>
      </w:r>
      <w:r w:rsidRPr="10F9C622" w:rsidR="10F9C622">
        <w:rPr>
          <w:rFonts w:ascii="Calibri" w:hAnsi="Calibri" w:eastAsia="Calibri" w:cs="Calibri" w:asciiTheme="minorAscii" w:hAnsiTheme="minorAscii" w:eastAsiaTheme="minorAscii" w:cstheme="minorAscii"/>
        </w:rPr>
        <w:t xml:space="preserve"> the strains and strengths the TA has daily in their job role.  Mackenzie has </w:t>
      </w:r>
      <w:proofErr w:type="gramStart"/>
      <w:r w:rsidRPr="10F9C622" w:rsidR="10F9C622">
        <w:rPr>
          <w:rFonts w:ascii="Calibri" w:hAnsi="Calibri" w:eastAsia="Calibri" w:cs="Calibri" w:asciiTheme="minorAscii" w:hAnsiTheme="minorAscii" w:eastAsiaTheme="minorAscii" w:cstheme="minorAscii"/>
        </w:rPr>
        <w:t>looked into</w:t>
      </w:r>
      <w:proofErr w:type="gramEnd"/>
      <w:r w:rsidRPr="10F9C622" w:rsidR="10F9C622">
        <w:rPr>
          <w:rFonts w:ascii="Calibri" w:hAnsi="Calibri" w:eastAsia="Calibri" w:cs="Calibri" w:asciiTheme="minorAscii" w:hAnsiTheme="minorAscii" w:eastAsiaTheme="minorAscii" w:cstheme="minorAscii"/>
        </w:rPr>
        <w:t xml:space="preserve"> the subject matter and has done her </w:t>
      </w:r>
      <w:r w:rsidRPr="10F9C622" w:rsidR="10F9C622">
        <w:rPr>
          <w:rFonts w:ascii="Calibri" w:hAnsi="Calibri" w:eastAsia="Calibri" w:cs="Calibri" w:asciiTheme="minorAscii" w:hAnsiTheme="minorAscii" w:eastAsiaTheme="minorAscii" w:cstheme="minorAscii"/>
        </w:rPr>
        <w:t>research</w:t>
      </w:r>
      <w:r w:rsidRPr="10F9C622" w:rsidR="10F9C622">
        <w:rPr>
          <w:rFonts w:ascii="Calibri" w:hAnsi="Calibri" w:eastAsia="Calibri" w:cs="Calibri" w:asciiTheme="minorAscii" w:hAnsiTheme="minorAscii" w:eastAsiaTheme="minorAscii" w:cstheme="minorAscii"/>
        </w:rPr>
        <w:t xml:space="preserve"> to develop the </w:t>
      </w:r>
      <w:r w:rsidRPr="10F9C622" w:rsidR="10F9C622">
        <w:rPr>
          <w:rFonts w:ascii="Calibri" w:hAnsi="Calibri" w:eastAsia="Calibri" w:cs="Calibri" w:asciiTheme="minorAscii" w:hAnsiTheme="minorAscii" w:eastAsiaTheme="minorAscii" w:cstheme="minorAscii"/>
        </w:rPr>
        <w:t>article</w:t>
      </w:r>
      <w:r w:rsidRPr="10F9C622" w:rsidR="10F9C622">
        <w:rPr>
          <w:rFonts w:ascii="Calibri" w:hAnsi="Calibri" w:eastAsia="Calibri" w:cs="Calibri" w:asciiTheme="minorAscii" w:hAnsiTheme="minorAscii" w:eastAsiaTheme="minorAscii" w:cstheme="minorAscii"/>
        </w:rPr>
        <w:t xml:space="preserve"> so that it is easy to follow and gets the point across, explaining about the TA and her findings.</w:t>
      </w:r>
    </w:p>
    <w:p w:rsidR="10F9C622" w:rsidP="10F9C622" w:rsidRDefault="10F9C622" w14:paraId="4B1659A2" w14:textId="38B85C8F">
      <w:pPr>
        <w:pStyle w:val="Normal"/>
        <w:jc w:val="both"/>
        <w:rPr>
          <w:rFonts w:ascii="Calibri" w:hAnsi="Calibri" w:eastAsia="Calibri" w:cs="Calibri" w:asciiTheme="minorAscii" w:hAnsiTheme="minorAscii" w:eastAsiaTheme="minorAscii" w:cstheme="minorAscii"/>
        </w:rPr>
      </w:pPr>
    </w:p>
    <w:p w:rsidR="10F9C622" w:rsidP="10F9C622" w:rsidRDefault="10F9C622" w14:paraId="32FB7EAA" w14:textId="2E645803">
      <w:pPr>
        <w:pStyle w:val="Normal"/>
        <w:jc w:val="both"/>
        <w:rPr>
          <w:rFonts w:ascii="Calibri" w:hAnsi="Calibri" w:eastAsia="Calibri" w:cs="Calibri" w:asciiTheme="minorAscii" w:hAnsiTheme="minorAscii" w:eastAsiaTheme="minorAscii" w:cstheme="minorAscii"/>
          <w:b w:val="1"/>
          <w:bCs w:val="1"/>
        </w:rPr>
      </w:pPr>
      <w:r w:rsidRPr="10F9C622" w:rsidR="10F9C622">
        <w:rPr>
          <w:rFonts w:ascii="Calibri" w:hAnsi="Calibri" w:eastAsia="Calibri" w:cs="Calibri" w:asciiTheme="minorAscii" w:hAnsiTheme="minorAscii" w:eastAsiaTheme="minorAscii" w:cstheme="minorAscii"/>
        </w:rPr>
        <w:t xml:space="preserve">I believe that the main flow of the article is to get the point of the TA across to the reading audience.  The TA’s within the article have their own view on </w:t>
      </w:r>
      <w:r w:rsidRPr="10F9C622" w:rsidR="10F9C622">
        <w:rPr>
          <w:rFonts w:ascii="Calibri" w:hAnsi="Calibri" w:eastAsia="Calibri" w:cs="Calibri" w:asciiTheme="minorAscii" w:hAnsiTheme="minorAscii" w:eastAsiaTheme="minorAscii" w:cstheme="minorAscii"/>
        </w:rPr>
        <w:t>their</w:t>
      </w:r>
      <w:r w:rsidRPr="10F9C622" w:rsidR="10F9C622">
        <w:rPr>
          <w:rFonts w:ascii="Calibri" w:hAnsi="Calibri" w:eastAsia="Calibri" w:cs="Calibri" w:asciiTheme="minorAscii" w:hAnsiTheme="minorAscii" w:eastAsiaTheme="minorAscii" w:cstheme="minorAscii"/>
        </w:rPr>
        <w:t xml:space="preserve"> job and some of them do agree with what each other has said. TA’s were concerned with their job roles and poor status within schools, </w:t>
      </w:r>
      <w:proofErr w:type="spellStart"/>
      <w:r w:rsidRPr="10F9C622" w:rsidR="10F9C622">
        <w:rPr>
          <w:rFonts w:ascii="Calibri" w:hAnsi="Calibri" w:eastAsia="Calibri" w:cs="Calibri" w:asciiTheme="minorAscii" w:hAnsiTheme="minorAscii" w:eastAsiaTheme="minorAscii" w:cstheme="minorAscii"/>
        </w:rPr>
        <w:t>particularily</w:t>
      </w:r>
      <w:proofErr w:type="spellEnd"/>
      <w:r w:rsidRPr="10F9C622" w:rsidR="10F9C622">
        <w:rPr>
          <w:rFonts w:ascii="Calibri" w:hAnsi="Calibri" w:eastAsia="Calibri" w:cs="Calibri" w:asciiTheme="minorAscii" w:hAnsiTheme="minorAscii" w:eastAsiaTheme="minorAscii" w:cstheme="minorAscii"/>
        </w:rPr>
        <w:t xml:space="preserve"> Jane, Angela, and Moira, and reservations were expressed about being used mainly in terms of supporting </w:t>
      </w:r>
      <w:r w:rsidRPr="10F9C622" w:rsidR="10F9C622">
        <w:rPr>
          <w:rFonts w:ascii="Calibri" w:hAnsi="Calibri" w:eastAsia="Calibri" w:cs="Calibri" w:asciiTheme="minorAscii" w:hAnsiTheme="minorAscii" w:eastAsiaTheme="minorAscii" w:cstheme="minorAscii"/>
        </w:rPr>
        <w:t>children’s</w:t>
      </w:r>
      <w:r w:rsidRPr="10F9C622" w:rsidR="10F9C622">
        <w:rPr>
          <w:rFonts w:ascii="Calibri" w:hAnsi="Calibri" w:eastAsia="Calibri" w:cs="Calibri" w:asciiTheme="minorAscii" w:hAnsiTheme="minorAscii" w:eastAsiaTheme="minorAscii" w:cstheme="minorAscii"/>
        </w:rPr>
        <w:t xml:space="preserve"> medical needs rather than academic support. (O’Brien and Garners 2001 sited Mackenzie 2011).  </w:t>
      </w:r>
      <w:r w:rsidRPr="10F9C622" w:rsidR="10F9C622">
        <w:rPr>
          <w:rFonts w:ascii="Calibri" w:hAnsi="Calibri" w:eastAsia="Calibri" w:cs="Calibri" w:asciiTheme="minorAscii" w:hAnsiTheme="minorAscii" w:eastAsiaTheme="minorAscii" w:cstheme="minorAscii"/>
          <w:b w:val="1"/>
          <w:bCs w:val="1"/>
        </w:rPr>
        <w:t xml:space="preserve"> </w:t>
      </w:r>
      <w:r w:rsidRPr="10F9C622" w:rsidR="10F9C622">
        <w:rPr>
          <w:rFonts w:ascii="Calibri" w:hAnsi="Calibri" w:eastAsia="Calibri" w:cs="Calibri" w:asciiTheme="minorAscii" w:hAnsiTheme="minorAscii" w:eastAsiaTheme="minorAscii" w:cstheme="minorAscii"/>
          <w:b w:val="0"/>
          <w:bCs w:val="0"/>
        </w:rPr>
        <w:t xml:space="preserve">In summary the article has taken the response of a collection of </w:t>
      </w:r>
      <w:proofErr w:type="gramStart"/>
      <w:r w:rsidRPr="10F9C622" w:rsidR="10F9C622">
        <w:rPr>
          <w:rFonts w:ascii="Calibri" w:hAnsi="Calibri" w:eastAsia="Calibri" w:cs="Calibri" w:asciiTheme="minorAscii" w:hAnsiTheme="minorAscii" w:eastAsiaTheme="minorAscii" w:cstheme="minorAscii"/>
          <w:b w:val="0"/>
          <w:bCs w:val="0"/>
        </w:rPr>
        <w:t>TA’s</w:t>
      </w:r>
      <w:proofErr w:type="gramEnd"/>
      <w:r w:rsidRPr="10F9C622" w:rsidR="10F9C622">
        <w:rPr>
          <w:rFonts w:ascii="Calibri" w:hAnsi="Calibri" w:eastAsia="Calibri" w:cs="Calibri" w:asciiTheme="minorAscii" w:hAnsiTheme="minorAscii" w:eastAsiaTheme="minorAscii" w:cstheme="minorAscii"/>
          <w:b w:val="0"/>
          <w:bCs w:val="0"/>
        </w:rPr>
        <w:t xml:space="preserve"> with reference their thoughts on the role of the everyday TA.  Mackenzie has provided an article with relevant references for the reader to explore and research further into.  The way she has structured the article is in a way to get the attention of the reader using prompt paragraphs that are easy for the reader to follow.  She has been able to cross over in different areas comparing what each TA has said and linking all if any similarities. </w:t>
      </w:r>
    </w:p>
    <w:p w:rsidR="10F9C622" w:rsidP="10F9C622" w:rsidRDefault="10F9C622" w14:paraId="07AFAA84" w14:textId="373F9ED4">
      <w:pPr>
        <w:pStyle w:val="Normal"/>
        <w:jc w:val="both"/>
        <w:rPr>
          <w:rFonts w:ascii="Calibri" w:hAnsi="Calibri" w:eastAsia="Calibri" w:cs="Calibri" w:asciiTheme="minorAscii" w:hAnsiTheme="minorAscii" w:eastAsiaTheme="minorAscii" w:cstheme="minorAscii"/>
          <w:b w:val="0"/>
          <w:bCs w:val="0"/>
        </w:rPr>
      </w:pPr>
    </w:p>
    <w:p w:rsidR="10F9C622" w:rsidP="10F9C622" w:rsidRDefault="10F9C622" w14:noSpellErr="1" w14:paraId="44EC77FE" w14:textId="6F66EEC9">
      <w:pPr>
        <w:pStyle w:val="Normal"/>
        <w:jc w:val="both"/>
        <w:rPr>
          <w:rFonts w:ascii="Calibri" w:hAnsi="Calibri" w:eastAsia="Calibri" w:cs="Calibri" w:asciiTheme="minorAscii" w:hAnsiTheme="minorAscii" w:eastAsiaTheme="minorAscii" w:cstheme="minorAscii"/>
          <w:b w:val="0"/>
          <w:bCs w:val="0"/>
        </w:rPr>
      </w:pPr>
      <w:r w:rsidRPr="10F9C622" w:rsidR="10F9C622">
        <w:rPr>
          <w:rFonts w:ascii="Calibri" w:hAnsi="Calibri" w:eastAsia="Calibri" w:cs="Calibri" w:asciiTheme="minorAscii" w:hAnsiTheme="minorAscii" w:eastAsiaTheme="minorAscii" w:cstheme="minorAscii"/>
          <w:b w:val="0"/>
          <w:bCs w:val="0"/>
        </w:rPr>
        <w:t xml:space="preserve">When reading this </w:t>
      </w:r>
      <w:proofErr w:type="gramStart"/>
      <w:r w:rsidRPr="10F9C622" w:rsidR="10F9C622">
        <w:rPr>
          <w:rFonts w:ascii="Calibri" w:hAnsi="Calibri" w:eastAsia="Calibri" w:cs="Calibri" w:asciiTheme="minorAscii" w:hAnsiTheme="minorAscii" w:eastAsiaTheme="minorAscii" w:cstheme="minorAscii"/>
          <w:b w:val="0"/>
          <w:bCs w:val="0"/>
        </w:rPr>
        <w:t>article</w:t>
      </w:r>
      <w:proofErr w:type="gramEnd"/>
      <w:r w:rsidRPr="10F9C622" w:rsidR="10F9C622">
        <w:rPr>
          <w:rFonts w:ascii="Calibri" w:hAnsi="Calibri" w:eastAsia="Calibri" w:cs="Calibri" w:asciiTheme="minorAscii" w:hAnsiTheme="minorAscii" w:eastAsiaTheme="minorAscii" w:cstheme="minorAscii"/>
          <w:b w:val="0"/>
          <w:bCs w:val="0"/>
        </w:rPr>
        <w:t xml:space="preserve"> I have split views on it, while Mackenzie is discussing the article and her findings, I find it to be a very formal writing. She </w:t>
      </w:r>
      <w:proofErr w:type="gramStart"/>
      <w:r w:rsidRPr="10F9C622" w:rsidR="10F9C622">
        <w:rPr>
          <w:rFonts w:ascii="Calibri" w:hAnsi="Calibri" w:eastAsia="Calibri" w:cs="Calibri" w:asciiTheme="minorAscii" w:hAnsiTheme="minorAscii" w:eastAsiaTheme="minorAscii" w:cstheme="minorAscii"/>
          <w:b w:val="0"/>
          <w:bCs w:val="0"/>
        </w:rPr>
        <w:t>is able to</w:t>
      </w:r>
      <w:proofErr w:type="gramEnd"/>
      <w:r w:rsidRPr="10F9C622" w:rsidR="10F9C622">
        <w:rPr>
          <w:rFonts w:ascii="Calibri" w:hAnsi="Calibri" w:eastAsia="Calibri" w:cs="Calibri" w:asciiTheme="minorAscii" w:hAnsiTheme="minorAscii" w:eastAsiaTheme="minorAscii" w:cstheme="minorAscii"/>
          <w:b w:val="0"/>
          <w:bCs w:val="0"/>
        </w:rPr>
        <w:t xml:space="preserve"> explain what she is talking about, what she hopes to get from the article and also who she has researched to come up with an end result.  </w:t>
      </w:r>
      <w:r w:rsidRPr="10F9C622" w:rsidR="10F9C622">
        <w:rPr>
          <w:rFonts w:ascii="Calibri" w:hAnsi="Calibri" w:eastAsia="Calibri" w:cs="Calibri" w:asciiTheme="minorAscii" w:hAnsiTheme="minorAscii" w:eastAsiaTheme="minorAscii" w:cstheme="minorAscii"/>
          <w:b w:val="0"/>
          <w:bCs w:val="0"/>
        </w:rPr>
        <w:t xml:space="preserve">When you go on to read the responses from the TA’s this is a more informal way of writing as she is discussing the subject with Ta’s on a one to one </w:t>
      </w:r>
      <w:proofErr w:type="gramStart"/>
      <w:r w:rsidRPr="10F9C622" w:rsidR="10F9C622">
        <w:rPr>
          <w:rFonts w:ascii="Calibri" w:hAnsi="Calibri" w:eastAsia="Calibri" w:cs="Calibri" w:asciiTheme="minorAscii" w:hAnsiTheme="minorAscii" w:eastAsiaTheme="minorAscii" w:cstheme="minorAscii"/>
          <w:b w:val="0"/>
          <w:bCs w:val="0"/>
        </w:rPr>
        <w:t>matter</w:t>
      </w:r>
      <w:proofErr w:type="gramEnd"/>
      <w:r w:rsidRPr="10F9C622" w:rsidR="10F9C622">
        <w:rPr>
          <w:rFonts w:ascii="Calibri" w:hAnsi="Calibri" w:eastAsia="Calibri" w:cs="Calibri" w:asciiTheme="minorAscii" w:hAnsiTheme="minorAscii" w:eastAsiaTheme="minorAscii" w:cstheme="minorAscii"/>
          <w:b w:val="0"/>
          <w:bCs w:val="0"/>
        </w:rPr>
        <w:t xml:space="preserve"> so she can get their views and responses to any questions she may have asked within the interview.  </w:t>
      </w:r>
      <w:r w:rsidRPr="10F9C622" w:rsidR="10F9C622">
        <w:rPr>
          <w:rFonts w:ascii="Calibri" w:hAnsi="Calibri" w:eastAsia="Calibri" w:cs="Calibri" w:asciiTheme="minorAscii" w:hAnsiTheme="minorAscii" w:eastAsiaTheme="minorAscii" w:cstheme="minorAscii"/>
          <w:b w:val="0"/>
          <w:bCs w:val="0"/>
        </w:rPr>
        <w:t xml:space="preserve">The article is easy to read, some words were difficult but on research I was able to find out what these words </w:t>
      </w:r>
      <w:r w:rsidRPr="10F9C622" w:rsidR="10F9C622">
        <w:rPr>
          <w:rFonts w:ascii="Calibri" w:hAnsi="Calibri" w:eastAsia="Calibri" w:cs="Calibri" w:asciiTheme="minorAscii" w:hAnsiTheme="minorAscii" w:eastAsiaTheme="minorAscii" w:cstheme="minorAscii"/>
          <w:b w:val="0"/>
          <w:bCs w:val="0"/>
        </w:rPr>
        <w:t>meant</w:t>
      </w:r>
      <w:r w:rsidRPr="10F9C622" w:rsidR="10F9C622">
        <w:rPr>
          <w:rFonts w:ascii="Calibri" w:hAnsi="Calibri" w:eastAsia="Calibri" w:cs="Calibri" w:asciiTheme="minorAscii" w:hAnsiTheme="minorAscii" w:eastAsiaTheme="minorAscii" w:cstheme="minorAscii"/>
          <w:b w:val="0"/>
          <w:bCs w:val="0"/>
        </w:rPr>
        <w:t xml:space="preserve"> and link them into the reading of the paragraph. I believe that there is accuracy within the article, with being in the same job role as the ladies </w:t>
      </w:r>
      <w:r w:rsidRPr="10F9C622" w:rsidR="10F9C622">
        <w:rPr>
          <w:rFonts w:ascii="Calibri" w:hAnsi="Calibri" w:eastAsia="Calibri" w:cs="Calibri" w:asciiTheme="minorAscii" w:hAnsiTheme="minorAscii" w:eastAsiaTheme="minorAscii" w:cstheme="minorAscii"/>
          <w:b w:val="0"/>
          <w:bCs w:val="0"/>
        </w:rPr>
        <w:t>interviewed</w:t>
      </w:r>
      <w:r w:rsidRPr="10F9C622" w:rsidR="10F9C622">
        <w:rPr>
          <w:rFonts w:ascii="Calibri" w:hAnsi="Calibri" w:eastAsia="Calibri" w:cs="Calibri" w:asciiTheme="minorAscii" w:hAnsiTheme="minorAscii" w:eastAsiaTheme="minorAscii" w:cstheme="minorAscii"/>
          <w:b w:val="0"/>
          <w:bCs w:val="0"/>
        </w:rPr>
        <w:t xml:space="preserve">.  I think that the use of objective language throughout the article is strong because it is an accurate response from people that are currently in the job role that is being discussed. It shows the views of 5 women and their beliefs and preferences within their day to day workings. </w:t>
      </w:r>
    </w:p>
    <w:p w:rsidR="10F9C622" w:rsidP="10F9C622" w:rsidRDefault="10F9C622" w14:noSpellErr="1" w14:paraId="018F801B" w14:textId="777DE3AF">
      <w:pPr>
        <w:pStyle w:val="Normal"/>
        <w:jc w:val="both"/>
        <w:rPr>
          <w:rFonts w:ascii="Calibri" w:hAnsi="Calibri" w:eastAsia="Calibri" w:cs="Calibri" w:asciiTheme="minorAscii" w:hAnsiTheme="minorAscii" w:eastAsiaTheme="minorAscii" w:cstheme="minorAscii"/>
          <w:b w:val="0"/>
          <w:bCs w:val="0"/>
        </w:rPr>
      </w:pPr>
    </w:p>
    <w:p w:rsidR="10F9C622" w:rsidP="10F9C622" w:rsidRDefault="10F9C622" w14:noSpellErr="1" w14:paraId="2C27324A" w14:textId="7DBA7084">
      <w:pPr>
        <w:pStyle w:val="Normal"/>
        <w:jc w:val="both"/>
        <w:rPr>
          <w:rFonts w:ascii="Calibri" w:hAnsi="Calibri" w:eastAsia="Calibri" w:cs="Calibri" w:asciiTheme="minorAscii" w:hAnsiTheme="minorAscii" w:eastAsiaTheme="minorAscii" w:cstheme="minorAscii"/>
          <w:b w:val="0"/>
          <w:bCs w:val="0"/>
        </w:rPr>
      </w:pPr>
      <w:r w:rsidRPr="10F9C622" w:rsidR="10F9C622">
        <w:rPr>
          <w:rFonts w:ascii="Calibri" w:hAnsi="Calibri" w:eastAsia="Calibri" w:cs="Calibri" w:asciiTheme="minorAscii" w:hAnsiTheme="minorAscii" w:eastAsiaTheme="minorAscii" w:cstheme="minorAscii"/>
          <w:b w:val="0"/>
          <w:bCs w:val="0"/>
        </w:rPr>
        <w:t>After reading and re-reading the article I find that there is a clear statement.  I find the article to have a negative tone and impact on TA’s and their job roles.  Mackenzie (2011) states that, indeed relationships between TA’s and teachers in study were full of tensions, misunderstandings and even antagonism.</w:t>
      </w:r>
    </w:p>
    <w:p w:rsidR="10F9C622" w:rsidP="10F9C622" w:rsidRDefault="10F9C622" w14:noSpellErr="1" w14:paraId="5509D5E3" w14:textId="6D52D625">
      <w:pPr>
        <w:pStyle w:val="Normal"/>
        <w:jc w:val="both"/>
        <w:rPr>
          <w:rFonts w:ascii="Calibri" w:hAnsi="Calibri" w:eastAsia="Calibri" w:cs="Calibri" w:asciiTheme="minorAscii" w:hAnsiTheme="minorAscii" w:eastAsiaTheme="minorAscii" w:cstheme="minorAscii"/>
          <w:b w:val="0"/>
          <w:bCs w:val="0"/>
        </w:rPr>
      </w:pPr>
      <w:r w:rsidRPr="10F9C622" w:rsidR="10F9C622">
        <w:rPr>
          <w:rFonts w:ascii="Calibri" w:hAnsi="Calibri" w:eastAsia="Calibri" w:cs="Calibri" w:asciiTheme="minorAscii" w:hAnsiTheme="minorAscii" w:eastAsiaTheme="minorAscii" w:cstheme="minorAscii"/>
          <w:b w:val="0"/>
          <w:bCs w:val="0"/>
        </w:rPr>
        <w:t xml:space="preserve">When providing us with the responses of the TA’s I believe it to be a </w:t>
      </w:r>
      <w:proofErr w:type="gramStart"/>
      <w:r w:rsidRPr="10F9C622" w:rsidR="10F9C622">
        <w:rPr>
          <w:rFonts w:ascii="Calibri" w:hAnsi="Calibri" w:eastAsia="Calibri" w:cs="Calibri" w:asciiTheme="minorAscii" w:hAnsiTheme="minorAscii" w:eastAsiaTheme="minorAscii" w:cstheme="minorAscii"/>
          <w:b w:val="0"/>
          <w:bCs w:val="0"/>
        </w:rPr>
        <w:t>non valid</w:t>
      </w:r>
      <w:proofErr w:type="gramEnd"/>
      <w:r w:rsidRPr="10F9C622" w:rsidR="10F9C622">
        <w:rPr>
          <w:rFonts w:ascii="Calibri" w:hAnsi="Calibri" w:eastAsia="Calibri" w:cs="Calibri" w:asciiTheme="minorAscii" w:hAnsiTheme="minorAscii" w:eastAsiaTheme="minorAscii" w:cstheme="minorAscii"/>
          <w:b w:val="0"/>
          <w:bCs w:val="0"/>
        </w:rPr>
        <w:t xml:space="preserve">, response because only 5 ladies were interviewed, and they were also volunteers.  I think a wider range (higher number) of TA’s should have been interviewed or had the chance to answer questions with the use of a survey whether it to be names or anonymous. </w:t>
      </w:r>
    </w:p>
    <w:p w:rsidR="10F9C622" w:rsidP="10F9C622" w:rsidRDefault="10F9C622" w14:paraId="31F97578" w14:textId="4BE4CB94">
      <w:pPr>
        <w:pStyle w:val="Normal"/>
        <w:jc w:val="both"/>
        <w:rPr>
          <w:rFonts w:ascii="Calibri" w:hAnsi="Calibri" w:eastAsia="Calibri" w:cs="Calibri" w:asciiTheme="minorAscii" w:hAnsiTheme="minorAscii" w:eastAsiaTheme="minorAscii" w:cstheme="minorAscii"/>
          <w:b w:val="0"/>
          <w:bCs w:val="0"/>
        </w:rPr>
      </w:pPr>
      <w:r w:rsidRPr="10F9C622" w:rsidR="10F9C622">
        <w:rPr>
          <w:rFonts w:ascii="Calibri" w:hAnsi="Calibri" w:eastAsia="Calibri" w:cs="Calibri" w:asciiTheme="minorAscii" w:hAnsiTheme="minorAscii" w:eastAsiaTheme="minorAscii" w:cstheme="minorAscii"/>
          <w:b w:val="0"/>
          <w:bCs w:val="0"/>
        </w:rPr>
        <w:t xml:space="preserve">The evidence within the article is effective as someone </w:t>
      </w:r>
      <w:r w:rsidRPr="10F9C622" w:rsidR="10F9C622">
        <w:rPr>
          <w:rFonts w:ascii="Calibri" w:hAnsi="Calibri" w:eastAsia="Calibri" w:cs="Calibri" w:asciiTheme="minorAscii" w:hAnsiTheme="minorAscii" w:eastAsiaTheme="minorAscii" w:cstheme="minorAscii"/>
          <w:b w:val="0"/>
          <w:bCs w:val="0"/>
        </w:rPr>
        <w:t>within</w:t>
      </w:r>
      <w:r w:rsidRPr="10F9C622" w:rsidR="10F9C622">
        <w:rPr>
          <w:rFonts w:ascii="Calibri" w:hAnsi="Calibri" w:eastAsia="Calibri" w:cs="Calibri" w:asciiTheme="minorAscii" w:hAnsiTheme="minorAscii" w:eastAsiaTheme="minorAscii" w:cstheme="minorAscii"/>
          <w:b w:val="0"/>
          <w:bCs w:val="0"/>
        </w:rPr>
        <w:t xml:space="preserve"> the same industry can relate to the opinions and points put </w:t>
      </w:r>
      <w:r w:rsidRPr="10F9C622" w:rsidR="10F9C622">
        <w:rPr>
          <w:rFonts w:ascii="Calibri" w:hAnsi="Calibri" w:eastAsia="Calibri" w:cs="Calibri" w:asciiTheme="minorAscii" w:hAnsiTheme="minorAscii" w:eastAsiaTheme="minorAscii" w:cstheme="minorAscii"/>
          <w:b w:val="0"/>
          <w:bCs w:val="0"/>
        </w:rPr>
        <w:t>across</w:t>
      </w:r>
      <w:r w:rsidRPr="10F9C622" w:rsidR="10F9C622">
        <w:rPr>
          <w:rFonts w:ascii="Calibri" w:hAnsi="Calibri" w:eastAsia="Calibri" w:cs="Calibri" w:asciiTheme="minorAscii" w:hAnsiTheme="minorAscii" w:eastAsiaTheme="minorAscii" w:cstheme="minorAscii"/>
          <w:b w:val="0"/>
          <w:bCs w:val="0"/>
        </w:rPr>
        <w:t xml:space="preserve"> by the 5 interviewed.  </w:t>
      </w:r>
      <w:r w:rsidRPr="10F9C622" w:rsidR="10F9C622">
        <w:rPr>
          <w:rFonts w:ascii="Calibri" w:hAnsi="Calibri" w:eastAsia="Calibri" w:cs="Calibri" w:asciiTheme="minorAscii" w:hAnsiTheme="minorAscii" w:eastAsiaTheme="minorAscii" w:cstheme="minorAscii"/>
          <w:b w:val="0"/>
          <w:bCs w:val="0"/>
        </w:rPr>
        <w:t xml:space="preserve">The stating of the TA being a </w:t>
      </w:r>
      <w:proofErr w:type="spellStart"/>
      <w:r w:rsidRPr="10F9C622" w:rsidR="10F9C622">
        <w:rPr>
          <w:rFonts w:ascii="Calibri" w:hAnsi="Calibri" w:eastAsia="Calibri" w:cs="Calibri" w:asciiTheme="minorAscii" w:hAnsiTheme="minorAscii" w:eastAsiaTheme="minorAscii" w:cstheme="minorAscii"/>
          <w:b w:val="0"/>
          <w:bCs w:val="0"/>
        </w:rPr>
        <w:t>carer</w:t>
      </w:r>
      <w:proofErr w:type="spellEnd"/>
      <w:r w:rsidRPr="10F9C622" w:rsidR="10F9C622">
        <w:rPr>
          <w:rFonts w:ascii="Calibri" w:hAnsi="Calibri" w:eastAsia="Calibri" w:cs="Calibri" w:asciiTheme="minorAscii" w:hAnsiTheme="minorAscii" w:eastAsiaTheme="minorAscii" w:cstheme="minorAscii"/>
          <w:b w:val="0"/>
          <w:bCs w:val="0"/>
        </w:rPr>
        <w:t xml:space="preserve"> and not an academic support unit is something that I have been able to relate to within my job role, so I believe that this article has and will grab the attention of any TA as I know that there are other TA’s out there in my own workplace that believe this </w:t>
      </w:r>
      <w:r w:rsidRPr="10F9C622" w:rsidR="10F9C622">
        <w:rPr>
          <w:rFonts w:ascii="Calibri" w:hAnsi="Calibri" w:eastAsia="Calibri" w:cs="Calibri" w:asciiTheme="minorAscii" w:hAnsiTheme="minorAscii" w:eastAsiaTheme="minorAscii" w:cstheme="minorAscii"/>
          <w:b w:val="0"/>
          <w:bCs w:val="0"/>
        </w:rPr>
        <w:t xml:space="preserve">statement </w:t>
      </w:r>
      <w:r w:rsidRPr="10F9C622" w:rsidR="10F9C622">
        <w:rPr>
          <w:rFonts w:ascii="Calibri" w:hAnsi="Calibri" w:eastAsia="Calibri" w:cs="Calibri" w:asciiTheme="minorAscii" w:hAnsiTheme="minorAscii" w:eastAsiaTheme="minorAscii" w:cstheme="minorAscii"/>
          <w:b w:val="0"/>
          <w:bCs w:val="0"/>
        </w:rPr>
        <w:t>also.</w:t>
      </w:r>
    </w:p>
    <w:p w:rsidR="10F9C622" w:rsidP="10F9C622" w:rsidRDefault="10F9C622" w14:paraId="74BA4F92" w14:textId="05A93DC0">
      <w:pPr>
        <w:pStyle w:val="Normal"/>
        <w:jc w:val="both"/>
        <w:rPr>
          <w:rFonts w:ascii="Calibri" w:hAnsi="Calibri" w:eastAsia="Calibri" w:cs="Calibri" w:asciiTheme="minorAscii" w:hAnsiTheme="minorAscii" w:eastAsiaTheme="minorAscii" w:cstheme="minorAscii"/>
          <w:b w:val="0"/>
          <w:bCs w:val="0"/>
        </w:rPr>
      </w:pPr>
    </w:p>
    <w:p w:rsidR="10F9C622" w:rsidP="10F9C622" w:rsidRDefault="10F9C622" w14:paraId="37ED4756" w14:textId="130D29EF">
      <w:pPr>
        <w:pStyle w:val="Heading1"/>
        <w:jc w:val="left"/>
        <w:rPr>
          <w:rFonts w:ascii="Calibri" w:hAnsi="Calibri" w:eastAsia="Calibri" w:cs="Calibri" w:asciiTheme="minorAscii" w:hAnsiTheme="minorAscii" w:eastAsiaTheme="minorAscii" w:cstheme="minorAscii"/>
          <w:b w:val="0"/>
          <w:bCs w:val="0"/>
          <w:color w:val="auto"/>
          <w:sz w:val="24"/>
          <w:szCs w:val="24"/>
        </w:rPr>
      </w:pPr>
      <w:proofErr w:type="gramStart"/>
      <w:r w:rsidRPr="10F9C622" w:rsidR="10F9C622">
        <w:rPr>
          <w:rFonts w:ascii="Calibri" w:hAnsi="Calibri" w:eastAsia="Calibri" w:cs="Calibri" w:asciiTheme="minorAscii" w:hAnsiTheme="minorAscii" w:eastAsiaTheme="minorAscii" w:cstheme="minorAscii"/>
          <w:b w:val="0"/>
          <w:bCs w:val="0"/>
          <w:color w:val="auto"/>
          <w:sz w:val="24"/>
          <w:szCs w:val="24"/>
        </w:rPr>
        <w:t>So</w:t>
      </w:r>
      <w:proofErr w:type="gramEnd"/>
      <w:r w:rsidRPr="10F9C622" w:rsidR="10F9C622">
        <w:rPr>
          <w:rFonts w:ascii="Calibri" w:hAnsi="Calibri" w:eastAsia="Calibri" w:cs="Calibri" w:asciiTheme="minorAscii" w:hAnsiTheme="minorAscii" w:eastAsiaTheme="minorAscii" w:cstheme="minorAscii"/>
          <w:b w:val="0"/>
          <w:bCs w:val="0"/>
          <w:color w:val="auto"/>
          <w:sz w:val="24"/>
          <w:szCs w:val="24"/>
        </w:rPr>
        <w:t xml:space="preserve"> to conclude with this article I believe that it is an eye opening into the world of the TA and what they believe is happening within the Special Needs Education departments.  When working within a mainstream school they like stated </w:t>
      </w:r>
      <w:proofErr w:type="spellStart"/>
      <w:r w:rsidRPr="10F9C622" w:rsidR="10F9C622">
        <w:rPr>
          <w:rFonts w:ascii="Calibri" w:hAnsi="Calibri" w:eastAsia="Calibri" w:cs="Calibri" w:asciiTheme="minorAscii" w:hAnsiTheme="minorAscii" w:eastAsiaTheme="minorAscii" w:cstheme="minorAscii"/>
          <w:b w:val="0"/>
          <w:bCs w:val="0"/>
          <w:color w:val="auto"/>
          <w:sz w:val="24"/>
          <w:szCs w:val="24"/>
        </w:rPr>
        <w:t>previoulsy</w:t>
      </w:r>
      <w:proofErr w:type="spellEnd"/>
      <w:r w:rsidRPr="10F9C622" w:rsidR="10F9C622">
        <w:rPr>
          <w:rFonts w:ascii="Calibri" w:hAnsi="Calibri" w:eastAsia="Calibri" w:cs="Calibri" w:asciiTheme="minorAscii" w:hAnsiTheme="minorAscii" w:eastAsiaTheme="minorAscii" w:cstheme="minorAscii"/>
          <w:b w:val="0"/>
          <w:bCs w:val="0"/>
          <w:color w:val="auto"/>
          <w:sz w:val="24"/>
          <w:szCs w:val="24"/>
        </w:rPr>
        <w:t xml:space="preserve"> believe that they are a </w:t>
      </w:r>
      <w:proofErr w:type="spellStart"/>
      <w:r w:rsidRPr="10F9C622" w:rsidR="10F9C622">
        <w:rPr>
          <w:rFonts w:ascii="Calibri" w:hAnsi="Calibri" w:eastAsia="Calibri" w:cs="Calibri" w:asciiTheme="minorAscii" w:hAnsiTheme="minorAscii" w:eastAsiaTheme="minorAscii" w:cstheme="minorAscii"/>
          <w:b w:val="0"/>
          <w:bCs w:val="0"/>
          <w:color w:val="auto"/>
          <w:sz w:val="24"/>
          <w:szCs w:val="24"/>
        </w:rPr>
        <w:t>carer</w:t>
      </w:r>
      <w:proofErr w:type="spellEnd"/>
      <w:r w:rsidRPr="10F9C622" w:rsidR="10F9C622">
        <w:rPr>
          <w:rFonts w:ascii="Calibri" w:hAnsi="Calibri" w:eastAsia="Calibri" w:cs="Calibri" w:asciiTheme="minorAscii" w:hAnsiTheme="minorAscii" w:eastAsiaTheme="minorAscii" w:cstheme="minorAscii"/>
          <w:b w:val="0"/>
          <w:bCs w:val="0"/>
          <w:color w:val="auto"/>
          <w:sz w:val="24"/>
          <w:szCs w:val="24"/>
        </w:rPr>
        <w:t xml:space="preserve"> and not an academic support which is needed more.  After reading this article it has made me want to further my research into the job role of the TA and get </w:t>
      </w:r>
      <w:r w:rsidRPr="10F9C622" w:rsidR="10F9C622">
        <w:rPr>
          <w:rFonts w:ascii="Calibri" w:hAnsi="Calibri" w:eastAsia="Calibri" w:cs="Calibri" w:asciiTheme="minorAscii" w:hAnsiTheme="minorAscii" w:eastAsiaTheme="minorAscii" w:cstheme="minorAscii"/>
          <w:b w:val="0"/>
          <w:bCs w:val="0"/>
          <w:color w:val="auto"/>
          <w:sz w:val="24"/>
          <w:szCs w:val="24"/>
        </w:rPr>
        <w:t xml:space="preserve">more information to give me a wider range of opinions and also using critical thinking to how I can better myself with the evaluation of the articles I wish to read and also any problem solving that I may face in the </w:t>
      </w:r>
      <w:r w:rsidRPr="10F9C622" w:rsidR="10F9C622">
        <w:rPr>
          <w:rFonts w:ascii="Calibri" w:hAnsi="Calibri" w:eastAsia="Calibri" w:cs="Calibri" w:asciiTheme="minorAscii" w:hAnsiTheme="minorAscii" w:eastAsiaTheme="minorAscii" w:cstheme="minorAscii"/>
          <w:b w:val="0"/>
          <w:bCs w:val="0"/>
          <w:color w:val="auto"/>
          <w:sz w:val="24"/>
          <w:szCs w:val="24"/>
        </w:rPr>
        <w:t>future</w:t>
      </w:r>
      <w:r w:rsidRPr="10F9C622" w:rsidR="10F9C622">
        <w:rPr>
          <w:rFonts w:ascii="Calibri" w:hAnsi="Calibri" w:eastAsia="Calibri" w:cs="Calibri" w:asciiTheme="minorAscii" w:hAnsiTheme="minorAscii" w:eastAsiaTheme="minorAscii" w:cstheme="minorAscii"/>
          <w:b w:val="0"/>
          <w:bCs w:val="0"/>
          <w:color w:val="auto"/>
          <w:sz w:val="24"/>
          <w:szCs w:val="24"/>
        </w:rPr>
        <w:t xml:space="preserve">. Articles I am interested in are: </w:t>
      </w:r>
    </w:p>
    <w:p w:rsidR="10F9C622" w:rsidP="10F9C622" w:rsidRDefault="10F9C622" w14:paraId="50ABBF95" w14:textId="55B77649">
      <w:pPr>
        <w:pStyle w:val="Heading1"/>
        <w:jc w:val="left"/>
        <w:rPr>
          <w:rFonts w:ascii="Calibri" w:hAnsi="Calibri" w:eastAsia="Calibri" w:cs="Calibri" w:asciiTheme="minorAscii" w:hAnsiTheme="minorAscii" w:eastAsiaTheme="minorAscii" w:cstheme="minorAscii"/>
          <w:b w:val="0"/>
          <w:bCs w:val="0"/>
          <w:color w:val="auto"/>
          <w:sz w:val="24"/>
          <w:szCs w:val="24"/>
        </w:rPr>
      </w:pPr>
      <w:r w:rsidRPr="10F9C622" w:rsidR="10F9C622">
        <w:rPr>
          <w:rFonts w:ascii="Calibri" w:hAnsi="Calibri" w:eastAsia="Calibri" w:cs="Calibri" w:asciiTheme="minorAscii" w:hAnsiTheme="minorAscii" w:eastAsiaTheme="minorAscii" w:cstheme="minorAscii"/>
          <w:b w:val="0"/>
          <w:bCs w:val="0"/>
          <w:color w:val="auto"/>
          <w:sz w:val="24"/>
          <w:szCs w:val="24"/>
        </w:rPr>
        <w:t xml:space="preserve">Challenges I face while working as a TA and how I overcome them. </w:t>
      </w:r>
      <w:proofErr w:type="spellStart"/>
      <w:r w:rsidRPr="10F9C622" w:rsidR="10F9C622">
        <w:rPr>
          <w:rFonts w:ascii="Calibri" w:hAnsi="Calibri" w:eastAsia="Calibri" w:cs="Calibri" w:asciiTheme="minorAscii" w:hAnsiTheme="minorAscii" w:eastAsiaTheme="minorAscii" w:cstheme="minorAscii"/>
          <w:b w:val="0"/>
          <w:bCs w:val="0"/>
          <w:color w:val="auto"/>
          <w:sz w:val="24"/>
          <w:szCs w:val="24"/>
        </w:rPr>
        <w:t>Marbaix</w:t>
      </w:r>
      <w:proofErr w:type="spellEnd"/>
      <w:r w:rsidRPr="10F9C622" w:rsidR="10F9C622">
        <w:rPr>
          <w:rFonts w:ascii="Calibri" w:hAnsi="Calibri" w:eastAsia="Calibri" w:cs="Calibri" w:asciiTheme="minorAscii" w:hAnsiTheme="minorAscii" w:eastAsiaTheme="minorAscii" w:cstheme="minorAscii"/>
          <w:b w:val="0"/>
          <w:bCs w:val="0"/>
          <w:color w:val="auto"/>
          <w:sz w:val="24"/>
          <w:szCs w:val="24"/>
        </w:rPr>
        <w:t xml:space="preserve"> E (2017)</w:t>
      </w:r>
    </w:p>
    <w:p w:rsidR="10F9C622" w:rsidP="10F9C622" w:rsidRDefault="10F9C622" w14:noSpellErr="1" w14:paraId="150C38BF" w14:textId="7D36F8C9">
      <w:pPr>
        <w:pStyle w:val="Normal"/>
        <w:jc w:val="left"/>
      </w:pPr>
      <w:r w:rsidRPr="10F9C622" w:rsidR="10F9C622">
        <w:rPr/>
        <w:t xml:space="preserve">Schools </w:t>
      </w:r>
      <w:proofErr w:type="gramStart"/>
      <w:r w:rsidRPr="10F9C622" w:rsidR="10F9C622">
        <w:rPr/>
        <w:t>cant</w:t>
      </w:r>
      <w:proofErr w:type="gramEnd"/>
      <w:r w:rsidRPr="10F9C622" w:rsidR="10F9C622">
        <w:rPr/>
        <w:t xml:space="preserve"> function without teaching assistants – but they’re first in the firing line when budgets are cut. Harris C (2017) this has a personal effect on myself as I was in this situation. </w:t>
      </w:r>
    </w:p>
    <w:p w:rsidR="10F9C622" w:rsidP="10F9C622" w:rsidRDefault="10F9C622" w14:noSpellErr="1" w14:paraId="4949077E" w14:textId="1FF4508B">
      <w:pPr>
        <w:pStyle w:val="Normal"/>
        <w:jc w:val="left"/>
      </w:pPr>
    </w:p>
    <w:p w:rsidR="10F9C622" w:rsidP="10F9C622" w:rsidRDefault="10F9C622" w14:noSpellErr="1" w14:paraId="24888F7F" w14:textId="5072FC07">
      <w:pPr>
        <w:pStyle w:val="Normal"/>
        <w:jc w:val="left"/>
      </w:pPr>
      <w:r w:rsidRPr="10F9C622" w:rsidR="10F9C622">
        <w:rPr/>
        <w:t xml:space="preserve">This is appropriate when thinking of academic article as it is able to provide a </w:t>
      </w:r>
      <w:proofErr w:type="gramStart"/>
      <w:r w:rsidRPr="10F9C622" w:rsidR="10F9C622">
        <w:rPr/>
        <w:t>non bias</w:t>
      </w:r>
      <w:proofErr w:type="gramEnd"/>
      <w:r w:rsidRPr="10F9C622" w:rsidR="10F9C622">
        <w:rPr/>
        <w:t xml:space="preserve"> response to a subject that is familiar in a large industry. Even though the 5 interviewed had a negative response </w:t>
      </w:r>
      <w:r w:rsidRPr="10F9C622" w:rsidR="10F9C622">
        <w:rPr/>
        <w:t>they were able to put their point across.</w:t>
      </w:r>
      <w:r w:rsidRPr="10F9C622" w:rsidR="10F9C622">
        <w:rPr/>
        <w:t xml:space="preserve"> </w:t>
      </w:r>
      <w:r w:rsidRPr="10F9C622" w:rsidR="10F9C622">
        <w:rPr/>
        <w:t>Other</w:t>
      </w:r>
      <w:r w:rsidRPr="10F9C622" w:rsidR="10F9C622">
        <w:rPr/>
        <w:t xml:space="preserve"> authors within the piece provided more opinions that can be </w:t>
      </w:r>
      <w:proofErr w:type="gramStart"/>
      <w:r w:rsidRPr="10F9C622" w:rsidR="10F9C622">
        <w:rPr/>
        <w:t>looked into</w:t>
      </w:r>
      <w:proofErr w:type="gramEnd"/>
      <w:r w:rsidRPr="10F9C622" w:rsidR="10F9C622">
        <w:rPr/>
        <w:t xml:space="preserve"> further. </w:t>
      </w:r>
    </w:p>
    <w:p w:rsidR="10F9C622" w:rsidP="10F9C622" w:rsidRDefault="10F9C622" w14:paraId="7AFACE80" w14:textId="0A4F9A05">
      <w:pPr>
        <w:pStyle w:val="Normal"/>
        <w:jc w:val="both"/>
        <w:rPr>
          <w:rFonts w:ascii="Calibri" w:hAnsi="Calibri" w:eastAsia="Calibri" w:cs="Calibri" w:asciiTheme="minorAscii" w:hAnsiTheme="minorAscii" w:eastAsiaTheme="minorAscii" w:cstheme="minorAscii"/>
        </w:rPr>
      </w:pPr>
    </w:p>
    <w:p w:rsidR="10F9C622" w:rsidP="10F9C622" w:rsidRDefault="10F9C622" w14:paraId="754488E2" w14:textId="4BF30B9E">
      <w:pPr>
        <w:pStyle w:val="Normal"/>
        <w:jc w:val="both"/>
        <w:rPr>
          <w:rFonts w:ascii="Calibri" w:hAnsi="Calibri" w:eastAsia="Calibri" w:cs="Calibri" w:asciiTheme="minorAscii" w:hAnsiTheme="minorAscii" w:eastAsiaTheme="minorAscii" w:cstheme="minorAscii"/>
        </w:rPr>
      </w:pPr>
    </w:p>
    <w:p w:rsidR="10F9C622" w:rsidP="10F9C622" w:rsidRDefault="10F9C622" w14:paraId="517C3528" w14:textId="7EADE10C">
      <w:pPr>
        <w:pStyle w:val="Normal"/>
        <w:jc w:val="both"/>
        <w:rPr>
          <w:rFonts w:ascii="Calibri" w:hAnsi="Calibri" w:eastAsia="Calibri" w:cs="Calibri" w:asciiTheme="minorAscii" w:hAnsiTheme="minorAscii" w:eastAsiaTheme="minorAscii" w:cstheme="minorAscii"/>
        </w:rPr>
      </w:pPr>
    </w:p>
    <w:p w:rsidR="10F9C622" w:rsidP="10F9C622" w:rsidRDefault="10F9C622" w14:paraId="0AF04826" w14:textId="6B98A057">
      <w:pPr>
        <w:pStyle w:val="Normal"/>
        <w:jc w:val="both"/>
        <w:rPr>
          <w:rFonts w:ascii="Calibri" w:hAnsi="Calibri" w:eastAsia="Calibri" w:cs="Calibri" w:asciiTheme="minorAscii" w:hAnsiTheme="minorAscii" w:eastAsiaTheme="minorAscii" w:cstheme="minorAscii"/>
        </w:rPr>
      </w:pPr>
    </w:p>
    <w:p w:rsidR="10F9C622" w:rsidP="10F9C622" w:rsidRDefault="10F9C622" w14:paraId="2D6F26C1" w14:textId="6CE2A57E">
      <w:pPr>
        <w:pStyle w:val="Normal"/>
        <w:jc w:val="both"/>
        <w:rPr>
          <w:rFonts w:ascii="Calibri" w:hAnsi="Calibri" w:eastAsia="Calibri" w:cs="Calibri" w:asciiTheme="minorAscii" w:hAnsiTheme="minorAscii" w:eastAsiaTheme="minorAscii" w:cstheme="minorAscii"/>
        </w:rPr>
      </w:pPr>
    </w:p>
    <w:p w:rsidR="10F9C622" w:rsidP="10F9C622" w:rsidRDefault="10F9C622" w14:paraId="5B96DD08" w14:textId="12105810">
      <w:pPr>
        <w:pStyle w:val="Normal"/>
        <w:jc w:val="both"/>
        <w:rPr>
          <w:rFonts w:ascii="Calibri" w:hAnsi="Calibri" w:eastAsia="Calibri" w:cs="Calibri" w:asciiTheme="minorAscii" w:hAnsiTheme="minorAscii" w:eastAsiaTheme="minorAscii" w:cstheme="minorAscii"/>
        </w:rPr>
      </w:pPr>
    </w:p>
    <w:p w:rsidR="10F9C622" w:rsidP="10F9C622" w:rsidRDefault="10F9C622" w14:paraId="572AC208" w14:textId="16AE3943">
      <w:pPr>
        <w:pStyle w:val="Normal"/>
        <w:jc w:val="both"/>
        <w:rPr>
          <w:rFonts w:ascii="Calibri" w:hAnsi="Calibri" w:eastAsia="Calibri" w:cs="Calibri" w:asciiTheme="minorAscii" w:hAnsiTheme="minorAscii" w:eastAsiaTheme="minorAscii" w:cstheme="minorAscii"/>
        </w:rPr>
      </w:pPr>
    </w:p>
    <w:p w:rsidR="10F9C622" w:rsidP="10F9C622" w:rsidRDefault="10F9C622" w14:paraId="64EF1143" w14:textId="68D54467">
      <w:pPr>
        <w:pStyle w:val="Normal"/>
        <w:jc w:val="both"/>
        <w:rPr>
          <w:rFonts w:ascii="Calibri" w:hAnsi="Calibri" w:eastAsia="Calibri" w:cs="Calibri" w:asciiTheme="minorAscii" w:hAnsiTheme="minorAscii" w:eastAsiaTheme="minorAscii" w:cstheme="minorAscii"/>
        </w:rPr>
      </w:pPr>
    </w:p>
    <w:p w:rsidR="10F9C622" w:rsidP="10F9C622" w:rsidRDefault="10F9C622" w14:paraId="1CDCC99D" w14:textId="2FCF43F3">
      <w:pPr>
        <w:pStyle w:val="Normal"/>
        <w:jc w:val="both"/>
        <w:rPr>
          <w:rFonts w:ascii="Calibri" w:hAnsi="Calibri" w:eastAsia="Calibri" w:cs="Calibri" w:asciiTheme="minorAscii" w:hAnsiTheme="minorAscii" w:eastAsiaTheme="minorAscii" w:cstheme="minorAscii"/>
        </w:rPr>
      </w:pPr>
    </w:p>
    <w:p w:rsidR="10F9C622" w:rsidP="10F9C622" w:rsidRDefault="10F9C622" w14:paraId="7FDA1024" w14:textId="421A0C5D">
      <w:pPr>
        <w:pStyle w:val="Normal"/>
        <w:jc w:val="both"/>
        <w:rPr>
          <w:rFonts w:ascii="Calibri" w:hAnsi="Calibri" w:eastAsia="Calibri" w:cs="Calibri" w:asciiTheme="minorAscii" w:hAnsiTheme="minorAscii" w:eastAsiaTheme="minorAscii" w:cstheme="minorAscii"/>
        </w:rPr>
      </w:pPr>
    </w:p>
    <w:p w:rsidR="10F9C622" w:rsidP="10F9C622" w:rsidRDefault="10F9C622" w14:paraId="12FD936A" w14:textId="19C3CDD6">
      <w:pPr>
        <w:pStyle w:val="Normal"/>
        <w:jc w:val="both"/>
        <w:rPr>
          <w:rFonts w:ascii="Calibri" w:hAnsi="Calibri" w:eastAsia="Calibri" w:cs="Calibri" w:asciiTheme="minorAscii" w:hAnsiTheme="minorAscii" w:eastAsiaTheme="minorAscii" w:cstheme="minorAscii"/>
        </w:rPr>
      </w:pPr>
    </w:p>
    <w:p w:rsidR="10F9C622" w:rsidP="10F9C622" w:rsidRDefault="10F9C622" w14:paraId="5E79CCC5" w14:textId="2EDC91C6">
      <w:pPr>
        <w:pStyle w:val="Normal"/>
        <w:jc w:val="both"/>
        <w:rPr>
          <w:rFonts w:ascii="Calibri" w:hAnsi="Calibri" w:eastAsia="Calibri" w:cs="Calibri" w:asciiTheme="minorAscii" w:hAnsiTheme="minorAscii" w:eastAsiaTheme="minorAscii" w:cstheme="minorAscii"/>
        </w:rPr>
      </w:pPr>
    </w:p>
    <w:p w:rsidR="10F9C622" w:rsidP="10F9C622" w:rsidRDefault="10F9C622" w14:noSpellErr="1" w14:paraId="73970273" w14:textId="356B02FD">
      <w:pPr>
        <w:pStyle w:val="Normal"/>
        <w:jc w:val="both"/>
        <w:rPr>
          <w:rFonts w:ascii="Calibri" w:hAnsi="Calibri" w:eastAsia="Calibri" w:cs="Calibri" w:asciiTheme="minorAscii" w:hAnsiTheme="minorAscii" w:eastAsiaTheme="minorAscii" w:cstheme="minorAscii"/>
          <w:b w:val="1"/>
          <w:bCs w:val="1"/>
          <w:u w:val="single"/>
        </w:rPr>
      </w:pPr>
      <w:r w:rsidRPr="10F9C622" w:rsidR="10F9C622">
        <w:rPr>
          <w:rFonts w:ascii="Calibri" w:hAnsi="Calibri" w:eastAsia="Calibri" w:cs="Calibri" w:asciiTheme="minorAscii" w:hAnsiTheme="minorAscii" w:eastAsiaTheme="minorAscii" w:cstheme="minorAscii"/>
          <w:b w:val="1"/>
          <w:bCs w:val="1"/>
          <w:u w:val="single"/>
        </w:rPr>
        <w:t>REFERENCES</w:t>
      </w:r>
    </w:p>
    <w:p w:rsidR="10F9C622" w:rsidP="10F9C622" w:rsidRDefault="10F9C622" w14:noSpellErr="1" w14:paraId="01F78D03" w14:textId="18DB0137">
      <w:pPr>
        <w:pStyle w:val="Normal"/>
        <w:jc w:val="both"/>
        <w:rPr>
          <w:rFonts w:ascii="Calibri" w:hAnsi="Calibri" w:eastAsia="Calibri" w:cs="Calibri" w:asciiTheme="minorAscii" w:hAnsiTheme="minorAscii" w:eastAsiaTheme="minorAscii" w:cstheme="minorAscii"/>
        </w:rPr>
      </w:pPr>
      <w:r w:rsidRPr="10F9C622" w:rsidR="10F9C622">
        <w:rPr>
          <w:rFonts w:ascii="Calibri" w:hAnsi="Calibri" w:eastAsia="Calibri" w:cs="Calibri" w:asciiTheme="minorAscii" w:hAnsiTheme="minorAscii" w:eastAsiaTheme="minorAscii" w:cstheme="minorAscii"/>
        </w:rPr>
        <w:t xml:space="preserve">Academic Sources for essays </w:t>
      </w:r>
      <w:hyperlink r:id="R3b5beddea7804012">
        <w:r w:rsidRPr="10F9C622" w:rsidR="10F9C622">
          <w:rPr>
            <w:rStyle w:val="Hyperlink"/>
            <w:rFonts w:ascii="Calibri" w:hAnsi="Calibri" w:eastAsia="Calibri" w:cs="Calibri" w:asciiTheme="minorAscii" w:hAnsiTheme="minorAscii" w:eastAsiaTheme="minorAscii" w:cstheme="minorAscii"/>
          </w:rPr>
          <w:t>http://www.uky.edu/(accessed</w:t>
        </w:r>
      </w:hyperlink>
      <w:r w:rsidRPr="10F9C622" w:rsidR="10F9C622">
        <w:rPr>
          <w:rFonts w:ascii="Calibri" w:hAnsi="Calibri" w:eastAsia="Calibri" w:cs="Calibri" w:asciiTheme="minorAscii" w:hAnsiTheme="minorAscii" w:eastAsiaTheme="minorAscii" w:cstheme="minorAscii"/>
        </w:rPr>
        <w:t xml:space="preserve"> 30 October 2018)</w:t>
      </w:r>
    </w:p>
    <w:p w:rsidR="10F9C622" w:rsidP="10F9C622" w:rsidRDefault="10F9C622" w14:noSpellErr="1" w14:paraId="05D15A2E" w14:textId="7F82D8A4">
      <w:pPr>
        <w:pStyle w:val="Normal"/>
        <w:jc w:val="both"/>
        <w:rPr>
          <w:rFonts w:ascii="Calibri" w:hAnsi="Calibri" w:eastAsia="Calibri" w:cs="Calibri" w:asciiTheme="minorAscii" w:hAnsiTheme="minorAscii" w:eastAsiaTheme="minorAscii" w:cstheme="minorAscii"/>
        </w:rPr>
      </w:pPr>
      <w:r w:rsidRPr="10F9C622" w:rsidR="10F9C622">
        <w:rPr>
          <w:rFonts w:ascii="Calibri" w:hAnsi="Calibri" w:eastAsia="Calibri" w:cs="Calibri" w:asciiTheme="minorAscii" w:hAnsiTheme="minorAscii" w:eastAsiaTheme="minorAscii" w:cstheme="minorAscii"/>
        </w:rPr>
        <w:t xml:space="preserve">Downes E and Evans A. Referencing Handbook. University of Wales. Trinity Saint </w:t>
      </w:r>
      <w:r w:rsidRPr="10F9C622" w:rsidR="10F9C622">
        <w:rPr>
          <w:rFonts w:ascii="Calibri" w:hAnsi="Calibri" w:eastAsia="Calibri" w:cs="Calibri" w:asciiTheme="minorAscii" w:hAnsiTheme="minorAscii" w:eastAsiaTheme="minorAscii" w:cstheme="minorAscii"/>
        </w:rPr>
        <w:t>David</w:t>
      </w:r>
      <w:r w:rsidRPr="10F9C622" w:rsidR="10F9C622">
        <w:rPr>
          <w:rFonts w:ascii="Calibri" w:hAnsi="Calibri" w:eastAsia="Calibri" w:cs="Calibri" w:asciiTheme="minorAscii" w:hAnsiTheme="minorAscii" w:eastAsiaTheme="minorAscii" w:cstheme="minorAscii"/>
        </w:rPr>
        <w:t>. First Edition</w:t>
      </w:r>
    </w:p>
    <w:p w:rsidR="10F9C622" w:rsidP="10F9C622" w:rsidRDefault="10F9C622" w14:paraId="5B73F4A4" w14:textId="15F97487">
      <w:pPr>
        <w:pStyle w:val="Normal"/>
        <w:jc w:val="both"/>
        <w:rPr>
          <w:rFonts w:ascii="Calibri" w:hAnsi="Calibri" w:eastAsia="Calibri" w:cs="Calibri" w:asciiTheme="minorAscii" w:hAnsiTheme="minorAscii" w:eastAsiaTheme="minorAscii" w:cstheme="minorAscii"/>
        </w:rPr>
      </w:pPr>
      <w:r w:rsidRPr="10F9C622" w:rsidR="10F9C622">
        <w:rPr>
          <w:rFonts w:ascii="Calibri" w:hAnsi="Calibri" w:eastAsia="Calibri" w:cs="Calibri" w:asciiTheme="minorAscii" w:hAnsiTheme="minorAscii" w:eastAsiaTheme="minorAscii" w:cstheme="minorAscii"/>
        </w:rPr>
        <w:t xml:space="preserve">Harris C (2017) “Schools can’t function without teaching assistants – but they’re first in the firing line when budgets are cut.” </w:t>
      </w:r>
      <w:proofErr w:type="spellStart"/>
      <w:r w:rsidRPr="10F9C622" w:rsidR="10F9C622">
        <w:rPr>
          <w:rFonts w:ascii="Calibri" w:hAnsi="Calibri" w:eastAsia="Calibri" w:cs="Calibri" w:asciiTheme="minorAscii" w:hAnsiTheme="minorAscii" w:eastAsiaTheme="minorAscii" w:cstheme="minorAscii"/>
        </w:rPr>
        <w:t>Tes</w:t>
      </w:r>
      <w:proofErr w:type="spellEnd"/>
      <w:r w:rsidRPr="10F9C622" w:rsidR="10F9C622">
        <w:rPr>
          <w:rFonts w:ascii="Calibri" w:hAnsi="Calibri" w:eastAsia="Calibri" w:cs="Calibri" w:asciiTheme="minorAscii" w:hAnsiTheme="minorAscii" w:eastAsiaTheme="minorAscii" w:cstheme="minorAscii"/>
        </w:rPr>
        <w:t xml:space="preserve">. </w:t>
      </w:r>
      <w:hyperlink r:id="R4f0696ec52c6454c">
        <w:r w:rsidRPr="10F9C622" w:rsidR="10F9C622">
          <w:rPr>
            <w:rStyle w:val="Hyperlink"/>
            <w:rFonts w:ascii="Calibri" w:hAnsi="Calibri" w:eastAsia="Calibri" w:cs="Calibri" w:asciiTheme="minorAscii" w:hAnsiTheme="minorAscii" w:eastAsiaTheme="minorAscii" w:cstheme="minorAscii"/>
          </w:rPr>
          <w:t>http://www.tes.com/</w:t>
        </w:r>
      </w:hyperlink>
      <w:r w:rsidRPr="10F9C622" w:rsidR="10F9C622">
        <w:rPr>
          <w:rFonts w:ascii="Calibri" w:hAnsi="Calibri" w:eastAsia="Calibri" w:cs="Calibri" w:asciiTheme="minorAscii" w:hAnsiTheme="minorAscii" w:eastAsiaTheme="minorAscii" w:cstheme="minorAscii"/>
        </w:rPr>
        <w:t xml:space="preserve"> (accessed 30 October 2018)</w:t>
      </w:r>
    </w:p>
    <w:p w:rsidR="10F9C622" w:rsidP="10F9C622" w:rsidRDefault="10F9C622" w14:noSpellErr="1" w14:paraId="0BA45FBA" w14:textId="25848501">
      <w:pPr>
        <w:pStyle w:val="Normal"/>
        <w:jc w:val="both"/>
        <w:rPr>
          <w:rFonts w:ascii="Calibri" w:hAnsi="Calibri" w:eastAsia="Calibri" w:cs="Calibri" w:asciiTheme="minorAscii" w:hAnsiTheme="minorAscii" w:eastAsiaTheme="minorAscii" w:cstheme="minorAscii"/>
        </w:rPr>
      </w:pPr>
      <w:r w:rsidRPr="10F9C622" w:rsidR="10F9C622">
        <w:rPr>
          <w:rFonts w:ascii="Calibri" w:hAnsi="Calibri" w:eastAsia="Calibri" w:cs="Calibri" w:asciiTheme="minorAscii" w:hAnsiTheme="minorAscii" w:eastAsiaTheme="minorAscii" w:cstheme="minorAscii"/>
        </w:rPr>
        <w:t xml:space="preserve">Humber (2015) “How to write a Critical Response” </w:t>
      </w:r>
      <w:hyperlink r:id="Rcc3198833fb84342">
        <w:r w:rsidRPr="10F9C622" w:rsidR="10F9C622">
          <w:rPr>
            <w:rStyle w:val="Hyperlink"/>
            <w:rFonts w:ascii="Calibri" w:hAnsi="Calibri" w:eastAsia="Calibri" w:cs="Calibri" w:asciiTheme="minorAscii" w:hAnsiTheme="minorAscii" w:eastAsiaTheme="minorAscii" w:cstheme="minorAscii"/>
          </w:rPr>
          <w:t>http://www.liberalarts.humber.ca/</w:t>
        </w:r>
      </w:hyperlink>
      <w:r w:rsidRPr="10F9C622" w:rsidR="10F9C622">
        <w:rPr>
          <w:rFonts w:ascii="Calibri" w:hAnsi="Calibri" w:eastAsia="Calibri" w:cs="Calibri" w:asciiTheme="minorAscii" w:hAnsiTheme="minorAscii" w:eastAsiaTheme="minorAscii" w:cstheme="minorAscii"/>
        </w:rPr>
        <w:t xml:space="preserve"> (accessed 30 October 2018)</w:t>
      </w:r>
    </w:p>
    <w:p w:rsidR="10F9C622" w:rsidP="10F9C622" w:rsidRDefault="10F9C622" w14:noSpellErr="1" w14:paraId="7A0FE121" w14:textId="6DD2B975">
      <w:pPr>
        <w:pStyle w:val="Normal"/>
        <w:jc w:val="both"/>
        <w:rPr>
          <w:rFonts w:ascii="Calibri" w:hAnsi="Calibri" w:eastAsia="Calibri" w:cs="Calibri" w:asciiTheme="minorAscii" w:hAnsiTheme="minorAscii" w:eastAsiaTheme="minorAscii" w:cstheme="minorAscii"/>
        </w:rPr>
      </w:pPr>
      <w:r w:rsidRPr="10F9C622" w:rsidR="10F9C622">
        <w:rPr>
          <w:rFonts w:ascii="Calibri" w:hAnsi="Calibri" w:eastAsia="Calibri" w:cs="Calibri" w:asciiTheme="minorAscii" w:hAnsiTheme="minorAscii" w:eastAsiaTheme="minorAscii" w:cstheme="minorAscii"/>
        </w:rPr>
        <w:t xml:space="preserve">Mackenzie S (2011) “yes but... </w:t>
      </w:r>
      <w:proofErr w:type="gramStart"/>
      <w:r w:rsidRPr="10F9C622" w:rsidR="10F9C622">
        <w:rPr>
          <w:rFonts w:ascii="Calibri" w:hAnsi="Calibri" w:eastAsia="Calibri" w:cs="Calibri" w:asciiTheme="minorAscii" w:hAnsiTheme="minorAscii" w:eastAsiaTheme="minorAscii" w:cstheme="minorAscii"/>
        </w:rPr>
        <w:t>‘ rhetoric</w:t>
      </w:r>
      <w:proofErr w:type="gramEnd"/>
      <w:r w:rsidRPr="10F9C622" w:rsidR="10F9C622">
        <w:rPr>
          <w:rFonts w:ascii="Calibri" w:hAnsi="Calibri" w:eastAsia="Calibri" w:cs="Calibri" w:asciiTheme="minorAscii" w:hAnsiTheme="minorAscii" w:eastAsiaTheme="minorAscii" w:cstheme="minorAscii"/>
        </w:rPr>
        <w:t>, reality and resistance in teaching assistants’ experiences of inclusive education” British Journal of Learning Support. Page 64 – 71</w:t>
      </w:r>
    </w:p>
    <w:p w:rsidR="10F9C622" w:rsidP="10F9C622" w:rsidRDefault="10F9C622" w14:paraId="3766A0C4" w14:textId="7B2DE941">
      <w:pPr>
        <w:pStyle w:val="Normal"/>
        <w:jc w:val="both"/>
        <w:rPr>
          <w:rFonts w:ascii="Calibri" w:hAnsi="Calibri" w:eastAsia="Calibri" w:cs="Calibri" w:asciiTheme="minorAscii" w:hAnsiTheme="minorAscii" w:eastAsiaTheme="minorAscii" w:cstheme="minorAscii"/>
        </w:rPr>
      </w:pPr>
      <w:proofErr w:type="spellStart"/>
      <w:r w:rsidRPr="10F9C622" w:rsidR="10F9C622">
        <w:rPr>
          <w:rFonts w:ascii="Calibri" w:hAnsi="Calibri" w:eastAsia="Calibri" w:cs="Calibri" w:asciiTheme="minorAscii" w:hAnsiTheme="minorAscii" w:eastAsiaTheme="minorAscii" w:cstheme="minorAscii"/>
        </w:rPr>
        <w:t>Marbaix</w:t>
      </w:r>
      <w:proofErr w:type="spellEnd"/>
      <w:r w:rsidRPr="10F9C622" w:rsidR="10F9C622">
        <w:rPr>
          <w:rFonts w:ascii="Calibri" w:hAnsi="Calibri" w:eastAsia="Calibri" w:cs="Calibri" w:asciiTheme="minorAscii" w:hAnsiTheme="minorAscii" w:eastAsiaTheme="minorAscii" w:cstheme="minorAscii"/>
        </w:rPr>
        <w:t xml:space="preserve"> E (2017) “challenges I face while working as a TA and how I overcome them”. </w:t>
      </w:r>
      <w:proofErr w:type="spellStart"/>
      <w:r w:rsidRPr="10F9C622" w:rsidR="10F9C622">
        <w:rPr>
          <w:rFonts w:ascii="Calibri" w:hAnsi="Calibri" w:eastAsia="Calibri" w:cs="Calibri" w:asciiTheme="minorAscii" w:hAnsiTheme="minorAscii" w:eastAsiaTheme="minorAscii" w:cstheme="minorAscii"/>
        </w:rPr>
        <w:t>Axcis</w:t>
      </w:r>
      <w:proofErr w:type="spellEnd"/>
      <w:r w:rsidRPr="10F9C622" w:rsidR="10F9C622">
        <w:rPr>
          <w:rFonts w:ascii="Calibri" w:hAnsi="Calibri" w:eastAsia="Calibri" w:cs="Calibri" w:asciiTheme="minorAscii" w:hAnsiTheme="minorAscii" w:eastAsiaTheme="minorAscii" w:cstheme="minorAscii"/>
        </w:rPr>
        <w:t xml:space="preserve"> Education Leaders in SEND Recruitment. </w:t>
      </w:r>
      <w:hyperlink r:id="Rc67d77add4994caa">
        <w:r w:rsidRPr="10F9C622" w:rsidR="10F9C622">
          <w:rPr>
            <w:rStyle w:val="Hyperlink"/>
            <w:rFonts w:ascii="Calibri" w:hAnsi="Calibri" w:eastAsia="Calibri" w:cs="Calibri" w:asciiTheme="minorAscii" w:hAnsiTheme="minorAscii" w:eastAsiaTheme="minorAscii" w:cstheme="minorAscii"/>
          </w:rPr>
          <w:t>http://www.axcis.co.uk/</w:t>
        </w:r>
      </w:hyperlink>
      <w:r w:rsidRPr="10F9C622" w:rsidR="10F9C622">
        <w:rPr>
          <w:rFonts w:ascii="Calibri" w:hAnsi="Calibri" w:eastAsia="Calibri" w:cs="Calibri" w:asciiTheme="minorAscii" w:hAnsiTheme="minorAscii" w:eastAsiaTheme="minorAscii" w:cstheme="minorAscii"/>
        </w:rPr>
        <w:t xml:space="preserve"> (accessed 30 October 2018)</w:t>
      </w:r>
    </w:p>
    <w:p w:rsidR="10F9C622" w:rsidP="10F9C622" w:rsidRDefault="10F9C622" w14:paraId="37E82208" w14:textId="5119A93A">
      <w:pPr>
        <w:pStyle w:val="Normal"/>
        <w:jc w:val="both"/>
        <w:rPr>
          <w:rFonts w:ascii="Calibri" w:hAnsi="Calibri" w:eastAsia="Calibri" w:cs="Calibri" w:asciiTheme="minorAscii" w:hAnsiTheme="minorAscii" w:eastAsiaTheme="minorAscii" w:cstheme="minorAscii"/>
        </w:rPr>
      </w:pPr>
      <w:r w:rsidRPr="10F9C622" w:rsidR="10F9C622">
        <w:rPr>
          <w:rFonts w:ascii="Calibri" w:hAnsi="Calibri" w:eastAsia="Calibri" w:cs="Calibri" w:asciiTheme="minorAscii" w:hAnsiTheme="minorAscii" w:eastAsiaTheme="minorAscii" w:cstheme="minorAscii"/>
        </w:rPr>
        <w:t xml:space="preserve">University of Bedfordshire. (2018) Academic and </w:t>
      </w:r>
      <w:proofErr w:type="gramStart"/>
      <w:r w:rsidRPr="10F9C622" w:rsidR="10F9C622">
        <w:rPr>
          <w:rFonts w:ascii="Calibri" w:hAnsi="Calibri" w:eastAsia="Calibri" w:cs="Calibri" w:asciiTheme="minorAscii" w:hAnsiTheme="minorAscii" w:eastAsiaTheme="minorAscii" w:cstheme="minorAscii"/>
        </w:rPr>
        <w:t>Non Academic</w:t>
      </w:r>
      <w:proofErr w:type="gramEnd"/>
      <w:r w:rsidRPr="10F9C622" w:rsidR="10F9C622">
        <w:rPr>
          <w:rFonts w:ascii="Calibri" w:hAnsi="Calibri" w:eastAsia="Calibri" w:cs="Calibri" w:asciiTheme="minorAscii" w:hAnsiTheme="minorAscii" w:eastAsiaTheme="minorAscii" w:cstheme="minorAscii"/>
        </w:rPr>
        <w:t xml:space="preserve"> – Learning Resources and Service Excellence </w:t>
      </w:r>
      <w:hyperlink r:id="R2515a5e6bf4e4a48">
        <w:r w:rsidRPr="10F9C622" w:rsidR="10F9C622">
          <w:rPr>
            <w:rStyle w:val="Hyperlink"/>
            <w:rFonts w:ascii="Calibri" w:hAnsi="Calibri" w:eastAsia="Calibri" w:cs="Calibri" w:asciiTheme="minorAscii" w:hAnsiTheme="minorAscii" w:eastAsiaTheme="minorAscii" w:cstheme="minorAscii"/>
          </w:rPr>
          <w:t>http://www.irweb.bed.ac.uk/</w:t>
        </w:r>
      </w:hyperlink>
      <w:r w:rsidRPr="10F9C622" w:rsidR="10F9C622">
        <w:rPr>
          <w:rFonts w:ascii="Calibri" w:hAnsi="Calibri" w:eastAsia="Calibri" w:cs="Calibri" w:asciiTheme="minorAscii" w:hAnsiTheme="minorAscii" w:eastAsiaTheme="minorAscii" w:cstheme="minorAscii"/>
        </w:rPr>
        <w:t xml:space="preserve"> (accessed 30 October 2018)</w:t>
      </w:r>
    </w:p>
    <w:p w:rsidR="10F9C622" w:rsidP="10F9C622" w:rsidRDefault="10F9C622" w14:paraId="5B454BCE" w14:textId="694F76B6">
      <w:pPr>
        <w:pStyle w:val="Normal"/>
        <w:jc w:val="both"/>
        <w:rPr>
          <w:rFonts w:ascii="Calibri" w:hAnsi="Calibri" w:eastAsia="Calibri" w:cs="Calibri" w:asciiTheme="minorAscii" w:hAnsiTheme="minorAscii" w:eastAsiaTheme="minorAscii" w:cstheme="minorAscii"/>
        </w:rPr>
      </w:pPr>
    </w:p>
    <w:p w:rsidR="10F9C622" w:rsidP="10F9C622" w:rsidRDefault="10F9C622" w14:paraId="566E9017" w14:textId="750E3C30">
      <w:pPr>
        <w:pStyle w:val="Normal"/>
        <w:jc w:val="both"/>
        <w:rPr>
          <w:rFonts w:ascii="Calibri" w:hAnsi="Calibri" w:eastAsia="Calibri" w:cs="Calibri" w:asciiTheme="minorAscii" w:hAnsiTheme="minorAscii" w:eastAsiaTheme="minorAscii" w:cstheme="minorAscii"/>
        </w:rPr>
      </w:pPr>
    </w:p>
    <w:p w:rsidR="10F9C622" w:rsidP="10F9C622" w:rsidRDefault="10F9C622" w14:paraId="01E34373" w14:textId="768FF671">
      <w:pPr>
        <w:pStyle w:val="Normal"/>
        <w:jc w:val="both"/>
        <w:rPr>
          <w:rFonts w:ascii="Calibri" w:hAnsi="Calibri" w:eastAsia="Calibri" w:cs="Calibri" w:asciiTheme="minorAscii" w:hAnsiTheme="minorAscii" w:eastAsiaTheme="minorAscii" w:cstheme="minorAscii"/>
        </w:rPr>
      </w:pPr>
    </w:p>
    <w:p w:rsidR="10F9C622" w:rsidP="10F9C622" w:rsidRDefault="10F9C622" w14:paraId="03115764" w14:textId="66173999">
      <w:pPr>
        <w:pStyle w:val="Normal"/>
        <w:jc w:val="both"/>
        <w:rPr>
          <w:rFonts w:ascii="Calibri" w:hAnsi="Calibri" w:eastAsia="Calibri" w:cs="Calibri" w:asciiTheme="minorAscii" w:hAnsiTheme="minorAscii" w:eastAsiaTheme="minorAscii" w:cstheme="minorAscii"/>
        </w:rPr>
      </w:pPr>
    </w:p>
    <w:p w:rsidR="10F9C622" w:rsidP="10F9C622" w:rsidRDefault="10F9C622" w14:paraId="6F887A16" w14:textId="4E64001A">
      <w:pPr>
        <w:pStyle w:val="Normal"/>
        <w:jc w:val="both"/>
        <w:rPr>
          <w:rFonts w:ascii="Calibri" w:hAnsi="Calibri" w:eastAsia="Calibri" w:cs="Calibri" w:asciiTheme="minorAscii" w:hAnsiTheme="minorAscii" w:eastAsiaTheme="minorAscii" w:cstheme="minorAscii"/>
        </w:rPr>
      </w:pPr>
    </w:p>
    <w:p w:rsidR="10F9C622" w:rsidP="10F9C622" w:rsidRDefault="10F9C622" w14:paraId="31DEA974" w14:textId="5C22EB3F">
      <w:pPr>
        <w:pStyle w:val="Normal"/>
        <w:jc w:val="both"/>
        <w:rPr>
          <w:rFonts w:ascii="Calibri" w:hAnsi="Calibri" w:eastAsia="Calibri" w:cs="Calibri" w:asciiTheme="minorAscii" w:hAnsiTheme="minorAscii" w:eastAsiaTheme="minorAscii" w:cstheme="minorAscii"/>
        </w:rPr>
      </w:pPr>
    </w:p>
    <w:p w:rsidR="10F9C622" w:rsidP="10F9C622" w:rsidRDefault="10F9C622" w14:paraId="5BBB3635" w14:textId="75DF1EF4">
      <w:pPr>
        <w:pStyle w:val="Normal"/>
        <w:jc w:val="both"/>
        <w:rPr>
          <w:rFonts w:ascii="Calibri" w:hAnsi="Calibri" w:eastAsia="Calibri" w:cs="Calibri" w:asciiTheme="minorAscii" w:hAnsiTheme="minorAscii" w:eastAsiaTheme="minorAscii" w:cstheme="minorAscii"/>
        </w:rPr>
      </w:pPr>
    </w:p>
    <w:p w:rsidR="10F9C622" w:rsidP="10F9C622" w:rsidRDefault="10F9C622" w14:paraId="05498C97" w14:textId="21CB2F07">
      <w:pPr>
        <w:pStyle w:val="Normal"/>
        <w:jc w:val="both"/>
        <w:rPr>
          <w:rFonts w:ascii="Calibri" w:hAnsi="Calibri" w:eastAsia="Calibri" w:cs="Calibri" w:asciiTheme="minorAscii" w:hAnsiTheme="minorAscii" w:eastAsiaTheme="minorAscii" w:cstheme="minorAscii"/>
        </w:rPr>
      </w:pPr>
    </w:p>
    <w:p w:rsidR="10F9C622" w:rsidP="10F9C622" w:rsidRDefault="10F9C622" w14:paraId="7BAAD3AA" w14:textId="29BB142F">
      <w:pPr>
        <w:pStyle w:val="Normal"/>
        <w:jc w:val="both"/>
        <w:rPr>
          <w:rFonts w:ascii="Calibri" w:hAnsi="Calibri" w:eastAsia="Calibri" w:cs="Calibri" w:asciiTheme="minorAscii" w:hAnsiTheme="minorAscii" w:eastAsiaTheme="minorAscii" w:cstheme="minorAscii"/>
        </w:rPr>
      </w:pPr>
    </w:p>
    <w:p w:rsidR="10F9C622" w:rsidP="10F9C622" w:rsidRDefault="10F9C622" w14:paraId="49725555" w14:textId="75448485">
      <w:pPr>
        <w:pStyle w:val="Normal"/>
        <w:jc w:val="both"/>
        <w:rPr>
          <w:rFonts w:ascii="Calibri" w:hAnsi="Calibri" w:eastAsia="Calibri" w:cs="Calibri" w:asciiTheme="minorAscii" w:hAnsiTheme="minorAscii" w:eastAsiaTheme="minorAscii" w:cstheme="minorAscii"/>
        </w:rPr>
      </w:pPr>
    </w:p>
    <w:p w:rsidR="10F9C622" w:rsidP="10F9C622" w:rsidRDefault="10F9C622" w14:paraId="5CCFF7D4" w14:textId="0C91395B">
      <w:pPr>
        <w:pStyle w:val="Normal"/>
        <w:jc w:val="both"/>
        <w:rPr>
          <w:rFonts w:ascii="Calibri" w:hAnsi="Calibri" w:eastAsia="Calibri" w:cs="Calibri" w:asciiTheme="minorAscii" w:hAnsiTheme="minorAscii" w:eastAsiaTheme="minorAscii" w:cstheme="minorAscii"/>
        </w:rPr>
      </w:pPr>
    </w:p>
    <w:p w:rsidR="10F9C622" w:rsidP="10F9C622" w:rsidRDefault="10F9C622" w14:paraId="320EC76F" w14:textId="0997F9CB">
      <w:pPr>
        <w:pStyle w:val="Normal"/>
        <w:jc w:val="both"/>
        <w:rPr>
          <w:rFonts w:ascii="Calibri" w:hAnsi="Calibri" w:eastAsia="Calibri" w:cs="Calibri" w:asciiTheme="minorAscii" w:hAnsiTheme="minorAscii" w:eastAsiaTheme="minorAscii" w:cstheme="minorAscii"/>
        </w:rPr>
      </w:pPr>
    </w:p>
    <w:p w:rsidR="10F9C622" w:rsidP="10F9C622" w:rsidRDefault="10F9C622" w14:paraId="73B8673A" w14:textId="38A7E077">
      <w:pPr>
        <w:pStyle w:val="Normal"/>
        <w:jc w:val="both"/>
        <w:rPr>
          <w:rFonts w:ascii="Calibri" w:hAnsi="Calibri" w:eastAsia="Calibri" w:cs="Calibri" w:asciiTheme="minorAscii" w:hAnsiTheme="minorAscii" w:eastAsiaTheme="minorAscii" w:cstheme="minorAscii"/>
        </w:rPr>
      </w:pPr>
    </w:p>
    <w:p w:rsidR="10F9C622" w:rsidP="10F9C622" w:rsidRDefault="10F9C622" w14:paraId="3CAFC70B" w14:textId="691A6465">
      <w:pPr>
        <w:pStyle w:val="Normal"/>
        <w:jc w:val="both"/>
        <w:rPr>
          <w:rFonts w:ascii="Calibri" w:hAnsi="Calibri" w:eastAsia="Calibri" w:cs="Calibri" w:asciiTheme="minorAscii" w:hAnsiTheme="minorAscii" w:eastAsiaTheme="minorAscii" w:cstheme="minorAscii"/>
        </w:rPr>
      </w:pPr>
    </w:p>
    <w:p w:rsidR="10F9C622" w:rsidP="10F9C622" w:rsidRDefault="10F9C622" w14:paraId="75371706" w14:textId="26378455">
      <w:pPr>
        <w:pStyle w:val="Normal"/>
        <w:jc w:val="both"/>
        <w:rPr>
          <w:rFonts w:ascii="Calibri" w:hAnsi="Calibri" w:eastAsia="Calibri" w:cs="Calibri" w:asciiTheme="minorAscii" w:hAnsiTheme="minorAscii" w:eastAsiaTheme="minorAscii" w:cstheme="minorAscii"/>
        </w:rPr>
      </w:pPr>
    </w:p>
    <w:p w:rsidR="10F9C622" w:rsidP="10F9C622" w:rsidRDefault="10F9C622" w14:paraId="6B519956" w14:textId="06A3243E">
      <w:pPr>
        <w:pStyle w:val="Normal"/>
        <w:jc w:val="both"/>
        <w:rPr>
          <w:rFonts w:ascii="Calibri" w:hAnsi="Calibri" w:eastAsia="Calibri" w:cs="Calibri" w:asciiTheme="minorAscii" w:hAnsiTheme="minorAscii" w:eastAsiaTheme="minorAscii" w:cstheme="minorAscii"/>
        </w:rPr>
      </w:pPr>
    </w:p>
    <w:p w:rsidR="10F9C622" w:rsidP="10F9C622" w:rsidRDefault="10F9C622" w14:paraId="1FCE57DB" w14:textId="2764A11E">
      <w:pPr>
        <w:pStyle w:val="Normal"/>
        <w:jc w:val="both"/>
        <w:rPr>
          <w:rFonts w:ascii="Calibri" w:hAnsi="Calibri" w:eastAsia="Calibri" w:cs="Calibri" w:asciiTheme="minorAscii" w:hAnsiTheme="minorAscii" w:eastAsiaTheme="minorAscii" w:cstheme="minorAscii"/>
        </w:rPr>
      </w:pPr>
    </w:p>
    <w:p w:rsidR="10F9C622" w:rsidP="10F9C622" w:rsidRDefault="10F9C622" w14:paraId="0737B020" w14:textId="0C3DA912">
      <w:pPr>
        <w:pStyle w:val="Normal"/>
        <w:jc w:val="both"/>
        <w:rPr>
          <w:rFonts w:ascii="Calibri" w:hAnsi="Calibri" w:eastAsia="Calibri" w:cs="Calibri" w:asciiTheme="minorAscii" w:hAnsiTheme="minorAscii" w:eastAsiaTheme="minorAscii" w:cstheme="minorAscii"/>
        </w:rPr>
      </w:pPr>
    </w:p>
    <w:p w:rsidR="10F9C622" w:rsidP="10F9C622" w:rsidRDefault="10F9C622" w14:paraId="17154FFE" w14:textId="62141C41">
      <w:pPr>
        <w:pStyle w:val="Normal"/>
        <w:jc w:val="both"/>
        <w:rPr>
          <w:rFonts w:ascii="Calibri" w:hAnsi="Calibri" w:eastAsia="Calibri" w:cs="Calibri" w:asciiTheme="minorAscii" w:hAnsiTheme="minorAscii" w:eastAsiaTheme="minorAscii" w:cstheme="minorAscii"/>
        </w:rPr>
      </w:pPr>
    </w:p>
    <w:p w:rsidR="10F9C622" w:rsidP="10F9C622" w:rsidRDefault="10F9C622" w14:paraId="64EE717B" w14:textId="41434C74">
      <w:pPr>
        <w:pStyle w:val="Normal"/>
        <w:jc w:val="both"/>
        <w:rPr>
          <w:rFonts w:ascii="Calibri" w:hAnsi="Calibri" w:eastAsia="Calibri" w:cs="Calibri" w:asciiTheme="minorAscii" w:hAnsiTheme="minorAscii" w:eastAsiaTheme="minorAscii" w:cstheme="minorAscii"/>
        </w:rPr>
      </w:pPr>
    </w:p>
    <w:p w:rsidR="10F9C622" w:rsidP="10F9C622" w:rsidRDefault="10F9C622" w14:paraId="3565529E" w14:textId="1EC47B2D">
      <w:pPr>
        <w:pStyle w:val="Normal"/>
        <w:jc w:val="both"/>
        <w:rPr>
          <w:rFonts w:ascii="Calibri" w:hAnsi="Calibri" w:eastAsia="Calibri" w:cs="Calibri" w:asciiTheme="minorAscii" w:hAnsiTheme="minorAscii" w:eastAsiaTheme="minorAscii" w:cstheme="minorAscii"/>
        </w:rPr>
      </w:pPr>
    </w:p>
    <w:p w:rsidR="10F9C622" w:rsidP="10F9C622" w:rsidRDefault="10F9C622" w14:paraId="7BCDA26E" w14:textId="3EEF1478">
      <w:pPr>
        <w:pStyle w:val="Normal"/>
        <w:jc w:val="both"/>
        <w:rPr>
          <w:rFonts w:ascii="Calibri" w:hAnsi="Calibri" w:eastAsia="Calibri" w:cs="Calibri" w:asciiTheme="minorAscii" w:hAnsiTheme="minorAscii" w:eastAsiaTheme="minorAscii" w:cstheme="minorAscii"/>
        </w:rPr>
      </w:pPr>
    </w:p>
    <w:p w:rsidR="10F9C622" w:rsidP="10F9C622" w:rsidRDefault="10F9C622" w14:paraId="3009486B" w14:textId="716FC727">
      <w:pPr>
        <w:pStyle w:val="Normal"/>
        <w:jc w:val="both"/>
        <w:rPr>
          <w:rFonts w:ascii="Calibri" w:hAnsi="Calibri" w:eastAsia="Calibri" w:cs="Calibri" w:asciiTheme="minorAscii" w:hAnsiTheme="minorAscii" w:eastAsiaTheme="minorAscii" w:cstheme="minorAscii"/>
        </w:rPr>
      </w:pPr>
    </w:p>
    <w:p w:rsidR="10F9C622" w:rsidP="10F9C622" w:rsidRDefault="10F9C622" w14:paraId="5BF38E8F" w14:textId="263BC236">
      <w:pPr>
        <w:pStyle w:val="Normal"/>
        <w:jc w:val="both"/>
        <w:rPr>
          <w:rFonts w:ascii="Calibri" w:hAnsi="Calibri" w:eastAsia="Calibri" w:cs="Calibri" w:asciiTheme="minorAscii" w:hAnsiTheme="minorAscii" w:eastAsiaTheme="minorAscii" w:cstheme="minorAscii"/>
        </w:rPr>
      </w:pPr>
    </w:p>
    <w:p w:rsidR="10F9C622" w:rsidP="10F9C622" w:rsidRDefault="10F9C622" w14:paraId="46E67219" w14:textId="5554A4EA">
      <w:pPr>
        <w:pStyle w:val="Normal"/>
        <w:jc w:val="both"/>
        <w:rPr>
          <w:rFonts w:ascii="Calibri" w:hAnsi="Calibri" w:eastAsia="Calibri" w:cs="Calibri" w:asciiTheme="minorAscii" w:hAnsiTheme="minorAscii" w:eastAsiaTheme="minorAscii" w:cstheme="minorAscii"/>
        </w:rPr>
      </w:pPr>
    </w:p>
    <w:p w:rsidR="10F9C622" w:rsidP="10F9C622" w:rsidRDefault="10F9C622" w14:paraId="5C508FD6" w14:textId="48A20208">
      <w:pPr>
        <w:pStyle w:val="Normal"/>
        <w:jc w:val="both"/>
        <w:rPr>
          <w:rFonts w:ascii="Calibri" w:hAnsi="Calibri" w:eastAsia="Calibri" w:cs="Calibri" w:asciiTheme="minorAscii" w:hAnsiTheme="minorAscii" w:eastAsiaTheme="minorAscii" w:cstheme="minorAscii"/>
        </w:rPr>
      </w:pPr>
    </w:p>
    <w:p w:rsidR="10F9C622" w:rsidP="10F9C622" w:rsidRDefault="10F9C622" w14:paraId="66A2414C" w14:textId="5A91EF2C">
      <w:pPr>
        <w:pStyle w:val="Normal"/>
        <w:jc w:val="both"/>
        <w:rPr>
          <w:rFonts w:ascii="Calibri" w:hAnsi="Calibri" w:eastAsia="Calibri" w:cs="Calibri" w:asciiTheme="minorAscii" w:hAnsiTheme="minorAscii" w:eastAsiaTheme="minorAscii" w:cstheme="minorAscii"/>
        </w:rPr>
      </w:pPr>
    </w:p>
    <w:p w:rsidR="10F9C622" w:rsidP="10F9C622" w:rsidRDefault="10F9C622" w14:paraId="1F22E653" w14:textId="7B3087A2">
      <w:pPr>
        <w:pStyle w:val="Normal"/>
        <w:jc w:val="both"/>
        <w:rPr>
          <w:rFonts w:ascii="Calibri" w:hAnsi="Calibri" w:eastAsia="Calibri" w:cs="Calibri" w:asciiTheme="minorAscii" w:hAnsiTheme="minorAscii" w:eastAsiaTheme="minorAscii" w:cstheme="minorAscii"/>
        </w:rPr>
      </w:pPr>
    </w:p>
    <w:p w:rsidR="10F9C622" w:rsidP="10F9C622" w:rsidRDefault="10F9C622" w14:paraId="1C236EE8" w14:textId="79ECA628">
      <w:pPr>
        <w:pStyle w:val="Normal"/>
        <w:jc w:val="both"/>
        <w:rPr>
          <w:rFonts w:ascii="Calibri" w:hAnsi="Calibri" w:eastAsia="Calibri" w:cs="Calibri" w:asciiTheme="minorAscii" w:hAnsiTheme="minorAscii" w:eastAsiaTheme="minorAscii" w:cstheme="minorAscii"/>
        </w:rPr>
      </w:pPr>
    </w:p>
    <w:p w:rsidR="10F9C622" w:rsidP="10F9C622" w:rsidRDefault="10F9C622" w14:paraId="71C27BA7" w14:textId="2F5550AE">
      <w:pPr>
        <w:pStyle w:val="Normal"/>
        <w:jc w:val="both"/>
        <w:rPr>
          <w:rFonts w:ascii="Calibri" w:hAnsi="Calibri" w:eastAsia="Calibri" w:cs="Calibri" w:asciiTheme="minorAscii" w:hAnsiTheme="minorAscii" w:eastAsiaTheme="minorAscii" w:cstheme="minorAscii"/>
        </w:rPr>
      </w:pPr>
    </w:p>
    <w:p w:rsidR="10F9C622" w:rsidP="10F9C622" w:rsidRDefault="10F9C622" w14:paraId="160050C2" w14:textId="0E391BAC">
      <w:pPr>
        <w:pStyle w:val="Normal"/>
        <w:jc w:val="both"/>
        <w:rPr>
          <w:rFonts w:ascii="Calibri" w:hAnsi="Calibri" w:eastAsia="Calibri" w:cs="Calibri" w:asciiTheme="minorAscii" w:hAnsiTheme="minorAscii" w:eastAsiaTheme="minorAscii" w:cstheme="minorAscii"/>
        </w:rPr>
      </w:pPr>
    </w:p>
    <w:p w:rsidR="10F9C622" w:rsidP="10F9C622" w:rsidRDefault="10F9C622" w14:paraId="3E18747F" w14:textId="51E2BD0B">
      <w:pPr>
        <w:pStyle w:val="Normal"/>
        <w:jc w:val="both"/>
        <w:rPr>
          <w:rFonts w:ascii="Calibri" w:hAnsi="Calibri" w:eastAsia="Calibri" w:cs="Calibri" w:asciiTheme="minorAscii" w:hAnsiTheme="minorAscii" w:eastAsiaTheme="minorAscii" w:cstheme="minorAscii"/>
        </w:rPr>
      </w:pPr>
    </w:p>
    <w:p w:rsidR="10F9C622" w:rsidP="10F9C622" w:rsidRDefault="10F9C622" w14:paraId="66CD21EC" w14:textId="2E811285">
      <w:pPr>
        <w:pStyle w:val="Normal"/>
        <w:jc w:val="both"/>
        <w:rPr>
          <w:rFonts w:ascii="Calibri" w:hAnsi="Calibri" w:eastAsia="Calibri" w:cs="Calibri" w:asciiTheme="minorAscii" w:hAnsiTheme="minorAscii" w:eastAsiaTheme="minorAscii" w:cstheme="minorAscii"/>
        </w:rPr>
      </w:pPr>
    </w:p>
    <w:p w:rsidR="10F9C622" w:rsidP="10F9C622" w:rsidRDefault="10F9C622" w14:paraId="723A4A8B" w14:textId="25B2B767">
      <w:pPr>
        <w:pStyle w:val="Normal"/>
        <w:jc w:val="both"/>
        <w:rPr>
          <w:rFonts w:ascii="Calibri" w:hAnsi="Calibri" w:eastAsia="Calibri" w:cs="Calibri" w:asciiTheme="minorAscii" w:hAnsiTheme="minorAscii" w:eastAsiaTheme="minorAscii" w:cstheme="minorAscii"/>
        </w:rPr>
      </w:pPr>
    </w:p>
    <w:p w:rsidR="10F9C622" w:rsidP="10F9C622" w:rsidRDefault="10F9C622" w14:paraId="3FEA5C5A" w14:textId="3A7ABD2B">
      <w:pPr>
        <w:pStyle w:val="Normal"/>
        <w:jc w:val="both"/>
        <w:rPr>
          <w:rFonts w:ascii="Calibri" w:hAnsi="Calibri" w:eastAsia="Calibri" w:cs="Calibri" w:asciiTheme="minorAscii" w:hAnsiTheme="minorAscii" w:eastAsiaTheme="minorAscii" w:cstheme="minorAscii"/>
        </w:rPr>
      </w:pPr>
    </w:p>
    <w:p w:rsidR="10F9C622" w:rsidP="10F9C622" w:rsidRDefault="10F9C622" w14:paraId="64AB0010" w14:textId="6D94B75E">
      <w:pPr>
        <w:pStyle w:val="Normal"/>
        <w:jc w:val="both"/>
        <w:rPr>
          <w:rFonts w:ascii="Calibri" w:hAnsi="Calibri" w:eastAsia="Calibri" w:cs="Calibri" w:asciiTheme="minorAscii" w:hAnsiTheme="minorAscii" w:eastAsiaTheme="minorAscii" w:cstheme="minorAscii"/>
        </w:rPr>
      </w:pPr>
    </w:p>
    <w:p w:rsidR="10F9C622" w:rsidP="10F9C622" w:rsidRDefault="10F9C622" w14:paraId="4BE460AC" w14:textId="42A0CFB2">
      <w:pPr>
        <w:pStyle w:val="Normal"/>
        <w:jc w:val="both"/>
        <w:rPr>
          <w:rFonts w:ascii="Calibri" w:hAnsi="Calibri" w:eastAsia="Calibri" w:cs="Calibri" w:asciiTheme="minorAscii" w:hAnsiTheme="minorAscii" w:eastAsiaTheme="minorAscii" w:cstheme="minorAscii"/>
        </w:rPr>
      </w:pPr>
    </w:p>
    <w:sectPr>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http://schemas.openxmlformats.org/wordprocessingml/2006/main">
  <w:endnote w:type="separator" w:id="-1">
    <w:p w:rsidR="5AAF5A95" w:rsidRDefault="5AAF5A95" w14:paraId="4A25FBD3" w14:textId="76869051">
      <w:pPr>
        <w:spacing w:after="0" w:line="240" w:lineRule="auto"/>
      </w:pPr>
      <w:r>
        <w:separator/>
      </w:r>
    </w:p>
  </w:endnote>
  <w:endnote w:type="continuationSeparator" w:id="0">
    <w:p w:rsidR="5AAF5A95" w:rsidRDefault="5AAF5A95" w14:paraId="12950284" w14:textId="03E30003">
      <w:pPr>
        <w:spacing w:after="0" w:line="240" w:lineRule="auto"/>
      </w:pPr>
      <w:r>
        <w:continuationSeparator/>
      </w:r>
    </w:p>
  </w:endnote>
  <w:endnote w:id="10522">
    <w:p w:rsidR="10F9C622" w:rsidP="10F9C622" w:rsidRDefault="10F9C622" w14:noSpellErr="1" w14:paraId="577CBB87" w14:textId="4647CF33">
      <w:pPr>
        <w:pStyle w:val="EndnoteText"/>
        <w:bidi w:val="0"/>
      </w:pPr>
      <w:r w:rsidRPr="10F9C622">
        <w:rPr>
          <w:rStyle w:val="EndnoteReference"/>
        </w:rPr>
        <w:endnoteRef/>
      </w:r>
      <w:r w:rsidR="10F9C622">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5855288"/>
  <w15:docId w15:val="{ec80a5cb-b542-4cd6-9b87-62686cc1b8ad}"/>
  <w:rsids>
    <w:rsidRoot w:val="15855288"/>
    <w:rsid w:val="10F9C622"/>
    <w:rsid w:val="15855288"/>
    <w:rsid w:val="5AAF5A95"/>
    <w:rsid w:val="71BBEB3A"/>
  </w:rsids>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endnotes" Target="/word/endnotes.xml" Id="Rd5d6769be116488e" /><Relationship Type="http://schemas.openxmlformats.org/officeDocument/2006/relationships/hyperlink" Target="http://www.uky.edu/(accessed" TargetMode="External" Id="R3b5beddea7804012" /><Relationship Type="http://schemas.openxmlformats.org/officeDocument/2006/relationships/hyperlink" Target="http://www.tes.com/" TargetMode="External" Id="R4f0696ec52c6454c" /><Relationship Type="http://schemas.openxmlformats.org/officeDocument/2006/relationships/hyperlink" Target="http://www.liberalarts.humber.ca/" TargetMode="External" Id="Rcc3198833fb84342" /><Relationship Type="http://schemas.openxmlformats.org/officeDocument/2006/relationships/hyperlink" Target="http://www.axcis.co.uk/" TargetMode="External" Id="Rc67d77add4994caa" /><Relationship Type="http://schemas.openxmlformats.org/officeDocument/2006/relationships/hyperlink" Target="http://www.irweb.bed.ac.uk/" TargetMode="External" Id="R2515a5e6bf4e4a48" /><Relationship Type="http://schemas.openxmlformats.org/officeDocument/2006/relationships/numbering" Target="/word/numbering.xml" Id="R69e0ad0611fe42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2018-10-30T13:49:19.9044820Z</dcterms:created>
  <dcterms:modified xsi:type="dcterms:W3CDTF">2018-10-30T21:28:40.4159902Z</dcterms:modified>
  <dc:creator>Emma Reeves (1807017)</dc:creator>
  <lastModifiedBy>Emma Reeves (1807017)</lastModifiedBy>
</coreProperties>
</file>