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384A" w:rsidRPr="00D041E6" w:rsidRDefault="0053384A" w:rsidP="006C2916">
      <w:pPr>
        <w:spacing w:line="360" w:lineRule="auto"/>
        <w:jc w:val="both"/>
        <w:rPr>
          <w:rFonts w:ascii="Times New Roman" w:eastAsia="Times New Roman" w:hAnsi="Times New Roman" w:cs="Times New Roman"/>
          <w:b/>
          <w:sz w:val="32"/>
          <w:szCs w:val="32"/>
        </w:rPr>
      </w:pPr>
    </w:p>
    <w:p w:rsidR="0053384A" w:rsidRPr="00D041E6" w:rsidRDefault="0053384A" w:rsidP="006C2916">
      <w:pPr>
        <w:spacing w:line="360" w:lineRule="auto"/>
        <w:jc w:val="both"/>
        <w:rPr>
          <w:rFonts w:ascii="Times New Roman" w:eastAsia="Times New Roman" w:hAnsi="Times New Roman" w:cs="Times New Roman"/>
          <w:b/>
          <w:sz w:val="32"/>
          <w:szCs w:val="32"/>
        </w:rPr>
      </w:pPr>
    </w:p>
    <w:p w:rsidR="0053384A" w:rsidRDefault="00D47701" w:rsidP="006C2916">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w:t>
      </w:r>
      <w:r w:rsidR="00E534DD">
        <w:rPr>
          <w:rFonts w:ascii="Times New Roman" w:eastAsia="Times New Roman" w:hAnsi="Times New Roman" w:cs="Times New Roman"/>
          <w:b/>
          <w:sz w:val="32"/>
          <w:szCs w:val="32"/>
        </w:rPr>
        <w:t>:</w:t>
      </w:r>
      <w:r>
        <w:rPr>
          <w:rFonts w:ascii="Times New Roman" w:eastAsia="Times New Roman" w:hAnsi="Times New Roman" w:cs="Times New Roman"/>
          <w:b/>
          <w:sz w:val="32"/>
          <w:szCs w:val="32"/>
        </w:rPr>
        <w:t xml:space="preserve">  MARIA AVRAM</w:t>
      </w:r>
    </w:p>
    <w:p w:rsidR="00E534DD" w:rsidRDefault="00E534DD" w:rsidP="006C2916">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180</w:t>
      </w:r>
      <w:r w:rsidR="002618CA">
        <w:rPr>
          <w:rFonts w:ascii="Times New Roman" w:eastAsia="Times New Roman" w:hAnsi="Times New Roman" w:cs="Times New Roman"/>
          <w:b/>
          <w:sz w:val="32"/>
          <w:szCs w:val="32"/>
        </w:rPr>
        <w:t>9524</w:t>
      </w:r>
    </w:p>
    <w:p w:rsidR="00606E34" w:rsidRDefault="00606E34" w:rsidP="006C2916">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COURSE</w:t>
      </w:r>
      <w:r w:rsidR="0047482E">
        <w:rPr>
          <w:rFonts w:ascii="Times New Roman" w:eastAsia="Times New Roman" w:hAnsi="Times New Roman" w:cs="Times New Roman"/>
          <w:b/>
          <w:sz w:val="32"/>
          <w:szCs w:val="32"/>
        </w:rPr>
        <w:t xml:space="preserve">   :LC</w:t>
      </w:r>
      <w:r w:rsidR="00736528">
        <w:rPr>
          <w:rFonts w:ascii="Times New Roman" w:eastAsia="Times New Roman" w:hAnsi="Times New Roman" w:cs="Times New Roman"/>
          <w:b/>
          <w:sz w:val="32"/>
          <w:szCs w:val="32"/>
        </w:rPr>
        <w:t>BB5004</w:t>
      </w:r>
    </w:p>
    <w:p w:rsidR="00736528" w:rsidRDefault="00736528" w:rsidP="006C2916">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TEACHER’S NAME: </w:t>
      </w:r>
      <w:r w:rsidR="00F26721">
        <w:rPr>
          <w:rFonts w:ascii="Times New Roman" w:eastAsia="Times New Roman" w:hAnsi="Times New Roman" w:cs="Times New Roman"/>
          <w:b/>
          <w:sz w:val="32"/>
          <w:szCs w:val="32"/>
        </w:rPr>
        <w:t>MARY MARCH</w:t>
      </w:r>
    </w:p>
    <w:p w:rsidR="00DB519C" w:rsidRDefault="00DB519C" w:rsidP="006C2916">
      <w:pPr>
        <w:spacing w:line="360" w:lineRule="auto"/>
        <w:jc w:val="both"/>
        <w:rPr>
          <w:rFonts w:ascii="Times New Roman" w:eastAsia="Times New Roman" w:hAnsi="Times New Roman" w:cs="Times New Roman"/>
          <w:b/>
          <w:sz w:val="32"/>
          <w:szCs w:val="32"/>
        </w:rPr>
      </w:pPr>
    </w:p>
    <w:p w:rsidR="00DB519C" w:rsidRDefault="00DB519C" w:rsidP="006C2916">
      <w:pPr>
        <w:spacing w:line="360" w:lineRule="auto"/>
        <w:jc w:val="both"/>
        <w:rPr>
          <w:rFonts w:ascii="Times New Roman" w:eastAsia="Times New Roman" w:hAnsi="Times New Roman" w:cs="Times New Roman"/>
          <w:b/>
          <w:sz w:val="32"/>
          <w:szCs w:val="32"/>
        </w:rPr>
      </w:pPr>
    </w:p>
    <w:p w:rsidR="00DB519C" w:rsidRDefault="00DB519C" w:rsidP="006C2916">
      <w:pPr>
        <w:spacing w:line="360" w:lineRule="auto"/>
        <w:jc w:val="both"/>
        <w:rPr>
          <w:rFonts w:ascii="Times New Roman" w:eastAsia="Times New Roman" w:hAnsi="Times New Roman" w:cs="Times New Roman"/>
          <w:b/>
          <w:sz w:val="32"/>
          <w:szCs w:val="32"/>
        </w:rPr>
      </w:pPr>
    </w:p>
    <w:p w:rsidR="00DB519C" w:rsidRDefault="00DB519C" w:rsidP="006C2916">
      <w:pPr>
        <w:spacing w:line="360" w:lineRule="auto"/>
        <w:jc w:val="both"/>
        <w:rPr>
          <w:rFonts w:ascii="Times New Roman" w:eastAsia="Times New Roman" w:hAnsi="Times New Roman" w:cs="Times New Roman"/>
          <w:b/>
          <w:sz w:val="32"/>
          <w:szCs w:val="32"/>
        </w:rPr>
      </w:pPr>
    </w:p>
    <w:p w:rsidR="00DB519C" w:rsidRDefault="00DB519C" w:rsidP="006C2916">
      <w:pPr>
        <w:spacing w:line="360" w:lineRule="auto"/>
        <w:jc w:val="both"/>
        <w:rPr>
          <w:rFonts w:ascii="Times New Roman" w:eastAsia="Times New Roman" w:hAnsi="Times New Roman" w:cs="Times New Roman"/>
          <w:b/>
          <w:sz w:val="32"/>
          <w:szCs w:val="32"/>
        </w:rPr>
      </w:pPr>
    </w:p>
    <w:p w:rsidR="00DB519C" w:rsidRDefault="00DB519C" w:rsidP="006C2916">
      <w:pPr>
        <w:spacing w:line="360" w:lineRule="auto"/>
        <w:jc w:val="both"/>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MANA</w:t>
      </w:r>
      <w:r w:rsidR="00DC358B">
        <w:rPr>
          <w:rFonts w:ascii="Times New Roman" w:eastAsia="Times New Roman" w:hAnsi="Times New Roman" w:cs="Times New Roman"/>
          <w:b/>
          <w:sz w:val="32"/>
          <w:szCs w:val="32"/>
        </w:rPr>
        <w:t>GING   PEOPLE</w:t>
      </w:r>
    </w:p>
    <w:p w:rsidR="00565147" w:rsidRPr="00D041E6" w:rsidRDefault="00565147" w:rsidP="006C2916">
      <w:pPr>
        <w:spacing w:line="360" w:lineRule="auto"/>
        <w:jc w:val="both"/>
        <w:rPr>
          <w:rFonts w:ascii="Times New Roman" w:eastAsia="Times New Roman" w:hAnsi="Times New Roman" w:cs="Times New Roman"/>
          <w:b/>
          <w:sz w:val="32"/>
          <w:szCs w:val="32"/>
        </w:rPr>
      </w:pPr>
    </w:p>
    <w:p w:rsidR="0053384A" w:rsidRPr="00D041E6" w:rsidRDefault="0053384A" w:rsidP="006C2916">
      <w:pPr>
        <w:spacing w:line="360" w:lineRule="auto"/>
        <w:jc w:val="both"/>
        <w:rPr>
          <w:rFonts w:ascii="Times New Roman" w:eastAsia="Times New Roman" w:hAnsi="Times New Roman" w:cs="Times New Roman"/>
          <w:b/>
          <w:sz w:val="32"/>
          <w:szCs w:val="32"/>
        </w:rPr>
      </w:pPr>
    </w:p>
    <w:p w:rsidR="0053384A" w:rsidRPr="00D041E6" w:rsidRDefault="0053384A" w:rsidP="006C2916">
      <w:pPr>
        <w:spacing w:line="360" w:lineRule="auto"/>
        <w:jc w:val="both"/>
        <w:rPr>
          <w:rFonts w:ascii="Times New Roman" w:eastAsia="Times New Roman" w:hAnsi="Times New Roman" w:cs="Times New Roman"/>
          <w:b/>
          <w:sz w:val="32"/>
          <w:szCs w:val="32"/>
        </w:rPr>
      </w:pPr>
    </w:p>
    <w:p w:rsidR="005F7031" w:rsidRDefault="005F7031" w:rsidP="005F7031">
      <w:pPr>
        <w:spacing w:line="360" w:lineRule="auto"/>
        <w:jc w:val="center"/>
        <w:rPr>
          <w:rFonts w:ascii="Times New Roman" w:eastAsia="Times New Roman" w:hAnsi="Times New Roman" w:cs="Times New Roman"/>
          <w:b/>
          <w:sz w:val="32"/>
          <w:szCs w:val="32"/>
        </w:rPr>
      </w:pPr>
    </w:p>
    <w:p w:rsidR="009A1160" w:rsidRDefault="009A1160" w:rsidP="005F7031">
      <w:pPr>
        <w:spacing w:line="360" w:lineRule="auto"/>
        <w:jc w:val="center"/>
        <w:rPr>
          <w:rFonts w:ascii="Times New Roman" w:eastAsia="Times New Roman" w:hAnsi="Times New Roman" w:cs="Times New Roman"/>
          <w:b/>
          <w:sz w:val="32"/>
          <w:szCs w:val="32"/>
        </w:rPr>
      </w:pPr>
    </w:p>
    <w:p w:rsidR="009A1160" w:rsidRDefault="009A1160" w:rsidP="005F7031">
      <w:pPr>
        <w:spacing w:line="360" w:lineRule="auto"/>
        <w:jc w:val="center"/>
        <w:rPr>
          <w:rFonts w:ascii="Times New Roman" w:eastAsia="Times New Roman" w:hAnsi="Times New Roman" w:cs="Times New Roman"/>
          <w:b/>
          <w:sz w:val="32"/>
          <w:szCs w:val="32"/>
        </w:rPr>
      </w:pPr>
    </w:p>
    <w:p w:rsidR="005F7031" w:rsidRDefault="005F7031" w:rsidP="005F7031">
      <w:pPr>
        <w:spacing w:line="360" w:lineRule="auto"/>
        <w:jc w:val="center"/>
        <w:rPr>
          <w:rFonts w:ascii="Times New Roman" w:eastAsia="Times New Roman" w:hAnsi="Times New Roman" w:cs="Times New Roman"/>
          <w:b/>
          <w:sz w:val="32"/>
          <w:szCs w:val="32"/>
        </w:rPr>
      </w:pPr>
    </w:p>
    <w:p w:rsidR="005F7031" w:rsidRDefault="005F7031" w:rsidP="005F7031">
      <w:pPr>
        <w:spacing w:line="360" w:lineRule="auto"/>
        <w:jc w:val="center"/>
        <w:rPr>
          <w:rFonts w:ascii="Times New Roman" w:eastAsia="Times New Roman" w:hAnsi="Times New Roman" w:cs="Times New Roman"/>
          <w:b/>
          <w:sz w:val="32"/>
          <w:szCs w:val="32"/>
        </w:rPr>
      </w:pPr>
    </w:p>
    <w:p w:rsidR="009A7CF8" w:rsidRPr="00D041E6" w:rsidRDefault="009A7CF8" w:rsidP="00581E85">
      <w:pPr>
        <w:spacing w:line="360" w:lineRule="auto"/>
        <w:rPr>
          <w:rFonts w:ascii="Times New Roman" w:eastAsia="Times New Roman" w:hAnsi="Times New Roman" w:cs="Times New Roman"/>
          <w:b/>
          <w:sz w:val="32"/>
          <w:szCs w:val="32"/>
        </w:rPr>
      </w:pPr>
    </w:p>
    <w:p w:rsidR="009A7CF8" w:rsidRPr="00D041E6" w:rsidRDefault="009A7CF8" w:rsidP="006C2916">
      <w:pPr>
        <w:spacing w:line="360" w:lineRule="auto"/>
        <w:jc w:val="both"/>
        <w:rPr>
          <w:rFonts w:ascii="Times New Roman" w:eastAsia="Times New Roman" w:hAnsi="Times New Roman" w:cs="Times New Roman"/>
          <w:b/>
          <w:sz w:val="24"/>
          <w:szCs w:val="24"/>
        </w:rPr>
      </w:pPr>
    </w:p>
    <w:p w:rsidR="0053384A" w:rsidRPr="00D041E6" w:rsidRDefault="0053384A" w:rsidP="006C2916">
      <w:pPr>
        <w:spacing w:line="360" w:lineRule="auto"/>
        <w:jc w:val="both"/>
        <w:rPr>
          <w:rFonts w:ascii="Times New Roman" w:eastAsia="Times New Roman" w:hAnsi="Times New Roman" w:cs="Times New Roman"/>
          <w:b/>
          <w:sz w:val="24"/>
          <w:szCs w:val="24"/>
        </w:rPr>
      </w:pPr>
      <w:r w:rsidRPr="00D041E6">
        <w:rPr>
          <w:rFonts w:ascii="Times New Roman" w:eastAsia="Times New Roman" w:hAnsi="Times New Roman" w:cs="Times New Roman"/>
          <w:b/>
          <w:sz w:val="24"/>
          <w:szCs w:val="24"/>
        </w:rPr>
        <w:br w:type="page"/>
      </w:r>
    </w:p>
    <w:p w:rsidR="00834CBD" w:rsidRDefault="00834CBD" w:rsidP="002A2359">
      <w:pPr>
        <w:pStyle w:val="Tabeldefiguri"/>
        <w:tabs>
          <w:tab w:val="right" w:leader="dot" w:pos="9019"/>
        </w:tabs>
        <w:spacing w:line="360" w:lineRule="auto"/>
        <w:jc w:val="center"/>
        <w:rPr>
          <w:rFonts w:ascii="Times New Roman" w:hAnsi="Times New Roman" w:cs="Times New Roman"/>
          <w:b/>
          <w:bCs/>
          <w:sz w:val="24"/>
          <w:szCs w:val="24"/>
        </w:rPr>
      </w:pPr>
      <w:r w:rsidRPr="00D041E6">
        <w:rPr>
          <w:rFonts w:ascii="Times New Roman" w:hAnsi="Times New Roman" w:cs="Times New Roman"/>
          <w:b/>
          <w:bCs/>
          <w:sz w:val="24"/>
          <w:szCs w:val="24"/>
        </w:rPr>
        <w:lastRenderedPageBreak/>
        <w:t>Table of Contents</w:t>
      </w:r>
    </w:p>
    <w:sdt>
      <w:sdtPr>
        <w:rPr>
          <w:rFonts w:ascii="Arial" w:eastAsia="Arial" w:hAnsi="Arial" w:cs="Arial"/>
          <w:b w:val="0"/>
          <w:bCs w:val="0"/>
          <w:color w:val="auto"/>
          <w:sz w:val="22"/>
          <w:szCs w:val="22"/>
          <w:lang w:val="en-GB"/>
        </w:rPr>
        <w:id w:val="542016210"/>
        <w:docPartObj>
          <w:docPartGallery w:val="Table of Contents"/>
          <w:docPartUnique/>
        </w:docPartObj>
      </w:sdtPr>
      <w:sdtEndPr/>
      <w:sdtContent>
        <w:p w:rsidR="004B1CAD" w:rsidRDefault="004B1CAD">
          <w:pPr>
            <w:pStyle w:val="Titlucuprins"/>
          </w:pPr>
        </w:p>
        <w:p w:rsidR="004B1CAD" w:rsidRPr="004B1CAD" w:rsidRDefault="008E71AD" w:rsidP="004B1CAD">
          <w:pPr>
            <w:pStyle w:val="Cuprins1"/>
            <w:tabs>
              <w:tab w:val="right" w:leader="dot" w:pos="9019"/>
            </w:tabs>
            <w:spacing w:line="360" w:lineRule="auto"/>
            <w:jc w:val="both"/>
            <w:rPr>
              <w:rFonts w:ascii="Times New Roman" w:hAnsi="Times New Roman" w:cs="Times New Roman"/>
              <w:noProof/>
              <w:sz w:val="24"/>
              <w:szCs w:val="24"/>
            </w:rPr>
          </w:pPr>
          <w:r>
            <w:fldChar w:fldCharType="begin"/>
          </w:r>
          <w:r w:rsidR="004B1CAD">
            <w:instrText xml:space="preserve"> TOC \o "1-3" \h \z \u </w:instrText>
          </w:r>
          <w:r>
            <w:fldChar w:fldCharType="separate"/>
          </w:r>
          <w:hyperlink w:anchor="_Toc38909788" w:history="1">
            <w:r w:rsidR="004B1CAD" w:rsidRPr="004B1CAD">
              <w:rPr>
                <w:rStyle w:val="Hyperlink"/>
                <w:rFonts w:ascii="Times New Roman" w:hAnsi="Times New Roman" w:cs="Times New Roman"/>
                <w:noProof/>
                <w:sz w:val="24"/>
                <w:szCs w:val="24"/>
              </w:rPr>
              <w:t>Assignment 2</w:t>
            </w:r>
            <w:r w:rsidR="004B1CAD" w:rsidRPr="004B1CAD">
              <w:rPr>
                <w:rFonts w:ascii="Times New Roman" w:hAnsi="Times New Roman" w:cs="Times New Roman"/>
                <w:noProof/>
                <w:webHidden/>
                <w:sz w:val="24"/>
                <w:szCs w:val="24"/>
              </w:rPr>
              <w:tab/>
            </w:r>
            <w:r w:rsidRPr="004B1CAD">
              <w:rPr>
                <w:rFonts w:ascii="Times New Roman" w:hAnsi="Times New Roman" w:cs="Times New Roman"/>
                <w:noProof/>
                <w:webHidden/>
                <w:sz w:val="24"/>
                <w:szCs w:val="24"/>
              </w:rPr>
              <w:fldChar w:fldCharType="begin"/>
            </w:r>
            <w:r w:rsidR="004B1CAD" w:rsidRPr="004B1CAD">
              <w:rPr>
                <w:rFonts w:ascii="Times New Roman" w:hAnsi="Times New Roman" w:cs="Times New Roman"/>
                <w:noProof/>
                <w:webHidden/>
                <w:sz w:val="24"/>
                <w:szCs w:val="24"/>
              </w:rPr>
              <w:instrText xml:space="preserve"> PAGEREF _Toc38909788 \h </w:instrText>
            </w:r>
            <w:r w:rsidRPr="004B1CAD">
              <w:rPr>
                <w:rFonts w:ascii="Times New Roman" w:hAnsi="Times New Roman" w:cs="Times New Roman"/>
                <w:noProof/>
                <w:webHidden/>
                <w:sz w:val="24"/>
                <w:szCs w:val="24"/>
              </w:rPr>
            </w:r>
            <w:r w:rsidRPr="004B1CAD">
              <w:rPr>
                <w:rFonts w:ascii="Times New Roman" w:hAnsi="Times New Roman" w:cs="Times New Roman"/>
                <w:noProof/>
                <w:webHidden/>
                <w:sz w:val="24"/>
                <w:szCs w:val="24"/>
              </w:rPr>
              <w:fldChar w:fldCharType="separate"/>
            </w:r>
            <w:r w:rsidR="009A1160">
              <w:rPr>
                <w:rFonts w:ascii="Times New Roman" w:hAnsi="Times New Roman" w:cs="Times New Roman"/>
                <w:noProof/>
                <w:webHidden/>
                <w:sz w:val="24"/>
                <w:szCs w:val="24"/>
              </w:rPr>
              <w:t>2</w:t>
            </w:r>
            <w:r w:rsidRPr="004B1CAD">
              <w:rPr>
                <w:rFonts w:ascii="Times New Roman" w:hAnsi="Times New Roman" w:cs="Times New Roman"/>
                <w:noProof/>
                <w:webHidden/>
                <w:sz w:val="24"/>
                <w:szCs w:val="24"/>
              </w:rPr>
              <w:fldChar w:fldCharType="end"/>
            </w:r>
          </w:hyperlink>
        </w:p>
        <w:p w:rsidR="004B1CAD" w:rsidRPr="004B1CAD" w:rsidRDefault="00065D49" w:rsidP="004B1CAD">
          <w:pPr>
            <w:pStyle w:val="Cuprins1"/>
            <w:tabs>
              <w:tab w:val="right" w:leader="dot" w:pos="9019"/>
            </w:tabs>
            <w:spacing w:line="360" w:lineRule="auto"/>
            <w:jc w:val="both"/>
            <w:rPr>
              <w:rFonts w:ascii="Times New Roman" w:hAnsi="Times New Roman" w:cs="Times New Roman"/>
              <w:noProof/>
              <w:sz w:val="24"/>
              <w:szCs w:val="24"/>
            </w:rPr>
          </w:pPr>
          <w:hyperlink w:anchor="_Toc38909789" w:history="1">
            <w:r w:rsidR="004B1CAD" w:rsidRPr="004B1CAD">
              <w:rPr>
                <w:rStyle w:val="Hyperlink"/>
                <w:rFonts w:ascii="Times New Roman" w:hAnsi="Times New Roman" w:cs="Times New Roman"/>
                <w:noProof/>
                <w:sz w:val="24"/>
                <w:szCs w:val="24"/>
              </w:rPr>
              <w:t>Question 3</w:t>
            </w:r>
            <w:r w:rsidR="004B1CAD" w:rsidRPr="004B1CAD">
              <w:rPr>
                <w:rFonts w:ascii="Times New Roman" w:hAnsi="Times New Roman" w:cs="Times New Roman"/>
                <w:noProof/>
                <w:webHidden/>
                <w:sz w:val="24"/>
                <w:szCs w:val="24"/>
              </w:rPr>
              <w:tab/>
            </w:r>
            <w:r w:rsidR="008E71AD" w:rsidRPr="004B1CAD">
              <w:rPr>
                <w:rFonts w:ascii="Times New Roman" w:hAnsi="Times New Roman" w:cs="Times New Roman"/>
                <w:noProof/>
                <w:webHidden/>
                <w:sz w:val="24"/>
                <w:szCs w:val="24"/>
              </w:rPr>
              <w:fldChar w:fldCharType="begin"/>
            </w:r>
            <w:r w:rsidR="004B1CAD" w:rsidRPr="004B1CAD">
              <w:rPr>
                <w:rFonts w:ascii="Times New Roman" w:hAnsi="Times New Roman" w:cs="Times New Roman"/>
                <w:noProof/>
                <w:webHidden/>
                <w:sz w:val="24"/>
                <w:szCs w:val="24"/>
              </w:rPr>
              <w:instrText xml:space="preserve"> PAGEREF _Toc38909789 \h </w:instrText>
            </w:r>
            <w:r w:rsidR="008E71AD" w:rsidRPr="004B1CAD">
              <w:rPr>
                <w:rFonts w:ascii="Times New Roman" w:hAnsi="Times New Roman" w:cs="Times New Roman"/>
                <w:noProof/>
                <w:webHidden/>
                <w:sz w:val="24"/>
                <w:szCs w:val="24"/>
              </w:rPr>
            </w:r>
            <w:r w:rsidR="008E71AD" w:rsidRPr="004B1CAD">
              <w:rPr>
                <w:rFonts w:ascii="Times New Roman" w:hAnsi="Times New Roman" w:cs="Times New Roman"/>
                <w:noProof/>
                <w:webHidden/>
                <w:sz w:val="24"/>
                <w:szCs w:val="24"/>
              </w:rPr>
              <w:fldChar w:fldCharType="separate"/>
            </w:r>
            <w:r w:rsidR="009A1160">
              <w:rPr>
                <w:rFonts w:ascii="Times New Roman" w:hAnsi="Times New Roman" w:cs="Times New Roman"/>
                <w:noProof/>
                <w:webHidden/>
                <w:sz w:val="24"/>
                <w:szCs w:val="24"/>
              </w:rPr>
              <w:t>2</w:t>
            </w:r>
            <w:r w:rsidR="008E71AD" w:rsidRPr="004B1CAD">
              <w:rPr>
                <w:rFonts w:ascii="Times New Roman" w:hAnsi="Times New Roman" w:cs="Times New Roman"/>
                <w:noProof/>
                <w:webHidden/>
                <w:sz w:val="24"/>
                <w:szCs w:val="24"/>
              </w:rPr>
              <w:fldChar w:fldCharType="end"/>
            </w:r>
          </w:hyperlink>
        </w:p>
        <w:p w:rsidR="004B1CAD" w:rsidRPr="004B1CAD" w:rsidRDefault="00065D49" w:rsidP="004B1CAD">
          <w:pPr>
            <w:pStyle w:val="Cuprins1"/>
            <w:tabs>
              <w:tab w:val="right" w:leader="dot" w:pos="9019"/>
            </w:tabs>
            <w:spacing w:line="360" w:lineRule="auto"/>
            <w:jc w:val="both"/>
            <w:rPr>
              <w:rFonts w:ascii="Times New Roman" w:hAnsi="Times New Roman" w:cs="Times New Roman"/>
              <w:noProof/>
              <w:sz w:val="24"/>
              <w:szCs w:val="24"/>
            </w:rPr>
          </w:pPr>
          <w:hyperlink w:anchor="_Toc38909790" w:history="1">
            <w:r w:rsidR="004B1CAD" w:rsidRPr="004B1CAD">
              <w:rPr>
                <w:rStyle w:val="Hyperlink"/>
                <w:rFonts w:ascii="Times New Roman" w:hAnsi="Times New Roman" w:cs="Times New Roman"/>
                <w:noProof/>
                <w:sz w:val="24"/>
                <w:szCs w:val="24"/>
              </w:rPr>
              <w:t>Introduction</w:t>
            </w:r>
            <w:r w:rsidR="004B1CAD" w:rsidRPr="004B1CAD">
              <w:rPr>
                <w:rFonts w:ascii="Times New Roman" w:hAnsi="Times New Roman" w:cs="Times New Roman"/>
                <w:noProof/>
                <w:webHidden/>
                <w:sz w:val="24"/>
                <w:szCs w:val="24"/>
              </w:rPr>
              <w:tab/>
            </w:r>
            <w:r w:rsidR="008E71AD" w:rsidRPr="004B1CAD">
              <w:rPr>
                <w:rFonts w:ascii="Times New Roman" w:hAnsi="Times New Roman" w:cs="Times New Roman"/>
                <w:noProof/>
                <w:webHidden/>
                <w:sz w:val="24"/>
                <w:szCs w:val="24"/>
              </w:rPr>
              <w:fldChar w:fldCharType="begin"/>
            </w:r>
            <w:r w:rsidR="004B1CAD" w:rsidRPr="004B1CAD">
              <w:rPr>
                <w:rFonts w:ascii="Times New Roman" w:hAnsi="Times New Roman" w:cs="Times New Roman"/>
                <w:noProof/>
                <w:webHidden/>
                <w:sz w:val="24"/>
                <w:szCs w:val="24"/>
              </w:rPr>
              <w:instrText xml:space="preserve"> PAGEREF _Toc38909790 \h </w:instrText>
            </w:r>
            <w:r w:rsidR="008E71AD" w:rsidRPr="004B1CAD">
              <w:rPr>
                <w:rFonts w:ascii="Times New Roman" w:hAnsi="Times New Roman" w:cs="Times New Roman"/>
                <w:noProof/>
                <w:webHidden/>
                <w:sz w:val="24"/>
                <w:szCs w:val="24"/>
              </w:rPr>
            </w:r>
            <w:r w:rsidR="008E71AD" w:rsidRPr="004B1CAD">
              <w:rPr>
                <w:rFonts w:ascii="Times New Roman" w:hAnsi="Times New Roman" w:cs="Times New Roman"/>
                <w:noProof/>
                <w:webHidden/>
                <w:sz w:val="24"/>
                <w:szCs w:val="24"/>
              </w:rPr>
              <w:fldChar w:fldCharType="separate"/>
            </w:r>
            <w:r w:rsidR="009A1160">
              <w:rPr>
                <w:rFonts w:ascii="Times New Roman" w:hAnsi="Times New Roman" w:cs="Times New Roman"/>
                <w:noProof/>
                <w:webHidden/>
                <w:sz w:val="24"/>
                <w:szCs w:val="24"/>
              </w:rPr>
              <w:t>2</w:t>
            </w:r>
            <w:r w:rsidR="008E71AD" w:rsidRPr="004B1CAD">
              <w:rPr>
                <w:rFonts w:ascii="Times New Roman" w:hAnsi="Times New Roman" w:cs="Times New Roman"/>
                <w:noProof/>
                <w:webHidden/>
                <w:sz w:val="24"/>
                <w:szCs w:val="24"/>
              </w:rPr>
              <w:fldChar w:fldCharType="end"/>
            </w:r>
          </w:hyperlink>
        </w:p>
        <w:p w:rsidR="004B1CAD" w:rsidRPr="004B1CAD" w:rsidRDefault="00065D49" w:rsidP="004B1CAD">
          <w:pPr>
            <w:pStyle w:val="Cuprins1"/>
            <w:tabs>
              <w:tab w:val="right" w:leader="dot" w:pos="9019"/>
            </w:tabs>
            <w:spacing w:line="360" w:lineRule="auto"/>
            <w:jc w:val="both"/>
            <w:rPr>
              <w:rFonts w:ascii="Times New Roman" w:hAnsi="Times New Roman" w:cs="Times New Roman"/>
              <w:noProof/>
              <w:sz w:val="24"/>
              <w:szCs w:val="24"/>
            </w:rPr>
          </w:pPr>
          <w:hyperlink w:anchor="_Toc38909791" w:history="1">
            <w:r w:rsidR="004B1CAD" w:rsidRPr="004B1CAD">
              <w:rPr>
                <w:rStyle w:val="Hyperlink"/>
                <w:rFonts w:ascii="Times New Roman" w:hAnsi="Times New Roman" w:cs="Times New Roman"/>
                <w:noProof/>
                <w:sz w:val="24"/>
                <w:szCs w:val="24"/>
              </w:rPr>
              <w:t>Management of grievance and disciplinary issues by Tyrone Superstores Ltd</w:t>
            </w:r>
            <w:r w:rsidR="004B1CAD" w:rsidRPr="004B1CAD">
              <w:rPr>
                <w:rFonts w:ascii="Times New Roman" w:hAnsi="Times New Roman" w:cs="Times New Roman"/>
                <w:noProof/>
                <w:webHidden/>
                <w:sz w:val="24"/>
                <w:szCs w:val="24"/>
              </w:rPr>
              <w:tab/>
            </w:r>
            <w:r w:rsidR="008E71AD" w:rsidRPr="004B1CAD">
              <w:rPr>
                <w:rFonts w:ascii="Times New Roman" w:hAnsi="Times New Roman" w:cs="Times New Roman"/>
                <w:noProof/>
                <w:webHidden/>
                <w:sz w:val="24"/>
                <w:szCs w:val="24"/>
              </w:rPr>
              <w:fldChar w:fldCharType="begin"/>
            </w:r>
            <w:r w:rsidR="004B1CAD" w:rsidRPr="004B1CAD">
              <w:rPr>
                <w:rFonts w:ascii="Times New Roman" w:hAnsi="Times New Roman" w:cs="Times New Roman"/>
                <w:noProof/>
                <w:webHidden/>
                <w:sz w:val="24"/>
                <w:szCs w:val="24"/>
              </w:rPr>
              <w:instrText xml:space="preserve"> PAGEREF _Toc38909791 \h </w:instrText>
            </w:r>
            <w:r w:rsidR="008E71AD" w:rsidRPr="004B1CAD">
              <w:rPr>
                <w:rFonts w:ascii="Times New Roman" w:hAnsi="Times New Roman" w:cs="Times New Roman"/>
                <w:noProof/>
                <w:webHidden/>
                <w:sz w:val="24"/>
                <w:szCs w:val="24"/>
              </w:rPr>
            </w:r>
            <w:r w:rsidR="008E71AD" w:rsidRPr="004B1CAD">
              <w:rPr>
                <w:rFonts w:ascii="Times New Roman" w:hAnsi="Times New Roman" w:cs="Times New Roman"/>
                <w:noProof/>
                <w:webHidden/>
                <w:sz w:val="24"/>
                <w:szCs w:val="24"/>
              </w:rPr>
              <w:fldChar w:fldCharType="separate"/>
            </w:r>
            <w:r w:rsidR="009A1160">
              <w:rPr>
                <w:rFonts w:ascii="Times New Roman" w:hAnsi="Times New Roman" w:cs="Times New Roman"/>
                <w:noProof/>
                <w:webHidden/>
                <w:sz w:val="24"/>
                <w:szCs w:val="24"/>
              </w:rPr>
              <w:t>2</w:t>
            </w:r>
            <w:r w:rsidR="008E71AD" w:rsidRPr="004B1CAD">
              <w:rPr>
                <w:rFonts w:ascii="Times New Roman" w:hAnsi="Times New Roman" w:cs="Times New Roman"/>
                <w:noProof/>
                <w:webHidden/>
                <w:sz w:val="24"/>
                <w:szCs w:val="24"/>
              </w:rPr>
              <w:fldChar w:fldCharType="end"/>
            </w:r>
          </w:hyperlink>
        </w:p>
        <w:p w:rsidR="004B1CAD" w:rsidRPr="004B1CAD" w:rsidRDefault="00065D49" w:rsidP="004B1CAD">
          <w:pPr>
            <w:pStyle w:val="Cuprins1"/>
            <w:tabs>
              <w:tab w:val="right" w:leader="dot" w:pos="9019"/>
            </w:tabs>
            <w:spacing w:line="360" w:lineRule="auto"/>
            <w:jc w:val="both"/>
            <w:rPr>
              <w:rFonts w:ascii="Times New Roman" w:hAnsi="Times New Roman" w:cs="Times New Roman"/>
              <w:noProof/>
              <w:sz w:val="24"/>
              <w:szCs w:val="24"/>
            </w:rPr>
          </w:pPr>
          <w:hyperlink w:anchor="_Toc38909792" w:history="1">
            <w:r w:rsidR="004B1CAD" w:rsidRPr="004B1CAD">
              <w:rPr>
                <w:rStyle w:val="Hyperlink"/>
                <w:rFonts w:ascii="Times New Roman" w:hAnsi="Times New Roman" w:cs="Times New Roman"/>
                <w:noProof/>
                <w:sz w:val="24"/>
                <w:szCs w:val="24"/>
              </w:rPr>
              <w:t>Effectiveness of the identified procurement in improving of performance and workplace morale</w:t>
            </w:r>
            <w:r w:rsidR="004B1CAD" w:rsidRPr="004B1CAD">
              <w:rPr>
                <w:rFonts w:ascii="Times New Roman" w:hAnsi="Times New Roman" w:cs="Times New Roman"/>
                <w:noProof/>
                <w:webHidden/>
                <w:sz w:val="24"/>
                <w:szCs w:val="24"/>
              </w:rPr>
              <w:tab/>
            </w:r>
            <w:r w:rsidR="008E71AD" w:rsidRPr="004B1CAD">
              <w:rPr>
                <w:rFonts w:ascii="Times New Roman" w:hAnsi="Times New Roman" w:cs="Times New Roman"/>
                <w:noProof/>
                <w:webHidden/>
                <w:sz w:val="24"/>
                <w:szCs w:val="24"/>
              </w:rPr>
              <w:fldChar w:fldCharType="begin"/>
            </w:r>
            <w:r w:rsidR="004B1CAD" w:rsidRPr="004B1CAD">
              <w:rPr>
                <w:rFonts w:ascii="Times New Roman" w:hAnsi="Times New Roman" w:cs="Times New Roman"/>
                <w:noProof/>
                <w:webHidden/>
                <w:sz w:val="24"/>
                <w:szCs w:val="24"/>
              </w:rPr>
              <w:instrText xml:space="preserve"> PAGEREF _Toc38909792 \h </w:instrText>
            </w:r>
            <w:r w:rsidR="008E71AD" w:rsidRPr="004B1CAD">
              <w:rPr>
                <w:rFonts w:ascii="Times New Roman" w:hAnsi="Times New Roman" w:cs="Times New Roman"/>
                <w:noProof/>
                <w:webHidden/>
                <w:sz w:val="24"/>
                <w:szCs w:val="24"/>
              </w:rPr>
            </w:r>
            <w:r w:rsidR="008E71AD" w:rsidRPr="004B1CAD">
              <w:rPr>
                <w:rFonts w:ascii="Times New Roman" w:hAnsi="Times New Roman" w:cs="Times New Roman"/>
                <w:noProof/>
                <w:webHidden/>
                <w:sz w:val="24"/>
                <w:szCs w:val="24"/>
              </w:rPr>
              <w:fldChar w:fldCharType="separate"/>
            </w:r>
            <w:r w:rsidR="009A1160">
              <w:rPr>
                <w:rFonts w:ascii="Times New Roman" w:hAnsi="Times New Roman" w:cs="Times New Roman"/>
                <w:noProof/>
                <w:webHidden/>
                <w:sz w:val="24"/>
                <w:szCs w:val="24"/>
              </w:rPr>
              <w:t>5</w:t>
            </w:r>
            <w:r w:rsidR="008E71AD" w:rsidRPr="004B1CAD">
              <w:rPr>
                <w:rFonts w:ascii="Times New Roman" w:hAnsi="Times New Roman" w:cs="Times New Roman"/>
                <w:noProof/>
                <w:webHidden/>
                <w:sz w:val="24"/>
                <w:szCs w:val="24"/>
              </w:rPr>
              <w:fldChar w:fldCharType="end"/>
            </w:r>
          </w:hyperlink>
        </w:p>
        <w:p w:rsidR="004B1CAD" w:rsidRPr="004B1CAD" w:rsidRDefault="00065D49" w:rsidP="004B1CAD">
          <w:pPr>
            <w:pStyle w:val="Cuprins1"/>
            <w:tabs>
              <w:tab w:val="right" w:leader="dot" w:pos="9019"/>
            </w:tabs>
            <w:spacing w:line="360" w:lineRule="auto"/>
            <w:jc w:val="both"/>
            <w:rPr>
              <w:rFonts w:ascii="Times New Roman" w:hAnsi="Times New Roman" w:cs="Times New Roman"/>
              <w:noProof/>
              <w:sz w:val="24"/>
              <w:szCs w:val="24"/>
            </w:rPr>
          </w:pPr>
          <w:hyperlink w:anchor="_Toc38909793" w:history="1">
            <w:r w:rsidR="004B1CAD" w:rsidRPr="004B1CAD">
              <w:rPr>
                <w:rStyle w:val="Hyperlink"/>
                <w:rFonts w:ascii="Times New Roman" w:hAnsi="Times New Roman" w:cs="Times New Roman"/>
                <w:noProof/>
                <w:sz w:val="24"/>
                <w:szCs w:val="24"/>
              </w:rPr>
              <w:t>Conclusion</w:t>
            </w:r>
            <w:r w:rsidR="004B1CAD" w:rsidRPr="004B1CAD">
              <w:rPr>
                <w:rFonts w:ascii="Times New Roman" w:hAnsi="Times New Roman" w:cs="Times New Roman"/>
                <w:noProof/>
                <w:webHidden/>
                <w:sz w:val="24"/>
                <w:szCs w:val="24"/>
              </w:rPr>
              <w:tab/>
            </w:r>
            <w:r w:rsidR="008E71AD" w:rsidRPr="004B1CAD">
              <w:rPr>
                <w:rFonts w:ascii="Times New Roman" w:hAnsi="Times New Roman" w:cs="Times New Roman"/>
                <w:noProof/>
                <w:webHidden/>
                <w:sz w:val="24"/>
                <w:szCs w:val="24"/>
              </w:rPr>
              <w:fldChar w:fldCharType="begin"/>
            </w:r>
            <w:r w:rsidR="004B1CAD" w:rsidRPr="004B1CAD">
              <w:rPr>
                <w:rFonts w:ascii="Times New Roman" w:hAnsi="Times New Roman" w:cs="Times New Roman"/>
                <w:noProof/>
                <w:webHidden/>
                <w:sz w:val="24"/>
                <w:szCs w:val="24"/>
              </w:rPr>
              <w:instrText xml:space="preserve"> PAGEREF _Toc38909793 \h </w:instrText>
            </w:r>
            <w:r w:rsidR="008E71AD" w:rsidRPr="004B1CAD">
              <w:rPr>
                <w:rFonts w:ascii="Times New Roman" w:hAnsi="Times New Roman" w:cs="Times New Roman"/>
                <w:noProof/>
                <w:webHidden/>
                <w:sz w:val="24"/>
                <w:szCs w:val="24"/>
              </w:rPr>
            </w:r>
            <w:r w:rsidR="008E71AD" w:rsidRPr="004B1CAD">
              <w:rPr>
                <w:rFonts w:ascii="Times New Roman" w:hAnsi="Times New Roman" w:cs="Times New Roman"/>
                <w:noProof/>
                <w:webHidden/>
                <w:sz w:val="24"/>
                <w:szCs w:val="24"/>
              </w:rPr>
              <w:fldChar w:fldCharType="separate"/>
            </w:r>
            <w:r w:rsidR="009A1160">
              <w:rPr>
                <w:rFonts w:ascii="Times New Roman" w:hAnsi="Times New Roman" w:cs="Times New Roman"/>
                <w:noProof/>
                <w:webHidden/>
                <w:sz w:val="24"/>
                <w:szCs w:val="24"/>
              </w:rPr>
              <w:t>7</w:t>
            </w:r>
            <w:r w:rsidR="008E71AD" w:rsidRPr="004B1CAD">
              <w:rPr>
                <w:rFonts w:ascii="Times New Roman" w:hAnsi="Times New Roman" w:cs="Times New Roman"/>
                <w:noProof/>
                <w:webHidden/>
                <w:sz w:val="24"/>
                <w:szCs w:val="24"/>
              </w:rPr>
              <w:fldChar w:fldCharType="end"/>
            </w:r>
          </w:hyperlink>
        </w:p>
        <w:p w:rsidR="004B1CAD" w:rsidRDefault="00065D49" w:rsidP="004B1CAD">
          <w:pPr>
            <w:pStyle w:val="Cuprins1"/>
            <w:tabs>
              <w:tab w:val="right" w:leader="dot" w:pos="9019"/>
            </w:tabs>
            <w:spacing w:line="360" w:lineRule="auto"/>
            <w:jc w:val="both"/>
            <w:rPr>
              <w:noProof/>
            </w:rPr>
          </w:pPr>
          <w:hyperlink w:anchor="_Toc38909794" w:history="1">
            <w:r w:rsidR="004B1CAD" w:rsidRPr="004B1CAD">
              <w:rPr>
                <w:rStyle w:val="Hyperlink"/>
                <w:rFonts w:ascii="Times New Roman" w:hAnsi="Times New Roman" w:cs="Times New Roman"/>
                <w:noProof/>
                <w:sz w:val="24"/>
                <w:szCs w:val="24"/>
              </w:rPr>
              <w:t>References</w:t>
            </w:r>
            <w:r w:rsidR="004B1CAD" w:rsidRPr="004B1CAD">
              <w:rPr>
                <w:rFonts w:ascii="Times New Roman" w:hAnsi="Times New Roman" w:cs="Times New Roman"/>
                <w:noProof/>
                <w:webHidden/>
                <w:sz w:val="24"/>
                <w:szCs w:val="24"/>
              </w:rPr>
              <w:tab/>
            </w:r>
            <w:r w:rsidR="008E71AD" w:rsidRPr="004B1CAD">
              <w:rPr>
                <w:rFonts w:ascii="Times New Roman" w:hAnsi="Times New Roman" w:cs="Times New Roman"/>
                <w:noProof/>
                <w:webHidden/>
                <w:sz w:val="24"/>
                <w:szCs w:val="24"/>
              </w:rPr>
              <w:fldChar w:fldCharType="begin"/>
            </w:r>
            <w:r w:rsidR="004B1CAD" w:rsidRPr="004B1CAD">
              <w:rPr>
                <w:rFonts w:ascii="Times New Roman" w:hAnsi="Times New Roman" w:cs="Times New Roman"/>
                <w:noProof/>
                <w:webHidden/>
                <w:sz w:val="24"/>
                <w:szCs w:val="24"/>
              </w:rPr>
              <w:instrText xml:space="preserve"> PAGEREF _Toc38909794 \h </w:instrText>
            </w:r>
            <w:r w:rsidR="008E71AD" w:rsidRPr="004B1CAD">
              <w:rPr>
                <w:rFonts w:ascii="Times New Roman" w:hAnsi="Times New Roman" w:cs="Times New Roman"/>
                <w:noProof/>
                <w:webHidden/>
                <w:sz w:val="24"/>
                <w:szCs w:val="24"/>
              </w:rPr>
            </w:r>
            <w:r w:rsidR="008E71AD" w:rsidRPr="004B1CAD">
              <w:rPr>
                <w:rFonts w:ascii="Times New Roman" w:hAnsi="Times New Roman" w:cs="Times New Roman"/>
                <w:noProof/>
                <w:webHidden/>
                <w:sz w:val="24"/>
                <w:szCs w:val="24"/>
              </w:rPr>
              <w:fldChar w:fldCharType="separate"/>
            </w:r>
            <w:r w:rsidR="009A1160">
              <w:rPr>
                <w:rFonts w:ascii="Times New Roman" w:hAnsi="Times New Roman" w:cs="Times New Roman"/>
                <w:noProof/>
                <w:webHidden/>
                <w:sz w:val="24"/>
                <w:szCs w:val="24"/>
              </w:rPr>
              <w:t>8</w:t>
            </w:r>
            <w:r w:rsidR="008E71AD" w:rsidRPr="004B1CAD">
              <w:rPr>
                <w:rFonts w:ascii="Times New Roman" w:hAnsi="Times New Roman" w:cs="Times New Roman"/>
                <w:noProof/>
                <w:webHidden/>
                <w:sz w:val="24"/>
                <w:szCs w:val="24"/>
              </w:rPr>
              <w:fldChar w:fldCharType="end"/>
            </w:r>
          </w:hyperlink>
        </w:p>
        <w:p w:rsidR="004B1CAD" w:rsidRDefault="008E71AD">
          <w:r>
            <w:fldChar w:fldCharType="end"/>
          </w:r>
        </w:p>
      </w:sdtContent>
    </w:sdt>
    <w:p w:rsidR="004B1CAD" w:rsidRPr="004B1CAD" w:rsidRDefault="004B1CAD" w:rsidP="004B1CAD"/>
    <w:p w:rsidR="00834CBD" w:rsidRPr="00D041E6" w:rsidRDefault="00834CBD" w:rsidP="006C2916">
      <w:pPr>
        <w:pStyle w:val="Titlu1"/>
        <w:rPr>
          <w:color w:val="auto"/>
        </w:rPr>
      </w:pPr>
    </w:p>
    <w:p w:rsidR="00834CBD" w:rsidRPr="00D041E6" w:rsidRDefault="00834CBD" w:rsidP="006C2916">
      <w:pPr>
        <w:spacing w:line="360" w:lineRule="auto"/>
        <w:jc w:val="both"/>
        <w:rPr>
          <w:rFonts w:ascii="Times New Roman" w:hAnsi="Times New Roman"/>
          <w:b/>
          <w:sz w:val="24"/>
          <w:szCs w:val="40"/>
        </w:rPr>
      </w:pPr>
      <w:r w:rsidRPr="00D041E6">
        <w:br w:type="page"/>
      </w:r>
    </w:p>
    <w:p w:rsidR="009A7CF8" w:rsidRPr="00D041E6" w:rsidRDefault="00834CBD" w:rsidP="006C2916">
      <w:pPr>
        <w:pStyle w:val="Titlu1"/>
        <w:rPr>
          <w:color w:val="auto"/>
        </w:rPr>
      </w:pPr>
      <w:bookmarkStart w:id="0" w:name="_Toc38909426"/>
      <w:bookmarkStart w:id="1" w:name="_Toc38909788"/>
      <w:r w:rsidRPr="00D041E6">
        <w:rPr>
          <w:color w:val="auto"/>
        </w:rPr>
        <w:lastRenderedPageBreak/>
        <w:t>A</w:t>
      </w:r>
      <w:r w:rsidR="00346BF5" w:rsidRPr="00D041E6">
        <w:rPr>
          <w:color w:val="auto"/>
        </w:rPr>
        <w:t>ssignment 2</w:t>
      </w:r>
      <w:bookmarkEnd w:id="0"/>
      <w:bookmarkEnd w:id="1"/>
    </w:p>
    <w:p w:rsidR="009A7CF8" w:rsidRPr="00D041E6" w:rsidRDefault="00346BF5" w:rsidP="005F7031">
      <w:pPr>
        <w:pStyle w:val="Titlu1"/>
      </w:pPr>
      <w:bookmarkStart w:id="2" w:name="_Toc38909427"/>
      <w:bookmarkStart w:id="3" w:name="_Toc38909789"/>
      <w:r w:rsidRPr="00D041E6">
        <w:t>Question 3</w:t>
      </w:r>
      <w:bookmarkEnd w:id="2"/>
      <w:bookmarkEnd w:id="3"/>
    </w:p>
    <w:p w:rsidR="009A7CF8" w:rsidRPr="00D041E6" w:rsidRDefault="00346BF5" w:rsidP="006C2916">
      <w:pPr>
        <w:pStyle w:val="Titlu1"/>
        <w:rPr>
          <w:color w:val="auto"/>
        </w:rPr>
      </w:pPr>
      <w:bookmarkStart w:id="4" w:name="_Toc38909428"/>
      <w:bookmarkStart w:id="5" w:name="_Toc38909790"/>
      <w:r w:rsidRPr="00D041E6">
        <w:rPr>
          <w:color w:val="auto"/>
        </w:rPr>
        <w:t>Introduction</w:t>
      </w:r>
      <w:bookmarkEnd w:id="4"/>
      <w:bookmarkEnd w:id="5"/>
    </w:p>
    <w:p w:rsidR="009A7CF8" w:rsidRPr="00D041E6" w:rsidRDefault="00346BF5" w:rsidP="006C2916">
      <w:pPr>
        <w:spacing w:line="360" w:lineRule="auto"/>
        <w:jc w:val="both"/>
        <w:rPr>
          <w:rFonts w:ascii="Times New Roman" w:eastAsia="Times New Roman" w:hAnsi="Times New Roman" w:cs="Times New Roman"/>
          <w:b/>
          <w:sz w:val="24"/>
          <w:szCs w:val="24"/>
        </w:rPr>
      </w:pPr>
      <w:r w:rsidRPr="00D041E6">
        <w:rPr>
          <w:rFonts w:ascii="Times New Roman" w:eastAsia="Times New Roman" w:hAnsi="Times New Roman" w:cs="Times New Roman"/>
          <w:sz w:val="24"/>
          <w:szCs w:val="24"/>
        </w:rPr>
        <w:t xml:space="preserve">The aspect of organisational functioning can be maintained in an effective manner by adequate handling of grievance and disciplinary issues within an organisation. </w:t>
      </w:r>
      <w:r w:rsidR="00CE2975">
        <w:rPr>
          <w:rFonts w:ascii="Times New Roman" w:eastAsia="Times New Roman" w:hAnsi="Times New Roman" w:cs="Times New Roman"/>
          <w:sz w:val="24"/>
          <w:szCs w:val="24"/>
        </w:rPr>
        <w:t>In</w:t>
      </w:r>
      <w:r w:rsidRPr="00D041E6">
        <w:rPr>
          <w:rFonts w:ascii="Times New Roman" w:eastAsia="Times New Roman" w:hAnsi="Times New Roman" w:cs="Times New Roman"/>
          <w:sz w:val="24"/>
          <w:szCs w:val="24"/>
        </w:rPr>
        <w:t xml:space="preserve"> this study, the aspect of managing the process of grievance and disciplinary issues along with its effectiveness would be thoroughly evaluated. It would aid in understanding the significance of handling these issues through which adequate rate of organisational functioning of Tyrone Superstores Ltd can be maintained. </w:t>
      </w:r>
    </w:p>
    <w:p w:rsidR="009A7CF8" w:rsidRPr="00D041E6" w:rsidRDefault="00346BF5" w:rsidP="006C2916">
      <w:pPr>
        <w:pStyle w:val="Titlu1"/>
        <w:rPr>
          <w:color w:val="auto"/>
        </w:rPr>
      </w:pPr>
      <w:bookmarkStart w:id="6" w:name="_Toc38909429"/>
      <w:bookmarkStart w:id="7" w:name="_Toc38909791"/>
      <w:r w:rsidRPr="00D041E6">
        <w:rPr>
          <w:color w:val="auto"/>
        </w:rPr>
        <w:t>Management of grievance and disciplinary issues by Tyrone Superstores Ltd</w:t>
      </w:r>
      <w:bookmarkEnd w:id="6"/>
      <w:bookmarkEnd w:id="7"/>
    </w:p>
    <w:p w:rsidR="009164AB" w:rsidRDefault="00346BF5"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rPr>
        <w:t xml:space="preserve">Employees can be identified as one of the important stakeholders within an organisation. Due to this factor, it is important to maintain an adequate rate of employee satisfaction in order to ensure employee retention. The significance of grievance and disciplinary issues can be identified as a foremost issue which play an integral role in undermining employee productivity (Lawdonut.co.uk, 2019). Due to </w:t>
      </w:r>
      <w:r w:rsidR="00E3400A" w:rsidRPr="00D041E6">
        <w:rPr>
          <w:rFonts w:ascii="Times New Roman" w:eastAsia="Times New Roman" w:hAnsi="Times New Roman" w:cs="Times New Roman"/>
          <w:sz w:val="24"/>
          <w:szCs w:val="24"/>
        </w:rPr>
        <w:t>this effective measurement</w:t>
      </w:r>
      <w:r w:rsidRPr="00D041E6">
        <w:rPr>
          <w:rFonts w:ascii="Times New Roman" w:eastAsia="Times New Roman" w:hAnsi="Times New Roman" w:cs="Times New Roman"/>
          <w:sz w:val="24"/>
          <w:szCs w:val="24"/>
        </w:rPr>
        <w:t xml:space="preserve"> are required to be undertaken through which such issues can be eliminated. As per the case study, it has been observed that the organisation of Tyrone Superstores Ltd medium-high turnover rate.</w:t>
      </w:r>
      <w:r w:rsidR="008A5E96">
        <w:rPr>
          <w:rFonts w:ascii="Times New Roman" w:eastAsia="Times New Roman" w:hAnsi="Times New Roman" w:cs="Times New Roman"/>
          <w:sz w:val="24"/>
          <w:szCs w:val="24"/>
        </w:rPr>
        <w:t>Therefore</w:t>
      </w:r>
      <w:r w:rsidRPr="00D041E6">
        <w:rPr>
          <w:rFonts w:ascii="Times New Roman" w:eastAsia="Times New Roman" w:hAnsi="Times New Roman" w:cs="Times New Roman"/>
          <w:sz w:val="24"/>
          <w:szCs w:val="24"/>
        </w:rPr>
        <w:t xml:space="preserve">, in order to eliminate such problems, the HR department </w:t>
      </w:r>
      <w:r w:rsidR="006C2916" w:rsidRPr="00D041E6">
        <w:rPr>
          <w:rFonts w:ascii="Times New Roman" w:eastAsia="Times New Roman" w:hAnsi="Times New Roman" w:cs="Times New Roman"/>
          <w:sz w:val="24"/>
          <w:szCs w:val="24"/>
        </w:rPr>
        <w:t>organisations have</w:t>
      </w:r>
      <w:r w:rsidRPr="00D041E6">
        <w:rPr>
          <w:rFonts w:ascii="Times New Roman" w:eastAsia="Times New Roman" w:hAnsi="Times New Roman" w:cs="Times New Roman"/>
          <w:sz w:val="24"/>
          <w:szCs w:val="24"/>
        </w:rPr>
        <w:t xml:space="preserve"> integrated the following procedures:</w:t>
      </w:r>
    </w:p>
    <w:p w:rsidR="00101B0A" w:rsidRDefault="00101B0A" w:rsidP="006C291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extent cx="5486400" cy="3543300"/>
            <wp:effectExtent l="0" t="1270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101B0A" w:rsidRPr="00D041E6" w:rsidRDefault="00101B0A" w:rsidP="00101B0A">
      <w:pPr>
        <w:pStyle w:val="Titlu1"/>
        <w:jc w:val="center"/>
        <w:rPr>
          <w:color w:val="auto"/>
        </w:rPr>
      </w:pPr>
      <w:r>
        <w:rPr>
          <w:rFonts w:eastAsia="Times New Roman" w:cs="Times New Roman"/>
          <w:szCs w:val="24"/>
        </w:rPr>
        <w:t xml:space="preserve">Figure 1: </w:t>
      </w:r>
      <w:r w:rsidRPr="00D041E6">
        <w:rPr>
          <w:color w:val="auto"/>
        </w:rPr>
        <w:t>Management of grievance and disciplinary issues by Tyrone Superstores Ltd</w:t>
      </w:r>
    </w:p>
    <w:p w:rsidR="00101B0A" w:rsidRPr="00D041E6" w:rsidRDefault="00101B0A" w:rsidP="00101B0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Influenced by Spain and </w:t>
      </w:r>
      <w:proofErr w:type="spellStart"/>
      <w:r>
        <w:rPr>
          <w:rFonts w:ascii="Times New Roman" w:eastAsia="Times New Roman" w:hAnsi="Times New Roman" w:cs="Times New Roman"/>
          <w:sz w:val="24"/>
          <w:szCs w:val="24"/>
        </w:rPr>
        <w:t>Groysberg</w:t>
      </w:r>
      <w:proofErr w:type="spellEnd"/>
      <w:r>
        <w:rPr>
          <w:rFonts w:ascii="Times New Roman" w:eastAsia="Times New Roman" w:hAnsi="Times New Roman" w:cs="Times New Roman"/>
          <w:sz w:val="24"/>
          <w:szCs w:val="24"/>
        </w:rPr>
        <w:t xml:space="preserve">, </w:t>
      </w:r>
      <w:r w:rsidRPr="00D041E6">
        <w:rPr>
          <w:rFonts w:ascii="Times New Roman" w:eastAsia="Times New Roman" w:hAnsi="Times New Roman" w:cs="Times New Roman"/>
          <w:sz w:val="24"/>
          <w:szCs w:val="24"/>
        </w:rPr>
        <w:t>2016</w:t>
      </w:r>
      <w:r>
        <w:rPr>
          <w:rFonts w:ascii="Times New Roman" w:eastAsia="Times New Roman" w:hAnsi="Times New Roman" w:cs="Times New Roman"/>
          <w:sz w:val="24"/>
          <w:szCs w:val="24"/>
        </w:rPr>
        <w:t>)</w:t>
      </w:r>
    </w:p>
    <w:p w:rsidR="009A7CF8" w:rsidRPr="00D041E6" w:rsidRDefault="00346BF5" w:rsidP="006C2916">
      <w:pPr>
        <w:spacing w:line="360" w:lineRule="auto"/>
        <w:jc w:val="both"/>
        <w:rPr>
          <w:rFonts w:ascii="Times New Roman" w:eastAsia="Times New Roman" w:hAnsi="Times New Roman" w:cs="Times New Roman"/>
          <w:b/>
          <w:i/>
          <w:iCs/>
          <w:sz w:val="24"/>
          <w:szCs w:val="24"/>
        </w:rPr>
      </w:pPr>
      <w:r w:rsidRPr="00D041E6">
        <w:rPr>
          <w:rFonts w:ascii="Times New Roman" w:eastAsia="Times New Roman" w:hAnsi="Times New Roman" w:cs="Times New Roman"/>
          <w:b/>
          <w:i/>
          <w:iCs/>
          <w:sz w:val="24"/>
          <w:szCs w:val="24"/>
        </w:rPr>
        <w:t>Conducting exit interviews</w:t>
      </w:r>
    </w:p>
    <w:p w:rsidR="009A7CF8" w:rsidRPr="00D041E6" w:rsidRDefault="00346BF5"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rPr>
        <w:t xml:space="preserve">The organisation of Tyrone Superstores Ltd conducts </w:t>
      </w:r>
      <w:r w:rsidR="00E3400A" w:rsidRPr="00D041E6">
        <w:rPr>
          <w:rFonts w:ascii="Times New Roman" w:eastAsia="Times New Roman" w:hAnsi="Times New Roman" w:cs="Times New Roman"/>
          <w:sz w:val="24"/>
          <w:szCs w:val="24"/>
        </w:rPr>
        <w:t>exits</w:t>
      </w:r>
      <w:r w:rsidRPr="00D041E6">
        <w:rPr>
          <w:rFonts w:ascii="Times New Roman" w:eastAsia="Times New Roman" w:hAnsi="Times New Roman" w:cs="Times New Roman"/>
          <w:sz w:val="24"/>
          <w:szCs w:val="24"/>
        </w:rPr>
        <w:t xml:space="preserve"> interviews in order to understand the reason behind employee termination. This process has helped the company in understanding the lack of various measurements which affected the employee retention rate. According to Spain and </w:t>
      </w:r>
      <w:proofErr w:type="spellStart"/>
      <w:r w:rsidRPr="00D041E6">
        <w:rPr>
          <w:rFonts w:ascii="Times New Roman" w:eastAsia="Times New Roman" w:hAnsi="Times New Roman" w:cs="Times New Roman"/>
          <w:sz w:val="24"/>
          <w:szCs w:val="24"/>
        </w:rPr>
        <w:t>Groysberg</w:t>
      </w:r>
      <w:proofErr w:type="spellEnd"/>
      <w:r w:rsidRPr="00D041E6">
        <w:rPr>
          <w:rFonts w:ascii="Times New Roman" w:eastAsia="Times New Roman" w:hAnsi="Times New Roman" w:cs="Times New Roman"/>
          <w:sz w:val="24"/>
          <w:szCs w:val="24"/>
        </w:rPr>
        <w:t xml:space="preserve"> (2016), exit interviews can provide an in-depth assessment of organisational functioning by acquiring honest form of feedback. Evaluation of these reasons can result in rectifying the errors that have been conducted through which the rate of employee satisfaction can be increased. </w:t>
      </w:r>
    </w:p>
    <w:p w:rsidR="009A7CF8" w:rsidRPr="00D041E6" w:rsidRDefault="00346BF5" w:rsidP="006C2916">
      <w:pPr>
        <w:spacing w:line="360" w:lineRule="auto"/>
        <w:jc w:val="both"/>
        <w:rPr>
          <w:rFonts w:ascii="Times New Roman" w:eastAsia="Times New Roman" w:hAnsi="Times New Roman" w:cs="Times New Roman"/>
          <w:b/>
          <w:i/>
          <w:iCs/>
          <w:sz w:val="24"/>
          <w:szCs w:val="24"/>
        </w:rPr>
      </w:pPr>
      <w:r w:rsidRPr="00D041E6">
        <w:rPr>
          <w:rFonts w:ascii="Times New Roman" w:eastAsia="Times New Roman" w:hAnsi="Times New Roman" w:cs="Times New Roman"/>
          <w:b/>
          <w:i/>
          <w:iCs/>
          <w:sz w:val="24"/>
          <w:szCs w:val="24"/>
        </w:rPr>
        <w:t>Evaluation of employee feedback</w:t>
      </w:r>
    </w:p>
    <w:p w:rsidR="009A7CF8" w:rsidRPr="00D041E6" w:rsidRDefault="00346BF5"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rPr>
        <w:t xml:space="preserve">Employee feedback can be identified as a vital method through which the needs and requirements of employees within an organisation can be evaluated. In the identified organisation, integration </w:t>
      </w:r>
      <w:r w:rsidR="006C2916" w:rsidRPr="00D041E6">
        <w:rPr>
          <w:rFonts w:ascii="Times New Roman" w:eastAsia="Times New Roman" w:hAnsi="Times New Roman" w:cs="Times New Roman"/>
          <w:sz w:val="24"/>
          <w:szCs w:val="24"/>
        </w:rPr>
        <w:t>of Employment Tribunal proceedings</w:t>
      </w:r>
      <w:r w:rsidRPr="00D041E6">
        <w:rPr>
          <w:rFonts w:ascii="Times New Roman" w:eastAsia="Times New Roman" w:hAnsi="Times New Roman" w:cs="Times New Roman"/>
          <w:sz w:val="24"/>
          <w:szCs w:val="24"/>
        </w:rPr>
        <w:t xml:space="preserve"> </w:t>
      </w:r>
      <w:r w:rsidR="00E3400A" w:rsidRPr="00D041E6">
        <w:rPr>
          <w:rFonts w:ascii="Times New Roman" w:eastAsia="Times New Roman" w:hAnsi="Times New Roman" w:cs="Times New Roman"/>
          <w:sz w:val="24"/>
          <w:szCs w:val="24"/>
        </w:rPr>
        <w:t>has</w:t>
      </w:r>
      <w:r w:rsidRPr="00D041E6">
        <w:rPr>
          <w:rFonts w:ascii="Times New Roman" w:eastAsia="Times New Roman" w:hAnsi="Times New Roman" w:cs="Times New Roman"/>
          <w:sz w:val="24"/>
          <w:szCs w:val="24"/>
        </w:rPr>
        <w:t xml:space="preserve"> been identified to be an adequate step conducted by the HR department. In this tribunal, adequate collection of employee feedback would aid in assessment of the grievance and disciplinary issues. </w:t>
      </w:r>
    </w:p>
    <w:p w:rsidR="009A7CF8" w:rsidRPr="00D041E6" w:rsidRDefault="00346BF5"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rPr>
        <w:t xml:space="preserve">By implementing this system, the organisation has been able to identify the common problems such as lack of fair treatment or not giving importance to problems conveyed by employees. </w:t>
      </w:r>
      <w:r w:rsidRPr="00D041E6">
        <w:rPr>
          <w:rFonts w:ascii="Times New Roman" w:eastAsia="Times New Roman" w:hAnsi="Times New Roman" w:cs="Times New Roman"/>
          <w:sz w:val="24"/>
          <w:szCs w:val="24"/>
        </w:rPr>
        <w:lastRenderedPageBreak/>
        <w:t xml:space="preserve">Trujillo and </w:t>
      </w:r>
      <w:proofErr w:type="spellStart"/>
      <w:r w:rsidRPr="00D041E6">
        <w:rPr>
          <w:rFonts w:ascii="Times New Roman" w:eastAsia="Times New Roman" w:hAnsi="Times New Roman" w:cs="Times New Roman"/>
          <w:sz w:val="24"/>
          <w:szCs w:val="24"/>
        </w:rPr>
        <w:t>Backen</w:t>
      </w:r>
      <w:proofErr w:type="spellEnd"/>
      <w:r w:rsidRPr="00D041E6">
        <w:rPr>
          <w:rFonts w:ascii="Times New Roman" w:eastAsia="Times New Roman" w:hAnsi="Times New Roman" w:cs="Times New Roman"/>
          <w:sz w:val="24"/>
          <w:szCs w:val="24"/>
        </w:rPr>
        <w:t xml:space="preserve"> (2018)</w:t>
      </w:r>
      <w:r w:rsidR="006C2916" w:rsidRPr="00D041E6">
        <w:rPr>
          <w:rFonts w:ascii="Times New Roman" w:eastAsia="Times New Roman" w:hAnsi="Times New Roman" w:cs="Times New Roman"/>
          <w:sz w:val="24"/>
          <w:szCs w:val="24"/>
        </w:rPr>
        <w:t>,</w:t>
      </w:r>
      <w:r w:rsidRPr="00D041E6">
        <w:rPr>
          <w:rFonts w:ascii="Times New Roman" w:eastAsia="Times New Roman" w:hAnsi="Times New Roman" w:cs="Times New Roman"/>
          <w:sz w:val="24"/>
          <w:szCs w:val="24"/>
        </w:rPr>
        <w:t xml:space="preserve"> states that integration of employee feedback can result in a harmonious environment. In order to maintain this respect, </w:t>
      </w:r>
      <w:r w:rsidR="00806F11">
        <w:rPr>
          <w:rFonts w:ascii="Times New Roman" w:eastAsia="Times New Roman" w:hAnsi="Times New Roman" w:cs="Times New Roman"/>
          <w:sz w:val="24"/>
          <w:szCs w:val="24"/>
        </w:rPr>
        <w:t>which</w:t>
      </w:r>
      <w:r w:rsidRPr="00D041E6">
        <w:rPr>
          <w:rFonts w:ascii="Times New Roman" w:eastAsia="Times New Roman" w:hAnsi="Times New Roman" w:cs="Times New Roman"/>
          <w:sz w:val="24"/>
          <w:szCs w:val="24"/>
        </w:rPr>
        <w:t xml:space="preserve"> would elevate workplace performance along with determining the actions required in order to ensure employee satisfaction rate is maintained. Through this, the organisation would be able to decrease its employee turnover rate ensuring adequate productivity. </w:t>
      </w:r>
    </w:p>
    <w:p w:rsidR="006C2916" w:rsidRPr="00D041E6" w:rsidRDefault="006C2916" w:rsidP="006C2916">
      <w:pPr>
        <w:spacing w:line="360" w:lineRule="auto"/>
        <w:jc w:val="both"/>
        <w:rPr>
          <w:rFonts w:ascii="Times New Roman" w:eastAsia="Times New Roman" w:hAnsi="Times New Roman" w:cs="Times New Roman"/>
          <w:i/>
          <w:sz w:val="24"/>
          <w:szCs w:val="24"/>
        </w:rPr>
      </w:pPr>
      <w:r w:rsidRPr="00D041E6">
        <w:rPr>
          <w:rFonts w:ascii="Times New Roman" w:eastAsia="Times New Roman" w:hAnsi="Times New Roman" w:cs="Times New Roman"/>
          <w:b/>
          <w:bCs/>
          <w:i/>
          <w:sz w:val="24"/>
          <w:szCs w:val="24"/>
        </w:rPr>
        <w:t>Integration of fair practices </w:t>
      </w:r>
    </w:p>
    <w:p w:rsidR="006C2916" w:rsidRPr="00D041E6" w:rsidRDefault="00CE6738" w:rsidP="006C291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6C2916" w:rsidRPr="00D041E6">
        <w:rPr>
          <w:rFonts w:ascii="Times New Roman" w:eastAsia="Times New Roman" w:hAnsi="Times New Roman" w:cs="Times New Roman"/>
          <w:sz w:val="24"/>
          <w:szCs w:val="24"/>
        </w:rPr>
        <w:t xml:space="preserve">An organisation that lacks the practice of fair treatment either fails as an </w:t>
      </w:r>
      <w:proofErr w:type="spellStart"/>
      <w:r w:rsidR="006C2916" w:rsidRPr="00D041E6">
        <w:rPr>
          <w:rFonts w:ascii="Times New Roman" w:eastAsia="Times New Roman" w:hAnsi="Times New Roman" w:cs="Times New Roman"/>
          <w:sz w:val="24"/>
          <w:szCs w:val="24"/>
        </w:rPr>
        <w:t>organization</w:t>
      </w:r>
      <w:proofErr w:type="spellEnd"/>
      <w:r w:rsidR="006C2916" w:rsidRPr="00D041E6">
        <w:rPr>
          <w:rFonts w:ascii="Times New Roman" w:eastAsia="Times New Roman" w:hAnsi="Times New Roman" w:cs="Times New Roman"/>
          <w:sz w:val="24"/>
          <w:szCs w:val="24"/>
        </w:rPr>
        <w:t xml:space="preserve"> financially or in the eyes of the customers. Therefore, as a step towards managing the grievance and disciplinary issues, Tyrone Superstores Ltd practises the integration of fair practises. Tyrone Superstore Ltd employs more than 1000 employees amongst whom the </w:t>
      </w:r>
      <w:proofErr w:type="spellStart"/>
      <w:r w:rsidR="006C2916" w:rsidRPr="00D041E6">
        <w:rPr>
          <w:rFonts w:ascii="Times New Roman" w:eastAsia="Times New Roman" w:hAnsi="Times New Roman" w:cs="Times New Roman"/>
          <w:sz w:val="24"/>
          <w:szCs w:val="24"/>
        </w:rPr>
        <w:t>organization</w:t>
      </w:r>
      <w:proofErr w:type="spellEnd"/>
      <w:r w:rsidR="006C2916" w:rsidRPr="00D041E6">
        <w:rPr>
          <w:rFonts w:ascii="Times New Roman" w:eastAsia="Times New Roman" w:hAnsi="Times New Roman" w:cs="Times New Roman"/>
          <w:sz w:val="24"/>
          <w:szCs w:val="24"/>
        </w:rPr>
        <w:t xml:space="preserve"> is highly dependent upon the female workers and the causal student employees. Tyrone abolishes gender inequality and provides equal opportunities to the female employees. As opined by </w:t>
      </w:r>
      <w:proofErr w:type="spellStart"/>
      <w:r w:rsidR="006C2916" w:rsidRPr="00D041E6">
        <w:rPr>
          <w:rFonts w:ascii="Times New Roman" w:eastAsia="Times New Roman" w:hAnsi="Times New Roman" w:cs="Times New Roman"/>
          <w:sz w:val="24"/>
          <w:szCs w:val="24"/>
        </w:rPr>
        <w:t>Zaira</w:t>
      </w:r>
      <w:proofErr w:type="spellEnd"/>
      <w:r w:rsidR="006C2916" w:rsidRPr="00D041E6">
        <w:rPr>
          <w:rFonts w:ascii="Times New Roman" w:eastAsia="Times New Roman" w:hAnsi="Times New Roman" w:cs="Times New Roman"/>
          <w:sz w:val="24"/>
          <w:szCs w:val="24"/>
        </w:rPr>
        <w:t xml:space="preserve"> and </w:t>
      </w:r>
      <w:proofErr w:type="spellStart"/>
      <w:r w:rsidR="006C2916" w:rsidRPr="00D041E6">
        <w:rPr>
          <w:rFonts w:ascii="Times New Roman" w:eastAsia="Times New Roman" w:hAnsi="Times New Roman" w:cs="Times New Roman"/>
          <w:sz w:val="24"/>
          <w:szCs w:val="24"/>
        </w:rPr>
        <w:t>Hadikusumo</w:t>
      </w:r>
      <w:proofErr w:type="spellEnd"/>
      <w:r w:rsidR="006C2916" w:rsidRPr="00D041E6">
        <w:rPr>
          <w:rFonts w:ascii="Times New Roman" w:eastAsia="Times New Roman" w:hAnsi="Times New Roman" w:cs="Times New Roman"/>
          <w:sz w:val="24"/>
          <w:szCs w:val="24"/>
        </w:rPr>
        <w:t xml:space="preserve">, (2017), inequality and unfair practices at the workplace is responsible for letting down the morale and performance of the employees. Hence, after integrating the practise of fair treatment in respect to opportunities and appraisals, Tyrone Superstore Ltd has witnessed better performance for the workers. The disciplinary issue of inequality and unfair practises that had altered the perception about the </w:t>
      </w:r>
      <w:proofErr w:type="spellStart"/>
      <w:r w:rsidR="006C2916" w:rsidRPr="00D041E6">
        <w:rPr>
          <w:rFonts w:ascii="Times New Roman" w:eastAsia="Times New Roman" w:hAnsi="Times New Roman" w:cs="Times New Roman"/>
          <w:sz w:val="24"/>
          <w:szCs w:val="24"/>
        </w:rPr>
        <w:t>organization</w:t>
      </w:r>
      <w:proofErr w:type="spellEnd"/>
      <w:r w:rsidR="006C2916" w:rsidRPr="00D041E6">
        <w:rPr>
          <w:rFonts w:ascii="Times New Roman" w:eastAsia="Times New Roman" w:hAnsi="Times New Roman" w:cs="Times New Roman"/>
          <w:sz w:val="24"/>
          <w:szCs w:val="24"/>
        </w:rPr>
        <w:t xml:space="preserve"> as unethical has been successfully changed.</w:t>
      </w:r>
    </w:p>
    <w:p w:rsidR="006C2916" w:rsidRPr="00D041E6" w:rsidRDefault="006C2916" w:rsidP="006C2916">
      <w:pPr>
        <w:spacing w:line="360" w:lineRule="auto"/>
        <w:jc w:val="both"/>
        <w:rPr>
          <w:rFonts w:ascii="Times New Roman" w:eastAsia="Times New Roman" w:hAnsi="Times New Roman" w:cs="Times New Roman"/>
          <w:i/>
          <w:sz w:val="24"/>
          <w:szCs w:val="24"/>
        </w:rPr>
      </w:pPr>
      <w:r w:rsidRPr="00D041E6">
        <w:rPr>
          <w:rFonts w:ascii="Times New Roman" w:eastAsia="Times New Roman" w:hAnsi="Times New Roman" w:cs="Times New Roman"/>
          <w:b/>
          <w:bCs/>
          <w:i/>
          <w:sz w:val="24"/>
          <w:szCs w:val="24"/>
        </w:rPr>
        <w:t>Integration of training and development </w:t>
      </w:r>
    </w:p>
    <w:p w:rsidR="009A1160" w:rsidRDefault="006C2916"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rPr>
        <w:t>Training and development plays an eminent role in strengthening and improving the skills and knowledge attained by the employees. In the words of Armstrong and Taylor, 2020), as a human resource practise, training and developments has become a common practice offered to employees for achieving better performance. At Tyrone Superstore Ltd it has been observed that the issue of customer satisfaction has a major role to play in leading to losses in the company. Tyrone Superstore Ltd has offered basic training to every employee at the shop floor. However, despite providing training, customer service has witnessed a fall. To address the issue of inconsistent training and development, a higher level of development and training for the managers has been incorporated. The managers would be equipped with advanced and latest trends in the market which when applied would enhance the level of customer satisfaction.</w:t>
      </w:r>
    </w:p>
    <w:p w:rsidR="006C2916" w:rsidRPr="00D041E6" w:rsidRDefault="006C2916"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b/>
          <w:bCs/>
          <w:i/>
          <w:sz w:val="24"/>
          <w:szCs w:val="24"/>
        </w:rPr>
        <w:t>Maintaining work-life balance</w:t>
      </w:r>
      <w:r w:rsidRPr="00D041E6">
        <w:rPr>
          <w:rFonts w:ascii="Times New Roman" w:eastAsia="Times New Roman" w:hAnsi="Times New Roman" w:cs="Times New Roman"/>
          <w:b/>
          <w:bCs/>
          <w:sz w:val="24"/>
          <w:szCs w:val="24"/>
        </w:rPr>
        <w:t> </w:t>
      </w:r>
    </w:p>
    <w:p w:rsidR="006C2916" w:rsidRPr="00D041E6" w:rsidRDefault="006C2916"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rPr>
        <w:t xml:space="preserve">The maintenance of healthy work life is not only significant for enhancing the relationship between the employees but also in improving the level of productivity.  It is considered that Britain has the worst work life balance. A study estimated that the UK has the highest proportion of employees who work for more than 50 hours a week (dailymail.co.uk, 2018). </w:t>
      </w:r>
      <w:r w:rsidRPr="00D041E6">
        <w:rPr>
          <w:rFonts w:ascii="Times New Roman" w:eastAsia="Times New Roman" w:hAnsi="Times New Roman" w:cs="Times New Roman"/>
          <w:sz w:val="24"/>
          <w:szCs w:val="24"/>
        </w:rPr>
        <w:lastRenderedPageBreak/>
        <w:t>Excessive working leads to impact on the employees’ behaviour leading to lack performance and low energy. Since Tyrone Superstore Ltd aims to revive the level of customer satisfaction through high quality products and services, effective practise of work life balance is considered to fulfil the desired motive. Tyrone Superstore Ltd through the means of providing paid leaves and timely breaks during the day.</w:t>
      </w:r>
    </w:p>
    <w:p w:rsidR="006C2916" w:rsidRPr="00D041E6" w:rsidRDefault="006C2916" w:rsidP="005F7031">
      <w:pPr>
        <w:pStyle w:val="Titlu1"/>
      </w:pPr>
      <w:bookmarkStart w:id="8" w:name="_Toc38909430"/>
      <w:bookmarkStart w:id="9" w:name="_Toc38909792"/>
      <w:r w:rsidRPr="00D041E6">
        <w:t>Effectiveness of the identified procurement in improving of performance and workplace morale</w:t>
      </w:r>
      <w:bookmarkEnd w:id="8"/>
      <w:bookmarkEnd w:id="9"/>
      <w:r w:rsidRPr="00D041E6">
        <w:t> </w:t>
      </w:r>
    </w:p>
    <w:p w:rsidR="006C2916" w:rsidRPr="00D041E6" w:rsidRDefault="006C2916"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b/>
          <w:bCs/>
          <w:sz w:val="24"/>
          <w:szCs w:val="24"/>
        </w:rPr>
        <w:t>Performance</w:t>
      </w:r>
    </w:p>
    <w:p w:rsidR="006C2916" w:rsidRPr="00D041E6" w:rsidRDefault="006C2916"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rPr>
        <w:t xml:space="preserve">The issue of grievance and discipline at an organisation such as Tyrone Superstore Ltd is responsible for undermining the employee productivity. As a measure to address the issue effectively, Tyrone Superstore Ltd came up with procurements not only to improve the customer service but also to enhance the performance of the employees. As opined by </w:t>
      </w:r>
      <w:proofErr w:type="spellStart"/>
      <w:r w:rsidRPr="00D041E6">
        <w:rPr>
          <w:rFonts w:ascii="Times New Roman" w:eastAsia="Times New Roman" w:hAnsi="Times New Roman" w:cs="Times New Roman"/>
          <w:sz w:val="24"/>
          <w:szCs w:val="24"/>
        </w:rPr>
        <w:t>Wolontis</w:t>
      </w:r>
      <w:proofErr w:type="spellEnd"/>
      <w:r w:rsidRPr="00D041E6">
        <w:rPr>
          <w:rFonts w:ascii="Times New Roman" w:eastAsia="Times New Roman" w:hAnsi="Times New Roman" w:cs="Times New Roman"/>
          <w:sz w:val="24"/>
          <w:szCs w:val="24"/>
        </w:rPr>
        <w:t xml:space="preserve"> and Hoff (2018), the issue of employee retention is an important subject to address in recent time.</w:t>
      </w:r>
      <w:r w:rsidR="002D4F60">
        <w:rPr>
          <w:rFonts w:ascii="Times New Roman" w:eastAsia="Times New Roman" w:hAnsi="Times New Roman" w:cs="Times New Roman"/>
          <w:sz w:val="24"/>
          <w:szCs w:val="24"/>
        </w:rPr>
        <w:t xml:space="preserve"> </w:t>
      </w:r>
      <w:r w:rsidRPr="00D041E6">
        <w:rPr>
          <w:rFonts w:ascii="Times New Roman" w:eastAsia="Times New Roman" w:hAnsi="Times New Roman" w:cs="Times New Roman"/>
          <w:sz w:val="24"/>
          <w:szCs w:val="24"/>
        </w:rPr>
        <w:t xml:space="preserve">Counting of the exit interviews has helped in understanding the problems faced by the employees after which the rectification of errors has been made.  </w:t>
      </w:r>
    </w:p>
    <w:p w:rsidR="009A1160" w:rsidRDefault="006C2916"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rPr>
        <w:t>The measure taken by Tyrone Superstore Ltd to evaluate the feedback of the employees has also served as an eminent factor in improving the performance. Through the means of the feedback evaluation the employees are provided with a platform to put forward their queries which when resolved led to better motivation. In a similar context, the HR department at Tyrone Superstore Ltd integrated the provision of training and development to the managers. This practise of training and development has been successful in attaining maximise performance from the employees. Through the measure taken by the company in training the managers instead of the workers, a better insight on the managerial skill has been obtained. After attaining training and development, managers have been well equipped with strategies to incorporate in achieving better customer satisfaction.</w:t>
      </w:r>
      <w:bookmarkStart w:id="10" w:name="_GoBack"/>
      <w:bookmarkEnd w:id="10"/>
    </w:p>
    <w:p w:rsidR="006C2916" w:rsidRPr="00D041E6" w:rsidRDefault="006C2916"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rPr>
        <w:t xml:space="preserve">Similarly the integration of the fair practices helped in boosting the performance. As suggested by </w:t>
      </w:r>
      <w:proofErr w:type="spellStart"/>
      <w:r w:rsidRPr="00D041E6">
        <w:rPr>
          <w:rFonts w:ascii="Times New Roman" w:eastAsia="Times New Roman" w:hAnsi="Times New Roman" w:cs="Times New Roman"/>
          <w:sz w:val="24"/>
          <w:szCs w:val="24"/>
        </w:rPr>
        <w:t>Poitras</w:t>
      </w:r>
      <w:proofErr w:type="spellEnd"/>
      <w:r w:rsidRPr="00D041E6">
        <w:rPr>
          <w:rFonts w:ascii="Times New Roman" w:eastAsia="Times New Roman" w:hAnsi="Times New Roman" w:cs="Times New Roman"/>
          <w:sz w:val="24"/>
          <w:szCs w:val="24"/>
        </w:rPr>
        <w:t xml:space="preserve"> and </w:t>
      </w:r>
      <w:proofErr w:type="spellStart"/>
      <w:r w:rsidRPr="00D041E6">
        <w:rPr>
          <w:rFonts w:ascii="Times New Roman" w:eastAsia="Times New Roman" w:hAnsi="Times New Roman" w:cs="Times New Roman"/>
          <w:sz w:val="24"/>
          <w:szCs w:val="24"/>
        </w:rPr>
        <w:t>Mclarney</w:t>
      </w:r>
      <w:proofErr w:type="spellEnd"/>
      <w:r w:rsidRPr="00D041E6">
        <w:rPr>
          <w:rFonts w:ascii="Times New Roman" w:eastAsia="Times New Roman" w:hAnsi="Times New Roman" w:cs="Times New Roman"/>
          <w:sz w:val="24"/>
          <w:szCs w:val="24"/>
        </w:rPr>
        <w:t xml:space="preserve"> (2018), an </w:t>
      </w:r>
      <w:proofErr w:type="spellStart"/>
      <w:r w:rsidRPr="00D041E6">
        <w:rPr>
          <w:rFonts w:ascii="Times New Roman" w:eastAsia="Times New Roman" w:hAnsi="Times New Roman" w:cs="Times New Roman"/>
          <w:sz w:val="24"/>
          <w:szCs w:val="24"/>
        </w:rPr>
        <w:t>organization</w:t>
      </w:r>
      <w:proofErr w:type="spellEnd"/>
      <w:r w:rsidRPr="00D041E6">
        <w:rPr>
          <w:rFonts w:ascii="Times New Roman" w:eastAsia="Times New Roman" w:hAnsi="Times New Roman" w:cs="Times New Roman"/>
          <w:sz w:val="24"/>
          <w:szCs w:val="24"/>
        </w:rPr>
        <w:t xml:space="preserve"> that is unethical and regulates unfair practises is responsible for dooming the performance of the employees. The employees are left discouraged due to which no encouragement for performing better is achieved. Hence the practice of air treatment through the means of equality and providence of equal opportunities helped in garnering better levels of performance. As per the views of </w:t>
      </w:r>
      <w:r w:rsidRPr="00D041E6">
        <w:rPr>
          <w:rFonts w:ascii="Times New Roman" w:hAnsi="Times New Roman" w:cs="Times New Roman"/>
          <w:bCs/>
          <w:sz w:val="24"/>
          <w:szCs w:val="24"/>
        </w:rPr>
        <w:t>Jensen (2018</w:t>
      </w:r>
      <w:r w:rsidRPr="00D041E6">
        <w:rPr>
          <w:rFonts w:ascii="Times New Roman" w:eastAsia="Times New Roman" w:hAnsi="Times New Roman" w:cs="Times New Roman"/>
          <w:sz w:val="24"/>
          <w:szCs w:val="24"/>
        </w:rPr>
        <w:t xml:space="preserve">), inadequate motivation and extreme work pressure is expected to hamper the work life balance of the </w:t>
      </w:r>
      <w:r w:rsidRPr="00D041E6">
        <w:rPr>
          <w:rFonts w:ascii="Times New Roman" w:eastAsia="Times New Roman" w:hAnsi="Times New Roman" w:cs="Times New Roman"/>
          <w:sz w:val="24"/>
          <w:szCs w:val="24"/>
        </w:rPr>
        <w:lastRenderedPageBreak/>
        <w:t>employees. Therefore to mitigate the issue of work life balance amongst the employees Tyrone Superstore Ltd adequate training and development has helped the employees perform better functions.</w:t>
      </w:r>
    </w:p>
    <w:p w:rsidR="006C2916" w:rsidRPr="00D041E6" w:rsidRDefault="006C2916"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b/>
          <w:bCs/>
          <w:sz w:val="24"/>
          <w:szCs w:val="24"/>
        </w:rPr>
        <w:t>Morale</w:t>
      </w:r>
    </w:p>
    <w:p w:rsidR="009A1160" w:rsidRDefault="006C2916"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rPr>
        <w:t xml:space="preserve">Conducting exit interviews is an important factor that would enhance the employee morale for Tyrone Superstore Ltd. The lack of processes in the company has led to understanding of various measurements that affected the retention rate of the employees. Conducting interviews has been </w:t>
      </w:r>
      <w:r w:rsidR="009A1160" w:rsidRPr="00D041E6">
        <w:rPr>
          <w:rFonts w:ascii="Times New Roman" w:eastAsia="Times New Roman" w:hAnsi="Times New Roman" w:cs="Times New Roman"/>
          <w:sz w:val="24"/>
          <w:szCs w:val="24"/>
        </w:rPr>
        <w:t>a</w:t>
      </w:r>
      <w:r w:rsidRPr="00D041E6">
        <w:rPr>
          <w:rFonts w:ascii="Times New Roman" w:eastAsia="Times New Roman" w:hAnsi="Times New Roman" w:cs="Times New Roman"/>
          <w:sz w:val="24"/>
          <w:szCs w:val="24"/>
        </w:rPr>
        <w:t xml:space="preserve"> progressive approach towards enhancement of </w:t>
      </w:r>
      <w:proofErr w:type="spellStart"/>
      <w:r w:rsidRPr="00D041E6">
        <w:rPr>
          <w:rFonts w:ascii="Times New Roman" w:eastAsia="Times New Roman" w:hAnsi="Times New Roman" w:cs="Times New Roman"/>
          <w:sz w:val="24"/>
          <w:szCs w:val="24"/>
        </w:rPr>
        <w:t>organizational</w:t>
      </w:r>
      <w:proofErr w:type="spellEnd"/>
      <w:r w:rsidRPr="00D041E6">
        <w:rPr>
          <w:rFonts w:ascii="Times New Roman" w:eastAsia="Times New Roman" w:hAnsi="Times New Roman" w:cs="Times New Roman"/>
          <w:sz w:val="24"/>
          <w:szCs w:val="24"/>
        </w:rPr>
        <w:t xml:space="preserve"> functioning in relation to the </w:t>
      </w:r>
      <w:proofErr w:type="spellStart"/>
      <w:r w:rsidRPr="00D041E6">
        <w:rPr>
          <w:rFonts w:ascii="Times New Roman" w:eastAsia="Times New Roman" w:hAnsi="Times New Roman" w:cs="Times New Roman"/>
          <w:sz w:val="24"/>
          <w:szCs w:val="24"/>
        </w:rPr>
        <w:t>organizational</w:t>
      </w:r>
      <w:proofErr w:type="spellEnd"/>
      <w:r w:rsidRPr="00D041E6">
        <w:rPr>
          <w:rFonts w:ascii="Times New Roman" w:eastAsia="Times New Roman" w:hAnsi="Times New Roman" w:cs="Times New Roman"/>
          <w:sz w:val="24"/>
          <w:szCs w:val="24"/>
        </w:rPr>
        <w:t xml:space="preserve"> productivity and growth. It helps in building confidence among the individual employees and therefore is a major determinant in enhancing the morale within the </w:t>
      </w:r>
      <w:proofErr w:type="spellStart"/>
      <w:r w:rsidRPr="00D041E6">
        <w:rPr>
          <w:rFonts w:ascii="Times New Roman" w:eastAsia="Times New Roman" w:hAnsi="Times New Roman" w:cs="Times New Roman"/>
          <w:sz w:val="24"/>
          <w:szCs w:val="24"/>
        </w:rPr>
        <w:t>organization</w:t>
      </w:r>
      <w:proofErr w:type="spellEnd"/>
      <w:r w:rsidRPr="00D041E6">
        <w:rPr>
          <w:rFonts w:ascii="Times New Roman" w:eastAsia="Times New Roman" w:hAnsi="Times New Roman" w:cs="Times New Roman"/>
          <w:sz w:val="24"/>
          <w:szCs w:val="24"/>
        </w:rPr>
        <w:t xml:space="preserve"> (Kim </w:t>
      </w:r>
      <w:r w:rsidRPr="00D041E6">
        <w:rPr>
          <w:rFonts w:ascii="Times New Roman" w:eastAsia="Times New Roman" w:hAnsi="Times New Roman" w:cs="Times New Roman"/>
          <w:i/>
          <w:iCs/>
          <w:sz w:val="24"/>
          <w:szCs w:val="24"/>
        </w:rPr>
        <w:t xml:space="preserve">et al. </w:t>
      </w:r>
      <w:r w:rsidRPr="00D041E6">
        <w:rPr>
          <w:rFonts w:ascii="Times New Roman" w:eastAsia="Times New Roman" w:hAnsi="Times New Roman" w:cs="Times New Roman"/>
          <w:sz w:val="24"/>
          <w:szCs w:val="24"/>
        </w:rPr>
        <w:t xml:space="preserve">2017). It provides </w:t>
      </w:r>
      <w:proofErr w:type="spellStart"/>
      <w:r w:rsidRPr="00D041E6">
        <w:rPr>
          <w:rFonts w:ascii="Times New Roman" w:eastAsia="Times New Roman" w:hAnsi="Times New Roman" w:cs="Times New Roman"/>
          <w:sz w:val="24"/>
          <w:szCs w:val="24"/>
        </w:rPr>
        <w:t>organizations</w:t>
      </w:r>
      <w:proofErr w:type="spellEnd"/>
      <w:r w:rsidRPr="00D041E6">
        <w:rPr>
          <w:rFonts w:ascii="Times New Roman" w:eastAsia="Times New Roman" w:hAnsi="Times New Roman" w:cs="Times New Roman"/>
          <w:sz w:val="24"/>
          <w:szCs w:val="24"/>
        </w:rPr>
        <w:t xml:space="preserve"> like Tyrone Superstore Ltd to obtain frank as well as honest responses from the employees who have been leaving the </w:t>
      </w:r>
      <w:proofErr w:type="spellStart"/>
      <w:r w:rsidRPr="00D041E6">
        <w:rPr>
          <w:rFonts w:ascii="Times New Roman" w:eastAsia="Times New Roman" w:hAnsi="Times New Roman" w:cs="Times New Roman"/>
          <w:sz w:val="24"/>
          <w:szCs w:val="24"/>
        </w:rPr>
        <w:t>organization</w:t>
      </w:r>
      <w:proofErr w:type="spellEnd"/>
      <w:r w:rsidRPr="00D041E6">
        <w:rPr>
          <w:rFonts w:ascii="Times New Roman" w:eastAsia="Times New Roman" w:hAnsi="Times New Roman" w:cs="Times New Roman"/>
          <w:sz w:val="24"/>
          <w:szCs w:val="24"/>
        </w:rPr>
        <w:t xml:space="preserve">. This would help the business understand the possible reasons behind employee fall-out and adopt necessary measures towards employee retention and reduction of absenteeism within its </w:t>
      </w:r>
      <w:proofErr w:type="spellStart"/>
      <w:r w:rsidRPr="00D041E6">
        <w:rPr>
          <w:rFonts w:ascii="Times New Roman" w:eastAsia="Times New Roman" w:hAnsi="Times New Roman" w:cs="Times New Roman"/>
          <w:sz w:val="24"/>
          <w:szCs w:val="24"/>
        </w:rPr>
        <w:t>organizational</w:t>
      </w:r>
      <w:proofErr w:type="spellEnd"/>
      <w:r w:rsidRPr="00D041E6">
        <w:rPr>
          <w:rFonts w:ascii="Times New Roman" w:eastAsia="Times New Roman" w:hAnsi="Times New Roman" w:cs="Times New Roman"/>
          <w:sz w:val="24"/>
          <w:szCs w:val="24"/>
        </w:rPr>
        <w:t xml:space="preserve"> framework. </w:t>
      </w:r>
    </w:p>
    <w:p w:rsidR="006C2916" w:rsidRPr="00D041E6" w:rsidRDefault="006C2916"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rPr>
        <w:t xml:space="preserve">Taking necessary feedback from the employees is an intriguing behaviour that would help Tyrone Superstore Ltd to understand the solutions that need to be taken by the management body for enhancing the morale and self-esteem of the employees. Conducting surveys and interviews from the employees would assist in proper understanding of the employees’ needs and expectations from the business </w:t>
      </w:r>
      <w:proofErr w:type="spellStart"/>
      <w:r w:rsidRPr="00D041E6">
        <w:rPr>
          <w:rFonts w:ascii="Times New Roman" w:eastAsia="Times New Roman" w:hAnsi="Times New Roman" w:cs="Times New Roman"/>
          <w:sz w:val="24"/>
          <w:szCs w:val="24"/>
        </w:rPr>
        <w:t>organizatio</w:t>
      </w:r>
      <w:r w:rsidR="00B3733A">
        <w:rPr>
          <w:rFonts w:ascii="Times New Roman" w:eastAsia="Times New Roman" w:hAnsi="Times New Roman" w:cs="Times New Roman"/>
          <w:sz w:val="24"/>
          <w:szCs w:val="24"/>
        </w:rPr>
        <w:t>n</w:t>
      </w:r>
      <w:proofErr w:type="spellEnd"/>
      <w:r w:rsidR="00551A40">
        <w:rPr>
          <w:rFonts w:ascii="Times New Roman" w:eastAsia="Times New Roman" w:hAnsi="Times New Roman" w:cs="Times New Roman"/>
          <w:sz w:val="24"/>
          <w:szCs w:val="24"/>
        </w:rPr>
        <w:t>.</w:t>
      </w:r>
    </w:p>
    <w:p w:rsidR="009A1160" w:rsidRDefault="00F25943" w:rsidP="006C291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Integration</w:t>
      </w:r>
      <w:r w:rsidR="006C2916" w:rsidRPr="00D041E6">
        <w:rPr>
          <w:rFonts w:ascii="Times New Roman" w:eastAsia="Times New Roman" w:hAnsi="Times New Roman" w:cs="Times New Roman"/>
          <w:sz w:val="24"/>
          <w:szCs w:val="24"/>
        </w:rPr>
        <w:t xml:space="preserve"> of fair practices is another approach towards formation of employee loyalty and employee satisfaction within the </w:t>
      </w:r>
      <w:proofErr w:type="spellStart"/>
      <w:r w:rsidR="006C2916" w:rsidRPr="00D041E6">
        <w:rPr>
          <w:rFonts w:ascii="Times New Roman" w:eastAsia="Times New Roman" w:hAnsi="Times New Roman" w:cs="Times New Roman"/>
          <w:sz w:val="24"/>
          <w:szCs w:val="24"/>
        </w:rPr>
        <w:t>organization</w:t>
      </w:r>
      <w:proofErr w:type="spellEnd"/>
      <w:r w:rsidR="006C2916" w:rsidRPr="00D041E6">
        <w:rPr>
          <w:rFonts w:ascii="Times New Roman" w:eastAsia="Times New Roman" w:hAnsi="Times New Roman" w:cs="Times New Roman"/>
          <w:sz w:val="24"/>
          <w:szCs w:val="24"/>
        </w:rPr>
        <w:t xml:space="preserve">. In the opinion of Taylor </w:t>
      </w:r>
      <w:r w:rsidR="006C2916" w:rsidRPr="00D041E6">
        <w:rPr>
          <w:rFonts w:ascii="Times New Roman" w:eastAsia="Times New Roman" w:hAnsi="Times New Roman" w:cs="Times New Roman"/>
          <w:i/>
          <w:iCs/>
          <w:sz w:val="24"/>
          <w:szCs w:val="24"/>
        </w:rPr>
        <w:t>et al.</w:t>
      </w:r>
      <w:r w:rsidR="006C2916" w:rsidRPr="00D041E6">
        <w:rPr>
          <w:rFonts w:ascii="Times New Roman" w:eastAsia="Times New Roman" w:hAnsi="Times New Roman" w:cs="Times New Roman"/>
          <w:sz w:val="24"/>
          <w:szCs w:val="24"/>
        </w:rPr>
        <w:t xml:space="preserve"> (2016), the HR managers should ensure that fair practices are carried out to maintain the flexibility and transparency within the </w:t>
      </w:r>
      <w:proofErr w:type="spellStart"/>
      <w:r w:rsidR="006C2916" w:rsidRPr="00D041E6">
        <w:rPr>
          <w:rFonts w:ascii="Times New Roman" w:eastAsia="Times New Roman" w:hAnsi="Times New Roman" w:cs="Times New Roman"/>
          <w:sz w:val="24"/>
          <w:szCs w:val="24"/>
        </w:rPr>
        <w:t>organizational</w:t>
      </w:r>
      <w:proofErr w:type="spellEnd"/>
      <w:r w:rsidR="006C2916" w:rsidRPr="00D041E6">
        <w:rPr>
          <w:rFonts w:ascii="Times New Roman" w:eastAsia="Times New Roman" w:hAnsi="Times New Roman" w:cs="Times New Roman"/>
          <w:sz w:val="24"/>
          <w:szCs w:val="24"/>
        </w:rPr>
        <w:t xml:space="preserve"> framework. Integration of fair practices therefore acts as a major tool for maintaining compliance with the general statutory and legal norms of the </w:t>
      </w:r>
      <w:proofErr w:type="spellStart"/>
      <w:r w:rsidR="006C2916" w:rsidRPr="00D041E6">
        <w:rPr>
          <w:rFonts w:ascii="Times New Roman" w:eastAsia="Times New Roman" w:hAnsi="Times New Roman" w:cs="Times New Roman"/>
          <w:sz w:val="24"/>
          <w:szCs w:val="24"/>
        </w:rPr>
        <w:t>organization</w:t>
      </w:r>
      <w:proofErr w:type="spellEnd"/>
      <w:r w:rsidR="006C2916" w:rsidRPr="00D041E6">
        <w:rPr>
          <w:rFonts w:ascii="Times New Roman" w:eastAsia="Times New Roman" w:hAnsi="Times New Roman" w:cs="Times New Roman"/>
          <w:sz w:val="24"/>
          <w:szCs w:val="24"/>
        </w:rPr>
        <w:t xml:space="preserve">. This would ensure that the flexibility and transparency are maintained within the </w:t>
      </w:r>
      <w:proofErr w:type="spellStart"/>
      <w:r w:rsidR="006C2916" w:rsidRPr="00D041E6">
        <w:rPr>
          <w:rFonts w:ascii="Times New Roman" w:eastAsia="Times New Roman" w:hAnsi="Times New Roman" w:cs="Times New Roman"/>
          <w:sz w:val="24"/>
          <w:szCs w:val="24"/>
        </w:rPr>
        <w:t>organizational</w:t>
      </w:r>
      <w:proofErr w:type="spellEnd"/>
      <w:r w:rsidR="006C2916" w:rsidRPr="00D041E6">
        <w:rPr>
          <w:rFonts w:ascii="Times New Roman" w:eastAsia="Times New Roman" w:hAnsi="Times New Roman" w:cs="Times New Roman"/>
          <w:sz w:val="24"/>
          <w:szCs w:val="24"/>
        </w:rPr>
        <w:t xml:space="preserve"> framework through a just and fair system of </w:t>
      </w:r>
      <w:proofErr w:type="spellStart"/>
      <w:r w:rsidR="006C2916" w:rsidRPr="00D041E6">
        <w:rPr>
          <w:rFonts w:ascii="Times New Roman" w:eastAsia="Times New Roman" w:hAnsi="Times New Roman" w:cs="Times New Roman"/>
          <w:sz w:val="24"/>
          <w:szCs w:val="24"/>
        </w:rPr>
        <w:t>organizational</w:t>
      </w:r>
      <w:proofErr w:type="spellEnd"/>
      <w:r w:rsidR="006C2916" w:rsidRPr="00D041E6">
        <w:rPr>
          <w:rFonts w:ascii="Times New Roman" w:eastAsia="Times New Roman" w:hAnsi="Times New Roman" w:cs="Times New Roman"/>
          <w:sz w:val="24"/>
          <w:szCs w:val="24"/>
        </w:rPr>
        <w:t xml:space="preserve"> practices among the employees.  The maintenance of the work life balance at an organisation is able to integrate a sense of responsibility in the employees and willingness to work. </w:t>
      </w:r>
    </w:p>
    <w:p w:rsidR="006C2916" w:rsidRPr="00D041E6" w:rsidRDefault="006C2916"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rPr>
        <w:t xml:space="preserve">By providing the proper measures to ensure work life balance, the employees at Tyrone Superstore Ltd are being provided with less pressure which eventually has a positive impact on the mental condition (Harrell-Cook </w:t>
      </w:r>
      <w:r w:rsidRPr="00D041E6">
        <w:rPr>
          <w:rFonts w:ascii="Times New Roman" w:eastAsia="Times New Roman" w:hAnsi="Times New Roman" w:cs="Times New Roman"/>
          <w:i/>
          <w:iCs/>
          <w:sz w:val="24"/>
          <w:szCs w:val="24"/>
        </w:rPr>
        <w:t>et al</w:t>
      </w:r>
      <w:r w:rsidRPr="00D041E6">
        <w:rPr>
          <w:rFonts w:ascii="Times New Roman" w:eastAsia="Times New Roman" w:hAnsi="Times New Roman" w:cs="Times New Roman"/>
          <w:sz w:val="24"/>
          <w:szCs w:val="24"/>
        </w:rPr>
        <w:t xml:space="preserve">. 2017). Having acquired the metal stability and less pressure the morale of the employees are boosted that helps in availing better performance. In addition, the integration of training and development would be able to boost the morale of the </w:t>
      </w:r>
      <w:r w:rsidRPr="00D041E6">
        <w:rPr>
          <w:rFonts w:ascii="Times New Roman" w:eastAsia="Times New Roman" w:hAnsi="Times New Roman" w:cs="Times New Roman"/>
          <w:sz w:val="24"/>
          <w:szCs w:val="24"/>
        </w:rPr>
        <w:lastRenderedPageBreak/>
        <w:t>employees towards attaining better performance. Better confidence levels are generated which ultimately boost the morale of the employees.</w:t>
      </w:r>
    </w:p>
    <w:p w:rsidR="006C2916" w:rsidRPr="00D041E6" w:rsidRDefault="006C2916" w:rsidP="005F7031">
      <w:pPr>
        <w:pStyle w:val="Titlu1"/>
      </w:pPr>
      <w:bookmarkStart w:id="11" w:name="_Toc38909431"/>
      <w:bookmarkStart w:id="12" w:name="_Toc38909793"/>
      <w:r w:rsidRPr="00D041E6">
        <w:t>Conclusion</w:t>
      </w:r>
      <w:bookmarkEnd w:id="11"/>
      <w:bookmarkEnd w:id="12"/>
      <w:r w:rsidRPr="00D041E6">
        <w:t> </w:t>
      </w:r>
    </w:p>
    <w:p w:rsidR="009A1160" w:rsidRDefault="006C2916" w:rsidP="006C2916">
      <w:pPr>
        <w:spacing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rPr>
        <w:t xml:space="preserve">The grievance and disciplinary issues in an organisation could be effectively tackled by incorporating various measures. Upon </w:t>
      </w:r>
      <w:proofErr w:type="spellStart"/>
      <w:r w:rsidRPr="00D041E6">
        <w:rPr>
          <w:rFonts w:ascii="Times New Roman" w:eastAsia="Times New Roman" w:hAnsi="Times New Roman" w:cs="Times New Roman"/>
          <w:sz w:val="24"/>
          <w:szCs w:val="24"/>
        </w:rPr>
        <w:t>analyzing</w:t>
      </w:r>
      <w:proofErr w:type="spellEnd"/>
      <w:r w:rsidRPr="00D041E6">
        <w:rPr>
          <w:rFonts w:ascii="Times New Roman" w:eastAsia="Times New Roman" w:hAnsi="Times New Roman" w:cs="Times New Roman"/>
          <w:sz w:val="24"/>
          <w:szCs w:val="24"/>
        </w:rPr>
        <w:t xml:space="preserve"> the findings from the study it can be concluded that the HR department in an organisation such as Tyrone Superstores Ltd could use the means of training and development in attaining better performance from the employer and gain better customer satisfaction. To tackle the grievance and disciplinary issues, conducting exit interviews and feedback has also proved to be a measure positive factor. In addition, through the evaluation of employees’ feedback and maintenance of work life balance results in boosting the morale of the </w:t>
      </w:r>
      <w:r w:rsidR="005D313F">
        <w:rPr>
          <w:rFonts w:ascii="Times New Roman" w:eastAsia="Times New Roman" w:hAnsi="Times New Roman" w:cs="Times New Roman"/>
          <w:sz w:val="24"/>
          <w:szCs w:val="24"/>
        </w:rPr>
        <w:t>employees</w:t>
      </w:r>
    </w:p>
    <w:p w:rsidR="009A1160" w:rsidRDefault="009A1160">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6C2916" w:rsidRPr="009A1160" w:rsidRDefault="00F51E01" w:rsidP="009A1160">
      <w:pPr>
        <w:pStyle w:val="Titlu1"/>
        <w:rPr>
          <w:color w:val="auto"/>
        </w:rPr>
      </w:pPr>
      <w:bookmarkStart w:id="13" w:name="_Toc38909432"/>
      <w:bookmarkStart w:id="14" w:name="_Toc38909794"/>
      <w:r w:rsidRPr="00D041E6">
        <w:rPr>
          <w:color w:val="auto"/>
        </w:rPr>
        <w:lastRenderedPageBreak/>
        <w:t>Refere</w:t>
      </w:r>
      <w:r w:rsidRPr="005F7031">
        <w:t>n</w:t>
      </w:r>
      <w:r w:rsidRPr="00D041E6">
        <w:rPr>
          <w:color w:val="auto"/>
        </w:rPr>
        <w:t>ces</w:t>
      </w:r>
      <w:bookmarkEnd w:id="13"/>
      <w:bookmarkEnd w:id="14"/>
    </w:p>
    <w:p w:rsidR="006C2916" w:rsidRPr="00D041E6" w:rsidRDefault="006C2916" w:rsidP="00197064">
      <w:pPr>
        <w:spacing w:line="360" w:lineRule="auto"/>
        <w:jc w:val="both"/>
        <w:rPr>
          <w:rFonts w:ascii="Times New Roman" w:eastAsia="Times New Roman" w:hAnsi="Times New Roman" w:cs="Times New Roman"/>
          <w:sz w:val="24"/>
          <w:szCs w:val="24"/>
        </w:rPr>
      </w:pPr>
      <w:r w:rsidRPr="00D041E6">
        <w:rPr>
          <w:rFonts w:ascii="Times New Roman" w:hAnsi="Times New Roman" w:cs="Times New Roman"/>
          <w:sz w:val="24"/>
          <w:szCs w:val="24"/>
          <w:shd w:val="clear" w:color="auto" w:fill="FFFFFF"/>
        </w:rPr>
        <w:t>Armstrong, M. and Taylor, S., (2020). </w:t>
      </w:r>
      <w:r w:rsidRPr="00D041E6">
        <w:rPr>
          <w:rFonts w:ascii="Times New Roman" w:hAnsi="Times New Roman" w:cs="Times New Roman"/>
          <w:i/>
          <w:iCs/>
          <w:sz w:val="24"/>
          <w:szCs w:val="24"/>
          <w:shd w:val="clear" w:color="auto" w:fill="FFFFFF"/>
        </w:rPr>
        <w:t>Armstrong's handbook of human resource management practice</w:t>
      </w:r>
      <w:r w:rsidRPr="00D041E6">
        <w:rPr>
          <w:rFonts w:ascii="Times New Roman" w:hAnsi="Times New Roman" w:cs="Times New Roman"/>
          <w:sz w:val="24"/>
          <w:szCs w:val="24"/>
          <w:shd w:val="clear" w:color="auto" w:fill="FFFFFF"/>
        </w:rPr>
        <w:t>. Kogan Page</w:t>
      </w:r>
      <w:r w:rsidR="00774AA8">
        <w:rPr>
          <w:rFonts w:ascii="Times New Roman" w:hAnsi="Times New Roman" w:cs="Times New Roman"/>
          <w:sz w:val="24"/>
          <w:szCs w:val="24"/>
          <w:shd w:val="clear" w:color="auto" w:fill="FFFFFF"/>
        </w:rPr>
        <w:t xml:space="preserve"> </w:t>
      </w:r>
    </w:p>
    <w:p w:rsidR="006C2916" w:rsidRPr="00D041E6" w:rsidRDefault="006C2916" w:rsidP="006C2916">
      <w:pPr>
        <w:spacing w:line="360" w:lineRule="auto"/>
        <w:jc w:val="both"/>
        <w:rPr>
          <w:rFonts w:ascii="Times New Roman" w:hAnsi="Times New Roman" w:cs="Times New Roman"/>
          <w:sz w:val="24"/>
          <w:szCs w:val="24"/>
        </w:rPr>
      </w:pPr>
      <w:r w:rsidRPr="00D041E6">
        <w:rPr>
          <w:rFonts w:ascii="Times New Roman" w:hAnsi="Times New Roman" w:cs="Times New Roman"/>
          <w:sz w:val="24"/>
          <w:szCs w:val="24"/>
        </w:rPr>
        <w:t xml:space="preserve">dailymail.co.uk (2018), </w:t>
      </w:r>
      <w:r w:rsidRPr="00D041E6">
        <w:rPr>
          <w:rFonts w:ascii="Times New Roman" w:eastAsiaTheme="minorHAnsi" w:hAnsi="Times New Roman" w:cs="Times New Roman"/>
          <w:bCs/>
          <w:i/>
          <w:sz w:val="24"/>
          <w:szCs w:val="24"/>
        </w:rPr>
        <w:t>Britain is revealed to have the WORST work-life balance in western Europe (and we toil an hour a day longer than the Germans)</w:t>
      </w:r>
      <w:r w:rsidRPr="00D041E6">
        <w:rPr>
          <w:rFonts w:ascii="Times New Roman" w:hAnsi="Times New Roman" w:cs="Times New Roman"/>
          <w:bCs/>
          <w:i/>
          <w:sz w:val="24"/>
          <w:szCs w:val="24"/>
        </w:rPr>
        <w:t>.</w:t>
      </w:r>
      <w:r w:rsidRPr="00D041E6">
        <w:rPr>
          <w:rFonts w:ascii="Times New Roman" w:hAnsi="Times New Roman" w:cs="Times New Roman"/>
          <w:bCs/>
          <w:sz w:val="24"/>
          <w:szCs w:val="24"/>
        </w:rPr>
        <w:t xml:space="preserve"> Available at: </w:t>
      </w:r>
      <w:r w:rsidRPr="00D041E6">
        <w:rPr>
          <w:rFonts w:ascii="Times New Roman" w:hAnsi="Times New Roman" w:cs="Times New Roman"/>
          <w:sz w:val="24"/>
          <w:szCs w:val="24"/>
        </w:rPr>
        <w:t>https://www.dailymail.co.uk/news/article-6344357/UK-worst-work-life-balance-western-Europe-best-Scandinavia.html [Accessed on 27 March 2020]</w:t>
      </w:r>
    </w:p>
    <w:p w:rsidR="006C2916" w:rsidRPr="00D041E6" w:rsidRDefault="006C2916" w:rsidP="006C2916">
      <w:pPr>
        <w:spacing w:line="360" w:lineRule="auto"/>
        <w:jc w:val="both"/>
        <w:rPr>
          <w:rFonts w:ascii="Times New Roman" w:hAnsi="Times New Roman" w:cs="Times New Roman"/>
          <w:bCs/>
          <w:sz w:val="24"/>
          <w:szCs w:val="24"/>
        </w:rPr>
      </w:pPr>
      <w:r w:rsidRPr="00D041E6">
        <w:rPr>
          <w:rFonts w:ascii="Times New Roman" w:hAnsi="Times New Roman" w:cs="Times New Roman"/>
          <w:bCs/>
          <w:sz w:val="24"/>
          <w:szCs w:val="24"/>
        </w:rPr>
        <w:t>Harrell-Cook, G., Levitt, K. and Grimm, J., (2017). From Engagement to Commitment: A New Perspective on the Employee Attitude-Firm Performance Relationship. </w:t>
      </w:r>
      <w:r w:rsidRPr="00D041E6">
        <w:rPr>
          <w:rFonts w:ascii="Times New Roman" w:hAnsi="Times New Roman" w:cs="Times New Roman"/>
          <w:bCs/>
          <w:i/>
          <w:iCs/>
          <w:sz w:val="24"/>
          <w:szCs w:val="24"/>
        </w:rPr>
        <w:t>International Leadership Journal</w:t>
      </w:r>
      <w:r w:rsidRPr="00D041E6">
        <w:rPr>
          <w:rFonts w:ascii="Times New Roman" w:hAnsi="Times New Roman" w:cs="Times New Roman"/>
          <w:bCs/>
          <w:sz w:val="24"/>
          <w:szCs w:val="24"/>
        </w:rPr>
        <w:t>, </w:t>
      </w:r>
      <w:r w:rsidRPr="00D041E6">
        <w:rPr>
          <w:rFonts w:ascii="Times New Roman" w:hAnsi="Times New Roman" w:cs="Times New Roman"/>
          <w:bCs/>
          <w:i/>
          <w:iCs/>
          <w:sz w:val="24"/>
          <w:szCs w:val="24"/>
        </w:rPr>
        <w:t>9</w:t>
      </w:r>
      <w:r w:rsidRPr="00D041E6">
        <w:rPr>
          <w:rFonts w:ascii="Times New Roman" w:hAnsi="Times New Roman" w:cs="Times New Roman"/>
          <w:bCs/>
          <w:sz w:val="24"/>
          <w:szCs w:val="24"/>
        </w:rPr>
        <w:t>(1).</w:t>
      </w:r>
    </w:p>
    <w:p w:rsidR="006C2916" w:rsidRPr="00D041E6" w:rsidRDefault="006C2916" w:rsidP="006C2916">
      <w:pPr>
        <w:spacing w:line="360" w:lineRule="auto"/>
        <w:jc w:val="both"/>
        <w:rPr>
          <w:rFonts w:ascii="Times New Roman" w:hAnsi="Times New Roman" w:cs="Times New Roman"/>
          <w:bCs/>
          <w:sz w:val="24"/>
          <w:szCs w:val="24"/>
        </w:rPr>
      </w:pPr>
      <w:r w:rsidRPr="00D041E6">
        <w:rPr>
          <w:rFonts w:ascii="Times New Roman" w:hAnsi="Times New Roman" w:cs="Times New Roman"/>
          <w:bCs/>
          <w:sz w:val="24"/>
          <w:szCs w:val="24"/>
        </w:rPr>
        <w:t>Jensen, J.D., (2018). Employee motivation: A leadership imperative. </w:t>
      </w:r>
      <w:r w:rsidRPr="00D041E6">
        <w:rPr>
          <w:rFonts w:ascii="Times New Roman" w:hAnsi="Times New Roman" w:cs="Times New Roman"/>
          <w:bCs/>
          <w:i/>
          <w:iCs/>
          <w:sz w:val="24"/>
          <w:szCs w:val="24"/>
        </w:rPr>
        <w:t>International Journal of Business Administration</w:t>
      </w:r>
      <w:r w:rsidRPr="00D041E6">
        <w:rPr>
          <w:rFonts w:ascii="Times New Roman" w:hAnsi="Times New Roman" w:cs="Times New Roman"/>
          <w:bCs/>
          <w:sz w:val="24"/>
          <w:szCs w:val="24"/>
        </w:rPr>
        <w:t>, </w:t>
      </w:r>
      <w:r w:rsidRPr="00D041E6">
        <w:rPr>
          <w:rFonts w:ascii="Times New Roman" w:hAnsi="Times New Roman" w:cs="Times New Roman"/>
          <w:bCs/>
          <w:i/>
          <w:iCs/>
          <w:sz w:val="24"/>
          <w:szCs w:val="24"/>
        </w:rPr>
        <w:t>9</w:t>
      </w:r>
      <w:r w:rsidRPr="00D041E6">
        <w:rPr>
          <w:rFonts w:ascii="Times New Roman" w:hAnsi="Times New Roman" w:cs="Times New Roman"/>
          <w:bCs/>
          <w:sz w:val="24"/>
          <w:szCs w:val="24"/>
        </w:rPr>
        <w:t>(2), pp.93-98.</w:t>
      </w:r>
    </w:p>
    <w:p w:rsidR="006C2916" w:rsidRPr="00D041E6" w:rsidRDefault="006C2916" w:rsidP="006C2916">
      <w:pPr>
        <w:spacing w:line="360" w:lineRule="auto"/>
        <w:jc w:val="both"/>
        <w:rPr>
          <w:rFonts w:ascii="Times New Roman" w:hAnsi="Times New Roman" w:cs="Times New Roman"/>
          <w:bCs/>
          <w:sz w:val="24"/>
          <w:szCs w:val="24"/>
        </w:rPr>
      </w:pPr>
      <w:r w:rsidRPr="00D041E6">
        <w:rPr>
          <w:rFonts w:ascii="Times New Roman" w:hAnsi="Times New Roman" w:cs="Times New Roman"/>
          <w:bCs/>
          <w:sz w:val="24"/>
          <w:szCs w:val="24"/>
        </w:rPr>
        <w:t xml:space="preserve">Kim, T.T., </w:t>
      </w:r>
      <w:proofErr w:type="spellStart"/>
      <w:r w:rsidRPr="00D041E6">
        <w:rPr>
          <w:rFonts w:ascii="Times New Roman" w:hAnsi="Times New Roman" w:cs="Times New Roman"/>
          <w:bCs/>
          <w:sz w:val="24"/>
          <w:szCs w:val="24"/>
        </w:rPr>
        <w:t>Karatepe</w:t>
      </w:r>
      <w:proofErr w:type="spellEnd"/>
      <w:r w:rsidRPr="00D041E6">
        <w:rPr>
          <w:rFonts w:ascii="Times New Roman" w:hAnsi="Times New Roman" w:cs="Times New Roman"/>
          <w:bCs/>
          <w:sz w:val="24"/>
          <w:szCs w:val="24"/>
        </w:rPr>
        <w:t>, O.M., Lee, G. and Lee, C.K., (2017). Leader political skill and casino dealer morale: the mediating role of follower perceptions of leader–member exchange. </w:t>
      </w:r>
      <w:r w:rsidRPr="00D041E6">
        <w:rPr>
          <w:rFonts w:ascii="Times New Roman" w:hAnsi="Times New Roman" w:cs="Times New Roman"/>
          <w:bCs/>
          <w:i/>
          <w:iCs/>
          <w:sz w:val="24"/>
          <w:szCs w:val="24"/>
        </w:rPr>
        <w:t>Service Business</w:t>
      </w:r>
      <w:r w:rsidRPr="00D041E6">
        <w:rPr>
          <w:rFonts w:ascii="Times New Roman" w:hAnsi="Times New Roman" w:cs="Times New Roman"/>
          <w:bCs/>
          <w:sz w:val="24"/>
          <w:szCs w:val="24"/>
        </w:rPr>
        <w:t>, </w:t>
      </w:r>
      <w:r w:rsidRPr="00D041E6">
        <w:rPr>
          <w:rFonts w:ascii="Times New Roman" w:hAnsi="Times New Roman" w:cs="Times New Roman"/>
          <w:bCs/>
          <w:i/>
          <w:iCs/>
          <w:sz w:val="24"/>
          <w:szCs w:val="24"/>
        </w:rPr>
        <w:t>11</w:t>
      </w:r>
      <w:r w:rsidRPr="00D041E6">
        <w:rPr>
          <w:rFonts w:ascii="Times New Roman" w:hAnsi="Times New Roman" w:cs="Times New Roman"/>
          <w:bCs/>
          <w:sz w:val="24"/>
          <w:szCs w:val="24"/>
        </w:rPr>
        <w:t>(3), pp.665-692.</w:t>
      </w:r>
    </w:p>
    <w:p w:rsidR="006C2916" w:rsidRPr="00D041E6" w:rsidRDefault="006C2916" w:rsidP="006C2916">
      <w:pPr>
        <w:spacing w:before="240"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shd w:val="clear" w:color="auto" w:fill="FFFFFF"/>
        </w:rPr>
        <w:t xml:space="preserve">Lawdonut.co.uk (2019). </w:t>
      </w:r>
      <w:r w:rsidRPr="00D041E6">
        <w:rPr>
          <w:rFonts w:ascii="Times New Roman" w:eastAsia="Times New Roman" w:hAnsi="Times New Roman" w:cs="Times New Roman"/>
          <w:i/>
          <w:iCs/>
          <w:sz w:val="24"/>
          <w:szCs w:val="24"/>
          <w:shd w:val="clear" w:color="auto" w:fill="FFFFFF"/>
        </w:rPr>
        <w:t>Discipline and grievance issues</w:t>
      </w:r>
      <w:r w:rsidRPr="00D041E6">
        <w:rPr>
          <w:rFonts w:ascii="Times New Roman" w:eastAsia="Times New Roman" w:hAnsi="Times New Roman" w:cs="Times New Roman"/>
          <w:sz w:val="24"/>
          <w:szCs w:val="24"/>
          <w:shd w:val="clear" w:color="auto" w:fill="FFFFFF"/>
        </w:rPr>
        <w:t>. Available at: https://www.lawdonut.co.uk/business/employment-law/discipline-and-grievance/discipline-and-grievance-issues [Accessed on: 23 April, 2020]</w:t>
      </w:r>
    </w:p>
    <w:p w:rsidR="006C2916" w:rsidRPr="00D041E6" w:rsidRDefault="006C2916" w:rsidP="006C2916">
      <w:pPr>
        <w:spacing w:line="360" w:lineRule="auto"/>
        <w:jc w:val="both"/>
        <w:rPr>
          <w:rFonts w:ascii="Times New Roman" w:hAnsi="Times New Roman" w:cs="Times New Roman"/>
          <w:bCs/>
          <w:sz w:val="24"/>
          <w:szCs w:val="24"/>
        </w:rPr>
      </w:pPr>
      <w:proofErr w:type="spellStart"/>
      <w:r w:rsidRPr="00D041E6">
        <w:rPr>
          <w:rFonts w:ascii="Times New Roman" w:hAnsi="Times New Roman" w:cs="Times New Roman"/>
          <w:bCs/>
          <w:sz w:val="24"/>
          <w:szCs w:val="24"/>
        </w:rPr>
        <w:t>Poitras</w:t>
      </w:r>
      <w:proofErr w:type="spellEnd"/>
      <w:r w:rsidRPr="00D041E6">
        <w:rPr>
          <w:rFonts w:ascii="Times New Roman" w:hAnsi="Times New Roman" w:cs="Times New Roman"/>
          <w:bCs/>
          <w:sz w:val="24"/>
          <w:szCs w:val="24"/>
        </w:rPr>
        <w:t xml:space="preserve">, L. and </w:t>
      </w:r>
      <w:proofErr w:type="spellStart"/>
      <w:r w:rsidRPr="00D041E6">
        <w:rPr>
          <w:rFonts w:ascii="Times New Roman" w:hAnsi="Times New Roman" w:cs="Times New Roman"/>
          <w:bCs/>
          <w:sz w:val="24"/>
          <w:szCs w:val="24"/>
        </w:rPr>
        <w:t>Mclarney</w:t>
      </w:r>
      <w:proofErr w:type="spellEnd"/>
      <w:r w:rsidRPr="00D041E6">
        <w:rPr>
          <w:rFonts w:ascii="Times New Roman" w:hAnsi="Times New Roman" w:cs="Times New Roman"/>
          <w:bCs/>
          <w:sz w:val="24"/>
          <w:szCs w:val="24"/>
        </w:rPr>
        <w:t>, C., (2018). Human resource strategies: Achieving the greatest results from the millennial and boomer generations within the workplace. </w:t>
      </w:r>
      <w:r w:rsidRPr="00D041E6">
        <w:rPr>
          <w:rFonts w:ascii="Times New Roman" w:hAnsi="Times New Roman" w:cs="Times New Roman"/>
          <w:bCs/>
          <w:i/>
          <w:iCs/>
          <w:sz w:val="24"/>
          <w:szCs w:val="24"/>
        </w:rPr>
        <w:t>International Journal of Advanced Research in Management and Social Sciences</w:t>
      </w:r>
      <w:r w:rsidRPr="00D041E6">
        <w:rPr>
          <w:rFonts w:ascii="Times New Roman" w:hAnsi="Times New Roman" w:cs="Times New Roman"/>
          <w:bCs/>
          <w:sz w:val="24"/>
          <w:szCs w:val="24"/>
        </w:rPr>
        <w:t>, </w:t>
      </w:r>
      <w:r w:rsidRPr="00D041E6">
        <w:rPr>
          <w:rFonts w:ascii="Times New Roman" w:hAnsi="Times New Roman" w:cs="Times New Roman"/>
          <w:bCs/>
          <w:i/>
          <w:iCs/>
          <w:sz w:val="24"/>
          <w:szCs w:val="24"/>
        </w:rPr>
        <w:t>7</w:t>
      </w:r>
      <w:r w:rsidRPr="00D041E6">
        <w:rPr>
          <w:rFonts w:ascii="Times New Roman" w:hAnsi="Times New Roman" w:cs="Times New Roman"/>
          <w:bCs/>
          <w:sz w:val="24"/>
          <w:szCs w:val="24"/>
        </w:rPr>
        <w:t>(3), pp.69-91.</w:t>
      </w:r>
    </w:p>
    <w:p w:rsidR="006C2916" w:rsidRPr="00D041E6" w:rsidRDefault="006C2916" w:rsidP="006C2916">
      <w:pPr>
        <w:spacing w:before="240" w:line="360" w:lineRule="auto"/>
        <w:jc w:val="both"/>
        <w:rPr>
          <w:rFonts w:ascii="Times New Roman" w:eastAsia="Times New Roman" w:hAnsi="Times New Roman" w:cs="Times New Roman"/>
          <w:sz w:val="24"/>
          <w:szCs w:val="24"/>
        </w:rPr>
      </w:pPr>
      <w:r w:rsidRPr="00D041E6">
        <w:rPr>
          <w:rFonts w:ascii="Times New Roman" w:eastAsia="Times New Roman" w:hAnsi="Times New Roman" w:cs="Times New Roman"/>
          <w:sz w:val="24"/>
          <w:szCs w:val="24"/>
          <w:shd w:val="clear" w:color="auto" w:fill="FFFFFF"/>
        </w:rPr>
        <w:t xml:space="preserve">Spain, E. and </w:t>
      </w:r>
      <w:proofErr w:type="spellStart"/>
      <w:r w:rsidRPr="00D041E6">
        <w:rPr>
          <w:rFonts w:ascii="Times New Roman" w:eastAsia="Times New Roman" w:hAnsi="Times New Roman" w:cs="Times New Roman"/>
          <w:sz w:val="24"/>
          <w:szCs w:val="24"/>
          <w:shd w:val="clear" w:color="auto" w:fill="FFFFFF"/>
        </w:rPr>
        <w:t>Groysberg</w:t>
      </w:r>
      <w:proofErr w:type="spellEnd"/>
      <w:r w:rsidRPr="00D041E6">
        <w:rPr>
          <w:rFonts w:ascii="Times New Roman" w:eastAsia="Times New Roman" w:hAnsi="Times New Roman" w:cs="Times New Roman"/>
          <w:sz w:val="24"/>
          <w:szCs w:val="24"/>
          <w:shd w:val="clear" w:color="auto" w:fill="FFFFFF"/>
        </w:rPr>
        <w:t xml:space="preserve">, B., (2016). Making exit interviews count. </w:t>
      </w:r>
      <w:r w:rsidRPr="00D041E6">
        <w:rPr>
          <w:rFonts w:ascii="Times New Roman" w:eastAsia="Times New Roman" w:hAnsi="Times New Roman" w:cs="Times New Roman"/>
          <w:i/>
          <w:iCs/>
          <w:sz w:val="24"/>
          <w:szCs w:val="24"/>
          <w:shd w:val="clear" w:color="auto" w:fill="FFFFFF"/>
        </w:rPr>
        <w:t>Harvard Business Review</w:t>
      </w:r>
      <w:r w:rsidRPr="00D041E6">
        <w:rPr>
          <w:rFonts w:ascii="Times New Roman" w:eastAsia="Times New Roman" w:hAnsi="Times New Roman" w:cs="Times New Roman"/>
          <w:sz w:val="24"/>
          <w:szCs w:val="24"/>
          <w:shd w:val="clear" w:color="auto" w:fill="FFFFFF"/>
        </w:rPr>
        <w:t xml:space="preserve">, </w:t>
      </w:r>
      <w:r w:rsidRPr="00D041E6">
        <w:rPr>
          <w:rFonts w:ascii="Times New Roman" w:eastAsia="Times New Roman" w:hAnsi="Times New Roman" w:cs="Times New Roman"/>
          <w:i/>
          <w:iCs/>
          <w:sz w:val="24"/>
          <w:szCs w:val="24"/>
          <w:shd w:val="clear" w:color="auto" w:fill="FFFFFF"/>
        </w:rPr>
        <w:t>94</w:t>
      </w:r>
      <w:r w:rsidRPr="00D041E6">
        <w:rPr>
          <w:rFonts w:ascii="Times New Roman" w:eastAsia="Times New Roman" w:hAnsi="Times New Roman" w:cs="Times New Roman"/>
          <w:sz w:val="24"/>
          <w:szCs w:val="24"/>
          <w:shd w:val="clear" w:color="auto" w:fill="FFFFFF"/>
        </w:rPr>
        <w:t>(4), pp.88-95.</w:t>
      </w:r>
    </w:p>
    <w:p w:rsidR="006C2916" w:rsidRPr="00D041E6" w:rsidRDefault="006C2916" w:rsidP="006C2916">
      <w:pPr>
        <w:spacing w:line="360" w:lineRule="auto"/>
        <w:jc w:val="both"/>
        <w:rPr>
          <w:rFonts w:ascii="Times New Roman" w:hAnsi="Times New Roman" w:cs="Times New Roman"/>
          <w:bCs/>
          <w:sz w:val="24"/>
          <w:szCs w:val="24"/>
        </w:rPr>
      </w:pPr>
      <w:r w:rsidRPr="00D041E6">
        <w:rPr>
          <w:rFonts w:ascii="Times New Roman" w:hAnsi="Times New Roman" w:cs="Times New Roman"/>
          <w:bCs/>
          <w:sz w:val="24"/>
          <w:szCs w:val="24"/>
        </w:rPr>
        <w:t xml:space="preserve">Taylor, S. and </w:t>
      </w:r>
      <w:proofErr w:type="spellStart"/>
      <w:r w:rsidRPr="00D041E6">
        <w:rPr>
          <w:rFonts w:ascii="Times New Roman" w:hAnsi="Times New Roman" w:cs="Times New Roman"/>
          <w:bCs/>
          <w:sz w:val="24"/>
          <w:szCs w:val="24"/>
        </w:rPr>
        <w:t>Woodhams</w:t>
      </w:r>
      <w:proofErr w:type="spellEnd"/>
      <w:r w:rsidRPr="00D041E6">
        <w:rPr>
          <w:rFonts w:ascii="Times New Roman" w:hAnsi="Times New Roman" w:cs="Times New Roman"/>
          <w:bCs/>
          <w:sz w:val="24"/>
          <w:szCs w:val="24"/>
        </w:rPr>
        <w:t>, C. eds., (2016). </w:t>
      </w:r>
      <w:r w:rsidRPr="00D041E6">
        <w:rPr>
          <w:rFonts w:ascii="Times New Roman" w:hAnsi="Times New Roman" w:cs="Times New Roman"/>
          <w:bCs/>
          <w:i/>
          <w:iCs/>
          <w:sz w:val="24"/>
          <w:szCs w:val="24"/>
        </w:rPr>
        <w:t>Human resource management: People and organisations</w:t>
      </w:r>
      <w:r w:rsidRPr="00D041E6">
        <w:rPr>
          <w:rFonts w:ascii="Times New Roman" w:hAnsi="Times New Roman" w:cs="Times New Roman"/>
          <w:bCs/>
          <w:sz w:val="24"/>
          <w:szCs w:val="24"/>
        </w:rPr>
        <w:t>. Kogan Page Publishers.</w:t>
      </w:r>
    </w:p>
    <w:p w:rsidR="006C2916" w:rsidRPr="00D041E6" w:rsidRDefault="006C2916" w:rsidP="006C2916">
      <w:pPr>
        <w:spacing w:before="240" w:line="360" w:lineRule="auto"/>
        <w:jc w:val="both"/>
        <w:rPr>
          <w:rFonts w:ascii="Times New Roman" w:eastAsia="Times New Roman" w:hAnsi="Times New Roman" w:cs="Times New Roman"/>
          <w:sz w:val="24"/>
          <w:szCs w:val="24"/>
          <w:shd w:val="clear" w:color="auto" w:fill="FFFFFF"/>
        </w:rPr>
      </w:pPr>
      <w:r w:rsidRPr="00D041E6">
        <w:rPr>
          <w:rFonts w:ascii="Times New Roman" w:eastAsia="Times New Roman" w:hAnsi="Times New Roman" w:cs="Times New Roman"/>
          <w:sz w:val="24"/>
          <w:szCs w:val="24"/>
          <w:shd w:val="clear" w:color="auto" w:fill="FFFFFF"/>
        </w:rPr>
        <w:t xml:space="preserve">Trujillo, N. and </w:t>
      </w:r>
      <w:proofErr w:type="spellStart"/>
      <w:r w:rsidRPr="00D041E6">
        <w:rPr>
          <w:rFonts w:ascii="Times New Roman" w:eastAsia="Times New Roman" w:hAnsi="Times New Roman" w:cs="Times New Roman"/>
          <w:sz w:val="24"/>
          <w:szCs w:val="24"/>
          <w:shd w:val="clear" w:color="auto" w:fill="FFFFFF"/>
        </w:rPr>
        <w:t>Backen</w:t>
      </w:r>
      <w:proofErr w:type="spellEnd"/>
      <w:r w:rsidRPr="00D041E6">
        <w:rPr>
          <w:rFonts w:ascii="Times New Roman" w:eastAsia="Times New Roman" w:hAnsi="Times New Roman" w:cs="Times New Roman"/>
          <w:sz w:val="24"/>
          <w:szCs w:val="24"/>
          <w:shd w:val="clear" w:color="auto" w:fill="FFFFFF"/>
        </w:rPr>
        <w:t>, R., (2018). Reference service redesign: Does incorporating student employee feedback increase feelings of empowerment?.</w:t>
      </w:r>
      <w:r w:rsidRPr="00D041E6">
        <w:rPr>
          <w:rFonts w:ascii="Times New Roman" w:eastAsia="Times New Roman" w:hAnsi="Times New Roman" w:cs="Times New Roman"/>
          <w:i/>
          <w:iCs/>
          <w:sz w:val="24"/>
          <w:szCs w:val="24"/>
          <w:shd w:val="clear" w:color="auto" w:fill="FFFFFF"/>
        </w:rPr>
        <w:t>Journal of Access Services</w:t>
      </w:r>
      <w:r w:rsidRPr="00D041E6">
        <w:rPr>
          <w:rFonts w:ascii="Times New Roman" w:eastAsia="Times New Roman" w:hAnsi="Times New Roman" w:cs="Times New Roman"/>
          <w:sz w:val="24"/>
          <w:szCs w:val="24"/>
          <w:shd w:val="clear" w:color="auto" w:fill="FFFFFF"/>
        </w:rPr>
        <w:t xml:space="preserve">, </w:t>
      </w:r>
      <w:r w:rsidRPr="00D041E6">
        <w:rPr>
          <w:rFonts w:ascii="Times New Roman" w:eastAsia="Times New Roman" w:hAnsi="Times New Roman" w:cs="Times New Roman"/>
          <w:i/>
          <w:iCs/>
          <w:sz w:val="24"/>
          <w:szCs w:val="24"/>
          <w:shd w:val="clear" w:color="auto" w:fill="FFFFFF"/>
        </w:rPr>
        <w:t>15</w:t>
      </w:r>
      <w:r w:rsidRPr="00D041E6">
        <w:rPr>
          <w:rFonts w:ascii="Times New Roman" w:eastAsia="Times New Roman" w:hAnsi="Times New Roman" w:cs="Times New Roman"/>
          <w:sz w:val="24"/>
          <w:szCs w:val="24"/>
          <w:shd w:val="clear" w:color="auto" w:fill="FFFFFF"/>
        </w:rPr>
        <w:t>(4), pp.130-141.</w:t>
      </w:r>
    </w:p>
    <w:p w:rsidR="006C2916" w:rsidRPr="00D041E6" w:rsidRDefault="006C2916" w:rsidP="006C2916">
      <w:pPr>
        <w:spacing w:line="360" w:lineRule="auto"/>
        <w:jc w:val="both"/>
        <w:rPr>
          <w:rFonts w:ascii="Times New Roman" w:hAnsi="Times New Roman" w:cs="Times New Roman"/>
          <w:bCs/>
          <w:sz w:val="24"/>
          <w:szCs w:val="24"/>
        </w:rPr>
      </w:pPr>
      <w:proofErr w:type="spellStart"/>
      <w:r w:rsidRPr="00D041E6">
        <w:rPr>
          <w:rFonts w:ascii="Times New Roman" w:hAnsi="Times New Roman" w:cs="Times New Roman"/>
          <w:bCs/>
          <w:sz w:val="24"/>
          <w:szCs w:val="24"/>
        </w:rPr>
        <w:t>Wolontis</w:t>
      </w:r>
      <w:proofErr w:type="spellEnd"/>
      <w:r w:rsidRPr="00D041E6">
        <w:rPr>
          <w:rFonts w:ascii="Times New Roman" w:hAnsi="Times New Roman" w:cs="Times New Roman"/>
          <w:bCs/>
          <w:sz w:val="24"/>
          <w:szCs w:val="24"/>
        </w:rPr>
        <w:t>, F. and Hoff, E., (2018). Two sides of the same coin: The experiences of high-achieving women in the Swedish workplace. </w:t>
      </w:r>
      <w:r w:rsidRPr="00D041E6">
        <w:rPr>
          <w:rFonts w:ascii="Times New Roman" w:hAnsi="Times New Roman" w:cs="Times New Roman"/>
          <w:bCs/>
          <w:i/>
          <w:iCs/>
          <w:sz w:val="24"/>
          <w:szCs w:val="24"/>
        </w:rPr>
        <w:t>High Ability Studies</w:t>
      </w:r>
      <w:r w:rsidRPr="00D041E6">
        <w:rPr>
          <w:rFonts w:ascii="Times New Roman" w:hAnsi="Times New Roman" w:cs="Times New Roman"/>
          <w:bCs/>
          <w:sz w:val="24"/>
          <w:szCs w:val="24"/>
        </w:rPr>
        <w:t>, </w:t>
      </w:r>
      <w:r w:rsidRPr="00D041E6">
        <w:rPr>
          <w:rFonts w:ascii="Times New Roman" w:hAnsi="Times New Roman" w:cs="Times New Roman"/>
          <w:bCs/>
          <w:i/>
          <w:iCs/>
          <w:sz w:val="24"/>
          <w:szCs w:val="24"/>
        </w:rPr>
        <w:t>29</w:t>
      </w:r>
      <w:r w:rsidRPr="00D041E6">
        <w:rPr>
          <w:rFonts w:ascii="Times New Roman" w:hAnsi="Times New Roman" w:cs="Times New Roman"/>
          <w:bCs/>
          <w:sz w:val="24"/>
          <w:szCs w:val="24"/>
        </w:rPr>
        <w:t>(2), pp.191-211.</w:t>
      </w:r>
    </w:p>
    <w:p w:rsidR="006C2916" w:rsidRPr="00D041E6" w:rsidRDefault="006C2916" w:rsidP="006C2916">
      <w:pPr>
        <w:spacing w:line="360" w:lineRule="auto"/>
        <w:jc w:val="both"/>
        <w:rPr>
          <w:rFonts w:ascii="Times New Roman" w:hAnsi="Times New Roman" w:cs="Times New Roman"/>
          <w:sz w:val="24"/>
          <w:szCs w:val="24"/>
        </w:rPr>
      </w:pPr>
      <w:proofErr w:type="spellStart"/>
      <w:r w:rsidRPr="00D041E6">
        <w:rPr>
          <w:rFonts w:ascii="Times New Roman" w:hAnsi="Times New Roman" w:cs="Times New Roman"/>
          <w:sz w:val="24"/>
          <w:szCs w:val="24"/>
        </w:rPr>
        <w:lastRenderedPageBreak/>
        <w:t>Zaira</w:t>
      </w:r>
      <w:proofErr w:type="spellEnd"/>
      <w:r w:rsidRPr="00D041E6">
        <w:rPr>
          <w:rFonts w:ascii="Times New Roman" w:hAnsi="Times New Roman" w:cs="Times New Roman"/>
          <w:sz w:val="24"/>
          <w:szCs w:val="24"/>
        </w:rPr>
        <w:t xml:space="preserve">, M.M. and </w:t>
      </w:r>
      <w:proofErr w:type="spellStart"/>
      <w:r w:rsidRPr="00D041E6">
        <w:rPr>
          <w:rFonts w:ascii="Times New Roman" w:hAnsi="Times New Roman" w:cs="Times New Roman"/>
          <w:sz w:val="24"/>
          <w:szCs w:val="24"/>
        </w:rPr>
        <w:t>Hadikusumo</w:t>
      </w:r>
      <w:proofErr w:type="spellEnd"/>
      <w:r w:rsidRPr="00D041E6">
        <w:rPr>
          <w:rFonts w:ascii="Times New Roman" w:hAnsi="Times New Roman" w:cs="Times New Roman"/>
          <w:sz w:val="24"/>
          <w:szCs w:val="24"/>
        </w:rPr>
        <w:t>, B.H., (2017). Structural equation model of integrated safety intervention practices affecting the safety behaviour of workers in the construction industry. </w:t>
      </w:r>
      <w:r w:rsidRPr="00D041E6">
        <w:rPr>
          <w:rFonts w:ascii="Times New Roman" w:hAnsi="Times New Roman" w:cs="Times New Roman"/>
          <w:i/>
          <w:iCs/>
          <w:sz w:val="24"/>
          <w:szCs w:val="24"/>
        </w:rPr>
        <w:t>Safety science</w:t>
      </w:r>
      <w:r w:rsidRPr="00D041E6">
        <w:rPr>
          <w:rFonts w:ascii="Times New Roman" w:hAnsi="Times New Roman" w:cs="Times New Roman"/>
          <w:sz w:val="24"/>
          <w:szCs w:val="24"/>
        </w:rPr>
        <w:t>, </w:t>
      </w:r>
      <w:r w:rsidRPr="00D041E6">
        <w:rPr>
          <w:rFonts w:ascii="Times New Roman" w:hAnsi="Times New Roman" w:cs="Times New Roman"/>
          <w:i/>
          <w:iCs/>
          <w:sz w:val="24"/>
          <w:szCs w:val="24"/>
        </w:rPr>
        <w:t>98</w:t>
      </w:r>
      <w:r w:rsidRPr="00D041E6">
        <w:rPr>
          <w:rFonts w:ascii="Times New Roman" w:hAnsi="Times New Roman" w:cs="Times New Roman"/>
          <w:sz w:val="24"/>
          <w:szCs w:val="24"/>
        </w:rPr>
        <w:t>, pp.124-135.</w:t>
      </w:r>
    </w:p>
    <w:p w:rsidR="006C2916" w:rsidRPr="00D041E6" w:rsidRDefault="006C2916" w:rsidP="006C2916">
      <w:pPr>
        <w:spacing w:before="240" w:line="360" w:lineRule="auto"/>
        <w:jc w:val="both"/>
        <w:rPr>
          <w:rFonts w:ascii="Times New Roman" w:hAnsi="Times New Roman" w:cs="Times New Roman"/>
          <w:sz w:val="24"/>
          <w:szCs w:val="24"/>
        </w:rPr>
      </w:pPr>
    </w:p>
    <w:sectPr w:rsidR="006C2916" w:rsidRPr="00D041E6" w:rsidSect="00834CBD">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5D49" w:rsidRDefault="00065D49" w:rsidP="00834CBD">
      <w:pPr>
        <w:spacing w:line="240" w:lineRule="auto"/>
      </w:pPr>
      <w:r>
        <w:separator/>
      </w:r>
    </w:p>
  </w:endnote>
  <w:endnote w:type="continuationSeparator" w:id="0">
    <w:p w:rsidR="00065D49" w:rsidRDefault="00065D49" w:rsidP="00834C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4214711"/>
      <w:docPartObj>
        <w:docPartGallery w:val="Page Numbers (Bottom of Page)"/>
        <w:docPartUnique/>
      </w:docPartObj>
    </w:sdtPr>
    <w:sdtEndPr>
      <w:rPr>
        <w:noProof/>
      </w:rPr>
    </w:sdtEndPr>
    <w:sdtContent>
      <w:p w:rsidR="00834CBD" w:rsidRDefault="008E71AD">
        <w:pPr>
          <w:pStyle w:val="Subsol"/>
          <w:jc w:val="right"/>
        </w:pPr>
        <w:r>
          <w:fldChar w:fldCharType="begin"/>
        </w:r>
        <w:r w:rsidR="00834CBD">
          <w:instrText xml:space="preserve"> PAGE   \* MERGEFORMAT </w:instrText>
        </w:r>
        <w:r>
          <w:fldChar w:fldCharType="separate"/>
        </w:r>
        <w:r w:rsidR="009A1160">
          <w:rPr>
            <w:noProof/>
          </w:rPr>
          <w:t>9</w:t>
        </w:r>
        <w:r>
          <w:rPr>
            <w:noProof/>
          </w:rPr>
          <w:fldChar w:fldCharType="end"/>
        </w:r>
      </w:p>
    </w:sdtContent>
  </w:sdt>
  <w:p w:rsidR="00834CBD" w:rsidRDefault="00834CB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5D49" w:rsidRDefault="00065D49" w:rsidP="00834CBD">
      <w:pPr>
        <w:spacing w:line="240" w:lineRule="auto"/>
      </w:pPr>
      <w:r>
        <w:separator/>
      </w:r>
    </w:p>
  </w:footnote>
  <w:footnote w:type="continuationSeparator" w:id="0">
    <w:p w:rsidR="00065D49" w:rsidRDefault="00065D49" w:rsidP="00834CB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CF8"/>
    <w:rsid w:val="00000538"/>
    <w:rsid w:val="00065D49"/>
    <w:rsid w:val="00101B0A"/>
    <w:rsid w:val="00123BC0"/>
    <w:rsid w:val="00177E69"/>
    <w:rsid w:val="00197064"/>
    <w:rsid w:val="001D1E55"/>
    <w:rsid w:val="002369DC"/>
    <w:rsid w:val="002618CA"/>
    <w:rsid w:val="00266950"/>
    <w:rsid w:val="002A2359"/>
    <w:rsid w:val="002D4F60"/>
    <w:rsid w:val="00321958"/>
    <w:rsid w:val="00346BF5"/>
    <w:rsid w:val="00424936"/>
    <w:rsid w:val="0047482E"/>
    <w:rsid w:val="004B1CAD"/>
    <w:rsid w:val="0053384A"/>
    <w:rsid w:val="005502E5"/>
    <w:rsid w:val="00551A40"/>
    <w:rsid w:val="00565147"/>
    <w:rsid w:val="00581E85"/>
    <w:rsid w:val="005C5671"/>
    <w:rsid w:val="005D313F"/>
    <w:rsid w:val="005E7B49"/>
    <w:rsid w:val="005F7031"/>
    <w:rsid w:val="00606E34"/>
    <w:rsid w:val="006A09E5"/>
    <w:rsid w:val="006C2916"/>
    <w:rsid w:val="006D6921"/>
    <w:rsid w:val="00736528"/>
    <w:rsid w:val="00774AA8"/>
    <w:rsid w:val="00796A26"/>
    <w:rsid w:val="007E2581"/>
    <w:rsid w:val="00806F11"/>
    <w:rsid w:val="00834CBD"/>
    <w:rsid w:val="008406E2"/>
    <w:rsid w:val="008A53CB"/>
    <w:rsid w:val="008A5E96"/>
    <w:rsid w:val="008E685E"/>
    <w:rsid w:val="008E71AD"/>
    <w:rsid w:val="009164AB"/>
    <w:rsid w:val="009A1160"/>
    <w:rsid w:val="009A7CF8"/>
    <w:rsid w:val="00AB550C"/>
    <w:rsid w:val="00B3733A"/>
    <w:rsid w:val="00C13F64"/>
    <w:rsid w:val="00C70410"/>
    <w:rsid w:val="00C91976"/>
    <w:rsid w:val="00CB26A8"/>
    <w:rsid w:val="00CC5151"/>
    <w:rsid w:val="00CE2975"/>
    <w:rsid w:val="00CE6738"/>
    <w:rsid w:val="00D041E6"/>
    <w:rsid w:val="00D26606"/>
    <w:rsid w:val="00D47701"/>
    <w:rsid w:val="00D84378"/>
    <w:rsid w:val="00DB519C"/>
    <w:rsid w:val="00DC358B"/>
    <w:rsid w:val="00E3400A"/>
    <w:rsid w:val="00E511A5"/>
    <w:rsid w:val="00E534DD"/>
    <w:rsid w:val="00E7526E"/>
    <w:rsid w:val="00EE1935"/>
    <w:rsid w:val="00F25943"/>
    <w:rsid w:val="00F26721"/>
    <w:rsid w:val="00F51E0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C84E7"/>
  <w15:docId w15:val="{18876C9D-8FE5-5945-91A1-8E5947E4D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77E69"/>
  </w:style>
  <w:style w:type="paragraph" w:styleId="Titlu1">
    <w:name w:val="heading 1"/>
    <w:basedOn w:val="Normal"/>
    <w:next w:val="Normal"/>
    <w:uiPriority w:val="9"/>
    <w:qFormat/>
    <w:rsid w:val="00796A26"/>
    <w:pPr>
      <w:keepNext/>
      <w:keepLines/>
      <w:spacing w:before="400" w:after="120" w:line="360" w:lineRule="auto"/>
      <w:jc w:val="both"/>
      <w:outlineLvl w:val="0"/>
    </w:pPr>
    <w:rPr>
      <w:rFonts w:ascii="Times New Roman" w:hAnsi="Times New Roman"/>
      <w:b/>
      <w:color w:val="000000" w:themeColor="text1"/>
      <w:sz w:val="24"/>
      <w:szCs w:val="40"/>
    </w:rPr>
  </w:style>
  <w:style w:type="paragraph" w:styleId="Titlu2">
    <w:name w:val="heading 2"/>
    <w:basedOn w:val="Normal"/>
    <w:next w:val="Normal"/>
    <w:uiPriority w:val="9"/>
    <w:semiHidden/>
    <w:unhideWhenUsed/>
    <w:qFormat/>
    <w:rsid w:val="00177E69"/>
    <w:pPr>
      <w:keepNext/>
      <w:keepLines/>
      <w:spacing w:before="360" w:after="120"/>
      <w:outlineLvl w:val="1"/>
    </w:pPr>
    <w:rPr>
      <w:sz w:val="32"/>
      <w:szCs w:val="32"/>
    </w:rPr>
  </w:style>
  <w:style w:type="paragraph" w:styleId="Titlu3">
    <w:name w:val="heading 3"/>
    <w:basedOn w:val="Normal"/>
    <w:next w:val="Normal"/>
    <w:uiPriority w:val="9"/>
    <w:semiHidden/>
    <w:unhideWhenUsed/>
    <w:qFormat/>
    <w:rsid w:val="00177E69"/>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rsid w:val="00177E69"/>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rsid w:val="00177E69"/>
    <w:pPr>
      <w:keepNext/>
      <w:keepLines/>
      <w:spacing w:before="240" w:after="80"/>
      <w:outlineLvl w:val="4"/>
    </w:pPr>
    <w:rPr>
      <w:color w:val="666666"/>
    </w:rPr>
  </w:style>
  <w:style w:type="paragraph" w:styleId="Titlu6">
    <w:name w:val="heading 6"/>
    <w:basedOn w:val="Normal"/>
    <w:next w:val="Normal"/>
    <w:uiPriority w:val="9"/>
    <w:semiHidden/>
    <w:unhideWhenUsed/>
    <w:qFormat/>
    <w:rsid w:val="00177E69"/>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rsid w:val="00177E69"/>
    <w:pPr>
      <w:keepNext/>
      <w:keepLines/>
      <w:spacing w:after="60"/>
    </w:pPr>
    <w:rPr>
      <w:sz w:val="52"/>
      <w:szCs w:val="52"/>
    </w:rPr>
  </w:style>
  <w:style w:type="paragraph" w:styleId="Subtitlu">
    <w:name w:val="Subtitle"/>
    <w:basedOn w:val="Normal"/>
    <w:next w:val="Normal"/>
    <w:uiPriority w:val="11"/>
    <w:qFormat/>
    <w:rsid w:val="00177E69"/>
    <w:pPr>
      <w:keepNext/>
      <w:keepLines/>
      <w:spacing w:after="320"/>
    </w:pPr>
    <w:rPr>
      <w:color w:val="666666"/>
      <w:sz w:val="30"/>
      <w:szCs w:val="30"/>
    </w:rPr>
  </w:style>
  <w:style w:type="paragraph" w:styleId="NormalWeb">
    <w:name w:val="Normal (Web)"/>
    <w:basedOn w:val="Normal"/>
    <w:uiPriority w:val="99"/>
    <w:semiHidden/>
    <w:unhideWhenUsed/>
    <w:rsid w:val="00F51E01"/>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Antet">
    <w:name w:val="header"/>
    <w:basedOn w:val="Normal"/>
    <w:link w:val="AntetCaracter"/>
    <w:uiPriority w:val="99"/>
    <w:unhideWhenUsed/>
    <w:rsid w:val="00834CBD"/>
    <w:pPr>
      <w:tabs>
        <w:tab w:val="center" w:pos="4680"/>
        <w:tab w:val="right" w:pos="9360"/>
      </w:tabs>
      <w:spacing w:line="240" w:lineRule="auto"/>
    </w:pPr>
  </w:style>
  <w:style w:type="character" w:customStyle="1" w:styleId="AntetCaracter">
    <w:name w:val="Antet Caracter"/>
    <w:basedOn w:val="Fontdeparagrafimplicit"/>
    <w:link w:val="Antet"/>
    <w:uiPriority w:val="99"/>
    <w:rsid w:val="00834CBD"/>
  </w:style>
  <w:style w:type="paragraph" w:styleId="Subsol">
    <w:name w:val="footer"/>
    <w:basedOn w:val="Normal"/>
    <w:link w:val="SubsolCaracter"/>
    <w:uiPriority w:val="99"/>
    <w:unhideWhenUsed/>
    <w:rsid w:val="00834CBD"/>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834CBD"/>
  </w:style>
  <w:style w:type="paragraph" w:styleId="Tabeldefiguri">
    <w:name w:val="table of figures"/>
    <w:basedOn w:val="Normal"/>
    <w:next w:val="Normal"/>
    <w:uiPriority w:val="99"/>
    <w:unhideWhenUsed/>
    <w:rsid w:val="00834CBD"/>
  </w:style>
  <w:style w:type="character" w:styleId="Hyperlink">
    <w:name w:val="Hyperlink"/>
    <w:basedOn w:val="Fontdeparagrafimplicit"/>
    <w:uiPriority w:val="99"/>
    <w:unhideWhenUsed/>
    <w:rsid w:val="00834CBD"/>
    <w:rPr>
      <w:color w:val="0000FF" w:themeColor="hyperlink"/>
      <w:u w:val="single"/>
    </w:rPr>
  </w:style>
  <w:style w:type="paragraph" w:styleId="Titlucuprins">
    <w:name w:val="TOC Heading"/>
    <w:basedOn w:val="Titlu1"/>
    <w:next w:val="Normal"/>
    <w:uiPriority w:val="39"/>
    <w:semiHidden/>
    <w:unhideWhenUsed/>
    <w:qFormat/>
    <w:rsid w:val="004B1CA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Cuprins1">
    <w:name w:val="toc 1"/>
    <w:basedOn w:val="Normal"/>
    <w:next w:val="Normal"/>
    <w:autoRedefine/>
    <w:uiPriority w:val="39"/>
    <w:unhideWhenUsed/>
    <w:rsid w:val="004B1CAD"/>
    <w:pPr>
      <w:spacing w:after="100"/>
    </w:pPr>
  </w:style>
  <w:style w:type="paragraph" w:styleId="TextnBalon">
    <w:name w:val="Balloon Text"/>
    <w:basedOn w:val="Normal"/>
    <w:link w:val="TextnBalonCaracter"/>
    <w:uiPriority w:val="99"/>
    <w:semiHidden/>
    <w:unhideWhenUsed/>
    <w:rsid w:val="004B1CAD"/>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4B1CA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727223">
      <w:bodyDiv w:val="1"/>
      <w:marLeft w:val="0"/>
      <w:marRight w:val="0"/>
      <w:marTop w:val="0"/>
      <w:marBottom w:val="0"/>
      <w:divBdr>
        <w:top w:val="none" w:sz="0" w:space="0" w:color="auto"/>
        <w:left w:val="none" w:sz="0" w:space="0" w:color="auto"/>
        <w:bottom w:val="none" w:sz="0" w:space="0" w:color="auto"/>
        <w:right w:val="none" w:sz="0" w:space="0" w:color="auto"/>
      </w:divBdr>
    </w:div>
    <w:div w:id="665592554">
      <w:bodyDiv w:val="1"/>
      <w:marLeft w:val="0"/>
      <w:marRight w:val="0"/>
      <w:marTop w:val="0"/>
      <w:marBottom w:val="0"/>
      <w:divBdr>
        <w:top w:val="none" w:sz="0" w:space="0" w:color="auto"/>
        <w:left w:val="none" w:sz="0" w:space="0" w:color="auto"/>
        <w:bottom w:val="none" w:sz="0" w:space="0" w:color="auto"/>
        <w:right w:val="none" w:sz="0" w:space="0" w:color="auto"/>
      </w:divBdr>
    </w:div>
    <w:div w:id="7030968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A272D68-5E16-4A87-A390-300A991CFA2B}" type="doc">
      <dgm:prSet loTypeId="urn:microsoft.com/office/officeart/2005/8/layout/pyramid2" loCatId="pyramid" qsTypeId="urn:microsoft.com/office/officeart/2005/8/quickstyle/simple1" qsCatId="simple" csTypeId="urn:microsoft.com/office/officeart/2005/8/colors/accent2_1" csCatId="accent2" phldr="1"/>
      <dgm:spPr/>
    </dgm:pt>
    <dgm:pt modelId="{E1649800-34EC-436A-9EC3-C0676706616D}">
      <dgm:prSet phldrT="[Text]"/>
      <dgm:spPr/>
      <dgm:t>
        <a:bodyPr/>
        <a:lstStyle/>
        <a:p>
          <a:r>
            <a:rPr lang="en-GB" b="1" i="0">
              <a:solidFill>
                <a:sysClr val="windowText" lastClr="000000"/>
              </a:solidFill>
              <a:latin typeface="Times New Roman" pitchFamily="18" charset="0"/>
              <a:cs typeface="Times New Roman" pitchFamily="18" charset="0"/>
            </a:rPr>
            <a:t>Conducting exit interviews</a:t>
          </a:r>
          <a:endParaRPr lang="en-IN" b="1" i="0">
            <a:solidFill>
              <a:sysClr val="windowText" lastClr="000000"/>
            </a:solidFill>
            <a:latin typeface="Times New Roman" pitchFamily="18" charset="0"/>
            <a:cs typeface="Times New Roman" pitchFamily="18" charset="0"/>
          </a:endParaRPr>
        </a:p>
      </dgm:t>
    </dgm:pt>
    <dgm:pt modelId="{286169E4-6D28-4CE6-AB4C-6B43FED45C81}" type="parTrans" cxnId="{D1A05969-50AA-40F1-BE33-B26075C6D6FC}">
      <dgm:prSet/>
      <dgm:spPr/>
      <dgm:t>
        <a:bodyPr/>
        <a:lstStyle/>
        <a:p>
          <a:endParaRPr lang="en-US"/>
        </a:p>
      </dgm:t>
    </dgm:pt>
    <dgm:pt modelId="{9F8DCD9B-BF99-4B9C-B1B7-61F30A7B8DF9}" type="sibTrans" cxnId="{D1A05969-50AA-40F1-BE33-B26075C6D6FC}">
      <dgm:prSet/>
      <dgm:spPr/>
      <dgm:t>
        <a:bodyPr/>
        <a:lstStyle/>
        <a:p>
          <a:endParaRPr lang="en-US"/>
        </a:p>
      </dgm:t>
    </dgm:pt>
    <dgm:pt modelId="{3B6153B5-89C0-4E15-A953-5DB39A1DE0BF}">
      <dgm:prSet/>
      <dgm:spPr/>
      <dgm:t>
        <a:bodyPr/>
        <a:lstStyle/>
        <a:p>
          <a:r>
            <a:rPr lang="en-GB" b="1" i="0">
              <a:solidFill>
                <a:sysClr val="windowText" lastClr="000000"/>
              </a:solidFill>
              <a:latin typeface="Times New Roman" pitchFamily="18" charset="0"/>
              <a:cs typeface="Times New Roman" pitchFamily="18" charset="0"/>
            </a:rPr>
            <a:t>Evaluation of employee feedback</a:t>
          </a:r>
          <a:endParaRPr lang="en-IN" b="1" i="0">
            <a:solidFill>
              <a:sysClr val="windowText" lastClr="000000"/>
            </a:solidFill>
            <a:latin typeface="Times New Roman" pitchFamily="18" charset="0"/>
            <a:cs typeface="Times New Roman" pitchFamily="18" charset="0"/>
          </a:endParaRPr>
        </a:p>
      </dgm:t>
    </dgm:pt>
    <dgm:pt modelId="{91EFF10E-1546-4207-BA71-072BE4B92553}" type="parTrans" cxnId="{3F2597E8-30BA-45AC-96AB-4A733F9D52B1}">
      <dgm:prSet/>
      <dgm:spPr/>
      <dgm:t>
        <a:bodyPr/>
        <a:lstStyle/>
        <a:p>
          <a:endParaRPr lang="en-IN"/>
        </a:p>
      </dgm:t>
    </dgm:pt>
    <dgm:pt modelId="{A82B8D87-B069-4A7E-A8BE-79A3C75AA7AC}" type="sibTrans" cxnId="{3F2597E8-30BA-45AC-96AB-4A733F9D52B1}">
      <dgm:prSet/>
      <dgm:spPr/>
      <dgm:t>
        <a:bodyPr/>
        <a:lstStyle/>
        <a:p>
          <a:endParaRPr lang="en-IN"/>
        </a:p>
      </dgm:t>
    </dgm:pt>
    <dgm:pt modelId="{28DB1EB4-4FA4-4256-9C65-666D06D16DB7}">
      <dgm:prSet/>
      <dgm:spPr/>
      <dgm:t>
        <a:bodyPr/>
        <a:lstStyle/>
        <a:p>
          <a:r>
            <a:rPr lang="en-GB" b="1" i="0">
              <a:solidFill>
                <a:sysClr val="windowText" lastClr="000000"/>
              </a:solidFill>
              <a:latin typeface="Times New Roman" pitchFamily="18" charset="0"/>
              <a:cs typeface="Times New Roman" pitchFamily="18" charset="0"/>
            </a:rPr>
            <a:t>Integration of fair practices </a:t>
          </a:r>
          <a:endParaRPr lang="en-IN" b="1" i="0">
            <a:solidFill>
              <a:sysClr val="windowText" lastClr="000000"/>
            </a:solidFill>
            <a:latin typeface="Times New Roman" pitchFamily="18" charset="0"/>
            <a:cs typeface="Times New Roman" pitchFamily="18" charset="0"/>
          </a:endParaRPr>
        </a:p>
      </dgm:t>
    </dgm:pt>
    <dgm:pt modelId="{5E29AD29-071C-42FF-9A4E-F3E112DC3928}" type="parTrans" cxnId="{DC3E3FE4-DFEE-448A-A7C3-4BE620F38511}">
      <dgm:prSet/>
      <dgm:spPr/>
      <dgm:t>
        <a:bodyPr/>
        <a:lstStyle/>
        <a:p>
          <a:endParaRPr lang="en-IN"/>
        </a:p>
      </dgm:t>
    </dgm:pt>
    <dgm:pt modelId="{B41A4F73-00A8-4940-9C51-6EC88A839634}" type="sibTrans" cxnId="{DC3E3FE4-DFEE-448A-A7C3-4BE620F38511}">
      <dgm:prSet/>
      <dgm:spPr/>
      <dgm:t>
        <a:bodyPr/>
        <a:lstStyle/>
        <a:p>
          <a:endParaRPr lang="en-IN"/>
        </a:p>
      </dgm:t>
    </dgm:pt>
    <dgm:pt modelId="{F452637A-C916-4A22-9824-CBDDF8568458}">
      <dgm:prSet/>
      <dgm:spPr/>
      <dgm:t>
        <a:bodyPr/>
        <a:lstStyle/>
        <a:p>
          <a:r>
            <a:rPr lang="en-GB" b="1" i="0">
              <a:solidFill>
                <a:sysClr val="windowText" lastClr="000000"/>
              </a:solidFill>
              <a:latin typeface="Times New Roman" pitchFamily="18" charset="0"/>
              <a:cs typeface="Times New Roman" pitchFamily="18" charset="0"/>
            </a:rPr>
            <a:t>Integration of training and development </a:t>
          </a:r>
          <a:endParaRPr lang="en-IN" b="1" i="0">
            <a:solidFill>
              <a:sysClr val="windowText" lastClr="000000"/>
            </a:solidFill>
            <a:latin typeface="Times New Roman" pitchFamily="18" charset="0"/>
            <a:cs typeface="Times New Roman" pitchFamily="18" charset="0"/>
          </a:endParaRPr>
        </a:p>
      </dgm:t>
    </dgm:pt>
    <dgm:pt modelId="{4ED0DF7E-6E2C-4350-8C3C-3E5CB729432F}" type="parTrans" cxnId="{C026F46C-FFA1-4F23-87C7-B5BACAD5A9F0}">
      <dgm:prSet/>
      <dgm:spPr/>
      <dgm:t>
        <a:bodyPr/>
        <a:lstStyle/>
        <a:p>
          <a:endParaRPr lang="en-IN"/>
        </a:p>
      </dgm:t>
    </dgm:pt>
    <dgm:pt modelId="{939DB69B-5F51-49BC-B5CE-0CDEDA94406D}" type="sibTrans" cxnId="{C026F46C-FFA1-4F23-87C7-B5BACAD5A9F0}">
      <dgm:prSet/>
      <dgm:spPr/>
      <dgm:t>
        <a:bodyPr/>
        <a:lstStyle/>
        <a:p>
          <a:endParaRPr lang="en-IN"/>
        </a:p>
      </dgm:t>
    </dgm:pt>
    <dgm:pt modelId="{DC481A02-2FC3-4F6D-8A21-91EADA2F1F5F}">
      <dgm:prSet/>
      <dgm:spPr/>
      <dgm:t>
        <a:bodyPr/>
        <a:lstStyle/>
        <a:p>
          <a:r>
            <a:rPr lang="en-GB" b="1" i="0">
              <a:solidFill>
                <a:sysClr val="windowText" lastClr="000000"/>
              </a:solidFill>
              <a:latin typeface="Times New Roman" pitchFamily="18" charset="0"/>
              <a:cs typeface="Times New Roman" pitchFamily="18" charset="0"/>
            </a:rPr>
            <a:t>Maintaining work-life balance </a:t>
          </a:r>
          <a:endParaRPr lang="en-IN" b="1" i="0">
            <a:solidFill>
              <a:sysClr val="windowText" lastClr="000000"/>
            </a:solidFill>
            <a:latin typeface="Times New Roman" pitchFamily="18" charset="0"/>
            <a:cs typeface="Times New Roman" pitchFamily="18" charset="0"/>
          </a:endParaRPr>
        </a:p>
      </dgm:t>
    </dgm:pt>
    <dgm:pt modelId="{95C4E113-45F7-490B-85B4-BA560C762FFD}" type="parTrans" cxnId="{0B3A142E-040D-42AB-9C7D-48498E8BA30D}">
      <dgm:prSet/>
      <dgm:spPr/>
      <dgm:t>
        <a:bodyPr/>
        <a:lstStyle/>
        <a:p>
          <a:endParaRPr lang="en-IN"/>
        </a:p>
      </dgm:t>
    </dgm:pt>
    <dgm:pt modelId="{34247B16-48E3-4542-9A83-DC5155133D44}" type="sibTrans" cxnId="{0B3A142E-040D-42AB-9C7D-48498E8BA30D}">
      <dgm:prSet/>
      <dgm:spPr/>
      <dgm:t>
        <a:bodyPr/>
        <a:lstStyle/>
        <a:p>
          <a:endParaRPr lang="en-IN"/>
        </a:p>
      </dgm:t>
    </dgm:pt>
    <dgm:pt modelId="{3F5A03EC-ABF8-402D-A762-D4D3AFBA3917}" type="pres">
      <dgm:prSet presAssocID="{6A272D68-5E16-4A87-A390-300A991CFA2B}" presName="compositeShape" presStyleCnt="0">
        <dgm:presLayoutVars>
          <dgm:dir/>
          <dgm:resizeHandles/>
        </dgm:presLayoutVars>
      </dgm:prSet>
      <dgm:spPr/>
    </dgm:pt>
    <dgm:pt modelId="{23E5F819-1B01-421C-8267-1F5321607C8F}" type="pres">
      <dgm:prSet presAssocID="{6A272D68-5E16-4A87-A390-300A991CFA2B}" presName="pyramid" presStyleLbl="node1" presStyleIdx="0" presStyleCnt="1"/>
      <dgm:spPr/>
    </dgm:pt>
    <dgm:pt modelId="{84A87E29-9DCA-458A-BB29-A0FE9D0BEE0A}" type="pres">
      <dgm:prSet presAssocID="{6A272D68-5E16-4A87-A390-300A991CFA2B}" presName="theList" presStyleCnt="0"/>
      <dgm:spPr/>
    </dgm:pt>
    <dgm:pt modelId="{7BDD8E23-C589-47DE-9C22-A88B8F97CC70}" type="pres">
      <dgm:prSet presAssocID="{E1649800-34EC-436A-9EC3-C0676706616D}" presName="aNode" presStyleLbl="fgAcc1" presStyleIdx="0" presStyleCnt="5">
        <dgm:presLayoutVars>
          <dgm:bulletEnabled val="1"/>
        </dgm:presLayoutVars>
      </dgm:prSet>
      <dgm:spPr/>
    </dgm:pt>
    <dgm:pt modelId="{8A3EEAEC-4837-48FC-93AA-EDC1E284543B}" type="pres">
      <dgm:prSet presAssocID="{E1649800-34EC-436A-9EC3-C0676706616D}" presName="aSpace" presStyleCnt="0"/>
      <dgm:spPr/>
    </dgm:pt>
    <dgm:pt modelId="{2E042722-FC67-4B22-9DDB-CBB73EFF6C32}" type="pres">
      <dgm:prSet presAssocID="{28DB1EB4-4FA4-4256-9C65-666D06D16DB7}" presName="aNode" presStyleLbl="fgAcc1" presStyleIdx="1" presStyleCnt="5">
        <dgm:presLayoutVars>
          <dgm:bulletEnabled val="1"/>
        </dgm:presLayoutVars>
      </dgm:prSet>
      <dgm:spPr/>
    </dgm:pt>
    <dgm:pt modelId="{27EB1904-EE76-40A1-B319-FE2DD86FB935}" type="pres">
      <dgm:prSet presAssocID="{28DB1EB4-4FA4-4256-9C65-666D06D16DB7}" presName="aSpace" presStyleCnt="0"/>
      <dgm:spPr/>
    </dgm:pt>
    <dgm:pt modelId="{DEDECE58-B724-47EE-912C-A270913B607E}" type="pres">
      <dgm:prSet presAssocID="{3B6153B5-89C0-4E15-A953-5DB39A1DE0BF}" presName="aNode" presStyleLbl="fgAcc1" presStyleIdx="2" presStyleCnt="5">
        <dgm:presLayoutVars>
          <dgm:bulletEnabled val="1"/>
        </dgm:presLayoutVars>
      </dgm:prSet>
      <dgm:spPr/>
    </dgm:pt>
    <dgm:pt modelId="{996E50D3-2C6F-4AB4-A711-E1F710A115E4}" type="pres">
      <dgm:prSet presAssocID="{3B6153B5-89C0-4E15-A953-5DB39A1DE0BF}" presName="aSpace" presStyleCnt="0"/>
      <dgm:spPr/>
    </dgm:pt>
    <dgm:pt modelId="{F9416519-3381-4215-87C9-C4768B8017D8}" type="pres">
      <dgm:prSet presAssocID="{DC481A02-2FC3-4F6D-8A21-91EADA2F1F5F}" presName="aNode" presStyleLbl="fgAcc1" presStyleIdx="3" presStyleCnt="5">
        <dgm:presLayoutVars>
          <dgm:bulletEnabled val="1"/>
        </dgm:presLayoutVars>
      </dgm:prSet>
      <dgm:spPr/>
    </dgm:pt>
    <dgm:pt modelId="{3CF27925-396F-43AD-BD10-F0FAFD1FB33C}" type="pres">
      <dgm:prSet presAssocID="{DC481A02-2FC3-4F6D-8A21-91EADA2F1F5F}" presName="aSpace" presStyleCnt="0"/>
      <dgm:spPr/>
    </dgm:pt>
    <dgm:pt modelId="{EA209FD0-0BF5-415F-A7F4-6A3099138BEF}" type="pres">
      <dgm:prSet presAssocID="{F452637A-C916-4A22-9824-CBDDF8568458}" presName="aNode" presStyleLbl="fgAcc1" presStyleIdx="4" presStyleCnt="5">
        <dgm:presLayoutVars>
          <dgm:bulletEnabled val="1"/>
        </dgm:presLayoutVars>
      </dgm:prSet>
      <dgm:spPr/>
    </dgm:pt>
    <dgm:pt modelId="{726E403F-1397-43C2-997D-D239A39007E1}" type="pres">
      <dgm:prSet presAssocID="{F452637A-C916-4A22-9824-CBDDF8568458}" presName="aSpace" presStyleCnt="0"/>
      <dgm:spPr/>
    </dgm:pt>
  </dgm:ptLst>
  <dgm:cxnLst>
    <dgm:cxn modelId="{B43BFB19-412B-40EF-98E0-51D6431D4D51}" type="presOf" srcId="{E1649800-34EC-436A-9EC3-C0676706616D}" destId="{7BDD8E23-C589-47DE-9C22-A88B8F97CC70}" srcOrd="0" destOrd="0" presId="urn:microsoft.com/office/officeart/2005/8/layout/pyramid2"/>
    <dgm:cxn modelId="{0B3A142E-040D-42AB-9C7D-48498E8BA30D}" srcId="{6A272D68-5E16-4A87-A390-300A991CFA2B}" destId="{DC481A02-2FC3-4F6D-8A21-91EADA2F1F5F}" srcOrd="3" destOrd="0" parTransId="{95C4E113-45F7-490B-85B4-BA560C762FFD}" sibTransId="{34247B16-48E3-4542-9A83-DC5155133D44}"/>
    <dgm:cxn modelId="{D1A05969-50AA-40F1-BE33-B26075C6D6FC}" srcId="{6A272D68-5E16-4A87-A390-300A991CFA2B}" destId="{E1649800-34EC-436A-9EC3-C0676706616D}" srcOrd="0" destOrd="0" parTransId="{286169E4-6D28-4CE6-AB4C-6B43FED45C81}" sibTransId="{9F8DCD9B-BF99-4B9C-B1B7-61F30A7B8DF9}"/>
    <dgm:cxn modelId="{A75F5F6C-B847-48F3-BB33-4DAD075E7DE5}" type="presOf" srcId="{6A272D68-5E16-4A87-A390-300A991CFA2B}" destId="{3F5A03EC-ABF8-402D-A762-D4D3AFBA3917}" srcOrd="0" destOrd="0" presId="urn:microsoft.com/office/officeart/2005/8/layout/pyramid2"/>
    <dgm:cxn modelId="{C026F46C-FFA1-4F23-87C7-B5BACAD5A9F0}" srcId="{6A272D68-5E16-4A87-A390-300A991CFA2B}" destId="{F452637A-C916-4A22-9824-CBDDF8568458}" srcOrd="4" destOrd="0" parTransId="{4ED0DF7E-6E2C-4350-8C3C-3E5CB729432F}" sibTransId="{939DB69B-5F51-49BC-B5CE-0CDEDA94406D}"/>
    <dgm:cxn modelId="{9091AE72-8FE6-4DBE-915A-DF6A8681F8C9}" type="presOf" srcId="{3B6153B5-89C0-4E15-A953-5DB39A1DE0BF}" destId="{DEDECE58-B724-47EE-912C-A270913B607E}" srcOrd="0" destOrd="0" presId="urn:microsoft.com/office/officeart/2005/8/layout/pyramid2"/>
    <dgm:cxn modelId="{B970C092-38CA-434D-BA8B-1F537D6E0BED}" type="presOf" srcId="{F452637A-C916-4A22-9824-CBDDF8568458}" destId="{EA209FD0-0BF5-415F-A7F4-6A3099138BEF}" srcOrd="0" destOrd="0" presId="urn:microsoft.com/office/officeart/2005/8/layout/pyramid2"/>
    <dgm:cxn modelId="{DC3E3FE4-DFEE-448A-A7C3-4BE620F38511}" srcId="{6A272D68-5E16-4A87-A390-300A991CFA2B}" destId="{28DB1EB4-4FA4-4256-9C65-666D06D16DB7}" srcOrd="1" destOrd="0" parTransId="{5E29AD29-071C-42FF-9A4E-F3E112DC3928}" sibTransId="{B41A4F73-00A8-4940-9C51-6EC88A839634}"/>
    <dgm:cxn modelId="{D9F481E6-5695-41D7-AA0D-B5A8C1EDCFCC}" type="presOf" srcId="{28DB1EB4-4FA4-4256-9C65-666D06D16DB7}" destId="{2E042722-FC67-4B22-9DDB-CBB73EFF6C32}" srcOrd="0" destOrd="0" presId="urn:microsoft.com/office/officeart/2005/8/layout/pyramid2"/>
    <dgm:cxn modelId="{E9FC04E7-1DE5-48DA-9653-3CB0144954D9}" type="presOf" srcId="{DC481A02-2FC3-4F6D-8A21-91EADA2F1F5F}" destId="{F9416519-3381-4215-87C9-C4768B8017D8}" srcOrd="0" destOrd="0" presId="urn:microsoft.com/office/officeart/2005/8/layout/pyramid2"/>
    <dgm:cxn modelId="{3F2597E8-30BA-45AC-96AB-4A733F9D52B1}" srcId="{6A272D68-5E16-4A87-A390-300A991CFA2B}" destId="{3B6153B5-89C0-4E15-A953-5DB39A1DE0BF}" srcOrd="2" destOrd="0" parTransId="{91EFF10E-1546-4207-BA71-072BE4B92553}" sibTransId="{A82B8D87-B069-4A7E-A8BE-79A3C75AA7AC}"/>
    <dgm:cxn modelId="{0502171D-86B4-43A7-91A5-6F3A63095921}" type="presParOf" srcId="{3F5A03EC-ABF8-402D-A762-D4D3AFBA3917}" destId="{23E5F819-1B01-421C-8267-1F5321607C8F}" srcOrd="0" destOrd="0" presId="urn:microsoft.com/office/officeart/2005/8/layout/pyramid2"/>
    <dgm:cxn modelId="{CF28280F-FFE9-4044-93BB-9C29430B0731}" type="presParOf" srcId="{3F5A03EC-ABF8-402D-A762-D4D3AFBA3917}" destId="{84A87E29-9DCA-458A-BB29-A0FE9D0BEE0A}" srcOrd="1" destOrd="0" presId="urn:microsoft.com/office/officeart/2005/8/layout/pyramid2"/>
    <dgm:cxn modelId="{88479720-B32B-4CE9-8AE5-9A157F93003D}" type="presParOf" srcId="{84A87E29-9DCA-458A-BB29-A0FE9D0BEE0A}" destId="{7BDD8E23-C589-47DE-9C22-A88B8F97CC70}" srcOrd="0" destOrd="0" presId="urn:microsoft.com/office/officeart/2005/8/layout/pyramid2"/>
    <dgm:cxn modelId="{D82C682E-20F0-4A4B-9C3C-1927EE5629A8}" type="presParOf" srcId="{84A87E29-9DCA-458A-BB29-A0FE9D0BEE0A}" destId="{8A3EEAEC-4837-48FC-93AA-EDC1E284543B}" srcOrd="1" destOrd="0" presId="urn:microsoft.com/office/officeart/2005/8/layout/pyramid2"/>
    <dgm:cxn modelId="{0FA5A4A0-D965-4BD5-B7A7-057ED6F707A3}" type="presParOf" srcId="{84A87E29-9DCA-458A-BB29-A0FE9D0BEE0A}" destId="{2E042722-FC67-4B22-9DDB-CBB73EFF6C32}" srcOrd="2" destOrd="0" presId="urn:microsoft.com/office/officeart/2005/8/layout/pyramid2"/>
    <dgm:cxn modelId="{3BDEB42F-7CEC-44A7-92BE-5D1A627005A9}" type="presParOf" srcId="{84A87E29-9DCA-458A-BB29-A0FE9D0BEE0A}" destId="{27EB1904-EE76-40A1-B319-FE2DD86FB935}" srcOrd="3" destOrd="0" presId="urn:microsoft.com/office/officeart/2005/8/layout/pyramid2"/>
    <dgm:cxn modelId="{C785F336-D1B0-4476-9196-87BA30F722BC}" type="presParOf" srcId="{84A87E29-9DCA-458A-BB29-A0FE9D0BEE0A}" destId="{DEDECE58-B724-47EE-912C-A270913B607E}" srcOrd="4" destOrd="0" presId="urn:microsoft.com/office/officeart/2005/8/layout/pyramid2"/>
    <dgm:cxn modelId="{E77D38D1-7CD3-4692-AA94-87AA13A591C4}" type="presParOf" srcId="{84A87E29-9DCA-458A-BB29-A0FE9D0BEE0A}" destId="{996E50D3-2C6F-4AB4-A711-E1F710A115E4}" srcOrd="5" destOrd="0" presId="urn:microsoft.com/office/officeart/2005/8/layout/pyramid2"/>
    <dgm:cxn modelId="{FDEB1774-4CC3-4E49-96C1-64921CABAB69}" type="presParOf" srcId="{84A87E29-9DCA-458A-BB29-A0FE9D0BEE0A}" destId="{F9416519-3381-4215-87C9-C4768B8017D8}" srcOrd="6" destOrd="0" presId="urn:microsoft.com/office/officeart/2005/8/layout/pyramid2"/>
    <dgm:cxn modelId="{65C2BDDE-C52A-45EF-9141-C89E3DD9FD87}" type="presParOf" srcId="{84A87E29-9DCA-458A-BB29-A0FE9D0BEE0A}" destId="{3CF27925-396F-43AD-BD10-F0FAFD1FB33C}" srcOrd="7" destOrd="0" presId="urn:microsoft.com/office/officeart/2005/8/layout/pyramid2"/>
    <dgm:cxn modelId="{7E338243-91E3-4B11-AEFA-E5741495A9E7}" type="presParOf" srcId="{84A87E29-9DCA-458A-BB29-A0FE9D0BEE0A}" destId="{EA209FD0-0BF5-415F-A7F4-6A3099138BEF}" srcOrd="8" destOrd="0" presId="urn:microsoft.com/office/officeart/2005/8/layout/pyramid2"/>
    <dgm:cxn modelId="{65DB6EDE-BDEA-4079-B40E-B56091281FEB}" type="presParOf" srcId="{84A87E29-9DCA-458A-BB29-A0FE9D0BEE0A}" destId="{726E403F-1397-43C2-997D-D239A39007E1}" srcOrd="9" destOrd="0" presId="urn:microsoft.com/office/officeart/2005/8/layout/pyramid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3E5F819-1B01-421C-8267-1F5321607C8F}">
      <dsp:nvSpPr>
        <dsp:cNvPr id="0" name=""/>
        <dsp:cNvSpPr/>
      </dsp:nvSpPr>
      <dsp:spPr>
        <a:xfrm>
          <a:off x="705802" y="0"/>
          <a:ext cx="3543300" cy="3543300"/>
        </a:xfrm>
        <a:prstGeom prst="triangle">
          <a:avLst/>
        </a:prstGeom>
        <a:solidFill>
          <a:schemeClr val="lt1">
            <a:hueOff val="0"/>
            <a:satOff val="0"/>
            <a:lumOff val="0"/>
            <a:alphaOff val="0"/>
          </a:schemeClr>
        </a:solidFill>
        <a:ln w="25400" cap="flat" cmpd="sng" algn="ctr">
          <a:solidFill>
            <a:schemeClr val="accent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BDD8E23-C589-47DE-9C22-A88B8F97CC70}">
      <dsp:nvSpPr>
        <dsp:cNvPr id="0" name=""/>
        <dsp:cNvSpPr/>
      </dsp:nvSpPr>
      <dsp:spPr>
        <a:xfrm>
          <a:off x="2477452" y="354676"/>
          <a:ext cx="2303145" cy="503812"/>
        </a:xfrm>
        <a:prstGeom prst="round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i="0" kern="1200">
              <a:solidFill>
                <a:sysClr val="windowText" lastClr="000000"/>
              </a:solidFill>
              <a:latin typeface="Times New Roman" pitchFamily="18" charset="0"/>
              <a:cs typeface="Times New Roman" pitchFamily="18" charset="0"/>
            </a:rPr>
            <a:t>Conducting exit interviews</a:t>
          </a:r>
          <a:endParaRPr lang="en-IN" sz="1300" b="1" i="0" kern="1200">
            <a:solidFill>
              <a:sysClr val="windowText" lastClr="000000"/>
            </a:solidFill>
            <a:latin typeface="Times New Roman" pitchFamily="18" charset="0"/>
            <a:cs typeface="Times New Roman" pitchFamily="18" charset="0"/>
          </a:endParaRPr>
        </a:p>
      </dsp:txBody>
      <dsp:txXfrm>
        <a:off x="2502046" y="379270"/>
        <a:ext cx="2253957" cy="454624"/>
      </dsp:txXfrm>
    </dsp:sp>
    <dsp:sp modelId="{2E042722-FC67-4B22-9DDB-CBB73EFF6C32}">
      <dsp:nvSpPr>
        <dsp:cNvPr id="0" name=""/>
        <dsp:cNvSpPr/>
      </dsp:nvSpPr>
      <dsp:spPr>
        <a:xfrm>
          <a:off x="2477452" y="921465"/>
          <a:ext cx="2303145" cy="503812"/>
        </a:xfrm>
        <a:prstGeom prst="round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i="0" kern="1200">
              <a:solidFill>
                <a:sysClr val="windowText" lastClr="000000"/>
              </a:solidFill>
              <a:latin typeface="Times New Roman" pitchFamily="18" charset="0"/>
              <a:cs typeface="Times New Roman" pitchFamily="18" charset="0"/>
            </a:rPr>
            <a:t>Integration of fair practices </a:t>
          </a:r>
          <a:endParaRPr lang="en-IN" sz="1300" b="1" i="0" kern="1200">
            <a:solidFill>
              <a:sysClr val="windowText" lastClr="000000"/>
            </a:solidFill>
            <a:latin typeface="Times New Roman" pitchFamily="18" charset="0"/>
            <a:cs typeface="Times New Roman" pitchFamily="18" charset="0"/>
          </a:endParaRPr>
        </a:p>
      </dsp:txBody>
      <dsp:txXfrm>
        <a:off x="2502046" y="946059"/>
        <a:ext cx="2253957" cy="454624"/>
      </dsp:txXfrm>
    </dsp:sp>
    <dsp:sp modelId="{DEDECE58-B724-47EE-912C-A270913B607E}">
      <dsp:nvSpPr>
        <dsp:cNvPr id="0" name=""/>
        <dsp:cNvSpPr/>
      </dsp:nvSpPr>
      <dsp:spPr>
        <a:xfrm>
          <a:off x="2477452" y="1488255"/>
          <a:ext cx="2303145" cy="503812"/>
        </a:xfrm>
        <a:prstGeom prst="round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i="0" kern="1200">
              <a:solidFill>
                <a:sysClr val="windowText" lastClr="000000"/>
              </a:solidFill>
              <a:latin typeface="Times New Roman" pitchFamily="18" charset="0"/>
              <a:cs typeface="Times New Roman" pitchFamily="18" charset="0"/>
            </a:rPr>
            <a:t>Evaluation of employee feedback</a:t>
          </a:r>
          <a:endParaRPr lang="en-IN" sz="1300" b="1" i="0" kern="1200">
            <a:solidFill>
              <a:sysClr val="windowText" lastClr="000000"/>
            </a:solidFill>
            <a:latin typeface="Times New Roman" pitchFamily="18" charset="0"/>
            <a:cs typeface="Times New Roman" pitchFamily="18" charset="0"/>
          </a:endParaRPr>
        </a:p>
      </dsp:txBody>
      <dsp:txXfrm>
        <a:off x="2502046" y="1512849"/>
        <a:ext cx="2253957" cy="454624"/>
      </dsp:txXfrm>
    </dsp:sp>
    <dsp:sp modelId="{F9416519-3381-4215-87C9-C4768B8017D8}">
      <dsp:nvSpPr>
        <dsp:cNvPr id="0" name=""/>
        <dsp:cNvSpPr/>
      </dsp:nvSpPr>
      <dsp:spPr>
        <a:xfrm>
          <a:off x="2477452" y="2055044"/>
          <a:ext cx="2303145" cy="503812"/>
        </a:xfrm>
        <a:prstGeom prst="round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i="0" kern="1200">
              <a:solidFill>
                <a:sysClr val="windowText" lastClr="000000"/>
              </a:solidFill>
              <a:latin typeface="Times New Roman" pitchFamily="18" charset="0"/>
              <a:cs typeface="Times New Roman" pitchFamily="18" charset="0"/>
            </a:rPr>
            <a:t>Maintaining work-life balance </a:t>
          </a:r>
          <a:endParaRPr lang="en-IN" sz="1300" b="1" i="0" kern="1200">
            <a:solidFill>
              <a:sysClr val="windowText" lastClr="000000"/>
            </a:solidFill>
            <a:latin typeface="Times New Roman" pitchFamily="18" charset="0"/>
            <a:cs typeface="Times New Roman" pitchFamily="18" charset="0"/>
          </a:endParaRPr>
        </a:p>
      </dsp:txBody>
      <dsp:txXfrm>
        <a:off x="2502046" y="2079638"/>
        <a:ext cx="2253957" cy="454624"/>
      </dsp:txXfrm>
    </dsp:sp>
    <dsp:sp modelId="{EA209FD0-0BF5-415F-A7F4-6A3099138BEF}">
      <dsp:nvSpPr>
        <dsp:cNvPr id="0" name=""/>
        <dsp:cNvSpPr/>
      </dsp:nvSpPr>
      <dsp:spPr>
        <a:xfrm>
          <a:off x="2477452" y="2621834"/>
          <a:ext cx="2303145" cy="503812"/>
        </a:xfrm>
        <a:prstGeom prst="roundRect">
          <a:avLst/>
        </a:prstGeom>
        <a:solidFill>
          <a:schemeClr val="accent2">
            <a:alpha val="90000"/>
            <a:tint val="4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GB" sz="1300" b="1" i="0" kern="1200">
              <a:solidFill>
                <a:sysClr val="windowText" lastClr="000000"/>
              </a:solidFill>
              <a:latin typeface="Times New Roman" pitchFamily="18" charset="0"/>
              <a:cs typeface="Times New Roman" pitchFamily="18" charset="0"/>
            </a:rPr>
            <a:t>Integration of training and development </a:t>
          </a:r>
          <a:endParaRPr lang="en-IN" sz="1300" b="1" i="0" kern="1200">
            <a:solidFill>
              <a:sysClr val="windowText" lastClr="000000"/>
            </a:solidFill>
            <a:latin typeface="Times New Roman" pitchFamily="18" charset="0"/>
            <a:cs typeface="Times New Roman" pitchFamily="18" charset="0"/>
          </a:endParaRPr>
        </a:p>
      </dsp:txBody>
      <dsp:txXfrm>
        <a:off x="2502046" y="2646428"/>
        <a:ext cx="2253957" cy="45462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C70B7A-6D41-2C46-80B6-ADDF5D4B4A8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10</Pages>
  <Words>2202</Words>
  <Characters>12776</Characters>
  <Application>Microsoft Office Word</Application>
  <DocSecurity>0</DocSecurity>
  <Lines>106</Lines>
  <Paragraphs>29</Paragraphs>
  <ScaleCrop>false</ScaleCrop>
  <Company/>
  <LinksUpToDate>false</LinksUpToDate>
  <CharactersWithSpaces>14949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20041923</dc:creator>
  <cp:lastModifiedBy>07990073262</cp:lastModifiedBy>
  <cp:revision>44</cp:revision>
  <dcterms:created xsi:type="dcterms:W3CDTF">2020-05-16T16:45:00Z</dcterms:created>
  <dcterms:modified xsi:type="dcterms:W3CDTF">2020-05-16T18:09:00Z</dcterms:modified>
</cp:coreProperties>
</file>