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6C06B2" w14:textId="33C6B6DC" w:rsidR="008E4A1D" w:rsidRPr="00540C10" w:rsidRDefault="00394FE7" w:rsidP="00540C10">
      <w:pPr>
        <w:spacing w:line="360" w:lineRule="auto"/>
        <w:jc w:val="both"/>
        <w:rPr>
          <w:rFonts w:ascii="Arial" w:hAnsi="Arial" w:cs="Arial"/>
        </w:rPr>
      </w:pPr>
      <w:r w:rsidRPr="00540C10">
        <w:rPr>
          <w:rFonts w:ascii="Arial" w:hAnsi="Arial" w:cs="Arial"/>
        </w:rPr>
        <w:t>According to</w:t>
      </w:r>
      <w:r w:rsidR="0093270C" w:rsidRPr="00540C10">
        <w:rPr>
          <w:rFonts w:ascii="Arial" w:hAnsi="Arial" w:cs="Arial"/>
        </w:rPr>
        <w:t>, Dale</w:t>
      </w:r>
      <w:r w:rsidR="00E973E9" w:rsidRPr="00540C10">
        <w:rPr>
          <w:rFonts w:ascii="Arial" w:hAnsi="Arial" w:cs="Arial"/>
        </w:rPr>
        <w:t xml:space="preserve"> </w:t>
      </w:r>
      <w:r w:rsidR="00E973E9" w:rsidRPr="00540C10">
        <w:rPr>
          <w:rFonts w:ascii="Arial" w:hAnsi="Arial" w:cs="Arial"/>
          <w:i/>
          <w:iCs/>
        </w:rPr>
        <w:t>et al</w:t>
      </w:r>
      <w:r w:rsidR="00E973E9" w:rsidRPr="00540C10">
        <w:rPr>
          <w:rFonts w:ascii="Arial" w:hAnsi="Arial" w:cs="Arial"/>
        </w:rPr>
        <w:t xml:space="preserve"> (2016</w:t>
      </w:r>
      <w:r w:rsidR="00F53BAC" w:rsidRPr="00540C10">
        <w:rPr>
          <w:rFonts w:ascii="Arial" w:hAnsi="Arial" w:cs="Arial"/>
        </w:rPr>
        <w:t>, p.24</w:t>
      </w:r>
      <w:r w:rsidR="00E973E9" w:rsidRPr="00540C10">
        <w:rPr>
          <w:rFonts w:ascii="Arial" w:hAnsi="Arial" w:cs="Arial"/>
        </w:rPr>
        <w:t>)</w:t>
      </w:r>
      <w:r w:rsidRPr="00540C10">
        <w:rPr>
          <w:rFonts w:ascii="Arial" w:hAnsi="Arial" w:cs="Arial"/>
        </w:rPr>
        <w:t xml:space="preserve"> </w:t>
      </w:r>
      <w:r w:rsidR="0093270C" w:rsidRPr="00540C10">
        <w:rPr>
          <w:rFonts w:ascii="Arial" w:hAnsi="Arial" w:cs="Arial"/>
        </w:rPr>
        <w:t>there is no</w:t>
      </w:r>
      <w:r w:rsidR="00CD21CB" w:rsidRPr="00540C10">
        <w:rPr>
          <w:rFonts w:ascii="Arial" w:hAnsi="Arial" w:cs="Arial"/>
        </w:rPr>
        <w:t xml:space="preserve"> one</w:t>
      </w:r>
      <w:r w:rsidR="0093270C" w:rsidRPr="00540C10">
        <w:rPr>
          <w:rFonts w:ascii="Arial" w:hAnsi="Arial" w:cs="Arial"/>
        </w:rPr>
        <w:t xml:space="preserve"> single accepted definition of quality, instead it can cover a large range of contexts such as to be used </w:t>
      </w:r>
      <w:r w:rsidR="00CD21CB" w:rsidRPr="00540C10">
        <w:rPr>
          <w:rFonts w:ascii="Arial" w:hAnsi="Arial" w:cs="Arial"/>
        </w:rPr>
        <w:t xml:space="preserve">to </w:t>
      </w:r>
      <w:r w:rsidR="0093270C" w:rsidRPr="00540C10">
        <w:rPr>
          <w:rFonts w:ascii="Arial" w:hAnsi="Arial" w:cs="Arial"/>
        </w:rPr>
        <w:t xml:space="preserve">distinguish one’s organisation, event, product, service, process, person, result, action, or communication from another. </w:t>
      </w:r>
      <w:r w:rsidR="001A4727" w:rsidRPr="00540C10">
        <w:rPr>
          <w:rFonts w:ascii="Arial" w:hAnsi="Arial" w:cs="Arial"/>
        </w:rPr>
        <w:t xml:space="preserve">Similarly, Atkinson </w:t>
      </w:r>
      <w:r w:rsidR="001A4727" w:rsidRPr="001660D7">
        <w:rPr>
          <w:rFonts w:ascii="Arial" w:hAnsi="Arial" w:cs="Arial"/>
          <w:i/>
          <w:iCs/>
        </w:rPr>
        <w:t xml:space="preserve">et al </w:t>
      </w:r>
      <w:r w:rsidR="001A4727" w:rsidRPr="00540C10">
        <w:rPr>
          <w:rFonts w:ascii="Arial" w:hAnsi="Arial" w:cs="Arial"/>
        </w:rPr>
        <w:t>(2010, p.</w:t>
      </w:r>
      <w:r w:rsidR="002A3BE1" w:rsidRPr="00540C10">
        <w:rPr>
          <w:rFonts w:ascii="Arial" w:hAnsi="Arial" w:cs="Arial"/>
        </w:rPr>
        <w:t xml:space="preserve"> 537</w:t>
      </w:r>
      <w:r w:rsidR="001A4727" w:rsidRPr="00540C10">
        <w:rPr>
          <w:rFonts w:ascii="Arial" w:hAnsi="Arial" w:cs="Arial"/>
        </w:rPr>
        <w:t xml:space="preserve">) agrees with this stating that the nature of quality varies between products and services, </w:t>
      </w:r>
      <w:r w:rsidR="00CD21CB" w:rsidRPr="00540C10">
        <w:rPr>
          <w:rFonts w:ascii="Arial" w:hAnsi="Arial" w:cs="Arial"/>
        </w:rPr>
        <w:t>individuals,</w:t>
      </w:r>
      <w:r w:rsidR="001A4727" w:rsidRPr="00540C10">
        <w:rPr>
          <w:rFonts w:ascii="Arial" w:hAnsi="Arial" w:cs="Arial"/>
        </w:rPr>
        <w:t xml:space="preserve"> and organisations. </w:t>
      </w:r>
      <w:r w:rsidR="00AF1C2D" w:rsidRPr="00540C10">
        <w:rPr>
          <w:rFonts w:ascii="Arial" w:hAnsi="Arial" w:cs="Arial"/>
        </w:rPr>
        <w:t>However,</w:t>
      </w:r>
      <w:r w:rsidR="00F07E91" w:rsidRPr="00540C10">
        <w:rPr>
          <w:rFonts w:ascii="Arial" w:hAnsi="Arial" w:cs="Arial"/>
        </w:rPr>
        <w:t xml:space="preserve"> TQP (2020) </w:t>
      </w:r>
      <w:r w:rsidR="00AF1C2D" w:rsidRPr="00540C10">
        <w:rPr>
          <w:rFonts w:ascii="Arial" w:hAnsi="Arial" w:cs="Arial"/>
        </w:rPr>
        <w:t xml:space="preserve">offers clarity on the situation </w:t>
      </w:r>
      <w:r w:rsidR="00F07E91" w:rsidRPr="00540C10">
        <w:rPr>
          <w:rFonts w:ascii="Arial" w:hAnsi="Arial" w:cs="Arial"/>
        </w:rPr>
        <w:t>describing quality as the performance upon expectations and fit for functions</w:t>
      </w:r>
      <w:r w:rsidR="00EE53C3" w:rsidRPr="00540C10">
        <w:rPr>
          <w:rFonts w:ascii="Arial" w:hAnsi="Arial" w:cs="Arial"/>
        </w:rPr>
        <w:t xml:space="preserve">. </w:t>
      </w:r>
      <w:r w:rsidR="00007733" w:rsidRPr="00540C10">
        <w:rPr>
          <w:rFonts w:ascii="Arial" w:hAnsi="Arial" w:cs="Arial"/>
        </w:rPr>
        <w:t>It is</w:t>
      </w:r>
      <w:r w:rsidR="00CD21CB" w:rsidRPr="00540C10">
        <w:rPr>
          <w:rFonts w:ascii="Arial" w:hAnsi="Arial" w:cs="Arial"/>
        </w:rPr>
        <w:t xml:space="preserve"> a</w:t>
      </w:r>
      <w:r w:rsidR="00007733" w:rsidRPr="00540C10">
        <w:rPr>
          <w:rFonts w:ascii="Arial" w:hAnsi="Arial" w:cs="Arial"/>
        </w:rPr>
        <w:t xml:space="preserve"> term that can be used to refer to how good things are compared to other things</w:t>
      </w:r>
      <w:r w:rsidR="002706A5" w:rsidRPr="00540C10">
        <w:rPr>
          <w:rFonts w:ascii="Arial" w:hAnsi="Arial" w:cs="Arial"/>
        </w:rPr>
        <w:t xml:space="preserve"> </w:t>
      </w:r>
      <w:r w:rsidR="00007733" w:rsidRPr="00540C10">
        <w:rPr>
          <w:rFonts w:ascii="Arial" w:hAnsi="Arial" w:cs="Arial"/>
        </w:rPr>
        <w:t xml:space="preserve">for example, how well is practice, is it to the degree </w:t>
      </w:r>
      <w:r w:rsidR="002706A5" w:rsidRPr="00540C10">
        <w:rPr>
          <w:rFonts w:ascii="Arial" w:hAnsi="Arial" w:cs="Arial"/>
        </w:rPr>
        <w:t xml:space="preserve">of excellence (MBN Videos, 2019). </w:t>
      </w:r>
    </w:p>
    <w:p w14:paraId="003C16B7" w14:textId="77777777" w:rsidR="00B43728" w:rsidRPr="00540C10" w:rsidRDefault="00B43728" w:rsidP="00540C10">
      <w:pPr>
        <w:spacing w:line="360" w:lineRule="auto"/>
        <w:jc w:val="both"/>
        <w:rPr>
          <w:rFonts w:ascii="Arial" w:hAnsi="Arial" w:cs="Arial"/>
        </w:rPr>
      </w:pPr>
    </w:p>
    <w:p w14:paraId="26DFBC49" w14:textId="1BEF9243" w:rsidR="001969D1" w:rsidRPr="00540C10" w:rsidRDefault="002D0286" w:rsidP="00540C10">
      <w:pPr>
        <w:spacing w:line="360" w:lineRule="auto"/>
        <w:jc w:val="both"/>
        <w:rPr>
          <w:rFonts w:ascii="Arial" w:hAnsi="Arial" w:cs="Arial"/>
        </w:rPr>
      </w:pPr>
      <w:r w:rsidRPr="00540C10">
        <w:rPr>
          <w:rFonts w:ascii="Arial" w:hAnsi="Arial" w:cs="Arial"/>
        </w:rPr>
        <w:t xml:space="preserve">Campbell-Barr and Leeson (2016, p. 11) discusses that within the early years system the relationship between quality is that it </w:t>
      </w:r>
      <w:r w:rsidR="00B43728" w:rsidRPr="00540C10">
        <w:rPr>
          <w:rFonts w:ascii="Arial" w:hAnsi="Arial" w:cs="Arial"/>
        </w:rPr>
        <w:t>assesses</w:t>
      </w:r>
      <w:r w:rsidRPr="00540C10">
        <w:rPr>
          <w:rFonts w:ascii="Arial" w:hAnsi="Arial" w:cs="Arial"/>
        </w:rPr>
        <w:t xml:space="preserve"> the services and the child’s outcome. </w:t>
      </w:r>
      <w:r w:rsidR="00A64277" w:rsidRPr="00540C10">
        <w:rPr>
          <w:rFonts w:ascii="Arial" w:hAnsi="Arial" w:cs="Arial"/>
        </w:rPr>
        <w:t xml:space="preserve">More specifically, </w:t>
      </w:r>
      <w:r w:rsidR="0033094D" w:rsidRPr="00540C10">
        <w:rPr>
          <w:rFonts w:ascii="Arial" w:hAnsi="Arial" w:cs="Arial"/>
        </w:rPr>
        <w:t>quality</w:t>
      </w:r>
      <w:r w:rsidR="00A64277" w:rsidRPr="00540C10">
        <w:rPr>
          <w:rFonts w:ascii="Arial" w:hAnsi="Arial" w:cs="Arial"/>
        </w:rPr>
        <w:t xml:space="preserve"> look</w:t>
      </w:r>
      <w:r w:rsidR="0033094D" w:rsidRPr="00540C10">
        <w:rPr>
          <w:rFonts w:ascii="Arial" w:hAnsi="Arial" w:cs="Arial"/>
        </w:rPr>
        <w:t>s</w:t>
      </w:r>
      <w:r w:rsidR="00A64277" w:rsidRPr="00540C10">
        <w:rPr>
          <w:rFonts w:ascii="Arial" w:hAnsi="Arial" w:cs="Arial"/>
        </w:rPr>
        <w:t xml:space="preserve"> at early years settings and </w:t>
      </w:r>
      <w:r w:rsidR="0033094D" w:rsidRPr="00540C10">
        <w:rPr>
          <w:rFonts w:ascii="Arial" w:hAnsi="Arial" w:cs="Arial"/>
        </w:rPr>
        <w:t xml:space="preserve">makes </w:t>
      </w:r>
      <w:r w:rsidR="00A64277" w:rsidRPr="00540C10">
        <w:rPr>
          <w:rFonts w:ascii="Arial" w:hAnsi="Arial" w:cs="Arial"/>
        </w:rPr>
        <w:t>a judgement o</w:t>
      </w:r>
      <w:r w:rsidR="0033094D" w:rsidRPr="00540C10">
        <w:rPr>
          <w:rFonts w:ascii="Arial" w:hAnsi="Arial" w:cs="Arial"/>
        </w:rPr>
        <w:t>n</w:t>
      </w:r>
      <w:r w:rsidR="00A64277" w:rsidRPr="00540C10">
        <w:rPr>
          <w:rFonts w:ascii="Arial" w:hAnsi="Arial" w:cs="Arial"/>
        </w:rPr>
        <w:t xml:space="preserve"> their curriculum, pedagogical practices and child experiences that support children’s development, group size and </w:t>
      </w:r>
      <w:r w:rsidR="00786149" w:rsidRPr="00540C10">
        <w:rPr>
          <w:rFonts w:ascii="Arial" w:hAnsi="Arial" w:cs="Arial"/>
        </w:rPr>
        <w:t>physical space</w:t>
      </w:r>
      <w:r w:rsidR="00012E24" w:rsidRPr="00540C10">
        <w:rPr>
          <w:rFonts w:ascii="Arial" w:hAnsi="Arial" w:cs="Arial"/>
        </w:rPr>
        <w:t xml:space="preserve"> </w:t>
      </w:r>
      <w:r w:rsidR="0033094D" w:rsidRPr="00540C10">
        <w:rPr>
          <w:rFonts w:ascii="Arial" w:hAnsi="Arial" w:cs="Arial"/>
        </w:rPr>
        <w:t xml:space="preserve">to assess whether it is of high quality or not </w:t>
      </w:r>
      <w:r w:rsidR="00786149" w:rsidRPr="00540C10">
        <w:rPr>
          <w:rFonts w:ascii="Arial" w:hAnsi="Arial" w:cs="Arial"/>
        </w:rPr>
        <w:t>(Welsh Government, 2018, p. 11)</w:t>
      </w:r>
      <w:r w:rsidR="00012E24" w:rsidRPr="00540C10">
        <w:rPr>
          <w:rFonts w:ascii="Arial" w:hAnsi="Arial" w:cs="Arial"/>
        </w:rPr>
        <w:t>.</w:t>
      </w:r>
      <w:r w:rsidR="000010B0" w:rsidRPr="00540C10">
        <w:rPr>
          <w:rFonts w:ascii="Arial" w:hAnsi="Arial" w:cs="Arial"/>
        </w:rPr>
        <w:t xml:space="preserve"> </w:t>
      </w:r>
      <w:r w:rsidR="00400674" w:rsidRPr="00540C10">
        <w:rPr>
          <w:rFonts w:ascii="Arial" w:hAnsi="Arial" w:cs="Arial"/>
        </w:rPr>
        <w:t xml:space="preserve">The need for quality in the early years sector has become a vital goal to work </w:t>
      </w:r>
      <w:r w:rsidR="00640981" w:rsidRPr="00540C10">
        <w:rPr>
          <w:rFonts w:ascii="Arial" w:hAnsi="Arial" w:cs="Arial"/>
        </w:rPr>
        <w:t>to</w:t>
      </w:r>
      <w:r w:rsidR="00A57F3F" w:rsidRPr="00540C10">
        <w:rPr>
          <w:rFonts w:ascii="Arial" w:hAnsi="Arial" w:cs="Arial"/>
        </w:rPr>
        <w:t>wards</w:t>
      </w:r>
      <w:r w:rsidR="00400674" w:rsidRPr="00540C10">
        <w:rPr>
          <w:rFonts w:ascii="Arial" w:hAnsi="Arial" w:cs="Arial"/>
        </w:rPr>
        <w:t xml:space="preserve"> because </w:t>
      </w:r>
      <w:r w:rsidR="00640981" w:rsidRPr="00540C10">
        <w:rPr>
          <w:rFonts w:ascii="Arial" w:hAnsi="Arial" w:cs="Arial"/>
        </w:rPr>
        <w:t xml:space="preserve">it is </w:t>
      </w:r>
      <w:r w:rsidR="00400674" w:rsidRPr="00540C10">
        <w:rPr>
          <w:rFonts w:ascii="Arial" w:hAnsi="Arial" w:cs="Arial"/>
        </w:rPr>
        <w:t>in settings where children are shaped</w:t>
      </w:r>
      <w:r w:rsidR="00640981" w:rsidRPr="00540C10">
        <w:rPr>
          <w:rFonts w:ascii="Arial" w:hAnsi="Arial" w:cs="Arial"/>
        </w:rPr>
        <w:t xml:space="preserve"> </w:t>
      </w:r>
      <w:r w:rsidR="00400674" w:rsidRPr="00540C10">
        <w:rPr>
          <w:rFonts w:ascii="Arial" w:hAnsi="Arial" w:cs="Arial"/>
        </w:rPr>
        <w:t>(Mukhopadhyay, 2020)</w:t>
      </w:r>
      <w:r w:rsidR="00297DC9" w:rsidRPr="00540C10">
        <w:rPr>
          <w:rFonts w:ascii="Arial" w:hAnsi="Arial" w:cs="Arial"/>
        </w:rPr>
        <w:t>. Tayler</w:t>
      </w:r>
      <w:r w:rsidR="008307DB" w:rsidRPr="00540C10">
        <w:rPr>
          <w:rFonts w:ascii="Arial" w:hAnsi="Arial" w:cs="Arial"/>
        </w:rPr>
        <w:t xml:space="preserve"> (2015, p.160)</w:t>
      </w:r>
      <w:r w:rsidR="00297DC9" w:rsidRPr="00540C10">
        <w:rPr>
          <w:rFonts w:ascii="Arial" w:hAnsi="Arial" w:cs="Arial"/>
        </w:rPr>
        <w:t xml:space="preserve"> further agrees with this adding that the earliest phase of life is a period where extraordinary development growth </w:t>
      </w:r>
      <w:r w:rsidR="0022265C" w:rsidRPr="00540C10">
        <w:rPr>
          <w:rFonts w:ascii="Arial" w:hAnsi="Arial" w:cs="Arial"/>
        </w:rPr>
        <w:t xml:space="preserve">occurs. </w:t>
      </w:r>
      <w:r w:rsidR="00191B20" w:rsidRPr="00540C10">
        <w:rPr>
          <w:rFonts w:ascii="Arial" w:hAnsi="Arial" w:cs="Arial"/>
        </w:rPr>
        <w:t>Which is why practitioners need to provide the right kind of care, so that the children have the building blocks they need to succeed (Asquith, 2021).</w:t>
      </w:r>
      <w:r w:rsidR="0040214E" w:rsidRPr="00540C10">
        <w:rPr>
          <w:rFonts w:ascii="Arial" w:hAnsi="Arial" w:cs="Arial"/>
        </w:rPr>
        <w:t xml:space="preserve"> </w:t>
      </w:r>
      <w:r w:rsidR="002807CD" w:rsidRPr="00540C10">
        <w:rPr>
          <w:rFonts w:ascii="Arial" w:hAnsi="Arial" w:cs="Arial"/>
        </w:rPr>
        <w:t>For instance, good care is high quality care and according to Pacey</w:t>
      </w:r>
      <w:r w:rsidR="008C4FAE" w:rsidRPr="00540C10">
        <w:rPr>
          <w:rFonts w:ascii="Arial" w:hAnsi="Arial" w:cs="Arial"/>
        </w:rPr>
        <w:t xml:space="preserve"> (no date)</w:t>
      </w:r>
      <w:r w:rsidR="002807CD" w:rsidRPr="00540C10">
        <w:rPr>
          <w:rFonts w:ascii="Arial" w:hAnsi="Arial" w:cs="Arial"/>
        </w:rPr>
        <w:t xml:space="preserve"> </w:t>
      </w:r>
      <w:r w:rsidR="008C4FAE" w:rsidRPr="00540C10">
        <w:rPr>
          <w:rFonts w:ascii="Arial" w:hAnsi="Arial" w:cs="Arial"/>
        </w:rPr>
        <w:t>signs</w:t>
      </w:r>
      <w:r w:rsidR="009936F0" w:rsidRPr="00540C10">
        <w:rPr>
          <w:rFonts w:ascii="Arial" w:hAnsi="Arial" w:cs="Arial"/>
        </w:rPr>
        <w:t xml:space="preserve"> of high-quality care</w:t>
      </w:r>
      <w:r w:rsidR="008C4FAE" w:rsidRPr="00540C10">
        <w:rPr>
          <w:rFonts w:ascii="Arial" w:hAnsi="Arial" w:cs="Arial"/>
        </w:rPr>
        <w:t xml:space="preserve"> include safe environment, quality resources, positive </w:t>
      </w:r>
      <w:r w:rsidR="00900297" w:rsidRPr="00540C10">
        <w:rPr>
          <w:rFonts w:ascii="Arial" w:hAnsi="Arial" w:cs="Arial"/>
        </w:rPr>
        <w:t>interactions,</w:t>
      </w:r>
      <w:r w:rsidR="008C4FAE" w:rsidRPr="00540C10">
        <w:rPr>
          <w:rFonts w:ascii="Arial" w:hAnsi="Arial" w:cs="Arial"/>
        </w:rPr>
        <w:t xml:space="preserve"> and nutritious foods.</w:t>
      </w:r>
      <w:r w:rsidR="00385FDF" w:rsidRPr="00540C10">
        <w:rPr>
          <w:rFonts w:ascii="Arial" w:hAnsi="Arial" w:cs="Arial"/>
        </w:rPr>
        <w:t xml:space="preserve"> All of these </w:t>
      </w:r>
      <w:r w:rsidR="009936F0" w:rsidRPr="00540C10">
        <w:rPr>
          <w:rFonts w:ascii="Arial" w:hAnsi="Arial" w:cs="Arial"/>
        </w:rPr>
        <w:t xml:space="preserve">are important because as </w:t>
      </w:r>
      <w:r w:rsidR="00C43976" w:rsidRPr="00540C10">
        <w:rPr>
          <w:rFonts w:ascii="Arial" w:hAnsi="Arial" w:cs="Arial"/>
        </w:rPr>
        <w:t xml:space="preserve">Siraj </w:t>
      </w:r>
      <w:r w:rsidR="00C43976" w:rsidRPr="00540C10">
        <w:rPr>
          <w:rFonts w:ascii="Arial" w:hAnsi="Arial" w:cs="Arial"/>
          <w:i/>
          <w:iCs/>
        </w:rPr>
        <w:t>et al</w:t>
      </w:r>
      <w:r w:rsidR="009936F0" w:rsidRPr="00540C10">
        <w:rPr>
          <w:rFonts w:ascii="Arial" w:hAnsi="Arial" w:cs="Arial"/>
        </w:rPr>
        <w:t xml:space="preserve"> </w:t>
      </w:r>
      <w:r w:rsidR="00C43976" w:rsidRPr="00540C10">
        <w:rPr>
          <w:rFonts w:ascii="Arial" w:hAnsi="Arial" w:cs="Arial"/>
        </w:rPr>
        <w:t xml:space="preserve">(2019, p. 366) </w:t>
      </w:r>
      <w:r w:rsidR="009936F0" w:rsidRPr="00540C10">
        <w:rPr>
          <w:rFonts w:ascii="Arial" w:hAnsi="Arial" w:cs="Arial"/>
        </w:rPr>
        <w:t>highlights</w:t>
      </w:r>
      <w:r w:rsidR="00794B25" w:rsidRPr="00540C10">
        <w:rPr>
          <w:rFonts w:ascii="Arial" w:hAnsi="Arial" w:cs="Arial"/>
        </w:rPr>
        <w:t xml:space="preserve"> the</w:t>
      </w:r>
      <w:r w:rsidR="00C43976" w:rsidRPr="00540C10">
        <w:rPr>
          <w:rFonts w:ascii="Arial" w:hAnsi="Arial" w:cs="Arial"/>
        </w:rPr>
        <w:t xml:space="preserve"> benefits</w:t>
      </w:r>
      <w:r w:rsidR="00794B25" w:rsidRPr="00540C10">
        <w:rPr>
          <w:rFonts w:ascii="Arial" w:hAnsi="Arial" w:cs="Arial"/>
        </w:rPr>
        <w:t xml:space="preserve"> of </w:t>
      </w:r>
      <w:r w:rsidR="004F680C" w:rsidRPr="00540C10">
        <w:rPr>
          <w:rFonts w:ascii="Arial" w:hAnsi="Arial" w:cs="Arial"/>
        </w:rPr>
        <w:t>high-quality</w:t>
      </w:r>
      <w:r w:rsidR="00794B25" w:rsidRPr="00540C10">
        <w:rPr>
          <w:rFonts w:ascii="Arial" w:hAnsi="Arial" w:cs="Arial"/>
        </w:rPr>
        <w:t xml:space="preserve"> care</w:t>
      </w:r>
      <w:r w:rsidR="00C43976" w:rsidRPr="00540C10">
        <w:rPr>
          <w:rFonts w:ascii="Arial" w:hAnsi="Arial" w:cs="Arial"/>
        </w:rPr>
        <w:t xml:space="preserve"> include the ability to promote children’s </w:t>
      </w:r>
      <w:r w:rsidR="004F680C" w:rsidRPr="00540C10">
        <w:rPr>
          <w:rFonts w:ascii="Arial" w:hAnsi="Arial" w:cs="Arial"/>
        </w:rPr>
        <w:t>short- and long-term</w:t>
      </w:r>
      <w:r w:rsidR="00C43976" w:rsidRPr="00540C10">
        <w:rPr>
          <w:rFonts w:ascii="Arial" w:hAnsi="Arial" w:cs="Arial"/>
        </w:rPr>
        <w:t xml:space="preserve"> development. </w:t>
      </w:r>
      <w:r w:rsidR="00B15B8A" w:rsidRPr="00540C10">
        <w:rPr>
          <w:rFonts w:ascii="Arial" w:hAnsi="Arial" w:cs="Arial"/>
        </w:rPr>
        <w:t xml:space="preserve">Furthermore, </w:t>
      </w:r>
      <w:r w:rsidR="00582E94" w:rsidRPr="00540C10">
        <w:rPr>
          <w:rFonts w:ascii="Arial" w:hAnsi="Arial" w:cs="Arial"/>
        </w:rPr>
        <w:t>Robb (No date, p. 86)</w:t>
      </w:r>
      <w:r w:rsidR="00983E56" w:rsidRPr="00540C10">
        <w:rPr>
          <w:rFonts w:ascii="Arial" w:hAnsi="Arial" w:cs="Arial"/>
        </w:rPr>
        <w:t xml:space="preserve"> provides more information on the matter</w:t>
      </w:r>
      <w:r w:rsidR="00B15B8A" w:rsidRPr="00540C10">
        <w:rPr>
          <w:rFonts w:ascii="Arial" w:hAnsi="Arial" w:cs="Arial"/>
        </w:rPr>
        <w:t xml:space="preserve"> stat</w:t>
      </w:r>
      <w:r w:rsidR="00983E56" w:rsidRPr="00540C10">
        <w:rPr>
          <w:rFonts w:ascii="Arial" w:hAnsi="Arial" w:cs="Arial"/>
        </w:rPr>
        <w:t>ing</w:t>
      </w:r>
      <w:r w:rsidR="00B15B8A" w:rsidRPr="00540C10">
        <w:rPr>
          <w:rFonts w:ascii="Arial" w:hAnsi="Arial" w:cs="Arial"/>
        </w:rPr>
        <w:t xml:space="preserve"> that </w:t>
      </w:r>
      <w:r w:rsidR="00983E56" w:rsidRPr="00540C10">
        <w:rPr>
          <w:rFonts w:ascii="Arial" w:hAnsi="Arial" w:cs="Arial"/>
        </w:rPr>
        <w:t>high quality provision</w:t>
      </w:r>
      <w:r w:rsidR="00582E94" w:rsidRPr="00540C10">
        <w:rPr>
          <w:rFonts w:ascii="Arial" w:hAnsi="Arial" w:cs="Arial"/>
        </w:rPr>
        <w:t xml:space="preserve"> has a significant impact on children’s social, </w:t>
      </w:r>
      <w:r w:rsidR="001257BC" w:rsidRPr="00540C10">
        <w:rPr>
          <w:rFonts w:ascii="Arial" w:hAnsi="Arial" w:cs="Arial"/>
        </w:rPr>
        <w:t>emotional,</w:t>
      </w:r>
      <w:r w:rsidR="00582E94" w:rsidRPr="00540C10">
        <w:rPr>
          <w:rFonts w:ascii="Arial" w:hAnsi="Arial" w:cs="Arial"/>
        </w:rPr>
        <w:t xml:space="preserve"> and cognitive development and is a key factor in improving outcomes for children and families. </w:t>
      </w:r>
    </w:p>
    <w:p w14:paraId="717F611C" w14:textId="77777777" w:rsidR="001969D1" w:rsidRPr="00540C10" w:rsidRDefault="001969D1" w:rsidP="00540C10">
      <w:pPr>
        <w:spacing w:line="360" w:lineRule="auto"/>
        <w:jc w:val="both"/>
        <w:rPr>
          <w:rFonts w:ascii="Arial" w:hAnsi="Arial" w:cs="Arial"/>
        </w:rPr>
      </w:pPr>
    </w:p>
    <w:p w14:paraId="0F55C78F" w14:textId="130C38CD" w:rsidR="006923BB" w:rsidRPr="00540C10" w:rsidRDefault="00FB792B" w:rsidP="00540C10">
      <w:pPr>
        <w:spacing w:line="360" w:lineRule="auto"/>
        <w:jc w:val="both"/>
        <w:rPr>
          <w:rFonts w:ascii="Arial" w:hAnsi="Arial" w:cs="Arial"/>
        </w:rPr>
      </w:pPr>
      <w:r w:rsidRPr="00540C10">
        <w:rPr>
          <w:rFonts w:ascii="Arial" w:hAnsi="Arial" w:cs="Arial"/>
        </w:rPr>
        <w:t xml:space="preserve">However, </w:t>
      </w:r>
      <w:r w:rsidR="00C852E9" w:rsidRPr="00540C10">
        <w:rPr>
          <w:rFonts w:ascii="Arial" w:hAnsi="Arial" w:cs="Arial"/>
        </w:rPr>
        <w:t xml:space="preserve">Moss (2016 p. 8) </w:t>
      </w:r>
      <w:r w:rsidR="00A57F3F" w:rsidRPr="00540C10">
        <w:rPr>
          <w:rFonts w:ascii="Arial" w:hAnsi="Arial" w:cs="Arial"/>
        </w:rPr>
        <w:t>p</w:t>
      </w:r>
      <w:r w:rsidR="00C852E9" w:rsidRPr="00540C10">
        <w:rPr>
          <w:rFonts w:ascii="Arial" w:hAnsi="Arial" w:cs="Arial"/>
        </w:rPr>
        <w:t xml:space="preserve">roposes that quality is a choice, not a necessity. </w:t>
      </w:r>
      <w:r w:rsidR="00F753D6" w:rsidRPr="00540C10">
        <w:rPr>
          <w:rFonts w:ascii="Arial" w:hAnsi="Arial" w:cs="Arial"/>
        </w:rPr>
        <w:t xml:space="preserve">Which is why practitioners and leaders in the early years need to take responsibility in ensuring quality. </w:t>
      </w:r>
      <w:r w:rsidR="006B0A3E" w:rsidRPr="00540C10">
        <w:rPr>
          <w:rFonts w:ascii="Arial" w:hAnsi="Arial" w:cs="Arial"/>
        </w:rPr>
        <w:t xml:space="preserve">For example, as previously mentioned it is positive interactions that come to form high quality </w:t>
      </w:r>
      <w:r w:rsidR="00B23E82" w:rsidRPr="00540C10">
        <w:rPr>
          <w:rFonts w:ascii="Arial" w:hAnsi="Arial" w:cs="Arial"/>
        </w:rPr>
        <w:t xml:space="preserve">care </w:t>
      </w:r>
      <w:r w:rsidR="006B0A3E" w:rsidRPr="00540C10">
        <w:rPr>
          <w:rFonts w:ascii="Arial" w:hAnsi="Arial" w:cs="Arial"/>
        </w:rPr>
        <w:t>therefore</w:t>
      </w:r>
      <w:r w:rsidR="00B23E82" w:rsidRPr="00540C10">
        <w:rPr>
          <w:rFonts w:ascii="Arial" w:hAnsi="Arial" w:cs="Arial"/>
        </w:rPr>
        <w:t>,</w:t>
      </w:r>
      <w:r w:rsidR="006B0A3E" w:rsidRPr="00540C10">
        <w:rPr>
          <w:rFonts w:ascii="Arial" w:hAnsi="Arial" w:cs="Arial"/>
        </w:rPr>
        <w:t xml:space="preserve"> ensuring enabling practitioners </w:t>
      </w:r>
      <w:r w:rsidR="00B23E82" w:rsidRPr="00540C10">
        <w:rPr>
          <w:rFonts w:ascii="Arial" w:hAnsi="Arial" w:cs="Arial"/>
        </w:rPr>
        <w:t>is</w:t>
      </w:r>
      <w:r w:rsidR="006B0A3E" w:rsidRPr="00540C10">
        <w:rPr>
          <w:rFonts w:ascii="Arial" w:hAnsi="Arial" w:cs="Arial"/>
        </w:rPr>
        <w:t xml:space="preserve"> the starting </w:t>
      </w:r>
      <w:r w:rsidR="006B0A3E" w:rsidRPr="00540C10">
        <w:rPr>
          <w:rFonts w:ascii="Arial" w:hAnsi="Arial" w:cs="Arial"/>
        </w:rPr>
        <w:lastRenderedPageBreak/>
        <w:t>point to ensur</w:t>
      </w:r>
      <w:r w:rsidR="00B23E82" w:rsidRPr="00540C10">
        <w:rPr>
          <w:rFonts w:ascii="Arial" w:hAnsi="Arial" w:cs="Arial"/>
        </w:rPr>
        <w:t>ing</w:t>
      </w:r>
      <w:r w:rsidR="006B0A3E" w:rsidRPr="00540C10">
        <w:rPr>
          <w:rFonts w:ascii="Arial" w:hAnsi="Arial" w:cs="Arial"/>
        </w:rPr>
        <w:t xml:space="preserve"> good quality. As</w:t>
      </w:r>
      <w:r w:rsidR="00E75C59" w:rsidRPr="00540C10">
        <w:rPr>
          <w:rFonts w:ascii="Arial" w:hAnsi="Arial" w:cs="Arial"/>
        </w:rPr>
        <w:t xml:space="preserve"> </w:t>
      </w:r>
      <w:proofErr w:type="spellStart"/>
      <w:r w:rsidR="00E75C59" w:rsidRPr="00540C10">
        <w:rPr>
          <w:rFonts w:ascii="Arial" w:hAnsi="Arial" w:cs="Arial"/>
        </w:rPr>
        <w:t>Gealy</w:t>
      </w:r>
      <w:proofErr w:type="spellEnd"/>
      <w:r w:rsidR="00E75C59" w:rsidRPr="00540C10">
        <w:rPr>
          <w:rFonts w:ascii="Arial" w:hAnsi="Arial" w:cs="Arial"/>
        </w:rPr>
        <w:t xml:space="preserve"> </w:t>
      </w:r>
      <w:r w:rsidR="00E75C59" w:rsidRPr="00540C10">
        <w:rPr>
          <w:rFonts w:ascii="Arial" w:hAnsi="Arial" w:cs="Arial"/>
          <w:i/>
          <w:iCs/>
        </w:rPr>
        <w:t>et al</w:t>
      </w:r>
      <w:r w:rsidR="00E75C59" w:rsidRPr="00540C10">
        <w:rPr>
          <w:rFonts w:ascii="Arial" w:hAnsi="Arial" w:cs="Arial"/>
        </w:rPr>
        <w:t xml:space="preserve"> (2020, p.1)</w:t>
      </w:r>
      <w:r w:rsidR="006B0A3E" w:rsidRPr="00540C10">
        <w:rPr>
          <w:rFonts w:ascii="Arial" w:hAnsi="Arial" w:cs="Arial"/>
        </w:rPr>
        <w:t xml:space="preserve"> highlights </w:t>
      </w:r>
      <w:r w:rsidR="00E75C59" w:rsidRPr="00540C10">
        <w:rPr>
          <w:rFonts w:ascii="Arial" w:hAnsi="Arial" w:cs="Arial"/>
        </w:rPr>
        <w:t xml:space="preserve">it is interactions which </w:t>
      </w:r>
      <w:r w:rsidR="009B4F8A" w:rsidRPr="00540C10">
        <w:rPr>
          <w:rFonts w:ascii="Arial" w:hAnsi="Arial" w:cs="Arial"/>
        </w:rPr>
        <w:t>a</w:t>
      </w:r>
      <w:r w:rsidR="00E75C59" w:rsidRPr="00540C10">
        <w:rPr>
          <w:rFonts w:ascii="Arial" w:hAnsi="Arial" w:cs="Arial"/>
        </w:rPr>
        <w:t xml:space="preserve">re the least </w:t>
      </w:r>
      <w:r w:rsidR="00334FB0" w:rsidRPr="00540C10">
        <w:rPr>
          <w:rFonts w:ascii="Arial" w:hAnsi="Arial" w:cs="Arial"/>
        </w:rPr>
        <w:t>well-developed</w:t>
      </w:r>
      <w:r w:rsidR="00E75C59" w:rsidRPr="00540C10">
        <w:rPr>
          <w:rFonts w:ascii="Arial" w:hAnsi="Arial" w:cs="Arial"/>
        </w:rPr>
        <w:t xml:space="preserve"> aspects of practice</w:t>
      </w:r>
      <w:r w:rsidR="004D7396" w:rsidRPr="00540C10">
        <w:rPr>
          <w:rFonts w:ascii="Arial" w:hAnsi="Arial" w:cs="Arial"/>
        </w:rPr>
        <w:t xml:space="preserve">. And as </w:t>
      </w:r>
      <w:proofErr w:type="spellStart"/>
      <w:r w:rsidR="009908C5" w:rsidRPr="00540C10">
        <w:rPr>
          <w:rFonts w:ascii="Arial" w:hAnsi="Arial" w:cs="Arial"/>
        </w:rPr>
        <w:t>Tonge</w:t>
      </w:r>
      <w:proofErr w:type="spellEnd"/>
      <w:r w:rsidR="009908C5" w:rsidRPr="00540C10">
        <w:rPr>
          <w:rFonts w:ascii="Arial" w:hAnsi="Arial" w:cs="Arial"/>
        </w:rPr>
        <w:t xml:space="preserve"> </w:t>
      </w:r>
      <w:r w:rsidR="009908C5" w:rsidRPr="00540C10">
        <w:rPr>
          <w:rFonts w:ascii="Arial" w:hAnsi="Arial" w:cs="Arial"/>
          <w:i/>
          <w:iCs/>
        </w:rPr>
        <w:t>et al</w:t>
      </w:r>
      <w:r w:rsidR="004D7396" w:rsidRPr="00540C10">
        <w:rPr>
          <w:rFonts w:ascii="Arial" w:hAnsi="Arial" w:cs="Arial"/>
        </w:rPr>
        <w:t xml:space="preserve"> </w:t>
      </w:r>
      <w:r w:rsidR="009908C5" w:rsidRPr="00540C10">
        <w:rPr>
          <w:rFonts w:ascii="Arial" w:hAnsi="Arial" w:cs="Arial"/>
        </w:rPr>
        <w:t xml:space="preserve">(2017, p. 2) </w:t>
      </w:r>
      <w:r w:rsidR="004D7396" w:rsidRPr="00540C10">
        <w:rPr>
          <w:rFonts w:ascii="Arial" w:hAnsi="Arial" w:cs="Arial"/>
        </w:rPr>
        <w:t xml:space="preserve">says </w:t>
      </w:r>
      <w:r w:rsidR="009908C5" w:rsidRPr="00540C10">
        <w:rPr>
          <w:rFonts w:ascii="Arial" w:hAnsi="Arial" w:cs="Arial"/>
        </w:rPr>
        <w:t>quality relationships between children and educators enhances children’s motivation, engagement, and performance in the learning experience</w:t>
      </w:r>
      <w:r w:rsidR="00B23E82" w:rsidRPr="00540C10">
        <w:rPr>
          <w:rFonts w:ascii="Arial" w:hAnsi="Arial" w:cs="Arial"/>
        </w:rPr>
        <w:t xml:space="preserve">. </w:t>
      </w:r>
      <w:r w:rsidR="00D15B4A" w:rsidRPr="00540C10">
        <w:rPr>
          <w:rFonts w:ascii="Arial" w:hAnsi="Arial" w:cs="Arial"/>
        </w:rPr>
        <w:t xml:space="preserve">Without these positive relationships the child can </w:t>
      </w:r>
      <w:r w:rsidR="00CE37F0" w:rsidRPr="00540C10">
        <w:rPr>
          <w:rFonts w:ascii="Arial" w:hAnsi="Arial" w:cs="Arial"/>
        </w:rPr>
        <w:t xml:space="preserve">miss out on valuable opportunities to enhance their well-being, learning and development (Johnson, 2010, p.9). </w:t>
      </w:r>
      <w:r w:rsidR="00D15B4A" w:rsidRPr="00540C10">
        <w:rPr>
          <w:rFonts w:ascii="Arial" w:hAnsi="Arial" w:cs="Arial"/>
        </w:rPr>
        <w:t xml:space="preserve">As a result of this </w:t>
      </w:r>
      <w:r w:rsidR="00B23E82" w:rsidRPr="00540C10">
        <w:rPr>
          <w:rFonts w:ascii="Arial" w:hAnsi="Arial" w:cs="Arial"/>
        </w:rPr>
        <w:t>practitioners must always posses’ high quality</w:t>
      </w:r>
      <w:r w:rsidR="00D15B4A" w:rsidRPr="00540C10">
        <w:rPr>
          <w:rFonts w:ascii="Arial" w:hAnsi="Arial" w:cs="Arial"/>
        </w:rPr>
        <w:t xml:space="preserve"> and strive towards </w:t>
      </w:r>
      <w:r w:rsidR="00A911C9" w:rsidRPr="00540C10">
        <w:rPr>
          <w:rFonts w:ascii="Arial" w:hAnsi="Arial" w:cs="Arial"/>
        </w:rPr>
        <w:t>maintaining</w:t>
      </w:r>
      <w:r w:rsidR="00D15B4A" w:rsidRPr="00540C10">
        <w:rPr>
          <w:rFonts w:ascii="Arial" w:hAnsi="Arial" w:cs="Arial"/>
        </w:rPr>
        <w:t xml:space="preserve"> it</w:t>
      </w:r>
      <w:r w:rsidR="00B23E82" w:rsidRPr="00540C10">
        <w:rPr>
          <w:rFonts w:ascii="Arial" w:hAnsi="Arial" w:cs="Arial"/>
        </w:rPr>
        <w:t xml:space="preserve">. </w:t>
      </w:r>
    </w:p>
    <w:p w14:paraId="61E65E27" w14:textId="77777777" w:rsidR="006923BB" w:rsidRPr="00540C10" w:rsidRDefault="006923BB" w:rsidP="00540C10">
      <w:pPr>
        <w:spacing w:line="360" w:lineRule="auto"/>
        <w:jc w:val="both"/>
        <w:rPr>
          <w:rFonts w:ascii="Arial" w:hAnsi="Arial" w:cs="Arial"/>
        </w:rPr>
      </w:pPr>
    </w:p>
    <w:p w14:paraId="4A53F1F0" w14:textId="163A778E" w:rsidR="00C852E9" w:rsidRPr="00540C10" w:rsidRDefault="00B23E82" w:rsidP="00540C10">
      <w:pPr>
        <w:spacing w:line="360" w:lineRule="auto"/>
        <w:jc w:val="both"/>
        <w:rPr>
          <w:rFonts w:ascii="Arial" w:hAnsi="Arial" w:cs="Arial"/>
        </w:rPr>
      </w:pPr>
      <w:r w:rsidRPr="00540C10">
        <w:rPr>
          <w:rFonts w:ascii="Arial" w:hAnsi="Arial" w:cs="Arial"/>
        </w:rPr>
        <w:t>More specifically, a way that they can guarantee this is by conducting quality assurance</w:t>
      </w:r>
      <w:r w:rsidR="00E06D00" w:rsidRPr="00540C10">
        <w:rPr>
          <w:rFonts w:ascii="Arial" w:hAnsi="Arial" w:cs="Arial"/>
        </w:rPr>
        <w:t xml:space="preserve">. Quality assurance is </w:t>
      </w:r>
      <w:r w:rsidR="004D3EDA" w:rsidRPr="00540C10">
        <w:rPr>
          <w:rFonts w:ascii="Arial" w:hAnsi="Arial" w:cs="Arial"/>
        </w:rPr>
        <w:t>ensuring</w:t>
      </w:r>
      <w:r w:rsidR="00E65FA5" w:rsidRPr="00540C10">
        <w:rPr>
          <w:rFonts w:ascii="Arial" w:hAnsi="Arial" w:cs="Arial"/>
        </w:rPr>
        <w:t xml:space="preserve"> the consistent effectiveness of settings and provides evidence of area</w:t>
      </w:r>
      <w:r w:rsidR="008E0EE2" w:rsidRPr="00540C10">
        <w:rPr>
          <w:rFonts w:ascii="Arial" w:hAnsi="Arial" w:cs="Arial"/>
        </w:rPr>
        <w:t>s</w:t>
      </w:r>
      <w:r w:rsidR="00E65FA5" w:rsidRPr="00540C10">
        <w:rPr>
          <w:rFonts w:ascii="Arial" w:hAnsi="Arial" w:cs="Arial"/>
        </w:rPr>
        <w:t xml:space="preserve"> in need of improvement (Administration for children &amp; families office of child </w:t>
      </w:r>
      <w:r w:rsidR="00CF2610" w:rsidRPr="00540C10">
        <w:rPr>
          <w:rFonts w:ascii="Arial" w:hAnsi="Arial" w:cs="Arial"/>
        </w:rPr>
        <w:t>C</w:t>
      </w:r>
      <w:r w:rsidR="00E65FA5" w:rsidRPr="00540C10">
        <w:rPr>
          <w:rFonts w:ascii="Arial" w:hAnsi="Arial" w:cs="Arial"/>
        </w:rPr>
        <w:t>are, 2014, p.1).</w:t>
      </w:r>
      <w:r w:rsidR="001257BC" w:rsidRPr="00540C10">
        <w:rPr>
          <w:rFonts w:ascii="Arial" w:hAnsi="Arial" w:cs="Arial"/>
        </w:rPr>
        <w:t xml:space="preserve"> </w:t>
      </w:r>
      <w:r w:rsidR="00E366D8" w:rsidRPr="00540C10">
        <w:rPr>
          <w:rFonts w:ascii="Arial" w:hAnsi="Arial" w:cs="Arial"/>
        </w:rPr>
        <w:t>The benefits that quality assurance brings is that it offers opportunities for settings and practitioners to reflect. As</w:t>
      </w:r>
      <w:r w:rsidR="009017F1" w:rsidRPr="00540C10">
        <w:rPr>
          <w:rFonts w:ascii="Arial" w:hAnsi="Arial" w:cs="Arial"/>
        </w:rPr>
        <w:t xml:space="preserve"> Tarrant (2017, p.2)</w:t>
      </w:r>
      <w:r w:rsidR="00E366D8" w:rsidRPr="00540C10">
        <w:rPr>
          <w:rFonts w:ascii="Arial" w:hAnsi="Arial" w:cs="Arial"/>
        </w:rPr>
        <w:t xml:space="preserve"> believes reflection</w:t>
      </w:r>
      <w:r w:rsidR="00884C50" w:rsidRPr="00540C10">
        <w:rPr>
          <w:rFonts w:ascii="Arial" w:hAnsi="Arial" w:cs="Arial"/>
        </w:rPr>
        <w:t xml:space="preserve"> impacts our professionalism, making us become more aware, more in control, more able to see our strengths and weakness. </w:t>
      </w:r>
      <w:r w:rsidR="001058E5" w:rsidRPr="00540C10">
        <w:rPr>
          <w:rFonts w:ascii="Arial" w:hAnsi="Arial" w:cs="Arial"/>
        </w:rPr>
        <w:t xml:space="preserve">Therefore, by reflecting on </w:t>
      </w:r>
      <w:r w:rsidR="003C1EC6" w:rsidRPr="00540C10">
        <w:rPr>
          <w:rFonts w:ascii="Arial" w:hAnsi="Arial" w:cs="Arial"/>
        </w:rPr>
        <w:t>one’s</w:t>
      </w:r>
      <w:r w:rsidR="001058E5" w:rsidRPr="00540C10">
        <w:rPr>
          <w:rFonts w:ascii="Arial" w:hAnsi="Arial" w:cs="Arial"/>
        </w:rPr>
        <w:t xml:space="preserve"> quality </w:t>
      </w:r>
      <w:r w:rsidR="00592DF7" w:rsidRPr="00540C10">
        <w:rPr>
          <w:rFonts w:ascii="Arial" w:hAnsi="Arial" w:cs="Arial"/>
        </w:rPr>
        <w:t>allows for voices of all stakeholders to be heard and for insights into the provision to be brough to attention</w:t>
      </w:r>
      <w:r w:rsidR="00953041" w:rsidRPr="00540C10">
        <w:rPr>
          <w:rFonts w:ascii="Arial" w:hAnsi="Arial" w:cs="Arial"/>
        </w:rPr>
        <w:t xml:space="preserve">, allowing practitioners to take necessary action to improve their standard of care </w:t>
      </w:r>
      <w:r w:rsidR="00592DF7" w:rsidRPr="00540C10">
        <w:rPr>
          <w:rFonts w:ascii="Arial" w:hAnsi="Arial" w:cs="Arial"/>
        </w:rPr>
        <w:t>(</w:t>
      </w:r>
      <w:proofErr w:type="spellStart"/>
      <w:r w:rsidR="00592DF7" w:rsidRPr="00540C10">
        <w:rPr>
          <w:rFonts w:ascii="Arial" w:hAnsi="Arial" w:cs="Arial"/>
        </w:rPr>
        <w:t>Sollars</w:t>
      </w:r>
      <w:proofErr w:type="spellEnd"/>
      <w:r w:rsidR="00592DF7" w:rsidRPr="00540C10">
        <w:rPr>
          <w:rFonts w:ascii="Arial" w:hAnsi="Arial" w:cs="Arial"/>
        </w:rPr>
        <w:t xml:space="preserve">, 2020). </w:t>
      </w:r>
    </w:p>
    <w:p w14:paraId="2AA7292B" w14:textId="114D8C70" w:rsidR="00B15B8A" w:rsidRPr="00540C10" w:rsidRDefault="00B15B8A" w:rsidP="00540C10">
      <w:pPr>
        <w:spacing w:line="360" w:lineRule="auto"/>
        <w:jc w:val="both"/>
        <w:rPr>
          <w:rFonts w:ascii="Arial" w:hAnsi="Arial" w:cs="Arial"/>
        </w:rPr>
      </w:pPr>
    </w:p>
    <w:p w14:paraId="1F713226" w14:textId="464397AC" w:rsidR="00B15B8A" w:rsidRPr="00540C10" w:rsidRDefault="00BB2D05" w:rsidP="00540C10">
      <w:pPr>
        <w:spacing w:line="360" w:lineRule="auto"/>
        <w:jc w:val="both"/>
        <w:rPr>
          <w:rFonts w:ascii="Arial" w:hAnsi="Arial" w:cs="Arial"/>
        </w:rPr>
      </w:pPr>
      <w:r w:rsidRPr="00540C10">
        <w:rPr>
          <w:rFonts w:ascii="Arial" w:hAnsi="Arial" w:cs="Arial"/>
        </w:rPr>
        <w:t xml:space="preserve">While quality assurance is used to refer to the process </w:t>
      </w:r>
      <w:r w:rsidR="00647CB3" w:rsidRPr="00540C10">
        <w:rPr>
          <w:rFonts w:ascii="Arial" w:hAnsi="Arial" w:cs="Arial"/>
        </w:rPr>
        <w:t xml:space="preserve">of </w:t>
      </w:r>
      <w:r w:rsidRPr="00540C10">
        <w:rPr>
          <w:rFonts w:ascii="Arial" w:hAnsi="Arial" w:cs="Arial"/>
        </w:rPr>
        <w:t>check</w:t>
      </w:r>
      <w:r w:rsidR="00647CB3" w:rsidRPr="00540C10">
        <w:rPr>
          <w:rFonts w:ascii="Arial" w:hAnsi="Arial" w:cs="Arial"/>
        </w:rPr>
        <w:t>ing</w:t>
      </w:r>
      <w:r w:rsidRPr="00540C10">
        <w:rPr>
          <w:rFonts w:ascii="Arial" w:hAnsi="Arial" w:cs="Arial"/>
        </w:rPr>
        <w:t xml:space="preserve"> </w:t>
      </w:r>
      <w:r w:rsidR="00522FFD" w:rsidRPr="00540C10">
        <w:rPr>
          <w:rFonts w:ascii="Arial" w:hAnsi="Arial" w:cs="Arial"/>
        </w:rPr>
        <w:t>quality</w:t>
      </w:r>
      <w:r w:rsidR="00647CB3" w:rsidRPr="00540C10">
        <w:rPr>
          <w:rFonts w:ascii="Arial" w:hAnsi="Arial" w:cs="Arial"/>
        </w:rPr>
        <w:t>.</w:t>
      </w:r>
      <w:r w:rsidRPr="00540C10">
        <w:rPr>
          <w:rFonts w:ascii="Arial" w:hAnsi="Arial" w:cs="Arial"/>
        </w:rPr>
        <w:t xml:space="preserve"> </w:t>
      </w:r>
      <w:r w:rsidR="002C6635" w:rsidRPr="00540C10">
        <w:rPr>
          <w:rFonts w:ascii="Arial" w:hAnsi="Arial" w:cs="Arial"/>
        </w:rPr>
        <w:t xml:space="preserve">How does one know whether something is of high quality? This is where measuring tools are used. An example of one is </w:t>
      </w:r>
      <w:r w:rsidRPr="00540C10">
        <w:rPr>
          <w:rFonts w:ascii="Arial" w:hAnsi="Arial" w:cs="Arial"/>
        </w:rPr>
        <w:t xml:space="preserve">the </w:t>
      </w:r>
      <w:r w:rsidR="00031158" w:rsidRPr="00540C10">
        <w:rPr>
          <w:rFonts w:ascii="Arial" w:hAnsi="Arial" w:cs="Arial"/>
        </w:rPr>
        <w:t>Quality of Care Review</w:t>
      </w:r>
      <w:r w:rsidRPr="00540C10">
        <w:rPr>
          <w:rFonts w:ascii="Arial" w:hAnsi="Arial" w:cs="Arial"/>
        </w:rPr>
        <w:t xml:space="preserve">, this is a </w:t>
      </w:r>
      <w:r w:rsidR="00485B57" w:rsidRPr="00540C10">
        <w:rPr>
          <w:rFonts w:ascii="Arial" w:hAnsi="Arial" w:cs="Arial"/>
        </w:rPr>
        <w:t>document provided by the Care inspector</w:t>
      </w:r>
      <w:r w:rsidR="00423731" w:rsidRPr="00540C10">
        <w:rPr>
          <w:rFonts w:ascii="Arial" w:hAnsi="Arial" w:cs="Arial"/>
        </w:rPr>
        <w:t>ate</w:t>
      </w:r>
      <w:r w:rsidR="00485B57" w:rsidRPr="00540C10">
        <w:rPr>
          <w:rFonts w:ascii="Arial" w:hAnsi="Arial" w:cs="Arial"/>
        </w:rPr>
        <w:t xml:space="preserve"> Wales (CIW) </w:t>
      </w:r>
      <w:r w:rsidR="00C86F9E" w:rsidRPr="00540C10">
        <w:rPr>
          <w:rFonts w:ascii="Arial" w:hAnsi="Arial" w:cs="Arial"/>
        </w:rPr>
        <w:t xml:space="preserve">offering you the ability to self-evaluate one’s providers and one’s service. The process consists of using guidance designed by the CIW to firstly tell us what those who use </w:t>
      </w:r>
      <w:r w:rsidR="00842D95" w:rsidRPr="00540C10">
        <w:rPr>
          <w:rFonts w:ascii="Arial" w:hAnsi="Arial" w:cs="Arial"/>
        </w:rPr>
        <w:t>your</w:t>
      </w:r>
      <w:r w:rsidR="00C86F9E" w:rsidRPr="00540C10">
        <w:rPr>
          <w:rFonts w:ascii="Arial" w:hAnsi="Arial" w:cs="Arial"/>
        </w:rPr>
        <w:t xml:space="preserve"> service think of the quality you offer and secondly allows </w:t>
      </w:r>
      <w:r w:rsidR="00F31A4A" w:rsidRPr="00540C10">
        <w:rPr>
          <w:rFonts w:ascii="Arial" w:hAnsi="Arial" w:cs="Arial"/>
        </w:rPr>
        <w:t>opportunities</w:t>
      </w:r>
      <w:r w:rsidR="00C86F9E" w:rsidRPr="00540C10">
        <w:rPr>
          <w:rFonts w:ascii="Arial" w:hAnsi="Arial" w:cs="Arial"/>
        </w:rPr>
        <w:t xml:space="preserve"> to evaluate provision and judge how well </w:t>
      </w:r>
      <w:r w:rsidR="00F31A4A" w:rsidRPr="00540C10">
        <w:rPr>
          <w:rFonts w:ascii="Arial" w:hAnsi="Arial" w:cs="Arial"/>
        </w:rPr>
        <w:t>your service is doing (Care Inspectorate Wales, 2018)</w:t>
      </w:r>
      <w:r w:rsidR="009D063C" w:rsidRPr="00540C10">
        <w:rPr>
          <w:rFonts w:ascii="Arial" w:hAnsi="Arial" w:cs="Arial"/>
        </w:rPr>
        <w:t xml:space="preserve">. </w:t>
      </w:r>
      <w:r w:rsidR="001F3189" w:rsidRPr="00540C10">
        <w:rPr>
          <w:rFonts w:ascii="Arial" w:hAnsi="Arial" w:cs="Arial"/>
        </w:rPr>
        <w:t xml:space="preserve">According to, the Care Inspectorate Wales (2019, p. 8) this method is highly beneficial because the report sets out clearly how the service is performing and where the service can drive improvement. </w:t>
      </w:r>
    </w:p>
    <w:p w14:paraId="2D862ADF" w14:textId="0F277638" w:rsidR="00B646FF" w:rsidRPr="00540C10" w:rsidRDefault="00B646FF" w:rsidP="00540C10">
      <w:pPr>
        <w:spacing w:line="360" w:lineRule="auto"/>
        <w:jc w:val="both"/>
        <w:rPr>
          <w:rFonts w:ascii="Arial" w:hAnsi="Arial" w:cs="Arial"/>
        </w:rPr>
      </w:pPr>
    </w:p>
    <w:p w14:paraId="3CFC5CE9" w14:textId="77777777" w:rsidR="00B6119F" w:rsidRPr="00540C10" w:rsidRDefault="00B646FF" w:rsidP="00540C10">
      <w:pPr>
        <w:spacing w:line="360" w:lineRule="auto"/>
        <w:jc w:val="both"/>
        <w:rPr>
          <w:rFonts w:ascii="Arial" w:hAnsi="Arial" w:cs="Arial"/>
        </w:rPr>
      </w:pPr>
      <w:r w:rsidRPr="00540C10">
        <w:rPr>
          <w:rFonts w:ascii="Arial" w:hAnsi="Arial" w:cs="Arial"/>
        </w:rPr>
        <w:t>An</w:t>
      </w:r>
      <w:r w:rsidR="004A56AB" w:rsidRPr="00540C10">
        <w:rPr>
          <w:rFonts w:ascii="Arial" w:hAnsi="Arial" w:cs="Arial"/>
        </w:rPr>
        <w:t>other,</w:t>
      </w:r>
      <w:r w:rsidRPr="00540C10">
        <w:rPr>
          <w:rFonts w:ascii="Arial" w:hAnsi="Arial" w:cs="Arial"/>
        </w:rPr>
        <w:t xml:space="preserve"> alternative method that can also be used in the Sustained Shared </w:t>
      </w:r>
      <w:r w:rsidR="004A56AB" w:rsidRPr="00540C10">
        <w:rPr>
          <w:rFonts w:ascii="Arial" w:hAnsi="Arial" w:cs="Arial"/>
        </w:rPr>
        <w:t>T</w:t>
      </w:r>
      <w:r w:rsidRPr="00540C10">
        <w:rPr>
          <w:rFonts w:ascii="Arial" w:hAnsi="Arial" w:cs="Arial"/>
        </w:rPr>
        <w:t xml:space="preserve">hinking </w:t>
      </w:r>
      <w:r w:rsidR="004A56AB" w:rsidRPr="00540C10">
        <w:rPr>
          <w:rFonts w:ascii="Arial" w:hAnsi="Arial" w:cs="Arial"/>
        </w:rPr>
        <w:t xml:space="preserve">and Emotional Wellbeing also referred to as the SSTEW Scale. This </w:t>
      </w:r>
      <w:r w:rsidR="009C3EFD" w:rsidRPr="00540C10">
        <w:rPr>
          <w:rFonts w:ascii="Arial" w:hAnsi="Arial" w:cs="Arial"/>
        </w:rPr>
        <w:t>measuring</w:t>
      </w:r>
      <w:r w:rsidR="004A56AB" w:rsidRPr="00540C10">
        <w:rPr>
          <w:rFonts w:ascii="Arial" w:hAnsi="Arial" w:cs="Arial"/>
        </w:rPr>
        <w:t xml:space="preserve"> tool focuses on the pedagogy within settings and the adults’ role in supporting learning and development (</w:t>
      </w:r>
      <w:proofErr w:type="spellStart"/>
      <w:r w:rsidR="00E9057A" w:rsidRPr="00540C10">
        <w:rPr>
          <w:rFonts w:ascii="Arial" w:hAnsi="Arial" w:cs="Arial"/>
        </w:rPr>
        <w:t>Melhuish</w:t>
      </w:r>
      <w:proofErr w:type="spellEnd"/>
      <w:r w:rsidR="00E9057A" w:rsidRPr="00540C10">
        <w:rPr>
          <w:rFonts w:ascii="Arial" w:hAnsi="Arial" w:cs="Arial"/>
        </w:rPr>
        <w:t>, Siraj &amp; Kingston, 2015</w:t>
      </w:r>
      <w:r w:rsidR="004A56AB" w:rsidRPr="00540C10">
        <w:rPr>
          <w:rFonts w:ascii="Arial" w:hAnsi="Arial" w:cs="Arial"/>
        </w:rPr>
        <w:t xml:space="preserve">). To be more </w:t>
      </w:r>
      <w:r w:rsidR="006050D8" w:rsidRPr="00540C10">
        <w:rPr>
          <w:rFonts w:ascii="Arial" w:hAnsi="Arial" w:cs="Arial"/>
        </w:rPr>
        <w:t>specific</w:t>
      </w:r>
      <w:r w:rsidR="004A56AB" w:rsidRPr="00540C10">
        <w:rPr>
          <w:rFonts w:ascii="Arial" w:hAnsi="Arial" w:cs="Arial"/>
        </w:rPr>
        <w:t xml:space="preserve">, it contains </w:t>
      </w:r>
      <w:r w:rsidR="004A56AB" w:rsidRPr="00540C10">
        <w:rPr>
          <w:rFonts w:ascii="Arial" w:hAnsi="Arial" w:cs="Arial"/>
        </w:rPr>
        <w:lastRenderedPageBreak/>
        <w:t>subscales relating to critical thinking, assessment for learning and supporting</w:t>
      </w:r>
      <w:r w:rsidR="006050D8" w:rsidRPr="00540C10">
        <w:rPr>
          <w:rFonts w:ascii="Arial" w:hAnsi="Arial" w:cs="Arial"/>
        </w:rPr>
        <w:t xml:space="preserve"> and extending communication</w:t>
      </w:r>
      <w:r w:rsidR="00806769" w:rsidRPr="00540C10">
        <w:rPr>
          <w:rFonts w:ascii="Arial" w:hAnsi="Arial" w:cs="Arial"/>
        </w:rPr>
        <w:t>,</w:t>
      </w:r>
      <w:r w:rsidR="006050D8" w:rsidRPr="00540C10">
        <w:rPr>
          <w:rFonts w:ascii="Arial" w:hAnsi="Arial" w:cs="Arial"/>
        </w:rPr>
        <w:t xml:space="preserve"> and rates the quality of interactions between the adults and the children against these scales. </w:t>
      </w:r>
      <w:r w:rsidR="002C07C9" w:rsidRPr="00540C10">
        <w:rPr>
          <w:rFonts w:ascii="Arial" w:hAnsi="Arial" w:cs="Arial"/>
        </w:rPr>
        <w:t>This will then determine the level of quality in which the setting holds</w:t>
      </w:r>
      <w:r w:rsidR="0015266A" w:rsidRPr="00540C10">
        <w:rPr>
          <w:rFonts w:ascii="Arial" w:hAnsi="Arial" w:cs="Arial"/>
        </w:rPr>
        <w:t>.</w:t>
      </w:r>
    </w:p>
    <w:p w14:paraId="1F8C0AC9" w14:textId="77777777" w:rsidR="00B6119F" w:rsidRPr="00540C10" w:rsidRDefault="00B6119F" w:rsidP="00540C10">
      <w:pPr>
        <w:spacing w:line="360" w:lineRule="auto"/>
        <w:jc w:val="both"/>
        <w:rPr>
          <w:rFonts w:ascii="Arial" w:hAnsi="Arial" w:cs="Arial"/>
        </w:rPr>
      </w:pPr>
    </w:p>
    <w:p w14:paraId="7BA41C2F" w14:textId="66AB5DC2" w:rsidR="00334FB0" w:rsidRPr="00540C10" w:rsidRDefault="00E5414D" w:rsidP="00540C10">
      <w:pPr>
        <w:spacing w:line="360" w:lineRule="auto"/>
        <w:jc w:val="both"/>
        <w:rPr>
          <w:rFonts w:ascii="Arial" w:hAnsi="Arial" w:cs="Arial"/>
        </w:rPr>
      </w:pPr>
      <w:r w:rsidRPr="00540C10">
        <w:rPr>
          <w:rFonts w:ascii="Arial" w:hAnsi="Arial" w:cs="Arial"/>
        </w:rPr>
        <w:t xml:space="preserve">In comparison with </w:t>
      </w:r>
      <w:r w:rsidR="00CC523F" w:rsidRPr="00540C10">
        <w:rPr>
          <w:rFonts w:ascii="Arial" w:hAnsi="Arial" w:cs="Arial"/>
        </w:rPr>
        <w:t xml:space="preserve">the </w:t>
      </w:r>
      <w:r w:rsidR="00031158" w:rsidRPr="00540C10">
        <w:rPr>
          <w:rFonts w:ascii="Arial" w:hAnsi="Arial" w:cs="Arial"/>
        </w:rPr>
        <w:t>Quality of Care Review</w:t>
      </w:r>
      <w:r w:rsidR="00CC523F" w:rsidRPr="00540C10">
        <w:rPr>
          <w:rFonts w:ascii="Arial" w:hAnsi="Arial" w:cs="Arial"/>
        </w:rPr>
        <w:t xml:space="preserve"> </w:t>
      </w:r>
      <w:r w:rsidRPr="00540C10">
        <w:rPr>
          <w:rFonts w:ascii="Arial" w:hAnsi="Arial" w:cs="Arial"/>
        </w:rPr>
        <w:t xml:space="preserve">this method is very different. The reason for this is because it </w:t>
      </w:r>
      <w:r w:rsidR="00CC523F" w:rsidRPr="00540C10">
        <w:rPr>
          <w:rFonts w:ascii="Arial" w:hAnsi="Arial" w:cs="Arial"/>
        </w:rPr>
        <w:t xml:space="preserve">involves more than just looking at the space, resources, </w:t>
      </w:r>
      <w:r w:rsidR="00A26643" w:rsidRPr="00540C10">
        <w:rPr>
          <w:rFonts w:ascii="Arial" w:hAnsi="Arial" w:cs="Arial"/>
        </w:rPr>
        <w:t>activities,</w:t>
      </w:r>
      <w:r w:rsidR="00CC523F" w:rsidRPr="00540C10">
        <w:rPr>
          <w:rFonts w:ascii="Arial" w:hAnsi="Arial" w:cs="Arial"/>
        </w:rPr>
        <w:t xml:space="preserve"> and curricular provision</w:t>
      </w:r>
      <w:r w:rsidR="00382A57" w:rsidRPr="00540C10">
        <w:rPr>
          <w:rFonts w:ascii="Arial" w:hAnsi="Arial" w:cs="Arial"/>
        </w:rPr>
        <w:t>.</w:t>
      </w:r>
      <w:r w:rsidR="00CC523F" w:rsidRPr="00540C10">
        <w:rPr>
          <w:rFonts w:ascii="Arial" w:hAnsi="Arial" w:cs="Arial"/>
        </w:rPr>
        <w:t xml:space="preserve"> </w:t>
      </w:r>
      <w:r w:rsidR="00382A57" w:rsidRPr="00540C10">
        <w:rPr>
          <w:rFonts w:ascii="Arial" w:hAnsi="Arial" w:cs="Arial"/>
        </w:rPr>
        <w:t>I</w:t>
      </w:r>
      <w:r w:rsidR="00CC523F" w:rsidRPr="00540C10">
        <w:rPr>
          <w:rFonts w:ascii="Arial" w:hAnsi="Arial" w:cs="Arial"/>
        </w:rPr>
        <w:t>nstead</w:t>
      </w:r>
      <w:r w:rsidR="00382A57" w:rsidRPr="00540C10">
        <w:rPr>
          <w:rFonts w:ascii="Arial" w:hAnsi="Arial" w:cs="Arial"/>
        </w:rPr>
        <w:t>,</w:t>
      </w:r>
      <w:r w:rsidR="00CC523F" w:rsidRPr="00540C10">
        <w:rPr>
          <w:rFonts w:ascii="Arial" w:hAnsi="Arial" w:cs="Arial"/>
        </w:rPr>
        <w:t xml:space="preserve"> it </w:t>
      </w:r>
      <w:r w:rsidR="00C8333E" w:rsidRPr="00540C10">
        <w:rPr>
          <w:rFonts w:ascii="Arial" w:hAnsi="Arial" w:cs="Arial"/>
        </w:rPr>
        <w:t>focusses</w:t>
      </w:r>
      <w:r w:rsidR="00CC523F" w:rsidRPr="00540C10">
        <w:rPr>
          <w:rFonts w:ascii="Arial" w:hAnsi="Arial" w:cs="Arial"/>
        </w:rPr>
        <w:t xml:space="preserve"> on well-being, self-regulation and the opportunities gained through interactions (Siraj</w:t>
      </w:r>
      <w:r w:rsidR="004B363D" w:rsidRPr="00540C10">
        <w:rPr>
          <w:rFonts w:ascii="Arial" w:hAnsi="Arial" w:cs="Arial"/>
        </w:rPr>
        <w:t xml:space="preserve"> </w:t>
      </w:r>
      <w:r w:rsidR="004B363D" w:rsidRPr="00540C10">
        <w:rPr>
          <w:rFonts w:ascii="Arial" w:hAnsi="Arial" w:cs="Arial"/>
          <w:i/>
          <w:iCs/>
        </w:rPr>
        <w:t>et al</w:t>
      </w:r>
      <w:r w:rsidR="00CC523F" w:rsidRPr="00540C10">
        <w:rPr>
          <w:rFonts w:ascii="Arial" w:hAnsi="Arial" w:cs="Arial"/>
        </w:rPr>
        <w:t>, 2015, p. 5).</w:t>
      </w:r>
      <w:r w:rsidR="002F33AF" w:rsidRPr="00540C10">
        <w:rPr>
          <w:rFonts w:ascii="Arial" w:hAnsi="Arial" w:cs="Arial"/>
        </w:rPr>
        <w:t xml:space="preserve"> </w:t>
      </w:r>
      <w:r w:rsidR="00F449F6" w:rsidRPr="00540C10">
        <w:rPr>
          <w:rFonts w:ascii="Arial" w:hAnsi="Arial" w:cs="Arial"/>
        </w:rPr>
        <w:t>While they both provide opportunities to reflect on quality, neither one of them is better when looking at their</w:t>
      </w:r>
      <w:r w:rsidR="00A733D1" w:rsidRPr="00540C10">
        <w:rPr>
          <w:rFonts w:ascii="Arial" w:hAnsi="Arial" w:cs="Arial"/>
        </w:rPr>
        <w:t xml:space="preserve"> intended</w:t>
      </w:r>
      <w:r w:rsidR="00F449F6" w:rsidRPr="00540C10">
        <w:rPr>
          <w:rFonts w:ascii="Arial" w:hAnsi="Arial" w:cs="Arial"/>
        </w:rPr>
        <w:t xml:space="preserve"> purposes. </w:t>
      </w:r>
      <w:r w:rsidR="00D03076" w:rsidRPr="00540C10">
        <w:rPr>
          <w:rFonts w:ascii="Arial" w:hAnsi="Arial" w:cs="Arial"/>
        </w:rPr>
        <w:t xml:space="preserve">For instance, </w:t>
      </w:r>
      <w:r w:rsidR="000D26B5" w:rsidRPr="00540C10">
        <w:rPr>
          <w:rFonts w:ascii="Arial" w:hAnsi="Arial" w:cs="Arial"/>
        </w:rPr>
        <w:t xml:space="preserve">they both offer opportunities </w:t>
      </w:r>
      <w:r w:rsidR="00A26643" w:rsidRPr="00540C10">
        <w:rPr>
          <w:rFonts w:ascii="Arial" w:hAnsi="Arial" w:cs="Arial"/>
        </w:rPr>
        <w:t xml:space="preserve">for an evaluation on one aspect of their practice, allowing them to </w:t>
      </w:r>
      <w:r w:rsidR="00B06602" w:rsidRPr="00540C10">
        <w:rPr>
          <w:rFonts w:ascii="Arial" w:hAnsi="Arial" w:cs="Arial"/>
        </w:rPr>
        <w:t xml:space="preserve">consider its effects on children. </w:t>
      </w:r>
      <w:r w:rsidR="00353F5E" w:rsidRPr="00540C10">
        <w:rPr>
          <w:rFonts w:ascii="Arial" w:hAnsi="Arial" w:cs="Arial"/>
        </w:rPr>
        <w:t xml:space="preserve">It is important that both methods do this because </w:t>
      </w:r>
      <w:proofErr w:type="spellStart"/>
      <w:r w:rsidR="00E059FB" w:rsidRPr="00540C10">
        <w:rPr>
          <w:rFonts w:ascii="Arial" w:hAnsi="Arial" w:cs="Arial"/>
        </w:rPr>
        <w:t>Perren</w:t>
      </w:r>
      <w:proofErr w:type="spellEnd"/>
      <w:r w:rsidR="00E059FB" w:rsidRPr="00540C10">
        <w:rPr>
          <w:rFonts w:ascii="Arial" w:hAnsi="Arial" w:cs="Arial"/>
        </w:rPr>
        <w:t xml:space="preserve"> </w:t>
      </w:r>
      <w:r w:rsidR="00E059FB" w:rsidRPr="00540C10">
        <w:rPr>
          <w:rFonts w:ascii="Arial" w:hAnsi="Arial" w:cs="Arial"/>
          <w:i/>
          <w:iCs/>
        </w:rPr>
        <w:t>et al</w:t>
      </w:r>
      <w:r w:rsidR="00E059FB" w:rsidRPr="00540C10">
        <w:rPr>
          <w:rFonts w:ascii="Arial" w:hAnsi="Arial" w:cs="Arial"/>
        </w:rPr>
        <w:t xml:space="preserve"> (2017, p. 137) </w:t>
      </w:r>
      <w:r w:rsidR="00353F5E" w:rsidRPr="00540C10">
        <w:rPr>
          <w:rFonts w:ascii="Arial" w:hAnsi="Arial" w:cs="Arial"/>
        </w:rPr>
        <w:t xml:space="preserve">says that </w:t>
      </w:r>
      <w:r w:rsidR="00E059FB" w:rsidRPr="00540C10">
        <w:rPr>
          <w:rFonts w:ascii="Arial" w:hAnsi="Arial" w:cs="Arial"/>
        </w:rPr>
        <w:t>care settings with a lower level of child-</w:t>
      </w:r>
      <w:r w:rsidR="009C0A5E" w:rsidRPr="00540C10">
        <w:rPr>
          <w:rFonts w:ascii="Arial" w:hAnsi="Arial" w:cs="Arial"/>
        </w:rPr>
        <w:t>centred</w:t>
      </w:r>
      <w:r w:rsidR="00E059FB" w:rsidRPr="00540C10">
        <w:rPr>
          <w:rFonts w:ascii="Arial" w:hAnsi="Arial" w:cs="Arial"/>
        </w:rPr>
        <w:t xml:space="preserve"> practice saw that those settings had a lower level of quality. </w:t>
      </w:r>
      <w:r w:rsidR="00633204" w:rsidRPr="00540C10">
        <w:rPr>
          <w:rFonts w:ascii="Arial" w:hAnsi="Arial" w:cs="Arial"/>
        </w:rPr>
        <w:t>Resulting, in children</w:t>
      </w:r>
      <w:r w:rsidR="00B87BF5" w:rsidRPr="00540C10">
        <w:rPr>
          <w:rFonts w:ascii="Arial" w:hAnsi="Arial" w:cs="Arial"/>
        </w:rPr>
        <w:t xml:space="preserve"> being given inadequate opportunities to develop, exacerbating the existing risks of emotional and physical issues (</w:t>
      </w:r>
      <w:r w:rsidR="00D14097" w:rsidRPr="00540C10">
        <w:rPr>
          <w:rFonts w:ascii="Arial" w:hAnsi="Arial" w:cs="Arial"/>
        </w:rPr>
        <w:t>ECAC, 2016).</w:t>
      </w:r>
    </w:p>
    <w:p w14:paraId="577788C2" w14:textId="1FC662A1" w:rsidR="00075244" w:rsidRPr="00540C10" w:rsidRDefault="00075244" w:rsidP="00540C10">
      <w:pPr>
        <w:spacing w:line="360" w:lineRule="auto"/>
        <w:jc w:val="both"/>
        <w:rPr>
          <w:rFonts w:ascii="Arial" w:hAnsi="Arial" w:cs="Arial"/>
        </w:rPr>
      </w:pPr>
    </w:p>
    <w:p w14:paraId="18C28066" w14:textId="6E4B3052" w:rsidR="00075244" w:rsidRPr="00540C10" w:rsidRDefault="00724AED" w:rsidP="00540C10">
      <w:pPr>
        <w:spacing w:line="360" w:lineRule="auto"/>
        <w:jc w:val="both"/>
        <w:rPr>
          <w:rFonts w:ascii="Arial" w:hAnsi="Arial" w:cs="Arial"/>
        </w:rPr>
      </w:pPr>
      <w:r w:rsidRPr="00540C10">
        <w:rPr>
          <w:rFonts w:ascii="Arial" w:hAnsi="Arial" w:cs="Arial"/>
        </w:rPr>
        <w:t>A</w:t>
      </w:r>
      <w:r w:rsidR="00326AB6" w:rsidRPr="00540C10">
        <w:rPr>
          <w:rFonts w:ascii="Arial" w:hAnsi="Arial" w:cs="Arial"/>
        </w:rPr>
        <w:t xml:space="preserve">s mentioned above the SSTEW scale focuses on the </w:t>
      </w:r>
      <w:r w:rsidR="00F96E2D" w:rsidRPr="00540C10">
        <w:rPr>
          <w:rFonts w:ascii="Arial" w:hAnsi="Arial" w:cs="Arial"/>
        </w:rPr>
        <w:t>practitioner’s</w:t>
      </w:r>
      <w:r w:rsidR="00326AB6" w:rsidRPr="00540C10">
        <w:rPr>
          <w:rFonts w:ascii="Arial" w:hAnsi="Arial" w:cs="Arial"/>
        </w:rPr>
        <w:t xml:space="preserve"> role in the process of a child’s learning. </w:t>
      </w:r>
      <w:r w:rsidR="00EC7281" w:rsidRPr="00540C10">
        <w:rPr>
          <w:rFonts w:ascii="Arial" w:hAnsi="Arial" w:cs="Arial"/>
        </w:rPr>
        <w:t xml:space="preserve">Hayes </w:t>
      </w:r>
      <w:r w:rsidR="00EC7281" w:rsidRPr="00540C10">
        <w:rPr>
          <w:rFonts w:ascii="Arial" w:hAnsi="Arial" w:cs="Arial"/>
          <w:i/>
          <w:iCs/>
        </w:rPr>
        <w:t xml:space="preserve">et al </w:t>
      </w:r>
      <w:r w:rsidR="00EC7281" w:rsidRPr="00540C10">
        <w:rPr>
          <w:rFonts w:ascii="Arial" w:hAnsi="Arial" w:cs="Arial"/>
        </w:rPr>
        <w:t xml:space="preserve">(2017, p. IV) </w:t>
      </w:r>
      <w:r w:rsidR="00326AB6" w:rsidRPr="00540C10">
        <w:rPr>
          <w:rFonts w:ascii="Arial" w:hAnsi="Arial" w:cs="Arial"/>
        </w:rPr>
        <w:t>s</w:t>
      </w:r>
      <w:r w:rsidR="00431B0E" w:rsidRPr="00540C10">
        <w:rPr>
          <w:rFonts w:ascii="Arial" w:hAnsi="Arial" w:cs="Arial"/>
        </w:rPr>
        <w:t>tates</w:t>
      </w:r>
      <w:r w:rsidR="00326AB6" w:rsidRPr="00540C10">
        <w:rPr>
          <w:rFonts w:ascii="Arial" w:hAnsi="Arial" w:cs="Arial"/>
        </w:rPr>
        <w:t xml:space="preserve"> that</w:t>
      </w:r>
      <w:r w:rsidR="00F96E2D" w:rsidRPr="00540C10">
        <w:rPr>
          <w:rFonts w:ascii="Arial" w:hAnsi="Arial" w:cs="Arial"/>
        </w:rPr>
        <w:t xml:space="preserve"> the</w:t>
      </w:r>
      <w:r w:rsidR="00326AB6" w:rsidRPr="00540C10">
        <w:rPr>
          <w:rFonts w:ascii="Arial" w:hAnsi="Arial" w:cs="Arial"/>
        </w:rPr>
        <w:t xml:space="preserve"> </w:t>
      </w:r>
      <w:r w:rsidR="00EC7281" w:rsidRPr="00540C10">
        <w:rPr>
          <w:rFonts w:ascii="Arial" w:hAnsi="Arial" w:cs="Arial"/>
        </w:rPr>
        <w:t xml:space="preserve">people that children </w:t>
      </w:r>
      <w:r w:rsidR="007A3C88" w:rsidRPr="00540C10">
        <w:rPr>
          <w:rFonts w:ascii="Arial" w:hAnsi="Arial" w:cs="Arial"/>
        </w:rPr>
        <w:t>encounter</w:t>
      </w:r>
      <w:r w:rsidR="00EC7281" w:rsidRPr="00540C10">
        <w:rPr>
          <w:rFonts w:ascii="Arial" w:hAnsi="Arial" w:cs="Arial"/>
        </w:rPr>
        <w:t xml:space="preserve"> have a deep influence on their development. </w:t>
      </w:r>
      <w:r w:rsidR="00E026C8" w:rsidRPr="00540C10">
        <w:rPr>
          <w:rFonts w:ascii="Arial" w:hAnsi="Arial" w:cs="Arial"/>
        </w:rPr>
        <w:t xml:space="preserve">More specifically, </w:t>
      </w:r>
      <w:r w:rsidR="007A3C88" w:rsidRPr="00540C10">
        <w:rPr>
          <w:rFonts w:ascii="Arial" w:hAnsi="Arial" w:cs="Arial"/>
        </w:rPr>
        <w:t>p</w:t>
      </w:r>
      <w:r w:rsidR="00DA12D6" w:rsidRPr="00540C10">
        <w:rPr>
          <w:rFonts w:ascii="Arial" w:hAnsi="Arial" w:cs="Arial"/>
        </w:rPr>
        <w:t xml:space="preserve">ractitioners are the ‘key person’ they have a responsibility to meet </w:t>
      </w:r>
      <w:r w:rsidR="00E026C8" w:rsidRPr="00540C10">
        <w:rPr>
          <w:rFonts w:ascii="Arial" w:hAnsi="Arial" w:cs="Arial"/>
        </w:rPr>
        <w:t>children’s</w:t>
      </w:r>
      <w:r w:rsidR="00DA12D6" w:rsidRPr="00540C10">
        <w:rPr>
          <w:rFonts w:ascii="Arial" w:hAnsi="Arial" w:cs="Arial"/>
        </w:rPr>
        <w:t xml:space="preserve"> needs and uphold a positive relationship with both the child and the parent (Kelly, 2015).</w:t>
      </w:r>
      <w:r w:rsidR="00684DB3" w:rsidRPr="00540C10">
        <w:rPr>
          <w:rFonts w:ascii="Arial" w:hAnsi="Arial" w:cs="Arial"/>
        </w:rPr>
        <w:t xml:space="preserve"> As a result of such responsibility being placed on a </w:t>
      </w:r>
      <w:r w:rsidR="00D073B7" w:rsidRPr="00540C10">
        <w:rPr>
          <w:rFonts w:ascii="Arial" w:hAnsi="Arial" w:cs="Arial"/>
        </w:rPr>
        <w:t>practitioner’s</w:t>
      </w:r>
      <w:r w:rsidR="00684DB3" w:rsidRPr="00540C10">
        <w:rPr>
          <w:rFonts w:ascii="Arial" w:hAnsi="Arial" w:cs="Arial"/>
        </w:rPr>
        <w:t xml:space="preserve"> shoulders, they can find it very dauting when discovering that they are going to be </w:t>
      </w:r>
      <w:r w:rsidR="00D073B7" w:rsidRPr="00540C10">
        <w:rPr>
          <w:rFonts w:ascii="Arial" w:hAnsi="Arial" w:cs="Arial"/>
        </w:rPr>
        <w:t>assessed</w:t>
      </w:r>
      <w:r w:rsidR="00684DB3" w:rsidRPr="00540C10">
        <w:rPr>
          <w:rFonts w:ascii="Arial" w:hAnsi="Arial" w:cs="Arial"/>
        </w:rPr>
        <w:t xml:space="preserve"> via the SSTEW scale. </w:t>
      </w:r>
      <w:r w:rsidR="00EC5F4B" w:rsidRPr="00540C10">
        <w:rPr>
          <w:rFonts w:ascii="Arial" w:hAnsi="Arial" w:cs="Arial"/>
        </w:rPr>
        <w:t>For example,</w:t>
      </w:r>
      <w:r w:rsidR="00D073B7" w:rsidRPr="00540C10">
        <w:rPr>
          <w:rFonts w:ascii="Arial" w:hAnsi="Arial" w:cs="Arial"/>
        </w:rPr>
        <w:t xml:space="preserve"> </w:t>
      </w:r>
      <w:proofErr w:type="spellStart"/>
      <w:r w:rsidR="00D073B7" w:rsidRPr="00540C10">
        <w:rPr>
          <w:rFonts w:ascii="Arial" w:hAnsi="Arial" w:cs="Arial"/>
        </w:rPr>
        <w:t>Chirgwin</w:t>
      </w:r>
      <w:proofErr w:type="spellEnd"/>
      <w:r w:rsidR="00D073B7" w:rsidRPr="00540C10">
        <w:rPr>
          <w:rFonts w:ascii="Arial" w:hAnsi="Arial" w:cs="Arial"/>
        </w:rPr>
        <w:t xml:space="preserve"> (2019) </w:t>
      </w:r>
      <w:r w:rsidR="00DF0FC8" w:rsidRPr="00540C10">
        <w:rPr>
          <w:rFonts w:ascii="Arial" w:hAnsi="Arial" w:cs="Arial"/>
        </w:rPr>
        <w:t xml:space="preserve">writes that </w:t>
      </w:r>
      <w:r w:rsidR="00D073B7" w:rsidRPr="00540C10">
        <w:rPr>
          <w:rFonts w:ascii="Arial" w:hAnsi="Arial" w:cs="Arial"/>
        </w:rPr>
        <w:t>many early years staff were suffering from work related stress and</w:t>
      </w:r>
      <w:r w:rsidR="00DF0FC8" w:rsidRPr="00540C10">
        <w:rPr>
          <w:rFonts w:ascii="Arial" w:hAnsi="Arial" w:cs="Arial"/>
        </w:rPr>
        <w:t xml:space="preserve"> </w:t>
      </w:r>
      <w:r w:rsidR="00D073B7" w:rsidRPr="00540C10">
        <w:rPr>
          <w:rFonts w:ascii="Arial" w:hAnsi="Arial" w:cs="Arial"/>
        </w:rPr>
        <w:t>mental health issues because of</w:t>
      </w:r>
      <w:r w:rsidR="007A3C88" w:rsidRPr="00540C10">
        <w:rPr>
          <w:rFonts w:ascii="Arial" w:hAnsi="Arial" w:cs="Arial"/>
        </w:rPr>
        <w:t xml:space="preserve"> their</w:t>
      </w:r>
      <w:r w:rsidR="00D073B7" w:rsidRPr="00540C10">
        <w:rPr>
          <w:rFonts w:ascii="Arial" w:hAnsi="Arial" w:cs="Arial"/>
        </w:rPr>
        <w:t xml:space="preserve"> workload. </w:t>
      </w:r>
      <w:r w:rsidR="004D476A" w:rsidRPr="00540C10">
        <w:rPr>
          <w:rFonts w:ascii="Arial" w:hAnsi="Arial" w:cs="Arial"/>
        </w:rPr>
        <w:t xml:space="preserve">Therefore, having an additional stress such as the SSTEW scale being added to a practitioner’s plate can cause additional </w:t>
      </w:r>
      <w:r w:rsidR="00C80EE0" w:rsidRPr="00540C10">
        <w:rPr>
          <w:rFonts w:ascii="Arial" w:hAnsi="Arial" w:cs="Arial"/>
        </w:rPr>
        <w:t>p</w:t>
      </w:r>
      <w:r w:rsidR="004D476A" w:rsidRPr="00540C10">
        <w:rPr>
          <w:rFonts w:ascii="Arial" w:hAnsi="Arial" w:cs="Arial"/>
        </w:rPr>
        <w:t xml:space="preserve">roblems. </w:t>
      </w:r>
      <w:r w:rsidR="0081655B" w:rsidRPr="00540C10">
        <w:rPr>
          <w:rFonts w:ascii="Arial" w:hAnsi="Arial" w:cs="Arial"/>
        </w:rPr>
        <w:t>To go into further depth</w:t>
      </w:r>
      <w:r w:rsidR="00C80EE0" w:rsidRPr="00540C10">
        <w:rPr>
          <w:rFonts w:ascii="Arial" w:hAnsi="Arial" w:cs="Arial"/>
        </w:rPr>
        <w:t>,</w:t>
      </w:r>
      <w:r w:rsidR="0081655B" w:rsidRPr="00540C10">
        <w:rPr>
          <w:rFonts w:ascii="Arial" w:hAnsi="Arial" w:cs="Arial"/>
        </w:rPr>
        <w:t xml:space="preserve"> </w:t>
      </w:r>
      <w:r w:rsidR="00A97304" w:rsidRPr="00540C10">
        <w:rPr>
          <w:rFonts w:ascii="Arial" w:hAnsi="Arial" w:cs="Arial"/>
        </w:rPr>
        <w:t>children</w:t>
      </w:r>
      <w:r w:rsidR="0081655B" w:rsidRPr="00540C10">
        <w:rPr>
          <w:rFonts w:ascii="Arial" w:hAnsi="Arial" w:cs="Arial"/>
        </w:rPr>
        <w:t xml:space="preserve"> gather knowledge through well-planned </w:t>
      </w:r>
      <w:r w:rsidR="00042635" w:rsidRPr="00540C10">
        <w:rPr>
          <w:rFonts w:ascii="Arial" w:hAnsi="Arial" w:cs="Arial"/>
        </w:rPr>
        <w:t>play-based</w:t>
      </w:r>
      <w:r w:rsidR="0081655B" w:rsidRPr="00540C10">
        <w:rPr>
          <w:rFonts w:ascii="Arial" w:hAnsi="Arial" w:cs="Arial"/>
        </w:rPr>
        <w:t xml:space="preserve"> experiences and support from </w:t>
      </w:r>
      <w:r w:rsidR="00F92191" w:rsidRPr="00540C10">
        <w:rPr>
          <w:rFonts w:ascii="Arial" w:hAnsi="Arial" w:cs="Arial"/>
        </w:rPr>
        <w:t>highly</w:t>
      </w:r>
      <w:r w:rsidR="0081655B" w:rsidRPr="00540C10">
        <w:rPr>
          <w:rFonts w:ascii="Arial" w:hAnsi="Arial" w:cs="Arial"/>
        </w:rPr>
        <w:t xml:space="preserve"> trained professionals (Kelly, 2016). However, </w:t>
      </w:r>
      <w:r w:rsidR="00F92191" w:rsidRPr="00540C10">
        <w:rPr>
          <w:rFonts w:ascii="Arial" w:hAnsi="Arial" w:cs="Arial"/>
        </w:rPr>
        <w:t xml:space="preserve">with the pressure of the SSTEW scale being hovered above </w:t>
      </w:r>
      <w:r w:rsidR="00042635" w:rsidRPr="00540C10">
        <w:rPr>
          <w:rFonts w:ascii="Arial" w:hAnsi="Arial" w:cs="Arial"/>
        </w:rPr>
        <w:t>professionals’</w:t>
      </w:r>
      <w:r w:rsidR="00F92191" w:rsidRPr="00540C10">
        <w:rPr>
          <w:rFonts w:ascii="Arial" w:hAnsi="Arial" w:cs="Arial"/>
        </w:rPr>
        <w:t xml:space="preserve"> </w:t>
      </w:r>
      <w:r w:rsidR="00A97304" w:rsidRPr="00540C10">
        <w:rPr>
          <w:rFonts w:ascii="Arial" w:hAnsi="Arial" w:cs="Arial"/>
        </w:rPr>
        <w:t xml:space="preserve">heads </w:t>
      </w:r>
      <w:r w:rsidR="00F92191" w:rsidRPr="00540C10">
        <w:rPr>
          <w:rFonts w:ascii="Arial" w:hAnsi="Arial" w:cs="Arial"/>
        </w:rPr>
        <w:t>makes them question all the</w:t>
      </w:r>
      <w:r w:rsidR="00A97304" w:rsidRPr="00540C10">
        <w:rPr>
          <w:rFonts w:ascii="Arial" w:hAnsi="Arial" w:cs="Arial"/>
        </w:rPr>
        <w:t>ir</w:t>
      </w:r>
      <w:r w:rsidR="00F92191" w:rsidRPr="00540C10">
        <w:rPr>
          <w:rFonts w:ascii="Arial" w:hAnsi="Arial" w:cs="Arial"/>
        </w:rPr>
        <w:t xml:space="preserve"> decisions causing the children in their care to miss out on valuable opportunities. </w:t>
      </w:r>
    </w:p>
    <w:p w14:paraId="53D1800A" w14:textId="2729E084" w:rsidR="00B04DD1" w:rsidRPr="00540C10" w:rsidRDefault="00B04DD1" w:rsidP="00540C10">
      <w:pPr>
        <w:spacing w:line="360" w:lineRule="auto"/>
        <w:jc w:val="both"/>
        <w:rPr>
          <w:rFonts w:ascii="Arial" w:hAnsi="Arial" w:cs="Arial"/>
        </w:rPr>
      </w:pPr>
    </w:p>
    <w:p w14:paraId="0C96FC7A" w14:textId="2D714A5D" w:rsidR="00B04DD1" w:rsidRPr="00540C10" w:rsidRDefault="004C6F22" w:rsidP="00540C10">
      <w:pPr>
        <w:spacing w:line="360" w:lineRule="auto"/>
        <w:jc w:val="both"/>
        <w:rPr>
          <w:rFonts w:ascii="Arial" w:hAnsi="Arial" w:cs="Arial"/>
        </w:rPr>
      </w:pPr>
      <w:r w:rsidRPr="00540C10">
        <w:rPr>
          <w:rFonts w:ascii="Arial" w:hAnsi="Arial" w:cs="Arial"/>
        </w:rPr>
        <w:lastRenderedPageBreak/>
        <w:t>Whereas i</w:t>
      </w:r>
      <w:r w:rsidR="00B04DD1" w:rsidRPr="00540C10">
        <w:rPr>
          <w:rFonts w:ascii="Arial" w:hAnsi="Arial" w:cs="Arial"/>
        </w:rPr>
        <w:t xml:space="preserve">n comparison with the </w:t>
      </w:r>
      <w:r w:rsidR="00031158" w:rsidRPr="00540C10">
        <w:rPr>
          <w:rFonts w:ascii="Arial" w:hAnsi="Arial" w:cs="Arial"/>
        </w:rPr>
        <w:t>Quality of Care Review</w:t>
      </w:r>
      <w:r w:rsidR="00842016" w:rsidRPr="00540C10">
        <w:rPr>
          <w:rFonts w:ascii="Arial" w:hAnsi="Arial" w:cs="Arial"/>
        </w:rPr>
        <w:t xml:space="preserve">, it does not face </w:t>
      </w:r>
      <w:r w:rsidR="00042635" w:rsidRPr="00540C10">
        <w:rPr>
          <w:rFonts w:ascii="Arial" w:hAnsi="Arial" w:cs="Arial"/>
        </w:rPr>
        <w:t>this issue</w:t>
      </w:r>
      <w:r w:rsidR="00842016" w:rsidRPr="00540C10">
        <w:rPr>
          <w:rFonts w:ascii="Arial" w:hAnsi="Arial" w:cs="Arial"/>
        </w:rPr>
        <w:t xml:space="preserve"> because it focuses on the children themselves and the settings role</w:t>
      </w:r>
      <w:r w:rsidR="007C1BA7" w:rsidRPr="00540C10">
        <w:rPr>
          <w:rFonts w:ascii="Arial" w:hAnsi="Arial" w:cs="Arial"/>
        </w:rPr>
        <w:t xml:space="preserve">. For example, within the review there is a section on the environment, where early years staff must critique their environment on whether it is of good quality. </w:t>
      </w:r>
      <w:r w:rsidR="00BB38AA" w:rsidRPr="00540C10">
        <w:rPr>
          <w:rFonts w:ascii="Arial" w:hAnsi="Arial" w:cs="Arial"/>
        </w:rPr>
        <w:t>Like Montessori’s approach the environment must support exploration and discovery allowing them</w:t>
      </w:r>
      <w:r w:rsidR="00C80EE0" w:rsidRPr="00540C10">
        <w:rPr>
          <w:rFonts w:ascii="Arial" w:hAnsi="Arial" w:cs="Arial"/>
        </w:rPr>
        <w:t xml:space="preserve"> to</w:t>
      </w:r>
      <w:r w:rsidR="00BB38AA" w:rsidRPr="00540C10">
        <w:rPr>
          <w:rFonts w:ascii="Arial" w:hAnsi="Arial" w:cs="Arial"/>
        </w:rPr>
        <w:t xml:space="preserve"> develop skills (Wall, 2016). </w:t>
      </w:r>
      <w:r w:rsidR="00C51101" w:rsidRPr="00540C10">
        <w:rPr>
          <w:rFonts w:ascii="Arial" w:hAnsi="Arial" w:cs="Arial"/>
        </w:rPr>
        <w:t xml:space="preserve">As a result of the review using this approach means that practitioners can cut unnecessary work stress allowing them to focus on children’s development. </w:t>
      </w:r>
      <w:r w:rsidR="00DC02AC" w:rsidRPr="00540C10">
        <w:rPr>
          <w:rFonts w:ascii="Arial" w:hAnsi="Arial" w:cs="Arial"/>
        </w:rPr>
        <w:t xml:space="preserve">Without this focal point on children’s needs, </w:t>
      </w:r>
      <w:r w:rsidR="004E2ACE" w:rsidRPr="00540C10">
        <w:rPr>
          <w:rFonts w:ascii="Arial" w:hAnsi="Arial" w:cs="Arial"/>
        </w:rPr>
        <w:t xml:space="preserve">children can experience </w:t>
      </w:r>
      <w:r w:rsidR="00235DEC" w:rsidRPr="00540C10">
        <w:rPr>
          <w:rFonts w:ascii="Arial" w:hAnsi="Arial" w:cs="Arial"/>
        </w:rPr>
        <w:t xml:space="preserve">neglect. </w:t>
      </w:r>
      <w:r w:rsidR="00FF2906" w:rsidRPr="00540C10">
        <w:rPr>
          <w:rFonts w:ascii="Arial" w:hAnsi="Arial" w:cs="Arial"/>
        </w:rPr>
        <w:t>This can</w:t>
      </w:r>
      <w:r w:rsidR="00235DEC" w:rsidRPr="00540C10">
        <w:rPr>
          <w:rFonts w:ascii="Arial" w:hAnsi="Arial" w:cs="Arial"/>
        </w:rPr>
        <w:t xml:space="preserve"> lead </w:t>
      </w:r>
      <w:r w:rsidR="009D02A2" w:rsidRPr="00540C10">
        <w:rPr>
          <w:rFonts w:ascii="Arial" w:hAnsi="Arial" w:cs="Arial"/>
        </w:rPr>
        <w:t xml:space="preserve">to </w:t>
      </w:r>
      <w:r w:rsidR="00235DEC" w:rsidRPr="00540C10">
        <w:rPr>
          <w:rFonts w:ascii="Arial" w:hAnsi="Arial" w:cs="Arial"/>
        </w:rPr>
        <w:t>them to develop</w:t>
      </w:r>
      <w:r w:rsidR="00BE6F55" w:rsidRPr="00540C10">
        <w:rPr>
          <w:rFonts w:ascii="Arial" w:hAnsi="Arial" w:cs="Arial"/>
        </w:rPr>
        <w:t xml:space="preserve">ing </w:t>
      </w:r>
      <w:r w:rsidR="00235DEC" w:rsidRPr="00540C10">
        <w:rPr>
          <w:rFonts w:ascii="Arial" w:hAnsi="Arial" w:cs="Arial"/>
        </w:rPr>
        <w:t xml:space="preserve">future problems such as depression, difficulty with relationships, </w:t>
      </w:r>
      <w:r w:rsidR="00FF2906" w:rsidRPr="00540C10">
        <w:rPr>
          <w:rFonts w:ascii="Arial" w:hAnsi="Arial" w:cs="Arial"/>
        </w:rPr>
        <w:t xml:space="preserve">and </w:t>
      </w:r>
      <w:r w:rsidR="00235DEC" w:rsidRPr="00540C10">
        <w:rPr>
          <w:rFonts w:ascii="Arial" w:hAnsi="Arial" w:cs="Arial"/>
        </w:rPr>
        <w:t>problems with brain development</w:t>
      </w:r>
      <w:r w:rsidR="00FF2906" w:rsidRPr="00540C10">
        <w:rPr>
          <w:rFonts w:ascii="Arial" w:hAnsi="Arial" w:cs="Arial"/>
        </w:rPr>
        <w:t xml:space="preserve"> (</w:t>
      </w:r>
      <w:r w:rsidR="004D6B2D" w:rsidRPr="00540C10">
        <w:rPr>
          <w:rFonts w:ascii="Arial" w:hAnsi="Arial" w:cs="Arial"/>
        </w:rPr>
        <w:t xml:space="preserve">NSPCC, No date). </w:t>
      </w:r>
    </w:p>
    <w:p w14:paraId="5DBC4B88" w14:textId="77777777" w:rsidR="00B04DD1" w:rsidRPr="00540C10" w:rsidRDefault="00B04DD1" w:rsidP="00540C10">
      <w:pPr>
        <w:spacing w:line="360" w:lineRule="auto"/>
        <w:jc w:val="both"/>
        <w:rPr>
          <w:rFonts w:ascii="Arial" w:hAnsi="Arial" w:cs="Arial"/>
        </w:rPr>
      </w:pPr>
    </w:p>
    <w:p w14:paraId="0DD47338" w14:textId="29BEC932" w:rsidR="00B133D5" w:rsidRPr="00540C10" w:rsidRDefault="003E0194" w:rsidP="00540C10">
      <w:pPr>
        <w:spacing w:line="360" w:lineRule="auto"/>
        <w:jc w:val="both"/>
        <w:rPr>
          <w:rFonts w:ascii="Arial" w:hAnsi="Arial" w:cs="Arial"/>
        </w:rPr>
      </w:pPr>
      <w:r w:rsidRPr="00540C10">
        <w:rPr>
          <w:rFonts w:ascii="Arial" w:hAnsi="Arial" w:cs="Arial"/>
        </w:rPr>
        <w:t xml:space="preserve">Furthermore, </w:t>
      </w:r>
      <w:r w:rsidR="00CB6386" w:rsidRPr="00540C10">
        <w:rPr>
          <w:rFonts w:ascii="Arial" w:hAnsi="Arial" w:cs="Arial"/>
        </w:rPr>
        <w:t xml:space="preserve">both the SSTEW scale and the </w:t>
      </w:r>
      <w:r w:rsidR="00031158" w:rsidRPr="00540C10">
        <w:rPr>
          <w:rFonts w:ascii="Arial" w:hAnsi="Arial" w:cs="Arial"/>
        </w:rPr>
        <w:t>Quality of Care Review</w:t>
      </w:r>
      <w:r w:rsidR="00CB6386" w:rsidRPr="00540C10">
        <w:rPr>
          <w:rFonts w:ascii="Arial" w:hAnsi="Arial" w:cs="Arial"/>
        </w:rPr>
        <w:t xml:space="preserve"> can be used as a </w:t>
      </w:r>
      <w:r w:rsidR="007B6E88" w:rsidRPr="00540C10">
        <w:rPr>
          <w:rFonts w:ascii="Arial" w:hAnsi="Arial" w:cs="Arial"/>
        </w:rPr>
        <w:t>self-reflection</w:t>
      </w:r>
      <w:r w:rsidR="00CB6386" w:rsidRPr="00540C10">
        <w:rPr>
          <w:rFonts w:ascii="Arial" w:hAnsi="Arial" w:cs="Arial"/>
        </w:rPr>
        <w:t xml:space="preserve"> tool. </w:t>
      </w:r>
      <w:r w:rsidR="003C2A84" w:rsidRPr="00540C10">
        <w:rPr>
          <w:rFonts w:ascii="Arial" w:hAnsi="Arial" w:cs="Arial"/>
        </w:rPr>
        <w:t>This is a benefit because it provides opportunities for</w:t>
      </w:r>
      <w:r w:rsidR="00A01ED7" w:rsidRPr="00540C10">
        <w:rPr>
          <w:rFonts w:ascii="Arial" w:hAnsi="Arial" w:cs="Arial"/>
        </w:rPr>
        <w:t xml:space="preserve"> knowledge to be generated on the way to develop, </w:t>
      </w:r>
      <w:r w:rsidR="00045B2F" w:rsidRPr="00540C10">
        <w:rPr>
          <w:rFonts w:ascii="Arial" w:hAnsi="Arial" w:cs="Arial"/>
        </w:rPr>
        <w:t>change,</w:t>
      </w:r>
      <w:r w:rsidR="00A01ED7" w:rsidRPr="00540C10">
        <w:rPr>
          <w:rFonts w:ascii="Arial" w:hAnsi="Arial" w:cs="Arial"/>
        </w:rPr>
        <w:t xml:space="preserve"> and improve practice (Brock, 2015, p. 23).</w:t>
      </w:r>
      <w:r w:rsidR="002324D8" w:rsidRPr="00540C10">
        <w:rPr>
          <w:rFonts w:ascii="Arial" w:hAnsi="Arial" w:cs="Arial"/>
        </w:rPr>
        <w:t xml:space="preserve"> As</w:t>
      </w:r>
      <w:r w:rsidR="004B226C" w:rsidRPr="00540C10">
        <w:rPr>
          <w:rFonts w:ascii="Arial" w:hAnsi="Arial" w:cs="Arial"/>
        </w:rPr>
        <w:t xml:space="preserve"> O’Sullivan (2015, p. 3)</w:t>
      </w:r>
      <w:r w:rsidR="002324D8" w:rsidRPr="00540C10">
        <w:rPr>
          <w:rFonts w:ascii="Arial" w:hAnsi="Arial" w:cs="Arial"/>
        </w:rPr>
        <w:t xml:space="preserve"> and many reports have pointed out the quality of programmes and services for young children and their families is related to how the early childhood centres are led. Having a setting that is willing to constantly improve its services is important. However, </w:t>
      </w:r>
      <w:r w:rsidR="00687E04" w:rsidRPr="00540C10">
        <w:rPr>
          <w:rFonts w:ascii="Arial" w:hAnsi="Arial" w:cs="Arial"/>
        </w:rPr>
        <w:t xml:space="preserve">while </w:t>
      </w:r>
      <w:r w:rsidR="00B71281" w:rsidRPr="00540C10">
        <w:rPr>
          <w:rFonts w:ascii="Arial" w:hAnsi="Arial" w:cs="Arial"/>
        </w:rPr>
        <w:t xml:space="preserve">the SSTEW scale and the </w:t>
      </w:r>
      <w:r w:rsidR="00031158" w:rsidRPr="00540C10">
        <w:rPr>
          <w:rFonts w:ascii="Arial" w:hAnsi="Arial" w:cs="Arial"/>
        </w:rPr>
        <w:t>Quality of Care Review</w:t>
      </w:r>
      <w:r w:rsidR="00687E04" w:rsidRPr="00540C10">
        <w:rPr>
          <w:rFonts w:ascii="Arial" w:hAnsi="Arial" w:cs="Arial"/>
        </w:rPr>
        <w:t xml:space="preserve"> </w:t>
      </w:r>
      <w:r w:rsidR="00B71281" w:rsidRPr="00540C10">
        <w:rPr>
          <w:rFonts w:ascii="Arial" w:hAnsi="Arial" w:cs="Arial"/>
        </w:rPr>
        <w:t xml:space="preserve">can grant </w:t>
      </w:r>
      <w:r w:rsidR="00A32C57" w:rsidRPr="00540C10">
        <w:rPr>
          <w:rFonts w:ascii="Arial" w:hAnsi="Arial" w:cs="Arial"/>
        </w:rPr>
        <w:t>opportunities to reflect</w:t>
      </w:r>
      <w:r w:rsidR="00687E04" w:rsidRPr="00540C10">
        <w:rPr>
          <w:rFonts w:ascii="Arial" w:hAnsi="Arial" w:cs="Arial"/>
        </w:rPr>
        <w:t>, they both can</w:t>
      </w:r>
      <w:r w:rsidR="002324D8" w:rsidRPr="00540C10">
        <w:rPr>
          <w:rFonts w:ascii="Arial" w:hAnsi="Arial" w:cs="Arial"/>
        </w:rPr>
        <w:t xml:space="preserve"> be undertaken by a staff membe</w:t>
      </w:r>
      <w:r w:rsidR="004B226C" w:rsidRPr="00540C10">
        <w:rPr>
          <w:rFonts w:ascii="Arial" w:hAnsi="Arial" w:cs="Arial"/>
        </w:rPr>
        <w:t>r.</w:t>
      </w:r>
      <w:r w:rsidR="00002181" w:rsidRPr="00540C10">
        <w:rPr>
          <w:rFonts w:ascii="Arial" w:hAnsi="Arial" w:cs="Arial"/>
        </w:rPr>
        <w:t xml:space="preserve"> Subsequently</w:t>
      </w:r>
      <w:r w:rsidR="000E3293" w:rsidRPr="00540C10">
        <w:rPr>
          <w:rFonts w:ascii="Arial" w:hAnsi="Arial" w:cs="Arial"/>
        </w:rPr>
        <w:t xml:space="preserve">, </w:t>
      </w:r>
      <w:r w:rsidR="00453AB0" w:rsidRPr="00540C10">
        <w:rPr>
          <w:rFonts w:ascii="Arial" w:hAnsi="Arial" w:cs="Arial"/>
        </w:rPr>
        <w:t xml:space="preserve">this means that </w:t>
      </w:r>
      <w:r w:rsidR="00BF233C" w:rsidRPr="00540C10">
        <w:rPr>
          <w:rFonts w:ascii="Arial" w:hAnsi="Arial" w:cs="Arial"/>
        </w:rPr>
        <w:t xml:space="preserve">personal opinions and biases can become involved. For instance, </w:t>
      </w:r>
      <w:r w:rsidR="005318F1" w:rsidRPr="00540C10">
        <w:rPr>
          <w:rFonts w:ascii="Arial" w:hAnsi="Arial" w:cs="Arial"/>
        </w:rPr>
        <w:t>both methods are based through observations which are subject to unconscious bias because they are based on our interpretation of what we can see (Louis &amp; Betteridge, 2020).</w:t>
      </w:r>
      <w:r w:rsidR="008D42F6" w:rsidRPr="00540C10">
        <w:rPr>
          <w:rFonts w:ascii="Arial" w:hAnsi="Arial" w:cs="Arial"/>
        </w:rPr>
        <w:t xml:space="preserve"> </w:t>
      </w:r>
      <w:r w:rsidR="00611ECF" w:rsidRPr="00540C10">
        <w:rPr>
          <w:rFonts w:ascii="Arial" w:hAnsi="Arial" w:cs="Arial"/>
        </w:rPr>
        <w:t>Bias</w:t>
      </w:r>
      <w:r w:rsidR="008D42F6" w:rsidRPr="00540C10">
        <w:rPr>
          <w:rFonts w:ascii="Arial" w:hAnsi="Arial" w:cs="Arial"/>
        </w:rPr>
        <w:t>es</w:t>
      </w:r>
      <w:r w:rsidR="00611ECF" w:rsidRPr="00540C10">
        <w:rPr>
          <w:rFonts w:ascii="Arial" w:hAnsi="Arial" w:cs="Arial"/>
        </w:rPr>
        <w:t xml:space="preserve"> whether conscious or not can prevent us from providing inclusive care where children can thrive (Louis &amp; Betteridge, 2021</w:t>
      </w:r>
      <w:r w:rsidR="00B133D5" w:rsidRPr="00540C10">
        <w:rPr>
          <w:rFonts w:ascii="Arial" w:hAnsi="Arial" w:cs="Arial"/>
        </w:rPr>
        <w:t xml:space="preserve">). </w:t>
      </w:r>
    </w:p>
    <w:p w14:paraId="136E018D" w14:textId="77777777" w:rsidR="00B133D5" w:rsidRPr="00540C10" w:rsidRDefault="00B133D5" w:rsidP="00540C10">
      <w:pPr>
        <w:spacing w:line="360" w:lineRule="auto"/>
        <w:jc w:val="both"/>
        <w:rPr>
          <w:rFonts w:ascii="Arial" w:hAnsi="Arial" w:cs="Arial"/>
        </w:rPr>
      </w:pPr>
    </w:p>
    <w:p w14:paraId="26683FEA" w14:textId="0A941CF0" w:rsidR="008165D4" w:rsidRPr="00540C10" w:rsidRDefault="00112FF8" w:rsidP="00540C10">
      <w:pPr>
        <w:spacing w:line="360" w:lineRule="auto"/>
        <w:jc w:val="both"/>
        <w:rPr>
          <w:rFonts w:ascii="Arial" w:hAnsi="Arial" w:cs="Arial"/>
        </w:rPr>
      </w:pPr>
      <w:r w:rsidRPr="00540C10">
        <w:rPr>
          <w:rFonts w:ascii="Arial" w:hAnsi="Arial" w:cs="Arial"/>
        </w:rPr>
        <w:t>The</w:t>
      </w:r>
      <w:r w:rsidR="004B226C" w:rsidRPr="00540C10">
        <w:rPr>
          <w:rFonts w:ascii="Arial" w:hAnsi="Arial" w:cs="Arial"/>
        </w:rPr>
        <w:t xml:space="preserve"> same issue </w:t>
      </w:r>
      <w:r w:rsidR="00B71281" w:rsidRPr="00540C10">
        <w:rPr>
          <w:rFonts w:ascii="Arial" w:hAnsi="Arial" w:cs="Arial"/>
        </w:rPr>
        <w:t>persists</w:t>
      </w:r>
      <w:r w:rsidR="004B226C" w:rsidRPr="00540C10">
        <w:rPr>
          <w:rFonts w:ascii="Arial" w:hAnsi="Arial" w:cs="Arial"/>
        </w:rPr>
        <w:t xml:space="preserve"> even with an outside </w:t>
      </w:r>
      <w:r w:rsidRPr="00540C10">
        <w:rPr>
          <w:rFonts w:ascii="Arial" w:hAnsi="Arial" w:cs="Arial"/>
        </w:rPr>
        <w:t>assessor</w:t>
      </w:r>
      <w:r w:rsidR="004B226C" w:rsidRPr="00540C10">
        <w:rPr>
          <w:rFonts w:ascii="Arial" w:hAnsi="Arial" w:cs="Arial"/>
        </w:rPr>
        <w:t xml:space="preserve"> because they also bring their personal opinions. </w:t>
      </w:r>
      <w:r w:rsidRPr="00540C10">
        <w:rPr>
          <w:rFonts w:ascii="Arial" w:hAnsi="Arial" w:cs="Arial"/>
        </w:rPr>
        <w:t>Although, with the SSTEW scale they provide a toolkit</w:t>
      </w:r>
      <w:r w:rsidR="008165D4" w:rsidRPr="00540C10">
        <w:rPr>
          <w:rFonts w:ascii="Arial" w:hAnsi="Arial" w:cs="Arial"/>
        </w:rPr>
        <w:t xml:space="preserve"> providing </w:t>
      </w:r>
      <w:r w:rsidR="005F24A8" w:rsidRPr="00540C10">
        <w:rPr>
          <w:rFonts w:ascii="Arial" w:hAnsi="Arial" w:cs="Arial"/>
        </w:rPr>
        <w:t>clearly</w:t>
      </w:r>
      <w:r w:rsidR="008165D4" w:rsidRPr="00540C10">
        <w:rPr>
          <w:rFonts w:ascii="Arial" w:hAnsi="Arial" w:cs="Arial"/>
        </w:rPr>
        <w:t xml:space="preserve"> defined indicators which allow for a clear analytical lens to be focused on practice (</w:t>
      </w:r>
      <w:proofErr w:type="spellStart"/>
      <w:r w:rsidR="008165D4" w:rsidRPr="00540C10">
        <w:rPr>
          <w:rFonts w:ascii="Arial" w:hAnsi="Arial" w:cs="Arial"/>
        </w:rPr>
        <w:t>Siarj</w:t>
      </w:r>
      <w:proofErr w:type="spellEnd"/>
      <w:r w:rsidR="00055B5A" w:rsidRPr="00540C10">
        <w:rPr>
          <w:rFonts w:ascii="Arial" w:hAnsi="Arial" w:cs="Arial"/>
        </w:rPr>
        <w:t xml:space="preserve"> </w:t>
      </w:r>
      <w:r w:rsidR="00055B5A" w:rsidRPr="00540C10">
        <w:rPr>
          <w:rFonts w:ascii="Arial" w:hAnsi="Arial" w:cs="Arial"/>
          <w:i/>
          <w:iCs/>
        </w:rPr>
        <w:t>et al</w:t>
      </w:r>
      <w:r w:rsidR="00055B5A" w:rsidRPr="00540C10">
        <w:rPr>
          <w:rFonts w:ascii="Arial" w:hAnsi="Arial" w:cs="Arial"/>
        </w:rPr>
        <w:t>, 2015)</w:t>
      </w:r>
      <w:r w:rsidR="008165D4" w:rsidRPr="00540C10">
        <w:rPr>
          <w:rFonts w:ascii="Arial" w:hAnsi="Arial" w:cs="Arial"/>
        </w:rPr>
        <w:t xml:space="preserve">. </w:t>
      </w:r>
      <w:r w:rsidR="008A2CF2" w:rsidRPr="00540C10">
        <w:rPr>
          <w:rFonts w:ascii="Arial" w:hAnsi="Arial" w:cs="Arial"/>
        </w:rPr>
        <w:t>This means that the percentage of bias can be limited</w:t>
      </w:r>
      <w:r w:rsidR="00685927" w:rsidRPr="00540C10">
        <w:rPr>
          <w:rFonts w:ascii="Arial" w:hAnsi="Arial" w:cs="Arial"/>
        </w:rPr>
        <w:t xml:space="preserve">, </w:t>
      </w:r>
      <w:r w:rsidR="005F24A8" w:rsidRPr="00540C10">
        <w:rPr>
          <w:rFonts w:ascii="Arial" w:hAnsi="Arial" w:cs="Arial"/>
        </w:rPr>
        <w:t xml:space="preserve">allowing the focus to remain on the children to reduce </w:t>
      </w:r>
      <w:r w:rsidR="004447DE" w:rsidRPr="00540C10">
        <w:rPr>
          <w:rFonts w:ascii="Arial" w:hAnsi="Arial" w:cs="Arial"/>
        </w:rPr>
        <w:t xml:space="preserve">negative impacts </w:t>
      </w:r>
      <w:r w:rsidR="005F24A8" w:rsidRPr="00540C10">
        <w:rPr>
          <w:rFonts w:ascii="Arial" w:hAnsi="Arial" w:cs="Arial"/>
        </w:rPr>
        <w:t>(</w:t>
      </w:r>
      <w:proofErr w:type="spellStart"/>
      <w:r w:rsidR="005F24A8" w:rsidRPr="00540C10">
        <w:rPr>
          <w:rFonts w:ascii="Arial" w:hAnsi="Arial" w:cs="Arial"/>
        </w:rPr>
        <w:t>Willen</w:t>
      </w:r>
      <w:proofErr w:type="spellEnd"/>
      <w:r w:rsidR="005F24A8" w:rsidRPr="00540C10">
        <w:rPr>
          <w:rFonts w:ascii="Arial" w:hAnsi="Arial" w:cs="Arial"/>
        </w:rPr>
        <w:t xml:space="preserve"> &amp; Allan, 2021).</w:t>
      </w:r>
      <w:r w:rsidR="00160B7B" w:rsidRPr="00540C10">
        <w:rPr>
          <w:rFonts w:ascii="Arial" w:hAnsi="Arial" w:cs="Arial"/>
        </w:rPr>
        <w:t xml:space="preserve"> Whereas with the </w:t>
      </w:r>
      <w:r w:rsidR="00031158" w:rsidRPr="00540C10">
        <w:rPr>
          <w:rFonts w:ascii="Arial" w:hAnsi="Arial" w:cs="Arial"/>
        </w:rPr>
        <w:t>Quality of Care Review</w:t>
      </w:r>
      <w:r w:rsidR="00160B7B" w:rsidRPr="00540C10">
        <w:rPr>
          <w:rFonts w:ascii="Arial" w:hAnsi="Arial" w:cs="Arial"/>
        </w:rPr>
        <w:t xml:space="preserve"> there are no indicators </w:t>
      </w:r>
      <w:r w:rsidR="00EC1793" w:rsidRPr="00540C10">
        <w:rPr>
          <w:rFonts w:ascii="Arial" w:hAnsi="Arial" w:cs="Arial"/>
        </w:rPr>
        <w:t xml:space="preserve">instead it is open for interpretation and personal judgment. </w:t>
      </w:r>
    </w:p>
    <w:p w14:paraId="60E317ED" w14:textId="22FECD93" w:rsidR="000020FD" w:rsidRPr="00540C10" w:rsidRDefault="000020FD" w:rsidP="00540C10">
      <w:pPr>
        <w:spacing w:line="360" w:lineRule="auto"/>
        <w:jc w:val="both"/>
        <w:rPr>
          <w:rFonts w:ascii="Arial" w:hAnsi="Arial" w:cs="Arial"/>
        </w:rPr>
      </w:pPr>
    </w:p>
    <w:p w14:paraId="3A9DDB12" w14:textId="0BFFE014" w:rsidR="000F57DC" w:rsidRPr="00540C10" w:rsidRDefault="00EC1793" w:rsidP="00540C10">
      <w:pPr>
        <w:spacing w:line="360" w:lineRule="auto"/>
        <w:jc w:val="both"/>
        <w:rPr>
          <w:rFonts w:ascii="Arial" w:hAnsi="Arial" w:cs="Arial"/>
        </w:rPr>
      </w:pPr>
      <w:r w:rsidRPr="00540C10">
        <w:rPr>
          <w:rFonts w:ascii="Arial" w:hAnsi="Arial" w:cs="Arial"/>
        </w:rPr>
        <w:lastRenderedPageBreak/>
        <w:t>In relation to this,</w:t>
      </w:r>
      <w:r w:rsidR="00F4298C" w:rsidRPr="00540C10">
        <w:rPr>
          <w:rFonts w:ascii="Arial" w:hAnsi="Arial" w:cs="Arial"/>
        </w:rPr>
        <w:t xml:space="preserve"> the SSTEW scale </w:t>
      </w:r>
      <w:r w:rsidR="005C1C0E" w:rsidRPr="00540C10">
        <w:rPr>
          <w:rFonts w:ascii="Arial" w:hAnsi="Arial" w:cs="Arial"/>
        </w:rPr>
        <w:t xml:space="preserve">also </w:t>
      </w:r>
      <w:r w:rsidR="00F4298C" w:rsidRPr="00540C10">
        <w:rPr>
          <w:rFonts w:ascii="Arial" w:hAnsi="Arial" w:cs="Arial"/>
        </w:rPr>
        <w:t>provide</w:t>
      </w:r>
      <w:r w:rsidR="005164E0" w:rsidRPr="00540C10">
        <w:rPr>
          <w:rFonts w:ascii="Arial" w:hAnsi="Arial" w:cs="Arial"/>
        </w:rPr>
        <w:t>s</w:t>
      </w:r>
      <w:r w:rsidR="00F4298C" w:rsidRPr="00540C10">
        <w:rPr>
          <w:rFonts w:ascii="Arial" w:hAnsi="Arial" w:cs="Arial"/>
        </w:rPr>
        <w:t xml:space="preserve"> </w:t>
      </w:r>
      <w:r w:rsidR="0014529C" w:rsidRPr="00540C10">
        <w:rPr>
          <w:rFonts w:ascii="Arial" w:hAnsi="Arial" w:cs="Arial"/>
        </w:rPr>
        <w:t xml:space="preserve">a </w:t>
      </w:r>
      <w:r w:rsidR="00895001" w:rsidRPr="00540C10">
        <w:rPr>
          <w:rFonts w:ascii="Arial" w:hAnsi="Arial" w:cs="Arial"/>
        </w:rPr>
        <w:t xml:space="preserve">mission statement outlining in </w:t>
      </w:r>
      <w:r w:rsidR="0014529C" w:rsidRPr="00540C10">
        <w:rPr>
          <w:rFonts w:ascii="Arial" w:hAnsi="Arial" w:cs="Arial"/>
        </w:rPr>
        <w:t>detail</w:t>
      </w:r>
      <w:r w:rsidR="009A3421" w:rsidRPr="00540C10">
        <w:rPr>
          <w:rFonts w:ascii="Arial" w:hAnsi="Arial" w:cs="Arial"/>
        </w:rPr>
        <w:t xml:space="preserve"> the importance of quality interactions</w:t>
      </w:r>
      <w:r w:rsidR="005C1C0E" w:rsidRPr="00540C10">
        <w:rPr>
          <w:rFonts w:ascii="Arial" w:hAnsi="Arial" w:cs="Arial"/>
        </w:rPr>
        <w:t xml:space="preserve"> and the reason for undergoing quality checks through</w:t>
      </w:r>
      <w:r w:rsidR="00DD1920" w:rsidRPr="00540C10">
        <w:rPr>
          <w:rFonts w:ascii="Arial" w:hAnsi="Arial" w:cs="Arial"/>
        </w:rPr>
        <w:t xml:space="preserve"> this </w:t>
      </w:r>
      <w:r w:rsidR="00045B2F" w:rsidRPr="00540C10">
        <w:rPr>
          <w:rFonts w:ascii="Arial" w:hAnsi="Arial" w:cs="Arial"/>
        </w:rPr>
        <w:t>method</w:t>
      </w:r>
      <w:r w:rsidR="00475F4E" w:rsidRPr="00540C10">
        <w:rPr>
          <w:rFonts w:ascii="Arial" w:hAnsi="Arial" w:cs="Arial"/>
        </w:rPr>
        <w:t xml:space="preserve">. It is important, that a quality assurance scale </w:t>
      </w:r>
      <w:r w:rsidR="001876C0" w:rsidRPr="00540C10">
        <w:rPr>
          <w:rFonts w:ascii="Arial" w:hAnsi="Arial" w:cs="Arial"/>
        </w:rPr>
        <w:t>provides this information</w:t>
      </w:r>
      <w:r w:rsidR="00475F4E" w:rsidRPr="00540C10">
        <w:rPr>
          <w:rFonts w:ascii="Arial" w:hAnsi="Arial" w:cs="Arial"/>
        </w:rPr>
        <w:t xml:space="preserve"> because according to </w:t>
      </w:r>
      <w:r w:rsidR="00C63DD8" w:rsidRPr="00540C10">
        <w:rPr>
          <w:rFonts w:ascii="Arial" w:hAnsi="Arial" w:cs="Arial"/>
        </w:rPr>
        <w:t xml:space="preserve">Wilson, </w:t>
      </w:r>
      <w:proofErr w:type="gramStart"/>
      <w:r w:rsidR="00C63DD8" w:rsidRPr="00540C10">
        <w:rPr>
          <w:rFonts w:ascii="Arial" w:hAnsi="Arial" w:cs="Arial"/>
        </w:rPr>
        <w:t>Meyer</w:t>
      </w:r>
      <w:proofErr w:type="gramEnd"/>
      <w:r w:rsidR="00C63DD8" w:rsidRPr="00540C10">
        <w:rPr>
          <w:rFonts w:ascii="Arial" w:hAnsi="Arial" w:cs="Arial"/>
        </w:rPr>
        <w:t xml:space="preserve"> and McNeal (2011, p. 126) </w:t>
      </w:r>
      <w:r w:rsidR="006A3371" w:rsidRPr="00540C10">
        <w:rPr>
          <w:rFonts w:ascii="Arial" w:hAnsi="Arial" w:cs="Arial"/>
        </w:rPr>
        <w:t>a statement that articulates the purpose and direction</w:t>
      </w:r>
      <w:r w:rsidR="001876C0" w:rsidRPr="00540C10">
        <w:rPr>
          <w:rFonts w:ascii="Arial" w:hAnsi="Arial" w:cs="Arial"/>
        </w:rPr>
        <w:t>,</w:t>
      </w:r>
      <w:r w:rsidR="006A3371" w:rsidRPr="00540C10">
        <w:rPr>
          <w:rFonts w:ascii="Arial" w:hAnsi="Arial" w:cs="Arial"/>
        </w:rPr>
        <w:t xml:space="preserve"> can influence and play a critical role in aligning members</w:t>
      </w:r>
      <w:r w:rsidR="00C63DD8" w:rsidRPr="00540C10">
        <w:rPr>
          <w:rFonts w:ascii="Arial" w:hAnsi="Arial" w:cs="Arial"/>
        </w:rPr>
        <w:t>.</w:t>
      </w:r>
      <w:r w:rsidR="00AE0ACE" w:rsidRPr="00540C10">
        <w:rPr>
          <w:rFonts w:ascii="Arial" w:hAnsi="Arial" w:cs="Arial"/>
        </w:rPr>
        <w:t xml:space="preserve"> More specifically, it is a </w:t>
      </w:r>
      <w:r w:rsidR="00FD274F" w:rsidRPr="00540C10">
        <w:rPr>
          <w:rFonts w:ascii="Arial" w:hAnsi="Arial" w:cs="Arial"/>
        </w:rPr>
        <w:t>crucial</w:t>
      </w:r>
      <w:r w:rsidR="00AE0ACE" w:rsidRPr="00540C10">
        <w:rPr>
          <w:rFonts w:ascii="Arial" w:hAnsi="Arial" w:cs="Arial"/>
        </w:rPr>
        <w:t xml:space="preserve"> </w:t>
      </w:r>
      <w:r w:rsidR="00FD274F" w:rsidRPr="00540C10">
        <w:rPr>
          <w:rFonts w:ascii="Arial" w:hAnsi="Arial" w:cs="Arial"/>
        </w:rPr>
        <w:t>piece of information that</w:t>
      </w:r>
      <w:r w:rsidR="00AE0ACE" w:rsidRPr="00540C10">
        <w:rPr>
          <w:rFonts w:ascii="Arial" w:hAnsi="Arial" w:cs="Arial"/>
        </w:rPr>
        <w:t xml:space="preserve"> can be used to increase performance and increase motivation (</w:t>
      </w:r>
      <w:proofErr w:type="spellStart"/>
      <w:r w:rsidR="00AE0ACE" w:rsidRPr="00540C10">
        <w:rPr>
          <w:rFonts w:ascii="Arial" w:hAnsi="Arial" w:cs="Arial"/>
        </w:rPr>
        <w:t>Vandijck</w:t>
      </w:r>
      <w:proofErr w:type="spellEnd"/>
      <w:r w:rsidR="00AE0ACE" w:rsidRPr="00540C10">
        <w:rPr>
          <w:rFonts w:ascii="Arial" w:hAnsi="Arial" w:cs="Arial"/>
        </w:rPr>
        <w:t xml:space="preserve">, </w:t>
      </w:r>
      <w:proofErr w:type="spellStart"/>
      <w:r w:rsidR="00AE0ACE" w:rsidRPr="00540C10">
        <w:rPr>
          <w:rFonts w:ascii="Arial" w:hAnsi="Arial" w:cs="Arial"/>
        </w:rPr>
        <w:t>Desmidt</w:t>
      </w:r>
      <w:proofErr w:type="spellEnd"/>
      <w:r w:rsidR="00D30BE1" w:rsidRPr="00540C10">
        <w:rPr>
          <w:rFonts w:ascii="Arial" w:hAnsi="Arial" w:cs="Arial"/>
        </w:rPr>
        <w:t xml:space="preserve"> &amp; </w:t>
      </w:r>
      <w:proofErr w:type="spellStart"/>
      <w:r w:rsidR="00D30BE1" w:rsidRPr="00540C10">
        <w:rPr>
          <w:rFonts w:ascii="Arial" w:hAnsi="Arial" w:cs="Arial"/>
        </w:rPr>
        <w:t>Buelens</w:t>
      </w:r>
      <w:proofErr w:type="spellEnd"/>
      <w:r w:rsidR="00D30BE1" w:rsidRPr="00540C10">
        <w:rPr>
          <w:rFonts w:ascii="Arial" w:hAnsi="Arial" w:cs="Arial"/>
        </w:rPr>
        <w:t>,</w:t>
      </w:r>
      <w:r w:rsidR="00AE0ACE" w:rsidRPr="00540C10">
        <w:rPr>
          <w:rFonts w:ascii="Arial" w:hAnsi="Arial" w:cs="Arial"/>
        </w:rPr>
        <w:t xml:space="preserve"> 2007, p. 131).</w:t>
      </w:r>
      <w:r w:rsidR="00E227A5" w:rsidRPr="00540C10">
        <w:rPr>
          <w:rFonts w:ascii="Arial" w:hAnsi="Arial" w:cs="Arial"/>
        </w:rPr>
        <w:t xml:space="preserve"> </w:t>
      </w:r>
      <w:r w:rsidR="00B55EEA" w:rsidRPr="00540C10">
        <w:rPr>
          <w:rFonts w:ascii="Arial" w:hAnsi="Arial" w:cs="Arial"/>
        </w:rPr>
        <w:t xml:space="preserve">As a result of this, it will mean that the scales can work more efficiently as well as </w:t>
      </w:r>
      <w:r w:rsidR="00C91D8C" w:rsidRPr="00540C10">
        <w:rPr>
          <w:rFonts w:ascii="Arial" w:hAnsi="Arial" w:cs="Arial"/>
        </w:rPr>
        <w:t xml:space="preserve">boosting engagement with the assessor (Sounders, 2021). </w:t>
      </w:r>
    </w:p>
    <w:p w14:paraId="35B2F832" w14:textId="77777777" w:rsidR="000F57DC" w:rsidRPr="00540C10" w:rsidRDefault="000F57DC" w:rsidP="00540C10">
      <w:pPr>
        <w:spacing w:line="360" w:lineRule="auto"/>
        <w:jc w:val="both"/>
        <w:rPr>
          <w:rFonts w:ascii="Arial" w:hAnsi="Arial" w:cs="Arial"/>
        </w:rPr>
      </w:pPr>
    </w:p>
    <w:p w14:paraId="5538AB2B" w14:textId="6E57E128" w:rsidR="00392318" w:rsidRPr="00540C10" w:rsidRDefault="00E227A5" w:rsidP="00540C10">
      <w:pPr>
        <w:spacing w:line="360" w:lineRule="auto"/>
        <w:jc w:val="both"/>
        <w:rPr>
          <w:rFonts w:ascii="Arial" w:hAnsi="Arial" w:cs="Arial"/>
        </w:rPr>
      </w:pPr>
      <w:r w:rsidRPr="00540C10">
        <w:rPr>
          <w:rFonts w:ascii="Arial" w:hAnsi="Arial" w:cs="Arial"/>
        </w:rPr>
        <w:t xml:space="preserve">In comparison with the </w:t>
      </w:r>
      <w:r w:rsidR="00031158" w:rsidRPr="00540C10">
        <w:rPr>
          <w:rFonts w:ascii="Arial" w:hAnsi="Arial" w:cs="Arial"/>
        </w:rPr>
        <w:t>Quality of Care Review</w:t>
      </w:r>
      <w:r w:rsidRPr="00540C10">
        <w:rPr>
          <w:rFonts w:ascii="Arial" w:hAnsi="Arial" w:cs="Arial"/>
        </w:rPr>
        <w:t xml:space="preserve"> </w:t>
      </w:r>
      <w:r w:rsidR="00552123" w:rsidRPr="00540C10">
        <w:rPr>
          <w:rFonts w:ascii="Arial" w:hAnsi="Arial" w:cs="Arial"/>
        </w:rPr>
        <w:t>they also offer a statement listing the importance of evaluating quality. However, it is far less detailed than the SSTEW. For example, there are</w:t>
      </w:r>
      <w:r w:rsidR="00D048EE" w:rsidRPr="00540C10">
        <w:rPr>
          <w:rFonts w:ascii="Arial" w:hAnsi="Arial" w:cs="Arial"/>
        </w:rPr>
        <w:t xml:space="preserve"> only</w:t>
      </w:r>
      <w:r w:rsidR="00552123" w:rsidRPr="00540C10">
        <w:rPr>
          <w:rFonts w:ascii="Arial" w:hAnsi="Arial" w:cs="Arial"/>
        </w:rPr>
        <w:t xml:space="preserve"> three short bullet points</w:t>
      </w:r>
      <w:r w:rsidR="00140B5D" w:rsidRPr="00540C10">
        <w:rPr>
          <w:rFonts w:ascii="Arial" w:hAnsi="Arial" w:cs="Arial"/>
        </w:rPr>
        <w:t xml:space="preserve">. </w:t>
      </w:r>
      <w:r w:rsidR="00D048EE" w:rsidRPr="00540C10">
        <w:rPr>
          <w:rFonts w:ascii="Arial" w:hAnsi="Arial" w:cs="Arial"/>
        </w:rPr>
        <w:t xml:space="preserve">Although it Is not up to parr with the SSTEW scale, </w:t>
      </w:r>
      <w:r w:rsidR="00392318" w:rsidRPr="00540C10">
        <w:rPr>
          <w:rFonts w:ascii="Arial" w:hAnsi="Arial" w:cs="Arial"/>
        </w:rPr>
        <w:t>Newman (2016) states that the statement should encapsulate the papers goals in short yet crisp sentences.</w:t>
      </w:r>
      <w:r w:rsidR="00B77682" w:rsidRPr="00540C10">
        <w:rPr>
          <w:rFonts w:ascii="Arial" w:hAnsi="Arial" w:cs="Arial"/>
        </w:rPr>
        <w:t xml:space="preserve"> Which is what the </w:t>
      </w:r>
      <w:r w:rsidR="00031158" w:rsidRPr="00540C10">
        <w:rPr>
          <w:rFonts w:ascii="Arial" w:hAnsi="Arial" w:cs="Arial"/>
        </w:rPr>
        <w:t>Quality of Care Review</w:t>
      </w:r>
      <w:r w:rsidR="00B77682" w:rsidRPr="00540C10">
        <w:rPr>
          <w:rFonts w:ascii="Arial" w:hAnsi="Arial" w:cs="Arial"/>
        </w:rPr>
        <w:t xml:space="preserve"> has done. </w:t>
      </w:r>
      <w:r w:rsidR="005164E0" w:rsidRPr="00540C10">
        <w:rPr>
          <w:rFonts w:ascii="Arial" w:hAnsi="Arial" w:cs="Arial"/>
        </w:rPr>
        <w:t>Nonetheless,</w:t>
      </w:r>
      <w:r w:rsidR="00B77682" w:rsidRPr="00540C10">
        <w:rPr>
          <w:rFonts w:ascii="Arial" w:hAnsi="Arial" w:cs="Arial"/>
        </w:rPr>
        <w:t xml:space="preserve"> it should be noted that </w:t>
      </w:r>
      <w:r w:rsidR="001F2185" w:rsidRPr="00540C10">
        <w:rPr>
          <w:rFonts w:ascii="Arial" w:hAnsi="Arial" w:cs="Arial"/>
        </w:rPr>
        <w:t xml:space="preserve">while the </w:t>
      </w:r>
      <w:r w:rsidR="00031158" w:rsidRPr="00540C10">
        <w:rPr>
          <w:rFonts w:ascii="Arial" w:hAnsi="Arial" w:cs="Arial"/>
        </w:rPr>
        <w:t>Quality of Care Review</w:t>
      </w:r>
      <w:r w:rsidR="001F2185" w:rsidRPr="00540C10">
        <w:rPr>
          <w:rFonts w:ascii="Arial" w:hAnsi="Arial" w:cs="Arial"/>
        </w:rPr>
        <w:t xml:space="preserve"> will experience some benefits, </w:t>
      </w:r>
      <w:r w:rsidR="00B77682" w:rsidRPr="00540C10">
        <w:rPr>
          <w:rFonts w:ascii="Arial" w:hAnsi="Arial" w:cs="Arial"/>
        </w:rPr>
        <w:t xml:space="preserve">it will miss out on </w:t>
      </w:r>
      <w:r w:rsidR="001F2185" w:rsidRPr="00540C10">
        <w:rPr>
          <w:rFonts w:ascii="Arial" w:hAnsi="Arial" w:cs="Arial"/>
        </w:rPr>
        <w:t xml:space="preserve">the </w:t>
      </w:r>
      <w:r w:rsidR="00B77682" w:rsidRPr="00540C10">
        <w:rPr>
          <w:rFonts w:ascii="Arial" w:hAnsi="Arial" w:cs="Arial"/>
        </w:rPr>
        <w:t xml:space="preserve">benefits that the SSTEW scale has because it lacks </w:t>
      </w:r>
      <w:r w:rsidR="00602F17" w:rsidRPr="00540C10">
        <w:rPr>
          <w:rFonts w:ascii="Arial" w:hAnsi="Arial" w:cs="Arial"/>
        </w:rPr>
        <w:t xml:space="preserve">further explanation. </w:t>
      </w:r>
    </w:p>
    <w:p w14:paraId="38465878" w14:textId="678CDBF4" w:rsidR="00334FB0" w:rsidRPr="00540C10" w:rsidRDefault="00334FB0" w:rsidP="00540C10">
      <w:pPr>
        <w:spacing w:line="360" w:lineRule="auto"/>
        <w:jc w:val="both"/>
        <w:rPr>
          <w:rFonts w:ascii="Arial" w:hAnsi="Arial" w:cs="Arial"/>
        </w:rPr>
      </w:pPr>
    </w:p>
    <w:p w14:paraId="021419DE" w14:textId="67C7FD63" w:rsidR="00334FB0" w:rsidRPr="00540C10" w:rsidRDefault="00305C44" w:rsidP="00540C10">
      <w:pPr>
        <w:spacing w:line="360" w:lineRule="auto"/>
        <w:jc w:val="both"/>
        <w:rPr>
          <w:rFonts w:ascii="Arial" w:hAnsi="Arial" w:cs="Arial"/>
        </w:rPr>
      </w:pPr>
      <w:r w:rsidRPr="00540C10">
        <w:rPr>
          <w:rFonts w:ascii="Arial" w:hAnsi="Arial" w:cs="Arial"/>
        </w:rPr>
        <w:t xml:space="preserve">In conclusion, </w:t>
      </w:r>
      <w:r w:rsidR="0053267B" w:rsidRPr="00540C10">
        <w:rPr>
          <w:rFonts w:ascii="Arial" w:hAnsi="Arial" w:cs="Arial"/>
        </w:rPr>
        <w:t xml:space="preserve">both the quality assurance assessments discussed are both valued and provide opportunities to discover how high quality their services are. However, they </w:t>
      </w:r>
      <w:r w:rsidR="00E310AB" w:rsidRPr="00540C10">
        <w:rPr>
          <w:rFonts w:ascii="Arial" w:hAnsi="Arial" w:cs="Arial"/>
        </w:rPr>
        <w:t>both</w:t>
      </w:r>
      <w:r w:rsidR="00472FEA" w:rsidRPr="00540C10">
        <w:rPr>
          <w:rFonts w:ascii="Arial" w:hAnsi="Arial" w:cs="Arial"/>
        </w:rPr>
        <w:t xml:space="preserve"> have</w:t>
      </w:r>
      <w:r w:rsidR="00E310AB" w:rsidRPr="00540C10">
        <w:rPr>
          <w:rFonts w:ascii="Arial" w:hAnsi="Arial" w:cs="Arial"/>
        </w:rPr>
        <w:t xml:space="preserve"> </w:t>
      </w:r>
      <w:r w:rsidR="00CB31F5" w:rsidRPr="00540C10">
        <w:rPr>
          <w:rFonts w:ascii="Arial" w:hAnsi="Arial" w:cs="Arial"/>
        </w:rPr>
        <w:t>problems that need to be addressed and resolved</w:t>
      </w:r>
      <w:r w:rsidR="00E310AB" w:rsidRPr="00540C10">
        <w:rPr>
          <w:rFonts w:ascii="Arial" w:hAnsi="Arial" w:cs="Arial"/>
        </w:rPr>
        <w:t>. For example, as mentioned above the SSTEW sca</w:t>
      </w:r>
      <w:r w:rsidR="00967CE7" w:rsidRPr="00540C10">
        <w:rPr>
          <w:rFonts w:ascii="Arial" w:hAnsi="Arial" w:cs="Arial"/>
        </w:rPr>
        <w:t xml:space="preserve">le creates a lot of pressure for professionals and the </w:t>
      </w:r>
      <w:r w:rsidR="00031158" w:rsidRPr="00540C10">
        <w:rPr>
          <w:rFonts w:ascii="Arial" w:hAnsi="Arial" w:cs="Arial"/>
        </w:rPr>
        <w:t>Quality of Care Review</w:t>
      </w:r>
      <w:r w:rsidR="00967CE7" w:rsidRPr="00540C10">
        <w:rPr>
          <w:rFonts w:ascii="Arial" w:hAnsi="Arial" w:cs="Arial"/>
        </w:rPr>
        <w:t xml:space="preserve"> is vague and lacks guidance and details on matters. </w:t>
      </w:r>
      <w:r w:rsidR="00A828A8" w:rsidRPr="00540C10">
        <w:rPr>
          <w:rFonts w:ascii="Arial" w:hAnsi="Arial" w:cs="Arial"/>
        </w:rPr>
        <w:t xml:space="preserve">It is important that the above issues get resolved because as early years practitioners we need to be equipped with the correct </w:t>
      </w:r>
      <w:r w:rsidR="004C3D64" w:rsidRPr="00540C10">
        <w:rPr>
          <w:rFonts w:ascii="Arial" w:hAnsi="Arial" w:cs="Arial"/>
        </w:rPr>
        <w:t xml:space="preserve">and effective </w:t>
      </w:r>
      <w:r w:rsidR="00A828A8" w:rsidRPr="00540C10">
        <w:rPr>
          <w:rFonts w:ascii="Arial" w:hAnsi="Arial" w:cs="Arial"/>
        </w:rPr>
        <w:t xml:space="preserve">resources to ensure that </w:t>
      </w:r>
      <w:r w:rsidR="0083380A" w:rsidRPr="00540C10">
        <w:rPr>
          <w:rFonts w:ascii="Arial" w:hAnsi="Arial" w:cs="Arial"/>
        </w:rPr>
        <w:t xml:space="preserve">our </w:t>
      </w:r>
      <w:r w:rsidR="00A828A8" w:rsidRPr="00540C10">
        <w:rPr>
          <w:rFonts w:ascii="Arial" w:hAnsi="Arial" w:cs="Arial"/>
        </w:rPr>
        <w:t xml:space="preserve">care is of a high standard for children. </w:t>
      </w:r>
    </w:p>
    <w:p w14:paraId="7E50A8E9" w14:textId="77777777" w:rsidR="009C7AE4" w:rsidRPr="00540C10" w:rsidRDefault="009C7AE4" w:rsidP="00540C10">
      <w:pPr>
        <w:spacing w:line="360" w:lineRule="auto"/>
        <w:jc w:val="both"/>
        <w:rPr>
          <w:rFonts w:ascii="Arial" w:hAnsi="Arial" w:cs="Arial"/>
        </w:rPr>
      </w:pPr>
    </w:p>
    <w:p w14:paraId="25C8473E" w14:textId="0F61D5D1" w:rsidR="009C7AE4" w:rsidRPr="00540C10" w:rsidRDefault="009C7AE4" w:rsidP="00540C10">
      <w:pPr>
        <w:spacing w:line="360" w:lineRule="auto"/>
        <w:jc w:val="both"/>
        <w:rPr>
          <w:rFonts w:ascii="Arial" w:hAnsi="Arial" w:cs="Arial"/>
        </w:rPr>
      </w:pPr>
    </w:p>
    <w:p w14:paraId="3754608F" w14:textId="1FE9CF72" w:rsidR="009C7AE4" w:rsidRPr="00540C10" w:rsidRDefault="009C7AE4" w:rsidP="00540C10">
      <w:pPr>
        <w:spacing w:line="360" w:lineRule="auto"/>
        <w:jc w:val="both"/>
        <w:rPr>
          <w:rFonts w:ascii="Arial" w:hAnsi="Arial" w:cs="Arial"/>
          <w:b/>
          <w:bCs/>
          <w:i/>
          <w:iCs/>
          <w:u w:val="single"/>
        </w:rPr>
      </w:pPr>
      <w:r w:rsidRPr="00540C10">
        <w:rPr>
          <w:rFonts w:ascii="Arial" w:hAnsi="Arial" w:cs="Arial"/>
          <w:b/>
          <w:bCs/>
          <w:i/>
          <w:iCs/>
          <w:u w:val="single"/>
        </w:rPr>
        <w:t xml:space="preserve">Personal Reflection </w:t>
      </w:r>
    </w:p>
    <w:p w14:paraId="6E9781DD" w14:textId="77777777" w:rsidR="00334FB0" w:rsidRPr="00540C10" w:rsidRDefault="00334FB0" w:rsidP="00540C10">
      <w:pPr>
        <w:spacing w:line="360" w:lineRule="auto"/>
        <w:jc w:val="both"/>
        <w:rPr>
          <w:rFonts w:ascii="Arial" w:hAnsi="Arial" w:cs="Arial"/>
        </w:rPr>
      </w:pPr>
    </w:p>
    <w:p w14:paraId="54519349" w14:textId="6169FFB6" w:rsidR="00A4547E" w:rsidRPr="00540C10" w:rsidRDefault="00F24204" w:rsidP="00540C10">
      <w:pPr>
        <w:spacing w:line="360" w:lineRule="auto"/>
        <w:jc w:val="both"/>
        <w:rPr>
          <w:rFonts w:ascii="Arial" w:hAnsi="Arial" w:cs="Arial"/>
        </w:rPr>
      </w:pPr>
      <w:r w:rsidRPr="00540C10">
        <w:rPr>
          <w:rFonts w:ascii="Arial" w:hAnsi="Arial" w:cs="Arial"/>
        </w:rPr>
        <w:t xml:space="preserve">Before beginning this module my knowledge of quality was that it was used to define how good or not </w:t>
      </w:r>
      <w:r w:rsidR="00183AB8" w:rsidRPr="00540C10">
        <w:rPr>
          <w:rFonts w:ascii="Arial" w:hAnsi="Arial" w:cs="Arial"/>
        </w:rPr>
        <w:t>something</w:t>
      </w:r>
      <w:r w:rsidRPr="00540C10">
        <w:rPr>
          <w:rFonts w:ascii="Arial" w:hAnsi="Arial" w:cs="Arial"/>
        </w:rPr>
        <w:t xml:space="preserve"> is. </w:t>
      </w:r>
      <w:r w:rsidR="00616D37" w:rsidRPr="00540C10">
        <w:rPr>
          <w:rFonts w:ascii="Arial" w:hAnsi="Arial" w:cs="Arial"/>
        </w:rPr>
        <w:t xml:space="preserve">I </w:t>
      </w:r>
      <w:r w:rsidR="00FE3116" w:rsidRPr="00540C10">
        <w:rPr>
          <w:rFonts w:ascii="Arial" w:hAnsi="Arial" w:cs="Arial"/>
        </w:rPr>
        <w:t xml:space="preserve">also knew </w:t>
      </w:r>
      <w:r w:rsidR="00616D37" w:rsidRPr="00540C10">
        <w:rPr>
          <w:rFonts w:ascii="Arial" w:hAnsi="Arial" w:cs="Arial"/>
        </w:rPr>
        <w:t xml:space="preserve">that </w:t>
      </w:r>
      <w:r w:rsidR="00AA4BDF" w:rsidRPr="00540C10">
        <w:rPr>
          <w:rFonts w:ascii="Arial" w:hAnsi="Arial" w:cs="Arial"/>
        </w:rPr>
        <w:t xml:space="preserve">the term </w:t>
      </w:r>
      <w:r w:rsidR="00616D37" w:rsidRPr="00540C10">
        <w:rPr>
          <w:rFonts w:ascii="Arial" w:hAnsi="Arial" w:cs="Arial"/>
        </w:rPr>
        <w:t>c</w:t>
      </w:r>
      <w:r w:rsidR="00FE3116" w:rsidRPr="00540C10">
        <w:rPr>
          <w:rFonts w:ascii="Arial" w:hAnsi="Arial" w:cs="Arial"/>
        </w:rPr>
        <w:t>ould</w:t>
      </w:r>
      <w:r w:rsidR="00616D37" w:rsidRPr="00540C10">
        <w:rPr>
          <w:rFonts w:ascii="Arial" w:hAnsi="Arial" w:cs="Arial"/>
        </w:rPr>
        <w:t xml:space="preserve"> be used when referring to a particular </w:t>
      </w:r>
      <w:r w:rsidR="00FE0AF9" w:rsidRPr="00540C10">
        <w:rPr>
          <w:rFonts w:ascii="Arial" w:hAnsi="Arial" w:cs="Arial"/>
        </w:rPr>
        <w:t>item’s</w:t>
      </w:r>
      <w:r w:rsidR="00616D37" w:rsidRPr="00540C10">
        <w:rPr>
          <w:rFonts w:ascii="Arial" w:hAnsi="Arial" w:cs="Arial"/>
        </w:rPr>
        <w:t xml:space="preserve"> standard. </w:t>
      </w:r>
      <w:r w:rsidR="00FE0AF9" w:rsidRPr="00540C10">
        <w:rPr>
          <w:rFonts w:ascii="Arial" w:hAnsi="Arial" w:cs="Arial"/>
        </w:rPr>
        <w:t xml:space="preserve">However, </w:t>
      </w:r>
      <w:r w:rsidR="00BB5CAC" w:rsidRPr="00540C10">
        <w:rPr>
          <w:rFonts w:ascii="Arial" w:hAnsi="Arial" w:cs="Arial"/>
        </w:rPr>
        <w:t xml:space="preserve">I was not aware of the multiple ways in which </w:t>
      </w:r>
      <w:r w:rsidR="00BB5CAC" w:rsidRPr="00540C10">
        <w:rPr>
          <w:rFonts w:ascii="Arial" w:hAnsi="Arial" w:cs="Arial"/>
        </w:rPr>
        <w:lastRenderedPageBreak/>
        <w:t>it could be used</w:t>
      </w:r>
      <w:r w:rsidR="0065689E" w:rsidRPr="00540C10">
        <w:rPr>
          <w:rFonts w:ascii="Arial" w:hAnsi="Arial" w:cs="Arial"/>
        </w:rPr>
        <w:t xml:space="preserve"> and the variations the term can have depending on the topic it was discussing</w:t>
      </w:r>
      <w:r w:rsidR="00BB5CAC" w:rsidRPr="00540C10">
        <w:rPr>
          <w:rFonts w:ascii="Arial" w:hAnsi="Arial" w:cs="Arial"/>
        </w:rPr>
        <w:t>. For example, I did not know</w:t>
      </w:r>
      <w:r w:rsidR="0065689E" w:rsidRPr="00540C10">
        <w:rPr>
          <w:rFonts w:ascii="Arial" w:hAnsi="Arial" w:cs="Arial"/>
        </w:rPr>
        <w:t xml:space="preserve"> about the full extent it </w:t>
      </w:r>
      <w:r w:rsidR="00BB5CAC" w:rsidRPr="00540C10">
        <w:rPr>
          <w:rFonts w:ascii="Arial" w:hAnsi="Arial" w:cs="Arial"/>
        </w:rPr>
        <w:t xml:space="preserve">plays within the early years. </w:t>
      </w:r>
      <w:r w:rsidR="007701A8" w:rsidRPr="00540C10">
        <w:rPr>
          <w:rFonts w:ascii="Arial" w:hAnsi="Arial" w:cs="Arial"/>
        </w:rPr>
        <w:t xml:space="preserve">To be more specific, before I began learning about this </w:t>
      </w:r>
      <w:r w:rsidR="00A4547E" w:rsidRPr="00540C10">
        <w:rPr>
          <w:rFonts w:ascii="Arial" w:hAnsi="Arial" w:cs="Arial"/>
        </w:rPr>
        <w:t xml:space="preserve">topic, </w:t>
      </w:r>
      <w:r w:rsidR="003D27D9" w:rsidRPr="00540C10">
        <w:rPr>
          <w:rFonts w:ascii="Arial" w:hAnsi="Arial" w:cs="Arial"/>
        </w:rPr>
        <w:t>I knew that</w:t>
      </w:r>
      <w:r w:rsidR="00057DB9" w:rsidRPr="00540C10">
        <w:rPr>
          <w:rFonts w:ascii="Arial" w:hAnsi="Arial" w:cs="Arial"/>
        </w:rPr>
        <w:t xml:space="preserve"> positive</w:t>
      </w:r>
      <w:r w:rsidR="003D27D9" w:rsidRPr="00540C10">
        <w:rPr>
          <w:rFonts w:ascii="Arial" w:hAnsi="Arial" w:cs="Arial"/>
        </w:rPr>
        <w:t xml:space="preserve"> interactions and the environment w</w:t>
      </w:r>
      <w:r w:rsidR="00D63011" w:rsidRPr="00540C10">
        <w:rPr>
          <w:rFonts w:ascii="Arial" w:hAnsi="Arial" w:cs="Arial"/>
        </w:rPr>
        <w:t xml:space="preserve">ere key </w:t>
      </w:r>
      <w:r w:rsidR="003D27D9" w:rsidRPr="00540C10">
        <w:rPr>
          <w:rFonts w:ascii="Arial" w:hAnsi="Arial" w:cs="Arial"/>
        </w:rPr>
        <w:t xml:space="preserve">in ensuring high quality. </w:t>
      </w:r>
    </w:p>
    <w:p w14:paraId="2D067BBD" w14:textId="77777777" w:rsidR="003D27D9" w:rsidRPr="00540C10" w:rsidRDefault="003D27D9" w:rsidP="00540C10">
      <w:pPr>
        <w:spacing w:line="360" w:lineRule="auto"/>
        <w:jc w:val="both"/>
        <w:rPr>
          <w:rFonts w:ascii="Arial" w:hAnsi="Arial" w:cs="Arial"/>
        </w:rPr>
      </w:pPr>
    </w:p>
    <w:p w14:paraId="7F262F5E" w14:textId="6414648D" w:rsidR="00E8103A" w:rsidRPr="00540C10" w:rsidRDefault="005B1CD2" w:rsidP="00540C10">
      <w:pPr>
        <w:spacing w:line="360" w:lineRule="auto"/>
        <w:jc w:val="both"/>
        <w:rPr>
          <w:rFonts w:ascii="Arial" w:hAnsi="Arial" w:cs="Arial"/>
        </w:rPr>
      </w:pPr>
      <w:r w:rsidRPr="00540C10">
        <w:rPr>
          <w:rFonts w:ascii="Arial" w:hAnsi="Arial" w:cs="Arial"/>
        </w:rPr>
        <w:t>However</w:t>
      </w:r>
      <w:r w:rsidR="00A4547E" w:rsidRPr="00540C10">
        <w:rPr>
          <w:rFonts w:ascii="Arial" w:hAnsi="Arial" w:cs="Arial"/>
        </w:rPr>
        <w:t xml:space="preserve">, </w:t>
      </w:r>
      <w:r w:rsidR="00A84FC4" w:rsidRPr="00540C10">
        <w:rPr>
          <w:rFonts w:ascii="Arial" w:hAnsi="Arial" w:cs="Arial"/>
        </w:rPr>
        <w:t>since studying this module I have now gain</w:t>
      </w:r>
      <w:r w:rsidR="006A1592" w:rsidRPr="00540C10">
        <w:rPr>
          <w:rFonts w:ascii="Arial" w:hAnsi="Arial" w:cs="Arial"/>
        </w:rPr>
        <w:t>ed</w:t>
      </w:r>
      <w:r w:rsidR="00A84FC4" w:rsidRPr="00540C10">
        <w:rPr>
          <w:rFonts w:ascii="Arial" w:hAnsi="Arial" w:cs="Arial"/>
        </w:rPr>
        <w:t xml:space="preserve"> </w:t>
      </w:r>
      <w:r w:rsidR="00CD7DF9" w:rsidRPr="00540C10">
        <w:rPr>
          <w:rFonts w:ascii="Arial" w:hAnsi="Arial" w:cs="Arial"/>
        </w:rPr>
        <w:t xml:space="preserve">further knowledge, </w:t>
      </w:r>
      <w:r w:rsidR="00A84FC4" w:rsidRPr="00540C10">
        <w:rPr>
          <w:rFonts w:ascii="Arial" w:hAnsi="Arial" w:cs="Arial"/>
        </w:rPr>
        <w:t xml:space="preserve">that </w:t>
      </w:r>
      <w:r w:rsidR="00CD7DF9" w:rsidRPr="00540C10">
        <w:rPr>
          <w:rFonts w:ascii="Arial" w:hAnsi="Arial" w:cs="Arial"/>
        </w:rPr>
        <w:t xml:space="preserve">has helped me </w:t>
      </w:r>
      <w:r w:rsidR="004A147E" w:rsidRPr="00540C10">
        <w:rPr>
          <w:rFonts w:ascii="Arial" w:hAnsi="Arial" w:cs="Arial"/>
        </w:rPr>
        <w:t xml:space="preserve">to </w:t>
      </w:r>
      <w:r w:rsidR="00CD7DF9" w:rsidRPr="00540C10">
        <w:rPr>
          <w:rFonts w:ascii="Arial" w:hAnsi="Arial" w:cs="Arial"/>
        </w:rPr>
        <w:t xml:space="preserve">become </w:t>
      </w:r>
      <w:r w:rsidR="00A84FC4" w:rsidRPr="00540C10">
        <w:rPr>
          <w:rFonts w:ascii="Arial" w:hAnsi="Arial" w:cs="Arial"/>
        </w:rPr>
        <w:t xml:space="preserve">aware of </w:t>
      </w:r>
      <w:r w:rsidR="00CD7DF9" w:rsidRPr="00540C10">
        <w:rPr>
          <w:rFonts w:ascii="Arial" w:hAnsi="Arial" w:cs="Arial"/>
        </w:rPr>
        <w:t>other</w:t>
      </w:r>
      <w:r w:rsidR="00133D09" w:rsidRPr="00540C10">
        <w:rPr>
          <w:rFonts w:ascii="Arial" w:hAnsi="Arial" w:cs="Arial"/>
        </w:rPr>
        <w:t xml:space="preserve"> factors that form high quality. For </w:t>
      </w:r>
      <w:r w:rsidR="00863CD2" w:rsidRPr="00540C10">
        <w:rPr>
          <w:rFonts w:ascii="Arial" w:hAnsi="Arial" w:cs="Arial"/>
        </w:rPr>
        <w:t>instance, I</w:t>
      </w:r>
      <w:r w:rsidR="000A1554" w:rsidRPr="00540C10">
        <w:rPr>
          <w:rFonts w:ascii="Arial" w:hAnsi="Arial" w:cs="Arial"/>
        </w:rPr>
        <w:t xml:space="preserve"> now know that</w:t>
      </w:r>
      <w:r w:rsidR="00251FDC" w:rsidRPr="00540C10">
        <w:rPr>
          <w:rFonts w:ascii="Arial" w:hAnsi="Arial" w:cs="Arial"/>
        </w:rPr>
        <w:t xml:space="preserve"> having professional practitioners</w:t>
      </w:r>
      <w:r w:rsidR="004A147E" w:rsidRPr="00540C10">
        <w:rPr>
          <w:rFonts w:ascii="Arial" w:hAnsi="Arial" w:cs="Arial"/>
        </w:rPr>
        <w:t xml:space="preserve"> and </w:t>
      </w:r>
      <w:r w:rsidR="00251FDC" w:rsidRPr="00540C10">
        <w:rPr>
          <w:rFonts w:ascii="Arial" w:hAnsi="Arial" w:cs="Arial"/>
        </w:rPr>
        <w:t>managers, effective communication, willingness to want to improve</w:t>
      </w:r>
      <w:r w:rsidR="00AC4A2C" w:rsidRPr="00540C10">
        <w:rPr>
          <w:rFonts w:ascii="Arial" w:hAnsi="Arial" w:cs="Arial"/>
        </w:rPr>
        <w:t xml:space="preserve"> </w:t>
      </w:r>
      <w:r w:rsidR="00863CD2" w:rsidRPr="00540C10">
        <w:rPr>
          <w:rFonts w:ascii="Arial" w:hAnsi="Arial" w:cs="Arial"/>
        </w:rPr>
        <w:t xml:space="preserve">and opportunities to listen to people </w:t>
      </w:r>
      <w:r w:rsidR="00457954" w:rsidRPr="00540C10">
        <w:rPr>
          <w:rFonts w:ascii="Arial" w:hAnsi="Arial" w:cs="Arial"/>
        </w:rPr>
        <w:t xml:space="preserve">voice’s, </w:t>
      </w:r>
      <w:r w:rsidR="00863CD2" w:rsidRPr="00540C10">
        <w:rPr>
          <w:rFonts w:ascii="Arial" w:hAnsi="Arial" w:cs="Arial"/>
        </w:rPr>
        <w:t>all play equal parts in achieving high quality.</w:t>
      </w:r>
      <w:r w:rsidR="00A706AC" w:rsidRPr="00540C10">
        <w:rPr>
          <w:rFonts w:ascii="Arial" w:hAnsi="Arial" w:cs="Arial"/>
        </w:rPr>
        <w:t xml:space="preserve"> In relation to this, this module has</w:t>
      </w:r>
      <w:r w:rsidR="00457954" w:rsidRPr="00540C10">
        <w:rPr>
          <w:rFonts w:ascii="Arial" w:hAnsi="Arial" w:cs="Arial"/>
        </w:rPr>
        <w:t xml:space="preserve"> also</w:t>
      </w:r>
      <w:r w:rsidR="00A706AC" w:rsidRPr="00540C10">
        <w:rPr>
          <w:rFonts w:ascii="Arial" w:hAnsi="Arial" w:cs="Arial"/>
        </w:rPr>
        <w:t xml:space="preserve"> allowed </w:t>
      </w:r>
      <w:r w:rsidR="006A1592" w:rsidRPr="00540C10">
        <w:rPr>
          <w:rFonts w:ascii="Arial" w:hAnsi="Arial" w:cs="Arial"/>
        </w:rPr>
        <w:t>me</w:t>
      </w:r>
      <w:r w:rsidR="00A706AC" w:rsidRPr="00540C10">
        <w:rPr>
          <w:rFonts w:ascii="Arial" w:hAnsi="Arial" w:cs="Arial"/>
        </w:rPr>
        <w:t xml:space="preserve"> to gain further information on </w:t>
      </w:r>
      <w:r w:rsidR="000D53FD" w:rsidRPr="00540C10">
        <w:rPr>
          <w:rFonts w:ascii="Arial" w:hAnsi="Arial" w:cs="Arial"/>
        </w:rPr>
        <w:t xml:space="preserve">the managers role. For example, I </w:t>
      </w:r>
      <w:r w:rsidR="00457954" w:rsidRPr="00540C10">
        <w:rPr>
          <w:rFonts w:ascii="Arial" w:hAnsi="Arial" w:cs="Arial"/>
        </w:rPr>
        <w:t xml:space="preserve">understand </w:t>
      </w:r>
      <w:r w:rsidR="00D86E0D" w:rsidRPr="00540C10">
        <w:rPr>
          <w:rFonts w:ascii="Arial" w:hAnsi="Arial" w:cs="Arial"/>
        </w:rPr>
        <w:t xml:space="preserve">now </w:t>
      </w:r>
      <w:r w:rsidR="00457954" w:rsidRPr="00540C10">
        <w:rPr>
          <w:rFonts w:ascii="Arial" w:hAnsi="Arial" w:cs="Arial"/>
        </w:rPr>
        <w:t xml:space="preserve">that managers must conduct </w:t>
      </w:r>
      <w:r w:rsidR="001A5486" w:rsidRPr="00540C10">
        <w:rPr>
          <w:rFonts w:ascii="Arial" w:hAnsi="Arial" w:cs="Arial"/>
        </w:rPr>
        <w:t xml:space="preserve">Supervisions and appraisals on a regular basis under the regulation and inspection of social care (Wales) act 2016. As well as this, </w:t>
      </w:r>
      <w:r w:rsidR="008F7135" w:rsidRPr="00540C10">
        <w:rPr>
          <w:rFonts w:ascii="Arial" w:hAnsi="Arial" w:cs="Arial"/>
        </w:rPr>
        <w:t xml:space="preserve">I am also aware of the reason for doing so and how to properly undergo one myself. </w:t>
      </w:r>
    </w:p>
    <w:p w14:paraId="5475BD46" w14:textId="77777777" w:rsidR="008F7135" w:rsidRPr="00540C10" w:rsidRDefault="008F7135" w:rsidP="00540C10">
      <w:pPr>
        <w:spacing w:line="360" w:lineRule="auto"/>
        <w:jc w:val="both"/>
        <w:rPr>
          <w:rFonts w:ascii="Arial" w:hAnsi="Arial" w:cs="Arial"/>
        </w:rPr>
      </w:pPr>
    </w:p>
    <w:p w14:paraId="0F36BB34" w14:textId="27C8DF1E" w:rsidR="00E8103A" w:rsidRPr="00540C10" w:rsidRDefault="006D52E5" w:rsidP="00540C10">
      <w:pPr>
        <w:spacing w:line="360" w:lineRule="auto"/>
        <w:jc w:val="both"/>
        <w:rPr>
          <w:rFonts w:ascii="Arial" w:hAnsi="Arial" w:cs="Arial"/>
        </w:rPr>
      </w:pPr>
      <w:r w:rsidRPr="00540C10">
        <w:rPr>
          <w:rFonts w:ascii="Arial" w:hAnsi="Arial" w:cs="Arial"/>
        </w:rPr>
        <w:t xml:space="preserve">Furthermore, </w:t>
      </w:r>
      <w:r w:rsidR="00490CA8" w:rsidRPr="00540C10">
        <w:rPr>
          <w:rFonts w:ascii="Arial" w:hAnsi="Arial" w:cs="Arial"/>
        </w:rPr>
        <w:t xml:space="preserve">I am now equipped with the relevant information </w:t>
      </w:r>
      <w:r w:rsidR="00D37960" w:rsidRPr="00540C10">
        <w:rPr>
          <w:rFonts w:ascii="Arial" w:hAnsi="Arial" w:cs="Arial"/>
        </w:rPr>
        <w:t xml:space="preserve">on ways and methods to conduct quality assurance checks. For instance, </w:t>
      </w:r>
      <w:r w:rsidR="00C47C5A" w:rsidRPr="00540C10">
        <w:rPr>
          <w:rFonts w:ascii="Arial" w:hAnsi="Arial" w:cs="Arial"/>
        </w:rPr>
        <w:t>I am now able to use the Quality of Care review as well as the SSTEW scale</w:t>
      </w:r>
      <w:r w:rsidR="0072129A" w:rsidRPr="00540C10">
        <w:rPr>
          <w:rFonts w:ascii="Arial" w:hAnsi="Arial" w:cs="Arial"/>
        </w:rPr>
        <w:t xml:space="preserve"> to measure a settings quality. To be more specific, I am aware of how each of these methods can provide </w:t>
      </w:r>
      <w:r w:rsidR="007B3A33" w:rsidRPr="00540C10">
        <w:rPr>
          <w:rFonts w:ascii="Arial" w:hAnsi="Arial" w:cs="Arial"/>
        </w:rPr>
        <w:t xml:space="preserve">myself </w:t>
      </w:r>
      <w:r w:rsidR="0072129A" w:rsidRPr="00540C10">
        <w:rPr>
          <w:rFonts w:ascii="Arial" w:hAnsi="Arial" w:cs="Arial"/>
        </w:rPr>
        <w:t>with information on different aspects of practice. For example, I know that the SSTEW scale can grant me the ability to check the quality of a settings interactions</w:t>
      </w:r>
      <w:r w:rsidR="007B6A6C" w:rsidRPr="00540C10">
        <w:rPr>
          <w:rFonts w:ascii="Arial" w:hAnsi="Arial" w:cs="Arial"/>
        </w:rPr>
        <w:t xml:space="preserve">. Whereas the Quality of Care review can offer opportunities to assess the settings environment and the affects it is having on children’s well-being, </w:t>
      </w:r>
      <w:r w:rsidR="00A544E7" w:rsidRPr="00540C10">
        <w:rPr>
          <w:rFonts w:ascii="Arial" w:hAnsi="Arial" w:cs="Arial"/>
        </w:rPr>
        <w:t>care,</w:t>
      </w:r>
      <w:r w:rsidR="007B6A6C" w:rsidRPr="00540C10">
        <w:rPr>
          <w:rFonts w:ascii="Arial" w:hAnsi="Arial" w:cs="Arial"/>
        </w:rPr>
        <w:t xml:space="preserve"> and development. </w:t>
      </w:r>
    </w:p>
    <w:p w14:paraId="376227AA" w14:textId="28D27A58" w:rsidR="00D135DC" w:rsidRPr="00540C10" w:rsidRDefault="00D135DC" w:rsidP="00540C10">
      <w:pPr>
        <w:spacing w:line="360" w:lineRule="auto"/>
        <w:jc w:val="both"/>
        <w:rPr>
          <w:rFonts w:ascii="Arial" w:hAnsi="Arial" w:cs="Arial"/>
        </w:rPr>
      </w:pPr>
    </w:p>
    <w:p w14:paraId="2DAC446E" w14:textId="096FD249" w:rsidR="00114BD0" w:rsidRPr="00540C10" w:rsidRDefault="00114BD0" w:rsidP="00540C10">
      <w:pPr>
        <w:spacing w:line="360" w:lineRule="auto"/>
        <w:jc w:val="both"/>
        <w:rPr>
          <w:rFonts w:ascii="Arial" w:hAnsi="Arial" w:cs="Arial"/>
        </w:rPr>
      </w:pPr>
      <w:r w:rsidRPr="00540C10">
        <w:rPr>
          <w:rFonts w:ascii="Arial" w:hAnsi="Arial" w:cs="Arial"/>
        </w:rPr>
        <w:t>In addition to thi</w:t>
      </w:r>
      <w:r w:rsidR="003772EB" w:rsidRPr="00540C10">
        <w:rPr>
          <w:rFonts w:ascii="Arial" w:hAnsi="Arial" w:cs="Arial"/>
        </w:rPr>
        <w:t>s</w:t>
      </w:r>
      <w:r w:rsidRPr="00540C10">
        <w:rPr>
          <w:rFonts w:ascii="Arial" w:hAnsi="Arial" w:cs="Arial"/>
        </w:rPr>
        <w:t>, I will also take Moss</w:t>
      </w:r>
      <w:r w:rsidR="002A4FE4" w:rsidRPr="00540C10">
        <w:rPr>
          <w:rFonts w:ascii="Arial" w:hAnsi="Arial" w:cs="Arial"/>
        </w:rPr>
        <w:t>’s</w:t>
      </w:r>
      <w:r w:rsidRPr="00540C10">
        <w:rPr>
          <w:rFonts w:ascii="Arial" w:hAnsi="Arial" w:cs="Arial"/>
        </w:rPr>
        <w:t xml:space="preserve"> (2016) idea </w:t>
      </w:r>
      <w:r w:rsidR="003772EB" w:rsidRPr="00540C10">
        <w:rPr>
          <w:rFonts w:ascii="Arial" w:hAnsi="Arial" w:cs="Arial"/>
        </w:rPr>
        <w:t xml:space="preserve">of quality is a choice forward into my practice. </w:t>
      </w:r>
      <w:r w:rsidR="00FD416E" w:rsidRPr="00540C10">
        <w:rPr>
          <w:rFonts w:ascii="Arial" w:hAnsi="Arial" w:cs="Arial"/>
        </w:rPr>
        <w:t>If we as practitioners are not ready to make change and</w:t>
      </w:r>
      <w:r w:rsidR="00DD628C" w:rsidRPr="00540C10">
        <w:rPr>
          <w:rFonts w:ascii="Arial" w:hAnsi="Arial" w:cs="Arial"/>
        </w:rPr>
        <w:t xml:space="preserve"> do not</w:t>
      </w:r>
      <w:r w:rsidR="00FD416E" w:rsidRPr="00540C10">
        <w:rPr>
          <w:rFonts w:ascii="Arial" w:hAnsi="Arial" w:cs="Arial"/>
        </w:rPr>
        <w:t xml:space="preserve"> have that motivation to want to offer our children the best standard of care, how can we expect our setting to become high quality. </w:t>
      </w:r>
      <w:r w:rsidR="004313A5" w:rsidRPr="00540C10">
        <w:rPr>
          <w:rFonts w:ascii="Arial" w:hAnsi="Arial" w:cs="Arial"/>
        </w:rPr>
        <w:t xml:space="preserve">This idea and this module </w:t>
      </w:r>
      <w:r w:rsidR="006A1592" w:rsidRPr="00540C10">
        <w:rPr>
          <w:rFonts w:ascii="Arial" w:hAnsi="Arial" w:cs="Arial"/>
        </w:rPr>
        <w:t>have</w:t>
      </w:r>
      <w:r w:rsidR="004313A5" w:rsidRPr="00540C10">
        <w:rPr>
          <w:rFonts w:ascii="Arial" w:hAnsi="Arial" w:cs="Arial"/>
        </w:rPr>
        <w:t xml:space="preserve"> demonstrated to me the importance of ensuring</w:t>
      </w:r>
      <w:r w:rsidR="00E26409" w:rsidRPr="00540C10">
        <w:rPr>
          <w:rFonts w:ascii="Arial" w:hAnsi="Arial" w:cs="Arial"/>
        </w:rPr>
        <w:t xml:space="preserve"> high quality and the need</w:t>
      </w:r>
      <w:r w:rsidR="004313A5" w:rsidRPr="00540C10">
        <w:rPr>
          <w:rFonts w:ascii="Arial" w:hAnsi="Arial" w:cs="Arial"/>
        </w:rPr>
        <w:t xml:space="preserve"> </w:t>
      </w:r>
      <w:r w:rsidR="00F821CD" w:rsidRPr="00540C10">
        <w:rPr>
          <w:rFonts w:ascii="Arial" w:hAnsi="Arial" w:cs="Arial"/>
        </w:rPr>
        <w:t xml:space="preserve">for </w:t>
      </w:r>
      <w:r w:rsidR="004313A5" w:rsidRPr="00540C10">
        <w:rPr>
          <w:rFonts w:ascii="Arial" w:hAnsi="Arial" w:cs="Arial"/>
        </w:rPr>
        <w:t>all practitioner</w:t>
      </w:r>
      <w:r w:rsidR="00F821CD" w:rsidRPr="00540C10">
        <w:rPr>
          <w:rFonts w:ascii="Arial" w:hAnsi="Arial" w:cs="Arial"/>
        </w:rPr>
        <w:t>s</w:t>
      </w:r>
      <w:r w:rsidR="004313A5" w:rsidRPr="00540C10">
        <w:rPr>
          <w:rFonts w:ascii="Arial" w:hAnsi="Arial" w:cs="Arial"/>
        </w:rPr>
        <w:t xml:space="preserve"> </w:t>
      </w:r>
      <w:r w:rsidR="00F821CD" w:rsidRPr="00540C10">
        <w:rPr>
          <w:rFonts w:ascii="Arial" w:hAnsi="Arial" w:cs="Arial"/>
        </w:rPr>
        <w:t xml:space="preserve">to </w:t>
      </w:r>
      <w:r w:rsidR="004313A5" w:rsidRPr="00540C10">
        <w:rPr>
          <w:rFonts w:ascii="Arial" w:hAnsi="Arial" w:cs="Arial"/>
        </w:rPr>
        <w:t xml:space="preserve">guarantee </w:t>
      </w:r>
      <w:r w:rsidR="00F821CD" w:rsidRPr="00540C10">
        <w:rPr>
          <w:rFonts w:ascii="Arial" w:hAnsi="Arial" w:cs="Arial"/>
        </w:rPr>
        <w:t>their</w:t>
      </w:r>
      <w:r w:rsidR="004313A5" w:rsidRPr="00540C10">
        <w:rPr>
          <w:rFonts w:ascii="Arial" w:hAnsi="Arial" w:cs="Arial"/>
        </w:rPr>
        <w:t xml:space="preserve"> services are</w:t>
      </w:r>
      <w:r w:rsidR="00F821CD" w:rsidRPr="00540C10">
        <w:rPr>
          <w:rFonts w:ascii="Arial" w:hAnsi="Arial" w:cs="Arial"/>
        </w:rPr>
        <w:t xml:space="preserve"> </w:t>
      </w:r>
      <w:r w:rsidR="00525EA8" w:rsidRPr="00540C10">
        <w:rPr>
          <w:rFonts w:ascii="Arial" w:hAnsi="Arial" w:cs="Arial"/>
        </w:rPr>
        <w:t>of the same</w:t>
      </w:r>
      <w:r w:rsidR="006D43C4" w:rsidRPr="00540C10">
        <w:rPr>
          <w:rFonts w:ascii="Arial" w:hAnsi="Arial" w:cs="Arial"/>
        </w:rPr>
        <w:t xml:space="preserve"> level</w:t>
      </w:r>
      <w:r w:rsidR="00525EA8" w:rsidRPr="00540C10">
        <w:rPr>
          <w:rFonts w:ascii="Arial" w:hAnsi="Arial" w:cs="Arial"/>
        </w:rPr>
        <w:t>.</w:t>
      </w:r>
    </w:p>
    <w:p w14:paraId="30E8A400" w14:textId="67E86F7C" w:rsidR="004F0F81" w:rsidRPr="00540C10" w:rsidRDefault="004F0F81" w:rsidP="00540C10">
      <w:pPr>
        <w:spacing w:line="360" w:lineRule="auto"/>
        <w:jc w:val="both"/>
        <w:rPr>
          <w:rFonts w:ascii="Arial" w:hAnsi="Arial" w:cs="Arial"/>
        </w:rPr>
      </w:pPr>
    </w:p>
    <w:p w14:paraId="16906784" w14:textId="08549C8E" w:rsidR="00114BD0" w:rsidRPr="00540C10" w:rsidRDefault="004F0F81" w:rsidP="00540C10">
      <w:pPr>
        <w:spacing w:line="360" w:lineRule="auto"/>
        <w:jc w:val="both"/>
        <w:rPr>
          <w:rFonts w:ascii="Arial" w:hAnsi="Arial" w:cs="Arial"/>
        </w:rPr>
      </w:pPr>
      <w:r w:rsidRPr="00540C10">
        <w:rPr>
          <w:rFonts w:ascii="Arial" w:hAnsi="Arial" w:cs="Arial"/>
        </w:rPr>
        <w:t>To go into further detail, this module has provided m</w:t>
      </w:r>
      <w:r w:rsidR="006A1592" w:rsidRPr="00540C10">
        <w:rPr>
          <w:rFonts w:ascii="Arial" w:hAnsi="Arial" w:cs="Arial"/>
        </w:rPr>
        <w:t>yself</w:t>
      </w:r>
      <w:r w:rsidRPr="00540C10">
        <w:rPr>
          <w:rFonts w:ascii="Arial" w:hAnsi="Arial" w:cs="Arial"/>
        </w:rPr>
        <w:t xml:space="preserve"> with opportunities </w:t>
      </w:r>
      <w:r w:rsidR="008A7083" w:rsidRPr="00540C10">
        <w:rPr>
          <w:rFonts w:ascii="Arial" w:hAnsi="Arial" w:cs="Arial"/>
        </w:rPr>
        <w:t xml:space="preserve">to </w:t>
      </w:r>
      <w:r w:rsidR="0069194F" w:rsidRPr="00540C10">
        <w:rPr>
          <w:rFonts w:ascii="Arial" w:hAnsi="Arial" w:cs="Arial"/>
        </w:rPr>
        <w:t xml:space="preserve">understand the </w:t>
      </w:r>
      <w:r w:rsidR="006F5ECE" w:rsidRPr="00540C10">
        <w:rPr>
          <w:rFonts w:ascii="Arial" w:hAnsi="Arial" w:cs="Arial"/>
        </w:rPr>
        <w:t>effects</w:t>
      </w:r>
      <w:r w:rsidR="0069194F" w:rsidRPr="00540C10">
        <w:rPr>
          <w:rFonts w:ascii="Arial" w:hAnsi="Arial" w:cs="Arial"/>
        </w:rPr>
        <w:t xml:space="preserve"> </w:t>
      </w:r>
      <w:r w:rsidR="006F5ECE" w:rsidRPr="00540C10">
        <w:rPr>
          <w:rFonts w:ascii="Arial" w:hAnsi="Arial" w:cs="Arial"/>
        </w:rPr>
        <w:t>of a</w:t>
      </w:r>
      <w:r w:rsidR="0069194F" w:rsidRPr="00540C10">
        <w:rPr>
          <w:rFonts w:ascii="Arial" w:hAnsi="Arial" w:cs="Arial"/>
        </w:rPr>
        <w:t xml:space="preserve"> high quality setting on children. For instance, research states that a high quality setting has lasting effects on children and their later </w:t>
      </w:r>
      <w:r w:rsidR="0069194F" w:rsidRPr="00540C10">
        <w:rPr>
          <w:rFonts w:ascii="Arial" w:hAnsi="Arial" w:cs="Arial"/>
        </w:rPr>
        <w:lastRenderedPageBreak/>
        <w:t xml:space="preserve">functioning. As a result of this I must ensure that my practice is </w:t>
      </w:r>
      <w:r w:rsidR="006923D3" w:rsidRPr="00540C10">
        <w:rPr>
          <w:rFonts w:ascii="Arial" w:hAnsi="Arial" w:cs="Arial"/>
        </w:rPr>
        <w:t xml:space="preserve">meeting and going beyond the national minimum standard of care. It is crucial that I do this because as practitioners it is my responsibility to want to improve </w:t>
      </w:r>
      <w:r w:rsidR="00DD628C" w:rsidRPr="00540C10">
        <w:rPr>
          <w:rFonts w:ascii="Arial" w:hAnsi="Arial" w:cs="Arial"/>
        </w:rPr>
        <w:t xml:space="preserve">so that I can </w:t>
      </w:r>
      <w:r w:rsidR="006923D3" w:rsidRPr="00540C10">
        <w:rPr>
          <w:rFonts w:ascii="Arial" w:hAnsi="Arial" w:cs="Arial"/>
        </w:rPr>
        <w:t xml:space="preserve">offer the children in my care the best possible outcomes. </w:t>
      </w:r>
    </w:p>
    <w:p w14:paraId="38D9E8EC" w14:textId="77777777" w:rsidR="004F0F81" w:rsidRPr="00F91B28" w:rsidRDefault="004F0F81" w:rsidP="00F91B28">
      <w:pPr>
        <w:spacing w:line="360" w:lineRule="auto"/>
        <w:jc w:val="both"/>
        <w:rPr>
          <w:rFonts w:ascii="Arial" w:hAnsi="Arial" w:cs="Arial"/>
        </w:rPr>
      </w:pPr>
    </w:p>
    <w:p w14:paraId="1456E8E2" w14:textId="77777777" w:rsidR="00334FB0" w:rsidRPr="00F91B28" w:rsidRDefault="00334FB0" w:rsidP="00F91B28">
      <w:pPr>
        <w:spacing w:line="360" w:lineRule="auto"/>
        <w:jc w:val="both"/>
        <w:rPr>
          <w:rFonts w:ascii="Arial" w:hAnsi="Arial" w:cs="Arial"/>
        </w:rPr>
      </w:pPr>
    </w:p>
    <w:p w14:paraId="1C93C5E6" w14:textId="77777777" w:rsidR="00334FB0" w:rsidRPr="00F91B28" w:rsidRDefault="00334FB0" w:rsidP="00F91B28">
      <w:pPr>
        <w:spacing w:line="360" w:lineRule="auto"/>
        <w:jc w:val="both"/>
        <w:rPr>
          <w:rFonts w:ascii="Arial" w:hAnsi="Arial" w:cs="Arial"/>
        </w:rPr>
      </w:pPr>
    </w:p>
    <w:p w14:paraId="01DAD01F" w14:textId="0BAA6442" w:rsidR="00334FB0" w:rsidRDefault="00334FB0" w:rsidP="00F91B28">
      <w:pPr>
        <w:spacing w:line="360" w:lineRule="auto"/>
        <w:jc w:val="both"/>
        <w:rPr>
          <w:rFonts w:ascii="Arial" w:hAnsi="Arial" w:cs="Arial"/>
        </w:rPr>
      </w:pPr>
    </w:p>
    <w:p w14:paraId="22D4E5E9" w14:textId="5C84DC62" w:rsidR="00F91B28" w:rsidRDefault="00F91B28" w:rsidP="00F91B28">
      <w:pPr>
        <w:spacing w:line="360" w:lineRule="auto"/>
        <w:jc w:val="both"/>
        <w:rPr>
          <w:rFonts w:ascii="Arial" w:hAnsi="Arial" w:cs="Arial"/>
        </w:rPr>
      </w:pPr>
    </w:p>
    <w:p w14:paraId="7007730A" w14:textId="68D545DC" w:rsidR="00F91B28" w:rsidRDefault="00F91B28" w:rsidP="00F91B28">
      <w:pPr>
        <w:spacing w:line="360" w:lineRule="auto"/>
        <w:jc w:val="both"/>
        <w:rPr>
          <w:rFonts w:ascii="Arial" w:hAnsi="Arial" w:cs="Arial"/>
        </w:rPr>
      </w:pPr>
    </w:p>
    <w:p w14:paraId="58E5F33E" w14:textId="08B18810" w:rsidR="00F91B28" w:rsidRDefault="00F91B28" w:rsidP="00F91B28">
      <w:pPr>
        <w:spacing w:line="360" w:lineRule="auto"/>
        <w:jc w:val="both"/>
        <w:rPr>
          <w:rFonts w:ascii="Arial" w:hAnsi="Arial" w:cs="Arial"/>
        </w:rPr>
      </w:pPr>
    </w:p>
    <w:p w14:paraId="1DBD8EED" w14:textId="0C20EE05" w:rsidR="00F91B28" w:rsidRDefault="00F91B28" w:rsidP="00F91B28">
      <w:pPr>
        <w:spacing w:line="360" w:lineRule="auto"/>
        <w:jc w:val="both"/>
        <w:rPr>
          <w:rFonts w:ascii="Arial" w:hAnsi="Arial" w:cs="Arial"/>
        </w:rPr>
      </w:pPr>
    </w:p>
    <w:p w14:paraId="6657FA13" w14:textId="582196F3" w:rsidR="00F91B28" w:rsidRDefault="00F91B28" w:rsidP="00F91B28">
      <w:pPr>
        <w:spacing w:line="360" w:lineRule="auto"/>
        <w:jc w:val="both"/>
        <w:rPr>
          <w:rFonts w:ascii="Arial" w:hAnsi="Arial" w:cs="Arial"/>
        </w:rPr>
      </w:pPr>
    </w:p>
    <w:p w14:paraId="1BA8BF46" w14:textId="33BE8F7C" w:rsidR="00F91B28" w:rsidRDefault="00F91B28" w:rsidP="00F91B28">
      <w:pPr>
        <w:spacing w:line="360" w:lineRule="auto"/>
        <w:jc w:val="both"/>
        <w:rPr>
          <w:rFonts w:ascii="Arial" w:hAnsi="Arial" w:cs="Arial"/>
        </w:rPr>
      </w:pPr>
    </w:p>
    <w:p w14:paraId="30936496" w14:textId="21868E7C" w:rsidR="00F91B28" w:rsidRDefault="00F91B28" w:rsidP="00F91B28">
      <w:pPr>
        <w:spacing w:line="360" w:lineRule="auto"/>
        <w:jc w:val="both"/>
        <w:rPr>
          <w:rFonts w:ascii="Arial" w:hAnsi="Arial" w:cs="Arial"/>
        </w:rPr>
      </w:pPr>
    </w:p>
    <w:p w14:paraId="4214E32B" w14:textId="365BC456" w:rsidR="00F91B28" w:rsidRDefault="00F91B28" w:rsidP="00F91B28">
      <w:pPr>
        <w:spacing w:line="360" w:lineRule="auto"/>
        <w:jc w:val="both"/>
        <w:rPr>
          <w:rFonts w:ascii="Arial" w:hAnsi="Arial" w:cs="Arial"/>
        </w:rPr>
      </w:pPr>
    </w:p>
    <w:p w14:paraId="7987D74D" w14:textId="6B5BB0C9" w:rsidR="00F91B28" w:rsidRDefault="00F91B28" w:rsidP="00F91B28">
      <w:pPr>
        <w:spacing w:line="360" w:lineRule="auto"/>
        <w:jc w:val="both"/>
        <w:rPr>
          <w:rFonts w:ascii="Arial" w:hAnsi="Arial" w:cs="Arial"/>
        </w:rPr>
      </w:pPr>
    </w:p>
    <w:p w14:paraId="379A0D20" w14:textId="2BF65314" w:rsidR="00F91B28" w:rsidRDefault="00F91B28" w:rsidP="00F91B28">
      <w:pPr>
        <w:spacing w:line="360" w:lineRule="auto"/>
        <w:jc w:val="both"/>
        <w:rPr>
          <w:rFonts w:ascii="Arial" w:hAnsi="Arial" w:cs="Arial"/>
        </w:rPr>
      </w:pPr>
    </w:p>
    <w:p w14:paraId="23DDE090" w14:textId="11FCB3EE" w:rsidR="00F91B28" w:rsidRDefault="00F91B28" w:rsidP="00F91B28">
      <w:pPr>
        <w:spacing w:line="360" w:lineRule="auto"/>
        <w:jc w:val="both"/>
        <w:rPr>
          <w:rFonts w:ascii="Arial" w:hAnsi="Arial" w:cs="Arial"/>
        </w:rPr>
      </w:pPr>
    </w:p>
    <w:p w14:paraId="268F6D1B" w14:textId="67596EC3" w:rsidR="00F91B28" w:rsidRDefault="00F91B28" w:rsidP="00F91B28">
      <w:pPr>
        <w:spacing w:line="360" w:lineRule="auto"/>
        <w:jc w:val="both"/>
        <w:rPr>
          <w:rFonts w:ascii="Arial" w:hAnsi="Arial" w:cs="Arial"/>
        </w:rPr>
      </w:pPr>
    </w:p>
    <w:p w14:paraId="6CFB1364" w14:textId="7723DA63" w:rsidR="00F91B28" w:rsidRDefault="00F91B28" w:rsidP="00F91B28">
      <w:pPr>
        <w:spacing w:line="360" w:lineRule="auto"/>
        <w:jc w:val="both"/>
        <w:rPr>
          <w:rFonts w:ascii="Arial" w:hAnsi="Arial" w:cs="Arial"/>
        </w:rPr>
      </w:pPr>
    </w:p>
    <w:p w14:paraId="357DF9EF" w14:textId="3CEA03F1" w:rsidR="00F91B28" w:rsidRDefault="00F91B28" w:rsidP="00F91B28">
      <w:pPr>
        <w:spacing w:line="360" w:lineRule="auto"/>
        <w:jc w:val="both"/>
        <w:rPr>
          <w:rFonts w:ascii="Arial" w:hAnsi="Arial" w:cs="Arial"/>
        </w:rPr>
      </w:pPr>
    </w:p>
    <w:p w14:paraId="78A5FE47" w14:textId="1318DFCF" w:rsidR="00F91B28" w:rsidRDefault="00F91B28" w:rsidP="00F91B28">
      <w:pPr>
        <w:spacing w:line="360" w:lineRule="auto"/>
        <w:jc w:val="both"/>
        <w:rPr>
          <w:rFonts w:ascii="Arial" w:hAnsi="Arial" w:cs="Arial"/>
        </w:rPr>
      </w:pPr>
    </w:p>
    <w:p w14:paraId="3C4EBEF9" w14:textId="340127D5" w:rsidR="00F91B28" w:rsidRDefault="00F91B28" w:rsidP="00F91B28">
      <w:pPr>
        <w:spacing w:line="360" w:lineRule="auto"/>
        <w:jc w:val="both"/>
        <w:rPr>
          <w:rFonts w:ascii="Arial" w:hAnsi="Arial" w:cs="Arial"/>
        </w:rPr>
      </w:pPr>
    </w:p>
    <w:p w14:paraId="2B61D3E6" w14:textId="630AD6E6" w:rsidR="00F91B28" w:rsidRDefault="00F91B28" w:rsidP="00F91B28">
      <w:pPr>
        <w:spacing w:line="360" w:lineRule="auto"/>
        <w:jc w:val="both"/>
        <w:rPr>
          <w:rFonts w:ascii="Arial" w:hAnsi="Arial" w:cs="Arial"/>
        </w:rPr>
      </w:pPr>
    </w:p>
    <w:p w14:paraId="31E3262C" w14:textId="723C400C" w:rsidR="00F91B28" w:rsidRDefault="00F91B28" w:rsidP="00F91B28">
      <w:pPr>
        <w:spacing w:line="360" w:lineRule="auto"/>
        <w:jc w:val="both"/>
        <w:rPr>
          <w:rFonts w:ascii="Arial" w:hAnsi="Arial" w:cs="Arial"/>
        </w:rPr>
      </w:pPr>
    </w:p>
    <w:p w14:paraId="0C71F2F1" w14:textId="0A81AE4B" w:rsidR="00F91B28" w:rsidRDefault="00F91B28" w:rsidP="00F91B28">
      <w:pPr>
        <w:spacing w:line="360" w:lineRule="auto"/>
        <w:jc w:val="both"/>
        <w:rPr>
          <w:rFonts w:ascii="Arial" w:hAnsi="Arial" w:cs="Arial"/>
        </w:rPr>
      </w:pPr>
    </w:p>
    <w:p w14:paraId="2C082334" w14:textId="4F3B3EF5" w:rsidR="00F91B28" w:rsidRDefault="00F91B28" w:rsidP="00F91B28">
      <w:pPr>
        <w:spacing w:line="360" w:lineRule="auto"/>
        <w:jc w:val="both"/>
        <w:rPr>
          <w:rFonts w:ascii="Arial" w:hAnsi="Arial" w:cs="Arial"/>
        </w:rPr>
      </w:pPr>
    </w:p>
    <w:p w14:paraId="2EEB1845" w14:textId="0C0ECBB0" w:rsidR="00F91B28" w:rsidRDefault="00F91B28" w:rsidP="00F91B28">
      <w:pPr>
        <w:spacing w:line="360" w:lineRule="auto"/>
        <w:jc w:val="both"/>
        <w:rPr>
          <w:rFonts w:ascii="Arial" w:hAnsi="Arial" w:cs="Arial"/>
        </w:rPr>
      </w:pPr>
    </w:p>
    <w:p w14:paraId="2EA8D064" w14:textId="1D4F61AD" w:rsidR="00F91B28" w:rsidRDefault="00F91B28" w:rsidP="00F91B28">
      <w:pPr>
        <w:spacing w:line="360" w:lineRule="auto"/>
        <w:jc w:val="both"/>
        <w:rPr>
          <w:rFonts w:ascii="Arial" w:hAnsi="Arial" w:cs="Arial"/>
        </w:rPr>
      </w:pPr>
    </w:p>
    <w:p w14:paraId="0962D90E" w14:textId="302DB232" w:rsidR="00F91B28" w:rsidRDefault="00F91B28" w:rsidP="00F91B28">
      <w:pPr>
        <w:spacing w:line="360" w:lineRule="auto"/>
        <w:jc w:val="both"/>
        <w:rPr>
          <w:rFonts w:ascii="Arial" w:hAnsi="Arial" w:cs="Arial"/>
        </w:rPr>
      </w:pPr>
    </w:p>
    <w:p w14:paraId="641A0646" w14:textId="556F8AAA" w:rsidR="00F91B28" w:rsidRDefault="00F91B28" w:rsidP="00F91B28">
      <w:pPr>
        <w:spacing w:line="360" w:lineRule="auto"/>
        <w:jc w:val="both"/>
        <w:rPr>
          <w:rFonts w:ascii="Arial" w:hAnsi="Arial" w:cs="Arial"/>
        </w:rPr>
      </w:pPr>
    </w:p>
    <w:p w14:paraId="3327706E" w14:textId="0B10E92E" w:rsidR="00F91B28" w:rsidRDefault="00F91B28" w:rsidP="00F91B28">
      <w:pPr>
        <w:spacing w:line="360" w:lineRule="auto"/>
        <w:jc w:val="both"/>
        <w:rPr>
          <w:rFonts w:ascii="Arial" w:hAnsi="Arial" w:cs="Arial"/>
        </w:rPr>
      </w:pPr>
    </w:p>
    <w:p w14:paraId="22CE4C8D" w14:textId="77777777" w:rsidR="00F91B28" w:rsidRPr="00F91B28" w:rsidRDefault="00F91B28" w:rsidP="00F91B28">
      <w:pPr>
        <w:spacing w:line="360" w:lineRule="auto"/>
        <w:jc w:val="both"/>
        <w:rPr>
          <w:rFonts w:ascii="Arial" w:hAnsi="Arial" w:cs="Arial"/>
        </w:rPr>
      </w:pPr>
    </w:p>
    <w:p w14:paraId="1EE67ACC" w14:textId="6C1BCED6" w:rsidR="005E03C5" w:rsidRPr="00F91B28" w:rsidRDefault="005E03C5" w:rsidP="00F91B28">
      <w:pPr>
        <w:spacing w:line="360" w:lineRule="auto"/>
        <w:jc w:val="both"/>
        <w:rPr>
          <w:rFonts w:ascii="Arial" w:hAnsi="Arial" w:cs="Arial"/>
          <w:b/>
          <w:bCs/>
          <w:u w:val="single"/>
        </w:rPr>
      </w:pPr>
      <w:r w:rsidRPr="00F91B28">
        <w:rPr>
          <w:rFonts w:ascii="Arial" w:hAnsi="Arial" w:cs="Arial"/>
          <w:b/>
          <w:bCs/>
          <w:u w:val="single"/>
        </w:rPr>
        <w:lastRenderedPageBreak/>
        <w:t xml:space="preserve">Reference list </w:t>
      </w:r>
    </w:p>
    <w:p w14:paraId="39A0E370" w14:textId="50D69841" w:rsidR="005E03C5" w:rsidRPr="00F91B28" w:rsidRDefault="005E03C5" w:rsidP="00F91B28">
      <w:pPr>
        <w:spacing w:line="360" w:lineRule="auto"/>
        <w:jc w:val="both"/>
        <w:rPr>
          <w:rFonts w:ascii="Arial" w:hAnsi="Arial" w:cs="Arial"/>
        </w:rPr>
      </w:pPr>
    </w:p>
    <w:p w14:paraId="539BE508" w14:textId="1D38DE5E" w:rsidR="00E65FA5" w:rsidRPr="00F91B28" w:rsidRDefault="00E65FA5" w:rsidP="00F91B28">
      <w:pPr>
        <w:spacing w:line="360" w:lineRule="auto"/>
        <w:jc w:val="both"/>
        <w:rPr>
          <w:rFonts w:ascii="Arial" w:hAnsi="Arial" w:cs="Arial"/>
        </w:rPr>
      </w:pPr>
      <w:r w:rsidRPr="00F91B28">
        <w:rPr>
          <w:rFonts w:ascii="Arial" w:hAnsi="Arial" w:cs="Arial"/>
        </w:rPr>
        <w:t xml:space="preserve">Administration for children &amp; families office of child </w:t>
      </w:r>
      <w:r w:rsidR="00CF2610" w:rsidRPr="00F91B28">
        <w:rPr>
          <w:rFonts w:ascii="Arial" w:hAnsi="Arial" w:cs="Arial"/>
        </w:rPr>
        <w:t>C</w:t>
      </w:r>
      <w:r w:rsidRPr="00F91B28">
        <w:rPr>
          <w:rFonts w:ascii="Arial" w:hAnsi="Arial" w:cs="Arial"/>
        </w:rPr>
        <w:t xml:space="preserve">are (2014) </w:t>
      </w:r>
      <w:r w:rsidRPr="00F91B28">
        <w:rPr>
          <w:rFonts w:ascii="Arial" w:hAnsi="Arial" w:cs="Arial"/>
          <w:i/>
          <w:iCs/>
        </w:rPr>
        <w:t xml:space="preserve">Contemporary issues in Licensing: Quality in </w:t>
      </w:r>
      <w:proofErr w:type="gramStart"/>
      <w:r w:rsidRPr="00F91B28">
        <w:rPr>
          <w:rFonts w:ascii="Arial" w:hAnsi="Arial" w:cs="Arial"/>
          <w:i/>
          <w:iCs/>
        </w:rPr>
        <w:t>child care</w:t>
      </w:r>
      <w:proofErr w:type="gramEnd"/>
      <w:r w:rsidRPr="00F91B28">
        <w:rPr>
          <w:rFonts w:ascii="Arial" w:hAnsi="Arial" w:cs="Arial"/>
          <w:i/>
          <w:iCs/>
        </w:rPr>
        <w:t xml:space="preserve"> licensing</w:t>
      </w:r>
      <w:r w:rsidRPr="00F91B28">
        <w:rPr>
          <w:rFonts w:ascii="Arial" w:hAnsi="Arial" w:cs="Arial"/>
        </w:rPr>
        <w:t xml:space="preserve">. Available at: </w:t>
      </w:r>
      <w:hyperlink r:id="rId6" w:history="1">
        <w:r w:rsidRPr="00F91B28">
          <w:rPr>
            <w:rStyle w:val="Hyperlink"/>
            <w:rFonts w:ascii="Arial" w:hAnsi="Arial" w:cs="Arial"/>
          </w:rPr>
          <w:t>https://childcareta.acf.hhs.gov/sites/default/files/public/1409_quality_assurance_final_0.pdf</w:t>
        </w:r>
      </w:hyperlink>
      <w:r w:rsidRPr="00F91B28">
        <w:rPr>
          <w:rFonts w:ascii="Arial" w:hAnsi="Arial" w:cs="Arial"/>
        </w:rPr>
        <w:t xml:space="preserve"> (Accessed: 5</w:t>
      </w:r>
      <w:r w:rsidRPr="00F91B28">
        <w:rPr>
          <w:rFonts w:ascii="Arial" w:hAnsi="Arial" w:cs="Arial"/>
          <w:vertAlign w:val="superscript"/>
        </w:rPr>
        <w:t>th</w:t>
      </w:r>
      <w:r w:rsidRPr="00F91B28">
        <w:rPr>
          <w:rFonts w:ascii="Arial" w:hAnsi="Arial" w:cs="Arial"/>
        </w:rPr>
        <w:t xml:space="preserve"> February 2022). </w:t>
      </w:r>
    </w:p>
    <w:p w14:paraId="1E163377" w14:textId="77777777" w:rsidR="00E65FA5" w:rsidRPr="00F91B28" w:rsidRDefault="00E65FA5" w:rsidP="00F91B28">
      <w:pPr>
        <w:spacing w:line="360" w:lineRule="auto"/>
        <w:jc w:val="both"/>
        <w:rPr>
          <w:rFonts w:ascii="Arial" w:hAnsi="Arial" w:cs="Arial"/>
        </w:rPr>
      </w:pPr>
    </w:p>
    <w:p w14:paraId="5578D124" w14:textId="6086FC83" w:rsidR="00191B20" w:rsidRPr="00F91B28" w:rsidRDefault="00191B20" w:rsidP="00F91B28">
      <w:pPr>
        <w:spacing w:line="360" w:lineRule="auto"/>
        <w:jc w:val="both"/>
        <w:rPr>
          <w:rFonts w:ascii="Arial" w:hAnsi="Arial" w:cs="Arial"/>
        </w:rPr>
      </w:pPr>
      <w:r w:rsidRPr="00F91B28">
        <w:rPr>
          <w:rFonts w:ascii="Arial" w:hAnsi="Arial" w:cs="Arial"/>
        </w:rPr>
        <w:t xml:space="preserve">Asquith, S. (2021) </w:t>
      </w:r>
      <w:r w:rsidRPr="00F91B28">
        <w:rPr>
          <w:rFonts w:ascii="Arial" w:hAnsi="Arial" w:cs="Arial"/>
          <w:i/>
          <w:iCs/>
        </w:rPr>
        <w:t>High quality care- Breaking down development matters</w:t>
      </w:r>
      <w:r w:rsidRPr="00F91B28">
        <w:rPr>
          <w:rFonts w:ascii="Arial" w:hAnsi="Arial" w:cs="Arial"/>
        </w:rPr>
        <w:t xml:space="preserve">. Available at: </w:t>
      </w:r>
      <w:hyperlink r:id="rId7" w:history="1">
        <w:r w:rsidRPr="00F91B28">
          <w:rPr>
            <w:rStyle w:val="Hyperlink"/>
            <w:rFonts w:ascii="Arial" w:hAnsi="Arial" w:cs="Arial"/>
          </w:rPr>
          <w:t>https://www.famly.co/blog/high-quality-care-development-matters</w:t>
        </w:r>
      </w:hyperlink>
      <w:r w:rsidRPr="00F91B28">
        <w:rPr>
          <w:rFonts w:ascii="Arial" w:hAnsi="Arial" w:cs="Arial"/>
        </w:rPr>
        <w:t xml:space="preserve"> (Accessed: 5</w:t>
      </w:r>
      <w:r w:rsidRPr="00F91B28">
        <w:rPr>
          <w:rFonts w:ascii="Arial" w:hAnsi="Arial" w:cs="Arial"/>
          <w:vertAlign w:val="superscript"/>
        </w:rPr>
        <w:t>th</w:t>
      </w:r>
      <w:r w:rsidRPr="00F91B28">
        <w:rPr>
          <w:rFonts w:ascii="Arial" w:hAnsi="Arial" w:cs="Arial"/>
        </w:rPr>
        <w:t xml:space="preserve"> February 2022). </w:t>
      </w:r>
    </w:p>
    <w:p w14:paraId="633C0765" w14:textId="77777777" w:rsidR="00191B20" w:rsidRPr="00F91B28" w:rsidRDefault="00191B20" w:rsidP="00F91B28">
      <w:pPr>
        <w:spacing w:line="360" w:lineRule="auto"/>
        <w:jc w:val="both"/>
        <w:rPr>
          <w:rFonts w:ascii="Arial" w:hAnsi="Arial" w:cs="Arial"/>
        </w:rPr>
      </w:pPr>
    </w:p>
    <w:p w14:paraId="66DEBED8" w14:textId="01B58E19" w:rsidR="001A4727" w:rsidRPr="00F91B28" w:rsidRDefault="001A4727" w:rsidP="00F91B28">
      <w:pPr>
        <w:spacing w:line="360" w:lineRule="auto"/>
        <w:jc w:val="both"/>
        <w:rPr>
          <w:rFonts w:ascii="Arial" w:eastAsia="Times New Roman" w:hAnsi="Arial" w:cs="Arial"/>
          <w:color w:val="000000" w:themeColor="text1"/>
          <w:lang w:eastAsia="en-GB"/>
        </w:rPr>
      </w:pPr>
      <w:r w:rsidRPr="00F91B28">
        <w:rPr>
          <w:rFonts w:ascii="Arial" w:eastAsia="Times New Roman" w:hAnsi="Arial" w:cs="Arial"/>
          <w:color w:val="000000" w:themeColor="text1"/>
          <w:shd w:val="clear" w:color="auto" w:fill="FFFFFF"/>
          <w:lang w:eastAsia="en-GB"/>
        </w:rPr>
        <w:t xml:space="preserve">Atkinson, S. </w:t>
      </w:r>
      <w:r w:rsidRPr="00F91B28">
        <w:rPr>
          <w:rFonts w:ascii="Arial" w:eastAsia="Times New Roman" w:hAnsi="Arial" w:cs="Arial"/>
          <w:i/>
          <w:iCs/>
          <w:color w:val="000000" w:themeColor="text1"/>
          <w:shd w:val="clear" w:color="auto" w:fill="FFFFFF"/>
          <w:lang w:eastAsia="en-GB"/>
        </w:rPr>
        <w:t>et al</w:t>
      </w:r>
      <w:r w:rsidRPr="00F91B28">
        <w:rPr>
          <w:rFonts w:ascii="Arial" w:eastAsia="Times New Roman" w:hAnsi="Arial" w:cs="Arial"/>
          <w:color w:val="000000" w:themeColor="text1"/>
          <w:shd w:val="clear" w:color="auto" w:fill="FFFFFF"/>
          <w:lang w:eastAsia="en-GB"/>
        </w:rPr>
        <w:t xml:space="preserve"> (2010) ‘Defining quality and quality improvement’, </w:t>
      </w:r>
      <w:r w:rsidRPr="00F91B28">
        <w:rPr>
          <w:rFonts w:ascii="Arial" w:eastAsia="Times New Roman" w:hAnsi="Arial" w:cs="Arial"/>
          <w:i/>
          <w:iCs/>
          <w:color w:val="000000" w:themeColor="text1"/>
          <w:lang w:eastAsia="en-GB"/>
        </w:rPr>
        <w:t>Clinical medicine</w:t>
      </w:r>
      <w:r w:rsidRPr="00F91B28">
        <w:rPr>
          <w:rFonts w:ascii="Arial" w:eastAsia="Times New Roman" w:hAnsi="Arial" w:cs="Arial"/>
          <w:color w:val="000000" w:themeColor="text1"/>
          <w:shd w:val="clear" w:color="auto" w:fill="FFFFFF"/>
          <w:lang w:eastAsia="en-GB"/>
        </w:rPr>
        <w:t>, </w:t>
      </w:r>
      <w:r w:rsidRPr="00F91B28">
        <w:rPr>
          <w:rFonts w:ascii="Arial" w:eastAsia="Times New Roman" w:hAnsi="Arial" w:cs="Arial"/>
          <w:color w:val="000000" w:themeColor="text1"/>
          <w:lang w:eastAsia="en-GB"/>
        </w:rPr>
        <w:t>10</w:t>
      </w:r>
      <w:r w:rsidRPr="00F91B28">
        <w:rPr>
          <w:rFonts w:ascii="Arial" w:eastAsia="Times New Roman" w:hAnsi="Arial" w:cs="Arial"/>
          <w:color w:val="000000" w:themeColor="text1"/>
          <w:shd w:val="clear" w:color="auto" w:fill="FFFFFF"/>
          <w:lang w:eastAsia="en-GB"/>
        </w:rPr>
        <w:t xml:space="preserve">(6), pp. 537–539. </w:t>
      </w:r>
    </w:p>
    <w:p w14:paraId="2BCB19AE" w14:textId="78632DEE" w:rsidR="001A4727" w:rsidRPr="00F91B28" w:rsidRDefault="001A4727" w:rsidP="00F91B28">
      <w:pPr>
        <w:spacing w:line="360" w:lineRule="auto"/>
        <w:jc w:val="both"/>
        <w:rPr>
          <w:rFonts w:ascii="Arial" w:hAnsi="Arial" w:cs="Arial"/>
        </w:rPr>
      </w:pPr>
    </w:p>
    <w:p w14:paraId="0FE5F0C9" w14:textId="4EE60143" w:rsidR="003C66E0" w:rsidRPr="00F91B28" w:rsidRDefault="003C66E0" w:rsidP="00F91B28">
      <w:pPr>
        <w:spacing w:line="360" w:lineRule="auto"/>
        <w:jc w:val="both"/>
        <w:rPr>
          <w:rFonts w:ascii="Arial" w:hAnsi="Arial" w:cs="Arial"/>
        </w:rPr>
      </w:pPr>
      <w:r w:rsidRPr="00F91B28">
        <w:rPr>
          <w:rFonts w:ascii="Arial" w:hAnsi="Arial" w:cs="Arial"/>
        </w:rPr>
        <w:t xml:space="preserve">Brock, A. (2015) </w:t>
      </w:r>
      <w:r w:rsidRPr="00F91B28">
        <w:rPr>
          <w:rFonts w:ascii="Arial" w:hAnsi="Arial" w:cs="Arial"/>
          <w:i/>
          <w:iCs/>
        </w:rPr>
        <w:t>The early years reflective practice handbook</w:t>
      </w:r>
      <w:r w:rsidRPr="00F91B28">
        <w:rPr>
          <w:rFonts w:ascii="Arial" w:hAnsi="Arial" w:cs="Arial"/>
        </w:rPr>
        <w:t xml:space="preserve">. London: </w:t>
      </w:r>
      <w:proofErr w:type="spellStart"/>
      <w:r w:rsidRPr="00F91B28">
        <w:rPr>
          <w:rFonts w:ascii="Arial" w:hAnsi="Arial" w:cs="Arial"/>
        </w:rPr>
        <w:t>Routeldge</w:t>
      </w:r>
      <w:proofErr w:type="spellEnd"/>
      <w:r w:rsidRPr="00F91B28">
        <w:rPr>
          <w:rFonts w:ascii="Arial" w:hAnsi="Arial" w:cs="Arial"/>
        </w:rPr>
        <w:t>.</w:t>
      </w:r>
    </w:p>
    <w:p w14:paraId="22AA92C7" w14:textId="77777777" w:rsidR="003C66E0" w:rsidRPr="00F91B28" w:rsidRDefault="003C66E0" w:rsidP="00F91B28">
      <w:pPr>
        <w:spacing w:line="360" w:lineRule="auto"/>
        <w:jc w:val="both"/>
        <w:rPr>
          <w:rFonts w:ascii="Arial" w:hAnsi="Arial" w:cs="Arial"/>
        </w:rPr>
      </w:pPr>
    </w:p>
    <w:p w14:paraId="562572FF" w14:textId="494690D4" w:rsidR="002D0286" w:rsidRPr="00F91B28" w:rsidRDefault="002D0286" w:rsidP="00F91B28">
      <w:pPr>
        <w:spacing w:line="360" w:lineRule="auto"/>
        <w:jc w:val="both"/>
        <w:rPr>
          <w:rFonts w:ascii="Arial" w:hAnsi="Arial" w:cs="Arial"/>
        </w:rPr>
      </w:pPr>
      <w:r w:rsidRPr="00F91B28">
        <w:rPr>
          <w:rFonts w:ascii="Arial" w:hAnsi="Arial" w:cs="Arial"/>
        </w:rPr>
        <w:t xml:space="preserve">Campbell-Barr, V. &amp; Leeson, C. (2016) </w:t>
      </w:r>
      <w:r w:rsidRPr="00F91B28">
        <w:rPr>
          <w:rFonts w:ascii="Arial" w:hAnsi="Arial" w:cs="Arial"/>
          <w:i/>
          <w:iCs/>
        </w:rPr>
        <w:t xml:space="preserve">Quality and leadership in the early years: research, </w:t>
      </w:r>
      <w:proofErr w:type="gramStart"/>
      <w:r w:rsidRPr="00F91B28">
        <w:rPr>
          <w:rFonts w:ascii="Arial" w:hAnsi="Arial" w:cs="Arial"/>
          <w:i/>
          <w:iCs/>
        </w:rPr>
        <w:t>theory</w:t>
      </w:r>
      <w:proofErr w:type="gramEnd"/>
      <w:r w:rsidRPr="00F91B28">
        <w:rPr>
          <w:rFonts w:ascii="Arial" w:hAnsi="Arial" w:cs="Arial"/>
          <w:i/>
          <w:iCs/>
        </w:rPr>
        <w:t xml:space="preserve"> and practice</w:t>
      </w:r>
      <w:r w:rsidRPr="00F91B28">
        <w:rPr>
          <w:rFonts w:ascii="Arial" w:hAnsi="Arial" w:cs="Arial"/>
        </w:rPr>
        <w:t>. London: SAGE Publications Ltd.</w:t>
      </w:r>
    </w:p>
    <w:p w14:paraId="2019F136" w14:textId="77777777" w:rsidR="001F4D69" w:rsidRPr="00F91B28" w:rsidRDefault="001F4D69" w:rsidP="00F91B28">
      <w:pPr>
        <w:spacing w:line="360" w:lineRule="auto"/>
        <w:jc w:val="both"/>
        <w:rPr>
          <w:rFonts w:ascii="Arial" w:hAnsi="Arial" w:cs="Arial"/>
        </w:rPr>
      </w:pPr>
    </w:p>
    <w:p w14:paraId="726BC575" w14:textId="597FB69D" w:rsidR="00F31A4A" w:rsidRPr="00F91B28" w:rsidRDefault="00F31A4A" w:rsidP="00F91B28">
      <w:pPr>
        <w:spacing w:line="360" w:lineRule="auto"/>
        <w:jc w:val="both"/>
        <w:rPr>
          <w:rFonts w:ascii="Arial" w:hAnsi="Arial" w:cs="Arial"/>
        </w:rPr>
      </w:pPr>
      <w:r w:rsidRPr="00F91B28">
        <w:rPr>
          <w:rFonts w:ascii="Arial" w:hAnsi="Arial" w:cs="Arial"/>
        </w:rPr>
        <w:t xml:space="preserve">Care Inspectorate Wales (2018) </w:t>
      </w:r>
      <w:r w:rsidR="00031158" w:rsidRPr="00F91B28">
        <w:rPr>
          <w:rFonts w:ascii="Arial" w:hAnsi="Arial" w:cs="Arial"/>
          <w:i/>
          <w:iCs/>
        </w:rPr>
        <w:t>Quality of Care Review</w:t>
      </w:r>
      <w:r w:rsidRPr="00F91B28">
        <w:rPr>
          <w:rFonts w:ascii="Arial" w:hAnsi="Arial" w:cs="Arial"/>
          <w:i/>
          <w:iCs/>
        </w:rPr>
        <w:t>: Self-evaluation template for providers of childcare and play services</w:t>
      </w:r>
      <w:r w:rsidRPr="00F91B28">
        <w:rPr>
          <w:rFonts w:ascii="Arial" w:hAnsi="Arial" w:cs="Arial"/>
        </w:rPr>
        <w:t>. Available at:</w:t>
      </w:r>
      <w:r w:rsidR="00B51E0E" w:rsidRPr="00F91B28">
        <w:rPr>
          <w:rFonts w:ascii="Arial" w:hAnsi="Arial" w:cs="Arial"/>
        </w:rPr>
        <w:t xml:space="preserve"> </w:t>
      </w:r>
      <w:hyperlink r:id="rId8" w:history="1">
        <w:r w:rsidR="00B51E0E" w:rsidRPr="00F91B28">
          <w:rPr>
            <w:rStyle w:val="Hyperlink"/>
            <w:rFonts w:ascii="Arial" w:hAnsi="Arial" w:cs="Arial"/>
          </w:rPr>
          <w:t>https://www.google.com/url?sa=t&amp;rct=j&amp;q=&amp;esrc=s&amp;source=web&amp;cd=&amp;ved=2ahUKEwih7PiXmOv1AhVagFwKHdnfBEYQFnoECBoQAQ&amp;url=https%3A%2F%2Fcareinspectorate.wales%2Fsites%2Fdefault%2Ffiles%2F2020-01%2F181129-quality-of-care-review-en.docx&amp;usg=AOvVaw0KmghSOF1URIGBbv4nrd1M</w:t>
        </w:r>
      </w:hyperlink>
      <w:r w:rsidR="00B51E0E" w:rsidRPr="00F91B28">
        <w:rPr>
          <w:rFonts w:ascii="Arial" w:hAnsi="Arial" w:cs="Arial"/>
        </w:rPr>
        <w:t xml:space="preserve"> (Accessed: 6</w:t>
      </w:r>
      <w:r w:rsidR="00B51E0E" w:rsidRPr="00F91B28">
        <w:rPr>
          <w:rFonts w:ascii="Arial" w:hAnsi="Arial" w:cs="Arial"/>
          <w:vertAlign w:val="superscript"/>
        </w:rPr>
        <w:t>th</w:t>
      </w:r>
      <w:r w:rsidR="00B51E0E" w:rsidRPr="00F91B28">
        <w:rPr>
          <w:rFonts w:ascii="Arial" w:hAnsi="Arial" w:cs="Arial"/>
        </w:rPr>
        <w:t xml:space="preserve"> February 2022).</w:t>
      </w:r>
    </w:p>
    <w:p w14:paraId="61ED522E" w14:textId="77777777" w:rsidR="00B51E0E" w:rsidRPr="00F91B28" w:rsidRDefault="00B51E0E" w:rsidP="00F91B28">
      <w:pPr>
        <w:spacing w:line="360" w:lineRule="auto"/>
        <w:jc w:val="both"/>
        <w:rPr>
          <w:rFonts w:ascii="Arial" w:hAnsi="Arial" w:cs="Arial"/>
        </w:rPr>
      </w:pPr>
    </w:p>
    <w:p w14:paraId="5B1CF8F0" w14:textId="377CBB36" w:rsidR="00F31A4A" w:rsidRPr="00F91B28" w:rsidRDefault="001F4D69" w:rsidP="00F91B28">
      <w:pPr>
        <w:spacing w:line="360" w:lineRule="auto"/>
        <w:jc w:val="both"/>
        <w:rPr>
          <w:rFonts w:ascii="Arial" w:hAnsi="Arial" w:cs="Arial"/>
        </w:rPr>
      </w:pPr>
      <w:r w:rsidRPr="00F91B28">
        <w:rPr>
          <w:rFonts w:ascii="Arial" w:hAnsi="Arial" w:cs="Arial"/>
        </w:rPr>
        <w:t xml:space="preserve">Care Inspectorate Wales (2019) </w:t>
      </w:r>
      <w:r w:rsidRPr="00F91B28">
        <w:rPr>
          <w:rFonts w:ascii="Arial" w:hAnsi="Arial" w:cs="Arial"/>
          <w:i/>
          <w:iCs/>
        </w:rPr>
        <w:t xml:space="preserve">Regulation and inspection of Social Care (Wales) Act 2016: Guidance on completing the </w:t>
      </w:r>
      <w:r w:rsidR="00031158" w:rsidRPr="00F91B28">
        <w:rPr>
          <w:rFonts w:ascii="Arial" w:hAnsi="Arial" w:cs="Arial"/>
          <w:i/>
          <w:iCs/>
        </w:rPr>
        <w:t>Quality of Care Review</w:t>
      </w:r>
      <w:r w:rsidRPr="00F91B28">
        <w:rPr>
          <w:rFonts w:ascii="Arial" w:hAnsi="Arial" w:cs="Arial"/>
          <w:i/>
          <w:iCs/>
        </w:rPr>
        <w:t>.</w:t>
      </w:r>
      <w:r w:rsidRPr="00F91B28">
        <w:rPr>
          <w:rFonts w:ascii="Arial" w:hAnsi="Arial" w:cs="Arial"/>
        </w:rPr>
        <w:t xml:space="preserve"> Available at: </w:t>
      </w:r>
      <w:hyperlink r:id="rId9" w:history="1">
        <w:r w:rsidRPr="00F91B28">
          <w:rPr>
            <w:rStyle w:val="Hyperlink"/>
            <w:rFonts w:ascii="Arial" w:hAnsi="Arial" w:cs="Arial"/>
          </w:rPr>
          <w:t>https://careinspectorate.wales/sites/default/files/2019-06/190627-guidance-on-completing-the-quality-of-care-review-en.pdf</w:t>
        </w:r>
      </w:hyperlink>
      <w:r w:rsidRPr="00F91B28">
        <w:rPr>
          <w:rFonts w:ascii="Arial" w:hAnsi="Arial" w:cs="Arial"/>
        </w:rPr>
        <w:t xml:space="preserve"> (Accessed: 6</w:t>
      </w:r>
      <w:r w:rsidRPr="00F91B28">
        <w:rPr>
          <w:rFonts w:ascii="Arial" w:hAnsi="Arial" w:cs="Arial"/>
          <w:vertAlign w:val="superscript"/>
        </w:rPr>
        <w:t>th</w:t>
      </w:r>
      <w:r w:rsidRPr="00F91B28">
        <w:rPr>
          <w:rFonts w:ascii="Arial" w:hAnsi="Arial" w:cs="Arial"/>
        </w:rPr>
        <w:t xml:space="preserve"> February 2022). </w:t>
      </w:r>
    </w:p>
    <w:p w14:paraId="771566A9" w14:textId="66D2FF4E" w:rsidR="001F4D69" w:rsidRPr="00F91B28" w:rsidRDefault="001F4D69" w:rsidP="00F91B28">
      <w:pPr>
        <w:spacing w:line="360" w:lineRule="auto"/>
        <w:jc w:val="both"/>
        <w:rPr>
          <w:rFonts w:ascii="Arial" w:hAnsi="Arial" w:cs="Arial"/>
        </w:rPr>
      </w:pPr>
    </w:p>
    <w:p w14:paraId="47993F02" w14:textId="1F586E0C" w:rsidR="00D073B7" w:rsidRPr="00F91B28" w:rsidRDefault="00D073B7" w:rsidP="00F91B28">
      <w:pPr>
        <w:spacing w:line="360" w:lineRule="auto"/>
        <w:jc w:val="both"/>
        <w:rPr>
          <w:rFonts w:ascii="Arial" w:hAnsi="Arial" w:cs="Arial"/>
        </w:rPr>
      </w:pPr>
      <w:proofErr w:type="spellStart"/>
      <w:r w:rsidRPr="00F91B28">
        <w:rPr>
          <w:rFonts w:ascii="Arial" w:hAnsi="Arial" w:cs="Arial"/>
        </w:rPr>
        <w:t>Chirgwin</w:t>
      </w:r>
      <w:proofErr w:type="spellEnd"/>
      <w:r w:rsidRPr="00F91B28">
        <w:rPr>
          <w:rFonts w:ascii="Arial" w:hAnsi="Arial" w:cs="Arial"/>
        </w:rPr>
        <w:t xml:space="preserve">, M. (2019) </w:t>
      </w:r>
      <w:r w:rsidRPr="00F91B28">
        <w:rPr>
          <w:rFonts w:ascii="Arial" w:hAnsi="Arial" w:cs="Arial"/>
          <w:i/>
          <w:iCs/>
        </w:rPr>
        <w:t>DfE and Ofsted explore workload pressures faced by early years workforce</w:t>
      </w:r>
      <w:r w:rsidRPr="00F91B28">
        <w:rPr>
          <w:rFonts w:ascii="Arial" w:hAnsi="Arial" w:cs="Arial"/>
        </w:rPr>
        <w:t xml:space="preserve">. Available at: </w:t>
      </w:r>
      <w:hyperlink r:id="rId10" w:history="1">
        <w:r w:rsidRPr="00F91B28">
          <w:rPr>
            <w:rStyle w:val="Hyperlink"/>
            <w:rFonts w:ascii="Arial" w:hAnsi="Arial" w:cs="Arial"/>
          </w:rPr>
          <w:t>https://www.daynurseries.co.uk/news/article.cfm/id/1605753/dfe-and-ofsted-explore-workload-pressures-faced-by-early-years-workforce</w:t>
        </w:r>
      </w:hyperlink>
      <w:r w:rsidRPr="00F91B28">
        <w:rPr>
          <w:rFonts w:ascii="Arial" w:hAnsi="Arial" w:cs="Arial"/>
        </w:rPr>
        <w:t xml:space="preserve"> (Accessed: 13</w:t>
      </w:r>
      <w:r w:rsidRPr="00F91B28">
        <w:rPr>
          <w:rFonts w:ascii="Arial" w:hAnsi="Arial" w:cs="Arial"/>
          <w:vertAlign w:val="superscript"/>
        </w:rPr>
        <w:t>th</w:t>
      </w:r>
      <w:r w:rsidRPr="00F91B28">
        <w:rPr>
          <w:rFonts w:ascii="Arial" w:hAnsi="Arial" w:cs="Arial"/>
        </w:rPr>
        <w:t xml:space="preserve"> February 2022). </w:t>
      </w:r>
    </w:p>
    <w:p w14:paraId="3E7CB02F" w14:textId="77777777" w:rsidR="00D073B7" w:rsidRPr="00F91B28" w:rsidRDefault="00D073B7" w:rsidP="00F91B28">
      <w:pPr>
        <w:spacing w:line="360" w:lineRule="auto"/>
        <w:jc w:val="both"/>
        <w:rPr>
          <w:rFonts w:ascii="Arial" w:hAnsi="Arial" w:cs="Arial"/>
        </w:rPr>
      </w:pPr>
    </w:p>
    <w:p w14:paraId="740481F9" w14:textId="1B3F1EBC" w:rsidR="004151BA" w:rsidRPr="00F91B28" w:rsidRDefault="005E03C5" w:rsidP="00F91B28">
      <w:pPr>
        <w:spacing w:line="360" w:lineRule="auto"/>
        <w:jc w:val="both"/>
        <w:rPr>
          <w:rFonts w:ascii="Arial" w:hAnsi="Arial" w:cs="Arial"/>
        </w:rPr>
      </w:pPr>
      <w:r w:rsidRPr="00F91B28">
        <w:rPr>
          <w:rFonts w:ascii="Arial" w:hAnsi="Arial" w:cs="Arial"/>
        </w:rPr>
        <w:t xml:space="preserve">Dale, B. G. </w:t>
      </w:r>
      <w:r w:rsidRPr="00F91B28">
        <w:rPr>
          <w:rFonts w:ascii="Arial" w:hAnsi="Arial" w:cs="Arial"/>
          <w:i/>
          <w:iCs/>
        </w:rPr>
        <w:t>et al</w:t>
      </w:r>
      <w:r w:rsidRPr="00F91B28">
        <w:rPr>
          <w:rFonts w:ascii="Arial" w:hAnsi="Arial" w:cs="Arial"/>
        </w:rPr>
        <w:t xml:space="preserve">. (2016) </w:t>
      </w:r>
      <w:r w:rsidRPr="00F91B28">
        <w:rPr>
          <w:rFonts w:ascii="Arial" w:hAnsi="Arial" w:cs="Arial"/>
          <w:i/>
          <w:iCs/>
        </w:rPr>
        <w:t>Managing quality: an essential guide and resource gateway</w:t>
      </w:r>
      <w:r w:rsidRPr="00F91B28">
        <w:rPr>
          <w:rFonts w:ascii="Arial" w:hAnsi="Arial" w:cs="Arial"/>
        </w:rPr>
        <w:t>. 6</w:t>
      </w:r>
      <w:r w:rsidRPr="00F91B28">
        <w:rPr>
          <w:rFonts w:ascii="Arial" w:hAnsi="Arial" w:cs="Arial"/>
          <w:vertAlign w:val="superscript"/>
        </w:rPr>
        <w:t>th</w:t>
      </w:r>
      <w:r w:rsidRPr="00F91B28">
        <w:rPr>
          <w:rFonts w:ascii="Arial" w:hAnsi="Arial" w:cs="Arial"/>
        </w:rPr>
        <w:t xml:space="preserve"> </w:t>
      </w:r>
      <w:proofErr w:type="spellStart"/>
      <w:r w:rsidRPr="00F91B28">
        <w:rPr>
          <w:rFonts w:ascii="Arial" w:hAnsi="Arial" w:cs="Arial"/>
        </w:rPr>
        <w:t>edn</w:t>
      </w:r>
      <w:proofErr w:type="spellEnd"/>
      <w:r w:rsidRPr="00F91B28">
        <w:rPr>
          <w:rFonts w:ascii="Arial" w:hAnsi="Arial" w:cs="Arial"/>
        </w:rPr>
        <w:t>. Chichester: Wiley.</w:t>
      </w:r>
    </w:p>
    <w:p w14:paraId="5F8ACF10" w14:textId="6B367E90" w:rsidR="004151BA" w:rsidRPr="00F91B28" w:rsidRDefault="004151BA" w:rsidP="00F91B28">
      <w:pPr>
        <w:spacing w:line="360" w:lineRule="auto"/>
        <w:jc w:val="both"/>
        <w:rPr>
          <w:rFonts w:ascii="Arial" w:hAnsi="Arial" w:cs="Arial"/>
        </w:rPr>
      </w:pPr>
    </w:p>
    <w:p w14:paraId="24A24DC7" w14:textId="372769E6" w:rsidR="004151BA" w:rsidRPr="00F91B28" w:rsidRDefault="004151BA" w:rsidP="00F91B28">
      <w:pPr>
        <w:spacing w:line="360" w:lineRule="auto"/>
        <w:jc w:val="both"/>
        <w:rPr>
          <w:rFonts w:ascii="Arial" w:hAnsi="Arial" w:cs="Arial"/>
        </w:rPr>
      </w:pPr>
      <w:r w:rsidRPr="00F91B28">
        <w:rPr>
          <w:rFonts w:ascii="Arial" w:hAnsi="Arial" w:cs="Arial"/>
        </w:rPr>
        <w:t xml:space="preserve">ECAC (2016) </w:t>
      </w:r>
      <w:r w:rsidRPr="00F91B28">
        <w:rPr>
          <w:rFonts w:ascii="Arial" w:hAnsi="Arial" w:cs="Arial"/>
          <w:i/>
          <w:iCs/>
        </w:rPr>
        <w:t>Does low-quality ECE lead to negative outcomes for children?</w:t>
      </w:r>
      <w:r w:rsidRPr="00F91B28">
        <w:rPr>
          <w:rFonts w:ascii="Arial" w:hAnsi="Arial" w:cs="Arial"/>
        </w:rPr>
        <w:t xml:space="preserve"> [Blog].  Available at: </w:t>
      </w:r>
      <w:hyperlink r:id="rId11" w:history="1">
        <w:r w:rsidRPr="00F91B28">
          <w:rPr>
            <w:rStyle w:val="Hyperlink"/>
            <w:rFonts w:ascii="Arial" w:hAnsi="Arial" w:cs="Arial"/>
          </w:rPr>
          <w:t>https://ecactioncollective.phmc.org/index.php/blog/196-does-low-quality-ece-lead-to-negative-outcomes-for-children</w:t>
        </w:r>
      </w:hyperlink>
      <w:r w:rsidRPr="00F91B28">
        <w:rPr>
          <w:rFonts w:ascii="Arial" w:hAnsi="Arial" w:cs="Arial"/>
        </w:rPr>
        <w:t xml:space="preserve"> (Accessed: 6</w:t>
      </w:r>
      <w:r w:rsidRPr="00F91B28">
        <w:rPr>
          <w:rFonts w:ascii="Arial" w:hAnsi="Arial" w:cs="Arial"/>
          <w:vertAlign w:val="superscript"/>
        </w:rPr>
        <w:t>th</w:t>
      </w:r>
      <w:r w:rsidRPr="00F91B28">
        <w:rPr>
          <w:rFonts w:ascii="Arial" w:hAnsi="Arial" w:cs="Arial"/>
        </w:rPr>
        <w:t xml:space="preserve"> February 2022). </w:t>
      </w:r>
    </w:p>
    <w:p w14:paraId="736DCD11" w14:textId="426EE9C9" w:rsidR="00E43A5B" w:rsidRPr="00F91B28" w:rsidRDefault="00E43A5B" w:rsidP="00F91B28">
      <w:pPr>
        <w:spacing w:line="360" w:lineRule="auto"/>
        <w:jc w:val="both"/>
        <w:rPr>
          <w:rFonts w:ascii="Arial" w:hAnsi="Arial" w:cs="Arial"/>
        </w:rPr>
      </w:pPr>
    </w:p>
    <w:p w14:paraId="340BAA86" w14:textId="27E913AB" w:rsidR="00334FB0" w:rsidRPr="00F91B28" w:rsidRDefault="00334FB0" w:rsidP="00F91B28">
      <w:pPr>
        <w:spacing w:line="360" w:lineRule="auto"/>
        <w:jc w:val="both"/>
        <w:rPr>
          <w:rFonts w:ascii="Arial" w:hAnsi="Arial" w:cs="Arial"/>
        </w:rPr>
      </w:pPr>
      <w:proofErr w:type="spellStart"/>
      <w:r w:rsidRPr="00F91B28">
        <w:rPr>
          <w:rFonts w:ascii="Arial" w:hAnsi="Arial" w:cs="Arial"/>
        </w:rPr>
        <w:t>Gealy</w:t>
      </w:r>
      <w:proofErr w:type="spellEnd"/>
      <w:r w:rsidRPr="00F91B28">
        <w:rPr>
          <w:rFonts w:ascii="Arial" w:hAnsi="Arial" w:cs="Arial"/>
        </w:rPr>
        <w:t xml:space="preserve">, A.-M. </w:t>
      </w:r>
      <w:r w:rsidRPr="00F91B28">
        <w:rPr>
          <w:rFonts w:ascii="Arial" w:hAnsi="Arial" w:cs="Arial"/>
          <w:i/>
          <w:iCs/>
        </w:rPr>
        <w:t>et al.</w:t>
      </w:r>
      <w:r w:rsidRPr="00F91B28">
        <w:rPr>
          <w:rFonts w:ascii="Arial" w:hAnsi="Arial" w:cs="Arial"/>
        </w:rPr>
        <w:t xml:space="preserve"> (2020) ‘A socio-constructivist approach to developing a professional learning intervention for early childhood education and care practitioners in Wales’, </w:t>
      </w:r>
      <w:r w:rsidRPr="00F91B28">
        <w:rPr>
          <w:rFonts w:ascii="Arial" w:hAnsi="Arial" w:cs="Arial"/>
          <w:i/>
          <w:iCs/>
        </w:rPr>
        <w:t>Professional development in education</w:t>
      </w:r>
      <w:r w:rsidRPr="00F91B28">
        <w:rPr>
          <w:rFonts w:ascii="Arial" w:hAnsi="Arial" w:cs="Arial"/>
        </w:rPr>
        <w:t>, pp. 1–17.</w:t>
      </w:r>
    </w:p>
    <w:p w14:paraId="29914A6E" w14:textId="7C17B22F" w:rsidR="00334FB0" w:rsidRPr="00F91B28" w:rsidRDefault="00334FB0" w:rsidP="00F91B28">
      <w:pPr>
        <w:spacing w:line="360" w:lineRule="auto"/>
        <w:jc w:val="both"/>
        <w:rPr>
          <w:rFonts w:ascii="Arial" w:hAnsi="Arial" w:cs="Arial"/>
        </w:rPr>
      </w:pPr>
    </w:p>
    <w:p w14:paraId="341BA864" w14:textId="5C660185" w:rsidR="00EC7281" w:rsidRPr="00F91B28" w:rsidRDefault="00EC7281" w:rsidP="00F91B28">
      <w:pPr>
        <w:spacing w:line="360" w:lineRule="auto"/>
        <w:jc w:val="both"/>
        <w:rPr>
          <w:rFonts w:ascii="Arial" w:hAnsi="Arial" w:cs="Arial"/>
        </w:rPr>
      </w:pPr>
      <w:r w:rsidRPr="00F91B28">
        <w:rPr>
          <w:rFonts w:ascii="Arial" w:hAnsi="Arial" w:cs="Arial"/>
        </w:rPr>
        <w:t xml:space="preserve">Hayes, N. </w:t>
      </w:r>
      <w:r w:rsidRPr="00F91B28">
        <w:rPr>
          <w:rFonts w:ascii="Arial" w:hAnsi="Arial" w:cs="Arial"/>
          <w:i/>
          <w:iCs/>
        </w:rPr>
        <w:t>et al</w:t>
      </w:r>
      <w:r w:rsidRPr="00F91B28">
        <w:rPr>
          <w:rFonts w:ascii="Arial" w:hAnsi="Arial" w:cs="Arial"/>
        </w:rPr>
        <w:t>. (2017) I</w:t>
      </w:r>
      <w:r w:rsidRPr="00F91B28">
        <w:rPr>
          <w:rFonts w:ascii="Arial" w:hAnsi="Arial" w:cs="Arial"/>
          <w:i/>
          <w:iCs/>
        </w:rPr>
        <w:t>ntroducing Bronfenbrenner: a guide for practitioners and students in early years education</w:t>
      </w:r>
      <w:r w:rsidRPr="00F91B28">
        <w:rPr>
          <w:rFonts w:ascii="Arial" w:hAnsi="Arial" w:cs="Arial"/>
        </w:rPr>
        <w:t>. London: Routledge.</w:t>
      </w:r>
    </w:p>
    <w:p w14:paraId="4018074C" w14:textId="77777777" w:rsidR="00EC7281" w:rsidRPr="00F91B28" w:rsidRDefault="00EC7281" w:rsidP="00F91B28">
      <w:pPr>
        <w:spacing w:line="360" w:lineRule="auto"/>
        <w:jc w:val="both"/>
        <w:rPr>
          <w:rFonts w:ascii="Arial" w:hAnsi="Arial" w:cs="Arial"/>
        </w:rPr>
      </w:pPr>
    </w:p>
    <w:p w14:paraId="2DB9353A" w14:textId="0E6EDE4B" w:rsidR="005D5977" w:rsidRPr="00F91B28" w:rsidRDefault="005D5977" w:rsidP="00F91B28">
      <w:pPr>
        <w:spacing w:line="360" w:lineRule="auto"/>
        <w:jc w:val="both"/>
        <w:rPr>
          <w:rFonts w:ascii="Arial" w:hAnsi="Arial" w:cs="Arial"/>
        </w:rPr>
      </w:pPr>
      <w:r w:rsidRPr="00F91B28">
        <w:rPr>
          <w:rFonts w:ascii="Arial" w:hAnsi="Arial" w:cs="Arial"/>
        </w:rPr>
        <w:t xml:space="preserve">Johnson, J. (2010) </w:t>
      </w:r>
      <w:r w:rsidRPr="00F91B28">
        <w:rPr>
          <w:rFonts w:ascii="Arial" w:hAnsi="Arial" w:cs="Arial"/>
          <w:i/>
          <w:iCs/>
        </w:rPr>
        <w:t>Positive and trusting relationships with children in early years settings</w:t>
      </w:r>
      <w:r w:rsidRPr="00F91B28">
        <w:rPr>
          <w:rFonts w:ascii="Arial" w:hAnsi="Arial" w:cs="Arial"/>
        </w:rPr>
        <w:t>. Exeter: Learning Matters.</w:t>
      </w:r>
    </w:p>
    <w:p w14:paraId="50A60B5A" w14:textId="54EF40DF" w:rsidR="005D5977" w:rsidRPr="00F91B28" w:rsidRDefault="005D5977" w:rsidP="00F91B28">
      <w:pPr>
        <w:spacing w:line="360" w:lineRule="auto"/>
        <w:jc w:val="both"/>
        <w:rPr>
          <w:rFonts w:ascii="Arial" w:hAnsi="Arial" w:cs="Arial"/>
        </w:rPr>
      </w:pPr>
    </w:p>
    <w:p w14:paraId="799896FB" w14:textId="7F1A72B6" w:rsidR="00D63527" w:rsidRPr="00F91B28" w:rsidRDefault="00D63527" w:rsidP="00F91B28">
      <w:pPr>
        <w:spacing w:line="360" w:lineRule="auto"/>
        <w:jc w:val="both"/>
        <w:rPr>
          <w:rFonts w:ascii="Arial" w:hAnsi="Arial" w:cs="Arial"/>
        </w:rPr>
      </w:pPr>
      <w:r w:rsidRPr="00F91B28">
        <w:rPr>
          <w:rFonts w:ascii="Arial" w:hAnsi="Arial" w:cs="Arial"/>
        </w:rPr>
        <w:t xml:space="preserve">Kelly (2015) </w:t>
      </w:r>
      <w:r w:rsidRPr="00F91B28">
        <w:rPr>
          <w:rFonts w:ascii="Arial" w:hAnsi="Arial" w:cs="Arial"/>
          <w:i/>
          <w:iCs/>
        </w:rPr>
        <w:t xml:space="preserve">The importance of a professional early </w:t>
      </w:r>
      <w:proofErr w:type="gramStart"/>
      <w:r w:rsidRPr="00F91B28">
        <w:rPr>
          <w:rFonts w:ascii="Arial" w:hAnsi="Arial" w:cs="Arial"/>
          <w:i/>
          <w:iCs/>
        </w:rPr>
        <w:t>years</w:t>
      </w:r>
      <w:proofErr w:type="gramEnd"/>
      <w:r w:rsidRPr="00F91B28">
        <w:rPr>
          <w:rFonts w:ascii="Arial" w:hAnsi="Arial" w:cs="Arial"/>
          <w:i/>
          <w:iCs/>
        </w:rPr>
        <w:t xml:space="preserve"> practitioner</w:t>
      </w:r>
      <w:r w:rsidRPr="00F91B28">
        <w:rPr>
          <w:rFonts w:ascii="Arial" w:hAnsi="Arial" w:cs="Arial"/>
        </w:rPr>
        <w:t xml:space="preserve">. Available at: </w:t>
      </w:r>
      <w:hyperlink r:id="rId12" w:history="1">
        <w:r w:rsidRPr="00F91B28">
          <w:rPr>
            <w:rStyle w:val="Hyperlink"/>
            <w:rFonts w:ascii="Arial" w:hAnsi="Arial" w:cs="Arial"/>
          </w:rPr>
          <w:t>https://www.earlyyearscareers.com/eyc/latest-news/the-importance-of-a-professional-early-years-practitioner/</w:t>
        </w:r>
      </w:hyperlink>
      <w:r w:rsidRPr="00F91B28">
        <w:rPr>
          <w:rFonts w:ascii="Arial" w:hAnsi="Arial" w:cs="Arial"/>
        </w:rPr>
        <w:t xml:space="preserve"> (Accessed: 13</w:t>
      </w:r>
      <w:r w:rsidRPr="00F91B28">
        <w:rPr>
          <w:rFonts w:ascii="Arial" w:hAnsi="Arial" w:cs="Arial"/>
          <w:vertAlign w:val="superscript"/>
        </w:rPr>
        <w:t>th</w:t>
      </w:r>
      <w:r w:rsidRPr="00F91B28">
        <w:rPr>
          <w:rFonts w:ascii="Arial" w:hAnsi="Arial" w:cs="Arial"/>
        </w:rPr>
        <w:t xml:space="preserve"> February 2022). </w:t>
      </w:r>
    </w:p>
    <w:p w14:paraId="07DFE795" w14:textId="041724B1" w:rsidR="00D63527" w:rsidRPr="00F91B28" w:rsidRDefault="00D63527" w:rsidP="00F91B28">
      <w:pPr>
        <w:spacing w:line="360" w:lineRule="auto"/>
        <w:jc w:val="both"/>
        <w:rPr>
          <w:rFonts w:ascii="Arial" w:hAnsi="Arial" w:cs="Arial"/>
        </w:rPr>
      </w:pPr>
    </w:p>
    <w:p w14:paraId="06E747FE" w14:textId="25E101C9" w:rsidR="00CC1901" w:rsidRPr="00F91B28" w:rsidRDefault="00CC1901" w:rsidP="00F91B28">
      <w:pPr>
        <w:spacing w:line="360" w:lineRule="auto"/>
        <w:jc w:val="both"/>
        <w:rPr>
          <w:rFonts w:ascii="Arial" w:hAnsi="Arial" w:cs="Arial"/>
        </w:rPr>
      </w:pPr>
      <w:r w:rsidRPr="00F91B28">
        <w:rPr>
          <w:rFonts w:ascii="Arial" w:hAnsi="Arial" w:cs="Arial"/>
        </w:rPr>
        <w:t xml:space="preserve">Kelly (2016) </w:t>
      </w:r>
      <w:r w:rsidRPr="00F91B28">
        <w:rPr>
          <w:rFonts w:ascii="Arial" w:hAnsi="Arial" w:cs="Arial"/>
          <w:i/>
          <w:iCs/>
        </w:rPr>
        <w:t>Too much paperwork for childcare practitioners</w:t>
      </w:r>
      <w:r w:rsidRPr="00F91B28">
        <w:rPr>
          <w:rFonts w:ascii="Arial" w:hAnsi="Arial" w:cs="Arial"/>
        </w:rPr>
        <w:t xml:space="preserve">. Available at: </w:t>
      </w:r>
      <w:hyperlink r:id="rId13" w:history="1">
        <w:r w:rsidRPr="00F91B28">
          <w:rPr>
            <w:rStyle w:val="Hyperlink"/>
            <w:rFonts w:ascii="Arial" w:hAnsi="Arial" w:cs="Arial"/>
          </w:rPr>
          <w:t>https://www.earlyyearscareers.com/eyc/learning-and-development/too-much-paperwork-for-childcare-practitioners/</w:t>
        </w:r>
      </w:hyperlink>
      <w:r w:rsidRPr="00F91B28">
        <w:rPr>
          <w:rFonts w:ascii="Arial" w:hAnsi="Arial" w:cs="Arial"/>
        </w:rPr>
        <w:t xml:space="preserve"> (Accessed: 13</w:t>
      </w:r>
      <w:r w:rsidRPr="00F91B28">
        <w:rPr>
          <w:rFonts w:ascii="Arial" w:hAnsi="Arial" w:cs="Arial"/>
          <w:vertAlign w:val="superscript"/>
        </w:rPr>
        <w:t>th</w:t>
      </w:r>
      <w:r w:rsidRPr="00F91B28">
        <w:rPr>
          <w:rFonts w:ascii="Arial" w:hAnsi="Arial" w:cs="Arial"/>
        </w:rPr>
        <w:t xml:space="preserve"> February 2022). </w:t>
      </w:r>
    </w:p>
    <w:p w14:paraId="29961511" w14:textId="52B87E0B" w:rsidR="00CC1901" w:rsidRPr="00F91B28" w:rsidRDefault="00CC1901" w:rsidP="00F91B28">
      <w:pPr>
        <w:spacing w:line="360" w:lineRule="auto"/>
        <w:jc w:val="both"/>
        <w:rPr>
          <w:rFonts w:ascii="Arial" w:hAnsi="Arial" w:cs="Arial"/>
        </w:rPr>
      </w:pPr>
    </w:p>
    <w:p w14:paraId="0AC85918" w14:textId="1F8DAFD3" w:rsidR="00A567AE" w:rsidRPr="00F91B28" w:rsidRDefault="00A567AE" w:rsidP="00F91B28">
      <w:pPr>
        <w:spacing w:line="360" w:lineRule="auto"/>
        <w:jc w:val="both"/>
        <w:rPr>
          <w:rFonts w:ascii="Arial" w:hAnsi="Arial" w:cs="Arial"/>
        </w:rPr>
      </w:pPr>
      <w:r w:rsidRPr="00F91B28">
        <w:rPr>
          <w:rFonts w:ascii="Arial" w:hAnsi="Arial" w:cs="Arial"/>
        </w:rPr>
        <w:t xml:space="preserve">Louis, S. &amp; Betteridge, H. (2021) </w:t>
      </w:r>
      <w:r w:rsidRPr="00F91B28">
        <w:rPr>
          <w:rFonts w:ascii="Arial" w:hAnsi="Arial" w:cs="Arial"/>
          <w:i/>
          <w:iCs/>
        </w:rPr>
        <w:t>Let’s talk about bias in the early years</w:t>
      </w:r>
      <w:r w:rsidRPr="00F91B28">
        <w:rPr>
          <w:rFonts w:ascii="Arial" w:hAnsi="Arial" w:cs="Arial"/>
        </w:rPr>
        <w:t xml:space="preserve">. Available at: </w:t>
      </w:r>
      <w:hyperlink r:id="rId14" w:history="1">
        <w:r w:rsidRPr="00F91B28">
          <w:rPr>
            <w:rStyle w:val="Hyperlink"/>
            <w:rFonts w:ascii="Arial" w:hAnsi="Arial" w:cs="Arial"/>
          </w:rPr>
          <w:t>https://www.famly.co/blog/bias-in-early-years</w:t>
        </w:r>
      </w:hyperlink>
      <w:r w:rsidRPr="00F91B28">
        <w:rPr>
          <w:rFonts w:ascii="Arial" w:hAnsi="Arial" w:cs="Arial"/>
        </w:rPr>
        <w:t xml:space="preserve"> (Accessed: 14</w:t>
      </w:r>
      <w:r w:rsidRPr="00F91B28">
        <w:rPr>
          <w:rFonts w:ascii="Arial" w:hAnsi="Arial" w:cs="Arial"/>
          <w:vertAlign w:val="superscript"/>
        </w:rPr>
        <w:t>th</w:t>
      </w:r>
      <w:r w:rsidRPr="00F91B28">
        <w:rPr>
          <w:rFonts w:ascii="Arial" w:hAnsi="Arial" w:cs="Arial"/>
        </w:rPr>
        <w:t xml:space="preserve"> February 2022). </w:t>
      </w:r>
    </w:p>
    <w:p w14:paraId="199F05F3" w14:textId="04B3FC05" w:rsidR="00E61D3F" w:rsidRPr="00F91B28" w:rsidRDefault="00E61D3F" w:rsidP="00F91B28">
      <w:pPr>
        <w:spacing w:line="360" w:lineRule="auto"/>
        <w:jc w:val="both"/>
        <w:rPr>
          <w:rFonts w:ascii="Arial" w:hAnsi="Arial" w:cs="Arial"/>
        </w:rPr>
      </w:pPr>
    </w:p>
    <w:p w14:paraId="07D7FCE6" w14:textId="38E054B6" w:rsidR="00E61D3F" w:rsidRPr="00F91B28" w:rsidRDefault="00E61D3F" w:rsidP="00F91B28">
      <w:pPr>
        <w:spacing w:line="360" w:lineRule="auto"/>
        <w:jc w:val="both"/>
        <w:rPr>
          <w:rFonts w:ascii="Arial" w:hAnsi="Arial" w:cs="Arial"/>
        </w:rPr>
      </w:pPr>
      <w:r w:rsidRPr="00F91B28">
        <w:rPr>
          <w:rFonts w:ascii="Arial" w:hAnsi="Arial" w:cs="Arial"/>
        </w:rPr>
        <w:t xml:space="preserve">Louis, S. &amp; Betteridge, H. (2020) </w:t>
      </w:r>
      <w:r w:rsidRPr="00F91B28">
        <w:rPr>
          <w:rFonts w:ascii="Arial" w:hAnsi="Arial" w:cs="Arial"/>
          <w:i/>
          <w:iCs/>
        </w:rPr>
        <w:t>Unconscious Bias in the Observation, Assessment and Planning Process</w:t>
      </w:r>
      <w:r w:rsidRPr="00F91B28">
        <w:rPr>
          <w:rFonts w:ascii="Arial" w:hAnsi="Arial" w:cs="Arial"/>
        </w:rPr>
        <w:t xml:space="preserve">. Available at: </w:t>
      </w:r>
      <w:hyperlink r:id="rId15" w:history="1">
        <w:r w:rsidRPr="00F91B28">
          <w:rPr>
            <w:rStyle w:val="Hyperlink"/>
            <w:rFonts w:ascii="Arial" w:hAnsi="Arial" w:cs="Arial"/>
          </w:rPr>
          <w:t>https://eyfs.info/articles.html/general/unconscious-bias-in-the-observation-assessment-and-planning-process-r338/</w:t>
        </w:r>
      </w:hyperlink>
      <w:r w:rsidRPr="00F91B28">
        <w:rPr>
          <w:rFonts w:ascii="Arial" w:hAnsi="Arial" w:cs="Arial"/>
        </w:rPr>
        <w:t xml:space="preserve"> (Accessed: 14</w:t>
      </w:r>
      <w:r w:rsidRPr="00F91B28">
        <w:rPr>
          <w:rFonts w:ascii="Arial" w:hAnsi="Arial" w:cs="Arial"/>
          <w:vertAlign w:val="superscript"/>
        </w:rPr>
        <w:t>th</w:t>
      </w:r>
      <w:r w:rsidRPr="00F91B28">
        <w:rPr>
          <w:rFonts w:ascii="Arial" w:hAnsi="Arial" w:cs="Arial"/>
        </w:rPr>
        <w:t xml:space="preserve"> February 2022).</w:t>
      </w:r>
    </w:p>
    <w:p w14:paraId="25FCADCD" w14:textId="77777777" w:rsidR="00A567AE" w:rsidRPr="00F91B28" w:rsidRDefault="00A567AE" w:rsidP="00F91B28">
      <w:pPr>
        <w:spacing w:line="360" w:lineRule="auto"/>
        <w:jc w:val="both"/>
        <w:rPr>
          <w:rFonts w:ascii="Arial" w:hAnsi="Arial" w:cs="Arial"/>
        </w:rPr>
      </w:pPr>
    </w:p>
    <w:p w14:paraId="30695A09" w14:textId="44D60DC9" w:rsidR="00032868" w:rsidRPr="00F91B28" w:rsidRDefault="00032868" w:rsidP="00F91B28">
      <w:pPr>
        <w:spacing w:line="360" w:lineRule="auto"/>
        <w:jc w:val="both"/>
        <w:rPr>
          <w:rFonts w:ascii="Arial" w:hAnsi="Arial" w:cs="Arial"/>
        </w:rPr>
      </w:pPr>
      <w:r w:rsidRPr="00F91B28">
        <w:rPr>
          <w:rFonts w:ascii="Arial" w:hAnsi="Arial" w:cs="Arial"/>
        </w:rPr>
        <w:t xml:space="preserve">MBN Videos (2019) </w:t>
      </w:r>
      <w:r w:rsidRPr="00F91B28">
        <w:rPr>
          <w:rFonts w:ascii="Arial" w:hAnsi="Arial" w:cs="Arial"/>
          <w:i/>
          <w:iCs/>
        </w:rPr>
        <w:t>What is quality?</w:t>
      </w:r>
      <w:r w:rsidRPr="00F91B28">
        <w:rPr>
          <w:rFonts w:ascii="Arial" w:hAnsi="Arial" w:cs="Arial"/>
        </w:rPr>
        <w:t xml:space="preserve"> [video]. Available at: </w:t>
      </w:r>
      <w:hyperlink r:id="rId16" w:history="1">
        <w:r w:rsidRPr="00F91B28">
          <w:rPr>
            <w:rStyle w:val="Hyperlink"/>
            <w:rFonts w:ascii="Arial" w:hAnsi="Arial" w:cs="Arial"/>
          </w:rPr>
          <w:t>https://www.youtube.com/watch?v=HLw6uW92ejM&amp;t=13s</w:t>
        </w:r>
      </w:hyperlink>
      <w:r w:rsidRPr="00F91B28">
        <w:rPr>
          <w:rFonts w:ascii="Arial" w:hAnsi="Arial" w:cs="Arial"/>
        </w:rPr>
        <w:t xml:space="preserve"> (Accessed: 5</w:t>
      </w:r>
      <w:r w:rsidRPr="00F91B28">
        <w:rPr>
          <w:rFonts w:ascii="Arial" w:hAnsi="Arial" w:cs="Arial"/>
          <w:vertAlign w:val="superscript"/>
        </w:rPr>
        <w:t>th</w:t>
      </w:r>
      <w:r w:rsidRPr="00F91B28">
        <w:rPr>
          <w:rFonts w:ascii="Arial" w:hAnsi="Arial" w:cs="Arial"/>
        </w:rPr>
        <w:t xml:space="preserve"> February 2022). </w:t>
      </w:r>
    </w:p>
    <w:p w14:paraId="62DBB740" w14:textId="253720AF" w:rsidR="00B43728" w:rsidRPr="00F91B28" w:rsidRDefault="00B43728" w:rsidP="00F91B28">
      <w:pPr>
        <w:spacing w:line="360" w:lineRule="auto"/>
        <w:jc w:val="both"/>
        <w:rPr>
          <w:rFonts w:ascii="Arial" w:hAnsi="Arial" w:cs="Arial"/>
        </w:rPr>
      </w:pPr>
    </w:p>
    <w:p w14:paraId="4EED94EB" w14:textId="7BBFFE3B" w:rsidR="00E016A3" w:rsidRPr="00F91B28" w:rsidRDefault="00E016A3" w:rsidP="00F91B28">
      <w:pPr>
        <w:spacing w:line="360" w:lineRule="auto"/>
        <w:jc w:val="both"/>
        <w:rPr>
          <w:rFonts w:ascii="Arial" w:hAnsi="Arial" w:cs="Arial"/>
        </w:rPr>
      </w:pPr>
      <w:proofErr w:type="spellStart"/>
      <w:r w:rsidRPr="00F91B28">
        <w:rPr>
          <w:rFonts w:ascii="Arial" w:hAnsi="Arial" w:cs="Arial"/>
        </w:rPr>
        <w:t>Melhuish</w:t>
      </w:r>
      <w:proofErr w:type="spellEnd"/>
      <w:r w:rsidRPr="00F91B28">
        <w:rPr>
          <w:rFonts w:ascii="Arial" w:hAnsi="Arial" w:cs="Arial"/>
        </w:rPr>
        <w:t xml:space="preserve">, T., Siraj, I., &amp; Kingston, D. (2015) </w:t>
      </w:r>
      <w:r w:rsidR="008E02B1" w:rsidRPr="00F91B28">
        <w:rPr>
          <w:rFonts w:ascii="Arial" w:hAnsi="Arial" w:cs="Arial"/>
        </w:rPr>
        <w:t>‘</w:t>
      </w:r>
      <w:r w:rsidRPr="00F91B28">
        <w:rPr>
          <w:rFonts w:ascii="Arial" w:hAnsi="Arial" w:cs="Arial"/>
        </w:rPr>
        <w:t>How SSTEW Scale Supports Quality Improvement</w:t>
      </w:r>
      <w:r w:rsidR="008E02B1" w:rsidRPr="00F91B28">
        <w:rPr>
          <w:rFonts w:ascii="Arial" w:hAnsi="Arial" w:cs="Arial"/>
        </w:rPr>
        <w:t xml:space="preserve">’, </w:t>
      </w:r>
      <w:r w:rsidR="008E02B1" w:rsidRPr="00F91B28">
        <w:rPr>
          <w:rFonts w:ascii="Arial" w:hAnsi="Arial" w:cs="Arial"/>
          <w:i/>
          <w:iCs/>
        </w:rPr>
        <w:t>4children Conference</w:t>
      </w:r>
      <w:r w:rsidR="008E02B1" w:rsidRPr="00F91B28">
        <w:rPr>
          <w:rFonts w:ascii="Arial" w:hAnsi="Arial" w:cs="Arial"/>
        </w:rPr>
        <w:t>. 10</w:t>
      </w:r>
      <w:r w:rsidR="008E02B1" w:rsidRPr="00F91B28">
        <w:rPr>
          <w:rFonts w:ascii="Arial" w:hAnsi="Arial" w:cs="Arial"/>
          <w:vertAlign w:val="superscript"/>
        </w:rPr>
        <w:t>th</w:t>
      </w:r>
      <w:r w:rsidR="008E02B1" w:rsidRPr="00F91B28">
        <w:rPr>
          <w:rFonts w:ascii="Arial" w:hAnsi="Arial" w:cs="Arial"/>
        </w:rPr>
        <w:t xml:space="preserve"> March. Available at: </w:t>
      </w:r>
      <w:hyperlink r:id="rId17" w:history="1">
        <w:r w:rsidR="008E02B1" w:rsidRPr="00F91B28">
          <w:rPr>
            <w:rStyle w:val="Hyperlink"/>
            <w:rFonts w:ascii="Arial" w:hAnsi="Arial" w:cs="Arial"/>
          </w:rPr>
          <w:t>https://www.foundationyears.org.uk/files/2015/03/Eary-Childhood-Matters-a-presentation-by-Iram-and-Denise.pdf</w:t>
        </w:r>
      </w:hyperlink>
      <w:r w:rsidR="008E02B1" w:rsidRPr="00F91B28">
        <w:rPr>
          <w:rFonts w:ascii="Arial" w:hAnsi="Arial" w:cs="Arial"/>
        </w:rPr>
        <w:t xml:space="preserve"> (Accessed: 6</w:t>
      </w:r>
      <w:r w:rsidR="008E02B1" w:rsidRPr="00F91B28">
        <w:rPr>
          <w:rFonts w:ascii="Arial" w:hAnsi="Arial" w:cs="Arial"/>
          <w:vertAlign w:val="superscript"/>
        </w:rPr>
        <w:t>th</w:t>
      </w:r>
      <w:r w:rsidR="008E02B1" w:rsidRPr="00F91B28">
        <w:rPr>
          <w:rFonts w:ascii="Arial" w:hAnsi="Arial" w:cs="Arial"/>
        </w:rPr>
        <w:t xml:space="preserve"> February 2022). </w:t>
      </w:r>
    </w:p>
    <w:p w14:paraId="680F5399" w14:textId="77777777" w:rsidR="00E016A3" w:rsidRPr="00F91B28" w:rsidRDefault="00E016A3" w:rsidP="00F91B28">
      <w:pPr>
        <w:spacing w:line="360" w:lineRule="auto"/>
        <w:jc w:val="both"/>
        <w:rPr>
          <w:rFonts w:ascii="Arial" w:hAnsi="Arial" w:cs="Arial"/>
        </w:rPr>
      </w:pPr>
    </w:p>
    <w:p w14:paraId="299466BD" w14:textId="32212B2D" w:rsidR="00B43728" w:rsidRPr="00F91B28" w:rsidRDefault="00B43728" w:rsidP="00F91B28">
      <w:pPr>
        <w:spacing w:line="360" w:lineRule="auto"/>
        <w:jc w:val="both"/>
        <w:rPr>
          <w:rFonts w:ascii="Arial" w:hAnsi="Arial" w:cs="Arial"/>
        </w:rPr>
      </w:pPr>
      <w:r w:rsidRPr="00F91B28">
        <w:rPr>
          <w:rFonts w:ascii="Arial" w:hAnsi="Arial" w:cs="Arial"/>
        </w:rPr>
        <w:t xml:space="preserve">Moss, P. (2016) </w:t>
      </w:r>
      <w:r w:rsidR="00DB73B1" w:rsidRPr="00F91B28">
        <w:rPr>
          <w:rFonts w:ascii="Arial" w:hAnsi="Arial" w:cs="Arial"/>
        </w:rPr>
        <w:t>‘</w:t>
      </w:r>
      <w:r w:rsidRPr="00F91B28">
        <w:rPr>
          <w:rFonts w:ascii="Arial" w:hAnsi="Arial" w:cs="Arial"/>
        </w:rPr>
        <w:t>Why ca</w:t>
      </w:r>
      <w:r w:rsidR="00DB73B1" w:rsidRPr="00F91B28">
        <w:rPr>
          <w:rFonts w:ascii="Arial" w:hAnsi="Arial" w:cs="Arial"/>
        </w:rPr>
        <w:t xml:space="preserve">n’t we get beyond quality?’, </w:t>
      </w:r>
      <w:r w:rsidR="00DB73B1" w:rsidRPr="00F91B28">
        <w:rPr>
          <w:rFonts w:ascii="Arial" w:hAnsi="Arial" w:cs="Arial"/>
          <w:i/>
          <w:iCs/>
        </w:rPr>
        <w:t>Contemporary Issues in Early Childhood</w:t>
      </w:r>
      <w:r w:rsidR="00DB73B1" w:rsidRPr="00F91B28">
        <w:rPr>
          <w:rFonts w:ascii="Arial" w:hAnsi="Arial" w:cs="Arial"/>
        </w:rPr>
        <w:t xml:space="preserve">, 17(1), pp. 8-15.  </w:t>
      </w:r>
    </w:p>
    <w:p w14:paraId="3D82346A" w14:textId="4721A2E5" w:rsidR="00403251" w:rsidRPr="00F91B28" w:rsidRDefault="00403251" w:rsidP="00F91B28">
      <w:pPr>
        <w:spacing w:line="360" w:lineRule="auto"/>
        <w:jc w:val="both"/>
        <w:rPr>
          <w:rFonts w:ascii="Arial" w:hAnsi="Arial" w:cs="Arial"/>
        </w:rPr>
      </w:pPr>
    </w:p>
    <w:p w14:paraId="7073039B" w14:textId="7372B1AD" w:rsidR="00403251" w:rsidRPr="00F91B28" w:rsidRDefault="00403251" w:rsidP="00F91B28">
      <w:pPr>
        <w:spacing w:line="360" w:lineRule="auto"/>
        <w:jc w:val="both"/>
        <w:rPr>
          <w:rFonts w:ascii="Arial" w:hAnsi="Arial" w:cs="Arial"/>
        </w:rPr>
      </w:pPr>
      <w:r w:rsidRPr="00F91B28">
        <w:rPr>
          <w:rFonts w:ascii="Arial" w:hAnsi="Arial" w:cs="Arial"/>
        </w:rPr>
        <w:t xml:space="preserve">Mukhopadhyay, M. (2020) </w:t>
      </w:r>
      <w:r w:rsidRPr="00F91B28">
        <w:rPr>
          <w:rFonts w:ascii="Arial" w:hAnsi="Arial" w:cs="Arial"/>
          <w:i/>
          <w:iCs/>
        </w:rPr>
        <w:t>Total quality management in education</w:t>
      </w:r>
      <w:r w:rsidRPr="00F91B28">
        <w:rPr>
          <w:rFonts w:ascii="Arial" w:hAnsi="Arial" w:cs="Arial"/>
        </w:rPr>
        <w:t>. 3</w:t>
      </w:r>
      <w:r w:rsidRPr="00F91B28">
        <w:rPr>
          <w:rFonts w:ascii="Arial" w:hAnsi="Arial" w:cs="Arial"/>
          <w:vertAlign w:val="superscript"/>
        </w:rPr>
        <w:t>rd</w:t>
      </w:r>
      <w:r w:rsidRPr="00F91B28">
        <w:rPr>
          <w:rFonts w:ascii="Arial" w:hAnsi="Arial" w:cs="Arial"/>
        </w:rPr>
        <w:t xml:space="preserve"> </w:t>
      </w:r>
      <w:proofErr w:type="spellStart"/>
      <w:r w:rsidRPr="00F91B28">
        <w:rPr>
          <w:rFonts w:ascii="Arial" w:hAnsi="Arial" w:cs="Arial"/>
        </w:rPr>
        <w:t>edn</w:t>
      </w:r>
      <w:proofErr w:type="spellEnd"/>
      <w:r w:rsidRPr="00F91B28">
        <w:rPr>
          <w:rFonts w:ascii="Arial" w:hAnsi="Arial" w:cs="Arial"/>
        </w:rPr>
        <w:t>. India: SAGE Publications Pvt Ltd.</w:t>
      </w:r>
    </w:p>
    <w:p w14:paraId="3163493A" w14:textId="1EF49AC6" w:rsidR="00032868" w:rsidRPr="00F91B28" w:rsidRDefault="00032868" w:rsidP="00F91B28">
      <w:pPr>
        <w:spacing w:line="360" w:lineRule="auto"/>
        <w:jc w:val="both"/>
        <w:rPr>
          <w:rFonts w:ascii="Arial" w:hAnsi="Arial" w:cs="Arial"/>
        </w:rPr>
      </w:pPr>
    </w:p>
    <w:p w14:paraId="28E25DFF" w14:textId="27ACB823" w:rsidR="00D215E8" w:rsidRPr="00F91B28" w:rsidRDefault="00D215E8" w:rsidP="00F91B28">
      <w:pPr>
        <w:spacing w:line="360" w:lineRule="auto"/>
        <w:jc w:val="both"/>
        <w:rPr>
          <w:rFonts w:ascii="Arial" w:hAnsi="Arial" w:cs="Arial"/>
        </w:rPr>
      </w:pPr>
      <w:r w:rsidRPr="00F91B28">
        <w:rPr>
          <w:rFonts w:ascii="Arial" w:hAnsi="Arial" w:cs="Arial"/>
        </w:rPr>
        <w:t xml:space="preserve">Newman, E. (2016) </w:t>
      </w:r>
      <w:r w:rsidRPr="00F91B28">
        <w:rPr>
          <w:rFonts w:ascii="Arial" w:hAnsi="Arial" w:cs="Arial"/>
          <w:i/>
          <w:iCs/>
        </w:rPr>
        <w:t>Importance of Including Customers in the Mission Statement</w:t>
      </w:r>
      <w:r w:rsidRPr="00F91B28">
        <w:rPr>
          <w:rFonts w:ascii="Arial" w:hAnsi="Arial" w:cs="Arial"/>
        </w:rPr>
        <w:t xml:space="preserve">. Available at: </w:t>
      </w:r>
      <w:hyperlink r:id="rId18" w:history="1">
        <w:r w:rsidRPr="00F91B28">
          <w:rPr>
            <w:rStyle w:val="Hyperlink"/>
            <w:rFonts w:ascii="Arial" w:hAnsi="Arial" w:cs="Arial"/>
          </w:rPr>
          <w:t>https://corp.yonyx.com/customer-service/18048/</w:t>
        </w:r>
      </w:hyperlink>
      <w:r w:rsidRPr="00F91B28">
        <w:rPr>
          <w:rFonts w:ascii="Arial" w:hAnsi="Arial" w:cs="Arial"/>
        </w:rPr>
        <w:t xml:space="preserve"> (Accessed: 14</w:t>
      </w:r>
      <w:r w:rsidRPr="00F91B28">
        <w:rPr>
          <w:rFonts w:ascii="Arial" w:hAnsi="Arial" w:cs="Arial"/>
          <w:vertAlign w:val="superscript"/>
        </w:rPr>
        <w:t>th</w:t>
      </w:r>
      <w:r w:rsidRPr="00F91B28">
        <w:rPr>
          <w:rFonts w:ascii="Arial" w:hAnsi="Arial" w:cs="Arial"/>
        </w:rPr>
        <w:t xml:space="preserve"> February 2022). </w:t>
      </w:r>
    </w:p>
    <w:p w14:paraId="286DBD2A" w14:textId="77777777" w:rsidR="00D215E8" w:rsidRPr="00F91B28" w:rsidRDefault="00D215E8" w:rsidP="00F91B28">
      <w:pPr>
        <w:spacing w:line="360" w:lineRule="auto"/>
        <w:jc w:val="both"/>
        <w:rPr>
          <w:rFonts w:ascii="Arial" w:hAnsi="Arial" w:cs="Arial"/>
        </w:rPr>
      </w:pPr>
    </w:p>
    <w:p w14:paraId="12A5B7FA" w14:textId="4EBC5875" w:rsidR="00C40E05" w:rsidRPr="00F91B28" w:rsidRDefault="00C40E05" w:rsidP="00F91B28">
      <w:pPr>
        <w:spacing w:line="360" w:lineRule="auto"/>
        <w:jc w:val="both"/>
        <w:rPr>
          <w:rFonts w:ascii="Arial" w:hAnsi="Arial" w:cs="Arial"/>
        </w:rPr>
      </w:pPr>
      <w:r w:rsidRPr="00F91B28">
        <w:rPr>
          <w:rFonts w:ascii="Arial" w:hAnsi="Arial" w:cs="Arial"/>
        </w:rPr>
        <w:t xml:space="preserve">NSPCC (No date) </w:t>
      </w:r>
      <w:r w:rsidRPr="00F91B28">
        <w:rPr>
          <w:rFonts w:ascii="Arial" w:hAnsi="Arial" w:cs="Arial"/>
          <w:i/>
          <w:iCs/>
        </w:rPr>
        <w:t>Neglect</w:t>
      </w:r>
      <w:r w:rsidRPr="00F91B28">
        <w:rPr>
          <w:rFonts w:ascii="Arial" w:hAnsi="Arial" w:cs="Arial"/>
        </w:rPr>
        <w:t xml:space="preserve">. Available at: </w:t>
      </w:r>
      <w:hyperlink r:id="rId19" w:history="1">
        <w:r w:rsidRPr="00F91B28">
          <w:rPr>
            <w:rStyle w:val="Hyperlink"/>
            <w:rFonts w:ascii="Arial" w:hAnsi="Arial" w:cs="Arial"/>
          </w:rPr>
          <w:t>https://www.nspcc.org.uk/what-is-child-abuse/types-of-abuse/neglect/</w:t>
        </w:r>
      </w:hyperlink>
      <w:r w:rsidRPr="00F91B28">
        <w:rPr>
          <w:rFonts w:ascii="Arial" w:hAnsi="Arial" w:cs="Arial"/>
        </w:rPr>
        <w:t xml:space="preserve"> (Accessed: 13</w:t>
      </w:r>
      <w:r w:rsidRPr="00F91B28">
        <w:rPr>
          <w:rFonts w:ascii="Arial" w:hAnsi="Arial" w:cs="Arial"/>
          <w:vertAlign w:val="superscript"/>
        </w:rPr>
        <w:t>th</w:t>
      </w:r>
      <w:r w:rsidRPr="00F91B28">
        <w:rPr>
          <w:rFonts w:ascii="Arial" w:hAnsi="Arial" w:cs="Arial"/>
        </w:rPr>
        <w:t xml:space="preserve"> February 2022) </w:t>
      </w:r>
    </w:p>
    <w:p w14:paraId="73C24668" w14:textId="1ED97517" w:rsidR="00C40E05" w:rsidRPr="00F91B28" w:rsidRDefault="00C40E05" w:rsidP="00F91B28">
      <w:pPr>
        <w:spacing w:line="360" w:lineRule="auto"/>
        <w:jc w:val="both"/>
        <w:rPr>
          <w:rFonts w:ascii="Arial" w:hAnsi="Arial" w:cs="Arial"/>
        </w:rPr>
      </w:pPr>
    </w:p>
    <w:p w14:paraId="176DC82D" w14:textId="5DA78324" w:rsidR="00323CF7" w:rsidRPr="00F91B28" w:rsidRDefault="00323CF7" w:rsidP="00F91B28">
      <w:pPr>
        <w:spacing w:line="360" w:lineRule="auto"/>
        <w:jc w:val="both"/>
        <w:rPr>
          <w:rFonts w:ascii="Arial" w:hAnsi="Arial" w:cs="Arial"/>
        </w:rPr>
      </w:pPr>
      <w:r w:rsidRPr="00F91B28">
        <w:rPr>
          <w:rFonts w:ascii="Arial" w:hAnsi="Arial" w:cs="Arial"/>
        </w:rPr>
        <w:t xml:space="preserve">O’Sullivan, J. (2015) </w:t>
      </w:r>
      <w:r w:rsidRPr="00F91B28">
        <w:rPr>
          <w:rFonts w:ascii="Arial" w:hAnsi="Arial" w:cs="Arial"/>
          <w:i/>
          <w:iCs/>
        </w:rPr>
        <w:t>Successful leadership in the early years.</w:t>
      </w:r>
      <w:r w:rsidRPr="00F91B28">
        <w:rPr>
          <w:rFonts w:ascii="Arial" w:hAnsi="Arial" w:cs="Arial"/>
        </w:rPr>
        <w:t xml:space="preserve"> 2</w:t>
      </w:r>
      <w:r w:rsidRPr="00F91B28">
        <w:rPr>
          <w:rFonts w:ascii="Arial" w:hAnsi="Arial" w:cs="Arial"/>
          <w:vertAlign w:val="superscript"/>
        </w:rPr>
        <w:t>nd</w:t>
      </w:r>
      <w:r w:rsidRPr="00F91B28">
        <w:rPr>
          <w:rFonts w:ascii="Arial" w:hAnsi="Arial" w:cs="Arial"/>
        </w:rPr>
        <w:t xml:space="preserve"> </w:t>
      </w:r>
      <w:proofErr w:type="spellStart"/>
      <w:r w:rsidRPr="00F91B28">
        <w:rPr>
          <w:rFonts w:ascii="Arial" w:hAnsi="Arial" w:cs="Arial"/>
        </w:rPr>
        <w:t>edn</w:t>
      </w:r>
      <w:proofErr w:type="spellEnd"/>
      <w:r w:rsidRPr="00F91B28">
        <w:rPr>
          <w:rFonts w:ascii="Arial" w:hAnsi="Arial" w:cs="Arial"/>
        </w:rPr>
        <w:t>. London: Bloomsbury.</w:t>
      </w:r>
    </w:p>
    <w:p w14:paraId="0168DC76" w14:textId="77777777" w:rsidR="00323CF7" w:rsidRPr="00F91B28" w:rsidRDefault="00323CF7" w:rsidP="00F91B28">
      <w:pPr>
        <w:spacing w:line="360" w:lineRule="auto"/>
        <w:jc w:val="both"/>
        <w:rPr>
          <w:rFonts w:ascii="Arial" w:hAnsi="Arial" w:cs="Arial"/>
        </w:rPr>
      </w:pPr>
    </w:p>
    <w:p w14:paraId="67DC3278" w14:textId="5B55E8AF" w:rsidR="008C4FAE" w:rsidRPr="00F91B28" w:rsidRDefault="008C4FAE" w:rsidP="00F91B28">
      <w:pPr>
        <w:spacing w:line="360" w:lineRule="auto"/>
        <w:jc w:val="both"/>
        <w:rPr>
          <w:rFonts w:ascii="Arial" w:hAnsi="Arial" w:cs="Arial"/>
        </w:rPr>
      </w:pPr>
      <w:r w:rsidRPr="00F91B28">
        <w:rPr>
          <w:rFonts w:ascii="Arial" w:hAnsi="Arial" w:cs="Arial"/>
        </w:rPr>
        <w:t xml:space="preserve">Pacey (No date) </w:t>
      </w:r>
      <w:r w:rsidRPr="00F91B28">
        <w:rPr>
          <w:rFonts w:ascii="Arial" w:hAnsi="Arial" w:cs="Arial"/>
          <w:i/>
          <w:iCs/>
        </w:rPr>
        <w:t>What quality looks like</w:t>
      </w:r>
      <w:r w:rsidRPr="00F91B28">
        <w:rPr>
          <w:rFonts w:ascii="Arial" w:hAnsi="Arial" w:cs="Arial"/>
        </w:rPr>
        <w:t xml:space="preserve">. Available at: </w:t>
      </w:r>
      <w:hyperlink r:id="rId20" w:history="1">
        <w:r w:rsidRPr="00F91B28">
          <w:rPr>
            <w:rStyle w:val="Hyperlink"/>
            <w:rFonts w:ascii="Arial" w:hAnsi="Arial" w:cs="Arial"/>
          </w:rPr>
          <w:t>https://www.pacey.org.uk/parents/what-quality-looks-like/</w:t>
        </w:r>
      </w:hyperlink>
      <w:r w:rsidRPr="00F91B28">
        <w:rPr>
          <w:rFonts w:ascii="Arial" w:hAnsi="Arial" w:cs="Arial"/>
        </w:rPr>
        <w:t xml:space="preserve"> (Accessed: 5</w:t>
      </w:r>
      <w:r w:rsidRPr="00F91B28">
        <w:rPr>
          <w:rFonts w:ascii="Arial" w:hAnsi="Arial" w:cs="Arial"/>
          <w:vertAlign w:val="superscript"/>
        </w:rPr>
        <w:t>th</w:t>
      </w:r>
      <w:r w:rsidRPr="00F91B28">
        <w:rPr>
          <w:rFonts w:ascii="Arial" w:hAnsi="Arial" w:cs="Arial"/>
        </w:rPr>
        <w:t xml:space="preserve"> February 2022). </w:t>
      </w:r>
    </w:p>
    <w:p w14:paraId="7711D095" w14:textId="6AF21B1D" w:rsidR="008C4FAE" w:rsidRPr="00F91B28" w:rsidRDefault="008C4FAE" w:rsidP="00F91B28">
      <w:pPr>
        <w:spacing w:line="360" w:lineRule="auto"/>
        <w:jc w:val="both"/>
        <w:rPr>
          <w:rFonts w:ascii="Arial" w:hAnsi="Arial" w:cs="Arial"/>
        </w:rPr>
      </w:pPr>
    </w:p>
    <w:p w14:paraId="65071CA5" w14:textId="7E167770" w:rsidR="001E68C4" w:rsidRPr="00F91B28" w:rsidRDefault="001E68C4" w:rsidP="00F91B28">
      <w:pPr>
        <w:spacing w:line="360" w:lineRule="auto"/>
        <w:jc w:val="both"/>
        <w:rPr>
          <w:rFonts w:ascii="Arial" w:hAnsi="Arial" w:cs="Arial"/>
        </w:rPr>
      </w:pPr>
      <w:proofErr w:type="spellStart"/>
      <w:r w:rsidRPr="00F91B28">
        <w:rPr>
          <w:rFonts w:ascii="Arial" w:hAnsi="Arial" w:cs="Arial"/>
        </w:rPr>
        <w:lastRenderedPageBreak/>
        <w:t>Perren</w:t>
      </w:r>
      <w:proofErr w:type="spellEnd"/>
      <w:r w:rsidRPr="00F91B28">
        <w:rPr>
          <w:rFonts w:ascii="Arial" w:hAnsi="Arial" w:cs="Arial"/>
        </w:rPr>
        <w:t xml:space="preserve">, S. </w:t>
      </w:r>
      <w:r w:rsidRPr="00F91B28">
        <w:rPr>
          <w:rFonts w:ascii="Arial" w:hAnsi="Arial" w:cs="Arial"/>
          <w:i/>
          <w:iCs/>
        </w:rPr>
        <w:t>et al</w:t>
      </w:r>
      <w:r w:rsidRPr="00F91B28">
        <w:rPr>
          <w:rFonts w:ascii="Arial" w:hAnsi="Arial" w:cs="Arial"/>
        </w:rPr>
        <w:t>. (2017) ‘Child-centred educational practice in different early education settings: Associations with professionals’ attitudes, self-efficacy, and professional background</w:t>
      </w:r>
      <w:r w:rsidR="00EF319D" w:rsidRPr="00F91B28">
        <w:rPr>
          <w:rFonts w:ascii="Arial" w:hAnsi="Arial" w:cs="Arial"/>
        </w:rPr>
        <w:t>’,</w:t>
      </w:r>
      <w:r w:rsidRPr="00F91B28">
        <w:rPr>
          <w:rFonts w:ascii="Arial" w:hAnsi="Arial" w:cs="Arial"/>
        </w:rPr>
        <w:t xml:space="preserve"> </w:t>
      </w:r>
      <w:r w:rsidRPr="00F91B28">
        <w:rPr>
          <w:rFonts w:ascii="Arial" w:hAnsi="Arial" w:cs="Arial"/>
          <w:i/>
          <w:iCs/>
        </w:rPr>
        <w:t>Early childhood research quarterly</w:t>
      </w:r>
      <w:r w:rsidR="00EF319D" w:rsidRPr="00F91B28">
        <w:rPr>
          <w:rFonts w:ascii="Arial" w:hAnsi="Arial" w:cs="Arial"/>
        </w:rPr>
        <w:t xml:space="preserve">, </w:t>
      </w:r>
      <w:r w:rsidRPr="00F91B28">
        <w:rPr>
          <w:rFonts w:ascii="Arial" w:hAnsi="Arial" w:cs="Arial"/>
        </w:rPr>
        <w:t>38</w:t>
      </w:r>
      <w:r w:rsidR="00EF319D" w:rsidRPr="00F91B28">
        <w:rPr>
          <w:rFonts w:ascii="Arial" w:hAnsi="Arial" w:cs="Arial"/>
        </w:rPr>
        <w:t xml:space="preserve">, pp. </w:t>
      </w:r>
      <w:r w:rsidRPr="00F91B28">
        <w:rPr>
          <w:rFonts w:ascii="Arial" w:hAnsi="Arial" w:cs="Arial"/>
        </w:rPr>
        <w:t>137–148.</w:t>
      </w:r>
    </w:p>
    <w:p w14:paraId="0719F153" w14:textId="77777777" w:rsidR="001E68C4" w:rsidRPr="00F91B28" w:rsidRDefault="001E68C4" w:rsidP="00F91B28">
      <w:pPr>
        <w:spacing w:line="360" w:lineRule="auto"/>
        <w:jc w:val="both"/>
        <w:rPr>
          <w:rFonts w:ascii="Arial" w:hAnsi="Arial" w:cs="Arial"/>
        </w:rPr>
      </w:pPr>
    </w:p>
    <w:p w14:paraId="41CE4BA9" w14:textId="68B69CDB" w:rsidR="009738C8" w:rsidRPr="00F91B28" w:rsidRDefault="009738C8" w:rsidP="00F91B28">
      <w:pPr>
        <w:spacing w:line="360" w:lineRule="auto"/>
        <w:jc w:val="both"/>
        <w:rPr>
          <w:rFonts w:ascii="Arial" w:hAnsi="Arial" w:cs="Arial"/>
        </w:rPr>
      </w:pPr>
      <w:r w:rsidRPr="00F91B28">
        <w:rPr>
          <w:rFonts w:ascii="Arial" w:hAnsi="Arial" w:cs="Arial"/>
        </w:rPr>
        <w:t xml:space="preserve">Robb, S. (No date) </w:t>
      </w:r>
      <w:r w:rsidRPr="00F91B28">
        <w:rPr>
          <w:rFonts w:ascii="Arial" w:hAnsi="Arial" w:cs="Arial"/>
          <w:i/>
          <w:iCs/>
        </w:rPr>
        <w:t>Committing to quality</w:t>
      </w:r>
      <w:r w:rsidRPr="00F91B28">
        <w:rPr>
          <w:rFonts w:ascii="Arial" w:hAnsi="Arial" w:cs="Arial"/>
        </w:rPr>
        <w:t xml:space="preserve">. Available at: </w:t>
      </w:r>
      <w:hyperlink r:id="rId21" w:history="1">
        <w:r w:rsidRPr="00F91B28">
          <w:rPr>
            <w:rStyle w:val="Hyperlink"/>
            <w:rFonts w:ascii="Arial" w:hAnsi="Arial" w:cs="Arial"/>
          </w:rPr>
          <w:t>https://www.teachearlyyears.com/images/uploads/article/delivering-quality-provision-in-the-early-years.pdf</w:t>
        </w:r>
      </w:hyperlink>
      <w:r w:rsidRPr="00F91B28">
        <w:rPr>
          <w:rFonts w:ascii="Arial" w:hAnsi="Arial" w:cs="Arial"/>
        </w:rPr>
        <w:t xml:space="preserve"> (Accessed: 5</w:t>
      </w:r>
      <w:r w:rsidRPr="00F91B28">
        <w:rPr>
          <w:rFonts w:ascii="Arial" w:hAnsi="Arial" w:cs="Arial"/>
          <w:vertAlign w:val="superscript"/>
        </w:rPr>
        <w:t>th</w:t>
      </w:r>
      <w:r w:rsidRPr="00F91B28">
        <w:rPr>
          <w:rFonts w:ascii="Arial" w:hAnsi="Arial" w:cs="Arial"/>
        </w:rPr>
        <w:t xml:space="preserve"> February 2022). </w:t>
      </w:r>
    </w:p>
    <w:p w14:paraId="0CFAA501" w14:textId="170DCFBD" w:rsidR="009738C8" w:rsidRPr="00F91B28" w:rsidRDefault="009738C8" w:rsidP="00F91B28">
      <w:pPr>
        <w:spacing w:line="360" w:lineRule="auto"/>
        <w:jc w:val="both"/>
        <w:rPr>
          <w:rFonts w:ascii="Arial" w:hAnsi="Arial" w:cs="Arial"/>
        </w:rPr>
      </w:pPr>
    </w:p>
    <w:p w14:paraId="07E74C2C" w14:textId="62E2CCD6" w:rsidR="00173AEF" w:rsidRPr="00F91B28" w:rsidRDefault="00173AEF" w:rsidP="00F91B28">
      <w:pPr>
        <w:spacing w:line="360" w:lineRule="auto"/>
        <w:jc w:val="both"/>
        <w:rPr>
          <w:rFonts w:ascii="Arial" w:hAnsi="Arial" w:cs="Arial"/>
        </w:rPr>
      </w:pPr>
      <w:r w:rsidRPr="00F91B28">
        <w:rPr>
          <w:rFonts w:ascii="Arial" w:hAnsi="Arial" w:cs="Arial"/>
        </w:rPr>
        <w:t xml:space="preserve">Siraj, I. </w:t>
      </w:r>
      <w:r w:rsidRPr="00F91B28">
        <w:rPr>
          <w:rFonts w:ascii="Arial" w:hAnsi="Arial" w:cs="Arial"/>
          <w:i/>
          <w:iCs/>
        </w:rPr>
        <w:t>et al</w:t>
      </w:r>
      <w:r w:rsidRPr="00F91B28">
        <w:rPr>
          <w:rFonts w:ascii="Arial" w:hAnsi="Arial" w:cs="Arial"/>
        </w:rPr>
        <w:t xml:space="preserve">. (2015) </w:t>
      </w:r>
      <w:r w:rsidRPr="00F91B28">
        <w:rPr>
          <w:rFonts w:ascii="Arial" w:hAnsi="Arial" w:cs="Arial"/>
          <w:i/>
          <w:iCs/>
        </w:rPr>
        <w:t>Assessing quality in early childhood education and care: sustained shared thinking and emotional well-being (SSTEW) scale for 2-5-year-olds provision</w:t>
      </w:r>
      <w:r w:rsidRPr="00F91B28">
        <w:rPr>
          <w:rFonts w:ascii="Arial" w:hAnsi="Arial" w:cs="Arial"/>
        </w:rPr>
        <w:t>. London: IOE Press.</w:t>
      </w:r>
    </w:p>
    <w:p w14:paraId="79895094" w14:textId="77777777" w:rsidR="00173AEF" w:rsidRPr="00F91B28" w:rsidRDefault="00173AEF" w:rsidP="00F91B28">
      <w:pPr>
        <w:spacing w:line="360" w:lineRule="auto"/>
        <w:jc w:val="both"/>
        <w:rPr>
          <w:rFonts w:ascii="Arial" w:hAnsi="Arial" w:cs="Arial"/>
        </w:rPr>
      </w:pPr>
    </w:p>
    <w:p w14:paraId="3D8703C9" w14:textId="3185126D" w:rsidR="00E3473F" w:rsidRPr="00F91B28" w:rsidRDefault="00E3473F" w:rsidP="00F91B28">
      <w:pPr>
        <w:spacing w:line="360" w:lineRule="auto"/>
        <w:jc w:val="both"/>
        <w:rPr>
          <w:rFonts w:ascii="Arial" w:hAnsi="Arial" w:cs="Arial"/>
        </w:rPr>
      </w:pPr>
      <w:r w:rsidRPr="00F91B28">
        <w:rPr>
          <w:rFonts w:ascii="Arial" w:hAnsi="Arial" w:cs="Arial"/>
        </w:rPr>
        <w:t xml:space="preserve">Siraj, I. </w:t>
      </w:r>
      <w:r w:rsidRPr="00F91B28">
        <w:rPr>
          <w:rFonts w:ascii="Arial" w:hAnsi="Arial" w:cs="Arial"/>
          <w:i/>
          <w:iCs/>
        </w:rPr>
        <w:t>et al</w:t>
      </w:r>
      <w:r w:rsidRPr="00F91B28">
        <w:rPr>
          <w:rFonts w:ascii="Arial" w:hAnsi="Arial" w:cs="Arial"/>
        </w:rPr>
        <w:t xml:space="preserve">. (2019) ‘Comparing regulatory and non-regulatory indices of early childhood education and care (ECEC) quality in the Australian early childhood sector’, </w:t>
      </w:r>
      <w:r w:rsidRPr="00F91B28">
        <w:rPr>
          <w:rFonts w:ascii="Arial" w:hAnsi="Arial" w:cs="Arial"/>
          <w:i/>
          <w:iCs/>
        </w:rPr>
        <w:t xml:space="preserve">Australian educational researcher, </w:t>
      </w:r>
      <w:r w:rsidRPr="00F91B28">
        <w:rPr>
          <w:rFonts w:ascii="Arial" w:hAnsi="Arial" w:cs="Arial"/>
        </w:rPr>
        <w:t>46 (3), pp. 365–383.</w:t>
      </w:r>
    </w:p>
    <w:p w14:paraId="5920AAF9" w14:textId="554C0851" w:rsidR="00362AB7" w:rsidRPr="00F91B28" w:rsidRDefault="00362AB7" w:rsidP="00F91B28">
      <w:pPr>
        <w:spacing w:line="360" w:lineRule="auto"/>
        <w:jc w:val="both"/>
        <w:rPr>
          <w:rFonts w:ascii="Arial" w:hAnsi="Arial" w:cs="Arial"/>
        </w:rPr>
      </w:pPr>
    </w:p>
    <w:p w14:paraId="60E800E9" w14:textId="0C063C76" w:rsidR="00362AB7" w:rsidRPr="00F91B28" w:rsidRDefault="00362AB7" w:rsidP="00F91B28">
      <w:pPr>
        <w:spacing w:line="360" w:lineRule="auto"/>
        <w:jc w:val="both"/>
        <w:rPr>
          <w:rFonts w:ascii="Arial" w:hAnsi="Arial" w:cs="Arial"/>
        </w:rPr>
      </w:pPr>
      <w:proofErr w:type="spellStart"/>
      <w:r w:rsidRPr="00F91B28">
        <w:rPr>
          <w:rFonts w:ascii="Arial" w:hAnsi="Arial" w:cs="Arial"/>
        </w:rPr>
        <w:t>Sollars</w:t>
      </w:r>
      <w:proofErr w:type="spellEnd"/>
      <w:r w:rsidRPr="00F91B28">
        <w:rPr>
          <w:rFonts w:ascii="Arial" w:hAnsi="Arial" w:cs="Arial"/>
        </w:rPr>
        <w:t xml:space="preserve">, V. (2020) ‘Reflecting on ‘quality’ in early childhood education: practitioners’ perspectives and voices’, </w:t>
      </w:r>
      <w:r w:rsidRPr="00F91B28">
        <w:rPr>
          <w:rFonts w:ascii="Arial" w:hAnsi="Arial" w:cs="Arial"/>
          <w:i/>
          <w:iCs/>
        </w:rPr>
        <w:t xml:space="preserve">Early years, </w:t>
      </w:r>
      <w:r w:rsidRPr="00F91B28">
        <w:rPr>
          <w:rFonts w:ascii="Arial" w:hAnsi="Arial" w:cs="Arial"/>
        </w:rPr>
        <w:t>pp. 1–18.</w:t>
      </w:r>
    </w:p>
    <w:p w14:paraId="664A310A" w14:textId="474832FC" w:rsidR="00C13A6C" w:rsidRPr="00F91B28" w:rsidRDefault="00C13A6C" w:rsidP="00F91B28">
      <w:pPr>
        <w:spacing w:line="360" w:lineRule="auto"/>
        <w:jc w:val="both"/>
        <w:rPr>
          <w:rFonts w:ascii="Arial" w:hAnsi="Arial" w:cs="Arial"/>
        </w:rPr>
      </w:pPr>
    </w:p>
    <w:p w14:paraId="37D8CC08" w14:textId="0CCBF16A" w:rsidR="00C13A6C" w:rsidRPr="00F91B28" w:rsidRDefault="00C13A6C" w:rsidP="00F91B28">
      <w:pPr>
        <w:spacing w:line="360" w:lineRule="auto"/>
        <w:jc w:val="both"/>
        <w:rPr>
          <w:rFonts w:ascii="Arial" w:hAnsi="Arial" w:cs="Arial"/>
        </w:rPr>
      </w:pPr>
      <w:r w:rsidRPr="00F91B28">
        <w:rPr>
          <w:rFonts w:ascii="Arial" w:hAnsi="Arial" w:cs="Arial"/>
        </w:rPr>
        <w:t xml:space="preserve">Sounders, B. (2021) </w:t>
      </w:r>
      <w:r w:rsidRPr="00F91B28">
        <w:rPr>
          <w:rFonts w:ascii="Arial" w:hAnsi="Arial" w:cs="Arial"/>
          <w:i/>
          <w:iCs/>
        </w:rPr>
        <w:t>The vital Importance and Benefits of Motivation</w:t>
      </w:r>
      <w:r w:rsidRPr="00F91B28">
        <w:rPr>
          <w:rFonts w:ascii="Arial" w:hAnsi="Arial" w:cs="Arial"/>
        </w:rPr>
        <w:t xml:space="preserve">. Available at: </w:t>
      </w:r>
      <w:hyperlink r:id="rId22" w:history="1">
        <w:r w:rsidRPr="00F91B28">
          <w:rPr>
            <w:rStyle w:val="Hyperlink"/>
            <w:rFonts w:ascii="Arial" w:hAnsi="Arial" w:cs="Arial"/>
          </w:rPr>
          <w:t>https://positivepsychology.com/benefits-motivation/</w:t>
        </w:r>
      </w:hyperlink>
      <w:r w:rsidRPr="00F91B28">
        <w:rPr>
          <w:rFonts w:ascii="Arial" w:hAnsi="Arial" w:cs="Arial"/>
        </w:rPr>
        <w:t xml:space="preserve"> (Accessed: 14</w:t>
      </w:r>
      <w:r w:rsidRPr="00F91B28">
        <w:rPr>
          <w:rFonts w:ascii="Arial" w:hAnsi="Arial" w:cs="Arial"/>
          <w:vertAlign w:val="superscript"/>
        </w:rPr>
        <w:t>th</w:t>
      </w:r>
      <w:r w:rsidRPr="00F91B28">
        <w:rPr>
          <w:rFonts w:ascii="Arial" w:hAnsi="Arial" w:cs="Arial"/>
        </w:rPr>
        <w:t xml:space="preserve"> February 2022).</w:t>
      </w:r>
    </w:p>
    <w:p w14:paraId="1142DA15" w14:textId="7E7BF464" w:rsidR="00E3473F" w:rsidRPr="00F91B28" w:rsidRDefault="00E3473F" w:rsidP="00F91B28">
      <w:pPr>
        <w:spacing w:line="360" w:lineRule="auto"/>
        <w:jc w:val="both"/>
        <w:rPr>
          <w:rFonts w:ascii="Arial" w:hAnsi="Arial" w:cs="Arial"/>
        </w:rPr>
      </w:pPr>
    </w:p>
    <w:p w14:paraId="745BA58C" w14:textId="6E7534B8" w:rsidR="003A20E4" w:rsidRPr="00F91B28" w:rsidRDefault="003A20E4" w:rsidP="00F91B28">
      <w:pPr>
        <w:spacing w:line="360" w:lineRule="auto"/>
        <w:jc w:val="both"/>
        <w:rPr>
          <w:rFonts w:ascii="Arial" w:hAnsi="Arial" w:cs="Arial"/>
        </w:rPr>
      </w:pPr>
      <w:r w:rsidRPr="00F91B28">
        <w:rPr>
          <w:rFonts w:ascii="Arial" w:hAnsi="Arial" w:cs="Arial"/>
        </w:rPr>
        <w:t xml:space="preserve">Tarrant, P. (2017) </w:t>
      </w:r>
      <w:r w:rsidRPr="00F91B28">
        <w:rPr>
          <w:rFonts w:ascii="Arial" w:hAnsi="Arial" w:cs="Arial"/>
          <w:i/>
          <w:iCs/>
        </w:rPr>
        <w:t>Reflective practice and professional development</w:t>
      </w:r>
      <w:r w:rsidRPr="00F91B28">
        <w:rPr>
          <w:rFonts w:ascii="Arial" w:hAnsi="Arial" w:cs="Arial"/>
        </w:rPr>
        <w:t>. 1</w:t>
      </w:r>
      <w:r w:rsidRPr="00F91B28">
        <w:rPr>
          <w:rFonts w:ascii="Arial" w:hAnsi="Arial" w:cs="Arial"/>
          <w:vertAlign w:val="superscript"/>
        </w:rPr>
        <w:t>st</w:t>
      </w:r>
      <w:r w:rsidRPr="00F91B28">
        <w:rPr>
          <w:rFonts w:ascii="Arial" w:hAnsi="Arial" w:cs="Arial"/>
        </w:rPr>
        <w:t xml:space="preserve"> </w:t>
      </w:r>
      <w:proofErr w:type="spellStart"/>
      <w:r w:rsidRPr="00F91B28">
        <w:rPr>
          <w:rFonts w:ascii="Arial" w:hAnsi="Arial" w:cs="Arial"/>
        </w:rPr>
        <w:t>edn</w:t>
      </w:r>
      <w:proofErr w:type="spellEnd"/>
      <w:r w:rsidRPr="00F91B28">
        <w:rPr>
          <w:rFonts w:ascii="Arial" w:hAnsi="Arial" w:cs="Arial"/>
        </w:rPr>
        <w:t>. California: SAGE Publications.</w:t>
      </w:r>
    </w:p>
    <w:p w14:paraId="21357626" w14:textId="77777777" w:rsidR="003A20E4" w:rsidRPr="00F91B28" w:rsidRDefault="003A20E4" w:rsidP="00F91B28">
      <w:pPr>
        <w:spacing w:line="360" w:lineRule="auto"/>
        <w:jc w:val="both"/>
        <w:rPr>
          <w:rFonts w:ascii="Arial" w:hAnsi="Arial" w:cs="Arial"/>
        </w:rPr>
      </w:pPr>
    </w:p>
    <w:p w14:paraId="202640FA" w14:textId="6CA58C09" w:rsidR="008E161F" w:rsidRPr="00F91B28" w:rsidRDefault="008E161F" w:rsidP="00F91B28">
      <w:pPr>
        <w:spacing w:line="360" w:lineRule="auto"/>
        <w:jc w:val="both"/>
        <w:rPr>
          <w:rFonts w:ascii="Arial" w:hAnsi="Arial" w:cs="Arial"/>
        </w:rPr>
      </w:pPr>
      <w:r w:rsidRPr="00F91B28">
        <w:rPr>
          <w:rFonts w:ascii="Arial" w:hAnsi="Arial" w:cs="Arial"/>
        </w:rPr>
        <w:t xml:space="preserve">Tayler, C. (2015) ‘Learning in early childhood: Experiences, relationships and ‘learning to be’, </w:t>
      </w:r>
      <w:r w:rsidRPr="00F91B28">
        <w:rPr>
          <w:rFonts w:ascii="Arial" w:hAnsi="Arial" w:cs="Arial"/>
          <w:i/>
          <w:iCs/>
        </w:rPr>
        <w:t>European journal of education</w:t>
      </w:r>
      <w:r w:rsidRPr="00F91B28">
        <w:rPr>
          <w:rFonts w:ascii="Arial" w:hAnsi="Arial" w:cs="Arial"/>
        </w:rPr>
        <w:t xml:space="preserve">, 50(2), pp. </w:t>
      </w:r>
      <w:r w:rsidR="00806003" w:rsidRPr="00F91B28">
        <w:rPr>
          <w:rFonts w:ascii="Arial" w:hAnsi="Arial" w:cs="Arial"/>
        </w:rPr>
        <w:t xml:space="preserve">160-167. </w:t>
      </w:r>
    </w:p>
    <w:p w14:paraId="2B626570" w14:textId="77777777" w:rsidR="008E161F" w:rsidRPr="00F91B28" w:rsidRDefault="008E161F" w:rsidP="00F91B28">
      <w:pPr>
        <w:spacing w:line="360" w:lineRule="auto"/>
        <w:jc w:val="both"/>
        <w:rPr>
          <w:rFonts w:ascii="Arial" w:hAnsi="Arial" w:cs="Arial"/>
        </w:rPr>
      </w:pPr>
    </w:p>
    <w:p w14:paraId="61E779B1" w14:textId="2EEFD24E" w:rsidR="00E43A5B" w:rsidRPr="00F91B28" w:rsidRDefault="00E43A5B" w:rsidP="00F91B28">
      <w:pPr>
        <w:spacing w:line="360" w:lineRule="auto"/>
        <w:jc w:val="both"/>
        <w:rPr>
          <w:rFonts w:ascii="Arial" w:hAnsi="Arial" w:cs="Arial"/>
        </w:rPr>
      </w:pPr>
      <w:r w:rsidRPr="00F91B28">
        <w:rPr>
          <w:rFonts w:ascii="Arial" w:hAnsi="Arial" w:cs="Arial"/>
        </w:rPr>
        <w:t xml:space="preserve">TQP (2020) </w:t>
      </w:r>
      <w:r w:rsidRPr="00F91B28">
        <w:rPr>
          <w:rFonts w:ascii="Arial" w:hAnsi="Arial" w:cs="Arial"/>
          <w:i/>
          <w:iCs/>
        </w:rPr>
        <w:t>What is Quality? Quality Definition Quality Meaning</w:t>
      </w:r>
      <w:r w:rsidRPr="00F91B28">
        <w:rPr>
          <w:rFonts w:ascii="Arial" w:hAnsi="Arial" w:cs="Arial"/>
        </w:rPr>
        <w:t xml:space="preserve">. Available at: </w:t>
      </w:r>
      <w:hyperlink r:id="rId23" w:history="1">
        <w:r w:rsidRPr="00F91B28">
          <w:rPr>
            <w:rStyle w:val="Hyperlink"/>
            <w:rFonts w:ascii="Arial" w:hAnsi="Arial" w:cs="Arial"/>
          </w:rPr>
          <w:t>https://techqualitypedia.com/quality/</w:t>
        </w:r>
      </w:hyperlink>
      <w:r w:rsidRPr="00F91B28">
        <w:rPr>
          <w:rFonts w:ascii="Arial" w:hAnsi="Arial" w:cs="Arial"/>
        </w:rPr>
        <w:t xml:space="preserve"> (Accessed: 5</w:t>
      </w:r>
      <w:r w:rsidRPr="00F91B28">
        <w:rPr>
          <w:rFonts w:ascii="Arial" w:hAnsi="Arial" w:cs="Arial"/>
          <w:vertAlign w:val="superscript"/>
        </w:rPr>
        <w:t>th</w:t>
      </w:r>
      <w:r w:rsidRPr="00F91B28">
        <w:rPr>
          <w:rFonts w:ascii="Arial" w:hAnsi="Arial" w:cs="Arial"/>
        </w:rPr>
        <w:t xml:space="preserve"> February 2022). </w:t>
      </w:r>
    </w:p>
    <w:p w14:paraId="4163B801" w14:textId="2996C4A6" w:rsidR="00587B3A" w:rsidRPr="00F91B28" w:rsidRDefault="00587B3A" w:rsidP="00F91B28">
      <w:pPr>
        <w:spacing w:line="360" w:lineRule="auto"/>
        <w:jc w:val="both"/>
        <w:rPr>
          <w:rFonts w:ascii="Arial" w:hAnsi="Arial" w:cs="Arial"/>
        </w:rPr>
      </w:pPr>
    </w:p>
    <w:p w14:paraId="12147D03" w14:textId="05F50858" w:rsidR="00587B3A" w:rsidRPr="00F91B28" w:rsidRDefault="00587B3A" w:rsidP="00F91B28">
      <w:pPr>
        <w:spacing w:line="360" w:lineRule="auto"/>
        <w:jc w:val="both"/>
        <w:rPr>
          <w:rFonts w:ascii="Arial" w:hAnsi="Arial" w:cs="Arial"/>
        </w:rPr>
      </w:pPr>
      <w:proofErr w:type="spellStart"/>
      <w:r w:rsidRPr="00F91B28">
        <w:rPr>
          <w:rFonts w:ascii="Arial" w:hAnsi="Arial" w:cs="Arial"/>
        </w:rPr>
        <w:t>Tonge</w:t>
      </w:r>
      <w:proofErr w:type="spellEnd"/>
      <w:r w:rsidRPr="00F91B28">
        <w:rPr>
          <w:rFonts w:ascii="Arial" w:hAnsi="Arial" w:cs="Arial"/>
        </w:rPr>
        <w:t xml:space="preserve">, K. L. </w:t>
      </w:r>
      <w:r w:rsidRPr="00F91B28">
        <w:rPr>
          <w:rFonts w:ascii="Arial" w:hAnsi="Arial" w:cs="Arial"/>
          <w:i/>
          <w:iCs/>
        </w:rPr>
        <w:t>et al</w:t>
      </w:r>
      <w:r w:rsidRPr="00F91B28">
        <w:rPr>
          <w:rFonts w:ascii="Arial" w:hAnsi="Arial" w:cs="Arial"/>
        </w:rPr>
        <w:t xml:space="preserve">. (2017) ‘Educator engagement and interaction and children’s physical activity in early childhood education and care settings: an observational study protocol’, </w:t>
      </w:r>
      <w:r w:rsidRPr="00F91B28">
        <w:rPr>
          <w:rFonts w:ascii="Arial" w:hAnsi="Arial" w:cs="Arial"/>
          <w:i/>
          <w:iCs/>
        </w:rPr>
        <w:t>BMJ open</w:t>
      </w:r>
      <w:r w:rsidRPr="00F91B28">
        <w:rPr>
          <w:rFonts w:ascii="Arial" w:hAnsi="Arial" w:cs="Arial"/>
        </w:rPr>
        <w:t>, 7 (2), pp. 1-8.</w:t>
      </w:r>
    </w:p>
    <w:p w14:paraId="244DD364" w14:textId="42263D6D" w:rsidR="00BB38AA" w:rsidRPr="00F91B28" w:rsidRDefault="00BB38AA" w:rsidP="00F91B28">
      <w:pPr>
        <w:spacing w:line="360" w:lineRule="auto"/>
        <w:jc w:val="both"/>
        <w:rPr>
          <w:rFonts w:ascii="Arial" w:hAnsi="Arial" w:cs="Arial"/>
        </w:rPr>
      </w:pPr>
    </w:p>
    <w:p w14:paraId="500F6446" w14:textId="369F781F" w:rsidR="00672BD8" w:rsidRPr="00F91B28" w:rsidRDefault="00672BD8" w:rsidP="00F91B28">
      <w:pPr>
        <w:spacing w:line="360" w:lineRule="auto"/>
        <w:jc w:val="both"/>
        <w:rPr>
          <w:rFonts w:ascii="Arial" w:hAnsi="Arial" w:cs="Arial"/>
        </w:rPr>
      </w:pPr>
      <w:r w:rsidRPr="00F91B28">
        <w:rPr>
          <w:rFonts w:ascii="Arial" w:hAnsi="Arial" w:cs="Arial"/>
        </w:rPr>
        <w:t xml:space="preserve">Vandijck, D., </w:t>
      </w:r>
      <w:proofErr w:type="spellStart"/>
      <w:r w:rsidRPr="00F91B28">
        <w:rPr>
          <w:rFonts w:ascii="Arial" w:hAnsi="Arial" w:cs="Arial"/>
        </w:rPr>
        <w:t>Desmidt</w:t>
      </w:r>
      <w:proofErr w:type="spellEnd"/>
      <w:r w:rsidRPr="00F91B28">
        <w:rPr>
          <w:rFonts w:ascii="Arial" w:hAnsi="Arial" w:cs="Arial"/>
        </w:rPr>
        <w:t xml:space="preserve">, S., &amp; </w:t>
      </w:r>
      <w:proofErr w:type="spellStart"/>
      <w:r w:rsidRPr="00F91B28">
        <w:rPr>
          <w:rFonts w:ascii="Arial" w:hAnsi="Arial" w:cs="Arial"/>
        </w:rPr>
        <w:t>Buelens</w:t>
      </w:r>
      <w:proofErr w:type="spellEnd"/>
      <w:r w:rsidRPr="00F91B28">
        <w:rPr>
          <w:rFonts w:ascii="Arial" w:hAnsi="Arial" w:cs="Arial"/>
        </w:rPr>
        <w:t>, M. (2007) ‘Relevance of mission statements in Flemish not-for-profit healthcare organizations’,</w:t>
      </w:r>
      <w:r w:rsidR="00BB4E0C" w:rsidRPr="00F91B28">
        <w:rPr>
          <w:rFonts w:ascii="Arial" w:hAnsi="Arial" w:cs="Arial"/>
        </w:rPr>
        <w:t xml:space="preserve"> </w:t>
      </w:r>
      <w:r w:rsidR="00BB4E0C" w:rsidRPr="00F91B28">
        <w:rPr>
          <w:rFonts w:ascii="Arial" w:hAnsi="Arial" w:cs="Arial"/>
          <w:i/>
          <w:iCs/>
        </w:rPr>
        <w:t>Journal of Nursing Management</w:t>
      </w:r>
      <w:r w:rsidR="00BB4E0C" w:rsidRPr="00F91B28">
        <w:rPr>
          <w:rFonts w:ascii="Arial" w:hAnsi="Arial" w:cs="Arial"/>
        </w:rPr>
        <w:t>, 15, pp. 131-141.</w:t>
      </w:r>
    </w:p>
    <w:p w14:paraId="41310789" w14:textId="77777777" w:rsidR="00672BD8" w:rsidRPr="00F91B28" w:rsidRDefault="00672BD8" w:rsidP="00F91B28">
      <w:pPr>
        <w:spacing w:line="360" w:lineRule="auto"/>
        <w:jc w:val="both"/>
        <w:rPr>
          <w:rFonts w:ascii="Arial" w:hAnsi="Arial" w:cs="Arial"/>
        </w:rPr>
      </w:pPr>
    </w:p>
    <w:p w14:paraId="73524BCA" w14:textId="7A118BA6" w:rsidR="00BB38AA" w:rsidRPr="00F91B28" w:rsidRDefault="00BB38AA" w:rsidP="00F91B28">
      <w:pPr>
        <w:spacing w:line="360" w:lineRule="auto"/>
        <w:jc w:val="both"/>
        <w:rPr>
          <w:rFonts w:ascii="Arial" w:hAnsi="Arial" w:cs="Arial"/>
        </w:rPr>
      </w:pPr>
      <w:r w:rsidRPr="00F91B28">
        <w:rPr>
          <w:rFonts w:ascii="Arial" w:hAnsi="Arial" w:cs="Arial"/>
        </w:rPr>
        <w:t>Wall, K. (201</w:t>
      </w:r>
      <w:r w:rsidR="00DB3738" w:rsidRPr="00F91B28">
        <w:rPr>
          <w:rFonts w:ascii="Arial" w:hAnsi="Arial" w:cs="Arial"/>
        </w:rPr>
        <w:t>1</w:t>
      </w:r>
      <w:r w:rsidRPr="00F91B28">
        <w:rPr>
          <w:rFonts w:ascii="Arial" w:hAnsi="Arial" w:cs="Arial"/>
        </w:rPr>
        <w:t xml:space="preserve">) </w:t>
      </w:r>
      <w:r w:rsidRPr="00F91B28">
        <w:rPr>
          <w:rFonts w:ascii="Arial" w:hAnsi="Arial" w:cs="Arial"/>
          <w:i/>
          <w:iCs/>
        </w:rPr>
        <w:t xml:space="preserve">Special needs and early </w:t>
      </w:r>
      <w:r w:rsidR="00DB3738" w:rsidRPr="00F91B28">
        <w:rPr>
          <w:rFonts w:ascii="Arial" w:hAnsi="Arial" w:cs="Arial"/>
          <w:i/>
          <w:iCs/>
        </w:rPr>
        <w:t>years:</w:t>
      </w:r>
      <w:r w:rsidRPr="00F91B28">
        <w:rPr>
          <w:rFonts w:ascii="Arial" w:hAnsi="Arial" w:cs="Arial"/>
          <w:i/>
          <w:iCs/>
        </w:rPr>
        <w:t xml:space="preserve"> a practitioner’s guide</w:t>
      </w:r>
      <w:r w:rsidRPr="00F91B28">
        <w:rPr>
          <w:rFonts w:ascii="Arial" w:hAnsi="Arial" w:cs="Arial"/>
        </w:rPr>
        <w:t>. 3</w:t>
      </w:r>
      <w:r w:rsidR="00DB3738" w:rsidRPr="00F91B28">
        <w:rPr>
          <w:rFonts w:ascii="Arial" w:hAnsi="Arial" w:cs="Arial"/>
        </w:rPr>
        <w:t xml:space="preserve">er </w:t>
      </w:r>
      <w:proofErr w:type="spellStart"/>
      <w:r w:rsidR="00DB3738" w:rsidRPr="00F91B28">
        <w:rPr>
          <w:rFonts w:ascii="Arial" w:hAnsi="Arial" w:cs="Arial"/>
        </w:rPr>
        <w:t>edn</w:t>
      </w:r>
      <w:proofErr w:type="spellEnd"/>
      <w:r w:rsidRPr="00F91B28">
        <w:rPr>
          <w:rFonts w:ascii="Arial" w:hAnsi="Arial" w:cs="Arial"/>
        </w:rPr>
        <w:t>. Lo</w:t>
      </w:r>
      <w:r w:rsidR="00DB3738" w:rsidRPr="00F91B28">
        <w:rPr>
          <w:rFonts w:ascii="Arial" w:hAnsi="Arial" w:cs="Arial"/>
        </w:rPr>
        <w:t>ndon</w:t>
      </w:r>
      <w:r w:rsidRPr="00F91B28">
        <w:rPr>
          <w:rFonts w:ascii="Arial" w:hAnsi="Arial" w:cs="Arial"/>
        </w:rPr>
        <w:t>: SAGE.</w:t>
      </w:r>
    </w:p>
    <w:p w14:paraId="40A8ECE5" w14:textId="2F9D25B9" w:rsidR="005E03C5" w:rsidRPr="00F91B28" w:rsidRDefault="005E03C5" w:rsidP="00F91B28">
      <w:pPr>
        <w:spacing w:line="360" w:lineRule="auto"/>
        <w:jc w:val="both"/>
        <w:rPr>
          <w:rFonts w:ascii="Arial" w:hAnsi="Arial" w:cs="Arial"/>
        </w:rPr>
      </w:pPr>
    </w:p>
    <w:p w14:paraId="3ABCEB3F" w14:textId="2C0CE201" w:rsidR="005038DD" w:rsidRPr="00F91B28" w:rsidRDefault="005038DD" w:rsidP="00F91B28">
      <w:pPr>
        <w:spacing w:line="360" w:lineRule="auto"/>
        <w:jc w:val="both"/>
        <w:rPr>
          <w:rFonts w:ascii="Arial" w:hAnsi="Arial" w:cs="Arial"/>
        </w:rPr>
      </w:pPr>
      <w:r w:rsidRPr="00F91B28">
        <w:rPr>
          <w:rFonts w:ascii="Arial" w:hAnsi="Arial" w:cs="Arial"/>
        </w:rPr>
        <w:t xml:space="preserve">Welsh Government (2018) </w:t>
      </w:r>
      <w:r w:rsidRPr="00F91B28">
        <w:rPr>
          <w:rFonts w:ascii="Arial" w:hAnsi="Arial" w:cs="Arial"/>
          <w:i/>
          <w:iCs/>
        </w:rPr>
        <w:t xml:space="preserve">Study of early education and development (SEED): study of quality of early years provision in England (Revised). </w:t>
      </w:r>
      <w:r w:rsidRPr="00F91B28">
        <w:rPr>
          <w:rFonts w:ascii="Arial" w:hAnsi="Arial" w:cs="Arial"/>
        </w:rPr>
        <w:t xml:space="preserve">Available at: </w:t>
      </w:r>
      <w:hyperlink r:id="rId24" w:history="1">
        <w:r w:rsidRPr="00F91B28">
          <w:rPr>
            <w:rStyle w:val="Hyperlink"/>
            <w:rFonts w:ascii="Arial" w:hAnsi="Arial" w:cs="Arial"/>
          </w:rPr>
          <w:t>https://assets.publishing.service.gov.uk/government/uploads/system/uploads/attachment_data/file/723736/Study_of_quality_of_early_years_provision_in_England.pdf</w:t>
        </w:r>
      </w:hyperlink>
      <w:r w:rsidRPr="00F91B28">
        <w:rPr>
          <w:rFonts w:ascii="Arial" w:hAnsi="Arial" w:cs="Arial"/>
        </w:rPr>
        <w:t xml:space="preserve"> (Accessed: 5</w:t>
      </w:r>
      <w:r w:rsidRPr="00F91B28">
        <w:rPr>
          <w:rFonts w:ascii="Arial" w:hAnsi="Arial" w:cs="Arial"/>
          <w:vertAlign w:val="superscript"/>
        </w:rPr>
        <w:t>th</w:t>
      </w:r>
      <w:r w:rsidRPr="00F91B28">
        <w:rPr>
          <w:rFonts w:ascii="Arial" w:hAnsi="Arial" w:cs="Arial"/>
        </w:rPr>
        <w:t xml:space="preserve"> February 2022). </w:t>
      </w:r>
    </w:p>
    <w:p w14:paraId="05470C45" w14:textId="11AE669F" w:rsidR="005F24A8" w:rsidRPr="00F91B28" w:rsidRDefault="005F24A8" w:rsidP="00F91B28">
      <w:pPr>
        <w:spacing w:line="360" w:lineRule="auto"/>
        <w:jc w:val="both"/>
        <w:rPr>
          <w:rFonts w:ascii="Arial" w:hAnsi="Arial" w:cs="Arial"/>
        </w:rPr>
      </w:pPr>
    </w:p>
    <w:p w14:paraId="6AA39409" w14:textId="1C59CB10" w:rsidR="005F24A8" w:rsidRPr="00F91B28" w:rsidRDefault="005F24A8" w:rsidP="00F91B28">
      <w:pPr>
        <w:spacing w:line="360" w:lineRule="auto"/>
        <w:jc w:val="both"/>
        <w:rPr>
          <w:rFonts w:ascii="Arial" w:hAnsi="Arial" w:cs="Arial"/>
        </w:rPr>
      </w:pPr>
      <w:proofErr w:type="spellStart"/>
      <w:r w:rsidRPr="00F91B28">
        <w:rPr>
          <w:rFonts w:ascii="Arial" w:hAnsi="Arial" w:cs="Arial"/>
        </w:rPr>
        <w:t>Willen</w:t>
      </w:r>
      <w:proofErr w:type="spellEnd"/>
      <w:r w:rsidRPr="00F91B28">
        <w:rPr>
          <w:rFonts w:ascii="Arial" w:hAnsi="Arial" w:cs="Arial"/>
        </w:rPr>
        <w:t xml:space="preserve">, E. J, &amp; Allan, C. (2021) </w:t>
      </w:r>
      <w:r w:rsidRPr="00F91B28">
        <w:rPr>
          <w:rFonts w:ascii="Arial" w:hAnsi="Arial" w:cs="Arial"/>
          <w:i/>
          <w:iCs/>
        </w:rPr>
        <w:t>Understanding implicit bias, and why it affects kids</w:t>
      </w:r>
      <w:r w:rsidRPr="00F91B28">
        <w:rPr>
          <w:rFonts w:ascii="Arial" w:hAnsi="Arial" w:cs="Arial"/>
        </w:rPr>
        <w:t xml:space="preserve">. Available at: </w:t>
      </w:r>
      <w:hyperlink r:id="rId25" w:history="1">
        <w:r w:rsidRPr="00F91B28">
          <w:rPr>
            <w:rStyle w:val="Hyperlink"/>
            <w:rFonts w:ascii="Arial" w:hAnsi="Arial" w:cs="Arial"/>
          </w:rPr>
          <w:t>https://www.childrensmercy.org/parent-ish/2021/02/implicit-bias/</w:t>
        </w:r>
      </w:hyperlink>
      <w:r w:rsidRPr="00F91B28">
        <w:rPr>
          <w:rFonts w:ascii="Arial" w:hAnsi="Arial" w:cs="Arial"/>
        </w:rPr>
        <w:t xml:space="preserve"> (Accessed: 14</w:t>
      </w:r>
      <w:r w:rsidRPr="00F91B28">
        <w:rPr>
          <w:rFonts w:ascii="Arial" w:hAnsi="Arial" w:cs="Arial"/>
          <w:vertAlign w:val="superscript"/>
        </w:rPr>
        <w:t>th</w:t>
      </w:r>
      <w:r w:rsidRPr="00F91B28">
        <w:rPr>
          <w:rFonts w:ascii="Arial" w:hAnsi="Arial" w:cs="Arial"/>
        </w:rPr>
        <w:t xml:space="preserve"> February 20220. </w:t>
      </w:r>
    </w:p>
    <w:p w14:paraId="3BCFD8E3" w14:textId="2FC05F85" w:rsidR="00766742" w:rsidRPr="00F91B28" w:rsidRDefault="00766742" w:rsidP="00F91B28">
      <w:pPr>
        <w:spacing w:line="360" w:lineRule="auto"/>
        <w:jc w:val="both"/>
        <w:rPr>
          <w:rFonts w:ascii="Arial" w:hAnsi="Arial" w:cs="Arial"/>
        </w:rPr>
      </w:pPr>
    </w:p>
    <w:p w14:paraId="021D501B" w14:textId="1FC51394" w:rsidR="00766742" w:rsidRPr="00F91B28" w:rsidRDefault="00766742" w:rsidP="00F91B28">
      <w:pPr>
        <w:spacing w:line="360" w:lineRule="auto"/>
        <w:jc w:val="both"/>
        <w:rPr>
          <w:rFonts w:ascii="Arial" w:hAnsi="Arial" w:cs="Arial"/>
        </w:rPr>
      </w:pPr>
      <w:r w:rsidRPr="00F91B28">
        <w:rPr>
          <w:rFonts w:ascii="Arial" w:hAnsi="Arial" w:cs="Arial"/>
        </w:rPr>
        <w:t xml:space="preserve">Wilson, J. L., Meyer, K. A., &amp; McNeal, L. (2011) ‘Mission and Diversity statements: What they do and do not say’, </w:t>
      </w:r>
      <w:r w:rsidR="000672CC" w:rsidRPr="00F91B28">
        <w:rPr>
          <w:rFonts w:ascii="Arial" w:hAnsi="Arial" w:cs="Arial"/>
          <w:i/>
          <w:iCs/>
        </w:rPr>
        <w:t>Innovative higher education</w:t>
      </w:r>
      <w:r w:rsidR="000672CC" w:rsidRPr="00F91B28">
        <w:rPr>
          <w:rFonts w:ascii="Arial" w:hAnsi="Arial" w:cs="Arial"/>
        </w:rPr>
        <w:t xml:space="preserve">, 37 (2), pp. 125-139. </w:t>
      </w:r>
    </w:p>
    <w:p w14:paraId="032DABEC" w14:textId="77777777" w:rsidR="0051104C" w:rsidRPr="005E03C5" w:rsidRDefault="0051104C" w:rsidP="005E03C5"/>
    <w:sectPr w:rsidR="0051104C" w:rsidRPr="005E03C5" w:rsidSect="0084079C">
      <w:headerReference w:type="default" r:id="rId26"/>
      <w:footerReference w:type="even" r:id="rId27"/>
      <w:footerReference w:type="default" r:id="rId2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B4087" w14:textId="77777777" w:rsidR="002848D4" w:rsidRDefault="002848D4" w:rsidP="00123723">
      <w:r>
        <w:separator/>
      </w:r>
    </w:p>
  </w:endnote>
  <w:endnote w:type="continuationSeparator" w:id="0">
    <w:p w14:paraId="1B9DB66D" w14:textId="77777777" w:rsidR="002848D4" w:rsidRDefault="002848D4" w:rsidP="00123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71241038"/>
      <w:docPartObj>
        <w:docPartGallery w:val="Page Numbers (Bottom of Page)"/>
        <w:docPartUnique/>
      </w:docPartObj>
    </w:sdtPr>
    <w:sdtContent>
      <w:p w14:paraId="1099591F" w14:textId="29C47BC8" w:rsidR="00010334" w:rsidRDefault="00010334" w:rsidP="005C3D6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A8FFAE7" w14:textId="77777777" w:rsidR="00010334" w:rsidRDefault="00010334" w:rsidP="0001033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97956441"/>
      <w:docPartObj>
        <w:docPartGallery w:val="Page Numbers (Bottom of Page)"/>
        <w:docPartUnique/>
      </w:docPartObj>
    </w:sdtPr>
    <w:sdtContent>
      <w:p w14:paraId="1AA0BB3F" w14:textId="5E97AD0D" w:rsidR="00010334" w:rsidRDefault="00010334" w:rsidP="005C3D6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D35F90F" w14:textId="77777777" w:rsidR="00010334" w:rsidRDefault="00010334" w:rsidP="0001033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676788" w14:textId="77777777" w:rsidR="002848D4" w:rsidRDefault="002848D4" w:rsidP="00123723">
      <w:r>
        <w:separator/>
      </w:r>
    </w:p>
  </w:footnote>
  <w:footnote w:type="continuationSeparator" w:id="0">
    <w:p w14:paraId="11799ADA" w14:textId="77777777" w:rsidR="002848D4" w:rsidRDefault="002848D4" w:rsidP="00123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E1D54" w14:textId="75735225" w:rsidR="00123723" w:rsidRDefault="00123723">
    <w:pPr>
      <w:pStyle w:val="Header"/>
    </w:pPr>
    <w:r>
      <w:t>1900498</w:t>
    </w:r>
    <w:r>
      <w:ptab w:relativeTo="margin" w:alignment="center" w:leader="none"/>
    </w:r>
    <w:r w:rsidR="008F332D">
      <w:t>ECEY6008/C</w:t>
    </w:r>
    <w:r>
      <w:ptab w:relativeTo="margin" w:alignment="right" w:leader="none"/>
    </w:r>
    <w:r>
      <w:t>WC: 2458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FE7"/>
    <w:rsid w:val="000010B0"/>
    <w:rsid w:val="000020FD"/>
    <w:rsid w:val="00002181"/>
    <w:rsid w:val="00007733"/>
    <w:rsid w:val="00010334"/>
    <w:rsid w:val="00012E24"/>
    <w:rsid w:val="00026F27"/>
    <w:rsid w:val="00031158"/>
    <w:rsid w:val="00032868"/>
    <w:rsid w:val="00042635"/>
    <w:rsid w:val="00045B2F"/>
    <w:rsid w:val="00054FD7"/>
    <w:rsid w:val="00055B5A"/>
    <w:rsid w:val="00057DB9"/>
    <w:rsid w:val="00065D08"/>
    <w:rsid w:val="000672CC"/>
    <w:rsid w:val="00072F67"/>
    <w:rsid w:val="00074459"/>
    <w:rsid w:val="00075244"/>
    <w:rsid w:val="00081205"/>
    <w:rsid w:val="0008326B"/>
    <w:rsid w:val="000A1554"/>
    <w:rsid w:val="000D26B5"/>
    <w:rsid w:val="000D53FD"/>
    <w:rsid w:val="000E3293"/>
    <w:rsid w:val="000E59FB"/>
    <w:rsid w:val="000F57DC"/>
    <w:rsid w:val="000F682E"/>
    <w:rsid w:val="00103EA1"/>
    <w:rsid w:val="001058E5"/>
    <w:rsid w:val="00112B9E"/>
    <w:rsid w:val="00112FF8"/>
    <w:rsid w:val="00114BD0"/>
    <w:rsid w:val="00122169"/>
    <w:rsid w:val="00123723"/>
    <w:rsid w:val="001257BC"/>
    <w:rsid w:val="001304D6"/>
    <w:rsid w:val="00130C4C"/>
    <w:rsid w:val="00131112"/>
    <w:rsid w:val="00133D09"/>
    <w:rsid w:val="00140B5D"/>
    <w:rsid w:val="001449A9"/>
    <w:rsid w:val="0014529C"/>
    <w:rsid w:val="0015266A"/>
    <w:rsid w:val="00160B7B"/>
    <w:rsid w:val="001660D7"/>
    <w:rsid w:val="00166942"/>
    <w:rsid w:val="00173AEF"/>
    <w:rsid w:val="00177F47"/>
    <w:rsid w:val="001820C5"/>
    <w:rsid w:val="00182BE2"/>
    <w:rsid w:val="00183AB8"/>
    <w:rsid w:val="001876C0"/>
    <w:rsid w:val="00191B20"/>
    <w:rsid w:val="001969D1"/>
    <w:rsid w:val="00196F85"/>
    <w:rsid w:val="0019727C"/>
    <w:rsid w:val="001A11C3"/>
    <w:rsid w:val="001A4727"/>
    <w:rsid w:val="001A5486"/>
    <w:rsid w:val="001E0D26"/>
    <w:rsid w:val="001E3F84"/>
    <w:rsid w:val="001E68C4"/>
    <w:rsid w:val="001F2185"/>
    <w:rsid w:val="001F3189"/>
    <w:rsid w:val="001F4D69"/>
    <w:rsid w:val="00201EFF"/>
    <w:rsid w:val="0022265C"/>
    <w:rsid w:val="002324D8"/>
    <w:rsid w:val="00235DEC"/>
    <w:rsid w:val="0023694A"/>
    <w:rsid w:val="00251FDC"/>
    <w:rsid w:val="002706A5"/>
    <w:rsid w:val="002807CD"/>
    <w:rsid w:val="002848D4"/>
    <w:rsid w:val="00297DC9"/>
    <w:rsid w:val="002A3BE1"/>
    <w:rsid w:val="002A4FE4"/>
    <w:rsid w:val="002B2E8A"/>
    <w:rsid w:val="002B5689"/>
    <w:rsid w:val="002C07C9"/>
    <w:rsid w:val="002C6635"/>
    <w:rsid w:val="002D0286"/>
    <w:rsid w:val="002D367E"/>
    <w:rsid w:val="002F033F"/>
    <w:rsid w:val="002F33AF"/>
    <w:rsid w:val="00300CE1"/>
    <w:rsid w:val="00305C44"/>
    <w:rsid w:val="00313E0B"/>
    <w:rsid w:val="00322830"/>
    <w:rsid w:val="00323CF7"/>
    <w:rsid w:val="00326AB6"/>
    <w:rsid w:val="0033094D"/>
    <w:rsid w:val="00333AF8"/>
    <w:rsid w:val="00333B61"/>
    <w:rsid w:val="00334FB0"/>
    <w:rsid w:val="003453A8"/>
    <w:rsid w:val="00353F5E"/>
    <w:rsid w:val="00362AB7"/>
    <w:rsid w:val="003659C4"/>
    <w:rsid w:val="003772EB"/>
    <w:rsid w:val="00382A57"/>
    <w:rsid w:val="00385FDF"/>
    <w:rsid w:val="00392196"/>
    <w:rsid w:val="00392318"/>
    <w:rsid w:val="00394FE7"/>
    <w:rsid w:val="00395C85"/>
    <w:rsid w:val="003A190E"/>
    <w:rsid w:val="003A20E4"/>
    <w:rsid w:val="003A6DF4"/>
    <w:rsid w:val="003B7DEE"/>
    <w:rsid w:val="003C1EC6"/>
    <w:rsid w:val="003C2A84"/>
    <w:rsid w:val="003C3FB7"/>
    <w:rsid w:val="003C66E0"/>
    <w:rsid w:val="003D27D9"/>
    <w:rsid w:val="003D7AE7"/>
    <w:rsid w:val="003E0194"/>
    <w:rsid w:val="003E336D"/>
    <w:rsid w:val="00400524"/>
    <w:rsid w:val="00400674"/>
    <w:rsid w:val="0040214E"/>
    <w:rsid w:val="00403251"/>
    <w:rsid w:val="00403440"/>
    <w:rsid w:val="004151BA"/>
    <w:rsid w:val="00423731"/>
    <w:rsid w:val="004313A5"/>
    <w:rsid w:val="00431B0E"/>
    <w:rsid w:val="00437578"/>
    <w:rsid w:val="004447DE"/>
    <w:rsid w:val="00453AB0"/>
    <w:rsid w:val="00453B16"/>
    <w:rsid w:val="00457954"/>
    <w:rsid w:val="00472FEA"/>
    <w:rsid w:val="0047591A"/>
    <w:rsid w:val="00475F4E"/>
    <w:rsid w:val="00485B57"/>
    <w:rsid w:val="00490CA8"/>
    <w:rsid w:val="00492502"/>
    <w:rsid w:val="004A147E"/>
    <w:rsid w:val="004A42EB"/>
    <w:rsid w:val="004A56AB"/>
    <w:rsid w:val="004B226C"/>
    <w:rsid w:val="004B363D"/>
    <w:rsid w:val="004C3D64"/>
    <w:rsid w:val="004C6F22"/>
    <w:rsid w:val="004D3EDA"/>
    <w:rsid w:val="004D476A"/>
    <w:rsid w:val="004D6B2D"/>
    <w:rsid w:val="004D7396"/>
    <w:rsid w:val="004E2ACE"/>
    <w:rsid w:val="004F0F81"/>
    <w:rsid w:val="004F680C"/>
    <w:rsid w:val="005038DD"/>
    <w:rsid w:val="0051104C"/>
    <w:rsid w:val="005164E0"/>
    <w:rsid w:val="00522FFD"/>
    <w:rsid w:val="00525EA8"/>
    <w:rsid w:val="005318F1"/>
    <w:rsid w:val="00531F70"/>
    <w:rsid w:val="0053267B"/>
    <w:rsid w:val="00540C10"/>
    <w:rsid w:val="00543662"/>
    <w:rsid w:val="00552123"/>
    <w:rsid w:val="005624B0"/>
    <w:rsid w:val="00567003"/>
    <w:rsid w:val="005748DE"/>
    <w:rsid w:val="00582E94"/>
    <w:rsid w:val="00584634"/>
    <w:rsid w:val="00587B3A"/>
    <w:rsid w:val="00592DF7"/>
    <w:rsid w:val="00595B9C"/>
    <w:rsid w:val="005B0AAC"/>
    <w:rsid w:val="005B17BF"/>
    <w:rsid w:val="005B1CD2"/>
    <w:rsid w:val="005C145C"/>
    <w:rsid w:val="005C1C0E"/>
    <w:rsid w:val="005D5977"/>
    <w:rsid w:val="005D6C07"/>
    <w:rsid w:val="005D7E4A"/>
    <w:rsid w:val="005E03C5"/>
    <w:rsid w:val="005E5091"/>
    <w:rsid w:val="005F24A8"/>
    <w:rsid w:val="00601915"/>
    <w:rsid w:val="00602F17"/>
    <w:rsid w:val="006050D8"/>
    <w:rsid w:val="00611ECF"/>
    <w:rsid w:val="00613CA8"/>
    <w:rsid w:val="00616D37"/>
    <w:rsid w:val="00633204"/>
    <w:rsid w:val="00640981"/>
    <w:rsid w:val="00647CB3"/>
    <w:rsid w:val="006501B4"/>
    <w:rsid w:val="0065689E"/>
    <w:rsid w:val="00672BD8"/>
    <w:rsid w:val="006845EC"/>
    <w:rsid w:val="00684DB3"/>
    <w:rsid w:val="00685927"/>
    <w:rsid w:val="00687E04"/>
    <w:rsid w:val="0069194F"/>
    <w:rsid w:val="006923BB"/>
    <w:rsid w:val="006923D3"/>
    <w:rsid w:val="006A1592"/>
    <w:rsid w:val="006A2251"/>
    <w:rsid w:val="006A3371"/>
    <w:rsid w:val="006A6E04"/>
    <w:rsid w:val="006B0A3E"/>
    <w:rsid w:val="006D43C4"/>
    <w:rsid w:val="006D52E5"/>
    <w:rsid w:val="006E4950"/>
    <w:rsid w:val="006E765A"/>
    <w:rsid w:val="006F5ECE"/>
    <w:rsid w:val="00716D83"/>
    <w:rsid w:val="00717DA1"/>
    <w:rsid w:val="0072129A"/>
    <w:rsid w:val="00724AED"/>
    <w:rsid w:val="007260FA"/>
    <w:rsid w:val="00727D67"/>
    <w:rsid w:val="00766742"/>
    <w:rsid w:val="007701A8"/>
    <w:rsid w:val="00771E90"/>
    <w:rsid w:val="00786149"/>
    <w:rsid w:val="00794B25"/>
    <w:rsid w:val="007A248D"/>
    <w:rsid w:val="007A3C88"/>
    <w:rsid w:val="007A6A74"/>
    <w:rsid w:val="007B0EAB"/>
    <w:rsid w:val="007B3A33"/>
    <w:rsid w:val="007B6A6C"/>
    <w:rsid w:val="007B6E88"/>
    <w:rsid w:val="007C1BA7"/>
    <w:rsid w:val="007C505E"/>
    <w:rsid w:val="007E0547"/>
    <w:rsid w:val="007E0F0F"/>
    <w:rsid w:val="007F2BE0"/>
    <w:rsid w:val="007F713A"/>
    <w:rsid w:val="00802902"/>
    <w:rsid w:val="00806003"/>
    <w:rsid w:val="00806769"/>
    <w:rsid w:val="0081655B"/>
    <w:rsid w:val="008165D4"/>
    <w:rsid w:val="00821ABD"/>
    <w:rsid w:val="008307DB"/>
    <w:rsid w:val="0083100B"/>
    <w:rsid w:val="0083184C"/>
    <w:rsid w:val="008318CB"/>
    <w:rsid w:val="0083380A"/>
    <w:rsid w:val="0084079C"/>
    <w:rsid w:val="00842016"/>
    <w:rsid w:val="00842D95"/>
    <w:rsid w:val="00863CD2"/>
    <w:rsid w:val="008665A0"/>
    <w:rsid w:val="00884C50"/>
    <w:rsid w:val="0089255A"/>
    <w:rsid w:val="00895001"/>
    <w:rsid w:val="008A2CF2"/>
    <w:rsid w:val="008A5985"/>
    <w:rsid w:val="008A7083"/>
    <w:rsid w:val="008A73AC"/>
    <w:rsid w:val="008B5A3B"/>
    <w:rsid w:val="008C4FAE"/>
    <w:rsid w:val="008D42F6"/>
    <w:rsid w:val="008E02B1"/>
    <w:rsid w:val="008E0EE2"/>
    <w:rsid w:val="008E161F"/>
    <w:rsid w:val="008E4A1D"/>
    <w:rsid w:val="008F332D"/>
    <w:rsid w:val="008F7135"/>
    <w:rsid w:val="00900297"/>
    <w:rsid w:val="009017F1"/>
    <w:rsid w:val="00905496"/>
    <w:rsid w:val="0093270C"/>
    <w:rsid w:val="00953041"/>
    <w:rsid w:val="00967CE7"/>
    <w:rsid w:val="009738C8"/>
    <w:rsid w:val="00983E56"/>
    <w:rsid w:val="009865FA"/>
    <w:rsid w:val="009908C5"/>
    <w:rsid w:val="009936F0"/>
    <w:rsid w:val="00996F34"/>
    <w:rsid w:val="009A3421"/>
    <w:rsid w:val="009B4F8A"/>
    <w:rsid w:val="009B6F97"/>
    <w:rsid w:val="009C0A5E"/>
    <w:rsid w:val="009C3EFD"/>
    <w:rsid w:val="009C7AE4"/>
    <w:rsid w:val="009D02A2"/>
    <w:rsid w:val="009D063C"/>
    <w:rsid w:val="009E3D69"/>
    <w:rsid w:val="00A01ED7"/>
    <w:rsid w:val="00A03593"/>
    <w:rsid w:val="00A0453E"/>
    <w:rsid w:val="00A060B8"/>
    <w:rsid w:val="00A2304C"/>
    <w:rsid w:val="00A26643"/>
    <w:rsid w:val="00A32C57"/>
    <w:rsid w:val="00A4547E"/>
    <w:rsid w:val="00A52196"/>
    <w:rsid w:val="00A544E7"/>
    <w:rsid w:val="00A567AE"/>
    <w:rsid w:val="00A57F3F"/>
    <w:rsid w:val="00A64277"/>
    <w:rsid w:val="00A706AC"/>
    <w:rsid w:val="00A733D1"/>
    <w:rsid w:val="00A80EE6"/>
    <w:rsid w:val="00A828A8"/>
    <w:rsid w:val="00A84FC4"/>
    <w:rsid w:val="00A911C9"/>
    <w:rsid w:val="00A92D79"/>
    <w:rsid w:val="00A97304"/>
    <w:rsid w:val="00AA3521"/>
    <w:rsid w:val="00AA4BDF"/>
    <w:rsid w:val="00AC4A2C"/>
    <w:rsid w:val="00AE0ACE"/>
    <w:rsid w:val="00AF1C2D"/>
    <w:rsid w:val="00B04DD1"/>
    <w:rsid w:val="00B06602"/>
    <w:rsid w:val="00B133D5"/>
    <w:rsid w:val="00B15B8A"/>
    <w:rsid w:val="00B17788"/>
    <w:rsid w:val="00B2291B"/>
    <w:rsid w:val="00B23E82"/>
    <w:rsid w:val="00B409E4"/>
    <w:rsid w:val="00B43728"/>
    <w:rsid w:val="00B51E0E"/>
    <w:rsid w:val="00B55EEA"/>
    <w:rsid w:val="00B6119F"/>
    <w:rsid w:val="00B646FF"/>
    <w:rsid w:val="00B648AF"/>
    <w:rsid w:val="00B71281"/>
    <w:rsid w:val="00B77682"/>
    <w:rsid w:val="00B82FD3"/>
    <w:rsid w:val="00B87BF5"/>
    <w:rsid w:val="00BB2D05"/>
    <w:rsid w:val="00BB38AA"/>
    <w:rsid w:val="00BB4E0C"/>
    <w:rsid w:val="00BB5CAC"/>
    <w:rsid w:val="00BC4CFE"/>
    <w:rsid w:val="00BE6F55"/>
    <w:rsid w:val="00BF233C"/>
    <w:rsid w:val="00C033B6"/>
    <w:rsid w:val="00C13A6C"/>
    <w:rsid w:val="00C30338"/>
    <w:rsid w:val="00C40E05"/>
    <w:rsid w:val="00C43976"/>
    <w:rsid w:val="00C47C5A"/>
    <w:rsid w:val="00C51101"/>
    <w:rsid w:val="00C63DD8"/>
    <w:rsid w:val="00C80EE0"/>
    <w:rsid w:val="00C8333E"/>
    <w:rsid w:val="00C8371F"/>
    <w:rsid w:val="00C852E9"/>
    <w:rsid w:val="00C86F9E"/>
    <w:rsid w:val="00C91D8C"/>
    <w:rsid w:val="00CA6F71"/>
    <w:rsid w:val="00CB31F5"/>
    <w:rsid w:val="00CB6386"/>
    <w:rsid w:val="00CB7EC2"/>
    <w:rsid w:val="00CC1901"/>
    <w:rsid w:val="00CC4B3D"/>
    <w:rsid w:val="00CC523F"/>
    <w:rsid w:val="00CD1EC8"/>
    <w:rsid w:val="00CD21CB"/>
    <w:rsid w:val="00CD4E85"/>
    <w:rsid w:val="00CD7DF9"/>
    <w:rsid w:val="00CE37F0"/>
    <w:rsid w:val="00CE3804"/>
    <w:rsid w:val="00CE5292"/>
    <w:rsid w:val="00CF2610"/>
    <w:rsid w:val="00CF402F"/>
    <w:rsid w:val="00CF4191"/>
    <w:rsid w:val="00D03076"/>
    <w:rsid w:val="00D048EE"/>
    <w:rsid w:val="00D073B7"/>
    <w:rsid w:val="00D105EF"/>
    <w:rsid w:val="00D135DC"/>
    <w:rsid w:val="00D14097"/>
    <w:rsid w:val="00D15B4A"/>
    <w:rsid w:val="00D215E8"/>
    <w:rsid w:val="00D30BE1"/>
    <w:rsid w:val="00D37960"/>
    <w:rsid w:val="00D516CC"/>
    <w:rsid w:val="00D63011"/>
    <w:rsid w:val="00D63527"/>
    <w:rsid w:val="00D80740"/>
    <w:rsid w:val="00D86E0D"/>
    <w:rsid w:val="00DA12D6"/>
    <w:rsid w:val="00DA342E"/>
    <w:rsid w:val="00DA4472"/>
    <w:rsid w:val="00DB2DC2"/>
    <w:rsid w:val="00DB3738"/>
    <w:rsid w:val="00DB73B1"/>
    <w:rsid w:val="00DC02AC"/>
    <w:rsid w:val="00DD04C3"/>
    <w:rsid w:val="00DD14CD"/>
    <w:rsid w:val="00DD1920"/>
    <w:rsid w:val="00DD628C"/>
    <w:rsid w:val="00DE1666"/>
    <w:rsid w:val="00DE4082"/>
    <w:rsid w:val="00DF0FC8"/>
    <w:rsid w:val="00E016A3"/>
    <w:rsid w:val="00E026C8"/>
    <w:rsid w:val="00E059FB"/>
    <w:rsid w:val="00E06D00"/>
    <w:rsid w:val="00E227A5"/>
    <w:rsid w:val="00E23E40"/>
    <w:rsid w:val="00E26409"/>
    <w:rsid w:val="00E3036F"/>
    <w:rsid w:val="00E310AB"/>
    <w:rsid w:val="00E3473F"/>
    <w:rsid w:val="00E366D8"/>
    <w:rsid w:val="00E43A5B"/>
    <w:rsid w:val="00E45CE6"/>
    <w:rsid w:val="00E5414D"/>
    <w:rsid w:val="00E5465E"/>
    <w:rsid w:val="00E61D3F"/>
    <w:rsid w:val="00E6237D"/>
    <w:rsid w:val="00E65FA5"/>
    <w:rsid w:val="00E75C59"/>
    <w:rsid w:val="00E8103A"/>
    <w:rsid w:val="00E9057A"/>
    <w:rsid w:val="00E9148E"/>
    <w:rsid w:val="00E923D3"/>
    <w:rsid w:val="00E9532C"/>
    <w:rsid w:val="00E972CE"/>
    <w:rsid w:val="00E973E9"/>
    <w:rsid w:val="00EA285F"/>
    <w:rsid w:val="00EA374B"/>
    <w:rsid w:val="00EC1793"/>
    <w:rsid w:val="00EC5F4B"/>
    <w:rsid w:val="00EC7281"/>
    <w:rsid w:val="00EE53C3"/>
    <w:rsid w:val="00EF319D"/>
    <w:rsid w:val="00F02AF4"/>
    <w:rsid w:val="00F07638"/>
    <w:rsid w:val="00F07E91"/>
    <w:rsid w:val="00F119A8"/>
    <w:rsid w:val="00F24204"/>
    <w:rsid w:val="00F31A4A"/>
    <w:rsid w:val="00F4298C"/>
    <w:rsid w:val="00F4435F"/>
    <w:rsid w:val="00F449F6"/>
    <w:rsid w:val="00F53BAC"/>
    <w:rsid w:val="00F554E8"/>
    <w:rsid w:val="00F753D6"/>
    <w:rsid w:val="00F81B10"/>
    <w:rsid w:val="00F821CD"/>
    <w:rsid w:val="00F83268"/>
    <w:rsid w:val="00F91B28"/>
    <w:rsid w:val="00F92191"/>
    <w:rsid w:val="00F96E2D"/>
    <w:rsid w:val="00FA3BD0"/>
    <w:rsid w:val="00FB792B"/>
    <w:rsid w:val="00FC1289"/>
    <w:rsid w:val="00FC23D9"/>
    <w:rsid w:val="00FC30A9"/>
    <w:rsid w:val="00FD274F"/>
    <w:rsid w:val="00FD3134"/>
    <w:rsid w:val="00FD416E"/>
    <w:rsid w:val="00FE0AF9"/>
    <w:rsid w:val="00FE3116"/>
    <w:rsid w:val="00FF29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45C591"/>
  <w15:chartTrackingRefBased/>
  <w15:docId w15:val="{ECD658BD-F70D-0D46-813B-C9D12C32E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A4727"/>
  </w:style>
  <w:style w:type="character" w:styleId="Hyperlink">
    <w:name w:val="Hyperlink"/>
    <w:basedOn w:val="DefaultParagraphFont"/>
    <w:uiPriority w:val="99"/>
    <w:unhideWhenUsed/>
    <w:rsid w:val="00E43A5B"/>
    <w:rPr>
      <w:color w:val="0563C1" w:themeColor="hyperlink"/>
      <w:u w:val="single"/>
    </w:rPr>
  </w:style>
  <w:style w:type="character" w:styleId="UnresolvedMention">
    <w:name w:val="Unresolved Mention"/>
    <w:basedOn w:val="DefaultParagraphFont"/>
    <w:uiPriority w:val="99"/>
    <w:semiHidden/>
    <w:unhideWhenUsed/>
    <w:rsid w:val="00E43A5B"/>
    <w:rPr>
      <w:color w:val="605E5C"/>
      <w:shd w:val="clear" w:color="auto" w:fill="E1DFDD"/>
    </w:rPr>
  </w:style>
  <w:style w:type="character" w:styleId="FollowedHyperlink">
    <w:name w:val="FollowedHyperlink"/>
    <w:basedOn w:val="DefaultParagraphFont"/>
    <w:uiPriority w:val="99"/>
    <w:semiHidden/>
    <w:unhideWhenUsed/>
    <w:rsid w:val="00CC1901"/>
    <w:rPr>
      <w:color w:val="954F72" w:themeColor="followedHyperlink"/>
      <w:u w:val="single"/>
    </w:rPr>
  </w:style>
  <w:style w:type="paragraph" w:styleId="Header">
    <w:name w:val="header"/>
    <w:basedOn w:val="Normal"/>
    <w:link w:val="HeaderChar"/>
    <w:uiPriority w:val="99"/>
    <w:unhideWhenUsed/>
    <w:rsid w:val="00123723"/>
    <w:pPr>
      <w:tabs>
        <w:tab w:val="center" w:pos="4680"/>
        <w:tab w:val="right" w:pos="9360"/>
      </w:tabs>
    </w:pPr>
  </w:style>
  <w:style w:type="character" w:customStyle="1" w:styleId="HeaderChar">
    <w:name w:val="Header Char"/>
    <w:basedOn w:val="DefaultParagraphFont"/>
    <w:link w:val="Header"/>
    <w:uiPriority w:val="99"/>
    <w:rsid w:val="00123723"/>
  </w:style>
  <w:style w:type="paragraph" w:styleId="Footer">
    <w:name w:val="footer"/>
    <w:basedOn w:val="Normal"/>
    <w:link w:val="FooterChar"/>
    <w:uiPriority w:val="99"/>
    <w:unhideWhenUsed/>
    <w:rsid w:val="00123723"/>
    <w:pPr>
      <w:tabs>
        <w:tab w:val="center" w:pos="4680"/>
        <w:tab w:val="right" w:pos="9360"/>
      </w:tabs>
    </w:pPr>
  </w:style>
  <w:style w:type="character" w:customStyle="1" w:styleId="FooterChar">
    <w:name w:val="Footer Char"/>
    <w:basedOn w:val="DefaultParagraphFont"/>
    <w:link w:val="Footer"/>
    <w:uiPriority w:val="99"/>
    <w:rsid w:val="00123723"/>
  </w:style>
  <w:style w:type="character" w:styleId="PageNumber">
    <w:name w:val="page number"/>
    <w:basedOn w:val="DefaultParagraphFont"/>
    <w:uiPriority w:val="99"/>
    <w:semiHidden/>
    <w:unhideWhenUsed/>
    <w:rsid w:val="000103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36229">
      <w:bodyDiv w:val="1"/>
      <w:marLeft w:val="0"/>
      <w:marRight w:val="0"/>
      <w:marTop w:val="0"/>
      <w:marBottom w:val="0"/>
      <w:divBdr>
        <w:top w:val="none" w:sz="0" w:space="0" w:color="auto"/>
        <w:left w:val="none" w:sz="0" w:space="0" w:color="auto"/>
        <w:bottom w:val="none" w:sz="0" w:space="0" w:color="auto"/>
        <w:right w:val="none" w:sz="0" w:space="0" w:color="auto"/>
      </w:divBdr>
    </w:div>
    <w:div w:id="864750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sa=t&amp;rct=j&amp;q=&amp;esrc=s&amp;source=web&amp;cd=&amp;ved=2ahUKEwih7PiXmOv1AhVagFwKHdnfBEYQFnoECBoQAQ&amp;url=https%3A%2F%2Fcareinspectorate.wales%2Fsites%2Fdefault%2Ffiles%2F2020-01%2F181129-quality-of-care-review-en.docx&amp;usg=AOvVaw0KmghSOF1URIGBbv4nrd1M" TargetMode="External"/><Relationship Id="rId13" Type="http://schemas.openxmlformats.org/officeDocument/2006/relationships/hyperlink" Target="https://www.earlyyearscareers.com/eyc/learning-and-development/too-much-paperwork-for-childcare-practitioners/" TargetMode="External"/><Relationship Id="rId18" Type="http://schemas.openxmlformats.org/officeDocument/2006/relationships/hyperlink" Target="https://corp.yonyx.com/customer-service/18048/" TargetMode="External"/><Relationship Id="rId26"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hyperlink" Target="https://www.teachearlyyears.com/images/uploads/article/delivering-quality-provision-in-the-early-years.pdf" TargetMode="External"/><Relationship Id="rId7" Type="http://schemas.openxmlformats.org/officeDocument/2006/relationships/hyperlink" Target="https://www.famly.co/blog/high-quality-care-development-matters" TargetMode="External"/><Relationship Id="rId12" Type="http://schemas.openxmlformats.org/officeDocument/2006/relationships/hyperlink" Target="https://www.earlyyearscareers.com/eyc/latest-news/the-importance-of-a-professional-early-years-practitioner/" TargetMode="External"/><Relationship Id="rId17" Type="http://schemas.openxmlformats.org/officeDocument/2006/relationships/hyperlink" Target="https://www.foundationyears.org.uk/files/2015/03/Eary-Childhood-Matters-a-presentation-by-Iram-and-Denise.pdf" TargetMode="External"/><Relationship Id="rId25" Type="http://schemas.openxmlformats.org/officeDocument/2006/relationships/hyperlink" Target="https://www.childrensmercy.org/parent-ish/2021/02/implicit-bias/" TargetMode="External"/><Relationship Id="rId2" Type="http://schemas.openxmlformats.org/officeDocument/2006/relationships/settings" Target="settings.xml"/><Relationship Id="rId16" Type="http://schemas.openxmlformats.org/officeDocument/2006/relationships/hyperlink" Target="https://www.youtube.com/watch?v=HLw6uW92ejM&amp;t=13s" TargetMode="External"/><Relationship Id="rId20" Type="http://schemas.openxmlformats.org/officeDocument/2006/relationships/hyperlink" Target="https://www.pacey.org.uk/parents/what-quality-looks-like/"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childcareta.acf.hhs.gov/sites/default/files/public/1409_quality_assurance_final_0.pdf" TargetMode="External"/><Relationship Id="rId11" Type="http://schemas.openxmlformats.org/officeDocument/2006/relationships/hyperlink" Target="https://ecactioncollective.phmc.org/index.php/blog/196-does-low-quality-ece-lead-to-negative-outcomes-for-children" TargetMode="External"/><Relationship Id="rId24" Type="http://schemas.openxmlformats.org/officeDocument/2006/relationships/hyperlink" Target="https://assets.publishing.service.gov.uk/government/uploads/system/uploads/attachment_data/file/723736/Study_of_quality_of_early_years_provision_in_England.pdf" TargetMode="External"/><Relationship Id="rId5" Type="http://schemas.openxmlformats.org/officeDocument/2006/relationships/endnotes" Target="endnotes.xml"/><Relationship Id="rId15" Type="http://schemas.openxmlformats.org/officeDocument/2006/relationships/hyperlink" Target="https://eyfs.info/articles.html/general/unconscious-bias-in-the-observation-assessment-and-planning-process-r338/" TargetMode="External"/><Relationship Id="rId23" Type="http://schemas.openxmlformats.org/officeDocument/2006/relationships/hyperlink" Target="https://techqualitypedia.com/quality/" TargetMode="External"/><Relationship Id="rId28" Type="http://schemas.openxmlformats.org/officeDocument/2006/relationships/footer" Target="footer2.xml"/><Relationship Id="rId10" Type="http://schemas.openxmlformats.org/officeDocument/2006/relationships/hyperlink" Target="https://www.daynurseries.co.uk/news/article.cfm/id/1605753/dfe-and-ofsted-explore-workload-pressures-faced-by-early-years-workforce" TargetMode="External"/><Relationship Id="rId19" Type="http://schemas.openxmlformats.org/officeDocument/2006/relationships/hyperlink" Target="https://www.nspcc.org.uk/what-is-child-abuse/types-of-abuse/neglect/" TargetMode="External"/><Relationship Id="rId4" Type="http://schemas.openxmlformats.org/officeDocument/2006/relationships/footnotes" Target="footnotes.xml"/><Relationship Id="rId9" Type="http://schemas.openxmlformats.org/officeDocument/2006/relationships/hyperlink" Target="https://careinspectorate.wales/sites/default/files/2019-06/190627-guidance-on-completing-the-quality-of-care-review-en.pdf" TargetMode="External"/><Relationship Id="rId14" Type="http://schemas.openxmlformats.org/officeDocument/2006/relationships/hyperlink" Target="https://www.famly.co/blog/bias-in-early-years" TargetMode="External"/><Relationship Id="rId22" Type="http://schemas.openxmlformats.org/officeDocument/2006/relationships/hyperlink" Target="https://positivepsychology.com/benefits-motivation/"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739</TotalTime>
  <Pages>12</Pages>
  <Words>3743</Words>
  <Characters>21337</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phillips-gall</dc:creator>
  <cp:keywords/>
  <dc:description/>
  <cp:lastModifiedBy>yasmin phillips-gall</cp:lastModifiedBy>
  <cp:revision>2616</cp:revision>
  <dcterms:created xsi:type="dcterms:W3CDTF">2022-02-05T14:35:00Z</dcterms:created>
  <dcterms:modified xsi:type="dcterms:W3CDTF">2022-02-18T22:41:00Z</dcterms:modified>
</cp:coreProperties>
</file>