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6E18" w:rsidRDefault="00D36E18" w:rsidP="00D36E18">
      <w:pPr>
        <w:jc w:val="center"/>
      </w:pPr>
      <w:bookmarkStart w:id="0" w:name="_GoBack"/>
      <w:bookmarkEnd w:id="0"/>
    </w:p>
    <w:p w:rsidR="00D36E18" w:rsidRDefault="00D36E18" w:rsidP="00D36E18">
      <w:pPr>
        <w:jc w:val="center"/>
      </w:pPr>
    </w:p>
    <w:p w:rsidR="00D36E18" w:rsidRDefault="00D36E18" w:rsidP="00D36E18">
      <w:pPr>
        <w:jc w:val="center"/>
      </w:pPr>
    </w:p>
    <w:p w:rsidR="00D36E18" w:rsidRDefault="00D36E18" w:rsidP="00D36E18">
      <w:pPr>
        <w:jc w:val="center"/>
      </w:pPr>
    </w:p>
    <w:p w:rsidR="00D36E18" w:rsidRDefault="00D36E18" w:rsidP="00D36E18">
      <w:pPr>
        <w:jc w:val="center"/>
      </w:pPr>
      <w:r>
        <w:t>International Hotel Management</w:t>
      </w:r>
    </w:p>
    <w:p w:rsidR="00D36E18" w:rsidRDefault="00D36E18" w:rsidP="00D36E18">
      <w:pPr>
        <w:jc w:val="center"/>
      </w:pPr>
      <w:r>
        <w:t>Name of the University:</w:t>
      </w:r>
    </w:p>
    <w:p w:rsidR="00D36E18" w:rsidRDefault="00D36E18" w:rsidP="00D36E18">
      <w:pPr>
        <w:jc w:val="center"/>
      </w:pPr>
      <w:r>
        <w:t>Name of the Student:</w:t>
      </w:r>
    </w:p>
    <w:p w:rsidR="00D36E18" w:rsidRDefault="00D36E18" w:rsidP="00D36E18">
      <w:pPr>
        <w:jc w:val="center"/>
      </w:pPr>
    </w:p>
    <w:p w:rsidR="00D36E18" w:rsidRDefault="00D36E18" w:rsidP="00D36E18">
      <w:pPr>
        <w:jc w:val="center"/>
      </w:pPr>
    </w:p>
    <w:p w:rsidR="00D36E18" w:rsidRDefault="00D36E18" w:rsidP="00D36E18">
      <w:pPr>
        <w:jc w:val="center"/>
      </w:pPr>
    </w:p>
    <w:p w:rsidR="00D36E18" w:rsidRDefault="00D36E18" w:rsidP="00D36E18">
      <w:pPr>
        <w:jc w:val="center"/>
      </w:pPr>
    </w:p>
    <w:p w:rsidR="00D36E18" w:rsidRDefault="00D36E18" w:rsidP="00D36E18">
      <w:pPr>
        <w:jc w:val="center"/>
      </w:pPr>
    </w:p>
    <w:p w:rsidR="00D36E18" w:rsidRDefault="00D36E18" w:rsidP="00D36E18">
      <w:pPr>
        <w:jc w:val="center"/>
      </w:pPr>
    </w:p>
    <w:p w:rsidR="00D36E18" w:rsidRDefault="00D36E18" w:rsidP="00D36E18">
      <w:pPr>
        <w:jc w:val="center"/>
      </w:pPr>
    </w:p>
    <w:p w:rsidR="00D36E18" w:rsidRDefault="00D36E18" w:rsidP="00D36E18">
      <w:pPr>
        <w:jc w:val="center"/>
      </w:pPr>
    </w:p>
    <w:p w:rsidR="00D36E18" w:rsidRDefault="00D36E18" w:rsidP="00D36E18">
      <w:pPr>
        <w:jc w:val="center"/>
      </w:pPr>
      <w:r>
        <w:t>Author Note:</w:t>
      </w:r>
    </w:p>
    <w:p w:rsidR="00D36E18" w:rsidRDefault="00D36E18">
      <w:pPr>
        <w:spacing w:line="276" w:lineRule="auto"/>
        <w:jc w:val="left"/>
      </w:pPr>
      <w:r>
        <w:br w:type="page"/>
      </w:r>
    </w:p>
    <w:sdt>
      <w:sdtPr>
        <w:rPr>
          <w:rFonts w:ascii="Times New Roman" w:eastAsiaTheme="minorHAnsi" w:hAnsi="Times New Roman" w:cstheme="minorBidi"/>
          <w:b w:val="0"/>
          <w:bCs w:val="0"/>
          <w:color w:val="000000" w:themeColor="text1"/>
          <w:sz w:val="24"/>
          <w:szCs w:val="22"/>
        </w:rPr>
        <w:id w:val="2074146611"/>
        <w:docPartObj>
          <w:docPartGallery w:val="Table of Contents"/>
          <w:docPartUnique/>
        </w:docPartObj>
      </w:sdtPr>
      <w:sdtEndPr/>
      <w:sdtContent>
        <w:p w:rsidR="00076CE0" w:rsidRDefault="00076CE0" w:rsidP="00076CE0">
          <w:pPr>
            <w:pStyle w:val="TOCHeading"/>
            <w:jc w:val="center"/>
          </w:pPr>
          <w:r w:rsidRPr="009700DC">
            <w:rPr>
              <w:rFonts w:ascii="Times New Roman" w:hAnsi="Times New Roman" w:cs="Times New Roman"/>
              <w:color w:val="000000" w:themeColor="text1"/>
            </w:rPr>
            <w:t>Table of Contents</w:t>
          </w:r>
        </w:p>
        <w:p w:rsidR="007F48E6" w:rsidRDefault="00CA1D38">
          <w:pPr>
            <w:pStyle w:val="TOC1"/>
            <w:tabs>
              <w:tab w:val="right" w:leader="dot" w:pos="9017"/>
            </w:tabs>
            <w:rPr>
              <w:rFonts w:asciiTheme="minorHAnsi" w:eastAsiaTheme="minorEastAsia" w:hAnsiTheme="minorHAnsi"/>
              <w:noProof/>
              <w:color w:val="auto"/>
              <w:sz w:val="22"/>
            </w:rPr>
          </w:pPr>
          <w:r>
            <w:fldChar w:fldCharType="begin"/>
          </w:r>
          <w:r w:rsidR="00076CE0">
            <w:instrText xml:space="preserve"> TOC \o "1-3" \h \z \u </w:instrText>
          </w:r>
          <w:r>
            <w:fldChar w:fldCharType="separate"/>
          </w:r>
          <w:hyperlink w:anchor="_Toc40198887" w:history="1">
            <w:r w:rsidR="007F48E6" w:rsidRPr="00B930B0">
              <w:rPr>
                <w:rStyle w:val="Hyperlink"/>
                <w:noProof/>
              </w:rPr>
              <w:t>Aide Memoire (Hotel Gotham)</w:t>
            </w:r>
            <w:r w:rsidR="007F48E6">
              <w:rPr>
                <w:noProof/>
                <w:webHidden/>
              </w:rPr>
              <w:tab/>
            </w:r>
            <w:r>
              <w:rPr>
                <w:noProof/>
                <w:webHidden/>
              </w:rPr>
              <w:fldChar w:fldCharType="begin"/>
            </w:r>
            <w:r w:rsidR="007F48E6">
              <w:rPr>
                <w:noProof/>
                <w:webHidden/>
              </w:rPr>
              <w:instrText xml:space="preserve"> PAGEREF _Toc40198887 \h </w:instrText>
            </w:r>
            <w:r>
              <w:rPr>
                <w:noProof/>
                <w:webHidden/>
              </w:rPr>
            </w:r>
            <w:r>
              <w:rPr>
                <w:noProof/>
                <w:webHidden/>
              </w:rPr>
              <w:fldChar w:fldCharType="separate"/>
            </w:r>
            <w:r w:rsidR="007F48E6">
              <w:rPr>
                <w:noProof/>
                <w:webHidden/>
              </w:rPr>
              <w:t>3</w:t>
            </w:r>
            <w:r>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888" w:history="1">
            <w:r w:rsidR="007F48E6" w:rsidRPr="00B930B0">
              <w:rPr>
                <w:rStyle w:val="Hyperlink"/>
                <w:noProof/>
              </w:rPr>
              <w:t>Expectations and Responsibilities</w:t>
            </w:r>
            <w:r w:rsidR="007F48E6">
              <w:rPr>
                <w:noProof/>
                <w:webHidden/>
              </w:rPr>
              <w:tab/>
            </w:r>
            <w:r w:rsidR="00CA1D38">
              <w:rPr>
                <w:noProof/>
                <w:webHidden/>
              </w:rPr>
              <w:fldChar w:fldCharType="begin"/>
            </w:r>
            <w:r w:rsidR="007F48E6">
              <w:rPr>
                <w:noProof/>
                <w:webHidden/>
              </w:rPr>
              <w:instrText xml:space="preserve"> PAGEREF _Toc40198888 \h </w:instrText>
            </w:r>
            <w:r w:rsidR="00CA1D38">
              <w:rPr>
                <w:noProof/>
                <w:webHidden/>
              </w:rPr>
            </w:r>
            <w:r w:rsidR="00CA1D38">
              <w:rPr>
                <w:noProof/>
                <w:webHidden/>
              </w:rPr>
              <w:fldChar w:fldCharType="separate"/>
            </w:r>
            <w:r w:rsidR="007F48E6">
              <w:rPr>
                <w:noProof/>
                <w:webHidden/>
              </w:rPr>
              <w:t>4</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889" w:history="1">
            <w:r w:rsidR="007F48E6" w:rsidRPr="00B930B0">
              <w:rPr>
                <w:rStyle w:val="Hyperlink"/>
                <w:noProof/>
              </w:rPr>
              <w:t>Who is Responsible?</w:t>
            </w:r>
            <w:r w:rsidR="007F48E6">
              <w:rPr>
                <w:noProof/>
                <w:webHidden/>
              </w:rPr>
              <w:tab/>
            </w:r>
            <w:r w:rsidR="00CA1D38">
              <w:rPr>
                <w:noProof/>
                <w:webHidden/>
              </w:rPr>
              <w:fldChar w:fldCharType="begin"/>
            </w:r>
            <w:r w:rsidR="007F48E6">
              <w:rPr>
                <w:noProof/>
                <w:webHidden/>
              </w:rPr>
              <w:instrText xml:space="preserve"> PAGEREF _Toc40198889 \h </w:instrText>
            </w:r>
            <w:r w:rsidR="00CA1D38">
              <w:rPr>
                <w:noProof/>
                <w:webHidden/>
              </w:rPr>
            </w:r>
            <w:r w:rsidR="00CA1D38">
              <w:rPr>
                <w:noProof/>
                <w:webHidden/>
              </w:rPr>
              <w:fldChar w:fldCharType="separate"/>
            </w:r>
            <w:r w:rsidR="007F48E6">
              <w:rPr>
                <w:noProof/>
                <w:webHidden/>
              </w:rPr>
              <w:t>4</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890" w:history="1">
            <w:r w:rsidR="007F48E6" w:rsidRPr="00B930B0">
              <w:rPr>
                <w:rStyle w:val="Hyperlink"/>
                <w:noProof/>
              </w:rPr>
              <w:t>Application of the Rules</w:t>
            </w:r>
            <w:r w:rsidR="007F48E6">
              <w:rPr>
                <w:noProof/>
                <w:webHidden/>
              </w:rPr>
              <w:tab/>
            </w:r>
            <w:r w:rsidR="00CA1D38">
              <w:rPr>
                <w:noProof/>
                <w:webHidden/>
              </w:rPr>
              <w:fldChar w:fldCharType="begin"/>
            </w:r>
            <w:r w:rsidR="007F48E6">
              <w:rPr>
                <w:noProof/>
                <w:webHidden/>
              </w:rPr>
              <w:instrText xml:space="preserve"> PAGEREF _Toc40198890 \h </w:instrText>
            </w:r>
            <w:r w:rsidR="00CA1D38">
              <w:rPr>
                <w:noProof/>
                <w:webHidden/>
              </w:rPr>
            </w:r>
            <w:r w:rsidR="00CA1D38">
              <w:rPr>
                <w:noProof/>
                <w:webHidden/>
              </w:rPr>
              <w:fldChar w:fldCharType="separate"/>
            </w:r>
            <w:r w:rsidR="007F48E6">
              <w:rPr>
                <w:noProof/>
                <w:webHidden/>
              </w:rPr>
              <w:t>4</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891" w:history="1">
            <w:r w:rsidR="007F48E6" w:rsidRPr="00B930B0">
              <w:rPr>
                <w:rStyle w:val="Hyperlink"/>
                <w:noProof/>
              </w:rPr>
              <w:t>Responsibilities of Gotham’s Leadership</w:t>
            </w:r>
            <w:r w:rsidR="007F48E6">
              <w:rPr>
                <w:noProof/>
                <w:webHidden/>
              </w:rPr>
              <w:tab/>
            </w:r>
            <w:r w:rsidR="00CA1D38">
              <w:rPr>
                <w:noProof/>
                <w:webHidden/>
              </w:rPr>
              <w:fldChar w:fldCharType="begin"/>
            </w:r>
            <w:r w:rsidR="007F48E6">
              <w:rPr>
                <w:noProof/>
                <w:webHidden/>
              </w:rPr>
              <w:instrText xml:space="preserve"> PAGEREF _Toc40198891 \h </w:instrText>
            </w:r>
            <w:r w:rsidR="00CA1D38">
              <w:rPr>
                <w:noProof/>
                <w:webHidden/>
              </w:rPr>
            </w:r>
            <w:r w:rsidR="00CA1D38">
              <w:rPr>
                <w:noProof/>
                <w:webHidden/>
              </w:rPr>
              <w:fldChar w:fldCharType="separate"/>
            </w:r>
            <w:r w:rsidR="007F48E6">
              <w:rPr>
                <w:noProof/>
                <w:webHidden/>
              </w:rPr>
              <w:t>4</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892" w:history="1">
            <w:r w:rsidR="007F48E6" w:rsidRPr="00B930B0">
              <w:rPr>
                <w:rStyle w:val="Hyperlink"/>
                <w:noProof/>
              </w:rPr>
              <w:t>Creation of the Right Environment</w:t>
            </w:r>
            <w:r w:rsidR="007F48E6">
              <w:rPr>
                <w:noProof/>
                <w:webHidden/>
              </w:rPr>
              <w:tab/>
            </w:r>
            <w:r w:rsidR="00CA1D38">
              <w:rPr>
                <w:noProof/>
                <w:webHidden/>
              </w:rPr>
              <w:fldChar w:fldCharType="begin"/>
            </w:r>
            <w:r w:rsidR="007F48E6">
              <w:rPr>
                <w:noProof/>
                <w:webHidden/>
              </w:rPr>
              <w:instrText xml:space="preserve"> PAGEREF _Toc40198892 \h </w:instrText>
            </w:r>
            <w:r w:rsidR="00CA1D38">
              <w:rPr>
                <w:noProof/>
                <w:webHidden/>
              </w:rPr>
            </w:r>
            <w:r w:rsidR="00CA1D38">
              <w:rPr>
                <w:noProof/>
                <w:webHidden/>
              </w:rPr>
              <w:fldChar w:fldCharType="separate"/>
            </w:r>
            <w:r w:rsidR="007F48E6">
              <w:rPr>
                <w:noProof/>
                <w:webHidden/>
              </w:rPr>
              <w:t>5</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893" w:history="1">
            <w:r w:rsidR="007F48E6" w:rsidRPr="00B930B0">
              <w:rPr>
                <w:rStyle w:val="Hyperlink"/>
                <w:noProof/>
              </w:rPr>
              <w:t>Application of Gotham’s Ethical Standards for others</w:t>
            </w:r>
            <w:r w:rsidR="007F48E6">
              <w:rPr>
                <w:noProof/>
                <w:webHidden/>
              </w:rPr>
              <w:tab/>
            </w:r>
            <w:r w:rsidR="00CA1D38">
              <w:rPr>
                <w:noProof/>
                <w:webHidden/>
              </w:rPr>
              <w:fldChar w:fldCharType="begin"/>
            </w:r>
            <w:r w:rsidR="007F48E6">
              <w:rPr>
                <w:noProof/>
                <w:webHidden/>
              </w:rPr>
              <w:instrText xml:space="preserve"> PAGEREF _Toc40198893 \h </w:instrText>
            </w:r>
            <w:r w:rsidR="00CA1D38">
              <w:rPr>
                <w:noProof/>
                <w:webHidden/>
              </w:rPr>
            </w:r>
            <w:r w:rsidR="00CA1D38">
              <w:rPr>
                <w:noProof/>
                <w:webHidden/>
              </w:rPr>
              <w:fldChar w:fldCharType="separate"/>
            </w:r>
            <w:r w:rsidR="007F48E6">
              <w:rPr>
                <w:noProof/>
                <w:webHidden/>
              </w:rPr>
              <w:t>5</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894" w:history="1">
            <w:r w:rsidR="007F48E6" w:rsidRPr="00B930B0">
              <w:rPr>
                <w:rStyle w:val="Hyperlink"/>
                <w:noProof/>
              </w:rPr>
              <w:t>Confidential Reporting</w:t>
            </w:r>
            <w:r w:rsidR="007F48E6">
              <w:rPr>
                <w:noProof/>
                <w:webHidden/>
              </w:rPr>
              <w:tab/>
            </w:r>
            <w:r w:rsidR="00CA1D38">
              <w:rPr>
                <w:noProof/>
                <w:webHidden/>
              </w:rPr>
              <w:fldChar w:fldCharType="begin"/>
            </w:r>
            <w:r w:rsidR="007F48E6">
              <w:rPr>
                <w:noProof/>
                <w:webHidden/>
              </w:rPr>
              <w:instrText xml:space="preserve"> PAGEREF _Toc40198894 \h </w:instrText>
            </w:r>
            <w:r w:rsidR="00CA1D38">
              <w:rPr>
                <w:noProof/>
                <w:webHidden/>
              </w:rPr>
            </w:r>
            <w:r w:rsidR="00CA1D38">
              <w:rPr>
                <w:noProof/>
                <w:webHidden/>
              </w:rPr>
              <w:fldChar w:fldCharType="separate"/>
            </w:r>
            <w:r w:rsidR="007F48E6">
              <w:rPr>
                <w:noProof/>
                <w:webHidden/>
              </w:rPr>
              <w:t>5</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895" w:history="1">
            <w:r w:rsidR="007F48E6" w:rsidRPr="00B930B0">
              <w:rPr>
                <w:rStyle w:val="Hyperlink"/>
                <w:noProof/>
              </w:rPr>
              <w:t>Seeking Advice</w:t>
            </w:r>
            <w:r w:rsidR="007F48E6">
              <w:rPr>
                <w:noProof/>
                <w:webHidden/>
              </w:rPr>
              <w:tab/>
            </w:r>
            <w:r w:rsidR="00CA1D38">
              <w:rPr>
                <w:noProof/>
                <w:webHidden/>
              </w:rPr>
              <w:fldChar w:fldCharType="begin"/>
            </w:r>
            <w:r w:rsidR="007F48E6">
              <w:rPr>
                <w:noProof/>
                <w:webHidden/>
              </w:rPr>
              <w:instrText xml:space="preserve"> PAGEREF _Toc40198895 \h </w:instrText>
            </w:r>
            <w:r w:rsidR="00CA1D38">
              <w:rPr>
                <w:noProof/>
                <w:webHidden/>
              </w:rPr>
            </w:r>
            <w:r w:rsidR="00CA1D38">
              <w:rPr>
                <w:noProof/>
                <w:webHidden/>
              </w:rPr>
              <w:fldChar w:fldCharType="separate"/>
            </w:r>
            <w:r w:rsidR="007F48E6">
              <w:rPr>
                <w:noProof/>
                <w:webHidden/>
              </w:rPr>
              <w:t>5</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896" w:history="1">
            <w:r w:rsidR="007F48E6" w:rsidRPr="00B930B0">
              <w:rPr>
                <w:rStyle w:val="Hyperlink"/>
                <w:noProof/>
              </w:rPr>
              <w:t>Business Conduct Violations</w:t>
            </w:r>
            <w:r w:rsidR="007F48E6">
              <w:rPr>
                <w:noProof/>
                <w:webHidden/>
              </w:rPr>
              <w:tab/>
            </w:r>
            <w:r w:rsidR="00CA1D38">
              <w:rPr>
                <w:noProof/>
                <w:webHidden/>
              </w:rPr>
              <w:fldChar w:fldCharType="begin"/>
            </w:r>
            <w:r w:rsidR="007F48E6">
              <w:rPr>
                <w:noProof/>
                <w:webHidden/>
              </w:rPr>
              <w:instrText xml:space="preserve"> PAGEREF _Toc40198896 \h </w:instrText>
            </w:r>
            <w:r w:rsidR="00CA1D38">
              <w:rPr>
                <w:noProof/>
                <w:webHidden/>
              </w:rPr>
            </w:r>
            <w:r w:rsidR="00CA1D38">
              <w:rPr>
                <w:noProof/>
                <w:webHidden/>
              </w:rPr>
              <w:fldChar w:fldCharType="separate"/>
            </w:r>
            <w:r w:rsidR="007F48E6">
              <w:rPr>
                <w:noProof/>
                <w:webHidden/>
              </w:rPr>
              <w:t>6</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897" w:history="1">
            <w:r w:rsidR="007F48E6" w:rsidRPr="00B930B0">
              <w:rPr>
                <w:rStyle w:val="Hyperlink"/>
                <w:noProof/>
              </w:rPr>
              <w:t>Accurate Records, Reports, and Books</w:t>
            </w:r>
            <w:r w:rsidR="007F48E6">
              <w:rPr>
                <w:noProof/>
                <w:webHidden/>
              </w:rPr>
              <w:tab/>
            </w:r>
            <w:r w:rsidR="00CA1D38">
              <w:rPr>
                <w:noProof/>
                <w:webHidden/>
              </w:rPr>
              <w:fldChar w:fldCharType="begin"/>
            </w:r>
            <w:r w:rsidR="007F48E6">
              <w:rPr>
                <w:noProof/>
                <w:webHidden/>
              </w:rPr>
              <w:instrText xml:space="preserve"> PAGEREF _Toc40198897 \h </w:instrText>
            </w:r>
            <w:r w:rsidR="00CA1D38">
              <w:rPr>
                <w:noProof/>
                <w:webHidden/>
              </w:rPr>
            </w:r>
            <w:r w:rsidR="00CA1D38">
              <w:rPr>
                <w:noProof/>
                <w:webHidden/>
              </w:rPr>
              <w:fldChar w:fldCharType="separate"/>
            </w:r>
            <w:r w:rsidR="007F48E6">
              <w:rPr>
                <w:noProof/>
                <w:webHidden/>
              </w:rPr>
              <w:t>7</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898" w:history="1">
            <w:r w:rsidR="007F48E6" w:rsidRPr="00B930B0">
              <w:rPr>
                <w:rStyle w:val="Hyperlink"/>
                <w:noProof/>
              </w:rPr>
              <w:t>Ask for Help</w:t>
            </w:r>
            <w:r w:rsidR="007F48E6">
              <w:rPr>
                <w:noProof/>
                <w:webHidden/>
              </w:rPr>
              <w:tab/>
            </w:r>
            <w:r w:rsidR="00CA1D38">
              <w:rPr>
                <w:noProof/>
                <w:webHidden/>
              </w:rPr>
              <w:fldChar w:fldCharType="begin"/>
            </w:r>
            <w:r w:rsidR="007F48E6">
              <w:rPr>
                <w:noProof/>
                <w:webHidden/>
              </w:rPr>
              <w:instrText xml:space="preserve"> PAGEREF _Toc40198898 \h </w:instrText>
            </w:r>
            <w:r w:rsidR="00CA1D38">
              <w:rPr>
                <w:noProof/>
                <w:webHidden/>
              </w:rPr>
            </w:r>
            <w:r w:rsidR="00CA1D38">
              <w:rPr>
                <w:noProof/>
                <w:webHidden/>
              </w:rPr>
              <w:fldChar w:fldCharType="separate"/>
            </w:r>
            <w:r w:rsidR="007F48E6">
              <w:rPr>
                <w:noProof/>
                <w:webHidden/>
              </w:rPr>
              <w:t>7</w:t>
            </w:r>
            <w:r w:rsidR="00CA1D38">
              <w:rPr>
                <w:noProof/>
                <w:webHidden/>
              </w:rPr>
              <w:fldChar w:fldCharType="end"/>
            </w:r>
          </w:hyperlink>
        </w:p>
        <w:p w:rsidR="007F48E6" w:rsidRDefault="00B27D54">
          <w:pPr>
            <w:pStyle w:val="TOC1"/>
            <w:tabs>
              <w:tab w:val="right" w:leader="dot" w:pos="9017"/>
            </w:tabs>
            <w:rPr>
              <w:rFonts w:asciiTheme="minorHAnsi" w:eastAsiaTheme="minorEastAsia" w:hAnsiTheme="minorHAnsi"/>
              <w:noProof/>
              <w:color w:val="auto"/>
              <w:sz w:val="22"/>
            </w:rPr>
          </w:pPr>
          <w:hyperlink w:anchor="_Toc40198899" w:history="1">
            <w:r w:rsidR="007F48E6" w:rsidRPr="00B930B0">
              <w:rPr>
                <w:rStyle w:val="Hyperlink"/>
                <w:noProof/>
              </w:rPr>
              <w:t>Customs, Cultural Differences and Behavior</w:t>
            </w:r>
            <w:r w:rsidR="007F48E6">
              <w:rPr>
                <w:noProof/>
                <w:webHidden/>
              </w:rPr>
              <w:tab/>
            </w:r>
            <w:r w:rsidR="00CA1D38">
              <w:rPr>
                <w:noProof/>
                <w:webHidden/>
              </w:rPr>
              <w:fldChar w:fldCharType="begin"/>
            </w:r>
            <w:r w:rsidR="007F48E6">
              <w:rPr>
                <w:noProof/>
                <w:webHidden/>
              </w:rPr>
              <w:instrText xml:space="preserve"> PAGEREF _Toc40198899 \h </w:instrText>
            </w:r>
            <w:r w:rsidR="00CA1D38">
              <w:rPr>
                <w:noProof/>
                <w:webHidden/>
              </w:rPr>
            </w:r>
            <w:r w:rsidR="00CA1D38">
              <w:rPr>
                <w:noProof/>
                <w:webHidden/>
              </w:rPr>
              <w:fldChar w:fldCharType="separate"/>
            </w:r>
            <w:r w:rsidR="007F48E6">
              <w:rPr>
                <w:noProof/>
                <w:webHidden/>
              </w:rPr>
              <w:t>7</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900" w:history="1">
            <w:r w:rsidR="007F48E6" w:rsidRPr="00B930B0">
              <w:rPr>
                <w:rStyle w:val="Hyperlink"/>
                <w:noProof/>
              </w:rPr>
              <w:t>United States</w:t>
            </w:r>
            <w:r w:rsidR="007F48E6">
              <w:rPr>
                <w:noProof/>
                <w:webHidden/>
              </w:rPr>
              <w:tab/>
            </w:r>
            <w:r w:rsidR="00CA1D38">
              <w:rPr>
                <w:noProof/>
                <w:webHidden/>
              </w:rPr>
              <w:fldChar w:fldCharType="begin"/>
            </w:r>
            <w:r w:rsidR="007F48E6">
              <w:rPr>
                <w:noProof/>
                <w:webHidden/>
              </w:rPr>
              <w:instrText xml:space="preserve"> PAGEREF _Toc40198900 \h </w:instrText>
            </w:r>
            <w:r w:rsidR="00CA1D38">
              <w:rPr>
                <w:noProof/>
                <w:webHidden/>
              </w:rPr>
            </w:r>
            <w:r w:rsidR="00CA1D38">
              <w:rPr>
                <w:noProof/>
                <w:webHidden/>
              </w:rPr>
              <w:fldChar w:fldCharType="separate"/>
            </w:r>
            <w:r w:rsidR="007F48E6">
              <w:rPr>
                <w:noProof/>
                <w:webHidden/>
              </w:rPr>
              <w:t>8</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901" w:history="1">
            <w:r w:rsidR="007F48E6" w:rsidRPr="00B930B0">
              <w:rPr>
                <w:rStyle w:val="Hyperlink"/>
                <w:noProof/>
              </w:rPr>
              <w:t>United Kingdom</w:t>
            </w:r>
            <w:r w:rsidR="007F48E6">
              <w:rPr>
                <w:noProof/>
                <w:webHidden/>
              </w:rPr>
              <w:tab/>
            </w:r>
            <w:r w:rsidR="00CA1D38">
              <w:rPr>
                <w:noProof/>
                <w:webHidden/>
              </w:rPr>
              <w:fldChar w:fldCharType="begin"/>
            </w:r>
            <w:r w:rsidR="007F48E6">
              <w:rPr>
                <w:noProof/>
                <w:webHidden/>
              </w:rPr>
              <w:instrText xml:space="preserve"> PAGEREF _Toc40198901 \h </w:instrText>
            </w:r>
            <w:r w:rsidR="00CA1D38">
              <w:rPr>
                <w:noProof/>
                <w:webHidden/>
              </w:rPr>
            </w:r>
            <w:r w:rsidR="00CA1D38">
              <w:rPr>
                <w:noProof/>
                <w:webHidden/>
              </w:rPr>
              <w:fldChar w:fldCharType="separate"/>
            </w:r>
            <w:r w:rsidR="007F48E6">
              <w:rPr>
                <w:noProof/>
                <w:webHidden/>
              </w:rPr>
              <w:t>8</w:t>
            </w:r>
            <w:r w:rsidR="00CA1D38">
              <w:rPr>
                <w:noProof/>
                <w:webHidden/>
              </w:rPr>
              <w:fldChar w:fldCharType="end"/>
            </w:r>
          </w:hyperlink>
        </w:p>
        <w:p w:rsidR="007F48E6" w:rsidRDefault="00B27D54">
          <w:pPr>
            <w:pStyle w:val="TOC2"/>
            <w:tabs>
              <w:tab w:val="right" w:leader="dot" w:pos="9017"/>
            </w:tabs>
            <w:rPr>
              <w:rFonts w:asciiTheme="minorHAnsi" w:eastAsiaTheme="minorEastAsia" w:hAnsiTheme="minorHAnsi"/>
              <w:noProof/>
              <w:color w:val="auto"/>
              <w:sz w:val="22"/>
            </w:rPr>
          </w:pPr>
          <w:hyperlink w:anchor="_Toc40198902" w:history="1">
            <w:r w:rsidR="007F48E6" w:rsidRPr="00B930B0">
              <w:rPr>
                <w:rStyle w:val="Hyperlink"/>
                <w:noProof/>
              </w:rPr>
              <w:t>Japan</w:t>
            </w:r>
            <w:r w:rsidR="007F48E6">
              <w:rPr>
                <w:noProof/>
                <w:webHidden/>
              </w:rPr>
              <w:tab/>
            </w:r>
            <w:r w:rsidR="00CA1D38">
              <w:rPr>
                <w:noProof/>
                <w:webHidden/>
              </w:rPr>
              <w:fldChar w:fldCharType="begin"/>
            </w:r>
            <w:r w:rsidR="007F48E6">
              <w:rPr>
                <w:noProof/>
                <w:webHidden/>
              </w:rPr>
              <w:instrText xml:space="preserve"> PAGEREF _Toc40198902 \h </w:instrText>
            </w:r>
            <w:r w:rsidR="00CA1D38">
              <w:rPr>
                <w:noProof/>
                <w:webHidden/>
              </w:rPr>
            </w:r>
            <w:r w:rsidR="00CA1D38">
              <w:rPr>
                <w:noProof/>
                <w:webHidden/>
              </w:rPr>
              <w:fldChar w:fldCharType="separate"/>
            </w:r>
            <w:r w:rsidR="007F48E6">
              <w:rPr>
                <w:noProof/>
                <w:webHidden/>
              </w:rPr>
              <w:t>9</w:t>
            </w:r>
            <w:r w:rsidR="00CA1D38">
              <w:rPr>
                <w:noProof/>
                <w:webHidden/>
              </w:rPr>
              <w:fldChar w:fldCharType="end"/>
            </w:r>
          </w:hyperlink>
        </w:p>
        <w:p w:rsidR="007F48E6" w:rsidRDefault="00B27D54">
          <w:pPr>
            <w:pStyle w:val="TOC1"/>
            <w:tabs>
              <w:tab w:val="right" w:leader="dot" w:pos="9017"/>
            </w:tabs>
            <w:rPr>
              <w:rFonts w:asciiTheme="minorHAnsi" w:eastAsiaTheme="minorEastAsia" w:hAnsiTheme="minorHAnsi"/>
              <w:noProof/>
              <w:color w:val="auto"/>
              <w:sz w:val="22"/>
            </w:rPr>
          </w:pPr>
          <w:hyperlink w:anchor="_Toc40198903" w:history="1">
            <w:r w:rsidR="007F48E6" w:rsidRPr="00B930B0">
              <w:rPr>
                <w:rStyle w:val="Hyperlink"/>
                <w:noProof/>
              </w:rPr>
              <w:t>Do’s and Don’ts</w:t>
            </w:r>
            <w:r w:rsidR="007F48E6">
              <w:rPr>
                <w:noProof/>
                <w:webHidden/>
              </w:rPr>
              <w:tab/>
            </w:r>
            <w:r w:rsidR="00CA1D38">
              <w:rPr>
                <w:noProof/>
                <w:webHidden/>
              </w:rPr>
              <w:fldChar w:fldCharType="begin"/>
            </w:r>
            <w:r w:rsidR="007F48E6">
              <w:rPr>
                <w:noProof/>
                <w:webHidden/>
              </w:rPr>
              <w:instrText xml:space="preserve"> PAGEREF _Toc40198903 \h </w:instrText>
            </w:r>
            <w:r w:rsidR="00CA1D38">
              <w:rPr>
                <w:noProof/>
                <w:webHidden/>
              </w:rPr>
            </w:r>
            <w:r w:rsidR="00CA1D38">
              <w:rPr>
                <w:noProof/>
                <w:webHidden/>
              </w:rPr>
              <w:fldChar w:fldCharType="separate"/>
            </w:r>
            <w:r w:rsidR="007F48E6">
              <w:rPr>
                <w:noProof/>
                <w:webHidden/>
              </w:rPr>
              <w:t>10</w:t>
            </w:r>
            <w:r w:rsidR="00CA1D38">
              <w:rPr>
                <w:noProof/>
                <w:webHidden/>
              </w:rPr>
              <w:fldChar w:fldCharType="end"/>
            </w:r>
          </w:hyperlink>
        </w:p>
        <w:p w:rsidR="007F48E6" w:rsidRDefault="00B27D54">
          <w:pPr>
            <w:pStyle w:val="TOC1"/>
            <w:tabs>
              <w:tab w:val="right" w:leader="dot" w:pos="9017"/>
            </w:tabs>
            <w:rPr>
              <w:rFonts w:asciiTheme="minorHAnsi" w:eastAsiaTheme="minorEastAsia" w:hAnsiTheme="minorHAnsi"/>
              <w:noProof/>
              <w:color w:val="auto"/>
              <w:sz w:val="22"/>
            </w:rPr>
          </w:pPr>
          <w:hyperlink w:anchor="_Toc40198904" w:history="1">
            <w:r w:rsidR="007F48E6" w:rsidRPr="00B930B0">
              <w:rPr>
                <w:rStyle w:val="Hyperlink"/>
                <w:noProof/>
              </w:rPr>
              <w:t>References</w:t>
            </w:r>
            <w:r w:rsidR="007F48E6">
              <w:rPr>
                <w:noProof/>
                <w:webHidden/>
              </w:rPr>
              <w:tab/>
            </w:r>
            <w:r w:rsidR="00CA1D38">
              <w:rPr>
                <w:noProof/>
                <w:webHidden/>
              </w:rPr>
              <w:fldChar w:fldCharType="begin"/>
            </w:r>
            <w:r w:rsidR="007F48E6">
              <w:rPr>
                <w:noProof/>
                <w:webHidden/>
              </w:rPr>
              <w:instrText xml:space="preserve"> PAGEREF _Toc40198904 \h </w:instrText>
            </w:r>
            <w:r w:rsidR="00CA1D38">
              <w:rPr>
                <w:noProof/>
                <w:webHidden/>
              </w:rPr>
            </w:r>
            <w:r w:rsidR="00CA1D38">
              <w:rPr>
                <w:noProof/>
                <w:webHidden/>
              </w:rPr>
              <w:fldChar w:fldCharType="separate"/>
            </w:r>
            <w:r w:rsidR="007F48E6">
              <w:rPr>
                <w:noProof/>
                <w:webHidden/>
              </w:rPr>
              <w:t>11</w:t>
            </w:r>
            <w:r w:rsidR="00CA1D38">
              <w:rPr>
                <w:noProof/>
                <w:webHidden/>
              </w:rPr>
              <w:fldChar w:fldCharType="end"/>
            </w:r>
          </w:hyperlink>
        </w:p>
        <w:p w:rsidR="00076CE0" w:rsidRDefault="00CA1D38">
          <w:r>
            <w:fldChar w:fldCharType="end"/>
          </w:r>
        </w:p>
      </w:sdtContent>
    </w:sdt>
    <w:p w:rsidR="00D36E18" w:rsidRDefault="00D36E18" w:rsidP="00D36E18">
      <w:pPr>
        <w:rPr>
          <w:rFonts w:eastAsiaTheme="majorEastAsia" w:cstheme="majorBidi"/>
          <w:b/>
          <w:bCs/>
          <w:szCs w:val="28"/>
        </w:rPr>
      </w:pPr>
      <w:r>
        <w:br w:type="page"/>
      </w:r>
    </w:p>
    <w:p w:rsidR="000B7041" w:rsidRDefault="000B7041" w:rsidP="00A92027">
      <w:pPr>
        <w:pStyle w:val="Heading1"/>
      </w:pPr>
      <w:bookmarkStart w:id="1" w:name="_Toc40198887"/>
      <w:r>
        <w:t>Aide Memoire</w:t>
      </w:r>
      <w:r w:rsidR="005F12BE">
        <w:t xml:space="preserve"> (Hotel Gotham</w:t>
      </w:r>
      <w:r>
        <w:t>)</w:t>
      </w:r>
      <w:bookmarkEnd w:id="1"/>
    </w:p>
    <w:p w:rsidR="00452455" w:rsidRDefault="00452455" w:rsidP="00452455">
      <w:r>
        <w:t>Dear Colleague,</w:t>
      </w:r>
    </w:p>
    <w:p w:rsidR="00452455" w:rsidRDefault="00452455" w:rsidP="00452455">
      <w:r>
        <w:t>Gotham’s credibility and sustained improvement as the largest hotel leader are built on our dedication to quality and corporate integrity, including our relatively strong standards being applied to all that we do.</w:t>
      </w:r>
    </w:p>
    <w:p w:rsidR="00452455" w:rsidRDefault="00452455" w:rsidP="00452455">
      <w:r>
        <w:t>From the onset, a profound dedication to hard work, respect for others, and fair business practices have influenced our day-to-day decision-making and driven our relationships with our employees, stakeholders, managers, franchisees, business partners, consumers, and the societies we operate in.</w:t>
      </w:r>
    </w:p>
    <w:p w:rsidR="00452455" w:rsidRDefault="00452455" w:rsidP="00452455">
      <w:r>
        <w:t xml:space="preserve">Since our inception, our dedication to becoming a responsible and committed corporate owner has not shifted. Decisions that do not emphasize our core values of competence, sincerity, and honesty can compromise our productivity, lead to significant economic losses, harm our partners, and affect our competitiveness. </w:t>
      </w:r>
    </w:p>
    <w:p w:rsidR="00452455" w:rsidRDefault="00452455" w:rsidP="00452455">
      <w:r>
        <w:t>Since our company is focused on integrity as well as ethical judgment, this Memoire and related policies have been created to provide guidelines not only on what is lawful but also on what is correct for all employees of Hotel Gotham.</w:t>
      </w:r>
    </w:p>
    <w:p w:rsidR="00452455" w:rsidRDefault="00452455" w:rsidP="00452455">
      <w:r>
        <w:t>This Guide reflects our commitment to uncompromising corporate practices and a workforce that is equitable and ethical.</w:t>
      </w:r>
    </w:p>
    <w:p w:rsidR="00452455" w:rsidRDefault="00452455" w:rsidP="00452455">
      <w:r>
        <w:t>Sincerely,</w:t>
      </w:r>
    </w:p>
    <w:p w:rsidR="00452455" w:rsidRDefault="00452455" w:rsidP="00452455">
      <w:r>
        <w:t>Robin Sheppard, Chairman</w:t>
      </w:r>
    </w:p>
    <w:p w:rsidR="00452455" w:rsidRPr="00A92027" w:rsidRDefault="00452455" w:rsidP="00A92027">
      <w:pPr>
        <w:pStyle w:val="Heading2"/>
      </w:pPr>
      <w:bookmarkStart w:id="2" w:name="_Toc40198888"/>
      <w:r>
        <w:t>Expectations and Responsibilities</w:t>
      </w:r>
      <w:bookmarkEnd w:id="2"/>
    </w:p>
    <w:p w:rsidR="00452455" w:rsidRDefault="00452455" w:rsidP="00452455">
      <w:r>
        <w:t>As Gotham partners, managers, administrators, or other individuals working on Gotham’s behalf (collectively “partners”), you are needed to be acquainted with the code of conduct outlined in this Professional Conduct Guide and to operate within it. You are supposed to always obey the rules, too. Although Gotham does not require anyone to be experts in all jurisdictions, it is the duty of each person to be acquainted with the applicable laws regulating his/her roles and responsibilities. Occasionally, you might be mandated to verify that you have understood the Company Conduct Manual and you should comply with Gotham’s ethical and legal business conduct policies.</w:t>
      </w:r>
    </w:p>
    <w:p w:rsidR="00452455" w:rsidRDefault="00452455" w:rsidP="00A92027">
      <w:pPr>
        <w:pStyle w:val="Heading2"/>
      </w:pPr>
      <w:bookmarkStart w:id="3" w:name="_Toc40198889"/>
      <w:r>
        <w:t>Who is Responsible?</w:t>
      </w:r>
      <w:bookmarkEnd w:id="3"/>
    </w:p>
    <w:p w:rsidR="00452455" w:rsidRDefault="00452455" w:rsidP="00452455">
      <w:r>
        <w:t>It is the duty of all Gotham employees to follow the ethical, social, and legal principles outlined in this Company Conduct Manual. This Business Behavior Manual refers to all business activities, all business divisions, offices, agencies, and other subsidiaries. Managers responsible for managing other partners have a particular responsibility to make sure that employees reporting to them follow the standards set out in this Professional Behavior Manual.</w:t>
      </w:r>
    </w:p>
    <w:p w:rsidR="00452455" w:rsidRDefault="00452455" w:rsidP="00A92027">
      <w:pPr>
        <w:pStyle w:val="Heading2"/>
      </w:pPr>
      <w:bookmarkStart w:id="4" w:name="_Toc40198890"/>
      <w:r>
        <w:t>Application of the Rules</w:t>
      </w:r>
      <w:bookmarkEnd w:id="4"/>
    </w:p>
    <w:p w:rsidR="00452455" w:rsidRDefault="00452455" w:rsidP="00452455">
      <w:r>
        <w:t>The laws apply if it specifically affects Gotham’s interests. Depending on the situation, this may involve acts taken either on or off Gotham premises and while on or off duty. The employees have to be careful and judge their acts and decisions with sound judgment.</w:t>
      </w:r>
    </w:p>
    <w:p w:rsidR="00452455" w:rsidRDefault="00452455" w:rsidP="00A92027">
      <w:pPr>
        <w:pStyle w:val="Heading2"/>
      </w:pPr>
      <w:bookmarkStart w:id="5" w:name="_Toc40198891"/>
      <w:r>
        <w:t>Responsibilities of Gotham’s Leadership</w:t>
      </w:r>
      <w:bookmarkEnd w:id="5"/>
    </w:p>
    <w:p w:rsidR="00F77D42" w:rsidRDefault="00452455" w:rsidP="00452455">
      <w:r>
        <w:t>It is expected that executive managers, directors, and officers will set the appropriate tone and set an example. Strong adherence to the Corporate Behavior Guidelines as well as other policies depends in large part on the leadership of the management</w:t>
      </w:r>
      <w:r w:rsidR="00CE32B1" w:rsidRPr="00CE32B1">
        <w:t>.</w:t>
      </w:r>
    </w:p>
    <w:p w:rsidR="00AC66DF" w:rsidRDefault="00AC66DF" w:rsidP="00A92027">
      <w:pPr>
        <w:pStyle w:val="Heading2"/>
      </w:pPr>
      <w:bookmarkStart w:id="6" w:name="_Toc40198892"/>
      <w:r>
        <w:t>Creation of the Right Environment</w:t>
      </w:r>
      <w:bookmarkEnd w:id="6"/>
    </w:p>
    <w:p w:rsidR="00452455" w:rsidRPr="00452455" w:rsidRDefault="00452455" w:rsidP="00A92027">
      <w:pPr>
        <w:pStyle w:val="ListParagraph"/>
        <w:numPr>
          <w:ilvl w:val="0"/>
          <w:numId w:val="5"/>
        </w:numPr>
      </w:pPr>
      <w:r w:rsidRPr="00452455">
        <w:t>Communicate what associates expect.</w:t>
      </w:r>
    </w:p>
    <w:p w:rsidR="00452455" w:rsidRPr="00452455" w:rsidRDefault="00452455" w:rsidP="00333FD3">
      <w:pPr>
        <w:pStyle w:val="ListParagraph"/>
        <w:numPr>
          <w:ilvl w:val="0"/>
          <w:numId w:val="5"/>
        </w:numPr>
      </w:pPr>
      <w:r w:rsidRPr="00452455">
        <w:t>Set an appropriate example. Many possibly would follow your example.</w:t>
      </w:r>
    </w:p>
    <w:p w:rsidR="00452455" w:rsidRPr="00452455" w:rsidRDefault="00452455" w:rsidP="00333FD3">
      <w:pPr>
        <w:pStyle w:val="ListParagraph"/>
        <w:numPr>
          <w:ilvl w:val="0"/>
          <w:numId w:val="5"/>
        </w:numPr>
      </w:pPr>
      <w:r w:rsidRPr="00452455">
        <w:t>Don’t set unrealistic expectations which placed an indirect burden on partners to sacrifice our moral standards.</w:t>
      </w:r>
    </w:p>
    <w:p w:rsidR="00452455" w:rsidRPr="00452455" w:rsidRDefault="00452455" w:rsidP="00333FD3">
      <w:pPr>
        <w:pStyle w:val="ListParagraph"/>
        <w:numPr>
          <w:ilvl w:val="0"/>
          <w:numId w:val="5"/>
        </w:numPr>
      </w:pPr>
      <w:r w:rsidRPr="00452455">
        <w:t>Recognize partners for behaving with dignity.</w:t>
      </w:r>
    </w:p>
    <w:p w:rsidR="00452455" w:rsidRPr="00452455" w:rsidRDefault="00452455" w:rsidP="00333FD3">
      <w:pPr>
        <w:pStyle w:val="ListParagraph"/>
        <w:numPr>
          <w:ilvl w:val="0"/>
          <w:numId w:val="5"/>
        </w:numPr>
      </w:pPr>
      <w:r w:rsidRPr="00452455">
        <w:t>Report of suspected Policy or Law violations.</w:t>
      </w:r>
    </w:p>
    <w:p w:rsidR="00452455" w:rsidRPr="00452455" w:rsidRDefault="00452455" w:rsidP="00333FD3">
      <w:pPr>
        <w:pStyle w:val="ListParagraph"/>
        <w:numPr>
          <w:ilvl w:val="0"/>
          <w:numId w:val="5"/>
        </w:numPr>
      </w:pPr>
      <w:r w:rsidRPr="00452455">
        <w:t>Foster a working climate that encourages Professional Behavior Guide monitoring and policy breaches.</w:t>
      </w:r>
    </w:p>
    <w:p w:rsidR="00452455" w:rsidRPr="00452455" w:rsidRDefault="00452455" w:rsidP="00333FD3">
      <w:pPr>
        <w:pStyle w:val="ListParagraph"/>
        <w:numPr>
          <w:ilvl w:val="0"/>
          <w:numId w:val="5"/>
        </w:numPr>
      </w:pPr>
      <w:r w:rsidRPr="00452455">
        <w:t>Adopt an “open door” process for interactions between associates.</w:t>
      </w:r>
    </w:p>
    <w:p w:rsidR="00B27D35" w:rsidRPr="00452455" w:rsidRDefault="00452455" w:rsidP="00333FD3">
      <w:pPr>
        <w:pStyle w:val="ListParagraph"/>
        <w:numPr>
          <w:ilvl w:val="0"/>
          <w:numId w:val="5"/>
        </w:numPr>
      </w:pPr>
      <w:r w:rsidRPr="00452455">
        <w:t>Preserve the identity of those reporting breaches in good conscience and defend them from retribution and work reprisals</w:t>
      </w:r>
      <w:r w:rsidR="00B27D35">
        <w:t>.</w:t>
      </w:r>
    </w:p>
    <w:p w:rsidR="000A6BCB" w:rsidRPr="00A92027" w:rsidRDefault="000A6BCB" w:rsidP="00A92027">
      <w:pPr>
        <w:pStyle w:val="Heading2"/>
      </w:pPr>
      <w:bookmarkStart w:id="7" w:name="_Toc40198893"/>
      <w:r>
        <w:t>Application of Gotham’s Ethical Standards for others</w:t>
      </w:r>
      <w:bookmarkEnd w:id="7"/>
    </w:p>
    <w:p w:rsidR="00A92027" w:rsidRDefault="00A92027" w:rsidP="00A92027">
      <w:r>
        <w:t>While doing business with the owners or recruiting consultants, vendors, employees, and suppliers, be aware of Gotham’s ethical standards. Ensure they follow the requirements set by Hotel Gotham. Retaining or recruiting others to participate in immoral or illegal activity is just as wrong as engaging in that action yourself.</w:t>
      </w:r>
    </w:p>
    <w:p w:rsidR="00A92027" w:rsidRDefault="00A92027" w:rsidP="00A92027">
      <w:pPr>
        <w:pStyle w:val="Heading2"/>
      </w:pPr>
      <w:bookmarkStart w:id="8" w:name="_Toc40198894"/>
      <w:r>
        <w:t xml:space="preserve">Confidential </w:t>
      </w:r>
      <w:r w:rsidRPr="00A92027">
        <w:t>Reporting</w:t>
      </w:r>
      <w:bookmarkEnd w:id="8"/>
    </w:p>
    <w:p w:rsidR="00A92027" w:rsidRDefault="00A92027" w:rsidP="00A92027">
      <w:r>
        <w:t>This Corporate Behavior Guideline gives you the information needed to find potential enforcement problems, ask for advice, and report or discuss a potential problem within Hotel Gotham.</w:t>
      </w:r>
    </w:p>
    <w:p w:rsidR="00A92027" w:rsidRDefault="00A92027" w:rsidP="00A92027">
      <w:pPr>
        <w:pStyle w:val="Heading2"/>
      </w:pPr>
      <w:bookmarkStart w:id="9" w:name="_Toc40198895"/>
      <w:r>
        <w:t>Seeking Advice</w:t>
      </w:r>
      <w:bookmarkEnd w:id="9"/>
    </w:p>
    <w:p w:rsidR="007808A6" w:rsidRDefault="00A92027" w:rsidP="00A92027">
      <w:r>
        <w:t>When you are confused about how to perform in a particular situation, stop and ask yourself</w:t>
      </w:r>
      <w:r w:rsidR="007808A6">
        <w:t>;</w:t>
      </w:r>
    </w:p>
    <w:p w:rsidR="007808A6" w:rsidRDefault="007808A6" w:rsidP="007808A6">
      <w:pPr>
        <w:pStyle w:val="ListParagraph"/>
        <w:numPr>
          <w:ilvl w:val="0"/>
          <w:numId w:val="2"/>
        </w:numPr>
      </w:pPr>
      <w:r>
        <w:t>Is the entire action legal?</w:t>
      </w:r>
    </w:p>
    <w:p w:rsidR="007808A6" w:rsidRDefault="007808A6" w:rsidP="007808A6">
      <w:pPr>
        <w:pStyle w:val="ListParagraph"/>
        <w:numPr>
          <w:ilvl w:val="0"/>
          <w:numId w:val="2"/>
        </w:numPr>
      </w:pPr>
      <w:r>
        <w:t>Is it in line with the corporate principles of Gotham, and is it a positive situation for both the Hotel and the consumer?</w:t>
      </w:r>
    </w:p>
    <w:p w:rsidR="007808A6" w:rsidRDefault="007808A6" w:rsidP="007808A6">
      <w:pPr>
        <w:pStyle w:val="ListParagraph"/>
        <w:numPr>
          <w:ilvl w:val="0"/>
          <w:numId w:val="2"/>
        </w:numPr>
      </w:pPr>
      <w:r>
        <w:t>If your colleagues and friends heard about something in the media, how would you think about the decision?</w:t>
      </w:r>
    </w:p>
    <w:p w:rsidR="007808A6" w:rsidRDefault="007808A6" w:rsidP="007808A6">
      <w:pPr>
        <w:pStyle w:val="ListParagraph"/>
        <w:numPr>
          <w:ilvl w:val="0"/>
          <w:numId w:val="2"/>
        </w:numPr>
      </w:pPr>
      <w:r>
        <w:t>How will you perform if you were the owner of Gotham, and had our respect for you?</w:t>
      </w:r>
    </w:p>
    <w:p w:rsidR="007808A6" w:rsidRDefault="00A92027" w:rsidP="007808A6">
      <w:r>
        <w:t>Gotham</w:t>
      </w:r>
      <w:r w:rsidRPr="00A92027">
        <w:t xml:space="preserve"> values the privacy of associates reporting possible breaches of the Corporate Conduct Manual and has a policy of No Retaliation for employees who raise a complaint in good conscience and integrity. You are not required to provide your identity when disclosing a suspected breach. Nonetheless, you are advised to offer your name to help investigate a possible breach. Conversely, partners raising a question are guaranteed a fair degree of privacy during an inquiry and a question’s resolution. No Retribution means that the document does not require associates who raise a complaint in good conscience to be exposed to any unfair labor action, including dismissal, suspension, loss of benefits, or demotion</w:t>
      </w:r>
      <w:r w:rsidR="00FD408E" w:rsidRPr="00FD408E">
        <w:t>.</w:t>
      </w:r>
    </w:p>
    <w:p w:rsidR="00FD408E" w:rsidRPr="00A92027" w:rsidRDefault="00FD408E" w:rsidP="00A92027">
      <w:pPr>
        <w:pStyle w:val="Heading2"/>
      </w:pPr>
      <w:bookmarkStart w:id="10" w:name="_Toc40198896"/>
      <w:r>
        <w:t>Business Conduct Violations</w:t>
      </w:r>
      <w:bookmarkEnd w:id="10"/>
    </w:p>
    <w:p w:rsidR="00A92027" w:rsidRDefault="00A92027" w:rsidP="00A92027">
      <w:r>
        <w:t>Business Behavior Policy breaches must be handled immediately, systematically, and efficiently. Punishment can involve an arrest, forced job-separation, or other acceptable performance management, or punishment. If the complaint was not produced anonymously, a formal update can be given, where necessary, to the individual who registered the violation. Associates, who hide wrongdoing, falsify documents, make a misreport intentionally, or refuse to cooperate with Gotham policies can also be subjected to the disciplinary measures, including dismissal or termination. Managers can be grounds for disciplinary actions if the employees for whom they are accountable are not properly monitored.</w:t>
      </w:r>
    </w:p>
    <w:p w:rsidR="00A92027" w:rsidRDefault="00A92027" w:rsidP="00A92027">
      <w:pPr>
        <w:pStyle w:val="Heading2"/>
      </w:pPr>
      <w:bookmarkStart w:id="11" w:name="_Toc40198897"/>
      <w:r>
        <w:t>Accurate Records, Reports, and Books</w:t>
      </w:r>
      <w:bookmarkEnd w:id="11"/>
    </w:p>
    <w:p w:rsidR="00A92027" w:rsidRDefault="00A92027" w:rsidP="00A92027">
      <w:r>
        <w:t>Be transparent and behave with honesty in all correspondence, from financial details including individual resumes to safety and health reports in every record generated and all information entered. Our records, reports, and books are only as reliable as the information they originate from.</w:t>
      </w:r>
    </w:p>
    <w:p w:rsidR="00A92027" w:rsidRPr="00A92027" w:rsidRDefault="00A92027" w:rsidP="00A92027">
      <w:pPr>
        <w:pStyle w:val="Heading2"/>
      </w:pPr>
      <w:bookmarkStart w:id="12" w:name="_Toc40198898"/>
      <w:r>
        <w:t>Ask for Help</w:t>
      </w:r>
      <w:bookmarkEnd w:id="12"/>
    </w:p>
    <w:p w:rsidR="007C06CA" w:rsidRDefault="00A92027" w:rsidP="00A92027">
      <w:r>
        <w:t>Gotham’s reputation diminishes if our principles of professional conduct are violated. By posing questions or commenting on Corporate Conduct Manual and policy breaches, you are motivated or advised to continue the Tradition of Transparency. Consider discussing with managers, reading relevant company policies, or contacting the business transparency line, when you believe or learn that an event or inaction is or may be a breach of Gotham standards</w:t>
      </w:r>
      <w:r w:rsidR="007C06CA">
        <w:t>.</w:t>
      </w:r>
    </w:p>
    <w:p w:rsidR="007C06CA" w:rsidRDefault="007C06CA" w:rsidP="00FD408E">
      <w:r>
        <w:t xml:space="preserve">Contact: </w:t>
      </w:r>
      <w:r w:rsidRPr="007C06CA">
        <w:t>0161 413 0000</w:t>
      </w:r>
    </w:p>
    <w:p w:rsidR="007C06CA" w:rsidRDefault="007C06CA" w:rsidP="00FD408E">
      <w:r w:rsidRPr="007C06CA">
        <w:t>Email: </w:t>
      </w:r>
      <w:hyperlink r:id="rId6" w:history="1">
        <w:r w:rsidR="00B701B0" w:rsidRPr="00580B91">
          <w:rPr>
            <w:rStyle w:val="Hyperlink"/>
          </w:rPr>
          <w:t>clubbrass@hotelgotham.co.uk</w:t>
        </w:r>
      </w:hyperlink>
    </w:p>
    <w:p w:rsidR="00B701B0" w:rsidRPr="00A92027" w:rsidRDefault="00C10B07" w:rsidP="00A92027">
      <w:pPr>
        <w:pStyle w:val="Heading1"/>
      </w:pPr>
      <w:bookmarkStart w:id="13" w:name="_Toc40198899"/>
      <w:r>
        <w:t>Customs</w:t>
      </w:r>
      <w:r w:rsidR="00B701B0">
        <w:t>, Cultural Differences and Behavior</w:t>
      </w:r>
      <w:bookmarkEnd w:id="13"/>
    </w:p>
    <w:p w:rsidR="00A92027" w:rsidRDefault="00A92027" w:rsidP="00A92027">
      <w:r>
        <w:t xml:space="preserve">Demographic, cultural, and social factors affecting the buying behavior of consumers are internal attributes, including gender, age, employment, education, family size, occupation and religion, ethnicity, generation, social class, and nationality, thus dividing the market on the basis of these factors. And these aspects are the fundamental factors for identifying consumer groups as consumer needs, desires, and usage typically includes demographic </w:t>
      </w:r>
      <w:r w:rsidR="009109D3">
        <w:t>attributes</w:t>
      </w:r>
      <w:r>
        <w:t xml:space="preserve">. Cultural influences are </w:t>
      </w:r>
      <w:r w:rsidR="009109D3">
        <w:t>significant</w:t>
      </w:r>
      <w:r>
        <w:t xml:space="preserve"> in assessing customer behavior (</w:t>
      </w:r>
      <w:proofErr w:type="spellStart"/>
      <w:r>
        <w:rPr>
          <w:shd w:val="clear" w:color="auto" w:fill="FFFFFF"/>
        </w:rPr>
        <w:t>Ayeh</w:t>
      </w:r>
      <w:proofErr w:type="spellEnd"/>
      <w:r>
        <w:rPr>
          <w:shd w:val="clear" w:color="auto" w:fill="FFFFFF"/>
        </w:rPr>
        <w:t>, Au and Law 2016</w:t>
      </w:r>
      <w:r>
        <w:t xml:space="preserve">). It is the fundamental field that influences the </w:t>
      </w:r>
      <w:r w:rsidR="009109D3">
        <w:t>individual’s will. The c</w:t>
      </w:r>
      <w:r>
        <w:t>ultural variable affects a</w:t>
      </w:r>
      <w:r w:rsidR="009109D3">
        <w:t xml:space="preserve"> citizen</w:t>
      </w:r>
      <w:r>
        <w:t>’s perception, likability, behavior, and value. Growi</w:t>
      </w:r>
      <w:r w:rsidR="009109D3">
        <w:t>ng culture comprises</w:t>
      </w:r>
      <w:r>
        <w:t xml:space="preserve"> a </w:t>
      </w:r>
      <w:r w:rsidR="009109D3">
        <w:t xml:space="preserve">relatively </w:t>
      </w:r>
      <w:r>
        <w:t>smaller sub</w:t>
      </w:r>
      <w:r w:rsidR="009109D3">
        <w:t>-culture offering</w:t>
      </w:r>
      <w:r>
        <w:t xml:space="preserve"> </w:t>
      </w:r>
      <w:r w:rsidR="009109D3">
        <w:t>several methods of</w:t>
      </w:r>
      <w:r>
        <w:t xml:space="preserve"> rec</w:t>
      </w:r>
      <w:r w:rsidR="009109D3">
        <w:t>ognition and socializing</w:t>
      </w:r>
      <w:r>
        <w:t xml:space="preserve">. Subculture </w:t>
      </w:r>
      <w:r w:rsidR="009109D3">
        <w:t>involves</w:t>
      </w:r>
      <w:r>
        <w:t xml:space="preserve"> ethnicity, faith, geographic region, and ethnic community. To stay competitive in the global hospitality industry, the production of services that can accommodate a very diverse client base is important. Culture is the most important and complicated element to be understood by hotel operators to offer great services according to customer needs</w:t>
      </w:r>
      <w:r w:rsidR="00D36E18">
        <w:t xml:space="preserve"> (</w:t>
      </w:r>
      <w:r w:rsidR="00D36E18">
        <w:rPr>
          <w:shd w:val="clear" w:color="auto" w:fill="FFFFFF"/>
        </w:rPr>
        <w:t>Gonçalves 2014</w:t>
      </w:r>
      <w:r w:rsidR="00D36E18">
        <w:t>).</w:t>
      </w:r>
    </w:p>
    <w:p w:rsidR="00A92027" w:rsidRDefault="00A92027" w:rsidP="00A92027">
      <w:pPr>
        <w:pStyle w:val="Heading2"/>
      </w:pPr>
      <w:bookmarkStart w:id="14" w:name="_Toc40198900"/>
      <w:r>
        <w:t>United States</w:t>
      </w:r>
      <w:bookmarkEnd w:id="14"/>
    </w:p>
    <w:p w:rsidR="00A92027" w:rsidRDefault="00A92027" w:rsidP="00A92027">
      <w:r>
        <w:t xml:space="preserve">United States society is </w:t>
      </w:r>
      <w:r w:rsidR="009109D3">
        <w:t>among</w:t>
      </w:r>
      <w:r>
        <w:t xml:space="preserve"> the low contextual society examples and the distinction is made on </w:t>
      </w:r>
      <w:r w:rsidR="009109D3">
        <w:t xml:space="preserve">the basis of </w:t>
      </w:r>
      <w:r>
        <w:t>personal style. The interpretations of the messages in individualistic cultures come from the term</w:t>
      </w:r>
      <w:r w:rsidR="009109D3">
        <w:t>s used in interactions, which</w:t>
      </w:r>
      <w:r>
        <w:t xml:space="preserve"> are much more straightforward and more business-driven. </w:t>
      </w:r>
      <w:r w:rsidR="009109D3">
        <w:t>Customers</w:t>
      </w:r>
      <w:r>
        <w:t xml:space="preserve"> in cultures with a low context think that every individual should be treated equally that can also be perceived as having a lower power distance. The cultural belief system in the </w:t>
      </w:r>
      <w:r w:rsidR="009109D3">
        <w:t xml:space="preserve">US </w:t>
      </w:r>
      <w:r>
        <w:t>stresses individualism</w:t>
      </w:r>
      <w:r w:rsidR="009109D3">
        <w:t xml:space="preserve">, friendliness, </w:t>
      </w:r>
      <w:r>
        <w:t>individual assertiveness</w:t>
      </w:r>
      <w:r w:rsidR="009109D3">
        <w:t>, and, informality</w:t>
      </w:r>
      <w:r>
        <w:t>. These principles are built into the characteristics of service providers</w:t>
      </w:r>
      <w:r w:rsidR="00D36E18">
        <w:t xml:space="preserve"> (</w:t>
      </w:r>
      <w:r w:rsidR="00D36E18">
        <w:rPr>
          <w:shd w:val="clear" w:color="auto" w:fill="FFFFFF"/>
        </w:rPr>
        <w:t>Mattila 1999</w:t>
      </w:r>
      <w:r w:rsidR="00D36E18">
        <w:t>)</w:t>
      </w:r>
      <w:r>
        <w:t xml:space="preserve">. Personalization requires identification of the names of the customers and service configuration as per their needs. Americans have measured service reliability as another significant factor. In the US, the level of service is always measured by the </w:t>
      </w:r>
      <w:proofErr w:type="gramStart"/>
      <w:r>
        <w:t>amount</w:t>
      </w:r>
      <w:proofErr w:type="gramEnd"/>
      <w:r>
        <w:t xml:space="preserve"> of tips received from consumers. The tradition of tipping persists as it is one of the most effective ways of assessing services because of the intangible aspect of service</w:t>
      </w:r>
      <w:r w:rsidR="00D36E18">
        <w:t xml:space="preserve"> (</w:t>
      </w:r>
      <w:proofErr w:type="spellStart"/>
      <w:r w:rsidR="00D36E18">
        <w:rPr>
          <w:shd w:val="clear" w:color="auto" w:fill="FFFFFF"/>
        </w:rPr>
        <w:t>Mok</w:t>
      </w:r>
      <w:proofErr w:type="spellEnd"/>
      <w:r w:rsidR="00D36E18">
        <w:rPr>
          <w:shd w:val="clear" w:color="auto" w:fill="FFFFFF"/>
        </w:rPr>
        <w:t xml:space="preserve"> and Armstrong 1998</w:t>
      </w:r>
      <w:r w:rsidR="00D36E18">
        <w:t>)</w:t>
      </w:r>
      <w:r>
        <w:t>. In the US, tipping has become a phenomenon of social pressure and perhaps the most prevalent method of assessing the quality of service and customer satisfaction.</w:t>
      </w:r>
    </w:p>
    <w:p w:rsidR="00A92027" w:rsidRPr="00A92027" w:rsidRDefault="00A92027" w:rsidP="00A92027">
      <w:pPr>
        <w:pStyle w:val="Heading2"/>
      </w:pPr>
      <w:bookmarkStart w:id="15" w:name="_Toc40198901"/>
      <w:r>
        <w:t>United Kingdom</w:t>
      </w:r>
      <w:bookmarkEnd w:id="15"/>
    </w:p>
    <w:p w:rsidR="00A92027" w:rsidRDefault="00A92027" w:rsidP="00A92027">
      <w:r>
        <w:t>British people are organized, formal, sophisticated, privacy-conscious, and sensitive. Maintaining decorum and avoiding casualness in attire and speech, shouting, and loudness is too inappropriate within the UK regulated business climate. Family names are favored, as are first names. British customers are decent negotiators since they are good listeners and compassionate. On all social occasions, proper manners and strong etiquette are anticipated. Giving gifts is not something common in the UK. According to the culture of the UK, people often perceive themselves as a single unit or an individual, even though they belong to the same family, they are more concerned with themselves. When dealing with British people, administrators should use plain terms that are grammatically right, and straightforward communication must be implied because British citizens belong to a lower meaning culture and favor simply structuring messages or information to get to the main point as well as state assumptions and the bottom line immediately</w:t>
      </w:r>
      <w:r w:rsidR="00D36E18">
        <w:t xml:space="preserve"> (</w:t>
      </w:r>
      <w:proofErr w:type="spellStart"/>
      <w:r w:rsidR="00D36E18">
        <w:rPr>
          <w:shd w:val="clear" w:color="auto" w:fill="FFFFFF"/>
        </w:rPr>
        <w:t>Seo</w:t>
      </w:r>
      <w:proofErr w:type="spellEnd"/>
      <w:r w:rsidR="00D36E18">
        <w:rPr>
          <w:shd w:val="clear" w:color="auto" w:fill="FFFFFF"/>
        </w:rPr>
        <w:t xml:space="preserve"> 2012</w:t>
      </w:r>
      <w:r w:rsidR="00D36E18">
        <w:t>)</w:t>
      </w:r>
      <w:r>
        <w:t>. A basic grasp of the cultures, traditions, and selecting the right method of negotiation will result in successful and productive negotiations. To conduct successful and effective negotiation, the hotel manager should find out the uncommon and common values of his/her culture and counterparts. While negotiations with UK customers, it is important to take care of body language. Moreover, the managers must also use gestures, expressions, and the use of comprehensible language for communicating, consideration should be given to the value of time</w:t>
      </w:r>
      <w:r w:rsidR="00D36E18">
        <w:t xml:space="preserve"> (</w:t>
      </w:r>
      <w:r w:rsidR="00D36E18">
        <w:rPr>
          <w:shd w:val="clear" w:color="auto" w:fill="FFFFFF"/>
        </w:rPr>
        <w:t>Council 2018</w:t>
      </w:r>
      <w:r w:rsidR="00D36E18">
        <w:t>)</w:t>
      </w:r>
      <w:r>
        <w:t>.</w:t>
      </w:r>
    </w:p>
    <w:p w:rsidR="00A92027" w:rsidRPr="00A92027" w:rsidRDefault="00A92027" w:rsidP="00A92027">
      <w:pPr>
        <w:pStyle w:val="Heading2"/>
      </w:pPr>
      <w:bookmarkStart w:id="16" w:name="_Toc40198902"/>
      <w:r>
        <w:t>Japan</w:t>
      </w:r>
      <w:bookmarkEnd w:id="16"/>
    </w:p>
    <w:p w:rsidR="00CD3799" w:rsidRDefault="00A92027" w:rsidP="00A92027">
      <w:r>
        <w:t xml:space="preserve">Japan is well known for its excellent customer service. The services and its aspects considered for Japanese customers are formality, friendliness, and promptness. The Japanese theory of service includes four main aspects. First, it is unavoidable for </w:t>
      </w:r>
      <w:r w:rsidR="009109D3">
        <w:t xml:space="preserve">the </w:t>
      </w:r>
      <w:r>
        <w:t xml:space="preserve">Japanese consumers to pay high costs for </w:t>
      </w:r>
      <w:r w:rsidR="009109D3">
        <w:t xml:space="preserve">services or </w:t>
      </w:r>
      <w:r>
        <w:t>goods because of the economic factor of Japan like the higher cost of lifestyle. Moreover, they think intangibles like services must be free. Therefore, there is no</w:t>
      </w:r>
      <w:r w:rsidR="009109D3">
        <w:t xml:space="preserve"> such</w:t>
      </w:r>
      <w:r>
        <w:t xml:space="preserve"> tradition of tipping in the country and service operators not to hope to get rewarded or tipped for performing their </w:t>
      </w:r>
      <w:r w:rsidR="009109D3">
        <w:t>role</w:t>
      </w:r>
      <w:r>
        <w:t xml:space="preserve"> as providers</w:t>
      </w:r>
      <w:r w:rsidR="00D36E18">
        <w:t xml:space="preserve"> (</w:t>
      </w:r>
      <w:r w:rsidR="00D36E18">
        <w:rPr>
          <w:shd w:val="clear" w:color="auto" w:fill="FFFFFF"/>
        </w:rPr>
        <w:t>Lim 2016</w:t>
      </w:r>
      <w:r w:rsidR="00D36E18">
        <w:t>)</w:t>
      </w:r>
      <w:r>
        <w:t xml:space="preserve">. Second, though many assume consumers are always correct, service providers of Japan do not always assume that the customers are correct. However, the hotel industry feels that the customers are always the king, and providing them with appropriate services is what they do. The customers are </w:t>
      </w:r>
      <w:r w:rsidR="009109D3">
        <w:t>also offered</w:t>
      </w:r>
      <w:r>
        <w:t xml:space="preserve"> with services with friendliness, patience, and respect. Third, compassion plays a key role in customer complaints from the point of view of service providers. Once a customer complains about any service, the managers should look into it and provide solutions. Lastly, acceptance of status inequality </w:t>
      </w:r>
      <w:r w:rsidR="009109D3">
        <w:t>assists</w:t>
      </w:r>
      <w:r>
        <w:t xml:space="preserve"> the service providers to treat clients with complete empathy and respect</w:t>
      </w:r>
      <w:r w:rsidR="00D36E18">
        <w:t xml:space="preserve"> (</w:t>
      </w:r>
      <w:proofErr w:type="spellStart"/>
      <w:r w:rsidR="00D36E18">
        <w:rPr>
          <w:shd w:val="clear" w:color="auto" w:fill="FFFFFF"/>
        </w:rPr>
        <w:t>Bierle</w:t>
      </w:r>
      <w:proofErr w:type="spellEnd"/>
      <w:r w:rsidR="00D36E18">
        <w:rPr>
          <w:shd w:val="clear" w:color="auto" w:fill="FFFFFF"/>
        </w:rPr>
        <w:t>, Becker and Ikegami 2019</w:t>
      </w:r>
      <w:r w:rsidR="00D36E18">
        <w:t>)</w:t>
      </w:r>
      <w:r w:rsidR="006A23C8" w:rsidRPr="006A23C8">
        <w:t>.</w:t>
      </w:r>
    </w:p>
    <w:p w:rsidR="00CE7DCA" w:rsidRDefault="00CE7DCA" w:rsidP="00A92027">
      <w:pPr>
        <w:pStyle w:val="Heading1"/>
      </w:pPr>
      <w:bookmarkStart w:id="17" w:name="_Toc40198903"/>
      <w:r>
        <w:t>Do’s and Don’ts</w:t>
      </w:r>
      <w:bookmarkEnd w:id="17"/>
    </w:p>
    <w:tbl>
      <w:tblPr>
        <w:tblStyle w:val="TableGrid"/>
        <w:tblW w:w="0" w:type="auto"/>
        <w:tblLook w:val="04A0" w:firstRow="1" w:lastRow="0" w:firstColumn="1" w:lastColumn="0" w:noHBand="0" w:noVBand="1"/>
      </w:tblPr>
      <w:tblGrid>
        <w:gridCol w:w="4505"/>
        <w:gridCol w:w="4512"/>
      </w:tblGrid>
      <w:tr w:rsidR="00CE7DCA" w:rsidTr="00CE7DCA">
        <w:tc>
          <w:tcPr>
            <w:tcW w:w="4621" w:type="dxa"/>
          </w:tcPr>
          <w:p w:rsidR="00CE7DCA" w:rsidRDefault="00CE7DCA" w:rsidP="00902B1B">
            <w:r>
              <w:t>Do’s</w:t>
            </w:r>
          </w:p>
        </w:tc>
        <w:tc>
          <w:tcPr>
            <w:tcW w:w="4622" w:type="dxa"/>
          </w:tcPr>
          <w:p w:rsidR="00CE7DCA" w:rsidRDefault="00CE7DCA" w:rsidP="00902B1B">
            <w:r>
              <w:t>Don’ts</w:t>
            </w:r>
          </w:p>
        </w:tc>
      </w:tr>
      <w:tr w:rsidR="00CE7DCA" w:rsidTr="00CE7DCA">
        <w:tc>
          <w:tcPr>
            <w:tcW w:w="4621" w:type="dxa"/>
          </w:tcPr>
          <w:p w:rsidR="00CE7DCA" w:rsidRDefault="00CE7DCA" w:rsidP="00CE7DCA">
            <w:pPr>
              <w:pStyle w:val="ListParagraph"/>
              <w:numPr>
                <w:ilvl w:val="0"/>
                <w:numId w:val="3"/>
              </w:numPr>
            </w:pPr>
            <w:r w:rsidRPr="00CE7DCA">
              <w:t>Listen to the Guests</w:t>
            </w:r>
          </w:p>
          <w:p w:rsidR="00CE7DCA" w:rsidRDefault="00CE7DCA" w:rsidP="00CE7DCA">
            <w:pPr>
              <w:pStyle w:val="ListParagraph"/>
              <w:numPr>
                <w:ilvl w:val="0"/>
                <w:numId w:val="3"/>
              </w:numPr>
            </w:pPr>
            <w:r>
              <w:t>Stay true to the brand</w:t>
            </w:r>
          </w:p>
          <w:p w:rsidR="00CE7DCA" w:rsidRDefault="00CE7DCA" w:rsidP="00CE7DCA">
            <w:pPr>
              <w:pStyle w:val="ListParagraph"/>
              <w:numPr>
                <w:ilvl w:val="0"/>
                <w:numId w:val="3"/>
              </w:numPr>
            </w:pPr>
            <w:r>
              <w:t>Keep the hotel clean</w:t>
            </w:r>
          </w:p>
          <w:p w:rsidR="00CE7DCA" w:rsidRDefault="00CE7DCA" w:rsidP="00CE7DCA">
            <w:pPr>
              <w:pStyle w:val="ListParagraph"/>
              <w:numPr>
                <w:ilvl w:val="0"/>
                <w:numId w:val="3"/>
              </w:numPr>
            </w:pPr>
            <w:r>
              <w:t>Maintain the standards of quality</w:t>
            </w:r>
          </w:p>
          <w:p w:rsidR="00CE7DCA" w:rsidRDefault="00CE7DCA" w:rsidP="00CE7DCA">
            <w:pPr>
              <w:pStyle w:val="ListParagraph"/>
              <w:numPr>
                <w:ilvl w:val="0"/>
                <w:numId w:val="3"/>
              </w:numPr>
            </w:pPr>
            <w:r>
              <w:t>Be consistent</w:t>
            </w:r>
          </w:p>
          <w:p w:rsidR="00CE7DCA" w:rsidRPr="00CE7DCA" w:rsidRDefault="00CE7DCA" w:rsidP="00CE7DCA">
            <w:pPr>
              <w:pStyle w:val="ListParagraph"/>
              <w:numPr>
                <w:ilvl w:val="0"/>
                <w:numId w:val="3"/>
              </w:numPr>
            </w:pPr>
            <w:r>
              <w:t>Strategize for room services.</w:t>
            </w:r>
          </w:p>
        </w:tc>
        <w:tc>
          <w:tcPr>
            <w:tcW w:w="4622" w:type="dxa"/>
          </w:tcPr>
          <w:p w:rsidR="00CE7DCA" w:rsidRDefault="00CE7DCA" w:rsidP="00CE7DCA">
            <w:pPr>
              <w:pStyle w:val="ListParagraph"/>
              <w:numPr>
                <w:ilvl w:val="0"/>
                <w:numId w:val="3"/>
              </w:numPr>
            </w:pPr>
            <w:r>
              <w:t>Hire aimlessly</w:t>
            </w:r>
          </w:p>
          <w:p w:rsidR="00CE7DCA" w:rsidRDefault="00CE7DCA" w:rsidP="00CE7DCA">
            <w:pPr>
              <w:pStyle w:val="ListParagraph"/>
              <w:numPr>
                <w:ilvl w:val="0"/>
                <w:numId w:val="3"/>
              </w:numPr>
            </w:pPr>
            <w:r>
              <w:t>Hesitate on training</w:t>
            </w:r>
          </w:p>
          <w:p w:rsidR="00CE7DCA" w:rsidRDefault="00CE7DCA" w:rsidP="00CE7DCA">
            <w:pPr>
              <w:pStyle w:val="ListParagraph"/>
              <w:numPr>
                <w:ilvl w:val="0"/>
                <w:numId w:val="3"/>
              </w:numPr>
            </w:pPr>
            <w:r>
              <w:t>Skip meetings</w:t>
            </w:r>
          </w:p>
          <w:p w:rsidR="00CE7DCA" w:rsidRDefault="00CE7DCA" w:rsidP="00CE7DCA">
            <w:pPr>
              <w:pStyle w:val="ListParagraph"/>
              <w:numPr>
                <w:ilvl w:val="0"/>
                <w:numId w:val="3"/>
              </w:numPr>
            </w:pPr>
            <w:r>
              <w:t>Forget to taste everything on the menu</w:t>
            </w:r>
          </w:p>
          <w:p w:rsidR="00CE7DCA" w:rsidRDefault="00CE7DCA" w:rsidP="00CE7DCA">
            <w:pPr>
              <w:pStyle w:val="ListParagraph"/>
              <w:numPr>
                <w:ilvl w:val="0"/>
                <w:numId w:val="3"/>
              </w:numPr>
            </w:pPr>
            <w:r>
              <w:t>Ignore the finance aspect</w:t>
            </w:r>
          </w:p>
          <w:p w:rsidR="00CE7DCA" w:rsidRPr="00CE7DCA" w:rsidRDefault="00CE7DCA" w:rsidP="00CE7DCA">
            <w:pPr>
              <w:pStyle w:val="ListParagraph"/>
              <w:numPr>
                <w:ilvl w:val="0"/>
                <w:numId w:val="3"/>
              </w:numPr>
            </w:pPr>
            <w:r>
              <w:t>Ignore customer complaints.</w:t>
            </w:r>
          </w:p>
        </w:tc>
      </w:tr>
    </w:tbl>
    <w:p w:rsidR="00CE7DCA" w:rsidRDefault="00CE7DCA" w:rsidP="00902B1B"/>
    <w:p w:rsidR="00A92027" w:rsidRDefault="00A92027" w:rsidP="00D36E18">
      <w:r w:rsidRPr="00A92027">
        <w:t>It is important for hotel managers to remember that good communication is the key to success. Different managerial practices in the modern era such as encouraging, leading, sharing knowledge, etc. are all focused on one culture’s manager to connect efficiently and effectively to individuals of other cultures</w:t>
      </w:r>
      <w:r w:rsidR="00D36E18">
        <w:t xml:space="preserve"> (</w:t>
      </w:r>
      <w:proofErr w:type="spellStart"/>
      <w:r w:rsidR="00D36E18">
        <w:rPr>
          <w:shd w:val="clear" w:color="auto" w:fill="FFFFFF"/>
        </w:rPr>
        <w:t>Alananzeh</w:t>
      </w:r>
      <w:proofErr w:type="spellEnd"/>
      <w:r w:rsidR="00D36E18">
        <w:rPr>
          <w:shd w:val="clear" w:color="auto" w:fill="FFFFFF"/>
        </w:rPr>
        <w:t xml:space="preserve"> 2019</w:t>
      </w:r>
      <w:r w:rsidR="00D36E18">
        <w:t>)</w:t>
      </w:r>
      <w:r w:rsidRPr="00A92027">
        <w:t>. Interaction can be either verbal or non-verbal, like expressions, body language, or written, like a memo, brochures, press releases, and others. Language plays a crucial role in international hospitality as well as tourism industries, as these industries require direct interaction with guests. Therefore, good communication skills and language can either break or make the organization’s impression, especially hotels</w:t>
      </w:r>
      <w:r w:rsidR="00D36E18">
        <w:t xml:space="preserve"> (</w:t>
      </w:r>
      <w:r w:rsidR="00D36E18">
        <w:rPr>
          <w:shd w:val="clear" w:color="auto" w:fill="FFFFFF"/>
        </w:rPr>
        <w:t xml:space="preserve">O’Leary and </w:t>
      </w:r>
      <w:proofErr w:type="spellStart"/>
      <w:r w:rsidR="00D36E18">
        <w:rPr>
          <w:shd w:val="clear" w:color="auto" w:fill="FFFFFF"/>
        </w:rPr>
        <w:t>Mottiar</w:t>
      </w:r>
      <w:proofErr w:type="spellEnd"/>
      <w:r w:rsidR="00D36E18">
        <w:rPr>
          <w:shd w:val="clear" w:color="auto" w:fill="FFFFFF"/>
        </w:rPr>
        <w:t xml:space="preserve"> 2019</w:t>
      </w:r>
      <w:r w:rsidR="00D36E18">
        <w:t>)</w:t>
      </w:r>
      <w:r w:rsidR="00481685" w:rsidRPr="00481685">
        <w:t>.</w:t>
      </w:r>
    </w:p>
    <w:p w:rsidR="00C10B07" w:rsidRDefault="00A92027" w:rsidP="00A92027">
      <w:pPr>
        <w:pStyle w:val="Heading1"/>
      </w:pPr>
      <w:bookmarkStart w:id="18" w:name="_Toc40198904"/>
      <w:r>
        <w:t>References</w:t>
      </w:r>
      <w:bookmarkEnd w:id="18"/>
    </w:p>
    <w:p w:rsidR="00D36E18" w:rsidRDefault="00D36E18" w:rsidP="00D36E18">
      <w:pPr>
        <w:rPr>
          <w:shd w:val="clear" w:color="auto" w:fill="FFFFFF"/>
        </w:rPr>
      </w:pPr>
      <w:proofErr w:type="spellStart"/>
      <w:r>
        <w:rPr>
          <w:shd w:val="clear" w:color="auto" w:fill="FFFFFF"/>
        </w:rPr>
        <w:t>Alananzeh</w:t>
      </w:r>
      <w:proofErr w:type="spellEnd"/>
      <w:r>
        <w:rPr>
          <w:shd w:val="clear" w:color="auto" w:fill="FFFFFF"/>
        </w:rPr>
        <w:t xml:space="preserve">, O., </w:t>
      </w:r>
      <w:proofErr w:type="spellStart"/>
      <w:r>
        <w:rPr>
          <w:shd w:val="clear" w:color="auto" w:fill="FFFFFF"/>
        </w:rPr>
        <w:t>Jawabreh</w:t>
      </w:r>
      <w:proofErr w:type="spellEnd"/>
      <w:r>
        <w:rPr>
          <w:shd w:val="clear" w:color="auto" w:fill="FFFFFF"/>
        </w:rPr>
        <w:t xml:space="preserve">, O., </w:t>
      </w:r>
      <w:proofErr w:type="spellStart"/>
      <w:r>
        <w:rPr>
          <w:shd w:val="clear" w:color="auto" w:fill="FFFFFF"/>
        </w:rPr>
        <w:t>Alhalabi</w:t>
      </w:r>
      <w:proofErr w:type="spellEnd"/>
      <w:r>
        <w:rPr>
          <w:shd w:val="clear" w:color="auto" w:fill="FFFFFF"/>
        </w:rPr>
        <w:t xml:space="preserve">, R., </w:t>
      </w:r>
      <w:proofErr w:type="spellStart"/>
      <w:r>
        <w:rPr>
          <w:shd w:val="clear" w:color="auto" w:fill="FFFFFF"/>
        </w:rPr>
        <w:t>Syam</w:t>
      </w:r>
      <w:proofErr w:type="spellEnd"/>
      <w:r>
        <w:rPr>
          <w:shd w:val="clear" w:color="auto" w:fill="FFFFFF"/>
        </w:rPr>
        <w:t xml:space="preserve">, H. and </w:t>
      </w:r>
      <w:proofErr w:type="spellStart"/>
      <w:r>
        <w:rPr>
          <w:shd w:val="clear" w:color="auto" w:fill="FFFFFF"/>
        </w:rPr>
        <w:t>Keswani</w:t>
      </w:r>
      <w:proofErr w:type="spellEnd"/>
      <w:r>
        <w:rPr>
          <w:shd w:val="clear" w:color="auto" w:fill="FFFFFF"/>
        </w:rPr>
        <w:t xml:space="preserve">, F., 2019. The association among employees' communication skills, image formation and tourist </w:t>
      </w:r>
      <w:proofErr w:type="spellStart"/>
      <w:r>
        <w:rPr>
          <w:shd w:val="clear" w:color="auto" w:fill="FFFFFF"/>
        </w:rPr>
        <w:t>behaviour</w:t>
      </w:r>
      <w:proofErr w:type="spellEnd"/>
      <w:r>
        <w:rPr>
          <w:shd w:val="clear" w:color="auto" w:fill="FFFFFF"/>
        </w:rPr>
        <w:t>: perceptions of hospitality management students in Jordan. </w:t>
      </w:r>
      <w:r>
        <w:rPr>
          <w:i/>
          <w:iCs/>
          <w:shd w:val="clear" w:color="auto" w:fill="FFFFFF"/>
        </w:rPr>
        <w:t>International Journal of Culture, Tourism and Hospitality Research</w:t>
      </w:r>
      <w:r>
        <w:rPr>
          <w:shd w:val="clear" w:color="auto" w:fill="FFFFFF"/>
        </w:rPr>
        <w:t>.</w:t>
      </w:r>
    </w:p>
    <w:p w:rsidR="00D36E18" w:rsidRDefault="00D36E18" w:rsidP="00D36E18">
      <w:pPr>
        <w:rPr>
          <w:shd w:val="clear" w:color="auto" w:fill="FFFFFF"/>
        </w:rPr>
      </w:pPr>
      <w:proofErr w:type="spellStart"/>
      <w:r>
        <w:rPr>
          <w:shd w:val="clear" w:color="auto" w:fill="FFFFFF"/>
        </w:rPr>
        <w:t>Ayeh</w:t>
      </w:r>
      <w:proofErr w:type="spellEnd"/>
      <w:r>
        <w:rPr>
          <w:shd w:val="clear" w:color="auto" w:fill="FFFFFF"/>
        </w:rPr>
        <w:t>, J.K., Au, N. and Law, R., 2016. Investigating cross-national heterogeneity in the adoption of online hotel reviews. </w:t>
      </w:r>
      <w:r>
        <w:rPr>
          <w:i/>
          <w:iCs/>
          <w:shd w:val="clear" w:color="auto" w:fill="FFFFFF"/>
        </w:rPr>
        <w:t>International Journal of Hospitality Management</w:t>
      </w:r>
      <w:r>
        <w:rPr>
          <w:shd w:val="clear" w:color="auto" w:fill="FFFFFF"/>
        </w:rPr>
        <w:t>, </w:t>
      </w:r>
      <w:r>
        <w:rPr>
          <w:i/>
          <w:iCs/>
          <w:shd w:val="clear" w:color="auto" w:fill="FFFFFF"/>
        </w:rPr>
        <w:t>55</w:t>
      </w:r>
      <w:r>
        <w:rPr>
          <w:shd w:val="clear" w:color="auto" w:fill="FFFFFF"/>
        </w:rPr>
        <w:t>, pp.142-153.</w:t>
      </w:r>
    </w:p>
    <w:p w:rsidR="00D36E18" w:rsidRDefault="00D36E18" w:rsidP="00D36E18">
      <w:pPr>
        <w:rPr>
          <w:shd w:val="clear" w:color="auto" w:fill="FFFFFF"/>
        </w:rPr>
      </w:pPr>
      <w:proofErr w:type="spellStart"/>
      <w:r>
        <w:rPr>
          <w:shd w:val="clear" w:color="auto" w:fill="FFFFFF"/>
        </w:rPr>
        <w:t>Bierle</w:t>
      </w:r>
      <w:proofErr w:type="spellEnd"/>
      <w:r>
        <w:rPr>
          <w:shd w:val="clear" w:color="auto" w:fill="FFFFFF"/>
        </w:rPr>
        <w:t>, I., Becker, J.C. and Ikegami, T., 2019. Coping with unpleasant group memberships in Japan and Germany: Cultural differences in disidentification, confrontation and emotion regulation. </w:t>
      </w:r>
      <w:r>
        <w:rPr>
          <w:i/>
          <w:iCs/>
          <w:shd w:val="clear" w:color="auto" w:fill="FFFFFF"/>
        </w:rPr>
        <w:t>European Journal of Social Psychology</w:t>
      </w:r>
      <w:r>
        <w:rPr>
          <w:shd w:val="clear" w:color="auto" w:fill="FFFFFF"/>
        </w:rPr>
        <w:t>, </w:t>
      </w:r>
      <w:r>
        <w:rPr>
          <w:i/>
          <w:iCs/>
          <w:shd w:val="clear" w:color="auto" w:fill="FFFFFF"/>
        </w:rPr>
        <w:t>49</w:t>
      </w:r>
      <w:r>
        <w:rPr>
          <w:shd w:val="clear" w:color="auto" w:fill="FFFFFF"/>
        </w:rPr>
        <w:t>(5), pp.953-969.</w:t>
      </w:r>
    </w:p>
    <w:p w:rsidR="00D36E18" w:rsidRDefault="00D36E18" w:rsidP="00D36E18">
      <w:pPr>
        <w:rPr>
          <w:shd w:val="clear" w:color="auto" w:fill="FFFFFF"/>
        </w:rPr>
      </w:pPr>
      <w:r>
        <w:rPr>
          <w:shd w:val="clear" w:color="auto" w:fill="FFFFFF"/>
        </w:rPr>
        <w:t>Council, B., 2018. UK Culture: New Words.</w:t>
      </w:r>
    </w:p>
    <w:p w:rsidR="00D36E18" w:rsidRDefault="00D36E18" w:rsidP="00D36E18">
      <w:pPr>
        <w:rPr>
          <w:shd w:val="clear" w:color="auto" w:fill="FFFFFF"/>
        </w:rPr>
      </w:pPr>
      <w:r>
        <w:rPr>
          <w:shd w:val="clear" w:color="auto" w:fill="FFFFFF"/>
        </w:rPr>
        <w:t>Gonçalves, A., 2014. The Journey not the Arrival Matters: Developing Intercultural Awareness and Communication Skills in Tourism Education1. </w:t>
      </w:r>
      <w:r>
        <w:rPr>
          <w:i/>
          <w:iCs/>
          <w:shd w:val="clear" w:color="auto" w:fill="FFFFFF"/>
        </w:rPr>
        <w:t>Journal of Cultural Management and Policy</w:t>
      </w:r>
      <w:r>
        <w:rPr>
          <w:shd w:val="clear" w:color="auto" w:fill="FFFFFF"/>
        </w:rPr>
        <w:t>, </w:t>
      </w:r>
      <w:r>
        <w:rPr>
          <w:i/>
          <w:iCs/>
          <w:shd w:val="clear" w:color="auto" w:fill="FFFFFF"/>
        </w:rPr>
        <w:t>4</w:t>
      </w:r>
      <w:r>
        <w:rPr>
          <w:shd w:val="clear" w:color="auto" w:fill="FFFFFF"/>
        </w:rPr>
        <w:t>(1), pp.31-45.</w:t>
      </w:r>
    </w:p>
    <w:p w:rsidR="00D36E18" w:rsidRDefault="00D36E18" w:rsidP="00D36E18">
      <w:pPr>
        <w:rPr>
          <w:shd w:val="clear" w:color="auto" w:fill="FFFFFF"/>
        </w:rPr>
      </w:pPr>
      <w:r>
        <w:rPr>
          <w:shd w:val="clear" w:color="auto" w:fill="FFFFFF"/>
        </w:rPr>
        <w:t>Lim, N., 2016. Cultural differences in emotion: differences in emotional arousal level between the East and the West. </w:t>
      </w:r>
      <w:r>
        <w:rPr>
          <w:i/>
          <w:iCs/>
          <w:shd w:val="clear" w:color="auto" w:fill="FFFFFF"/>
        </w:rPr>
        <w:t>Integrative medicine research</w:t>
      </w:r>
      <w:r>
        <w:rPr>
          <w:shd w:val="clear" w:color="auto" w:fill="FFFFFF"/>
        </w:rPr>
        <w:t>, </w:t>
      </w:r>
      <w:r>
        <w:rPr>
          <w:i/>
          <w:iCs/>
          <w:shd w:val="clear" w:color="auto" w:fill="FFFFFF"/>
        </w:rPr>
        <w:t>5</w:t>
      </w:r>
      <w:r>
        <w:rPr>
          <w:shd w:val="clear" w:color="auto" w:fill="FFFFFF"/>
        </w:rPr>
        <w:t>(2), pp.105-109.</w:t>
      </w:r>
    </w:p>
    <w:p w:rsidR="00D36E18" w:rsidRDefault="00D36E18" w:rsidP="00D36E18">
      <w:pPr>
        <w:rPr>
          <w:shd w:val="clear" w:color="auto" w:fill="FFFFFF"/>
        </w:rPr>
      </w:pPr>
      <w:r>
        <w:rPr>
          <w:shd w:val="clear" w:color="auto" w:fill="FFFFFF"/>
        </w:rPr>
        <w:t>Mattila, A.S., 1999. The role of culture in the service evaluation process. </w:t>
      </w:r>
      <w:r>
        <w:rPr>
          <w:i/>
          <w:iCs/>
          <w:shd w:val="clear" w:color="auto" w:fill="FFFFFF"/>
        </w:rPr>
        <w:t>Journal of service research</w:t>
      </w:r>
      <w:r>
        <w:rPr>
          <w:shd w:val="clear" w:color="auto" w:fill="FFFFFF"/>
        </w:rPr>
        <w:t>, </w:t>
      </w:r>
      <w:r>
        <w:rPr>
          <w:i/>
          <w:iCs/>
          <w:shd w:val="clear" w:color="auto" w:fill="FFFFFF"/>
        </w:rPr>
        <w:t>1</w:t>
      </w:r>
      <w:r>
        <w:rPr>
          <w:shd w:val="clear" w:color="auto" w:fill="FFFFFF"/>
        </w:rPr>
        <w:t>(3), pp.250-261.</w:t>
      </w:r>
    </w:p>
    <w:p w:rsidR="00D36E18" w:rsidRDefault="00D36E18" w:rsidP="00D36E18">
      <w:pPr>
        <w:rPr>
          <w:shd w:val="clear" w:color="auto" w:fill="FFFFFF"/>
        </w:rPr>
      </w:pPr>
      <w:proofErr w:type="spellStart"/>
      <w:r>
        <w:rPr>
          <w:shd w:val="clear" w:color="auto" w:fill="FFFFFF"/>
        </w:rPr>
        <w:t>Mok</w:t>
      </w:r>
      <w:proofErr w:type="spellEnd"/>
      <w:r>
        <w:rPr>
          <w:shd w:val="clear" w:color="auto" w:fill="FFFFFF"/>
        </w:rPr>
        <w:t xml:space="preserve">, C. and Armstrong, R.W., 1998. Expectations for hotel service quality: Do they differ from culture to </w:t>
      </w:r>
      <w:proofErr w:type="gramStart"/>
      <w:r>
        <w:rPr>
          <w:shd w:val="clear" w:color="auto" w:fill="FFFFFF"/>
        </w:rPr>
        <w:t>culture?.</w:t>
      </w:r>
      <w:proofErr w:type="gramEnd"/>
      <w:r>
        <w:rPr>
          <w:shd w:val="clear" w:color="auto" w:fill="FFFFFF"/>
        </w:rPr>
        <w:t> </w:t>
      </w:r>
      <w:r>
        <w:rPr>
          <w:i/>
          <w:iCs/>
          <w:shd w:val="clear" w:color="auto" w:fill="FFFFFF"/>
        </w:rPr>
        <w:t>Journal of Vacation Marketing</w:t>
      </w:r>
      <w:r>
        <w:rPr>
          <w:shd w:val="clear" w:color="auto" w:fill="FFFFFF"/>
        </w:rPr>
        <w:t>, </w:t>
      </w:r>
      <w:r>
        <w:rPr>
          <w:i/>
          <w:iCs/>
          <w:shd w:val="clear" w:color="auto" w:fill="FFFFFF"/>
        </w:rPr>
        <w:t>4</w:t>
      </w:r>
      <w:r>
        <w:rPr>
          <w:shd w:val="clear" w:color="auto" w:fill="FFFFFF"/>
        </w:rPr>
        <w:t>(4), pp.381-391.</w:t>
      </w:r>
    </w:p>
    <w:p w:rsidR="00D36E18" w:rsidRDefault="00D36E18" w:rsidP="00D36E18">
      <w:r>
        <w:rPr>
          <w:shd w:val="clear" w:color="auto" w:fill="FFFFFF"/>
        </w:rPr>
        <w:t xml:space="preserve">O’Leary, D. and </w:t>
      </w:r>
      <w:proofErr w:type="spellStart"/>
      <w:r>
        <w:rPr>
          <w:shd w:val="clear" w:color="auto" w:fill="FFFFFF"/>
        </w:rPr>
        <w:t>Mottiar</w:t>
      </w:r>
      <w:proofErr w:type="spellEnd"/>
      <w:r>
        <w:rPr>
          <w:shd w:val="clear" w:color="auto" w:fill="FFFFFF"/>
        </w:rPr>
        <w:t>, Z., 2019. Soft skills development in Hospitality, Tourism and Event Management education.</w:t>
      </w:r>
    </w:p>
    <w:p w:rsidR="00D36E18" w:rsidRDefault="00D36E18" w:rsidP="00D36E18">
      <w:pPr>
        <w:rPr>
          <w:shd w:val="clear" w:color="auto" w:fill="FFFFFF"/>
        </w:rPr>
      </w:pPr>
      <w:proofErr w:type="spellStart"/>
      <w:r>
        <w:rPr>
          <w:shd w:val="clear" w:color="auto" w:fill="FFFFFF"/>
        </w:rPr>
        <w:t>Seo</w:t>
      </w:r>
      <w:proofErr w:type="spellEnd"/>
      <w:r>
        <w:rPr>
          <w:shd w:val="clear" w:color="auto" w:fill="FFFFFF"/>
        </w:rPr>
        <w:t>, Y., 2012. Cultural impact on customer satisfaction and service quality evaluation in hotels.</w:t>
      </w:r>
    </w:p>
    <w:p w:rsidR="00A92027" w:rsidRPr="00A92027" w:rsidRDefault="00A92027" w:rsidP="00A92027"/>
    <w:sectPr w:rsidR="00A92027" w:rsidRPr="00A92027" w:rsidSect="00FF6234">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526D79"/>
    <w:multiLevelType w:val="hybridMultilevel"/>
    <w:tmpl w:val="71066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316760"/>
    <w:multiLevelType w:val="hybridMultilevel"/>
    <w:tmpl w:val="5614A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A2703C"/>
    <w:multiLevelType w:val="hybridMultilevel"/>
    <w:tmpl w:val="F940D1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C3121B"/>
    <w:multiLevelType w:val="multilevel"/>
    <w:tmpl w:val="A2C29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5E53C4"/>
    <w:multiLevelType w:val="hybridMultilevel"/>
    <w:tmpl w:val="9A02C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rawingGridHorizontalSpacing w:val="120"/>
  <w:displayHorizont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234"/>
    <w:rsid w:val="00067BB1"/>
    <w:rsid w:val="00076CE0"/>
    <w:rsid w:val="000A6BCB"/>
    <w:rsid w:val="000B0EEC"/>
    <w:rsid w:val="000B7041"/>
    <w:rsid w:val="00333FD3"/>
    <w:rsid w:val="003E051C"/>
    <w:rsid w:val="00452455"/>
    <w:rsid w:val="00467943"/>
    <w:rsid w:val="00471798"/>
    <w:rsid w:val="00481685"/>
    <w:rsid w:val="005F12BE"/>
    <w:rsid w:val="006034AA"/>
    <w:rsid w:val="006A23C8"/>
    <w:rsid w:val="007808A6"/>
    <w:rsid w:val="007C06CA"/>
    <w:rsid w:val="007F48E6"/>
    <w:rsid w:val="007F68ED"/>
    <w:rsid w:val="00902B1B"/>
    <w:rsid w:val="009109D3"/>
    <w:rsid w:val="009700DC"/>
    <w:rsid w:val="00A92027"/>
    <w:rsid w:val="00AC66DF"/>
    <w:rsid w:val="00B27D35"/>
    <w:rsid w:val="00B27D54"/>
    <w:rsid w:val="00B701B0"/>
    <w:rsid w:val="00B72898"/>
    <w:rsid w:val="00C10B07"/>
    <w:rsid w:val="00CA1D38"/>
    <w:rsid w:val="00CD3799"/>
    <w:rsid w:val="00CE32B1"/>
    <w:rsid w:val="00CE7DCA"/>
    <w:rsid w:val="00D36062"/>
    <w:rsid w:val="00D36E18"/>
    <w:rsid w:val="00E03CDE"/>
    <w:rsid w:val="00E43A7D"/>
    <w:rsid w:val="00F0714B"/>
    <w:rsid w:val="00F77D42"/>
    <w:rsid w:val="00FD408E"/>
    <w:rsid w:val="00FE39F2"/>
    <w:rsid w:val="00FF62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DD158EE-6D71-9445-AFEF-5F64D6894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606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D3606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36062"/>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471798"/>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36062"/>
    <w:pPr>
      <w:spacing w:after="0" w:line="480" w:lineRule="auto"/>
      <w:jc w:val="both"/>
    </w:pPr>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D36062"/>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D36062"/>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471798"/>
    <w:rPr>
      <w:rFonts w:ascii="Times New Roman" w:eastAsiaTheme="majorEastAsia" w:hAnsi="Times New Roman" w:cstheme="majorBidi"/>
      <w:b/>
      <w:bCs/>
      <w:color w:val="000000" w:themeColor="text1"/>
      <w:sz w:val="24"/>
    </w:rPr>
  </w:style>
  <w:style w:type="paragraph" w:styleId="ListParagraph">
    <w:name w:val="List Paragraph"/>
    <w:basedOn w:val="Normal"/>
    <w:uiPriority w:val="34"/>
    <w:qFormat/>
    <w:rsid w:val="00AC66DF"/>
    <w:pPr>
      <w:ind w:left="720"/>
      <w:contextualSpacing/>
    </w:pPr>
  </w:style>
  <w:style w:type="character" w:styleId="Hyperlink">
    <w:name w:val="Hyperlink"/>
    <w:basedOn w:val="DefaultParagraphFont"/>
    <w:uiPriority w:val="99"/>
    <w:unhideWhenUsed/>
    <w:rsid w:val="00B701B0"/>
    <w:rPr>
      <w:color w:val="0000FF" w:themeColor="hyperlink"/>
      <w:u w:val="single"/>
    </w:rPr>
  </w:style>
  <w:style w:type="table" w:styleId="TableGrid">
    <w:name w:val="Table Grid"/>
    <w:basedOn w:val="TableNormal"/>
    <w:uiPriority w:val="59"/>
    <w:rsid w:val="00CE7DC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076CE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076CE0"/>
    <w:pPr>
      <w:spacing w:after="100"/>
    </w:pPr>
  </w:style>
  <w:style w:type="paragraph" w:styleId="TOC2">
    <w:name w:val="toc 2"/>
    <w:basedOn w:val="Normal"/>
    <w:next w:val="Normal"/>
    <w:autoRedefine/>
    <w:uiPriority w:val="39"/>
    <w:unhideWhenUsed/>
    <w:rsid w:val="00076CE0"/>
    <w:pPr>
      <w:spacing w:after="100"/>
      <w:ind w:left="240"/>
    </w:pPr>
  </w:style>
  <w:style w:type="paragraph" w:styleId="BalloonText">
    <w:name w:val="Balloon Text"/>
    <w:basedOn w:val="Normal"/>
    <w:link w:val="BalloonTextChar"/>
    <w:uiPriority w:val="99"/>
    <w:semiHidden/>
    <w:unhideWhenUsed/>
    <w:rsid w:val="00076C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6CE0"/>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070421">
      <w:bodyDiv w:val="1"/>
      <w:marLeft w:val="0"/>
      <w:marRight w:val="0"/>
      <w:marTop w:val="0"/>
      <w:marBottom w:val="0"/>
      <w:divBdr>
        <w:top w:val="none" w:sz="0" w:space="0" w:color="auto"/>
        <w:left w:val="none" w:sz="0" w:space="0" w:color="auto"/>
        <w:bottom w:val="none" w:sz="0" w:space="0" w:color="auto"/>
        <w:right w:val="none" w:sz="0" w:space="0" w:color="auto"/>
      </w:divBdr>
    </w:div>
    <w:div w:id="204101672">
      <w:bodyDiv w:val="1"/>
      <w:marLeft w:val="0"/>
      <w:marRight w:val="0"/>
      <w:marTop w:val="0"/>
      <w:marBottom w:val="0"/>
      <w:divBdr>
        <w:top w:val="none" w:sz="0" w:space="0" w:color="auto"/>
        <w:left w:val="none" w:sz="0" w:space="0" w:color="auto"/>
        <w:bottom w:val="none" w:sz="0" w:space="0" w:color="auto"/>
        <w:right w:val="none" w:sz="0" w:space="0" w:color="auto"/>
      </w:divBdr>
    </w:div>
    <w:div w:id="2063673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clubbrass@hotelgotham.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2423F6-6071-4121-B507-B209D6D9E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2545</Words>
  <Characters>14511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Christina Ray</dc:creator>
  <cp:lastModifiedBy>Dale Clarke</cp:lastModifiedBy>
  <cp:revision>2</cp:revision>
  <dcterms:created xsi:type="dcterms:W3CDTF">2020-08-13T21:36:00Z</dcterms:created>
  <dcterms:modified xsi:type="dcterms:W3CDTF">2020-08-13T21:36:00Z</dcterms:modified>
</cp:coreProperties>
</file>