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1204AC88" w:rsidR="004C15AD" w:rsidRDefault="008B3199" w:rsidP="008B3199">
      <w:pPr>
        <w:spacing w:before="240" w:line="360" w:lineRule="auto"/>
        <w:rPr>
          <w:rFonts w:ascii="Times New Roman" w:eastAsia="Times New Roman" w:hAnsi="Times New Roman" w:cs="Times New Roman"/>
          <w:b/>
          <w:sz w:val="32"/>
          <w:szCs w:val="32"/>
        </w:rPr>
      </w:pPr>
      <w:r w:rsidRPr="008B3199">
        <w:rPr>
          <w:rFonts w:ascii="Times New Roman" w:eastAsia="Arial MT" w:hAnsi="Arial MT" w:cs="Arial MT"/>
          <w:noProof/>
          <w:sz w:val="20"/>
          <w:lang w:val="en-US"/>
        </w:rPr>
        <w:drawing>
          <wp:inline distT="0" distB="0" distL="0" distR="0" wp14:anchorId="585B96CD" wp14:editId="0B4D1A86">
            <wp:extent cx="1809750" cy="676275"/>
            <wp:effectExtent l="0" t="0" r="0" b="0"/>
            <wp:docPr id="1" name="Image 1" descr="A black and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ack and white text&#10;&#10;Description automatically generated"/>
                    <pic:cNvPicPr/>
                  </pic:nvPicPr>
                  <pic:blipFill>
                    <a:blip r:embed="rId6" cstate="print"/>
                    <a:stretch>
                      <a:fillRect/>
                    </a:stretch>
                  </pic:blipFill>
                  <pic:spPr>
                    <a:xfrm>
                      <a:off x="0" y="0"/>
                      <a:ext cx="1809750" cy="676275"/>
                    </a:xfrm>
                    <a:prstGeom prst="rect">
                      <a:avLst/>
                    </a:prstGeom>
                  </pic:spPr>
                </pic:pic>
              </a:graphicData>
            </a:graphic>
          </wp:inline>
        </w:drawing>
      </w:r>
    </w:p>
    <w:p w14:paraId="00000002"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3"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4"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 PROJECT MANAGEMENT</w:t>
      </w:r>
    </w:p>
    <w:p w14:paraId="00000005"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6"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7"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LCBB5005</w:t>
      </w:r>
    </w:p>
    <w:p w14:paraId="00000008"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9"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A"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COMPONENT 2: COURSEWORK: ESSAY</w:t>
      </w:r>
    </w:p>
    <w:p w14:paraId="0000000B"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C" w14:textId="7777777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000000D" w14:textId="3B184721"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CRINA MI</w:t>
      </w:r>
      <w:r w:rsidR="002720BF">
        <w:rPr>
          <w:rFonts w:ascii="Times New Roman" w:eastAsia="Times New Roman" w:hAnsi="Times New Roman" w:cs="Times New Roman"/>
          <w:b/>
          <w:sz w:val="32"/>
          <w:szCs w:val="32"/>
        </w:rPr>
        <w:t>H</w:t>
      </w:r>
      <w:r>
        <w:rPr>
          <w:rFonts w:ascii="Times New Roman" w:eastAsia="Times New Roman" w:hAnsi="Times New Roman" w:cs="Times New Roman"/>
          <w:b/>
          <w:sz w:val="32"/>
          <w:szCs w:val="32"/>
        </w:rPr>
        <w:t>UT</w:t>
      </w:r>
    </w:p>
    <w:p w14:paraId="0000000E" w14:textId="53A05BB7" w:rsidR="004C15AD" w:rsidRDefault="00404DE7">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r w:rsidR="002720BF">
        <w:rPr>
          <w:rFonts w:ascii="Times New Roman" w:eastAsia="Times New Roman" w:hAnsi="Times New Roman" w:cs="Times New Roman"/>
          <w:b/>
          <w:sz w:val="32"/>
          <w:szCs w:val="32"/>
        </w:rPr>
        <w:t>2218982</w:t>
      </w:r>
    </w:p>
    <w:p w14:paraId="7AFF9820" w14:textId="77777777" w:rsidR="002720BF" w:rsidRDefault="002720BF">
      <w:pPr>
        <w:spacing w:before="240" w:line="360" w:lineRule="auto"/>
        <w:jc w:val="center"/>
        <w:rPr>
          <w:rFonts w:ascii="Times New Roman" w:eastAsia="Times New Roman" w:hAnsi="Times New Roman" w:cs="Times New Roman"/>
          <w:b/>
          <w:sz w:val="32"/>
          <w:szCs w:val="32"/>
        </w:rPr>
      </w:pPr>
    </w:p>
    <w:p w14:paraId="66C17F1A" w14:textId="65196655" w:rsidR="002720BF" w:rsidRDefault="002720BF">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 MOLLY JACK </w:t>
      </w:r>
    </w:p>
    <w:p w14:paraId="0000000F" w14:textId="77777777" w:rsidR="004C15AD" w:rsidRDefault="00404DE7">
      <w:pPr>
        <w:spacing w:line="360" w:lineRule="auto"/>
        <w:jc w:val="both"/>
        <w:rPr>
          <w:rFonts w:ascii="Times New Roman" w:eastAsia="Times New Roman" w:hAnsi="Times New Roman" w:cs="Times New Roman"/>
          <w:sz w:val="24"/>
          <w:szCs w:val="24"/>
        </w:rPr>
      </w:pPr>
      <w:r>
        <w:lastRenderedPageBreak/>
        <w:br w:type="page"/>
      </w:r>
    </w:p>
    <w:p w14:paraId="00000010" w14:textId="77777777" w:rsidR="004C15AD" w:rsidRDefault="00404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Introduction </w:t>
      </w:r>
    </w:p>
    <w:p w14:paraId="00000011" w14:textId="6467D031"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is known as a search engine firm of the USA, established by Larry Page and Sergey Brin in 1998, with its headquarters in California, USA, named Googleplex (britannica.com, 2024). In addition to this, it is also known as the largest subordinate of Alphabet Inc. and the holding firm for the interests along with properties of the internet of Alphabet as well. Apart from that, it provides search engine technology, online advertising, and computer software. In addition to this, it also provides cloud computing, quantum computing, AI, e-commerce, and consumer electronics accordingly as well. In addition to this, as per the report of </w:t>
      </w:r>
      <w:r w:rsidR="00A730E2">
        <w:rPr>
          <w:rFonts w:ascii="Times New Roman" w:eastAsia="Times New Roman" w:hAnsi="Times New Roman" w:cs="Times New Roman"/>
          <w:sz w:val="24"/>
          <w:szCs w:val="24"/>
        </w:rPr>
        <w:t>Statista</w:t>
      </w:r>
      <w:r>
        <w:rPr>
          <w:rFonts w:ascii="Times New Roman" w:eastAsia="Times New Roman" w:hAnsi="Times New Roman" w:cs="Times New Roman"/>
          <w:sz w:val="24"/>
          <w:szCs w:val="24"/>
        </w:rPr>
        <w:t xml:space="preserve">, it has been found that £235.51 billion is the current revenue of Google. Apart from that, Google has a 182,502 number of </w:t>
      </w:r>
      <w:r w:rsidR="00A730E2">
        <w:rPr>
          <w:rFonts w:ascii="Times New Roman" w:eastAsia="Times New Roman" w:hAnsi="Times New Roman" w:cs="Times New Roman"/>
          <w:sz w:val="24"/>
          <w:szCs w:val="24"/>
        </w:rPr>
        <w:t>full-time</w:t>
      </w:r>
      <w:r>
        <w:rPr>
          <w:rFonts w:ascii="Times New Roman" w:eastAsia="Times New Roman" w:hAnsi="Times New Roman" w:cs="Times New Roman"/>
          <w:sz w:val="24"/>
          <w:szCs w:val="24"/>
        </w:rPr>
        <w:t xml:space="preserve"> workers, working in many branches of the organisations. </w:t>
      </w:r>
    </w:p>
    <w:p w14:paraId="00000012" w14:textId="0C9BE058" w:rsidR="004C15AD" w:rsidRDefault="00404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This study will </w:t>
      </w:r>
      <w:r w:rsidR="00A730E2">
        <w:rPr>
          <w:rFonts w:ascii="Times New Roman" w:eastAsia="Times New Roman" w:hAnsi="Times New Roman" w:cs="Times New Roman"/>
          <w:sz w:val="24"/>
          <w:szCs w:val="24"/>
        </w:rPr>
        <w:t>re-evaluate</w:t>
      </w:r>
      <w:r>
        <w:rPr>
          <w:rFonts w:ascii="Times New Roman" w:eastAsia="Times New Roman" w:hAnsi="Times New Roman" w:cs="Times New Roman"/>
          <w:sz w:val="24"/>
          <w:szCs w:val="24"/>
        </w:rPr>
        <w:t xml:space="preserve"> the idea of this project. The effectiveness of the project for the future IT sector within the UK will also be evaluated here. Apart from that, the factors behind the success or failure of the project will also be demonstrated in this essay accordingly. In addition to this, a justification behind selecting such a project within the UK will be provided here accordingly as well. This essay will also clarify the lessons that have been generated from chosen projects accordingly. Besides that, a recommendation for future on making a similar project will be provided in this essay as well. </w:t>
      </w:r>
    </w:p>
    <w:p w14:paraId="00000013" w14:textId="77777777" w:rsidR="004C15AD" w:rsidRDefault="00404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The Body </w:t>
      </w:r>
    </w:p>
    <w:p w14:paraId="00000014"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Reevaluating the Idea of the Project</w:t>
      </w:r>
    </w:p>
    <w:p w14:paraId="031C7C97" w14:textId="77777777" w:rsidR="008B3199"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idea is to create a new expansive Google headquarter with a rooftop garden for 1 million </w:t>
      </w:r>
      <w:r w:rsidR="00A730E2">
        <w:rPr>
          <w:rFonts w:ascii="Times New Roman" w:eastAsia="Times New Roman" w:hAnsi="Times New Roman" w:cs="Times New Roman"/>
          <w:sz w:val="24"/>
          <w:szCs w:val="24"/>
        </w:rPr>
        <w:t>sq.</w:t>
      </w:r>
      <w:r>
        <w:rPr>
          <w:rFonts w:ascii="Times New Roman" w:eastAsia="Times New Roman" w:hAnsi="Times New Roman" w:cs="Times New Roman"/>
          <w:sz w:val="24"/>
          <w:szCs w:val="24"/>
        </w:rPr>
        <w:t xml:space="preserve"> ft in King's Cross. Google occupies about 650,000 </w:t>
      </w:r>
      <w:proofErr w:type="spellStart"/>
      <w:r>
        <w:rPr>
          <w:rFonts w:ascii="Times New Roman" w:eastAsia="Times New Roman" w:hAnsi="Times New Roman" w:cs="Times New Roman"/>
          <w:sz w:val="24"/>
          <w:szCs w:val="24"/>
        </w:rPr>
        <w:t>sq</w:t>
      </w:r>
      <w:proofErr w:type="spellEnd"/>
      <w:r>
        <w:rPr>
          <w:rFonts w:ascii="Times New Roman" w:eastAsia="Times New Roman" w:hAnsi="Times New Roman" w:cs="Times New Roman"/>
          <w:sz w:val="24"/>
          <w:szCs w:val="24"/>
        </w:rPr>
        <w:t xml:space="preserve"> ft for this project (gillespies.co.uk, 2024). In addition to this, the building will be the first totally designed and owned Google building outside the USA. Apart from that, a huge land area will be used for the project which includes King’s Cross Station as well as it also </w:t>
      </w:r>
      <w:r w:rsidR="00A730E2">
        <w:rPr>
          <w:rFonts w:ascii="Times New Roman" w:eastAsia="Times New Roman" w:hAnsi="Times New Roman" w:cs="Times New Roman"/>
          <w:sz w:val="24"/>
          <w:szCs w:val="24"/>
        </w:rPr>
        <w:t>consists</w:t>
      </w:r>
      <w:r>
        <w:rPr>
          <w:rFonts w:ascii="Times New Roman" w:eastAsia="Times New Roman" w:hAnsi="Times New Roman" w:cs="Times New Roman"/>
          <w:sz w:val="24"/>
          <w:szCs w:val="24"/>
        </w:rPr>
        <w:t xml:space="preserve"> of 60,400 sqm of space with prime office, which provides accommodation for up to 4,500 individuals around 11 stories, including a training Centre at ground floor (gillespies.co.uk, 2024). In addition to this, the accommodation for the office will provide ancillary spaces, which includes a gym, cafes, pool facilities, along with a multi-use games area. Apart from that, the building of this new project, mixed with the current building at the 6 Pancras Square along with an additional 3rd building, will make a Google campus with the possible to house 7,000 workers of Google. Besides that, the new building is being created from the ground up along with contributing to the growing economy, which is based on knowledge of the Knowledge Quarter accordingly as well.</w:t>
      </w:r>
    </w:p>
    <w:p w14:paraId="00000015" w14:textId="27FF2ADF"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p>
    <w:p w14:paraId="00000016"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Considering the Effectiveness of the Project for Future It Sector within UK </w:t>
      </w:r>
    </w:p>
    <w:p w14:paraId="00000017" w14:textId="0B8F20C9"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effectiveness of this project for the future IT sector in the UK could be decided by evaluating whether it will be successful or failed. As found, this project will create more opportunities within the IT sector of the UK for the workers than its competitors. Competitive advantage benefits for Google provides a drastically fast search and tools for supporting the normal search engine. For that reason, competing search engines, including Yahoo! or Bing would need to improve their infrastructure to match not only the comprehensiveness but also the speed possessed by Google (Hagiu, and Wright, 2020). In addition to this, the workers with highly skilled and a good mindset will be hired for this project, which will foster the productivity of the project easily. In addition to this, to gain a great amount of competitive advantage, this project will help Google in a drastic way. As a result, it could be expected that this project of Google campus could be a huge success for Google accordingly as well (Adeosun, and </w:t>
      </w:r>
      <w:proofErr w:type="spellStart"/>
      <w:r>
        <w:rPr>
          <w:rFonts w:ascii="Times New Roman" w:eastAsia="Times New Roman" w:hAnsi="Times New Roman" w:cs="Times New Roman"/>
          <w:sz w:val="24"/>
          <w:szCs w:val="24"/>
        </w:rPr>
        <w:t>Ohiani</w:t>
      </w:r>
      <w:proofErr w:type="spellEnd"/>
      <w:r>
        <w:rPr>
          <w:rFonts w:ascii="Times New Roman" w:eastAsia="Times New Roman" w:hAnsi="Times New Roman" w:cs="Times New Roman"/>
          <w:sz w:val="24"/>
          <w:szCs w:val="24"/>
        </w:rPr>
        <w:t xml:space="preserve">, 2020). In addition to this, Google offers competitive packages of compensation, which include bonuses, stock options, and salaries, to not only attract but also retain top talent. Apart from that, they understand the rewarding value to the workers for their contributions and hard work, which ensures that their needs of finance are taken care of greatly. In addition to this, this project has already confirmed 3,000 jobs for this </w:t>
      </w:r>
      <w:r w:rsidR="00A730E2">
        <w:rPr>
          <w:rFonts w:ascii="Times New Roman" w:eastAsia="Times New Roman" w:hAnsi="Times New Roman" w:cs="Times New Roman"/>
          <w:sz w:val="24"/>
          <w:szCs w:val="24"/>
        </w:rPr>
        <w:t>project</w:t>
      </w:r>
      <w:r>
        <w:rPr>
          <w:rFonts w:ascii="Times New Roman" w:eastAsia="Times New Roman" w:hAnsi="Times New Roman" w:cs="Times New Roman"/>
          <w:sz w:val="24"/>
          <w:szCs w:val="24"/>
        </w:rPr>
        <w:t>. Employment benefits for Google includes a great productivity level within the project. As a result, it will grow the profitability of Google without facing any issue accordingly as well (</w:t>
      </w:r>
      <w:r w:rsidR="00270744">
        <w:rPr>
          <w:rFonts w:ascii="Times New Roman" w:eastAsia="Times New Roman" w:hAnsi="Times New Roman" w:cs="Times New Roman"/>
          <w:sz w:val="24"/>
          <w:szCs w:val="24"/>
        </w:rPr>
        <w:t>Davis, and</w:t>
      </w:r>
      <w:r>
        <w:rPr>
          <w:rFonts w:ascii="Times New Roman" w:eastAsia="Times New Roman" w:hAnsi="Times New Roman" w:cs="Times New Roman"/>
          <w:sz w:val="24"/>
          <w:szCs w:val="24"/>
        </w:rPr>
        <w:t xml:space="preserve"> Heller, 2020). </w:t>
      </w:r>
    </w:p>
    <w:p w14:paraId="00000018"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Clarifying the Factors Behind the Success of the Project </w:t>
      </w:r>
    </w:p>
    <w:p w14:paraId="00000019" w14:textId="4B210B8B"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assessment 1, several factors have been found due to which it is estimated that the project is going to be placed as one of the important IT sectors within the UK.  One of such factors can be taken in the form of </w:t>
      </w:r>
      <w:r>
        <w:rPr>
          <w:rFonts w:ascii="Times New Roman" w:eastAsia="Times New Roman" w:hAnsi="Times New Roman" w:cs="Times New Roman"/>
          <w:b/>
          <w:sz w:val="24"/>
          <w:szCs w:val="24"/>
        </w:rPr>
        <w:t xml:space="preserve">Google’s brand reputation </w:t>
      </w:r>
      <w:r>
        <w:rPr>
          <w:rFonts w:ascii="Times New Roman" w:eastAsia="Times New Roman" w:hAnsi="Times New Roman" w:cs="Times New Roman"/>
          <w:sz w:val="24"/>
          <w:szCs w:val="24"/>
        </w:rPr>
        <w:t xml:space="preserve">(Rust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There is no doubt that Google has now become one of the best IT sector companies across the world. Therefore, it is </w:t>
      </w:r>
      <w:r w:rsidR="00270744">
        <w:rPr>
          <w:rFonts w:ascii="Times New Roman" w:eastAsia="Times New Roman" w:hAnsi="Times New Roman" w:cs="Times New Roman"/>
          <w:sz w:val="24"/>
          <w:szCs w:val="24"/>
        </w:rPr>
        <w:t>true</w:t>
      </w:r>
      <w:r>
        <w:rPr>
          <w:rFonts w:ascii="Times New Roman" w:eastAsia="Times New Roman" w:hAnsi="Times New Roman" w:cs="Times New Roman"/>
          <w:sz w:val="24"/>
          <w:szCs w:val="24"/>
        </w:rPr>
        <w:t xml:space="preserve"> that placing a new headquarter in the UK will surely be effective. In addition to that, another point is linked to that. This is because of the assistance of </w:t>
      </w:r>
      <w:r w:rsidR="00270744">
        <w:rPr>
          <w:rFonts w:ascii="Times New Roman" w:eastAsia="Times New Roman" w:hAnsi="Times New Roman" w:cs="Times New Roman"/>
          <w:b/>
          <w:sz w:val="24"/>
          <w:szCs w:val="24"/>
        </w:rPr>
        <w:t>high-quality</w:t>
      </w:r>
      <w:r>
        <w:rPr>
          <w:rFonts w:ascii="Times New Roman" w:eastAsia="Times New Roman" w:hAnsi="Times New Roman" w:cs="Times New Roman"/>
          <w:b/>
          <w:sz w:val="24"/>
          <w:szCs w:val="24"/>
        </w:rPr>
        <w:t xml:space="preserve"> project managers </w:t>
      </w:r>
      <w:r>
        <w:rPr>
          <w:rFonts w:ascii="Times New Roman" w:eastAsia="Times New Roman" w:hAnsi="Times New Roman" w:cs="Times New Roman"/>
          <w:sz w:val="24"/>
          <w:szCs w:val="24"/>
        </w:rPr>
        <w:t xml:space="preserve">(Calzada and Gil, 2020). Google being such a reputed brand has the option to invest in recruitment and it is also quite clear that the </w:t>
      </w:r>
      <w:r w:rsidR="00270744">
        <w:rPr>
          <w:rFonts w:ascii="Times New Roman" w:eastAsia="Times New Roman" w:hAnsi="Times New Roman" w:cs="Times New Roman"/>
          <w:sz w:val="24"/>
          <w:szCs w:val="24"/>
        </w:rPr>
        <w:t>hired professionals</w:t>
      </w:r>
      <w:r>
        <w:rPr>
          <w:rFonts w:ascii="Times New Roman" w:eastAsia="Times New Roman" w:hAnsi="Times New Roman" w:cs="Times New Roman"/>
          <w:sz w:val="24"/>
          <w:szCs w:val="24"/>
        </w:rPr>
        <w:t xml:space="preserve"> will be efficient and experienced. </w:t>
      </w:r>
    </w:p>
    <w:p w14:paraId="0000001A"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Getting the assistance of such managers or leaders, the scope of risks regarding project management can be reduced. Not only that, the efficient project team leaders can also be taken as one of such significant factors that can lead the project towards success. In this regard, the </w:t>
      </w:r>
      <w:r>
        <w:rPr>
          <w:rFonts w:ascii="Times New Roman" w:eastAsia="Times New Roman" w:hAnsi="Times New Roman" w:cs="Times New Roman"/>
          <w:b/>
          <w:sz w:val="24"/>
          <w:szCs w:val="24"/>
        </w:rPr>
        <w:t xml:space="preserve">employability </w:t>
      </w:r>
      <w:r>
        <w:rPr>
          <w:rFonts w:ascii="Times New Roman" w:eastAsia="Times New Roman" w:hAnsi="Times New Roman" w:cs="Times New Roman"/>
          <w:sz w:val="24"/>
          <w:szCs w:val="24"/>
        </w:rPr>
        <w:t xml:space="preserve">condition can also be taken, which is very essential from the UK's perspective </w:t>
      </w:r>
      <w:r>
        <w:rPr>
          <w:rFonts w:ascii="Times New Roman" w:eastAsia="Times New Roman" w:hAnsi="Times New Roman" w:cs="Times New Roman"/>
          <w:sz w:val="24"/>
          <w:szCs w:val="24"/>
        </w:rPr>
        <w:lastRenderedPageBreak/>
        <w:t>(Khalifeh, Farrell and Al-</w:t>
      </w:r>
      <w:proofErr w:type="spellStart"/>
      <w:r>
        <w:rPr>
          <w:rFonts w:ascii="Times New Roman" w:eastAsia="Times New Roman" w:hAnsi="Times New Roman" w:cs="Times New Roman"/>
          <w:sz w:val="24"/>
          <w:szCs w:val="24"/>
        </w:rPr>
        <w:t>edenat</w:t>
      </w:r>
      <w:proofErr w:type="spellEnd"/>
      <w:r>
        <w:rPr>
          <w:rFonts w:ascii="Times New Roman" w:eastAsia="Times New Roman" w:hAnsi="Times New Roman" w:cs="Times New Roman"/>
          <w:sz w:val="24"/>
          <w:szCs w:val="24"/>
        </w:rPr>
        <w:t xml:space="preserve">, 2020). As it is known to all that the UK is such a country where economic fluctuation is normal. Therefore, implementing such projects like Google will surely give the opportunity of employment. Working in a workplace like Google will undoubtedly be a matter of prestige and this can inspire a lot of the younger generation to work hard to get jobs on platforms like Google.  The project is running with an aim to hire almost 7,000 employees. </w:t>
      </w:r>
    </w:p>
    <w:p w14:paraId="0000001B"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structure of the project</w:t>
      </w:r>
      <w:r>
        <w:rPr>
          <w:rFonts w:ascii="Times New Roman" w:eastAsia="Times New Roman" w:hAnsi="Times New Roman" w:cs="Times New Roman"/>
          <w:sz w:val="24"/>
          <w:szCs w:val="24"/>
        </w:rPr>
        <w:t xml:space="preserve"> itself is another successful factor as several types of activities will be there like retail, training centre, gym, cafes, (MUGA) or multi-use games area and many more (Barker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r>
        <w:rPr>
          <w:rFonts w:ascii="Times New Roman" w:eastAsia="Times New Roman" w:hAnsi="Times New Roman" w:cs="Times New Roman"/>
          <w:b/>
          <w:sz w:val="24"/>
          <w:szCs w:val="24"/>
        </w:rPr>
        <w:t>Location value</w:t>
      </w:r>
      <w:r>
        <w:rPr>
          <w:rFonts w:ascii="Times New Roman" w:eastAsia="Times New Roman" w:hAnsi="Times New Roman" w:cs="Times New Roman"/>
          <w:sz w:val="24"/>
          <w:szCs w:val="24"/>
        </w:rPr>
        <w:t xml:space="preserve"> also is an essential factor of becoming a success of a project. In the case of creating headquarters at King's Cross, London, it can be clarified that the project will be successful for the long term. Both the location value and resource availability can be taken in this regard (Calzada and Gil, 2020).</w:t>
      </w:r>
    </w:p>
    <w:p w14:paraId="0000001C"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Clarifying the factors Behind the failure of the project </w:t>
      </w:r>
    </w:p>
    <w:p w14:paraId="0000001D"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in previous portions, it has been found that there are numerous factors that have positively impacted the project, some factors are also present that can restrict that growth. Here the marketing initiatives can be taken as a significant approach as Google is such a brand that focuses less on their </w:t>
      </w:r>
      <w:r>
        <w:rPr>
          <w:rFonts w:ascii="Times New Roman" w:eastAsia="Times New Roman" w:hAnsi="Times New Roman" w:cs="Times New Roman"/>
          <w:b/>
          <w:sz w:val="24"/>
          <w:szCs w:val="24"/>
        </w:rPr>
        <w:t>marketing</w:t>
      </w:r>
      <w:r>
        <w:rPr>
          <w:rFonts w:ascii="Times New Roman" w:eastAsia="Times New Roman" w:hAnsi="Times New Roman" w:cs="Times New Roman"/>
          <w:sz w:val="24"/>
          <w:szCs w:val="24"/>
        </w:rPr>
        <w:t xml:space="preserve"> area. For the headquarter situated in the USA, it seems like an effective factor, still for a new project of Google it might be a negative factor (</w:t>
      </w:r>
      <w:proofErr w:type="spellStart"/>
      <w:r>
        <w:rPr>
          <w:rFonts w:ascii="Times New Roman" w:eastAsia="Times New Roman" w:hAnsi="Times New Roman" w:cs="Times New Roman"/>
          <w:sz w:val="24"/>
          <w:szCs w:val="24"/>
        </w:rPr>
        <w:t>Haaskjold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If the new headquarter does not engage in their marking, there is a chance of less informing people. This can affect the brand and restrict the effectiveness within the IT sector in the UK (Wyke, Lindhard and Larsen, 2024).</w:t>
      </w:r>
    </w:p>
    <w:p w14:paraId="0000001E"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Their </w:t>
      </w:r>
      <w:r>
        <w:rPr>
          <w:rFonts w:ascii="Times New Roman" w:eastAsia="Times New Roman" w:hAnsi="Times New Roman" w:cs="Times New Roman"/>
          <w:b/>
          <w:sz w:val="24"/>
          <w:szCs w:val="24"/>
        </w:rPr>
        <w:t>additional dependency on ad revenue</w:t>
      </w:r>
      <w:r>
        <w:rPr>
          <w:rFonts w:ascii="Times New Roman" w:eastAsia="Times New Roman" w:hAnsi="Times New Roman" w:cs="Times New Roman"/>
          <w:sz w:val="24"/>
          <w:szCs w:val="24"/>
        </w:rPr>
        <w:t xml:space="preserve"> can be taken as one of the weaknesses of Google that can also affect the new creation of headquarters in the UK (Stanitsas, </w:t>
      </w:r>
      <w:proofErr w:type="spellStart"/>
      <w:r>
        <w:rPr>
          <w:rFonts w:ascii="Times New Roman" w:eastAsia="Times New Roman" w:hAnsi="Times New Roman" w:cs="Times New Roman"/>
          <w:sz w:val="24"/>
          <w:szCs w:val="24"/>
        </w:rPr>
        <w:t>Kirytopoulos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Leopoulos</w:t>
      </w:r>
      <w:proofErr w:type="spellEnd"/>
      <w:r>
        <w:rPr>
          <w:rFonts w:ascii="Times New Roman" w:eastAsia="Times New Roman" w:hAnsi="Times New Roman" w:cs="Times New Roman"/>
          <w:sz w:val="24"/>
          <w:szCs w:val="24"/>
        </w:rPr>
        <w:t xml:space="preserve">, 2021). Apart from that, Google’s nature of </w:t>
      </w:r>
      <w:r>
        <w:rPr>
          <w:rFonts w:ascii="Times New Roman" w:eastAsia="Times New Roman" w:hAnsi="Times New Roman" w:cs="Times New Roman"/>
          <w:b/>
          <w:sz w:val="24"/>
          <w:szCs w:val="24"/>
        </w:rPr>
        <w:t xml:space="preserve">too much experiments </w:t>
      </w:r>
      <w:r>
        <w:rPr>
          <w:rFonts w:ascii="Times New Roman" w:eastAsia="Times New Roman" w:hAnsi="Times New Roman" w:cs="Times New Roman"/>
          <w:sz w:val="24"/>
          <w:szCs w:val="24"/>
        </w:rPr>
        <w:t>can also affect their new project of establishing a new headquarter in the UK. Talking about the reasons, it can be said that all time new experimentation will not be effective and adaptive in a new location. Therefore, it can be taken as a negative factor (</w:t>
      </w:r>
      <w:proofErr w:type="spellStart"/>
      <w:r>
        <w:rPr>
          <w:rFonts w:ascii="Times New Roman" w:eastAsia="Times New Roman" w:hAnsi="Times New Roman" w:cs="Times New Roman"/>
          <w:sz w:val="24"/>
          <w:szCs w:val="24"/>
        </w:rPr>
        <w:t>Haaskjold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Not only that, although Google is a highly reputed brand, still in the market there are different types of brands already available from the technical field that can give a tough competition to the new project of building headquarters in the UK (Sampaio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If the project management team does not focus on such areas, the project will be restricted for the long term in the UK (Barker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14:paraId="31C0B505" w14:textId="77777777" w:rsidR="008B3199" w:rsidRDefault="008B3199">
      <w:pPr>
        <w:spacing w:line="360" w:lineRule="auto"/>
        <w:jc w:val="both"/>
        <w:rPr>
          <w:rFonts w:ascii="Times New Roman" w:eastAsia="Times New Roman" w:hAnsi="Times New Roman" w:cs="Times New Roman"/>
          <w:sz w:val="24"/>
          <w:szCs w:val="24"/>
        </w:rPr>
      </w:pPr>
    </w:p>
    <w:p w14:paraId="5482334A" w14:textId="77777777" w:rsidR="008B3199" w:rsidRDefault="008B3199">
      <w:pPr>
        <w:spacing w:line="360" w:lineRule="auto"/>
        <w:jc w:val="both"/>
        <w:rPr>
          <w:rFonts w:ascii="Times New Roman" w:eastAsia="Times New Roman" w:hAnsi="Times New Roman" w:cs="Times New Roman"/>
          <w:sz w:val="24"/>
          <w:szCs w:val="24"/>
        </w:rPr>
      </w:pPr>
    </w:p>
    <w:p w14:paraId="0000001F"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Providing the Justification Behind Selecting Such a Project Within UK </w:t>
      </w:r>
    </w:p>
    <w:p w14:paraId="00000020" w14:textId="0EBEA7EC"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types of reasons behind taking such a decision on creating a new headquarter in the UK. Talking about such reasons, it can be said that in order to further strengthen the field of technology, such a project is required in the UK (Khalifeh, Farrell and Al-</w:t>
      </w:r>
      <w:proofErr w:type="spellStart"/>
      <w:r>
        <w:rPr>
          <w:rFonts w:ascii="Times New Roman" w:eastAsia="Times New Roman" w:hAnsi="Times New Roman" w:cs="Times New Roman"/>
          <w:sz w:val="24"/>
          <w:szCs w:val="24"/>
        </w:rPr>
        <w:t>edenat</w:t>
      </w:r>
      <w:proofErr w:type="spellEnd"/>
      <w:r>
        <w:rPr>
          <w:rFonts w:ascii="Times New Roman" w:eastAsia="Times New Roman" w:hAnsi="Times New Roman" w:cs="Times New Roman"/>
          <w:sz w:val="24"/>
          <w:szCs w:val="24"/>
        </w:rPr>
        <w:t xml:space="preserve">, 2020). In this context, the brand reputation can be taken and therefore, it has been decided to be engaged in the creation of a new headquarter. Strategic opportunity is also the reason behind selecting such a project. One thing that </w:t>
      </w:r>
      <w:r w:rsidR="0027074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denied is the rapid evolution of technological advancements. In this digital era, everyone is trying to be habituated with technological advancements. Therefore, people need some technological infrastructure that can allow them to easily access. The UK is not from the exceptional list and talking about the creation of Google’s new headquarter, people can get the facility of reporting directly and this can help them to keep their complaint alive (Assaad, El-</w:t>
      </w:r>
      <w:proofErr w:type="spellStart"/>
      <w:r>
        <w:rPr>
          <w:rFonts w:ascii="Times New Roman" w:eastAsia="Times New Roman" w:hAnsi="Times New Roman" w:cs="Times New Roman"/>
          <w:sz w:val="24"/>
          <w:szCs w:val="24"/>
        </w:rPr>
        <w:t>Adaway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Abotaleb</w:t>
      </w:r>
      <w:proofErr w:type="spellEnd"/>
      <w:r>
        <w:rPr>
          <w:rFonts w:ascii="Times New Roman" w:eastAsia="Times New Roman" w:hAnsi="Times New Roman" w:cs="Times New Roman"/>
          <w:sz w:val="24"/>
          <w:szCs w:val="24"/>
        </w:rPr>
        <w:t>, 2020).</w:t>
      </w:r>
    </w:p>
    <w:p w14:paraId="00000021"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is one of such countries that has a competitive landscape in terms of their IT sectors. However, having a corporate headquarter of Google can be effective in the area of decision making. UK’s frequent economic fluctuation in the form of inflation rate, disposable income rate can also be taken in this regard. That is why this project can be helpful from future perspectives to generate further appointments that can play the role of reducing unemployment. Setting a headquarter can also play a huge role within the area of centralised management activities (Shabbir, Naveed and Cheema, 2023). Here the necessary management activities like HR, finance are generally incorporated at headquarters. Apart from that, communications can also be enhanced with a significant approach by headquarters in which the stakeholder engagement or customer engagement can be ensured. Due to all such reasons, this project has been taken to be incorporated in a place like the UK (Khalifeh, Farrell and Al-</w:t>
      </w:r>
      <w:proofErr w:type="spellStart"/>
      <w:r>
        <w:rPr>
          <w:rFonts w:ascii="Times New Roman" w:eastAsia="Times New Roman" w:hAnsi="Times New Roman" w:cs="Times New Roman"/>
          <w:sz w:val="24"/>
          <w:szCs w:val="24"/>
        </w:rPr>
        <w:t>edenat</w:t>
      </w:r>
      <w:proofErr w:type="spellEnd"/>
      <w:r>
        <w:rPr>
          <w:rFonts w:ascii="Times New Roman" w:eastAsia="Times New Roman" w:hAnsi="Times New Roman" w:cs="Times New Roman"/>
          <w:sz w:val="24"/>
          <w:szCs w:val="24"/>
        </w:rPr>
        <w:t xml:space="preserve">, 2020). </w:t>
      </w:r>
    </w:p>
    <w:p w14:paraId="00000022"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Clarifying the Lessons that have been Generated from Chosen Project </w:t>
      </w:r>
    </w:p>
    <w:p w14:paraId="00000023" w14:textId="79426319"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project of creating a new headquarter of Google in the UK, several outcomes have been generated that can be taken as crucial lessons. Taking such terms means that the outcomes have been generated where important functions are there. Talking about the first lesson, it can be said that the nature of the building with 11 </w:t>
      </w:r>
      <w:r w:rsidR="00D80538">
        <w:rPr>
          <w:rFonts w:ascii="Times New Roman" w:eastAsia="Times New Roman" w:hAnsi="Times New Roman" w:cs="Times New Roman"/>
          <w:sz w:val="24"/>
          <w:szCs w:val="24"/>
        </w:rPr>
        <w:t>stores</w:t>
      </w:r>
      <w:r>
        <w:rPr>
          <w:rFonts w:ascii="Times New Roman" w:eastAsia="Times New Roman" w:hAnsi="Times New Roman" w:cs="Times New Roman"/>
          <w:sz w:val="24"/>
          <w:szCs w:val="24"/>
        </w:rPr>
        <w:t xml:space="preserve"> can impact the overall construction scenario (</w:t>
      </w:r>
      <w:proofErr w:type="spellStart"/>
      <w:r>
        <w:rPr>
          <w:rFonts w:ascii="Times New Roman" w:eastAsia="Times New Roman" w:hAnsi="Times New Roman" w:cs="Times New Roman"/>
          <w:sz w:val="24"/>
          <w:szCs w:val="24"/>
        </w:rPr>
        <w:t>Baghizadeh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Cecez-Kecmanovic</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Schlagwein</w:t>
      </w:r>
      <w:proofErr w:type="spellEnd"/>
      <w:r>
        <w:rPr>
          <w:rFonts w:ascii="Times New Roman" w:eastAsia="Times New Roman" w:hAnsi="Times New Roman" w:cs="Times New Roman"/>
          <w:sz w:val="24"/>
          <w:szCs w:val="24"/>
        </w:rPr>
        <w:t xml:space="preserve">, 2020). This is because in a single space, different types of activities can be ensured. This can provide a lot of benefits </w:t>
      </w:r>
      <w:r w:rsidR="00270744">
        <w:rPr>
          <w:rFonts w:ascii="Times New Roman" w:eastAsia="Times New Roman" w:hAnsi="Times New Roman" w:cs="Times New Roman"/>
          <w:sz w:val="24"/>
          <w:szCs w:val="24"/>
        </w:rPr>
        <w:t>like time</w:t>
      </w:r>
      <w:r>
        <w:rPr>
          <w:rFonts w:ascii="Times New Roman" w:eastAsia="Times New Roman" w:hAnsi="Times New Roman" w:cs="Times New Roman"/>
          <w:sz w:val="24"/>
          <w:szCs w:val="24"/>
        </w:rPr>
        <w:t xml:space="preserve"> saving where people can be helpful a lot. Apart from this lesson, from the previous part of the task, it has been found that a wide variety of activities will be conducted that are essentially important. For example, stakeholder analysis is one of the important areas where the </w:t>
      </w:r>
      <w:r>
        <w:rPr>
          <w:rFonts w:ascii="Times New Roman" w:eastAsia="Times New Roman" w:hAnsi="Times New Roman" w:cs="Times New Roman"/>
          <w:sz w:val="24"/>
          <w:szCs w:val="24"/>
        </w:rPr>
        <w:lastRenderedPageBreak/>
        <w:t xml:space="preserve">information on both external and internal stakeholders can be taken. Getting such information on market analysis can also be taken as an important part. </w:t>
      </w:r>
    </w:p>
    <w:p w14:paraId="00000024" w14:textId="7FB232EA"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project, another point or lesson has also been generated regarding the different roles of stakeholders (Wyke, Lindhard and Larsen, 2024). From that point, it can be said that to build a project or to work on a project, each stakeholder plays an important role in making the project. Therefore, the role of project managers here is the main highlighted point. From the project of creating a new headquarter in the UK, the importance of communicating with stakeholders have also been clarified. This means, within any type of project, communication can play a major role that can help all the working employees regarding their functions. Apart from stakeholder analysis, project management elements can also be taken from where it has been found that different types of stages are there like initiation stage, planning stage, implementing </w:t>
      </w:r>
      <w:r w:rsidR="00270744">
        <w:rPr>
          <w:rFonts w:ascii="Times New Roman" w:eastAsia="Times New Roman" w:hAnsi="Times New Roman" w:cs="Times New Roman"/>
          <w:sz w:val="24"/>
          <w:szCs w:val="24"/>
        </w:rPr>
        <w:t>stage,</w:t>
      </w:r>
      <w:r>
        <w:rPr>
          <w:rFonts w:ascii="Times New Roman" w:eastAsia="Times New Roman" w:hAnsi="Times New Roman" w:cs="Times New Roman"/>
          <w:sz w:val="24"/>
          <w:szCs w:val="24"/>
        </w:rPr>
        <w:t xml:space="preserve"> and controlling stage (</w:t>
      </w:r>
      <w:proofErr w:type="spellStart"/>
      <w:r>
        <w:rPr>
          <w:rFonts w:ascii="Times New Roman" w:eastAsia="Times New Roman" w:hAnsi="Times New Roman" w:cs="Times New Roman"/>
          <w:sz w:val="24"/>
          <w:szCs w:val="24"/>
        </w:rPr>
        <w:t>Baghizadeh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Cecez-Kecmanovic</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Schlagwein</w:t>
      </w:r>
      <w:proofErr w:type="spellEnd"/>
      <w:r>
        <w:rPr>
          <w:rFonts w:ascii="Times New Roman" w:eastAsia="Times New Roman" w:hAnsi="Times New Roman" w:cs="Times New Roman"/>
          <w:sz w:val="24"/>
          <w:szCs w:val="24"/>
        </w:rPr>
        <w:t>, 2020).</w:t>
      </w:r>
    </w:p>
    <w:p w14:paraId="00000025"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only that, a lesson regarding how to estimate costs of the entire building with all its elements has also been found. From that area, it has been explored that RLB is a type of cost estimating platform where users can generate the expected highest or lowest cost (Wyke, Lindhard and Larsen, 2024). Based on that, it has been found that the project managers need to bring resources based on the estimation cost. This can help the entire project to reduce the scope of over investment. </w:t>
      </w:r>
    </w:p>
    <w:p w14:paraId="00000026" w14:textId="77777777" w:rsidR="004C15AD" w:rsidRDefault="00404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Providing a Recommendation for Future on Making a Similar Project </w:t>
      </w:r>
    </w:p>
    <w:p w14:paraId="00000027" w14:textId="3EB62ED9"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Google is such a platform that is not very popular in their marketing initiatives, there is a scope of not reaching to many people. Therefore, it can be recommended to build a new headquarter with proper marketing strategies so that in initial phases, the difficulties </w:t>
      </w:r>
      <w:r w:rsidR="00270744">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impact (Wyke, Lindhard and Larsen, 2024). For making such a similar project in the UK, firstly the project management team should secure a viable space of office. Talking about the reason for taking such security steps, the facility of accommodation to any type of urgent operation can be taken. Therefore, the appointment strategy should also be ensured. </w:t>
      </w:r>
    </w:p>
    <w:p w14:paraId="0824FCD4" w14:textId="77777777" w:rsidR="008B3199" w:rsidRDefault="008B3199">
      <w:pPr>
        <w:spacing w:line="360" w:lineRule="auto"/>
        <w:jc w:val="both"/>
        <w:rPr>
          <w:rFonts w:ascii="Times New Roman" w:eastAsia="Times New Roman" w:hAnsi="Times New Roman" w:cs="Times New Roman"/>
          <w:sz w:val="24"/>
          <w:szCs w:val="24"/>
        </w:rPr>
      </w:pPr>
    </w:p>
    <w:p w14:paraId="4DDF0868" w14:textId="77777777" w:rsidR="008B3199" w:rsidRDefault="008B3199">
      <w:pPr>
        <w:spacing w:line="360" w:lineRule="auto"/>
        <w:jc w:val="both"/>
        <w:rPr>
          <w:rFonts w:ascii="Times New Roman" w:eastAsia="Times New Roman" w:hAnsi="Times New Roman" w:cs="Times New Roman"/>
          <w:sz w:val="24"/>
          <w:szCs w:val="24"/>
        </w:rPr>
      </w:pPr>
    </w:p>
    <w:p w14:paraId="7328F2B9" w14:textId="77777777" w:rsidR="008B3199" w:rsidRDefault="008B3199">
      <w:pPr>
        <w:spacing w:line="360" w:lineRule="auto"/>
        <w:jc w:val="both"/>
        <w:rPr>
          <w:rFonts w:ascii="Times New Roman" w:eastAsia="Times New Roman" w:hAnsi="Times New Roman" w:cs="Times New Roman"/>
          <w:sz w:val="24"/>
          <w:szCs w:val="24"/>
        </w:rPr>
      </w:pPr>
    </w:p>
    <w:p w14:paraId="35E36DA9" w14:textId="77777777" w:rsidR="008B3199" w:rsidRDefault="008B3199">
      <w:pPr>
        <w:spacing w:line="360" w:lineRule="auto"/>
        <w:jc w:val="both"/>
        <w:rPr>
          <w:rFonts w:ascii="Times New Roman" w:eastAsia="Times New Roman" w:hAnsi="Times New Roman" w:cs="Times New Roman"/>
          <w:sz w:val="24"/>
          <w:szCs w:val="24"/>
        </w:rPr>
      </w:pPr>
    </w:p>
    <w:p w14:paraId="2C6F6030" w14:textId="77777777" w:rsidR="008B3199" w:rsidRDefault="008B3199">
      <w:pPr>
        <w:spacing w:line="360" w:lineRule="auto"/>
        <w:jc w:val="both"/>
        <w:rPr>
          <w:rFonts w:ascii="Times New Roman" w:eastAsia="Times New Roman" w:hAnsi="Times New Roman" w:cs="Times New Roman"/>
          <w:sz w:val="24"/>
          <w:szCs w:val="24"/>
        </w:rPr>
      </w:pPr>
    </w:p>
    <w:p w14:paraId="23FE4663" w14:textId="77777777" w:rsidR="008B3199" w:rsidRDefault="008B3199">
      <w:pPr>
        <w:spacing w:line="360" w:lineRule="auto"/>
        <w:jc w:val="both"/>
        <w:rPr>
          <w:rFonts w:ascii="Times New Roman" w:eastAsia="Times New Roman" w:hAnsi="Times New Roman" w:cs="Times New Roman"/>
          <w:sz w:val="24"/>
          <w:szCs w:val="24"/>
        </w:rPr>
      </w:pPr>
    </w:p>
    <w:p w14:paraId="43625DB8" w14:textId="77777777" w:rsidR="008B3199" w:rsidRDefault="008B3199">
      <w:pPr>
        <w:spacing w:line="360" w:lineRule="auto"/>
        <w:jc w:val="both"/>
        <w:rPr>
          <w:rFonts w:ascii="Times New Roman" w:eastAsia="Times New Roman" w:hAnsi="Times New Roman" w:cs="Times New Roman"/>
          <w:sz w:val="24"/>
          <w:szCs w:val="24"/>
        </w:rPr>
      </w:pPr>
    </w:p>
    <w:p w14:paraId="00000028" w14:textId="77777777" w:rsidR="004C15AD" w:rsidRDefault="00404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Conclusion </w:t>
      </w:r>
    </w:p>
    <w:p w14:paraId="00000029"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that can be derived from the entire essay is that the project will surely gain success due to some positive factors. It has been found from the overall study that the project has been found that the project includes some factors due to which it has a lot of opportunities to become successful for long terms. Talking about such examples, the value of the location and the demand of new headquarters can be taken with a viable approach. The requirement of the project KPIs has also been found in the form of different areas. The project itself is an example of covering all the areas where it is needed to measure the effectiveness. With this regard, the project has also taught that there are several risks that are linked with any type of project. </w:t>
      </w:r>
    </w:p>
    <w:p w14:paraId="0000002A" w14:textId="77777777" w:rsidR="004C15AD" w:rsidRDefault="00404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study has also shown that during the creation of a project, there are some factors that can lead the project towards the downfall. Taking the important steps, the issues can be resolved with a fast approach. Apart from this, through this study, some lessons have been generated too that will be implemented in making such a similar project. From the project, it has been found that cost is such an area where the project needs to show focus with a significant approach. </w:t>
      </w:r>
    </w:p>
    <w:p w14:paraId="0000002B" w14:textId="77777777" w:rsidR="004C15AD" w:rsidRDefault="004C15AD">
      <w:pPr>
        <w:spacing w:line="360" w:lineRule="auto"/>
        <w:jc w:val="both"/>
        <w:rPr>
          <w:rFonts w:ascii="Times New Roman" w:eastAsia="Times New Roman" w:hAnsi="Times New Roman" w:cs="Times New Roman"/>
          <w:b/>
          <w:sz w:val="28"/>
          <w:szCs w:val="28"/>
        </w:rPr>
      </w:pPr>
    </w:p>
    <w:p w14:paraId="0000002C" w14:textId="77777777" w:rsidR="004C15AD" w:rsidRDefault="004C15AD">
      <w:pPr>
        <w:spacing w:line="360" w:lineRule="auto"/>
        <w:jc w:val="both"/>
        <w:rPr>
          <w:rFonts w:ascii="Times New Roman" w:eastAsia="Times New Roman" w:hAnsi="Times New Roman" w:cs="Times New Roman"/>
          <w:b/>
          <w:sz w:val="28"/>
          <w:szCs w:val="28"/>
        </w:rPr>
      </w:pPr>
    </w:p>
    <w:p w14:paraId="0000002D" w14:textId="77777777" w:rsidR="004C15AD" w:rsidRDefault="00404DE7">
      <w:r>
        <w:br w:type="page"/>
      </w:r>
    </w:p>
    <w:p w14:paraId="0000002E" w14:textId="77777777" w:rsidR="004C15AD" w:rsidRDefault="00404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 list</w:t>
      </w:r>
    </w:p>
    <w:p w14:paraId="27692A55"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Adeosun, O.T. and </w:t>
      </w:r>
      <w:proofErr w:type="spellStart"/>
      <w:r>
        <w:rPr>
          <w:rFonts w:ascii="Times New Roman" w:eastAsia="Times New Roman" w:hAnsi="Times New Roman" w:cs="Times New Roman"/>
          <w:sz w:val="24"/>
          <w:szCs w:val="24"/>
        </w:rPr>
        <w:t>Ohiani</w:t>
      </w:r>
      <w:proofErr w:type="spellEnd"/>
      <w:r>
        <w:rPr>
          <w:rFonts w:ascii="Times New Roman" w:eastAsia="Times New Roman" w:hAnsi="Times New Roman" w:cs="Times New Roman"/>
          <w:sz w:val="24"/>
          <w:szCs w:val="24"/>
        </w:rPr>
        <w:t xml:space="preserve">, A.S., (2020). Attracting and recruiting quality talent: firm perspectives. </w:t>
      </w:r>
      <w:proofErr w:type="spellStart"/>
      <w:r>
        <w:rPr>
          <w:rFonts w:ascii="Times New Roman" w:eastAsia="Times New Roman" w:hAnsi="Times New Roman" w:cs="Times New Roman"/>
          <w:i/>
          <w:sz w:val="24"/>
          <w:szCs w:val="24"/>
        </w:rPr>
        <w:t>Rajagiri</w:t>
      </w:r>
      <w:proofErr w:type="spellEnd"/>
      <w:r>
        <w:rPr>
          <w:rFonts w:ascii="Times New Roman" w:eastAsia="Times New Roman" w:hAnsi="Times New Roman" w:cs="Times New Roman"/>
          <w:i/>
          <w:sz w:val="24"/>
          <w:szCs w:val="24"/>
        </w:rPr>
        <w:t xml:space="preserve"> Management Journal, 14(</w:t>
      </w:r>
      <w:r>
        <w:rPr>
          <w:rFonts w:ascii="Times New Roman" w:eastAsia="Times New Roman" w:hAnsi="Times New Roman" w:cs="Times New Roman"/>
          <w:sz w:val="24"/>
          <w:szCs w:val="24"/>
        </w:rPr>
        <w:t>2), pp.107-120.</w:t>
      </w:r>
    </w:p>
    <w:p w14:paraId="0889D49A"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Assaad, R., El-</w:t>
      </w:r>
      <w:proofErr w:type="spellStart"/>
      <w:r>
        <w:rPr>
          <w:rFonts w:ascii="Times New Roman" w:eastAsia="Times New Roman" w:hAnsi="Times New Roman" w:cs="Times New Roman"/>
          <w:sz w:val="24"/>
          <w:szCs w:val="24"/>
        </w:rPr>
        <w:t>Adaway</w:t>
      </w:r>
      <w:proofErr w:type="spellEnd"/>
      <w:r>
        <w:rPr>
          <w:rFonts w:ascii="Times New Roman" w:eastAsia="Times New Roman" w:hAnsi="Times New Roman" w:cs="Times New Roman"/>
          <w:sz w:val="24"/>
          <w:szCs w:val="24"/>
        </w:rPr>
        <w:t xml:space="preserve">, I.H. and </w:t>
      </w:r>
      <w:proofErr w:type="spellStart"/>
      <w:r>
        <w:rPr>
          <w:rFonts w:ascii="Times New Roman" w:eastAsia="Times New Roman" w:hAnsi="Times New Roman" w:cs="Times New Roman"/>
          <w:sz w:val="24"/>
          <w:szCs w:val="24"/>
        </w:rPr>
        <w:t>Abotaleb</w:t>
      </w:r>
      <w:proofErr w:type="spellEnd"/>
      <w:r>
        <w:rPr>
          <w:rFonts w:ascii="Times New Roman" w:eastAsia="Times New Roman" w:hAnsi="Times New Roman" w:cs="Times New Roman"/>
          <w:sz w:val="24"/>
          <w:szCs w:val="24"/>
        </w:rPr>
        <w:t>, I.S., (2020). Predicting project performance in the construction industry. Journal of Construction Engineering and Management, 146(5), p.04020030.</w:t>
      </w:r>
    </w:p>
    <w:p w14:paraId="2AADC3A1" w14:textId="77777777" w:rsidR="00270744" w:rsidRDefault="0027074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Baghizadeh</w:t>
      </w:r>
      <w:proofErr w:type="spellEnd"/>
      <w:r>
        <w:rPr>
          <w:rFonts w:ascii="Times New Roman" w:eastAsia="Times New Roman" w:hAnsi="Times New Roman" w:cs="Times New Roman"/>
          <w:sz w:val="24"/>
          <w:szCs w:val="24"/>
        </w:rPr>
        <w:t xml:space="preserve">, Z., </w:t>
      </w:r>
      <w:proofErr w:type="spellStart"/>
      <w:r>
        <w:rPr>
          <w:rFonts w:ascii="Times New Roman" w:eastAsia="Times New Roman" w:hAnsi="Times New Roman" w:cs="Times New Roman"/>
          <w:sz w:val="24"/>
          <w:szCs w:val="24"/>
        </w:rPr>
        <w:t>Cecez-Kecmanovic</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Schlagwein</w:t>
      </w:r>
      <w:proofErr w:type="spellEnd"/>
      <w:r>
        <w:rPr>
          <w:rFonts w:ascii="Times New Roman" w:eastAsia="Times New Roman" w:hAnsi="Times New Roman" w:cs="Times New Roman"/>
          <w:sz w:val="24"/>
          <w:szCs w:val="24"/>
        </w:rPr>
        <w:t>, D., (2020). Review and critique of the information systems development project failure literature: An argument for exploring information systems development project distress. Journal of Information Technology, 35(2), pp.123-142.</w:t>
      </w:r>
    </w:p>
    <w:p w14:paraId="6736CD5B"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Barker, A., Holmes, G., Alam, R., Cape-</w:t>
      </w:r>
      <w:proofErr w:type="spellStart"/>
      <w:r>
        <w:rPr>
          <w:rFonts w:ascii="Times New Roman" w:eastAsia="Times New Roman" w:hAnsi="Times New Roman" w:cs="Times New Roman"/>
          <w:sz w:val="24"/>
          <w:szCs w:val="24"/>
        </w:rPr>
        <w:t>Davenhill</w:t>
      </w:r>
      <w:proofErr w:type="spellEnd"/>
      <w:r>
        <w:rPr>
          <w:rFonts w:ascii="Times New Roman" w:eastAsia="Times New Roman" w:hAnsi="Times New Roman" w:cs="Times New Roman"/>
          <w:sz w:val="24"/>
          <w:szCs w:val="24"/>
        </w:rPr>
        <w:t>, L., Osei-Appiah, S. and Warrington Brown, S., (2022). WHAT DO TEENAGE GIRLS LIKE AND DISLIKE ABOUT PARK PLAY SPACES AND MULTI-USE GAMES AREAS? Addendum to the report What makes a park feel safe or unsafe? The views of women, girls and professionals in West Yorkshire.</w:t>
      </w:r>
    </w:p>
    <w:p w14:paraId="3C70FC0B"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britannica.com. (2024).</w:t>
      </w:r>
      <w:r>
        <w:rPr>
          <w:rFonts w:ascii="Times New Roman" w:eastAsia="Times New Roman" w:hAnsi="Times New Roman" w:cs="Times New Roman"/>
          <w:i/>
          <w:sz w:val="24"/>
          <w:szCs w:val="24"/>
        </w:rPr>
        <w:t xml:space="preserve"> Google American company.</w:t>
      </w:r>
      <w:r>
        <w:rPr>
          <w:rFonts w:ascii="Times New Roman" w:eastAsia="Times New Roman" w:hAnsi="Times New Roman" w:cs="Times New Roman"/>
          <w:sz w:val="24"/>
          <w:szCs w:val="24"/>
        </w:rPr>
        <w:t xml:space="preserve"> [Online]. Available at: https://www.britannica.com/money/Google-Inc [Accessed on 13th July, 2024]</w:t>
      </w:r>
    </w:p>
    <w:p w14:paraId="5581FF9F"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Calzada, J. and Gil, R., (2020). What do news aggregators do? Evidence from Google News in Spain and Germany. Marketing Science, 39(1), pp.134-167.</w:t>
      </w:r>
    </w:p>
    <w:p w14:paraId="7738577E"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Davis, J.M. and Heller, S.B., (2020). Rethinking the benefits of youth employment programs: The heterogeneous effects of summer jobs. </w:t>
      </w:r>
      <w:r>
        <w:rPr>
          <w:rFonts w:ascii="Times New Roman" w:eastAsia="Times New Roman" w:hAnsi="Times New Roman" w:cs="Times New Roman"/>
          <w:i/>
          <w:sz w:val="24"/>
          <w:szCs w:val="24"/>
        </w:rPr>
        <w:t>Review of economics and statistics, 102</w:t>
      </w:r>
      <w:r>
        <w:rPr>
          <w:rFonts w:ascii="Times New Roman" w:eastAsia="Times New Roman" w:hAnsi="Times New Roman" w:cs="Times New Roman"/>
          <w:sz w:val="24"/>
          <w:szCs w:val="24"/>
        </w:rPr>
        <w:t>(4), pp.664-677.</w:t>
      </w:r>
    </w:p>
    <w:p w14:paraId="478169B8"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gillespies.co.uk. (2024). </w:t>
      </w:r>
      <w:r>
        <w:rPr>
          <w:rFonts w:ascii="Times New Roman" w:eastAsia="Times New Roman" w:hAnsi="Times New Roman" w:cs="Times New Roman"/>
          <w:i/>
          <w:sz w:val="24"/>
          <w:szCs w:val="24"/>
        </w:rPr>
        <w:t xml:space="preserve">Google Headquarters. </w:t>
      </w:r>
      <w:r>
        <w:rPr>
          <w:rFonts w:ascii="Times New Roman" w:eastAsia="Times New Roman" w:hAnsi="Times New Roman" w:cs="Times New Roman"/>
          <w:sz w:val="24"/>
          <w:szCs w:val="24"/>
        </w:rPr>
        <w:t>[Online]. Available at: https://www.gillespies.co.uk/projects/google-headquarters [Accessed on 13th July, 2024]</w:t>
      </w:r>
    </w:p>
    <w:p w14:paraId="4AC195E1" w14:textId="77777777" w:rsidR="00270744" w:rsidRDefault="0027074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Haaskjold</w:t>
      </w:r>
      <w:proofErr w:type="spellEnd"/>
      <w:r>
        <w:rPr>
          <w:rFonts w:ascii="Times New Roman" w:eastAsia="Times New Roman" w:hAnsi="Times New Roman" w:cs="Times New Roman"/>
          <w:sz w:val="24"/>
          <w:szCs w:val="24"/>
        </w:rPr>
        <w:t xml:space="preserve">, H., Andersen, B., </w:t>
      </w:r>
      <w:proofErr w:type="spellStart"/>
      <w:r>
        <w:rPr>
          <w:rFonts w:ascii="Times New Roman" w:eastAsia="Times New Roman" w:hAnsi="Times New Roman" w:cs="Times New Roman"/>
          <w:sz w:val="24"/>
          <w:szCs w:val="24"/>
        </w:rPr>
        <w:t>Lædre</w:t>
      </w:r>
      <w:proofErr w:type="spellEnd"/>
      <w:r>
        <w:rPr>
          <w:rFonts w:ascii="Times New Roman" w:eastAsia="Times New Roman" w:hAnsi="Times New Roman" w:cs="Times New Roman"/>
          <w:sz w:val="24"/>
          <w:szCs w:val="24"/>
        </w:rPr>
        <w:t>, O. and Aarseth, W., (2020). Factors affecting transaction costs and collaboration in projects. International Journal of Managing Projects in Business, 13(1), pp.197-230.</w:t>
      </w:r>
    </w:p>
    <w:p w14:paraId="7F9FB100"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Hagiu, A. and Wright, J., (2020). When data creates competitive advantage. </w:t>
      </w:r>
      <w:r>
        <w:rPr>
          <w:rFonts w:ascii="Times New Roman" w:eastAsia="Times New Roman" w:hAnsi="Times New Roman" w:cs="Times New Roman"/>
          <w:i/>
          <w:sz w:val="24"/>
          <w:szCs w:val="24"/>
        </w:rPr>
        <w:t>Harvard business review, 98</w:t>
      </w:r>
      <w:r>
        <w:rPr>
          <w:rFonts w:ascii="Times New Roman" w:eastAsia="Times New Roman" w:hAnsi="Times New Roman" w:cs="Times New Roman"/>
          <w:sz w:val="24"/>
          <w:szCs w:val="24"/>
        </w:rPr>
        <w:t>(1), pp.94-101.</w:t>
      </w:r>
    </w:p>
    <w:p w14:paraId="2C564C28"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Khalifeh, A., Farrell, P. and Al-</w:t>
      </w:r>
      <w:proofErr w:type="spellStart"/>
      <w:r>
        <w:rPr>
          <w:rFonts w:ascii="Times New Roman" w:eastAsia="Times New Roman" w:hAnsi="Times New Roman" w:cs="Times New Roman"/>
          <w:sz w:val="24"/>
          <w:szCs w:val="24"/>
        </w:rPr>
        <w:t>edenat</w:t>
      </w:r>
      <w:proofErr w:type="spellEnd"/>
      <w:r>
        <w:rPr>
          <w:rFonts w:ascii="Times New Roman" w:eastAsia="Times New Roman" w:hAnsi="Times New Roman" w:cs="Times New Roman"/>
          <w:sz w:val="24"/>
          <w:szCs w:val="24"/>
        </w:rPr>
        <w:t>, M., (2020). The impact of project sustainability management (PSM) on project success: A systematic literature review. Journal of Management Development, 39(4), pp.453-474.</w:t>
      </w:r>
    </w:p>
    <w:p w14:paraId="05B45774"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Rust, R.T., Rand, W., Huang, M.H., Stephen, A.T., Brooks, G. and </w:t>
      </w:r>
      <w:proofErr w:type="spellStart"/>
      <w:r>
        <w:rPr>
          <w:rFonts w:ascii="Times New Roman" w:eastAsia="Times New Roman" w:hAnsi="Times New Roman" w:cs="Times New Roman"/>
          <w:sz w:val="24"/>
          <w:szCs w:val="24"/>
        </w:rPr>
        <w:t>Chabuk</w:t>
      </w:r>
      <w:proofErr w:type="spellEnd"/>
      <w:r>
        <w:rPr>
          <w:rFonts w:ascii="Times New Roman" w:eastAsia="Times New Roman" w:hAnsi="Times New Roman" w:cs="Times New Roman"/>
          <w:sz w:val="24"/>
          <w:szCs w:val="24"/>
        </w:rPr>
        <w:t>, T., (2021). Real-time brand reputation tracking using social media. Journal of Marketing, 85(4), pp.21-43.</w:t>
      </w:r>
    </w:p>
    <w:p w14:paraId="728BA41A"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Sampaio, S., Wu, Q., Cormican, K. and </w:t>
      </w:r>
      <w:proofErr w:type="spellStart"/>
      <w:r>
        <w:rPr>
          <w:rFonts w:ascii="Times New Roman" w:eastAsia="Times New Roman" w:hAnsi="Times New Roman" w:cs="Times New Roman"/>
          <w:sz w:val="24"/>
          <w:szCs w:val="24"/>
        </w:rPr>
        <w:t>Varajão</w:t>
      </w:r>
      <w:proofErr w:type="spellEnd"/>
      <w:r>
        <w:rPr>
          <w:rFonts w:ascii="Times New Roman" w:eastAsia="Times New Roman" w:hAnsi="Times New Roman" w:cs="Times New Roman"/>
          <w:sz w:val="24"/>
          <w:szCs w:val="24"/>
        </w:rPr>
        <w:t xml:space="preserve">, J., (2021). Reach for the sky: Analysis of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competencies linked to project success. International Journal of Managing Projects in Business, 15(1), pp.192-215.</w:t>
      </w:r>
    </w:p>
    <w:p w14:paraId="722364AA"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Shabbir, R., Naveed, S. and Cheema, S.M., (2023). Evaluation of the Factors behind the Failure of Project Management Practices. Journal of Development and Social Sciences, 4(3), pp.490-501.</w:t>
      </w:r>
    </w:p>
    <w:p w14:paraId="52D9CB43"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Stanitsas, M., </w:t>
      </w:r>
      <w:proofErr w:type="spellStart"/>
      <w:r>
        <w:rPr>
          <w:rFonts w:ascii="Times New Roman" w:eastAsia="Times New Roman" w:hAnsi="Times New Roman" w:cs="Times New Roman"/>
          <w:sz w:val="24"/>
          <w:szCs w:val="24"/>
        </w:rPr>
        <w:t>Kirytopoulos</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Leopoulos</w:t>
      </w:r>
      <w:proofErr w:type="spellEnd"/>
      <w:r>
        <w:rPr>
          <w:rFonts w:ascii="Times New Roman" w:eastAsia="Times New Roman" w:hAnsi="Times New Roman" w:cs="Times New Roman"/>
          <w:sz w:val="24"/>
          <w:szCs w:val="24"/>
        </w:rPr>
        <w:t>, V., (2021). Integrating sustainability indicators into project management: The case of construction industry. Journal of Cleaner Production, 279, p.123774.</w:t>
      </w:r>
    </w:p>
    <w:p w14:paraId="0857ACC6"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(2024). </w:t>
      </w:r>
      <w:r>
        <w:rPr>
          <w:rFonts w:ascii="Times New Roman" w:eastAsia="Times New Roman" w:hAnsi="Times New Roman" w:cs="Times New Roman"/>
          <w:i/>
          <w:sz w:val="24"/>
          <w:szCs w:val="24"/>
        </w:rPr>
        <w:t>Annual revenue of Google from 2002 to 2023.</w:t>
      </w:r>
      <w:r>
        <w:rPr>
          <w:rFonts w:ascii="Times New Roman" w:eastAsia="Times New Roman" w:hAnsi="Times New Roman" w:cs="Times New Roman"/>
          <w:sz w:val="24"/>
          <w:szCs w:val="24"/>
        </w:rPr>
        <w:t xml:space="preserve"> [Online]. Available at: https://www.statista.com/statistics/266206/googles-annual-global-revenue/ [Accessed on 13th July, 2024]</w:t>
      </w:r>
    </w:p>
    <w:p w14:paraId="268BDCD5"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(2024). </w:t>
      </w:r>
      <w:r>
        <w:rPr>
          <w:rFonts w:ascii="Times New Roman" w:eastAsia="Times New Roman" w:hAnsi="Times New Roman" w:cs="Times New Roman"/>
          <w:i/>
          <w:sz w:val="24"/>
          <w:szCs w:val="24"/>
        </w:rPr>
        <w:t xml:space="preserve">Number of full-time Alphabet employees from 2007 to 2023. </w:t>
      </w:r>
      <w:r>
        <w:rPr>
          <w:rFonts w:ascii="Times New Roman" w:eastAsia="Times New Roman" w:hAnsi="Times New Roman" w:cs="Times New Roman"/>
          <w:sz w:val="24"/>
          <w:szCs w:val="24"/>
        </w:rPr>
        <w:t>[Online]. Available at: https://www.statista.com/statistics/273744/number-of-full-time-google-employees/ [Accessed on 13th July, 2024]</w:t>
      </w:r>
    </w:p>
    <w:p w14:paraId="5EA393FF" w14:textId="77777777" w:rsidR="00270744" w:rsidRDefault="0027074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Wyke, S., Lindhard, S.M. and Larsen, J.K., (2024). Using principal component analysis to identify latent factors affecting cost and time overrun in public construction projects. Engineering, Construction and Architectural Management, 31(6), pp.2415-2436.</w:t>
      </w:r>
    </w:p>
    <w:sectPr w:rsidR="0027074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B6A4BE" w14:textId="77777777" w:rsidR="002D26C4" w:rsidRDefault="002D26C4" w:rsidP="00270744">
      <w:pPr>
        <w:spacing w:line="240" w:lineRule="auto"/>
      </w:pPr>
      <w:r>
        <w:separator/>
      </w:r>
    </w:p>
  </w:endnote>
  <w:endnote w:type="continuationSeparator" w:id="0">
    <w:p w14:paraId="64C6ECC5" w14:textId="77777777" w:rsidR="002D26C4" w:rsidRDefault="002D26C4" w:rsidP="002707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7984633"/>
      <w:docPartObj>
        <w:docPartGallery w:val="Page Numbers (Bottom of Page)"/>
        <w:docPartUnique/>
      </w:docPartObj>
    </w:sdtPr>
    <w:sdtEndPr>
      <w:rPr>
        <w:noProof/>
      </w:rPr>
    </w:sdtEndPr>
    <w:sdtContent>
      <w:p w14:paraId="78CEBB34" w14:textId="0500B4FD" w:rsidR="00270744" w:rsidRDefault="002707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A0E104" w14:textId="77777777" w:rsidR="00270744" w:rsidRDefault="00270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34D89" w14:textId="77777777" w:rsidR="002D26C4" w:rsidRDefault="002D26C4" w:rsidP="00270744">
      <w:pPr>
        <w:spacing w:line="240" w:lineRule="auto"/>
      </w:pPr>
      <w:r>
        <w:separator/>
      </w:r>
    </w:p>
  </w:footnote>
  <w:footnote w:type="continuationSeparator" w:id="0">
    <w:p w14:paraId="13EA8D54" w14:textId="77777777" w:rsidR="002D26C4" w:rsidRDefault="002D26C4" w:rsidP="002707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5AD"/>
    <w:rsid w:val="0014145C"/>
    <w:rsid w:val="00270744"/>
    <w:rsid w:val="002720BF"/>
    <w:rsid w:val="002D26C4"/>
    <w:rsid w:val="00404DE7"/>
    <w:rsid w:val="004C15AD"/>
    <w:rsid w:val="00612121"/>
    <w:rsid w:val="00697F16"/>
    <w:rsid w:val="008B3199"/>
    <w:rsid w:val="008C5896"/>
    <w:rsid w:val="009C2D13"/>
    <w:rsid w:val="00A730E2"/>
    <w:rsid w:val="00B30BA2"/>
    <w:rsid w:val="00D80538"/>
    <w:rsid w:val="00FB2E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9554C"/>
  <w15:docId w15:val="{79B51593-1162-48FF-AAEA-2CFEED119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70744"/>
    <w:pPr>
      <w:tabs>
        <w:tab w:val="center" w:pos="4680"/>
        <w:tab w:val="right" w:pos="9360"/>
      </w:tabs>
      <w:spacing w:line="240" w:lineRule="auto"/>
    </w:pPr>
  </w:style>
  <w:style w:type="character" w:customStyle="1" w:styleId="HeaderChar">
    <w:name w:val="Header Char"/>
    <w:basedOn w:val="DefaultParagraphFont"/>
    <w:link w:val="Header"/>
    <w:uiPriority w:val="99"/>
    <w:rsid w:val="00270744"/>
  </w:style>
  <w:style w:type="paragraph" w:styleId="Footer">
    <w:name w:val="footer"/>
    <w:basedOn w:val="Normal"/>
    <w:link w:val="FooterChar"/>
    <w:uiPriority w:val="99"/>
    <w:unhideWhenUsed/>
    <w:rsid w:val="00270744"/>
    <w:pPr>
      <w:tabs>
        <w:tab w:val="center" w:pos="4680"/>
        <w:tab w:val="right" w:pos="9360"/>
      </w:tabs>
      <w:spacing w:line="240" w:lineRule="auto"/>
    </w:pPr>
  </w:style>
  <w:style w:type="character" w:customStyle="1" w:styleId="FooterChar">
    <w:name w:val="Footer Char"/>
    <w:basedOn w:val="DefaultParagraphFont"/>
    <w:link w:val="Footer"/>
    <w:uiPriority w:val="99"/>
    <w:rsid w:val="00270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2801</Words>
  <Characters>15972</Characters>
  <Application>Microsoft Office Word</Application>
  <DocSecurity>0</DocSecurity>
  <Lines>133</Lines>
  <Paragraphs>37</Paragraphs>
  <ScaleCrop>false</ScaleCrop>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Crina Mihut (2218982)</cp:lastModifiedBy>
  <cp:revision>2</cp:revision>
  <dcterms:created xsi:type="dcterms:W3CDTF">2024-07-15T12:05:00Z</dcterms:created>
  <dcterms:modified xsi:type="dcterms:W3CDTF">2024-08-20T16:27:00Z</dcterms:modified>
</cp:coreProperties>
</file>