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0BC47" w14:textId="77777777" w:rsidR="00984D0D" w:rsidRDefault="00984D0D" w:rsidP="00984D0D">
      <w:pPr>
        <w:jc w:val="right"/>
        <w:textAlignment w:val="baseline"/>
        <w:rPr>
          <w:rFonts w:ascii="Arial" w:eastAsia="Times New Roman" w:hAnsi="Arial" w:cs="Arial"/>
          <w:sz w:val="20"/>
          <w:szCs w:val="20"/>
          <w:lang w:eastAsia="en-GB"/>
        </w:rPr>
      </w:pPr>
    </w:p>
    <w:p w14:paraId="528C690D" w14:textId="77777777" w:rsidR="00984D0D" w:rsidRDefault="00984D0D" w:rsidP="00984D0D">
      <w:pPr>
        <w:jc w:val="right"/>
        <w:textAlignment w:val="baseline"/>
        <w:rPr>
          <w:rFonts w:ascii="Arial" w:eastAsia="Times New Roman" w:hAnsi="Arial" w:cs="Arial"/>
          <w:sz w:val="20"/>
          <w:szCs w:val="20"/>
          <w:lang w:eastAsia="en-GB"/>
        </w:rPr>
      </w:pPr>
    </w:p>
    <w:p w14:paraId="70F5C559" w14:textId="77777777" w:rsidR="00984D0D" w:rsidRDefault="00984D0D" w:rsidP="00984D0D">
      <w:pPr>
        <w:jc w:val="right"/>
        <w:textAlignment w:val="baseline"/>
        <w:rPr>
          <w:rFonts w:ascii="Arial" w:eastAsia="Times New Roman" w:hAnsi="Arial" w:cs="Arial"/>
          <w:sz w:val="20"/>
          <w:szCs w:val="20"/>
          <w:lang w:eastAsia="en-GB"/>
        </w:rPr>
      </w:pPr>
    </w:p>
    <w:p w14:paraId="7683F6B1" w14:textId="77777777" w:rsidR="00984D0D" w:rsidRDefault="00984D0D" w:rsidP="00984D0D">
      <w:pPr>
        <w:jc w:val="right"/>
        <w:textAlignment w:val="baseline"/>
        <w:rPr>
          <w:rFonts w:ascii="Arial" w:eastAsia="Times New Roman" w:hAnsi="Arial" w:cs="Arial"/>
          <w:sz w:val="20"/>
          <w:szCs w:val="20"/>
          <w:lang w:eastAsia="en-GB"/>
        </w:rPr>
      </w:pPr>
    </w:p>
    <w:p w14:paraId="59BCA4A4" w14:textId="77777777" w:rsidR="00984D0D" w:rsidRDefault="00984D0D" w:rsidP="00984D0D">
      <w:pPr>
        <w:jc w:val="right"/>
        <w:textAlignment w:val="baseline"/>
        <w:rPr>
          <w:rFonts w:ascii="Arial" w:eastAsia="Times New Roman" w:hAnsi="Arial" w:cs="Arial"/>
          <w:sz w:val="20"/>
          <w:szCs w:val="20"/>
          <w:lang w:eastAsia="en-GB"/>
        </w:rPr>
      </w:pPr>
    </w:p>
    <w:p w14:paraId="1FA92E4A" w14:textId="77777777" w:rsidR="00984D0D" w:rsidRDefault="00984D0D" w:rsidP="00984D0D">
      <w:pPr>
        <w:jc w:val="right"/>
        <w:textAlignment w:val="baseline"/>
        <w:rPr>
          <w:rFonts w:ascii="Arial" w:eastAsia="Times New Roman" w:hAnsi="Arial" w:cs="Arial"/>
          <w:sz w:val="20"/>
          <w:szCs w:val="20"/>
          <w:lang w:eastAsia="en-GB"/>
        </w:rPr>
      </w:pPr>
    </w:p>
    <w:p w14:paraId="13AACB60" w14:textId="77777777" w:rsidR="00984D0D" w:rsidRDefault="00984D0D" w:rsidP="00984D0D">
      <w:pPr>
        <w:jc w:val="right"/>
        <w:textAlignment w:val="baseline"/>
        <w:rPr>
          <w:rFonts w:ascii="Arial" w:eastAsia="Times New Roman" w:hAnsi="Arial" w:cs="Arial"/>
          <w:sz w:val="20"/>
          <w:szCs w:val="20"/>
          <w:lang w:eastAsia="en-GB"/>
        </w:rPr>
      </w:pPr>
    </w:p>
    <w:p w14:paraId="79303837" w14:textId="77777777" w:rsidR="00984D0D" w:rsidRDefault="00984D0D" w:rsidP="00984D0D">
      <w:pPr>
        <w:jc w:val="right"/>
        <w:textAlignment w:val="baseline"/>
        <w:rPr>
          <w:rFonts w:ascii="Arial" w:eastAsia="Times New Roman" w:hAnsi="Arial" w:cs="Arial"/>
          <w:sz w:val="20"/>
          <w:szCs w:val="20"/>
          <w:lang w:eastAsia="en-GB"/>
        </w:rPr>
      </w:pPr>
    </w:p>
    <w:p w14:paraId="1FD1CAA8" w14:textId="77777777" w:rsidR="00984D0D" w:rsidRDefault="00984D0D" w:rsidP="00984D0D">
      <w:pPr>
        <w:jc w:val="right"/>
        <w:textAlignment w:val="baseline"/>
        <w:rPr>
          <w:rFonts w:ascii="Arial" w:eastAsia="Times New Roman" w:hAnsi="Arial" w:cs="Arial"/>
          <w:sz w:val="20"/>
          <w:szCs w:val="20"/>
          <w:lang w:eastAsia="en-GB"/>
        </w:rPr>
      </w:pPr>
    </w:p>
    <w:p w14:paraId="2C245994" w14:textId="77777777" w:rsidR="00984D0D" w:rsidRDefault="00984D0D" w:rsidP="00984D0D">
      <w:pPr>
        <w:jc w:val="right"/>
        <w:textAlignment w:val="baseline"/>
        <w:rPr>
          <w:rFonts w:ascii="Arial" w:eastAsia="Times New Roman" w:hAnsi="Arial" w:cs="Arial"/>
          <w:sz w:val="20"/>
          <w:szCs w:val="20"/>
          <w:lang w:eastAsia="en-GB"/>
        </w:rPr>
      </w:pPr>
    </w:p>
    <w:p w14:paraId="0EB65D07" w14:textId="77777777" w:rsidR="00984D0D" w:rsidRDefault="00984D0D" w:rsidP="00984D0D">
      <w:pPr>
        <w:jc w:val="right"/>
        <w:textAlignment w:val="baseline"/>
        <w:rPr>
          <w:rFonts w:ascii="Arial" w:eastAsia="Times New Roman" w:hAnsi="Arial" w:cs="Arial"/>
          <w:sz w:val="20"/>
          <w:szCs w:val="20"/>
          <w:lang w:eastAsia="en-GB"/>
        </w:rPr>
      </w:pPr>
    </w:p>
    <w:p w14:paraId="0D69EAB9" w14:textId="77777777" w:rsidR="00984D0D" w:rsidRDefault="00984D0D" w:rsidP="00984D0D">
      <w:pPr>
        <w:jc w:val="right"/>
        <w:textAlignment w:val="baseline"/>
        <w:rPr>
          <w:rFonts w:ascii="Arial" w:eastAsia="Times New Roman" w:hAnsi="Arial" w:cs="Arial"/>
          <w:sz w:val="20"/>
          <w:szCs w:val="20"/>
          <w:lang w:eastAsia="en-GB"/>
        </w:rPr>
      </w:pPr>
    </w:p>
    <w:p w14:paraId="4A025326" w14:textId="77777777" w:rsidR="00984D0D" w:rsidRDefault="00984D0D" w:rsidP="00984D0D">
      <w:pPr>
        <w:jc w:val="right"/>
        <w:textAlignment w:val="baseline"/>
        <w:rPr>
          <w:rFonts w:ascii="Arial" w:eastAsia="Times New Roman" w:hAnsi="Arial" w:cs="Arial"/>
          <w:sz w:val="20"/>
          <w:szCs w:val="20"/>
          <w:lang w:eastAsia="en-GB"/>
        </w:rPr>
      </w:pPr>
    </w:p>
    <w:p w14:paraId="55BD0A59" w14:textId="335E76DA" w:rsidR="00984D0D" w:rsidRPr="00984D0D" w:rsidRDefault="00984D0D" w:rsidP="00984D0D">
      <w:pPr>
        <w:jc w:val="right"/>
        <w:textAlignment w:val="baseline"/>
        <w:rPr>
          <w:rFonts w:ascii="Segoe UI" w:eastAsia="Times New Roman" w:hAnsi="Segoe UI" w:cs="Segoe UI"/>
          <w:sz w:val="18"/>
          <w:szCs w:val="18"/>
          <w:lang w:eastAsia="en-GB"/>
        </w:rPr>
      </w:pPr>
      <w:r w:rsidRPr="00984D0D">
        <w:rPr>
          <w:noProof/>
        </w:rPr>
        <w:drawing>
          <wp:inline distT="0" distB="0" distL="0" distR="0" wp14:anchorId="6996B57A" wp14:editId="5E9BE8F0">
            <wp:extent cx="1203960" cy="486410"/>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3960" cy="486410"/>
                    </a:xfrm>
                    <a:prstGeom prst="rect">
                      <a:avLst/>
                    </a:prstGeom>
                    <a:noFill/>
                    <a:ln>
                      <a:noFill/>
                    </a:ln>
                  </pic:spPr>
                </pic:pic>
              </a:graphicData>
            </a:graphic>
          </wp:inline>
        </w:drawing>
      </w:r>
      <w:r w:rsidRPr="00984D0D">
        <w:rPr>
          <w:rFonts w:ascii="Arial" w:eastAsia="Times New Roman" w:hAnsi="Arial" w:cs="Arial"/>
          <w:sz w:val="20"/>
          <w:szCs w:val="20"/>
          <w:lang w:eastAsia="en-GB"/>
        </w:rPr>
        <w:t xml:space="preserve">  </w:t>
      </w:r>
      <w:r w:rsidRPr="00984D0D">
        <w:rPr>
          <w:rFonts w:ascii="Arial" w:eastAsia="Times New Roman" w:hAnsi="Arial" w:cs="Arial"/>
          <w:b/>
          <w:bCs/>
          <w:sz w:val="28"/>
          <w:szCs w:val="28"/>
          <w:lang w:eastAsia="en-GB"/>
        </w:rPr>
        <w:t>APPENDIX GA36a</w:t>
      </w:r>
      <w:r w:rsidRPr="00984D0D">
        <w:rPr>
          <w:rFonts w:ascii="Arial" w:eastAsia="Times New Roman" w:hAnsi="Arial" w:cs="Arial"/>
          <w:sz w:val="28"/>
          <w:szCs w:val="28"/>
          <w:lang w:eastAsia="en-GB"/>
        </w:rPr>
        <w:t> </w:t>
      </w:r>
    </w:p>
    <w:p w14:paraId="5042C9EE"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20"/>
          <w:szCs w:val="20"/>
          <w:lang w:eastAsia="en-GB"/>
        </w:rPr>
        <w:t> </w:t>
      </w:r>
    </w:p>
    <w:p w14:paraId="2D4981E2"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b/>
          <w:bCs/>
          <w:sz w:val="40"/>
          <w:szCs w:val="40"/>
          <w:lang w:eastAsia="en-GB"/>
        </w:rPr>
        <w:t>LEVEL 4 ASSESSMENT SPECIFICATION </w:t>
      </w:r>
      <w:r w:rsidRPr="00984D0D">
        <w:rPr>
          <w:rFonts w:ascii="Arial" w:eastAsia="Times New Roman" w:hAnsi="Arial" w:cs="Arial"/>
          <w:sz w:val="40"/>
          <w:szCs w:val="40"/>
          <w:lang w:eastAsia="en-GB"/>
        </w:rPr>
        <w:t> </w:t>
      </w:r>
    </w:p>
    <w:p w14:paraId="78088D72"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bl>
      <w:tblPr>
        <w:tblW w:w="862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5"/>
        <w:gridCol w:w="2755"/>
        <w:gridCol w:w="2028"/>
        <w:gridCol w:w="1932"/>
      </w:tblGrid>
      <w:tr w:rsidR="00984D0D" w:rsidRPr="00984D0D" w14:paraId="6469BBC5" w14:textId="77777777" w:rsidTr="00984D0D">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7B274027"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Student name:</w:t>
            </w:r>
            <w:r w:rsidRPr="00984D0D">
              <w:rPr>
                <w:rFonts w:ascii="Arial" w:eastAsia="Times New Roman" w:hAnsi="Arial" w:cs="Arial"/>
                <w:sz w:val="22"/>
                <w:szCs w:val="22"/>
                <w:lang w:eastAsia="en-GB"/>
              </w:rPr>
              <w:t> </w:t>
            </w:r>
          </w:p>
        </w:tc>
        <w:tc>
          <w:tcPr>
            <w:tcW w:w="2755" w:type="dxa"/>
            <w:tcBorders>
              <w:top w:val="single" w:sz="6" w:space="0" w:color="auto"/>
              <w:left w:val="single" w:sz="6" w:space="0" w:color="auto"/>
              <w:bottom w:val="single" w:sz="6" w:space="0" w:color="auto"/>
              <w:right w:val="single" w:sz="6" w:space="0" w:color="auto"/>
            </w:tcBorders>
            <w:shd w:val="clear" w:color="auto" w:fill="auto"/>
            <w:hideMark/>
          </w:tcPr>
          <w:p w14:paraId="2BD50E2E" w14:textId="01D5F293" w:rsidR="00984D0D" w:rsidRPr="00984D0D" w:rsidRDefault="00984D0D" w:rsidP="00984D0D">
            <w:pPr>
              <w:jc w:val="both"/>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Max Aaron</w:t>
            </w:r>
          </w:p>
        </w:tc>
        <w:tc>
          <w:tcPr>
            <w:tcW w:w="2028" w:type="dxa"/>
            <w:tcBorders>
              <w:top w:val="single" w:sz="6" w:space="0" w:color="auto"/>
              <w:left w:val="single" w:sz="6" w:space="0" w:color="auto"/>
              <w:bottom w:val="single" w:sz="6" w:space="0" w:color="auto"/>
              <w:right w:val="single" w:sz="6" w:space="0" w:color="auto"/>
            </w:tcBorders>
            <w:shd w:val="clear" w:color="auto" w:fill="D9D9D9"/>
            <w:hideMark/>
          </w:tcPr>
          <w:p w14:paraId="278DD7D9"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Student ID number:</w:t>
            </w:r>
            <w:r w:rsidRPr="00984D0D">
              <w:rPr>
                <w:rFonts w:ascii="Arial" w:eastAsia="Times New Roman" w:hAnsi="Arial" w:cs="Arial"/>
                <w:sz w:val="22"/>
                <w:szCs w:val="22"/>
                <w:lang w:eastAsia="en-GB"/>
              </w:rPr>
              <w:t> </w:t>
            </w:r>
          </w:p>
        </w:tc>
        <w:tc>
          <w:tcPr>
            <w:tcW w:w="1932" w:type="dxa"/>
            <w:tcBorders>
              <w:top w:val="single" w:sz="6" w:space="0" w:color="auto"/>
              <w:left w:val="single" w:sz="6" w:space="0" w:color="auto"/>
              <w:bottom w:val="single" w:sz="6" w:space="0" w:color="auto"/>
              <w:right w:val="single" w:sz="6" w:space="0" w:color="auto"/>
            </w:tcBorders>
            <w:shd w:val="clear" w:color="auto" w:fill="auto"/>
            <w:hideMark/>
          </w:tcPr>
          <w:p w14:paraId="079E7135" w14:textId="5F870986"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sz w:val="22"/>
                <w:szCs w:val="22"/>
                <w:lang w:eastAsia="en-GB"/>
              </w:rPr>
              <w:t> </w:t>
            </w:r>
            <w:r>
              <w:rPr>
                <w:rFonts w:ascii="Arial" w:eastAsia="Times New Roman" w:hAnsi="Arial" w:cs="Arial"/>
                <w:sz w:val="22"/>
                <w:szCs w:val="22"/>
                <w:lang w:eastAsia="en-GB"/>
              </w:rPr>
              <w:t>2014490</w:t>
            </w:r>
          </w:p>
        </w:tc>
      </w:tr>
      <w:tr w:rsidR="00984D0D" w:rsidRPr="00984D0D" w14:paraId="5A2AC76C" w14:textId="77777777" w:rsidTr="00984D0D">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47555347"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Programme:</w:t>
            </w:r>
            <w:r w:rsidRPr="00984D0D">
              <w:rPr>
                <w:rFonts w:ascii="Arial" w:eastAsia="Times New Roman" w:hAnsi="Arial" w:cs="Arial"/>
                <w:sz w:val="22"/>
                <w:szCs w:val="22"/>
                <w:lang w:eastAsia="en-GB"/>
              </w:rPr>
              <w:t> </w:t>
            </w:r>
          </w:p>
        </w:tc>
        <w:tc>
          <w:tcPr>
            <w:tcW w:w="67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F68950C"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sz w:val="22"/>
                <w:szCs w:val="22"/>
                <w:lang w:eastAsia="en-GB"/>
              </w:rPr>
              <w:t> </w:t>
            </w:r>
          </w:p>
        </w:tc>
      </w:tr>
      <w:tr w:rsidR="00984D0D" w:rsidRPr="00984D0D" w14:paraId="2190E835" w14:textId="77777777" w:rsidTr="00984D0D">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363160D0"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Module:</w:t>
            </w:r>
            <w:r w:rsidRPr="00984D0D">
              <w:rPr>
                <w:rFonts w:ascii="Arial" w:eastAsia="Times New Roman" w:hAnsi="Arial" w:cs="Arial"/>
                <w:sz w:val="22"/>
                <w:szCs w:val="22"/>
                <w:lang w:eastAsia="en-GB"/>
              </w:rPr>
              <w:t> </w:t>
            </w:r>
          </w:p>
        </w:tc>
        <w:tc>
          <w:tcPr>
            <w:tcW w:w="67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F5BD897"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Digital Surveying</w:t>
            </w:r>
            <w:r w:rsidRPr="00984D0D">
              <w:rPr>
                <w:rFonts w:ascii="Arial" w:eastAsia="Times New Roman" w:hAnsi="Arial" w:cs="Arial"/>
                <w:sz w:val="22"/>
                <w:szCs w:val="22"/>
                <w:lang w:eastAsia="en-GB"/>
              </w:rPr>
              <w:t> </w:t>
            </w:r>
          </w:p>
        </w:tc>
      </w:tr>
      <w:tr w:rsidR="00984D0D" w:rsidRPr="00984D0D" w14:paraId="71D6C4E4" w14:textId="77777777" w:rsidTr="00984D0D">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4F28FA71"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Module code:</w:t>
            </w:r>
            <w:r w:rsidRPr="00984D0D">
              <w:rPr>
                <w:rFonts w:ascii="Arial" w:eastAsia="Times New Roman" w:hAnsi="Arial" w:cs="Arial"/>
                <w:sz w:val="22"/>
                <w:szCs w:val="22"/>
                <w:lang w:eastAsia="en-GB"/>
              </w:rPr>
              <w:t> </w:t>
            </w:r>
          </w:p>
        </w:tc>
        <w:tc>
          <w:tcPr>
            <w:tcW w:w="2755" w:type="dxa"/>
            <w:tcBorders>
              <w:top w:val="single" w:sz="6" w:space="0" w:color="auto"/>
              <w:left w:val="single" w:sz="6" w:space="0" w:color="auto"/>
              <w:bottom w:val="single" w:sz="6" w:space="0" w:color="auto"/>
              <w:right w:val="single" w:sz="6" w:space="0" w:color="auto"/>
            </w:tcBorders>
            <w:shd w:val="clear" w:color="auto" w:fill="auto"/>
            <w:hideMark/>
          </w:tcPr>
          <w:p w14:paraId="721C9BF0"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ACBA4002</w:t>
            </w:r>
            <w:r w:rsidRPr="00984D0D">
              <w:rPr>
                <w:rFonts w:ascii="Arial" w:eastAsia="Times New Roman" w:hAnsi="Arial" w:cs="Arial"/>
                <w:sz w:val="22"/>
                <w:szCs w:val="22"/>
                <w:lang w:eastAsia="en-GB"/>
              </w:rPr>
              <w:t> </w:t>
            </w:r>
          </w:p>
        </w:tc>
        <w:tc>
          <w:tcPr>
            <w:tcW w:w="2028" w:type="dxa"/>
            <w:tcBorders>
              <w:top w:val="single" w:sz="6" w:space="0" w:color="auto"/>
              <w:left w:val="single" w:sz="6" w:space="0" w:color="auto"/>
              <w:bottom w:val="single" w:sz="6" w:space="0" w:color="auto"/>
              <w:right w:val="single" w:sz="6" w:space="0" w:color="auto"/>
            </w:tcBorders>
            <w:shd w:val="clear" w:color="auto" w:fill="D9D9D9"/>
            <w:hideMark/>
          </w:tcPr>
          <w:p w14:paraId="4E972CB0" w14:textId="77777777" w:rsidR="00984D0D" w:rsidRPr="00984D0D" w:rsidRDefault="00984D0D" w:rsidP="00984D0D">
            <w:pPr>
              <w:jc w:val="both"/>
              <w:textAlignment w:val="baseline"/>
              <w:rPr>
                <w:rFonts w:ascii="Times New Roman" w:eastAsia="Times New Roman" w:hAnsi="Times New Roman" w:cs="Times New Roman"/>
                <w:b/>
                <w:bCs/>
                <w:lang w:eastAsia="en-GB"/>
              </w:rPr>
            </w:pPr>
            <w:r w:rsidRPr="00984D0D">
              <w:rPr>
                <w:rFonts w:ascii="Arial" w:eastAsia="Times New Roman" w:hAnsi="Arial" w:cs="Arial"/>
                <w:b/>
                <w:bCs/>
                <w:sz w:val="22"/>
                <w:szCs w:val="22"/>
                <w:lang w:eastAsia="en-GB"/>
              </w:rPr>
              <w:t>Contribution to Overall Module Assessment (%): </w:t>
            </w:r>
          </w:p>
        </w:tc>
        <w:tc>
          <w:tcPr>
            <w:tcW w:w="1932" w:type="dxa"/>
            <w:tcBorders>
              <w:top w:val="single" w:sz="6" w:space="0" w:color="auto"/>
              <w:left w:val="single" w:sz="6" w:space="0" w:color="auto"/>
              <w:bottom w:val="single" w:sz="6" w:space="0" w:color="auto"/>
              <w:right w:val="single" w:sz="6" w:space="0" w:color="auto"/>
            </w:tcBorders>
            <w:shd w:val="clear" w:color="auto" w:fill="auto"/>
            <w:hideMark/>
          </w:tcPr>
          <w:p w14:paraId="189A485D"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50%</w:t>
            </w:r>
            <w:r w:rsidRPr="00984D0D">
              <w:rPr>
                <w:rFonts w:ascii="Arial" w:eastAsia="Times New Roman" w:hAnsi="Arial" w:cs="Arial"/>
                <w:sz w:val="22"/>
                <w:szCs w:val="22"/>
                <w:lang w:eastAsia="en-GB"/>
              </w:rPr>
              <w:t> </w:t>
            </w:r>
          </w:p>
        </w:tc>
      </w:tr>
      <w:tr w:rsidR="00984D0D" w:rsidRPr="00984D0D" w14:paraId="225D6F44" w14:textId="77777777" w:rsidTr="00984D0D">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574C4601"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Lecturer:</w:t>
            </w:r>
            <w:r w:rsidRPr="00984D0D">
              <w:rPr>
                <w:rFonts w:ascii="Arial" w:eastAsia="Times New Roman" w:hAnsi="Arial" w:cs="Arial"/>
                <w:sz w:val="22"/>
                <w:szCs w:val="22"/>
                <w:lang w:eastAsia="en-GB"/>
              </w:rPr>
              <w:t> </w:t>
            </w:r>
          </w:p>
        </w:tc>
        <w:tc>
          <w:tcPr>
            <w:tcW w:w="2755" w:type="dxa"/>
            <w:tcBorders>
              <w:top w:val="single" w:sz="6" w:space="0" w:color="auto"/>
              <w:left w:val="single" w:sz="6" w:space="0" w:color="auto"/>
              <w:bottom w:val="single" w:sz="6" w:space="0" w:color="auto"/>
              <w:right w:val="single" w:sz="6" w:space="0" w:color="auto"/>
            </w:tcBorders>
            <w:shd w:val="clear" w:color="auto" w:fill="auto"/>
            <w:hideMark/>
          </w:tcPr>
          <w:p w14:paraId="242672DA"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 xml:space="preserve">Dr </w:t>
            </w:r>
            <w:proofErr w:type="spellStart"/>
            <w:r w:rsidRPr="00984D0D">
              <w:rPr>
                <w:rFonts w:ascii="Arial" w:eastAsia="Times New Roman" w:hAnsi="Arial" w:cs="Arial"/>
                <w:b/>
                <w:bCs/>
                <w:sz w:val="22"/>
                <w:szCs w:val="22"/>
                <w:lang w:eastAsia="en-GB"/>
              </w:rPr>
              <w:t>Jamiu</w:t>
            </w:r>
            <w:proofErr w:type="spellEnd"/>
            <w:r w:rsidRPr="00984D0D">
              <w:rPr>
                <w:rFonts w:ascii="Arial" w:eastAsia="Times New Roman" w:hAnsi="Arial" w:cs="Arial"/>
                <w:b/>
                <w:bCs/>
                <w:sz w:val="22"/>
                <w:szCs w:val="22"/>
                <w:lang w:eastAsia="en-GB"/>
              </w:rPr>
              <w:t xml:space="preserve"> A. Dauda</w:t>
            </w:r>
            <w:r w:rsidRPr="00984D0D">
              <w:rPr>
                <w:rFonts w:ascii="Arial" w:eastAsia="Times New Roman" w:hAnsi="Arial" w:cs="Arial"/>
                <w:sz w:val="22"/>
                <w:szCs w:val="22"/>
                <w:lang w:eastAsia="en-GB"/>
              </w:rPr>
              <w:t> </w:t>
            </w:r>
          </w:p>
        </w:tc>
        <w:tc>
          <w:tcPr>
            <w:tcW w:w="2028" w:type="dxa"/>
            <w:tcBorders>
              <w:top w:val="single" w:sz="6" w:space="0" w:color="auto"/>
              <w:left w:val="single" w:sz="6" w:space="0" w:color="auto"/>
              <w:bottom w:val="single" w:sz="6" w:space="0" w:color="auto"/>
              <w:right w:val="single" w:sz="6" w:space="0" w:color="auto"/>
            </w:tcBorders>
            <w:shd w:val="clear" w:color="auto" w:fill="D9D9D9"/>
            <w:hideMark/>
          </w:tcPr>
          <w:p w14:paraId="7210CA8B"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Internal Verifier:</w:t>
            </w:r>
            <w:r w:rsidRPr="00984D0D">
              <w:rPr>
                <w:rFonts w:ascii="Arial" w:eastAsia="Times New Roman" w:hAnsi="Arial" w:cs="Arial"/>
                <w:sz w:val="22"/>
                <w:szCs w:val="22"/>
                <w:lang w:eastAsia="en-GB"/>
              </w:rPr>
              <w:t> </w:t>
            </w:r>
          </w:p>
        </w:tc>
        <w:tc>
          <w:tcPr>
            <w:tcW w:w="1932" w:type="dxa"/>
            <w:tcBorders>
              <w:top w:val="single" w:sz="6" w:space="0" w:color="auto"/>
              <w:left w:val="single" w:sz="6" w:space="0" w:color="auto"/>
              <w:bottom w:val="single" w:sz="6" w:space="0" w:color="auto"/>
              <w:right w:val="single" w:sz="6" w:space="0" w:color="auto"/>
            </w:tcBorders>
            <w:shd w:val="clear" w:color="auto" w:fill="auto"/>
            <w:hideMark/>
          </w:tcPr>
          <w:p w14:paraId="09371CED"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Gavin Traylor</w:t>
            </w:r>
            <w:r w:rsidRPr="00984D0D">
              <w:rPr>
                <w:rFonts w:ascii="Arial" w:eastAsia="Times New Roman" w:hAnsi="Arial" w:cs="Arial"/>
                <w:sz w:val="22"/>
                <w:szCs w:val="22"/>
                <w:lang w:eastAsia="en-GB"/>
              </w:rPr>
              <w:t> </w:t>
            </w:r>
          </w:p>
        </w:tc>
      </w:tr>
      <w:tr w:rsidR="00984D0D" w:rsidRPr="00984D0D" w14:paraId="50724764" w14:textId="77777777" w:rsidTr="00984D0D">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75823BE5"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Assignment Title:</w:t>
            </w:r>
            <w:r w:rsidRPr="00984D0D">
              <w:rPr>
                <w:rFonts w:ascii="Arial" w:eastAsia="Times New Roman" w:hAnsi="Arial" w:cs="Arial"/>
                <w:sz w:val="22"/>
                <w:szCs w:val="22"/>
                <w:lang w:eastAsia="en-GB"/>
              </w:rPr>
              <w:t> </w:t>
            </w:r>
          </w:p>
        </w:tc>
        <w:tc>
          <w:tcPr>
            <w:tcW w:w="2755" w:type="dxa"/>
            <w:tcBorders>
              <w:top w:val="single" w:sz="6" w:space="0" w:color="auto"/>
              <w:left w:val="single" w:sz="6" w:space="0" w:color="auto"/>
              <w:bottom w:val="single" w:sz="6" w:space="0" w:color="auto"/>
              <w:right w:val="single" w:sz="6" w:space="0" w:color="auto"/>
            </w:tcBorders>
            <w:shd w:val="clear" w:color="auto" w:fill="auto"/>
            <w:hideMark/>
          </w:tcPr>
          <w:p w14:paraId="2040C93D"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Essay</w:t>
            </w:r>
            <w:r w:rsidRPr="00984D0D">
              <w:rPr>
                <w:rFonts w:ascii="Arial" w:eastAsia="Times New Roman" w:hAnsi="Arial" w:cs="Arial"/>
                <w:sz w:val="22"/>
                <w:szCs w:val="22"/>
                <w:lang w:eastAsia="en-GB"/>
              </w:rPr>
              <w:t> </w:t>
            </w:r>
          </w:p>
        </w:tc>
        <w:tc>
          <w:tcPr>
            <w:tcW w:w="2028" w:type="dxa"/>
            <w:tcBorders>
              <w:top w:val="single" w:sz="6" w:space="0" w:color="auto"/>
              <w:left w:val="single" w:sz="6" w:space="0" w:color="auto"/>
              <w:bottom w:val="single" w:sz="6" w:space="0" w:color="auto"/>
              <w:right w:val="single" w:sz="6" w:space="0" w:color="auto"/>
            </w:tcBorders>
            <w:shd w:val="clear" w:color="auto" w:fill="auto"/>
            <w:hideMark/>
          </w:tcPr>
          <w:p w14:paraId="7074E52D"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Word count (or equivalent):</w:t>
            </w:r>
            <w:r w:rsidRPr="00984D0D">
              <w:rPr>
                <w:rFonts w:ascii="Arial" w:eastAsia="Times New Roman" w:hAnsi="Arial" w:cs="Arial"/>
                <w:sz w:val="22"/>
                <w:szCs w:val="22"/>
                <w:lang w:eastAsia="en-GB"/>
              </w:rPr>
              <w:t> </w:t>
            </w:r>
          </w:p>
        </w:tc>
        <w:tc>
          <w:tcPr>
            <w:tcW w:w="1932" w:type="dxa"/>
            <w:tcBorders>
              <w:top w:val="single" w:sz="6" w:space="0" w:color="auto"/>
              <w:left w:val="single" w:sz="6" w:space="0" w:color="auto"/>
              <w:bottom w:val="single" w:sz="6" w:space="0" w:color="auto"/>
              <w:right w:val="single" w:sz="6" w:space="0" w:color="auto"/>
            </w:tcBorders>
            <w:shd w:val="clear" w:color="auto" w:fill="auto"/>
            <w:hideMark/>
          </w:tcPr>
          <w:p w14:paraId="4F88DC25"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2000 words </w:t>
            </w:r>
            <w:r w:rsidRPr="00984D0D">
              <w:rPr>
                <w:rFonts w:ascii="Arial" w:eastAsia="Times New Roman" w:hAnsi="Arial" w:cs="Arial"/>
                <w:sz w:val="22"/>
                <w:szCs w:val="22"/>
                <w:lang w:eastAsia="en-GB"/>
              </w:rPr>
              <w:t> </w:t>
            </w:r>
          </w:p>
        </w:tc>
      </w:tr>
      <w:tr w:rsidR="00984D0D" w:rsidRPr="00984D0D" w14:paraId="7D179502" w14:textId="77777777" w:rsidTr="00984D0D">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4B2999E6"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Submission deadline:</w:t>
            </w:r>
            <w:r w:rsidRPr="00984D0D">
              <w:rPr>
                <w:rFonts w:ascii="Arial" w:eastAsia="Times New Roman" w:hAnsi="Arial" w:cs="Arial"/>
                <w:sz w:val="22"/>
                <w:szCs w:val="22"/>
                <w:lang w:eastAsia="en-GB"/>
              </w:rPr>
              <w:t> </w:t>
            </w:r>
          </w:p>
        </w:tc>
        <w:tc>
          <w:tcPr>
            <w:tcW w:w="2755" w:type="dxa"/>
            <w:tcBorders>
              <w:top w:val="single" w:sz="6" w:space="0" w:color="auto"/>
              <w:left w:val="single" w:sz="6" w:space="0" w:color="auto"/>
              <w:bottom w:val="single" w:sz="6" w:space="0" w:color="auto"/>
              <w:right w:val="single" w:sz="6" w:space="0" w:color="auto"/>
            </w:tcBorders>
            <w:shd w:val="clear" w:color="auto" w:fill="auto"/>
            <w:hideMark/>
          </w:tcPr>
          <w:p w14:paraId="1601ECD7"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10th January 2022</w:t>
            </w:r>
            <w:r w:rsidRPr="00984D0D">
              <w:rPr>
                <w:rFonts w:ascii="Arial" w:eastAsia="Times New Roman" w:hAnsi="Arial" w:cs="Arial"/>
                <w:sz w:val="22"/>
                <w:szCs w:val="22"/>
                <w:lang w:eastAsia="en-GB"/>
              </w:rPr>
              <w:t> </w:t>
            </w:r>
          </w:p>
        </w:tc>
        <w:tc>
          <w:tcPr>
            <w:tcW w:w="2028" w:type="dxa"/>
            <w:tcBorders>
              <w:top w:val="single" w:sz="6" w:space="0" w:color="auto"/>
              <w:left w:val="single" w:sz="6" w:space="0" w:color="auto"/>
              <w:bottom w:val="single" w:sz="6" w:space="0" w:color="auto"/>
              <w:right w:val="single" w:sz="6" w:space="0" w:color="auto"/>
            </w:tcBorders>
            <w:shd w:val="clear" w:color="auto" w:fill="auto"/>
            <w:hideMark/>
          </w:tcPr>
          <w:p w14:paraId="62E7B73D"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Return date of provisional marks &amp; written feedback:</w:t>
            </w:r>
            <w:r w:rsidRPr="00984D0D">
              <w:rPr>
                <w:rFonts w:ascii="Arial" w:eastAsia="Times New Roman" w:hAnsi="Arial" w:cs="Arial"/>
                <w:sz w:val="22"/>
                <w:szCs w:val="22"/>
                <w:lang w:eastAsia="en-GB"/>
              </w:rPr>
              <w:t> </w:t>
            </w:r>
          </w:p>
        </w:tc>
        <w:tc>
          <w:tcPr>
            <w:tcW w:w="1932" w:type="dxa"/>
            <w:tcBorders>
              <w:top w:val="single" w:sz="6" w:space="0" w:color="auto"/>
              <w:left w:val="single" w:sz="6" w:space="0" w:color="auto"/>
              <w:bottom w:val="single" w:sz="6" w:space="0" w:color="auto"/>
              <w:right w:val="single" w:sz="6" w:space="0" w:color="auto"/>
            </w:tcBorders>
            <w:shd w:val="clear" w:color="auto" w:fill="auto"/>
            <w:hideMark/>
          </w:tcPr>
          <w:p w14:paraId="6E6D95C5" w14:textId="77777777" w:rsidR="00984D0D" w:rsidRPr="00984D0D" w:rsidRDefault="00984D0D" w:rsidP="00984D0D">
            <w:pPr>
              <w:jc w:val="both"/>
              <w:textAlignment w:val="baseline"/>
              <w:rPr>
                <w:rFonts w:ascii="Times New Roman" w:eastAsia="Times New Roman" w:hAnsi="Times New Roman" w:cs="Times New Roman"/>
                <w:lang w:eastAsia="en-GB"/>
              </w:rPr>
            </w:pPr>
            <w:r w:rsidRPr="00984D0D">
              <w:rPr>
                <w:rFonts w:ascii="Arial" w:eastAsia="Times New Roman" w:hAnsi="Arial" w:cs="Arial"/>
                <w:b/>
                <w:bCs/>
                <w:sz w:val="22"/>
                <w:szCs w:val="22"/>
                <w:lang w:eastAsia="en-GB"/>
              </w:rPr>
              <w:t>4th</w:t>
            </w:r>
            <w:r w:rsidRPr="00984D0D">
              <w:rPr>
                <w:rFonts w:ascii="Arial" w:eastAsia="Times New Roman" w:hAnsi="Arial" w:cs="Arial"/>
                <w:b/>
                <w:bCs/>
                <w:sz w:val="17"/>
                <w:szCs w:val="17"/>
                <w:vertAlign w:val="superscript"/>
                <w:lang w:eastAsia="en-GB"/>
              </w:rPr>
              <w:t xml:space="preserve"> </w:t>
            </w:r>
            <w:r w:rsidRPr="00984D0D">
              <w:rPr>
                <w:rFonts w:ascii="Arial" w:eastAsia="Times New Roman" w:hAnsi="Arial" w:cs="Arial"/>
                <w:b/>
                <w:bCs/>
                <w:sz w:val="22"/>
                <w:szCs w:val="22"/>
                <w:lang w:eastAsia="en-GB"/>
              </w:rPr>
              <w:t>February 2022</w:t>
            </w:r>
            <w:r w:rsidRPr="00984D0D">
              <w:rPr>
                <w:rFonts w:ascii="Arial" w:eastAsia="Times New Roman" w:hAnsi="Arial" w:cs="Arial"/>
                <w:sz w:val="22"/>
                <w:szCs w:val="22"/>
                <w:lang w:eastAsia="en-GB"/>
              </w:rPr>
              <w:t> </w:t>
            </w:r>
          </w:p>
        </w:tc>
      </w:tr>
    </w:tbl>
    <w:p w14:paraId="207A509B"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p w14:paraId="0F731923"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p w14:paraId="4D980A7D" w14:textId="694C7187" w:rsidR="00984D0D" w:rsidRDefault="00984D0D" w:rsidP="00984D0D">
      <w:pPr>
        <w:textAlignment w:val="baseline"/>
        <w:rPr>
          <w:rFonts w:ascii="Arial" w:eastAsia="Times New Roman" w:hAnsi="Arial" w:cs="Arial"/>
          <w:sz w:val="32"/>
          <w:szCs w:val="32"/>
          <w:lang w:eastAsia="en-GB"/>
        </w:rPr>
      </w:pPr>
      <w:r w:rsidRPr="00984D0D">
        <w:rPr>
          <w:rFonts w:ascii="Arial" w:eastAsia="Times New Roman" w:hAnsi="Arial" w:cs="Arial"/>
          <w:sz w:val="32"/>
          <w:szCs w:val="32"/>
          <w:lang w:eastAsia="en-GB"/>
        </w:rPr>
        <w:t> </w:t>
      </w:r>
    </w:p>
    <w:p w14:paraId="34AC452D" w14:textId="4FE68FDC" w:rsidR="00984D0D" w:rsidRDefault="00984D0D" w:rsidP="00984D0D">
      <w:pPr>
        <w:textAlignment w:val="baseline"/>
        <w:rPr>
          <w:rFonts w:ascii="Arial" w:eastAsia="Times New Roman" w:hAnsi="Arial" w:cs="Arial"/>
          <w:sz w:val="32"/>
          <w:szCs w:val="32"/>
          <w:lang w:eastAsia="en-GB"/>
        </w:rPr>
      </w:pPr>
    </w:p>
    <w:p w14:paraId="5B29D3D2" w14:textId="6EB00484" w:rsidR="00984D0D" w:rsidRDefault="00984D0D" w:rsidP="00984D0D">
      <w:pPr>
        <w:textAlignment w:val="baseline"/>
        <w:rPr>
          <w:rFonts w:ascii="Arial" w:eastAsia="Times New Roman" w:hAnsi="Arial" w:cs="Arial"/>
          <w:sz w:val="32"/>
          <w:szCs w:val="32"/>
          <w:lang w:eastAsia="en-GB"/>
        </w:rPr>
      </w:pPr>
    </w:p>
    <w:p w14:paraId="71AA2500" w14:textId="275A6451" w:rsidR="00984D0D" w:rsidRDefault="00984D0D" w:rsidP="00984D0D">
      <w:pPr>
        <w:textAlignment w:val="baseline"/>
        <w:rPr>
          <w:rFonts w:ascii="Arial" w:eastAsia="Times New Roman" w:hAnsi="Arial" w:cs="Arial"/>
          <w:sz w:val="32"/>
          <w:szCs w:val="32"/>
          <w:lang w:eastAsia="en-GB"/>
        </w:rPr>
      </w:pPr>
    </w:p>
    <w:p w14:paraId="51C73FE1" w14:textId="63EA8D60" w:rsidR="00984D0D" w:rsidRDefault="00984D0D" w:rsidP="00984D0D">
      <w:pPr>
        <w:textAlignment w:val="baseline"/>
        <w:rPr>
          <w:rFonts w:ascii="Arial" w:eastAsia="Times New Roman" w:hAnsi="Arial" w:cs="Arial"/>
          <w:sz w:val="32"/>
          <w:szCs w:val="32"/>
          <w:lang w:eastAsia="en-GB"/>
        </w:rPr>
      </w:pPr>
    </w:p>
    <w:p w14:paraId="383E98A2" w14:textId="547242E3" w:rsidR="00984D0D" w:rsidRDefault="00984D0D" w:rsidP="00984D0D">
      <w:pPr>
        <w:textAlignment w:val="baseline"/>
        <w:rPr>
          <w:rFonts w:ascii="Arial" w:eastAsia="Times New Roman" w:hAnsi="Arial" w:cs="Arial"/>
          <w:sz w:val="32"/>
          <w:szCs w:val="32"/>
          <w:lang w:eastAsia="en-GB"/>
        </w:rPr>
      </w:pPr>
    </w:p>
    <w:p w14:paraId="3E7CD59B" w14:textId="561B7EAA" w:rsidR="00984D0D" w:rsidRDefault="00984D0D" w:rsidP="00984D0D">
      <w:pPr>
        <w:textAlignment w:val="baseline"/>
        <w:rPr>
          <w:rFonts w:ascii="Arial" w:eastAsia="Times New Roman" w:hAnsi="Arial" w:cs="Arial"/>
          <w:sz w:val="32"/>
          <w:szCs w:val="32"/>
          <w:lang w:eastAsia="en-GB"/>
        </w:rPr>
      </w:pPr>
    </w:p>
    <w:p w14:paraId="77D7140D" w14:textId="11291DD4" w:rsidR="00984D0D" w:rsidRDefault="00984D0D" w:rsidP="00984D0D">
      <w:pPr>
        <w:textAlignment w:val="baseline"/>
        <w:rPr>
          <w:rFonts w:ascii="Arial" w:eastAsia="Times New Roman" w:hAnsi="Arial" w:cs="Arial"/>
          <w:sz w:val="32"/>
          <w:szCs w:val="32"/>
          <w:lang w:eastAsia="en-GB"/>
        </w:rPr>
      </w:pPr>
    </w:p>
    <w:p w14:paraId="7169FF17" w14:textId="0A6C1496" w:rsidR="00984D0D" w:rsidRDefault="00984D0D" w:rsidP="00984D0D">
      <w:pPr>
        <w:textAlignment w:val="baseline"/>
        <w:rPr>
          <w:rFonts w:ascii="Arial" w:eastAsia="Times New Roman" w:hAnsi="Arial" w:cs="Arial"/>
          <w:sz w:val="32"/>
          <w:szCs w:val="32"/>
          <w:lang w:eastAsia="en-GB"/>
        </w:rPr>
      </w:pPr>
    </w:p>
    <w:p w14:paraId="6F5E8273" w14:textId="17BF6C51" w:rsidR="00984D0D" w:rsidRDefault="00984D0D" w:rsidP="00984D0D">
      <w:pPr>
        <w:textAlignment w:val="baseline"/>
        <w:rPr>
          <w:rFonts w:ascii="Arial" w:eastAsia="Times New Roman" w:hAnsi="Arial" w:cs="Arial"/>
          <w:sz w:val="32"/>
          <w:szCs w:val="32"/>
          <w:lang w:eastAsia="en-GB"/>
        </w:rPr>
      </w:pPr>
    </w:p>
    <w:p w14:paraId="25AB20B1" w14:textId="3111E1CC" w:rsidR="00984D0D" w:rsidRDefault="00984D0D" w:rsidP="00984D0D">
      <w:pPr>
        <w:textAlignment w:val="baseline"/>
        <w:rPr>
          <w:rFonts w:ascii="Arial" w:eastAsia="Times New Roman" w:hAnsi="Arial" w:cs="Arial"/>
          <w:sz w:val="32"/>
          <w:szCs w:val="32"/>
          <w:lang w:eastAsia="en-GB"/>
        </w:rPr>
      </w:pPr>
    </w:p>
    <w:p w14:paraId="16100B21" w14:textId="0087B76D" w:rsidR="00984D0D" w:rsidRDefault="00984D0D" w:rsidP="00984D0D">
      <w:pPr>
        <w:textAlignment w:val="baseline"/>
        <w:rPr>
          <w:rFonts w:ascii="Arial" w:eastAsia="Times New Roman" w:hAnsi="Arial" w:cs="Arial"/>
          <w:sz w:val="32"/>
          <w:szCs w:val="32"/>
          <w:lang w:eastAsia="en-GB"/>
        </w:rPr>
      </w:pPr>
    </w:p>
    <w:p w14:paraId="71947A2E" w14:textId="68202FA5" w:rsidR="00984D0D" w:rsidRDefault="00984D0D" w:rsidP="00984D0D">
      <w:pPr>
        <w:textAlignment w:val="baseline"/>
        <w:rPr>
          <w:rFonts w:ascii="Arial" w:eastAsia="Times New Roman" w:hAnsi="Arial" w:cs="Arial"/>
          <w:sz w:val="32"/>
          <w:szCs w:val="32"/>
          <w:lang w:eastAsia="en-GB"/>
        </w:rPr>
      </w:pPr>
    </w:p>
    <w:p w14:paraId="35D0B8C4" w14:textId="234CF94B" w:rsidR="00984D0D" w:rsidRDefault="00984D0D" w:rsidP="00984D0D">
      <w:pPr>
        <w:textAlignment w:val="baseline"/>
        <w:rPr>
          <w:rFonts w:ascii="Arial" w:eastAsia="Times New Roman" w:hAnsi="Arial" w:cs="Arial"/>
          <w:sz w:val="32"/>
          <w:szCs w:val="32"/>
          <w:lang w:eastAsia="en-GB"/>
        </w:rPr>
      </w:pPr>
    </w:p>
    <w:p w14:paraId="5B046DAA" w14:textId="53EFEE2B" w:rsidR="00984D0D" w:rsidRDefault="00984D0D" w:rsidP="00984D0D">
      <w:pPr>
        <w:textAlignment w:val="baseline"/>
        <w:rPr>
          <w:rFonts w:ascii="Arial" w:eastAsia="Times New Roman" w:hAnsi="Arial" w:cs="Arial"/>
          <w:sz w:val="32"/>
          <w:szCs w:val="32"/>
          <w:lang w:eastAsia="en-GB"/>
        </w:rPr>
      </w:pPr>
    </w:p>
    <w:p w14:paraId="3690D88A" w14:textId="6DCFF5B4" w:rsidR="00984D0D" w:rsidRDefault="00984D0D" w:rsidP="00984D0D">
      <w:pPr>
        <w:textAlignment w:val="baseline"/>
        <w:rPr>
          <w:rFonts w:ascii="Arial" w:eastAsia="Times New Roman" w:hAnsi="Arial" w:cs="Arial"/>
          <w:sz w:val="32"/>
          <w:szCs w:val="32"/>
          <w:lang w:eastAsia="en-GB"/>
        </w:rPr>
      </w:pPr>
    </w:p>
    <w:p w14:paraId="5E11F6D8" w14:textId="7237B16E" w:rsidR="00984D0D" w:rsidRDefault="00984D0D" w:rsidP="00984D0D">
      <w:pPr>
        <w:textAlignment w:val="baseline"/>
        <w:rPr>
          <w:rFonts w:ascii="Arial" w:eastAsia="Times New Roman" w:hAnsi="Arial" w:cs="Arial"/>
          <w:sz w:val="32"/>
          <w:szCs w:val="32"/>
          <w:lang w:eastAsia="en-GB"/>
        </w:rPr>
      </w:pPr>
    </w:p>
    <w:p w14:paraId="5D9EB78E" w14:textId="2CF4A053" w:rsidR="00984D0D" w:rsidRDefault="00984D0D" w:rsidP="00984D0D">
      <w:pPr>
        <w:textAlignment w:val="baseline"/>
        <w:rPr>
          <w:rFonts w:ascii="Arial" w:eastAsia="Times New Roman" w:hAnsi="Arial" w:cs="Arial"/>
          <w:sz w:val="32"/>
          <w:szCs w:val="32"/>
          <w:lang w:eastAsia="en-GB"/>
        </w:rPr>
      </w:pPr>
    </w:p>
    <w:p w14:paraId="3FB74C8B" w14:textId="77777777" w:rsidR="00984D0D" w:rsidRPr="00984D0D" w:rsidRDefault="00984D0D" w:rsidP="00984D0D">
      <w:pPr>
        <w:textAlignment w:val="baseline"/>
        <w:rPr>
          <w:rFonts w:ascii="Segoe UI" w:eastAsia="Times New Roman" w:hAnsi="Segoe UI" w:cs="Segoe UI"/>
          <w:sz w:val="18"/>
          <w:szCs w:val="18"/>
          <w:lang w:eastAsia="en-GB"/>
        </w:rPr>
      </w:pPr>
    </w:p>
    <w:p w14:paraId="5F861D5A" w14:textId="3720F4AA" w:rsidR="00217EF9" w:rsidRDefault="00217EF9"/>
    <w:p w14:paraId="006FE132" w14:textId="77777777" w:rsidR="00EF548B" w:rsidRPr="00BE149D" w:rsidRDefault="00EF548B" w:rsidP="00EF548B">
      <w:pPr>
        <w:jc w:val="center"/>
        <w:rPr>
          <w:sz w:val="22"/>
          <w:szCs w:val="22"/>
        </w:rPr>
      </w:pPr>
      <w:r w:rsidRPr="00BE149D">
        <w:rPr>
          <w:b/>
          <w:bCs/>
          <w:sz w:val="44"/>
          <w:szCs w:val="44"/>
        </w:rPr>
        <w:t>A report focussing on</w:t>
      </w:r>
      <w:r w:rsidRPr="00BE149D">
        <w:rPr>
          <w:sz w:val="22"/>
          <w:szCs w:val="22"/>
        </w:rPr>
        <w:t>:</w:t>
      </w:r>
    </w:p>
    <w:p w14:paraId="5F1EEFD6" w14:textId="77777777" w:rsidR="00EF548B" w:rsidRPr="00BE149D" w:rsidRDefault="00EF548B" w:rsidP="00EF548B">
      <w:pPr>
        <w:jc w:val="center"/>
        <w:rPr>
          <w:sz w:val="22"/>
          <w:szCs w:val="22"/>
        </w:rPr>
      </w:pPr>
    </w:p>
    <w:p w14:paraId="40E3D92F" w14:textId="0BFD8027" w:rsidR="00EF548B" w:rsidRPr="00BE149D" w:rsidRDefault="00EF548B" w:rsidP="00EF548B">
      <w:pPr>
        <w:jc w:val="center"/>
        <w:rPr>
          <w:b/>
          <w:bCs/>
          <w:sz w:val="36"/>
          <w:szCs w:val="36"/>
        </w:rPr>
      </w:pPr>
      <w:r>
        <w:rPr>
          <w:b/>
          <w:bCs/>
          <w:sz w:val="36"/>
          <w:szCs w:val="36"/>
        </w:rPr>
        <w:t>Digital Surveying</w:t>
      </w:r>
    </w:p>
    <w:p w14:paraId="000FA95C" w14:textId="77777777" w:rsidR="00EF548B" w:rsidRPr="00BE149D" w:rsidRDefault="00EF548B" w:rsidP="00EF548B">
      <w:pPr>
        <w:jc w:val="center"/>
        <w:rPr>
          <w:sz w:val="22"/>
          <w:szCs w:val="22"/>
        </w:rPr>
      </w:pPr>
    </w:p>
    <w:p w14:paraId="73E0D442" w14:textId="77777777" w:rsidR="00EF548B" w:rsidRPr="00BE149D" w:rsidRDefault="00EF548B" w:rsidP="00EF548B">
      <w:pPr>
        <w:jc w:val="center"/>
        <w:rPr>
          <w:sz w:val="22"/>
          <w:szCs w:val="22"/>
        </w:rPr>
      </w:pPr>
    </w:p>
    <w:p w14:paraId="133BDDC5" w14:textId="77777777" w:rsidR="00EF548B" w:rsidRPr="00BE149D" w:rsidRDefault="00EF548B" w:rsidP="00EF548B">
      <w:pPr>
        <w:jc w:val="center"/>
        <w:rPr>
          <w:sz w:val="22"/>
          <w:szCs w:val="22"/>
        </w:rPr>
      </w:pPr>
    </w:p>
    <w:p w14:paraId="7AB77E25" w14:textId="77777777" w:rsidR="00EF548B" w:rsidRPr="00BE149D" w:rsidRDefault="00EF548B" w:rsidP="00EF548B">
      <w:pPr>
        <w:jc w:val="center"/>
        <w:rPr>
          <w:sz w:val="44"/>
          <w:szCs w:val="44"/>
        </w:rPr>
      </w:pPr>
    </w:p>
    <w:p w14:paraId="6C6F3864" w14:textId="77777777" w:rsidR="00EF548B" w:rsidRPr="00BE149D" w:rsidRDefault="00EF548B" w:rsidP="00EF548B">
      <w:pPr>
        <w:jc w:val="center"/>
        <w:rPr>
          <w:sz w:val="44"/>
          <w:szCs w:val="44"/>
        </w:rPr>
      </w:pPr>
    </w:p>
    <w:p w14:paraId="01D3445A" w14:textId="77777777" w:rsidR="00EF548B" w:rsidRPr="00BE149D" w:rsidRDefault="00EF548B" w:rsidP="00EF548B">
      <w:pPr>
        <w:jc w:val="center"/>
        <w:rPr>
          <w:sz w:val="44"/>
          <w:szCs w:val="44"/>
        </w:rPr>
      </w:pPr>
    </w:p>
    <w:p w14:paraId="20F1D317" w14:textId="77777777" w:rsidR="00EF548B" w:rsidRPr="00BE149D" w:rsidRDefault="00EF548B" w:rsidP="00EF548B">
      <w:pPr>
        <w:jc w:val="center"/>
        <w:rPr>
          <w:sz w:val="44"/>
          <w:szCs w:val="44"/>
        </w:rPr>
      </w:pPr>
      <w:r w:rsidRPr="00BE149D">
        <w:rPr>
          <w:sz w:val="44"/>
          <w:szCs w:val="44"/>
        </w:rPr>
        <w:t>Prepared for:</w:t>
      </w:r>
    </w:p>
    <w:p w14:paraId="783BDB24" w14:textId="77777777" w:rsidR="00EF548B" w:rsidRPr="00BE149D" w:rsidRDefault="00EF548B" w:rsidP="00EF548B">
      <w:pPr>
        <w:jc w:val="center"/>
        <w:rPr>
          <w:sz w:val="22"/>
          <w:szCs w:val="22"/>
        </w:rPr>
      </w:pPr>
    </w:p>
    <w:p w14:paraId="2B52F75B" w14:textId="08920AF2" w:rsidR="00EF548B" w:rsidRPr="00BE149D" w:rsidRDefault="00EF548B" w:rsidP="00EF548B">
      <w:pPr>
        <w:jc w:val="center"/>
        <w:rPr>
          <w:sz w:val="36"/>
          <w:szCs w:val="36"/>
        </w:rPr>
      </w:pPr>
      <w:r>
        <w:rPr>
          <w:sz w:val="36"/>
          <w:szCs w:val="36"/>
        </w:rPr>
        <w:t xml:space="preserve">Dr </w:t>
      </w:r>
      <w:proofErr w:type="spellStart"/>
      <w:r>
        <w:rPr>
          <w:sz w:val="36"/>
          <w:szCs w:val="36"/>
        </w:rPr>
        <w:t>Jamiu</w:t>
      </w:r>
      <w:proofErr w:type="spellEnd"/>
      <w:r>
        <w:rPr>
          <w:sz w:val="36"/>
          <w:szCs w:val="36"/>
        </w:rPr>
        <w:t xml:space="preserve"> A. Dauda</w:t>
      </w:r>
    </w:p>
    <w:p w14:paraId="28E81A87" w14:textId="77777777" w:rsidR="00EF548B" w:rsidRPr="00BE149D" w:rsidRDefault="00EF548B" w:rsidP="00EF548B">
      <w:pPr>
        <w:jc w:val="center"/>
        <w:rPr>
          <w:sz w:val="22"/>
          <w:szCs w:val="22"/>
        </w:rPr>
      </w:pPr>
    </w:p>
    <w:p w14:paraId="6B4E76EC" w14:textId="77777777" w:rsidR="00EF548B" w:rsidRPr="00BE149D" w:rsidRDefault="00EF548B" w:rsidP="00EF548B">
      <w:pPr>
        <w:jc w:val="center"/>
        <w:rPr>
          <w:sz w:val="22"/>
          <w:szCs w:val="22"/>
        </w:rPr>
      </w:pPr>
    </w:p>
    <w:p w14:paraId="3C351952" w14:textId="77777777" w:rsidR="00EF548B" w:rsidRPr="00BE149D" w:rsidRDefault="00EF548B" w:rsidP="00EF548B">
      <w:pPr>
        <w:jc w:val="center"/>
        <w:rPr>
          <w:sz w:val="22"/>
          <w:szCs w:val="22"/>
        </w:rPr>
      </w:pPr>
    </w:p>
    <w:p w14:paraId="5C1933AE" w14:textId="77777777" w:rsidR="00EF548B" w:rsidRPr="00BE149D" w:rsidRDefault="00EF548B" w:rsidP="00EF548B">
      <w:pPr>
        <w:jc w:val="center"/>
        <w:rPr>
          <w:sz w:val="44"/>
          <w:szCs w:val="44"/>
        </w:rPr>
      </w:pPr>
    </w:p>
    <w:p w14:paraId="4DE092B2" w14:textId="77777777" w:rsidR="00EF548B" w:rsidRPr="00BE149D" w:rsidRDefault="00EF548B" w:rsidP="00EF548B">
      <w:pPr>
        <w:jc w:val="center"/>
        <w:rPr>
          <w:sz w:val="44"/>
          <w:szCs w:val="44"/>
        </w:rPr>
      </w:pPr>
    </w:p>
    <w:p w14:paraId="3B689380" w14:textId="77777777" w:rsidR="00EF548B" w:rsidRPr="00BE149D" w:rsidRDefault="00EF548B" w:rsidP="00EF548B">
      <w:pPr>
        <w:jc w:val="center"/>
        <w:rPr>
          <w:sz w:val="44"/>
          <w:szCs w:val="44"/>
        </w:rPr>
      </w:pPr>
    </w:p>
    <w:p w14:paraId="35EF715D" w14:textId="77777777" w:rsidR="00EF548B" w:rsidRPr="00BE149D" w:rsidRDefault="00EF548B" w:rsidP="00EF548B">
      <w:pPr>
        <w:jc w:val="center"/>
        <w:rPr>
          <w:sz w:val="44"/>
          <w:szCs w:val="44"/>
        </w:rPr>
      </w:pPr>
      <w:r w:rsidRPr="00BE149D">
        <w:rPr>
          <w:sz w:val="44"/>
          <w:szCs w:val="44"/>
        </w:rPr>
        <w:t>Created by:</w:t>
      </w:r>
    </w:p>
    <w:p w14:paraId="3DDCCAC9" w14:textId="77777777" w:rsidR="00EF548B" w:rsidRPr="00BE149D" w:rsidRDefault="00EF548B" w:rsidP="00EF548B">
      <w:pPr>
        <w:jc w:val="center"/>
        <w:rPr>
          <w:sz w:val="22"/>
          <w:szCs w:val="22"/>
        </w:rPr>
      </w:pPr>
    </w:p>
    <w:p w14:paraId="5A5C5E3B" w14:textId="65BA9844" w:rsidR="00EF548B" w:rsidRDefault="00EF548B" w:rsidP="00EF548B">
      <w:pPr>
        <w:jc w:val="center"/>
        <w:rPr>
          <w:sz w:val="36"/>
          <w:szCs w:val="36"/>
        </w:rPr>
      </w:pPr>
      <w:r w:rsidRPr="00BE149D">
        <w:rPr>
          <w:sz w:val="36"/>
          <w:szCs w:val="36"/>
        </w:rPr>
        <w:t>Max Aaron</w:t>
      </w:r>
    </w:p>
    <w:p w14:paraId="427044F1" w14:textId="68119C07" w:rsidR="00EF548B" w:rsidRDefault="00EF548B" w:rsidP="00EF548B">
      <w:pPr>
        <w:jc w:val="center"/>
        <w:rPr>
          <w:sz w:val="36"/>
          <w:szCs w:val="36"/>
        </w:rPr>
      </w:pPr>
    </w:p>
    <w:p w14:paraId="069BA784" w14:textId="1C7626CE" w:rsidR="00EF548B" w:rsidRDefault="00EF548B" w:rsidP="00EF548B">
      <w:pPr>
        <w:jc w:val="center"/>
        <w:rPr>
          <w:sz w:val="36"/>
          <w:szCs w:val="36"/>
        </w:rPr>
      </w:pPr>
    </w:p>
    <w:p w14:paraId="7BBB7AFC" w14:textId="626A00B1" w:rsidR="00EF548B" w:rsidRDefault="00EF548B" w:rsidP="00EF548B">
      <w:pPr>
        <w:jc w:val="center"/>
        <w:rPr>
          <w:sz w:val="36"/>
          <w:szCs w:val="36"/>
        </w:rPr>
      </w:pPr>
    </w:p>
    <w:p w14:paraId="17A97CEA" w14:textId="563CBD5C" w:rsidR="00EF548B" w:rsidRDefault="00EF548B" w:rsidP="00EF548B">
      <w:pPr>
        <w:jc w:val="center"/>
        <w:rPr>
          <w:sz w:val="36"/>
          <w:szCs w:val="36"/>
        </w:rPr>
      </w:pPr>
    </w:p>
    <w:p w14:paraId="7339431E" w14:textId="76D0C7C9" w:rsidR="00984D0D" w:rsidRDefault="00984D0D" w:rsidP="00EF548B">
      <w:pPr>
        <w:jc w:val="center"/>
        <w:rPr>
          <w:sz w:val="36"/>
          <w:szCs w:val="36"/>
        </w:rPr>
      </w:pPr>
    </w:p>
    <w:p w14:paraId="428D6DD2" w14:textId="46BAD83F" w:rsidR="00984D0D" w:rsidRDefault="00984D0D" w:rsidP="00EF548B">
      <w:pPr>
        <w:jc w:val="center"/>
        <w:rPr>
          <w:sz w:val="36"/>
          <w:szCs w:val="36"/>
        </w:rPr>
      </w:pPr>
    </w:p>
    <w:p w14:paraId="0906C341" w14:textId="637D4A56" w:rsidR="00984D0D" w:rsidRDefault="00984D0D" w:rsidP="00984D0D">
      <w:pPr>
        <w:rPr>
          <w:sz w:val="36"/>
          <w:szCs w:val="36"/>
        </w:rPr>
      </w:pPr>
    </w:p>
    <w:sdt>
      <w:sdtPr>
        <w:id w:val="-119607128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6D0B88A" w14:textId="174565B3" w:rsidR="00984D0D" w:rsidRPr="00984D0D" w:rsidRDefault="00984D0D">
          <w:pPr>
            <w:pStyle w:val="TOCHeading"/>
            <w:rPr>
              <w:color w:val="000000" w:themeColor="text1"/>
            </w:rPr>
          </w:pPr>
          <w:r w:rsidRPr="00984D0D">
            <w:rPr>
              <w:color w:val="000000" w:themeColor="text1"/>
            </w:rPr>
            <w:t>Table of Contents</w:t>
          </w:r>
        </w:p>
        <w:p w14:paraId="49504B64" w14:textId="0A623288" w:rsidR="00FC0A37" w:rsidRDefault="00984D0D">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2710081" w:history="1">
            <w:r w:rsidR="00FC0A37" w:rsidRPr="00537349">
              <w:rPr>
                <w:rStyle w:val="Hyperlink"/>
                <w:rFonts w:ascii="Calibri" w:hAnsi="Calibri" w:cs="Calibri"/>
                <w:noProof/>
              </w:rPr>
              <w:t>Introduction</w:t>
            </w:r>
            <w:r w:rsidR="00FC0A37">
              <w:rPr>
                <w:noProof/>
                <w:webHidden/>
              </w:rPr>
              <w:tab/>
            </w:r>
            <w:r w:rsidR="00FC0A37">
              <w:rPr>
                <w:noProof/>
                <w:webHidden/>
              </w:rPr>
              <w:fldChar w:fldCharType="begin"/>
            </w:r>
            <w:r w:rsidR="00FC0A37">
              <w:rPr>
                <w:noProof/>
                <w:webHidden/>
              </w:rPr>
              <w:instrText xml:space="preserve"> PAGEREF _Toc92710081 \h </w:instrText>
            </w:r>
            <w:r w:rsidR="00FC0A37">
              <w:rPr>
                <w:noProof/>
                <w:webHidden/>
              </w:rPr>
            </w:r>
            <w:r w:rsidR="00FC0A37">
              <w:rPr>
                <w:noProof/>
                <w:webHidden/>
              </w:rPr>
              <w:fldChar w:fldCharType="separate"/>
            </w:r>
            <w:r w:rsidR="00FC0A37">
              <w:rPr>
                <w:noProof/>
                <w:webHidden/>
              </w:rPr>
              <w:t>3</w:t>
            </w:r>
            <w:r w:rsidR="00FC0A37">
              <w:rPr>
                <w:noProof/>
                <w:webHidden/>
              </w:rPr>
              <w:fldChar w:fldCharType="end"/>
            </w:r>
          </w:hyperlink>
        </w:p>
        <w:p w14:paraId="28692774" w14:textId="0BDC0462" w:rsidR="00FC0A37" w:rsidRDefault="00FC0A37">
          <w:pPr>
            <w:pStyle w:val="TOC1"/>
            <w:tabs>
              <w:tab w:val="right" w:leader="dot" w:pos="9016"/>
            </w:tabs>
            <w:rPr>
              <w:rFonts w:eastAsiaTheme="minorEastAsia" w:cstheme="minorBidi"/>
              <w:b w:val="0"/>
              <w:bCs w:val="0"/>
              <w:i w:val="0"/>
              <w:iCs w:val="0"/>
              <w:noProof/>
              <w:lang w:eastAsia="en-GB"/>
            </w:rPr>
          </w:pPr>
          <w:hyperlink w:anchor="_Toc92710082" w:history="1">
            <w:r w:rsidRPr="00537349">
              <w:rPr>
                <w:rStyle w:val="Hyperlink"/>
                <w:noProof/>
              </w:rPr>
              <w:t>Instruments</w:t>
            </w:r>
            <w:r>
              <w:rPr>
                <w:noProof/>
                <w:webHidden/>
              </w:rPr>
              <w:tab/>
            </w:r>
            <w:r>
              <w:rPr>
                <w:noProof/>
                <w:webHidden/>
              </w:rPr>
              <w:fldChar w:fldCharType="begin"/>
            </w:r>
            <w:r>
              <w:rPr>
                <w:noProof/>
                <w:webHidden/>
              </w:rPr>
              <w:instrText xml:space="preserve"> PAGEREF _Toc92710082 \h </w:instrText>
            </w:r>
            <w:r>
              <w:rPr>
                <w:noProof/>
                <w:webHidden/>
              </w:rPr>
            </w:r>
            <w:r>
              <w:rPr>
                <w:noProof/>
                <w:webHidden/>
              </w:rPr>
              <w:fldChar w:fldCharType="separate"/>
            </w:r>
            <w:r>
              <w:rPr>
                <w:noProof/>
                <w:webHidden/>
              </w:rPr>
              <w:t>4</w:t>
            </w:r>
            <w:r>
              <w:rPr>
                <w:noProof/>
                <w:webHidden/>
              </w:rPr>
              <w:fldChar w:fldCharType="end"/>
            </w:r>
          </w:hyperlink>
        </w:p>
        <w:p w14:paraId="651B531F" w14:textId="086537D1" w:rsidR="00FC0A37" w:rsidRDefault="00FC0A37">
          <w:pPr>
            <w:pStyle w:val="TOC1"/>
            <w:tabs>
              <w:tab w:val="right" w:leader="dot" w:pos="9016"/>
            </w:tabs>
            <w:rPr>
              <w:rFonts w:eastAsiaTheme="minorEastAsia" w:cstheme="minorBidi"/>
              <w:b w:val="0"/>
              <w:bCs w:val="0"/>
              <w:i w:val="0"/>
              <w:iCs w:val="0"/>
              <w:noProof/>
              <w:lang w:eastAsia="en-GB"/>
            </w:rPr>
          </w:pPr>
          <w:hyperlink w:anchor="_Toc92710083" w:history="1">
            <w:r w:rsidRPr="00537349">
              <w:rPr>
                <w:rStyle w:val="Hyperlink"/>
                <w:noProof/>
              </w:rPr>
              <w:t>Methods of Surveying</w:t>
            </w:r>
            <w:r>
              <w:rPr>
                <w:noProof/>
                <w:webHidden/>
              </w:rPr>
              <w:tab/>
            </w:r>
            <w:r>
              <w:rPr>
                <w:noProof/>
                <w:webHidden/>
              </w:rPr>
              <w:fldChar w:fldCharType="begin"/>
            </w:r>
            <w:r>
              <w:rPr>
                <w:noProof/>
                <w:webHidden/>
              </w:rPr>
              <w:instrText xml:space="preserve"> PAGEREF _Toc92710083 \h </w:instrText>
            </w:r>
            <w:r>
              <w:rPr>
                <w:noProof/>
                <w:webHidden/>
              </w:rPr>
            </w:r>
            <w:r>
              <w:rPr>
                <w:noProof/>
                <w:webHidden/>
              </w:rPr>
              <w:fldChar w:fldCharType="separate"/>
            </w:r>
            <w:r>
              <w:rPr>
                <w:noProof/>
                <w:webHidden/>
              </w:rPr>
              <w:t>4</w:t>
            </w:r>
            <w:r>
              <w:rPr>
                <w:noProof/>
                <w:webHidden/>
              </w:rPr>
              <w:fldChar w:fldCharType="end"/>
            </w:r>
          </w:hyperlink>
        </w:p>
        <w:p w14:paraId="6450BF20" w14:textId="219ECB7E" w:rsidR="00FC0A37" w:rsidRDefault="00FC0A37">
          <w:pPr>
            <w:pStyle w:val="TOC1"/>
            <w:tabs>
              <w:tab w:val="right" w:leader="dot" w:pos="9016"/>
            </w:tabs>
            <w:rPr>
              <w:rFonts w:eastAsiaTheme="minorEastAsia" w:cstheme="minorBidi"/>
              <w:b w:val="0"/>
              <w:bCs w:val="0"/>
              <w:i w:val="0"/>
              <w:iCs w:val="0"/>
              <w:noProof/>
              <w:lang w:eastAsia="en-GB"/>
            </w:rPr>
          </w:pPr>
          <w:hyperlink w:anchor="_Toc92710084" w:history="1">
            <w:r w:rsidRPr="00537349">
              <w:rPr>
                <w:rStyle w:val="Hyperlink"/>
                <w:noProof/>
              </w:rPr>
              <w:t>Surveys classified by purpose</w:t>
            </w:r>
            <w:r>
              <w:rPr>
                <w:noProof/>
                <w:webHidden/>
              </w:rPr>
              <w:tab/>
            </w:r>
            <w:r>
              <w:rPr>
                <w:noProof/>
                <w:webHidden/>
              </w:rPr>
              <w:fldChar w:fldCharType="begin"/>
            </w:r>
            <w:r>
              <w:rPr>
                <w:noProof/>
                <w:webHidden/>
              </w:rPr>
              <w:instrText xml:space="preserve"> PAGEREF _Toc92710084 \h </w:instrText>
            </w:r>
            <w:r>
              <w:rPr>
                <w:noProof/>
                <w:webHidden/>
              </w:rPr>
            </w:r>
            <w:r>
              <w:rPr>
                <w:noProof/>
                <w:webHidden/>
              </w:rPr>
              <w:fldChar w:fldCharType="separate"/>
            </w:r>
            <w:r>
              <w:rPr>
                <w:noProof/>
                <w:webHidden/>
              </w:rPr>
              <w:t>4</w:t>
            </w:r>
            <w:r>
              <w:rPr>
                <w:noProof/>
                <w:webHidden/>
              </w:rPr>
              <w:fldChar w:fldCharType="end"/>
            </w:r>
          </w:hyperlink>
        </w:p>
        <w:p w14:paraId="08C119ED" w14:textId="3BAC35BC" w:rsidR="00FC0A37" w:rsidRDefault="00FC0A37">
          <w:pPr>
            <w:pStyle w:val="TOC1"/>
            <w:tabs>
              <w:tab w:val="right" w:leader="dot" w:pos="9016"/>
            </w:tabs>
            <w:rPr>
              <w:rFonts w:eastAsiaTheme="minorEastAsia" w:cstheme="minorBidi"/>
              <w:b w:val="0"/>
              <w:bCs w:val="0"/>
              <w:i w:val="0"/>
              <w:iCs w:val="0"/>
              <w:noProof/>
              <w:lang w:eastAsia="en-GB"/>
            </w:rPr>
          </w:pPr>
          <w:hyperlink w:anchor="_Toc92710085" w:history="1">
            <w:r w:rsidRPr="00537349">
              <w:rPr>
                <w:rStyle w:val="Hyperlink"/>
                <w:noProof/>
              </w:rPr>
              <w:t>Topographic Surveys</w:t>
            </w:r>
            <w:r>
              <w:rPr>
                <w:noProof/>
                <w:webHidden/>
              </w:rPr>
              <w:tab/>
            </w:r>
            <w:r>
              <w:rPr>
                <w:noProof/>
                <w:webHidden/>
              </w:rPr>
              <w:fldChar w:fldCharType="begin"/>
            </w:r>
            <w:r>
              <w:rPr>
                <w:noProof/>
                <w:webHidden/>
              </w:rPr>
              <w:instrText xml:space="preserve"> PAGEREF _Toc92710085 \h </w:instrText>
            </w:r>
            <w:r>
              <w:rPr>
                <w:noProof/>
                <w:webHidden/>
              </w:rPr>
            </w:r>
            <w:r>
              <w:rPr>
                <w:noProof/>
                <w:webHidden/>
              </w:rPr>
              <w:fldChar w:fldCharType="separate"/>
            </w:r>
            <w:r>
              <w:rPr>
                <w:noProof/>
                <w:webHidden/>
              </w:rPr>
              <w:t>4</w:t>
            </w:r>
            <w:r>
              <w:rPr>
                <w:noProof/>
                <w:webHidden/>
              </w:rPr>
              <w:fldChar w:fldCharType="end"/>
            </w:r>
          </w:hyperlink>
        </w:p>
        <w:p w14:paraId="730C50C4" w14:textId="4B048690" w:rsidR="00FC0A37" w:rsidRDefault="00FC0A37">
          <w:pPr>
            <w:pStyle w:val="TOC1"/>
            <w:tabs>
              <w:tab w:val="right" w:leader="dot" w:pos="9016"/>
            </w:tabs>
            <w:rPr>
              <w:rFonts w:eastAsiaTheme="minorEastAsia" w:cstheme="minorBidi"/>
              <w:b w:val="0"/>
              <w:bCs w:val="0"/>
              <w:i w:val="0"/>
              <w:iCs w:val="0"/>
              <w:noProof/>
              <w:lang w:eastAsia="en-GB"/>
            </w:rPr>
          </w:pPr>
          <w:hyperlink w:anchor="_Toc92710086" w:history="1">
            <w:r w:rsidRPr="00537349">
              <w:rPr>
                <w:rStyle w:val="Hyperlink"/>
                <w:noProof/>
              </w:rPr>
              <w:t>Hydrographic Surveys</w:t>
            </w:r>
            <w:r>
              <w:rPr>
                <w:noProof/>
                <w:webHidden/>
              </w:rPr>
              <w:tab/>
            </w:r>
            <w:r>
              <w:rPr>
                <w:noProof/>
                <w:webHidden/>
              </w:rPr>
              <w:fldChar w:fldCharType="begin"/>
            </w:r>
            <w:r>
              <w:rPr>
                <w:noProof/>
                <w:webHidden/>
              </w:rPr>
              <w:instrText xml:space="preserve"> PAGEREF _Toc92710086 \h </w:instrText>
            </w:r>
            <w:r>
              <w:rPr>
                <w:noProof/>
                <w:webHidden/>
              </w:rPr>
            </w:r>
            <w:r>
              <w:rPr>
                <w:noProof/>
                <w:webHidden/>
              </w:rPr>
              <w:fldChar w:fldCharType="separate"/>
            </w:r>
            <w:r>
              <w:rPr>
                <w:noProof/>
                <w:webHidden/>
              </w:rPr>
              <w:t>4</w:t>
            </w:r>
            <w:r>
              <w:rPr>
                <w:noProof/>
                <w:webHidden/>
              </w:rPr>
              <w:fldChar w:fldCharType="end"/>
            </w:r>
          </w:hyperlink>
        </w:p>
        <w:p w14:paraId="3A836DD5" w14:textId="075C71C4" w:rsidR="00FC0A37" w:rsidRDefault="00FC0A37">
          <w:pPr>
            <w:pStyle w:val="TOC1"/>
            <w:tabs>
              <w:tab w:val="right" w:leader="dot" w:pos="9016"/>
            </w:tabs>
            <w:rPr>
              <w:rFonts w:eastAsiaTheme="minorEastAsia" w:cstheme="minorBidi"/>
              <w:b w:val="0"/>
              <w:bCs w:val="0"/>
              <w:i w:val="0"/>
              <w:iCs w:val="0"/>
              <w:noProof/>
              <w:lang w:eastAsia="en-GB"/>
            </w:rPr>
          </w:pPr>
          <w:hyperlink w:anchor="_Toc92710087" w:history="1">
            <w:r w:rsidRPr="00537349">
              <w:rPr>
                <w:rStyle w:val="Hyperlink"/>
                <w:noProof/>
              </w:rPr>
              <w:t>City Surveys</w:t>
            </w:r>
            <w:r>
              <w:rPr>
                <w:noProof/>
                <w:webHidden/>
              </w:rPr>
              <w:tab/>
            </w:r>
            <w:r>
              <w:rPr>
                <w:noProof/>
                <w:webHidden/>
              </w:rPr>
              <w:fldChar w:fldCharType="begin"/>
            </w:r>
            <w:r>
              <w:rPr>
                <w:noProof/>
                <w:webHidden/>
              </w:rPr>
              <w:instrText xml:space="preserve"> PAGEREF _Toc92710087 \h </w:instrText>
            </w:r>
            <w:r>
              <w:rPr>
                <w:noProof/>
                <w:webHidden/>
              </w:rPr>
            </w:r>
            <w:r>
              <w:rPr>
                <w:noProof/>
                <w:webHidden/>
              </w:rPr>
              <w:fldChar w:fldCharType="separate"/>
            </w:r>
            <w:r>
              <w:rPr>
                <w:noProof/>
                <w:webHidden/>
              </w:rPr>
              <w:t>5</w:t>
            </w:r>
            <w:r>
              <w:rPr>
                <w:noProof/>
                <w:webHidden/>
              </w:rPr>
              <w:fldChar w:fldCharType="end"/>
            </w:r>
          </w:hyperlink>
        </w:p>
        <w:p w14:paraId="5F195D51" w14:textId="6242D45E" w:rsidR="00FC0A37" w:rsidRDefault="00FC0A37">
          <w:pPr>
            <w:pStyle w:val="TOC1"/>
            <w:tabs>
              <w:tab w:val="right" w:leader="dot" w:pos="9016"/>
            </w:tabs>
            <w:rPr>
              <w:rFonts w:eastAsiaTheme="minorEastAsia" w:cstheme="minorBidi"/>
              <w:b w:val="0"/>
              <w:bCs w:val="0"/>
              <w:i w:val="0"/>
              <w:iCs w:val="0"/>
              <w:noProof/>
              <w:lang w:eastAsia="en-GB"/>
            </w:rPr>
          </w:pPr>
          <w:hyperlink w:anchor="_Toc92710088" w:history="1">
            <w:r w:rsidRPr="00537349">
              <w:rPr>
                <w:rStyle w:val="Hyperlink"/>
                <w:noProof/>
              </w:rPr>
              <w:t>Construction Surveys</w:t>
            </w:r>
            <w:r>
              <w:rPr>
                <w:noProof/>
                <w:webHidden/>
              </w:rPr>
              <w:tab/>
            </w:r>
            <w:r>
              <w:rPr>
                <w:noProof/>
                <w:webHidden/>
              </w:rPr>
              <w:fldChar w:fldCharType="begin"/>
            </w:r>
            <w:r>
              <w:rPr>
                <w:noProof/>
                <w:webHidden/>
              </w:rPr>
              <w:instrText xml:space="preserve"> PAGEREF _Toc92710088 \h </w:instrText>
            </w:r>
            <w:r>
              <w:rPr>
                <w:noProof/>
                <w:webHidden/>
              </w:rPr>
            </w:r>
            <w:r>
              <w:rPr>
                <w:noProof/>
                <w:webHidden/>
              </w:rPr>
              <w:fldChar w:fldCharType="separate"/>
            </w:r>
            <w:r>
              <w:rPr>
                <w:noProof/>
                <w:webHidden/>
              </w:rPr>
              <w:t>5</w:t>
            </w:r>
            <w:r>
              <w:rPr>
                <w:noProof/>
                <w:webHidden/>
              </w:rPr>
              <w:fldChar w:fldCharType="end"/>
            </w:r>
          </w:hyperlink>
        </w:p>
        <w:p w14:paraId="6B1DDD91" w14:textId="27E86868" w:rsidR="00FC0A37" w:rsidRDefault="00FC0A37">
          <w:pPr>
            <w:pStyle w:val="TOC1"/>
            <w:tabs>
              <w:tab w:val="right" w:leader="dot" w:pos="9016"/>
            </w:tabs>
            <w:rPr>
              <w:rFonts w:eastAsiaTheme="minorEastAsia" w:cstheme="minorBidi"/>
              <w:b w:val="0"/>
              <w:bCs w:val="0"/>
              <w:i w:val="0"/>
              <w:iCs w:val="0"/>
              <w:noProof/>
              <w:lang w:eastAsia="en-GB"/>
            </w:rPr>
          </w:pPr>
          <w:hyperlink w:anchor="_Toc92710089" w:history="1">
            <w:r w:rsidRPr="00537349">
              <w:rPr>
                <w:rStyle w:val="Hyperlink"/>
                <w:noProof/>
              </w:rPr>
              <w:t>Mine Surveys</w:t>
            </w:r>
            <w:r>
              <w:rPr>
                <w:noProof/>
                <w:webHidden/>
              </w:rPr>
              <w:tab/>
            </w:r>
            <w:r>
              <w:rPr>
                <w:noProof/>
                <w:webHidden/>
              </w:rPr>
              <w:fldChar w:fldCharType="begin"/>
            </w:r>
            <w:r>
              <w:rPr>
                <w:noProof/>
                <w:webHidden/>
              </w:rPr>
              <w:instrText xml:space="preserve"> PAGEREF _Toc92710089 \h </w:instrText>
            </w:r>
            <w:r>
              <w:rPr>
                <w:noProof/>
                <w:webHidden/>
              </w:rPr>
            </w:r>
            <w:r>
              <w:rPr>
                <w:noProof/>
                <w:webHidden/>
              </w:rPr>
              <w:fldChar w:fldCharType="separate"/>
            </w:r>
            <w:r>
              <w:rPr>
                <w:noProof/>
                <w:webHidden/>
              </w:rPr>
              <w:t>5</w:t>
            </w:r>
            <w:r>
              <w:rPr>
                <w:noProof/>
                <w:webHidden/>
              </w:rPr>
              <w:fldChar w:fldCharType="end"/>
            </w:r>
          </w:hyperlink>
        </w:p>
        <w:p w14:paraId="73C9E827" w14:textId="264B0DBD" w:rsidR="00FC0A37" w:rsidRDefault="00FC0A37">
          <w:pPr>
            <w:pStyle w:val="TOC1"/>
            <w:tabs>
              <w:tab w:val="right" w:leader="dot" w:pos="9016"/>
            </w:tabs>
            <w:rPr>
              <w:rFonts w:eastAsiaTheme="minorEastAsia" w:cstheme="minorBidi"/>
              <w:b w:val="0"/>
              <w:bCs w:val="0"/>
              <w:i w:val="0"/>
              <w:iCs w:val="0"/>
              <w:noProof/>
              <w:lang w:eastAsia="en-GB"/>
            </w:rPr>
          </w:pPr>
          <w:hyperlink w:anchor="_Toc92710090" w:history="1">
            <w:r w:rsidRPr="00537349">
              <w:rPr>
                <w:rStyle w:val="Hyperlink"/>
                <w:noProof/>
              </w:rPr>
              <w:t>Forestry Survey</w:t>
            </w:r>
            <w:r>
              <w:rPr>
                <w:noProof/>
                <w:webHidden/>
              </w:rPr>
              <w:tab/>
            </w:r>
            <w:r>
              <w:rPr>
                <w:noProof/>
                <w:webHidden/>
              </w:rPr>
              <w:fldChar w:fldCharType="begin"/>
            </w:r>
            <w:r>
              <w:rPr>
                <w:noProof/>
                <w:webHidden/>
              </w:rPr>
              <w:instrText xml:space="preserve"> PAGEREF _Toc92710090 \h </w:instrText>
            </w:r>
            <w:r>
              <w:rPr>
                <w:noProof/>
                <w:webHidden/>
              </w:rPr>
            </w:r>
            <w:r>
              <w:rPr>
                <w:noProof/>
                <w:webHidden/>
              </w:rPr>
              <w:fldChar w:fldCharType="separate"/>
            </w:r>
            <w:r>
              <w:rPr>
                <w:noProof/>
                <w:webHidden/>
              </w:rPr>
              <w:t>6</w:t>
            </w:r>
            <w:r>
              <w:rPr>
                <w:noProof/>
                <w:webHidden/>
              </w:rPr>
              <w:fldChar w:fldCharType="end"/>
            </w:r>
          </w:hyperlink>
        </w:p>
        <w:p w14:paraId="23DC1056" w14:textId="2CBEC544" w:rsidR="00FC0A37" w:rsidRDefault="00FC0A37">
          <w:pPr>
            <w:pStyle w:val="TOC1"/>
            <w:tabs>
              <w:tab w:val="right" w:leader="dot" w:pos="9016"/>
            </w:tabs>
            <w:rPr>
              <w:rFonts w:eastAsiaTheme="minorEastAsia" w:cstheme="minorBidi"/>
              <w:b w:val="0"/>
              <w:bCs w:val="0"/>
              <w:i w:val="0"/>
              <w:iCs w:val="0"/>
              <w:noProof/>
              <w:lang w:eastAsia="en-GB"/>
            </w:rPr>
          </w:pPr>
          <w:hyperlink w:anchor="_Toc92710091" w:history="1">
            <w:r w:rsidRPr="00537349">
              <w:rPr>
                <w:rStyle w:val="Hyperlink"/>
                <w:noProof/>
              </w:rPr>
              <w:t>Digital Surveying Technologies</w:t>
            </w:r>
            <w:r>
              <w:rPr>
                <w:noProof/>
                <w:webHidden/>
              </w:rPr>
              <w:tab/>
            </w:r>
            <w:r>
              <w:rPr>
                <w:noProof/>
                <w:webHidden/>
              </w:rPr>
              <w:fldChar w:fldCharType="begin"/>
            </w:r>
            <w:r>
              <w:rPr>
                <w:noProof/>
                <w:webHidden/>
              </w:rPr>
              <w:instrText xml:space="preserve"> PAGEREF _Toc92710091 \h </w:instrText>
            </w:r>
            <w:r>
              <w:rPr>
                <w:noProof/>
                <w:webHidden/>
              </w:rPr>
            </w:r>
            <w:r>
              <w:rPr>
                <w:noProof/>
                <w:webHidden/>
              </w:rPr>
              <w:fldChar w:fldCharType="separate"/>
            </w:r>
            <w:r>
              <w:rPr>
                <w:noProof/>
                <w:webHidden/>
              </w:rPr>
              <w:t>6</w:t>
            </w:r>
            <w:r>
              <w:rPr>
                <w:noProof/>
                <w:webHidden/>
              </w:rPr>
              <w:fldChar w:fldCharType="end"/>
            </w:r>
          </w:hyperlink>
        </w:p>
        <w:p w14:paraId="4C6B89EF" w14:textId="27E9A0A3" w:rsidR="00FC0A37" w:rsidRDefault="00FC0A37">
          <w:pPr>
            <w:pStyle w:val="TOC1"/>
            <w:tabs>
              <w:tab w:val="right" w:leader="dot" w:pos="9016"/>
            </w:tabs>
            <w:rPr>
              <w:rFonts w:eastAsiaTheme="minorEastAsia" w:cstheme="minorBidi"/>
              <w:b w:val="0"/>
              <w:bCs w:val="0"/>
              <w:i w:val="0"/>
              <w:iCs w:val="0"/>
              <w:noProof/>
              <w:lang w:eastAsia="en-GB"/>
            </w:rPr>
          </w:pPr>
          <w:hyperlink w:anchor="_Toc92710092" w:history="1">
            <w:r w:rsidRPr="00537349">
              <w:rPr>
                <w:rStyle w:val="Hyperlink"/>
                <w:noProof/>
              </w:rPr>
              <w:t>Listed Buildings</w:t>
            </w:r>
            <w:r>
              <w:rPr>
                <w:noProof/>
                <w:webHidden/>
              </w:rPr>
              <w:tab/>
            </w:r>
            <w:r>
              <w:rPr>
                <w:noProof/>
                <w:webHidden/>
              </w:rPr>
              <w:fldChar w:fldCharType="begin"/>
            </w:r>
            <w:r>
              <w:rPr>
                <w:noProof/>
                <w:webHidden/>
              </w:rPr>
              <w:instrText xml:space="preserve"> PAGEREF _Toc92710092 \h </w:instrText>
            </w:r>
            <w:r>
              <w:rPr>
                <w:noProof/>
                <w:webHidden/>
              </w:rPr>
            </w:r>
            <w:r>
              <w:rPr>
                <w:noProof/>
                <w:webHidden/>
              </w:rPr>
              <w:fldChar w:fldCharType="separate"/>
            </w:r>
            <w:r>
              <w:rPr>
                <w:noProof/>
                <w:webHidden/>
              </w:rPr>
              <w:t>6</w:t>
            </w:r>
            <w:r>
              <w:rPr>
                <w:noProof/>
                <w:webHidden/>
              </w:rPr>
              <w:fldChar w:fldCharType="end"/>
            </w:r>
          </w:hyperlink>
        </w:p>
        <w:p w14:paraId="549775BB" w14:textId="1439328D" w:rsidR="00FC0A37" w:rsidRDefault="00FC0A37">
          <w:pPr>
            <w:pStyle w:val="TOC1"/>
            <w:tabs>
              <w:tab w:val="right" w:leader="dot" w:pos="9016"/>
            </w:tabs>
            <w:rPr>
              <w:rFonts w:eastAsiaTheme="minorEastAsia" w:cstheme="minorBidi"/>
              <w:b w:val="0"/>
              <w:bCs w:val="0"/>
              <w:i w:val="0"/>
              <w:iCs w:val="0"/>
              <w:noProof/>
              <w:lang w:eastAsia="en-GB"/>
            </w:rPr>
          </w:pPr>
          <w:hyperlink w:anchor="_Toc92710093" w:history="1">
            <w:r w:rsidRPr="00537349">
              <w:rPr>
                <w:rStyle w:val="Hyperlink"/>
                <w:noProof/>
              </w:rPr>
              <w:t>Surveying Tools Used in Listed Buildings</w:t>
            </w:r>
            <w:r>
              <w:rPr>
                <w:noProof/>
                <w:webHidden/>
              </w:rPr>
              <w:tab/>
            </w:r>
            <w:r>
              <w:rPr>
                <w:noProof/>
                <w:webHidden/>
              </w:rPr>
              <w:fldChar w:fldCharType="begin"/>
            </w:r>
            <w:r>
              <w:rPr>
                <w:noProof/>
                <w:webHidden/>
              </w:rPr>
              <w:instrText xml:space="preserve"> PAGEREF _Toc92710093 \h </w:instrText>
            </w:r>
            <w:r>
              <w:rPr>
                <w:noProof/>
                <w:webHidden/>
              </w:rPr>
            </w:r>
            <w:r>
              <w:rPr>
                <w:noProof/>
                <w:webHidden/>
              </w:rPr>
              <w:fldChar w:fldCharType="separate"/>
            </w:r>
            <w:r>
              <w:rPr>
                <w:noProof/>
                <w:webHidden/>
              </w:rPr>
              <w:t>6</w:t>
            </w:r>
            <w:r>
              <w:rPr>
                <w:noProof/>
                <w:webHidden/>
              </w:rPr>
              <w:fldChar w:fldCharType="end"/>
            </w:r>
          </w:hyperlink>
        </w:p>
        <w:p w14:paraId="518C73F4" w14:textId="26E5543D" w:rsidR="00FC0A37" w:rsidRDefault="00FC0A37">
          <w:pPr>
            <w:pStyle w:val="TOC1"/>
            <w:tabs>
              <w:tab w:val="right" w:leader="dot" w:pos="9016"/>
            </w:tabs>
            <w:rPr>
              <w:rFonts w:eastAsiaTheme="minorEastAsia" w:cstheme="minorBidi"/>
              <w:b w:val="0"/>
              <w:bCs w:val="0"/>
              <w:i w:val="0"/>
              <w:iCs w:val="0"/>
              <w:noProof/>
              <w:lang w:eastAsia="en-GB"/>
            </w:rPr>
          </w:pPr>
          <w:hyperlink w:anchor="_Toc92710094" w:history="1">
            <w:r w:rsidRPr="00537349">
              <w:rPr>
                <w:rStyle w:val="Hyperlink"/>
                <w:noProof/>
              </w:rPr>
              <w:t>The Survey</w:t>
            </w:r>
            <w:r>
              <w:rPr>
                <w:noProof/>
                <w:webHidden/>
              </w:rPr>
              <w:tab/>
            </w:r>
            <w:r>
              <w:rPr>
                <w:noProof/>
                <w:webHidden/>
              </w:rPr>
              <w:fldChar w:fldCharType="begin"/>
            </w:r>
            <w:r>
              <w:rPr>
                <w:noProof/>
                <w:webHidden/>
              </w:rPr>
              <w:instrText xml:space="preserve"> PAGEREF _Toc92710094 \h </w:instrText>
            </w:r>
            <w:r>
              <w:rPr>
                <w:noProof/>
                <w:webHidden/>
              </w:rPr>
            </w:r>
            <w:r>
              <w:rPr>
                <w:noProof/>
                <w:webHidden/>
              </w:rPr>
              <w:fldChar w:fldCharType="separate"/>
            </w:r>
            <w:r>
              <w:rPr>
                <w:noProof/>
                <w:webHidden/>
              </w:rPr>
              <w:t>6</w:t>
            </w:r>
            <w:r>
              <w:rPr>
                <w:noProof/>
                <w:webHidden/>
              </w:rPr>
              <w:fldChar w:fldCharType="end"/>
            </w:r>
          </w:hyperlink>
        </w:p>
        <w:p w14:paraId="14493C7F" w14:textId="67BB1F6F" w:rsidR="00FC0A37" w:rsidRDefault="00FC0A37">
          <w:pPr>
            <w:pStyle w:val="TOC1"/>
            <w:tabs>
              <w:tab w:val="right" w:leader="dot" w:pos="9016"/>
            </w:tabs>
            <w:rPr>
              <w:rFonts w:eastAsiaTheme="minorEastAsia" w:cstheme="minorBidi"/>
              <w:b w:val="0"/>
              <w:bCs w:val="0"/>
              <w:i w:val="0"/>
              <w:iCs w:val="0"/>
              <w:noProof/>
              <w:lang w:eastAsia="en-GB"/>
            </w:rPr>
          </w:pPr>
          <w:hyperlink w:anchor="_Toc92710095" w:history="1">
            <w:r w:rsidRPr="00537349">
              <w:rPr>
                <w:rStyle w:val="Hyperlink"/>
                <w:noProof/>
              </w:rPr>
              <w:t>Planning</w:t>
            </w:r>
            <w:r>
              <w:rPr>
                <w:noProof/>
                <w:webHidden/>
              </w:rPr>
              <w:tab/>
            </w:r>
            <w:r>
              <w:rPr>
                <w:noProof/>
                <w:webHidden/>
              </w:rPr>
              <w:fldChar w:fldCharType="begin"/>
            </w:r>
            <w:r>
              <w:rPr>
                <w:noProof/>
                <w:webHidden/>
              </w:rPr>
              <w:instrText xml:space="preserve"> PAGEREF _Toc92710095 \h </w:instrText>
            </w:r>
            <w:r>
              <w:rPr>
                <w:noProof/>
                <w:webHidden/>
              </w:rPr>
            </w:r>
            <w:r>
              <w:rPr>
                <w:noProof/>
                <w:webHidden/>
              </w:rPr>
              <w:fldChar w:fldCharType="separate"/>
            </w:r>
            <w:r>
              <w:rPr>
                <w:noProof/>
                <w:webHidden/>
              </w:rPr>
              <w:t>7</w:t>
            </w:r>
            <w:r>
              <w:rPr>
                <w:noProof/>
                <w:webHidden/>
              </w:rPr>
              <w:fldChar w:fldCharType="end"/>
            </w:r>
          </w:hyperlink>
        </w:p>
        <w:p w14:paraId="58A29A58" w14:textId="31CF3EFF" w:rsidR="00FC0A37" w:rsidRDefault="00FC0A37">
          <w:pPr>
            <w:pStyle w:val="TOC1"/>
            <w:tabs>
              <w:tab w:val="right" w:leader="dot" w:pos="9016"/>
            </w:tabs>
            <w:rPr>
              <w:rFonts w:eastAsiaTheme="minorEastAsia" w:cstheme="minorBidi"/>
              <w:b w:val="0"/>
              <w:bCs w:val="0"/>
              <w:i w:val="0"/>
              <w:iCs w:val="0"/>
              <w:noProof/>
              <w:lang w:eastAsia="en-GB"/>
            </w:rPr>
          </w:pPr>
          <w:hyperlink w:anchor="_Toc92710096" w:history="1">
            <w:r w:rsidRPr="00537349">
              <w:rPr>
                <w:rStyle w:val="Hyperlink"/>
                <w:noProof/>
              </w:rPr>
              <w:t>Field Work</w:t>
            </w:r>
            <w:r>
              <w:rPr>
                <w:noProof/>
                <w:webHidden/>
              </w:rPr>
              <w:tab/>
            </w:r>
            <w:r>
              <w:rPr>
                <w:noProof/>
                <w:webHidden/>
              </w:rPr>
              <w:fldChar w:fldCharType="begin"/>
            </w:r>
            <w:r>
              <w:rPr>
                <w:noProof/>
                <w:webHidden/>
              </w:rPr>
              <w:instrText xml:space="preserve"> PAGEREF _Toc92710096 \h </w:instrText>
            </w:r>
            <w:r>
              <w:rPr>
                <w:noProof/>
                <w:webHidden/>
              </w:rPr>
            </w:r>
            <w:r>
              <w:rPr>
                <w:noProof/>
                <w:webHidden/>
              </w:rPr>
              <w:fldChar w:fldCharType="separate"/>
            </w:r>
            <w:r>
              <w:rPr>
                <w:noProof/>
                <w:webHidden/>
              </w:rPr>
              <w:t>7</w:t>
            </w:r>
            <w:r>
              <w:rPr>
                <w:noProof/>
                <w:webHidden/>
              </w:rPr>
              <w:fldChar w:fldCharType="end"/>
            </w:r>
          </w:hyperlink>
        </w:p>
        <w:p w14:paraId="7108035F" w14:textId="5BFE87D0" w:rsidR="00FC0A37" w:rsidRDefault="00FC0A37">
          <w:pPr>
            <w:pStyle w:val="TOC1"/>
            <w:tabs>
              <w:tab w:val="right" w:leader="dot" w:pos="9016"/>
            </w:tabs>
            <w:rPr>
              <w:rFonts w:eastAsiaTheme="minorEastAsia" w:cstheme="minorBidi"/>
              <w:b w:val="0"/>
              <w:bCs w:val="0"/>
              <w:i w:val="0"/>
              <w:iCs w:val="0"/>
              <w:noProof/>
              <w:lang w:eastAsia="en-GB"/>
            </w:rPr>
          </w:pPr>
          <w:hyperlink w:anchor="_Toc92710097" w:history="1">
            <w:r w:rsidRPr="00537349">
              <w:rPr>
                <w:rStyle w:val="Hyperlink"/>
                <w:noProof/>
              </w:rPr>
              <w:t>The Report</w:t>
            </w:r>
            <w:r>
              <w:rPr>
                <w:noProof/>
                <w:webHidden/>
              </w:rPr>
              <w:tab/>
            </w:r>
            <w:r>
              <w:rPr>
                <w:noProof/>
                <w:webHidden/>
              </w:rPr>
              <w:fldChar w:fldCharType="begin"/>
            </w:r>
            <w:r>
              <w:rPr>
                <w:noProof/>
                <w:webHidden/>
              </w:rPr>
              <w:instrText xml:space="preserve"> PAGEREF _Toc92710097 \h </w:instrText>
            </w:r>
            <w:r>
              <w:rPr>
                <w:noProof/>
                <w:webHidden/>
              </w:rPr>
            </w:r>
            <w:r>
              <w:rPr>
                <w:noProof/>
                <w:webHidden/>
              </w:rPr>
              <w:fldChar w:fldCharType="separate"/>
            </w:r>
            <w:r>
              <w:rPr>
                <w:noProof/>
                <w:webHidden/>
              </w:rPr>
              <w:t>7</w:t>
            </w:r>
            <w:r>
              <w:rPr>
                <w:noProof/>
                <w:webHidden/>
              </w:rPr>
              <w:fldChar w:fldCharType="end"/>
            </w:r>
          </w:hyperlink>
        </w:p>
        <w:p w14:paraId="5B7658CF" w14:textId="6B7B595F" w:rsidR="00FC0A37" w:rsidRDefault="00FC0A37">
          <w:pPr>
            <w:pStyle w:val="TOC1"/>
            <w:tabs>
              <w:tab w:val="right" w:leader="dot" w:pos="9016"/>
            </w:tabs>
            <w:rPr>
              <w:rFonts w:eastAsiaTheme="minorEastAsia" w:cstheme="minorBidi"/>
              <w:b w:val="0"/>
              <w:bCs w:val="0"/>
              <w:i w:val="0"/>
              <w:iCs w:val="0"/>
              <w:noProof/>
              <w:lang w:eastAsia="en-GB"/>
            </w:rPr>
          </w:pPr>
          <w:hyperlink w:anchor="_Toc92710098" w:history="1">
            <w:r w:rsidRPr="00537349">
              <w:rPr>
                <w:rStyle w:val="Hyperlink"/>
                <w:noProof/>
              </w:rPr>
              <w:t>Bibliography</w:t>
            </w:r>
            <w:r>
              <w:rPr>
                <w:noProof/>
                <w:webHidden/>
              </w:rPr>
              <w:tab/>
            </w:r>
            <w:r>
              <w:rPr>
                <w:noProof/>
                <w:webHidden/>
              </w:rPr>
              <w:fldChar w:fldCharType="begin"/>
            </w:r>
            <w:r>
              <w:rPr>
                <w:noProof/>
                <w:webHidden/>
              </w:rPr>
              <w:instrText xml:space="preserve"> PAGEREF _Toc92710098 \h </w:instrText>
            </w:r>
            <w:r>
              <w:rPr>
                <w:noProof/>
                <w:webHidden/>
              </w:rPr>
            </w:r>
            <w:r>
              <w:rPr>
                <w:noProof/>
                <w:webHidden/>
              </w:rPr>
              <w:fldChar w:fldCharType="separate"/>
            </w:r>
            <w:r>
              <w:rPr>
                <w:noProof/>
                <w:webHidden/>
              </w:rPr>
              <w:t>8</w:t>
            </w:r>
            <w:r>
              <w:rPr>
                <w:noProof/>
                <w:webHidden/>
              </w:rPr>
              <w:fldChar w:fldCharType="end"/>
            </w:r>
          </w:hyperlink>
        </w:p>
        <w:p w14:paraId="60444260" w14:textId="6639DC6E" w:rsidR="00984D0D" w:rsidRDefault="00984D0D">
          <w:r>
            <w:rPr>
              <w:b/>
              <w:bCs/>
              <w:noProof/>
            </w:rPr>
            <w:fldChar w:fldCharType="end"/>
          </w:r>
        </w:p>
      </w:sdtContent>
    </w:sdt>
    <w:p w14:paraId="5899A825" w14:textId="77777777" w:rsidR="00984D0D" w:rsidRPr="00984D0D" w:rsidRDefault="00984D0D" w:rsidP="00984D0D"/>
    <w:p w14:paraId="5383411D" w14:textId="77777777" w:rsidR="001D2B39" w:rsidRDefault="001D2B39"/>
    <w:p w14:paraId="292DD09F" w14:textId="28E4259A" w:rsidR="00217EF9" w:rsidRPr="00984D0D" w:rsidRDefault="001D2B39" w:rsidP="00984D0D">
      <w:pPr>
        <w:pStyle w:val="Heading1"/>
        <w:rPr>
          <w:rFonts w:ascii="Calibri" w:hAnsi="Calibri" w:cs="Calibri"/>
          <w:b/>
          <w:bCs/>
          <w:color w:val="000000" w:themeColor="text1"/>
          <w:u w:val="single"/>
        </w:rPr>
      </w:pPr>
      <w:bookmarkStart w:id="0" w:name="_Toc92710081"/>
      <w:r w:rsidRPr="00984D0D">
        <w:rPr>
          <w:rFonts w:ascii="Calibri" w:hAnsi="Calibri" w:cs="Calibri"/>
          <w:b/>
          <w:bCs/>
          <w:color w:val="000000" w:themeColor="text1"/>
          <w:u w:val="single"/>
        </w:rPr>
        <w:t>Introduction</w:t>
      </w:r>
      <w:bookmarkEnd w:id="0"/>
    </w:p>
    <w:p w14:paraId="70695803" w14:textId="25806CD9" w:rsidR="00217EF9" w:rsidRDefault="00217EF9">
      <w:r>
        <w:t>In surveying there are many factors, these can be classified firstly into primary and secondary factors. There are two Primary factors which are Geodetic Surveying and Plane Surveying. Geodetic Surveying considers the earths geometric shape which is curved and covers an area greater than 250km^2. Whereas, Plane Surveying considers the earth as a flat plane, usually covering areas smaller than 250kn^2 and therefore is the more commonly used type of surveying.</w:t>
      </w:r>
    </w:p>
    <w:p w14:paraId="43573A02" w14:textId="04592C82" w:rsidR="00217EF9" w:rsidRDefault="00217EF9"/>
    <w:p w14:paraId="6C0D192B" w14:textId="250219CB" w:rsidR="00217EF9" w:rsidRDefault="00217EF9">
      <w:r>
        <w:t xml:space="preserve">Surveys are then classified by secondary factors of which there are four. These </w:t>
      </w:r>
      <w:proofErr w:type="gramStart"/>
      <w:r>
        <w:t>are;</w:t>
      </w:r>
      <w:proofErr w:type="gramEnd"/>
      <w:r>
        <w:t xml:space="preserve"> the classification according to the instruments being used, the purpose of the survey, the methodology being implemented, and also the field of work </w:t>
      </w:r>
      <w:sdt>
        <w:sdtPr>
          <w:id w:val="1789851133"/>
          <w:citation/>
        </w:sdtPr>
        <w:sdtContent>
          <w:r>
            <w:fldChar w:fldCharType="begin"/>
          </w:r>
          <w:r>
            <w:instrText xml:space="preserve"> CITATION Des10 \l 2057 </w:instrText>
          </w:r>
          <w:r>
            <w:fldChar w:fldCharType="separate"/>
          </w:r>
          <w:r>
            <w:rPr>
              <w:noProof/>
            </w:rPr>
            <w:t>(Designer, 2010)</w:t>
          </w:r>
          <w:r>
            <w:fldChar w:fldCharType="end"/>
          </w:r>
        </w:sdtContent>
      </w:sdt>
      <w:r>
        <w:t xml:space="preserve">. </w:t>
      </w:r>
    </w:p>
    <w:p w14:paraId="1B0570A3" w14:textId="56CEDE13" w:rsidR="00217EF9" w:rsidRDefault="00217EF9"/>
    <w:p w14:paraId="592A6D0C" w14:textId="74D989B8" w:rsidR="001D2B39" w:rsidRPr="00984D0D" w:rsidRDefault="001D2B39" w:rsidP="00984D0D">
      <w:pPr>
        <w:pStyle w:val="Heading1"/>
        <w:rPr>
          <w:rFonts w:asciiTheme="minorHAnsi" w:hAnsiTheme="minorHAnsi" w:cstheme="minorHAnsi"/>
          <w:b/>
          <w:bCs/>
          <w:color w:val="000000" w:themeColor="text1"/>
          <w:u w:val="single"/>
        </w:rPr>
      </w:pPr>
      <w:bookmarkStart w:id="1" w:name="_Toc92710082"/>
      <w:r w:rsidRPr="00984D0D">
        <w:rPr>
          <w:rFonts w:asciiTheme="minorHAnsi" w:hAnsiTheme="minorHAnsi" w:cstheme="minorHAnsi"/>
          <w:b/>
          <w:bCs/>
          <w:color w:val="000000" w:themeColor="text1"/>
          <w:u w:val="single"/>
        </w:rPr>
        <w:lastRenderedPageBreak/>
        <w:t>Instruments</w:t>
      </w:r>
      <w:bookmarkEnd w:id="1"/>
    </w:p>
    <w:p w14:paraId="4CF73DF3" w14:textId="608C2C4C" w:rsidR="00217EF9" w:rsidRDefault="00217EF9">
      <w:r>
        <w:t xml:space="preserve">Surveying classified by the instruments used would be chain surveys, Compass Surveys, Plane table survey, levelling, and theodolite surveys </w:t>
      </w:r>
      <w:sdt>
        <w:sdtPr>
          <w:id w:val="-2135156946"/>
          <w:citation/>
        </w:sdtPr>
        <w:sdtContent>
          <w:r>
            <w:fldChar w:fldCharType="begin"/>
          </w:r>
          <w:r>
            <w:instrText xml:space="preserve"> CITATION Des10 \l 2057 </w:instrText>
          </w:r>
          <w:r>
            <w:fldChar w:fldCharType="separate"/>
          </w:r>
          <w:r>
            <w:rPr>
              <w:noProof/>
            </w:rPr>
            <w:t>(Designer, 2010)</w:t>
          </w:r>
          <w:r>
            <w:fldChar w:fldCharType="end"/>
          </w:r>
        </w:sdtContent>
      </w:sdt>
      <w:r>
        <w:t>.</w:t>
      </w:r>
    </w:p>
    <w:p w14:paraId="43E7DC73" w14:textId="261668D7" w:rsidR="00217EF9" w:rsidRDefault="00217EF9"/>
    <w:p w14:paraId="44C0C078" w14:textId="0D537C29" w:rsidR="001D2B39" w:rsidRPr="00984D0D" w:rsidRDefault="001D2B39" w:rsidP="00984D0D">
      <w:pPr>
        <w:pStyle w:val="Heading1"/>
        <w:rPr>
          <w:rFonts w:asciiTheme="minorHAnsi" w:hAnsiTheme="minorHAnsi" w:cstheme="minorHAnsi"/>
          <w:b/>
          <w:bCs/>
          <w:color w:val="000000" w:themeColor="text1"/>
          <w:u w:val="single"/>
        </w:rPr>
      </w:pPr>
      <w:bookmarkStart w:id="2" w:name="_Toc92710083"/>
      <w:r w:rsidRPr="00984D0D">
        <w:rPr>
          <w:rFonts w:asciiTheme="minorHAnsi" w:hAnsiTheme="minorHAnsi" w:cstheme="minorHAnsi"/>
          <w:b/>
          <w:bCs/>
          <w:color w:val="000000" w:themeColor="text1"/>
          <w:u w:val="single"/>
        </w:rPr>
        <w:t>Methods of Surveying</w:t>
      </w:r>
      <w:bookmarkEnd w:id="2"/>
    </w:p>
    <w:p w14:paraId="7BB87096" w14:textId="5E0D714D" w:rsidR="00217EF9" w:rsidRDefault="00217EF9">
      <w:r>
        <w:t>Surveys according to the methodology being used would be considering Triangulation, Traversing, or Trilateration.</w:t>
      </w:r>
    </w:p>
    <w:p w14:paraId="44C0735C" w14:textId="77777777" w:rsidR="001D2B39" w:rsidRDefault="001D2B39"/>
    <w:p w14:paraId="0F6BCC6B" w14:textId="7A4B16F2" w:rsidR="00217EF9" w:rsidRPr="00984D0D" w:rsidRDefault="001D2B39" w:rsidP="00984D0D">
      <w:pPr>
        <w:pStyle w:val="Heading1"/>
        <w:rPr>
          <w:rFonts w:asciiTheme="minorHAnsi" w:hAnsiTheme="minorHAnsi" w:cstheme="minorHAnsi"/>
          <w:b/>
          <w:bCs/>
          <w:color w:val="000000" w:themeColor="text1"/>
          <w:u w:val="single"/>
        </w:rPr>
      </w:pPr>
      <w:bookmarkStart w:id="3" w:name="_Toc92710084"/>
      <w:r w:rsidRPr="00984D0D">
        <w:rPr>
          <w:rFonts w:asciiTheme="minorHAnsi" w:hAnsiTheme="minorHAnsi" w:cstheme="minorHAnsi"/>
          <w:b/>
          <w:bCs/>
          <w:color w:val="000000" w:themeColor="text1"/>
          <w:u w:val="single"/>
        </w:rPr>
        <w:t>Surveys classified by purpose</w:t>
      </w:r>
      <w:bookmarkEnd w:id="3"/>
    </w:p>
    <w:p w14:paraId="20FEB9FC" w14:textId="76B8C602" w:rsidR="00217EF9" w:rsidRDefault="00217EF9">
      <w:r>
        <w:t xml:space="preserve">Furthermore, there are factors of surveying which are considered by their purpose. These would </w:t>
      </w:r>
      <w:proofErr w:type="gramStart"/>
      <w:r>
        <w:t>be;</w:t>
      </w:r>
      <w:proofErr w:type="gramEnd"/>
      <w:r>
        <w:t xml:space="preserve"> Cadastral Survey, City Survey, Construction Survey, Forestry Survey, Hydrographic Survey, Industrial Survey, Mine Survey, Photogrammetric Survey, Route Survey, Topographic Survey. </w:t>
      </w:r>
    </w:p>
    <w:p w14:paraId="299143EC" w14:textId="651E6838" w:rsidR="00217EF9" w:rsidRDefault="00217EF9"/>
    <w:p w14:paraId="5A91207B" w14:textId="4509E3CF" w:rsidR="001D2B39" w:rsidRPr="00984D0D" w:rsidRDefault="001D2B39" w:rsidP="00984D0D">
      <w:pPr>
        <w:pStyle w:val="Heading1"/>
        <w:rPr>
          <w:rFonts w:asciiTheme="minorHAnsi" w:hAnsiTheme="minorHAnsi" w:cstheme="minorHAnsi"/>
          <w:b/>
          <w:bCs/>
          <w:color w:val="000000" w:themeColor="text1"/>
          <w:u w:val="single"/>
        </w:rPr>
      </w:pPr>
      <w:bookmarkStart w:id="4" w:name="_Toc92710085"/>
      <w:r w:rsidRPr="00984D0D">
        <w:rPr>
          <w:rFonts w:asciiTheme="minorHAnsi" w:hAnsiTheme="minorHAnsi" w:cstheme="minorHAnsi"/>
          <w:b/>
          <w:bCs/>
          <w:color w:val="000000" w:themeColor="text1"/>
          <w:u w:val="single"/>
        </w:rPr>
        <w:t>Topographic Surveys</w:t>
      </w:r>
      <w:bookmarkEnd w:id="4"/>
    </w:p>
    <w:p w14:paraId="7FF40A7D" w14:textId="5DB2B6C7" w:rsidR="00217EF9" w:rsidRDefault="00217EF9">
      <w:r>
        <w:t xml:space="preserve">Surveys considered by their purpose explain the survey in greater depth and are a lot more specific to the survey being conducted and the field of work that they are under. For </w:t>
      </w:r>
      <w:r w:rsidR="001D2B39">
        <w:t>example,</w:t>
      </w:r>
      <w:r>
        <w:t xml:space="preserve"> topographic surveys are surveys which are used to produce maps called </w:t>
      </w:r>
      <w:proofErr w:type="spellStart"/>
      <w:r>
        <w:t>topo</w:t>
      </w:r>
      <w:proofErr w:type="spellEnd"/>
      <w:r>
        <w:t xml:space="preserve">-maps, by determining the positions of natural and artificial features such as rivers, hills, roads and canals </w:t>
      </w:r>
      <w:sdt>
        <w:sdtPr>
          <w:id w:val="1956056795"/>
          <w:citation/>
        </w:sdtPr>
        <w:sdtContent>
          <w:r>
            <w:fldChar w:fldCharType="begin"/>
          </w:r>
          <w:r>
            <w:instrText xml:space="preserve"> CITATION ErM \l 2057 </w:instrText>
          </w:r>
          <w:r>
            <w:fldChar w:fldCharType="separate"/>
          </w:r>
          <w:r>
            <w:rPr>
              <w:noProof/>
            </w:rPr>
            <w:t>(Poudel)</w:t>
          </w:r>
          <w:r>
            <w:fldChar w:fldCharType="end"/>
          </w:r>
        </w:sdtContent>
      </w:sdt>
      <w:r>
        <w:t xml:space="preserve">. </w:t>
      </w:r>
    </w:p>
    <w:p w14:paraId="6AB634C8" w14:textId="5E13DAB9" w:rsidR="001D2B39" w:rsidRPr="001D2B39" w:rsidRDefault="001D2B39" w:rsidP="001D2B39">
      <w:pPr>
        <w:rPr>
          <w:rFonts w:ascii="Times New Roman" w:eastAsia="Times New Roman" w:hAnsi="Times New Roman" w:cs="Times New Roman"/>
          <w:lang w:eastAsia="en-GB"/>
        </w:rPr>
      </w:pPr>
      <w:r w:rsidRPr="001D2B39">
        <w:rPr>
          <w:rFonts w:ascii="Times New Roman" w:eastAsia="Times New Roman" w:hAnsi="Times New Roman" w:cs="Times New Roman"/>
          <w:lang w:eastAsia="en-GB"/>
        </w:rPr>
        <w:fldChar w:fldCharType="begin"/>
      </w:r>
      <w:r w:rsidRPr="001D2B39">
        <w:rPr>
          <w:rFonts w:ascii="Times New Roman" w:eastAsia="Times New Roman" w:hAnsi="Times New Roman" w:cs="Times New Roman"/>
          <w:lang w:eastAsia="en-GB"/>
        </w:rPr>
        <w:instrText xml:space="preserve"> INCLUDEPICTURE "/var/folders/0p/mzh7rm8n7tn925c_zygwvqlm0000gn/T/com.microsoft.Word/WebArchiveCopyPasteTempFiles/Topographical-Survey.png" \* MERGEFORMATINET </w:instrText>
      </w:r>
      <w:r w:rsidRPr="001D2B39">
        <w:rPr>
          <w:rFonts w:ascii="Times New Roman" w:eastAsia="Times New Roman" w:hAnsi="Times New Roman" w:cs="Times New Roman"/>
          <w:lang w:eastAsia="en-GB"/>
        </w:rPr>
        <w:fldChar w:fldCharType="separate"/>
      </w:r>
      <w:r w:rsidRPr="001D2B39">
        <w:rPr>
          <w:rFonts w:ascii="Times New Roman" w:eastAsia="Times New Roman" w:hAnsi="Times New Roman" w:cs="Times New Roman"/>
          <w:noProof/>
          <w:lang w:eastAsia="en-GB"/>
        </w:rPr>
        <w:drawing>
          <wp:inline distT="0" distB="0" distL="0" distR="0" wp14:anchorId="3ABAE292" wp14:editId="4FE4CC53">
            <wp:extent cx="5081286" cy="2847457"/>
            <wp:effectExtent l="0" t="0" r="0" b="0"/>
            <wp:docPr id="1" name="Picture 1" descr="Topographical Surveys : Precise Land Surveys - Land Survey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ographical Surveys : Precise Land Surveys - Land Surveyo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24325" cy="2871575"/>
                    </a:xfrm>
                    <a:prstGeom prst="rect">
                      <a:avLst/>
                    </a:prstGeom>
                    <a:noFill/>
                    <a:ln>
                      <a:noFill/>
                    </a:ln>
                  </pic:spPr>
                </pic:pic>
              </a:graphicData>
            </a:graphic>
          </wp:inline>
        </w:drawing>
      </w:r>
      <w:r w:rsidRPr="001D2B39">
        <w:rPr>
          <w:rFonts w:ascii="Times New Roman" w:eastAsia="Times New Roman" w:hAnsi="Times New Roman" w:cs="Times New Roman"/>
          <w:lang w:eastAsia="en-GB"/>
        </w:rPr>
        <w:fldChar w:fldCharType="end"/>
      </w:r>
    </w:p>
    <w:p w14:paraId="24B3548D" w14:textId="1CA4E36F" w:rsidR="001D2B39" w:rsidRDefault="001D2B39">
      <w:r>
        <w:t xml:space="preserve">Figure 1 </w:t>
      </w:r>
      <w:sdt>
        <w:sdtPr>
          <w:id w:val="716936228"/>
          <w:citation/>
        </w:sdtPr>
        <w:sdtContent>
          <w:r>
            <w:fldChar w:fldCharType="begin"/>
          </w:r>
          <w:r>
            <w:instrText xml:space="preserve"> CITATION Pre21 \l 2057 </w:instrText>
          </w:r>
          <w:r>
            <w:fldChar w:fldCharType="separate"/>
          </w:r>
          <w:r>
            <w:rPr>
              <w:noProof/>
            </w:rPr>
            <w:t>(Surveys, 2021)</w:t>
          </w:r>
          <w:r>
            <w:fldChar w:fldCharType="end"/>
          </w:r>
        </w:sdtContent>
      </w:sdt>
    </w:p>
    <w:p w14:paraId="7CB5C9E0" w14:textId="1B607075" w:rsidR="001D2B39" w:rsidRDefault="001D2B39"/>
    <w:p w14:paraId="5DC6EF33" w14:textId="33D3684C" w:rsidR="001D2B39" w:rsidRDefault="001D2B39"/>
    <w:p w14:paraId="5054ED3F" w14:textId="77777777" w:rsidR="001D2B39" w:rsidRDefault="001D2B39"/>
    <w:p w14:paraId="6A2539DF" w14:textId="20E8BB26" w:rsidR="001D2B39" w:rsidRPr="00984D0D" w:rsidRDefault="001D2B39" w:rsidP="00984D0D">
      <w:pPr>
        <w:pStyle w:val="Heading1"/>
        <w:rPr>
          <w:rFonts w:asciiTheme="minorHAnsi" w:hAnsiTheme="minorHAnsi" w:cstheme="minorHAnsi"/>
          <w:b/>
          <w:bCs/>
          <w:color w:val="000000" w:themeColor="text1"/>
          <w:u w:val="single"/>
        </w:rPr>
      </w:pPr>
      <w:bookmarkStart w:id="5" w:name="_Toc92710086"/>
      <w:r w:rsidRPr="00984D0D">
        <w:rPr>
          <w:rFonts w:asciiTheme="minorHAnsi" w:hAnsiTheme="minorHAnsi" w:cstheme="minorHAnsi"/>
          <w:b/>
          <w:bCs/>
          <w:color w:val="000000" w:themeColor="text1"/>
          <w:u w:val="single"/>
        </w:rPr>
        <w:t>Hydrographic Surveys</w:t>
      </w:r>
      <w:bookmarkEnd w:id="5"/>
    </w:p>
    <w:p w14:paraId="1024F963" w14:textId="5BAEFA16" w:rsidR="001D2B39" w:rsidRDefault="001D2B39">
      <w:r>
        <w:t xml:space="preserve">Hydrographic Surveys are specific to studying the sea. They are used to examine the </w:t>
      </w:r>
      <w:proofErr w:type="spellStart"/>
      <w:r>
        <w:t>the</w:t>
      </w:r>
      <w:proofErr w:type="spellEnd"/>
      <w:r>
        <w:t xml:space="preserve"> physical features under water by determining the M.S.L. (mean sea level) along with the </w:t>
      </w:r>
      <w:r>
        <w:lastRenderedPageBreak/>
        <w:t xml:space="preserve">depth of </w:t>
      </w:r>
      <w:proofErr w:type="gramStart"/>
      <w:r>
        <w:t>sea bed</w:t>
      </w:r>
      <w:proofErr w:type="gramEnd"/>
      <w:r>
        <w:t xml:space="preserve"> and natural/artificial objects, tide measurement, velocity of the water, and the area. It is mainly carried out by the use of instruments such as sensors </w:t>
      </w:r>
      <w:proofErr w:type="gramStart"/>
      <w:r>
        <w:t>e.g.</w:t>
      </w:r>
      <w:proofErr w:type="gramEnd"/>
      <w:r>
        <w:t xml:space="preserve"> sound, electronic </w:t>
      </w:r>
      <w:sdt>
        <w:sdtPr>
          <w:id w:val="29233738"/>
          <w:citation/>
        </w:sdtPr>
        <w:sdtContent>
          <w:r>
            <w:fldChar w:fldCharType="begin"/>
          </w:r>
          <w:r>
            <w:instrText xml:space="preserve"> CITATION Nee21 \l 2057 </w:instrText>
          </w:r>
          <w:r>
            <w:fldChar w:fldCharType="separate"/>
          </w:r>
          <w:r>
            <w:rPr>
              <w:noProof/>
            </w:rPr>
            <w:t>(K, 2021)</w:t>
          </w:r>
          <w:r>
            <w:fldChar w:fldCharType="end"/>
          </w:r>
        </w:sdtContent>
      </w:sdt>
      <w:r>
        <w:t xml:space="preserve">. </w:t>
      </w:r>
    </w:p>
    <w:p w14:paraId="18DC24F9" w14:textId="50832C8A" w:rsidR="001D2B39" w:rsidRDefault="001D2B39"/>
    <w:p w14:paraId="0AF8931E" w14:textId="5AF2A825" w:rsidR="001D2B39" w:rsidRPr="001D2B39" w:rsidRDefault="001D2B39" w:rsidP="001D2B39">
      <w:pPr>
        <w:rPr>
          <w:rFonts w:ascii="Times New Roman" w:eastAsia="Times New Roman" w:hAnsi="Times New Roman" w:cs="Times New Roman"/>
          <w:lang w:eastAsia="en-GB"/>
        </w:rPr>
      </w:pPr>
      <w:r w:rsidRPr="001D2B39">
        <w:rPr>
          <w:rFonts w:ascii="Times New Roman" w:eastAsia="Times New Roman" w:hAnsi="Times New Roman" w:cs="Times New Roman"/>
          <w:lang w:eastAsia="en-GB"/>
        </w:rPr>
        <w:fldChar w:fldCharType="begin"/>
      </w:r>
      <w:r w:rsidRPr="001D2B39">
        <w:rPr>
          <w:rFonts w:ascii="Times New Roman" w:eastAsia="Times New Roman" w:hAnsi="Times New Roman" w:cs="Times New Roman"/>
          <w:lang w:eastAsia="en-GB"/>
        </w:rPr>
        <w:instrText xml:space="preserve"> INCLUDEPICTURE "/var/folders/0p/mzh7rm8n7tn925c_zygwvqlm0000gn/T/com.microsoft.Word/WebArchiveCopyPasteTempFiles/hydrographic-surveying-methods-applications-uses.png?resize=675%2C395&amp;ssl=1" \* MERGEFORMATINET </w:instrText>
      </w:r>
      <w:r w:rsidRPr="001D2B39">
        <w:rPr>
          <w:rFonts w:ascii="Times New Roman" w:eastAsia="Times New Roman" w:hAnsi="Times New Roman" w:cs="Times New Roman"/>
          <w:lang w:eastAsia="en-GB"/>
        </w:rPr>
        <w:fldChar w:fldCharType="separate"/>
      </w:r>
      <w:r w:rsidRPr="001D2B39">
        <w:rPr>
          <w:rFonts w:ascii="Times New Roman" w:eastAsia="Times New Roman" w:hAnsi="Times New Roman" w:cs="Times New Roman"/>
          <w:noProof/>
          <w:lang w:eastAsia="en-GB"/>
        </w:rPr>
        <w:drawing>
          <wp:inline distT="0" distB="0" distL="0" distR="0" wp14:anchorId="1B905423" wp14:editId="01E22002">
            <wp:extent cx="5731510" cy="3348990"/>
            <wp:effectExtent l="0" t="0" r="0" b="3810"/>
            <wp:docPr id="2" name="Picture 2" descr="Hydrographic Surveying - Methods, Applications and 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ydrographic Surveying - Methods, Applications and Us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48990"/>
                    </a:xfrm>
                    <a:prstGeom prst="rect">
                      <a:avLst/>
                    </a:prstGeom>
                    <a:noFill/>
                    <a:ln>
                      <a:noFill/>
                    </a:ln>
                  </pic:spPr>
                </pic:pic>
              </a:graphicData>
            </a:graphic>
          </wp:inline>
        </w:drawing>
      </w:r>
      <w:r w:rsidRPr="001D2B39">
        <w:rPr>
          <w:rFonts w:ascii="Times New Roman" w:eastAsia="Times New Roman" w:hAnsi="Times New Roman" w:cs="Times New Roman"/>
          <w:lang w:eastAsia="en-GB"/>
        </w:rPr>
        <w:fldChar w:fldCharType="end"/>
      </w:r>
    </w:p>
    <w:p w14:paraId="535079EE" w14:textId="2A296EDC" w:rsidR="001D2B39" w:rsidRDefault="001D2B39"/>
    <w:p w14:paraId="128EA91E" w14:textId="62BD0AC9" w:rsidR="001D2B39" w:rsidRDefault="001D2B39">
      <w:r>
        <w:t xml:space="preserve">Figure 2 </w:t>
      </w:r>
      <w:sdt>
        <w:sdtPr>
          <w:id w:val="316086158"/>
          <w:citation/>
        </w:sdtPr>
        <w:sdtContent>
          <w:r>
            <w:fldChar w:fldCharType="begin"/>
          </w:r>
          <w:r>
            <w:instrText xml:space="preserve"> CITATION Nee21 \l 2057 </w:instrText>
          </w:r>
          <w:r>
            <w:fldChar w:fldCharType="separate"/>
          </w:r>
          <w:r>
            <w:rPr>
              <w:noProof/>
            </w:rPr>
            <w:t>(K, 2021)</w:t>
          </w:r>
          <w:r>
            <w:fldChar w:fldCharType="end"/>
          </w:r>
        </w:sdtContent>
      </w:sdt>
    </w:p>
    <w:p w14:paraId="0953B756" w14:textId="2126D066" w:rsidR="001D2B39" w:rsidRDefault="001D2B39"/>
    <w:p w14:paraId="160AEAC1" w14:textId="73BA07A2" w:rsidR="001D2B39" w:rsidRPr="00984D0D" w:rsidRDefault="001D2B39" w:rsidP="00984D0D">
      <w:pPr>
        <w:pStyle w:val="Heading1"/>
        <w:rPr>
          <w:rFonts w:asciiTheme="minorHAnsi" w:hAnsiTheme="minorHAnsi" w:cstheme="minorHAnsi"/>
          <w:b/>
          <w:bCs/>
          <w:color w:val="000000" w:themeColor="text1"/>
          <w:u w:val="single"/>
        </w:rPr>
      </w:pPr>
      <w:bookmarkStart w:id="6" w:name="_Toc92710087"/>
      <w:r w:rsidRPr="00984D0D">
        <w:rPr>
          <w:rFonts w:asciiTheme="minorHAnsi" w:hAnsiTheme="minorHAnsi" w:cstheme="minorHAnsi"/>
          <w:b/>
          <w:bCs/>
          <w:color w:val="000000" w:themeColor="text1"/>
          <w:u w:val="single"/>
        </w:rPr>
        <w:t>City Surveys</w:t>
      </w:r>
      <w:bookmarkEnd w:id="6"/>
    </w:p>
    <w:p w14:paraId="5C1FE270" w14:textId="384EEBD3" w:rsidR="001D2B39" w:rsidRPr="001D2B39" w:rsidRDefault="001D2B39" w:rsidP="001D2B39">
      <w:r>
        <w:t>City Surveys are self-explanatory. They are for the purpose of planning</w:t>
      </w:r>
      <w:r w:rsidRPr="001D2B39">
        <w:t xml:space="preserve"> expansions or improvements</w:t>
      </w:r>
      <w:r>
        <w:t xml:space="preserve"> in a city. They help determine</w:t>
      </w:r>
      <w:r w:rsidRPr="001D2B39">
        <w:t xml:space="preserve"> property lines, </w:t>
      </w:r>
      <w:r>
        <w:t>and</w:t>
      </w:r>
      <w:r w:rsidRPr="001D2B39">
        <w:t xml:space="preserve"> the </w:t>
      </w:r>
      <w:r>
        <w:t xml:space="preserve">natural and </w:t>
      </w:r>
      <w:r w:rsidR="009904F4">
        <w:t xml:space="preserve">artificial </w:t>
      </w:r>
      <w:r>
        <w:t>aspects of the city such as the land or buildings. They also therefore can be used to produce a map of the city.</w:t>
      </w:r>
    </w:p>
    <w:p w14:paraId="25CFED4D" w14:textId="64552621" w:rsidR="001D2B39" w:rsidRDefault="001D2B39">
      <w:r>
        <w:t xml:space="preserve"> </w:t>
      </w:r>
    </w:p>
    <w:p w14:paraId="74FF90FC" w14:textId="21CF4060" w:rsidR="001D2B39" w:rsidRPr="00984D0D" w:rsidRDefault="001D2B39" w:rsidP="00984D0D">
      <w:pPr>
        <w:pStyle w:val="Heading1"/>
        <w:rPr>
          <w:rFonts w:asciiTheme="minorHAnsi" w:hAnsiTheme="minorHAnsi" w:cstheme="minorHAnsi"/>
          <w:b/>
          <w:bCs/>
          <w:color w:val="000000" w:themeColor="text1"/>
          <w:u w:val="single"/>
        </w:rPr>
      </w:pPr>
      <w:bookmarkStart w:id="7" w:name="_Toc92710088"/>
      <w:r w:rsidRPr="00984D0D">
        <w:rPr>
          <w:rFonts w:asciiTheme="minorHAnsi" w:hAnsiTheme="minorHAnsi" w:cstheme="minorHAnsi"/>
          <w:b/>
          <w:bCs/>
          <w:color w:val="000000" w:themeColor="text1"/>
          <w:u w:val="single"/>
        </w:rPr>
        <w:t>Construction Surveys</w:t>
      </w:r>
      <w:bookmarkEnd w:id="7"/>
    </w:p>
    <w:p w14:paraId="26E560D8" w14:textId="46B9D2B2" w:rsidR="001D2B39" w:rsidRDefault="001D2B39">
      <w:r>
        <w:t>Construction surveys are often conducted on site to determine the positions of pre-existing objects, proposed positions, and as-builts by collecting data such as coordinates, reference lines, dimensions and elevations. This is done by use of instruments such as theodolites and dumpy levels.</w:t>
      </w:r>
    </w:p>
    <w:p w14:paraId="61D4D6B8" w14:textId="2DBC42A4" w:rsidR="009904F4" w:rsidRDefault="009904F4"/>
    <w:p w14:paraId="2A5569D1" w14:textId="365AF45C" w:rsidR="009904F4" w:rsidRPr="00984D0D" w:rsidRDefault="009904F4" w:rsidP="00984D0D">
      <w:pPr>
        <w:pStyle w:val="Heading1"/>
        <w:rPr>
          <w:rFonts w:asciiTheme="minorHAnsi" w:hAnsiTheme="minorHAnsi" w:cstheme="minorHAnsi"/>
          <w:b/>
          <w:bCs/>
          <w:color w:val="000000" w:themeColor="text1"/>
          <w:u w:val="single"/>
        </w:rPr>
      </w:pPr>
      <w:bookmarkStart w:id="8" w:name="_Toc92710089"/>
      <w:r w:rsidRPr="00984D0D">
        <w:rPr>
          <w:rFonts w:asciiTheme="minorHAnsi" w:hAnsiTheme="minorHAnsi" w:cstheme="minorHAnsi"/>
          <w:b/>
          <w:bCs/>
          <w:color w:val="000000" w:themeColor="text1"/>
          <w:u w:val="single"/>
        </w:rPr>
        <w:t>Mine Surveys</w:t>
      </w:r>
      <w:bookmarkEnd w:id="8"/>
    </w:p>
    <w:p w14:paraId="47D425C9" w14:textId="3B25CC18" w:rsidR="009904F4" w:rsidRDefault="009904F4" w:rsidP="009904F4">
      <w:r>
        <w:t>Mine surveying is explained as “</w:t>
      </w:r>
      <w:r w:rsidRPr="009904F4">
        <w:t>the digging of mine shafts and galleries and the calculation of volume of rock</w:t>
      </w:r>
      <w:r>
        <w:t xml:space="preserve">” </w:t>
      </w:r>
      <w:sdt>
        <w:sdtPr>
          <w:id w:val="-849030792"/>
          <w:citation/>
        </w:sdtPr>
        <w:sdtContent>
          <w:r>
            <w:fldChar w:fldCharType="begin"/>
          </w:r>
          <w:r>
            <w:instrText xml:space="preserve"> CITATION Wim18 \l 2057 </w:instrText>
          </w:r>
          <w:r>
            <w:fldChar w:fldCharType="separate"/>
          </w:r>
          <w:r>
            <w:rPr>
              <w:noProof/>
            </w:rPr>
            <w:t>(Wegen, 2018)</w:t>
          </w:r>
          <w:r>
            <w:fldChar w:fldCharType="end"/>
          </w:r>
        </w:sdtContent>
      </w:sdt>
      <w:r>
        <w:t xml:space="preserve">. Although the basic principles of mine surveys have kept, to some extent, unchanged the technology being used in this sector has drastically changed. This type of surveying is unique in its purpose as it requires specific techniques to carry out the survey due to the type of field, for example, vertical shafts or narrow passages. The </w:t>
      </w:r>
      <w:r>
        <w:lastRenderedPageBreak/>
        <w:t xml:space="preserve">types of technology used are terrestrial laser scanning, airborne laser scanning, airborne photogrammetry, unmanned arial systems, and satellite imagery </w:t>
      </w:r>
      <w:sdt>
        <w:sdtPr>
          <w:id w:val="-1416391572"/>
          <w:citation/>
        </w:sdtPr>
        <w:sdtContent>
          <w:r>
            <w:fldChar w:fldCharType="begin"/>
          </w:r>
          <w:r>
            <w:instrText xml:space="preserve"> CITATION Wim18 \l 2057 </w:instrText>
          </w:r>
          <w:r>
            <w:fldChar w:fldCharType="separate"/>
          </w:r>
          <w:r>
            <w:rPr>
              <w:noProof/>
            </w:rPr>
            <w:t>(Wegen, 2018)</w:t>
          </w:r>
          <w:r>
            <w:fldChar w:fldCharType="end"/>
          </w:r>
        </w:sdtContent>
      </w:sdt>
      <w:r>
        <w:t>.</w:t>
      </w:r>
    </w:p>
    <w:p w14:paraId="34137921" w14:textId="6A1ABA9B" w:rsidR="009904F4" w:rsidRDefault="009904F4" w:rsidP="009904F4"/>
    <w:p w14:paraId="1E75C16D" w14:textId="3E835721" w:rsidR="009904F4" w:rsidRPr="00984D0D" w:rsidRDefault="009904F4" w:rsidP="00984D0D">
      <w:pPr>
        <w:pStyle w:val="Heading1"/>
        <w:rPr>
          <w:rFonts w:asciiTheme="minorHAnsi" w:hAnsiTheme="minorHAnsi" w:cstheme="minorHAnsi"/>
          <w:b/>
          <w:bCs/>
          <w:color w:val="000000" w:themeColor="text1"/>
          <w:u w:val="single"/>
        </w:rPr>
      </w:pPr>
      <w:bookmarkStart w:id="9" w:name="_Toc92710090"/>
      <w:r w:rsidRPr="00984D0D">
        <w:rPr>
          <w:rFonts w:asciiTheme="minorHAnsi" w:hAnsiTheme="minorHAnsi" w:cstheme="minorHAnsi"/>
          <w:b/>
          <w:bCs/>
          <w:color w:val="000000" w:themeColor="text1"/>
          <w:u w:val="single"/>
        </w:rPr>
        <w:t>Forestry Survey</w:t>
      </w:r>
      <w:bookmarkEnd w:id="9"/>
    </w:p>
    <w:p w14:paraId="4FB27104" w14:textId="176F6C2F" w:rsidR="009904F4" w:rsidRDefault="009904F4" w:rsidP="009904F4">
      <w:r>
        <w:t>Forestry Surveys are carried out to examine the forest management, mensuration, production, and conservation of forest land.</w:t>
      </w:r>
    </w:p>
    <w:p w14:paraId="28960258" w14:textId="1DE4B772" w:rsidR="009904F4" w:rsidRDefault="009904F4" w:rsidP="009904F4"/>
    <w:p w14:paraId="1C0C1530" w14:textId="671C0C8C" w:rsidR="009904F4" w:rsidRDefault="009904F4" w:rsidP="009904F4"/>
    <w:p w14:paraId="3A1A338C" w14:textId="77777777" w:rsidR="00BB7F0C" w:rsidRDefault="00BB7F0C" w:rsidP="009904F4"/>
    <w:p w14:paraId="05BA2015" w14:textId="1431ABC5" w:rsidR="009904F4" w:rsidRPr="00984D0D" w:rsidRDefault="009904F4" w:rsidP="00984D0D">
      <w:pPr>
        <w:pStyle w:val="Heading1"/>
        <w:rPr>
          <w:rFonts w:asciiTheme="minorHAnsi" w:hAnsiTheme="minorHAnsi" w:cstheme="minorHAnsi"/>
          <w:b/>
          <w:bCs/>
          <w:color w:val="000000" w:themeColor="text1"/>
          <w:u w:val="single"/>
        </w:rPr>
      </w:pPr>
      <w:bookmarkStart w:id="10" w:name="_Toc92710091"/>
      <w:r w:rsidRPr="00984D0D">
        <w:rPr>
          <w:rFonts w:asciiTheme="minorHAnsi" w:hAnsiTheme="minorHAnsi" w:cstheme="minorHAnsi"/>
          <w:b/>
          <w:bCs/>
          <w:color w:val="000000" w:themeColor="text1"/>
          <w:u w:val="single"/>
        </w:rPr>
        <w:t>Digital Surveying Technologies</w:t>
      </w:r>
      <w:bookmarkEnd w:id="10"/>
    </w:p>
    <w:p w14:paraId="509763BB" w14:textId="66DA5F93" w:rsidR="009904F4" w:rsidRDefault="009904F4" w:rsidP="009904F4"/>
    <w:p w14:paraId="62918296" w14:textId="77777777" w:rsidR="009904F4" w:rsidRDefault="009904F4" w:rsidP="009904F4"/>
    <w:p w14:paraId="72C65374" w14:textId="4EF10D3F" w:rsidR="009904F4" w:rsidRPr="00984D0D" w:rsidRDefault="009904F4" w:rsidP="00984D0D">
      <w:pPr>
        <w:pStyle w:val="Heading1"/>
        <w:rPr>
          <w:rFonts w:asciiTheme="minorHAnsi" w:hAnsiTheme="minorHAnsi" w:cstheme="minorHAnsi"/>
          <w:b/>
          <w:bCs/>
          <w:color w:val="000000" w:themeColor="text1"/>
          <w:u w:val="single"/>
        </w:rPr>
      </w:pPr>
      <w:bookmarkStart w:id="11" w:name="_Toc92710092"/>
      <w:r w:rsidRPr="00984D0D">
        <w:rPr>
          <w:rFonts w:asciiTheme="minorHAnsi" w:hAnsiTheme="minorHAnsi" w:cstheme="minorHAnsi"/>
          <w:b/>
          <w:bCs/>
          <w:color w:val="000000" w:themeColor="text1"/>
          <w:u w:val="single"/>
        </w:rPr>
        <w:t>Listed Buildings</w:t>
      </w:r>
      <w:bookmarkEnd w:id="11"/>
    </w:p>
    <w:p w14:paraId="109608C0" w14:textId="4FCF9E48" w:rsidR="009904F4" w:rsidRDefault="009904F4" w:rsidP="009904F4">
      <w:r>
        <w:t xml:space="preserve">Listed Buildings are buildings which are of historical or architectural value and therefore are protected. There are 3 main classifications of listed buildings. Grade 1 are buildings which are of high interest and significance. Grade 2* are particularly important buildings with more than special interest. And lastly, Grade 2 are buildings of interest </w:t>
      </w:r>
      <w:proofErr w:type="gramStart"/>
      <w:r>
        <w:t>with regard to</w:t>
      </w:r>
      <w:proofErr w:type="gramEnd"/>
      <w:r>
        <w:t xml:space="preserve"> protecting them thus being the most common type of listed building </w:t>
      </w:r>
      <w:sdt>
        <w:sdtPr>
          <w:id w:val="-77128995"/>
          <w:citation/>
        </w:sdtPr>
        <w:sdtContent>
          <w:r>
            <w:fldChar w:fldCharType="begin"/>
          </w:r>
          <w:r>
            <w:instrText xml:space="preserve"> CITATION Wha18 \l 2057 </w:instrText>
          </w:r>
          <w:r>
            <w:fldChar w:fldCharType="separate"/>
          </w:r>
          <w:r>
            <w:rPr>
              <w:noProof/>
            </w:rPr>
            <w:t>(What does Grade 2 listed mean?, 2018)</w:t>
          </w:r>
          <w:r>
            <w:fldChar w:fldCharType="end"/>
          </w:r>
        </w:sdtContent>
      </w:sdt>
      <w:r>
        <w:t xml:space="preserve">. Examples of reasons these buildings would be surveyed </w:t>
      </w:r>
      <w:proofErr w:type="gramStart"/>
      <w:r>
        <w:t>are;</w:t>
      </w:r>
      <w:proofErr w:type="gramEnd"/>
      <w:r>
        <w:t xml:space="preserve"> to draw a detailed plan/elevation of the building, to determine the present conditions of said building, retrofitting and renovation plans such as facades, fulfilment of building legislation.</w:t>
      </w:r>
    </w:p>
    <w:p w14:paraId="6AF81BE7" w14:textId="4B534E66" w:rsidR="009904F4" w:rsidRDefault="009904F4" w:rsidP="009904F4"/>
    <w:p w14:paraId="55F38508" w14:textId="77777777" w:rsidR="009904F4" w:rsidRPr="009904F4" w:rsidRDefault="009904F4" w:rsidP="009904F4"/>
    <w:p w14:paraId="5A5D47B6" w14:textId="40D9253F" w:rsidR="009904F4" w:rsidRPr="00984D0D" w:rsidRDefault="009904F4" w:rsidP="00984D0D">
      <w:pPr>
        <w:pStyle w:val="Heading1"/>
        <w:rPr>
          <w:rFonts w:asciiTheme="minorHAnsi" w:hAnsiTheme="minorHAnsi" w:cstheme="minorHAnsi"/>
          <w:b/>
          <w:bCs/>
          <w:color w:val="000000" w:themeColor="text1"/>
          <w:u w:val="single"/>
        </w:rPr>
      </w:pPr>
      <w:bookmarkStart w:id="12" w:name="_Toc92710093"/>
      <w:r w:rsidRPr="00984D0D">
        <w:rPr>
          <w:rFonts w:asciiTheme="minorHAnsi" w:hAnsiTheme="minorHAnsi" w:cstheme="minorHAnsi"/>
          <w:b/>
          <w:bCs/>
          <w:color w:val="000000" w:themeColor="text1"/>
          <w:u w:val="single"/>
        </w:rPr>
        <w:t>Surveying Tools Used in Listed Buildings</w:t>
      </w:r>
      <w:bookmarkEnd w:id="12"/>
    </w:p>
    <w:p w14:paraId="6576C7B6" w14:textId="576D77F0" w:rsidR="00C87B16" w:rsidRDefault="00C87B16">
      <w:r>
        <w:t xml:space="preserve">There are </w:t>
      </w:r>
      <w:proofErr w:type="gramStart"/>
      <w:r>
        <w:t>various different</w:t>
      </w:r>
      <w:proofErr w:type="gramEnd"/>
      <w:r>
        <w:t xml:space="preserve"> tools used to measure and survey, some are more advanced and more accurate than others. The most traditional technique used is pacing. This is when someone </w:t>
      </w:r>
      <w:proofErr w:type="gramStart"/>
      <w:r>
        <w:t>is able to</w:t>
      </w:r>
      <w:proofErr w:type="gramEnd"/>
      <w:r>
        <w:t xml:space="preserve"> use their own pace to measure a distance by having calculated their pace from a set distance that they previously measured. However, this tool would be the least accurate as it is an approximation. Steel and fibreglass measuring tapes are a more accurate traditional approach. They offer accuracy of 1 in 10,000 and 1 in 1,000 respectively. The more modern and current tool used for linear measurements in listed building surveys is laser measuring. These use a laser which is emitted onto a surface, which then is </w:t>
      </w:r>
      <w:proofErr w:type="gramStart"/>
      <w:r>
        <w:t>reflected back</w:t>
      </w:r>
      <w:proofErr w:type="gramEnd"/>
      <w:r>
        <w:t xml:space="preserve"> to the device and a measurement is calculated. There are other factors which require other tools for example, thermal cameras which are used to detect the thermal efficiency of buildings such as the heat loss in buildings or dampness. Some areas in a building aren’t easily accessible such as the roof or gutters, this is where </w:t>
      </w:r>
      <w:r w:rsidR="003B237F">
        <w:t>a telescopic inspection camera is used.</w:t>
      </w:r>
    </w:p>
    <w:p w14:paraId="1D9F195E" w14:textId="7B9CE331" w:rsidR="003B237F" w:rsidRDefault="003B237F"/>
    <w:p w14:paraId="4CC4C9E8" w14:textId="05B2CEFE" w:rsidR="003B237F" w:rsidRPr="00984D0D" w:rsidRDefault="003B237F" w:rsidP="00984D0D">
      <w:pPr>
        <w:pStyle w:val="Heading1"/>
        <w:rPr>
          <w:rFonts w:asciiTheme="minorHAnsi" w:hAnsiTheme="minorHAnsi" w:cstheme="minorHAnsi"/>
          <w:b/>
          <w:bCs/>
          <w:color w:val="000000" w:themeColor="text1"/>
          <w:u w:val="single"/>
        </w:rPr>
      </w:pPr>
      <w:bookmarkStart w:id="13" w:name="_Toc92710094"/>
      <w:r w:rsidRPr="00984D0D">
        <w:rPr>
          <w:rFonts w:asciiTheme="minorHAnsi" w:hAnsiTheme="minorHAnsi" w:cstheme="minorHAnsi"/>
          <w:b/>
          <w:bCs/>
          <w:color w:val="000000" w:themeColor="text1"/>
          <w:u w:val="single"/>
        </w:rPr>
        <w:t>The Survey</w:t>
      </w:r>
      <w:bookmarkEnd w:id="13"/>
    </w:p>
    <w:p w14:paraId="02AA7793" w14:textId="242D0783" w:rsidR="009904F4" w:rsidRDefault="003B237F">
      <w:r>
        <w:t>In a survey of a listed building there are five key stages. The planning stage, field work, computing, mapping, report.</w:t>
      </w:r>
      <w:r w:rsidR="002E1DED">
        <w:t xml:space="preserve"> </w:t>
      </w:r>
    </w:p>
    <w:p w14:paraId="6E85FB7D" w14:textId="250DCE84" w:rsidR="002E1DED" w:rsidRDefault="002E1DED"/>
    <w:p w14:paraId="1DB86B35" w14:textId="610C2AED" w:rsidR="002E1DED" w:rsidRPr="00984D0D" w:rsidRDefault="002E1DED" w:rsidP="00984D0D">
      <w:pPr>
        <w:pStyle w:val="Heading1"/>
        <w:rPr>
          <w:rFonts w:asciiTheme="minorHAnsi" w:hAnsiTheme="minorHAnsi" w:cstheme="minorHAnsi"/>
          <w:b/>
          <w:bCs/>
          <w:color w:val="000000" w:themeColor="text1"/>
          <w:u w:val="single"/>
        </w:rPr>
      </w:pPr>
      <w:bookmarkStart w:id="14" w:name="_Toc92710095"/>
      <w:r w:rsidRPr="00984D0D">
        <w:rPr>
          <w:rFonts w:asciiTheme="minorHAnsi" w:hAnsiTheme="minorHAnsi" w:cstheme="minorHAnsi"/>
          <w:b/>
          <w:bCs/>
          <w:color w:val="000000" w:themeColor="text1"/>
          <w:u w:val="single"/>
        </w:rPr>
        <w:t>Planning</w:t>
      </w:r>
      <w:bookmarkEnd w:id="14"/>
    </w:p>
    <w:p w14:paraId="2AD7B512" w14:textId="36219794" w:rsidR="002E1DED" w:rsidRDefault="002E1DED">
      <w:r w:rsidRPr="002E1DED">
        <w:t xml:space="preserve">In </w:t>
      </w:r>
      <w:r>
        <w:t xml:space="preserve">the planning stage an initial investigation of the </w:t>
      </w:r>
      <w:proofErr w:type="gramStart"/>
      <w:r>
        <w:t>buildings</w:t>
      </w:r>
      <w:proofErr w:type="gramEnd"/>
      <w:r>
        <w:t xml:space="preserve"> history takes place. This means collected any information about the construction of the building such as as-builts, planning applications and regulations, drawings and maps such as plan/elevation and topography. From all this data, a risk assessment is conducted to evaluate if the building is deemed safe to be surveyed.</w:t>
      </w:r>
    </w:p>
    <w:p w14:paraId="1A811E27" w14:textId="41C0E78D" w:rsidR="002E1DED" w:rsidRDefault="002E1DED"/>
    <w:p w14:paraId="207FDD72" w14:textId="0C89B311" w:rsidR="002E1DED" w:rsidRPr="00984D0D" w:rsidRDefault="002E1DED" w:rsidP="00984D0D">
      <w:pPr>
        <w:pStyle w:val="Heading1"/>
        <w:rPr>
          <w:rFonts w:asciiTheme="minorHAnsi" w:hAnsiTheme="minorHAnsi" w:cstheme="minorHAnsi"/>
          <w:b/>
          <w:bCs/>
          <w:color w:val="000000" w:themeColor="text1"/>
          <w:u w:val="single"/>
        </w:rPr>
      </w:pPr>
      <w:bookmarkStart w:id="15" w:name="_Toc92710096"/>
      <w:r w:rsidRPr="00984D0D">
        <w:rPr>
          <w:rFonts w:asciiTheme="minorHAnsi" w:hAnsiTheme="minorHAnsi" w:cstheme="minorHAnsi"/>
          <w:b/>
          <w:bCs/>
          <w:color w:val="000000" w:themeColor="text1"/>
          <w:u w:val="single"/>
        </w:rPr>
        <w:t>Field Work</w:t>
      </w:r>
      <w:bookmarkEnd w:id="15"/>
    </w:p>
    <w:p w14:paraId="4E4FA42A" w14:textId="3DA0C27B" w:rsidR="001672CA" w:rsidRDefault="002E1DED" w:rsidP="001672CA">
      <w:r>
        <w:t>This stage is where the current information of the listed building is collected. The surveyor build</w:t>
      </w:r>
      <w:r w:rsidR="001672CA">
        <w:t>s</w:t>
      </w:r>
      <w:r>
        <w:t xml:space="preserve"> the report by measuring and examining the building internally and externally, reviewing the condition of the building. </w:t>
      </w:r>
      <w:r w:rsidR="001672CA">
        <w:t>Firstly, the preliminaries of the survey will need to be captured in a survey document report. This details everything relevant to the survey conducted. This will contain the following; Title and address of the property, the c</w:t>
      </w:r>
      <w:r w:rsidR="001672CA" w:rsidRPr="001672CA">
        <w:t>lient's name, address and contacts</w:t>
      </w:r>
      <w:r w:rsidR="001672CA">
        <w:t>, the s</w:t>
      </w:r>
      <w:r w:rsidR="001672CA" w:rsidRPr="001672CA">
        <w:t>urvey date and time</w:t>
      </w:r>
      <w:r w:rsidR="001672CA">
        <w:t>, the p</w:t>
      </w:r>
      <w:r w:rsidR="001672CA" w:rsidRPr="001672CA">
        <w:t xml:space="preserve">roperty status </w:t>
      </w:r>
      <w:r w:rsidR="001672CA">
        <w:t>for example</w:t>
      </w:r>
      <w:r w:rsidR="001672CA" w:rsidRPr="001672CA">
        <w:t xml:space="preserve"> freehold, leasehold or common hold</w:t>
      </w:r>
      <w:r w:rsidR="001672CA">
        <w:t>, the current and previous occupancy, the e</w:t>
      </w:r>
      <w:r w:rsidR="001672CA" w:rsidRPr="001672CA">
        <w:t xml:space="preserve">xtent of </w:t>
      </w:r>
      <w:r w:rsidR="001672CA">
        <w:t xml:space="preserve">the </w:t>
      </w:r>
      <w:r w:rsidR="001672CA" w:rsidRPr="001672CA">
        <w:t>survey</w:t>
      </w:r>
      <w:r w:rsidR="001672CA">
        <w:t xml:space="preserve"> for example</w:t>
      </w:r>
      <w:r w:rsidR="001672CA" w:rsidRPr="001672CA">
        <w:t xml:space="preserve"> full structural services reports</w:t>
      </w:r>
      <w:r w:rsidR="001672CA">
        <w:t>, any s</w:t>
      </w:r>
      <w:r w:rsidR="001672CA" w:rsidRPr="001672CA">
        <w:t>pecialists in attendance</w:t>
      </w:r>
      <w:r w:rsidR="001672CA">
        <w:t xml:space="preserve"> for example an </w:t>
      </w:r>
      <w:r w:rsidR="001672CA" w:rsidRPr="001672CA">
        <w:t>electrician</w:t>
      </w:r>
      <w:r w:rsidR="001672CA">
        <w:t xml:space="preserve"> or </w:t>
      </w:r>
      <w:r w:rsidR="001672CA" w:rsidRPr="001672CA">
        <w:t xml:space="preserve">heating engineer, </w:t>
      </w:r>
      <w:r w:rsidR="001672CA">
        <w:t>the a</w:t>
      </w:r>
      <w:r w:rsidR="001672CA" w:rsidRPr="001672CA">
        <w:t xml:space="preserve">ge of </w:t>
      </w:r>
      <w:r w:rsidR="001672CA">
        <w:t>the property, the d</w:t>
      </w:r>
      <w:r w:rsidR="001672CA" w:rsidRPr="001672CA">
        <w:t>isposition of rooms</w:t>
      </w:r>
      <w:r w:rsidR="001672CA">
        <w:t>, f</w:t>
      </w:r>
      <w:r w:rsidR="001672CA" w:rsidRPr="001672CA">
        <w:t>loor plans and elevations if available</w:t>
      </w:r>
      <w:r w:rsidR="001672CA">
        <w:t>, e</w:t>
      </w:r>
      <w:r w:rsidR="001672CA" w:rsidRPr="001672CA">
        <w:t>levation (flooding potential) and orientation (solar effect)</w:t>
      </w:r>
      <w:r w:rsidR="001672CA">
        <w:t>, e</w:t>
      </w:r>
      <w:r w:rsidR="001672CA" w:rsidRPr="001672CA">
        <w:t>state/garden area and disposition if appropriate</w:t>
      </w:r>
      <w:r w:rsidR="001672CA">
        <w:t>, m</w:t>
      </w:r>
      <w:r w:rsidR="001672CA" w:rsidRPr="001672CA">
        <w:t>eans of access roads</w:t>
      </w:r>
      <w:r w:rsidR="001672CA">
        <w:t>, d</w:t>
      </w:r>
      <w:r w:rsidR="001672CA" w:rsidRPr="001672CA">
        <w:t xml:space="preserve">rainage </w:t>
      </w:r>
      <w:r w:rsidR="001672CA">
        <w:t>p</w:t>
      </w:r>
      <w:r w:rsidR="001672CA" w:rsidRPr="001672CA">
        <w:t>ositions</w:t>
      </w:r>
      <w:r w:rsidR="001672CA">
        <w:t xml:space="preserve"> </w:t>
      </w:r>
      <w:sdt>
        <w:sdtPr>
          <w:id w:val="-71276294"/>
          <w:citation/>
        </w:sdtPr>
        <w:sdtContent>
          <w:r w:rsidR="001672CA">
            <w:fldChar w:fldCharType="begin"/>
          </w:r>
          <w:r w:rsidR="001672CA">
            <w:instrText xml:space="preserve"> CITATION DrJ21 \l 2057 </w:instrText>
          </w:r>
          <w:r w:rsidR="001672CA">
            <w:fldChar w:fldCharType="separate"/>
          </w:r>
          <w:r w:rsidR="001672CA">
            <w:rPr>
              <w:noProof/>
            </w:rPr>
            <w:t>(Dauda, 2021)</w:t>
          </w:r>
          <w:r w:rsidR="001672CA">
            <w:fldChar w:fldCharType="end"/>
          </w:r>
        </w:sdtContent>
      </w:sdt>
      <w:r w:rsidR="001672CA">
        <w:t xml:space="preserve">. Within the report various details may be also included such as wall details or roof details. These would outline materials used, the construction methods used, measurements, possible evidence of causes of damage or potential damage, changes in original details such as measurements or materials, repairs, standard building regulations being followed. The surveyor would then compare these details to the present state of the building. </w:t>
      </w:r>
    </w:p>
    <w:p w14:paraId="5B51C704" w14:textId="6B4CD897" w:rsidR="00BB7F0C" w:rsidRDefault="00BB7F0C" w:rsidP="001672CA"/>
    <w:p w14:paraId="7E1E0785" w14:textId="69B6C820" w:rsidR="00BB7F0C" w:rsidRPr="00984D0D" w:rsidRDefault="00BB7F0C" w:rsidP="00984D0D">
      <w:pPr>
        <w:pStyle w:val="Heading1"/>
        <w:rPr>
          <w:rFonts w:asciiTheme="minorHAnsi" w:hAnsiTheme="minorHAnsi" w:cstheme="minorHAnsi"/>
          <w:b/>
          <w:bCs/>
          <w:color w:val="000000" w:themeColor="text1"/>
          <w:u w:val="single"/>
        </w:rPr>
      </w:pPr>
      <w:bookmarkStart w:id="16" w:name="_Toc92710097"/>
      <w:r w:rsidRPr="00984D0D">
        <w:rPr>
          <w:rFonts w:asciiTheme="minorHAnsi" w:hAnsiTheme="minorHAnsi" w:cstheme="minorHAnsi"/>
          <w:b/>
          <w:bCs/>
          <w:color w:val="000000" w:themeColor="text1"/>
          <w:u w:val="single"/>
        </w:rPr>
        <w:t>The Report</w:t>
      </w:r>
      <w:bookmarkEnd w:id="16"/>
    </w:p>
    <w:p w14:paraId="49D94BA7" w14:textId="4080F57E" w:rsidR="00BB7F0C" w:rsidRDefault="00BB7F0C" w:rsidP="001672CA">
      <w:r w:rsidRPr="00BB7F0C">
        <w:t xml:space="preserve">An </w:t>
      </w:r>
      <w:r>
        <w:t xml:space="preserve">initial assessment is carried out by the surveyor on all integral parts of the listed building and marked in one of the following categories: Good, Fair, Poor, Very Poor, Not </w:t>
      </w:r>
      <w:r w:rsidRPr="00BB7F0C">
        <w:t>Inspected</w:t>
      </w:r>
      <w:r>
        <w:t xml:space="preserve">. For example, the walls of the building would be examined by looking firstly at the materials used such as bricks and cladding, concluding the condition of them and any evidence of repairs. It would be noted if the wall is solid or cavity, to then examine, if cavity, the insulation used along with painting and rendering. The damp proof course and air brick locations and functionality would be looked at, is it efficient, was it installed correctly. And finally, are there any signs of stress, settlement, or damage to parts of the building visible. The walls of the building would then be given a satisfactory rating. If given “good” then the building is deemed structurally sound with no significant repairs needed. The complete opposite can be said for a building marked as “very poor” </w:t>
      </w:r>
      <w:sdt>
        <w:sdtPr>
          <w:id w:val="1073925764"/>
          <w:citation/>
        </w:sdtPr>
        <w:sdtContent>
          <w:r>
            <w:fldChar w:fldCharType="begin"/>
          </w:r>
          <w:r>
            <w:instrText xml:space="preserve"> CITATION Sya16 \l 2057 </w:instrText>
          </w:r>
          <w:r>
            <w:fldChar w:fldCharType="separate"/>
          </w:r>
          <w:r>
            <w:rPr>
              <w:noProof/>
            </w:rPr>
            <w:t>(Yacob, 2016)</w:t>
          </w:r>
          <w:r>
            <w:fldChar w:fldCharType="end"/>
          </w:r>
        </w:sdtContent>
      </w:sdt>
      <w:r>
        <w:t>.</w:t>
      </w:r>
    </w:p>
    <w:p w14:paraId="2E56B4BF" w14:textId="4F60D249" w:rsidR="00BB7F0C" w:rsidRDefault="00BB7F0C" w:rsidP="001672CA"/>
    <w:p w14:paraId="50701EA0" w14:textId="5A7C2173" w:rsidR="00BB7F0C" w:rsidRPr="001672CA" w:rsidRDefault="00BB7F0C" w:rsidP="001672CA">
      <w:pPr>
        <w:rPr>
          <w:i/>
          <w:iCs/>
        </w:rPr>
      </w:pPr>
      <w:r>
        <w:t>After the buildings condition has been assessed, the occupancy is noted as occupied, partly occupied, vacant or unknown. Photographs of the buildings structures and main bodies will be included in the report to show in detail the condition of the building. Finally, the date and time of the site visit is recorded along with photos dated.</w:t>
      </w:r>
    </w:p>
    <w:bookmarkStart w:id="17" w:name="_Toc92710098" w:displacedByCustomXml="next"/>
    <w:sdt>
      <w:sdtPr>
        <w:id w:val="853160641"/>
        <w:docPartObj>
          <w:docPartGallery w:val="Bibliographies"/>
          <w:docPartUnique/>
        </w:docPartObj>
      </w:sdtPr>
      <w:sdtEndPr>
        <w:rPr>
          <w:rFonts w:asciiTheme="minorHAnsi" w:eastAsiaTheme="minorHAnsi" w:hAnsiTheme="minorHAnsi" w:cstheme="minorBidi"/>
          <w:color w:val="auto"/>
          <w:sz w:val="24"/>
          <w:szCs w:val="24"/>
        </w:rPr>
      </w:sdtEndPr>
      <w:sdtContent>
        <w:p w14:paraId="436A7B58" w14:textId="09839EBE" w:rsidR="00FC0A37" w:rsidRPr="00FC0A37" w:rsidRDefault="00FC0A37">
          <w:pPr>
            <w:pStyle w:val="Heading1"/>
            <w:rPr>
              <w:rFonts w:asciiTheme="minorHAnsi" w:hAnsiTheme="minorHAnsi"/>
              <w:b/>
              <w:bCs/>
              <w:color w:val="000000" w:themeColor="text1"/>
              <w:u w:val="single"/>
            </w:rPr>
          </w:pPr>
          <w:r w:rsidRPr="00FC0A37">
            <w:rPr>
              <w:rFonts w:asciiTheme="minorHAnsi" w:hAnsiTheme="minorHAnsi"/>
              <w:b/>
              <w:bCs/>
              <w:color w:val="000000" w:themeColor="text1"/>
              <w:u w:val="single"/>
            </w:rPr>
            <w:t>Bibliography</w:t>
          </w:r>
          <w:bookmarkEnd w:id="17"/>
        </w:p>
        <w:sdt>
          <w:sdtPr>
            <w:id w:val="111145805"/>
            <w:bibliography/>
          </w:sdtPr>
          <w:sdtContent>
            <w:p w14:paraId="41CD381F" w14:textId="77777777" w:rsidR="00FC0A37" w:rsidRDefault="00FC0A37" w:rsidP="00FC0A37">
              <w:pPr>
                <w:pStyle w:val="Bibliography"/>
                <w:ind w:left="720" w:hanging="720"/>
                <w:rPr>
                  <w:noProof/>
                </w:rPr>
              </w:pPr>
              <w:r>
                <w:fldChar w:fldCharType="begin"/>
              </w:r>
              <w:r>
                <w:instrText xml:space="preserve"> BIBLIOGRAPHY </w:instrText>
              </w:r>
              <w:r>
                <w:fldChar w:fldCharType="separate"/>
              </w:r>
              <w:r>
                <w:rPr>
                  <w:noProof/>
                </w:rPr>
                <w:t>Dauda, D. J. (2021). Digital Surveying.</w:t>
              </w:r>
            </w:p>
            <w:p w14:paraId="78EEE1E3" w14:textId="77777777" w:rsidR="00FC0A37" w:rsidRDefault="00FC0A37" w:rsidP="00FC0A37">
              <w:pPr>
                <w:pStyle w:val="Bibliography"/>
                <w:ind w:left="720" w:hanging="720"/>
                <w:rPr>
                  <w:noProof/>
                </w:rPr>
              </w:pPr>
              <w:r>
                <w:rPr>
                  <w:noProof/>
                </w:rPr>
                <w:t xml:space="preserve">Designer. (2010). </w:t>
              </w:r>
              <w:r>
                <w:rPr>
                  <w:i/>
                  <w:iCs/>
                  <w:noProof/>
                </w:rPr>
                <w:t>Classification of Surveys and Surveying Methods in Engineering.</w:t>
              </w:r>
              <w:r>
                <w:rPr>
                  <w:noProof/>
                </w:rPr>
                <w:t xml:space="preserve"> Retrieved from civil projects online: https://www.civilprojectsonline.com/surveying-and-levelling/classification-of-surveys-and-surveying-methods-in-engineering/</w:t>
              </w:r>
            </w:p>
            <w:p w14:paraId="7F5CBF7E" w14:textId="77777777" w:rsidR="00FC0A37" w:rsidRDefault="00FC0A37" w:rsidP="00FC0A37">
              <w:pPr>
                <w:pStyle w:val="Bibliography"/>
                <w:ind w:left="720" w:hanging="720"/>
                <w:rPr>
                  <w:noProof/>
                </w:rPr>
              </w:pPr>
              <w:r>
                <w:rPr>
                  <w:noProof/>
                </w:rPr>
                <w:t xml:space="preserve">K, N. S. (2021). </w:t>
              </w:r>
              <w:r>
                <w:rPr>
                  <w:i/>
                  <w:iCs/>
                  <w:noProof/>
                </w:rPr>
                <w:t>Hydrographic Surveying – Methods, Applications and Uses.</w:t>
              </w:r>
              <w:r>
                <w:rPr>
                  <w:noProof/>
                </w:rPr>
                <w:t xml:space="preserve"> Retrieved from The Constructor: https://theconstructor.org/surveying/hydrographic-surveying-methods-uses/13838/</w:t>
              </w:r>
            </w:p>
            <w:p w14:paraId="242B32B2" w14:textId="77777777" w:rsidR="00FC0A37" w:rsidRDefault="00FC0A37" w:rsidP="00FC0A37">
              <w:pPr>
                <w:pStyle w:val="Bibliography"/>
                <w:ind w:left="720" w:hanging="720"/>
                <w:rPr>
                  <w:noProof/>
                </w:rPr>
              </w:pPr>
              <w:r>
                <w:rPr>
                  <w:noProof/>
                </w:rPr>
                <w:t xml:space="preserve">Poudel, E. M. (n.d.). </w:t>
              </w:r>
              <w:r>
                <w:rPr>
                  <w:i/>
                  <w:iCs/>
                  <w:noProof/>
                </w:rPr>
                <w:t>Types of Surveying.</w:t>
              </w:r>
              <w:r>
                <w:rPr>
                  <w:noProof/>
                </w:rPr>
                <w:t xml:space="preserve"> Retrieved from Dream Civil: https://dreamcivil.com/types-of-surveying/</w:t>
              </w:r>
            </w:p>
            <w:p w14:paraId="28449C20" w14:textId="77777777" w:rsidR="00FC0A37" w:rsidRDefault="00FC0A37" w:rsidP="00FC0A37">
              <w:pPr>
                <w:pStyle w:val="Bibliography"/>
                <w:ind w:left="720" w:hanging="720"/>
                <w:rPr>
                  <w:noProof/>
                </w:rPr>
              </w:pPr>
              <w:r>
                <w:rPr>
                  <w:noProof/>
                </w:rPr>
                <w:t xml:space="preserve">Surveys, P. L. (2021). </w:t>
              </w:r>
              <w:r>
                <w:rPr>
                  <w:i/>
                  <w:iCs/>
                  <w:noProof/>
                </w:rPr>
                <w:t>Precise Land Surveys.</w:t>
              </w:r>
              <w:r>
                <w:rPr>
                  <w:noProof/>
                </w:rPr>
                <w:t xml:space="preserve"> Retrieved from Precise Land Surveys: https://www.preciselandsurveys.co.uk/topographical-surveys/</w:t>
              </w:r>
            </w:p>
            <w:p w14:paraId="6B2639B6" w14:textId="77777777" w:rsidR="00FC0A37" w:rsidRDefault="00FC0A37" w:rsidP="00FC0A37">
              <w:pPr>
                <w:pStyle w:val="Bibliography"/>
                <w:ind w:left="720" w:hanging="720"/>
                <w:rPr>
                  <w:noProof/>
                </w:rPr>
              </w:pPr>
              <w:r>
                <w:rPr>
                  <w:noProof/>
                </w:rPr>
                <w:t xml:space="preserve">Wegen, W. V. (2018). </w:t>
              </w:r>
              <w:r>
                <w:rPr>
                  <w:i/>
                  <w:iCs/>
                  <w:noProof/>
                </w:rPr>
                <w:t>Surveying in the mining sector.</w:t>
              </w:r>
              <w:r>
                <w:rPr>
                  <w:noProof/>
                </w:rPr>
                <w:t xml:space="preserve"> Retrieved from GIM: https://www.gim-international.com/content/article/surveying-in-the-mining-sector</w:t>
              </w:r>
            </w:p>
            <w:p w14:paraId="3480DCE6" w14:textId="77777777" w:rsidR="00FC0A37" w:rsidRDefault="00FC0A37" w:rsidP="00FC0A37">
              <w:pPr>
                <w:pStyle w:val="Bibliography"/>
                <w:ind w:left="720" w:hanging="720"/>
                <w:rPr>
                  <w:noProof/>
                </w:rPr>
              </w:pPr>
              <w:r>
                <w:rPr>
                  <w:i/>
                  <w:iCs/>
                  <w:noProof/>
                </w:rPr>
                <w:t>What does Grade 2 listed mean?</w:t>
              </w:r>
              <w:r>
                <w:rPr>
                  <w:noProof/>
                </w:rPr>
                <w:t xml:space="preserve"> (2018). Retrieved from Bidwells: https://www.bidwells.co.uk/what-we-think/what-does-grade-2-listed-mean/</w:t>
              </w:r>
            </w:p>
            <w:p w14:paraId="4EA73F0B" w14:textId="77777777" w:rsidR="00FC0A37" w:rsidRDefault="00FC0A37" w:rsidP="00FC0A37">
              <w:pPr>
                <w:pStyle w:val="Bibliography"/>
                <w:ind w:left="720" w:hanging="720"/>
                <w:rPr>
                  <w:noProof/>
                </w:rPr>
              </w:pPr>
              <w:r>
                <w:rPr>
                  <w:noProof/>
                </w:rPr>
                <w:t xml:space="preserve">Yacob, S. (2016). </w:t>
              </w:r>
              <w:r>
                <w:rPr>
                  <w:i/>
                  <w:iCs/>
                  <w:noProof/>
                </w:rPr>
                <w:t>Building Condition Assessment.</w:t>
              </w:r>
              <w:r>
                <w:rPr>
                  <w:noProof/>
                </w:rPr>
                <w:t xml:space="preserve"> Retrieved from MATEC: https://www.matec-conferences.org/articles/matecconf/pdf/2016/29/matecconf_ibcc2016_00072.pdf</w:t>
              </w:r>
            </w:p>
            <w:p w14:paraId="670AB01D" w14:textId="26363B09" w:rsidR="00FC0A37" w:rsidRDefault="00FC0A37" w:rsidP="00FC0A37">
              <w:r>
                <w:rPr>
                  <w:b/>
                  <w:bCs/>
                  <w:noProof/>
                </w:rPr>
                <w:fldChar w:fldCharType="end"/>
              </w:r>
            </w:p>
          </w:sdtContent>
        </w:sdt>
      </w:sdtContent>
    </w:sdt>
    <w:p w14:paraId="5D0B39D4" w14:textId="32C887E0" w:rsidR="001672CA" w:rsidRDefault="001672CA"/>
    <w:p w14:paraId="52117996" w14:textId="037247D6" w:rsidR="00984D0D" w:rsidRDefault="00984D0D"/>
    <w:p w14:paraId="523A9623" w14:textId="2C9E9BCD" w:rsidR="00984D0D" w:rsidRDefault="00984D0D"/>
    <w:p w14:paraId="5BCBCE34" w14:textId="34B28CB7" w:rsidR="00984D0D" w:rsidRDefault="00984D0D"/>
    <w:p w14:paraId="40CD0A91" w14:textId="151B3E76" w:rsidR="00984D0D" w:rsidRDefault="00984D0D"/>
    <w:p w14:paraId="5137E9EA" w14:textId="6915A6EC" w:rsidR="00984D0D" w:rsidRDefault="00984D0D"/>
    <w:p w14:paraId="7EB1A1AB" w14:textId="7F941993" w:rsidR="00984D0D" w:rsidRDefault="00984D0D"/>
    <w:p w14:paraId="6FA6115D" w14:textId="50F50B74" w:rsidR="00984D0D" w:rsidRDefault="00984D0D"/>
    <w:p w14:paraId="63C545EB" w14:textId="22182DFA" w:rsidR="00984D0D" w:rsidRDefault="00984D0D"/>
    <w:p w14:paraId="14A88EFD" w14:textId="2182381C" w:rsidR="00984D0D" w:rsidRDefault="00984D0D"/>
    <w:p w14:paraId="1BAF467E" w14:textId="2E300BB8" w:rsidR="00984D0D" w:rsidRDefault="00984D0D"/>
    <w:p w14:paraId="043E5150" w14:textId="65C217C4" w:rsidR="00984D0D" w:rsidRDefault="00984D0D"/>
    <w:p w14:paraId="6216B2C3" w14:textId="1BD4C6A6" w:rsidR="00984D0D" w:rsidRDefault="00984D0D"/>
    <w:p w14:paraId="4CD57FAF" w14:textId="35902AF3" w:rsidR="00984D0D" w:rsidRDefault="00984D0D"/>
    <w:p w14:paraId="76CC85F7" w14:textId="1F3C3ED5" w:rsidR="00984D0D" w:rsidRDefault="00984D0D"/>
    <w:p w14:paraId="65432CA5" w14:textId="5D14A9C7" w:rsidR="00984D0D" w:rsidRDefault="00984D0D"/>
    <w:p w14:paraId="7CC23073" w14:textId="40C9A0F7" w:rsidR="00984D0D" w:rsidRDefault="00984D0D"/>
    <w:p w14:paraId="123100DF" w14:textId="7CFB1604" w:rsidR="00984D0D" w:rsidRDefault="00984D0D"/>
    <w:p w14:paraId="4788A1B2" w14:textId="5FB00872" w:rsidR="00984D0D" w:rsidRDefault="00984D0D"/>
    <w:p w14:paraId="7F40F4FF" w14:textId="7A03D6F1" w:rsidR="00984D0D" w:rsidRDefault="00984D0D"/>
    <w:p w14:paraId="0059C295" w14:textId="0E8A7851" w:rsidR="00984D0D" w:rsidRDefault="00984D0D"/>
    <w:p w14:paraId="71367904" w14:textId="51CD827F" w:rsidR="00984D0D" w:rsidRDefault="00984D0D"/>
    <w:p w14:paraId="541431B4" w14:textId="25C3B1FD" w:rsidR="00984D0D" w:rsidRDefault="00984D0D"/>
    <w:p w14:paraId="5F900A74" w14:textId="33EDF249" w:rsidR="00984D0D" w:rsidRDefault="00984D0D"/>
    <w:p w14:paraId="4A74B4CF" w14:textId="7A493E51" w:rsidR="00984D0D" w:rsidRDefault="00984D0D"/>
    <w:p w14:paraId="66E89073" w14:textId="02FA82B1" w:rsidR="00984D0D" w:rsidRDefault="00984D0D"/>
    <w:p w14:paraId="5F747DE4" w14:textId="130E7983" w:rsidR="00984D0D" w:rsidRDefault="00984D0D"/>
    <w:p w14:paraId="2D584D5D" w14:textId="2F9CBA29" w:rsidR="00984D0D" w:rsidRDefault="00984D0D"/>
    <w:p w14:paraId="2A9E746A" w14:textId="1BE4BEDB" w:rsidR="00984D0D" w:rsidRDefault="00984D0D"/>
    <w:p w14:paraId="317AA1D0" w14:textId="489E82A0" w:rsidR="00984D0D" w:rsidRDefault="00984D0D"/>
    <w:p w14:paraId="04061AB5" w14:textId="793B386A" w:rsidR="00984D0D" w:rsidRDefault="00984D0D"/>
    <w:p w14:paraId="6FF03038" w14:textId="6C76BBF8" w:rsidR="00984D0D" w:rsidRDefault="00984D0D"/>
    <w:p w14:paraId="2215FB07" w14:textId="404BFE9B" w:rsidR="00984D0D" w:rsidRDefault="00984D0D"/>
    <w:p w14:paraId="3E734997" w14:textId="67DAF20E" w:rsidR="00984D0D" w:rsidRDefault="00984D0D"/>
    <w:p w14:paraId="5584F8DF" w14:textId="77777777" w:rsidR="00984D0D" w:rsidRDefault="00984D0D"/>
    <w:p w14:paraId="2EDF1DF1" w14:textId="408C70CE" w:rsidR="001D2B39" w:rsidRDefault="001D2B39"/>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8"/>
        <w:gridCol w:w="1945"/>
        <w:gridCol w:w="543"/>
        <w:gridCol w:w="418"/>
        <w:gridCol w:w="118"/>
        <w:gridCol w:w="888"/>
      </w:tblGrid>
      <w:tr w:rsidR="00984D0D" w:rsidRPr="00984D0D" w14:paraId="163121B5" w14:textId="77777777" w:rsidTr="00984D0D">
        <w:trPr>
          <w:trHeight w:val="990"/>
        </w:trPr>
        <w:tc>
          <w:tcPr>
            <w:tcW w:w="7043" w:type="dxa"/>
            <w:gridSpan w:val="2"/>
            <w:tcBorders>
              <w:top w:val="single" w:sz="6" w:space="0" w:color="auto"/>
              <w:left w:val="single" w:sz="6" w:space="0" w:color="auto"/>
              <w:bottom w:val="nil"/>
              <w:right w:val="single" w:sz="6" w:space="0" w:color="auto"/>
            </w:tcBorders>
            <w:shd w:val="clear" w:color="auto" w:fill="BFBFBF"/>
            <w:vAlign w:val="center"/>
            <w:hideMark/>
          </w:tcPr>
          <w:p w14:paraId="29825F3D"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b/>
                <w:bCs/>
                <w:sz w:val="22"/>
                <w:szCs w:val="22"/>
                <w:lang w:eastAsia="en-GB"/>
              </w:rPr>
              <w:t>Generic Assessment Criteria </w:t>
            </w:r>
            <w:r w:rsidRPr="00984D0D">
              <w:rPr>
                <w:rFonts w:ascii="Arial" w:eastAsia="Times New Roman" w:hAnsi="Arial" w:cs="Arial"/>
                <w:sz w:val="22"/>
                <w:szCs w:val="22"/>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BFBFBF"/>
            <w:hideMark/>
          </w:tcPr>
          <w:p w14:paraId="098C5DF0" w14:textId="77777777" w:rsidR="00984D0D" w:rsidRPr="00984D0D" w:rsidRDefault="00984D0D" w:rsidP="00984D0D">
            <w:pPr>
              <w:ind w:left="30" w:right="105"/>
              <w:jc w:val="center"/>
              <w:textAlignment w:val="baseline"/>
              <w:rPr>
                <w:rFonts w:ascii="Segoe UI" w:eastAsia="Times New Roman" w:hAnsi="Segoe UI" w:cs="Segoe UI"/>
                <w:sz w:val="18"/>
                <w:szCs w:val="18"/>
                <w:lang w:eastAsia="en-GB"/>
              </w:rPr>
            </w:pPr>
            <w:r w:rsidRPr="00984D0D">
              <w:rPr>
                <w:rFonts w:ascii="Arial" w:eastAsia="Times New Roman" w:hAnsi="Arial" w:cs="Arial"/>
                <w:b/>
                <w:bCs/>
                <w:sz w:val="18"/>
                <w:szCs w:val="18"/>
                <w:lang w:eastAsia="en-GB"/>
              </w:rPr>
              <w:t>Marks available</w:t>
            </w:r>
            <w:r w:rsidRPr="00984D0D">
              <w:rPr>
                <w:rFonts w:ascii="Arial" w:eastAsia="Times New Roman" w:hAnsi="Arial" w:cs="Arial"/>
                <w:sz w:val="18"/>
                <w:szCs w:val="18"/>
                <w:lang w:eastAsia="en-GB"/>
              </w:rPr>
              <w:t> </w:t>
            </w:r>
          </w:p>
        </w:tc>
        <w:tc>
          <w:tcPr>
            <w:tcW w:w="100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8FC6B32" w14:textId="77777777" w:rsidR="00984D0D" w:rsidRPr="00984D0D" w:rsidRDefault="00984D0D" w:rsidP="00984D0D">
            <w:pPr>
              <w:ind w:left="105" w:right="105"/>
              <w:jc w:val="center"/>
              <w:textAlignment w:val="baseline"/>
              <w:rPr>
                <w:rFonts w:ascii="Segoe UI" w:eastAsia="Times New Roman" w:hAnsi="Segoe UI" w:cs="Segoe UI"/>
                <w:sz w:val="18"/>
                <w:szCs w:val="18"/>
                <w:lang w:eastAsia="en-GB"/>
              </w:rPr>
            </w:pPr>
            <w:r w:rsidRPr="00984D0D">
              <w:rPr>
                <w:rFonts w:ascii="Arial" w:eastAsia="Times New Roman" w:hAnsi="Arial" w:cs="Arial"/>
                <w:b/>
                <w:bCs/>
                <w:sz w:val="18"/>
                <w:szCs w:val="18"/>
                <w:lang w:eastAsia="en-GB"/>
              </w:rPr>
              <w:t>Marks </w:t>
            </w:r>
            <w:r w:rsidRPr="00984D0D">
              <w:rPr>
                <w:rFonts w:ascii="Arial" w:eastAsia="Times New Roman" w:hAnsi="Arial" w:cs="Arial"/>
                <w:sz w:val="18"/>
                <w:szCs w:val="18"/>
                <w:lang w:eastAsia="en-GB"/>
              </w:rPr>
              <w:t> </w:t>
            </w:r>
          </w:p>
          <w:p w14:paraId="36A9410B" w14:textId="77777777" w:rsidR="00984D0D" w:rsidRPr="00984D0D" w:rsidRDefault="00984D0D" w:rsidP="00984D0D">
            <w:pPr>
              <w:ind w:left="105" w:right="105"/>
              <w:jc w:val="center"/>
              <w:textAlignment w:val="baseline"/>
              <w:rPr>
                <w:rFonts w:ascii="Segoe UI" w:eastAsia="Times New Roman" w:hAnsi="Segoe UI" w:cs="Segoe UI"/>
                <w:sz w:val="18"/>
                <w:szCs w:val="18"/>
                <w:lang w:eastAsia="en-GB"/>
              </w:rPr>
            </w:pPr>
            <w:r w:rsidRPr="00984D0D">
              <w:rPr>
                <w:rFonts w:ascii="Arial" w:eastAsia="Times New Roman" w:hAnsi="Arial" w:cs="Arial"/>
                <w:b/>
                <w:bCs/>
                <w:sz w:val="18"/>
                <w:szCs w:val="18"/>
                <w:lang w:eastAsia="en-GB"/>
              </w:rPr>
              <w:t>awarded</w:t>
            </w:r>
            <w:r w:rsidRPr="00984D0D">
              <w:rPr>
                <w:rFonts w:ascii="Arial" w:eastAsia="Times New Roman" w:hAnsi="Arial" w:cs="Arial"/>
                <w:sz w:val="18"/>
                <w:szCs w:val="18"/>
                <w:lang w:eastAsia="en-GB"/>
              </w:rPr>
              <w:t> </w:t>
            </w:r>
          </w:p>
        </w:tc>
      </w:tr>
      <w:tr w:rsidR="00984D0D" w:rsidRPr="00984D0D" w14:paraId="27F89FD3" w14:textId="77777777" w:rsidTr="00984D0D">
        <w:trPr>
          <w:trHeight w:val="450"/>
        </w:trPr>
        <w:tc>
          <w:tcPr>
            <w:tcW w:w="7043" w:type="dxa"/>
            <w:gridSpan w:val="2"/>
            <w:tcBorders>
              <w:top w:val="single" w:sz="6" w:space="0" w:color="auto"/>
              <w:left w:val="single" w:sz="6" w:space="0" w:color="auto"/>
              <w:bottom w:val="nil"/>
              <w:right w:val="single" w:sz="6" w:space="0" w:color="auto"/>
            </w:tcBorders>
            <w:shd w:val="clear" w:color="auto" w:fill="D9D9D9"/>
            <w:hideMark/>
          </w:tcPr>
          <w:p w14:paraId="75E6E701"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b/>
                <w:bCs/>
                <w:sz w:val="20"/>
                <w:szCs w:val="20"/>
                <w:lang w:eastAsia="en-GB"/>
              </w:rPr>
              <w:t>1. Engagement with Literature Skills</w:t>
            </w:r>
            <w:r w:rsidRPr="00984D0D">
              <w:rPr>
                <w:rFonts w:ascii="Arial" w:eastAsia="Times New Roman" w:hAnsi="Arial" w:cs="Arial"/>
                <w:sz w:val="20"/>
                <w:szCs w:val="20"/>
                <w:lang w:eastAsia="en-GB"/>
              </w:rPr>
              <w:t> </w:t>
            </w:r>
          </w:p>
          <w:p w14:paraId="363911CB"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D9D9D9"/>
            <w:hideMark/>
          </w:tcPr>
          <w:p w14:paraId="466C591C"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1006"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45A36223"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0C86252A" w14:textId="77777777" w:rsidTr="00984D0D">
        <w:trPr>
          <w:trHeight w:val="450"/>
        </w:trPr>
        <w:tc>
          <w:tcPr>
            <w:tcW w:w="7043" w:type="dxa"/>
            <w:gridSpan w:val="2"/>
            <w:vMerge w:val="restart"/>
            <w:tcBorders>
              <w:top w:val="single" w:sz="6" w:space="0" w:color="auto"/>
              <w:left w:val="single" w:sz="6" w:space="0" w:color="auto"/>
              <w:bottom w:val="nil"/>
              <w:right w:val="single" w:sz="6" w:space="0" w:color="auto"/>
            </w:tcBorders>
            <w:shd w:val="clear" w:color="auto" w:fill="auto"/>
            <w:hideMark/>
          </w:tcPr>
          <w:p w14:paraId="08182398"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211A2BB4"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040B55B0"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41E2E461"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386033DB"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5DB2317F"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auto"/>
            <w:hideMark/>
          </w:tcPr>
          <w:p w14:paraId="1821C648"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15 </w:t>
            </w:r>
          </w:p>
        </w:tc>
        <w:tc>
          <w:tcPr>
            <w:tcW w:w="1006"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62C07645"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0B5FAEB3" w14:textId="77777777" w:rsidTr="00984D0D">
        <w:trPr>
          <w:trHeight w:val="450"/>
        </w:trPr>
        <w:tc>
          <w:tcPr>
            <w:tcW w:w="0" w:type="auto"/>
            <w:gridSpan w:val="2"/>
            <w:vMerge/>
            <w:tcBorders>
              <w:top w:val="single" w:sz="6" w:space="0" w:color="auto"/>
              <w:left w:val="single" w:sz="6" w:space="0" w:color="auto"/>
              <w:bottom w:val="nil"/>
              <w:right w:val="single" w:sz="6" w:space="0" w:color="auto"/>
            </w:tcBorders>
            <w:shd w:val="clear" w:color="auto" w:fill="auto"/>
            <w:vAlign w:val="center"/>
            <w:hideMark/>
          </w:tcPr>
          <w:p w14:paraId="114C658C" w14:textId="77777777" w:rsidR="00984D0D" w:rsidRPr="00984D0D" w:rsidRDefault="00984D0D" w:rsidP="00984D0D">
            <w:pPr>
              <w:rPr>
                <w:rFonts w:ascii="Segoe UI" w:eastAsia="Times New Roman" w:hAnsi="Segoe UI" w:cs="Segoe UI"/>
                <w:sz w:val="18"/>
                <w:szCs w:val="18"/>
                <w:lang w:eastAsia="en-GB"/>
              </w:rPr>
            </w:pPr>
          </w:p>
        </w:tc>
        <w:tc>
          <w:tcPr>
            <w:tcW w:w="961" w:type="dxa"/>
            <w:gridSpan w:val="2"/>
            <w:tcBorders>
              <w:top w:val="nil"/>
              <w:left w:val="single" w:sz="6" w:space="0" w:color="auto"/>
              <w:bottom w:val="single" w:sz="6" w:space="0" w:color="auto"/>
              <w:right w:val="single" w:sz="6" w:space="0" w:color="auto"/>
            </w:tcBorders>
            <w:shd w:val="clear" w:color="auto" w:fill="auto"/>
            <w:hideMark/>
          </w:tcPr>
          <w:p w14:paraId="3AE0628F"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31D25A" w14:textId="77777777" w:rsidR="00984D0D" w:rsidRPr="00984D0D" w:rsidRDefault="00984D0D" w:rsidP="00984D0D">
            <w:pPr>
              <w:rPr>
                <w:rFonts w:ascii="Segoe UI" w:eastAsia="Times New Roman" w:hAnsi="Segoe UI" w:cs="Segoe UI"/>
                <w:sz w:val="18"/>
                <w:szCs w:val="18"/>
                <w:lang w:eastAsia="en-GB"/>
              </w:rPr>
            </w:pPr>
          </w:p>
        </w:tc>
      </w:tr>
      <w:tr w:rsidR="00984D0D" w:rsidRPr="00984D0D" w14:paraId="54F26916" w14:textId="77777777" w:rsidTr="00984D0D">
        <w:trPr>
          <w:trHeight w:val="450"/>
        </w:trPr>
        <w:tc>
          <w:tcPr>
            <w:tcW w:w="7043" w:type="dxa"/>
            <w:gridSpan w:val="2"/>
            <w:tcBorders>
              <w:top w:val="single" w:sz="6" w:space="0" w:color="auto"/>
              <w:left w:val="single" w:sz="6" w:space="0" w:color="auto"/>
              <w:bottom w:val="nil"/>
              <w:right w:val="single" w:sz="6" w:space="0" w:color="auto"/>
            </w:tcBorders>
            <w:shd w:val="clear" w:color="auto" w:fill="D9D9D9"/>
            <w:hideMark/>
          </w:tcPr>
          <w:p w14:paraId="70BDC0FF"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b/>
                <w:bCs/>
                <w:sz w:val="20"/>
                <w:szCs w:val="20"/>
                <w:lang w:eastAsia="en-GB"/>
              </w:rPr>
              <w:t>2. Knowledge and Understanding Skills</w:t>
            </w:r>
            <w:r w:rsidRPr="00984D0D">
              <w:rPr>
                <w:rFonts w:ascii="Arial" w:eastAsia="Times New Roman" w:hAnsi="Arial" w:cs="Arial"/>
                <w:sz w:val="20"/>
                <w:szCs w:val="20"/>
                <w:lang w:eastAsia="en-GB"/>
              </w:rPr>
              <w:t> </w:t>
            </w:r>
          </w:p>
          <w:p w14:paraId="3AA1EAC7"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D9D9D9"/>
            <w:hideMark/>
          </w:tcPr>
          <w:p w14:paraId="70B89CBF"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1006"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75623E06"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414F9196" w14:textId="77777777" w:rsidTr="00984D0D">
        <w:trPr>
          <w:trHeight w:val="450"/>
        </w:trPr>
        <w:tc>
          <w:tcPr>
            <w:tcW w:w="7043" w:type="dxa"/>
            <w:gridSpan w:val="2"/>
            <w:vMerge w:val="restart"/>
            <w:tcBorders>
              <w:top w:val="single" w:sz="6" w:space="0" w:color="auto"/>
              <w:left w:val="single" w:sz="6" w:space="0" w:color="auto"/>
              <w:bottom w:val="nil"/>
              <w:right w:val="single" w:sz="6" w:space="0" w:color="auto"/>
            </w:tcBorders>
            <w:shd w:val="clear" w:color="auto" w:fill="auto"/>
            <w:hideMark/>
          </w:tcPr>
          <w:p w14:paraId="72B64309"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5536AC80"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2D848AA2"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50C7446A"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07986F00"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7DE71A54"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auto"/>
            <w:hideMark/>
          </w:tcPr>
          <w:p w14:paraId="25EA05B9"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25 </w:t>
            </w:r>
          </w:p>
        </w:tc>
        <w:tc>
          <w:tcPr>
            <w:tcW w:w="1006"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1DEA51C4"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3B839F05" w14:textId="77777777" w:rsidTr="00984D0D">
        <w:trPr>
          <w:trHeight w:val="450"/>
        </w:trPr>
        <w:tc>
          <w:tcPr>
            <w:tcW w:w="0" w:type="auto"/>
            <w:gridSpan w:val="2"/>
            <w:vMerge/>
            <w:tcBorders>
              <w:top w:val="single" w:sz="6" w:space="0" w:color="auto"/>
              <w:left w:val="single" w:sz="6" w:space="0" w:color="auto"/>
              <w:bottom w:val="nil"/>
              <w:right w:val="single" w:sz="6" w:space="0" w:color="auto"/>
            </w:tcBorders>
            <w:shd w:val="clear" w:color="auto" w:fill="auto"/>
            <w:vAlign w:val="center"/>
            <w:hideMark/>
          </w:tcPr>
          <w:p w14:paraId="249108FA" w14:textId="77777777" w:rsidR="00984D0D" w:rsidRPr="00984D0D" w:rsidRDefault="00984D0D" w:rsidP="00984D0D">
            <w:pPr>
              <w:rPr>
                <w:rFonts w:ascii="Segoe UI" w:eastAsia="Times New Roman" w:hAnsi="Segoe UI" w:cs="Segoe UI"/>
                <w:sz w:val="18"/>
                <w:szCs w:val="18"/>
                <w:lang w:eastAsia="en-GB"/>
              </w:rPr>
            </w:pPr>
          </w:p>
        </w:tc>
        <w:tc>
          <w:tcPr>
            <w:tcW w:w="961" w:type="dxa"/>
            <w:gridSpan w:val="2"/>
            <w:tcBorders>
              <w:top w:val="nil"/>
              <w:left w:val="single" w:sz="6" w:space="0" w:color="auto"/>
              <w:bottom w:val="single" w:sz="6" w:space="0" w:color="auto"/>
              <w:right w:val="single" w:sz="6" w:space="0" w:color="auto"/>
            </w:tcBorders>
            <w:shd w:val="clear" w:color="auto" w:fill="auto"/>
            <w:hideMark/>
          </w:tcPr>
          <w:p w14:paraId="6B121E5B"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238A76" w14:textId="77777777" w:rsidR="00984D0D" w:rsidRPr="00984D0D" w:rsidRDefault="00984D0D" w:rsidP="00984D0D">
            <w:pPr>
              <w:rPr>
                <w:rFonts w:ascii="Segoe UI" w:eastAsia="Times New Roman" w:hAnsi="Segoe UI" w:cs="Segoe UI"/>
                <w:sz w:val="18"/>
                <w:szCs w:val="18"/>
                <w:lang w:eastAsia="en-GB"/>
              </w:rPr>
            </w:pPr>
          </w:p>
        </w:tc>
      </w:tr>
      <w:tr w:rsidR="00984D0D" w:rsidRPr="00984D0D" w14:paraId="0553252C" w14:textId="77777777" w:rsidTr="00984D0D">
        <w:trPr>
          <w:trHeight w:val="450"/>
        </w:trPr>
        <w:tc>
          <w:tcPr>
            <w:tcW w:w="7043" w:type="dxa"/>
            <w:gridSpan w:val="2"/>
            <w:tcBorders>
              <w:top w:val="single" w:sz="6" w:space="0" w:color="auto"/>
              <w:left w:val="single" w:sz="6" w:space="0" w:color="auto"/>
              <w:bottom w:val="nil"/>
              <w:right w:val="single" w:sz="6" w:space="0" w:color="auto"/>
            </w:tcBorders>
            <w:shd w:val="clear" w:color="auto" w:fill="D9D9D9"/>
            <w:hideMark/>
          </w:tcPr>
          <w:p w14:paraId="4378479A"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b/>
                <w:bCs/>
                <w:sz w:val="20"/>
                <w:szCs w:val="20"/>
                <w:lang w:eastAsia="en-GB"/>
              </w:rPr>
              <w:t>3. Cognitive and Intellectual Skills</w:t>
            </w:r>
            <w:r w:rsidRPr="00984D0D">
              <w:rPr>
                <w:rFonts w:ascii="Arial" w:eastAsia="Times New Roman" w:hAnsi="Arial" w:cs="Arial"/>
                <w:sz w:val="20"/>
                <w:szCs w:val="20"/>
                <w:lang w:eastAsia="en-GB"/>
              </w:rPr>
              <w:t> </w:t>
            </w:r>
          </w:p>
          <w:p w14:paraId="785FAF0A"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D9D9D9"/>
            <w:hideMark/>
          </w:tcPr>
          <w:p w14:paraId="09CB1982"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1006"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4F9E41E7"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3946D66D" w14:textId="77777777" w:rsidTr="00984D0D">
        <w:trPr>
          <w:trHeight w:val="450"/>
        </w:trPr>
        <w:tc>
          <w:tcPr>
            <w:tcW w:w="7043" w:type="dxa"/>
            <w:gridSpan w:val="2"/>
            <w:vMerge w:val="restart"/>
            <w:tcBorders>
              <w:top w:val="single" w:sz="6" w:space="0" w:color="auto"/>
              <w:left w:val="single" w:sz="6" w:space="0" w:color="auto"/>
              <w:bottom w:val="nil"/>
              <w:right w:val="single" w:sz="6" w:space="0" w:color="auto"/>
            </w:tcBorders>
            <w:shd w:val="clear" w:color="auto" w:fill="auto"/>
            <w:hideMark/>
          </w:tcPr>
          <w:p w14:paraId="61C5ABD3"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775DA93F"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5F32CFCB"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3B5A8CF7"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1BDEC0FD"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4B9E7AE8"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auto"/>
            <w:hideMark/>
          </w:tcPr>
          <w:p w14:paraId="19DDFDAF"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25 </w:t>
            </w:r>
          </w:p>
        </w:tc>
        <w:tc>
          <w:tcPr>
            <w:tcW w:w="1006"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7459EF86"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05FDE761" w14:textId="77777777" w:rsidTr="00984D0D">
        <w:trPr>
          <w:trHeight w:val="450"/>
        </w:trPr>
        <w:tc>
          <w:tcPr>
            <w:tcW w:w="0" w:type="auto"/>
            <w:gridSpan w:val="2"/>
            <w:vMerge/>
            <w:tcBorders>
              <w:top w:val="single" w:sz="6" w:space="0" w:color="auto"/>
              <w:left w:val="single" w:sz="6" w:space="0" w:color="auto"/>
              <w:bottom w:val="nil"/>
              <w:right w:val="single" w:sz="6" w:space="0" w:color="auto"/>
            </w:tcBorders>
            <w:shd w:val="clear" w:color="auto" w:fill="auto"/>
            <w:vAlign w:val="center"/>
            <w:hideMark/>
          </w:tcPr>
          <w:p w14:paraId="6D9CD90E" w14:textId="77777777" w:rsidR="00984D0D" w:rsidRPr="00984D0D" w:rsidRDefault="00984D0D" w:rsidP="00984D0D">
            <w:pPr>
              <w:rPr>
                <w:rFonts w:ascii="Segoe UI" w:eastAsia="Times New Roman" w:hAnsi="Segoe UI" w:cs="Segoe UI"/>
                <w:sz w:val="18"/>
                <w:szCs w:val="18"/>
                <w:lang w:eastAsia="en-GB"/>
              </w:rPr>
            </w:pPr>
          </w:p>
        </w:tc>
        <w:tc>
          <w:tcPr>
            <w:tcW w:w="961" w:type="dxa"/>
            <w:gridSpan w:val="2"/>
            <w:tcBorders>
              <w:top w:val="nil"/>
              <w:left w:val="single" w:sz="6" w:space="0" w:color="auto"/>
              <w:bottom w:val="single" w:sz="6" w:space="0" w:color="auto"/>
              <w:right w:val="single" w:sz="6" w:space="0" w:color="auto"/>
            </w:tcBorders>
            <w:shd w:val="clear" w:color="auto" w:fill="auto"/>
            <w:hideMark/>
          </w:tcPr>
          <w:p w14:paraId="353FD689"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1627B3" w14:textId="77777777" w:rsidR="00984D0D" w:rsidRPr="00984D0D" w:rsidRDefault="00984D0D" w:rsidP="00984D0D">
            <w:pPr>
              <w:rPr>
                <w:rFonts w:ascii="Segoe UI" w:eastAsia="Times New Roman" w:hAnsi="Segoe UI" w:cs="Segoe UI"/>
                <w:sz w:val="18"/>
                <w:szCs w:val="18"/>
                <w:lang w:eastAsia="en-GB"/>
              </w:rPr>
            </w:pPr>
          </w:p>
        </w:tc>
      </w:tr>
      <w:tr w:rsidR="00984D0D" w:rsidRPr="00984D0D" w14:paraId="5F4688AF" w14:textId="77777777" w:rsidTr="00984D0D">
        <w:trPr>
          <w:trHeight w:val="450"/>
        </w:trPr>
        <w:tc>
          <w:tcPr>
            <w:tcW w:w="7043" w:type="dxa"/>
            <w:gridSpan w:val="2"/>
            <w:tcBorders>
              <w:top w:val="single" w:sz="6" w:space="0" w:color="auto"/>
              <w:left w:val="single" w:sz="6" w:space="0" w:color="auto"/>
              <w:bottom w:val="nil"/>
              <w:right w:val="single" w:sz="6" w:space="0" w:color="auto"/>
            </w:tcBorders>
            <w:shd w:val="clear" w:color="auto" w:fill="D9D9D9"/>
            <w:hideMark/>
          </w:tcPr>
          <w:p w14:paraId="78A236B2"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b/>
                <w:bCs/>
                <w:sz w:val="20"/>
                <w:szCs w:val="20"/>
                <w:lang w:eastAsia="en-GB"/>
              </w:rPr>
              <w:t>4. Practical Application Skills</w:t>
            </w:r>
            <w:r w:rsidRPr="00984D0D">
              <w:rPr>
                <w:rFonts w:ascii="Arial" w:eastAsia="Times New Roman" w:hAnsi="Arial" w:cs="Arial"/>
                <w:sz w:val="20"/>
                <w:szCs w:val="20"/>
                <w:lang w:eastAsia="en-GB"/>
              </w:rPr>
              <w:t> </w:t>
            </w:r>
          </w:p>
          <w:p w14:paraId="02194F4B"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D9D9D9"/>
            <w:hideMark/>
          </w:tcPr>
          <w:p w14:paraId="200390D8"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1006"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43D86279"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4E09D216" w14:textId="77777777" w:rsidTr="00984D0D">
        <w:trPr>
          <w:trHeight w:val="450"/>
        </w:trPr>
        <w:tc>
          <w:tcPr>
            <w:tcW w:w="7043" w:type="dxa"/>
            <w:gridSpan w:val="2"/>
            <w:vMerge w:val="restart"/>
            <w:tcBorders>
              <w:top w:val="single" w:sz="6" w:space="0" w:color="auto"/>
              <w:left w:val="single" w:sz="6" w:space="0" w:color="auto"/>
              <w:bottom w:val="nil"/>
              <w:right w:val="single" w:sz="6" w:space="0" w:color="auto"/>
            </w:tcBorders>
            <w:shd w:val="clear" w:color="auto" w:fill="auto"/>
            <w:hideMark/>
          </w:tcPr>
          <w:p w14:paraId="2FF67B6A"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1DE9632F"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1D8EB51A"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06C674AD"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0676B63E"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133A0E24"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auto"/>
            <w:hideMark/>
          </w:tcPr>
          <w:p w14:paraId="353D3599"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20 </w:t>
            </w:r>
          </w:p>
        </w:tc>
        <w:tc>
          <w:tcPr>
            <w:tcW w:w="1006"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083E031B"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1E0482A2" w14:textId="77777777" w:rsidTr="00984D0D">
        <w:trPr>
          <w:trHeight w:val="450"/>
        </w:trPr>
        <w:tc>
          <w:tcPr>
            <w:tcW w:w="0" w:type="auto"/>
            <w:gridSpan w:val="2"/>
            <w:vMerge/>
            <w:tcBorders>
              <w:top w:val="single" w:sz="6" w:space="0" w:color="auto"/>
              <w:left w:val="single" w:sz="6" w:space="0" w:color="auto"/>
              <w:bottom w:val="nil"/>
              <w:right w:val="single" w:sz="6" w:space="0" w:color="auto"/>
            </w:tcBorders>
            <w:shd w:val="clear" w:color="auto" w:fill="auto"/>
            <w:vAlign w:val="center"/>
            <w:hideMark/>
          </w:tcPr>
          <w:p w14:paraId="69CD876E" w14:textId="77777777" w:rsidR="00984D0D" w:rsidRPr="00984D0D" w:rsidRDefault="00984D0D" w:rsidP="00984D0D">
            <w:pPr>
              <w:rPr>
                <w:rFonts w:ascii="Segoe UI" w:eastAsia="Times New Roman" w:hAnsi="Segoe UI" w:cs="Segoe UI"/>
                <w:sz w:val="18"/>
                <w:szCs w:val="18"/>
                <w:lang w:eastAsia="en-GB"/>
              </w:rPr>
            </w:pPr>
          </w:p>
        </w:tc>
        <w:tc>
          <w:tcPr>
            <w:tcW w:w="961" w:type="dxa"/>
            <w:gridSpan w:val="2"/>
            <w:tcBorders>
              <w:top w:val="nil"/>
              <w:left w:val="single" w:sz="6" w:space="0" w:color="auto"/>
              <w:bottom w:val="single" w:sz="6" w:space="0" w:color="auto"/>
              <w:right w:val="single" w:sz="6" w:space="0" w:color="auto"/>
            </w:tcBorders>
            <w:shd w:val="clear" w:color="auto" w:fill="auto"/>
            <w:hideMark/>
          </w:tcPr>
          <w:p w14:paraId="0CD18751"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40E7AB" w14:textId="77777777" w:rsidR="00984D0D" w:rsidRPr="00984D0D" w:rsidRDefault="00984D0D" w:rsidP="00984D0D">
            <w:pPr>
              <w:rPr>
                <w:rFonts w:ascii="Segoe UI" w:eastAsia="Times New Roman" w:hAnsi="Segoe UI" w:cs="Segoe UI"/>
                <w:sz w:val="18"/>
                <w:szCs w:val="18"/>
                <w:lang w:eastAsia="en-GB"/>
              </w:rPr>
            </w:pPr>
          </w:p>
        </w:tc>
      </w:tr>
      <w:tr w:rsidR="00984D0D" w:rsidRPr="00984D0D" w14:paraId="74F593B2" w14:textId="77777777" w:rsidTr="00984D0D">
        <w:trPr>
          <w:trHeight w:val="450"/>
        </w:trPr>
        <w:tc>
          <w:tcPr>
            <w:tcW w:w="7043" w:type="dxa"/>
            <w:gridSpan w:val="2"/>
            <w:tcBorders>
              <w:top w:val="single" w:sz="6" w:space="0" w:color="auto"/>
              <w:left w:val="single" w:sz="6" w:space="0" w:color="auto"/>
              <w:bottom w:val="nil"/>
              <w:right w:val="single" w:sz="6" w:space="0" w:color="auto"/>
            </w:tcBorders>
            <w:shd w:val="clear" w:color="auto" w:fill="D9D9D9"/>
            <w:hideMark/>
          </w:tcPr>
          <w:p w14:paraId="2E144FD4"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b/>
                <w:bCs/>
                <w:sz w:val="20"/>
                <w:szCs w:val="20"/>
                <w:lang w:eastAsia="en-GB"/>
              </w:rPr>
              <w:t>5. Transferable Skills for Life and Professional Practice</w:t>
            </w:r>
            <w:r w:rsidRPr="00984D0D">
              <w:rPr>
                <w:rFonts w:ascii="Arial" w:eastAsia="Times New Roman" w:hAnsi="Arial" w:cs="Arial"/>
                <w:sz w:val="20"/>
                <w:szCs w:val="20"/>
                <w:lang w:eastAsia="en-GB"/>
              </w:rPr>
              <w:t> </w:t>
            </w:r>
          </w:p>
          <w:p w14:paraId="5C473CB9"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D9D9D9"/>
            <w:hideMark/>
          </w:tcPr>
          <w:p w14:paraId="33F174B4"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1006"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5116DBA8"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2974F5D6" w14:textId="77777777" w:rsidTr="00984D0D">
        <w:trPr>
          <w:trHeight w:val="450"/>
        </w:trPr>
        <w:tc>
          <w:tcPr>
            <w:tcW w:w="7043" w:type="dxa"/>
            <w:gridSpan w:val="2"/>
            <w:vMerge w:val="restart"/>
            <w:tcBorders>
              <w:top w:val="single" w:sz="6" w:space="0" w:color="auto"/>
              <w:left w:val="single" w:sz="6" w:space="0" w:color="auto"/>
              <w:bottom w:val="nil"/>
              <w:right w:val="single" w:sz="6" w:space="0" w:color="auto"/>
            </w:tcBorders>
            <w:shd w:val="clear" w:color="auto" w:fill="auto"/>
            <w:hideMark/>
          </w:tcPr>
          <w:p w14:paraId="0C300170"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28B3DD36"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173A2AF3"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p w14:paraId="2D8E66F3"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4"/>
                <w:szCs w:val="14"/>
                <w:lang w:eastAsia="en-GB"/>
              </w:rPr>
              <w:t> </w:t>
            </w:r>
          </w:p>
        </w:tc>
        <w:tc>
          <w:tcPr>
            <w:tcW w:w="961" w:type="dxa"/>
            <w:gridSpan w:val="2"/>
            <w:tcBorders>
              <w:top w:val="single" w:sz="6" w:space="0" w:color="auto"/>
              <w:left w:val="single" w:sz="6" w:space="0" w:color="auto"/>
              <w:bottom w:val="nil"/>
              <w:right w:val="single" w:sz="6" w:space="0" w:color="auto"/>
            </w:tcBorders>
            <w:shd w:val="clear" w:color="auto" w:fill="auto"/>
            <w:hideMark/>
          </w:tcPr>
          <w:p w14:paraId="4B10345F"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15 </w:t>
            </w:r>
          </w:p>
        </w:tc>
        <w:tc>
          <w:tcPr>
            <w:tcW w:w="1006"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47B5EDEA"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r>
      <w:tr w:rsidR="00984D0D" w:rsidRPr="00984D0D" w14:paraId="758B6FDA" w14:textId="77777777" w:rsidTr="00984D0D">
        <w:trPr>
          <w:trHeight w:val="450"/>
        </w:trPr>
        <w:tc>
          <w:tcPr>
            <w:tcW w:w="0" w:type="auto"/>
            <w:gridSpan w:val="2"/>
            <w:vMerge/>
            <w:tcBorders>
              <w:top w:val="single" w:sz="6" w:space="0" w:color="auto"/>
              <w:left w:val="single" w:sz="6" w:space="0" w:color="auto"/>
              <w:bottom w:val="nil"/>
              <w:right w:val="single" w:sz="6" w:space="0" w:color="auto"/>
            </w:tcBorders>
            <w:shd w:val="clear" w:color="auto" w:fill="auto"/>
            <w:vAlign w:val="center"/>
            <w:hideMark/>
          </w:tcPr>
          <w:p w14:paraId="0707E5B1" w14:textId="77777777" w:rsidR="00984D0D" w:rsidRPr="00984D0D" w:rsidRDefault="00984D0D" w:rsidP="00984D0D">
            <w:pPr>
              <w:rPr>
                <w:rFonts w:ascii="Segoe UI" w:eastAsia="Times New Roman" w:hAnsi="Segoe UI" w:cs="Segoe UI"/>
                <w:sz w:val="18"/>
                <w:szCs w:val="18"/>
                <w:lang w:eastAsia="en-GB"/>
              </w:rPr>
            </w:pPr>
          </w:p>
        </w:tc>
        <w:tc>
          <w:tcPr>
            <w:tcW w:w="961" w:type="dxa"/>
            <w:gridSpan w:val="2"/>
            <w:tcBorders>
              <w:top w:val="nil"/>
              <w:left w:val="single" w:sz="6" w:space="0" w:color="auto"/>
              <w:bottom w:val="single" w:sz="6" w:space="0" w:color="auto"/>
              <w:right w:val="single" w:sz="6" w:space="0" w:color="auto"/>
            </w:tcBorders>
            <w:shd w:val="clear" w:color="auto" w:fill="auto"/>
            <w:hideMark/>
          </w:tcPr>
          <w:p w14:paraId="55036DB3"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9440EB" w14:textId="77777777" w:rsidR="00984D0D" w:rsidRPr="00984D0D" w:rsidRDefault="00984D0D" w:rsidP="00984D0D">
            <w:pPr>
              <w:rPr>
                <w:rFonts w:ascii="Segoe UI" w:eastAsia="Times New Roman" w:hAnsi="Segoe UI" w:cs="Segoe UI"/>
                <w:sz w:val="18"/>
                <w:szCs w:val="18"/>
                <w:lang w:eastAsia="en-GB"/>
              </w:rPr>
            </w:pPr>
          </w:p>
        </w:tc>
      </w:tr>
      <w:tr w:rsidR="00984D0D" w:rsidRPr="00984D0D" w14:paraId="2C2F51AF" w14:textId="77777777" w:rsidTr="00984D0D">
        <w:tc>
          <w:tcPr>
            <w:tcW w:w="509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CB034EB"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b/>
                <w:bCs/>
                <w:sz w:val="22"/>
                <w:szCs w:val="22"/>
                <w:lang w:eastAsia="en-GB"/>
              </w:rPr>
              <w:t xml:space="preserve">Assessment Mark </w:t>
            </w:r>
            <w:r w:rsidRPr="00984D0D">
              <w:rPr>
                <w:rFonts w:ascii="Arial" w:eastAsia="Times New Roman" w:hAnsi="Arial" w:cs="Arial"/>
                <w:sz w:val="22"/>
                <w:szCs w:val="22"/>
                <w:lang w:eastAsia="en-GB"/>
              </w:rPr>
              <w:t>(</w:t>
            </w:r>
            <w:r w:rsidRPr="00984D0D">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w:t>
            </w:r>
            <w:proofErr w:type="gramStart"/>
            <w:r w:rsidRPr="00984D0D">
              <w:rPr>
                <w:rFonts w:ascii="Arial" w:eastAsia="Times New Roman" w:hAnsi="Arial" w:cs="Arial"/>
                <w:sz w:val="16"/>
                <w:szCs w:val="16"/>
                <w:lang w:eastAsia="en-GB"/>
              </w:rPr>
              <w:t>. )</w:t>
            </w:r>
            <w:proofErr w:type="gramEnd"/>
            <w:r w:rsidRPr="00984D0D">
              <w:rPr>
                <w:rFonts w:ascii="Arial" w:eastAsia="Times New Roman" w:hAnsi="Arial" w:cs="Arial"/>
                <w:sz w:val="16"/>
                <w:szCs w:val="16"/>
                <w:lang w:eastAsia="en-GB"/>
              </w:rPr>
              <w:t> </w:t>
            </w:r>
          </w:p>
        </w:tc>
        <w:tc>
          <w:tcPr>
            <w:tcW w:w="3024" w:type="dxa"/>
            <w:gridSpan w:val="4"/>
            <w:tcBorders>
              <w:top w:val="single" w:sz="6" w:space="0" w:color="auto"/>
              <w:left w:val="single" w:sz="6" w:space="0" w:color="auto"/>
              <w:bottom w:val="single" w:sz="6" w:space="0" w:color="auto"/>
              <w:right w:val="single" w:sz="6" w:space="0" w:color="auto"/>
            </w:tcBorders>
            <w:shd w:val="clear" w:color="auto" w:fill="auto"/>
            <w:vAlign w:val="bottom"/>
            <w:hideMark/>
          </w:tcPr>
          <w:p w14:paraId="1EEAF85C"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b/>
                <w:bCs/>
                <w:sz w:val="16"/>
                <w:szCs w:val="16"/>
                <w:lang w:eastAsia="en-GB"/>
              </w:rPr>
              <w:t>Late Submission Penalties (tick if appropriate)</w:t>
            </w:r>
            <w:r w:rsidRPr="00984D0D">
              <w:rPr>
                <w:rFonts w:ascii="Arial" w:eastAsia="Times New Roman" w:hAnsi="Arial" w:cs="Arial"/>
                <w:sz w:val="16"/>
                <w:szCs w:val="16"/>
                <w:lang w:eastAsia="en-GB"/>
              </w:rPr>
              <w:t> </w:t>
            </w:r>
          </w:p>
        </w:tc>
        <w:tc>
          <w:tcPr>
            <w:tcW w:w="88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746A4DC" w14:textId="77777777" w:rsidR="00984D0D" w:rsidRPr="00984D0D" w:rsidRDefault="00984D0D" w:rsidP="00984D0D">
            <w:pPr>
              <w:jc w:val="right"/>
              <w:textAlignment w:val="baseline"/>
              <w:rPr>
                <w:rFonts w:ascii="Segoe UI" w:eastAsia="Times New Roman" w:hAnsi="Segoe UI" w:cs="Segoe UI"/>
                <w:sz w:val="18"/>
                <w:szCs w:val="18"/>
                <w:lang w:eastAsia="en-GB"/>
              </w:rPr>
            </w:pPr>
            <w:r w:rsidRPr="00984D0D">
              <w:rPr>
                <w:rFonts w:ascii="Arial" w:eastAsia="Times New Roman" w:hAnsi="Arial" w:cs="Arial"/>
                <w:b/>
                <w:bCs/>
                <w:sz w:val="20"/>
                <w:szCs w:val="20"/>
                <w:lang w:eastAsia="en-GB"/>
              </w:rPr>
              <w:t>%</w:t>
            </w:r>
            <w:r w:rsidRPr="00984D0D">
              <w:rPr>
                <w:rFonts w:ascii="Arial" w:eastAsia="Times New Roman" w:hAnsi="Arial" w:cs="Arial"/>
                <w:sz w:val="20"/>
                <w:szCs w:val="20"/>
                <w:lang w:eastAsia="en-GB"/>
              </w:rPr>
              <w:t> </w:t>
            </w:r>
          </w:p>
        </w:tc>
      </w:tr>
      <w:tr w:rsidR="00984D0D" w:rsidRPr="00984D0D" w14:paraId="7674539A" w14:textId="77777777" w:rsidTr="00984D0D">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5D5E2C" w14:textId="77777777" w:rsidR="00984D0D" w:rsidRPr="00984D0D" w:rsidRDefault="00984D0D" w:rsidP="00984D0D">
            <w:pPr>
              <w:rPr>
                <w:rFonts w:ascii="Segoe UI" w:eastAsia="Times New Roman" w:hAnsi="Segoe UI" w:cs="Segoe UI"/>
                <w:sz w:val="18"/>
                <w:szCs w:val="18"/>
                <w:lang w:eastAsia="en-GB"/>
              </w:rPr>
            </w:pPr>
          </w:p>
        </w:tc>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4EF28F48"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6"/>
                <w:szCs w:val="16"/>
                <w:lang w:eastAsia="en-GB"/>
              </w:rPr>
              <w:t>Up to 1 week late (</w:t>
            </w:r>
            <w:r w:rsidRPr="00984D0D">
              <w:rPr>
                <w:rFonts w:ascii="Arial" w:eastAsia="Times New Roman" w:hAnsi="Arial" w:cs="Arial"/>
                <w:sz w:val="12"/>
                <w:szCs w:val="12"/>
                <w:lang w:eastAsia="en-GB"/>
              </w:rPr>
              <w:t>40% Max) </w:t>
            </w:r>
          </w:p>
        </w:tc>
        <w:tc>
          <w:tcPr>
            <w:tcW w:w="536"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4A6F9A11"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766102" w14:textId="77777777" w:rsidR="00984D0D" w:rsidRPr="00984D0D" w:rsidRDefault="00984D0D" w:rsidP="00984D0D">
            <w:pPr>
              <w:rPr>
                <w:rFonts w:ascii="Segoe UI" w:eastAsia="Times New Roman" w:hAnsi="Segoe UI" w:cs="Segoe UI"/>
                <w:sz w:val="18"/>
                <w:szCs w:val="18"/>
                <w:lang w:eastAsia="en-GB"/>
              </w:rPr>
            </w:pPr>
          </w:p>
        </w:tc>
      </w:tr>
      <w:tr w:rsidR="00984D0D" w:rsidRPr="00984D0D" w14:paraId="43FF4360" w14:textId="77777777" w:rsidTr="00984D0D">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B83EE4" w14:textId="77777777" w:rsidR="00984D0D" w:rsidRPr="00984D0D" w:rsidRDefault="00984D0D" w:rsidP="00984D0D">
            <w:pPr>
              <w:rPr>
                <w:rFonts w:ascii="Segoe UI" w:eastAsia="Times New Roman" w:hAnsi="Segoe UI" w:cs="Segoe UI"/>
                <w:sz w:val="18"/>
                <w:szCs w:val="18"/>
                <w:lang w:eastAsia="en-GB"/>
              </w:rPr>
            </w:pPr>
          </w:p>
        </w:tc>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2251AC16" w14:textId="77777777" w:rsidR="00984D0D" w:rsidRPr="00984D0D" w:rsidRDefault="00984D0D" w:rsidP="00984D0D">
            <w:pPr>
              <w:textAlignment w:val="baseline"/>
              <w:rPr>
                <w:rFonts w:ascii="Segoe UI" w:eastAsia="Times New Roman" w:hAnsi="Segoe UI" w:cs="Segoe UI"/>
                <w:sz w:val="18"/>
                <w:szCs w:val="18"/>
                <w:lang w:eastAsia="en-GB"/>
              </w:rPr>
            </w:pPr>
            <w:r w:rsidRPr="00984D0D">
              <w:rPr>
                <w:rFonts w:ascii="Arial" w:eastAsia="Times New Roman" w:hAnsi="Arial" w:cs="Arial"/>
                <w:sz w:val="16"/>
                <w:szCs w:val="16"/>
                <w:lang w:eastAsia="en-GB"/>
              </w:rPr>
              <w:t>Over 1 week late (</w:t>
            </w:r>
            <w:r w:rsidRPr="00984D0D">
              <w:rPr>
                <w:rFonts w:ascii="Arial" w:eastAsia="Times New Roman" w:hAnsi="Arial" w:cs="Arial"/>
                <w:sz w:val="12"/>
                <w:szCs w:val="12"/>
                <w:lang w:eastAsia="en-GB"/>
              </w:rPr>
              <w:t>0%) </w:t>
            </w:r>
          </w:p>
        </w:tc>
        <w:tc>
          <w:tcPr>
            <w:tcW w:w="536"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32439A1D" w14:textId="77777777" w:rsidR="00984D0D" w:rsidRPr="00984D0D" w:rsidRDefault="00984D0D" w:rsidP="00984D0D">
            <w:pPr>
              <w:jc w:val="center"/>
              <w:textAlignment w:val="baseline"/>
              <w:rPr>
                <w:rFonts w:ascii="Segoe UI" w:eastAsia="Times New Roman" w:hAnsi="Segoe UI" w:cs="Segoe UI"/>
                <w:sz w:val="18"/>
                <w:szCs w:val="18"/>
                <w:lang w:eastAsia="en-GB"/>
              </w:rPr>
            </w:pPr>
            <w:r w:rsidRPr="00984D0D">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7C275F" w14:textId="77777777" w:rsidR="00984D0D" w:rsidRPr="00984D0D" w:rsidRDefault="00984D0D" w:rsidP="00984D0D">
            <w:pPr>
              <w:rPr>
                <w:rFonts w:ascii="Segoe UI" w:eastAsia="Times New Roman" w:hAnsi="Segoe UI" w:cs="Segoe UI"/>
                <w:sz w:val="18"/>
                <w:szCs w:val="18"/>
                <w:lang w:eastAsia="en-GB"/>
              </w:rPr>
            </w:pPr>
          </w:p>
        </w:tc>
      </w:tr>
    </w:tbl>
    <w:p w14:paraId="66D068E6" w14:textId="77777777" w:rsidR="001D2B39" w:rsidRPr="001D2B39" w:rsidRDefault="001D2B39"/>
    <w:sectPr w:rsidR="001D2B39" w:rsidRPr="001D2B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EF9"/>
    <w:rsid w:val="001672CA"/>
    <w:rsid w:val="001D2B39"/>
    <w:rsid w:val="00217EF9"/>
    <w:rsid w:val="002E1DED"/>
    <w:rsid w:val="003B237F"/>
    <w:rsid w:val="00984D0D"/>
    <w:rsid w:val="009904F4"/>
    <w:rsid w:val="00BB7F0C"/>
    <w:rsid w:val="00C87B16"/>
    <w:rsid w:val="00EF548B"/>
    <w:rsid w:val="00FC0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3458"/>
  <w15:chartTrackingRefBased/>
  <w15:docId w15:val="{01074096-E01A-F746-A8C4-93279042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D0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84D0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984D0D"/>
  </w:style>
  <w:style w:type="character" w:customStyle="1" w:styleId="unsupportedobjecttext">
    <w:name w:val="unsupportedobjecttext"/>
    <w:basedOn w:val="DefaultParagraphFont"/>
    <w:rsid w:val="00984D0D"/>
  </w:style>
  <w:style w:type="character" w:customStyle="1" w:styleId="eop">
    <w:name w:val="eop"/>
    <w:basedOn w:val="DefaultParagraphFont"/>
    <w:rsid w:val="00984D0D"/>
  </w:style>
  <w:style w:type="character" w:customStyle="1" w:styleId="Heading1Char">
    <w:name w:val="Heading 1 Char"/>
    <w:basedOn w:val="DefaultParagraphFont"/>
    <w:link w:val="Heading1"/>
    <w:uiPriority w:val="9"/>
    <w:rsid w:val="00984D0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4D0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84D0D"/>
    <w:pPr>
      <w:spacing w:before="120"/>
    </w:pPr>
    <w:rPr>
      <w:rFonts w:cstheme="minorHAnsi"/>
      <w:b/>
      <w:bCs/>
      <w:i/>
      <w:iCs/>
    </w:rPr>
  </w:style>
  <w:style w:type="paragraph" w:styleId="TOC2">
    <w:name w:val="toc 2"/>
    <w:basedOn w:val="Normal"/>
    <w:next w:val="Normal"/>
    <w:autoRedefine/>
    <w:uiPriority w:val="39"/>
    <w:semiHidden/>
    <w:unhideWhenUsed/>
    <w:rsid w:val="00984D0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84D0D"/>
    <w:pPr>
      <w:ind w:left="480"/>
    </w:pPr>
    <w:rPr>
      <w:rFonts w:cstheme="minorHAnsi"/>
      <w:sz w:val="20"/>
      <w:szCs w:val="20"/>
    </w:rPr>
  </w:style>
  <w:style w:type="paragraph" w:styleId="TOC4">
    <w:name w:val="toc 4"/>
    <w:basedOn w:val="Normal"/>
    <w:next w:val="Normal"/>
    <w:autoRedefine/>
    <w:uiPriority w:val="39"/>
    <w:semiHidden/>
    <w:unhideWhenUsed/>
    <w:rsid w:val="00984D0D"/>
    <w:pPr>
      <w:ind w:left="720"/>
    </w:pPr>
    <w:rPr>
      <w:rFonts w:cstheme="minorHAnsi"/>
      <w:sz w:val="20"/>
      <w:szCs w:val="20"/>
    </w:rPr>
  </w:style>
  <w:style w:type="paragraph" w:styleId="TOC5">
    <w:name w:val="toc 5"/>
    <w:basedOn w:val="Normal"/>
    <w:next w:val="Normal"/>
    <w:autoRedefine/>
    <w:uiPriority w:val="39"/>
    <w:semiHidden/>
    <w:unhideWhenUsed/>
    <w:rsid w:val="00984D0D"/>
    <w:pPr>
      <w:ind w:left="960"/>
    </w:pPr>
    <w:rPr>
      <w:rFonts w:cstheme="minorHAnsi"/>
      <w:sz w:val="20"/>
      <w:szCs w:val="20"/>
    </w:rPr>
  </w:style>
  <w:style w:type="paragraph" w:styleId="TOC6">
    <w:name w:val="toc 6"/>
    <w:basedOn w:val="Normal"/>
    <w:next w:val="Normal"/>
    <w:autoRedefine/>
    <w:uiPriority w:val="39"/>
    <w:semiHidden/>
    <w:unhideWhenUsed/>
    <w:rsid w:val="00984D0D"/>
    <w:pPr>
      <w:ind w:left="1200"/>
    </w:pPr>
    <w:rPr>
      <w:rFonts w:cstheme="minorHAnsi"/>
      <w:sz w:val="20"/>
      <w:szCs w:val="20"/>
    </w:rPr>
  </w:style>
  <w:style w:type="paragraph" w:styleId="TOC7">
    <w:name w:val="toc 7"/>
    <w:basedOn w:val="Normal"/>
    <w:next w:val="Normal"/>
    <w:autoRedefine/>
    <w:uiPriority w:val="39"/>
    <w:semiHidden/>
    <w:unhideWhenUsed/>
    <w:rsid w:val="00984D0D"/>
    <w:pPr>
      <w:ind w:left="1440"/>
    </w:pPr>
    <w:rPr>
      <w:rFonts w:cstheme="minorHAnsi"/>
      <w:sz w:val="20"/>
      <w:szCs w:val="20"/>
    </w:rPr>
  </w:style>
  <w:style w:type="paragraph" w:styleId="TOC8">
    <w:name w:val="toc 8"/>
    <w:basedOn w:val="Normal"/>
    <w:next w:val="Normal"/>
    <w:autoRedefine/>
    <w:uiPriority w:val="39"/>
    <w:semiHidden/>
    <w:unhideWhenUsed/>
    <w:rsid w:val="00984D0D"/>
    <w:pPr>
      <w:ind w:left="1680"/>
    </w:pPr>
    <w:rPr>
      <w:rFonts w:cstheme="minorHAnsi"/>
      <w:sz w:val="20"/>
      <w:szCs w:val="20"/>
    </w:rPr>
  </w:style>
  <w:style w:type="paragraph" w:styleId="TOC9">
    <w:name w:val="toc 9"/>
    <w:basedOn w:val="Normal"/>
    <w:next w:val="Normal"/>
    <w:autoRedefine/>
    <w:uiPriority w:val="39"/>
    <w:semiHidden/>
    <w:unhideWhenUsed/>
    <w:rsid w:val="00984D0D"/>
    <w:pPr>
      <w:ind w:left="1920"/>
    </w:pPr>
    <w:rPr>
      <w:rFonts w:cstheme="minorHAnsi"/>
      <w:sz w:val="20"/>
      <w:szCs w:val="20"/>
    </w:rPr>
  </w:style>
  <w:style w:type="character" w:styleId="Hyperlink">
    <w:name w:val="Hyperlink"/>
    <w:basedOn w:val="DefaultParagraphFont"/>
    <w:uiPriority w:val="99"/>
    <w:unhideWhenUsed/>
    <w:rsid w:val="00984D0D"/>
    <w:rPr>
      <w:color w:val="0563C1" w:themeColor="hyperlink"/>
      <w:u w:val="single"/>
    </w:rPr>
  </w:style>
  <w:style w:type="paragraph" w:styleId="Bibliography">
    <w:name w:val="Bibliography"/>
    <w:basedOn w:val="Normal"/>
    <w:next w:val="Normal"/>
    <w:uiPriority w:val="37"/>
    <w:unhideWhenUsed/>
    <w:rsid w:val="00FC0A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7590">
      <w:bodyDiv w:val="1"/>
      <w:marLeft w:val="0"/>
      <w:marRight w:val="0"/>
      <w:marTop w:val="0"/>
      <w:marBottom w:val="0"/>
      <w:divBdr>
        <w:top w:val="none" w:sz="0" w:space="0" w:color="auto"/>
        <w:left w:val="none" w:sz="0" w:space="0" w:color="auto"/>
        <w:bottom w:val="none" w:sz="0" w:space="0" w:color="auto"/>
        <w:right w:val="none" w:sz="0" w:space="0" w:color="auto"/>
      </w:divBdr>
    </w:div>
    <w:div w:id="177893835">
      <w:bodyDiv w:val="1"/>
      <w:marLeft w:val="0"/>
      <w:marRight w:val="0"/>
      <w:marTop w:val="0"/>
      <w:marBottom w:val="0"/>
      <w:divBdr>
        <w:top w:val="none" w:sz="0" w:space="0" w:color="auto"/>
        <w:left w:val="none" w:sz="0" w:space="0" w:color="auto"/>
        <w:bottom w:val="none" w:sz="0" w:space="0" w:color="auto"/>
        <w:right w:val="none" w:sz="0" w:space="0" w:color="auto"/>
      </w:divBdr>
    </w:div>
    <w:div w:id="334845617">
      <w:bodyDiv w:val="1"/>
      <w:marLeft w:val="0"/>
      <w:marRight w:val="0"/>
      <w:marTop w:val="0"/>
      <w:marBottom w:val="0"/>
      <w:divBdr>
        <w:top w:val="none" w:sz="0" w:space="0" w:color="auto"/>
        <w:left w:val="none" w:sz="0" w:space="0" w:color="auto"/>
        <w:bottom w:val="none" w:sz="0" w:space="0" w:color="auto"/>
        <w:right w:val="none" w:sz="0" w:space="0" w:color="auto"/>
      </w:divBdr>
    </w:div>
    <w:div w:id="371418520">
      <w:bodyDiv w:val="1"/>
      <w:marLeft w:val="0"/>
      <w:marRight w:val="0"/>
      <w:marTop w:val="0"/>
      <w:marBottom w:val="0"/>
      <w:divBdr>
        <w:top w:val="none" w:sz="0" w:space="0" w:color="auto"/>
        <w:left w:val="none" w:sz="0" w:space="0" w:color="auto"/>
        <w:bottom w:val="none" w:sz="0" w:space="0" w:color="auto"/>
        <w:right w:val="none" w:sz="0" w:space="0" w:color="auto"/>
      </w:divBdr>
    </w:div>
    <w:div w:id="497580249">
      <w:bodyDiv w:val="1"/>
      <w:marLeft w:val="0"/>
      <w:marRight w:val="0"/>
      <w:marTop w:val="0"/>
      <w:marBottom w:val="0"/>
      <w:divBdr>
        <w:top w:val="none" w:sz="0" w:space="0" w:color="auto"/>
        <w:left w:val="none" w:sz="0" w:space="0" w:color="auto"/>
        <w:bottom w:val="none" w:sz="0" w:space="0" w:color="auto"/>
        <w:right w:val="none" w:sz="0" w:space="0" w:color="auto"/>
      </w:divBdr>
    </w:div>
    <w:div w:id="538058042">
      <w:bodyDiv w:val="1"/>
      <w:marLeft w:val="0"/>
      <w:marRight w:val="0"/>
      <w:marTop w:val="0"/>
      <w:marBottom w:val="0"/>
      <w:divBdr>
        <w:top w:val="none" w:sz="0" w:space="0" w:color="auto"/>
        <w:left w:val="none" w:sz="0" w:space="0" w:color="auto"/>
        <w:bottom w:val="none" w:sz="0" w:space="0" w:color="auto"/>
        <w:right w:val="none" w:sz="0" w:space="0" w:color="auto"/>
      </w:divBdr>
    </w:div>
    <w:div w:id="547297698">
      <w:bodyDiv w:val="1"/>
      <w:marLeft w:val="0"/>
      <w:marRight w:val="0"/>
      <w:marTop w:val="0"/>
      <w:marBottom w:val="0"/>
      <w:divBdr>
        <w:top w:val="none" w:sz="0" w:space="0" w:color="auto"/>
        <w:left w:val="none" w:sz="0" w:space="0" w:color="auto"/>
        <w:bottom w:val="none" w:sz="0" w:space="0" w:color="auto"/>
        <w:right w:val="none" w:sz="0" w:space="0" w:color="auto"/>
      </w:divBdr>
    </w:div>
    <w:div w:id="581793160">
      <w:bodyDiv w:val="1"/>
      <w:marLeft w:val="0"/>
      <w:marRight w:val="0"/>
      <w:marTop w:val="0"/>
      <w:marBottom w:val="0"/>
      <w:divBdr>
        <w:top w:val="none" w:sz="0" w:space="0" w:color="auto"/>
        <w:left w:val="none" w:sz="0" w:space="0" w:color="auto"/>
        <w:bottom w:val="none" w:sz="0" w:space="0" w:color="auto"/>
        <w:right w:val="none" w:sz="0" w:space="0" w:color="auto"/>
      </w:divBdr>
    </w:div>
    <w:div w:id="773207701">
      <w:bodyDiv w:val="1"/>
      <w:marLeft w:val="0"/>
      <w:marRight w:val="0"/>
      <w:marTop w:val="0"/>
      <w:marBottom w:val="0"/>
      <w:divBdr>
        <w:top w:val="none" w:sz="0" w:space="0" w:color="auto"/>
        <w:left w:val="none" w:sz="0" w:space="0" w:color="auto"/>
        <w:bottom w:val="none" w:sz="0" w:space="0" w:color="auto"/>
        <w:right w:val="none" w:sz="0" w:space="0" w:color="auto"/>
      </w:divBdr>
      <w:divsChild>
        <w:div w:id="1469081161">
          <w:marLeft w:val="0"/>
          <w:marRight w:val="0"/>
          <w:marTop w:val="0"/>
          <w:marBottom w:val="0"/>
          <w:divBdr>
            <w:top w:val="none" w:sz="0" w:space="0" w:color="auto"/>
            <w:left w:val="none" w:sz="0" w:space="0" w:color="auto"/>
            <w:bottom w:val="none" w:sz="0" w:space="0" w:color="auto"/>
            <w:right w:val="none" w:sz="0" w:space="0" w:color="auto"/>
          </w:divBdr>
        </w:div>
        <w:div w:id="738940089">
          <w:marLeft w:val="0"/>
          <w:marRight w:val="0"/>
          <w:marTop w:val="0"/>
          <w:marBottom w:val="0"/>
          <w:divBdr>
            <w:top w:val="none" w:sz="0" w:space="0" w:color="auto"/>
            <w:left w:val="none" w:sz="0" w:space="0" w:color="auto"/>
            <w:bottom w:val="none" w:sz="0" w:space="0" w:color="auto"/>
            <w:right w:val="none" w:sz="0" w:space="0" w:color="auto"/>
          </w:divBdr>
        </w:div>
        <w:div w:id="1603488976">
          <w:marLeft w:val="0"/>
          <w:marRight w:val="0"/>
          <w:marTop w:val="0"/>
          <w:marBottom w:val="0"/>
          <w:divBdr>
            <w:top w:val="none" w:sz="0" w:space="0" w:color="auto"/>
            <w:left w:val="none" w:sz="0" w:space="0" w:color="auto"/>
            <w:bottom w:val="none" w:sz="0" w:space="0" w:color="auto"/>
            <w:right w:val="none" w:sz="0" w:space="0" w:color="auto"/>
          </w:divBdr>
        </w:div>
        <w:div w:id="1447113977">
          <w:marLeft w:val="0"/>
          <w:marRight w:val="0"/>
          <w:marTop w:val="0"/>
          <w:marBottom w:val="0"/>
          <w:divBdr>
            <w:top w:val="none" w:sz="0" w:space="0" w:color="auto"/>
            <w:left w:val="none" w:sz="0" w:space="0" w:color="auto"/>
            <w:bottom w:val="none" w:sz="0" w:space="0" w:color="auto"/>
            <w:right w:val="none" w:sz="0" w:space="0" w:color="auto"/>
          </w:divBdr>
        </w:div>
        <w:div w:id="1123765318">
          <w:marLeft w:val="0"/>
          <w:marRight w:val="0"/>
          <w:marTop w:val="0"/>
          <w:marBottom w:val="0"/>
          <w:divBdr>
            <w:top w:val="none" w:sz="0" w:space="0" w:color="auto"/>
            <w:left w:val="none" w:sz="0" w:space="0" w:color="auto"/>
            <w:bottom w:val="none" w:sz="0" w:space="0" w:color="auto"/>
            <w:right w:val="none" w:sz="0" w:space="0" w:color="auto"/>
          </w:divBdr>
        </w:div>
      </w:divsChild>
    </w:div>
    <w:div w:id="827399658">
      <w:bodyDiv w:val="1"/>
      <w:marLeft w:val="0"/>
      <w:marRight w:val="0"/>
      <w:marTop w:val="0"/>
      <w:marBottom w:val="0"/>
      <w:divBdr>
        <w:top w:val="none" w:sz="0" w:space="0" w:color="auto"/>
        <w:left w:val="none" w:sz="0" w:space="0" w:color="auto"/>
        <w:bottom w:val="none" w:sz="0" w:space="0" w:color="auto"/>
        <w:right w:val="none" w:sz="0" w:space="0" w:color="auto"/>
      </w:divBdr>
    </w:div>
    <w:div w:id="912006711">
      <w:bodyDiv w:val="1"/>
      <w:marLeft w:val="0"/>
      <w:marRight w:val="0"/>
      <w:marTop w:val="0"/>
      <w:marBottom w:val="0"/>
      <w:divBdr>
        <w:top w:val="none" w:sz="0" w:space="0" w:color="auto"/>
        <w:left w:val="none" w:sz="0" w:space="0" w:color="auto"/>
        <w:bottom w:val="none" w:sz="0" w:space="0" w:color="auto"/>
        <w:right w:val="none" w:sz="0" w:space="0" w:color="auto"/>
      </w:divBdr>
    </w:div>
    <w:div w:id="994144555">
      <w:bodyDiv w:val="1"/>
      <w:marLeft w:val="0"/>
      <w:marRight w:val="0"/>
      <w:marTop w:val="0"/>
      <w:marBottom w:val="0"/>
      <w:divBdr>
        <w:top w:val="none" w:sz="0" w:space="0" w:color="auto"/>
        <w:left w:val="none" w:sz="0" w:space="0" w:color="auto"/>
        <w:bottom w:val="none" w:sz="0" w:space="0" w:color="auto"/>
        <w:right w:val="none" w:sz="0" w:space="0" w:color="auto"/>
      </w:divBdr>
    </w:div>
    <w:div w:id="1125929547">
      <w:bodyDiv w:val="1"/>
      <w:marLeft w:val="0"/>
      <w:marRight w:val="0"/>
      <w:marTop w:val="0"/>
      <w:marBottom w:val="0"/>
      <w:divBdr>
        <w:top w:val="none" w:sz="0" w:space="0" w:color="auto"/>
        <w:left w:val="none" w:sz="0" w:space="0" w:color="auto"/>
        <w:bottom w:val="none" w:sz="0" w:space="0" w:color="auto"/>
        <w:right w:val="none" w:sz="0" w:space="0" w:color="auto"/>
      </w:divBdr>
      <w:divsChild>
        <w:div w:id="403842133">
          <w:marLeft w:val="0"/>
          <w:marRight w:val="0"/>
          <w:marTop w:val="0"/>
          <w:marBottom w:val="0"/>
          <w:divBdr>
            <w:top w:val="none" w:sz="0" w:space="0" w:color="auto"/>
            <w:left w:val="none" w:sz="0" w:space="0" w:color="auto"/>
            <w:bottom w:val="none" w:sz="0" w:space="0" w:color="auto"/>
            <w:right w:val="none" w:sz="0" w:space="0" w:color="auto"/>
          </w:divBdr>
          <w:divsChild>
            <w:div w:id="902331324">
              <w:marLeft w:val="0"/>
              <w:marRight w:val="0"/>
              <w:marTop w:val="0"/>
              <w:marBottom w:val="0"/>
              <w:divBdr>
                <w:top w:val="none" w:sz="0" w:space="0" w:color="auto"/>
                <w:left w:val="none" w:sz="0" w:space="0" w:color="auto"/>
                <w:bottom w:val="none" w:sz="0" w:space="0" w:color="auto"/>
                <w:right w:val="none" w:sz="0" w:space="0" w:color="auto"/>
              </w:divBdr>
            </w:div>
          </w:divsChild>
        </w:div>
        <w:div w:id="349336155">
          <w:marLeft w:val="0"/>
          <w:marRight w:val="0"/>
          <w:marTop w:val="0"/>
          <w:marBottom w:val="0"/>
          <w:divBdr>
            <w:top w:val="none" w:sz="0" w:space="0" w:color="auto"/>
            <w:left w:val="none" w:sz="0" w:space="0" w:color="auto"/>
            <w:bottom w:val="none" w:sz="0" w:space="0" w:color="auto"/>
            <w:right w:val="none" w:sz="0" w:space="0" w:color="auto"/>
          </w:divBdr>
          <w:divsChild>
            <w:div w:id="1786607835">
              <w:marLeft w:val="0"/>
              <w:marRight w:val="0"/>
              <w:marTop w:val="0"/>
              <w:marBottom w:val="0"/>
              <w:divBdr>
                <w:top w:val="none" w:sz="0" w:space="0" w:color="auto"/>
                <w:left w:val="none" w:sz="0" w:space="0" w:color="auto"/>
                <w:bottom w:val="none" w:sz="0" w:space="0" w:color="auto"/>
                <w:right w:val="none" w:sz="0" w:space="0" w:color="auto"/>
              </w:divBdr>
            </w:div>
          </w:divsChild>
        </w:div>
        <w:div w:id="567570598">
          <w:marLeft w:val="0"/>
          <w:marRight w:val="0"/>
          <w:marTop w:val="0"/>
          <w:marBottom w:val="0"/>
          <w:divBdr>
            <w:top w:val="none" w:sz="0" w:space="0" w:color="auto"/>
            <w:left w:val="none" w:sz="0" w:space="0" w:color="auto"/>
            <w:bottom w:val="none" w:sz="0" w:space="0" w:color="auto"/>
            <w:right w:val="none" w:sz="0" w:space="0" w:color="auto"/>
          </w:divBdr>
          <w:divsChild>
            <w:div w:id="1086338246">
              <w:marLeft w:val="0"/>
              <w:marRight w:val="0"/>
              <w:marTop w:val="0"/>
              <w:marBottom w:val="0"/>
              <w:divBdr>
                <w:top w:val="none" w:sz="0" w:space="0" w:color="auto"/>
                <w:left w:val="none" w:sz="0" w:space="0" w:color="auto"/>
                <w:bottom w:val="none" w:sz="0" w:space="0" w:color="auto"/>
                <w:right w:val="none" w:sz="0" w:space="0" w:color="auto"/>
              </w:divBdr>
            </w:div>
          </w:divsChild>
        </w:div>
        <w:div w:id="1912962188">
          <w:marLeft w:val="0"/>
          <w:marRight w:val="0"/>
          <w:marTop w:val="0"/>
          <w:marBottom w:val="0"/>
          <w:divBdr>
            <w:top w:val="none" w:sz="0" w:space="0" w:color="auto"/>
            <w:left w:val="none" w:sz="0" w:space="0" w:color="auto"/>
            <w:bottom w:val="none" w:sz="0" w:space="0" w:color="auto"/>
            <w:right w:val="none" w:sz="0" w:space="0" w:color="auto"/>
          </w:divBdr>
          <w:divsChild>
            <w:div w:id="1283266354">
              <w:marLeft w:val="0"/>
              <w:marRight w:val="0"/>
              <w:marTop w:val="0"/>
              <w:marBottom w:val="0"/>
              <w:divBdr>
                <w:top w:val="none" w:sz="0" w:space="0" w:color="auto"/>
                <w:left w:val="none" w:sz="0" w:space="0" w:color="auto"/>
                <w:bottom w:val="none" w:sz="0" w:space="0" w:color="auto"/>
                <w:right w:val="none" w:sz="0" w:space="0" w:color="auto"/>
              </w:divBdr>
            </w:div>
          </w:divsChild>
        </w:div>
        <w:div w:id="1714573665">
          <w:marLeft w:val="0"/>
          <w:marRight w:val="0"/>
          <w:marTop w:val="0"/>
          <w:marBottom w:val="0"/>
          <w:divBdr>
            <w:top w:val="none" w:sz="0" w:space="0" w:color="auto"/>
            <w:left w:val="none" w:sz="0" w:space="0" w:color="auto"/>
            <w:bottom w:val="none" w:sz="0" w:space="0" w:color="auto"/>
            <w:right w:val="none" w:sz="0" w:space="0" w:color="auto"/>
          </w:divBdr>
          <w:divsChild>
            <w:div w:id="1046487171">
              <w:marLeft w:val="0"/>
              <w:marRight w:val="0"/>
              <w:marTop w:val="0"/>
              <w:marBottom w:val="0"/>
              <w:divBdr>
                <w:top w:val="none" w:sz="0" w:space="0" w:color="auto"/>
                <w:left w:val="none" w:sz="0" w:space="0" w:color="auto"/>
                <w:bottom w:val="none" w:sz="0" w:space="0" w:color="auto"/>
                <w:right w:val="none" w:sz="0" w:space="0" w:color="auto"/>
              </w:divBdr>
            </w:div>
          </w:divsChild>
        </w:div>
        <w:div w:id="1369526116">
          <w:marLeft w:val="0"/>
          <w:marRight w:val="0"/>
          <w:marTop w:val="0"/>
          <w:marBottom w:val="0"/>
          <w:divBdr>
            <w:top w:val="none" w:sz="0" w:space="0" w:color="auto"/>
            <w:left w:val="none" w:sz="0" w:space="0" w:color="auto"/>
            <w:bottom w:val="none" w:sz="0" w:space="0" w:color="auto"/>
            <w:right w:val="none" w:sz="0" w:space="0" w:color="auto"/>
          </w:divBdr>
          <w:divsChild>
            <w:div w:id="487140097">
              <w:marLeft w:val="0"/>
              <w:marRight w:val="0"/>
              <w:marTop w:val="0"/>
              <w:marBottom w:val="0"/>
              <w:divBdr>
                <w:top w:val="none" w:sz="0" w:space="0" w:color="auto"/>
                <w:left w:val="none" w:sz="0" w:space="0" w:color="auto"/>
                <w:bottom w:val="none" w:sz="0" w:space="0" w:color="auto"/>
                <w:right w:val="none" w:sz="0" w:space="0" w:color="auto"/>
              </w:divBdr>
            </w:div>
          </w:divsChild>
        </w:div>
        <w:div w:id="1391467225">
          <w:marLeft w:val="0"/>
          <w:marRight w:val="0"/>
          <w:marTop w:val="0"/>
          <w:marBottom w:val="0"/>
          <w:divBdr>
            <w:top w:val="none" w:sz="0" w:space="0" w:color="auto"/>
            <w:left w:val="none" w:sz="0" w:space="0" w:color="auto"/>
            <w:bottom w:val="none" w:sz="0" w:space="0" w:color="auto"/>
            <w:right w:val="none" w:sz="0" w:space="0" w:color="auto"/>
          </w:divBdr>
          <w:divsChild>
            <w:div w:id="101117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655102">
      <w:bodyDiv w:val="1"/>
      <w:marLeft w:val="0"/>
      <w:marRight w:val="0"/>
      <w:marTop w:val="0"/>
      <w:marBottom w:val="0"/>
      <w:divBdr>
        <w:top w:val="none" w:sz="0" w:space="0" w:color="auto"/>
        <w:left w:val="none" w:sz="0" w:space="0" w:color="auto"/>
        <w:bottom w:val="none" w:sz="0" w:space="0" w:color="auto"/>
        <w:right w:val="none" w:sz="0" w:space="0" w:color="auto"/>
      </w:divBdr>
      <w:divsChild>
        <w:div w:id="441265894">
          <w:marLeft w:val="0"/>
          <w:marRight w:val="0"/>
          <w:marTop w:val="0"/>
          <w:marBottom w:val="0"/>
          <w:divBdr>
            <w:top w:val="none" w:sz="0" w:space="0" w:color="auto"/>
            <w:left w:val="none" w:sz="0" w:space="0" w:color="auto"/>
            <w:bottom w:val="none" w:sz="0" w:space="0" w:color="auto"/>
            <w:right w:val="none" w:sz="0" w:space="0" w:color="auto"/>
          </w:divBdr>
          <w:divsChild>
            <w:div w:id="573051779">
              <w:marLeft w:val="0"/>
              <w:marRight w:val="0"/>
              <w:marTop w:val="0"/>
              <w:marBottom w:val="0"/>
              <w:divBdr>
                <w:top w:val="none" w:sz="0" w:space="0" w:color="auto"/>
                <w:left w:val="none" w:sz="0" w:space="0" w:color="auto"/>
                <w:bottom w:val="none" w:sz="0" w:space="0" w:color="auto"/>
                <w:right w:val="none" w:sz="0" w:space="0" w:color="auto"/>
              </w:divBdr>
            </w:div>
          </w:divsChild>
        </w:div>
        <w:div w:id="737167262">
          <w:marLeft w:val="0"/>
          <w:marRight w:val="0"/>
          <w:marTop w:val="0"/>
          <w:marBottom w:val="0"/>
          <w:divBdr>
            <w:top w:val="none" w:sz="0" w:space="0" w:color="auto"/>
            <w:left w:val="none" w:sz="0" w:space="0" w:color="auto"/>
            <w:bottom w:val="none" w:sz="0" w:space="0" w:color="auto"/>
            <w:right w:val="none" w:sz="0" w:space="0" w:color="auto"/>
          </w:divBdr>
          <w:divsChild>
            <w:div w:id="827791376">
              <w:marLeft w:val="0"/>
              <w:marRight w:val="0"/>
              <w:marTop w:val="0"/>
              <w:marBottom w:val="0"/>
              <w:divBdr>
                <w:top w:val="none" w:sz="0" w:space="0" w:color="auto"/>
                <w:left w:val="none" w:sz="0" w:space="0" w:color="auto"/>
                <w:bottom w:val="none" w:sz="0" w:space="0" w:color="auto"/>
                <w:right w:val="none" w:sz="0" w:space="0" w:color="auto"/>
              </w:divBdr>
            </w:div>
          </w:divsChild>
        </w:div>
        <w:div w:id="286157086">
          <w:marLeft w:val="0"/>
          <w:marRight w:val="0"/>
          <w:marTop w:val="0"/>
          <w:marBottom w:val="0"/>
          <w:divBdr>
            <w:top w:val="none" w:sz="0" w:space="0" w:color="auto"/>
            <w:left w:val="none" w:sz="0" w:space="0" w:color="auto"/>
            <w:bottom w:val="none" w:sz="0" w:space="0" w:color="auto"/>
            <w:right w:val="none" w:sz="0" w:space="0" w:color="auto"/>
          </w:divBdr>
          <w:divsChild>
            <w:div w:id="599487957">
              <w:marLeft w:val="0"/>
              <w:marRight w:val="0"/>
              <w:marTop w:val="0"/>
              <w:marBottom w:val="0"/>
              <w:divBdr>
                <w:top w:val="none" w:sz="0" w:space="0" w:color="auto"/>
                <w:left w:val="none" w:sz="0" w:space="0" w:color="auto"/>
                <w:bottom w:val="none" w:sz="0" w:space="0" w:color="auto"/>
                <w:right w:val="none" w:sz="0" w:space="0" w:color="auto"/>
              </w:divBdr>
            </w:div>
            <w:div w:id="492382034">
              <w:marLeft w:val="0"/>
              <w:marRight w:val="0"/>
              <w:marTop w:val="0"/>
              <w:marBottom w:val="0"/>
              <w:divBdr>
                <w:top w:val="none" w:sz="0" w:space="0" w:color="auto"/>
                <w:left w:val="none" w:sz="0" w:space="0" w:color="auto"/>
                <w:bottom w:val="none" w:sz="0" w:space="0" w:color="auto"/>
                <w:right w:val="none" w:sz="0" w:space="0" w:color="auto"/>
              </w:divBdr>
            </w:div>
          </w:divsChild>
        </w:div>
        <w:div w:id="429550903">
          <w:marLeft w:val="0"/>
          <w:marRight w:val="0"/>
          <w:marTop w:val="0"/>
          <w:marBottom w:val="0"/>
          <w:divBdr>
            <w:top w:val="none" w:sz="0" w:space="0" w:color="auto"/>
            <w:left w:val="none" w:sz="0" w:space="0" w:color="auto"/>
            <w:bottom w:val="none" w:sz="0" w:space="0" w:color="auto"/>
            <w:right w:val="none" w:sz="0" w:space="0" w:color="auto"/>
          </w:divBdr>
          <w:divsChild>
            <w:div w:id="1438453044">
              <w:marLeft w:val="0"/>
              <w:marRight w:val="0"/>
              <w:marTop w:val="0"/>
              <w:marBottom w:val="0"/>
              <w:divBdr>
                <w:top w:val="none" w:sz="0" w:space="0" w:color="auto"/>
                <w:left w:val="none" w:sz="0" w:space="0" w:color="auto"/>
                <w:bottom w:val="none" w:sz="0" w:space="0" w:color="auto"/>
                <w:right w:val="none" w:sz="0" w:space="0" w:color="auto"/>
              </w:divBdr>
            </w:div>
            <w:div w:id="16930673">
              <w:marLeft w:val="0"/>
              <w:marRight w:val="0"/>
              <w:marTop w:val="0"/>
              <w:marBottom w:val="0"/>
              <w:divBdr>
                <w:top w:val="none" w:sz="0" w:space="0" w:color="auto"/>
                <w:left w:val="none" w:sz="0" w:space="0" w:color="auto"/>
                <w:bottom w:val="none" w:sz="0" w:space="0" w:color="auto"/>
                <w:right w:val="none" w:sz="0" w:space="0" w:color="auto"/>
              </w:divBdr>
            </w:div>
          </w:divsChild>
        </w:div>
        <w:div w:id="2031376050">
          <w:marLeft w:val="0"/>
          <w:marRight w:val="0"/>
          <w:marTop w:val="0"/>
          <w:marBottom w:val="0"/>
          <w:divBdr>
            <w:top w:val="none" w:sz="0" w:space="0" w:color="auto"/>
            <w:left w:val="none" w:sz="0" w:space="0" w:color="auto"/>
            <w:bottom w:val="none" w:sz="0" w:space="0" w:color="auto"/>
            <w:right w:val="none" w:sz="0" w:space="0" w:color="auto"/>
          </w:divBdr>
          <w:divsChild>
            <w:div w:id="92822811">
              <w:marLeft w:val="0"/>
              <w:marRight w:val="0"/>
              <w:marTop w:val="0"/>
              <w:marBottom w:val="0"/>
              <w:divBdr>
                <w:top w:val="none" w:sz="0" w:space="0" w:color="auto"/>
                <w:left w:val="none" w:sz="0" w:space="0" w:color="auto"/>
                <w:bottom w:val="none" w:sz="0" w:space="0" w:color="auto"/>
                <w:right w:val="none" w:sz="0" w:space="0" w:color="auto"/>
              </w:divBdr>
            </w:div>
          </w:divsChild>
        </w:div>
        <w:div w:id="525598940">
          <w:marLeft w:val="0"/>
          <w:marRight w:val="0"/>
          <w:marTop w:val="0"/>
          <w:marBottom w:val="0"/>
          <w:divBdr>
            <w:top w:val="none" w:sz="0" w:space="0" w:color="auto"/>
            <w:left w:val="none" w:sz="0" w:space="0" w:color="auto"/>
            <w:bottom w:val="none" w:sz="0" w:space="0" w:color="auto"/>
            <w:right w:val="none" w:sz="0" w:space="0" w:color="auto"/>
          </w:divBdr>
          <w:divsChild>
            <w:div w:id="2035769084">
              <w:marLeft w:val="0"/>
              <w:marRight w:val="0"/>
              <w:marTop w:val="0"/>
              <w:marBottom w:val="0"/>
              <w:divBdr>
                <w:top w:val="none" w:sz="0" w:space="0" w:color="auto"/>
                <w:left w:val="none" w:sz="0" w:space="0" w:color="auto"/>
                <w:bottom w:val="none" w:sz="0" w:space="0" w:color="auto"/>
                <w:right w:val="none" w:sz="0" w:space="0" w:color="auto"/>
              </w:divBdr>
            </w:div>
          </w:divsChild>
        </w:div>
        <w:div w:id="1040980957">
          <w:marLeft w:val="0"/>
          <w:marRight w:val="0"/>
          <w:marTop w:val="0"/>
          <w:marBottom w:val="0"/>
          <w:divBdr>
            <w:top w:val="none" w:sz="0" w:space="0" w:color="auto"/>
            <w:left w:val="none" w:sz="0" w:space="0" w:color="auto"/>
            <w:bottom w:val="none" w:sz="0" w:space="0" w:color="auto"/>
            <w:right w:val="none" w:sz="0" w:space="0" w:color="auto"/>
          </w:divBdr>
          <w:divsChild>
            <w:div w:id="1869754053">
              <w:marLeft w:val="0"/>
              <w:marRight w:val="0"/>
              <w:marTop w:val="0"/>
              <w:marBottom w:val="0"/>
              <w:divBdr>
                <w:top w:val="none" w:sz="0" w:space="0" w:color="auto"/>
                <w:left w:val="none" w:sz="0" w:space="0" w:color="auto"/>
                <w:bottom w:val="none" w:sz="0" w:space="0" w:color="auto"/>
                <w:right w:val="none" w:sz="0" w:space="0" w:color="auto"/>
              </w:divBdr>
            </w:div>
            <w:div w:id="1673216154">
              <w:marLeft w:val="0"/>
              <w:marRight w:val="0"/>
              <w:marTop w:val="0"/>
              <w:marBottom w:val="0"/>
              <w:divBdr>
                <w:top w:val="none" w:sz="0" w:space="0" w:color="auto"/>
                <w:left w:val="none" w:sz="0" w:space="0" w:color="auto"/>
                <w:bottom w:val="none" w:sz="0" w:space="0" w:color="auto"/>
                <w:right w:val="none" w:sz="0" w:space="0" w:color="auto"/>
              </w:divBdr>
            </w:div>
            <w:div w:id="1777948188">
              <w:marLeft w:val="0"/>
              <w:marRight w:val="0"/>
              <w:marTop w:val="0"/>
              <w:marBottom w:val="0"/>
              <w:divBdr>
                <w:top w:val="none" w:sz="0" w:space="0" w:color="auto"/>
                <w:left w:val="none" w:sz="0" w:space="0" w:color="auto"/>
                <w:bottom w:val="none" w:sz="0" w:space="0" w:color="auto"/>
                <w:right w:val="none" w:sz="0" w:space="0" w:color="auto"/>
              </w:divBdr>
            </w:div>
            <w:div w:id="259989556">
              <w:marLeft w:val="0"/>
              <w:marRight w:val="0"/>
              <w:marTop w:val="0"/>
              <w:marBottom w:val="0"/>
              <w:divBdr>
                <w:top w:val="none" w:sz="0" w:space="0" w:color="auto"/>
                <w:left w:val="none" w:sz="0" w:space="0" w:color="auto"/>
                <w:bottom w:val="none" w:sz="0" w:space="0" w:color="auto"/>
                <w:right w:val="none" w:sz="0" w:space="0" w:color="auto"/>
              </w:divBdr>
            </w:div>
            <w:div w:id="2036954720">
              <w:marLeft w:val="0"/>
              <w:marRight w:val="0"/>
              <w:marTop w:val="0"/>
              <w:marBottom w:val="0"/>
              <w:divBdr>
                <w:top w:val="none" w:sz="0" w:space="0" w:color="auto"/>
                <w:left w:val="none" w:sz="0" w:space="0" w:color="auto"/>
                <w:bottom w:val="none" w:sz="0" w:space="0" w:color="auto"/>
                <w:right w:val="none" w:sz="0" w:space="0" w:color="auto"/>
              </w:divBdr>
            </w:div>
            <w:div w:id="1676181461">
              <w:marLeft w:val="0"/>
              <w:marRight w:val="0"/>
              <w:marTop w:val="0"/>
              <w:marBottom w:val="0"/>
              <w:divBdr>
                <w:top w:val="none" w:sz="0" w:space="0" w:color="auto"/>
                <w:left w:val="none" w:sz="0" w:space="0" w:color="auto"/>
                <w:bottom w:val="none" w:sz="0" w:space="0" w:color="auto"/>
                <w:right w:val="none" w:sz="0" w:space="0" w:color="auto"/>
              </w:divBdr>
            </w:div>
          </w:divsChild>
        </w:div>
        <w:div w:id="1459253436">
          <w:marLeft w:val="0"/>
          <w:marRight w:val="0"/>
          <w:marTop w:val="0"/>
          <w:marBottom w:val="0"/>
          <w:divBdr>
            <w:top w:val="none" w:sz="0" w:space="0" w:color="auto"/>
            <w:left w:val="none" w:sz="0" w:space="0" w:color="auto"/>
            <w:bottom w:val="none" w:sz="0" w:space="0" w:color="auto"/>
            <w:right w:val="none" w:sz="0" w:space="0" w:color="auto"/>
          </w:divBdr>
          <w:divsChild>
            <w:div w:id="40250186">
              <w:marLeft w:val="0"/>
              <w:marRight w:val="0"/>
              <w:marTop w:val="0"/>
              <w:marBottom w:val="0"/>
              <w:divBdr>
                <w:top w:val="none" w:sz="0" w:space="0" w:color="auto"/>
                <w:left w:val="none" w:sz="0" w:space="0" w:color="auto"/>
                <w:bottom w:val="none" w:sz="0" w:space="0" w:color="auto"/>
                <w:right w:val="none" w:sz="0" w:space="0" w:color="auto"/>
              </w:divBdr>
            </w:div>
          </w:divsChild>
        </w:div>
        <w:div w:id="1473208610">
          <w:marLeft w:val="0"/>
          <w:marRight w:val="0"/>
          <w:marTop w:val="0"/>
          <w:marBottom w:val="0"/>
          <w:divBdr>
            <w:top w:val="none" w:sz="0" w:space="0" w:color="auto"/>
            <w:left w:val="none" w:sz="0" w:space="0" w:color="auto"/>
            <w:bottom w:val="none" w:sz="0" w:space="0" w:color="auto"/>
            <w:right w:val="none" w:sz="0" w:space="0" w:color="auto"/>
          </w:divBdr>
          <w:divsChild>
            <w:div w:id="166596218">
              <w:marLeft w:val="0"/>
              <w:marRight w:val="0"/>
              <w:marTop w:val="0"/>
              <w:marBottom w:val="0"/>
              <w:divBdr>
                <w:top w:val="none" w:sz="0" w:space="0" w:color="auto"/>
                <w:left w:val="none" w:sz="0" w:space="0" w:color="auto"/>
                <w:bottom w:val="none" w:sz="0" w:space="0" w:color="auto"/>
                <w:right w:val="none" w:sz="0" w:space="0" w:color="auto"/>
              </w:divBdr>
            </w:div>
          </w:divsChild>
        </w:div>
        <w:div w:id="1993096949">
          <w:marLeft w:val="0"/>
          <w:marRight w:val="0"/>
          <w:marTop w:val="0"/>
          <w:marBottom w:val="0"/>
          <w:divBdr>
            <w:top w:val="none" w:sz="0" w:space="0" w:color="auto"/>
            <w:left w:val="none" w:sz="0" w:space="0" w:color="auto"/>
            <w:bottom w:val="none" w:sz="0" w:space="0" w:color="auto"/>
            <w:right w:val="none" w:sz="0" w:space="0" w:color="auto"/>
          </w:divBdr>
          <w:divsChild>
            <w:div w:id="1908416914">
              <w:marLeft w:val="0"/>
              <w:marRight w:val="0"/>
              <w:marTop w:val="0"/>
              <w:marBottom w:val="0"/>
              <w:divBdr>
                <w:top w:val="none" w:sz="0" w:space="0" w:color="auto"/>
                <w:left w:val="none" w:sz="0" w:space="0" w:color="auto"/>
                <w:bottom w:val="none" w:sz="0" w:space="0" w:color="auto"/>
                <w:right w:val="none" w:sz="0" w:space="0" w:color="auto"/>
              </w:divBdr>
            </w:div>
          </w:divsChild>
        </w:div>
        <w:div w:id="1785926657">
          <w:marLeft w:val="0"/>
          <w:marRight w:val="0"/>
          <w:marTop w:val="0"/>
          <w:marBottom w:val="0"/>
          <w:divBdr>
            <w:top w:val="none" w:sz="0" w:space="0" w:color="auto"/>
            <w:left w:val="none" w:sz="0" w:space="0" w:color="auto"/>
            <w:bottom w:val="none" w:sz="0" w:space="0" w:color="auto"/>
            <w:right w:val="none" w:sz="0" w:space="0" w:color="auto"/>
          </w:divBdr>
          <w:divsChild>
            <w:div w:id="1600673952">
              <w:marLeft w:val="0"/>
              <w:marRight w:val="0"/>
              <w:marTop w:val="0"/>
              <w:marBottom w:val="0"/>
              <w:divBdr>
                <w:top w:val="none" w:sz="0" w:space="0" w:color="auto"/>
                <w:left w:val="none" w:sz="0" w:space="0" w:color="auto"/>
                <w:bottom w:val="none" w:sz="0" w:space="0" w:color="auto"/>
                <w:right w:val="none" w:sz="0" w:space="0" w:color="auto"/>
              </w:divBdr>
            </w:div>
            <w:div w:id="307513659">
              <w:marLeft w:val="0"/>
              <w:marRight w:val="0"/>
              <w:marTop w:val="0"/>
              <w:marBottom w:val="0"/>
              <w:divBdr>
                <w:top w:val="none" w:sz="0" w:space="0" w:color="auto"/>
                <w:left w:val="none" w:sz="0" w:space="0" w:color="auto"/>
                <w:bottom w:val="none" w:sz="0" w:space="0" w:color="auto"/>
                <w:right w:val="none" w:sz="0" w:space="0" w:color="auto"/>
              </w:divBdr>
            </w:div>
          </w:divsChild>
        </w:div>
        <w:div w:id="537664347">
          <w:marLeft w:val="0"/>
          <w:marRight w:val="0"/>
          <w:marTop w:val="0"/>
          <w:marBottom w:val="0"/>
          <w:divBdr>
            <w:top w:val="none" w:sz="0" w:space="0" w:color="auto"/>
            <w:left w:val="none" w:sz="0" w:space="0" w:color="auto"/>
            <w:bottom w:val="none" w:sz="0" w:space="0" w:color="auto"/>
            <w:right w:val="none" w:sz="0" w:space="0" w:color="auto"/>
          </w:divBdr>
          <w:divsChild>
            <w:div w:id="1978803760">
              <w:marLeft w:val="0"/>
              <w:marRight w:val="0"/>
              <w:marTop w:val="0"/>
              <w:marBottom w:val="0"/>
              <w:divBdr>
                <w:top w:val="none" w:sz="0" w:space="0" w:color="auto"/>
                <w:left w:val="none" w:sz="0" w:space="0" w:color="auto"/>
                <w:bottom w:val="none" w:sz="0" w:space="0" w:color="auto"/>
                <w:right w:val="none" w:sz="0" w:space="0" w:color="auto"/>
              </w:divBdr>
            </w:div>
          </w:divsChild>
        </w:div>
        <w:div w:id="109935336">
          <w:marLeft w:val="0"/>
          <w:marRight w:val="0"/>
          <w:marTop w:val="0"/>
          <w:marBottom w:val="0"/>
          <w:divBdr>
            <w:top w:val="none" w:sz="0" w:space="0" w:color="auto"/>
            <w:left w:val="none" w:sz="0" w:space="0" w:color="auto"/>
            <w:bottom w:val="none" w:sz="0" w:space="0" w:color="auto"/>
            <w:right w:val="none" w:sz="0" w:space="0" w:color="auto"/>
          </w:divBdr>
          <w:divsChild>
            <w:div w:id="299846081">
              <w:marLeft w:val="0"/>
              <w:marRight w:val="0"/>
              <w:marTop w:val="0"/>
              <w:marBottom w:val="0"/>
              <w:divBdr>
                <w:top w:val="none" w:sz="0" w:space="0" w:color="auto"/>
                <w:left w:val="none" w:sz="0" w:space="0" w:color="auto"/>
                <w:bottom w:val="none" w:sz="0" w:space="0" w:color="auto"/>
                <w:right w:val="none" w:sz="0" w:space="0" w:color="auto"/>
              </w:divBdr>
            </w:div>
          </w:divsChild>
        </w:div>
        <w:div w:id="99955085">
          <w:marLeft w:val="0"/>
          <w:marRight w:val="0"/>
          <w:marTop w:val="0"/>
          <w:marBottom w:val="0"/>
          <w:divBdr>
            <w:top w:val="none" w:sz="0" w:space="0" w:color="auto"/>
            <w:left w:val="none" w:sz="0" w:space="0" w:color="auto"/>
            <w:bottom w:val="none" w:sz="0" w:space="0" w:color="auto"/>
            <w:right w:val="none" w:sz="0" w:space="0" w:color="auto"/>
          </w:divBdr>
          <w:divsChild>
            <w:div w:id="904756391">
              <w:marLeft w:val="0"/>
              <w:marRight w:val="0"/>
              <w:marTop w:val="0"/>
              <w:marBottom w:val="0"/>
              <w:divBdr>
                <w:top w:val="none" w:sz="0" w:space="0" w:color="auto"/>
                <w:left w:val="none" w:sz="0" w:space="0" w:color="auto"/>
                <w:bottom w:val="none" w:sz="0" w:space="0" w:color="auto"/>
                <w:right w:val="none" w:sz="0" w:space="0" w:color="auto"/>
              </w:divBdr>
            </w:div>
            <w:div w:id="966662611">
              <w:marLeft w:val="0"/>
              <w:marRight w:val="0"/>
              <w:marTop w:val="0"/>
              <w:marBottom w:val="0"/>
              <w:divBdr>
                <w:top w:val="none" w:sz="0" w:space="0" w:color="auto"/>
                <w:left w:val="none" w:sz="0" w:space="0" w:color="auto"/>
                <w:bottom w:val="none" w:sz="0" w:space="0" w:color="auto"/>
                <w:right w:val="none" w:sz="0" w:space="0" w:color="auto"/>
              </w:divBdr>
            </w:div>
            <w:div w:id="1210652912">
              <w:marLeft w:val="0"/>
              <w:marRight w:val="0"/>
              <w:marTop w:val="0"/>
              <w:marBottom w:val="0"/>
              <w:divBdr>
                <w:top w:val="none" w:sz="0" w:space="0" w:color="auto"/>
                <w:left w:val="none" w:sz="0" w:space="0" w:color="auto"/>
                <w:bottom w:val="none" w:sz="0" w:space="0" w:color="auto"/>
                <w:right w:val="none" w:sz="0" w:space="0" w:color="auto"/>
              </w:divBdr>
            </w:div>
            <w:div w:id="1294286370">
              <w:marLeft w:val="0"/>
              <w:marRight w:val="0"/>
              <w:marTop w:val="0"/>
              <w:marBottom w:val="0"/>
              <w:divBdr>
                <w:top w:val="none" w:sz="0" w:space="0" w:color="auto"/>
                <w:left w:val="none" w:sz="0" w:space="0" w:color="auto"/>
                <w:bottom w:val="none" w:sz="0" w:space="0" w:color="auto"/>
                <w:right w:val="none" w:sz="0" w:space="0" w:color="auto"/>
              </w:divBdr>
            </w:div>
            <w:div w:id="1264722058">
              <w:marLeft w:val="0"/>
              <w:marRight w:val="0"/>
              <w:marTop w:val="0"/>
              <w:marBottom w:val="0"/>
              <w:divBdr>
                <w:top w:val="none" w:sz="0" w:space="0" w:color="auto"/>
                <w:left w:val="none" w:sz="0" w:space="0" w:color="auto"/>
                <w:bottom w:val="none" w:sz="0" w:space="0" w:color="auto"/>
                <w:right w:val="none" w:sz="0" w:space="0" w:color="auto"/>
              </w:divBdr>
            </w:div>
            <w:div w:id="1733578741">
              <w:marLeft w:val="0"/>
              <w:marRight w:val="0"/>
              <w:marTop w:val="0"/>
              <w:marBottom w:val="0"/>
              <w:divBdr>
                <w:top w:val="none" w:sz="0" w:space="0" w:color="auto"/>
                <w:left w:val="none" w:sz="0" w:space="0" w:color="auto"/>
                <w:bottom w:val="none" w:sz="0" w:space="0" w:color="auto"/>
                <w:right w:val="none" w:sz="0" w:space="0" w:color="auto"/>
              </w:divBdr>
            </w:div>
          </w:divsChild>
        </w:div>
        <w:div w:id="1746225120">
          <w:marLeft w:val="0"/>
          <w:marRight w:val="0"/>
          <w:marTop w:val="0"/>
          <w:marBottom w:val="0"/>
          <w:divBdr>
            <w:top w:val="none" w:sz="0" w:space="0" w:color="auto"/>
            <w:left w:val="none" w:sz="0" w:space="0" w:color="auto"/>
            <w:bottom w:val="none" w:sz="0" w:space="0" w:color="auto"/>
            <w:right w:val="none" w:sz="0" w:space="0" w:color="auto"/>
          </w:divBdr>
          <w:divsChild>
            <w:div w:id="78868844">
              <w:marLeft w:val="0"/>
              <w:marRight w:val="0"/>
              <w:marTop w:val="0"/>
              <w:marBottom w:val="0"/>
              <w:divBdr>
                <w:top w:val="none" w:sz="0" w:space="0" w:color="auto"/>
                <w:left w:val="none" w:sz="0" w:space="0" w:color="auto"/>
                <w:bottom w:val="none" w:sz="0" w:space="0" w:color="auto"/>
                <w:right w:val="none" w:sz="0" w:space="0" w:color="auto"/>
              </w:divBdr>
            </w:div>
          </w:divsChild>
        </w:div>
        <w:div w:id="1791975365">
          <w:marLeft w:val="0"/>
          <w:marRight w:val="0"/>
          <w:marTop w:val="0"/>
          <w:marBottom w:val="0"/>
          <w:divBdr>
            <w:top w:val="none" w:sz="0" w:space="0" w:color="auto"/>
            <w:left w:val="none" w:sz="0" w:space="0" w:color="auto"/>
            <w:bottom w:val="none" w:sz="0" w:space="0" w:color="auto"/>
            <w:right w:val="none" w:sz="0" w:space="0" w:color="auto"/>
          </w:divBdr>
          <w:divsChild>
            <w:div w:id="2077851463">
              <w:marLeft w:val="0"/>
              <w:marRight w:val="0"/>
              <w:marTop w:val="0"/>
              <w:marBottom w:val="0"/>
              <w:divBdr>
                <w:top w:val="none" w:sz="0" w:space="0" w:color="auto"/>
                <w:left w:val="none" w:sz="0" w:space="0" w:color="auto"/>
                <w:bottom w:val="none" w:sz="0" w:space="0" w:color="auto"/>
                <w:right w:val="none" w:sz="0" w:space="0" w:color="auto"/>
              </w:divBdr>
            </w:div>
          </w:divsChild>
        </w:div>
        <w:div w:id="1451823036">
          <w:marLeft w:val="0"/>
          <w:marRight w:val="0"/>
          <w:marTop w:val="0"/>
          <w:marBottom w:val="0"/>
          <w:divBdr>
            <w:top w:val="none" w:sz="0" w:space="0" w:color="auto"/>
            <w:left w:val="none" w:sz="0" w:space="0" w:color="auto"/>
            <w:bottom w:val="none" w:sz="0" w:space="0" w:color="auto"/>
            <w:right w:val="none" w:sz="0" w:space="0" w:color="auto"/>
          </w:divBdr>
          <w:divsChild>
            <w:div w:id="556400889">
              <w:marLeft w:val="0"/>
              <w:marRight w:val="0"/>
              <w:marTop w:val="0"/>
              <w:marBottom w:val="0"/>
              <w:divBdr>
                <w:top w:val="none" w:sz="0" w:space="0" w:color="auto"/>
                <w:left w:val="none" w:sz="0" w:space="0" w:color="auto"/>
                <w:bottom w:val="none" w:sz="0" w:space="0" w:color="auto"/>
                <w:right w:val="none" w:sz="0" w:space="0" w:color="auto"/>
              </w:divBdr>
            </w:div>
          </w:divsChild>
        </w:div>
        <w:div w:id="1458716408">
          <w:marLeft w:val="0"/>
          <w:marRight w:val="0"/>
          <w:marTop w:val="0"/>
          <w:marBottom w:val="0"/>
          <w:divBdr>
            <w:top w:val="none" w:sz="0" w:space="0" w:color="auto"/>
            <w:left w:val="none" w:sz="0" w:space="0" w:color="auto"/>
            <w:bottom w:val="none" w:sz="0" w:space="0" w:color="auto"/>
            <w:right w:val="none" w:sz="0" w:space="0" w:color="auto"/>
          </w:divBdr>
          <w:divsChild>
            <w:div w:id="574096912">
              <w:marLeft w:val="0"/>
              <w:marRight w:val="0"/>
              <w:marTop w:val="0"/>
              <w:marBottom w:val="0"/>
              <w:divBdr>
                <w:top w:val="none" w:sz="0" w:space="0" w:color="auto"/>
                <w:left w:val="none" w:sz="0" w:space="0" w:color="auto"/>
                <w:bottom w:val="none" w:sz="0" w:space="0" w:color="auto"/>
                <w:right w:val="none" w:sz="0" w:space="0" w:color="auto"/>
              </w:divBdr>
            </w:div>
            <w:div w:id="593980546">
              <w:marLeft w:val="0"/>
              <w:marRight w:val="0"/>
              <w:marTop w:val="0"/>
              <w:marBottom w:val="0"/>
              <w:divBdr>
                <w:top w:val="none" w:sz="0" w:space="0" w:color="auto"/>
                <w:left w:val="none" w:sz="0" w:space="0" w:color="auto"/>
                <w:bottom w:val="none" w:sz="0" w:space="0" w:color="auto"/>
                <w:right w:val="none" w:sz="0" w:space="0" w:color="auto"/>
              </w:divBdr>
            </w:div>
          </w:divsChild>
        </w:div>
        <w:div w:id="35130927">
          <w:marLeft w:val="0"/>
          <w:marRight w:val="0"/>
          <w:marTop w:val="0"/>
          <w:marBottom w:val="0"/>
          <w:divBdr>
            <w:top w:val="none" w:sz="0" w:space="0" w:color="auto"/>
            <w:left w:val="none" w:sz="0" w:space="0" w:color="auto"/>
            <w:bottom w:val="none" w:sz="0" w:space="0" w:color="auto"/>
            <w:right w:val="none" w:sz="0" w:space="0" w:color="auto"/>
          </w:divBdr>
          <w:divsChild>
            <w:div w:id="1031691514">
              <w:marLeft w:val="0"/>
              <w:marRight w:val="0"/>
              <w:marTop w:val="0"/>
              <w:marBottom w:val="0"/>
              <w:divBdr>
                <w:top w:val="none" w:sz="0" w:space="0" w:color="auto"/>
                <w:left w:val="none" w:sz="0" w:space="0" w:color="auto"/>
                <w:bottom w:val="none" w:sz="0" w:space="0" w:color="auto"/>
                <w:right w:val="none" w:sz="0" w:space="0" w:color="auto"/>
              </w:divBdr>
            </w:div>
          </w:divsChild>
        </w:div>
        <w:div w:id="1884827778">
          <w:marLeft w:val="0"/>
          <w:marRight w:val="0"/>
          <w:marTop w:val="0"/>
          <w:marBottom w:val="0"/>
          <w:divBdr>
            <w:top w:val="none" w:sz="0" w:space="0" w:color="auto"/>
            <w:left w:val="none" w:sz="0" w:space="0" w:color="auto"/>
            <w:bottom w:val="none" w:sz="0" w:space="0" w:color="auto"/>
            <w:right w:val="none" w:sz="0" w:space="0" w:color="auto"/>
          </w:divBdr>
          <w:divsChild>
            <w:div w:id="834035448">
              <w:marLeft w:val="0"/>
              <w:marRight w:val="0"/>
              <w:marTop w:val="0"/>
              <w:marBottom w:val="0"/>
              <w:divBdr>
                <w:top w:val="none" w:sz="0" w:space="0" w:color="auto"/>
                <w:left w:val="none" w:sz="0" w:space="0" w:color="auto"/>
                <w:bottom w:val="none" w:sz="0" w:space="0" w:color="auto"/>
                <w:right w:val="none" w:sz="0" w:space="0" w:color="auto"/>
              </w:divBdr>
            </w:div>
          </w:divsChild>
        </w:div>
        <w:div w:id="145977913">
          <w:marLeft w:val="0"/>
          <w:marRight w:val="0"/>
          <w:marTop w:val="0"/>
          <w:marBottom w:val="0"/>
          <w:divBdr>
            <w:top w:val="none" w:sz="0" w:space="0" w:color="auto"/>
            <w:left w:val="none" w:sz="0" w:space="0" w:color="auto"/>
            <w:bottom w:val="none" w:sz="0" w:space="0" w:color="auto"/>
            <w:right w:val="none" w:sz="0" w:space="0" w:color="auto"/>
          </w:divBdr>
          <w:divsChild>
            <w:div w:id="45223675">
              <w:marLeft w:val="0"/>
              <w:marRight w:val="0"/>
              <w:marTop w:val="0"/>
              <w:marBottom w:val="0"/>
              <w:divBdr>
                <w:top w:val="none" w:sz="0" w:space="0" w:color="auto"/>
                <w:left w:val="none" w:sz="0" w:space="0" w:color="auto"/>
                <w:bottom w:val="none" w:sz="0" w:space="0" w:color="auto"/>
                <w:right w:val="none" w:sz="0" w:space="0" w:color="auto"/>
              </w:divBdr>
            </w:div>
            <w:div w:id="832331175">
              <w:marLeft w:val="0"/>
              <w:marRight w:val="0"/>
              <w:marTop w:val="0"/>
              <w:marBottom w:val="0"/>
              <w:divBdr>
                <w:top w:val="none" w:sz="0" w:space="0" w:color="auto"/>
                <w:left w:val="none" w:sz="0" w:space="0" w:color="auto"/>
                <w:bottom w:val="none" w:sz="0" w:space="0" w:color="auto"/>
                <w:right w:val="none" w:sz="0" w:space="0" w:color="auto"/>
              </w:divBdr>
            </w:div>
            <w:div w:id="1857840536">
              <w:marLeft w:val="0"/>
              <w:marRight w:val="0"/>
              <w:marTop w:val="0"/>
              <w:marBottom w:val="0"/>
              <w:divBdr>
                <w:top w:val="none" w:sz="0" w:space="0" w:color="auto"/>
                <w:left w:val="none" w:sz="0" w:space="0" w:color="auto"/>
                <w:bottom w:val="none" w:sz="0" w:space="0" w:color="auto"/>
                <w:right w:val="none" w:sz="0" w:space="0" w:color="auto"/>
              </w:divBdr>
            </w:div>
            <w:div w:id="711926160">
              <w:marLeft w:val="0"/>
              <w:marRight w:val="0"/>
              <w:marTop w:val="0"/>
              <w:marBottom w:val="0"/>
              <w:divBdr>
                <w:top w:val="none" w:sz="0" w:space="0" w:color="auto"/>
                <w:left w:val="none" w:sz="0" w:space="0" w:color="auto"/>
                <w:bottom w:val="none" w:sz="0" w:space="0" w:color="auto"/>
                <w:right w:val="none" w:sz="0" w:space="0" w:color="auto"/>
              </w:divBdr>
            </w:div>
            <w:div w:id="533540647">
              <w:marLeft w:val="0"/>
              <w:marRight w:val="0"/>
              <w:marTop w:val="0"/>
              <w:marBottom w:val="0"/>
              <w:divBdr>
                <w:top w:val="none" w:sz="0" w:space="0" w:color="auto"/>
                <w:left w:val="none" w:sz="0" w:space="0" w:color="auto"/>
                <w:bottom w:val="none" w:sz="0" w:space="0" w:color="auto"/>
                <w:right w:val="none" w:sz="0" w:space="0" w:color="auto"/>
              </w:divBdr>
            </w:div>
            <w:div w:id="2126731791">
              <w:marLeft w:val="0"/>
              <w:marRight w:val="0"/>
              <w:marTop w:val="0"/>
              <w:marBottom w:val="0"/>
              <w:divBdr>
                <w:top w:val="none" w:sz="0" w:space="0" w:color="auto"/>
                <w:left w:val="none" w:sz="0" w:space="0" w:color="auto"/>
                <w:bottom w:val="none" w:sz="0" w:space="0" w:color="auto"/>
                <w:right w:val="none" w:sz="0" w:space="0" w:color="auto"/>
              </w:divBdr>
            </w:div>
          </w:divsChild>
        </w:div>
        <w:div w:id="1710102913">
          <w:marLeft w:val="0"/>
          <w:marRight w:val="0"/>
          <w:marTop w:val="0"/>
          <w:marBottom w:val="0"/>
          <w:divBdr>
            <w:top w:val="none" w:sz="0" w:space="0" w:color="auto"/>
            <w:left w:val="none" w:sz="0" w:space="0" w:color="auto"/>
            <w:bottom w:val="none" w:sz="0" w:space="0" w:color="auto"/>
            <w:right w:val="none" w:sz="0" w:space="0" w:color="auto"/>
          </w:divBdr>
          <w:divsChild>
            <w:div w:id="740567245">
              <w:marLeft w:val="0"/>
              <w:marRight w:val="0"/>
              <w:marTop w:val="0"/>
              <w:marBottom w:val="0"/>
              <w:divBdr>
                <w:top w:val="none" w:sz="0" w:space="0" w:color="auto"/>
                <w:left w:val="none" w:sz="0" w:space="0" w:color="auto"/>
                <w:bottom w:val="none" w:sz="0" w:space="0" w:color="auto"/>
                <w:right w:val="none" w:sz="0" w:space="0" w:color="auto"/>
              </w:divBdr>
            </w:div>
          </w:divsChild>
        </w:div>
        <w:div w:id="1949701015">
          <w:marLeft w:val="0"/>
          <w:marRight w:val="0"/>
          <w:marTop w:val="0"/>
          <w:marBottom w:val="0"/>
          <w:divBdr>
            <w:top w:val="none" w:sz="0" w:space="0" w:color="auto"/>
            <w:left w:val="none" w:sz="0" w:space="0" w:color="auto"/>
            <w:bottom w:val="none" w:sz="0" w:space="0" w:color="auto"/>
            <w:right w:val="none" w:sz="0" w:space="0" w:color="auto"/>
          </w:divBdr>
          <w:divsChild>
            <w:div w:id="2141069461">
              <w:marLeft w:val="0"/>
              <w:marRight w:val="0"/>
              <w:marTop w:val="0"/>
              <w:marBottom w:val="0"/>
              <w:divBdr>
                <w:top w:val="none" w:sz="0" w:space="0" w:color="auto"/>
                <w:left w:val="none" w:sz="0" w:space="0" w:color="auto"/>
                <w:bottom w:val="none" w:sz="0" w:space="0" w:color="auto"/>
                <w:right w:val="none" w:sz="0" w:space="0" w:color="auto"/>
              </w:divBdr>
            </w:div>
          </w:divsChild>
        </w:div>
        <w:div w:id="382682166">
          <w:marLeft w:val="0"/>
          <w:marRight w:val="0"/>
          <w:marTop w:val="0"/>
          <w:marBottom w:val="0"/>
          <w:divBdr>
            <w:top w:val="none" w:sz="0" w:space="0" w:color="auto"/>
            <w:left w:val="none" w:sz="0" w:space="0" w:color="auto"/>
            <w:bottom w:val="none" w:sz="0" w:space="0" w:color="auto"/>
            <w:right w:val="none" w:sz="0" w:space="0" w:color="auto"/>
          </w:divBdr>
          <w:divsChild>
            <w:div w:id="195393268">
              <w:marLeft w:val="0"/>
              <w:marRight w:val="0"/>
              <w:marTop w:val="0"/>
              <w:marBottom w:val="0"/>
              <w:divBdr>
                <w:top w:val="none" w:sz="0" w:space="0" w:color="auto"/>
                <w:left w:val="none" w:sz="0" w:space="0" w:color="auto"/>
                <w:bottom w:val="none" w:sz="0" w:space="0" w:color="auto"/>
                <w:right w:val="none" w:sz="0" w:space="0" w:color="auto"/>
              </w:divBdr>
            </w:div>
          </w:divsChild>
        </w:div>
        <w:div w:id="342779324">
          <w:marLeft w:val="0"/>
          <w:marRight w:val="0"/>
          <w:marTop w:val="0"/>
          <w:marBottom w:val="0"/>
          <w:divBdr>
            <w:top w:val="none" w:sz="0" w:space="0" w:color="auto"/>
            <w:left w:val="none" w:sz="0" w:space="0" w:color="auto"/>
            <w:bottom w:val="none" w:sz="0" w:space="0" w:color="auto"/>
            <w:right w:val="none" w:sz="0" w:space="0" w:color="auto"/>
          </w:divBdr>
          <w:divsChild>
            <w:div w:id="1569919926">
              <w:marLeft w:val="0"/>
              <w:marRight w:val="0"/>
              <w:marTop w:val="0"/>
              <w:marBottom w:val="0"/>
              <w:divBdr>
                <w:top w:val="none" w:sz="0" w:space="0" w:color="auto"/>
                <w:left w:val="none" w:sz="0" w:space="0" w:color="auto"/>
                <w:bottom w:val="none" w:sz="0" w:space="0" w:color="auto"/>
                <w:right w:val="none" w:sz="0" w:space="0" w:color="auto"/>
              </w:divBdr>
            </w:div>
            <w:div w:id="1078016435">
              <w:marLeft w:val="0"/>
              <w:marRight w:val="0"/>
              <w:marTop w:val="0"/>
              <w:marBottom w:val="0"/>
              <w:divBdr>
                <w:top w:val="none" w:sz="0" w:space="0" w:color="auto"/>
                <w:left w:val="none" w:sz="0" w:space="0" w:color="auto"/>
                <w:bottom w:val="none" w:sz="0" w:space="0" w:color="auto"/>
                <w:right w:val="none" w:sz="0" w:space="0" w:color="auto"/>
              </w:divBdr>
            </w:div>
          </w:divsChild>
        </w:div>
        <w:div w:id="1928952124">
          <w:marLeft w:val="0"/>
          <w:marRight w:val="0"/>
          <w:marTop w:val="0"/>
          <w:marBottom w:val="0"/>
          <w:divBdr>
            <w:top w:val="none" w:sz="0" w:space="0" w:color="auto"/>
            <w:left w:val="none" w:sz="0" w:space="0" w:color="auto"/>
            <w:bottom w:val="none" w:sz="0" w:space="0" w:color="auto"/>
            <w:right w:val="none" w:sz="0" w:space="0" w:color="auto"/>
          </w:divBdr>
          <w:divsChild>
            <w:div w:id="2011250372">
              <w:marLeft w:val="0"/>
              <w:marRight w:val="0"/>
              <w:marTop w:val="0"/>
              <w:marBottom w:val="0"/>
              <w:divBdr>
                <w:top w:val="none" w:sz="0" w:space="0" w:color="auto"/>
                <w:left w:val="none" w:sz="0" w:space="0" w:color="auto"/>
                <w:bottom w:val="none" w:sz="0" w:space="0" w:color="auto"/>
                <w:right w:val="none" w:sz="0" w:space="0" w:color="auto"/>
              </w:divBdr>
            </w:div>
          </w:divsChild>
        </w:div>
        <w:div w:id="1676346398">
          <w:marLeft w:val="0"/>
          <w:marRight w:val="0"/>
          <w:marTop w:val="0"/>
          <w:marBottom w:val="0"/>
          <w:divBdr>
            <w:top w:val="none" w:sz="0" w:space="0" w:color="auto"/>
            <w:left w:val="none" w:sz="0" w:space="0" w:color="auto"/>
            <w:bottom w:val="none" w:sz="0" w:space="0" w:color="auto"/>
            <w:right w:val="none" w:sz="0" w:space="0" w:color="auto"/>
          </w:divBdr>
          <w:divsChild>
            <w:div w:id="322127112">
              <w:marLeft w:val="0"/>
              <w:marRight w:val="0"/>
              <w:marTop w:val="0"/>
              <w:marBottom w:val="0"/>
              <w:divBdr>
                <w:top w:val="none" w:sz="0" w:space="0" w:color="auto"/>
                <w:left w:val="none" w:sz="0" w:space="0" w:color="auto"/>
                <w:bottom w:val="none" w:sz="0" w:space="0" w:color="auto"/>
                <w:right w:val="none" w:sz="0" w:space="0" w:color="auto"/>
              </w:divBdr>
            </w:div>
          </w:divsChild>
        </w:div>
        <w:div w:id="39860838">
          <w:marLeft w:val="0"/>
          <w:marRight w:val="0"/>
          <w:marTop w:val="0"/>
          <w:marBottom w:val="0"/>
          <w:divBdr>
            <w:top w:val="none" w:sz="0" w:space="0" w:color="auto"/>
            <w:left w:val="none" w:sz="0" w:space="0" w:color="auto"/>
            <w:bottom w:val="none" w:sz="0" w:space="0" w:color="auto"/>
            <w:right w:val="none" w:sz="0" w:space="0" w:color="auto"/>
          </w:divBdr>
          <w:divsChild>
            <w:div w:id="2113160620">
              <w:marLeft w:val="0"/>
              <w:marRight w:val="0"/>
              <w:marTop w:val="0"/>
              <w:marBottom w:val="0"/>
              <w:divBdr>
                <w:top w:val="none" w:sz="0" w:space="0" w:color="auto"/>
                <w:left w:val="none" w:sz="0" w:space="0" w:color="auto"/>
                <w:bottom w:val="none" w:sz="0" w:space="0" w:color="auto"/>
                <w:right w:val="none" w:sz="0" w:space="0" w:color="auto"/>
              </w:divBdr>
            </w:div>
            <w:div w:id="1751002023">
              <w:marLeft w:val="0"/>
              <w:marRight w:val="0"/>
              <w:marTop w:val="0"/>
              <w:marBottom w:val="0"/>
              <w:divBdr>
                <w:top w:val="none" w:sz="0" w:space="0" w:color="auto"/>
                <w:left w:val="none" w:sz="0" w:space="0" w:color="auto"/>
                <w:bottom w:val="none" w:sz="0" w:space="0" w:color="auto"/>
                <w:right w:val="none" w:sz="0" w:space="0" w:color="auto"/>
              </w:divBdr>
            </w:div>
            <w:div w:id="1155759490">
              <w:marLeft w:val="0"/>
              <w:marRight w:val="0"/>
              <w:marTop w:val="0"/>
              <w:marBottom w:val="0"/>
              <w:divBdr>
                <w:top w:val="none" w:sz="0" w:space="0" w:color="auto"/>
                <w:left w:val="none" w:sz="0" w:space="0" w:color="auto"/>
                <w:bottom w:val="none" w:sz="0" w:space="0" w:color="auto"/>
                <w:right w:val="none" w:sz="0" w:space="0" w:color="auto"/>
              </w:divBdr>
            </w:div>
            <w:div w:id="526219218">
              <w:marLeft w:val="0"/>
              <w:marRight w:val="0"/>
              <w:marTop w:val="0"/>
              <w:marBottom w:val="0"/>
              <w:divBdr>
                <w:top w:val="none" w:sz="0" w:space="0" w:color="auto"/>
                <w:left w:val="none" w:sz="0" w:space="0" w:color="auto"/>
                <w:bottom w:val="none" w:sz="0" w:space="0" w:color="auto"/>
                <w:right w:val="none" w:sz="0" w:space="0" w:color="auto"/>
              </w:divBdr>
            </w:div>
            <w:div w:id="1892645140">
              <w:marLeft w:val="0"/>
              <w:marRight w:val="0"/>
              <w:marTop w:val="0"/>
              <w:marBottom w:val="0"/>
              <w:divBdr>
                <w:top w:val="none" w:sz="0" w:space="0" w:color="auto"/>
                <w:left w:val="none" w:sz="0" w:space="0" w:color="auto"/>
                <w:bottom w:val="none" w:sz="0" w:space="0" w:color="auto"/>
                <w:right w:val="none" w:sz="0" w:space="0" w:color="auto"/>
              </w:divBdr>
            </w:div>
            <w:div w:id="397825133">
              <w:marLeft w:val="0"/>
              <w:marRight w:val="0"/>
              <w:marTop w:val="0"/>
              <w:marBottom w:val="0"/>
              <w:divBdr>
                <w:top w:val="none" w:sz="0" w:space="0" w:color="auto"/>
                <w:left w:val="none" w:sz="0" w:space="0" w:color="auto"/>
                <w:bottom w:val="none" w:sz="0" w:space="0" w:color="auto"/>
                <w:right w:val="none" w:sz="0" w:space="0" w:color="auto"/>
              </w:divBdr>
            </w:div>
          </w:divsChild>
        </w:div>
        <w:div w:id="1471481595">
          <w:marLeft w:val="0"/>
          <w:marRight w:val="0"/>
          <w:marTop w:val="0"/>
          <w:marBottom w:val="0"/>
          <w:divBdr>
            <w:top w:val="none" w:sz="0" w:space="0" w:color="auto"/>
            <w:left w:val="none" w:sz="0" w:space="0" w:color="auto"/>
            <w:bottom w:val="none" w:sz="0" w:space="0" w:color="auto"/>
            <w:right w:val="none" w:sz="0" w:space="0" w:color="auto"/>
          </w:divBdr>
          <w:divsChild>
            <w:div w:id="1646200988">
              <w:marLeft w:val="0"/>
              <w:marRight w:val="0"/>
              <w:marTop w:val="0"/>
              <w:marBottom w:val="0"/>
              <w:divBdr>
                <w:top w:val="none" w:sz="0" w:space="0" w:color="auto"/>
                <w:left w:val="none" w:sz="0" w:space="0" w:color="auto"/>
                <w:bottom w:val="none" w:sz="0" w:space="0" w:color="auto"/>
                <w:right w:val="none" w:sz="0" w:space="0" w:color="auto"/>
              </w:divBdr>
            </w:div>
          </w:divsChild>
        </w:div>
        <w:div w:id="2091153960">
          <w:marLeft w:val="0"/>
          <w:marRight w:val="0"/>
          <w:marTop w:val="0"/>
          <w:marBottom w:val="0"/>
          <w:divBdr>
            <w:top w:val="none" w:sz="0" w:space="0" w:color="auto"/>
            <w:left w:val="none" w:sz="0" w:space="0" w:color="auto"/>
            <w:bottom w:val="none" w:sz="0" w:space="0" w:color="auto"/>
            <w:right w:val="none" w:sz="0" w:space="0" w:color="auto"/>
          </w:divBdr>
          <w:divsChild>
            <w:div w:id="1272467535">
              <w:marLeft w:val="0"/>
              <w:marRight w:val="0"/>
              <w:marTop w:val="0"/>
              <w:marBottom w:val="0"/>
              <w:divBdr>
                <w:top w:val="none" w:sz="0" w:space="0" w:color="auto"/>
                <w:left w:val="none" w:sz="0" w:space="0" w:color="auto"/>
                <w:bottom w:val="none" w:sz="0" w:space="0" w:color="auto"/>
                <w:right w:val="none" w:sz="0" w:space="0" w:color="auto"/>
              </w:divBdr>
            </w:div>
          </w:divsChild>
        </w:div>
        <w:div w:id="1190333422">
          <w:marLeft w:val="0"/>
          <w:marRight w:val="0"/>
          <w:marTop w:val="0"/>
          <w:marBottom w:val="0"/>
          <w:divBdr>
            <w:top w:val="none" w:sz="0" w:space="0" w:color="auto"/>
            <w:left w:val="none" w:sz="0" w:space="0" w:color="auto"/>
            <w:bottom w:val="none" w:sz="0" w:space="0" w:color="auto"/>
            <w:right w:val="none" w:sz="0" w:space="0" w:color="auto"/>
          </w:divBdr>
          <w:divsChild>
            <w:div w:id="47804442">
              <w:marLeft w:val="0"/>
              <w:marRight w:val="0"/>
              <w:marTop w:val="0"/>
              <w:marBottom w:val="0"/>
              <w:divBdr>
                <w:top w:val="none" w:sz="0" w:space="0" w:color="auto"/>
                <w:left w:val="none" w:sz="0" w:space="0" w:color="auto"/>
                <w:bottom w:val="none" w:sz="0" w:space="0" w:color="auto"/>
                <w:right w:val="none" w:sz="0" w:space="0" w:color="auto"/>
              </w:divBdr>
            </w:div>
          </w:divsChild>
        </w:div>
        <w:div w:id="355734041">
          <w:marLeft w:val="0"/>
          <w:marRight w:val="0"/>
          <w:marTop w:val="0"/>
          <w:marBottom w:val="0"/>
          <w:divBdr>
            <w:top w:val="none" w:sz="0" w:space="0" w:color="auto"/>
            <w:left w:val="none" w:sz="0" w:space="0" w:color="auto"/>
            <w:bottom w:val="none" w:sz="0" w:space="0" w:color="auto"/>
            <w:right w:val="none" w:sz="0" w:space="0" w:color="auto"/>
          </w:divBdr>
          <w:divsChild>
            <w:div w:id="956445269">
              <w:marLeft w:val="0"/>
              <w:marRight w:val="0"/>
              <w:marTop w:val="0"/>
              <w:marBottom w:val="0"/>
              <w:divBdr>
                <w:top w:val="none" w:sz="0" w:space="0" w:color="auto"/>
                <w:left w:val="none" w:sz="0" w:space="0" w:color="auto"/>
                <w:bottom w:val="none" w:sz="0" w:space="0" w:color="auto"/>
                <w:right w:val="none" w:sz="0" w:space="0" w:color="auto"/>
              </w:divBdr>
            </w:div>
            <w:div w:id="80151936">
              <w:marLeft w:val="0"/>
              <w:marRight w:val="0"/>
              <w:marTop w:val="0"/>
              <w:marBottom w:val="0"/>
              <w:divBdr>
                <w:top w:val="none" w:sz="0" w:space="0" w:color="auto"/>
                <w:left w:val="none" w:sz="0" w:space="0" w:color="auto"/>
                <w:bottom w:val="none" w:sz="0" w:space="0" w:color="auto"/>
                <w:right w:val="none" w:sz="0" w:space="0" w:color="auto"/>
              </w:divBdr>
            </w:div>
          </w:divsChild>
        </w:div>
        <w:div w:id="301153290">
          <w:marLeft w:val="0"/>
          <w:marRight w:val="0"/>
          <w:marTop w:val="0"/>
          <w:marBottom w:val="0"/>
          <w:divBdr>
            <w:top w:val="none" w:sz="0" w:space="0" w:color="auto"/>
            <w:left w:val="none" w:sz="0" w:space="0" w:color="auto"/>
            <w:bottom w:val="none" w:sz="0" w:space="0" w:color="auto"/>
            <w:right w:val="none" w:sz="0" w:space="0" w:color="auto"/>
          </w:divBdr>
          <w:divsChild>
            <w:div w:id="1598519068">
              <w:marLeft w:val="0"/>
              <w:marRight w:val="0"/>
              <w:marTop w:val="0"/>
              <w:marBottom w:val="0"/>
              <w:divBdr>
                <w:top w:val="none" w:sz="0" w:space="0" w:color="auto"/>
                <w:left w:val="none" w:sz="0" w:space="0" w:color="auto"/>
                <w:bottom w:val="none" w:sz="0" w:space="0" w:color="auto"/>
                <w:right w:val="none" w:sz="0" w:space="0" w:color="auto"/>
              </w:divBdr>
            </w:div>
          </w:divsChild>
        </w:div>
        <w:div w:id="1405953147">
          <w:marLeft w:val="0"/>
          <w:marRight w:val="0"/>
          <w:marTop w:val="0"/>
          <w:marBottom w:val="0"/>
          <w:divBdr>
            <w:top w:val="none" w:sz="0" w:space="0" w:color="auto"/>
            <w:left w:val="none" w:sz="0" w:space="0" w:color="auto"/>
            <w:bottom w:val="none" w:sz="0" w:space="0" w:color="auto"/>
            <w:right w:val="none" w:sz="0" w:space="0" w:color="auto"/>
          </w:divBdr>
          <w:divsChild>
            <w:div w:id="1608543385">
              <w:marLeft w:val="0"/>
              <w:marRight w:val="0"/>
              <w:marTop w:val="0"/>
              <w:marBottom w:val="0"/>
              <w:divBdr>
                <w:top w:val="none" w:sz="0" w:space="0" w:color="auto"/>
                <w:left w:val="none" w:sz="0" w:space="0" w:color="auto"/>
                <w:bottom w:val="none" w:sz="0" w:space="0" w:color="auto"/>
                <w:right w:val="none" w:sz="0" w:space="0" w:color="auto"/>
              </w:divBdr>
            </w:div>
          </w:divsChild>
        </w:div>
        <w:div w:id="1280256280">
          <w:marLeft w:val="0"/>
          <w:marRight w:val="0"/>
          <w:marTop w:val="0"/>
          <w:marBottom w:val="0"/>
          <w:divBdr>
            <w:top w:val="none" w:sz="0" w:space="0" w:color="auto"/>
            <w:left w:val="none" w:sz="0" w:space="0" w:color="auto"/>
            <w:bottom w:val="none" w:sz="0" w:space="0" w:color="auto"/>
            <w:right w:val="none" w:sz="0" w:space="0" w:color="auto"/>
          </w:divBdr>
          <w:divsChild>
            <w:div w:id="215970700">
              <w:marLeft w:val="0"/>
              <w:marRight w:val="0"/>
              <w:marTop w:val="0"/>
              <w:marBottom w:val="0"/>
              <w:divBdr>
                <w:top w:val="none" w:sz="0" w:space="0" w:color="auto"/>
                <w:left w:val="none" w:sz="0" w:space="0" w:color="auto"/>
                <w:bottom w:val="none" w:sz="0" w:space="0" w:color="auto"/>
                <w:right w:val="none" w:sz="0" w:space="0" w:color="auto"/>
              </w:divBdr>
            </w:div>
            <w:div w:id="1927424239">
              <w:marLeft w:val="0"/>
              <w:marRight w:val="0"/>
              <w:marTop w:val="0"/>
              <w:marBottom w:val="0"/>
              <w:divBdr>
                <w:top w:val="none" w:sz="0" w:space="0" w:color="auto"/>
                <w:left w:val="none" w:sz="0" w:space="0" w:color="auto"/>
                <w:bottom w:val="none" w:sz="0" w:space="0" w:color="auto"/>
                <w:right w:val="none" w:sz="0" w:space="0" w:color="auto"/>
              </w:divBdr>
            </w:div>
            <w:div w:id="2024242076">
              <w:marLeft w:val="0"/>
              <w:marRight w:val="0"/>
              <w:marTop w:val="0"/>
              <w:marBottom w:val="0"/>
              <w:divBdr>
                <w:top w:val="none" w:sz="0" w:space="0" w:color="auto"/>
                <w:left w:val="none" w:sz="0" w:space="0" w:color="auto"/>
                <w:bottom w:val="none" w:sz="0" w:space="0" w:color="auto"/>
                <w:right w:val="none" w:sz="0" w:space="0" w:color="auto"/>
              </w:divBdr>
            </w:div>
            <w:div w:id="1203322793">
              <w:marLeft w:val="0"/>
              <w:marRight w:val="0"/>
              <w:marTop w:val="0"/>
              <w:marBottom w:val="0"/>
              <w:divBdr>
                <w:top w:val="none" w:sz="0" w:space="0" w:color="auto"/>
                <w:left w:val="none" w:sz="0" w:space="0" w:color="auto"/>
                <w:bottom w:val="none" w:sz="0" w:space="0" w:color="auto"/>
                <w:right w:val="none" w:sz="0" w:space="0" w:color="auto"/>
              </w:divBdr>
            </w:div>
          </w:divsChild>
        </w:div>
        <w:div w:id="1211264138">
          <w:marLeft w:val="0"/>
          <w:marRight w:val="0"/>
          <w:marTop w:val="0"/>
          <w:marBottom w:val="0"/>
          <w:divBdr>
            <w:top w:val="none" w:sz="0" w:space="0" w:color="auto"/>
            <w:left w:val="none" w:sz="0" w:space="0" w:color="auto"/>
            <w:bottom w:val="none" w:sz="0" w:space="0" w:color="auto"/>
            <w:right w:val="none" w:sz="0" w:space="0" w:color="auto"/>
          </w:divBdr>
          <w:divsChild>
            <w:div w:id="217017210">
              <w:marLeft w:val="0"/>
              <w:marRight w:val="0"/>
              <w:marTop w:val="0"/>
              <w:marBottom w:val="0"/>
              <w:divBdr>
                <w:top w:val="none" w:sz="0" w:space="0" w:color="auto"/>
                <w:left w:val="none" w:sz="0" w:space="0" w:color="auto"/>
                <w:bottom w:val="none" w:sz="0" w:space="0" w:color="auto"/>
                <w:right w:val="none" w:sz="0" w:space="0" w:color="auto"/>
              </w:divBdr>
            </w:div>
          </w:divsChild>
        </w:div>
        <w:div w:id="1508058723">
          <w:marLeft w:val="0"/>
          <w:marRight w:val="0"/>
          <w:marTop w:val="0"/>
          <w:marBottom w:val="0"/>
          <w:divBdr>
            <w:top w:val="none" w:sz="0" w:space="0" w:color="auto"/>
            <w:left w:val="none" w:sz="0" w:space="0" w:color="auto"/>
            <w:bottom w:val="none" w:sz="0" w:space="0" w:color="auto"/>
            <w:right w:val="none" w:sz="0" w:space="0" w:color="auto"/>
          </w:divBdr>
          <w:divsChild>
            <w:div w:id="299463770">
              <w:marLeft w:val="0"/>
              <w:marRight w:val="0"/>
              <w:marTop w:val="0"/>
              <w:marBottom w:val="0"/>
              <w:divBdr>
                <w:top w:val="none" w:sz="0" w:space="0" w:color="auto"/>
                <w:left w:val="none" w:sz="0" w:space="0" w:color="auto"/>
                <w:bottom w:val="none" w:sz="0" w:space="0" w:color="auto"/>
                <w:right w:val="none" w:sz="0" w:space="0" w:color="auto"/>
              </w:divBdr>
            </w:div>
          </w:divsChild>
        </w:div>
        <w:div w:id="2074548404">
          <w:marLeft w:val="0"/>
          <w:marRight w:val="0"/>
          <w:marTop w:val="0"/>
          <w:marBottom w:val="0"/>
          <w:divBdr>
            <w:top w:val="none" w:sz="0" w:space="0" w:color="auto"/>
            <w:left w:val="none" w:sz="0" w:space="0" w:color="auto"/>
            <w:bottom w:val="none" w:sz="0" w:space="0" w:color="auto"/>
            <w:right w:val="none" w:sz="0" w:space="0" w:color="auto"/>
          </w:divBdr>
          <w:divsChild>
            <w:div w:id="87366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06856">
      <w:bodyDiv w:val="1"/>
      <w:marLeft w:val="0"/>
      <w:marRight w:val="0"/>
      <w:marTop w:val="0"/>
      <w:marBottom w:val="0"/>
      <w:divBdr>
        <w:top w:val="none" w:sz="0" w:space="0" w:color="auto"/>
        <w:left w:val="none" w:sz="0" w:space="0" w:color="auto"/>
        <w:bottom w:val="none" w:sz="0" w:space="0" w:color="auto"/>
        <w:right w:val="none" w:sz="0" w:space="0" w:color="auto"/>
      </w:divBdr>
    </w:div>
    <w:div w:id="1249388632">
      <w:bodyDiv w:val="1"/>
      <w:marLeft w:val="0"/>
      <w:marRight w:val="0"/>
      <w:marTop w:val="0"/>
      <w:marBottom w:val="0"/>
      <w:divBdr>
        <w:top w:val="none" w:sz="0" w:space="0" w:color="auto"/>
        <w:left w:val="none" w:sz="0" w:space="0" w:color="auto"/>
        <w:bottom w:val="none" w:sz="0" w:space="0" w:color="auto"/>
        <w:right w:val="none" w:sz="0" w:space="0" w:color="auto"/>
      </w:divBdr>
    </w:div>
    <w:div w:id="1295597306">
      <w:bodyDiv w:val="1"/>
      <w:marLeft w:val="0"/>
      <w:marRight w:val="0"/>
      <w:marTop w:val="0"/>
      <w:marBottom w:val="0"/>
      <w:divBdr>
        <w:top w:val="none" w:sz="0" w:space="0" w:color="auto"/>
        <w:left w:val="none" w:sz="0" w:space="0" w:color="auto"/>
        <w:bottom w:val="none" w:sz="0" w:space="0" w:color="auto"/>
        <w:right w:val="none" w:sz="0" w:space="0" w:color="auto"/>
      </w:divBdr>
      <w:divsChild>
        <w:div w:id="1733849158">
          <w:marLeft w:val="0"/>
          <w:marRight w:val="0"/>
          <w:marTop w:val="0"/>
          <w:marBottom w:val="0"/>
          <w:divBdr>
            <w:top w:val="none" w:sz="0" w:space="0" w:color="auto"/>
            <w:left w:val="none" w:sz="0" w:space="0" w:color="auto"/>
            <w:bottom w:val="none" w:sz="0" w:space="0" w:color="auto"/>
            <w:right w:val="none" w:sz="0" w:space="0" w:color="auto"/>
          </w:divBdr>
        </w:div>
        <w:div w:id="1587573681">
          <w:marLeft w:val="0"/>
          <w:marRight w:val="0"/>
          <w:marTop w:val="0"/>
          <w:marBottom w:val="0"/>
          <w:divBdr>
            <w:top w:val="none" w:sz="0" w:space="0" w:color="auto"/>
            <w:left w:val="none" w:sz="0" w:space="0" w:color="auto"/>
            <w:bottom w:val="none" w:sz="0" w:space="0" w:color="auto"/>
            <w:right w:val="none" w:sz="0" w:space="0" w:color="auto"/>
          </w:divBdr>
        </w:div>
        <w:div w:id="1849169886">
          <w:marLeft w:val="0"/>
          <w:marRight w:val="0"/>
          <w:marTop w:val="0"/>
          <w:marBottom w:val="0"/>
          <w:divBdr>
            <w:top w:val="none" w:sz="0" w:space="0" w:color="auto"/>
            <w:left w:val="none" w:sz="0" w:space="0" w:color="auto"/>
            <w:bottom w:val="none" w:sz="0" w:space="0" w:color="auto"/>
            <w:right w:val="none" w:sz="0" w:space="0" w:color="auto"/>
          </w:divBdr>
        </w:div>
        <w:div w:id="657880055">
          <w:marLeft w:val="0"/>
          <w:marRight w:val="0"/>
          <w:marTop w:val="0"/>
          <w:marBottom w:val="0"/>
          <w:divBdr>
            <w:top w:val="none" w:sz="0" w:space="0" w:color="auto"/>
            <w:left w:val="none" w:sz="0" w:space="0" w:color="auto"/>
            <w:bottom w:val="none" w:sz="0" w:space="0" w:color="auto"/>
            <w:right w:val="none" w:sz="0" w:space="0" w:color="auto"/>
          </w:divBdr>
        </w:div>
        <w:div w:id="1772123883">
          <w:marLeft w:val="0"/>
          <w:marRight w:val="0"/>
          <w:marTop w:val="0"/>
          <w:marBottom w:val="0"/>
          <w:divBdr>
            <w:top w:val="none" w:sz="0" w:space="0" w:color="auto"/>
            <w:left w:val="none" w:sz="0" w:space="0" w:color="auto"/>
            <w:bottom w:val="none" w:sz="0" w:space="0" w:color="auto"/>
            <w:right w:val="none" w:sz="0" w:space="0" w:color="auto"/>
          </w:divBdr>
        </w:div>
      </w:divsChild>
    </w:div>
    <w:div w:id="1303773795">
      <w:bodyDiv w:val="1"/>
      <w:marLeft w:val="0"/>
      <w:marRight w:val="0"/>
      <w:marTop w:val="0"/>
      <w:marBottom w:val="0"/>
      <w:divBdr>
        <w:top w:val="none" w:sz="0" w:space="0" w:color="auto"/>
        <w:left w:val="none" w:sz="0" w:space="0" w:color="auto"/>
        <w:bottom w:val="none" w:sz="0" w:space="0" w:color="auto"/>
        <w:right w:val="none" w:sz="0" w:space="0" w:color="auto"/>
      </w:divBdr>
    </w:div>
    <w:div w:id="1462646431">
      <w:bodyDiv w:val="1"/>
      <w:marLeft w:val="0"/>
      <w:marRight w:val="0"/>
      <w:marTop w:val="0"/>
      <w:marBottom w:val="0"/>
      <w:divBdr>
        <w:top w:val="none" w:sz="0" w:space="0" w:color="auto"/>
        <w:left w:val="none" w:sz="0" w:space="0" w:color="auto"/>
        <w:bottom w:val="none" w:sz="0" w:space="0" w:color="auto"/>
        <w:right w:val="none" w:sz="0" w:space="0" w:color="auto"/>
      </w:divBdr>
      <w:divsChild>
        <w:div w:id="1355766573">
          <w:marLeft w:val="0"/>
          <w:marRight w:val="0"/>
          <w:marTop w:val="0"/>
          <w:marBottom w:val="0"/>
          <w:divBdr>
            <w:top w:val="none" w:sz="0" w:space="0" w:color="auto"/>
            <w:left w:val="none" w:sz="0" w:space="0" w:color="auto"/>
            <w:bottom w:val="none" w:sz="0" w:space="0" w:color="auto"/>
            <w:right w:val="none" w:sz="0" w:space="0" w:color="auto"/>
          </w:divBdr>
        </w:div>
        <w:div w:id="2094038290">
          <w:marLeft w:val="0"/>
          <w:marRight w:val="0"/>
          <w:marTop w:val="0"/>
          <w:marBottom w:val="0"/>
          <w:divBdr>
            <w:top w:val="none" w:sz="0" w:space="0" w:color="auto"/>
            <w:left w:val="none" w:sz="0" w:space="0" w:color="auto"/>
            <w:bottom w:val="none" w:sz="0" w:space="0" w:color="auto"/>
            <w:right w:val="none" w:sz="0" w:space="0" w:color="auto"/>
          </w:divBdr>
        </w:div>
        <w:div w:id="1013142875">
          <w:marLeft w:val="0"/>
          <w:marRight w:val="0"/>
          <w:marTop w:val="0"/>
          <w:marBottom w:val="0"/>
          <w:divBdr>
            <w:top w:val="none" w:sz="0" w:space="0" w:color="auto"/>
            <w:left w:val="none" w:sz="0" w:space="0" w:color="auto"/>
            <w:bottom w:val="none" w:sz="0" w:space="0" w:color="auto"/>
            <w:right w:val="none" w:sz="0" w:space="0" w:color="auto"/>
          </w:divBdr>
        </w:div>
        <w:div w:id="612639938">
          <w:marLeft w:val="0"/>
          <w:marRight w:val="0"/>
          <w:marTop w:val="0"/>
          <w:marBottom w:val="0"/>
          <w:divBdr>
            <w:top w:val="none" w:sz="0" w:space="0" w:color="auto"/>
            <w:left w:val="none" w:sz="0" w:space="0" w:color="auto"/>
            <w:bottom w:val="none" w:sz="0" w:space="0" w:color="auto"/>
            <w:right w:val="none" w:sz="0" w:space="0" w:color="auto"/>
          </w:divBdr>
        </w:div>
        <w:div w:id="1283423146">
          <w:marLeft w:val="0"/>
          <w:marRight w:val="0"/>
          <w:marTop w:val="0"/>
          <w:marBottom w:val="0"/>
          <w:divBdr>
            <w:top w:val="none" w:sz="0" w:space="0" w:color="auto"/>
            <w:left w:val="none" w:sz="0" w:space="0" w:color="auto"/>
            <w:bottom w:val="none" w:sz="0" w:space="0" w:color="auto"/>
            <w:right w:val="none" w:sz="0" w:space="0" w:color="auto"/>
          </w:divBdr>
          <w:divsChild>
            <w:div w:id="635263711">
              <w:marLeft w:val="-75"/>
              <w:marRight w:val="0"/>
              <w:marTop w:val="30"/>
              <w:marBottom w:val="30"/>
              <w:divBdr>
                <w:top w:val="none" w:sz="0" w:space="0" w:color="auto"/>
                <w:left w:val="none" w:sz="0" w:space="0" w:color="auto"/>
                <w:bottom w:val="none" w:sz="0" w:space="0" w:color="auto"/>
                <w:right w:val="none" w:sz="0" w:space="0" w:color="auto"/>
              </w:divBdr>
              <w:divsChild>
                <w:div w:id="1172719981">
                  <w:marLeft w:val="0"/>
                  <w:marRight w:val="0"/>
                  <w:marTop w:val="0"/>
                  <w:marBottom w:val="0"/>
                  <w:divBdr>
                    <w:top w:val="none" w:sz="0" w:space="0" w:color="auto"/>
                    <w:left w:val="none" w:sz="0" w:space="0" w:color="auto"/>
                    <w:bottom w:val="none" w:sz="0" w:space="0" w:color="auto"/>
                    <w:right w:val="none" w:sz="0" w:space="0" w:color="auto"/>
                  </w:divBdr>
                  <w:divsChild>
                    <w:div w:id="1036127775">
                      <w:marLeft w:val="0"/>
                      <w:marRight w:val="0"/>
                      <w:marTop w:val="0"/>
                      <w:marBottom w:val="0"/>
                      <w:divBdr>
                        <w:top w:val="none" w:sz="0" w:space="0" w:color="auto"/>
                        <w:left w:val="none" w:sz="0" w:space="0" w:color="auto"/>
                        <w:bottom w:val="none" w:sz="0" w:space="0" w:color="auto"/>
                        <w:right w:val="none" w:sz="0" w:space="0" w:color="auto"/>
                      </w:divBdr>
                    </w:div>
                  </w:divsChild>
                </w:div>
                <w:div w:id="849639130">
                  <w:marLeft w:val="0"/>
                  <w:marRight w:val="0"/>
                  <w:marTop w:val="0"/>
                  <w:marBottom w:val="0"/>
                  <w:divBdr>
                    <w:top w:val="none" w:sz="0" w:space="0" w:color="auto"/>
                    <w:left w:val="none" w:sz="0" w:space="0" w:color="auto"/>
                    <w:bottom w:val="none" w:sz="0" w:space="0" w:color="auto"/>
                    <w:right w:val="none" w:sz="0" w:space="0" w:color="auto"/>
                  </w:divBdr>
                  <w:divsChild>
                    <w:div w:id="2082284898">
                      <w:marLeft w:val="0"/>
                      <w:marRight w:val="0"/>
                      <w:marTop w:val="0"/>
                      <w:marBottom w:val="0"/>
                      <w:divBdr>
                        <w:top w:val="none" w:sz="0" w:space="0" w:color="auto"/>
                        <w:left w:val="none" w:sz="0" w:space="0" w:color="auto"/>
                        <w:bottom w:val="none" w:sz="0" w:space="0" w:color="auto"/>
                        <w:right w:val="none" w:sz="0" w:space="0" w:color="auto"/>
                      </w:divBdr>
                    </w:div>
                  </w:divsChild>
                </w:div>
                <w:div w:id="1768233199">
                  <w:marLeft w:val="0"/>
                  <w:marRight w:val="0"/>
                  <w:marTop w:val="0"/>
                  <w:marBottom w:val="0"/>
                  <w:divBdr>
                    <w:top w:val="none" w:sz="0" w:space="0" w:color="auto"/>
                    <w:left w:val="none" w:sz="0" w:space="0" w:color="auto"/>
                    <w:bottom w:val="none" w:sz="0" w:space="0" w:color="auto"/>
                    <w:right w:val="none" w:sz="0" w:space="0" w:color="auto"/>
                  </w:divBdr>
                  <w:divsChild>
                    <w:div w:id="688068969">
                      <w:marLeft w:val="0"/>
                      <w:marRight w:val="0"/>
                      <w:marTop w:val="0"/>
                      <w:marBottom w:val="0"/>
                      <w:divBdr>
                        <w:top w:val="none" w:sz="0" w:space="0" w:color="auto"/>
                        <w:left w:val="none" w:sz="0" w:space="0" w:color="auto"/>
                        <w:bottom w:val="none" w:sz="0" w:space="0" w:color="auto"/>
                        <w:right w:val="none" w:sz="0" w:space="0" w:color="auto"/>
                      </w:divBdr>
                    </w:div>
                  </w:divsChild>
                </w:div>
                <w:div w:id="1708288937">
                  <w:marLeft w:val="0"/>
                  <w:marRight w:val="0"/>
                  <w:marTop w:val="0"/>
                  <w:marBottom w:val="0"/>
                  <w:divBdr>
                    <w:top w:val="none" w:sz="0" w:space="0" w:color="auto"/>
                    <w:left w:val="none" w:sz="0" w:space="0" w:color="auto"/>
                    <w:bottom w:val="none" w:sz="0" w:space="0" w:color="auto"/>
                    <w:right w:val="none" w:sz="0" w:space="0" w:color="auto"/>
                  </w:divBdr>
                  <w:divsChild>
                    <w:div w:id="337002927">
                      <w:marLeft w:val="0"/>
                      <w:marRight w:val="0"/>
                      <w:marTop w:val="0"/>
                      <w:marBottom w:val="0"/>
                      <w:divBdr>
                        <w:top w:val="none" w:sz="0" w:space="0" w:color="auto"/>
                        <w:left w:val="none" w:sz="0" w:space="0" w:color="auto"/>
                        <w:bottom w:val="none" w:sz="0" w:space="0" w:color="auto"/>
                        <w:right w:val="none" w:sz="0" w:space="0" w:color="auto"/>
                      </w:divBdr>
                    </w:div>
                  </w:divsChild>
                </w:div>
                <w:div w:id="2123183544">
                  <w:marLeft w:val="0"/>
                  <w:marRight w:val="0"/>
                  <w:marTop w:val="0"/>
                  <w:marBottom w:val="0"/>
                  <w:divBdr>
                    <w:top w:val="none" w:sz="0" w:space="0" w:color="auto"/>
                    <w:left w:val="none" w:sz="0" w:space="0" w:color="auto"/>
                    <w:bottom w:val="none" w:sz="0" w:space="0" w:color="auto"/>
                    <w:right w:val="none" w:sz="0" w:space="0" w:color="auto"/>
                  </w:divBdr>
                  <w:divsChild>
                    <w:div w:id="1412966252">
                      <w:marLeft w:val="0"/>
                      <w:marRight w:val="0"/>
                      <w:marTop w:val="0"/>
                      <w:marBottom w:val="0"/>
                      <w:divBdr>
                        <w:top w:val="none" w:sz="0" w:space="0" w:color="auto"/>
                        <w:left w:val="none" w:sz="0" w:space="0" w:color="auto"/>
                        <w:bottom w:val="none" w:sz="0" w:space="0" w:color="auto"/>
                        <w:right w:val="none" w:sz="0" w:space="0" w:color="auto"/>
                      </w:divBdr>
                    </w:div>
                  </w:divsChild>
                </w:div>
                <w:div w:id="2083915552">
                  <w:marLeft w:val="0"/>
                  <w:marRight w:val="0"/>
                  <w:marTop w:val="0"/>
                  <w:marBottom w:val="0"/>
                  <w:divBdr>
                    <w:top w:val="none" w:sz="0" w:space="0" w:color="auto"/>
                    <w:left w:val="none" w:sz="0" w:space="0" w:color="auto"/>
                    <w:bottom w:val="none" w:sz="0" w:space="0" w:color="auto"/>
                    <w:right w:val="none" w:sz="0" w:space="0" w:color="auto"/>
                  </w:divBdr>
                  <w:divsChild>
                    <w:div w:id="1771927230">
                      <w:marLeft w:val="0"/>
                      <w:marRight w:val="0"/>
                      <w:marTop w:val="0"/>
                      <w:marBottom w:val="0"/>
                      <w:divBdr>
                        <w:top w:val="none" w:sz="0" w:space="0" w:color="auto"/>
                        <w:left w:val="none" w:sz="0" w:space="0" w:color="auto"/>
                        <w:bottom w:val="none" w:sz="0" w:space="0" w:color="auto"/>
                        <w:right w:val="none" w:sz="0" w:space="0" w:color="auto"/>
                      </w:divBdr>
                    </w:div>
                  </w:divsChild>
                </w:div>
                <w:div w:id="277109839">
                  <w:marLeft w:val="0"/>
                  <w:marRight w:val="0"/>
                  <w:marTop w:val="0"/>
                  <w:marBottom w:val="0"/>
                  <w:divBdr>
                    <w:top w:val="none" w:sz="0" w:space="0" w:color="auto"/>
                    <w:left w:val="none" w:sz="0" w:space="0" w:color="auto"/>
                    <w:bottom w:val="none" w:sz="0" w:space="0" w:color="auto"/>
                    <w:right w:val="none" w:sz="0" w:space="0" w:color="auto"/>
                  </w:divBdr>
                  <w:divsChild>
                    <w:div w:id="1518042054">
                      <w:marLeft w:val="0"/>
                      <w:marRight w:val="0"/>
                      <w:marTop w:val="0"/>
                      <w:marBottom w:val="0"/>
                      <w:divBdr>
                        <w:top w:val="none" w:sz="0" w:space="0" w:color="auto"/>
                        <w:left w:val="none" w:sz="0" w:space="0" w:color="auto"/>
                        <w:bottom w:val="none" w:sz="0" w:space="0" w:color="auto"/>
                        <w:right w:val="none" w:sz="0" w:space="0" w:color="auto"/>
                      </w:divBdr>
                    </w:div>
                  </w:divsChild>
                </w:div>
                <w:div w:id="929267186">
                  <w:marLeft w:val="0"/>
                  <w:marRight w:val="0"/>
                  <w:marTop w:val="0"/>
                  <w:marBottom w:val="0"/>
                  <w:divBdr>
                    <w:top w:val="none" w:sz="0" w:space="0" w:color="auto"/>
                    <w:left w:val="none" w:sz="0" w:space="0" w:color="auto"/>
                    <w:bottom w:val="none" w:sz="0" w:space="0" w:color="auto"/>
                    <w:right w:val="none" w:sz="0" w:space="0" w:color="auto"/>
                  </w:divBdr>
                  <w:divsChild>
                    <w:div w:id="1456101383">
                      <w:marLeft w:val="0"/>
                      <w:marRight w:val="0"/>
                      <w:marTop w:val="0"/>
                      <w:marBottom w:val="0"/>
                      <w:divBdr>
                        <w:top w:val="none" w:sz="0" w:space="0" w:color="auto"/>
                        <w:left w:val="none" w:sz="0" w:space="0" w:color="auto"/>
                        <w:bottom w:val="none" w:sz="0" w:space="0" w:color="auto"/>
                        <w:right w:val="none" w:sz="0" w:space="0" w:color="auto"/>
                      </w:divBdr>
                    </w:div>
                  </w:divsChild>
                </w:div>
                <w:div w:id="1326780357">
                  <w:marLeft w:val="0"/>
                  <w:marRight w:val="0"/>
                  <w:marTop w:val="0"/>
                  <w:marBottom w:val="0"/>
                  <w:divBdr>
                    <w:top w:val="none" w:sz="0" w:space="0" w:color="auto"/>
                    <w:left w:val="none" w:sz="0" w:space="0" w:color="auto"/>
                    <w:bottom w:val="none" w:sz="0" w:space="0" w:color="auto"/>
                    <w:right w:val="none" w:sz="0" w:space="0" w:color="auto"/>
                  </w:divBdr>
                  <w:divsChild>
                    <w:div w:id="1460686906">
                      <w:marLeft w:val="0"/>
                      <w:marRight w:val="0"/>
                      <w:marTop w:val="0"/>
                      <w:marBottom w:val="0"/>
                      <w:divBdr>
                        <w:top w:val="none" w:sz="0" w:space="0" w:color="auto"/>
                        <w:left w:val="none" w:sz="0" w:space="0" w:color="auto"/>
                        <w:bottom w:val="none" w:sz="0" w:space="0" w:color="auto"/>
                        <w:right w:val="none" w:sz="0" w:space="0" w:color="auto"/>
                      </w:divBdr>
                    </w:div>
                  </w:divsChild>
                </w:div>
                <w:div w:id="975915932">
                  <w:marLeft w:val="0"/>
                  <w:marRight w:val="0"/>
                  <w:marTop w:val="0"/>
                  <w:marBottom w:val="0"/>
                  <w:divBdr>
                    <w:top w:val="none" w:sz="0" w:space="0" w:color="auto"/>
                    <w:left w:val="none" w:sz="0" w:space="0" w:color="auto"/>
                    <w:bottom w:val="none" w:sz="0" w:space="0" w:color="auto"/>
                    <w:right w:val="none" w:sz="0" w:space="0" w:color="auto"/>
                  </w:divBdr>
                  <w:divsChild>
                    <w:div w:id="230311585">
                      <w:marLeft w:val="0"/>
                      <w:marRight w:val="0"/>
                      <w:marTop w:val="0"/>
                      <w:marBottom w:val="0"/>
                      <w:divBdr>
                        <w:top w:val="none" w:sz="0" w:space="0" w:color="auto"/>
                        <w:left w:val="none" w:sz="0" w:space="0" w:color="auto"/>
                        <w:bottom w:val="none" w:sz="0" w:space="0" w:color="auto"/>
                        <w:right w:val="none" w:sz="0" w:space="0" w:color="auto"/>
                      </w:divBdr>
                    </w:div>
                  </w:divsChild>
                </w:div>
                <w:div w:id="1017384224">
                  <w:marLeft w:val="0"/>
                  <w:marRight w:val="0"/>
                  <w:marTop w:val="0"/>
                  <w:marBottom w:val="0"/>
                  <w:divBdr>
                    <w:top w:val="none" w:sz="0" w:space="0" w:color="auto"/>
                    <w:left w:val="none" w:sz="0" w:space="0" w:color="auto"/>
                    <w:bottom w:val="none" w:sz="0" w:space="0" w:color="auto"/>
                    <w:right w:val="none" w:sz="0" w:space="0" w:color="auto"/>
                  </w:divBdr>
                  <w:divsChild>
                    <w:div w:id="762534503">
                      <w:marLeft w:val="0"/>
                      <w:marRight w:val="0"/>
                      <w:marTop w:val="0"/>
                      <w:marBottom w:val="0"/>
                      <w:divBdr>
                        <w:top w:val="none" w:sz="0" w:space="0" w:color="auto"/>
                        <w:left w:val="none" w:sz="0" w:space="0" w:color="auto"/>
                        <w:bottom w:val="none" w:sz="0" w:space="0" w:color="auto"/>
                        <w:right w:val="none" w:sz="0" w:space="0" w:color="auto"/>
                      </w:divBdr>
                    </w:div>
                  </w:divsChild>
                </w:div>
                <w:div w:id="749693859">
                  <w:marLeft w:val="0"/>
                  <w:marRight w:val="0"/>
                  <w:marTop w:val="0"/>
                  <w:marBottom w:val="0"/>
                  <w:divBdr>
                    <w:top w:val="none" w:sz="0" w:space="0" w:color="auto"/>
                    <w:left w:val="none" w:sz="0" w:space="0" w:color="auto"/>
                    <w:bottom w:val="none" w:sz="0" w:space="0" w:color="auto"/>
                    <w:right w:val="none" w:sz="0" w:space="0" w:color="auto"/>
                  </w:divBdr>
                  <w:divsChild>
                    <w:div w:id="506940442">
                      <w:marLeft w:val="0"/>
                      <w:marRight w:val="0"/>
                      <w:marTop w:val="0"/>
                      <w:marBottom w:val="0"/>
                      <w:divBdr>
                        <w:top w:val="none" w:sz="0" w:space="0" w:color="auto"/>
                        <w:left w:val="none" w:sz="0" w:space="0" w:color="auto"/>
                        <w:bottom w:val="none" w:sz="0" w:space="0" w:color="auto"/>
                        <w:right w:val="none" w:sz="0" w:space="0" w:color="auto"/>
                      </w:divBdr>
                    </w:div>
                  </w:divsChild>
                </w:div>
                <w:div w:id="682244893">
                  <w:marLeft w:val="0"/>
                  <w:marRight w:val="0"/>
                  <w:marTop w:val="0"/>
                  <w:marBottom w:val="0"/>
                  <w:divBdr>
                    <w:top w:val="none" w:sz="0" w:space="0" w:color="auto"/>
                    <w:left w:val="none" w:sz="0" w:space="0" w:color="auto"/>
                    <w:bottom w:val="none" w:sz="0" w:space="0" w:color="auto"/>
                    <w:right w:val="none" w:sz="0" w:space="0" w:color="auto"/>
                  </w:divBdr>
                  <w:divsChild>
                    <w:div w:id="2052918434">
                      <w:marLeft w:val="0"/>
                      <w:marRight w:val="0"/>
                      <w:marTop w:val="0"/>
                      <w:marBottom w:val="0"/>
                      <w:divBdr>
                        <w:top w:val="none" w:sz="0" w:space="0" w:color="auto"/>
                        <w:left w:val="none" w:sz="0" w:space="0" w:color="auto"/>
                        <w:bottom w:val="none" w:sz="0" w:space="0" w:color="auto"/>
                        <w:right w:val="none" w:sz="0" w:space="0" w:color="auto"/>
                      </w:divBdr>
                    </w:div>
                  </w:divsChild>
                </w:div>
                <w:div w:id="1886065365">
                  <w:marLeft w:val="0"/>
                  <w:marRight w:val="0"/>
                  <w:marTop w:val="0"/>
                  <w:marBottom w:val="0"/>
                  <w:divBdr>
                    <w:top w:val="none" w:sz="0" w:space="0" w:color="auto"/>
                    <w:left w:val="none" w:sz="0" w:space="0" w:color="auto"/>
                    <w:bottom w:val="none" w:sz="0" w:space="0" w:color="auto"/>
                    <w:right w:val="none" w:sz="0" w:space="0" w:color="auto"/>
                  </w:divBdr>
                  <w:divsChild>
                    <w:div w:id="1323193967">
                      <w:marLeft w:val="0"/>
                      <w:marRight w:val="0"/>
                      <w:marTop w:val="0"/>
                      <w:marBottom w:val="0"/>
                      <w:divBdr>
                        <w:top w:val="none" w:sz="0" w:space="0" w:color="auto"/>
                        <w:left w:val="none" w:sz="0" w:space="0" w:color="auto"/>
                        <w:bottom w:val="none" w:sz="0" w:space="0" w:color="auto"/>
                        <w:right w:val="none" w:sz="0" w:space="0" w:color="auto"/>
                      </w:divBdr>
                    </w:div>
                  </w:divsChild>
                </w:div>
                <w:div w:id="663700747">
                  <w:marLeft w:val="0"/>
                  <w:marRight w:val="0"/>
                  <w:marTop w:val="0"/>
                  <w:marBottom w:val="0"/>
                  <w:divBdr>
                    <w:top w:val="none" w:sz="0" w:space="0" w:color="auto"/>
                    <w:left w:val="none" w:sz="0" w:space="0" w:color="auto"/>
                    <w:bottom w:val="none" w:sz="0" w:space="0" w:color="auto"/>
                    <w:right w:val="none" w:sz="0" w:space="0" w:color="auto"/>
                  </w:divBdr>
                  <w:divsChild>
                    <w:div w:id="82184844">
                      <w:marLeft w:val="0"/>
                      <w:marRight w:val="0"/>
                      <w:marTop w:val="0"/>
                      <w:marBottom w:val="0"/>
                      <w:divBdr>
                        <w:top w:val="none" w:sz="0" w:space="0" w:color="auto"/>
                        <w:left w:val="none" w:sz="0" w:space="0" w:color="auto"/>
                        <w:bottom w:val="none" w:sz="0" w:space="0" w:color="auto"/>
                        <w:right w:val="none" w:sz="0" w:space="0" w:color="auto"/>
                      </w:divBdr>
                    </w:div>
                  </w:divsChild>
                </w:div>
                <w:div w:id="1753042658">
                  <w:marLeft w:val="0"/>
                  <w:marRight w:val="0"/>
                  <w:marTop w:val="0"/>
                  <w:marBottom w:val="0"/>
                  <w:divBdr>
                    <w:top w:val="none" w:sz="0" w:space="0" w:color="auto"/>
                    <w:left w:val="none" w:sz="0" w:space="0" w:color="auto"/>
                    <w:bottom w:val="none" w:sz="0" w:space="0" w:color="auto"/>
                    <w:right w:val="none" w:sz="0" w:space="0" w:color="auto"/>
                  </w:divBdr>
                  <w:divsChild>
                    <w:div w:id="1127088758">
                      <w:marLeft w:val="0"/>
                      <w:marRight w:val="0"/>
                      <w:marTop w:val="0"/>
                      <w:marBottom w:val="0"/>
                      <w:divBdr>
                        <w:top w:val="none" w:sz="0" w:space="0" w:color="auto"/>
                        <w:left w:val="none" w:sz="0" w:space="0" w:color="auto"/>
                        <w:bottom w:val="none" w:sz="0" w:space="0" w:color="auto"/>
                        <w:right w:val="none" w:sz="0" w:space="0" w:color="auto"/>
                      </w:divBdr>
                    </w:div>
                  </w:divsChild>
                </w:div>
                <w:div w:id="1610696153">
                  <w:marLeft w:val="0"/>
                  <w:marRight w:val="0"/>
                  <w:marTop w:val="0"/>
                  <w:marBottom w:val="0"/>
                  <w:divBdr>
                    <w:top w:val="none" w:sz="0" w:space="0" w:color="auto"/>
                    <w:left w:val="none" w:sz="0" w:space="0" w:color="auto"/>
                    <w:bottom w:val="none" w:sz="0" w:space="0" w:color="auto"/>
                    <w:right w:val="none" w:sz="0" w:space="0" w:color="auto"/>
                  </w:divBdr>
                  <w:divsChild>
                    <w:div w:id="1085610265">
                      <w:marLeft w:val="0"/>
                      <w:marRight w:val="0"/>
                      <w:marTop w:val="0"/>
                      <w:marBottom w:val="0"/>
                      <w:divBdr>
                        <w:top w:val="none" w:sz="0" w:space="0" w:color="auto"/>
                        <w:left w:val="none" w:sz="0" w:space="0" w:color="auto"/>
                        <w:bottom w:val="none" w:sz="0" w:space="0" w:color="auto"/>
                        <w:right w:val="none" w:sz="0" w:space="0" w:color="auto"/>
                      </w:divBdr>
                    </w:div>
                  </w:divsChild>
                </w:div>
                <w:div w:id="719749054">
                  <w:marLeft w:val="0"/>
                  <w:marRight w:val="0"/>
                  <w:marTop w:val="0"/>
                  <w:marBottom w:val="0"/>
                  <w:divBdr>
                    <w:top w:val="none" w:sz="0" w:space="0" w:color="auto"/>
                    <w:left w:val="none" w:sz="0" w:space="0" w:color="auto"/>
                    <w:bottom w:val="none" w:sz="0" w:space="0" w:color="auto"/>
                    <w:right w:val="none" w:sz="0" w:space="0" w:color="auto"/>
                  </w:divBdr>
                  <w:divsChild>
                    <w:div w:id="902831117">
                      <w:marLeft w:val="0"/>
                      <w:marRight w:val="0"/>
                      <w:marTop w:val="0"/>
                      <w:marBottom w:val="0"/>
                      <w:divBdr>
                        <w:top w:val="none" w:sz="0" w:space="0" w:color="auto"/>
                        <w:left w:val="none" w:sz="0" w:space="0" w:color="auto"/>
                        <w:bottom w:val="none" w:sz="0" w:space="0" w:color="auto"/>
                        <w:right w:val="none" w:sz="0" w:space="0" w:color="auto"/>
                      </w:divBdr>
                    </w:div>
                  </w:divsChild>
                </w:div>
                <w:div w:id="253131756">
                  <w:marLeft w:val="0"/>
                  <w:marRight w:val="0"/>
                  <w:marTop w:val="0"/>
                  <w:marBottom w:val="0"/>
                  <w:divBdr>
                    <w:top w:val="none" w:sz="0" w:space="0" w:color="auto"/>
                    <w:left w:val="none" w:sz="0" w:space="0" w:color="auto"/>
                    <w:bottom w:val="none" w:sz="0" w:space="0" w:color="auto"/>
                    <w:right w:val="none" w:sz="0" w:space="0" w:color="auto"/>
                  </w:divBdr>
                  <w:divsChild>
                    <w:div w:id="1012299955">
                      <w:marLeft w:val="0"/>
                      <w:marRight w:val="0"/>
                      <w:marTop w:val="0"/>
                      <w:marBottom w:val="0"/>
                      <w:divBdr>
                        <w:top w:val="none" w:sz="0" w:space="0" w:color="auto"/>
                        <w:left w:val="none" w:sz="0" w:space="0" w:color="auto"/>
                        <w:bottom w:val="none" w:sz="0" w:space="0" w:color="auto"/>
                        <w:right w:val="none" w:sz="0" w:space="0" w:color="auto"/>
                      </w:divBdr>
                    </w:div>
                  </w:divsChild>
                </w:div>
                <w:div w:id="2090541194">
                  <w:marLeft w:val="0"/>
                  <w:marRight w:val="0"/>
                  <w:marTop w:val="0"/>
                  <w:marBottom w:val="0"/>
                  <w:divBdr>
                    <w:top w:val="none" w:sz="0" w:space="0" w:color="auto"/>
                    <w:left w:val="none" w:sz="0" w:space="0" w:color="auto"/>
                    <w:bottom w:val="none" w:sz="0" w:space="0" w:color="auto"/>
                    <w:right w:val="none" w:sz="0" w:space="0" w:color="auto"/>
                  </w:divBdr>
                  <w:divsChild>
                    <w:div w:id="711884015">
                      <w:marLeft w:val="0"/>
                      <w:marRight w:val="0"/>
                      <w:marTop w:val="0"/>
                      <w:marBottom w:val="0"/>
                      <w:divBdr>
                        <w:top w:val="none" w:sz="0" w:space="0" w:color="auto"/>
                        <w:left w:val="none" w:sz="0" w:space="0" w:color="auto"/>
                        <w:bottom w:val="none" w:sz="0" w:space="0" w:color="auto"/>
                        <w:right w:val="none" w:sz="0" w:space="0" w:color="auto"/>
                      </w:divBdr>
                    </w:div>
                  </w:divsChild>
                </w:div>
                <w:div w:id="1534465718">
                  <w:marLeft w:val="0"/>
                  <w:marRight w:val="0"/>
                  <w:marTop w:val="0"/>
                  <w:marBottom w:val="0"/>
                  <w:divBdr>
                    <w:top w:val="none" w:sz="0" w:space="0" w:color="auto"/>
                    <w:left w:val="none" w:sz="0" w:space="0" w:color="auto"/>
                    <w:bottom w:val="none" w:sz="0" w:space="0" w:color="auto"/>
                    <w:right w:val="none" w:sz="0" w:space="0" w:color="auto"/>
                  </w:divBdr>
                  <w:divsChild>
                    <w:div w:id="1581670222">
                      <w:marLeft w:val="0"/>
                      <w:marRight w:val="0"/>
                      <w:marTop w:val="0"/>
                      <w:marBottom w:val="0"/>
                      <w:divBdr>
                        <w:top w:val="none" w:sz="0" w:space="0" w:color="auto"/>
                        <w:left w:val="none" w:sz="0" w:space="0" w:color="auto"/>
                        <w:bottom w:val="none" w:sz="0" w:space="0" w:color="auto"/>
                        <w:right w:val="none" w:sz="0" w:space="0" w:color="auto"/>
                      </w:divBdr>
                    </w:div>
                  </w:divsChild>
                </w:div>
                <w:div w:id="1363021585">
                  <w:marLeft w:val="0"/>
                  <w:marRight w:val="0"/>
                  <w:marTop w:val="0"/>
                  <w:marBottom w:val="0"/>
                  <w:divBdr>
                    <w:top w:val="none" w:sz="0" w:space="0" w:color="auto"/>
                    <w:left w:val="none" w:sz="0" w:space="0" w:color="auto"/>
                    <w:bottom w:val="none" w:sz="0" w:space="0" w:color="auto"/>
                    <w:right w:val="none" w:sz="0" w:space="0" w:color="auto"/>
                  </w:divBdr>
                  <w:divsChild>
                    <w:div w:id="1710110292">
                      <w:marLeft w:val="0"/>
                      <w:marRight w:val="0"/>
                      <w:marTop w:val="0"/>
                      <w:marBottom w:val="0"/>
                      <w:divBdr>
                        <w:top w:val="none" w:sz="0" w:space="0" w:color="auto"/>
                        <w:left w:val="none" w:sz="0" w:space="0" w:color="auto"/>
                        <w:bottom w:val="none" w:sz="0" w:space="0" w:color="auto"/>
                        <w:right w:val="none" w:sz="0" w:space="0" w:color="auto"/>
                      </w:divBdr>
                    </w:div>
                  </w:divsChild>
                </w:div>
                <w:div w:id="1828546503">
                  <w:marLeft w:val="0"/>
                  <w:marRight w:val="0"/>
                  <w:marTop w:val="0"/>
                  <w:marBottom w:val="0"/>
                  <w:divBdr>
                    <w:top w:val="none" w:sz="0" w:space="0" w:color="auto"/>
                    <w:left w:val="none" w:sz="0" w:space="0" w:color="auto"/>
                    <w:bottom w:val="none" w:sz="0" w:space="0" w:color="auto"/>
                    <w:right w:val="none" w:sz="0" w:space="0" w:color="auto"/>
                  </w:divBdr>
                  <w:divsChild>
                    <w:div w:id="2065716213">
                      <w:marLeft w:val="0"/>
                      <w:marRight w:val="0"/>
                      <w:marTop w:val="0"/>
                      <w:marBottom w:val="0"/>
                      <w:divBdr>
                        <w:top w:val="none" w:sz="0" w:space="0" w:color="auto"/>
                        <w:left w:val="none" w:sz="0" w:space="0" w:color="auto"/>
                        <w:bottom w:val="none" w:sz="0" w:space="0" w:color="auto"/>
                        <w:right w:val="none" w:sz="0" w:space="0" w:color="auto"/>
                      </w:divBdr>
                    </w:div>
                  </w:divsChild>
                </w:div>
                <w:div w:id="358161869">
                  <w:marLeft w:val="0"/>
                  <w:marRight w:val="0"/>
                  <w:marTop w:val="0"/>
                  <w:marBottom w:val="0"/>
                  <w:divBdr>
                    <w:top w:val="none" w:sz="0" w:space="0" w:color="auto"/>
                    <w:left w:val="none" w:sz="0" w:space="0" w:color="auto"/>
                    <w:bottom w:val="none" w:sz="0" w:space="0" w:color="auto"/>
                    <w:right w:val="none" w:sz="0" w:space="0" w:color="auto"/>
                  </w:divBdr>
                  <w:divsChild>
                    <w:div w:id="1781991882">
                      <w:marLeft w:val="0"/>
                      <w:marRight w:val="0"/>
                      <w:marTop w:val="0"/>
                      <w:marBottom w:val="0"/>
                      <w:divBdr>
                        <w:top w:val="none" w:sz="0" w:space="0" w:color="auto"/>
                        <w:left w:val="none" w:sz="0" w:space="0" w:color="auto"/>
                        <w:bottom w:val="none" w:sz="0" w:space="0" w:color="auto"/>
                        <w:right w:val="none" w:sz="0" w:space="0" w:color="auto"/>
                      </w:divBdr>
                    </w:div>
                  </w:divsChild>
                </w:div>
                <w:div w:id="725449108">
                  <w:marLeft w:val="0"/>
                  <w:marRight w:val="0"/>
                  <w:marTop w:val="0"/>
                  <w:marBottom w:val="0"/>
                  <w:divBdr>
                    <w:top w:val="none" w:sz="0" w:space="0" w:color="auto"/>
                    <w:left w:val="none" w:sz="0" w:space="0" w:color="auto"/>
                    <w:bottom w:val="none" w:sz="0" w:space="0" w:color="auto"/>
                    <w:right w:val="none" w:sz="0" w:space="0" w:color="auto"/>
                  </w:divBdr>
                  <w:divsChild>
                    <w:div w:id="1550845370">
                      <w:marLeft w:val="0"/>
                      <w:marRight w:val="0"/>
                      <w:marTop w:val="0"/>
                      <w:marBottom w:val="0"/>
                      <w:divBdr>
                        <w:top w:val="none" w:sz="0" w:space="0" w:color="auto"/>
                        <w:left w:val="none" w:sz="0" w:space="0" w:color="auto"/>
                        <w:bottom w:val="none" w:sz="0" w:space="0" w:color="auto"/>
                        <w:right w:val="none" w:sz="0" w:space="0" w:color="auto"/>
                      </w:divBdr>
                    </w:div>
                  </w:divsChild>
                </w:div>
                <w:div w:id="209340315">
                  <w:marLeft w:val="0"/>
                  <w:marRight w:val="0"/>
                  <w:marTop w:val="0"/>
                  <w:marBottom w:val="0"/>
                  <w:divBdr>
                    <w:top w:val="none" w:sz="0" w:space="0" w:color="auto"/>
                    <w:left w:val="none" w:sz="0" w:space="0" w:color="auto"/>
                    <w:bottom w:val="none" w:sz="0" w:space="0" w:color="auto"/>
                    <w:right w:val="none" w:sz="0" w:space="0" w:color="auto"/>
                  </w:divBdr>
                  <w:divsChild>
                    <w:div w:id="1444231940">
                      <w:marLeft w:val="0"/>
                      <w:marRight w:val="0"/>
                      <w:marTop w:val="0"/>
                      <w:marBottom w:val="0"/>
                      <w:divBdr>
                        <w:top w:val="none" w:sz="0" w:space="0" w:color="auto"/>
                        <w:left w:val="none" w:sz="0" w:space="0" w:color="auto"/>
                        <w:bottom w:val="none" w:sz="0" w:space="0" w:color="auto"/>
                        <w:right w:val="none" w:sz="0" w:space="0" w:color="auto"/>
                      </w:divBdr>
                    </w:div>
                    <w:div w:id="283970294">
                      <w:marLeft w:val="0"/>
                      <w:marRight w:val="0"/>
                      <w:marTop w:val="0"/>
                      <w:marBottom w:val="0"/>
                      <w:divBdr>
                        <w:top w:val="none" w:sz="0" w:space="0" w:color="auto"/>
                        <w:left w:val="none" w:sz="0" w:space="0" w:color="auto"/>
                        <w:bottom w:val="none" w:sz="0" w:space="0" w:color="auto"/>
                        <w:right w:val="none" w:sz="0" w:space="0" w:color="auto"/>
                      </w:divBdr>
                    </w:div>
                    <w:div w:id="327560506">
                      <w:marLeft w:val="0"/>
                      <w:marRight w:val="0"/>
                      <w:marTop w:val="0"/>
                      <w:marBottom w:val="0"/>
                      <w:divBdr>
                        <w:top w:val="none" w:sz="0" w:space="0" w:color="auto"/>
                        <w:left w:val="none" w:sz="0" w:space="0" w:color="auto"/>
                        <w:bottom w:val="none" w:sz="0" w:space="0" w:color="auto"/>
                        <w:right w:val="none" w:sz="0" w:space="0" w:color="auto"/>
                      </w:divBdr>
                    </w:div>
                  </w:divsChild>
                </w:div>
                <w:div w:id="911890401">
                  <w:marLeft w:val="0"/>
                  <w:marRight w:val="0"/>
                  <w:marTop w:val="0"/>
                  <w:marBottom w:val="0"/>
                  <w:divBdr>
                    <w:top w:val="none" w:sz="0" w:space="0" w:color="auto"/>
                    <w:left w:val="none" w:sz="0" w:space="0" w:color="auto"/>
                    <w:bottom w:val="none" w:sz="0" w:space="0" w:color="auto"/>
                    <w:right w:val="none" w:sz="0" w:space="0" w:color="auto"/>
                  </w:divBdr>
                  <w:divsChild>
                    <w:div w:id="331689772">
                      <w:marLeft w:val="0"/>
                      <w:marRight w:val="0"/>
                      <w:marTop w:val="0"/>
                      <w:marBottom w:val="0"/>
                      <w:divBdr>
                        <w:top w:val="none" w:sz="0" w:space="0" w:color="auto"/>
                        <w:left w:val="none" w:sz="0" w:space="0" w:color="auto"/>
                        <w:bottom w:val="none" w:sz="0" w:space="0" w:color="auto"/>
                        <w:right w:val="none" w:sz="0" w:space="0" w:color="auto"/>
                      </w:divBdr>
                    </w:div>
                  </w:divsChild>
                </w:div>
                <w:div w:id="808791466">
                  <w:marLeft w:val="0"/>
                  <w:marRight w:val="0"/>
                  <w:marTop w:val="0"/>
                  <w:marBottom w:val="0"/>
                  <w:divBdr>
                    <w:top w:val="none" w:sz="0" w:space="0" w:color="auto"/>
                    <w:left w:val="none" w:sz="0" w:space="0" w:color="auto"/>
                    <w:bottom w:val="none" w:sz="0" w:space="0" w:color="auto"/>
                    <w:right w:val="none" w:sz="0" w:space="0" w:color="auto"/>
                  </w:divBdr>
                  <w:divsChild>
                    <w:div w:id="6345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783366">
          <w:marLeft w:val="0"/>
          <w:marRight w:val="0"/>
          <w:marTop w:val="0"/>
          <w:marBottom w:val="0"/>
          <w:divBdr>
            <w:top w:val="none" w:sz="0" w:space="0" w:color="auto"/>
            <w:left w:val="none" w:sz="0" w:space="0" w:color="auto"/>
            <w:bottom w:val="none" w:sz="0" w:space="0" w:color="auto"/>
            <w:right w:val="none" w:sz="0" w:space="0" w:color="auto"/>
          </w:divBdr>
        </w:div>
        <w:div w:id="355229599">
          <w:marLeft w:val="0"/>
          <w:marRight w:val="0"/>
          <w:marTop w:val="0"/>
          <w:marBottom w:val="0"/>
          <w:divBdr>
            <w:top w:val="none" w:sz="0" w:space="0" w:color="auto"/>
            <w:left w:val="none" w:sz="0" w:space="0" w:color="auto"/>
            <w:bottom w:val="none" w:sz="0" w:space="0" w:color="auto"/>
            <w:right w:val="none" w:sz="0" w:space="0" w:color="auto"/>
          </w:divBdr>
        </w:div>
        <w:div w:id="48723091">
          <w:marLeft w:val="0"/>
          <w:marRight w:val="0"/>
          <w:marTop w:val="0"/>
          <w:marBottom w:val="0"/>
          <w:divBdr>
            <w:top w:val="none" w:sz="0" w:space="0" w:color="auto"/>
            <w:left w:val="none" w:sz="0" w:space="0" w:color="auto"/>
            <w:bottom w:val="none" w:sz="0" w:space="0" w:color="auto"/>
            <w:right w:val="none" w:sz="0" w:space="0" w:color="auto"/>
          </w:divBdr>
        </w:div>
      </w:divsChild>
    </w:div>
    <w:div w:id="1510101588">
      <w:bodyDiv w:val="1"/>
      <w:marLeft w:val="0"/>
      <w:marRight w:val="0"/>
      <w:marTop w:val="0"/>
      <w:marBottom w:val="0"/>
      <w:divBdr>
        <w:top w:val="none" w:sz="0" w:space="0" w:color="auto"/>
        <w:left w:val="none" w:sz="0" w:space="0" w:color="auto"/>
        <w:bottom w:val="none" w:sz="0" w:space="0" w:color="auto"/>
        <w:right w:val="none" w:sz="0" w:space="0" w:color="auto"/>
      </w:divBdr>
    </w:div>
    <w:div w:id="1513105448">
      <w:bodyDiv w:val="1"/>
      <w:marLeft w:val="0"/>
      <w:marRight w:val="0"/>
      <w:marTop w:val="0"/>
      <w:marBottom w:val="0"/>
      <w:divBdr>
        <w:top w:val="none" w:sz="0" w:space="0" w:color="auto"/>
        <w:left w:val="none" w:sz="0" w:space="0" w:color="auto"/>
        <w:bottom w:val="none" w:sz="0" w:space="0" w:color="auto"/>
        <w:right w:val="none" w:sz="0" w:space="0" w:color="auto"/>
      </w:divBdr>
    </w:div>
    <w:div w:id="1529178096">
      <w:bodyDiv w:val="1"/>
      <w:marLeft w:val="0"/>
      <w:marRight w:val="0"/>
      <w:marTop w:val="0"/>
      <w:marBottom w:val="0"/>
      <w:divBdr>
        <w:top w:val="none" w:sz="0" w:space="0" w:color="auto"/>
        <w:left w:val="none" w:sz="0" w:space="0" w:color="auto"/>
        <w:bottom w:val="none" w:sz="0" w:space="0" w:color="auto"/>
        <w:right w:val="none" w:sz="0" w:space="0" w:color="auto"/>
      </w:divBdr>
    </w:div>
    <w:div w:id="1674987790">
      <w:bodyDiv w:val="1"/>
      <w:marLeft w:val="0"/>
      <w:marRight w:val="0"/>
      <w:marTop w:val="0"/>
      <w:marBottom w:val="0"/>
      <w:divBdr>
        <w:top w:val="none" w:sz="0" w:space="0" w:color="auto"/>
        <w:left w:val="none" w:sz="0" w:space="0" w:color="auto"/>
        <w:bottom w:val="none" w:sz="0" w:space="0" w:color="auto"/>
        <w:right w:val="none" w:sz="0" w:space="0" w:color="auto"/>
      </w:divBdr>
    </w:div>
    <w:div w:id="2053648481">
      <w:bodyDiv w:val="1"/>
      <w:marLeft w:val="0"/>
      <w:marRight w:val="0"/>
      <w:marTop w:val="0"/>
      <w:marBottom w:val="0"/>
      <w:divBdr>
        <w:top w:val="none" w:sz="0" w:space="0" w:color="auto"/>
        <w:left w:val="none" w:sz="0" w:space="0" w:color="auto"/>
        <w:bottom w:val="none" w:sz="0" w:space="0" w:color="auto"/>
        <w:right w:val="none" w:sz="0" w:space="0" w:color="auto"/>
      </w:divBdr>
    </w:div>
    <w:div w:id="206359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Des10</b:Tag>
    <b:SourceType>DocumentFromInternetSite</b:SourceType>
    <b:Guid>{553B1E8B-9642-0147-977C-0F470FFF3DF5}</b:Guid>
    <b:Author>
      <b:Author>
        <b:NameList>
          <b:Person>
            <b:Last>Designer</b:Last>
          </b:Person>
        </b:NameList>
      </b:Author>
    </b:Author>
    <b:Title>Classification of Surveys and Surveying Methods in Engineering</b:Title>
    <b:InternetSiteTitle>civil projects online</b:InternetSiteTitle>
    <b:URL>https://www.civilprojectsonline.com/surveying-and-levelling/classification-of-surveys-and-surveying-methods-in-engineering/</b:URL>
    <b:Year>2010</b:Year>
    <b:RefOrder>1</b:RefOrder>
  </b:Source>
  <b:Source>
    <b:Tag>ErM</b:Tag>
    <b:SourceType>DocumentFromInternetSite</b:SourceType>
    <b:Guid>{479859C1-64A7-2D47-B279-C019C8DA7DB8}</b:Guid>
    <b:Author>
      <b:Author>
        <b:NameList>
          <b:Person>
            <b:Last>Poudel</b:Last>
            <b:First>Er.</b:First>
            <b:Middle>Madhu Krishna</b:Middle>
          </b:Person>
        </b:NameList>
      </b:Author>
    </b:Author>
    <b:Title>Types of Surveying</b:Title>
    <b:InternetSiteTitle>Dream Civil</b:InternetSiteTitle>
    <b:URL>https://dreamcivil.com/types-of-surveying/</b:URL>
    <b:RefOrder>2</b:RefOrder>
  </b:Source>
  <b:Source>
    <b:Tag>Pre21</b:Tag>
    <b:SourceType>DocumentFromInternetSite</b:SourceType>
    <b:Guid>{D8162368-C125-C349-86EB-592FB192F562}</b:Guid>
    <b:Author>
      <b:Author>
        <b:NameList>
          <b:Person>
            <b:Last>Surveys</b:Last>
            <b:First>Precise</b:First>
            <b:Middle>Land</b:Middle>
          </b:Person>
        </b:NameList>
      </b:Author>
    </b:Author>
    <b:Title>Precise Land Surveys</b:Title>
    <b:InternetSiteTitle>Precise Land Surveys</b:InternetSiteTitle>
    <b:URL>https://www.preciselandsurveys.co.uk/topographical-surveys/</b:URL>
    <b:Year>2021</b:Year>
    <b:RefOrder>3</b:RefOrder>
  </b:Source>
  <b:Source>
    <b:Tag>Nee21</b:Tag>
    <b:SourceType>DocumentFromInternetSite</b:SourceType>
    <b:Guid>{89E992AE-D69F-BB45-9D4D-41841B03B750}</b:Guid>
    <b:Author>
      <b:Author>
        <b:NameList>
          <b:Person>
            <b:Last>K</b:Last>
            <b:First>Neenu</b:First>
            <b:Middle>S</b:Middle>
          </b:Person>
        </b:NameList>
      </b:Author>
    </b:Author>
    <b:Title>Hydrographic Surveying – Methods, Applications and Uses</b:Title>
    <b:InternetSiteTitle>The Constructor</b:InternetSiteTitle>
    <b:URL>https://theconstructor.org/surveying/hydrographic-surveying-methods-uses/13838/</b:URL>
    <b:Year>2021</b:Year>
    <b:RefOrder>4</b:RefOrder>
  </b:Source>
  <b:Source>
    <b:Tag>Wim18</b:Tag>
    <b:SourceType>DocumentFromInternetSite</b:SourceType>
    <b:Guid>{6E76BEE6-B07D-3B42-A84C-ADB74B5216B8}</b:Guid>
    <b:Author>
      <b:Author>
        <b:NameList>
          <b:Person>
            <b:Last>Wegen</b:Last>
            <b:First>Wim</b:First>
            <b:Middle>Van</b:Middle>
          </b:Person>
        </b:NameList>
      </b:Author>
    </b:Author>
    <b:Title>Surveying in the mining sector</b:Title>
    <b:InternetSiteTitle>GIM</b:InternetSiteTitle>
    <b:URL>https://www.gim-international.com/content/article/surveying-in-the-mining-sector</b:URL>
    <b:Year>2018</b:Year>
    <b:RefOrder>5</b:RefOrder>
  </b:Source>
  <b:Source>
    <b:Tag>Wha18</b:Tag>
    <b:SourceType>DocumentFromInternetSite</b:SourceType>
    <b:Guid>{DB22D2AB-C772-144E-8EA2-63DEA65C6D02}</b:Guid>
    <b:Title>What does Grade 2 listed mean?</b:Title>
    <b:InternetSiteTitle>Bidwells</b:InternetSiteTitle>
    <b:URL>https://www.bidwells.co.uk/what-we-think/what-does-grade-2-listed-mean/</b:URL>
    <b:Year>2018</b:Year>
    <b:RefOrder>6</b:RefOrder>
  </b:Source>
  <b:Source>
    <b:Tag>DrJ21</b:Tag>
    <b:SourceType>ElectronicSource</b:SourceType>
    <b:Guid>{A9C4476B-ADA2-8140-9A13-5484171CF35D}</b:Guid>
    <b:Title>Digital Surveying</b:Title>
    <b:Year>2021</b:Year>
    <b:Author>
      <b:Author>
        <b:NameList>
          <b:Person>
            <b:Last>Dauda</b:Last>
            <b:First>Dr</b:First>
            <b:Middle>Jamiu A.</b:Middle>
          </b:Person>
        </b:NameList>
      </b:Author>
    </b:Author>
    <b:RefOrder>7</b:RefOrder>
  </b:Source>
  <b:Source>
    <b:Tag>Sya16</b:Tag>
    <b:SourceType>DocumentFromInternetSite</b:SourceType>
    <b:Guid>{5A3E1383-8461-7E40-931A-FF18630D6464}</b:Guid>
    <b:Title>Building Condition Assessment</b:Title>
    <b:Year>2016</b:Year>
    <b:Author>
      <b:Author>
        <b:NameList>
          <b:Person>
            <b:Last>Yacob</b:Last>
            <b:First>Syamilah</b:First>
          </b:Person>
        </b:NameList>
      </b:Author>
    </b:Author>
    <b:InternetSiteTitle>MATEC</b:InternetSiteTitle>
    <b:URL>https://www.matec-conferences.org/articles/matecconf/pdf/2016/29/matecconf_ibcc2016_00072.pdf</b:URL>
    <b:RefOrder>8</b:RefOrder>
  </b:Source>
</b:Sources>
</file>

<file path=customXml/itemProps1.xml><?xml version="1.0" encoding="utf-8"?>
<ds:datastoreItem xmlns:ds="http://schemas.openxmlformats.org/officeDocument/2006/customXml" ds:itemID="{41F3C19D-8D34-7F4C-98BA-7E66F09C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9</Pages>
  <Words>2047</Words>
  <Characters>11674</Characters>
  <Application>Microsoft Office Word</Application>
  <DocSecurity>0</DocSecurity>
  <Lines>97</Lines>
  <Paragraphs>27</Paragraphs>
  <ScaleCrop>false</ScaleCrop>
  <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 (1904167)</dc:creator>
  <cp:keywords/>
  <dc:description/>
  <cp:lastModifiedBy>AARON M. (1904167)</cp:lastModifiedBy>
  <cp:revision>11</cp:revision>
  <dcterms:created xsi:type="dcterms:W3CDTF">2022-01-07T07:37:00Z</dcterms:created>
  <dcterms:modified xsi:type="dcterms:W3CDTF">2022-01-10T12:28:00Z</dcterms:modified>
</cp:coreProperties>
</file>