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C28D24" w14:textId="665856FD" w:rsidR="00C777A4" w:rsidRDefault="003F791F" w:rsidP="003F791F">
      <w:pPr>
        <w:jc w:val="center"/>
        <w:rPr>
          <w:lang w:val="en-GB"/>
        </w:rPr>
      </w:pPr>
      <w:bookmarkStart w:id="0" w:name="_GoBack"/>
      <w:bookmarkEnd w:id="0"/>
      <w:r>
        <w:rPr>
          <w:lang w:val="en-GB"/>
        </w:rPr>
        <w:t>Communication and Counselling: A</w:t>
      </w:r>
      <w:r w:rsidR="0056638C">
        <w:rPr>
          <w:lang w:val="en-GB"/>
        </w:rPr>
        <w:t>ssignment T</w:t>
      </w:r>
      <w:r>
        <w:rPr>
          <w:lang w:val="en-GB"/>
        </w:rPr>
        <w:t>wo</w:t>
      </w:r>
    </w:p>
    <w:p w14:paraId="5BAD8780" w14:textId="77777777" w:rsidR="003F791F" w:rsidRDefault="003F791F" w:rsidP="003F791F">
      <w:pPr>
        <w:jc w:val="center"/>
        <w:rPr>
          <w:lang w:val="en-GB"/>
        </w:rPr>
      </w:pPr>
      <w:r>
        <w:rPr>
          <w:lang w:val="en-GB"/>
        </w:rPr>
        <w:t>Student ID: 1804032</w:t>
      </w:r>
    </w:p>
    <w:p w14:paraId="2B342938" w14:textId="77777777" w:rsidR="003F791F" w:rsidRDefault="003F791F" w:rsidP="003F791F">
      <w:pPr>
        <w:jc w:val="center"/>
        <w:rPr>
          <w:lang w:val="en-GB"/>
        </w:rPr>
      </w:pPr>
      <w:r>
        <w:rPr>
          <w:lang w:val="en-GB"/>
        </w:rPr>
        <w:t>Maria Crick</w:t>
      </w:r>
    </w:p>
    <w:p w14:paraId="35D6693D" w14:textId="3F1A7DC5" w:rsidR="00F14FE3" w:rsidRPr="00355CF2" w:rsidRDefault="003F791F" w:rsidP="00F14FE3">
      <w:pPr>
        <w:rPr>
          <w:lang w:val="en-GB"/>
        </w:rPr>
      </w:pPr>
      <w:r>
        <w:rPr>
          <w:lang w:val="en-GB"/>
        </w:rPr>
        <w:br w:type="page"/>
      </w:r>
      <w:r w:rsidR="00EC6B69" w:rsidRPr="00355CF2">
        <w:rPr>
          <w:lang w:val="en-GB"/>
        </w:rPr>
        <w:lastRenderedPageBreak/>
        <w:t>Within this assignment, the three behavioural theories will be critically analysed and evaluated drawing up similari</w:t>
      </w:r>
      <w:r w:rsidR="0010070A">
        <w:rPr>
          <w:lang w:val="en-GB"/>
        </w:rPr>
        <w:t>ties and contrasts. The importance of effective communication within the nursing sector will be discussed and finally, e</w:t>
      </w:r>
      <w:r w:rsidR="0010070A" w:rsidRPr="00355CF2">
        <w:rPr>
          <w:lang w:val="en-GB"/>
        </w:rPr>
        <w:t>thics will be explored within the counselling profe</w:t>
      </w:r>
      <w:r w:rsidR="0010070A">
        <w:rPr>
          <w:lang w:val="en-GB"/>
        </w:rPr>
        <w:t>ssion visiting the BACP.</w:t>
      </w:r>
      <w:r w:rsidR="00055095">
        <w:rPr>
          <w:lang w:val="en-GB"/>
        </w:rPr>
        <w:t xml:space="preserve"> </w:t>
      </w:r>
      <w:r w:rsidR="0010070A">
        <w:rPr>
          <w:lang w:val="en-GB"/>
        </w:rPr>
        <w:t xml:space="preserve"> </w:t>
      </w:r>
      <w:r w:rsidR="00456997" w:rsidRPr="00355CF2">
        <w:rPr>
          <w:lang w:val="en-GB"/>
        </w:rPr>
        <w:t>One of the behavioural approaches is Sigmund Freud</w:t>
      </w:r>
      <w:r w:rsidR="00816D65" w:rsidRPr="00355CF2">
        <w:rPr>
          <w:lang w:val="en-GB"/>
        </w:rPr>
        <w:t>, who</w:t>
      </w:r>
      <w:r w:rsidR="00456997" w:rsidRPr="00355CF2">
        <w:rPr>
          <w:lang w:val="en-GB"/>
        </w:rPr>
        <w:t xml:space="preserve"> originated psychoanalytical theory. </w:t>
      </w:r>
      <w:r w:rsidR="00960421" w:rsidRPr="00355CF2">
        <w:rPr>
          <w:lang w:val="en-GB"/>
        </w:rPr>
        <w:t>Redekop, Lu</w:t>
      </w:r>
      <w:r w:rsidR="00F933E1" w:rsidRPr="00355CF2">
        <w:rPr>
          <w:lang w:val="en-GB"/>
        </w:rPr>
        <w:t>k</w:t>
      </w:r>
      <w:r w:rsidR="00960421" w:rsidRPr="00355CF2">
        <w:rPr>
          <w:lang w:val="en-GB"/>
        </w:rPr>
        <w:t>e</w:t>
      </w:r>
      <w:r w:rsidR="00F933E1" w:rsidRPr="00355CF2">
        <w:rPr>
          <w:lang w:val="en-GB"/>
        </w:rPr>
        <w:t xml:space="preserve"> and Malonne</w:t>
      </w:r>
      <w:r w:rsidR="00F84D94" w:rsidRPr="00355CF2">
        <w:rPr>
          <w:lang w:val="en-GB"/>
        </w:rPr>
        <w:t xml:space="preserve"> (2017)</w:t>
      </w:r>
      <w:r w:rsidR="00F933E1" w:rsidRPr="00355CF2">
        <w:rPr>
          <w:lang w:val="en-GB"/>
        </w:rPr>
        <w:t xml:space="preserve"> discusses Freud’s theory in relation to human behaviour which is believed to be critically analysed through individual’s unconscious thoughts and motivations as well, as their desires and resistant’s to awareness. </w:t>
      </w:r>
      <w:r w:rsidR="00886929">
        <w:rPr>
          <w:lang w:val="en-GB"/>
        </w:rPr>
        <w:t>Nelson-Jones (2011</w:t>
      </w:r>
      <w:r w:rsidR="00A51FDA">
        <w:rPr>
          <w:lang w:val="en-GB"/>
        </w:rPr>
        <w:t xml:space="preserve">) </w:t>
      </w:r>
      <w:r w:rsidR="0022624D">
        <w:rPr>
          <w:lang w:val="en-GB"/>
        </w:rPr>
        <w:t>talks about Cognitive Behavioural Theory (CBT) in relation to behaviour, CBT main focus</w:t>
      </w:r>
      <w:r w:rsidR="00B00319">
        <w:rPr>
          <w:lang w:val="en-GB"/>
        </w:rPr>
        <w:t xml:space="preserve"> is adaptation, to be able to identify relations between past events and how that has emotional impact on the present self</w:t>
      </w:r>
      <w:r w:rsidR="00A51FDA">
        <w:rPr>
          <w:lang w:val="en-GB"/>
        </w:rPr>
        <w:t xml:space="preserve">. </w:t>
      </w:r>
      <w:r w:rsidR="00055095" w:rsidRPr="00A51FDA">
        <w:rPr>
          <w:lang w:val="en-GB"/>
        </w:rPr>
        <w:t xml:space="preserve">Kirshchenbaum (2004) </w:t>
      </w:r>
      <w:r w:rsidR="000B63A0">
        <w:rPr>
          <w:lang w:val="en-GB"/>
        </w:rPr>
        <w:t>summarises and discusses Carl Rogers personal-centred theory in relation to counselling and</w:t>
      </w:r>
      <w:r w:rsidR="00396A47">
        <w:rPr>
          <w:lang w:val="en-GB"/>
        </w:rPr>
        <w:t xml:space="preserve"> personality, his theory is focusses on the ability to self-actualise exploring into the impact of self-concept and the self. Core conditions are valued in his approach to build upon what he refers to as therapeutic relationship.</w:t>
      </w:r>
    </w:p>
    <w:p w14:paraId="197118A8" w14:textId="77777777" w:rsidR="00F14FE3" w:rsidRPr="00355CF2" w:rsidRDefault="00F14FE3" w:rsidP="00F14FE3">
      <w:pPr>
        <w:rPr>
          <w:lang w:val="en-GB"/>
        </w:rPr>
      </w:pPr>
    </w:p>
    <w:p w14:paraId="266A9CB5" w14:textId="4124132F" w:rsidR="00A6489D" w:rsidRPr="00355CF2" w:rsidRDefault="00533D14" w:rsidP="00A6489D">
      <w:pPr>
        <w:rPr>
          <w:lang w:val="en-GB"/>
        </w:rPr>
      </w:pPr>
      <w:r w:rsidRPr="00355CF2">
        <w:rPr>
          <w:lang w:val="en-GB"/>
        </w:rPr>
        <w:t xml:space="preserve">Analysing and evaluating over the three behavioural theories to communication and counselling, there were </w:t>
      </w:r>
      <w:r w:rsidR="00483373">
        <w:rPr>
          <w:lang w:val="en-GB"/>
        </w:rPr>
        <w:t xml:space="preserve">many </w:t>
      </w:r>
      <w:r w:rsidRPr="00355CF2">
        <w:rPr>
          <w:lang w:val="en-GB"/>
        </w:rPr>
        <w:t>contrasts and comparisons</w:t>
      </w:r>
      <w:r w:rsidR="00F14FE3" w:rsidRPr="00355CF2">
        <w:rPr>
          <w:lang w:val="en-GB"/>
        </w:rPr>
        <w:t xml:space="preserve">. </w:t>
      </w:r>
      <w:r w:rsidR="0019253D" w:rsidRPr="00355CF2">
        <w:rPr>
          <w:lang w:val="en-GB"/>
        </w:rPr>
        <w:t xml:space="preserve">A similarity is that the Freud’s </w:t>
      </w:r>
      <w:r w:rsidR="006A21C5" w:rsidRPr="00355CF2">
        <w:rPr>
          <w:lang w:val="en-GB"/>
        </w:rPr>
        <w:t xml:space="preserve">psychoanalytical approach </w:t>
      </w:r>
      <w:r w:rsidR="0019253D" w:rsidRPr="00355CF2">
        <w:rPr>
          <w:lang w:val="en-GB"/>
        </w:rPr>
        <w:t xml:space="preserve">is structured around the mental apparatus, </w:t>
      </w:r>
      <w:r w:rsidR="00F14FE3" w:rsidRPr="00355CF2">
        <w:rPr>
          <w:lang w:val="en-GB"/>
        </w:rPr>
        <w:t>his</w:t>
      </w:r>
      <w:r w:rsidR="0019253D" w:rsidRPr="00355CF2">
        <w:rPr>
          <w:lang w:val="en-GB"/>
        </w:rPr>
        <w:t xml:space="preserve"> theory is concerned with stre</w:t>
      </w:r>
      <w:r w:rsidR="00F14FE3" w:rsidRPr="00355CF2">
        <w:rPr>
          <w:lang w:val="en-GB"/>
        </w:rPr>
        <w:t>ngthening the individual’s ego.</w:t>
      </w:r>
      <w:r w:rsidR="002D519A" w:rsidRPr="00355CF2">
        <w:rPr>
          <w:lang w:val="en-GB"/>
        </w:rPr>
        <w:t xml:space="preserve"> This is supported by Holtz-deal (</w:t>
      </w:r>
      <w:r w:rsidR="00396D1B" w:rsidRPr="00355CF2">
        <w:rPr>
          <w:lang w:val="en-GB"/>
        </w:rPr>
        <w:t>2007</w:t>
      </w:r>
      <w:r w:rsidR="002D519A" w:rsidRPr="00355CF2">
        <w:rPr>
          <w:lang w:val="en-GB"/>
        </w:rPr>
        <w:t xml:space="preserve">) who </w:t>
      </w:r>
      <w:r w:rsidR="00477695">
        <w:rPr>
          <w:lang w:val="en-GB"/>
        </w:rPr>
        <w:t>mentions</w:t>
      </w:r>
      <w:r w:rsidR="002D519A" w:rsidRPr="00355CF2">
        <w:rPr>
          <w:lang w:val="en-GB"/>
        </w:rPr>
        <w:t xml:space="preserve"> that the psychoanalytical approach focusses on growth and development of the individual by strengthening their ego and therefore, constructing a less id.</w:t>
      </w:r>
      <w:r w:rsidR="00F15E0C" w:rsidRPr="00355CF2">
        <w:rPr>
          <w:lang w:val="en-GB"/>
        </w:rPr>
        <w:t xml:space="preserve"> </w:t>
      </w:r>
      <w:r w:rsidR="007901EC" w:rsidRPr="00355CF2">
        <w:rPr>
          <w:lang w:val="en-GB"/>
        </w:rPr>
        <w:t>Nelson-</w:t>
      </w:r>
      <w:r w:rsidR="00DE3C40" w:rsidRPr="00355CF2">
        <w:rPr>
          <w:lang w:val="en-GB"/>
        </w:rPr>
        <w:t>Jones p.77 (2011</w:t>
      </w:r>
      <w:r w:rsidR="00ED52A0" w:rsidRPr="00355CF2">
        <w:rPr>
          <w:lang w:val="en-GB"/>
        </w:rPr>
        <w:t>)</w:t>
      </w:r>
      <w:r w:rsidR="00644E7E" w:rsidRPr="00355CF2">
        <w:rPr>
          <w:lang w:val="en-GB"/>
        </w:rPr>
        <w:t>, implies</w:t>
      </w:r>
      <w:r w:rsidR="006303F5" w:rsidRPr="00355CF2">
        <w:rPr>
          <w:lang w:val="en-GB"/>
        </w:rPr>
        <w:t xml:space="preserve"> </w:t>
      </w:r>
      <w:r w:rsidR="00644E7E" w:rsidRPr="00355CF2">
        <w:rPr>
          <w:lang w:val="en-GB"/>
        </w:rPr>
        <w:t>Carl Rodgers personal centred approach emphasises on the ab</w:t>
      </w:r>
      <w:r w:rsidR="00477695">
        <w:rPr>
          <w:lang w:val="en-GB"/>
        </w:rPr>
        <w:t xml:space="preserve">ility to self-actualise by </w:t>
      </w:r>
      <w:r w:rsidR="00644E7E" w:rsidRPr="00355CF2">
        <w:rPr>
          <w:lang w:val="en-GB"/>
        </w:rPr>
        <w:t xml:space="preserve">distinguishing </w:t>
      </w:r>
      <w:r w:rsidR="00477695">
        <w:rPr>
          <w:lang w:val="en-GB"/>
        </w:rPr>
        <w:t>between our self-concept and</w:t>
      </w:r>
      <w:r w:rsidR="00644E7E" w:rsidRPr="00355CF2">
        <w:rPr>
          <w:lang w:val="en-GB"/>
        </w:rPr>
        <w:t xml:space="preserve"> true self’s, this ability allows for the organism</w:t>
      </w:r>
      <w:r w:rsidR="00F15E0C" w:rsidRPr="00355CF2">
        <w:rPr>
          <w:lang w:val="en-GB"/>
        </w:rPr>
        <w:t xml:space="preserve">ic self to be deeply analysed. </w:t>
      </w:r>
      <w:r w:rsidR="00477695">
        <w:rPr>
          <w:lang w:val="en-GB"/>
        </w:rPr>
        <w:t>B</w:t>
      </w:r>
      <w:r w:rsidR="006A21C5" w:rsidRPr="00355CF2">
        <w:rPr>
          <w:lang w:val="en-GB"/>
        </w:rPr>
        <w:t xml:space="preserve">oth </w:t>
      </w:r>
      <w:r w:rsidR="00477695">
        <w:rPr>
          <w:lang w:val="en-GB"/>
        </w:rPr>
        <w:t xml:space="preserve">of the following </w:t>
      </w:r>
      <w:r w:rsidR="00ED52A0" w:rsidRPr="00355CF2">
        <w:rPr>
          <w:lang w:val="en-GB"/>
        </w:rPr>
        <w:t xml:space="preserve">theories </w:t>
      </w:r>
      <w:r w:rsidR="00477695">
        <w:rPr>
          <w:lang w:val="en-GB"/>
        </w:rPr>
        <w:t>focus towards building and</w:t>
      </w:r>
      <w:r w:rsidR="006A21C5" w:rsidRPr="00355CF2">
        <w:rPr>
          <w:lang w:val="en-GB"/>
        </w:rPr>
        <w:t xml:space="preserve"> altering the individual’s self-concept and regaining self-confidence. </w:t>
      </w:r>
    </w:p>
    <w:p w14:paraId="28E47C63" w14:textId="77777777" w:rsidR="00A6489D" w:rsidRPr="00355CF2" w:rsidRDefault="00A6489D" w:rsidP="00A6489D">
      <w:pPr>
        <w:rPr>
          <w:lang w:val="en-GB"/>
        </w:rPr>
      </w:pPr>
    </w:p>
    <w:p w14:paraId="6084A2DA" w14:textId="174C5812" w:rsidR="00A6489D" w:rsidRPr="00355CF2" w:rsidRDefault="00090461" w:rsidP="00A6489D">
      <w:pPr>
        <w:rPr>
          <w:lang w:val="en-GB"/>
        </w:rPr>
      </w:pPr>
      <w:r w:rsidRPr="00355CF2">
        <w:rPr>
          <w:lang w:val="en-GB"/>
        </w:rPr>
        <w:t>CBT contrasts with Personal-cen</w:t>
      </w:r>
      <w:r w:rsidR="00F62820">
        <w:rPr>
          <w:lang w:val="en-GB"/>
        </w:rPr>
        <w:t>tred therapy by utilising on Ro</w:t>
      </w:r>
      <w:r w:rsidRPr="00355CF2">
        <w:rPr>
          <w:lang w:val="en-GB"/>
        </w:rPr>
        <w:t>gers Core conditions.</w:t>
      </w:r>
      <w:r w:rsidR="00337143">
        <w:rPr>
          <w:lang w:val="en-GB"/>
        </w:rPr>
        <w:t xml:space="preserve"> Tower et al </w:t>
      </w:r>
      <w:r w:rsidR="00180915" w:rsidRPr="00355CF2">
        <w:rPr>
          <w:lang w:val="en-GB"/>
        </w:rPr>
        <w:t xml:space="preserve">(1988) </w:t>
      </w:r>
      <w:r w:rsidR="00501754">
        <w:rPr>
          <w:lang w:val="en-GB"/>
        </w:rPr>
        <w:t xml:space="preserve">talks about </w:t>
      </w:r>
      <w:r w:rsidR="00180915" w:rsidRPr="00355CF2">
        <w:rPr>
          <w:lang w:val="en-GB"/>
        </w:rPr>
        <w:t>the use of</w:t>
      </w:r>
      <w:r w:rsidR="00501754">
        <w:rPr>
          <w:lang w:val="en-GB"/>
        </w:rPr>
        <w:t xml:space="preserve"> accurate therapy</w:t>
      </w:r>
      <w:r w:rsidR="003E7AEF" w:rsidRPr="00355CF2">
        <w:rPr>
          <w:lang w:val="en-GB"/>
        </w:rPr>
        <w:t xml:space="preserve"> in </w:t>
      </w:r>
      <w:r w:rsidR="00180915" w:rsidRPr="00355CF2">
        <w:rPr>
          <w:lang w:val="en-GB"/>
        </w:rPr>
        <w:t>CB</w:t>
      </w:r>
      <w:r w:rsidR="003A5B80" w:rsidRPr="00355CF2">
        <w:rPr>
          <w:lang w:val="en-GB"/>
        </w:rPr>
        <w:t>T</w:t>
      </w:r>
      <w:r w:rsidR="00501754">
        <w:rPr>
          <w:lang w:val="en-GB"/>
        </w:rPr>
        <w:t>,</w:t>
      </w:r>
      <w:r w:rsidR="003A5B80" w:rsidRPr="00355CF2">
        <w:rPr>
          <w:lang w:val="en-GB"/>
        </w:rPr>
        <w:t xml:space="preserve"> </w:t>
      </w:r>
      <w:r w:rsidR="003E7AEF" w:rsidRPr="00355CF2">
        <w:rPr>
          <w:lang w:val="en-GB"/>
        </w:rPr>
        <w:t>which is one of the main component</w:t>
      </w:r>
      <w:r w:rsidR="00501754">
        <w:rPr>
          <w:lang w:val="en-GB"/>
        </w:rPr>
        <w:t>s</w:t>
      </w:r>
      <w:r w:rsidR="003E7AEF" w:rsidRPr="00355CF2">
        <w:rPr>
          <w:lang w:val="en-GB"/>
        </w:rPr>
        <w:t xml:space="preserve"> of personal c</w:t>
      </w:r>
      <w:r w:rsidR="000A0274" w:rsidRPr="00355CF2">
        <w:rPr>
          <w:lang w:val="en-GB"/>
        </w:rPr>
        <w:t>entred</w:t>
      </w:r>
      <w:r w:rsidR="003E7AEF" w:rsidRPr="00355CF2">
        <w:rPr>
          <w:lang w:val="en-GB"/>
        </w:rPr>
        <w:t xml:space="preserve"> therapy however, </w:t>
      </w:r>
      <w:r w:rsidR="003A5B80" w:rsidRPr="00355CF2">
        <w:rPr>
          <w:lang w:val="en-GB"/>
        </w:rPr>
        <w:t>this is described as philosophic empathy</w:t>
      </w:r>
      <w:r w:rsidR="00180915" w:rsidRPr="00355CF2">
        <w:rPr>
          <w:lang w:val="en-GB"/>
        </w:rPr>
        <w:t>. T</w:t>
      </w:r>
      <w:r w:rsidR="00DB54A7" w:rsidRPr="00355CF2">
        <w:rPr>
          <w:lang w:val="en-GB"/>
        </w:rPr>
        <w:t>rower et al (</w:t>
      </w:r>
      <w:r w:rsidR="00180915" w:rsidRPr="00355CF2">
        <w:rPr>
          <w:lang w:val="en-GB"/>
        </w:rPr>
        <w:t xml:space="preserve">1988) also </w:t>
      </w:r>
      <w:r w:rsidR="00501754">
        <w:rPr>
          <w:lang w:val="en-GB"/>
        </w:rPr>
        <w:t>discusses</w:t>
      </w:r>
      <w:r w:rsidR="00180915" w:rsidRPr="00355CF2">
        <w:rPr>
          <w:lang w:val="en-GB"/>
        </w:rPr>
        <w:t xml:space="preserve"> that the use of unconditional positive regard</w:t>
      </w:r>
      <w:r w:rsidR="00501754">
        <w:rPr>
          <w:lang w:val="en-GB"/>
        </w:rPr>
        <w:t xml:space="preserve"> from personal-centred approach</w:t>
      </w:r>
      <w:r w:rsidR="00180915" w:rsidRPr="00355CF2">
        <w:rPr>
          <w:lang w:val="en-GB"/>
        </w:rPr>
        <w:t xml:space="preserve"> is use</w:t>
      </w:r>
      <w:r w:rsidR="00501754">
        <w:rPr>
          <w:lang w:val="en-GB"/>
        </w:rPr>
        <w:t>d in CBT which instead described</w:t>
      </w:r>
      <w:r w:rsidR="00180915" w:rsidRPr="00355CF2">
        <w:rPr>
          <w:lang w:val="en-GB"/>
        </w:rPr>
        <w:t xml:space="preserve"> as unconditional acceptance.</w:t>
      </w:r>
      <w:r w:rsidR="00D37281" w:rsidRPr="00355CF2">
        <w:rPr>
          <w:lang w:val="en-GB"/>
        </w:rPr>
        <w:t xml:space="preserve"> </w:t>
      </w:r>
    </w:p>
    <w:p w14:paraId="4FCD5A06" w14:textId="77777777" w:rsidR="00A6489D" w:rsidRPr="00355CF2" w:rsidRDefault="00A6489D" w:rsidP="00A6489D">
      <w:pPr>
        <w:rPr>
          <w:lang w:val="en-GB"/>
        </w:rPr>
      </w:pPr>
    </w:p>
    <w:p w14:paraId="1403831B" w14:textId="09E9F6F2" w:rsidR="00A6489D" w:rsidRPr="00355CF2" w:rsidRDefault="0051029C" w:rsidP="00A6489D">
      <w:pPr>
        <w:rPr>
          <w:lang w:val="en-GB"/>
        </w:rPr>
      </w:pPr>
      <w:r w:rsidRPr="00355CF2">
        <w:rPr>
          <w:lang w:val="en-GB"/>
        </w:rPr>
        <w:t>The therapeutic relationship between the client and the counsellor contrasts within the per</w:t>
      </w:r>
      <w:r w:rsidR="00C250C1" w:rsidRPr="00355CF2">
        <w:rPr>
          <w:lang w:val="en-GB"/>
        </w:rPr>
        <w:t>sonal- centred approach and CBT</w:t>
      </w:r>
      <w:r w:rsidR="00002FA3" w:rsidRPr="00355CF2">
        <w:rPr>
          <w:lang w:val="en-GB"/>
        </w:rPr>
        <w:t>.</w:t>
      </w:r>
      <w:r w:rsidR="00F151D5" w:rsidRPr="00355CF2">
        <w:rPr>
          <w:lang w:val="en-GB"/>
        </w:rPr>
        <w:t xml:space="preserve"> According to</w:t>
      </w:r>
      <w:r w:rsidR="00002FA3" w:rsidRPr="00355CF2">
        <w:rPr>
          <w:lang w:val="en-GB"/>
        </w:rPr>
        <w:t xml:space="preserve"> </w:t>
      </w:r>
      <w:r w:rsidR="00F151D5" w:rsidRPr="00355CF2">
        <w:rPr>
          <w:lang w:val="en-GB"/>
        </w:rPr>
        <w:t xml:space="preserve">Pattison, Robson and Beynon (2015) personal-centred therapy emphasises on therapeutic relationship, where the therapist must demonstrate and communicate unconditional positive regard and empathy towards the client. </w:t>
      </w:r>
      <w:r w:rsidR="0071294A" w:rsidRPr="00355CF2">
        <w:rPr>
          <w:lang w:val="en-GB"/>
        </w:rPr>
        <w:t>Nelson-Jones (2011) makes reference to the development of a strong therapeutic relationship</w:t>
      </w:r>
      <w:r w:rsidR="0071294A">
        <w:rPr>
          <w:lang w:val="en-GB"/>
        </w:rPr>
        <w:t xml:space="preserve"> which</w:t>
      </w:r>
      <w:r w:rsidR="0071294A" w:rsidRPr="00355CF2">
        <w:rPr>
          <w:lang w:val="en-GB"/>
        </w:rPr>
        <w:t xml:space="preserve"> occurs in CBT, which is built upon maintaining an empathetic relationship</w:t>
      </w:r>
      <w:r w:rsidR="0071294A">
        <w:rPr>
          <w:lang w:val="en-GB"/>
        </w:rPr>
        <w:t xml:space="preserve"> referring to Rogers approach</w:t>
      </w:r>
      <w:r w:rsidR="0071294A" w:rsidRPr="00355CF2">
        <w:rPr>
          <w:lang w:val="en-GB"/>
        </w:rPr>
        <w:t xml:space="preserve"> </w:t>
      </w:r>
      <w:r w:rsidR="0071294A">
        <w:rPr>
          <w:lang w:val="en-GB"/>
        </w:rPr>
        <w:t>by</w:t>
      </w:r>
      <w:r w:rsidR="0071294A" w:rsidRPr="00355CF2">
        <w:rPr>
          <w:lang w:val="en-GB"/>
        </w:rPr>
        <w:t xml:space="preserve"> delivering respect, true genuineness, warmth.</w:t>
      </w:r>
      <w:r w:rsidR="00E67D38">
        <w:rPr>
          <w:lang w:val="en-GB"/>
        </w:rPr>
        <w:t xml:space="preserve"> Both theories differ</w:t>
      </w:r>
      <w:r w:rsidRPr="00355CF2">
        <w:rPr>
          <w:lang w:val="en-GB"/>
        </w:rPr>
        <w:t xml:space="preserve"> to the relationship between the client and therapist in F</w:t>
      </w:r>
      <w:r w:rsidR="0071294A">
        <w:rPr>
          <w:lang w:val="en-GB"/>
        </w:rPr>
        <w:t xml:space="preserve">reud’s psychoanalytical therapy, </w:t>
      </w:r>
      <w:r w:rsidR="00DD7C82" w:rsidRPr="00355CF2">
        <w:rPr>
          <w:lang w:val="en-GB"/>
        </w:rPr>
        <w:t>which is quite formal and doesn’t establish a therapeutic bond. This</w:t>
      </w:r>
      <w:r w:rsidR="009A0B58" w:rsidRPr="00355CF2">
        <w:rPr>
          <w:lang w:val="en-GB"/>
        </w:rPr>
        <w:t xml:space="preserve"> is su</w:t>
      </w:r>
      <w:r w:rsidR="002A7DDB">
        <w:rPr>
          <w:lang w:val="en-GB"/>
        </w:rPr>
        <w:t xml:space="preserve">pported by Jacobs </w:t>
      </w:r>
      <w:r w:rsidR="009A0B58" w:rsidRPr="00355CF2">
        <w:rPr>
          <w:lang w:val="en-GB"/>
        </w:rPr>
        <w:t>(</w:t>
      </w:r>
      <w:r w:rsidR="00A759D8" w:rsidRPr="00355CF2">
        <w:rPr>
          <w:lang w:val="en-GB"/>
        </w:rPr>
        <w:t>2004</w:t>
      </w:r>
      <w:r w:rsidR="009A0B58" w:rsidRPr="00355CF2">
        <w:rPr>
          <w:lang w:val="en-GB"/>
        </w:rPr>
        <w:t xml:space="preserve">) </w:t>
      </w:r>
      <w:r w:rsidR="00E67D38">
        <w:rPr>
          <w:lang w:val="en-GB"/>
        </w:rPr>
        <w:t>who implies t</w:t>
      </w:r>
      <w:r w:rsidR="009A0B58" w:rsidRPr="00355CF2">
        <w:rPr>
          <w:lang w:val="en-GB"/>
        </w:rPr>
        <w:t xml:space="preserve">hat the relationship in the psychoanalytical approach is just based on </w:t>
      </w:r>
      <w:r w:rsidR="00162027" w:rsidRPr="00355CF2">
        <w:rPr>
          <w:lang w:val="en-GB"/>
        </w:rPr>
        <w:t xml:space="preserve">transference and that the humanistic theory core conditions are not featured. </w:t>
      </w:r>
    </w:p>
    <w:p w14:paraId="792812DE" w14:textId="77777777" w:rsidR="00A6489D" w:rsidRPr="00355CF2" w:rsidRDefault="00A6489D" w:rsidP="00A6489D">
      <w:pPr>
        <w:rPr>
          <w:lang w:val="en-GB"/>
        </w:rPr>
      </w:pPr>
    </w:p>
    <w:p w14:paraId="652876D8" w14:textId="086214C0" w:rsidR="002A7DDB" w:rsidRDefault="00220530" w:rsidP="00A6489D">
      <w:pPr>
        <w:rPr>
          <w:lang w:val="en-GB"/>
        </w:rPr>
      </w:pPr>
      <w:r w:rsidRPr="00355CF2">
        <w:rPr>
          <w:lang w:val="en-GB"/>
        </w:rPr>
        <w:t>T</w:t>
      </w:r>
      <w:r w:rsidR="00A6489D" w:rsidRPr="00355CF2">
        <w:rPr>
          <w:lang w:val="en-GB"/>
        </w:rPr>
        <w:t>r</w:t>
      </w:r>
      <w:r w:rsidR="002A7DDB">
        <w:rPr>
          <w:lang w:val="en-GB"/>
        </w:rPr>
        <w:t>ower et al</w:t>
      </w:r>
      <w:r w:rsidRPr="00355CF2">
        <w:rPr>
          <w:lang w:val="en-GB"/>
        </w:rPr>
        <w:t xml:space="preserve"> (1988) mentions that by the end of the first session of CBT the client needs to eventually become their own counsellor. This has similarities to Rodgers personal centred approach</w:t>
      </w:r>
      <w:r w:rsidR="002A7DDB">
        <w:rPr>
          <w:lang w:val="en-GB"/>
        </w:rPr>
        <w:t>,</w:t>
      </w:r>
      <w:r w:rsidRPr="00355CF2">
        <w:rPr>
          <w:lang w:val="en-GB"/>
        </w:rPr>
        <w:t xml:space="preserve"> where </w:t>
      </w:r>
      <w:r w:rsidR="00337143">
        <w:rPr>
          <w:lang w:val="en-GB"/>
        </w:rPr>
        <w:t>according to Burnard p.121 (1999</w:t>
      </w:r>
      <w:r w:rsidR="002A7DDB">
        <w:rPr>
          <w:lang w:val="en-GB"/>
        </w:rPr>
        <w:t xml:space="preserve">) </w:t>
      </w:r>
      <w:r w:rsidRPr="00355CF2">
        <w:rPr>
          <w:lang w:val="en-GB"/>
        </w:rPr>
        <w:t xml:space="preserve">the client-centred therapy gives the ability for the </w:t>
      </w:r>
      <w:r w:rsidR="002A7DDB">
        <w:rPr>
          <w:lang w:val="en-GB"/>
        </w:rPr>
        <w:t>client</w:t>
      </w:r>
      <w:r w:rsidRPr="00355CF2">
        <w:rPr>
          <w:lang w:val="en-GB"/>
        </w:rPr>
        <w:t xml:space="preserve"> to find their own solutions through engaging in the close relationship.</w:t>
      </w:r>
      <w:r w:rsidR="00164FA7" w:rsidRPr="00355CF2">
        <w:rPr>
          <w:lang w:val="en-GB"/>
        </w:rPr>
        <w:t xml:space="preserve"> However, psychoanalytical theory focuses on</w:t>
      </w:r>
      <w:r w:rsidR="002A7DDB">
        <w:rPr>
          <w:lang w:val="en-GB"/>
        </w:rPr>
        <w:t xml:space="preserve"> interpretation of the practitioner instead</w:t>
      </w:r>
      <w:r w:rsidR="00164FA7" w:rsidRPr="00355CF2">
        <w:rPr>
          <w:lang w:val="en-GB"/>
        </w:rPr>
        <w:t xml:space="preserve">. </w:t>
      </w:r>
    </w:p>
    <w:p w14:paraId="5C725DE3" w14:textId="77777777" w:rsidR="002A7DDB" w:rsidRDefault="002A7DDB" w:rsidP="005F2BEC">
      <w:pPr>
        <w:rPr>
          <w:lang w:val="en-GB"/>
        </w:rPr>
      </w:pPr>
    </w:p>
    <w:p w14:paraId="70EB67E6" w14:textId="2C1BFAF0" w:rsidR="00B86AF9" w:rsidRPr="00355CF2" w:rsidRDefault="00165AF6" w:rsidP="005F2BEC">
      <w:pPr>
        <w:rPr>
          <w:lang w:val="en-GB"/>
        </w:rPr>
      </w:pPr>
      <w:r w:rsidRPr="00355CF2">
        <w:rPr>
          <w:lang w:val="en-GB"/>
        </w:rPr>
        <w:t>Both CBT and Psychoanalytical theory explore</w:t>
      </w:r>
      <w:r w:rsidR="002A7DDB">
        <w:rPr>
          <w:lang w:val="en-GB"/>
        </w:rPr>
        <w:t>s</w:t>
      </w:r>
      <w:r w:rsidRPr="00355CF2">
        <w:rPr>
          <w:lang w:val="en-GB"/>
        </w:rPr>
        <w:t xml:space="preserve"> into past experiences however, CBT only investigate</w:t>
      </w:r>
      <w:r w:rsidR="002A7DDB">
        <w:rPr>
          <w:lang w:val="en-GB"/>
        </w:rPr>
        <w:t>s</w:t>
      </w:r>
      <w:r w:rsidRPr="00355CF2">
        <w:rPr>
          <w:lang w:val="en-GB"/>
        </w:rPr>
        <w:t xml:space="preserve"> into the interpretation of the event </w:t>
      </w:r>
      <w:r w:rsidR="002A7DDB">
        <w:rPr>
          <w:lang w:val="en-GB"/>
        </w:rPr>
        <w:t xml:space="preserve">from the client’s view point </w:t>
      </w:r>
      <w:r w:rsidRPr="00355CF2">
        <w:rPr>
          <w:lang w:val="en-GB"/>
        </w:rPr>
        <w:t>and how this would create meaning</w:t>
      </w:r>
      <w:r w:rsidR="002A7DDB">
        <w:rPr>
          <w:lang w:val="en-GB"/>
        </w:rPr>
        <w:t xml:space="preserve"> for themselves,</w:t>
      </w:r>
      <w:r w:rsidRPr="00355CF2">
        <w:rPr>
          <w:lang w:val="en-GB"/>
        </w:rPr>
        <w:t xml:space="preserve"> whereas</w:t>
      </w:r>
      <w:r w:rsidR="002A7DDB">
        <w:rPr>
          <w:lang w:val="en-GB"/>
        </w:rPr>
        <w:t xml:space="preserve"> the</w:t>
      </w:r>
      <w:r w:rsidRPr="00355CF2">
        <w:rPr>
          <w:lang w:val="en-GB"/>
        </w:rPr>
        <w:t xml:space="preserve"> psychodynamic </w:t>
      </w:r>
      <w:r w:rsidR="002A7DDB">
        <w:rPr>
          <w:lang w:val="en-GB"/>
        </w:rPr>
        <w:t xml:space="preserve">approach </w:t>
      </w:r>
      <w:r w:rsidRPr="00355CF2">
        <w:rPr>
          <w:lang w:val="en-GB"/>
        </w:rPr>
        <w:t>just focuses on how this would affect the individual alone and now their perceptions.</w:t>
      </w:r>
      <w:r w:rsidR="00337143">
        <w:rPr>
          <w:lang w:val="en-GB"/>
        </w:rPr>
        <w:t xml:space="preserve"> This is supported by </w:t>
      </w:r>
      <w:r w:rsidR="00D92199" w:rsidRPr="00355CF2">
        <w:rPr>
          <w:lang w:val="en-GB"/>
        </w:rPr>
        <w:t xml:space="preserve">Jacobs </w:t>
      </w:r>
      <w:r w:rsidR="00FA03D2" w:rsidRPr="00355CF2">
        <w:rPr>
          <w:lang w:val="en-GB"/>
        </w:rPr>
        <w:t>(</w:t>
      </w:r>
      <w:r w:rsidR="00A759D8" w:rsidRPr="00355CF2">
        <w:rPr>
          <w:lang w:val="en-GB"/>
        </w:rPr>
        <w:t>1985</w:t>
      </w:r>
      <w:r w:rsidR="002A7DDB">
        <w:rPr>
          <w:lang w:val="en-GB"/>
        </w:rPr>
        <w:t>)</w:t>
      </w:r>
      <w:r w:rsidR="00337143">
        <w:rPr>
          <w:lang w:val="en-GB"/>
        </w:rPr>
        <w:t xml:space="preserve"> who</w:t>
      </w:r>
      <w:r w:rsidR="002A7DDB">
        <w:rPr>
          <w:lang w:val="en-GB"/>
        </w:rPr>
        <w:t xml:space="preserve"> </w:t>
      </w:r>
      <w:r w:rsidR="00337143">
        <w:rPr>
          <w:lang w:val="en-GB"/>
        </w:rPr>
        <w:t>mentions that the</w:t>
      </w:r>
      <w:r w:rsidR="00FA03D2" w:rsidRPr="00355CF2">
        <w:rPr>
          <w:lang w:val="en-GB"/>
        </w:rPr>
        <w:t xml:space="preserve"> psychodynamic approach allows the client to explore</w:t>
      </w:r>
      <w:r w:rsidR="002A7DDB">
        <w:rPr>
          <w:lang w:val="en-GB"/>
        </w:rPr>
        <w:t xml:space="preserve"> into past experiences as </w:t>
      </w:r>
      <w:r w:rsidR="00FA03D2" w:rsidRPr="00355CF2">
        <w:rPr>
          <w:lang w:val="en-GB"/>
        </w:rPr>
        <w:t>this would have a</w:t>
      </w:r>
      <w:r w:rsidR="002A7DDB">
        <w:rPr>
          <w:lang w:val="en-GB"/>
        </w:rPr>
        <w:t xml:space="preserve">n influence on the present self, </w:t>
      </w:r>
      <w:r w:rsidR="00FA03D2" w:rsidRPr="00355CF2">
        <w:rPr>
          <w:lang w:val="en-GB"/>
        </w:rPr>
        <w:t>even the earliest of childhood experiences</w:t>
      </w:r>
      <w:r w:rsidR="002A7DDB">
        <w:rPr>
          <w:lang w:val="en-GB"/>
        </w:rPr>
        <w:t xml:space="preserve"> will be explored into</w:t>
      </w:r>
      <w:r w:rsidR="00FA03D2" w:rsidRPr="00355CF2">
        <w:rPr>
          <w:lang w:val="en-GB"/>
        </w:rPr>
        <w:t>.</w:t>
      </w:r>
      <w:r w:rsidR="002A7DDB">
        <w:rPr>
          <w:lang w:val="en-GB"/>
        </w:rPr>
        <w:t xml:space="preserve"> </w:t>
      </w:r>
      <w:r w:rsidR="0014595E" w:rsidRPr="00355CF2">
        <w:rPr>
          <w:lang w:val="en-GB"/>
        </w:rPr>
        <w:t>Miline (</w:t>
      </w:r>
      <w:r w:rsidR="00DE3C40" w:rsidRPr="00355CF2">
        <w:rPr>
          <w:lang w:val="en-GB"/>
        </w:rPr>
        <w:t>2010</w:t>
      </w:r>
      <w:r w:rsidR="0014595E" w:rsidRPr="00355CF2">
        <w:rPr>
          <w:lang w:val="en-GB"/>
        </w:rPr>
        <w:t xml:space="preserve">) implies that CBT explores into emotional impact of past experience and how individuals interpret this to create meaning. </w:t>
      </w:r>
      <w:r w:rsidR="002A7DDB">
        <w:rPr>
          <w:lang w:val="en-GB"/>
        </w:rPr>
        <w:t xml:space="preserve"> Supporting this </w:t>
      </w:r>
      <w:r w:rsidR="007901EC" w:rsidRPr="00355CF2">
        <w:rPr>
          <w:lang w:val="en-GB"/>
        </w:rPr>
        <w:t>Nelson-</w:t>
      </w:r>
      <w:r w:rsidR="002A7DDB">
        <w:rPr>
          <w:lang w:val="en-GB"/>
        </w:rPr>
        <w:t>Jones</w:t>
      </w:r>
      <w:r w:rsidR="00DE3C40" w:rsidRPr="00355CF2">
        <w:rPr>
          <w:lang w:val="en-GB"/>
        </w:rPr>
        <w:t xml:space="preserve"> (2011</w:t>
      </w:r>
      <w:r w:rsidR="008E36F3">
        <w:rPr>
          <w:lang w:val="en-GB"/>
        </w:rPr>
        <w:t xml:space="preserve">) </w:t>
      </w:r>
      <w:r w:rsidR="00632CF0" w:rsidRPr="00355CF2">
        <w:rPr>
          <w:lang w:val="en-GB"/>
        </w:rPr>
        <w:t xml:space="preserve">mentions that Becks social learning theory is based on how individuals attach todays meaning to past events. </w:t>
      </w:r>
    </w:p>
    <w:p w14:paraId="2E15401A" w14:textId="77777777" w:rsidR="009F5E83" w:rsidRPr="00355CF2" w:rsidRDefault="009F5E83" w:rsidP="005F2BEC">
      <w:pPr>
        <w:rPr>
          <w:lang w:val="en-GB"/>
        </w:rPr>
      </w:pPr>
    </w:p>
    <w:p w14:paraId="55DFCBD5" w14:textId="6547EE72" w:rsidR="00383CF0" w:rsidRPr="00355CF2" w:rsidRDefault="000B0E1D" w:rsidP="00383CF0">
      <w:pPr>
        <w:rPr>
          <w:lang w:val="en-GB"/>
        </w:rPr>
      </w:pPr>
      <w:r w:rsidRPr="00355CF2">
        <w:rPr>
          <w:lang w:val="en-GB"/>
        </w:rPr>
        <w:t>According to Burnard (19</w:t>
      </w:r>
      <w:r w:rsidR="006924F5" w:rsidRPr="00355CF2">
        <w:rPr>
          <w:lang w:val="en-GB"/>
        </w:rPr>
        <w:t>99</w:t>
      </w:r>
      <w:r w:rsidRPr="00355CF2">
        <w:rPr>
          <w:lang w:val="en-GB"/>
        </w:rPr>
        <w:t>)</w:t>
      </w:r>
      <w:r w:rsidR="00B0529B">
        <w:rPr>
          <w:lang w:val="en-GB"/>
        </w:rPr>
        <w:t xml:space="preserve"> </w:t>
      </w:r>
      <w:r w:rsidR="00B76666">
        <w:rPr>
          <w:lang w:val="en-GB"/>
        </w:rPr>
        <w:t xml:space="preserve">effective </w:t>
      </w:r>
      <w:r w:rsidR="00AF6923" w:rsidRPr="00355CF2">
        <w:rPr>
          <w:lang w:val="en-GB"/>
        </w:rPr>
        <w:t xml:space="preserve">communication helps towards </w:t>
      </w:r>
      <w:r w:rsidR="00AF6923">
        <w:rPr>
          <w:lang w:val="en-GB"/>
        </w:rPr>
        <w:t>the development of nursing care by empowering and</w:t>
      </w:r>
      <w:r w:rsidR="006924F5" w:rsidRPr="00355CF2">
        <w:rPr>
          <w:lang w:val="en-GB"/>
        </w:rPr>
        <w:t xml:space="preserve"> listening </w:t>
      </w:r>
      <w:r w:rsidR="00AF6923">
        <w:rPr>
          <w:lang w:val="en-GB"/>
        </w:rPr>
        <w:t xml:space="preserve">to the patient therefore, supporting their time during </w:t>
      </w:r>
      <w:r w:rsidR="006924F5" w:rsidRPr="00355CF2">
        <w:rPr>
          <w:lang w:val="en-GB"/>
        </w:rPr>
        <w:t>hospital.</w:t>
      </w:r>
      <w:r w:rsidR="00B76666">
        <w:rPr>
          <w:lang w:val="en-GB"/>
        </w:rPr>
        <w:t xml:space="preserve"> </w:t>
      </w:r>
      <w:r w:rsidR="006924F5" w:rsidRPr="00355CF2">
        <w:rPr>
          <w:lang w:val="en-GB"/>
        </w:rPr>
        <w:t>Burnard (1999)</w:t>
      </w:r>
      <w:r w:rsidR="00AB22EF">
        <w:rPr>
          <w:lang w:val="en-GB"/>
        </w:rPr>
        <w:t xml:space="preserve"> also</w:t>
      </w:r>
      <w:r w:rsidR="00B76666">
        <w:rPr>
          <w:lang w:val="en-GB"/>
        </w:rPr>
        <w:t xml:space="preserve"> discusses the importance of counselling within the nursing context,</w:t>
      </w:r>
      <w:r w:rsidR="006924F5" w:rsidRPr="00355CF2">
        <w:rPr>
          <w:lang w:val="en-GB"/>
        </w:rPr>
        <w:t xml:space="preserve"> it helps to identify the patients’ needs </w:t>
      </w:r>
      <w:r w:rsidR="00B76666">
        <w:rPr>
          <w:lang w:val="en-GB"/>
        </w:rPr>
        <w:t>and their wants,</w:t>
      </w:r>
      <w:r w:rsidR="00B76666" w:rsidRPr="00355CF2">
        <w:rPr>
          <w:lang w:val="en-GB"/>
        </w:rPr>
        <w:t xml:space="preserve"> handle patients fear and anger</w:t>
      </w:r>
      <w:r w:rsidR="00B76666">
        <w:rPr>
          <w:lang w:val="en-GB"/>
        </w:rPr>
        <w:t>,</w:t>
      </w:r>
      <w:r w:rsidR="00B76666" w:rsidRPr="00355CF2">
        <w:rPr>
          <w:lang w:val="en-GB"/>
        </w:rPr>
        <w:t xml:space="preserve"> </w:t>
      </w:r>
      <w:r w:rsidR="00B76666">
        <w:rPr>
          <w:lang w:val="en-GB"/>
        </w:rPr>
        <w:t>cope with people who are terminally ill</w:t>
      </w:r>
      <w:r w:rsidR="00794E74" w:rsidRPr="00355CF2">
        <w:rPr>
          <w:lang w:val="en-GB"/>
        </w:rPr>
        <w:t>, and reassure relatives and colleagues.</w:t>
      </w:r>
      <w:r w:rsidR="00B76666">
        <w:rPr>
          <w:lang w:val="en-GB"/>
        </w:rPr>
        <w:t xml:space="preserve"> Supporting this </w:t>
      </w:r>
      <w:r w:rsidR="00780FBC" w:rsidRPr="00355CF2">
        <w:rPr>
          <w:lang w:val="en-GB"/>
        </w:rPr>
        <w:t>Soohbany (</w:t>
      </w:r>
      <w:r w:rsidR="006B489C" w:rsidRPr="00355CF2">
        <w:rPr>
          <w:lang w:val="en-GB"/>
        </w:rPr>
        <w:t>1999</w:t>
      </w:r>
      <w:r w:rsidR="00780FBC" w:rsidRPr="00355CF2">
        <w:rPr>
          <w:lang w:val="en-GB"/>
        </w:rPr>
        <w:t xml:space="preserve">) </w:t>
      </w:r>
      <w:r w:rsidR="00D544C6">
        <w:rPr>
          <w:lang w:val="en-GB"/>
        </w:rPr>
        <w:t>talks about</w:t>
      </w:r>
      <w:r w:rsidR="00780FBC" w:rsidRPr="00355CF2">
        <w:rPr>
          <w:lang w:val="en-GB"/>
        </w:rPr>
        <w:t xml:space="preserve"> the </w:t>
      </w:r>
      <w:r w:rsidR="00B76666">
        <w:rPr>
          <w:lang w:val="en-GB"/>
        </w:rPr>
        <w:t>importance of nurses</w:t>
      </w:r>
      <w:r w:rsidR="00780FBC" w:rsidRPr="00355CF2">
        <w:rPr>
          <w:lang w:val="en-GB"/>
        </w:rPr>
        <w:t xml:space="preserve"> enhancing their communication skills to allow for effective healthcare, this is claimed to be a major feature within thi</w:t>
      </w:r>
      <w:r w:rsidR="00B76666">
        <w:rPr>
          <w:lang w:val="en-GB"/>
        </w:rPr>
        <w:t>s healthcare profession as</w:t>
      </w:r>
      <w:r w:rsidR="00FD3081">
        <w:rPr>
          <w:lang w:val="en-GB"/>
        </w:rPr>
        <w:t xml:space="preserve"> communication</w:t>
      </w:r>
      <w:r w:rsidR="00B76666">
        <w:rPr>
          <w:lang w:val="en-GB"/>
        </w:rPr>
        <w:t xml:space="preserve"> </w:t>
      </w:r>
      <w:r w:rsidR="00FD3081">
        <w:rPr>
          <w:lang w:val="en-GB"/>
        </w:rPr>
        <w:t>is</w:t>
      </w:r>
      <w:r w:rsidR="00780FBC" w:rsidRPr="00355CF2">
        <w:rPr>
          <w:lang w:val="en-GB"/>
        </w:rPr>
        <w:t xml:space="preserve"> intertwined into the</w:t>
      </w:r>
      <w:r w:rsidR="00E50CE7" w:rsidRPr="00355CF2">
        <w:rPr>
          <w:lang w:val="en-GB"/>
        </w:rPr>
        <w:t xml:space="preserve"> day to day </w:t>
      </w:r>
      <w:r w:rsidR="00FD3081">
        <w:rPr>
          <w:lang w:val="en-GB"/>
        </w:rPr>
        <w:t xml:space="preserve">nursing </w:t>
      </w:r>
      <w:r w:rsidR="00E50CE7" w:rsidRPr="00355CF2">
        <w:rPr>
          <w:lang w:val="en-GB"/>
        </w:rPr>
        <w:t>practi</w:t>
      </w:r>
      <w:r w:rsidR="00E03879" w:rsidRPr="00355CF2">
        <w:rPr>
          <w:lang w:val="en-GB"/>
        </w:rPr>
        <w:t>ce, the use of these skills allows for patients to express their words and fears about medical intervention to allow the nurse to truly support and</w:t>
      </w:r>
      <w:r w:rsidR="00E50CE7" w:rsidRPr="00355CF2">
        <w:rPr>
          <w:lang w:val="en-GB"/>
        </w:rPr>
        <w:t xml:space="preserve"> </w:t>
      </w:r>
      <w:r w:rsidR="00E03879" w:rsidRPr="00355CF2">
        <w:rPr>
          <w:lang w:val="en-GB"/>
        </w:rPr>
        <w:t xml:space="preserve">assist the </w:t>
      </w:r>
      <w:r w:rsidR="00E50CE7" w:rsidRPr="00355CF2">
        <w:rPr>
          <w:lang w:val="en-GB"/>
        </w:rPr>
        <w:t>patients</w:t>
      </w:r>
      <w:r w:rsidR="00E03879" w:rsidRPr="00355CF2">
        <w:rPr>
          <w:lang w:val="en-GB"/>
        </w:rPr>
        <w:t xml:space="preserve"> to help cope and deal </w:t>
      </w:r>
      <w:r w:rsidR="00BB2CEB" w:rsidRPr="00355CF2">
        <w:rPr>
          <w:lang w:val="en-GB"/>
        </w:rPr>
        <w:t>with traumas.</w:t>
      </w:r>
      <w:r w:rsidR="00B76666">
        <w:rPr>
          <w:lang w:val="en-GB"/>
        </w:rPr>
        <w:t xml:space="preserve"> </w:t>
      </w:r>
      <w:r w:rsidR="00383CF0" w:rsidRPr="00355CF2">
        <w:rPr>
          <w:lang w:val="en-GB"/>
        </w:rPr>
        <w:t xml:space="preserve">Bradley and Edinburg (1990) </w:t>
      </w:r>
      <w:r w:rsidR="00FD3081">
        <w:rPr>
          <w:lang w:val="en-GB"/>
        </w:rPr>
        <w:t xml:space="preserve">implies </w:t>
      </w:r>
      <w:r w:rsidR="00383CF0" w:rsidRPr="00355CF2">
        <w:rPr>
          <w:lang w:val="en-GB"/>
        </w:rPr>
        <w:t xml:space="preserve">the importance of verbal reassurance alongside reflection in nursing, this aspect of communication is essential when demonstrate true care and support for the patient, it allows the patient to feel truly listened too and validate their self-worth as well as creating hope. </w:t>
      </w:r>
    </w:p>
    <w:p w14:paraId="75283070" w14:textId="77777777" w:rsidR="00383CF0" w:rsidRPr="00355CF2" w:rsidRDefault="00383CF0" w:rsidP="00383CF0">
      <w:pPr>
        <w:rPr>
          <w:lang w:val="en-GB"/>
        </w:rPr>
      </w:pPr>
    </w:p>
    <w:p w14:paraId="117F4E80" w14:textId="4D69B71D" w:rsidR="00BD2F59" w:rsidRDefault="00F75F46" w:rsidP="00C20010">
      <w:pPr>
        <w:rPr>
          <w:rFonts w:eastAsia="Times New Roman"/>
          <w:color w:val="000000" w:themeColor="text1"/>
        </w:rPr>
      </w:pPr>
      <w:r>
        <w:rPr>
          <w:lang w:val="en-GB"/>
        </w:rPr>
        <w:t xml:space="preserve">According to </w:t>
      </w:r>
      <w:r w:rsidR="002B08E6" w:rsidRPr="00355CF2">
        <w:rPr>
          <w:lang w:val="en-GB"/>
        </w:rPr>
        <w:t>Baddley (</w:t>
      </w:r>
      <w:r w:rsidR="00675607" w:rsidRPr="00355CF2">
        <w:rPr>
          <w:lang w:val="en-GB"/>
        </w:rPr>
        <w:t>2018</w:t>
      </w:r>
      <w:r w:rsidR="002B08E6" w:rsidRPr="00355CF2">
        <w:rPr>
          <w:lang w:val="en-GB"/>
        </w:rPr>
        <w:t xml:space="preserve">) whether </w:t>
      </w:r>
      <w:r w:rsidR="00F9696A" w:rsidRPr="00355CF2">
        <w:rPr>
          <w:lang w:val="en-GB"/>
        </w:rPr>
        <w:t xml:space="preserve">a </w:t>
      </w:r>
      <w:r w:rsidR="002B08E6" w:rsidRPr="00355CF2">
        <w:rPr>
          <w:lang w:val="en-GB"/>
        </w:rPr>
        <w:t>nurse signs words using their hands, use</w:t>
      </w:r>
      <w:r w:rsidR="00E87224" w:rsidRPr="00355CF2">
        <w:rPr>
          <w:lang w:val="en-GB"/>
        </w:rPr>
        <w:t>s</w:t>
      </w:r>
      <w:r w:rsidR="002B08E6" w:rsidRPr="00355CF2">
        <w:rPr>
          <w:lang w:val="en-GB"/>
        </w:rPr>
        <w:t xml:space="preserve"> a</w:t>
      </w:r>
      <w:r w:rsidR="00E87224" w:rsidRPr="00355CF2">
        <w:rPr>
          <w:lang w:val="en-GB"/>
        </w:rPr>
        <w:t xml:space="preserve"> pen to scribble down a message, </w:t>
      </w:r>
      <w:r w:rsidR="002B08E6" w:rsidRPr="00355CF2">
        <w:rPr>
          <w:lang w:val="en-GB"/>
        </w:rPr>
        <w:t>or even glances and smiles a</w:t>
      </w:r>
      <w:r w:rsidR="00E87224" w:rsidRPr="00355CF2">
        <w:rPr>
          <w:lang w:val="en-GB"/>
        </w:rPr>
        <w:t>t a patient, they are all part of day-to-day nursing communication</w:t>
      </w:r>
      <w:r w:rsidR="00F9696A" w:rsidRPr="00355CF2">
        <w:rPr>
          <w:lang w:val="en-GB"/>
        </w:rPr>
        <w:t xml:space="preserve">. </w:t>
      </w:r>
      <w:r w:rsidR="002B08E6" w:rsidRPr="00355CF2">
        <w:rPr>
          <w:lang w:val="en-GB"/>
        </w:rPr>
        <w:t>As healthcare professional’s nurses must demonstrate high standards of effective</w:t>
      </w:r>
      <w:r>
        <w:rPr>
          <w:lang w:val="en-GB"/>
        </w:rPr>
        <w:t xml:space="preserve"> communication and be</w:t>
      </w:r>
      <w:r w:rsidR="00E87224" w:rsidRPr="00355CF2">
        <w:rPr>
          <w:lang w:val="en-GB"/>
        </w:rPr>
        <w:t xml:space="preserve"> able to adapt to any situation</w:t>
      </w:r>
      <w:r w:rsidR="00B13C2C">
        <w:rPr>
          <w:lang w:val="en-GB"/>
        </w:rPr>
        <w:t xml:space="preserve"> therefore</w:t>
      </w:r>
      <w:r w:rsidR="00FD3081">
        <w:rPr>
          <w:lang w:val="en-GB"/>
        </w:rPr>
        <w:t xml:space="preserve">, </w:t>
      </w:r>
      <w:r w:rsidR="00B13C2C">
        <w:rPr>
          <w:lang w:val="en-GB"/>
        </w:rPr>
        <w:t>the use of n</w:t>
      </w:r>
      <w:r w:rsidR="00694AEB" w:rsidRPr="00355CF2">
        <w:rPr>
          <w:lang w:val="en-GB"/>
        </w:rPr>
        <w:t xml:space="preserve">on-verbal communication is essential when providing care for patients with impairments. Using different communication aids for patients helps enhance their care by managing pain, reflect on emotions and exchange information. As a nurse it is essential to encourage patients to overcome these communication barriers. </w:t>
      </w:r>
      <w:r w:rsidR="00B53075" w:rsidRPr="00355CF2">
        <w:rPr>
          <w:lang w:val="en-GB"/>
        </w:rPr>
        <w:t xml:space="preserve">According to </w:t>
      </w:r>
      <w:r w:rsidR="001E10A0" w:rsidRPr="00355CF2">
        <w:rPr>
          <w:rFonts w:eastAsia="Times New Roman"/>
          <w:color w:val="000000" w:themeColor="text1"/>
        </w:rPr>
        <w:t xml:space="preserve">Boguslawski (1979) </w:t>
      </w:r>
      <w:r w:rsidR="00B53075" w:rsidRPr="00355CF2">
        <w:rPr>
          <w:rFonts w:eastAsia="Times New Roman"/>
          <w:color w:val="000000" w:themeColor="text1"/>
        </w:rPr>
        <w:t>the use therapeutic touch is important to showing aspects of care</w:t>
      </w:r>
      <w:r w:rsidR="00BD2F59">
        <w:rPr>
          <w:rFonts w:eastAsia="Times New Roman"/>
          <w:color w:val="000000" w:themeColor="text1"/>
        </w:rPr>
        <w:t xml:space="preserve"> towards the patient</w:t>
      </w:r>
      <w:r w:rsidR="00B53075" w:rsidRPr="00355CF2">
        <w:rPr>
          <w:rFonts w:eastAsia="Times New Roman"/>
          <w:color w:val="000000" w:themeColor="text1"/>
        </w:rPr>
        <w:t xml:space="preserve"> in nursing as well as empathy. Other non-verbal communicati</w:t>
      </w:r>
      <w:r w:rsidR="005D6D51" w:rsidRPr="00355CF2">
        <w:rPr>
          <w:rFonts w:eastAsia="Times New Roman"/>
          <w:color w:val="000000" w:themeColor="text1"/>
        </w:rPr>
        <w:t>on can be explained by Stickley (2011)</w:t>
      </w:r>
      <w:r w:rsidR="00E87224" w:rsidRPr="00355CF2">
        <w:rPr>
          <w:rFonts w:eastAsia="Times New Roman"/>
          <w:color w:val="000000" w:themeColor="text1"/>
        </w:rPr>
        <w:t xml:space="preserve"> who</w:t>
      </w:r>
      <w:r w:rsidR="005D6D51" w:rsidRPr="00355CF2">
        <w:rPr>
          <w:rFonts w:eastAsia="Times New Roman"/>
          <w:color w:val="000000" w:themeColor="text1"/>
        </w:rPr>
        <w:t xml:space="preserve"> identifies the use of SOLER model in attending skills within the nursing context. The SOLER Model helps towards building holistic care towards patients, allowing them to express themselves and build rapport on the bases of empathy. According to Stickley (2011) nurses should be aware of their own body signals </w:t>
      </w:r>
      <w:r w:rsidR="00E87224" w:rsidRPr="00355CF2">
        <w:rPr>
          <w:rFonts w:eastAsia="Times New Roman"/>
          <w:color w:val="000000" w:themeColor="text1"/>
        </w:rPr>
        <w:t>when helping a patient</w:t>
      </w:r>
      <w:r w:rsidR="0020643C" w:rsidRPr="00355CF2">
        <w:rPr>
          <w:rFonts w:eastAsia="Times New Roman"/>
          <w:color w:val="000000" w:themeColor="text1"/>
        </w:rPr>
        <w:t>, SOLER involves the nurse be</w:t>
      </w:r>
      <w:r w:rsidR="00E87224" w:rsidRPr="00355CF2">
        <w:rPr>
          <w:rFonts w:eastAsia="Times New Roman"/>
          <w:color w:val="000000" w:themeColor="text1"/>
        </w:rPr>
        <w:t>ing</w:t>
      </w:r>
      <w:r w:rsidR="0020643C" w:rsidRPr="00355CF2">
        <w:rPr>
          <w:rFonts w:eastAsia="Times New Roman"/>
          <w:color w:val="000000" w:themeColor="text1"/>
        </w:rPr>
        <w:t xml:space="preserve"> aware of their positioning</w:t>
      </w:r>
      <w:r w:rsidR="00CC6101" w:rsidRPr="00355CF2">
        <w:rPr>
          <w:rFonts w:eastAsia="Times New Roman"/>
          <w:color w:val="000000" w:themeColor="text1"/>
        </w:rPr>
        <w:t xml:space="preserve"> when talking to a patient, it is suggested that sitting squarely is appropriate. Open position</w:t>
      </w:r>
      <w:r w:rsidR="00331DBE" w:rsidRPr="00355CF2">
        <w:rPr>
          <w:rFonts w:eastAsia="Times New Roman"/>
          <w:color w:val="000000" w:themeColor="text1"/>
        </w:rPr>
        <w:t>, leaning forward and good eye contact is</w:t>
      </w:r>
      <w:r w:rsidR="00CC6101" w:rsidRPr="00355CF2">
        <w:rPr>
          <w:rFonts w:eastAsia="Times New Roman"/>
          <w:color w:val="000000" w:themeColor="text1"/>
        </w:rPr>
        <w:t xml:space="preserve"> encouraged in SOLER for the nurse to engage with their patient. </w:t>
      </w:r>
      <w:r w:rsidR="00331DBE" w:rsidRPr="00355CF2">
        <w:rPr>
          <w:rFonts w:eastAsia="Times New Roman"/>
          <w:color w:val="000000" w:themeColor="text1"/>
        </w:rPr>
        <w:t>The nurse must be relaxed when talking to a patient which portrays confidence</w:t>
      </w:r>
      <w:r w:rsidR="00BD2F59">
        <w:rPr>
          <w:rFonts w:eastAsia="Times New Roman"/>
          <w:color w:val="000000" w:themeColor="text1"/>
        </w:rPr>
        <w:t>,</w:t>
      </w:r>
      <w:r w:rsidR="00331DBE" w:rsidRPr="00355CF2">
        <w:rPr>
          <w:rFonts w:eastAsia="Times New Roman"/>
          <w:color w:val="000000" w:themeColor="text1"/>
        </w:rPr>
        <w:t xml:space="preserve"> which is highly important</w:t>
      </w:r>
      <w:r w:rsidR="00BD2F59">
        <w:rPr>
          <w:rFonts w:eastAsia="Times New Roman"/>
          <w:color w:val="000000" w:themeColor="text1"/>
        </w:rPr>
        <w:t xml:space="preserve"> when discussing medical needs</w:t>
      </w:r>
      <w:r w:rsidR="006616A0">
        <w:rPr>
          <w:rFonts w:eastAsia="Times New Roman"/>
          <w:color w:val="000000" w:themeColor="text1"/>
        </w:rPr>
        <w:t xml:space="preserve">, </w:t>
      </w:r>
      <w:r w:rsidR="00FD3081">
        <w:rPr>
          <w:rFonts w:eastAsia="Times New Roman"/>
          <w:color w:val="000000" w:themeColor="text1"/>
        </w:rPr>
        <w:t>portraying</w:t>
      </w:r>
      <w:r w:rsidR="00BD2F59">
        <w:rPr>
          <w:rFonts w:eastAsia="Times New Roman"/>
          <w:color w:val="000000" w:themeColor="text1"/>
        </w:rPr>
        <w:t xml:space="preserve"> n</w:t>
      </w:r>
      <w:r w:rsidR="00331DBE" w:rsidRPr="00355CF2">
        <w:rPr>
          <w:rFonts w:eastAsia="Times New Roman"/>
          <w:color w:val="000000" w:themeColor="text1"/>
        </w:rPr>
        <w:t>ervousness can cause stress</w:t>
      </w:r>
      <w:r w:rsidR="00BD2F59">
        <w:rPr>
          <w:rFonts w:eastAsia="Times New Roman"/>
          <w:color w:val="000000" w:themeColor="text1"/>
        </w:rPr>
        <w:t xml:space="preserve"> and concern</w:t>
      </w:r>
      <w:r w:rsidR="00331DBE" w:rsidRPr="00355CF2">
        <w:rPr>
          <w:rFonts w:eastAsia="Times New Roman"/>
          <w:color w:val="000000" w:themeColor="text1"/>
        </w:rPr>
        <w:t xml:space="preserve"> for the patient. </w:t>
      </w:r>
    </w:p>
    <w:p w14:paraId="2099D6BF" w14:textId="77777777" w:rsidR="00BD2F59" w:rsidRDefault="00BD2F59" w:rsidP="00C20010">
      <w:pPr>
        <w:rPr>
          <w:rFonts w:eastAsia="Times New Roman"/>
          <w:color w:val="000000" w:themeColor="text1"/>
        </w:rPr>
      </w:pPr>
    </w:p>
    <w:p w14:paraId="7672E397" w14:textId="594CBFC8" w:rsidR="00C20010" w:rsidRDefault="00383CF0" w:rsidP="00C20010">
      <w:pPr>
        <w:rPr>
          <w:lang w:val="en-GB"/>
        </w:rPr>
      </w:pPr>
      <w:r w:rsidRPr="00355CF2">
        <w:rPr>
          <w:lang w:val="en-GB"/>
        </w:rPr>
        <w:t>Bradley and Edinburg (1990) discusses the importance of verbal reassurance alongside reflection in nursing, this aspect of communication is essential when demonstrate true care and support for the patient, it allows the patient to feel truly listened too and validate their self-</w:t>
      </w:r>
      <w:r w:rsidR="006616A0">
        <w:rPr>
          <w:lang w:val="en-GB"/>
        </w:rPr>
        <w:t xml:space="preserve">worth as well as creating hope. </w:t>
      </w:r>
      <w:r w:rsidR="004E66C4" w:rsidRPr="00355CF2">
        <w:rPr>
          <w:lang w:val="en-GB"/>
        </w:rPr>
        <w:t>French (</w:t>
      </w:r>
      <w:r w:rsidR="009C6BDC" w:rsidRPr="00355CF2">
        <w:rPr>
          <w:lang w:val="en-GB"/>
        </w:rPr>
        <w:t>1994</w:t>
      </w:r>
      <w:r w:rsidR="004E66C4" w:rsidRPr="00355CF2">
        <w:rPr>
          <w:lang w:val="en-GB"/>
        </w:rPr>
        <w:t xml:space="preserve">) discusses the importance of </w:t>
      </w:r>
      <w:r w:rsidR="005413EC" w:rsidRPr="00355CF2">
        <w:rPr>
          <w:lang w:val="en-GB"/>
        </w:rPr>
        <w:t xml:space="preserve">a nurse demonstrating respect and genuineness </w:t>
      </w:r>
      <w:r w:rsidR="00FD3081">
        <w:rPr>
          <w:lang w:val="en-GB"/>
        </w:rPr>
        <w:t>when communicating</w:t>
      </w:r>
      <w:r w:rsidR="00731812" w:rsidRPr="00355CF2">
        <w:rPr>
          <w:lang w:val="en-GB"/>
        </w:rPr>
        <w:t xml:space="preserve"> </w:t>
      </w:r>
      <w:r w:rsidR="006616A0">
        <w:rPr>
          <w:lang w:val="en-GB"/>
        </w:rPr>
        <w:t xml:space="preserve">with a patient </w:t>
      </w:r>
      <w:r w:rsidR="00731812" w:rsidRPr="00355CF2">
        <w:rPr>
          <w:lang w:val="en-GB"/>
        </w:rPr>
        <w:t xml:space="preserve">by self-acceptance and conveying empathy, this can be shown through </w:t>
      </w:r>
      <w:r w:rsidR="0076379D" w:rsidRPr="00355CF2">
        <w:rPr>
          <w:lang w:val="en-GB"/>
        </w:rPr>
        <w:t>kindness and warmth when responding, treating them as indiv</w:t>
      </w:r>
      <w:r w:rsidR="00AB22EF">
        <w:rPr>
          <w:lang w:val="en-GB"/>
        </w:rPr>
        <w:t>iduals and respect their wishes</w:t>
      </w:r>
      <w:r w:rsidR="0076379D" w:rsidRPr="00355CF2">
        <w:rPr>
          <w:lang w:val="en-GB"/>
        </w:rPr>
        <w:t xml:space="preserve">. By showing respect and genuineness it empowers the patient making them feel worthy, not judged and valued, this could encourage for better recovery. </w:t>
      </w:r>
      <w:r w:rsidR="00C20010" w:rsidRPr="00355CF2">
        <w:rPr>
          <w:lang w:val="en-GB"/>
        </w:rPr>
        <w:t>According to Hall (</w:t>
      </w:r>
      <w:r w:rsidR="009C6BDC" w:rsidRPr="00355CF2">
        <w:rPr>
          <w:lang w:val="en-GB"/>
        </w:rPr>
        <w:t>1982</w:t>
      </w:r>
      <w:r w:rsidR="00C20010" w:rsidRPr="00355CF2">
        <w:rPr>
          <w:lang w:val="en-GB"/>
        </w:rPr>
        <w:t>) There are certain professional expectations and guidelines in communication a nurse should follow when building nurse-patient relationship. Effective communication relies on the patient’s state of well-being and their knowledge. Hall (</w:t>
      </w:r>
      <w:r w:rsidR="009C6BDC" w:rsidRPr="00355CF2">
        <w:rPr>
          <w:lang w:val="en-GB"/>
        </w:rPr>
        <w:t>1982</w:t>
      </w:r>
      <w:r w:rsidR="00C20010" w:rsidRPr="00355CF2">
        <w:rPr>
          <w:lang w:val="en-GB"/>
        </w:rPr>
        <w:t>) implies that a nurse should show warmth and empathy towards their patients when communicating which helps boost their self-esteem and support them emotionally.</w:t>
      </w:r>
      <w:r w:rsidR="00C20010">
        <w:rPr>
          <w:lang w:val="en-GB"/>
        </w:rPr>
        <w:t xml:space="preserve"> </w:t>
      </w:r>
    </w:p>
    <w:p w14:paraId="03BD7511" w14:textId="77777777" w:rsidR="0076379D" w:rsidRDefault="0076379D" w:rsidP="005F2BEC">
      <w:pPr>
        <w:rPr>
          <w:lang w:val="en-GB"/>
        </w:rPr>
      </w:pPr>
    </w:p>
    <w:p w14:paraId="1E436921" w14:textId="275E956B" w:rsidR="0053581A" w:rsidRPr="008C57EC" w:rsidRDefault="00FD3081" w:rsidP="005F2BEC">
      <w:pPr>
        <w:rPr>
          <w:lang w:val="en-GB"/>
        </w:rPr>
      </w:pPr>
      <w:r>
        <w:rPr>
          <w:lang w:val="en-GB"/>
        </w:rPr>
        <w:t xml:space="preserve">According to </w:t>
      </w:r>
      <w:r w:rsidR="00795A3E">
        <w:rPr>
          <w:lang w:val="en-GB"/>
        </w:rPr>
        <w:t xml:space="preserve">Harvey and Land (2017) </w:t>
      </w:r>
      <w:r w:rsidR="00C230EB">
        <w:rPr>
          <w:lang w:val="en-GB"/>
        </w:rPr>
        <w:t>Ethics is essential</w:t>
      </w:r>
      <w:r w:rsidR="00CC1488">
        <w:rPr>
          <w:lang w:val="en-GB"/>
        </w:rPr>
        <w:t xml:space="preserve"> within the health and social care sector</w:t>
      </w:r>
      <w:r>
        <w:rPr>
          <w:lang w:val="en-GB"/>
        </w:rPr>
        <w:t>,</w:t>
      </w:r>
      <w:r w:rsidR="00C230EB">
        <w:rPr>
          <w:lang w:val="en-GB"/>
        </w:rPr>
        <w:t xml:space="preserve"> it provides</w:t>
      </w:r>
      <w:r w:rsidR="00943778">
        <w:rPr>
          <w:lang w:val="en-GB"/>
        </w:rPr>
        <w:t xml:space="preserve"> the social values and s</w:t>
      </w:r>
      <w:r w:rsidR="00C230EB">
        <w:rPr>
          <w:lang w:val="en-GB"/>
        </w:rPr>
        <w:t>tandards</w:t>
      </w:r>
      <w:r w:rsidR="008C3292">
        <w:rPr>
          <w:lang w:val="en-GB"/>
        </w:rPr>
        <w:t xml:space="preserve"> and good practice</w:t>
      </w:r>
      <w:r w:rsidR="00C230EB">
        <w:rPr>
          <w:lang w:val="en-GB"/>
        </w:rPr>
        <w:t xml:space="preserve"> </w:t>
      </w:r>
      <w:r w:rsidR="00942C92">
        <w:rPr>
          <w:lang w:val="en-GB"/>
        </w:rPr>
        <w:t xml:space="preserve">that </w:t>
      </w:r>
      <w:r w:rsidR="008C3292">
        <w:rPr>
          <w:lang w:val="en-GB"/>
        </w:rPr>
        <w:t>professionals</w:t>
      </w:r>
      <w:r w:rsidR="00C230EB">
        <w:rPr>
          <w:lang w:val="en-GB"/>
        </w:rPr>
        <w:t xml:space="preserve"> should obliged to</w:t>
      </w:r>
      <w:r w:rsidR="00942C92">
        <w:rPr>
          <w:lang w:val="en-GB"/>
        </w:rPr>
        <w:t>,</w:t>
      </w:r>
      <w:r w:rsidR="00C230EB">
        <w:rPr>
          <w:lang w:val="en-GB"/>
        </w:rPr>
        <w:t xml:space="preserve"> for the best interest of their </w:t>
      </w:r>
      <w:r w:rsidR="00C15A0F">
        <w:rPr>
          <w:lang w:val="en-GB"/>
        </w:rPr>
        <w:t>patient’s</w:t>
      </w:r>
      <w:r w:rsidR="00090B29">
        <w:rPr>
          <w:lang w:val="en-GB"/>
        </w:rPr>
        <w:t xml:space="preserve"> welfare</w:t>
      </w:r>
      <w:r w:rsidR="00C230EB">
        <w:rPr>
          <w:lang w:val="en-GB"/>
        </w:rPr>
        <w:t xml:space="preserve">. </w:t>
      </w:r>
      <w:r w:rsidR="00C15A0F">
        <w:rPr>
          <w:lang w:val="en-GB"/>
        </w:rPr>
        <w:t>BACP provides the ethical framework for the counselling professions</w:t>
      </w:r>
      <w:r w:rsidR="00942C92">
        <w:rPr>
          <w:lang w:val="en-GB"/>
        </w:rPr>
        <w:t>, it came into place July 2018. BACP states that</w:t>
      </w:r>
      <w:r w:rsidR="00852BF0">
        <w:rPr>
          <w:lang w:val="en-GB"/>
        </w:rPr>
        <w:t xml:space="preserve"> all members need to comply to this framework.</w:t>
      </w:r>
      <w:r w:rsidR="005426C4">
        <w:rPr>
          <w:lang w:val="en-GB"/>
        </w:rPr>
        <w:t xml:space="preserve"> </w:t>
      </w:r>
      <w:r w:rsidR="008C3292">
        <w:rPr>
          <w:lang w:val="en-GB"/>
        </w:rPr>
        <w:t>They uphold</w:t>
      </w:r>
      <w:r w:rsidR="00D7734A">
        <w:rPr>
          <w:lang w:val="en-GB"/>
        </w:rPr>
        <w:t xml:space="preserve"> principles that must be considered and followed to allow</w:t>
      </w:r>
      <w:r w:rsidR="008C3292">
        <w:rPr>
          <w:lang w:val="en-GB"/>
        </w:rPr>
        <w:t xml:space="preserve"> for responsibilities ethically which includes. These principles include equality and justice therefore</w:t>
      </w:r>
      <w:r w:rsidR="00D7734A">
        <w:rPr>
          <w:lang w:val="en-GB"/>
        </w:rPr>
        <w:t>, all clients should be tr</w:t>
      </w:r>
      <w:r w:rsidR="00CB0735">
        <w:rPr>
          <w:lang w:val="en-GB"/>
        </w:rPr>
        <w:t>eated fairly to each other</w:t>
      </w:r>
      <w:r w:rsidR="008C3292">
        <w:rPr>
          <w:lang w:val="en-GB"/>
        </w:rPr>
        <w:t xml:space="preserve"> and non-discriminatory, r</w:t>
      </w:r>
      <w:r w:rsidR="00CB0735">
        <w:rPr>
          <w:lang w:val="en-GB"/>
        </w:rPr>
        <w:t xml:space="preserve">espect should be </w:t>
      </w:r>
      <w:r w:rsidR="00E563D4">
        <w:rPr>
          <w:lang w:val="en-GB"/>
        </w:rPr>
        <w:t xml:space="preserve">given towards the </w:t>
      </w:r>
      <w:r w:rsidR="008C3292">
        <w:rPr>
          <w:lang w:val="en-GB"/>
        </w:rPr>
        <w:t>client’s</w:t>
      </w:r>
      <w:r w:rsidR="00E563D4">
        <w:rPr>
          <w:lang w:val="en-GB"/>
        </w:rPr>
        <w:t xml:space="preserve"> rights, </w:t>
      </w:r>
      <w:r w:rsidR="002A5F33">
        <w:rPr>
          <w:lang w:val="en-GB"/>
        </w:rPr>
        <w:t xml:space="preserve">and </w:t>
      </w:r>
      <w:r w:rsidR="00E563D4">
        <w:rPr>
          <w:lang w:val="en-GB"/>
        </w:rPr>
        <w:t xml:space="preserve">no harm should be committed </w:t>
      </w:r>
      <w:r w:rsidR="002A5F33">
        <w:rPr>
          <w:lang w:val="en-GB"/>
        </w:rPr>
        <w:t>protecting the client. T</w:t>
      </w:r>
      <w:r w:rsidR="00E563D4">
        <w:rPr>
          <w:lang w:val="en-GB"/>
        </w:rPr>
        <w:t>he practitioner must provide trust</w:t>
      </w:r>
      <w:r w:rsidR="002A5F33">
        <w:rPr>
          <w:lang w:val="en-GB"/>
        </w:rPr>
        <w:t xml:space="preserve"> towards their clients</w:t>
      </w:r>
      <w:r w:rsidR="00E563D4">
        <w:rPr>
          <w:lang w:val="en-GB"/>
        </w:rPr>
        <w:t xml:space="preserve"> and have self-respect</w:t>
      </w:r>
      <w:r w:rsidR="008C3292">
        <w:rPr>
          <w:lang w:val="en-GB"/>
        </w:rPr>
        <w:t xml:space="preserve"> for their own selves. This can be through valuing the client as unique and as individual, protecting their confidentiality and work in partnership alongside the client.</w:t>
      </w:r>
      <w:r w:rsidR="00E563D4">
        <w:rPr>
          <w:lang w:val="en-GB"/>
        </w:rPr>
        <w:t xml:space="preserve"> </w:t>
      </w:r>
      <w:r w:rsidR="0053581A">
        <w:rPr>
          <w:lang w:val="en-GB"/>
        </w:rPr>
        <w:t>Self-care for the practitioner can honour self-respect. Responsibilities for good well-being should be central to the practitioner’s care for their self, this can reflect on improved practice with their clients. It is essential that physical safety, good physical and psychological health i</w:t>
      </w:r>
      <w:r w:rsidR="00B460DB">
        <w:rPr>
          <w:lang w:val="en-GB"/>
        </w:rPr>
        <w:t>s maintained by the practitioner</w:t>
      </w:r>
      <w:r w:rsidR="0053581A">
        <w:rPr>
          <w:lang w:val="en-GB"/>
        </w:rPr>
        <w:t xml:space="preserve"> in order to </w:t>
      </w:r>
      <w:r w:rsidR="002150A3">
        <w:rPr>
          <w:lang w:val="en-GB"/>
        </w:rPr>
        <w:t xml:space="preserve">undertake work and uphold professional standards. </w:t>
      </w:r>
      <w:r w:rsidR="00296AD6">
        <w:rPr>
          <w:lang w:val="en-GB"/>
        </w:rPr>
        <w:t xml:space="preserve"> Healthy balance between work and life outside work should be promoted. </w:t>
      </w:r>
    </w:p>
    <w:p w14:paraId="35945F8A" w14:textId="77777777" w:rsidR="00D7734A" w:rsidRDefault="00D7734A" w:rsidP="005F2BEC">
      <w:pPr>
        <w:rPr>
          <w:lang w:val="en-GB"/>
        </w:rPr>
      </w:pPr>
    </w:p>
    <w:p w14:paraId="58265DFA" w14:textId="6FE79B21" w:rsidR="000B7BA5" w:rsidRDefault="007170E3" w:rsidP="005F2BEC">
      <w:pPr>
        <w:rPr>
          <w:lang w:val="en-GB"/>
        </w:rPr>
      </w:pPr>
      <w:r>
        <w:rPr>
          <w:lang w:val="en-GB"/>
        </w:rPr>
        <w:t xml:space="preserve">BACP 2018, </w:t>
      </w:r>
      <w:r w:rsidR="000B7BA5">
        <w:rPr>
          <w:lang w:val="en-GB"/>
        </w:rPr>
        <w:t xml:space="preserve">values </w:t>
      </w:r>
      <w:r w:rsidR="00800CF5">
        <w:rPr>
          <w:lang w:val="en-GB"/>
        </w:rPr>
        <w:t>include</w:t>
      </w:r>
      <w:r w:rsidR="000B7BA5">
        <w:rPr>
          <w:lang w:val="en-GB"/>
        </w:rPr>
        <w:t xml:space="preserve">, being respect towards others </w:t>
      </w:r>
      <w:r w:rsidR="007B5440">
        <w:rPr>
          <w:lang w:val="en-GB"/>
        </w:rPr>
        <w:t xml:space="preserve">therefore, </w:t>
      </w:r>
      <w:r w:rsidR="000B7BA5">
        <w:rPr>
          <w:lang w:val="en-GB"/>
        </w:rPr>
        <w:t>upholding their dignity</w:t>
      </w:r>
      <w:r w:rsidR="00B6682A">
        <w:rPr>
          <w:lang w:val="en-GB"/>
        </w:rPr>
        <w:t xml:space="preserve"> this can be demonstrated through inclusion and equality</w:t>
      </w:r>
      <w:r w:rsidR="00522193">
        <w:rPr>
          <w:lang w:val="en-GB"/>
        </w:rPr>
        <w:t xml:space="preserve"> for the clients, avoid</w:t>
      </w:r>
      <w:r w:rsidR="007B5440">
        <w:rPr>
          <w:lang w:val="en-GB"/>
        </w:rPr>
        <w:t>ing</w:t>
      </w:r>
      <w:r w:rsidR="00522193">
        <w:rPr>
          <w:lang w:val="en-GB"/>
        </w:rPr>
        <w:t xml:space="preserve"> d</w:t>
      </w:r>
      <w:r w:rsidR="007B5440">
        <w:rPr>
          <w:lang w:val="en-GB"/>
        </w:rPr>
        <w:t xml:space="preserve">iscrimination and allow and being </w:t>
      </w:r>
      <w:r w:rsidR="00522193">
        <w:rPr>
          <w:lang w:val="en-GB"/>
        </w:rPr>
        <w:t>open-mi</w:t>
      </w:r>
      <w:r w:rsidR="003806F7">
        <w:rPr>
          <w:lang w:val="en-GB"/>
        </w:rPr>
        <w:t xml:space="preserve">nded. Ensuring that a professional and appropriate relationship is established </w:t>
      </w:r>
      <w:r w:rsidR="00794F04">
        <w:rPr>
          <w:lang w:val="en-GB"/>
        </w:rPr>
        <w:t>therefore, by creating boundaries avoiding resuming any further relationship with the client that could a</w:t>
      </w:r>
      <w:r w:rsidR="00625AFC">
        <w:rPr>
          <w:lang w:val="en-GB"/>
        </w:rPr>
        <w:t xml:space="preserve">ffect any work being undertaken, communicating clearly and not exploiting or harming the clients is important when building and appropriate rapport. </w:t>
      </w:r>
      <w:r w:rsidR="00E21FA5">
        <w:rPr>
          <w:lang w:val="en-GB"/>
        </w:rPr>
        <w:t xml:space="preserve"> </w:t>
      </w:r>
      <w:r w:rsidR="00A53DBA">
        <w:rPr>
          <w:lang w:val="en-GB"/>
        </w:rPr>
        <w:t xml:space="preserve">BCAP 2018 </w:t>
      </w:r>
      <w:r w:rsidR="000B7BA5">
        <w:rPr>
          <w:lang w:val="en-GB"/>
        </w:rPr>
        <w:t>ensur</w:t>
      </w:r>
      <w:r w:rsidR="00A53DBA">
        <w:rPr>
          <w:lang w:val="en-GB"/>
        </w:rPr>
        <w:t xml:space="preserve">es that the </w:t>
      </w:r>
      <w:r w:rsidR="007B5440">
        <w:rPr>
          <w:lang w:val="en-GB"/>
        </w:rPr>
        <w:t>safety is at the heart of practice</w:t>
      </w:r>
      <w:r w:rsidR="00800CF5">
        <w:rPr>
          <w:lang w:val="en-GB"/>
        </w:rPr>
        <w:t xml:space="preserve">, support for improving wellbeing and their capabilities, takes place and striving for fair access to services available to </w:t>
      </w:r>
      <w:r w:rsidR="008C3292">
        <w:rPr>
          <w:lang w:val="en-GB"/>
        </w:rPr>
        <w:t>clients.</w:t>
      </w:r>
      <w:r w:rsidR="00800CF5">
        <w:rPr>
          <w:lang w:val="en-GB"/>
        </w:rPr>
        <w:t xml:space="preserve"> </w:t>
      </w:r>
      <w:r w:rsidR="00B460DB">
        <w:rPr>
          <w:lang w:val="en-GB"/>
        </w:rPr>
        <w:t xml:space="preserve"> The BCAP (2018) Discusses personal moral qualities that practitioners must obliged to such as demonstrating care therefore, having the responsibility of the clients wellbeing, courage, empathy, respect and wisdom alongside other are important qualities a practitioner must demonstrate within practice. </w:t>
      </w:r>
    </w:p>
    <w:p w14:paraId="2CB2CB44" w14:textId="77777777" w:rsidR="000B7BA5" w:rsidRDefault="000B7BA5" w:rsidP="005F2BEC">
      <w:pPr>
        <w:rPr>
          <w:lang w:val="en-GB"/>
        </w:rPr>
      </w:pPr>
    </w:p>
    <w:p w14:paraId="433067D4" w14:textId="77777777" w:rsidR="009C6BDC" w:rsidRDefault="005426C4" w:rsidP="005F2BEC">
      <w:pPr>
        <w:rPr>
          <w:lang w:val="en-GB"/>
        </w:rPr>
      </w:pPr>
      <w:r>
        <w:rPr>
          <w:lang w:val="en-GB"/>
        </w:rPr>
        <w:t>BACP</w:t>
      </w:r>
      <w:r w:rsidR="006668CA">
        <w:rPr>
          <w:lang w:val="en-GB"/>
        </w:rPr>
        <w:t xml:space="preserve"> 2018</w:t>
      </w:r>
      <w:r>
        <w:rPr>
          <w:lang w:val="en-GB"/>
        </w:rPr>
        <w:t>, highlights the significance</w:t>
      </w:r>
      <w:r w:rsidR="002C3D00">
        <w:rPr>
          <w:lang w:val="en-GB"/>
        </w:rPr>
        <w:t xml:space="preserve"> of confidentiality</w:t>
      </w:r>
      <w:r w:rsidR="00F847A7">
        <w:rPr>
          <w:lang w:val="en-GB"/>
        </w:rPr>
        <w:t xml:space="preserve"> by ensuring safeguarding and privacy ar</w:t>
      </w:r>
      <w:r w:rsidR="00942C92">
        <w:rPr>
          <w:lang w:val="en-GB"/>
        </w:rPr>
        <w:t>e met by providing set principles the counsellor should follow</w:t>
      </w:r>
      <w:r w:rsidR="00F847A7">
        <w:rPr>
          <w:lang w:val="en-GB"/>
        </w:rPr>
        <w:t>. BACP</w:t>
      </w:r>
      <w:r w:rsidR="007170E3">
        <w:rPr>
          <w:lang w:val="en-GB"/>
        </w:rPr>
        <w:t xml:space="preserve"> 2018</w:t>
      </w:r>
      <w:r w:rsidR="00F847A7">
        <w:rPr>
          <w:lang w:val="en-GB"/>
        </w:rPr>
        <w:t>, informs the clients about how personal data</w:t>
      </w:r>
      <w:r w:rsidR="00942C92">
        <w:rPr>
          <w:lang w:val="en-GB"/>
        </w:rPr>
        <w:t xml:space="preserve"> they share will be utilised and who would it may have access too. BACP</w:t>
      </w:r>
      <w:r w:rsidR="007170E3">
        <w:rPr>
          <w:lang w:val="en-GB"/>
        </w:rPr>
        <w:t xml:space="preserve"> 2018, </w:t>
      </w:r>
      <w:r w:rsidR="00942C92">
        <w:rPr>
          <w:lang w:val="en-GB"/>
        </w:rPr>
        <w:t>ensures disclosure of personal information regarding the client is authorised by their</w:t>
      </w:r>
      <w:r w:rsidR="00942C92" w:rsidRPr="00942C92">
        <w:rPr>
          <w:lang w:val="en-GB"/>
        </w:rPr>
        <w:t xml:space="preserve"> </w:t>
      </w:r>
      <w:r w:rsidR="00942C92">
        <w:rPr>
          <w:lang w:val="en-GB"/>
        </w:rPr>
        <w:t>consent</w:t>
      </w:r>
      <w:r w:rsidR="00F54C1B">
        <w:rPr>
          <w:lang w:val="en-GB"/>
        </w:rPr>
        <w:t xml:space="preserve"> and </w:t>
      </w:r>
      <w:r w:rsidR="00942C92">
        <w:rPr>
          <w:lang w:val="en-GB"/>
        </w:rPr>
        <w:t>that this information is actively protected from access</w:t>
      </w:r>
      <w:r w:rsidR="00F54C1B">
        <w:rPr>
          <w:lang w:val="en-GB"/>
        </w:rPr>
        <w:t xml:space="preserve"> that Is unauthorised</w:t>
      </w:r>
      <w:r w:rsidR="00942C92">
        <w:rPr>
          <w:lang w:val="en-GB"/>
        </w:rPr>
        <w:t xml:space="preserve">. </w:t>
      </w:r>
      <w:r w:rsidR="00F54C1B">
        <w:rPr>
          <w:lang w:val="en-GB"/>
        </w:rPr>
        <w:t>BACP</w:t>
      </w:r>
      <w:r w:rsidR="007170E3">
        <w:rPr>
          <w:lang w:val="en-GB"/>
        </w:rPr>
        <w:t xml:space="preserve"> 2018, </w:t>
      </w:r>
      <w:r w:rsidR="00F54C1B">
        <w:rPr>
          <w:lang w:val="en-GB"/>
        </w:rPr>
        <w:t>makes reference to informing clients about privacy, limitations as well as confidentiality beforehand, this would allow for their protection against any harm.</w:t>
      </w:r>
    </w:p>
    <w:p w14:paraId="308791BD" w14:textId="77777777" w:rsidR="000A4797" w:rsidRDefault="000A4797" w:rsidP="005F2BEC">
      <w:pPr>
        <w:rPr>
          <w:u w:val="single"/>
          <w:lang w:val="en-GB"/>
        </w:rPr>
      </w:pPr>
    </w:p>
    <w:p w14:paraId="72C2D675" w14:textId="415D9CE3" w:rsidR="00A01E02" w:rsidRPr="00A01E02" w:rsidRDefault="00A01E02" w:rsidP="005F2BEC">
      <w:pPr>
        <w:rPr>
          <w:lang w:val="en-GB"/>
        </w:rPr>
      </w:pPr>
      <w:r w:rsidRPr="00A01E02">
        <w:rPr>
          <w:lang w:val="en-GB"/>
        </w:rPr>
        <w:t>BCAP</w:t>
      </w:r>
      <w:r>
        <w:rPr>
          <w:lang w:val="en-GB"/>
        </w:rPr>
        <w:t xml:space="preserve"> (2018) discusses the importance of candour and integrity. This can include being honest towards the clients by informing them of any risks or harm that may be caused working together and how to best work alongside the clients for better outcome. The practitioner must communicate utilising the best methods from post qualification to enable the clients to have the best opportunity for improved outcomes. </w:t>
      </w:r>
    </w:p>
    <w:p w14:paraId="44CA300E" w14:textId="77777777" w:rsidR="00A01E02" w:rsidRDefault="00A01E02" w:rsidP="005F2BEC">
      <w:pPr>
        <w:rPr>
          <w:u w:val="single"/>
          <w:lang w:val="en-GB"/>
        </w:rPr>
      </w:pPr>
    </w:p>
    <w:p w14:paraId="34807BED" w14:textId="292DCDB4" w:rsidR="00682024" w:rsidRPr="007623E8" w:rsidRDefault="00105A64" w:rsidP="005F2BEC">
      <w:pPr>
        <w:rPr>
          <w:lang w:val="en-GB"/>
        </w:rPr>
      </w:pPr>
      <w:r>
        <w:rPr>
          <w:lang w:val="en-GB"/>
        </w:rPr>
        <w:t>In co</w:t>
      </w:r>
      <w:r w:rsidR="00FD0349">
        <w:rPr>
          <w:lang w:val="en-GB"/>
        </w:rPr>
        <w:t xml:space="preserve">nclusion, </w:t>
      </w:r>
      <w:r w:rsidR="00AC2CE5">
        <w:rPr>
          <w:lang w:val="en-GB"/>
        </w:rPr>
        <w:t>although</w:t>
      </w:r>
      <w:r w:rsidR="00263F5D">
        <w:rPr>
          <w:lang w:val="en-GB"/>
        </w:rPr>
        <w:t xml:space="preserve"> there were many contrasts and </w:t>
      </w:r>
      <w:r w:rsidR="00AC2CE5">
        <w:rPr>
          <w:lang w:val="en-GB"/>
        </w:rPr>
        <w:t xml:space="preserve">similarities between all three of the behavioural </w:t>
      </w:r>
      <w:r w:rsidR="00996A71">
        <w:rPr>
          <w:lang w:val="en-GB"/>
        </w:rPr>
        <w:t>theories</w:t>
      </w:r>
      <w:r w:rsidR="00AC2CE5">
        <w:rPr>
          <w:lang w:val="en-GB"/>
        </w:rPr>
        <w:t xml:space="preserve"> to counselling </w:t>
      </w:r>
      <w:r w:rsidR="001E0099">
        <w:rPr>
          <w:lang w:val="en-GB"/>
        </w:rPr>
        <w:t>and communication, they</w:t>
      </w:r>
      <w:r w:rsidR="00DD2E12">
        <w:rPr>
          <w:lang w:val="en-GB"/>
        </w:rPr>
        <w:t xml:space="preserve"> all provide </w:t>
      </w:r>
      <w:r w:rsidR="007B0F86">
        <w:rPr>
          <w:lang w:val="en-GB"/>
        </w:rPr>
        <w:t xml:space="preserve">the best possible care taking </w:t>
      </w:r>
      <w:r w:rsidR="00F04786">
        <w:rPr>
          <w:lang w:val="en-GB"/>
        </w:rPr>
        <w:t>a</w:t>
      </w:r>
      <w:r w:rsidR="00645B84">
        <w:rPr>
          <w:lang w:val="en-GB"/>
        </w:rPr>
        <w:t xml:space="preserve"> holistic approach to the well-being of</w:t>
      </w:r>
      <w:r w:rsidR="003631ED">
        <w:rPr>
          <w:lang w:val="en-GB"/>
        </w:rPr>
        <w:t xml:space="preserve"> </w:t>
      </w:r>
      <w:r w:rsidR="00996F47">
        <w:rPr>
          <w:lang w:val="en-GB"/>
        </w:rPr>
        <w:t>individuals.</w:t>
      </w:r>
      <w:r w:rsidR="003631ED">
        <w:rPr>
          <w:lang w:val="en-GB"/>
        </w:rPr>
        <w:t xml:space="preserve"> </w:t>
      </w:r>
      <w:r w:rsidR="00831266">
        <w:rPr>
          <w:lang w:val="en-GB"/>
        </w:rPr>
        <w:t>The importance of communication</w:t>
      </w:r>
      <w:r w:rsidR="00DA6311">
        <w:rPr>
          <w:lang w:val="en-GB"/>
        </w:rPr>
        <w:t xml:space="preserve"> and counselling</w:t>
      </w:r>
      <w:r w:rsidR="00831266">
        <w:rPr>
          <w:lang w:val="en-GB"/>
        </w:rPr>
        <w:t xml:space="preserve"> within th</w:t>
      </w:r>
      <w:r w:rsidR="00340402">
        <w:rPr>
          <w:lang w:val="en-GB"/>
        </w:rPr>
        <w:t>e nursing sector is highlighted by the supporting journals and book</w:t>
      </w:r>
      <w:r w:rsidR="00FF7DD2">
        <w:rPr>
          <w:lang w:val="en-GB"/>
        </w:rPr>
        <w:t>s within this assignment, it had been clearly shown that the value</w:t>
      </w:r>
      <w:r w:rsidR="00DA6311">
        <w:rPr>
          <w:lang w:val="en-GB"/>
        </w:rPr>
        <w:t xml:space="preserve"> of </w:t>
      </w:r>
      <w:r w:rsidR="00B14DE3">
        <w:rPr>
          <w:lang w:val="en-GB"/>
        </w:rPr>
        <w:t>counselling by the nursing professions have a</w:t>
      </w:r>
      <w:r w:rsidR="006F4D81">
        <w:rPr>
          <w:lang w:val="en-GB"/>
        </w:rPr>
        <w:t>n</w:t>
      </w:r>
      <w:r w:rsidR="00B14DE3">
        <w:rPr>
          <w:lang w:val="en-GB"/>
        </w:rPr>
        <w:t xml:space="preserve"> influential impact on the wellbeing’s of patients during their time in recovery.</w:t>
      </w:r>
      <w:r w:rsidR="00FF7DD2">
        <w:rPr>
          <w:lang w:val="en-GB"/>
        </w:rPr>
        <w:t xml:space="preserve"> </w:t>
      </w:r>
      <w:r w:rsidR="00293AE5">
        <w:rPr>
          <w:lang w:val="en-GB"/>
        </w:rPr>
        <w:t xml:space="preserve"> Exploring into ethics</w:t>
      </w:r>
      <w:r w:rsidR="006F4D81">
        <w:rPr>
          <w:lang w:val="en-GB"/>
        </w:rPr>
        <w:t xml:space="preserve"> within counselling,</w:t>
      </w:r>
      <w:r w:rsidR="00293AE5">
        <w:rPr>
          <w:lang w:val="en-GB"/>
        </w:rPr>
        <w:t xml:space="preserve"> signifies </w:t>
      </w:r>
      <w:r w:rsidR="00F04786">
        <w:rPr>
          <w:lang w:val="en-GB"/>
        </w:rPr>
        <w:t xml:space="preserve">its </w:t>
      </w:r>
      <w:r w:rsidR="009166D6">
        <w:rPr>
          <w:lang w:val="en-GB"/>
        </w:rPr>
        <w:t>professional needs.</w:t>
      </w:r>
    </w:p>
    <w:p w14:paraId="401EF63C" w14:textId="77777777" w:rsidR="00682024" w:rsidRDefault="00682024" w:rsidP="005F2BEC">
      <w:pPr>
        <w:rPr>
          <w:u w:val="single"/>
          <w:lang w:val="en-GB"/>
        </w:rPr>
      </w:pPr>
    </w:p>
    <w:p w14:paraId="7ED92C0B" w14:textId="77777777" w:rsidR="00682024" w:rsidRDefault="00682024" w:rsidP="005F2BEC">
      <w:pPr>
        <w:rPr>
          <w:u w:val="single"/>
          <w:lang w:val="en-GB"/>
        </w:rPr>
      </w:pPr>
    </w:p>
    <w:p w14:paraId="6C7B9070" w14:textId="77777777" w:rsidR="00682024" w:rsidRDefault="00682024" w:rsidP="005F2BEC">
      <w:pPr>
        <w:rPr>
          <w:u w:val="single"/>
          <w:lang w:val="en-GB"/>
        </w:rPr>
      </w:pPr>
    </w:p>
    <w:p w14:paraId="0F696FAC" w14:textId="77777777" w:rsidR="00F04786" w:rsidRDefault="00F04786" w:rsidP="005F2BEC">
      <w:pPr>
        <w:rPr>
          <w:u w:val="single"/>
          <w:lang w:val="en-GB"/>
        </w:rPr>
      </w:pPr>
    </w:p>
    <w:p w14:paraId="5AEDDA5F" w14:textId="77777777" w:rsidR="00F04786" w:rsidRDefault="00F04786" w:rsidP="005F2BEC">
      <w:pPr>
        <w:rPr>
          <w:u w:val="single"/>
          <w:lang w:val="en-GB"/>
        </w:rPr>
      </w:pPr>
    </w:p>
    <w:p w14:paraId="71DF53E3" w14:textId="77777777" w:rsidR="00F04786" w:rsidRDefault="00F04786" w:rsidP="005F2BEC">
      <w:pPr>
        <w:rPr>
          <w:u w:val="single"/>
          <w:lang w:val="en-GB"/>
        </w:rPr>
      </w:pPr>
    </w:p>
    <w:p w14:paraId="1FA22274" w14:textId="77777777" w:rsidR="00F04786" w:rsidRDefault="00F04786" w:rsidP="005F2BEC">
      <w:pPr>
        <w:rPr>
          <w:u w:val="single"/>
          <w:lang w:val="en-GB"/>
        </w:rPr>
      </w:pPr>
    </w:p>
    <w:p w14:paraId="2A1080B4" w14:textId="77777777" w:rsidR="00F04786" w:rsidRDefault="00F04786" w:rsidP="005F2BEC">
      <w:pPr>
        <w:rPr>
          <w:u w:val="single"/>
          <w:lang w:val="en-GB"/>
        </w:rPr>
      </w:pPr>
    </w:p>
    <w:p w14:paraId="56263495" w14:textId="77777777" w:rsidR="00F04786" w:rsidRDefault="00F04786" w:rsidP="005F2BEC">
      <w:pPr>
        <w:rPr>
          <w:u w:val="single"/>
          <w:lang w:val="en-GB"/>
        </w:rPr>
      </w:pPr>
    </w:p>
    <w:p w14:paraId="12BC2501" w14:textId="77777777" w:rsidR="00F04786" w:rsidRDefault="00F04786" w:rsidP="005F2BEC">
      <w:pPr>
        <w:rPr>
          <w:u w:val="single"/>
          <w:lang w:val="en-GB"/>
        </w:rPr>
      </w:pPr>
    </w:p>
    <w:p w14:paraId="56E447EA" w14:textId="77777777" w:rsidR="00F04786" w:rsidRDefault="00F04786" w:rsidP="005F2BEC">
      <w:pPr>
        <w:rPr>
          <w:u w:val="single"/>
          <w:lang w:val="en-GB"/>
        </w:rPr>
      </w:pPr>
    </w:p>
    <w:p w14:paraId="0EA7D0D3" w14:textId="77777777" w:rsidR="00F04786" w:rsidRDefault="00F04786" w:rsidP="005F2BEC">
      <w:pPr>
        <w:rPr>
          <w:u w:val="single"/>
          <w:lang w:val="en-GB"/>
        </w:rPr>
      </w:pPr>
    </w:p>
    <w:p w14:paraId="5702E8F2" w14:textId="77777777" w:rsidR="00F04786" w:rsidRDefault="00F04786" w:rsidP="005F2BEC">
      <w:pPr>
        <w:rPr>
          <w:u w:val="single"/>
          <w:lang w:val="en-GB"/>
        </w:rPr>
      </w:pPr>
    </w:p>
    <w:p w14:paraId="25AF71E5" w14:textId="77777777" w:rsidR="00F04786" w:rsidRDefault="00F04786" w:rsidP="005F2BEC">
      <w:pPr>
        <w:rPr>
          <w:u w:val="single"/>
          <w:lang w:val="en-GB"/>
        </w:rPr>
      </w:pPr>
    </w:p>
    <w:p w14:paraId="56B119D5" w14:textId="77777777" w:rsidR="00F04786" w:rsidRDefault="00F04786" w:rsidP="005F2BEC">
      <w:pPr>
        <w:rPr>
          <w:u w:val="single"/>
          <w:lang w:val="en-GB"/>
        </w:rPr>
      </w:pPr>
    </w:p>
    <w:p w14:paraId="6338F0B2" w14:textId="77777777" w:rsidR="00F04786" w:rsidRDefault="00F04786" w:rsidP="005F2BEC">
      <w:pPr>
        <w:rPr>
          <w:u w:val="single"/>
          <w:lang w:val="en-GB"/>
        </w:rPr>
      </w:pPr>
    </w:p>
    <w:p w14:paraId="1A76C138" w14:textId="77777777" w:rsidR="00F04786" w:rsidRDefault="00F04786" w:rsidP="005F2BEC">
      <w:pPr>
        <w:rPr>
          <w:u w:val="single"/>
          <w:lang w:val="en-GB"/>
        </w:rPr>
      </w:pPr>
    </w:p>
    <w:p w14:paraId="58DF520A" w14:textId="77777777" w:rsidR="00F04786" w:rsidRDefault="00F04786" w:rsidP="005F2BEC">
      <w:pPr>
        <w:rPr>
          <w:u w:val="single"/>
          <w:lang w:val="en-GB"/>
        </w:rPr>
      </w:pPr>
    </w:p>
    <w:p w14:paraId="0A5B3B87" w14:textId="77777777" w:rsidR="00F04786" w:rsidRDefault="00F04786" w:rsidP="005F2BEC">
      <w:pPr>
        <w:rPr>
          <w:u w:val="single"/>
          <w:lang w:val="en-GB"/>
        </w:rPr>
      </w:pPr>
    </w:p>
    <w:p w14:paraId="6907611D" w14:textId="77777777" w:rsidR="00F04786" w:rsidRDefault="00F04786" w:rsidP="005F2BEC">
      <w:pPr>
        <w:rPr>
          <w:u w:val="single"/>
          <w:lang w:val="en-GB"/>
        </w:rPr>
      </w:pPr>
    </w:p>
    <w:p w14:paraId="487693D1" w14:textId="77777777" w:rsidR="00337143" w:rsidRDefault="00337143" w:rsidP="005F2BEC">
      <w:pPr>
        <w:rPr>
          <w:u w:val="single"/>
          <w:lang w:val="en-GB"/>
        </w:rPr>
      </w:pPr>
    </w:p>
    <w:p w14:paraId="08118F79" w14:textId="77777777" w:rsidR="00337143" w:rsidRDefault="00337143" w:rsidP="005F2BEC">
      <w:pPr>
        <w:rPr>
          <w:u w:val="single"/>
          <w:lang w:val="en-GB"/>
        </w:rPr>
      </w:pPr>
    </w:p>
    <w:p w14:paraId="01ED23D4" w14:textId="330BFF71" w:rsidR="006451BF" w:rsidRDefault="00EA7115" w:rsidP="005F2BEC">
      <w:pPr>
        <w:rPr>
          <w:u w:val="single"/>
          <w:lang w:val="en-GB"/>
        </w:rPr>
      </w:pPr>
      <w:r w:rsidRPr="00EA7115">
        <w:rPr>
          <w:u w:val="single"/>
          <w:lang w:val="en-GB"/>
        </w:rPr>
        <w:t>References</w:t>
      </w:r>
      <w:r w:rsidR="006451BF" w:rsidRPr="00EA7115">
        <w:rPr>
          <w:u w:val="single"/>
          <w:lang w:val="en-GB"/>
        </w:rPr>
        <w:t xml:space="preserve"> </w:t>
      </w:r>
    </w:p>
    <w:p w14:paraId="2158058C" w14:textId="77777777" w:rsidR="003C12C9" w:rsidRDefault="003C12C9" w:rsidP="005F2BEC">
      <w:pPr>
        <w:rPr>
          <w:u w:val="single"/>
          <w:lang w:val="en-GB"/>
        </w:rPr>
      </w:pPr>
    </w:p>
    <w:p w14:paraId="00659C45" w14:textId="2B05004B" w:rsidR="00337143" w:rsidRDefault="00337143" w:rsidP="005F2BEC">
      <w:pPr>
        <w:rPr>
          <w:lang w:val="en-GB"/>
        </w:rPr>
      </w:pPr>
      <w:r>
        <w:rPr>
          <w:lang w:val="en-GB"/>
        </w:rPr>
        <w:t>Baddley, D. (2018) Enhancing Effective Communica</w:t>
      </w:r>
      <w:r w:rsidR="001817EB">
        <w:rPr>
          <w:lang w:val="en-GB"/>
        </w:rPr>
        <w:t xml:space="preserve">tion Among Non-Verbal Patients. </w:t>
      </w:r>
      <w:r w:rsidR="001817EB">
        <w:rPr>
          <w:i/>
          <w:lang w:val="en-GB"/>
        </w:rPr>
        <w:t>p</w:t>
      </w:r>
      <w:r w:rsidRPr="000A4797">
        <w:rPr>
          <w:i/>
          <w:lang w:val="en-GB"/>
        </w:rPr>
        <w:t>ediatric Nursing</w:t>
      </w:r>
      <w:r>
        <w:rPr>
          <w:i/>
          <w:lang w:val="en-GB"/>
        </w:rPr>
        <w:t xml:space="preserve">. </w:t>
      </w:r>
      <w:r>
        <w:rPr>
          <w:lang w:val="en-GB"/>
        </w:rPr>
        <w:t xml:space="preserve">44 (3) pp.144-147. Available on: </w:t>
      </w:r>
      <w:r w:rsidRPr="000A4797">
        <w:rPr>
          <w:lang w:val="en-GB"/>
        </w:rPr>
        <w:t>https://web-a-ebscohost-com.ezproxy.uwtsd.ac.uk</w:t>
      </w:r>
      <w:r>
        <w:rPr>
          <w:lang w:val="en-GB"/>
        </w:rPr>
        <w:t xml:space="preserve"> (Assessed 22 January 2019)</w:t>
      </w:r>
    </w:p>
    <w:p w14:paraId="33B3F69C" w14:textId="77777777" w:rsidR="00337143" w:rsidRPr="000A4797" w:rsidRDefault="00337143" w:rsidP="005F2BEC">
      <w:pPr>
        <w:rPr>
          <w:lang w:val="en-GB"/>
        </w:rPr>
      </w:pPr>
    </w:p>
    <w:p w14:paraId="5528C561" w14:textId="77777777" w:rsidR="00337143" w:rsidRDefault="00337143" w:rsidP="001E10A0">
      <w:pPr>
        <w:rPr>
          <w:lang w:val="en-GB"/>
        </w:rPr>
      </w:pPr>
      <w:r>
        <w:rPr>
          <w:lang w:val="en-GB"/>
        </w:rPr>
        <w:t xml:space="preserve">Boguslawski, M. (1979) The use of Therapeutic Touch in Nursing. </w:t>
      </w:r>
      <w:r w:rsidRPr="00942F50">
        <w:rPr>
          <w:i/>
          <w:lang w:val="en-GB"/>
        </w:rPr>
        <w:t>The journal of continuing Education in Nursing; Thorofare</w:t>
      </w:r>
      <w:r>
        <w:rPr>
          <w:lang w:val="en-GB"/>
        </w:rPr>
        <w:t xml:space="preserve">. 10 (4) pp. 9-15. Available on: </w:t>
      </w:r>
      <w:r w:rsidRPr="001E10A0">
        <w:rPr>
          <w:lang w:val="en-GB"/>
        </w:rPr>
        <w:t xml:space="preserve">https://search-proquest-com.ezproxy.uwtsd.ac.uk (Assessed 23rd January 2019) </w:t>
      </w:r>
    </w:p>
    <w:p w14:paraId="1A08985D" w14:textId="77777777" w:rsidR="00337143" w:rsidRPr="001E10A0" w:rsidRDefault="00337143" w:rsidP="001E10A0">
      <w:pPr>
        <w:rPr>
          <w:lang w:val="en-GB"/>
        </w:rPr>
      </w:pPr>
    </w:p>
    <w:p w14:paraId="18290190" w14:textId="77777777" w:rsidR="00337143" w:rsidRDefault="00337143" w:rsidP="007835D6">
      <w:pPr>
        <w:rPr>
          <w:lang w:val="en-GB"/>
        </w:rPr>
      </w:pPr>
      <w:r w:rsidRPr="00156DB0">
        <w:rPr>
          <w:lang w:val="en-GB"/>
        </w:rPr>
        <w:t xml:space="preserve">Bradley, C. and Edinberg, M. (1990) </w:t>
      </w:r>
      <w:r w:rsidRPr="00FD6F86">
        <w:rPr>
          <w:i/>
          <w:lang w:val="en-GB"/>
        </w:rPr>
        <w:t>Communication in the Nursing Context</w:t>
      </w:r>
      <w:r>
        <w:rPr>
          <w:lang w:val="en-GB"/>
        </w:rPr>
        <w:t>. 3</w:t>
      </w:r>
      <w:r w:rsidRPr="00B8767D">
        <w:rPr>
          <w:vertAlign w:val="superscript"/>
          <w:lang w:val="en-GB"/>
        </w:rPr>
        <w:t>rd</w:t>
      </w:r>
      <w:r>
        <w:rPr>
          <w:lang w:val="en-GB"/>
        </w:rPr>
        <w:t xml:space="preserve"> Edition. Norwalk: Appleton &amp; Lange. </w:t>
      </w:r>
    </w:p>
    <w:p w14:paraId="56C9EB85" w14:textId="77777777" w:rsidR="00337143" w:rsidRDefault="00337143" w:rsidP="007835D6">
      <w:pPr>
        <w:rPr>
          <w:lang w:val="en-GB"/>
        </w:rPr>
      </w:pPr>
    </w:p>
    <w:p w14:paraId="782DA708" w14:textId="5C79DCBA" w:rsidR="00337143" w:rsidRDefault="00337143" w:rsidP="005F2BEC">
      <w:pPr>
        <w:rPr>
          <w:lang w:val="en-GB"/>
        </w:rPr>
      </w:pPr>
      <w:r>
        <w:rPr>
          <w:lang w:val="en-GB"/>
        </w:rPr>
        <w:t xml:space="preserve">British Association for Counselling and Psychotherapy (BACP) </w:t>
      </w:r>
      <w:r w:rsidRPr="00CE4024">
        <w:rPr>
          <w:i/>
          <w:lang w:val="en-GB"/>
        </w:rPr>
        <w:t>Ethical Framework for Counselling Professions</w:t>
      </w:r>
      <w:r>
        <w:rPr>
          <w:i/>
          <w:lang w:val="en-GB"/>
        </w:rPr>
        <w:t xml:space="preserve">. </w:t>
      </w:r>
      <w:r>
        <w:rPr>
          <w:lang w:val="en-GB"/>
        </w:rPr>
        <w:t xml:space="preserve">Available at: </w:t>
      </w:r>
      <w:r w:rsidRPr="00CE4024">
        <w:rPr>
          <w:lang w:val="en-GB"/>
        </w:rPr>
        <w:t>https://www.bacp.co.uk/events-and-resources/ethics-and-standards/ethical-framework-for-the-counselling-professions/</w:t>
      </w:r>
      <w:r>
        <w:rPr>
          <w:lang w:val="en-GB"/>
        </w:rPr>
        <w:t xml:space="preserve"> (Assessed: 20</w:t>
      </w:r>
      <w:r w:rsidRPr="00337143">
        <w:rPr>
          <w:vertAlign w:val="superscript"/>
          <w:lang w:val="en-GB"/>
        </w:rPr>
        <w:t>th</w:t>
      </w:r>
      <w:r>
        <w:rPr>
          <w:lang w:val="en-GB"/>
        </w:rPr>
        <w:t xml:space="preserve"> December 2018)</w:t>
      </w:r>
    </w:p>
    <w:p w14:paraId="1B5D2EF3" w14:textId="77777777" w:rsidR="00337143" w:rsidRPr="00CE4024" w:rsidRDefault="00337143" w:rsidP="005F2BEC">
      <w:pPr>
        <w:rPr>
          <w:lang w:val="en-GB"/>
        </w:rPr>
      </w:pPr>
    </w:p>
    <w:p w14:paraId="0A6DE72E" w14:textId="77777777" w:rsidR="00337143" w:rsidRDefault="00337143" w:rsidP="008D198A">
      <w:pPr>
        <w:rPr>
          <w:lang w:val="en-GB"/>
        </w:rPr>
      </w:pPr>
      <w:r w:rsidRPr="009C6BDC">
        <w:rPr>
          <w:lang w:val="en-GB"/>
        </w:rPr>
        <w:t xml:space="preserve">Burnard.P (1999) </w:t>
      </w:r>
      <w:r w:rsidRPr="009C6BDC">
        <w:rPr>
          <w:i/>
          <w:lang w:val="en-GB"/>
        </w:rPr>
        <w:t>Counselling Skills for Health Professionals</w:t>
      </w:r>
      <w:r w:rsidRPr="009C6BDC">
        <w:rPr>
          <w:lang w:val="en-GB"/>
        </w:rPr>
        <w:t>.  3</w:t>
      </w:r>
      <w:r w:rsidRPr="009C6BDC">
        <w:rPr>
          <w:vertAlign w:val="superscript"/>
          <w:lang w:val="en-GB"/>
        </w:rPr>
        <w:t>rd</w:t>
      </w:r>
      <w:r w:rsidRPr="009C6BDC">
        <w:rPr>
          <w:lang w:val="en-GB"/>
        </w:rPr>
        <w:t xml:space="preserve"> Edition. Cheltenham: Stanley Thornes.</w:t>
      </w:r>
      <w:r>
        <w:rPr>
          <w:lang w:val="en-GB"/>
        </w:rPr>
        <w:t xml:space="preserve"> </w:t>
      </w:r>
    </w:p>
    <w:p w14:paraId="4A15C34E" w14:textId="77777777" w:rsidR="00337143" w:rsidRDefault="00337143" w:rsidP="008D198A">
      <w:pPr>
        <w:rPr>
          <w:lang w:val="en-GB"/>
        </w:rPr>
      </w:pPr>
    </w:p>
    <w:p w14:paraId="354A7A32" w14:textId="5207FBB0" w:rsidR="00337143" w:rsidRDefault="00337143" w:rsidP="005F2BEC">
      <w:pPr>
        <w:rPr>
          <w:lang w:val="en-GB"/>
        </w:rPr>
      </w:pPr>
      <w:r>
        <w:rPr>
          <w:lang w:val="en-GB"/>
        </w:rPr>
        <w:t xml:space="preserve">French, P. (1994) </w:t>
      </w:r>
      <w:r w:rsidRPr="00FD6F86">
        <w:rPr>
          <w:i/>
          <w:lang w:val="en-GB"/>
        </w:rPr>
        <w:t>Social skills for Nursing and Practice</w:t>
      </w:r>
      <w:r>
        <w:rPr>
          <w:lang w:val="en-GB"/>
        </w:rPr>
        <w:t>. 2</w:t>
      </w:r>
      <w:r w:rsidRPr="00651F1B">
        <w:rPr>
          <w:vertAlign w:val="superscript"/>
          <w:lang w:val="en-GB"/>
        </w:rPr>
        <w:t>nd</w:t>
      </w:r>
      <w:r>
        <w:rPr>
          <w:lang w:val="en-GB"/>
        </w:rPr>
        <w:t xml:space="preserve"> Edition. London: Chapman &amp; Hall.</w:t>
      </w:r>
    </w:p>
    <w:p w14:paraId="3FF26B37" w14:textId="77777777" w:rsidR="00337143" w:rsidRDefault="00337143" w:rsidP="005F2BEC">
      <w:pPr>
        <w:rPr>
          <w:lang w:val="en-GB"/>
        </w:rPr>
      </w:pPr>
    </w:p>
    <w:p w14:paraId="053EA9A2" w14:textId="77777777" w:rsidR="00337143" w:rsidRDefault="00337143" w:rsidP="008D198A">
      <w:pPr>
        <w:rPr>
          <w:lang w:val="en-GB"/>
        </w:rPr>
      </w:pPr>
      <w:r>
        <w:rPr>
          <w:lang w:val="en-GB"/>
        </w:rPr>
        <w:t xml:space="preserve">Hall.J (1982) </w:t>
      </w:r>
      <w:r w:rsidRPr="00AF64A0">
        <w:rPr>
          <w:i/>
          <w:lang w:val="en-GB"/>
        </w:rPr>
        <w:t>Psychology for Nurses and Health Visitors</w:t>
      </w:r>
      <w:r>
        <w:rPr>
          <w:i/>
          <w:lang w:val="en-GB"/>
        </w:rPr>
        <w:t xml:space="preserve">. </w:t>
      </w:r>
      <w:r>
        <w:rPr>
          <w:lang w:val="en-GB"/>
        </w:rPr>
        <w:t>London: The British Psychological Society and Macmillan Education LTD.</w:t>
      </w:r>
    </w:p>
    <w:p w14:paraId="174F7F8F" w14:textId="77777777" w:rsidR="00337143" w:rsidRDefault="00337143" w:rsidP="008D198A">
      <w:pPr>
        <w:rPr>
          <w:lang w:val="en-GB"/>
        </w:rPr>
      </w:pPr>
    </w:p>
    <w:p w14:paraId="4FFE5AAE" w14:textId="77777777" w:rsidR="00337143" w:rsidRDefault="00337143" w:rsidP="005F2BEC">
      <w:pPr>
        <w:rPr>
          <w:lang w:val="en-GB"/>
        </w:rPr>
      </w:pPr>
      <w:r>
        <w:rPr>
          <w:lang w:val="en-GB"/>
        </w:rPr>
        <w:t>Harvery,</w:t>
      </w:r>
      <w:r w:rsidRPr="00484F67">
        <w:rPr>
          <w:lang w:val="en-GB"/>
        </w:rPr>
        <w:t>M</w:t>
      </w:r>
      <w:r>
        <w:rPr>
          <w:lang w:val="en-GB"/>
        </w:rPr>
        <w:t>. and Land,</w:t>
      </w:r>
      <w:r w:rsidRPr="00484F67">
        <w:rPr>
          <w:lang w:val="en-GB"/>
        </w:rPr>
        <w:t xml:space="preserve">L </w:t>
      </w:r>
      <w:r>
        <w:rPr>
          <w:lang w:val="en-GB"/>
        </w:rPr>
        <w:t>.</w:t>
      </w:r>
      <w:r w:rsidRPr="00484F67">
        <w:rPr>
          <w:lang w:val="en-GB"/>
        </w:rPr>
        <w:t xml:space="preserve">(2017) </w:t>
      </w:r>
      <w:r w:rsidRPr="00484F67">
        <w:rPr>
          <w:i/>
          <w:lang w:val="en-GB"/>
        </w:rPr>
        <w:t>Research Methods for Nurses and Midwives Theory and Practice</w:t>
      </w:r>
      <w:r>
        <w:rPr>
          <w:lang w:val="en-GB"/>
        </w:rPr>
        <w:t xml:space="preserve"> London</w:t>
      </w:r>
      <w:r w:rsidRPr="00484F67">
        <w:rPr>
          <w:lang w:val="en-GB"/>
        </w:rPr>
        <w:t xml:space="preserve"> </w:t>
      </w:r>
      <w:r>
        <w:rPr>
          <w:lang w:val="en-GB"/>
        </w:rPr>
        <w:t>:</w:t>
      </w:r>
      <w:r w:rsidRPr="00484F67">
        <w:rPr>
          <w:lang w:val="en-GB"/>
        </w:rPr>
        <w:t xml:space="preserve">Sage Publications. </w:t>
      </w:r>
    </w:p>
    <w:p w14:paraId="5FDD44A6" w14:textId="77777777" w:rsidR="00337143" w:rsidRPr="0033076F" w:rsidRDefault="00337143" w:rsidP="005F2BEC">
      <w:pPr>
        <w:rPr>
          <w:lang w:val="en-GB"/>
        </w:rPr>
      </w:pPr>
    </w:p>
    <w:p w14:paraId="6BE9B334" w14:textId="77777777" w:rsidR="00337143" w:rsidRDefault="00337143" w:rsidP="005F2BEC">
      <w:pPr>
        <w:rPr>
          <w:lang w:val="en-GB"/>
        </w:rPr>
      </w:pPr>
      <w:r>
        <w:rPr>
          <w:lang w:val="en-GB"/>
        </w:rPr>
        <w:t xml:space="preserve">Holtz-Deal, K. (2007) Psychodynamic Theory. </w:t>
      </w:r>
      <w:r w:rsidRPr="00C33400">
        <w:rPr>
          <w:i/>
          <w:lang w:val="en-GB"/>
        </w:rPr>
        <w:t>Advances in Social Work</w:t>
      </w:r>
      <w:r>
        <w:rPr>
          <w:lang w:val="en-GB"/>
        </w:rPr>
        <w:t xml:space="preserve">. 8 (1) pp.184-195. Available on: </w:t>
      </w:r>
      <w:r w:rsidRPr="00C33400">
        <w:rPr>
          <w:lang w:val="en-GB"/>
        </w:rPr>
        <w:t>https://journals.iupui.edu/index.php/advancesinsocialwork/article/view/140</w:t>
      </w:r>
      <w:r>
        <w:rPr>
          <w:lang w:val="en-GB"/>
        </w:rPr>
        <w:t xml:space="preserve"> (Assessed 22nd December 2018) </w:t>
      </w:r>
    </w:p>
    <w:p w14:paraId="469F7AE2" w14:textId="77777777" w:rsidR="00337143" w:rsidRDefault="00337143" w:rsidP="005F2BEC">
      <w:pPr>
        <w:rPr>
          <w:lang w:val="en-GB"/>
        </w:rPr>
      </w:pPr>
    </w:p>
    <w:p w14:paraId="7F8CC49A" w14:textId="77777777" w:rsidR="00337143" w:rsidRDefault="00337143" w:rsidP="005F2BEC">
      <w:pPr>
        <w:rPr>
          <w:lang w:val="en-GB"/>
        </w:rPr>
      </w:pPr>
      <w:r>
        <w:rPr>
          <w:lang w:val="en-GB"/>
        </w:rPr>
        <w:t xml:space="preserve">Jacobs, M. (1984) </w:t>
      </w:r>
      <w:r w:rsidRPr="00CC74F2">
        <w:rPr>
          <w:i/>
          <w:lang w:val="en-GB"/>
        </w:rPr>
        <w:t>The presenting Past</w:t>
      </w:r>
      <w:r>
        <w:rPr>
          <w:i/>
          <w:lang w:val="en-GB"/>
        </w:rPr>
        <w:t xml:space="preserve">: The core of the psychodynamic counselling and therapy </w:t>
      </w:r>
      <w:r w:rsidRPr="00CC74F2">
        <w:rPr>
          <w:lang w:val="en-GB"/>
        </w:rPr>
        <w:t>2</w:t>
      </w:r>
      <w:r w:rsidRPr="00CC74F2">
        <w:rPr>
          <w:vertAlign w:val="superscript"/>
          <w:lang w:val="en-GB"/>
        </w:rPr>
        <w:t>nd</w:t>
      </w:r>
      <w:r w:rsidRPr="00CC74F2">
        <w:rPr>
          <w:lang w:val="en-GB"/>
        </w:rPr>
        <w:t xml:space="preserve"> Edition</w:t>
      </w:r>
      <w:r w:rsidRPr="00CC74F2">
        <w:rPr>
          <w:i/>
          <w:lang w:val="en-GB"/>
        </w:rPr>
        <w:t>.</w:t>
      </w:r>
      <w:r>
        <w:rPr>
          <w:lang w:val="en-GB"/>
        </w:rPr>
        <w:t xml:space="preserve"> Berkshire: Open University Press.</w:t>
      </w:r>
    </w:p>
    <w:p w14:paraId="6F39FD20" w14:textId="77777777" w:rsidR="00337143" w:rsidRDefault="00337143" w:rsidP="005F2BEC">
      <w:pPr>
        <w:rPr>
          <w:lang w:val="en-GB"/>
        </w:rPr>
      </w:pPr>
    </w:p>
    <w:p w14:paraId="565F4BBE" w14:textId="77777777" w:rsidR="00337143" w:rsidRDefault="00337143" w:rsidP="005F2BEC">
      <w:pPr>
        <w:rPr>
          <w:lang w:val="en-GB"/>
        </w:rPr>
      </w:pPr>
      <w:r w:rsidRPr="009C6BDC">
        <w:rPr>
          <w:lang w:val="en-GB"/>
        </w:rPr>
        <w:t>Jacobs, M. (2004) Psychodynamic Counselling in Action. 2</w:t>
      </w:r>
      <w:r w:rsidRPr="009C6BDC">
        <w:rPr>
          <w:vertAlign w:val="superscript"/>
          <w:lang w:val="en-GB"/>
        </w:rPr>
        <w:t>nd</w:t>
      </w:r>
      <w:r w:rsidRPr="009C6BDC">
        <w:rPr>
          <w:lang w:val="en-GB"/>
        </w:rPr>
        <w:t xml:space="preserve"> Edition. London: Sage Publications.</w:t>
      </w:r>
    </w:p>
    <w:p w14:paraId="1EB0AA57" w14:textId="77777777" w:rsidR="00337143" w:rsidRDefault="00337143" w:rsidP="005F2BEC">
      <w:pPr>
        <w:rPr>
          <w:lang w:val="en-GB"/>
        </w:rPr>
      </w:pPr>
    </w:p>
    <w:p w14:paraId="20E9A559" w14:textId="402E1D14" w:rsidR="00337143" w:rsidRDefault="00337143" w:rsidP="00396A47">
      <w:pPr>
        <w:rPr>
          <w:lang w:val="en-GB"/>
        </w:rPr>
      </w:pPr>
      <w:r>
        <w:rPr>
          <w:lang w:val="en-GB"/>
        </w:rPr>
        <w:t>Kirschenbaum, H. (2004) Carl Roger’s Life and Word: An Assessment on the 100</w:t>
      </w:r>
      <w:r w:rsidRPr="00341C0E">
        <w:rPr>
          <w:vertAlign w:val="superscript"/>
          <w:lang w:val="en-GB"/>
        </w:rPr>
        <w:t>th</w:t>
      </w:r>
      <w:r>
        <w:rPr>
          <w:lang w:val="en-GB"/>
        </w:rPr>
        <w:t xml:space="preserve"> Anniversary of His Birth. </w:t>
      </w:r>
      <w:r w:rsidRPr="00341C0E">
        <w:rPr>
          <w:i/>
          <w:lang w:val="en-GB"/>
        </w:rPr>
        <w:t>Journal of Counseling &amp; Development</w:t>
      </w:r>
      <w:r>
        <w:rPr>
          <w:lang w:val="en-GB"/>
        </w:rPr>
        <w:t>. 82 (1) pp.116-125. DOI: 10.1002/j.1556-</w:t>
      </w:r>
      <w:r w:rsidR="00E0520F">
        <w:rPr>
          <w:lang w:val="en-GB"/>
        </w:rPr>
        <w:t>6678.2004.tb00293.x (Assessed 16</w:t>
      </w:r>
      <w:r w:rsidR="00E0520F" w:rsidRPr="00E0520F">
        <w:rPr>
          <w:vertAlign w:val="superscript"/>
          <w:lang w:val="en-GB"/>
        </w:rPr>
        <w:t>th</w:t>
      </w:r>
      <w:r>
        <w:rPr>
          <w:lang w:val="en-GB"/>
        </w:rPr>
        <w:t xml:space="preserve"> January 2019) </w:t>
      </w:r>
    </w:p>
    <w:p w14:paraId="7A838CDD" w14:textId="77777777" w:rsidR="00337143" w:rsidRDefault="00337143" w:rsidP="00396A47">
      <w:pPr>
        <w:rPr>
          <w:lang w:val="en-GB"/>
        </w:rPr>
      </w:pPr>
    </w:p>
    <w:p w14:paraId="3E78FB55" w14:textId="77777777" w:rsidR="00337143" w:rsidRDefault="00337143" w:rsidP="00104682">
      <w:pPr>
        <w:rPr>
          <w:lang w:val="en-GB"/>
        </w:rPr>
      </w:pPr>
      <w:r>
        <w:rPr>
          <w:lang w:val="en-GB"/>
        </w:rPr>
        <w:t xml:space="preserve">Miline, A. (2010) </w:t>
      </w:r>
      <w:r w:rsidRPr="00587021">
        <w:rPr>
          <w:i/>
          <w:lang w:val="en-GB"/>
        </w:rPr>
        <w:t>understanding Counselling.</w:t>
      </w:r>
      <w:r>
        <w:rPr>
          <w:lang w:val="en-GB"/>
        </w:rPr>
        <w:t xml:space="preserve"> London: Hodder Education</w:t>
      </w:r>
    </w:p>
    <w:p w14:paraId="23C00282" w14:textId="77777777" w:rsidR="00337143" w:rsidRDefault="00337143" w:rsidP="00104682">
      <w:pPr>
        <w:rPr>
          <w:lang w:val="en-GB"/>
        </w:rPr>
      </w:pPr>
    </w:p>
    <w:p w14:paraId="424EC7F7" w14:textId="77777777" w:rsidR="00337143" w:rsidRDefault="00337143" w:rsidP="005F2BEC">
      <w:pPr>
        <w:rPr>
          <w:lang w:val="en-GB"/>
        </w:rPr>
      </w:pPr>
      <w:r>
        <w:rPr>
          <w:lang w:val="en-GB"/>
        </w:rPr>
        <w:t xml:space="preserve">Nelson-Jones, R. (2011) </w:t>
      </w:r>
      <w:r w:rsidRPr="00BE2E35">
        <w:rPr>
          <w:i/>
          <w:lang w:val="en-GB"/>
        </w:rPr>
        <w:t>Six Key Approaches to Counselling and therapy</w:t>
      </w:r>
      <w:r>
        <w:rPr>
          <w:lang w:val="en-GB"/>
        </w:rPr>
        <w:t>. 2</w:t>
      </w:r>
      <w:r w:rsidRPr="00396B38">
        <w:rPr>
          <w:vertAlign w:val="superscript"/>
          <w:lang w:val="en-GB"/>
        </w:rPr>
        <w:t>nd</w:t>
      </w:r>
      <w:r>
        <w:rPr>
          <w:lang w:val="en-GB"/>
        </w:rPr>
        <w:t xml:space="preserve"> Edition London: Sage Publications. </w:t>
      </w:r>
    </w:p>
    <w:p w14:paraId="182CF166" w14:textId="77777777" w:rsidR="00337143" w:rsidRDefault="00337143" w:rsidP="005F2BEC">
      <w:pPr>
        <w:rPr>
          <w:lang w:val="en-GB"/>
        </w:rPr>
      </w:pPr>
    </w:p>
    <w:p w14:paraId="635A31A2" w14:textId="77777777" w:rsidR="00337143" w:rsidRDefault="00337143" w:rsidP="005F2BEC">
      <w:pPr>
        <w:rPr>
          <w:lang w:val="en-GB"/>
        </w:rPr>
      </w:pPr>
      <w:r>
        <w:rPr>
          <w:lang w:val="en-GB"/>
        </w:rPr>
        <w:t xml:space="preserve">Pattison, S. Robson, M. and Beynon, A. (2015) </w:t>
      </w:r>
      <w:r w:rsidRPr="00401E60">
        <w:rPr>
          <w:i/>
          <w:lang w:val="en-GB"/>
        </w:rPr>
        <w:t>The Handbook of Counselling Children and Young People</w:t>
      </w:r>
      <w:r>
        <w:rPr>
          <w:i/>
          <w:lang w:val="en-GB"/>
        </w:rPr>
        <w:t xml:space="preserve">. </w:t>
      </w:r>
      <w:r>
        <w:rPr>
          <w:lang w:val="en-GB"/>
        </w:rPr>
        <w:t xml:space="preserve">London: Sage Publications. </w:t>
      </w:r>
    </w:p>
    <w:p w14:paraId="0F358410" w14:textId="77777777" w:rsidR="00337143" w:rsidRPr="00401E60" w:rsidRDefault="00337143" w:rsidP="005F2BEC">
      <w:pPr>
        <w:rPr>
          <w:lang w:val="en-GB"/>
        </w:rPr>
      </w:pPr>
    </w:p>
    <w:p w14:paraId="162F0B11" w14:textId="77777777" w:rsidR="00337143" w:rsidRDefault="00337143" w:rsidP="005F2BEC">
      <w:pPr>
        <w:rPr>
          <w:lang w:val="en-GB"/>
        </w:rPr>
      </w:pPr>
      <w:r>
        <w:rPr>
          <w:lang w:val="en-GB"/>
        </w:rPr>
        <w:t xml:space="preserve">Redekop, F. Chad, L and Frank. M (2017) </w:t>
      </w:r>
      <w:r w:rsidRPr="006F3877">
        <w:rPr>
          <w:lang w:val="en-GB"/>
        </w:rPr>
        <w:t>From the Couch to the Chair: Applying Psychoanalytic Theory and Practice in Counseling.</w:t>
      </w:r>
      <w:r>
        <w:rPr>
          <w:lang w:val="en-GB"/>
        </w:rPr>
        <w:t xml:space="preserve"> </w:t>
      </w:r>
      <w:r w:rsidRPr="006F3877">
        <w:rPr>
          <w:i/>
          <w:lang w:val="en-GB"/>
        </w:rPr>
        <w:t>Journal of Counseling &amp; Development</w:t>
      </w:r>
      <w:r>
        <w:rPr>
          <w:i/>
          <w:lang w:val="en-GB"/>
        </w:rPr>
        <w:t xml:space="preserve">. </w:t>
      </w:r>
      <w:r>
        <w:rPr>
          <w:lang w:val="en-GB"/>
        </w:rPr>
        <w:t>95 (1) pp. 100-109. DOI: 10.1002/jcad.12.121 (Assessed 10</w:t>
      </w:r>
      <w:r w:rsidRPr="006F3877">
        <w:rPr>
          <w:vertAlign w:val="superscript"/>
          <w:lang w:val="en-GB"/>
        </w:rPr>
        <w:t>th</w:t>
      </w:r>
      <w:r>
        <w:rPr>
          <w:lang w:val="en-GB"/>
        </w:rPr>
        <w:t xml:space="preserve"> January 2019)</w:t>
      </w:r>
    </w:p>
    <w:p w14:paraId="13182186" w14:textId="77777777" w:rsidR="00337143" w:rsidRPr="006F3877" w:rsidRDefault="00337143" w:rsidP="005F2BEC">
      <w:pPr>
        <w:rPr>
          <w:lang w:val="en-GB"/>
        </w:rPr>
      </w:pPr>
    </w:p>
    <w:p w14:paraId="25C83E47" w14:textId="77777777" w:rsidR="00337143" w:rsidRDefault="00337143" w:rsidP="005F2BEC">
      <w:pPr>
        <w:rPr>
          <w:lang w:val="en-GB"/>
        </w:rPr>
      </w:pPr>
      <w:r>
        <w:rPr>
          <w:lang w:val="en-GB"/>
        </w:rPr>
        <w:t xml:space="preserve">Soohbany, M. (1999) Counselling as Part of the nursing Fabric: Where is the Evidence? A phenomenological Study Using “Refelction on Actions” as a Tool for Framing the “Lived Counselling Experiences of Nurses.” </w:t>
      </w:r>
      <w:r w:rsidRPr="00396D1B">
        <w:rPr>
          <w:i/>
          <w:lang w:val="en-GB"/>
        </w:rPr>
        <w:t>Nurse Education Today</w:t>
      </w:r>
      <w:r>
        <w:rPr>
          <w:i/>
          <w:lang w:val="en-GB"/>
        </w:rPr>
        <w:t xml:space="preserve">. </w:t>
      </w:r>
      <w:r>
        <w:rPr>
          <w:lang w:val="en-GB"/>
        </w:rPr>
        <w:t xml:space="preserve">19 (1) pp.35-40. Available on: </w:t>
      </w:r>
      <w:r w:rsidRPr="00396D1B">
        <w:rPr>
          <w:lang w:val="en-GB"/>
        </w:rPr>
        <w:t>https://www-sciencedirect-com.ezproxy.uwtsd.ac.uk/science/article</w:t>
      </w:r>
      <w:r>
        <w:rPr>
          <w:lang w:val="en-GB"/>
        </w:rPr>
        <w:t xml:space="preserve"> (Assessed 24th January 2019) </w:t>
      </w:r>
    </w:p>
    <w:p w14:paraId="1FCABEA4" w14:textId="77777777" w:rsidR="00337143" w:rsidRPr="00396D1B" w:rsidRDefault="00337143" w:rsidP="005F2BEC">
      <w:pPr>
        <w:rPr>
          <w:lang w:val="en-GB"/>
        </w:rPr>
      </w:pPr>
    </w:p>
    <w:p w14:paraId="0E09FEFD" w14:textId="77777777" w:rsidR="00337143" w:rsidRDefault="00337143" w:rsidP="005F2BEC">
      <w:pPr>
        <w:rPr>
          <w:lang w:val="en-GB"/>
        </w:rPr>
      </w:pPr>
      <w:r>
        <w:rPr>
          <w:lang w:val="en-GB"/>
        </w:rPr>
        <w:t xml:space="preserve">Stickley, T. (2011) From SOLER to SURETY for effective non-verbal communication. </w:t>
      </w:r>
      <w:r>
        <w:rPr>
          <w:i/>
          <w:lang w:val="en-GB"/>
        </w:rPr>
        <w:t>Nurse</w:t>
      </w:r>
      <w:r w:rsidRPr="000A3130">
        <w:rPr>
          <w:i/>
          <w:lang w:val="en-GB"/>
        </w:rPr>
        <w:t xml:space="preserve"> Education in Practice</w:t>
      </w:r>
      <w:r>
        <w:rPr>
          <w:i/>
          <w:lang w:val="en-GB"/>
        </w:rPr>
        <w:t xml:space="preserve">. </w:t>
      </w:r>
      <w:r>
        <w:rPr>
          <w:lang w:val="en-GB"/>
        </w:rPr>
        <w:t>11 (6) pp.395-399. DOI: 10.1016/j.nepr.2011.03.021 (Assessed 24</w:t>
      </w:r>
      <w:r w:rsidRPr="000A3130">
        <w:rPr>
          <w:vertAlign w:val="superscript"/>
          <w:lang w:val="en-GB"/>
        </w:rPr>
        <w:t>th</w:t>
      </w:r>
      <w:r>
        <w:rPr>
          <w:lang w:val="en-GB"/>
        </w:rPr>
        <w:t xml:space="preserve"> January 2019)</w:t>
      </w:r>
    </w:p>
    <w:p w14:paraId="40004C74" w14:textId="77777777" w:rsidR="00337143" w:rsidRPr="000A3130" w:rsidRDefault="00337143" w:rsidP="005F2BEC">
      <w:pPr>
        <w:rPr>
          <w:lang w:val="en-GB"/>
        </w:rPr>
      </w:pPr>
    </w:p>
    <w:p w14:paraId="3087F78B" w14:textId="77777777" w:rsidR="00337143" w:rsidRDefault="00337143" w:rsidP="005F2BEC">
      <w:pPr>
        <w:rPr>
          <w:lang w:val="en-GB"/>
        </w:rPr>
      </w:pPr>
      <w:r>
        <w:rPr>
          <w:lang w:val="en-GB"/>
        </w:rPr>
        <w:t>Trower, P.et al. (1988) C</w:t>
      </w:r>
      <w:r w:rsidRPr="00CC74F2">
        <w:rPr>
          <w:i/>
          <w:lang w:val="en-GB"/>
        </w:rPr>
        <w:t>ognitive Behavioural Counselling in Action</w:t>
      </w:r>
      <w:r>
        <w:rPr>
          <w:lang w:val="en-GB"/>
        </w:rPr>
        <w:t>. 2</w:t>
      </w:r>
      <w:r w:rsidRPr="00CC74F2">
        <w:rPr>
          <w:vertAlign w:val="superscript"/>
          <w:lang w:val="en-GB"/>
        </w:rPr>
        <w:t>nd</w:t>
      </w:r>
      <w:r>
        <w:rPr>
          <w:lang w:val="en-GB"/>
        </w:rPr>
        <w:t xml:space="preserve"> Edition London: Sage Publications.</w:t>
      </w:r>
    </w:p>
    <w:sectPr w:rsidR="00337143" w:rsidSect="00A711D9">
      <w:headerReference w:type="even" r:id="rId7"/>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7F617E" w14:textId="77777777" w:rsidR="000F2FE5" w:rsidRDefault="000F2FE5" w:rsidP="000F2FE5">
      <w:r>
        <w:separator/>
      </w:r>
    </w:p>
  </w:endnote>
  <w:endnote w:type="continuationSeparator" w:id="0">
    <w:p w14:paraId="5F9823C5" w14:textId="77777777" w:rsidR="000F2FE5" w:rsidRDefault="000F2FE5" w:rsidP="000F2F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F1FB99" w14:textId="77777777" w:rsidR="000F2FE5" w:rsidRDefault="000F2FE5" w:rsidP="000F2FE5">
      <w:r>
        <w:separator/>
      </w:r>
    </w:p>
  </w:footnote>
  <w:footnote w:type="continuationSeparator" w:id="0">
    <w:p w14:paraId="65949690" w14:textId="77777777" w:rsidR="000F2FE5" w:rsidRDefault="000F2FE5" w:rsidP="000F2FE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67F6B8" w14:textId="77777777" w:rsidR="000F2FE5" w:rsidRDefault="000F2FE5" w:rsidP="002B749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3D96371" w14:textId="77777777" w:rsidR="000F2FE5" w:rsidRDefault="000F2FE5" w:rsidP="000F2FE5">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70CE0E" w14:textId="77777777" w:rsidR="000F2FE5" w:rsidRDefault="000F2FE5" w:rsidP="002B749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805AD">
      <w:rPr>
        <w:rStyle w:val="PageNumber"/>
        <w:noProof/>
      </w:rPr>
      <w:t>1</w:t>
    </w:r>
    <w:r>
      <w:rPr>
        <w:rStyle w:val="PageNumber"/>
      </w:rPr>
      <w:fldChar w:fldCharType="end"/>
    </w:r>
  </w:p>
  <w:p w14:paraId="7FF250F5" w14:textId="77777777" w:rsidR="000F2FE5" w:rsidRDefault="000F2FE5" w:rsidP="000F2FE5">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9D5B96"/>
    <w:multiLevelType w:val="hybridMultilevel"/>
    <w:tmpl w:val="6652C692"/>
    <w:lvl w:ilvl="0" w:tplc="E1701AF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3725941"/>
    <w:multiLevelType w:val="hybridMultilevel"/>
    <w:tmpl w:val="29A89C84"/>
    <w:lvl w:ilvl="0" w:tplc="B6F4499A">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B003FEB"/>
    <w:multiLevelType w:val="hybridMultilevel"/>
    <w:tmpl w:val="4C38647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03B5DE6"/>
    <w:multiLevelType w:val="hybridMultilevel"/>
    <w:tmpl w:val="29A87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91F"/>
    <w:rsid w:val="00001617"/>
    <w:rsid w:val="00002FA3"/>
    <w:rsid w:val="00005F95"/>
    <w:rsid w:val="000226D0"/>
    <w:rsid w:val="00033151"/>
    <w:rsid w:val="00055095"/>
    <w:rsid w:val="00055277"/>
    <w:rsid w:val="00056FF2"/>
    <w:rsid w:val="00071140"/>
    <w:rsid w:val="000831CD"/>
    <w:rsid w:val="00086A53"/>
    <w:rsid w:val="00090461"/>
    <w:rsid w:val="00090B29"/>
    <w:rsid w:val="00091813"/>
    <w:rsid w:val="0009375C"/>
    <w:rsid w:val="000A0274"/>
    <w:rsid w:val="000A1A15"/>
    <w:rsid w:val="000A3130"/>
    <w:rsid w:val="000A445E"/>
    <w:rsid w:val="000A4797"/>
    <w:rsid w:val="000B0E1D"/>
    <w:rsid w:val="000B63A0"/>
    <w:rsid w:val="000B7BA5"/>
    <w:rsid w:val="000F2FE5"/>
    <w:rsid w:val="000F7D47"/>
    <w:rsid w:val="0010051C"/>
    <w:rsid w:val="0010070A"/>
    <w:rsid w:val="00100B3A"/>
    <w:rsid w:val="00103B24"/>
    <w:rsid w:val="00104682"/>
    <w:rsid w:val="00105A64"/>
    <w:rsid w:val="00110460"/>
    <w:rsid w:val="00110C1C"/>
    <w:rsid w:val="0011152A"/>
    <w:rsid w:val="0011714B"/>
    <w:rsid w:val="00130993"/>
    <w:rsid w:val="00141F94"/>
    <w:rsid w:val="0014595E"/>
    <w:rsid w:val="00157F82"/>
    <w:rsid w:val="00162027"/>
    <w:rsid w:val="00164FA7"/>
    <w:rsid w:val="00165AF6"/>
    <w:rsid w:val="00171120"/>
    <w:rsid w:val="00176FC6"/>
    <w:rsid w:val="00180915"/>
    <w:rsid w:val="001817EB"/>
    <w:rsid w:val="0019253D"/>
    <w:rsid w:val="00194F51"/>
    <w:rsid w:val="0019712F"/>
    <w:rsid w:val="001A20BD"/>
    <w:rsid w:val="001B6DBC"/>
    <w:rsid w:val="001C419C"/>
    <w:rsid w:val="001D1A4C"/>
    <w:rsid w:val="001E0099"/>
    <w:rsid w:val="001E10A0"/>
    <w:rsid w:val="001E132D"/>
    <w:rsid w:val="001E6395"/>
    <w:rsid w:val="001F0E28"/>
    <w:rsid w:val="001F3A5A"/>
    <w:rsid w:val="001F56E5"/>
    <w:rsid w:val="0020643C"/>
    <w:rsid w:val="00212368"/>
    <w:rsid w:val="002150A3"/>
    <w:rsid w:val="00220530"/>
    <w:rsid w:val="00220D01"/>
    <w:rsid w:val="00222132"/>
    <w:rsid w:val="002256C2"/>
    <w:rsid w:val="0022624D"/>
    <w:rsid w:val="00226E09"/>
    <w:rsid w:val="0023259D"/>
    <w:rsid w:val="0023557D"/>
    <w:rsid w:val="00236CBC"/>
    <w:rsid w:val="00247B58"/>
    <w:rsid w:val="00254197"/>
    <w:rsid w:val="00263F5D"/>
    <w:rsid w:val="00293AE5"/>
    <w:rsid w:val="00296AD6"/>
    <w:rsid w:val="002A5F33"/>
    <w:rsid w:val="002A7DDB"/>
    <w:rsid w:val="002B08E6"/>
    <w:rsid w:val="002B5260"/>
    <w:rsid w:val="002C045A"/>
    <w:rsid w:val="002C291E"/>
    <w:rsid w:val="002C3060"/>
    <w:rsid w:val="002C3D00"/>
    <w:rsid w:val="002D519A"/>
    <w:rsid w:val="002E549E"/>
    <w:rsid w:val="002E75DE"/>
    <w:rsid w:val="00310FE3"/>
    <w:rsid w:val="00324460"/>
    <w:rsid w:val="003302D0"/>
    <w:rsid w:val="0033076F"/>
    <w:rsid w:val="00331DBE"/>
    <w:rsid w:val="003325B4"/>
    <w:rsid w:val="00337143"/>
    <w:rsid w:val="00340402"/>
    <w:rsid w:val="003550F2"/>
    <w:rsid w:val="00355CF2"/>
    <w:rsid w:val="003631ED"/>
    <w:rsid w:val="0037651D"/>
    <w:rsid w:val="003806F7"/>
    <w:rsid w:val="00383CF0"/>
    <w:rsid w:val="00396A47"/>
    <w:rsid w:val="00396B38"/>
    <w:rsid w:val="00396D1B"/>
    <w:rsid w:val="003A5B80"/>
    <w:rsid w:val="003B6867"/>
    <w:rsid w:val="003C12C9"/>
    <w:rsid w:val="003D399D"/>
    <w:rsid w:val="003E3709"/>
    <w:rsid w:val="003E7AEF"/>
    <w:rsid w:val="003F791F"/>
    <w:rsid w:val="00401650"/>
    <w:rsid w:val="00401E60"/>
    <w:rsid w:val="00407338"/>
    <w:rsid w:val="004159DA"/>
    <w:rsid w:val="00443651"/>
    <w:rsid w:val="00445D0D"/>
    <w:rsid w:val="00446332"/>
    <w:rsid w:val="0044726A"/>
    <w:rsid w:val="00451D8C"/>
    <w:rsid w:val="00456997"/>
    <w:rsid w:val="004755CA"/>
    <w:rsid w:val="00477695"/>
    <w:rsid w:val="00483373"/>
    <w:rsid w:val="0049135A"/>
    <w:rsid w:val="00496E13"/>
    <w:rsid w:val="004C2A0D"/>
    <w:rsid w:val="004D2993"/>
    <w:rsid w:val="004E0B7C"/>
    <w:rsid w:val="004E4104"/>
    <w:rsid w:val="004E66C4"/>
    <w:rsid w:val="004F2036"/>
    <w:rsid w:val="004F580A"/>
    <w:rsid w:val="00501754"/>
    <w:rsid w:val="00501FFD"/>
    <w:rsid w:val="0051029C"/>
    <w:rsid w:val="00522193"/>
    <w:rsid w:val="0052471C"/>
    <w:rsid w:val="00532605"/>
    <w:rsid w:val="00533D14"/>
    <w:rsid w:val="00535781"/>
    <w:rsid w:val="0053581A"/>
    <w:rsid w:val="005413EC"/>
    <w:rsid w:val="005426C4"/>
    <w:rsid w:val="005479C7"/>
    <w:rsid w:val="005554BD"/>
    <w:rsid w:val="005657AA"/>
    <w:rsid w:val="0056638C"/>
    <w:rsid w:val="00566F3C"/>
    <w:rsid w:val="00570C1E"/>
    <w:rsid w:val="00586379"/>
    <w:rsid w:val="0059111B"/>
    <w:rsid w:val="005963B8"/>
    <w:rsid w:val="005A0ED1"/>
    <w:rsid w:val="005B18C8"/>
    <w:rsid w:val="005B3043"/>
    <w:rsid w:val="005C15EC"/>
    <w:rsid w:val="005C1D3B"/>
    <w:rsid w:val="005D1B50"/>
    <w:rsid w:val="005D6D51"/>
    <w:rsid w:val="005E0547"/>
    <w:rsid w:val="005F2BEC"/>
    <w:rsid w:val="005F40AB"/>
    <w:rsid w:val="0060020C"/>
    <w:rsid w:val="00603D46"/>
    <w:rsid w:val="00620FD5"/>
    <w:rsid w:val="00621900"/>
    <w:rsid w:val="00621EE2"/>
    <w:rsid w:val="00625AFC"/>
    <w:rsid w:val="006303F5"/>
    <w:rsid w:val="00632CF0"/>
    <w:rsid w:val="0064149F"/>
    <w:rsid w:val="006440D2"/>
    <w:rsid w:val="00644E7E"/>
    <w:rsid w:val="006451BF"/>
    <w:rsid w:val="00645B84"/>
    <w:rsid w:val="006565C9"/>
    <w:rsid w:val="006616A0"/>
    <w:rsid w:val="006668CA"/>
    <w:rsid w:val="00675607"/>
    <w:rsid w:val="00682024"/>
    <w:rsid w:val="00685247"/>
    <w:rsid w:val="006924F5"/>
    <w:rsid w:val="00693F3B"/>
    <w:rsid w:val="00694AEB"/>
    <w:rsid w:val="00694E41"/>
    <w:rsid w:val="006A21C5"/>
    <w:rsid w:val="006A5418"/>
    <w:rsid w:val="006B40A0"/>
    <w:rsid w:val="006B489C"/>
    <w:rsid w:val="006B5253"/>
    <w:rsid w:val="006E0782"/>
    <w:rsid w:val="006E13A8"/>
    <w:rsid w:val="006E2E83"/>
    <w:rsid w:val="006E4E5F"/>
    <w:rsid w:val="006E57B0"/>
    <w:rsid w:val="006F3877"/>
    <w:rsid w:val="006F4D81"/>
    <w:rsid w:val="00702D37"/>
    <w:rsid w:val="00704A7B"/>
    <w:rsid w:val="00705EE6"/>
    <w:rsid w:val="00706838"/>
    <w:rsid w:val="00706E2D"/>
    <w:rsid w:val="00711193"/>
    <w:rsid w:val="0071294A"/>
    <w:rsid w:val="00714D11"/>
    <w:rsid w:val="007170E3"/>
    <w:rsid w:val="00731812"/>
    <w:rsid w:val="007623E8"/>
    <w:rsid w:val="0076379D"/>
    <w:rsid w:val="007650FB"/>
    <w:rsid w:val="007670D2"/>
    <w:rsid w:val="00780FBC"/>
    <w:rsid w:val="00781F51"/>
    <w:rsid w:val="007835D6"/>
    <w:rsid w:val="007876C2"/>
    <w:rsid w:val="007901EC"/>
    <w:rsid w:val="00794E74"/>
    <w:rsid w:val="00794F04"/>
    <w:rsid w:val="00795A3E"/>
    <w:rsid w:val="007A66D8"/>
    <w:rsid w:val="007B0F86"/>
    <w:rsid w:val="007B5440"/>
    <w:rsid w:val="007C1F0D"/>
    <w:rsid w:val="007D0685"/>
    <w:rsid w:val="007D6536"/>
    <w:rsid w:val="007D7336"/>
    <w:rsid w:val="007E019C"/>
    <w:rsid w:val="007E0EE2"/>
    <w:rsid w:val="007E3A43"/>
    <w:rsid w:val="00800CF5"/>
    <w:rsid w:val="00803505"/>
    <w:rsid w:val="00806419"/>
    <w:rsid w:val="008105CB"/>
    <w:rsid w:val="008136EE"/>
    <w:rsid w:val="00816D65"/>
    <w:rsid w:val="00831266"/>
    <w:rsid w:val="00835823"/>
    <w:rsid w:val="00852BF0"/>
    <w:rsid w:val="00857FD4"/>
    <w:rsid w:val="008641A1"/>
    <w:rsid w:val="00867740"/>
    <w:rsid w:val="00871D81"/>
    <w:rsid w:val="00876404"/>
    <w:rsid w:val="008805AD"/>
    <w:rsid w:val="00886929"/>
    <w:rsid w:val="008912CD"/>
    <w:rsid w:val="008A29C9"/>
    <w:rsid w:val="008A444F"/>
    <w:rsid w:val="008A7C57"/>
    <w:rsid w:val="008B6886"/>
    <w:rsid w:val="008C0D51"/>
    <w:rsid w:val="008C3292"/>
    <w:rsid w:val="008C3F61"/>
    <w:rsid w:val="008C57EC"/>
    <w:rsid w:val="008D0BCC"/>
    <w:rsid w:val="008D198A"/>
    <w:rsid w:val="008D19B0"/>
    <w:rsid w:val="008D407C"/>
    <w:rsid w:val="008E36F3"/>
    <w:rsid w:val="008F1824"/>
    <w:rsid w:val="008F45E4"/>
    <w:rsid w:val="009009C0"/>
    <w:rsid w:val="00915211"/>
    <w:rsid w:val="009166D6"/>
    <w:rsid w:val="00920D95"/>
    <w:rsid w:val="00924072"/>
    <w:rsid w:val="0093168F"/>
    <w:rsid w:val="00935504"/>
    <w:rsid w:val="00935F8F"/>
    <w:rsid w:val="00942C92"/>
    <w:rsid w:val="00942F50"/>
    <w:rsid w:val="00943778"/>
    <w:rsid w:val="00943920"/>
    <w:rsid w:val="00960421"/>
    <w:rsid w:val="009631DC"/>
    <w:rsid w:val="00982EEC"/>
    <w:rsid w:val="00984B0D"/>
    <w:rsid w:val="00996A71"/>
    <w:rsid w:val="00996F47"/>
    <w:rsid w:val="009A0B58"/>
    <w:rsid w:val="009A4C67"/>
    <w:rsid w:val="009B52F9"/>
    <w:rsid w:val="009C6BDC"/>
    <w:rsid w:val="009D716B"/>
    <w:rsid w:val="009D7F82"/>
    <w:rsid w:val="009E36ED"/>
    <w:rsid w:val="009E40E5"/>
    <w:rsid w:val="009E7C4F"/>
    <w:rsid w:val="009F05FC"/>
    <w:rsid w:val="009F5E83"/>
    <w:rsid w:val="00A01B28"/>
    <w:rsid w:val="00A01E02"/>
    <w:rsid w:val="00A1489D"/>
    <w:rsid w:val="00A34724"/>
    <w:rsid w:val="00A51FDA"/>
    <w:rsid w:val="00A53ABC"/>
    <w:rsid w:val="00A53DBA"/>
    <w:rsid w:val="00A6489D"/>
    <w:rsid w:val="00A711D9"/>
    <w:rsid w:val="00A729E2"/>
    <w:rsid w:val="00A759D8"/>
    <w:rsid w:val="00A84602"/>
    <w:rsid w:val="00A85EA6"/>
    <w:rsid w:val="00AB22EF"/>
    <w:rsid w:val="00AC2CE5"/>
    <w:rsid w:val="00AD6263"/>
    <w:rsid w:val="00AE4BE7"/>
    <w:rsid w:val="00AF560E"/>
    <w:rsid w:val="00AF6923"/>
    <w:rsid w:val="00AF7B70"/>
    <w:rsid w:val="00B00319"/>
    <w:rsid w:val="00B035D1"/>
    <w:rsid w:val="00B04980"/>
    <w:rsid w:val="00B0529B"/>
    <w:rsid w:val="00B062B8"/>
    <w:rsid w:val="00B13C2C"/>
    <w:rsid w:val="00B14DE3"/>
    <w:rsid w:val="00B17DF1"/>
    <w:rsid w:val="00B24A31"/>
    <w:rsid w:val="00B37EBC"/>
    <w:rsid w:val="00B40732"/>
    <w:rsid w:val="00B40FC1"/>
    <w:rsid w:val="00B460DB"/>
    <w:rsid w:val="00B46407"/>
    <w:rsid w:val="00B522C7"/>
    <w:rsid w:val="00B53075"/>
    <w:rsid w:val="00B6682A"/>
    <w:rsid w:val="00B70910"/>
    <w:rsid w:val="00B74597"/>
    <w:rsid w:val="00B76666"/>
    <w:rsid w:val="00B76D72"/>
    <w:rsid w:val="00B86241"/>
    <w:rsid w:val="00B86AF9"/>
    <w:rsid w:val="00B90A54"/>
    <w:rsid w:val="00BB2CEB"/>
    <w:rsid w:val="00BD1DB3"/>
    <w:rsid w:val="00BD2F59"/>
    <w:rsid w:val="00BE2D53"/>
    <w:rsid w:val="00BE2E35"/>
    <w:rsid w:val="00C00447"/>
    <w:rsid w:val="00C055AD"/>
    <w:rsid w:val="00C06F98"/>
    <w:rsid w:val="00C15A0F"/>
    <w:rsid w:val="00C20010"/>
    <w:rsid w:val="00C220AD"/>
    <w:rsid w:val="00C230EB"/>
    <w:rsid w:val="00C250C1"/>
    <w:rsid w:val="00C33400"/>
    <w:rsid w:val="00C40B92"/>
    <w:rsid w:val="00C64261"/>
    <w:rsid w:val="00C70D1C"/>
    <w:rsid w:val="00C760B4"/>
    <w:rsid w:val="00C802E1"/>
    <w:rsid w:val="00CB0735"/>
    <w:rsid w:val="00CC1488"/>
    <w:rsid w:val="00CC6101"/>
    <w:rsid w:val="00CC74F2"/>
    <w:rsid w:val="00CD0BEA"/>
    <w:rsid w:val="00CD3A53"/>
    <w:rsid w:val="00CD4AA8"/>
    <w:rsid w:val="00CE4024"/>
    <w:rsid w:val="00CF56C3"/>
    <w:rsid w:val="00D11A25"/>
    <w:rsid w:val="00D37281"/>
    <w:rsid w:val="00D53009"/>
    <w:rsid w:val="00D53B1E"/>
    <w:rsid w:val="00D544C6"/>
    <w:rsid w:val="00D57A7B"/>
    <w:rsid w:val="00D67AF1"/>
    <w:rsid w:val="00D73674"/>
    <w:rsid w:val="00D7734A"/>
    <w:rsid w:val="00D81F0F"/>
    <w:rsid w:val="00D86379"/>
    <w:rsid w:val="00D865E7"/>
    <w:rsid w:val="00D92199"/>
    <w:rsid w:val="00DA6311"/>
    <w:rsid w:val="00DB1BCA"/>
    <w:rsid w:val="00DB1ED2"/>
    <w:rsid w:val="00DB54A7"/>
    <w:rsid w:val="00DD14A9"/>
    <w:rsid w:val="00DD2E12"/>
    <w:rsid w:val="00DD5E86"/>
    <w:rsid w:val="00DD7C82"/>
    <w:rsid w:val="00DE0D5F"/>
    <w:rsid w:val="00DE3C40"/>
    <w:rsid w:val="00DF6F3F"/>
    <w:rsid w:val="00E0052C"/>
    <w:rsid w:val="00E00F39"/>
    <w:rsid w:val="00E03879"/>
    <w:rsid w:val="00E0520F"/>
    <w:rsid w:val="00E10152"/>
    <w:rsid w:val="00E21FA5"/>
    <w:rsid w:val="00E2370E"/>
    <w:rsid w:val="00E41CAB"/>
    <w:rsid w:val="00E50CE7"/>
    <w:rsid w:val="00E5354D"/>
    <w:rsid w:val="00E563D4"/>
    <w:rsid w:val="00E65C18"/>
    <w:rsid w:val="00E67D38"/>
    <w:rsid w:val="00E87224"/>
    <w:rsid w:val="00EA63DC"/>
    <w:rsid w:val="00EA7115"/>
    <w:rsid w:val="00EC6B69"/>
    <w:rsid w:val="00ED51ED"/>
    <w:rsid w:val="00ED52A0"/>
    <w:rsid w:val="00EE347A"/>
    <w:rsid w:val="00EE4519"/>
    <w:rsid w:val="00EF10D4"/>
    <w:rsid w:val="00EF5DED"/>
    <w:rsid w:val="00F04786"/>
    <w:rsid w:val="00F111BD"/>
    <w:rsid w:val="00F14FE3"/>
    <w:rsid w:val="00F151D5"/>
    <w:rsid w:val="00F15E0C"/>
    <w:rsid w:val="00F23221"/>
    <w:rsid w:val="00F272FE"/>
    <w:rsid w:val="00F47A8F"/>
    <w:rsid w:val="00F54C1B"/>
    <w:rsid w:val="00F54DB3"/>
    <w:rsid w:val="00F62820"/>
    <w:rsid w:val="00F75F46"/>
    <w:rsid w:val="00F81B86"/>
    <w:rsid w:val="00F8460D"/>
    <w:rsid w:val="00F847A7"/>
    <w:rsid w:val="00F84D94"/>
    <w:rsid w:val="00F933E1"/>
    <w:rsid w:val="00F9696A"/>
    <w:rsid w:val="00F96CC9"/>
    <w:rsid w:val="00FA03D2"/>
    <w:rsid w:val="00FB1281"/>
    <w:rsid w:val="00FB5958"/>
    <w:rsid w:val="00FC3D0C"/>
    <w:rsid w:val="00FC7FA6"/>
    <w:rsid w:val="00FD0349"/>
    <w:rsid w:val="00FD2045"/>
    <w:rsid w:val="00FD3081"/>
    <w:rsid w:val="00FD7153"/>
    <w:rsid w:val="00FF56E6"/>
    <w:rsid w:val="00FF7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654530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6332"/>
    <w:pPr>
      <w:ind w:left="720"/>
      <w:contextualSpacing/>
    </w:pPr>
  </w:style>
  <w:style w:type="paragraph" w:styleId="Header">
    <w:name w:val="header"/>
    <w:basedOn w:val="Normal"/>
    <w:link w:val="HeaderChar"/>
    <w:uiPriority w:val="99"/>
    <w:unhideWhenUsed/>
    <w:rsid w:val="000F2FE5"/>
    <w:pPr>
      <w:tabs>
        <w:tab w:val="center" w:pos="4513"/>
        <w:tab w:val="right" w:pos="9026"/>
      </w:tabs>
    </w:pPr>
  </w:style>
  <w:style w:type="character" w:customStyle="1" w:styleId="HeaderChar">
    <w:name w:val="Header Char"/>
    <w:basedOn w:val="DefaultParagraphFont"/>
    <w:link w:val="Header"/>
    <w:uiPriority w:val="99"/>
    <w:rsid w:val="000F2FE5"/>
  </w:style>
  <w:style w:type="paragraph" w:styleId="Footer">
    <w:name w:val="footer"/>
    <w:basedOn w:val="Normal"/>
    <w:link w:val="FooterChar"/>
    <w:uiPriority w:val="99"/>
    <w:unhideWhenUsed/>
    <w:rsid w:val="000F2FE5"/>
    <w:pPr>
      <w:tabs>
        <w:tab w:val="center" w:pos="4513"/>
        <w:tab w:val="right" w:pos="9026"/>
      </w:tabs>
    </w:pPr>
  </w:style>
  <w:style w:type="character" w:customStyle="1" w:styleId="FooterChar">
    <w:name w:val="Footer Char"/>
    <w:basedOn w:val="DefaultParagraphFont"/>
    <w:link w:val="Footer"/>
    <w:uiPriority w:val="99"/>
    <w:rsid w:val="000F2FE5"/>
  </w:style>
  <w:style w:type="character" w:styleId="PageNumber">
    <w:name w:val="page number"/>
    <w:basedOn w:val="DefaultParagraphFont"/>
    <w:uiPriority w:val="99"/>
    <w:semiHidden/>
    <w:unhideWhenUsed/>
    <w:rsid w:val="000F2FE5"/>
  </w:style>
  <w:style w:type="character" w:styleId="Hyperlink">
    <w:name w:val="Hyperlink"/>
    <w:basedOn w:val="DefaultParagraphFont"/>
    <w:uiPriority w:val="99"/>
    <w:unhideWhenUsed/>
    <w:rsid w:val="00CE4024"/>
    <w:rPr>
      <w:color w:val="0563C1" w:themeColor="hyperlink"/>
      <w:u w:val="single"/>
    </w:rPr>
  </w:style>
  <w:style w:type="character" w:styleId="Emphasis">
    <w:name w:val="Emphasis"/>
    <w:basedOn w:val="DefaultParagraphFont"/>
    <w:uiPriority w:val="20"/>
    <w:qFormat/>
    <w:rsid w:val="005D6D51"/>
    <w:rPr>
      <w:i/>
      <w:iCs/>
    </w:rPr>
  </w:style>
  <w:style w:type="character" w:styleId="Strong">
    <w:name w:val="Strong"/>
    <w:basedOn w:val="DefaultParagraphFont"/>
    <w:uiPriority w:val="22"/>
    <w:qFormat/>
    <w:rsid w:val="00714D11"/>
    <w:rPr>
      <w:b/>
      <w:bCs/>
    </w:rPr>
  </w:style>
  <w:style w:type="character" w:styleId="FollowedHyperlink">
    <w:name w:val="FollowedHyperlink"/>
    <w:basedOn w:val="DefaultParagraphFont"/>
    <w:uiPriority w:val="99"/>
    <w:semiHidden/>
    <w:unhideWhenUsed/>
    <w:rsid w:val="001E10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3985327">
      <w:bodyDiv w:val="1"/>
      <w:marLeft w:val="0"/>
      <w:marRight w:val="0"/>
      <w:marTop w:val="0"/>
      <w:marBottom w:val="0"/>
      <w:divBdr>
        <w:top w:val="none" w:sz="0" w:space="0" w:color="auto"/>
        <w:left w:val="none" w:sz="0" w:space="0" w:color="auto"/>
        <w:bottom w:val="none" w:sz="0" w:space="0" w:color="auto"/>
        <w:right w:val="none" w:sz="0" w:space="0" w:color="auto"/>
      </w:divBdr>
    </w:div>
    <w:div w:id="455149953">
      <w:bodyDiv w:val="1"/>
      <w:marLeft w:val="0"/>
      <w:marRight w:val="0"/>
      <w:marTop w:val="0"/>
      <w:marBottom w:val="0"/>
      <w:divBdr>
        <w:top w:val="none" w:sz="0" w:space="0" w:color="auto"/>
        <w:left w:val="none" w:sz="0" w:space="0" w:color="auto"/>
        <w:bottom w:val="none" w:sz="0" w:space="0" w:color="auto"/>
        <w:right w:val="none" w:sz="0" w:space="0" w:color="auto"/>
      </w:divBdr>
    </w:div>
    <w:div w:id="761799351">
      <w:bodyDiv w:val="1"/>
      <w:marLeft w:val="0"/>
      <w:marRight w:val="0"/>
      <w:marTop w:val="0"/>
      <w:marBottom w:val="0"/>
      <w:divBdr>
        <w:top w:val="none" w:sz="0" w:space="0" w:color="auto"/>
        <w:left w:val="none" w:sz="0" w:space="0" w:color="auto"/>
        <w:bottom w:val="none" w:sz="0" w:space="0" w:color="auto"/>
        <w:right w:val="none" w:sz="0" w:space="0" w:color="auto"/>
      </w:divBdr>
      <w:divsChild>
        <w:div w:id="221601427">
          <w:marLeft w:val="0"/>
          <w:marRight w:val="0"/>
          <w:marTop w:val="0"/>
          <w:marBottom w:val="0"/>
          <w:divBdr>
            <w:top w:val="none" w:sz="0" w:space="0" w:color="auto"/>
            <w:left w:val="none" w:sz="0" w:space="0" w:color="auto"/>
            <w:bottom w:val="none" w:sz="0" w:space="0" w:color="auto"/>
            <w:right w:val="none" w:sz="0" w:space="0" w:color="auto"/>
          </w:divBdr>
        </w:div>
        <w:div w:id="1684937614">
          <w:marLeft w:val="0"/>
          <w:marRight w:val="0"/>
          <w:marTop w:val="0"/>
          <w:marBottom w:val="0"/>
          <w:divBdr>
            <w:top w:val="none" w:sz="0" w:space="0" w:color="auto"/>
            <w:left w:val="none" w:sz="0" w:space="0" w:color="auto"/>
            <w:bottom w:val="none" w:sz="0" w:space="0" w:color="auto"/>
            <w:right w:val="none" w:sz="0" w:space="0" w:color="auto"/>
          </w:divBdr>
        </w:div>
        <w:div w:id="414714112">
          <w:marLeft w:val="0"/>
          <w:marRight w:val="0"/>
          <w:marTop w:val="0"/>
          <w:marBottom w:val="0"/>
          <w:divBdr>
            <w:top w:val="none" w:sz="0" w:space="0" w:color="auto"/>
            <w:left w:val="none" w:sz="0" w:space="0" w:color="auto"/>
            <w:bottom w:val="none" w:sz="0" w:space="0" w:color="auto"/>
            <w:right w:val="none" w:sz="0" w:space="0" w:color="auto"/>
          </w:divBdr>
        </w:div>
        <w:div w:id="1230190130">
          <w:marLeft w:val="0"/>
          <w:marRight w:val="0"/>
          <w:marTop w:val="0"/>
          <w:marBottom w:val="0"/>
          <w:divBdr>
            <w:top w:val="none" w:sz="0" w:space="0" w:color="auto"/>
            <w:left w:val="none" w:sz="0" w:space="0" w:color="auto"/>
            <w:bottom w:val="none" w:sz="0" w:space="0" w:color="auto"/>
            <w:right w:val="none" w:sz="0" w:space="0" w:color="auto"/>
          </w:divBdr>
        </w:div>
      </w:divsChild>
    </w:div>
    <w:div w:id="937178726">
      <w:bodyDiv w:val="1"/>
      <w:marLeft w:val="0"/>
      <w:marRight w:val="0"/>
      <w:marTop w:val="0"/>
      <w:marBottom w:val="0"/>
      <w:divBdr>
        <w:top w:val="none" w:sz="0" w:space="0" w:color="auto"/>
        <w:left w:val="none" w:sz="0" w:space="0" w:color="auto"/>
        <w:bottom w:val="none" w:sz="0" w:space="0" w:color="auto"/>
        <w:right w:val="none" w:sz="0" w:space="0" w:color="auto"/>
      </w:divBdr>
    </w:div>
    <w:div w:id="14074144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1167</TotalTime>
  <Pages>7</Pages>
  <Words>2459</Words>
  <Characters>14019</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16446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Crick</dc:creator>
  <cp:keywords/>
  <dc:description/>
  <cp:lastModifiedBy>Maria Crick</cp:lastModifiedBy>
  <cp:revision>283</cp:revision>
  <dcterms:created xsi:type="dcterms:W3CDTF">2018-12-16T22:52:00Z</dcterms:created>
  <dcterms:modified xsi:type="dcterms:W3CDTF">2019-01-25T14:11:00Z</dcterms:modified>
</cp:coreProperties>
</file>