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0CA7BBB" w14:textId="77777777" w:rsidR="004F599E" w:rsidRPr="00F76FB9" w:rsidRDefault="0039216F" w:rsidP="004F599E">
      <w:pPr>
        <w:jc w:val="center"/>
        <w:rPr>
          <w:rFonts w:ascii="Arial" w:hAnsi="Arial" w:cs="Arial"/>
          <w:sz w:val="28"/>
          <w:szCs w:val="28"/>
        </w:rPr>
      </w:pPr>
      <w:r w:rsidRPr="00F76FB9">
        <w:rPr>
          <w:rFonts w:ascii="Arial" w:hAnsi="Arial" w:cs="Arial"/>
          <w:sz w:val="28"/>
          <w:szCs w:val="28"/>
        </w:rPr>
        <w:t xml:space="preserve">City Branding Strategies: </w:t>
      </w:r>
    </w:p>
    <w:p w14:paraId="75AC0505" w14:textId="727293AE" w:rsidR="0039216F" w:rsidRPr="00F76FB9" w:rsidRDefault="0039216F" w:rsidP="004F599E">
      <w:pPr>
        <w:jc w:val="center"/>
        <w:rPr>
          <w:rFonts w:ascii="Arial" w:hAnsi="Arial" w:cs="Arial"/>
          <w:sz w:val="28"/>
          <w:szCs w:val="28"/>
        </w:rPr>
      </w:pPr>
      <w:r w:rsidRPr="00F76FB9">
        <w:rPr>
          <w:rFonts w:ascii="Arial" w:hAnsi="Arial" w:cs="Arial"/>
          <w:sz w:val="28"/>
          <w:szCs w:val="28"/>
        </w:rPr>
        <w:t>Uncovering Patterns and Suitable Practices</w:t>
      </w:r>
    </w:p>
    <w:p w14:paraId="30986C41" w14:textId="77777777" w:rsidR="004F599E" w:rsidRDefault="004F599E" w:rsidP="004F599E">
      <w:pPr>
        <w:jc w:val="center"/>
        <w:rPr>
          <w:rFonts w:ascii="Arial" w:hAnsi="Arial" w:cs="Arial"/>
          <w:b/>
          <w:bCs/>
          <w:sz w:val="28"/>
          <w:szCs w:val="28"/>
        </w:rPr>
      </w:pPr>
    </w:p>
    <w:p w14:paraId="6DE0E253" w14:textId="77777777" w:rsidR="004F599E" w:rsidRPr="00BC0758" w:rsidRDefault="004F599E" w:rsidP="004F599E">
      <w:pPr>
        <w:rPr>
          <w:rFonts w:ascii="Times New Roman" w:hAnsi="Times New Roman" w:cs="Times New Roman"/>
          <w:sz w:val="28"/>
          <w:szCs w:val="28"/>
        </w:rPr>
      </w:pPr>
      <w:r w:rsidRPr="00BC0758">
        <w:rPr>
          <w:rFonts w:ascii="Times New Roman" w:hAnsi="Times New Roman" w:cs="Times New Roman"/>
          <w:sz w:val="28"/>
          <w:szCs w:val="28"/>
        </w:rPr>
        <w:t>QIAN CHEN</w:t>
      </w:r>
    </w:p>
    <w:p w14:paraId="4C936055" w14:textId="62553362" w:rsidR="004F599E" w:rsidRPr="004F599E" w:rsidRDefault="004F599E" w:rsidP="004F599E">
      <w:pPr>
        <w:rPr>
          <w:rFonts w:ascii="Times New Roman" w:hAnsi="Times New Roman" w:cs="Times New Roman" w:hint="eastAsia"/>
          <w:sz w:val="28"/>
          <w:szCs w:val="28"/>
        </w:rPr>
      </w:pPr>
      <w:hyperlink r:id="rId5" w:history="1">
        <w:r w:rsidRPr="00BC0758">
          <w:rPr>
            <w:rStyle w:val="a5"/>
            <w:rFonts w:ascii="Times New Roman" w:hAnsi="Times New Roman" w:cs="Times New Roman"/>
            <w:sz w:val="28"/>
            <w:szCs w:val="28"/>
          </w:rPr>
          <w:t>Cq2242906@163.com</w:t>
        </w:r>
      </w:hyperlink>
      <w:r w:rsidRPr="00BC0758">
        <w:rPr>
          <w:rFonts w:ascii="Times New Roman" w:hAnsi="Times New Roman" w:cs="Times New Roman"/>
          <w:sz w:val="28"/>
          <w:szCs w:val="28"/>
        </w:rPr>
        <w:t xml:space="preserve"> University of Wales Trinity Saint David, UK</w:t>
      </w:r>
    </w:p>
    <w:p w14:paraId="59ACADE4" w14:textId="77777777" w:rsidR="0039216F" w:rsidRPr="004F599E" w:rsidRDefault="0039216F" w:rsidP="004F599E">
      <w:pPr>
        <w:rPr>
          <w:rFonts w:ascii="Times New Roman" w:hAnsi="Times New Roman" w:cs="Times New Roman"/>
          <w:sz w:val="24"/>
        </w:rPr>
      </w:pPr>
    </w:p>
    <w:p w14:paraId="3BAEEF63" w14:textId="6112AC43" w:rsidR="00CD0839" w:rsidRPr="004F599E" w:rsidRDefault="00CD0839" w:rsidP="004F599E">
      <w:pPr>
        <w:rPr>
          <w:rFonts w:ascii="Times New Roman" w:hAnsi="Times New Roman" w:cs="Times New Roman"/>
          <w:b/>
          <w:bCs/>
          <w:sz w:val="24"/>
        </w:rPr>
      </w:pPr>
      <w:r w:rsidRPr="004F599E">
        <w:rPr>
          <w:rFonts w:ascii="Times New Roman" w:hAnsi="Times New Roman" w:cs="Times New Roman"/>
          <w:b/>
          <w:bCs/>
          <w:sz w:val="24"/>
        </w:rPr>
        <w:t>Abstract</w:t>
      </w:r>
    </w:p>
    <w:p w14:paraId="2FB7370A" w14:textId="5CFD59F4" w:rsidR="00CD0839" w:rsidRPr="004F599E" w:rsidRDefault="00CD0839" w:rsidP="004F599E">
      <w:pPr>
        <w:rPr>
          <w:rFonts w:ascii="Times New Roman" w:hAnsi="Times New Roman" w:cs="Times New Roman"/>
          <w:sz w:val="24"/>
        </w:rPr>
      </w:pPr>
      <w:r w:rsidRPr="004F599E">
        <w:rPr>
          <w:rFonts w:ascii="Times New Roman" w:hAnsi="Times New Roman" w:cs="Times New Roman"/>
          <w:sz w:val="24"/>
        </w:rPr>
        <w:t>This essay examines the use of four different methodologies and research methods</w:t>
      </w:r>
      <w:r w:rsidR="00017117" w:rsidRPr="004F599E">
        <w:rPr>
          <w:rFonts w:ascii="Times New Roman" w:hAnsi="Times New Roman" w:cs="Times New Roman"/>
          <w:sz w:val="24"/>
        </w:rPr>
        <w:t xml:space="preserve"> </w:t>
      </w:r>
      <w:r w:rsidRPr="004F599E">
        <w:rPr>
          <w:rFonts w:ascii="Times New Roman" w:hAnsi="Times New Roman" w:cs="Times New Roman"/>
          <w:sz w:val="24"/>
        </w:rPr>
        <w:t xml:space="preserve">in the study of city branding. Through </w:t>
      </w:r>
      <w:r w:rsidR="00700845" w:rsidRPr="004F599E">
        <w:rPr>
          <w:rFonts w:ascii="Times New Roman" w:hAnsi="Times New Roman" w:cs="Times New Roman"/>
          <w:sz w:val="24"/>
        </w:rPr>
        <w:t>an</w:t>
      </w:r>
      <w:r w:rsidRPr="004F599E">
        <w:rPr>
          <w:rFonts w:ascii="Times New Roman" w:hAnsi="Times New Roman" w:cs="Times New Roman"/>
          <w:sz w:val="24"/>
        </w:rPr>
        <w:t xml:space="preserve"> analysis of these method</w:t>
      </w:r>
      <w:r w:rsidR="00017117" w:rsidRPr="004F599E">
        <w:rPr>
          <w:rFonts w:ascii="Times New Roman" w:hAnsi="Times New Roman" w:cs="Times New Roman"/>
          <w:sz w:val="24"/>
        </w:rPr>
        <w:t>ologies and methods-autoethnography, case studies, phenomenology, and interviews</w:t>
      </w:r>
      <w:r w:rsidRPr="004F599E">
        <w:rPr>
          <w:rFonts w:ascii="Times New Roman" w:hAnsi="Times New Roman" w:cs="Times New Roman"/>
          <w:sz w:val="24"/>
        </w:rPr>
        <w:t xml:space="preserve">, the essay explores their strengths and limitations. The essay highlights the need for a more comprehensive and evidence-based approach to city branding </w:t>
      </w:r>
      <w:r w:rsidR="00017117" w:rsidRPr="004F599E">
        <w:rPr>
          <w:rFonts w:ascii="Times New Roman" w:hAnsi="Times New Roman" w:cs="Times New Roman"/>
          <w:sz w:val="24"/>
        </w:rPr>
        <w:t>research and</w:t>
      </w:r>
      <w:r w:rsidRPr="004F599E">
        <w:rPr>
          <w:rFonts w:ascii="Times New Roman" w:hAnsi="Times New Roman" w:cs="Times New Roman"/>
          <w:sz w:val="24"/>
        </w:rPr>
        <w:t xml:space="preserve"> emphasizes the importance of identifying patterns and </w:t>
      </w:r>
      <w:r w:rsidR="00017117" w:rsidRPr="004F599E">
        <w:rPr>
          <w:rFonts w:ascii="Times New Roman" w:hAnsi="Times New Roman" w:cs="Times New Roman"/>
          <w:sz w:val="24"/>
        </w:rPr>
        <w:t xml:space="preserve">suitable </w:t>
      </w:r>
      <w:r w:rsidRPr="004F599E">
        <w:rPr>
          <w:rFonts w:ascii="Times New Roman" w:hAnsi="Times New Roman" w:cs="Times New Roman"/>
          <w:sz w:val="24"/>
        </w:rPr>
        <w:t xml:space="preserve">practices in the field. The findings of this essay represent the starting point of a </w:t>
      </w:r>
      <w:r w:rsidR="00700845" w:rsidRPr="004F599E">
        <w:rPr>
          <w:rFonts w:ascii="Times New Roman" w:hAnsi="Times New Roman" w:cs="Times New Roman"/>
          <w:sz w:val="24"/>
        </w:rPr>
        <w:t>long-term</w:t>
      </w:r>
      <w:r w:rsidRPr="004F599E">
        <w:rPr>
          <w:rFonts w:ascii="Times New Roman" w:hAnsi="Times New Roman" w:cs="Times New Roman"/>
          <w:sz w:val="24"/>
        </w:rPr>
        <w:t xml:space="preserve"> research project aimed at uncovering successful city branding strategies.</w:t>
      </w:r>
    </w:p>
    <w:p w14:paraId="70277B43" w14:textId="4ABD8FC9" w:rsidR="00CD0839" w:rsidRPr="004F599E" w:rsidRDefault="00CD0839" w:rsidP="004F599E">
      <w:pPr>
        <w:rPr>
          <w:rFonts w:ascii="Times New Roman" w:hAnsi="Times New Roman" w:cs="Times New Roman"/>
          <w:sz w:val="24"/>
        </w:rPr>
      </w:pPr>
      <w:r w:rsidRPr="004F599E">
        <w:rPr>
          <w:rFonts w:ascii="Times New Roman" w:hAnsi="Times New Roman" w:cs="Times New Roman"/>
          <w:sz w:val="24"/>
        </w:rPr>
        <w:t>Keywords: city brand, methodologies, methods</w:t>
      </w:r>
    </w:p>
    <w:p w14:paraId="78152849" w14:textId="77777777" w:rsidR="00CD0839" w:rsidRPr="004F599E" w:rsidRDefault="00CD0839" w:rsidP="004F599E">
      <w:pPr>
        <w:rPr>
          <w:rFonts w:ascii="Times New Roman" w:hAnsi="Times New Roman" w:cs="Times New Roman"/>
          <w:sz w:val="24"/>
        </w:rPr>
      </w:pPr>
    </w:p>
    <w:p w14:paraId="4BE024CF" w14:textId="58CAD333" w:rsidR="00CD0839" w:rsidRPr="004F599E" w:rsidRDefault="00CD0839" w:rsidP="004F599E">
      <w:pPr>
        <w:rPr>
          <w:rFonts w:ascii="Times New Roman" w:hAnsi="Times New Roman" w:cs="Times New Roman"/>
          <w:b/>
          <w:bCs/>
          <w:sz w:val="24"/>
        </w:rPr>
      </w:pPr>
      <w:r w:rsidRPr="004F599E">
        <w:rPr>
          <w:rFonts w:ascii="Times New Roman" w:hAnsi="Times New Roman" w:cs="Times New Roman"/>
          <w:b/>
          <w:bCs/>
          <w:sz w:val="24"/>
        </w:rPr>
        <w:t>Introduction</w:t>
      </w:r>
    </w:p>
    <w:p w14:paraId="70F103E5" w14:textId="627DBEC5" w:rsidR="00CD0839" w:rsidRDefault="00CD0839" w:rsidP="004F599E">
      <w:pPr>
        <w:rPr>
          <w:rFonts w:ascii="Times New Roman" w:hAnsi="Times New Roman" w:cs="Times New Roman"/>
          <w:sz w:val="24"/>
        </w:rPr>
      </w:pPr>
      <w:r w:rsidRPr="004F599E">
        <w:rPr>
          <w:rFonts w:ascii="Times New Roman" w:hAnsi="Times New Roman" w:cs="Times New Roman"/>
          <w:sz w:val="24"/>
        </w:rPr>
        <w:t xml:space="preserve">City branding is an increasingly important area of research and practice, as cities around the world seek to differentiate themselves and compete for visitors, investment, and talent. While city branding has been studied for several decades, there is still much to learn about what strategies are most effective in creating a successful city brand. This essay represents the starting point of a long-term research project aimed at identifying patterns and practices in city branding strategy. Specifically, we will try to explore the use of different methodologies and research methods, they are autoethnography, case studies, phenomenology, and interviews, in uncovering these patterns. </w:t>
      </w:r>
    </w:p>
    <w:p w14:paraId="0D0C7E83" w14:textId="77777777" w:rsidR="004F599E" w:rsidRPr="004F599E" w:rsidRDefault="004F599E" w:rsidP="004F599E">
      <w:pPr>
        <w:rPr>
          <w:rFonts w:ascii="Times New Roman" w:hAnsi="Times New Roman" w:cs="Times New Roman"/>
          <w:sz w:val="24"/>
        </w:rPr>
      </w:pPr>
    </w:p>
    <w:p w14:paraId="692F5B34" w14:textId="7E70E0AB" w:rsidR="00CD0839" w:rsidRPr="004F599E" w:rsidRDefault="00CD0839" w:rsidP="004F599E">
      <w:pPr>
        <w:rPr>
          <w:rFonts w:ascii="Times New Roman" w:hAnsi="Times New Roman" w:cs="Times New Roman"/>
          <w:sz w:val="24"/>
        </w:rPr>
      </w:pPr>
      <w:r w:rsidRPr="004F599E">
        <w:rPr>
          <w:rFonts w:ascii="Times New Roman" w:hAnsi="Times New Roman" w:cs="Times New Roman"/>
          <w:sz w:val="24"/>
        </w:rPr>
        <w:t>By understanding the unique characteristics of different cities and the branding strategies that have been successful for them, we hope to provide insights and recommendations that can help Chinese cities create compelling and effective brands. The first stage of the research will focus on identifying and analyzing the branding strategies of a variety of cities and assessing the effectiveness of different methodologies and research methods in capturing these strategies. Through this work, I aim to contribute to the development of a more comprehensive and evidence-based approach to city branding.</w:t>
      </w:r>
    </w:p>
    <w:p w14:paraId="6541E02B" w14:textId="2B41BCC5" w:rsidR="00CD0839" w:rsidRPr="004F599E" w:rsidRDefault="00CD0839" w:rsidP="004F599E">
      <w:pPr>
        <w:rPr>
          <w:rFonts w:ascii="Times New Roman" w:hAnsi="Times New Roman" w:cs="Times New Roman"/>
          <w:sz w:val="24"/>
        </w:rPr>
      </w:pPr>
    </w:p>
    <w:p w14:paraId="13F3A1AB" w14:textId="512D6560" w:rsidR="00CD0839" w:rsidRPr="004F599E" w:rsidRDefault="00CD0839" w:rsidP="004F599E">
      <w:pPr>
        <w:rPr>
          <w:rFonts w:ascii="Times New Roman" w:hAnsi="Times New Roman" w:cs="Times New Roman"/>
          <w:b/>
          <w:bCs/>
          <w:sz w:val="24"/>
        </w:rPr>
      </w:pPr>
      <w:r w:rsidRPr="004F599E">
        <w:rPr>
          <w:rFonts w:ascii="Times New Roman" w:hAnsi="Times New Roman" w:cs="Times New Roman"/>
          <w:b/>
          <w:bCs/>
          <w:sz w:val="24"/>
        </w:rPr>
        <w:t>Autoethnography and Case Study</w:t>
      </w:r>
    </w:p>
    <w:p w14:paraId="56C733FB" w14:textId="332204FE" w:rsidR="00026EC3" w:rsidRPr="004F599E" w:rsidRDefault="00017117" w:rsidP="004F599E">
      <w:pPr>
        <w:rPr>
          <w:rFonts w:ascii="Times New Roman" w:hAnsi="Times New Roman" w:cs="Times New Roman"/>
          <w:sz w:val="24"/>
        </w:rPr>
      </w:pPr>
      <w:r w:rsidRPr="004F599E">
        <w:rPr>
          <w:rFonts w:ascii="Times New Roman" w:hAnsi="Times New Roman" w:cs="Times New Roman"/>
          <w:i/>
          <w:iCs/>
          <w:sz w:val="24"/>
        </w:rPr>
        <w:t xml:space="preserve">Autoethnography </w:t>
      </w:r>
    </w:p>
    <w:p w14:paraId="59EB2035" w14:textId="335E0D21" w:rsidR="00017117" w:rsidRDefault="00026EC3" w:rsidP="004F599E">
      <w:pPr>
        <w:rPr>
          <w:rFonts w:ascii="Times New Roman" w:hAnsi="Times New Roman" w:cs="Times New Roman"/>
          <w:sz w:val="24"/>
        </w:rPr>
      </w:pPr>
      <w:r w:rsidRPr="004F599E">
        <w:rPr>
          <w:rFonts w:ascii="Times New Roman" w:hAnsi="Times New Roman" w:cs="Times New Roman"/>
          <w:sz w:val="24"/>
        </w:rPr>
        <w:t xml:space="preserve">Autoethnography </w:t>
      </w:r>
      <w:r w:rsidR="00017117" w:rsidRPr="004F599E">
        <w:rPr>
          <w:rFonts w:ascii="Times New Roman" w:hAnsi="Times New Roman" w:cs="Times New Roman"/>
          <w:sz w:val="24"/>
        </w:rPr>
        <w:t>is a process whereby the researcher produces a narrative by going into a particular environment and observing herself in that environment while recording various details.</w:t>
      </w:r>
      <w:r w:rsidRPr="004F599E">
        <w:rPr>
          <w:rFonts w:ascii="Times New Roman" w:hAnsi="Times New Roman" w:cs="Times New Roman"/>
          <w:sz w:val="24"/>
        </w:rPr>
        <w:t xml:space="preserve"> </w:t>
      </w:r>
      <w:proofErr w:type="spellStart"/>
      <w:r w:rsidR="000C4A76" w:rsidRPr="004F599E">
        <w:rPr>
          <w:rFonts w:ascii="Times New Roman" w:hAnsi="Times New Roman" w:cs="Times New Roman"/>
          <w:sz w:val="24"/>
        </w:rPr>
        <w:t>Bochner</w:t>
      </w:r>
      <w:proofErr w:type="spellEnd"/>
      <w:r w:rsidR="000C4A76" w:rsidRPr="004F599E">
        <w:rPr>
          <w:rFonts w:ascii="Times New Roman" w:hAnsi="Times New Roman" w:cs="Times New Roman"/>
          <w:sz w:val="24"/>
        </w:rPr>
        <w:t xml:space="preserve"> </w:t>
      </w:r>
      <w:r w:rsidR="006709FA" w:rsidRPr="004F599E">
        <w:rPr>
          <w:rFonts w:ascii="Times New Roman" w:hAnsi="Times New Roman" w:cs="Times New Roman"/>
          <w:sz w:val="24"/>
        </w:rPr>
        <w:t xml:space="preserve">(2000) argues that </w:t>
      </w:r>
      <w:r w:rsidR="009F09A4" w:rsidRPr="004F599E">
        <w:rPr>
          <w:rFonts w:ascii="Times New Roman" w:hAnsi="Times New Roman" w:cs="Times New Roman"/>
          <w:sz w:val="24"/>
        </w:rPr>
        <w:t>a</w:t>
      </w:r>
      <w:r w:rsidR="003C6C55" w:rsidRPr="004F599E">
        <w:rPr>
          <w:rFonts w:ascii="Times New Roman" w:hAnsi="Times New Roman" w:cs="Times New Roman"/>
          <w:sz w:val="24"/>
        </w:rPr>
        <w:t xml:space="preserve">utoethnography can be a potent instrument for examining </w:t>
      </w:r>
      <w:r w:rsidR="003C6C55" w:rsidRPr="004F599E">
        <w:rPr>
          <w:rFonts w:ascii="Times New Roman" w:hAnsi="Times New Roman" w:cs="Times New Roman"/>
          <w:sz w:val="24"/>
        </w:rPr>
        <w:lastRenderedPageBreak/>
        <w:t>individual experiences and delving into the interplay between oneself and the broader societal context.</w:t>
      </w:r>
      <w:r w:rsidR="000C4A76" w:rsidRPr="004F599E">
        <w:rPr>
          <w:rFonts w:ascii="Times New Roman" w:hAnsi="Times New Roman" w:cs="Times New Roman"/>
          <w:sz w:val="24"/>
        </w:rPr>
        <w:t xml:space="preserve"> </w:t>
      </w:r>
      <w:r w:rsidR="00700845" w:rsidRPr="004F599E">
        <w:rPr>
          <w:rFonts w:ascii="Times New Roman" w:hAnsi="Times New Roman" w:cs="Times New Roman"/>
          <w:sz w:val="24"/>
        </w:rPr>
        <w:t>This</w:t>
      </w:r>
      <w:r w:rsidR="009A1B04" w:rsidRPr="004F599E">
        <w:rPr>
          <w:rFonts w:ascii="Times New Roman" w:hAnsi="Times New Roman" w:cs="Times New Roman"/>
          <w:sz w:val="24"/>
        </w:rPr>
        <w:t xml:space="preserve"> means autoethnography can offer a unique perspective and contribute to a deeper understanding of the complex and nuanced nature of the relationship between the self and society. It is also proved by </w:t>
      </w:r>
      <w:r w:rsidR="000C4A76" w:rsidRPr="004F599E">
        <w:rPr>
          <w:rFonts w:ascii="Times New Roman" w:hAnsi="Times New Roman" w:cs="Times New Roman"/>
          <w:sz w:val="24"/>
        </w:rPr>
        <w:t>Denzin</w:t>
      </w:r>
      <w:r w:rsidR="00E36CAA" w:rsidRPr="004F599E">
        <w:rPr>
          <w:rFonts w:ascii="Times New Roman" w:hAnsi="Times New Roman" w:cs="Times New Roman"/>
          <w:sz w:val="24"/>
        </w:rPr>
        <w:t xml:space="preserve"> (2003) </w:t>
      </w:r>
      <w:r w:rsidR="009A1B04" w:rsidRPr="004F599E">
        <w:rPr>
          <w:rFonts w:ascii="Times New Roman" w:hAnsi="Times New Roman" w:cs="Times New Roman"/>
          <w:sz w:val="24"/>
        </w:rPr>
        <w:t xml:space="preserve">who </w:t>
      </w:r>
      <w:r w:rsidR="00E36CAA" w:rsidRPr="004F599E">
        <w:rPr>
          <w:rFonts w:ascii="Times New Roman" w:hAnsi="Times New Roman" w:cs="Times New Roman"/>
          <w:sz w:val="24"/>
        </w:rPr>
        <w:t xml:space="preserve">claims that </w:t>
      </w:r>
      <w:r w:rsidR="00B9356B" w:rsidRPr="004F599E">
        <w:rPr>
          <w:rFonts w:ascii="Times New Roman" w:hAnsi="Times New Roman" w:cs="Times New Roman"/>
          <w:sz w:val="24"/>
        </w:rPr>
        <w:t>Autoethnography is a tool for inquiring the social reality by personal understanding.</w:t>
      </w:r>
      <w:r w:rsidR="00E36CAA" w:rsidRPr="004F599E">
        <w:rPr>
          <w:rFonts w:ascii="Times New Roman" w:hAnsi="Times New Roman" w:cs="Times New Roman"/>
          <w:sz w:val="24"/>
        </w:rPr>
        <w:t xml:space="preserve"> </w:t>
      </w:r>
      <w:r w:rsidR="009A1B04" w:rsidRPr="004F599E">
        <w:rPr>
          <w:rFonts w:ascii="Times New Roman" w:hAnsi="Times New Roman" w:cs="Times New Roman"/>
          <w:sz w:val="24"/>
        </w:rPr>
        <w:t>By incorporating autoethnography into city brand research, researchers can gain a deeper understanding of how the city brand is experienced by individuals on a personal leve</w:t>
      </w:r>
      <w:r w:rsidR="00B16284" w:rsidRPr="004F599E">
        <w:rPr>
          <w:rFonts w:ascii="Times New Roman" w:hAnsi="Times New Roman" w:cs="Times New Roman"/>
          <w:sz w:val="24"/>
        </w:rPr>
        <w:t>l</w:t>
      </w:r>
      <w:r w:rsidR="009A1B04" w:rsidRPr="004F599E">
        <w:rPr>
          <w:rFonts w:ascii="Times New Roman" w:hAnsi="Times New Roman" w:cs="Times New Roman"/>
          <w:sz w:val="24"/>
        </w:rPr>
        <w:t>, the experience from individuals could provide wealthy data to the research</w:t>
      </w:r>
      <w:r w:rsidR="00B16284" w:rsidRPr="004F599E">
        <w:rPr>
          <w:rFonts w:ascii="Times New Roman" w:hAnsi="Times New Roman" w:cs="Times New Roman"/>
          <w:sz w:val="24"/>
        </w:rPr>
        <w:t xml:space="preserve">. </w:t>
      </w:r>
    </w:p>
    <w:p w14:paraId="3A2A84E7" w14:textId="77777777" w:rsidR="004F599E" w:rsidRPr="004F599E" w:rsidRDefault="004F599E" w:rsidP="004F599E">
      <w:pPr>
        <w:rPr>
          <w:rFonts w:ascii="Times New Roman" w:hAnsi="Times New Roman" w:cs="Times New Roman"/>
          <w:sz w:val="24"/>
        </w:rPr>
      </w:pPr>
    </w:p>
    <w:p w14:paraId="3AF9DC8E" w14:textId="3CAA3A5D" w:rsidR="00B16284" w:rsidRPr="004F599E" w:rsidRDefault="00B16284" w:rsidP="004F599E">
      <w:pPr>
        <w:rPr>
          <w:rFonts w:ascii="Times New Roman" w:hAnsi="Times New Roman" w:cs="Times New Roman"/>
          <w:sz w:val="24"/>
        </w:rPr>
      </w:pPr>
      <w:r w:rsidRPr="004F599E">
        <w:rPr>
          <w:rFonts w:ascii="Times New Roman" w:hAnsi="Times New Roman" w:cs="Times New Roman"/>
          <w:sz w:val="24"/>
        </w:rPr>
        <w:t xml:space="preserve">Autoethnography allows the researcher to appear in the research report as both the observer and the observed. The researcher recreates human interaction over </w:t>
      </w:r>
      <w:proofErr w:type="gramStart"/>
      <w:r w:rsidRPr="004F599E">
        <w:rPr>
          <w:rFonts w:ascii="Times New Roman" w:hAnsi="Times New Roman" w:cs="Times New Roman"/>
          <w:sz w:val="24"/>
        </w:rPr>
        <w:t>a period of time</w:t>
      </w:r>
      <w:proofErr w:type="gramEnd"/>
      <w:r w:rsidRPr="004F599E">
        <w:rPr>
          <w:rFonts w:ascii="Times New Roman" w:hAnsi="Times New Roman" w:cs="Times New Roman"/>
          <w:sz w:val="24"/>
        </w:rPr>
        <w:t xml:space="preserve"> through recording and expression, making </w:t>
      </w:r>
      <w:r w:rsidR="00353A0F" w:rsidRPr="004F599E">
        <w:rPr>
          <w:rFonts w:ascii="Times New Roman" w:hAnsi="Times New Roman" w:cs="Times New Roman"/>
          <w:sz w:val="24"/>
        </w:rPr>
        <w:t>himself</w:t>
      </w:r>
      <w:r w:rsidRPr="004F599E">
        <w:rPr>
          <w:rFonts w:ascii="Times New Roman" w:hAnsi="Times New Roman" w:cs="Times New Roman"/>
          <w:sz w:val="24"/>
        </w:rPr>
        <w:t xml:space="preserve"> in a given environment and the relationships between them the object of study. Chang (2008) points out </w:t>
      </w:r>
      <w:r w:rsidR="001A555B" w:rsidRPr="004F599E">
        <w:rPr>
          <w:rFonts w:ascii="Times New Roman" w:hAnsi="Times New Roman" w:cs="Times New Roman"/>
          <w:sz w:val="24"/>
        </w:rPr>
        <w:t xml:space="preserve">that </w:t>
      </w:r>
      <w:r w:rsidRPr="004F599E">
        <w:rPr>
          <w:rFonts w:ascii="Times New Roman" w:hAnsi="Times New Roman" w:cs="Times New Roman"/>
          <w:sz w:val="24"/>
        </w:rPr>
        <w:t>"</w:t>
      </w:r>
      <w:r w:rsidR="007F41A8" w:rsidRPr="004F599E">
        <w:rPr>
          <w:rFonts w:ascii="Times New Roman" w:hAnsi="Times New Roman" w:cs="Times New Roman"/>
          <w:sz w:val="24"/>
        </w:rPr>
        <w:t>a</w:t>
      </w:r>
      <w:r w:rsidRPr="004F599E">
        <w:rPr>
          <w:rFonts w:ascii="Times New Roman" w:hAnsi="Times New Roman" w:cs="Times New Roman"/>
          <w:sz w:val="24"/>
        </w:rPr>
        <w:t xml:space="preserve">utoethnography </w:t>
      </w:r>
      <w:r w:rsidR="002A6290" w:rsidRPr="004F599E">
        <w:rPr>
          <w:rFonts w:ascii="Times New Roman" w:hAnsi="Times New Roman" w:cs="Times New Roman"/>
          <w:sz w:val="24"/>
        </w:rPr>
        <w:t>is a writing approach that involves introspection and reflection to investigate personal encounters, cultural factors, and social surroundings to achieve a more profound comprehension of the researcher's positionality.</w:t>
      </w:r>
      <w:r w:rsidR="009F09A4" w:rsidRPr="004F599E">
        <w:rPr>
          <w:rFonts w:ascii="Times New Roman" w:hAnsi="Times New Roman" w:cs="Times New Roman"/>
          <w:sz w:val="24"/>
        </w:rPr>
        <w:t>”</w:t>
      </w:r>
      <w:r w:rsidRPr="004F599E">
        <w:rPr>
          <w:rFonts w:ascii="Times New Roman" w:hAnsi="Times New Roman" w:cs="Times New Roman"/>
          <w:sz w:val="24"/>
        </w:rPr>
        <w:t xml:space="preserve"> </w:t>
      </w:r>
      <w:r w:rsidR="001E250F" w:rsidRPr="004F599E">
        <w:rPr>
          <w:rFonts w:ascii="Times New Roman" w:hAnsi="Times New Roman" w:cs="Times New Roman"/>
          <w:sz w:val="24"/>
        </w:rPr>
        <w:t xml:space="preserve">Researchers </w:t>
      </w:r>
      <w:r w:rsidRPr="004F599E">
        <w:rPr>
          <w:rFonts w:ascii="Times New Roman" w:hAnsi="Times New Roman" w:cs="Times New Roman"/>
          <w:sz w:val="24"/>
        </w:rPr>
        <w:t xml:space="preserve">can uncover insights about how societal and cultural forces shape personal experiences, identities, and interactions, it can offer a unique perspective and contribute to a deeper understanding of the complex and nuanced nature of the relationship between the self and society. By examining their own experiences and interactions with the </w:t>
      </w:r>
      <w:r w:rsidR="002A6290" w:rsidRPr="004F599E">
        <w:rPr>
          <w:rFonts w:ascii="Times New Roman" w:hAnsi="Times New Roman" w:cs="Times New Roman"/>
          <w:sz w:val="24"/>
        </w:rPr>
        <w:t>city and</w:t>
      </w:r>
      <w:r w:rsidR="007F41A8" w:rsidRPr="004F599E">
        <w:rPr>
          <w:rFonts w:ascii="Times New Roman" w:hAnsi="Times New Roman" w:cs="Times New Roman"/>
          <w:sz w:val="24"/>
        </w:rPr>
        <w:t xml:space="preserve"> </w:t>
      </w:r>
      <w:r w:rsidR="00700845" w:rsidRPr="004F599E">
        <w:rPr>
          <w:rFonts w:ascii="Times New Roman" w:hAnsi="Times New Roman" w:cs="Times New Roman"/>
          <w:sz w:val="24"/>
        </w:rPr>
        <w:t>discovering</w:t>
      </w:r>
      <w:r w:rsidR="007F41A8" w:rsidRPr="004F599E">
        <w:rPr>
          <w:rFonts w:ascii="Times New Roman" w:hAnsi="Times New Roman" w:cs="Times New Roman"/>
          <w:sz w:val="24"/>
        </w:rPr>
        <w:t xml:space="preserve"> </w:t>
      </w:r>
      <w:r w:rsidRPr="004F599E">
        <w:rPr>
          <w:rFonts w:ascii="Times New Roman" w:hAnsi="Times New Roman" w:cs="Times New Roman"/>
          <w:sz w:val="24"/>
        </w:rPr>
        <w:t>the complex ways in which personal experiences and social factors interact to shape perceptions of the city brand.</w:t>
      </w:r>
    </w:p>
    <w:p w14:paraId="3EB942FA" w14:textId="37EA6C8D" w:rsidR="00B16284" w:rsidRPr="004F599E" w:rsidRDefault="00B16284" w:rsidP="004F599E">
      <w:pPr>
        <w:rPr>
          <w:rFonts w:ascii="Times New Roman" w:hAnsi="Times New Roman" w:cs="Times New Roman"/>
          <w:sz w:val="24"/>
        </w:rPr>
      </w:pPr>
    </w:p>
    <w:p w14:paraId="21D7A1D2" w14:textId="6537A5A1" w:rsidR="00F127B0" w:rsidRPr="004F599E" w:rsidRDefault="00F127B0" w:rsidP="004F599E">
      <w:pPr>
        <w:rPr>
          <w:rFonts w:ascii="Times New Roman" w:hAnsi="Times New Roman" w:cs="Times New Roman"/>
          <w:sz w:val="24"/>
        </w:rPr>
      </w:pPr>
      <w:r w:rsidRPr="004F599E">
        <w:rPr>
          <w:rFonts w:ascii="Times New Roman" w:hAnsi="Times New Roman" w:cs="Times New Roman"/>
          <w:sz w:val="24"/>
        </w:rPr>
        <w:t>Through autoethnography, very personal experiences and ideas are recorded and studied, bringing the research into focus from the social group to the individual. The human being is the smallest unit of society and anthropological research cannot exist without the study of the human being, otherwise</w:t>
      </w:r>
      <w:r w:rsidR="00700845" w:rsidRPr="004F599E">
        <w:rPr>
          <w:rFonts w:ascii="Times New Roman" w:hAnsi="Times New Roman" w:cs="Times New Roman"/>
          <w:sz w:val="24"/>
        </w:rPr>
        <w:t>,</w:t>
      </w:r>
      <w:r w:rsidRPr="004F599E">
        <w:rPr>
          <w:rFonts w:ascii="Times New Roman" w:hAnsi="Times New Roman" w:cs="Times New Roman"/>
          <w:sz w:val="24"/>
        </w:rPr>
        <w:t xml:space="preserve"> it would be called 'group science' rather than ethnography. Xu (2018) argues that what anthropologists offer to the world is almost exclusively a blurred cultural 'group', where not only is the focus blurred and the individual disappears, but the concrete and vivid presentation of the mind is almost invisible. She (2017, p.67) mentions</w:t>
      </w:r>
      <w:r w:rsidR="001A555B" w:rsidRPr="004F599E">
        <w:rPr>
          <w:rFonts w:ascii="Times New Roman" w:hAnsi="Times New Roman" w:cs="Times New Roman"/>
          <w:sz w:val="24"/>
        </w:rPr>
        <w:t xml:space="preserve"> that</w:t>
      </w:r>
      <w:r w:rsidRPr="004F599E">
        <w:rPr>
          <w:rFonts w:ascii="Times New Roman" w:hAnsi="Times New Roman" w:cs="Times New Roman"/>
          <w:sz w:val="24"/>
        </w:rPr>
        <w:t xml:space="preserve"> “</w:t>
      </w:r>
      <w:r w:rsidR="008F0978" w:rsidRPr="004F599E">
        <w:rPr>
          <w:rFonts w:ascii="Times New Roman" w:hAnsi="Times New Roman" w:cs="Times New Roman"/>
          <w:sz w:val="24"/>
        </w:rPr>
        <w:t>t</w:t>
      </w:r>
      <w:r w:rsidRPr="004F599E">
        <w:rPr>
          <w:rFonts w:ascii="Times New Roman" w:hAnsi="Times New Roman" w:cs="Times New Roman"/>
          <w:sz w:val="24"/>
        </w:rPr>
        <w:t xml:space="preserve">his style of portrayal has led anthropology to focus only on abstract </w:t>
      </w:r>
      <w:r w:rsidR="008F0978" w:rsidRPr="004F599E">
        <w:rPr>
          <w:rFonts w:ascii="Times New Roman" w:hAnsi="Times New Roman" w:cs="Times New Roman"/>
          <w:sz w:val="24"/>
        </w:rPr>
        <w:t>‘</w:t>
      </w:r>
      <w:r w:rsidRPr="004F599E">
        <w:rPr>
          <w:rFonts w:ascii="Times New Roman" w:hAnsi="Times New Roman" w:cs="Times New Roman"/>
          <w:sz w:val="24"/>
        </w:rPr>
        <w:t>societies</w:t>
      </w:r>
      <w:r w:rsidR="008F0978" w:rsidRPr="004F599E">
        <w:rPr>
          <w:rFonts w:ascii="Times New Roman" w:hAnsi="Times New Roman" w:cs="Times New Roman"/>
          <w:sz w:val="24"/>
        </w:rPr>
        <w:t>’</w:t>
      </w:r>
      <w:r w:rsidRPr="004F599E">
        <w:rPr>
          <w:rFonts w:ascii="Times New Roman" w:hAnsi="Times New Roman" w:cs="Times New Roman"/>
          <w:sz w:val="24"/>
        </w:rPr>
        <w:t xml:space="preserve"> and </w:t>
      </w:r>
      <w:r w:rsidR="008F0978" w:rsidRPr="004F599E">
        <w:rPr>
          <w:rFonts w:ascii="Times New Roman" w:hAnsi="Times New Roman" w:cs="Times New Roman"/>
          <w:sz w:val="24"/>
        </w:rPr>
        <w:t>‘</w:t>
      </w:r>
      <w:r w:rsidRPr="004F599E">
        <w:rPr>
          <w:rFonts w:ascii="Times New Roman" w:hAnsi="Times New Roman" w:cs="Times New Roman"/>
          <w:sz w:val="24"/>
        </w:rPr>
        <w:t>cultures</w:t>
      </w:r>
      <w:r w:rsidR="008F0978" w:rsidRPr="004F599E">
        <w:rPr>
          <w:rFonts w:ascii="Times New Roman" w:hAnsi="Times New Roman" w:cs="Times New Roman"/>
          <w:sz w:val="24"/>
        </w:rPr>
        <w:t>’</w:t>
      </w:r>
      <w:r w:rsidRPr="004F599E">
        <w:rPr>
          <w:rFonts w:ascii="Times New Roman" w:hAnsi="Times New Roman" w:cs="Times New Roman"/>
          <w:sz w:val="24"/>
        </w:rPr>
        <w:t xml:space="preserve">, with the result that, as Albert </w:t>
      </w:r>
      <w:proofErr w:type="spellStart"/>
      <w:r w:rsidRPr="004F599E">
        <w:rPr>
          <w:rFonts w:ascii="Times New Roman" w:hAnsi="Times New Roman" w:cs="Times New Roman"/>
          <w:sz w:val="24"/>
        </w:rPr>
        <w:t>Piette</w:t>
      </w:r>
      <w:proofErr w:type="spellEnd"/>
      <w:r w:rsidRPr="004F599E">
        <w:rPr>
          <w:rFonts w:ascii="Times New Roman" w:hAnsi="Times New Roman" w:cs="Times New Roman"/>
          <w:sz w:val="24"/>
        </w:rPr>
        <w:t>, one of the top ten anthropology professors in Paris, criticizes, is that anthropology has lost the human being.” City branding is a complex process that involves the creation of a narrative or identity for a city that can appeal to various audiences, such as tourists, investors, or residents. By studying individual experiences and perspectives, autoethnography can reveal how different aspects of the city brand resonate with people on a personal level, and how these personal connections shape their perceptions of the city and its brand.</w:t>
      </w:r>
    </w:p>
    <w:p w14:paraId="375329E0" w14:textId="52272CD6" w:rsidR="00F127B0" w:rsidRPr="004F599E" w:rsidRDefault="00F127B0" w:rsidP="004F599E">
      <w:pPr>
        <w:rPr>
          <w:rFonts w:ascii="Times New Roman" w:hAnsi="Times New Roman" w:cs="Times New Roman"/>
          <w:sz w:val="24"/>
        </w:rPr>
      </w:pPr>
    </w:p>
    <w:p w14:paraId="43EFF42B" w14:textId="23252E6F" w:rsidR="008F0978" w:rsidRPr="004F599E" w:rsidRDefault="008F0978" w:rsidP="004F599E">
      <w:pPr>
        <w:rPr>
          <w:rFonts w:ascii="Times New Roman" w:hAnsi="Times New Roman" w:cs="Times New Roman"/>
          <w:sz w:val="24"/>
        </w:rPr>
      </w:pPr>
      <w:r w:rsidRPr="004F599E">
        <w:rPr>
          <w:rFonts w:ascii="Times New Roman" w:hAnsi="Times New Roman" w:cs="Times New Roman"/>
          <w:sz w:val="24"/>
        </w:rPr>
        <w:t>Autoethnography helps to study the philosophical reflection on what makes a person human. Xu (2011) mentions</w:t>
      </w:r>
      <w:r w:rsidR="001A555B" w:rsidRPr="004F599E">
        <w:rPr>
          <w:rFonts w:ascii="Times New Roman" w:hAnsi="Times New Roman" w:cs="Times New Roman"/>
          <w:sz w:val="24"/>
        </w:rPr>
        <w:t xml:space="preserve"> that</w:t>
      </w:r>
      <w:r w:rsidRPr="004F599E">
        <w:rPr>
          <w:rFonts w:ascii="Times New Roman" w:hAnsi="Times New Roman" w:cs="Times New Roman"/>
          <w:sz w:val="24"/>
        </w:rPr>
        <w:t xml:space="preserve"> </w:t>
      </w:r>
      <w:r w:rsidR="00700845" w:rsidRPr="004F599E">
        <w:rPr>
          <w:rFonts w:ascii="Times New Roman" w:hAnsi="Times New Roman" w:cs="Times New Roman"/>
          <w:sz w:val="24"/>
        </w:rPr>
        <w:t xml:space="preserve">a </w:t>
      </w:r>
      <w:r w:rsidR="008D72F6" w:rsidRPr="004F599E">
        <w:rPr>
          <w:rFonts w:ascii="Times New Roman" w:hAnsi="Times New Roman" w:cs="Times New Roman"/>
          <w:sz w:val="24"/>
        </w:rPr>
        <w:t xml:space="preserve">researcher can identify the significance of the individual from the group he belongs to by </w:t>
      </w:r>
      <w:r w:rsidR="00700845" w:rsidRPr="004F599E">
        <w:rPr>
          <w:rFonts w:ascii="Times New Roman" w:hAnsi="Times New Roman" w:cs="Times New Roman"/>
          <w:sz w:val="24"/>
        </w:rPr>
        <w:t>autoethnography</w:t>
      </w:r>
      <w:r w:rsidR="008D72F6" w:rsidRPr="004F599E">
        <w:rPr>
          <w:rFonts w:ascii="Times New Roman" w:hAnsi="Times New Roman" w:cs="Times New Roman"/>
          <w:sz w:val="24"/>
        </w:rPr>
        <w:t xml:space="preserve">, this approach can help prevent the ethnographic trap of exclusively concentrating on meso-groups and enables </w:t>
      </w:r>
      <w:r w:rsidR="00700845" w:rsidRPr="004F599E">
        <w:rPr>
          <w:rFonts w:ascii="Times New Roman" w:hAnsi="Times New Roman" w:cs="Times New Roman"/>
          <w:sz w:val="24"/>
        </w:rPr>
        <w:t xml:space="preserve">the </w:t>
      </w:r>
      <w:r w:rsidR="008D72F6" w:rsidRPr="004F599E">
        <w:rPr>
          <w:rFonts w:ascii="Times New Roman" w:hAnsi="Times New Roman" w:cs="Times New Roman"/>
          <w:sz w:val="24"/>
        </w:rPr>
        <w:t xml:space="preserve">researcher to </w:t>
      </w:r>
      <w:r w:rsidR="005C3D8D" w:rsidRPr="004F599E">
        <w:rPr>
          <w:rFonts w:ascii="Times New Roman" w:hAnsi="Times New Roman" w:cs="Times New Roman"/>
          <w:sz w:val="24"/>
        </w:rPr>
        <w:t>discover</w:t>
      </w:r>
      <w:r w:rsidR="008D72F6" w:rsidRPr="004F599E">
        <w:rPr>
          <w:rFonts w:ascii="Times New Roman" w:hAnsi="Times New Roman" w:cs="Times New Roman"/>
          <w:sz w:val="24"/>
        </w:rPr>
        <w:t xml:space="preserve"> the link between the individual and human group, rather than just concern about groups.</w:t>
      </w:r>
      <w:r w:rsidR="005C3D8D" w:rsidRPr="004F599E">
        <w:rPr>
          <w:rFonts w:ascii="Times New Roman" w:hAnsi="Times New Roman" w:cs="Times New Roman"/>
          <w:sz w:val="24"/>
        </w:rPr>
        <w:t xml:space="preserve"> </w:t>
      </w:r>
      <w:r w:rsidRPr="004F599E">
        <w:rPr>
          <w:rFonts w:ascii="Times New Roman" w:hAnsi="Times New Roman" w:cs="Times New Roman"/>
          <w:sz w:val="24"/>
        </w:rPr>
        <w:t xml:space="preserve">According to continuing questioning and reflecting </w:t>
      </w:r>
      <w:r w:rsidR="00700845" w:rsidRPr="004F599E">
        <w:rPr>
          <w:rFonts w:ascii="Times New Roman" w:hAnsi="Times New Roman" w:cs="Times New Roman"/>
          <w:sz w:val="24"/>
        </w:rPr>
        <w:t>on</w:t>
      </w:r>
      <w:r w:rsidRPr="004F599E">
        <w:rPr>
          <w:rFonts w:ascii="Times New Roman" w:hAnsi="Times New Roman" w:cs="Times New Roman"/>
          <w:sz w:val="24"/>
        </w:rPr>
        <w:t xml:space="preserve"> his own experience and perspective, researchers </w:t>
      </w:r>
      <w:r w:rsidR="00700845" w:rsidRPr="004F599E">
        <w:rPr>
          <w:rFonts w:ascii="Times New Roman" w:hAnsi="Times New Roman" w:cs="Times New Roman"/>
          <w:sz w:val="24"/>
        </w:rPr>
        <w:t>involve</w:t>
      </w:r>
      <w:r w:rsidR="00635F19" w:rsidRPr="004F599E">
        <w:rPr>
          <w:rFonts w:ascii="Times New Roman" w:hAnsi="Times New Roman" w:cs="Times New Roman"/>
          <w:sz w:val="24"/>
        </w:rPr>
        <w:t xml:space="preserve"> a more introspective and interpretive approach, </w:t>
      </w:r>
      <w:r w:rsidR="009846A4" w:rsidRPr="004F599E">
        <w:rPr>
          <w:rFonts w:ascii="Times New Roman" w:hAnsi="Times New Roman" w:cs="Times New Roman"/>
          <w:sz w:val="24"/>
        </w:rPr>
        <w:t xml:space="preserve">which </w:t>
      </w:r>
      <w:r w:rsidR="00635F19" w:rsidRPr="004F599E">
        <w:rPr>
          <w:rFonts w:ascii="Times New Roman" w:hAnsi="Times New Roman" w:cs="Times New Roman"/>
          <w:sz w:val="24"/>
        </w:rPr>
        <w:t xml:space="preserve">can reveal insights that may be </w:t>
      </w:r>
      <w:r w:rsidR="00635F19" w:rsidRPr="004F599E">
        <w:rPr>
          <w:rFonts w:ascii="Times New Roman" w:hAnsi="Times New Roman" w:cs="Times New Roman"/>
          <w:sz w:val="24"/>
        </w:rPr>
        <w:lastRenderedPageBreak/>
        <w:t>difficult to uncover through more traditional research methods, such as the emotional and affective aspects of city branding, the impact of personal experiences on perceptions of the city brand, and the role of individual identity and culture in shaping perceptions of the city brand.</w:t>
      </w:r>
    </w:p>
    <w:p w14:paraId="613EDC11" w14:textId="77777777" w:rsidR="006163DD" w:rsidRPr="004F599E" w:rsidRDefault="006163DD" w:rsidP="004F599E">
      <w:pPr>
        <w:rPr>
          <w:rFonts w:ascii="Times New Roman" w:hAnsi="Times New Roman" w:cs="Times New Roman"/>
          <w:sz w:val="24"/>
        </w:rPr>
      </w:pPr>
    </w:p>
    <w:p w14:paraId="4A624FE7" w14:textId="413494E4" w:rsidR="006163DD" w:rsidRPr="004F599E" w:rsidRDefault="006163DD" w:rsidP="004F599E">
      <w:pPr>
        <w:rPr>
          <w:rFonts w:ascii="Times New Roman" w:hAnsi="Times New Roman" w:cs="Times New Roman"/>
          <w:sz w:val="24"/>
        </w:rPr>
      </w:pPr>
      <w:r w:rsidRPr="004F599E">
        <w:rPr>
          <w:rFonts w:ascii="Times New Roman" w:hAnsi="Times New Roman" w:cs="Times New Roman"/>
          <w:sz w:val="24"/>
        </w:rPr>
        <w:t>I intend to apply autoethnography to the study of the relationship between brands and customers, and more specifically the relationship between city brands and specific tourists and visitors. Through autoethnography, I will explore what associations, expectations</w:t>
      </w:r>
      <w:r w:rsidR="00700845" w:rsidRPr="004F599E">
        <w:rPr>
          <w:rFonts w:ascii="Times New Roman" w:hAnsi="Times New Roman" w:cs="Times New Roman"/>
          <w:sz w:val="24"/>
        </w:rPr>
        <w:t>,</w:t>
      </w:r>
      <w:r w:rsidRPr="004F599E">
        <w:rPr>
          <w:rFonts w:ascii="Times New Roman" w:hAnsi="Times New Roman" w:cs="Times New Roman"/>
          <w:sz w:val="24"/>
        </w:rPr>
        <w:t xml:space="preserve"> and feelings city brands evoke in tourists and visitors, which will help to understand the patterns of emotional connections between city brands and tourists and visitors and will guide the next steps in practice. The practical part will be a case study and comparison of some city brands. The practical part will investigate successful and </w:t>
      </w:r>
      <w:r w:rsidR="00700845" w:rsidRPr="004F599E">
        <w:rPr>
          <w:rFonts w:ascii="Times New Roman" w:hAnsi="Times New Roman" w:cs="Times New Roman"/>
          <w:sz w:val="24"/>
        </w:rPr>
        <w:t>not-so-successful</w:t>
      </w:r>
      <w:r w:rsidRPr="004F599E">
        <w:rPr>
          <w:rFonts w:ascii="Times New Roman" w:hAnsi="Times New Roman" w:cs="Times New Roman"/>
          <w:sz w:val="24"/>
        </w:rPr>
        <w:t xml:space="preserve"> city brands to define the criteria </w:t>
      </w:r>
      <w:r w:rsidR="00700845" w:rsidRPr="004F599E">
        <w:rPr>
          <w:rFonts w:ascii="Times New Roman" w:hAnsi="Times New Roman" w:cs="Times New Roman"/>
          <w:sz w:val="24"/>
        </w:rPr>
        <w:t>for</w:t>
      </w:r>
      <w:r w:rsidRPr="004F599E">
        <w:rPr>
          <w:rFonts w:ascii="Times New Roman" w:hAnsi="Times New Roman" w:cs="Times New Roman"/>
          <w:sz w:val="24"/>
        </w:rPr>
        <w:t xml:space="preserve"> </w:t>
      </w:r>
      <w:r w:rsidR="00700845" w:rsidRPr="004F599E">
        <w:rPr>
          <w:rFonts w:ascii="Times New Roman" w:hAnsi="Times New Roman" w:cs="Times New Roman"/>
          <w:sz w:val="24"/>
        </w:rPr>
        <w:t xml:space="preserve">the </w:t>
      </w:r>
      <w:r w:rsidRPr="004F599E">
        <w:rPr>
          <w:rFonts w:ascii="Times New Roman" w:hAnsi="Times New Roman" w:cs="Times New Roman"/>
          <w:sz w:val="24"/>
        </w:rPr>
        <w:t>success of city brands and understand the general patterns and methods of achieving success, to draw out some theories and methods of practical value.</w:t>
      </w:r>
    </w:p>
    <w:p w14:paraId="76F5AFB3" w14:textId="77777777" w:rsidR="006163DD" w:rsidRPr="004F599E" w:rsidRDefault="006163DD" w:rsidP="004F599E">
      <w:pPr>
        <w:rPr>
          <w:rFonts w:ascii="Times New Roman" w:hAnsi="Times New Roman" w:cs="Times New Roman"/>
          <w:sz w:val="24"/>
        </w:rPr>
      </w:pPr>
    </w:p>
    <w:p w14:paraId="5596E672" w14:textId="77079877" w:rsidR="00017117" w:rsidRPr="004F599E" w:rsidRDefault="00017117" w:rsidP="004F599E">
      <w:pPr>
        <w:rPr>
          <w:rFonts w:ascii="Times New Roman" w:hAnsi="Times New Roman" w:cs="Times New Roman"/>
          <w:sz w:val="24"/>
        </w:rPr>
      </w:pPr>
    </w:p>
    <w:p w14:paraId="79710556" w14:textId="1C78465F" w:rsidR="000C4A76" w:rsidRPr="004F599E" w:rsidRDefault="00791233" w:rsidP="004F599E">
      <w:pPr>
        <w:rPr>
          <w:rFonts w:ascii="Times New Roman" w:hAnsi="Times New Roman" w:cs="Times New Roman"/>
          <w:i/>
          <w:iCs/>
          <w:sz w:val="24"/>
        </w:rPr>
      </w:pPr>
      <w:r w:rsidRPr="004F599E">
        <w:rPr>
          <w:rFonts w:ascii="Times New Roman" w:hAnsi="Times New Roman" w:cs="Times New Roman"/>
          <w:i/>
          <w:iCs/>
          <w:sz w:val="24"/>
        </w:rPr>
        <w:t>Case study</w:t>
      </w:r>
    </w:p>
    <w:p w14:paraId="678AEB2E" w14:textId="1AC04B68" w:rsidR="006163DD" w:rsidRPr="004F599E" w:rsidRDefault="00700845" w:rsidP="004F599E">
      <w:pPr>
        <w:rPr>
          <w:rFonts w:ascii="Times New Roman" w:hAnsi="Times New Roman" w:cs="Times New Roman"/>
          <w:sz w:val="24"/>
        </w:rPr>
      </w:pPr>
      <w:r w:rsidRPr="004F599E">
        <w:rPr>
          <w:rFonts w:ascii="Times New Roman" w:hAnsi="Times New Roman" w:cs="Times New Roman"/>
          <w:sz w:val="24"/>
        </w:rPr>
        <w:t>The case</w:t>
      </w:r>
      <w:r w:rsidR="006163DD" w:rsidRPr="004F599E">
        <w:rPr>
          <w:rFonts w:ascii="Times New Roman" w:hAnsi="Times New Roman" w:cs="Times New Roman"/>
          <w:sz w:val="24"/>
        </w:rPr>
        <w:t xml:space="preserve"> study </w:t>
      </w:r>
      <w:r w:rsidRPr="004F599E">
        <w:rPr>
          <w:rFonts w:ascii="Times New Roman" w:hAnsi="Times New Roman" w:cs="Times New Roman"/>
          <w:sz w:val="24"/>
        </w:rPr>
        <w:t xml:space="preserve">approach </w:t>
      </w:r>
      <w:r w:rsidR="006163DD" w:rsidRPr="004F599E">
        <w:rPr>
          <w:rFonts w:ascii="Times New Roman" w:hAnsi="Times New Roman" w:cs="Times New Roman"/>
          <w:sz w:val="24"/>
        </w:rPr>
        <w:t xml:space="preserve">provides insight into the full history and </w:t>
      </w:r>
      <w:r w:rsidR="009F09A4" w:rsidRPr="004F599E">
        <w:rPr>
          <w:rFonts w:ascii="Times New Roman" w:hAnsi="Times New Roman" w:cs="Times New Roman"/>
          <w:sz w:val="24"/>
        </w:rPr>
        <w:t>status</w:t>
      </w:r>
      <w:r w:rsidR="006163DD" w:rsidRPr="004F599E">
        <w:rPr>
          <w:rFonts w:ascii="Times New Roman" w:hAnsi="Times New Roman" w:cs="Times New Roman"/>
          <w:sz w:val="24"/>
        </w:rPr>
        <w:t xml:space="preserve"> of an object. It bring</w:t>
      </w:r>
      <w:r w:rsidR="001A555B" w:rsidRPr="004F599E">
        <w:rPr>
          <w:rFonts w:ascii="Times New Roman" w:hAnsi="Times New Roman" w:cs="Times New Roman"/>
          <w:sz w:val="24"/>
        </w:rPr>
        <w:t>s</w:t>
      </w:r>
      <w:r w:rsidR="006163DD" w:rsidRPr="004F599E">
        <w:rPr>
          <w:rFonts w:ascii="Times New Roman" w:hAnsi="Times New Roman" w:cs="Times New Roman"/>
          <w:sz w:val="24"/>
        </w:rPr>
        <w:t xml:space="preserve"> detailed information and by collecting, collating</w:t>
      </w:r>
      <w:r w:rsidRPr="004F599E">
        <w:rPr>
          <w:rFonts w:ascii="Times New Roman" w:hAnsi="Times New Roman" w:cs="Times New Roman"/>
          <w:sz w:val="24"/>
        </w:rPr>
        <w:t>,</w:t>
      </w:r>
      <w:r w:rsidR="006163DD" w:rsidRPr="004F599E">
        <w:rPr>
          <w:rFonts w:ascii="Times New Roman" w:hAnsi="Times New Roman" w:cs="Times New Roman"/>
          <w:sz w:val="24"/>
        </w:rPr>
        <w:t xml:space="preserve"> and interpreting this information, the researcher </w:t>
      </w:r>
      <w:r w:rsidR="009F09A4" w:rsidRPr="004F599E">
        <w:rPr>
          <w:rFonts w:ascii="Times New Roman" w:hAnsi="Times New Roman" w:cs="Times New Roman"/>
          <w:sz w:val="24"/>
        </w:rPr>
        <w:t>can</w:t>
      </w:r>
      <w:r w:rsidR="006163DD" w:rsidRPr="004F599E">
        <w:rPr>
          <w:rFonts w:ascii="Times New Roman" w:hAnsi="Times New Roman" w:cs="Times New Roman"/>
          <w:sz w:val="24"/>
        </w:rPr>
        <w:t xml:space="preserve"> understand the origins and development of an object and </w:t>
      </w:r>
      <w:r w:rsidR="001A555B" w:rsidRPr="004F599E">
        <w:rPr>
          <w:rFonts w:ascii="Times New Roman" w:hAnsi="Times New Roman" w:cs="Times New Roman"/>
          <w:sz w:val="24"/>
        </w:rPr>
        <w:t>understands</w:t>
      </w:r>
      <w:r w:rsidR="006163DD" w:rsidRPr="004F599E">
        <w:rPr>
          <w:rFonts w:ascii="Times New Roman" w:hAnsi="Times New Roman" w:cs="Times New Roman"/>
          <w:sz w:val="24"/>
        </w:rPr>
        <w:t xml:space="preserve"> the role played by various factors in the development of the object. Case studies help the researcher to gain a comprehensive understanding of the object and to identify patterns and regularities. Yin (2003) argues</w:t>
      </w:r>
      <w:r w:rsidR="001A555B" w:rsidRPr="004F599E">
        <w:rPr>
          <w:rFonts w:ascii="Times New Roman" w:hAnsi="Times New Roman" w:cs="Times New Roman"/>
          <w:sz w:val="24"/>
        </w:rPr>
        <w:t xml:space="preserve"> that</w:t>
      </w:r>
      <w:r w:rsidR="006163DD" w:rsidRPr="004F599E">
        <w:rPr>
          <w:rFonts w:ascii="Times New Roman" w:hAnsi="Times New Roman" w:cs="Times New Roman"/>
          <w:sz w:val="24"/>
        </w:rPr>
        <w:t xml:space="preserve"> “questions such as ‘how’ and ‘why’ are more explanatory because they require tracing interrelated events chronologically and identifying connections between them, rather than just examining their frequency and scope.” </w:t>
      </w:r>
      <w:r w:rsidR="001A555B" w:rsidRPr="004F599E">
        <w:rPr>
          <w:rFonts w:ascii="Times New Roman" w:hAnsi="Times New Roman" w:cs="Times New Roman"/>
          <w:sz w:val="24"/>
        </w:rPr>
        <w:t xml:space="preserve">As to my study in city branding, a case study provides a series of facts about what actually happened, so that I can understand which city used which branding strategy, what the city is like, what characteristics can be explored, what are the foundations for branding, what institutions or people have done with this valuable material, what relevant experiences these institutions or people have had, what considerations were made when branding the city, and what decisions were made. What was the experience of these </w:t>
      </w:r>
      <w:r w:rsidRPr="004F599E">
        <w:rPr>
          <w:rFonts w:ascii="Times New Roman" w:hAnsi="Times New Roman" w:cs="Times New Roman"/>
          <w:sz w:val="24"/>
        </w:rPr>
        <w:t>organizations</w:t>
      </w:r>
      <w:r w:rsidR="001A555B" w:rsidRPr="004F599E">
        <w:rPr>
          <w:rFonts w:ascii="Times New Roman" w:hAnsi="Times New Roman" w:cs="Times New Roman"/>
          <w:sz w:val="24"/>
        </w:rPr>
        <w:t xml:space="preserve"> or people, what were their considerations when designing the city brand, and what decisions were made</w:t>
      </w:r>
      <w:r w:rsidRPr="004F599E">
        <w:rPr>
          <w:rFonts w:ascii="Times New Roman" w:hAnsi="Times New Roman" w:cs="Times New Roman"/>
          <w:sz w:val="24"/>
        </w:rPr>
        <w:t>?</w:t>
      </w:r>
    </w:p>
    <w:p w14:paraId="4BA08DD9" w14:textId="77777777" w:rsidR="001A555B" w:rsidRPr="004F599E" w:rsidRDefault="001A555B" w:rsidP="004F599E">
      <w:pPr>
        <w:rPr>
          <w:rFonts w:ascii="Times New Roman" w:hAnsi="Times New Roman" w:cs="Times New Roman"/>
          <w:sz w:val="24"/>
        </w:rPr>
      </w:pPr>
    </w:p>
    <w:p w14:paraId="576D233E" w14:textId="68029869" w:rsidR="006163DD" w:rsidRPr="004F599E" w:rsidRDefault="00700845" w:rsidP="004F599E">
      <w:pPr>
        <w:rPr>
          <w:rFonts w:ascii="Times New Roman" w:hAnsi="Times New Roman" w:cs="Times New Roman"/>
          <w:sz w:val="24"/>
        </w:rPr>
      </w:pPr>
      <w:r w:rsidRPr="004F599E">
        <w:rPr>
          <w:rFonts w:ascii="Times New Roman" w:hAnsi="Times New Roman" w:cs="Times New Roman"/>
          <w:sz w:val="24"/>
        </w:rPr>
        <w:t>The case</w:t>
      </w:r>
      <w:r w:rsidR="001A555B" w:rsidRPr="004F599E">
        <w:rPr>
          <w:rFonts w:ascii="Times New Roman" w:hAnsi="Times New Roman" w:cs="Times New Roman"/>
          <w:sz w:val="24"/>
        </w:rPr>
        <w:t xml:space="preserve"> study </w:t>
      </w:r>
      <w:r w:rsidRPr="004F599E">
        <w:rPr>
          <w:rFonts w:ascii="Times New Roman" w:hAnsi="Times New Roman" w:cs="Times New Roman"/>
          <w:sz w:val="24"/>
        </w:rPr>
        <w:t xml:space="preserve">approach </w:t>
      </w:r>
      <w:r w:rsidR="001A555B" w:rsidRPr="004F599E">
        <w:rPr>
          <w:rFonts w:ascii="Times New Roman" w:hAnsi="Times New Roman" w:cs="Times New Roman"/>
          <w:sz w:val="24"/>
        </w:rPr>
        <w:t xml:space="preserve">has obvious strength </w:t>
      </w:r>
      <w:r w:rsidRPr="004F599E">
        <w:rPr>
          <w:rFonts w:ascii="Times New Roman" w:hAnsi="Times New Roman" w:cs="Times New Roman"/>
          <w:sz w:val="24"/>
        </w:rPr>
        <w:t>in</w:t>
      </w:r>
      <w:r w:rsidR="001A555B" w:rsidRPr="004F599E">
        <w:rPr>
          <w:rFonts w:ascii="Times New Roman" w:hAnsi="Times New Roman" w:cs="Times New Roman"/>
          <w:sz w:val="24"/>
        </w:rPr>
        <w:t xml:space="preserve"> learning a specific topic. Crane (2000, p.5) claims that </w:t>
      </w:r>
      <w:r w:rsidR="005C3D8D" w:rsidRPr="004F599E">
        <w:rPr>
          <w:rFonts w:ascii="Times New Roman" w:hAnsi="Times New Roman" w:cs="Times New Roman"/>
          <w:sz w:val="24"/>
        </w:rPr>
        <w:t xml:space="preserve">case studies investigate the facts and </w:t>
      </w:r>
      <w:r w:rsidRPr="004F599E">
        <w:rPr>
          <w:rFonts w:ascii="Times New Roman" w:hAnsi="Times New Roman" w:cs="Times New Roman"/>
          <w:sz w:val="24"/>
        </w:rPr>
        <w:t>serve</w:t>
      </w:r>
      <w:r w:rsidR="005C3D8D" w:rsidRPr="004F599E">
        <w:rPr>
          <w:rFonts w:ascii="Times New Roman" w:hAnsi="Times New Roman" w:cs="Times New Roman"/>
          <w:sz w:val="24"/>
        </w:rPr>
        <w:t xml:space="preserve"> the detailed appearances</w:t>
      </w:r>
      <w:r w:rsidR="007043F8" w:rsidRPr="004F599E">
        <w:rPr>
          <w:rFonts w:ascii="Times New Roman" w:hAnsi="Times New Roman" w:cs="Times New Roman"/>
          <w:sz w:val="24"/>
        </w:rPr>
        <w:t xml:space="preserve"> </w:t>
      </w:r>
      <w:r w:rsidR="005C3D8D" w:rsidRPr="004F599E">
        <w:rPr>
          <w:rFonts w:ascii="Times New Roman" w:hAnsi="Times New Roman" w:cs="Times New Roman"/>
          <w:sz w:val="24"/>
        </w:rPr>
        <w:t xml:space="preserve">of a social phenomenon, </w:t>
      </w:r>
      <w:r w:rsidRPr="004F599E">
        <w:rPr>
          <w:rFonts w:ascii="Times New Roman" w:hAnsi="Times New Roman" w:cs="Times New Roman"/>
          <w:sz w:val="24"/>
        </w:rPr>
        <w:t>providing</w:t>
      </w:r>
      <w:r w:rsidR="005C3D8D" w:rsidRPr="004F599E">
        <w:rPr>
          <w:rFonts w:ascii="Times New Roman" w:hAnsi="Times New Roman" w:cs="Times New Roman"/>
          <w:sz w:val="24"/>
        </w:rPr>
        <w:t xml:space="preserve"> researchers and readers </w:t>
      </w:r>
      <w:r w:rsidRPr="004F599E">
        <w:rPr>
          <w:rFonts w:ascii="Times New Roman" w:hAnsi="Times New Roman" w:cs="Times New Roman"/>
          <w:sz w:val="24"/>
        </w:rPr>
        <w:t xml:space="preserve">with </w:t>
      </w:r>
      <w:r w:rsidR="005C3D8D" w:rsidRPr="004F599E">
        <w:rPr>
          <w:rFonts w:ascii="Times New Roman" w:hAnsi="Times New Roman" w:cs="Times New Roman"/>
          <w:sz w:val="24"/>
        </w:rPr>
        <w:t xml:space="preserve">the existing examples and the effects they have made, thus </w:t>
      </w:r>
      <w:r w:rsidRPr="004F599E">
        <w:rPr>
          <w:rFonts w:ascii="Times New Roman" w:hAnsi="Times New Roman" w:cs="Times New Roman"/>
          <w:sz w:val="24"/>
        </w:rPr>
        <w:t>allowing</w:t>
      </w:r>
      <w:r w:rsidR="005C3D8D" w:rsidRPr="004F599E">
        <w:rPr>
          <w:rFonts w:ascii="Times New Roman" w:hAnsi="Times New Roman" w:cs="Times New Roman"/>
          <w:sz w:val="24"/>
        </w:rPr>
        <w:t xml:space="preserve"> the researchers to reference or avoid </w:t>
      </w:r>
      <w:r w:rsidRPr="004F599E">
        <w:rPr>
          <w:rFonts w:ascii="Times New Roman" w:hAnsi="Times New Roman" w:cs="Times New Roman"/>
          <w:sz w:val="24"/>
        </w:rPr>
        <w:t xml:space="preserve">the </w:t>
      </w:r>
      <w:r w:rsidR="005C3D8D" w:rsidRPr="004F599E">
        <w:rPr>
          <w:rFonts w:ascii="Times New Roman" w:hAnsi="Times New Roman" w:cs="Times New Roman"/>
          <w:sz w:val="24"/>
        </w:rPr>
        <w:t xml:space="preserve">same problems happening. </w:t>
      </w:r>
      <w:r w:rsidR="006163DD" w:rsidRPr="004F599E">
        <w:rPr>
          <w:rFonts w:ascii="Times New Roman" w:hAnsi="Times New Roman" w:cs="Times New Roman"/>
          <w:sz w:val="24"/>
        </w:rPr>
        <w:t xml:space="preserve"> </w:t>
      </w:r>
      <w:r w:rsidR="001A555B" w:rsidRPr="004F599E">
        <w:rPr>
          <w:rFonts w:ascii="Times New Roman" w:hAnsi="Times New Roman" w:cs="Times New Roman"/>
          <w:sz w:val="24"/>
        </w:rPr>
        <w:t xml:space="preserve">It explains the working procedure of this research method, as to my research, I can collect data on the visuals of the launched city brand, </w:t>
      </w:r>
      <w:r w:rsidRPr="004F599E">
        <w:rPr>
          <w:rFonts w:ascii="Times New Roman" w:hAnsi="Times New Roman" w:cs="Times New Roman"/>
          <w:sz w:val="24"/>
        </w:rPr>
        <w:t>analyze</w:t>
      </w:r>
      <w:r w:rsidR="001A555B" w:rsidRPr="004F599E">
        <w:rPr>
          <w:rFonts w:ascii="Times New Roman" w:hAnsi="Times New Roman" w:cs="Times New Roman"/>
          <w:sz w:val="24"/>
        </w:rPr>
        <w:t xml:space="preserve"> how these designs give a voice to the city, which elements are keys, and which are necessary, and </w:t>
      </w:r>
      <w:proofErr w:type="spellStart"/>
      <w:r w:rsidR="001A555B" w:rsidRPr="004F599E">
        <w:rPr>
          <w:rFonts w:ascii="Times New Roman" w:hAnsi="Times New Roman" w:cs="Times New Roman"/>
          <w:sz w:val="24"/>
        </w:rPr>
        <w:t>summarise</w:t>
      </w:r>
      <w:proofErr w:type="spellEnd"/>
      <w:r w:rsidR="001A555B" w:rsidRPr="004F599E">
        <w:rPr>
          <w:rFonts w:ascii="Times New Roman" w:hAnsi="Times New Roman" w:cs="Times New Roman"/>
          <w:sz w:val="24"/>
        </w:rPr>
        <w:t xml:space="preserve"> the patterns of </w:t>
      </w:r>
      <w:r w:rsidRPr="004F599E">
        <w:rPr>
          <w:rFonts w:ascii="Times New Roman" w:hAnsi="Times New Roman" w:cs="Times New Roman"/>
          <w:sz w:val="24"/>
        </w:rPr>
        <w:t xml:space="preserve">the </w:t>
      </w:r>
      <w:r w:rsidR="001A555B" w:rsidRPr="004F599E">
        <w:rPr>
          <w:rFonts w:ascii="Times New Roman" w:hAnsi="Times New Roman" w:cs="Times New Roman"/>
          <w:sz w:val="24"/>
        </w:rPr>
        <w:t>composition of the city brand. I can then collect data on how travelers and residents have responded to these city brands, whether they have gained valuable information through the branding, what they are interested in learning more about the city, where their interests lie</w:t>
      </w:r>
      <w:r w:rsidRPr="004F599E">
        <w:rPr>
          <w:rFonts w:ascii="Times New Roman" w:hAnsi="Times New Roman" w:cs="Times New Roman"/>
          <w:sz w:val="24"/>
        </w:rPr>
        <w:t>,</w:t>
      </w:r>
      <w:r w:rsidR="001A555B" w:rsidRPr="004F599E">
        <w:rPr>
          <w:rFonts w:ascii="Times New Roman" w:hAnsi="Times New Roman" w:cs="Times New Roman"/>
          <w:sz w:val="24"/>
        </w:rPr>
        <w:t xml:space="preserve"> and whether these responses are in line with the designers' expectations.</w:t>
      </w:r>
    </w:p>
    <w:p w14:paraId="3B7BC3CA" w14:textId="77777777" w:rsidR="001A555B" w:rsidRPr="004F599E" w:rsidRDefault="001A555B" w:rsidP="004F599E">
      <w:pPr>
        <w:rPr>
          <w:rFonts w:ascii="Times New Roman" w:hAnsi="Times New Roman" w:cs="Times New Roman"/>
          <w:sz w:val="24"/>
        </w:rPr>
      </w:pPr>
    </w:p>
    <w:p w14:paraId="136C4946" w14:textId="2193749F" w:rsidR="006163DD" w:rsidRPr="004F599E" w:rsidRDefault="006E3656" w:rsidP="004F599E">
      <w:pPr>
        <w:rPr>
          <w:rFonts w:ascii="Times New Roman" w:hAnsi="Times New Roman" w:cs="Times New Roman"/>
          <w:sz w:val="24"/>
        </w:rPr>
      </w:pPr>
      <w:r w:rsidRPr="004F599E">
        <w:rPr>
          <w:rFonts w:ascii="Times New Roman" w:hAnsi="Times New Roman" w:cs="Times New Roman"/>
          <w:sz w:val="24"/>
        </w:rPr>
        <w:lastRenderedPageBreak/>
        <w:t xml:space="preserve">Daily life seems normal as it </w:t>
      </w:r>
      <w:r w:rsidR="00700845" w:rsidRPr="004F599E">
        <w:rPr>
          <w:rFonts w:ascii="Times New Roman" w:hAnsi="Times New Roman" w:cs="Times New Roman"/>
          <w:sz w:val="24"/>
        </w:rPr>
        <w:t>flows</w:t>
      </w:r>
      <w:r w:rsidRPr="004F599E">
        <w:rPr>
          <w:rFonts w:ascii="Times New Roman" w:hAnsi="Times New Roman" w:cs="Times New Roman"/>
          <w:sz w:val="24"/>
        </w:rPr>
        <w:t xml:space="preserve"> as usual, but it contains some rhythm and patterns which are essential for city brand </w:t>
      </w:r>
      <w:r w:rsidR="00700845" w:rsidRPr="004F599E">
        <w:rPr>
          <w:rFonts w:ascii="Times New Roman" w:hAnsi="Times New Roman" w:cs="Times New Roman"/>
          <w:sz w:val="24"/>
        </w:rPr>
        <w:t>research</w:t>
      </w:r>
      <w:r w:rsidRPr="004F599E">
        <w:rPr>
          <w:rFonts w:ascii="Times New Roman" w:hAnsi="Times New Roman" w:cs="Times New Roman"/>
          <w:sz w:val="24"/>
        </w:rPr>
        <w:t xml:space="preserve">. </w:t>
      </w:r>
      <w:r w:rsidR="001A555B" w:rsidRPr="004F599E">
        <w:rPr>
          <w:rFonts w:ascii="Times New Roman" w:hAnsi="Times New Roman" w:cs="Times New Roman"/>
          <w:sz w:val="24"/>
        </w:rPr>
        <w:t xml:space="preserve">Schorr (1997, p.10) suggests that </w:t>
      </w:r>
      <w:r w:rsidR="006163DD" w:rsidRPr="004F599E">
        <w:rPr>
          <w:rFonts w:ascii="Times New Roman" w:hAnsi="Times New Roman" w:cs="Times New Roman"/>
          <w:sz w:val="24"/>
        </w:rPr>
        <w:t>“</w:t>
      </w:r>
      <w:r w:rsidR="001A555B" w:rsidRPr="004F599E">
        <w:rPr>
          <w:rFonts w:ascii="Times New Roman" w:hAnsi="Times New Roman" w:cs="Times New Roman"/>
          <w:sz w:val="24"/>
        </w:rPr>
        <w:t>c</w:t>
      </w:r>
      <w:r w:rsidR="006163DD" w:rsidRPr="004F599E">
        <w:rPr>
          <w:rFonts w:ascii="Times New Roman" w:hAnsi="Times New Roman" w:cs="Times New Roman"/>
          <w:sz w:val="24"/>
        </w:rPr>
        <w:t xml:space="preserve">ase studies provide important insights for others in the field concerned through in-depth investigation of facts that have occurred, bringing real-life events into academic research and enabling researchers to use concrete objects rather than abstract concepts as references.” </w:t>
      </w:r>
      <w:r w:rsidRPr="004F599E">
        <w:rPr>
          <w:rFonts w:ascii="Times New Roman" w:hAnsi="Times New Roman" w:cs="Times New Roman"/>
          <w:sz w:val="24"/>
        </w:rPr>
        <w:t xml:space="preserve">It concerns </w:t>
      </w:r>
      <w:r w:rsidR="00700845" w:rsidRPr="004F599E">
        <w:rPr>
          <w:rFonts w:ascii="Times New Roman" w:hAnsi="Times New Roman" w:cs="Times New Roman"/>
          <w:sz w:val="24"/>
        </w:rPr>
        <w:t xml:space="preserve">a </w:t>
      </w:r>
      <w:r w:rsidRPr="004F599E">
        <w:rPr>
          <w:rFonts w:ascii="Times New Roman" w:hAnsi="Times New Roman" w:cs="Times New Roman"/>
          <w:sz w:val="24"/>
        </w:rPr>
        <w:t xml:space="preserve">particular phenomenon or </w:t>
      </w:r>
      <w:r w:rsidR="009A2BD6" w:rsidRPr="004F599E">
        <w:rPr>
          <w:rFonts w:ascii="Times New Roman" w:hAnsi="Times New Roman" w:cs="Times New Roman"/>
          <w:sz w:val="24"/>
        </w:rPr>
        <w:t>individual and</w:t>
      </w:r>
      <w:r w:rsidRPr="004F599E">
        <w:rPr>
          <w:rFonts w:ascii="Times New Roman" w:hAnsi="Times New Roman" w:cs="Times New Roman"/>
          <w:sz w:val="24"/>
        </w:rPr>
        <w:t xml:space="preserve"> can provide rich and detailed information about real-life situations, reveals how people respond to </w:t>
      </w:r>
      <w:r w:rsidR="00700845" w:rsidRPr="004F599E">
        <w:rPr>
          <w:rFonts w:ascii="Times New Roman" w:hAnsi="Times New Roman" w:cs="Times New Roman"/>
          <w:sz w:val="24"/>
        </w:rPr>
        <w:t xml:space="preserve">the </w:t>
      </w:r>
      <w:r w:rsidRPr="004F599E">
        <w:rPr>
          <w:rFonts w:ascii="Times New Roman" w:hAnsi="Times New Roman" w:cs="Times New Roman"/>
          <w:sz w:val="24"/>
        </w:rPr>
        <w:t xml:space="preserve">environment, and how they navigate complex social and cultural dynamics. As to my research, </w:t>
      </w:r>
      <w:r w:rsidR="00700845" w:rsidRPr="004F599E">
        <w:rPr>
          <w:rFonts w:ascii="Times New Roman" w:hAnsi="Times New Roman" w:cs="Times New Roman"/>
          <w:sz w:val="24"/>
        </w:rPr>
        <w:t xml:space="preserve">the </w:t>
      </w:r>
      <w:r w:rsidRPr="004F599E">
        <w:rPr>
          <w:rFonts w:ascii="Times New Roman" w:hAnsi="Times New Roman" w:cs="Times New Roman"/>
          <w:sz w:val="24"/>
        </w:rPr>
        <w:t xml:space="preserve">case study </w:t>
      </w:r>
      <w:r w:rsidR="00700845" w:rsidRPr="004F599E">
        <w:rPr>
          <w:rFonts w:ascii="Times New Roman" w:hAnsi="Times New Roman" w:cs="Times New Roman"/>
          <w:sz w:val="24"/>
        </w:rPr>
        <w:t xml:space="preserve">approach </w:t>
      </w:r>
      <w:r w:rsidRPr="004F599E">
        <w:rPr>
          <w:rFonts w:ascii="Times New Roman" w:hAnsi="Times New Roman" w:cs="Times New Roman"/>
          <w:sz w:val="24"/>
        </w:rPr>
        <w:t>explains how the city brand works on people. These include city foundations, design strategies, design tools, audience feedback, etc. These are of great reference value to my research and can be purposefully drawn upon when integrating with city branding research in China while avoiding some potentially irrational manipulations.</w:t>
      </w:r>
      <w:r w:rsidR="00CA497F" w:rsidRPr="004F599E">
        <w:rPr>
          <w:rFonts w:ascii="Times New Roman" w:hAnsi="Times New Roman" w:cs="Times New Roman"/>
          <w:sz w:val="24"/>
        </w:rPr>
        <w:t xml:space="preserve"> </w:t>
      </w:r>
      <w:r w:rsidR="005A75E1" w:rsidRPr="004F599E">
        <w:rPr>
          <w:rFonts w:ascii="Times New Roman" w:hAnsi="Times New Roman" w:cs="Times New Roman"/>
          <w:sz w:val="24"/>
        </w:rPr>
        <w:t>Yin (2003, p.7) claims that in case study research, the process of analysis is of utmost importance as it involves delving deeper into the core of the problem by moving beyond the surface-level symptoms and identifying the underlying issues that have been predetermined.</w:t>
      </w:r>
    </w:p>
    <w:p w14:paraId="713DAB09" w14:textId="0B828356" w:rsidR="00791233" w:rsidRPr="004F599E" w:rsidRDefault="00791233" w:rsidP="004F599E">
      <w:pPr>
        <w:rPr>
          <w:rFonts w:ascii="Times New Roman" w:hAnsi="Times New Roman" w:cs="Times New Roman"/>
          <w:sz w:val="24"/>
        </w:rPr>
      </w:pPr>
    </w:p>
    <w:p w14:paraId="47EA6A2B" w14:textId="0C396A90" w:rsidR="00390413" w:rsidRDefault="00CA497F" w:rsidP="004F599E">
      <w:pPr>
        <w:rPr>
          <w:rFonts w:ascii="Times New Roman" w:hAnsi="Times New Roman" w:cs="Times New Roman"/>
          <w:sz w:val="24"/>
        </w:rPr>
      </w:pPr>
      <w:r w:rsidRPr="004F599E">
        <w:rPr>
          <w:rFonts w:ascii="Times New Roman" w:hAnsi="Times New Roman" w:cs="Times New Roman"/>
          <w:sz w:val="24"/>
        </w:rPr>
        <w:t xml:space="preserve">However, </w:t>
      </w:r>
      <w:r w:rsidR="009A2BD6" w:rsidRPr="004F599E">
        <w:rPr>
          <w:rFonts w:ascii="Times New Roman" w:hAnsi="Times New Roman" w:cs="Times New Roman"/>
          <w:sz w:val="24"/>
        </w:rPr>
        <w:t>the</w:t>
      </w:r>
      <w:r w:rsidRPr="004F599E">
        <w:rPr>
          <w:rFonts w:ascii="Times New Roman" w:hAnsi="Times New Roman" w:cs="Times New Roman"/>
          <w:sz w:val="24"/>
        </w:rPr>
        <w:t xml:space="preserve"> process of data collection can be subject to a high degree of uncertainty. Some success stories have been published over a relatively long period of time and the information available on the internet is not comprehensive enough. At a time when social media is not yet popular, there is very little content that can be searched that is published through a </w:t>
      </w:r>
      <w:r w:rsidR="00700845" w:rsidRPr="004F599E">
        <w:rPr>
          <w:rFonts w:ascii="Times New Roman" w:hAnsi="Times New Roman" w:cs="Times New Roman"/>
          <w:sz w:val="24"/>
        </w:rPr>
        <w:t>personalized</w:t>
      </w:r>
      <w:r w:rsidRPr="004F599E">
        <w:rPr>
          <w:rFonts w:ascii="Times New Roman" w:hAnsi="Times New Roman" w:cs="Times New Roman"/>
          <w:sz w:val="24"/>
        </w:rPr>
        <w:t xml:space="preserve"> perspective. More often than not, the richness of information published through </w:t>
      </w:r>
      <w:proofErr w:type="gramStart"/>
      <w:r w:rsidRPr="004F599E">
        <w:rPr>
          <w:rFonts w:ascii="Times New Roman" w:hAnsi="Times New Roman" w:cs="Times New Roman"/>
          <w:sz w:val="24"/>
        </w:rPr>
        <w:t>official</w:t>
      </w:r>
      <w:proofErr w:type="gramEnd"/>
      <w:r w:rsidRPr="004F599E">
        <w:rPr>
          <w:rFonts w:ascii="Times New Roman" w:hAnsi="Times New Roman" w:cs="Times New Roman"/>
          <w:sz w:val="24"/>
        </w:rPr>
        <w:t xml:space="preserve"> or media outlets can be low.</w:t>
      </w:r>
      <w:r w:rsidR="00390413" w:rsidRPr="004F599E">
        <w:rPr>
          <w:rFonts w:ascii="Times New Roman" w:hAnsi="Times New Roman" w:cs="Times New Roman"/>
          <w:sz w:val="24"/>
        </w:rPr>
        <w:t xml:space="preserve"> </w:t>
      </w:r>
      <w:r w:rsidRPr="004F599E">
        <w:rPr>
          <w:rFonts w:ascii="Times New Roman" w:hAnsi="Times New Roman" w:cs="Times New Roman"/>
          <w:sz w:val="24"/>
        </w:rPr>
        <w:t xml:space="preserve">Boyd &amp; Crawford (2012) suggests that modern forms of communication such as social media and other online sources can be a rich source of information for studying events that have occurred in the recent past. Researchers can collect valuable </w:t>
      </w:r>
      <w:r w:rsidR="00390413" w:rsidRPr="004F599E">
        <w:rPr>
          <w:rFonts w:ascii="Times New Roman" w:hAnsi="Times New Roman" w:cs="Times New Roman"/>
          <w:sz w:val="24"/>
        </w:rPr>
        <w:t>opinions</w:t>
      </w:r>
      <w:r w:rsidRPr="004F599E">
        <w:rPr>
          <w:rFonts w:ascii="Times New Roman" w:hAnsi="Times New Roman" w:cs="Times New Roman"/>
          <w:sz w:val="24"/>
        </w:rPr>
        <w:t xml:space="preserve"> by capturing the reactions and viewpoints of people who experienced these events firsthand. </w:t>
      </w:r>
      <w:r w:rsidR="00390413" w:rsidRPr="004F599E">
        <w:rPr>
          <w:rFonts w:ascii="Times New Roman" w:hAnsi="Times New Roman" w:cs="Times New Roman"/>
          <w:sz w:val="24"/>
        </w:rPr>
        <w:t xml:space="preserve">But some classic cases which occurred </w:t>
      </w:r>
      <w:r w:rsidR="00700845" w:rsidRPr="004F599E">
        <w:rPr>
          <w:rFonts w:ascii="Times New Roman" w:hAnsi="Times New Roman" w:cs="Times New Roman"/>
          <w:sz w:val="24"/>
        </w:rPr>
        <w:t xml:space="preserve">a </w:t>
      </w:r>
      <w:r w:rsidR="00390413" w:rsidRPr="004F599E">
        <w:rPr>
          <w:rFonts w:ascii="Times New Roman" w:hAnsi="Times New Roman" w:cs="Times New Roman"/>
          <w:sz w:val="24"/>
        </w:rPr>
        <w:t xml:space="preserve">long time period before </w:t>
      </w:r>
      <w:proofErr w:type="gramStart"/>
      <w:r w:rsidR="00390413" w:rsidRPr="004F599E">
        <w:rPr>
          <w:rFonts w:ascii="Times New Roman" w:hAnsi="Times New Roman" w:cs="Times New Roman"/>
          <w:sz w:val="24"/>
        </w:rPr>
        <w:t>have</w:t>
      </w:r>
      <w:proofErr w:type="gramEnd"/>
      <w:r w:rsidR="00390413" w:rsidRPr="004F599E">
        <w:rPr>
          <w:rFonts w:ascii="Times New Roman" w:hAnsi="Times New Roman" w:cs="Times New Roman"/>
          <w:sz w:val="24"/>
        </w:rPr>
        <w:t xml:space="preserve"> actually limited sources from different </w:t>
      </w:r>
      <w:r w:rsidR="00700845" w:rsidRPr="004F599E">
        <w:rPr>
          <w:rFonts w:ascii="Times New Roman" w:hAnsi="Times New Roman" w:cs="Times New Roman"/>
          <w:sz w:val="24"/>
        </w:rPr>
        <w:t>perspectives</w:t>
      </w:r>
      <w:r w:rsidR="00390413" w:rsidRPr="004F599E">
        <w:rPr>
          <w:rFonts w:ascii="Times New Roman" w:hAnsi="Times New Roman" w:cs="Times New Roman"/>
          <w:sz w:val="24"/>
        </w:rPr>
        <w:t xml:space="preserve">, historical events are often studied through the lens of the dominant cultural or social perspectives of the time, and alternative viewpoints may not have been recorded or preserved. </w:t>
      </w:r>
    </w:p>
    <w:p w14:paraId="11B9C539" w14:textId="77777777" w:rsidR="004F599E" w:rsidRPr="004F599E" w:rsidRDefault="004F599E" w:rsidP="004F599E">
      <w:pPr>
        <w:rPr>
          <w:rFonts w:ascii="Times New Roman" w:hAnsi="Times New Roman" w:cs="Times New Roman"/>
          <w:sz w:val="24"/>
        </w:rPr>
      </w:pPr>
    </w:p>
    <w:p w14:paraId="0A61DCA1" w14:textId="1ECFC3F2" w:rsidR="00CA497F" w:rsidRDefault="00390413" w:rsidP="004F599E">
      <w:pPr>
        <w:rPr>
          <w:rFonts w:ascii="Times New Roman" w:hAnsi="Times New Roman" w:cs="Times New Roman"/>
          <w:sz w:val="24"/>
        </w:rPr>
      </w:pPr>
      <w:r w:rsidRPr="004F599E">
        <w:rPr>
          <w:rFonts w:ascii="Times New Roman" w:hAnsi="Times New Roman" w:cs="Times New Roman"/>
          <w:sz w:val="24"/>
        </w:rPr>
        <w:t xml:space="preserve">In that case, </w:t>
      </w:r>
      <w:r w:rsidR="00700845" w:rsidRPr="004F599E">
        <w:rPr>
          <w:rFonts w:ascii="Times New Roman" w:hAnsi="Times New Roman" w:cs="Times New Roman"/>
          <w:sz w:val="24"/>
        </w:rPr>
        <w:t xml:space="preserve">the </w:t>
      </w:r>
      <w:r w:rsidRPr="004F599E">
        <w:rPr>
          <w:rFonts w:ascii="Times New Roman" w:hAnsi="Times New Roman" w:cs="Times New Roman"/>
          <w:sz w:val="24"/>
        </w:rPr>
        <w:t xml:space="preserve">researcher can provide valuable insights into the social and cultural context of historical events by analyzing available sources in detail and placing them in their historical and cultural context, the factors that shaped events and the perspectives of the people who were involved could be gained by </w:t>
      </w:r>
      <w:r w:rsidR="00897B73" w:rsidRPr="004F599E">
        <w:rPr>
          <w:rFonts w:ascii="Times New Roman" w:hAnsi="Times New Roman" w:cs="Times New Roman"/>
          <w:sz w:val="24"/>
        </w:rPr>
        <w:t>speculating.</w:t>
      </w:r>
    </w:p>
    <w:p w14:paraId="239CE326" w14:textId="77777777" w:rsidR="004F599E" w:rsidRPr="004F599E" w:rsidRDefault="004F599E" w:rsidP="004F599E">
      <w:pPr>
        <w:rPr>
          <w:rFonts w:ascii="Times New Roman" w:hAnsi="Times New Roman" w:cs="Times New Roman"/>
          <w:sz w:val="24"/>
        </w:rPr>
      </w:pPr>
    </w:p>
    <w:p w14:paraId="5FF51C26" w14:textId="0BAB4EA6" w:rsidR="00CA497F" w:rsidRPr="004F599E" w:rsidRDefault="00897B73" w:rsidP="004F599E">
      <w:pPr>
        <w:rPr>
          <w:rFonts w:ascii="Times New Roman" w:hAnsi="Times New Roman" w:cs="Times New Roman"/>
          <w:sz w:val="24"/>
        </w:rPr>
      </w:pPr>
      <w:r w:rsidRPr="004F599E">
        <w:rPr>
          <w:rFonts w:ascii="Times New Roman" w:hAnsi="Times New Roman" w:cs="Times New Roman"/>
          <w:sz w:val="24"/>
        </w:rPr>
        <w:t xml:space="preserve">Leone, M. P. (2010) </w:t>
      </w:r>
      <w:r w:rsidR="00700845" w:rsidRPr="004F599E">
        <w:rPr>
          <w:rFonts w:ascii="Times New Roman" w:hAnsi="Times New Roman" w:cs="Times New Roman"/>
          <w:sz w:val="24"/>
        </w:rPr>
        <w:t>suggests</w:t>
      </w:r>
      <w:r w:rsidRPr="004F599E">
        <w:rPr>
          <w:rFonts w:ascii="Times New Roman" w:hAnsi="Times New Roman" w:cs="Times New Roman"/>
          <w:sz w:val="24"/>
        </w:rPr>
        <w:t xml:space="preserve"> that tangible artifacts and material culture can serve as a valuable source of evidence for historical events, bridging gaps in historical knowledge and providing a deeper and more nuanced understanding of the past. </w:t>
      </w:r>
      <w:proofErr w:type="gramStart"/>
      <w:r w:rsidRPr="004F599E">
        <w:rPr>
          <w:rFonts w:ascii="Times New Roman" w:hAnsi="Times New Roman" w:cs="Times New Roman"/>
          <w:sz w:val="24"/>
        </w:rPr>
        <w:t>Creswell(</w:t>
      </w:r>
      <w:proofErr w:type="gramEnd"/>
      <w:r w:rsidRPr="004F599E">
        <w:rPr>
          <w:rFonts w:ascii="Times New Roman" w:hAnsi="Times New Roman" w:cs="Times New Roman"/>
          <w:sz w:val="24"/>
        </w:rPr>
        <w:t xml:space="preserve">2014) argues that the use of secondary sources can be instrumental in providing valuable context and interpretation of primary sources, assisting researchers in making sense of intricate historical events. </w:t>
      </w:r>
    </w:p>
    <w:p w14:paraId="28F520AF" w14:textId="5945D4B7" w:rsidR="00CA497F" w:rsidRPr="004F599E" w:rsidRDefault="00CA497F" w:rsidP="004F599E">
      <w:pPr>
        <w:rPr>
          <w:rFonts w:ascii="Times New Roman" w:hAnsi="Times New Roman" w:cs="Times New Roman"/>
          <w:sz w:val="24"/>
        </w:rPr>
      </w:pPr>
    </w:p>
    <w:p w14:paraId="51A23FC8" w14:textId="46019C34" w:rsidR="000C4A76" w:rsidRPr="004F599E" w:rsidRDefault="00D927B2" w:rsidP="004F599E">
      <w:pPr>
        <w:rPr>
          <w:rFonts w:ascii="Times New Roman" w:hAnsi="Times New Roman" w:cs="Times New Roman"/>
          <w:sz w:val="24"/>
        </w:rPr>
      </w:pPr>
      <w:r w:rsidRPr="004F599E">
        <w:rPr>
          <w:rFonts w:ascii="Times New Roman" w:hAnsi="Times New Roman" w:cs="Times New Roman"/>
          <w:sz w:val="24"/>
        </w:rPr>
        <w:t xml:space="preserve">Another limitation of </w:t>
      </w:r>
      <w:r w:rsidR="00700845" w:rsidRPr="004F599E">
        <w:rPr>
          <w:rFonts w:ascii="Times New Roman" w:hAnsi="Times New Roman" w:cs="Times New Roman"/>
          <w:sz w:val="24"/>
        </w:rPr>
        <w:t xml:space="preserve">the </w:t>
      </w:r>
      <w:r w:rsidRPr="004F599E">
        <w:rPr>
          <w:rFonts w:ascii="Times New Roman" w:hAnsi="Times New Roman" w:cs="Times New Roman"/>
          <w:sz w:val="24"/>
        </w:rPr>
        <w:t xml:space="preserve">case study </w:t>
      </w:r>
      <w:r w:rsidR="00700845" w:rsidRPr="004F599E">
        <w:rPr>
          <w:rFonts w:ascii="Times New Roman" w:hAnsi="Times New Roman" w:cs="Times New Roman"/>
          <w:sz w:val="24"/>
        </w:rPr>
        <w:t xml:space="preserve">approach </w:t>
      </w:r>
      <w:r w:rsidRPr="004F599E">
        <w:rPr>
          <w:rFonts w:ascii="Times New Roman" w:hAnsi="Times New Roman" w:cs="Times New Roman"/>
          <w:sz w:val="24"/>
        </w:rPr>
        <w:t xml:space="preserve">is that data collection is </w:t>
      </w:r>
      <w:r w:rsidR="00700845" w:rsidRPr="004F599E">
        <w:rPr>
          <w:rFonts w:ascii="Times New Roman" w:hAnsi="Times New Roman" w:cs="Times New Roman"/>
          <w:sz w:val="24"/>
        </w:rPr>
        <w:t>time-consuming</w:t>
      </w:r>
      <w:r w:rsidRPr="004F599E">
        <w:rPr>
          <w:rFonts w:ascii="Times New Roman" w:hAnsi="Times New Roman" w:cs="Times New Roman"/>
          <w:sz w:val="24"/>
        </w:rPr>
        <w:t>, it “requires significant investments of researcher time and funding (Baxter, 2008)</w:t>
      </w:r>
      <w:r w:rsidR="0023269D" w:rsidRPr="004F599E">
        <w:rPr>
          <w:rFonts w:ascii="Times New Roman" w:hAnsi="Times New Roman" w:cs="Times New Roman"/>
          <w:sz w:val="24"/>
        </w:rPr>
        <w:t xml:space="preserve">.” The in-depth analysis of a particular phenomenon or individual depends upon a substantial amount of time </w:t>
      </w:r>
      <w:r w:rsidR="0023269D" w:rsidRPr="004F599E">
        <w:rPr>
          <w:rFonts w:ascii="Times New Roman" w:hAnsi="Times New Roman" w:cs="Times New Roman"/>
          <w:sz w:val="24"/>
        </w:rPr>
        <w:lastRenderedPageBreak/>
        <w:t xml:space="preserve">and resources. The collection of data from multiple sources </w:t>
      </w:r>
      <w:r w:rsidR="00700845" w:rsidRPr="004F599E">
        <w:rPr>
          <w:rFonts w:ascii="Times New Roman" w:hAnsi="Times New Roman" w:cs="Times New Roman"/>
          <w:sz w:val="24"/>
        </w:rPr>
        <w:t>requires</w:t>
      </w:r>
      <w:r w:rsidR="0023269D" w:rsidRPr="004F599E">
        <w:rPr>
          <w:rFonts w:ascii="Times New Roman" w:hAnsi="Times New Roman" w:cs="Times New Roman"/>
          <w:sz w:val="24"/>
        </w:rPr>
        <w:t xml:space="preserve"> a diverse set of research skills to get resolved.</w:t>
      </w:r>
      <w:r w:rsidR="000C45FE" w:rsidRPr="004F599E">
        <w:rPr>
          <w:rFonts w:ascii="Times New Roman" w:hAnsi="Times New Roman" w:cs="Times New Roman"/>
          <w:sz w:val="24"/>
        </w:rPr>
        <w:t xml:space="preserve"> Yin (2018) points out that </w:t>
      </w:r>
      <w:r w:rsidRPr="004F599E">
        <w:rPr>
          <w:rFonts w:ascii="Times New Roman" w:hAnsi="Times New Roman" w:cs="Times New Roman"/>
          <w:sz w:val="24"/>
        </w:rPr>
        <w:t>“</w:t>
      </w:r>
      <w:r w:rsidR="000C45FE" w:rsidRPr="004F599E">
        <w:rPr>
          <w:rFonts w:ascii="Times New Roman" w:hAnsi="Times New Roman" w:cs="Times New Roman"/>
          <w:sz w:val="24"/>
        </w:rPr>
        <w:t>c</w:t>
      </w:r>
      <w:r w:rsidRPr="004F599E">
        <w:rPr>
          <w:rFonts w:ascii="Times New Roman" w:hAnsi="Times New Roman" w:cs="Times New Roman"/>
          <w:sz w:val="24"/>
        </w:rPr>
        <w:t>onducting a case study is a significant undertaking that requires careful planning, extensive data collection, and a significant investment of time and resources.”</w:t>
      </w:r>
      <w:r w:rsidR="000C45FE" w:rsidRPr="004F599E">
        <w:rPr>
          <w:rFonts w:ascii="Times New Roman" w:hAnsi="Times New Roman" w:cs="Times New Roman"/>
          <w:sz w:val="24"/>
        </w:rPr>
        <w:t xml:space="preserve"> </w:t>
      </w:r>
      <w:r w:rsidR="00700845" w:rsidRPr="004F599E">
        <w:rPr>
          <w:rFonts w:ascii="Times New Roman" w:hAnsi="Times New Roman" w:cs="Times New Roman"/>
          <w:sz w:val="24"/>
        </w:rPr>
        <w:t>The case</w:t>
      </w:r>
      <w:r w:rsidR="000C45FE" w:rsidRPr="004F599E">
        <w:rPr>
          <w:rFonts w:ascii="Times New Roman" w:hAnsi="Times New Roman" w:cs="Times New Roman"/>
          <w:sz w:val="24"/>
        </w:rPr>
        <w:t xml:space="preserve"> study</w:t>
      </w:r>
      <w:r w:rsidR="00700845" w:rsidRPr="004F599E">
        <w:rPr>
          <w:rFonts w:ascii="Times New Roman" w:hAnsi="Times New Roman" w:cs="Times New Roman"/>
          <w:sz w:val="24"/>
        </w:rPr>
        <w:t xml:space="preserve"> approach</w:t>
      </w:r>
      <w:r w:rsidRPr="004F599E">
        <w:rPr>
          <w:rFonts w:ascii="Times New Roman" w:hAnsi="Times New Roman" w:cs="Times New Roman"/>
          <w:sz w:val="24"/>
        </w:rPr>
        <w:t xml:space="preserve"> </w:t>
      </w:r>
      <w:r w:rsidR="000C45FE" w:rsidRPr="004F599E">
        <w:rPr>
          <w:rFonts w:ascii="Times New Roman" w:hAnsi="Times New Roman" w:cs="Times New Roman"/>
          <w:sz w:val="24"/>
        </w:rPr>
        <w:t>typically involves the analysis of complex data, which may require specialized analysis techniques and tools. This can require additional time and resources to learn and apply.</w:t>
      </w:r>
    </w:p>
    <w:p w14:paraId="2C43A013" w14:textId="5E94F8D1" w:rsidR="000C45FE" w:rsidRPr="004F599E" w:rsidRDefault="000C45FE" w:rsidP="004F599E">
      <w:pPr>
        <w:rPr>
          <w:rFonts w:ascii="Times New Roman" w:hAnsi="Times New Roman" w:cs="Times New Roman"/>
          <w:sz w:val="24"/>
        </w:rPr>
      </w:pPr>
    </w:p>
    <w:p w14:paraId="10A71523" w14:textId="54C2E02D" w:rsidR="000C45FE" w:rsidRDefault="007043F8" w:rsidP="004F599E">
      <w:pPr>
        <w:rPr>
          <w:rFonts w:ascii="Times New Roman" w:hAnsi="Times New Roman" w:cs="Times New Roman"/>
          <w:sz w:val="24"/>
        </w:rPr>
      </w:pPr>
      <w:r w:rsidRPr="004F599E">
        <w:rPr>
          <w:rFonts w:ascii="Times New Roman" w:hAnsi="Times New Roman" w:cs="Times New Roman"/>
          <w:sz w:val="24"/>
        </w:rPr>
        <w:t>Furthermore</w:t>
      </w:r>
      <w:r w:rsidR="000C45FE" w:rsidRPr="004F599E">
        <w:rPr>
          <w:rFonts w:ascii="Times New Roman" w:hAnsi="Times New Roman" w:cs="Times New Roman"/>
          <w:sz w:val="24"/>
        </w:rPr>
        <w:t xml:space="preserve">, some cases are not necessarily </w:t>
      </w:r>
      <w:proofErr w:type="gramStart"/>
      <w:r w:rsidR="000C45FE" w:rsidRPr="004F599E">
        <w:rPr>
          <w:rFonts w:ascii="Times New Roman" w:hAnsi="Times New Roman" w:cs="Times New Roman"/>
          <w:sz w:val="24"/>
        </w:rPr>
        <w:t>representative</w:t>
      </w:r>
      <w:proofErr w:type="gramEnd"/>
      <w:r w:rsidR="000C45FE" w:rsidRPr="004F599E">
        <w:rPr>
          <w:rFonts w:ascii="Times New Roman" w:hAnsi="Times New Roman" w:cs="Times New Roman"/>
          <w:sz w:val="24"/>
        </w:rPr>
        <w:t xml:space="preserve"> and the methods </w:t>
      </w:r>
      <w:r w:rsidR="00700845" w:rsidRPr="004F599E">
        <w:rPr>
          <w:rFonts w:ascii="Times New Roman" w:hAnsi="Times New Roman" w:cs="Times New Roman"/>
          <w:sz w:val="24"/>
        </w:rPr>
        <w:t>generalized</w:t>
      </w:r>
      <w:r w:rsidR="000C45FE" w:rsidRPr="004F599E">
        <w:rPr>
          <w:rFonts w:ascii="Times New Roman" w:hAnsi="Times New Roman" w:cs="Times New Roman"/>
          <w:sz w:val="24"/>
        </w:rPr>
        <w:t xml:space="preserve"> may only have worked locally at the time and may not produce the desired results in subsequent practice</w:t>
      </w:r>
      <w:r w:rsidR="003156FD" w:rsidRPr="004F599E">
        <w:rPr>
          <w:rFonts w:ascii="Times New Roman" w:hAnsi="Times New Roman" w:cs="Times New Roman"/>
          <w:sz w:val="24"/>
        </w:rPr>
        <w:t xml:space="preserve"> as it is “</w:t>
      </w:r>
      <w:r w:rsidR="000C45FE" w:rsidRPr="004F599E">
        <w:rPr>
          <w:rFonts w:ascii="Times New Roman" w:hAnsi="Times New Roman" w:cs="Times New Roman"/>
          <w:sz w:val="24"/>
        </w:rPr>
        <w:t>difficult to replicate</w:t>
      </w:r>
      <w:r w:rsidR="003D7D3D" w:rsidRPr="004F599E">
        <w:rPr>
          <w:rFonts w:ascii="Times New Roman" w:hAnsi="Times New Roman" w:cs="Times New Roman"/>
          <w:sz w:val="24"/>
        </w:rPr>
        <w:t xml:space="preserve"> (Stake, 1995)”</w:t>
      </w:r>
      <w:r w:rsidR="000C45FE" w:rsidRPr="004F599E">
        <w:rPr>
          <w:rFonts w:ascii="Times New Roman" w:hAnsi="Times New Roman" w:cs="Times New Roman"/>
          <w:sz w:val="24"/>
        </w:rPr>
        <w:t>, making it challenging to establish the generalizability of findings to other contexts or populations.</w:t>
      </w:r>
      <w:r w:rsidR="003D7D3D" w:rsidRPr="004F599E">
        <w:rPr>
          <w:rFonts w:ascii="Times New Roman" w:hAnsi="Times New Roman" w:cs="Times New Roman"/>
          <w:sz w:val="24"/>
        </w:rPr>
        <w:t xml:space="preserve"> </w:t>
      </w:r>
    </w:p>
    <w:p w14:paraId="531F011A" w14:textId="77777777" w:rsidR="004F599E" w:rsidRPr="004F599E" w:rsidRDefault="004F599E" w:rsidP="004F599E">
      <w:pPr>
        <w:rPr>
          <w:rFonts w:ascii="Times New Roman" w:hAnsi="Times New Roman" w:cs="Times New Roman"/>
          <w:sz w:val="24"/>
        </w:rPr>
      </w:pPr>
    </w:p>
    <w:p w14:paraId="141A5347" w14:textId="47F2FE2F" w:rsidR="000C45FE" w:rsidRPr="004F599E" w:rsidRDefault="000C45FE" w:rsidP="004F599E">
      <w:pPr>
        <w:rPr>
          <w:rFonts w:ascii="Times New Roman" w:hAnsi="Times New Roman" w:cs="Times New Roman"/>
          <w:sz w:val="24"/>
        </w:rPr>
      </w:pPr>
      <w:proofErr w:type="gramStart"/>
      <w:r w:rsidRPr="004F599E">
        <w:rPr>
          <w:rFonts w:ascii="Times New Roman" w:hAnsi="Times New Roman" w:cs="Times New Roman"/>
          <w:sz w:val="24"/>
        </w:rPr>
        <w:t>Baxter(</w:t>
      </w:r>
      <w:proofErr w:type="gramEnd"/>
      <w:r w:rsidRPr="004F599E">
        <w:rPr>
          <w:rFonts w:ascii="Times New Roman" w:hAnsi="Times New Roman" w:cs="Times New Roman"/>
          <w:sz w:val="24"/>
        </w:rPr>
        <w:t xml:space="preserve">2008) wrote that the inability to replicate case studies is a significant limitation of this research method, as it hinders the ability of other researchers to build on the findings and test their validity. </w:t>
      </w:r>
    </w:p>
    <w:p w14:paraId="500E2777" w14:textId="4A0CEAA1" w:rsidR="007043F8" w:rsidRPr="004F599E" w:rsidRDefault="007043F8" w:rsidP="004F599E">
      <w:pPr>
        <w:rPr>
          <w:rFonts w:ascii="Times New Roman" w:hAnsi="Times New Roman" w:cs="Times New Roman"/>
          <w:sz w:val="24"/>
        </w:rPr>
      </w:pPr>
    </w:p>
    <w:p w14:paraId="6C91F9A1" w14:textId="31D29631" w:rsidR="007043F8" w:rsidRPr="004F599E" w:rsidRDefault="007043F8" w:rsidP="004F599E">
      <w:pPr>
        <w:rPr>
          <w:rFonts w:ascii="Times New Roman" w:hAnsi="Times New Roman" w:cs="Times New Roman"/>
          <w:b/>
          <w:bCs/>
          <w:sz w:val="24"/>
        </w:rPr>
      </w:pPr>
      <w:r w:rsidRPr="004F599E">
        <w:rPr>
          <w:rFonts w:ascii="Times New Roman" w:hAnsi="Times New Roman" w:cs="Times New Roman"/>
          <w:b/>
          <w:bCs/>
          <w:sz w:val="24"/>
        </w:rPr>
        <w:t>Phenomenology and interview</w:t>
      </w:r>
    </w:p>
    <w:p w14:paraId="76D89543" w14:textId="5CE4423F" w:rsidR="00EB4F13" w:rsidRPr="004F599E" w:rsidRDefault="00EB4F13" w:rsidP="004F599E">
      <w:pPr>
        <w:rPr>
          <w:rFonts w:ascii="Times New Roman" w:hAnsi="Times New Roman" w:cs="Times New Roman"/>
          <w:i/>
          <w:iCs/>
          <w:sz w:val="24"/>
        </w:rPr>
      </w:pPr>
      <w:r w:rsidRPr="004F599E">
        <w:rPr>
          <w:rFonts w:ascii="Times New Roman" w:hAnsi="Times New Roman" w:cs="Times New Roman"/>
          <w:i/>
          <w:iCs/>
          <w:sz w:val="24"/>
        </w:rPr>
        <w:t>Phenomenology</w:t>
      </w:r>
    </w:p>
    <w:p w14:paraId="6C63AA51" w14:textId="677A2BB8" w:rsidR="00796630" w:rsidRDefault="00796630" w:rsidP="004F599E">
      <w:pPr>
        <w:rPr>
          <w:rFonts w:ascii="Times New Roman" w:hAnsi="Times New Roman" w:cs="Times New Roman"/>
          <w:sz w:val="24"/>
        </w:rPr>
      </w:pPr>
      <w:r w:rsidRPr="004F599E">
        <w:rPr>
          <w:rFonts w:ascii="Times New Roman" w:hAnsi="Times New Roman" w:cs="Times New Roman"/>
          <w:sz w:val="24"/>
        </w:rPr>
        <w:t>Phenomenological research helps the researcher to look through surface phenomena and is a method of research that summarizes and generalizes from the bottom up. The object of phenomenological research is the various expressions of human beings, including visible appearance and invisible mental activities such as experience, consciousness, and memory.</w:t>
      </w:r>
    </w:p>
    <w:p w14:paraId="54EC138D" w14:textId="77777777" w:rsidR="004F599E" w:rsidRPr="004F599E" w:rsidRDefault="004F599E" w:rsidP="004F599E">
      <w:pPr>
        <w:rPr>
          <w:rFonts w:ascii="Times New Roman" w:hAnsi="Times New Roman" w:cs="Times New Roman"/>
          <w:sz w:val="24"/>
        </w:rPr>
      </w:pPr>
    </w:p>
    <w:p w14:paraId="30583669" w14:textId="7FB6DCAA" w:rsidR="000C4A76" w:rsidRDefault="00DE0A96" w:rsidP="004F599E">
      <w:pPr>
        <w:rPr>
          <w:rFonts w:ascii="Times New Roman" w:hAnsi="Times New Roman" w:cs="Times New Roman"/>
          <w:sz w:val="24"/>
        </w:rPr>
      </w:pPr>
      <w:r w:rsidRPr="004F599E">
        <w:rPr>
          <w:rFonts w:ascii="Times New Roman" w:hAnsi="Times New Roman" w:cs="Times New Roman"/>
          <w:sz w:val="24"/>
        </w:rPr>
        <w:t xml:space="preserve">As city branding is people-oriented, the perceptions from people are essential for making the principles and standards, all the materials that contain people’s living experiences can provide details to the researcher, then allow the researcher to explore what they mean. </w:t>
      </w:r>
      <w:proofErr w:type="spellStart"/>
      <w:r w:rsidR="00796630" w:rsidRPr="004F599E">
        <w:rPr>
          <w:rFonts w:ascii="Times New Roman" w:hAnsi="Times New Roman" w:cs="Times New Roman"/>
          <w:sz w:val="24"/>
        </w:rPr>
        <w:t>Gendlin</w:t>
      </w:r>
      <w:proofErr w:type="spellEnd"/>
      <w:r w:rsidR="00796630" w:rsidRPr="004F599E">
        <w:rPr>
          <w:rFonts w:ascii="Times New Roman" w:hAnsi="Times New Roman" w:cs="Times New Roman"/>
          <w:sz w:val="24"/>
        </w:rPr>
        <w:t>, E.T. (1973) wrote that the task of phenomenological research is to describe and interpret the meanings of experiences as they are lived through by persons</w:t>
      </w:r>
      <w:r w:rsidR="00807DD7" w:rsidRPr="004F599E">
        <w:rPr>
          <w:rFonts w:ascii="Times New Roman" w:hAnsi="Times New Roman" w:cs="Times New Roman"/>
          <w:sz w:val="24"/>
        </w:rPr>
        <w:t xml:space="preserve">. </w:t>
      </w:r>
      <w:r w:rsidR="00DB6ADF" w:rsidRPr="004F599E">
        <w:rPr>
          <w:rFonts w:ascii="Times New Roman" w:hAnsi="Times New Roman" w:cs="Times New Roman"/>
          <w:sz w:val="24"/>
        </w:rPr>
        <w:t>I</w:t>
      </w:r>
      <w:r w:rsidR="005B6C3B" w:rsidRPr="004F599E">
        <w:rPr>
          <w:rFonts w:ascii="Times New Roman" w:hAnsi="Times New Roman" w:cs="Times New Roman"/>
          <w:sz w:val="24"/>
        </w:rPr>
        <w:t xml:space="preserve">nterpretive phenomenology is used to examine the </w:t>
      </w:r>
      <w:r w:rsidRPr="004F599E">
        <w:rPr>
          <w:rFonts w:ascii="Times New Roman" w:hAnsi="Times New Roman" w:cs="Times New Roman"/>
          <w:sz w:val="24"/>
        </w:rPr>
        <w:t>dependent</w:t>
      </w:r>
      <w:r w:rsidR="005B6C3B" w:rsidRPr="004F599E">
        <w:rPr>
          <w:rFonts w:ascii="Times New Roman" w:hAnsi="Times New Roman" w:cs="Times New Roman"/>
          <w:sz w:val="24"/>
        </w:rPr>
        <w:t xml:space="preserve"> information of an experience in relation to other influences</w:t>
      </w:r>
      <w:r w:rsidRPr="004F599E">
        <w:rPr>
          <w:rFonts w:ascii="Times New Roman" w:hAnsi="Times New Roman" w:cs="Times New Roman"/>
          <w:sz w:val="24"/>
        </w:rPr>
        <w:t>,</w:t>
      </w:r>
      <w:r w:rsidR="005B6C3B" w:rsidRPr="004F599E">
        <w:rPr>
          <w:rFonts w:ascii="Times New Roman" w:hAnsi="Times New Roman" w:cs="Times New Roman"/>
          <w:sz w:val="24"/>
        </w:rPr>
        <w:t xml:space="preserve"> </w:t>
      </w:r>
      <w:r w:rsidRPr="004F599E">
        <w:rPr>
          <w:rFonts w:ascii="Times New Roman" w:hAnsi="Times New Roman" w:cs="Times New Roman"/>
          <w:sz w:val="24"/>
        </w:rPr>
        <w:t xml:space="preserve">such as the age, </w:t>
      </w:r>
      <w:r w:rsidR="005B6C3B" w:rsidRPr="004F599E">
        <w:rPr>
          <w:rFonts w:ascii="Times New Roman" w:hAnsi="Times New Roman" w:cs="Times New Roman"/>
          <w:sz w:val="24"/>
        </w:rPr>
        <w:t xml:space="preserve">culture, gender, </w:t>
      </w:r>
      <w:r w:rsidRPr="004F599E">
        <w:rPr>
          <w:rFonts w:ascii="Times New Roman" w:hAnsi="Times New Roman" w:cs="Times New Roman"/>
          <w:sz w:val="24"/>
        </w:rPr>
        <w:t>and</w:t>
      </w:r>
      <w:r w:rsidR="005B6C3B" w:rsidRPr="004F599E">
        <w:rPr>
          <w:rFonts w:ascii="Times New Roman" w:hAnsi="Times New Roman" w:cs="Times New Roman"/>
          <w:sz w:val="24"/>
        </w:rPr>
        <w:t xml:space="preserve"> </w:t>
      </w:r>
      <w:r w:rsidRPr="004F599E">
        <w:rPr>
          <w:rFonts w:ascii="Times New Roman" w:hAnsi="Times New Roman" w:cs="Times New Roman"/>
          <w:sz w:val="24"/>
        </w:rPr>
        <w:t>mental health level</w:t>
      </w:r>
      <w:r w:rsidR="005B6C3B" w:rsidRPr="004F599E">
        <w:rPr>
          <w:rFonts w:ascii="Times New Roman" w:hAnsi="Times New Roman" w:cs="Times New Roman"/>
          <w:sz w:val="24"/>
        </w:rPr>
        <w:t xml:space="preserve"> of people or groups experiencing the phenomenon</w:t>
      </w:r>
      <w:r w:rsidRPr="004F599E">
        <w:rPr>
          <w:rFonts w:ascii="Times New Roman" w:hAnsi="Times New Roman" w:cs="Times New Roman"/>
          <w:sz w:val="24"/>
        </w:rPr>
        <w:t>, this feature of phenomenology is valuable for the group portrait in city branding research.</w:t>
      </w:r>
    </w:p>
    <w:p w14:paraId="253C5ACC" w14:textId="77777777" w:rsidR="004F599E" w:rsidRPr="004F599E" w:rsidRDefault="004F599E" w:rsidP="004F599E">
      <w:pPr>
        <w:rPr>
          <w:rFonts w:ascii="Times New Roman" w:hAnsi="Times New Roman" w:cs="Times New Roman"/>
          <w:sz w:val="24"/>
        </w:rPr>
      </w:pPr>
    </w:p>
    <w:p w14:paraId="10E766D4" w14:textId="368F9FE7" w:rsidR="000C4A76" w:rsidRPr="004F599E" w:rsidRDefault="00DE0A96" w:rsidP="004F599E">
      <w:pPr>
        <w:rPr>
          <w:rFonts w:ascii="Times New Roman" w:hAnsi="Times New Roman" w:cs="Times New Roman"/>
          <w:sz w:val="24"/>
        </w:rPr>
      </w:pPr>
      <w:r w:rsidRPr="004F599E">
        <w:rPr>
          <w:rFonts w:ascii="Times New Roman" w:hAnsi="Times New Roman" w:cs="Times New Roman"/>
          <w:sz w:val="24"/>
        </w:rPr>
        <w:t>Phenomenology focuses more on the study of specific groups of people whose experiences and ideas have been important sources of research data, which the researcher interprets openly to reveal the meaning behind them.</w:t>
      </w:r>
      <w:r w:rsidR="009A0AB3" w:rsidRPr="004F599E">
        <w:rPr>
          <w:rFonts w:ascii="Times New Roman" w:hAnsi="Times New Roman" w:cs="Times New Roman"/>
          <w:sz w:val="24"/>
        </w:rPr>
        <w:t xml:space="preserve"> </w:t>
      </w:r>
      <w:r w:rsidR="00877E56" w:rsidRPr="004F599E">
        <w:rPr>
          <w:rFonts w:ascii="Times New Roman" w:hAnsi="Times New Roman" w:cs="Times New Roman"/>
          <w:sz w:val="24"/>
        </w:rPr>
        <w:t>“</w:t>
      </w:r>
      <w:r w:rsidR="009A0AB3" w:rsidRPr="004F599E">
        <w:rPr>
          <w:rFonts w:ascii="Times New Roman" w:hAnsi="Times New Roman" w:cs="Times New Roman"/>
          <w:sz w:val="24"/>
        </w:rPr>
        <w:t>Research involves the detailed study of a subject (</w:t>
      </w:r>
      <w:proofErr w:type="spellStart"/>
      <w:r w:rsidR="009A0AB3" w:rsidRPr="004F599E">
        <w:rPr>
          <w:rFonts w:ascii="Times New Roman" w:hAnsi="Times New Roman" w:cs="Times New Roman"/>
          <w:sz w:val="24"/>
        </w:rPr>
        <w:t>i</w:t>
      </w:r>
      <w:proofErr w:type="spellEnd"/>
      <w:r w:rsidR="009A0AB3" w:rsidRPr="004F599E">
        <w:rPr>
          <w:rFonts w:ascii="Times New Roman" w:hAnsi="Times New Roman" w:cs="Times New Roman"/>
          <w:sz w:val="24"/>
        </w:rPr>
        <w:t>. e., an individual, groups of individuals, societies, or objects) to discover information or to achieve a new understanding of the subject. Such detailed study often requires understanding the experiences of others so that we can glean new insights about a particular phenomenon</w:t>
      </w:r>
      <w:r w:rsidR="00877E56" w:rsidRPr="004F599E">
        <w:rPr>
          <w:rFonts w:ascii="Times New Roman" w:hAnsi="Times New Roman" w:cs="Times New Roman"/>
          <w:sz w:val="24"/>
        </w:rPr>
        <w:t>.”</w:t>
      </w:r>
      <w:r w:rsidR="009A0AB3" w:rsidRPr="004F599E">
        <w:rPr>
          <w:rFonts w:ascii="Times New Roman" w:hAnsi="Times New Roman" w:cs="Times New Roman"/>
          <w:sz w:val="24"/>
        </w:rPr>
        <w:t xml:space="preserve"> (Neu</w:t>
      </w:r>
      <w:r w:rsidR="009A0AB3" w:rsidRPr="004F599E">
        <w:rPr>
          <w:rFonts w:ascii="Times New Roman" w:hAnsi="Times New Roman" w:cs="Times New Roman"/>
          <w:color w:val="222222"/>
          <w:sz w:val="24"/>
          <w:shd w:val="clear" w:color="auto" w:fill="FFFFFF"/>
        </w:rPr>
        <w:t>bauer et al. 2019</w:t>
      </w:r>
      <w:r w:rsidR="009A0AB3" w:rsidRPr="004F599E">
        <w:rPr>
          <w:rFonts w:ascii="Times New Roman" w:hAnsi="Times New Roman" w:cs="Times New Roman"/>
          <w:sz w:val="24"/>
        </w:rPr>
        <w:t>)</w:t>
      </w:r>
    </w:p>
    <w:p w14:paraId="13943E13" w14:textId="77777777" w:rsidR="00791233" w:rsidRPr="004F599E" w:rsidRDefault="00791233" w:rsidP="004F599E">
      <w:pPr>
        <w:rPr>
          <w:rFonts w:ascii="Times New Roman" w:hAnsi="Times New Roman" w:cs="Times New Roman"/>
          <w:sz w:val="24"/>
        </w:rPr>
      </w:pPr>
    </w:p>
    <w:p w14:paraId="2F705EF9" w14:textId="17741376" w:rsidR="00DB6ADF" w:rsidRDefault="00DB6ADF" w:rsidP="004F599E">
      <w:pPr>
        <w:rPr>
          <w:rFonts w:ascii="Times New Roman" w:hAnsi="Times New Roman" w:cs="Times New Roman"/>
          <w:color w:val="222222"/>
          <w:sz w:val="24"/>
          <w:shd w:val="clear" w:color="auto" w:fill="FFFFFF"/>
        </w:rPr>
      </w:pPr>
      <w:r w:rsidRPr="004F599E">
        <w:rPr>
          <w:rFonts w:ascii="Times New Roman" w:hAnsi="Times New Roman" w:cs="Times New Roman"/>
          <w:sz w:val="24"/>
        </w:rPr>
        <w:t xml:space="preserve">Interpretative phenomenology also incorporates the personal experience and knowledge of the researcher, and when these personal experiences and perceptions are used to explain phenomena, the conclusions obtained will be highly personalized and unique, providing a useful addition to </w:t>
      </w:r>
      <w:r w:rsidRPr="004F599E">
        <w:rPr>
          <w:rFonts w:ascii="Times New Roman" w:hAnsi="Times New Roman" w:cs="Times New Roman"/>
          <w:sz w:val="24"/>
        </w:rPr>
        <w:lastRenderedPageBreak/>
        <w:t xml:space="preserve">sociological research. </w:t>
      </w:r>
      <w:proofErr w:type="gramStart"/>
      <w:r w:rsidRPr="004F599E">
        <w:rPr>
          <w:rFonts w:ascii="Times New Roman" w:hAnsi="Times New Roman" w:cs="Times New Roman"/>
          <w:sz w:val="24"/>
        </w:rPr>
        <w:t>Moran(</w:t>
      </w:r>
      <w:proofErr w:type="gramEnd"/>
      <w:r w:rsidRPr="004F599E">
        <w:rPr>
          <w:rFonts w:ascii="Times New Roman" w:hAnsi="Times New Roman" w:cs="Times New Roman"/>
          <w:sz w:val="24"/>
        </w:rPr>
        <w:t xml:space="preserve">2002) claims that no hypothesis should inform phenomenological inquiry; no philosophical or scientific theory, no deductive logic procedure, and no other empirical scientific or psychological speculation should inform an investigation. Instead, the focus should be on what is directly given to the individual's intuition. </w:t>
      </w:r>
      <w:r w:rsidR="0002690B" w:rsidRPr="004F599E">
        <w:rPr>
          <w:rFonts w:ascii="Times New Roman" w:hAnsi="Times New Roman" w:cs="Times New Roman"/>
          <w:sz w:val="24"/>
        </w:rPr>
        <w:t xml:space="preserve">Consciousness contains all the personal history and the culture he or she </w:t>
      </w:r>
      <w:r w:rsidR="007F7EA7" w:rsidRPr="004F599E">
        <w:rPr>
          <w:rFonts w:ascii="Times New Roman" w:hAnsi="Times New Roman" w:cs="Times New Roman"/>
          <w:sz w:val="24"/>
        </w:rPr>
        <w:t xml:space="preserve">is </w:t>
      </w:r>
      <w:r w:rsidR="0002690B" w:rsidRPr="004F599E">
        <w:rPr>
          <w:rFonts w:ascii="Times New Roman" w:hAnsi="Times New Roman" w:cs="Times New Roman"/>
          <w:sz w:val="24"/>
        </w:rPr>
        <w:t>immersed</w:t>
      </w:r>
      <w:r w:rsidR="00486021" w:rsidRPr="004F599E">
        <w:rPr>
          <w:rFonts w:ascii="Times New Roman" w:hAnsi="Times New Roman" w:cs="Times New Roman"/>
          <w:sz w:val="24"/>
        </w:rPr>
        <w:t xml:space="preserve"> in</w:t>
      </w:r>
      <w:r w:rsidR="0002690B" w:rsidRPr="004F599E">
        <w:rPr>
          <w:rFonts w:ascii="Times New Roman" w:hAnsi="Times New Roman" w:cs="Times New Roman"/>
          <w:sz w:val="24"/>
        </w:rPr>
        <w:t xml:space="preserve">, it is the representation of an individual’s life </w:t>
      </w:r>
      <w:proofErr w:type="gramStart"/>
      <w:r w:rsidR="0002690B" w:rsidRPr="004F599E">
        <w:rPr>
          <w:rFonts w:ascii="Times New Roman" w:hAnsi="Times New Roman" w:cs="Times New Roman"/>
          <w:sz w:val="24"/>
        </w:rPr>
        <w:t>experience</w:t>
      </w:r>
      <w:r w:rsidR="0002690B" w:rsidRPr="004F599E">
        <w:rPr>
          <w:rFonts w:ascii="Times New Roman" w:hAnsi="Times New Roman" w:cs="Times New Roman"/>
          <w:color w:val="333333"/>
          <w:sz w:val="24"/>
          <w:shd w:val="clear" w:color="auto" w:fill="FCFCFC"/>
        </w:rPr>
        <w:t>(</w:t>
      </w:r>
      <w:proofErr w:type="gramEnd"/>
      <w:r w:rsidR="0002690B" w:rsidRPr="004F599E">
        <w:rPr>
          <w:rFonts w:ascii="Times New Roman" w:hAnsi="Times New Roman" w:cs="Times New Roman"/>
          <w:color w:val="222222"/>
          <w:sz w:val="24"/>
          <w:shd w:val="clear" w:color="auto" w:fill="FFFFFF"/>
        </w:rPr>
        <w:t>Lopez &amp; Willis 2004).</w:t>
      </w:r>
    </w:p>
    <w:p w14:paraId="5B1B570E" w14:textId="77777777" w:rsidR="004F599E" w:rsidRPr="004F599E" w:rsidRDefault="004F599E" w:rsidP="004F599E">
      <w:pPr>
        <w:rPr>
          <w:rFonts w:ascii="Times New Roman" w:hAnsi="Times New Roman" w:cs="Times New Roman"/>
          <w:sz w:val="24"/>
        </w:rPr>
      </w:pPr>
    </w:p>
    <w:p w14:paraId="221C823C" w14:textId="42E78EF9" w:rsidR="009246FD" w:rsidRDefault="00486021" w:rsidP="004F599E">
      <w:pPr>
        <w:rPr>
          <w:rFonts w:ascii="Times New Roman" w:hAnsi="Times New Roman" w:cs="Times New Roman"/>
          <w:color w:val="222222"/>
          <w:sz w:val="24"/>
          <w:shd w:val="clear" w:color="auto" w:fill="FFFFFF"/>
        </w:rPr>
      </w:pPr>
      <w:r w:rsidRPr="004F599E">
        <w:rPr>
          <w:rFonts w:ascii="Times New Roman" w:hAnsi="Times New Roman" w:cs="Times New Roman"/>
          <w:sz w:val="24"/>
        </w:rPr>
        <w:t>“The findings reveal that individual as well as shared experiences work through brand association, brand personality, brand attitude, and brand image to shape a consumer–brand relationship.” (</w:t>
      </w:r>
      <w:r w:rsidRPr="004F599E">
        <w:rPr>
          <w:rFonts w:ascii="Times New Roman" w:hAnsi="Times New Roman" w:cs="Times New Roman"/>
          <w:color w:val="222222"/>
          <w:sz w:val="24"/>
          <w:shd w:val="clear" w:color="auto" w:fill="FFFFFF"/>
        </w:rPr>
        <w:t xml:space="preserve">Chang &amp; </w:t>
      </w:r>
      <w:proofErr w:type="spellStart"/>
      <w:r w:rsidRPr="004F599E">
        <w:rPr>
          <w:rFonts w:ascii="Times New Roman" w:hAnsi="Times New Roman" w:cs="Times New Roman"/>
          <w:color w:val="222222"/>
          <w:sz w:val="24"/>
          <w:shd w:val="clear" w:color="auto" w:fill="FFFFFF"/>
        </w:rPr>
        <w:t>Chieng</w:t>
      </w:r>
      <w:proofErr w:type="spellEnd"/>
      <w:r w:rsidRPr="004F599E">
        <w:rPr>
          <w:rFonts w:ascii="Times New Roman" w:hAnsi="Times New Roman" w:cs="Times New Roman"/>
          <w:color w:val="222222"/>
          <w:sz w:val="24"/>
          <w:shd w:val="clear" w:color="auto" w:fill="FFFFFF"/>
        </w:rPr>
        <w:t xml:space="preserve"> 2006) although the research concerns the commercial brand, the idea also can be used in the city brand research, in fact, one of the most essential roles of the city brand is improving the relationship between the city and the residents. </w:t>
      </w:r>
    </w:p>
    <w:p w14:paraId="4864CCF5" w14:textId="77777777" w:rsidR="004F599E" w:rsidRPr="004F599E" w:rsidRDefault="004F599E" w:rsidP="004F599E">
      <w:pPr>
        <w:rPr>
          <w:rFonts w:ascii="Times New Roman" w:hAnsi="Times New Roman" w:cs="Times New Roman"/>
          <w:color w:val="222222"/>
          <w:sz w:val="24"/>
          <w:shd w:val="clear" w:color="auto" w:fill="FFFFFF"/>
        </w:rPr>
      </w:pPr>
    </w:p>
    <w:p w14:paraId="2F1E8BAD" w14:textId="6F8C7806" w:rsidR="009246FD" w:rsidRPr="004F599E" w:rsidRDefault="009246FD" w:rsidP="004F599E">
      <w:pPr>
        <w:rPr>
          <w:rFonts w:ascii="Times New Roman" w:hAnsi="Times New Roman" w:cs="Times New Roman"/>
          <w:sz w:val="24"/>
        </w:rPr>
      </w:pPr>
      <w:r w:rsidRPr="004F599E">
        <w:rPr>
          <w:rFonts w:ascii="Times New Roman" w:hAnsi="Times New Roman" w:cs="Times New Roman"/>
          <w:sz w:val="24"/>
        </w:rPr>
        <w:t xml:space="preserve">Phenomenology respects the experiences and ideas of people as </w:t>
      </w:r>
      <w:proofErr w:type="gramStart"/>
      <w:r w:rsidRPr="004F599E">
        <w:rPr>
          <w:rFonts w:ascii="Times New Roman" w:hAnsi="Times New Roman" w:cs="Times New Roman"/>
          <w:sz w:val="24"/>
        </w:rPr>
        <w:t>individuals, and</w:t>
      </w:r>
      <w:proofErr w:type="gramEnd"/>
      <w:r w:rsidRPr="004F599E">
        <w:rPr>
          <w:rFonts w:ascii="Times New Roman" w:hAnsi="Times New Roman" w:cs="Times New Roman"/>
          <w:sz w:val="24"/>
        </w:rPr>
        <w:t xml:space="preserve"> can therefore give theoretical support to explore the substance behind these relationships when discussing the relationships between people and things in the outside world. The feedback of a specific group to a specific object in my research question is a discussion of the interaction between people as individuals and the outside world. I will use interviews to collect data and to differentiate and refine the responses of specific groups to specific objects </w:t>
      </w:r>
      <w:proofErr w:type="gramStart"/>
      <w:r w:rsidRPr="004F599E">
        <w:rPr>
          <w:rFonts w:ascii="Times New Roman" w:hAnsi="Times New Roman" w:cs="Times New Roman"/>
          <w:sz w:val="24"/>
        </w:rPr>
        <w:t>in order to</w:t>
      </w:r>
      <w:proofErr w:type="gramEnd"/>
      <w:r w:rsidRPr="004F599E">
        <w:rPr>
          <w:rFonts w:ascii="Times New Roman" w:hAnsi="Times New Roman" w:cs="Times New Roman"/>
          <w:sz w:val="24"/>
        </w:rPr>
        <w:t xml:space="preserve"> obtain a judgment on the effectiveness of these specific objects in city branding.</w:t>
      </w:r>
    </w:p>
    <w:p w14:paraId="7AE56B1F" w14:textId="77777777" w:rsidR="00CF1BCC" w:rsidRPr="004F599E" w:rsidRDefault="00CF1BCC" w:rsidP="004F599E">
      <w:pPr>
        <w:rPr>
          <w:rFonts w:ascii="Times New Roman" w:hAnsi="Times New Roman" w:cs="Times New Roman"/>
          <w:sz w:val="24"/>
        </w:rPr>
      </w:pPr>
    </w:p>
    <w:p w14:paraId="72688761" w14:textId="5E17BF6C" w:rsidR="009246FD" w:rsidRDefault="009246FD" w:rsidP="004F599E">
      <w:pPr>
        <w:rPr>
          <w:rFonts w:ascii="Times New Roman" w:hAnsi="Times New Roman" w:cs="Times New Roman"/>
          <w:sz w:val="24"/>
        </w:rPr>
      </w:pPr>
      <w:r w:rsidRPr="004F599E">
        <w:rPr>
          <w:rFonts w:ascii="Times New Roman" w:hAnsi="Times New Roman" w:cs="Times New Roman"/>
          <w:sz w:val="24"/>
        </w:rPr>
        <w:t xml:space="preserve">Phenomenology as a research methodology has some limitations as well as others. The first is </w:t>
      </w:r>
      <w:proofErr w:type="gramStart"/>
      <w:r w:rsidRPr="004F599E">
        <w:rPr>
          <w:rFonts w:ascii="Times New Roman" w:hAnsi="Times New Roman" w:cs="Times New Roman"/>
          <w:sz w:val="24"/>
        </w:rPr>
        <w:t>that,</w:t>
      </w:r>
      <w:proofErr w:type="gramEnd"/>
      <w:r w:rsidRPr="004F599E">
        <w:rPr>
          <w:rFonts w:ascii="Times New Roman" w:hAnsi="Times New Roman" w:cs="Times New Roman"/>
          <w:sz w:val="24"/>
        </w:rPr>
        <w:t xml:space="preserve"> it may be too subjective, as both the </w:t>
      </w:r>
      <w:r w:rsidR="0052564B" w:rsidRPr="004F599E">
        <w:rPr>
          <w:rFonts w:ascii="Times New Roman" w:hAnsi="Times New Roman" w:cs="Times New Roman"/>
          <w:sz w:val="24"/>
        </w:rPr>
        <w:t>greatest</w:t>
      </w:r>
      <w:r w:rsidRPr="004F599E">
        <w:rPr>
          <w:rFonts w:ascii="Times New Roman" w:hAnsi="Times New Roman" w:cs="Times New Roman"/>
          <w:sz w:val="24"/>
        </w:rPr>
        <w:t xml:space="preserve"> feature and biggest limitation. </w:t>
      </w:r>
      <w:r w:rsidR="00CE4C00" w:rsidRPr="004F599E">
        <w:rPr>
          <w:rFonts w:ascii="Times New Roman" w:hAnsi="Times New Roman" w:cs="Times New Roman"/>
          <w:sz w:val="24"/>
        </w:rPr>
        <w:t xml:space="preserve">Due to the differences in </w:t>
      </w:r>
      <w:proofErr w:type="gramStart"/>
      <w:r w:rsidR="00CE4C00" w:rsidRPr="004F599E">
        <w:rPr>
          <w:rFonts w:ascii="Times New Roman" w:hAnsi="Times New Roman" w:cs="Times New Roman"/>
          <w:sz w:val="24"/>
        </w:rPr>
        <w:t>each individual's</w:t>
      </w:r>
      <w:proofErr w:type="gramEnd"/>
      <w:r w:rsidR="00CE4C00" w:rsidRPr="004F599E">
        <w:rPr>
          <w:rFonts w:ascii="Times New Roman" w:hAnsi="Times New Roman" w:cs="Times New Roman"/>
          <w:sz w:val="24"/>
        </w:rPr>
        <w:t xml:space="preserve"> experience, background, culture, and beliefs, their understanding and interpretation of the same phenomenon may vary. The findings are therefore to some extent subjective, as they rely on the descriptions and interpretations of individuals' subjective experiences. Husserl </w:t>
      </w:r>
      <w:r w:rsidR="00793D73" w:rsidRPr="004F599E">
        <w:rPr>
          <w:rFonts w:ascii="Times New Roman" w:hAnsi="Times New Roman" w:cs="Times New Roman"/>
          <w:sz w:val="24"/>
        </w:rPr>
        <w:t>argues</w:t>
      </w:r>
      <w:r w:rsidR="00CE4C00" w:rsidRPr="004F599E">
        <w:rPr>
          <w:rFonts w:ascii="Times New Roman" w:hAnsi="Times New Roman" w:cs="Times New Roman"/>
          <w:sz w:val="24"/>
        </w:rPr>
        <w:t xml:space="preserve"> tha</w:t>
      </w:r>
      <w:r w:rsidR="00131498" w:rsidRPr="004F599E">
        <w:rPr>
          <w:rFonts w:ascii="Times New Roman" w:hAnsi="Times New Roman" w:cs="Times New Roman"/>
          <w:sz w:val="24"/>
        </w:rPr>
        <w:t xml:space="preserve">t by the limitation of our research in </w:t>
      </w:r>
      <w:r w:rsidR="00CF1BCC" w:rsidRPr="004F599E">
        <w:rPr>
          <w:rFonts w:ascii="Times New Roman" w:hAnsi="Times New Roman" w:cs="Times New Roman"/>
          <w:sz w:val="24"/>
        </w:rPr>
        <w:t xml:space="preserve">the </w:t>
      </w:r>
      <w:r w:rsidR="00131498" w:rsidRPr="004F599E">
        <w:rPr>
          <w:rFonts w:ascii="Times New Roman" w:hAnsi="Times New Roman" w:cs="Times New Roman"/>
          <w:sz w:val="24"/>
        </w:rPr>
        <w:t>phenomenal field,</w:t>
      </w:r>
      <w:r w:rsidR="00CE4C00" w:rsidRPr="004F599E">
        <w:rPr>
          <w:rFonts w:ascii="Times New Roman" w:hAnsi="Times New Roman" w:cs="Times New Roman"/>
          <w:sz w:val="24"/>
        </w:rPr>
        <w:t xml:space="preserve"> </w:t>
      </w:r>
      <w:r w:rsidR="00793D73" w:rsidRPr="004F599E">
        <w:rPr>
          <w:rFonts w:ascii="Times New Roman" w:hAnsi="Times New Roman" w:cs="Times New Roman"/>
          <w:sz w:val="24"/>
        </w:rPr>
        <w:t xml:space="preserve">we </w:t>
      </w:r>
      <w:r w:rsidR="00131498" w:rsidRPr="004F599E">
        <w:rPr>
          <w:rFonts w:ascii="Times New Roman" w:hAnsi="Times New Roman" w:cs="Times New Roman"/>
          <w:sz w:val="24"/>
        </w:rPr>
        <w:t xml:space="preserve">cannot </w:t>
      </w:r>
      <w:r w:rsidR="00793D73" w:rsidRPr="004F599E">
        <w:rPr>
          <w:rFonts w:ascii="Times New Roman" w:hAnsi="Times New Roman" w:cs="Times New Roman"/>
          <w:sz w:val="24"/>
        </w:rPr>
        <w:t xml:space="preserve">make knowledge </w:t>
      </w:r>
      <w:r w:rsidR="00131498" w:rsidRPr="004F599E">
        <w:rPr>
          <w:rFonts w:ascii="Times New Roman" w:hAnsi="Times New Roman" w:cs="Times New Roman"/>
          <w:sz w:val="24"/>
        </w:rPr>
        <w:t xml:space="preserve">claims based on an individual’s experience, as we cannot objectively link one </w:t>
      </w:r>
      <w:r w:rsidR="00416C87" w:rsidRPr="004F599E">
        <w:rPr>
          <w:rFonts w:ascii="Times New Roman" w:hAnsi="Times New Roman" w:cs="Times New Roman"/>
          <w:sz w:val="24"/>
        </w:rPr>
        <w:t xml:space="preserve">phenomenal individual to another </w:t>
      </w:r>
      <w:r w:rsidR="00793D73" w:rsidRPr="004F599E">
        <w:rPr>
          <w:rFonts w:ascii="Times New Roman" w:hAnsi="Times New Roman" w:cs="Times New Roman"/>
          <w:sz w:val="24"/>
        </w:rPr>
        <w:t>(Williams 2021).</w:t>
      </w:r>
    </w:p>
    <w:p w14:paraId="50178C11" w14:textId="77777777" w:rsidR="004F599E" w:rsidRPr="004F599E" w:rsidRDefault="004F599E" w:rsidP="004F599E">
      <w:pPr>
        <w:rPr>
          <w:rFonts w:ascii="Times New Roman" w:hAnsi="Times New Roman" w:cs="Times New Roman"/>
          <w:sz w:val="24"/>
        </w:rPr>
      </w:pPr>
    </w:p>
    <w:p w14:paraId="430151B3" w14:textId="32654F5A" w:rsidR="00B106B1" w:rsidRDefault="00CF1BCC" w:rsidP="004F599E">
      <w:pPr>
        <w:rPr>
          <w:rFonts w:ascii="Times New Roman" w:hAnsi="Times New Roman" w:cs="Times New Roman"/>
          <w:sz w:val="24"/>
        </w:rPr>
      </w:pPr>
      <w:r w:rsidRPr="004F599E">
        <w:rPr>
          <w:rFonts w:ascii="Times New Roman" w:hAnsi="Times New Roman" w:cs="Times New Roman"/>
          <w:sz w:val="24"/>
        </w:rPr>
        <w:t>Individual differences need to be analyzed and understood on a case-by-case basis, which may bring about inefficiencies when interpreting, it also causes the restricted number of research samples, with insights gained through in-depth study and analysis of a finite number of individuals. This limits the breadth and representativeness of the research, making the findings of the study of limited applicability and generalizability.</w:t>
      </w:r>
      <w:r w:rsidR="00B50598" w:rsidRPr="004F599E">
        <w:rPr>
          <w:rFonts w:ascii="Times New Roman" w:hAnsi="Times New Roman" w:cs="Times New Roman"/>
          <w:sz w:val="24"/>
        </w:rPr>
        <w:t xml:space="preserve"> </w:t>
      </w:r>
      <w:r w:rsidR="00B106B1" w:rsidRPr="004F599E">
        <w:rPr>
          <w:rFonts w:ascii="Times New Roman" w:hAnsi="Times New Roman" w:cs="Times New Roman"/>
          <w:sz w:val="24"/>
        </w:rPr>
        <w:t xml:space="preserve">“Phenomenological research can be time-consuming, particularly during the data analysis phase. Researchers should allow adequate time for data collection and </w:t>
      </w:r>
      <w:proofErr w:type="gramStart"/>
      <w:r w:rsidR="00B106B1" w:rsidRPr="004F599E">
        <w:rPr>
          <w:rFonts w:ascii="Times New Roman" w:hAnsi="Times New Roman" w:cs="Times New Roman"/>
          <w:sz w:val="24"/>
        </w:rPr>
        <w:t>analysis, and</w:t>
      </w:r>
      <w:proofErr w:type="gramEnd"/>
      <w:r w:rsidR="00B106B1" w:rsidRPr="004F599E">
        <w:rPr>
          <w:rFonts w:ascii="Times New Roman" w:hAnsi="Times New Roman" w:cs="Times New Roman"/>
          <w:sz w:val="24"/>
        </w:rPr>
        <w:t xml:space="preserve"> should plan to spend several months working on the study.” (Creswell 2013). </w:t>
      </w:r>
    </w:p>
    <w:p w14:paraId="73A20E1A" w14:textId="77777777" w:rsidR="004F599E" w:rsidRPr="004F599E" w:rsidRDefault="004F599E" w:rsidP="004F599E">
      <w:pPr>
        <w:rPr>
          <w:rFonts w:ascii="Times New Roman" w:hAnsi="Times New Roman" w:cs="Times New Roman"/>
          <w:sz w:val="24"/>
        </w:rPr>
      </w:pPr>
    </w:p>
    <w:p w14:paraId="145AA0B0" w14:textId="3A9C2CDD" w:rsidR="00E54F58" w:rsidRPr="004F599E" w:rsidRDefault="00B50598" w:rsidP="004F599E">
      <w:pPr>
        <w:rPr>
          <w:rFonts w:ascii="Times New Roman" w:hAnsi="Times New Roman" w:cs="Times New Roman"/>
          <w:sz w:val="24"/>
        </w:rPr>
      </w:pPr>
      <w:r w:rsidRPr="004F599E">
        <w:rPr>
          <w:rFonts w:ascii="Times New Roman" w:hAnsi="Times New Roman" w:cs="Times New Roman"/>
          <w:sz w:val="24"/>
        </w:rPr>
        <w:t xml:space="preserve">Some terms and concepts in phenomenological research are vague and capable of being interpreted in </w:t>
      </w:r>
      <w:r w:rsidR="00D278F9" w:rsidRPr="004F599E">
        <w:rPr>
          <w:rFonts w:ascii="Times New Roman" w:hAnsi="Times New Roman" w:cs="Times New Roman"/>
          <w:sz w:val="24"/>
        </w:rPr>
        <w:t xml:space="preserve">distant </w:t>
      </w:r>
      <w:r w:rsidRPr="004F599E">
        <w:rPr>
          <w:rFonts w:ascii="Times New Roman" w:hAnsi="Times New Roman" w:cs="Times New Roman"/>
          <w:sz w:val="24"/>
        </w:rPr>
        <w:t xml:space="preserve">ways, leading to </w:t>
      </w:r>
      <w:r w:rsidR="00D278F9" w:rsidRPr="004F599E">
        <w:rPr>
          <w:rFonts w:ascii="Times New Roman" w:hAnsi="Times New Roman" w:cs="Times New Roman"/>
          <w:sz w:val="24"/>
        </w:rPr>
        <w:t xml:space="preserve">contrasting </w:t>
      </w:r>
      <w:r w:rsidRPr="004F599E">
        <w:rPr>
          <w:rFonts w:ascii="Times New Roman" w:hAnsi="Times New Roman" w:cs="Times New Roman"/>
          <w:sz w:val="24"/>
        </w:rPr>
        <w:t xml:space="preserve">understandings by different researchers and readers, so the consistency of findings may be compromised. Van </w:t>
      </w:r>
      <w:proofErr w:type="spellStart"/>
      <w:r w:rsidR="00E54F58" w:rsidRPr="004F599E">
        <w:rPr>
          <w:rFonts w:ascii="Times New Roman" w:hAnsi="Times New Roman" w:cs="Times New Roman"/>
          <w:sz w:val="24"/>
        </w:rPr>
        <w:t>Manen</w:t>
      </w:r>
      <w:proofErr w:type="spellEnd"/>
      <w:r w:rsidR="00E54F58" w:rsidRPr="004F599E">
        <w:rPr>
          <w:rFonts w:ascii="Times New Roman" w:hAnsi="Times New Roman" w:cs="Times New Roman"/>
          <w:sz w:val="24"/>
        </w:rPr>
        <w:t xml:space="preserve"> (1990) suggests that p</w:t>
      </w:r>
      <w:r w:rsidRPr="004F599E">
        <w:rPr>
          <w:rFonts w:ascii="Times New Roman" w:hAnsi="Times New Roman" w:cs="Times New Roman"/>
          <w:sz w:val="24"/>
        </w:rPr>
        <w:t xml:space="preserve">henomenology needs to be more explicit about its philosophical assumptions and its methods </w:t>
      </w:r>
      <w:proofErr w:type="gramStart"/>
      <w:r w:rsidRPr="004F599E">
        <w:rPr>
          <w:rFonts w:ascii="Times New Roman" w:hAnsi="Times New Roman" w:cs="Times New Roman"/>
          <w:sz w:val="24"/>
        </w:rPr>
        <w:t>in order to</w:t>
      </w:r>
      <w:proofErr w:type="gramEnd"/>
      <w:r w:rsidRPr="004F599E">
        <w:rPr>
          <w:rFonts w:ascii="Times New Roman" w:hAnsi="Times New Roman" w:cs="Times New Roman"/>
          <w:sz w:val="24"/>
        </w:rPr>
        <w:t xml:space="preserve"> be taken seriously as a research approach</w:t>
      </w:r>
      <w:r w:rsidR="00E54F58" w:rsidRPr="004F599E">
        <w:rPr>
          <w:rFonts w:ascii="Times New Roman" w:hAnsi="Times New Roman" w:cs="Times New Roman"/>
          <w:sz w:val="24"/>
        </w:rPr>
        <w:t xml:space="preserve">. Ashworth &amp; Smith (2002) argues that </w:t>
      </w:r>
      <w:r w:rsidR="00E54F58" w:rsidRPr="004F599E">
        <w:rPr>
          <w:rFonts w:ascii="Times New Roman" w:hAnsi="Times New Roman" w:cs="Times New Roman"/>
          <w:sz w:val="24"/>
        </w:rPr>
        <w:lastRenderedPageBreak/>
        <w:t>phenomenology can be limited by the researcher's own preconceived ideas and assumptions, which can bias their interpretation of data.</w:t>
      </w:r>
    </w:p>
    <w:p w14:paraId="1813DD38" w14:textId="348CA9BA" w:rsidR="00B50598" w:rsidRPr="004F599E" w:rsidRDefault="00B50598" w:rsidP="004F599E">
      <w:pPr>
        <w:rPr>
          <w:rFonts w:ascii="Times New Roman" w:hAnsi="Times New Roman" w:cs="Times New Roman"/>
          <w:sz w:val="24"/>
        </w:rPr>
      </w:pPr>
    </w:p>
    <w:p w14:paraId="135822D5" w14:textId="0F374223" w:rsidR="00012DBA" w:rsidRPr="004F599E" w:rsidRDefault="00012DBA" w:rsidP="004F599E">
      <w:pPr>
        <w:rPr>
          <w:rFonts w:ascii="Times New Roman" w:hAnsi="Times New Roman" w:cs="Times New Roman"/>
          <w:i/>
          <w:iCs/>
          <w:sz w:val="24"/>
        </w:rPr>
      </w:pPr>
      <w:r w:rsidRPr="004F599E">
        <w:rPr>
          <w:rFonts w:ascii="Times New Roman" w:hAnsi="Times New Roman" w:cs="Times New Roman"/>
          <w:i/>
          <w:iCs/>
          <w:sz w:val="24"/>
        </w:rPr>
        <w:t>Interview</w:t>
      </w:r>
    </w:p>
    <w:p w14:paraId="3D5840F4" w14:textId="77777777" w:rsidR="00195934" w:rsidRPr="004F599E" w:rsidRDefault="00D278F9" w:rsidP="004F599E">
      <w:pPr>
        <w:rPr>
          <w:rFonts w:ascii="Times New Roman" w:hAnsi="Times New Roman" w:cs="Times New Roman"/>
          <w:sz w:val="24"/>
        </w:rPr>
      </w:pPr>
      <w:r w:rsidRPr="004F599E">
        <w:rPr>
          <w:rFonts w:ascii="Times New Roman" w:hAnsi="Times New Roman" w:cs="Times New Roman"/>
          <w:sz w:val="24"/>
        </w:rPr>
        <w:t xml:space="preserve">The interview approach is an important tool used to collect data. The qualitative research method of interviewing enables participants to provide detailed personal experiences, ideas, beliefs, etc., and is a rich and comprehensive source of research data for the researcher. </w:t>
      </w:r>
      <w:proofErr w:type="spellStart"/>
      <w:proofErr w:type="gramStart"/>
      <w:r w:rsidRPr="004F599E">
        <w:rPr>
          <w:rFonts w:ascii="Times New Roman" w:hAnsi="Times New Roman" w:cs="Times New Roman"/>
          <w:sz w:val="24"/>
        </w:rPr>
        <w:t>Kvale</w:t>
      </w:r>
      <w:proofErr w:type="spellEnd"/>
      <w:r w:rsidRPr="004F599E">
        <w:rPr>
          <w:rFonts w:ascii="Times New Roman" w:hAnsi="Times New Roman" w:cs="Times New Roman"/>
          <w:sz w:val="24"/>
        </w:rPr>
        <w:t>(</w:t>
      </w:r>
      <w:proofErr w:type="gramEnd"/>
      <w:r w:rsidRPr="004F599E">
        <w:rPr>
          <w:rFonts w:ascii="Times New Roman" w:hAnsi="Times New Roman" w:cs="Times New Roman"/>
          <w:sz w:val="24"/>
        </w:rPr>
        <w:t>1996) claims that the qualitative interview is a process in which the interviewer asks questions to his or her interviewee, these questions usually are evolving, and the answers containing the interviewee’s personal experience are recorded as data.</w:t>
      </w:r>
      <w:r w:rsidR="00195934" w:rsidRPr="004F599E">
        <w:rPr>
          <w:rFonts w:ascii="Times New Roman" w:hAnsi="Times New Roman" w:cs="Times New Roman"/>
          <w:sz w:val="24"/>
        </w:rPr>
        <w:t xml:space="preserve"> </w:t>
      </w:r>
    </w:p>
    <w:p w14:paraId="26B5F92C" w14:textId="6FF68172" w:rsidR="00195934" w:rsidRPr="004F599E" w:rsidRDefault="00195934" w:rsidP="004F599E">
      <w:pPr>
        <w:rPr>
          <w:rFonts w:ascii="Times New Roman" w:hAnsi="Times New Roman" w:cs="Times New Roman"/>
          <w:sz w:val="24"/>
        </w:rPr>
      </w:pPr>
      <w:r w:rsidRPr="004F599E">
        <w:rPr>
          <w:rFonts w:ascii="Times New Roman" w:hAnsi="Times New Roman" w:cs="Times New Roman"/>
          <w:sz w:val="24"/>
        </w:rPr>
        <w:t xml:space="preserve">This method </w:t>
      </w:r>
      <w:proofErr w:type="gramStart"/>
      <w:r w:rsidRPr="004F599E">
        <w:rPr>
          <w:rFonts w:ascii="Times New Roman" w:hAnsi="Times New Roman" w:cs="Times New Roman"/>
          <w:sz w:val="24"/>
        </w:rPr>
        <w:t>has the ability to</w:t>
      </w:r>
      <w:proofErr w:type="gramEnd"/>
      <w:r w:rsidRPr="004F599E">
        <w:rPr>
          <w:rFonts w:ascii="Times New Roman" w:hAnsi="Times New Roman" w:cs="Times New Roman"/>
          <w:sz w:val="24"/>
        </w:rPr>
        <w:t xml:space="preserve"> get extremely rich and detailed descriptions, which is much more than any other research method (</w:t>
      </w:r>
      <w:proofErr w:type="spellStart"/>
      <w:r w:rsidRPr="004F599E">
        <w:rPr>
          <w:rFonts w:ascii="Times New Roman" w:hAnsi="Times New Roman" w:cs="Times New Roman"/>
          <w:sz w:val="24"/>
        </w:rPr>
        <w:t>Gubrium</w:t>
      </w:r>
      <w:proofErr w:type="spellEnd"/>
      <w:r w:rsidRPr="004F599E">
        <w:rPr>
          <w:rFonts w:ascii="Times New Roman" w:hAnsi="Times New Roman" w:cs="Times New Roman"/>
          <w:sz w:val="24"/>
        </w:rPr>
        <w:t xml:space="preserve"> &amp; Holstein 2002).</w:t>
      </w:r>
    </w:p>
    <w:p w14:paraId="767EBEC7" w14:textId="77777777" w:rsidR="00D278F9" w:rsidRPr="004F599E" w:rsidRDefault="00D278F9" w:rsidP="004F599E">
      <w:pPr>
        <w:rPr>
          <w:rFonts w:ascii="Times New Roman" w:hAnsi="Times New Roman" w:cs="Times New Roman"/>
          <w:sz w:val="24"/>
        </w:rPr>
      </w:pPr>
    </w:p>
    <w:p w14:paraId="359576D8" w14:textId="6AD78D64" w:rsidR="00195934" w:rsidRPr="004F599E" w:rsidRDefault="00D278F9" w:rsidP="004F599E">
      <w:pPr>
        <w:rPr>
          <w:rFonts w:ascii="Times New Roman" w:hAnsi="Times New Roman" w:cs="Times New Roman"/>
          <w:sz w:val="24"/>
        </w:rPr>
      </w:pPr>
      <w:r w:rsidRPr="004F599E">
        <w:rPr>
          <w:rFonts w:ascii="Times New Roman" w:hAnsi="Times New Roman" w:cs="Times New Roman"/>
          <w:sz w:val="24"/>
        </w:rPr>
        <w:t>The interviews are based on the researcher's design and go gradually deeper from the surface through 15 to 20 questions, leading the interviewee to recall a former event or personal experience and to sort out its background, causes</w:t>
      </w:r>
      <w:r w:rsidR="00195934" w:rsidRPr="004F599E">
        <w:rPr>
          <w:rFonts w:ascii="Times New Roman" w:hAnsi="Times New Roman" w:cs="Times New Roman"/>
          <w:sz w:val="24"/>
        </w:rPr>
        <w:t>,</w:t>
      </w:r>
      <w:r w:rsidRPr="004F599E">
        <w:rPr>
          <w:rFonts w:ascii="Times New Roman" w:hAnsi="Times New Roman" w:cs="Times New Roman"/>
          <w:sz w:val="24"/>
        </w:rPr>
        <w:t xml:space="preserve"> and related events to give a </w:t>
      </w:r>
      <w:r w:rsidR="00195934" w:rsidRPr="004F599E">
        <w:rPr>
          <w:rFonts w:ascii="Times New Roman" w:hAnsi="Times New Roman" w:cs="Times New Roman"/>
          <w:sz w:val="24"/>
        </w:rPr>
        <w:t>personalized</w:t>
      </w:r>
      <w:r w:rsidRPr="004F599E">
        <w:rPr>
          <w:rFonts w:ascii="Times New Roman" w:hAnsi="Times New Roman" w:cs="Times New Roman"/>
          <w:sz w:val="24"/>
        </w:rPr>
        <w:t xml:space="preserve"> answer to a question.</w:t>
      </w:r>
      <w:r w:rsidR="00195934" w:rsidRPr="004F599E">
        <w:rPr>
          <w:rFonts w:ascii="Times New Roman" w:hAnsi="Times New Roman" w:cs="Times New Roman"/>
          <w:sz w:val="24"/>
        </w:rPr>
        <w:t xml:space="preserve"> Rubin &amp; Rubin (2012) </w:t>
      </w:r>
      <w:r w:rsidR="00127E15" w:rsidRPr="004F599E">
        <w:rPr>
          <w:rFonts w:ascii="Times New Roman" w:hAnsi="Times New Roman" w:cs="Times New Roman"/>
          <w:sz w:val="24"/>
        </w:rPr>
        <w:t>points out that the qualitative interview is a method for gathering information regarding individuals' experiences and perceptions of their surroundings, founded on the belief that people possess the most profound understanding of their own lives</w:t>
      </w:r>
      <w:r w:rsidR="00CB71A3" w:rsidRPr="004F599E">
        <w:rPr>
          <w:rFonts w:ascii="Times New Roman" w:hAnsi="Times New Roman" w:cs="Times New Roman"/>
          <w:sz w:val="24"/>
        </w:rPr>
        <w:t>, the interviewer must be willing to listen attentively and respectfully to the participant's narrative, allowing the participant to take the lead in telling their story.</w:t>
      </w:r>
    </w:p>
    <w:p w14:paraId="72A00607" w14:textId="77777777" w:rsidR="00CB71A3" w:rsidRPr="004F599E" w:rsidRDefault="00CB71A3" w:rsidP="004F599E">
      <w:pPr>
        <w:rPr>
          <w:rFonts w:ascii="Times New Roman" w:hAnsi="Times New Roman" w:cs="Times New Roman"/>
          <w:sz w:val="24"/>
        </w:rPr>
      </w:pPr>
    </w:p>
    <w:p w14:paraId="0014349B" w14:textId="2B03F68E" w:rsidR="00CB71A3" w:rsidRDefault="00CB71A3" w:rsidP="004F599E">
      <w:pPr>
        <w:rPr>
          <w:rFonts w:ascii="Times New Roman" w:hAnsi="Times New Roman" w:cs="Times New Roman"/>
          <w:sz w:val="24"/>
        </w:rPr>
      </w:pPr>
      <w:r w:rsidRPr="004F599E">
        <w:rPr>
          <w:rFonts w:ascii="Times New Roman" w:hAnsi="Times New Roman" w:cs="Times New Roman"/>
          <w:sz w:val="24"/>
        </w:rPr>
        <w:t>It is therefore necessary to establish a basic level of trust and understanding between the interviewer and the interviewee. It is essential for the interviewer to convince the interviewee that his or her questions are based on research needs and not for other purposes, and this process includes fully explaining the subject matter and purpose of his or her research, informing the person that the entire interview is supervised by his or her research institution, that no information will be divulged, that any possible risks and consequences will be followed up by the appropriate people and institutions and that all recording methods will be used with the consent of the interviewee. A qualitative interview is a form of social interaction that requires the interviewer to establish rapport and build trust with the participant (Rubin &amp; Rubin 2012, p.54). The goal of the qualitative interview is to create a comfortable and relaxed environment in which participants feel free to share their experiences and perspectives.</w:t>
      </w:r>
    </w:p>
    <w:p w14:paraId="521669D8" w14:textId="77777777" w:rsidR="004F599E" w:rsidRPr="004F599E" w:rsidRDefault="004F599E" w:rsidP="004F599E">
      <w:pPr>
        <w:rPr>
          <w:rFonts w:ascii="Times New Roman" w:hAnsi="Times New Roman" w:cs="Times New Roman"/>
          <w:sz w:val="24"/>
        </w:rPr>
      </w:pPr>
    </w:p>
    <w:p w14:paraId="2AF6765E" w14:textId="4686CC97" w:rsidR="00606FA5" w:rsidRPr="004F599E" w:rsidRDefault="00CB71A3" w:rsidP="004F599E">
      <w:pPr>
        <w:rPr>
          <w:rFonts w:ascii="Times New Roman" w:hAnsi="Times New Roman" w:cs="Times New Roman"/>
          <w:sz w:val="24"/>
        </w:rPr>
      </w:pPr>
      <w:r w:rsidRPr="004F599E">
        <w:rPr>
          <w:rFonts w:ascii="Times New Roman" w:hAnsi="Times New Roman" w:cs="Times New Roman"/>
          <w:sz w:val="24"/>
        </w:rPr>
        <w:t>The interview will not last too long and will generally be around 40 minutes. The relative flexibility of a semi-structured interview allows the process to move along in a set direction while allowing the interviewer to adapt the questions to the interviewee's responses at any time, helping the interviewee to share some of their more valuable perspectives and experiences. “The qualitative interview is a flexible, iterative process in which the researcher adapts the interview questions and probes based on the participant's responses” (</w:t>
      </w:r>
      <w:proofErr w:type="spellStart"/>
      <w:r w:rsidRPr="004F599E">
        <w:rPr>
          <w:rFonts w:ascii="Times New Roman" w:hAnsi="Times New Roman" w:cs="Times New Roman"/>
          <w:sz w:val="24"/>
        </w:rPr>
        <w:t>Kvale</w:t>
      </w:r>
      <w:proofErr w:type="spellEnd"/>
      <w:r w:rsidRPr="004F599E">
        <w:rPr>
          <w:rFonts w:ascii="Times New Roman" w:hAnsi="Times New Roman" w:cs="Times New Roman"/>
          <w:sz w:val="24"/>
        </w:rPr>
        <w:t xml:space="preserve"> 1996).</w:t>
      </w:r>
      <w:r w:rsidR="00606FA5" w:rsidRPr="004F599E">
        <w:rPr>
          <w:rFonts w:ascii="Times New Roman" w:hAnsi="Times New Roman" w:cs="Times New Roman"/>
          <w:sz w:val="24"/>
        </w:rPr>
        <w:t xml:space="preserve"> It requires the researcher to closely observe the participant and adjust or make further the questions to collect more valuable information.</w:t>
      </w:r>
    </w:p>
    <w:p w14:paraId="0A131EE4" w14:textId="40E76F84" w:rsidR="009F09A4" w:rsidRDefault="00606FA5" w:rsidP="004F599E">
      <w:pPr>
        <w:rPr>
          <w:rFonts w:ascii="Times New Roman" w:hAnsi="Times New Roman" w:cs="Times New Roman"/>
          <w:sz w:val="24"/>
        </w:rPr>
      </w:pPr>
      <w:r w:rsidRPr="004F599E">
        <w:rPr>
          <w:rFonts w:ascii="Times New Roman" w:hAnsi="Times New Roman" w:cs="Times New Roman"/>
          <w:sz w:val="24"/>
        </w:rPr>
        <w:t xml:space="preserve">Reflexivity is something the researcher needs to pay particular attention to. The influence of the researcher's personal experience and bias on the interviews will take away from the </w:t>
      </w:r>
      <w:r w:rsidRPr="004F599E">
        <w:rPr>
          <w:rFonts w:ascii="Times New Roman" w:hAnsi="Times New Roman" w:cs="Times New Roman"/>
          <w:sz w:val="24"/>
        </w:rPr>
        <w:lastRenderedPageBreak/>
        <w:t xml:space="preserve">authenticity of the data and findings and can be minimized by cross-referencing the data, asking the interviewees to participate in the data analysis, and consulting other researchers. As </w:t>
      </w:r>
      <w:proofErr w:type="spellStart"/>
      <w:r w:rsidRPr="004F599E">
        <w:rPr>
          <w:rFonts w:ascii="Times New Roman" w:hAnsi="Times New Roman" w:cs="Times New Roman"/>
          <w:sz w:val="24"/>
        </w:rPr>
        <w:t>Gubrium</w:t>
      </w:r>
      <w:proofErr w:type="spellEnd"/>
      <w:r w:rsidRPr="004F599E">
        <w:rPr>
          <w:rFonts w:ascii="Times New Roman" w:hAnsi="Times New Roman" w:cs="Times New Roman"/>
          <w:sz w:val="24"/>
        </w:rPr>
        <w:t xml:space="preserve"> &amp; Holstein (2002) points out that the interview as a research method requires a willingness to be open to the unexpected, to listen carefully to what is said, and to be alert to the nuances of language and meaning.</w:t>
      </w:r>
      <w:r w:rsidR="009F09A4" w:rsidRPr="004F599E">
        <w:rPr>
          <w:rFonts w:ascii="Times New Roman" w:hAnsi="Times New Roman" w:cs="Times New Roman"/>
          <w:sz w:val="24"/>
        </w:rPr>
        <w:t xml:space="preserve"> “The qualitative interview requires the interviewer to be reflexive and aware of their own positionality and biases, and to strive for objectivity and accuracy in their data collection and analysis (Seidman, 2013, p.78).”</w:t>
      </w:r>
    </w:p>
    <w:p w14:paraId="09ADF1F3" w14:textId="77777777" w:rsidR="004F599E" w:rsidRPr="004F599E" w:rsidRDefault="004F599E" w:rsidP="004F599E">
      <w:pPr>
        <w:rPr>
          <w:rFonts w:ascii="Times New Roman" w:hAnsi="Times New Roman" w:cs="Times New Roman"/>
          <w:sz w:val="24"/>
        </w:rPr>
      </w:pPr>
    </w:p>
    <w:p w14:paraId="66E0F9D4" w14:textId="7127A654" w:rsidR="009F09A4" w:rsidRDefault="009F09A4" w:rsidP="004F599E">
      <w:pPr>
        <w:rPr>
          <w:rFonts w:ascii="Times New Roman" w:hAnsi="Times New Roman" w:cs="Times New Roman"/>
          <w:sz w:val="24"/>
        </w:rPr>
      </w:pPr>
      <w:r w:rsidRPr="004F599E">
        <w:rPr>
          <w:rFonts w:ascii="Times New Roman" w:hAnsi="Times New Roman" w:cs="Times New Roman"/>
          <w:sz w:val="24"/>
        </w:rPr>
        <w:t xml:space="preserve">The interview approach is valuable for my research topic: the relationship between city brands and people. </w:t>
      </w:r>
      <w:proofErr w:type="gramStart"/>
      <w:r w:rsidRPr="004F599E">
        <w:rPr>
          <w:rFonts w:ascii="Times New Roman" w:hAnsi="Times New Roman" w:cs="Times New Roman"/>
          <w:sz w:val="24"/>
        </w:rPr>
        <w:t>First of all</w:t>
      </w:r>
      <w:proofErr w:type="gramEnd"/>
      <w:r w:rsidRPr="004F599E">
        <w:rPr>
          <w:rFonts w:ascii="Times New Roman" w:hAnsi="Times New Roman" w:cs="Times New Roman"/>
          <w:sz w:val="24"/>
        </w:rPr>
        <w:t>, it provides visual data on how people perceive specific objects, such as traditional cultural symbolic elements in existing city brands. Do people have an impression of these symbols? What kind of impressions are they? How do different individuals recognize and interpret the same symbols differently? What is the relationship between these differences and the background of the individual interviewees? Secondly, recognizing the ways in which people perceive traditional cultural symbols in city branding will greatly enhance the precision of the positioning of city branding strategies, which can directly guide the weight and means of applying the relevant elements in my practice.</w:t>
      </w:r>
    </w:p>
    <w:p w14:paraId="1924E76B" w14:textId="77777777" w:rsidR="004F599E" w:rsidRPr="004F599E" w:rsidRDefault="004F599E" w:rsidP="004F599E">
      <w:pPr>
        <w:rPr>
          <w:rFonts w:ascii="Times New Roman" w:hAnsi="Times New Roman" w:cs="Times New Roman"/>
          <w:sz w:val="24"/>
        </w:rPr>
      </w:pPr>
    </w:p>
    <w:p w14:paraId="33AA152E" w14:textId="69ADF69C" w:rsidR="009F09A4" w:rsidRPr="004F599E" w:rsidRDefault="009F09A4" w:rsidP="004F599E">
      <w:pPr>
        <w:rPr>
          <w:rFonts w:ascii="Times New Roman" w:hAnsi="Times New Roman" w:cs="Times New Roman"/>
          <w:sz w:val="24"/>
        </w:rPr>
      </w:pPr>
      <w:r w:rsidRPr="004F599E">
        <w:rPr>
          <w:rFonts w:ascii="Times New Roman" w:hAnsi="Times New Roman" w:cs="Times New Roman"/>
          <w:sz w:val="24"/>
        </w:rPr>
        <w:t>The value of the data obtained from the interviews depends to a large extent on the ability of the interviewer, which encompasses both the design of the interview questions, the interviewer's own openness to ideas, the ability to quickly detect some underlying semantics of the interviewee and, more importantly, the need for the interviewer to consciously reduce the possible influence of his or her own biases and experiences in order to make the interview results and research findings as objective as possible (Patton 2002).</w:t>
      </w:r>
    </w:p>
    <w:p w14:paraId="7A3BE584" w14:textId="77777777" w:rsidR="009F09A4" w:rsidRPr="004F599E" w:rsidRDefault="009F09A4" w:rsidP="004F599E">
      <w:pPr>
        <w:rPr>
          <w:rFonts w:ascii="Times New Roman" w:hAnsi="Times New Roman" w:cs="Times New Roman"/>
          <w:sz w:val="24"/>
        </w:rPr>
      </w:pPr>
    </w:p>
    <w:p w14:paraId="373E6762" w14:textId="5B4211CD" w:rsidR="00606FA5" w:rsidRPr="004F599E" w:rsidRDefault="008D0400" w:rsidP="004F599E">
      <w:pPr>
        <w:rPr>
          <w:rFonts w:ascii="Times New Roman" w:hAnsi="Times New Roman" w:cs="Times New Roman"/>
          <w:sz w:val="24"/>
        </w:rPr>
      </w:pPr>
      <w:r w:rsidRPr="004F599E">
        <w:rPr>
          <w:rFonts w:ascii="Times New Roman" w:hAnsi="Times New Roman" w:cs="Times New Roman"/>
          <w:sz w:val="24"/>
        </w:rPr>
        <w:t>Conclusion</w:t>
      </w:r>
    </w:p>
    <w:p w14:paraId="542E4783" w14:textId="37CEB3F0" w:rsidR="00492684" w:rsidRDefault="00CA58FF" w:rsidP="004F599E">
      <w:pPr>
        <w:rPr>
          <w:rFonts w:ascii="Times New Roman" w:hAnsi="Times New Roman" w:cs="Times New Roman"/>
          <w:sz w:val="24"/>
        </w:rPr>
      </w:pPr>
      <w:r w:rsidRPr="004F599E">
        <w:rPr>
          <w:rFonts w:ascii="Times New Roman" w:hAnsi="Times New Roman" w:cs="Times New Roman"/>
          <w:sz w:val="24"/>
        </w:rPr>
        <w:t>By using these qualitative methods in city branding research, some deeper understanding could be gained, such as the city's identity, perceptions, and aspirations. This understanding can inform brand development strategies, enhance stakeholder engagement, and ensure the city brand is authentic, meaningful, and resonant with the target audience.</w:t>
      </w:r>
      <w:r w:rsidR="00492684" w:rsidRPr="004F599E">
        <w:rPr>
          <w:rFonts w:ascii="Times New Roman" w:hAnsi="Times New Roman" w:cs="Times New Roman"/>
          <w:sz w:val="24"/>
        </w:rPr>
        <w:t xml:space="preserve"> Given the complexity and diversity of cities, research methods for cities and city branding also need to be flexible and effective enough to reveal patterns in complex contexts. </w:t>
      </w:r>
    </w:p>
    <w:p w14:paraId="0FD9BD48" w14:textId="77777777" w:rsidR="004F599E" w:rsidRPr="004F599E" w:rsidRDefault="004F599E" w:rsidP="004F599E">
      <w:pPr>
        <w:rPr>
          <w:rFonts w:ascii="Times New Roman" w:hAnsi="Times New Roman" w:cs="Times New Roman"/>
          <w:sz w:val="24"/>
        </w:rPr>
      </w:pPr>
    </w:p>
    <w:p w14:paraId="6A346CD7" w14:textId="2F3F2463" w:rsidR="008D0400" w:rsidRDefault="00492684" w:rsidP="004F599E">
      <w:pPr>
        <w:rPr>
          <w:rFonts w:ascii="Times New Roman" w:hAnsi="Times New Roman" w:cs="Times New Roman"/>
          <w:sz w:val="24"/>
        </w:rPr>
      </w:pPr>
      <w:r w:rsidRPr="004F599E">
        <w:rPr>
          <w:rFonts w:ascii="Times New Roman" w:hAnsi="Times New Roman" w:cs="Times New Roman"/>
          <w:sz w:val="24"/>
        </w:rPr>
        <w:t xml:space="preserve">These qualitative research methods provide an opportunity to delve into individual experiences, perceptions, and emotions, enabling a nuanced understanding of the underlying factors that shape a city's brand image. They generate a rich diversity of data, often in the form of detailed narratives, quotes, and descriptions. This qualitative data provides depth and texture to the findings, enabling a fuller understanding of city branding and facilitating the exploration of a range of perspectives and perceptions. </w:t>
      </w:r>
    </w:p>
    <w:p w14:paraId="2463AA68" w14:textId="77777777" w:rsidR="004F599E" w:rsidRPr="004F599E" w:rsidRDefault="004F599E" w:rsidP="004F599E">
      <w:pPr>
        <w:rPr>
          <w:rFonts w:ascii="Times New Roman" w:hAnsi="Times New Roman" w:cs="Times New Roman"/>
          <w:sz w:val="24"/>
        </w:rPr>
      </w:pPr>
    </w:p>
    <w:p w14:paraId="037DC224" w14:textId="1E8D135A" w:rsidR="00492684" w:rsidRDefault="00492684" w:rsidP="004F599E">
      <w:pPr>
        <w:rPr>
          <w:rFonts w:ascii="Times New Roman" w:hAnsi="Times New Roman" w:cs="Times New Roman"/>
          <w:sz w:val="24"/>
        </w:rPr>
      </w:pPr>
      <w:r w:rsidRPr="004F599E">
        <w:rPr>
          <w:rFonts w:ascii="Times New Roman" w:hAnsi="Times New Roman" w:cs="Times New Roman"/>
          <w:sz w:val="24"/>
        </w:rPr>
        <w:t>The methodologies and methods provide insight into the underlying motivations, values, and meanings associated with city brands, going beyond statistics to capture the human aspects of branding and the subjective responses of stakeholders.</w:t>
      </w:r>
    </w:p>
    <w:p w14:paraId="252C26AF" w14:textId="77777777" w:rsidR="004F599E" w:rsidRPr="004F599E" w:rsidRDefault="004F599E" w:rsidP="004F599E">
      <w:pPr>
        <w:rPr>
          <w:rFonts w:ascii="Times New Roman" w:hAnsi="Times New Roman" w:cs="Times New Roman"/>
          <w:sz w:val="24"/>
        </w:rPr>
      </w:pPr>
    </w:p>
    <w:p w14:paraId="60DD6C1F" w14:textId="29D4C9E3" w:rsidR="00C9444E" w:rsidRDefault="00492684" w:rsidP="004F599E">
      <w:pPr>
        <w:rPr>
          <w:rFonts w:ascii="Times New Roman" w:hAnsi="Times New Roman" w:cs="Times New Roman"/>
          <w:sz w:val="24"/>
        </w:rPr>
      </w:pPr>
      <w:r w:rsidRPr="004F599E">
        <w:rPr>
          <w:rFonts w:ascii="Times New Roman" w:hAnsi="Times New Roman" w:cs="Times New Roman"/>
          <w:sz w:val="24"/>
        </w:rPr>
        <w:lastRenderedPageBreak/>
        <w:t>However, these methodologies and methods involve the active participation of the researcher in data collection and analysis. The researcher's perspectives, assumptions, and biases can influence the interpretation of the data, potentially introducing subjectivity into the findings. Researchers should take steps to mitigate bias through reflexivity and transparency in the approach</w:t>
      </w:r>
      <w:r w:rsidR="00C9444E" w:rsidRPr="004F599E">
        <w:rPr>
          <w:rFonts w:ascii="Times New Roman" w:hAnsi="Times New Roman" w:cs="Times New Roman"/>
          <w:sz w:val="24"/>
        </w:rPr>
        <w:t>, some instruments have proved effective, including keeping a reflexive journal or recording personal reflections throughout the research process, seeking out opportunities to discuss your research with peers or colleagues who can provide different perspectives and challenges, continuously engaging with relevant literature, theories, and existing research to identify potential biases or assumptions.</w:t>
      </w:r>
    </w:p>
    <w:p w14:paraId="6351D9C9" w14:textId="77777777" w:rsidR="004F599E" w:rsidRPr="004F599E" w:rsidRDefault="004F599E" w:rsidP="004F599E">
      <w:pPr>
        <w:rPr>
          <w:rFonts w:ascii="Times New Roman" w:hAnsi="Times New Roman" w:cs="Times New Roman"/>
          <w:sz w:val="24"/>
        </w:rPr>
      </w:pPr>
    </w:p>
    <w:p w14:paraId="6FC7683B" w14:textId="1D805F86" w:rsidR="00606FA5" w:rsidRPr="004F599E" w:rsidRDefault="00C9444E" w:rsidP="004F599E">
      <w:pPr>
        <w:rPr>
          <w:rFonts w:ascii="Times New Roman" w:hAnsi="Times New Roman" w:cs="Times New Roman"/>
          <w:sz w:val="24"/>
        </w:rPr>
      </w:pPr>
      <w:r w:rsidRPr="004F599E">
        <w:rPr>
          <w:rFonts w:ascii="Times New Roman" w:hAnsi="Times New Roman" w:cs="Times New Roman"/>
          <w:sz w:val="24"/>
        </w:rPr>
        <w:t>it allows for a more critical and self-aware approach, leading to more nuanced interpretations and reducing the impact of personal biases on the research process and findings.</w:t>
      </w:r>
    </w:p>
    <w:p w14:paraId="3522AD6F" w14:textId="21E3809A" w:rsidR="000C4A76" w:rsidRPr="004F599E" w:rsidRDefault="000C4A76" w:rsidP="004F599E">
      <w:pPr>
        <w:rPr>
          <w:rFonts w:ascii="Times New Roman" w:hAnsi="Times New Roman" w:cs="Times New Roman" w:hint="eastAsia"/>
          <w:sz w:val="24"/>
        </w:rPr>
      </w:pPr>
    </w:p>
    <w:p w14:paraId="0BCFB0B9" w14:textId="59FC126E" w:rsidR="00CD0839" w:rsidRDefault="00700845" w:rsidP="004F599E">
      <w:pPr>
        <w:rPr>
          <w:rFonts w:ascii="Times New Roman" w:hAnsi="Times New Roman" w:cs="Times New Roman"/>
          <w:sz w:val="24"/>
        </w:rPr>
      </w:pPr>
      <w:r w:rsidRPr="004F599E">
        <w:rPr>
          <w:rFonts w:ascii="Times New Roman" w:hAnsi="Times New Roman" w:cs="Times New Roman"/>
          <w:sz w:val="24"/>
        </w:rPr>
        <w:t>Reference</w:t>
      </w:r>
    </w:p>
    <w:p w14:paraId="7CA5B8A7" w14:textId="77777777" w:rsidR="004F599E" w:rsidRPr="00C57C8E" w:rsidRDefault="004F599E" w:rsidP="004F599E">
      <w:pPr>
        <w:pStyle w:val="a3"/>
        <w:widowControl/>
        <w:numPr>
          <w:ilvl w:val="0"/>
          <w:numId w:val="2"/>
        </w:numPr>
        <w:ind w:firstLineChars="0"/>
        <w:jc w:val="left"/>
        <w:rPr>
          <w:rFonts w:ascii="Times New Roman" w:hAnsi="Times New Roman" w:cs="Times New Roman"/>
        </w:rPr>
      </w:pPr>
      <w:r w:rsidRPr="00C57C8E">
        <w:rPr>
          <w:rFonts w:ascii="Times New Roman" w:hAnsi="Times New Roman" w:cs="Times New Roman"/>
        </w:rPr>
        <w:t>Ashworth, P. D., &amp; Smith, J. A. (2002). Credibility and research in phenomenology. International Journal of Qualitative Methods, 1(2), 1-13.</w:t>
      </w:r>
    </w:p>
    <w:p w14:paraId="7CA9CD8F" w14:textId="77777777" w:rsidR="004F599E" w:rsidRPr="00C57C8E" w:rsidRDefault="004F599E" w:rsidP="004F599E">
      <w:pPr>
        <w:pStyle w:val="a3"/>
        <w:widowControl/>
        <w:numPr>
          <w:ilvl w:val="0"/>
          <w:numId w:val="2"/>
        </w:numPr>
        <w:ind w:firstLineChars="0"/>
        <w:jc w:val="left"/>
        <w:rPr>
          <w:rFonts w:ascii="Times New Roman" w:hAnsi="Times New Roman" w:cs="Times New Roman"/>
        </w:rPr>
      </w:pPr>
      <w:r w:rsidRPr="00C57C8E">
        <w:rPr>
          <w:rFonts w:ascii="Times New Roman" w:hAnsi="Times New Roman" w:cs="Times New Roman"/>
        </w:rPr>
        <w:t>Baxter, P., &amp; Jack, S. (2008) Qualitative case study methodology: Study design and implementation for novice researchers. The Qualitative Report, 13(4), 544-559.</w:t>
      </w:r>
    </w:p>
    <w:p w14:paraId="193FE08F" w14:textId="77777777" w:rsidR="004F599E" w:rsidRPr="00C57C8E" w:rsidRDefault="004F599E" w:rsidP="004F599E">
      <w:pPr>
        <w:pStyle w:val="a3"/>
        <w:widowControl/>
        <w:numPr>
          <w:ilvl w:val="0"/>
          <w:numId w:val="2"/>
        </w:numPr>
        <w:ind w:firstLineChars="0"/>
        <w:jc w:val="left"/>
        <w:rPr>
          <w:rFonts w:ascii="Times New Roman" w:hAnsi="Times New Roman" w:cs="Times New Roman"/>
        </w:rPr>
      </w:pPr>
      <w:proofErr w:type="spellStart"/>
      <w:r w:rsidRPr="00C57C8E">
        <w:rPr>
          <w:rFonts w:ascii="Times New Roman" w:hAnsi="Times New Roman" w:cs="Times New Roman"/>
        </w:rPr>
        <w:t>Bochner</w:t>
      </w:r>
      <w:proofErr w:type="spellEnd"/>
      <w:r w:rsidRPr="00C57C8E">
        <w:rPr>
          <w:rFonts w:ascii="Times New Roman" w:hAnsi="Times New Roman" w:cs="Times New Roman"/>
        </w:rPr>
        <w:t>, A. P. (2000). Criteria against ourselves. Qualitative Inquiry, 6(2), 266-272.</w:t>
      </w:r>
    </w:p>
    <w:p w14:paraId="4296A04C" w14:textId="77777777" w:rsidR="004F599E" w:rsidRPr="00C57C8E" w:rsidRDefault="004F599E" w:rsidP="004F599E">
      <w:pPr>
        <w:pStyle w:val="a3"/>
        <w:widowControl/>
        <w:numPr>
          <w:ilvl w:val="0"/>
          <w:numId w:val="2"/>
        </w:numPr>
        <w:ind w:firstLineChars="0"/>
        <w:jc w:val="left"/>
        <w:rPr>
          <w:rFonts w:ascii="Times New Roman" w:hAnsi="Times New Roman" w:cs="Times New Roman"/>
        </w:rPr>
      </w:pPr>
      <w:r w:rsidRPr="00C57C8E">
        <w:rPr>
          <w:rFonts w:ascii="Times New Roman" w:hAnsi="Times New Roman" w:cs="Times New Roman"/>
        </w:rPr>
        <w:t>Boyd, D., &amp; Crawford, K. (2012). Critical questions for big data: Provocations for a cultural, technological, and scholarly phenomenon. Information, Communication &amp; Society, 15(5), 668</w:t>
      </w:r>
    </w:p>
    <w:p w14:paraId="27904EFD" w14:textId="77777777" w:rsidR="004F599E" w:rsidRPr="00C57C8E" w:rsidRDefault="004F599E" w:rsidP="004F599E">
      <w:pPr>
        <w:pStyle w:val="a3"/>
        <w:widowControl/>
        <w:numPr>
          <w:ilvl w:val="0"/>
          <w:numId w:val="2"/>
        </w:numPr>
        <w:ind w:firstLineChars="0"/>
        <w:jc w:val="left"/>
        <w:rPr>
          <w:rFonts w:ascii="Times New Roman" w:hAnsi="Times New Roman" w:cs="Times New Roman" w:hint="eastAsia"/>
        </w:rPr>
      </w:pPr>
      <w:r w:rsidRPr="00C57C8E">
        <w:rPr>
          <w:rFonts w:ascii="Times New Roman" w:hAnsi="Times New Roman" w:cs="Times New Roman"/>
        </w:rPr>
        <w:t>Chang, H. (2008). Autoethnography as a method. Walnut Creek, CA: Left Coast Press.</w:t>
      </w:r>
    </w:p>
    <w:p w14:paraId="66330F68" w14:textId="77777777" w:rsidR="004F599E" w:rsidRPr="00C57C8E" w:rsidRDefault="004F599E" w:rsidP="004F599E">
      <w:pPr>
        <w:pStyle w:val="a3"/>
        <w:widowControl/>
        <w:numPr>
          <w:ilvl w:val="0"/>
          <w:numId w:val="2"/>
        </w:numPr>
        <w:ind w:firstLineChars="0"/>
        <w:jc w:val="left"/>
        <w:rPr>
          <w:rFonts w:ascii="Times New Roman" w:hAnsi="Times New Roman" w:cs="Times New Roman"/>
          <w:color w:val="222222"/>
          <w:shd w:val="clear" w:color="auto" w:fill="FFFFFF"/>
        </w:rPr>
      </w:pPr>
      <w:r w:rsidRPr="00C57C8E">
        <w:rPr>
          <w:rFonts w:ascii="Times New Roman" w:hAnsi="Times New Roman" w:cs="Times New Roman"/>
          <w:color w:val="222222"/>
          <w:shd w:val="clear" w:color="auto" w:fill="FFFFFF"/>
        </w:rPr>
        <w:t xml:space="preserve">Chang, P.L. and </w:t>
      </w:r>
      <w:proofErr w:type="spellStart"/>
      <w:r w:rsidRPr="00C57C8E">
        <w:rPr>
          <w:rFonts w:ascii="Times New Roman" w:hAnsi="Times New Roman" w:cs="Times New Roman"/>
          <w:color w:val="222222"/>
          <w:shd w:val="clear" w:color="auto" w:fill="FFFFFF"/>
        </w:rPr>
        <w:t>Chieng</w:t>
      </w:r>
      <w:proofErr w:type="spellEnd"/>
      <w:r w:rsidRPr="00C57C8E">
        <w:rPr>
          <w:rFonts w:ascii="Times New Roman" w:hAnsi="Times New Roman" w:cs="Times New Roman"/>
          <w:color w:val="222222"/>
          <w:shd w:val="clear" w:color="auto" w:fill="FFFFFF"/>
        </w:rPr>
        <w:t>, M.H., 2006. Building consumer–brand relationship: A cross‐cultural experiential view. </w:t>
      </w:r>
      <w:r w:rsidRPr="00C57C8E">
        <w:rPr>
          <w:rFonts w:ascii="Times New Roman" w:hAnsi="Times New Roman" w:cs="Times New Roman"/>
          <w:i/>
          <w:iCs/>
          <w:color w:val="222222"/>
          <w:shd w:val="clear" w:color="auto" w:fill="FFFFFF"/>
        </w:rPr>
        <w:t>Psychology &amp; Marketing</w:t>
      </w:r>
      <w:r w:rsidRPr="00C57C8E">
        <w:rPr>
          <w:rFonts w:ascii="Times New Roman" w:hAnsi="Times New Roman" w:cs="Times New Roman"/>
          <w:color w:val="222222"/>
          <w:shd w:val="clear" w:color="auto" w:fill="FFFFFF"/>
        </w:rPr>
        <w:t>, </w:t>
      </w:r>
      <w:r w:rsidRPr="00C57C8E">
        <w:rPr>
          <w:rFonts w:ascii="Times New Roman" w:hAnsi="Times New Roman" w:cs="Times New Roman"/>
          <w:i/>
          <w:iCs/>
          <w:color w:val="222222"/>
          <w:shd w:val="clear" w:color="auto" w:fill="FFFFFF"/>
        </w:rPr>
        <w:t>23</w:t>
      </w:r>
      <w:r w:rsidRPr="00C57C8E">
        <w:rPr>
          <w:rFonts w:ascii="Times New Roman" w:hAnsi="Times New Roman" w:cs="Times New Roman"/>
          <w:color w:val="222222"/>
          <w:shd w:val="clear" w:color="auto" w:fill="FFFFFF"/>
        </w:rPr>
        <w:t>(11), pp.927-959.</w:t>
      </w:r>
    </w:p>
    <w:p w14:paraId="4FE2FE45" w14:textId="77777777" w:rsidR="004F599E" w:rsidRPr="00C57C8E" w:rsidRDefault="004F599E" w:rsidP="004F599E">
      <w:pPr>
        <w:pStyle w:val="a3"/>
        <w:widowControl/>
        <w:numPr>
          <w:ilvl w:val="0"/>
          <w:numId w:val="2"/>
        </w:numPr>
        <w:ind w:firstLineChars="0"/>
        <w:jc w:val="left"/>
        <w:rPr>
          <w:rFonts w:ascii="Times New Roman" w:hAnsi="Times New Roman" w:cs="Times New Roman"/>
        </w:rPr>
      </w:pPr>
      <w:r w:rsidRPr="00C57C8E">
        <w:rPr>
          <w:rFonts w:ascii="Times New Roman" w:hAnsi="Times New Roman" w:cs="Times New Roman"/>
        </w:rPr>
        <w:t>Crane, J. (Ed.). (2000). Social Programs that Work. Russell Sage Foundation. P. 5</w:t>
      </w:r>
    </w:p>
    <w:p w14:paraId="52416FB6" w14:textId="77777777" w:rsidR="004F599E" w:rsidRPr="00C57C8E" w:rsidRDefault="004F599E" w:rsidP="004F599E">
      <w:pPr>
        <w:pStyle w:val="a3"/>
        <w:widowControl/>
        <w:numPr>
          <w:ilvl w:val="0"/>
          <w:numId w:val="2"/>
        </w:numPr>
        <w:ind w:firstLineChars="0"/>
        <w:jc w:val="left"/>
        <w:rPr>
          <w:rFonts w:ascii="Times New Roman" w:hAnsi="Times New Roman" w:cs="Times New Roman"/>
        </w:rPr>
      </w:pPr>
      <w:r w:rsidRPr="00C57C8E">
        <w:rPr>
          <w:rFonts w:ascii="Times New Roman" w:hAnsi="Times New Roman" w:cs="Times New Roman"/>
        </w:rPr>
        <w:t>Creswell, J. W. (2013). Qualitative inquiry and research design: Choosing among five approaches. Sage Publications.</w:t>
      </w:r>
    </w:p>
    <w:p w14:paraId="3367805F" w14:textId="77777777" w:rsidR="004F599E" w:rsidRPr="00C57C8E" w:rsidRDefault="004F599E" w:rsidP="004F599E">
      <w:pPr>
        <w:pStyle w:val="a3"/>
        <w:widowControl/>
        <w:numPr>
          <w:ilvl w:val="0"/>
          <w:numId w:val="2"/>
        </w:numPr>
        <w:ind w:firstLineChars="0"/>
        <w:jc w:val="left"/>
        <w:rPr>
          <w:rFonts w:ascii="Times New Roman" w:hAnsi="Times New Roman" w:cs="Times New Roman"/>
        </w:rPr>
      </w:pPr>
      <w:r w:rsidRPr="00C57C8E">
        <w:rPr>
          <w:rFonts w:ascii="Times New Roman" w:hAnsi="Times New Roman" w:cs="Times New Roman"/>
        </w:rPr>
        <w:t xml:space="preserve">Creswell, J. W. (2014). Research design: qualitative, quantitative, and mixed methods </w:t>
      </w:r>
      <w:proofErr w:type="gramStart"/>
      <w:r w:rsidRPr="00C57C8E">
        <w:rPr>
          <w:rFonts w:ascii="Times New Roman" w:hAnsi="Times New Roman" w:cs="Times New Roman"/>
        </w:rPr>
        <w:t>approaches</w:t>
      </w:r>
      <w:proofErr w:type="gramEnd"/>
      <w:r w:rsidRPr="00C57C8E">
        <w:rPr>
          <w:rFonts w:ascii="Times New Roman" w:hAnsi="Times New Roman" w:cs="Times New Roman"/>
        </w:rPr>
        <w:t xml:space="preserve"> (4th ed.). Sage.</w:t>
      </w:r>
    </w:p>
    <w:p w14:paraId="24B47B87" w14:textId="77777777" w:rsidR="004F599E" w:rsidRPr="00C57C8E" w:rsidRDefault="004F599E" w:rsidP="004F599E">
      <w:pPr>
        <w:pStyle w:val="a3"/>
        <w:widowControl/>
        <w:numPr>
          <w:ilvl w:val="0"/>
          <w:numId w:val="2"/>
        </w:numPr>
        <w:ind w:firstLineChars="0"/>
        <w:jc w:val="left"/>
        <w:rPr>
          <w:rFonts w:ascii="Times New Roman" w:hAnsi="Times New Roman" w:cs="Times New Roman"/>
        </w:rPr>
      </w:pPr>
      <w:r w:rsidRPr="00C57C8E">
        <w:rPr>
          <w:rFonts w:ascii="Times New Roman" w:hAnsi="Times New Roman" w:cs="Times New Roman"/>
        </w:rPr>
        <w:t>Denzin, N. K. (2003). Performing [auto]ethnography politically. The Review of Education, Pedagogy, and Cultural Studies.</w:t>
      </w:r>
    </w:p>
    <w:p w14:paraId="3AF3BAAB" w14:textId="77777777" w:rsidR="004F599E" w:rsidRPr="00C57C8E" w:rsidRDefault="004F599E" w:rsidP="004F599E">
      <w:pPr>
        <w:pStyle w:val="a3"/>
        <w:widowControl/>
        <w:numPr>
          <w:ilvl w:val="0"/>
          <w:numId w:val="2"/>
        </w:numPr>
        <w:ind w:firstLineChars="0"/>
        <w:jc w:val="left"/>
        <w:rPr>
          <w:rFonts w:ascii="Times New Roman" w:hAnsi="Times New Roman" w:cs="Times New Roman"/>
          <w:color w:val="333333"/>
          <w:shd w:val="clear" w:color="auto" w:fill="FFFFFF"/>
        </w:rPr>
      </w:pPr>
      <w:proofErr w:type="spellStart"/>
      <w:r w:rsidRPr="00C57C8E">
        <w:rPr>
          <w:rFonts w:ascii="Times New Roman" w:hAnsi="Times New Roman" w:cs="Times New Roman"/>
          <w:color w:val="333333"/>
          <w:shd w:val="clear" w:color="auto" w:fill="FFFFFF"/>
        </w:rPr>
        <w:t>Gendlin</w:t>
      </w:r>
      <w:proofErr w:type="spellEnd"/>
      <w:r w:rsidRPr="00C57C8E">
        <w:rPr>
          <w:rFonts w:ascii="Times New Roman" w:hAnsi="Times New Roman" w:cs="Times New Roman"/>
          <w:color w:val="333333"/>
          <w:shd w:val="clear" w:color="auto" w:fill="FFFFFF"/>
        </w:rPr>
        <w:t>, E.T. (1973) </w:t>
      </w:r>
      <w:r w:rsidRPr="00C57C8E">
        <w:rPr>
          <w:rStyle w:val="a4"/>
          <w:rFonts w:ascii="Times New Roman" w:hAnsi="Times New Roman" w:cs="Times New Roman"/>
          <w:color w:val="333333"/>
          <w:sz w:val="24"/>
          <w:shd w:val="clear" w:color="auto" w:fill="FFFFFF"/>
        </w:rPr>
        <w:t>`Experiential Phenomenology'</w:t>
      </w:r>
      <w:r w:rsidRPr="00C57C8E">
        <w:rPr>
          <w:rFonts w:ascii="Times New Roman" w:hAnsi="Times New Roman" w:cs="Times New Roman"/>
          <w:color w:val="333333"/>
          <w:shd w:val="clear" w:color="auto" w:fill="FFFFFF"/>
        </w:rPr>
        <w:t xml:space="preserve">, in M. </w:t>
      </w:r>
      <w:proofErr w:type="spellStart"/>
      <w:r w:rsidRPr="00C57C8E">
        <w:rPr>
          <w:rFonts w:ascii="Times New Roman" w:hAnsi="Times New Roman" w:cs="Times New Roman"/>
          <w:color w:val="333333"/>
          <w:shd w:val="clear" w:color="auto" w:fill="FFFFFF"/>
        </w:rPr>
        <w:t>Natanson</w:t>
      </w:r>
      <w:proofErr w:type="spellEnd"/>
      <w:r w:rsidRPr="00C57C8E">
        <w:rPr>
          <w:rFonts w:ascii="Times New Roman" w:hAnsi="Times New Roman" w:cs="Times New Roman"/>
          <w:color w:val="333333"/>
          <w:shd w:val="clear" w:color="auto" w:fill="FFFFFF"/>
        </w:rPr>
        <w:t xml:space="preserve"> (ed.) </w:t>
      </w:r>
      <w:r w:rsidRPr="00C57C8E">
        <w:rPr>
          <w:rStyle w:val="a4"/>
          <w:rFonts w:ascii="Times New Roman" w:hAnsi="Times New Roman" w:cs="Times New Roman"/>
          <w:color w:val="333333"/>
          <w:sz w:val="24"/>
          <w:shd w:val="clear" w:color="auto" w:fill="FFFFFF"/>
        </w:rPr>
        <w:t>Phenomenology and the Social Sciences, Vol. 1</w:t>
      </w:r>
      <w:r w:rsidRPr="00C57C8E">
        <w:rPr>
          <w:rFonts w:ascii="Times New Roman" w:hAnsi="Times New Roman" w:cs="Times New Roman"/>
          <w:color w:val="333333"/>
          <w:shd w:val="clear" w:color="auto" w:fill="FFFFFF"/>
        </w:rPr>
        <w:t> (pp. 281-319). Evanston, IL: Northwestern University Press.</w:t>
      </w:r>
    </w:p>
    <w:p w14:paraId="334CF6AE" w14:textId="77777777" w:rsidR="004F599E" w:rsidRPr="00C57C8E" w:rsidRDefault="004F599E" w:rsidP="004F599E">
      <w:pPr>
        <w:pStyle w:val="a3"/>
        <w:widowControl/>
        <w:numPr>
          <w:ilvl w:val="0"/>
          <w:numId w:val="2"/>
        </w:numPr>
        <w:ind w:firstLineChars="0"/>
        <w:jc w:val="left"/>
        <w:rPr>
          <w:rFonts w:ascii="Times New Roman" w:hAnsi="Times New Roman" w:cs="Times New Roman"/>
        </w:rPr>
      </w:pPr>
      <w:proofErr w:type="spellStart"/>
      <w:r w:rsidRPr="00C57C8E">
        <w:rPr>
          <w:rFonts w:ascii="Times New Roman" w:hAnsi="Times New Roman" w:cs="Times New Roman"/>
        </w:rPr>
        <w:t>Gubrium</w:t>
      </w:r>
      <w:proofErr w:type="spellEnd"/>
      <w:r w:rsidRPr="00C57C8E">
        <w:rPr>
          <w:rFonts w:ascii="Times New Roman" w:hAnsi="Times New Roman" w:cs="Times New Roman"/>
        </w:rPr>
        <w:t>, J. F., &amp; Holstein, J. A. (</w:t>
      </w:r>
      <w:proofErr w:type="gramStart"/>
      <w:r w:rsidRPr="00C57C8E">
        <w:rPr>
          <w:rFonts w:ascii="Times New Roman" w:hAnsi="Times New Roman" w:cs="Times New Roman"/>
        </w:rPr>
        <w:t>Eds.)(</w:t>
      </w:r>
      <w:proofErr w:type="gramEnd"/>
      <w:r w:rsidRPr="00C57C8E">
        <w:rPr>
          <w:rFonts w:ascii="Times New Roman" w:hAnsi="Times New Roman" w:cs="Times New Roman"/>
        </w:rPr>
        <w:t>2002), Handbook of interview research: Context and method. Sage Publications. P.5.</w:t>
      </w:r>
    </w:p>
    <w:p w14:paraId="2AA052C5" w14:textId="77777777" w:rsidR="004F599E" w:rsidRPr="00C57C8E" w:rsidRDefault="004F599E" w:rsidP="004F599E">
      <w:pPr>
        <w:pStyle w:val="a3"/>
        <w:widowControl/>
        <w:numPr>
          <w:ilvl w:val="0"/>
          <w:numId w:val="2"/>
        </w:numPr>
        <w:ind w:firstLineChars="0"/>
        <w:jc w:val="left"/>
        <w:rPr>
          <w:rFonts w:ascii="Times New Roman" w:hAnsi="Times New Roman" w:cs="Times New Roman"/>
        </w:rPr>
      </w:pPr>
      <w:proofErr w:type="spellStart"/>
      <w:r w:rsidRPr="00C57C8E">
        <w:rPr>
          <w:rFonts w:ascii="Times New Roman" w:hAnsi="Times New Roman" w:cs="Times New Roman"/>
        </w:rPr>
        <w:t>Kvale</w:t>
      </w:r>
      <w:proofErr w:type="spellEnd"/>
      <w:r w:rsidRPr="00C57C8E">
        <w:rPr>
          <w:rFonts w:ascii="Times New Roman" w:hAnsi="Times New Roman" w:cs="Times New Roman"/>
        </w:rPr>
        <w:t>, S (1996), Interviews: An introduction to qualitative research interviewing. Sage Publications. P.1)</w:t>
      </w:r>
    </w:p>
    <w:p w14:paraId="63941612" w14:textId="77777777" w:rsidR="004F599E" w:rsidRPr="00C57C8E" w:rsidRDefault="004F599E" w:rsidP="004F599E">
      <w:pPr>
        <w:pStyle w:val="a3"/>
        <w:widowControl/>
        <w:numPr>
          <w:ilvl w:val="0"/>
          <w:numId w:val="2"/>
        </w:numPr>
        <w:ind w:firstLineChars="0"/>
        <w:jc w:val="left"/>
        <w:rPr>
          <w:rFonts w:ascii="Times New Roman" w:hAnsi="Times New Roman" w:cs="Times New Roman"/>
        </w:rPr>
      </w:pPr>
      <w:r w:rsidRPr="00C57C8E">
        <w:rPr>
          <w:rFonts w:ascii="Times New Roman" w:hAnsi="Times New Roman" w:cs="Times New Roman"/>
        </w:rPr>
        <w:t xml:space="preserve">Leone, M. P. (2010). Material culture studies and historical archaeology. In P. Graves-Brown, R. Harrison, &amp; A. </w:t>
      </w:r>
      <w:proofErr w:type="spellStart"/>
      <w:r w:rsidRPr="00C57C8E">
        <w:rPr>
          <w:rFonts w:ascii="Times New Roman" w:hAnsi="Times New Roman" w:cs="Times New Roman"/>
        </w:rPr>
        <w:t>Piccini</w:t>
      </w:r>
      <w:proofErr w:type="spellEnd"/>
      <w:r w:rsidRPr="00C57C8E">
        <w:rPr>
          <w:rFonts w:ascii="Times New Roman" w:hAnsi="Times New Roman" w:cs="Times New Roman"/>
        </w:rPr>
        <w:t xml:space="preserve"> (Eds.), The Oxford handbook of the archaeology of the contemporary world (pp. 26-43). Oxford University Press.</w:t>
      </w:r>
    </w:p>
    <w:p w14:paraId="431FADD2" w14:textId="77777777" w:rsidR="004F599E" w:rsidRPr="00C57C8E" w:rsidRDefault="004F599E" w:rsidP="004F599E">
      <w:pPr>
        <w:pStyle w:val="a3"/>
        <w:widowControl/>
        <w:numPr>
          <w:ilvl w:val="0"/>
          <w:numId w:val="2"/>
        </w:numPr>
        <w:ind w:firstLineChars="0"/>
        <w:jc w:val="left"/>
        <w:rPr>
          <w:rFonts w:ascii="Times New Roman" w:hAnsi="Times New Roman" w:cs="Times New Roman"/>
          <w:color w:val="222222"/>
          <w:shd w:val="clear" w:color="auto" w:fill="FFFFFF"/>
        </w:rPr>
      </w:pPr>
      <w:r w:rsidRPr="00C57C8E">
        <w:rPr>
          <w:rFonts w:ascii="Times New Roman" w:hAnsi="Times New Roman" w:cs="Times New Roman"/>
          <w:color w:val="222222"/>
          <w:shd w:val="clear" w:color="auto" w:fill="FFFFFF"/>
        </w:rPr>
        <w:t>Lopez, K.A. and Willis, D.G., 2004. Descriptive versus interpretive phenomenology: Their contributions to nursing knowledge. </w:t>
      </w:r>
      <w:r w:rsidRPr="00C57C8E">
        <w:rPr>
          <w:rFonts w:ascii="Times New Roman" w:hAnsi="Times New Roman" w:cs="Times New Roman"/>
          <w:i/>
          <w:iCs/>
          <w:color w:val="222222"/>
          <w:shd w:val="clear" w:color="auto" w:fill="FFFFFF"/>
        </w:rPr>
        <w:t>Qualitative health research</w:t>
      </w:r>
      <w:r w:rsidRPr="00C57C8E">
        <w:rPr>
          <w:rFonts w:ascii="Times New Roman" w:hAnsi="Times New Roman" w:cs="Times New Roman"/>
          <w:color w:val="222222"/>
          <w:shd w:val="clear" w:color="auto" w:fill="FFFFFF"/>
        </w:rPr>
        <w:t>, </w:t>
      </w:r>
      <w:r w:rsidRPr="00C57C8E">
        <w:rPr>
          <w:rFonts w:ascii="Times New Roman" w:hAnsi="Times New Roman" w:cs="Times New Roman"/>
          <w:i/>
          <w:iCs/>
          <w:color w:val="222222"/>
          <w:shd w:val="clear" w:color="auto" w:fill="FFFFFF"/>
        </w:rPr>
        <w:t>14</w:t>
      </w:r>
      <w:r w:rsidRPr="00C57C8E">
        <w:rPr>
          <w:rFonts w:ascii="Times New Roman" w:hAnsi="Times New Roman" w:cs="Times New Roman"/>
          <w:color w:val="222222"/>
          <w:shd w:val="clear" w:color="auto" w:fill="FFFFFF"/>
        </w:rPr>
        <w:t>(5), pp.726-735.</w:t>
      </w:r>
    </w:p>
    <w:p w14:paraId="315C1FBD" w14:textId="77777777" w:rsidR="004F599E" w:rsidRPr="00C57C8E" w:rsidRDefault="004F599E" w:rsidP="004F599E">
      <w:pPr>
        <w:pStyle w:val="a3"/>
        <w:widowControl/>
        <w:numPr>
          <w:ilvl w:val="0"/>
          <w:numId w:val="2"/>
        </w:numPr>
        <w:ind w:firstLineChars="0"/>
        <w:jc w:val="left"/>
        <w:rPr>
          <w:rFonts w:ascii="Times New Roman" w:hAnsi="Times New Roman" w:cs="Times New Roman"/>
          <w:color w:val="222222"/>
          <w:shd w:val="clear" w:color="auto" w:fill="FFFFFF"/>
        </w:rPr>
      </w:pPr>
      <w:r w:rsidRPr="00C57C8E">
        <w:rPr>
          <w:rFonts w:ascii="Times New Roman" w:hAnsi="Times New Roman" w:cs="Times New Roman"/>
          <w:color w:val="222222"/>
          <w:shd w:val="clear" w:color="auto" w:fill="FFFFFF"/>
        </w:rPr>
        <w:t>Moran, D., 2002. </w:t>
      </w:r>
      <w:r w:rsidRPr="00C57C8E">
        <w:rPr>
          <w:rFonts w:ascii="Times New Roman" w:hAnsi="Times New Roman" w:cs="Times New Roman"/>
          <w:i/>
          <w:iCs/>
          <w:color w:val="222222"/>
          <w:shd w:val="clear" w:color="auto" w:fill="FFFFFF"/>
        </w:rPr>
        <w:t>Introduction to phenomenology</w:t>
      </w:r>
      <w:r w:rsidRPr="00C57C8E">
        <w:rPr>
          <w:rFonts w:ascii="Times New Roman" w:hAnsi="Times New Roman" w:cs="Times New Roman"/>
          <w:color w:val="222222"/>
          <w:shd w:val="clear" w:color="auto" w:fill="FFFFFF"/>
        </w:rPr>
        <w:t>. Routledge.</w:t>
      </w:r>
    </w:p>
    <w:p w14:paraId="363A7652" w14:textId="77777777" w:rsidR="004F599E" w:rsidRPr="00C57C8E" w:rsidRDefault="004F599E" w:rsidP="004F599E">
      <w:pPr>
        <w:pStyle w:val="a3"/>
        <w:widowControl/>
        <w:numPr>
          <w:ilvl w:val="0"/>
          <w:numId w:val="2"/>
        </w:numPr>
        <w:ind w:firstLineChars="0"/>
        <w:jc w:val="left"/>
        <w:rPr>
          <w:rFonts w:ascii="Times New Roman" w:hAnsi="Times New Roman" w:cs="Times New Roman"/>
          <w:color w:val="222222"/>
          <w:shd w:val="clear" w:color="auto" w:fill="FFFFFF"/>
        </w:rPr>
      </w:pPr>
      <w:r w:rsidRPr="00C57C8E">
        <w:rPr>
          <w:rFonts w:ascii="Times New Roman" w:hAnsi="Times New Roman" w:cs="Times New Roman"/>
          <w:color w:val="222222"/>
          <w:shd w:val="clear" w:color="auto" w:fill="FFFFFF"/>
        </w:rPr>
        <w:lastRenderedPageBreak/>
        <w:t xml:space="preserve">Neubauer, B.E., Witkop, C.T. and </w:t>
      </w:r>
      <w:proofErr w:type="spellStart"/>
      <w:r w:rsidRPr="00C57C8E">
        <w:rPr>
          <w:rFonts w:ascii="Times New Roman" w:hAnsi="Times New Roman" w:cs="Times New Roman"/>
          <w:color w:val="222222"/>
          <w:shd w:val="clear" w:color="auto" w:fill="FFFFFF"/>
        </w:rPr>
        <w:t>Varpio</w:t>
      </w:r>
      <w:proofErr w:type="spellEnd"/>
      <w:r w:rsidRPr="00C57C8E">
        <w:rPr>
          <w:rFonts w:ascii="Times New Roman" w:hAnsi="Times New Roman" w:cs="Times New Roman"/>
          <w:color w:val="222222"/>
          <w:shd w:val="clear" w:color="auto" w:fill="FFFFFF"/>
        </w:rPr>
        <w:t>, L., 2019. How phenomenology can help us learn from the experiences of others. </w:t>
      </w:r>
      <w:r w:rsidRPr="00C57C8E">
        <w:rPr>
          <w:rFonts w:ascii="Times New Roman" w:hAnsi="Times New Roman" w:cs="Times New Roman"/>
          <w:i/>
          <w:iCs/>
          <w:color w:val="222222"/>
          <w:shd w:val="clear" w:color="auto" w:fill="FFFFFF"/>
        </w:rPr>
        <w:t>Perspectives on medical education</w:t>
      </w:r>
      <w:r w:rsidRPr="00C57C8E">
        <w:rPr>
          <w:rFonts w:ascii="Times New Roman" w:hAnsi="Times New Roman" w:cs="Times New Roman"/>
          <w:color w:val="222222"/>
          <w:shd w:val="clear" w:color="auto" w:fill="FFFFFF"/>
        </w:rPr>
        <w:t>, </w:t>
      </w:r>
      <w:r w:rsidRPr="00C57C8E">
        <w:rPr>
          <w:rFonts w:ascii="Times New Roman" w:hAnsi="Times New Roman" w:cs="Times New Roman"/>
          <w:i/>
          <w:iCs/>
          <w:color w:val="222222"/>
          <w:shd w:val="clear" w:color="auto" w:fill="FFFFFF"/>
        </w:rPr>
        <w:t>8</w:t>
      </w:r>
      <w:r w:rsidRPr="00C57C8E">
        <w:rPr>
          <w:rFonts w:ascii="Times New Roman" w:hAnsi="Times New Roman" w:cs="Times New Roman"/>
          <w:color w:val="222222"/>
          <w:shd w:val="clear" w:color="auto" w:fill="FFFFFF"/>
        </w:rPr>
        <w:t>, pp.90-97.</w:t>
      </w:r>
    </w:p>
    <w:p w14:paraId="7BD9E766" w14:textId="77777777" w:rsidR="004F599E" w:rsidRPr="00C57C8E" w:rsidRDefault="004F599E" w:rsidP="004F599E">
      <w:pPr>
        <w:pStyle w:val="a3"/>
        <w:widowControl/>
        <w:numPr>
          <w:ilvl w:val="0"/>
          <w:numId w:val="2"/>
        </w:numPr>
        <w:ind w:firstLineChars="0"/>
        <w:jc w:val="left"/>
        <w:rPr>
          <w:rFonts w:ascii="Times New Roman" w:hAnsi="Times New Roman" w:cs="Times New Roman"/>
        </w:rPr>
      </w:pPr>
      <w:r w:rsidRPr="00C57C8E">
        <w:rPr>
          <w:rFonts w:ascii="Times New Roman" w:hAnsi="Times New Roman" w:cs="Times New Roman"/>
        </w:rPr>
        <w:t>Patton, M. Q. (2002). Qualitative research &amp; evaluation methods: Integrating theory and practice (3rd ed.). Sage Publications. p. 156.</w:t>
      </w:r>
    </w:p>
    <w:p w14:paraId="718F3C6C" w14:textId="77777777" w:rsidR="004F599E" w:rsidRPr="00C57C8E" w:rsidRDefault="004F599E" w:rsidP="004F599E">
      <w:pPr>
        <w:pStyle w:val="a3"/>
        <w:widowControl/>
        <w:numPr>
          <w:ilvl w:val="0"/>
          <w:numId w:val="2"/>
        </w:numPr>
        <w:ind w:firstLineChars="0"/>
        <w:jc w:val="left"/>
        <w:rPr>
          <w:rFonts w:ascii="Times New Roman" w:hAnsi="Times New Roman" w:cs="Times New Roman"/>
        </w:rPr>
      </w:pPr>
      <w:r w:rsidRPr="00C57C8E">
        <w:rPr>
          <w:rFonts w:ascii="Times New Roman" w:hAnsi="Times New Roman" w:cs="Times New Roman"/>
        </w:rPr>
        <w:t>Qualitative case study methodology: Study design and implementation for novice researchers. The Qualitative Report, 13(4), 544-559.</w:t>
      </w:r>
    </w:p>
    <w:p w14:paraId="1F0DEB8E" w14:textId="77777777" w:rsidR="004F599E" w:rsidRPr="00C57C8E" w:rsidRDefault="004F599E" w:rsidP="004F599E">
      <w:pPr>
        <w:pStyle w:val="a3"/>
        <w:widowControl/>
        <w:numPr>
          <w:ilvl w:val="0"/>
          <w:numId w:val="2"/>
        </w:numPr>
        <w:ind w:firstLineChars="0"/>
        <w:jc w:val="left"/>
        <w:rPr>
          <w:rFonts w:ascii="Times New Roman" w:hAnsi="Times New Roman" w:cs="Times New Roman"/>
        </w:rPr>
      </w:pPr>
      <w:r w:rsidRPr="00C57C8E">
        <w:rPr>
          <w:rFonts w:ascii="Times New Roman" w:hAnsi="Times New Roman" w:cs="Times New Roman"/>
        </w:rPr>
        <w:t>Rubin, H. J., &amp; Rubin, I. S. (2012), Qualitative interviewing: The art of hearing data. Sage Publications. P.1.</w:t>
      </w:r>
    </w:p>
    <w:p w14:paraId="741264D9" w14:textId="77777777" w:rsidR="004F599E" w:rsidRPr="00C57C8E" w:rsidRDefault="004F599E" w:rsidP="004F599E">
      <w:pPr>
        <w:pStyle w:val="a3"/>
        <w:widowControl/>
        <w:numPr>
          <w:ilvl w:val="0"/>
          <w:numId w:val="2"/>
        </w:numPr>
        <w:ind w:firstLineChars="0"/>
        <w:jc w:val="left"/>
        <w:rPr>
          <w:rFonts w:ascii="Times New Roman" w:hAnsi="Times New Roman" w:cs="Times New Roman"/>
        </w:rPr>
      </w:pPr>
      <w:r w:rsidRPr="00C57C8E">
        <w:rPr>
          <w:rFonts w:ascii="Times New Roman" w:hAnsi="Times New Roman" w:cs="Times New Roman"/>
        </w:rPr>
        <w:t>Schorr, L. (1997). Common Purpose: Strengthening Families and Neighborhoods to Rebuild America. Anchor Books. P.10</w:t>
      </w:r>
    </w:p>
    <w:p w14:paraId="00B3D6DE" w14:textId="77777777" w:rsidR="004F599E" w:rsidRPr="00C57C8E" w:rsidRDefault="004F599E" w:rsidP="004F599E">
      <w:pPr>
        <w:pStyle w:val="a3"/>
        <w:widowControl/>
        <w:numPr>
          <w:ilvl w:val="0"/>
          <w:numId w:val="2"/>
        </w:numPr>
        <w:ind w:firstLineChars="0"/>
        <w:jc w:val="left"/>
        <w:rPr>
          <w:rFonts w:ascii="Times New Roman" w:hAnsi="Times New Roman" w:cs="Times New Roman"/>
        </w:rPr>
      </w:pPr>
      <w:r w:rsidRPr="00C57C8E">
        <w:rPr>
          <w:rFonts w:ascii="Times New Roman" w:hAnsi="Times New Roman" w:cs="Times New Roman"/>
        </w:rPr>
        <w:t>Seidman, I (2013), Interviewing as qualitative research: A guide for researchers in education and the social sciences. Teachers College Press. P.138.</w:t>
      </w:r>
    </w:p>
    <w:p w14:paraId="0E46A3D8" w14:textId="77777777" w:rsidR="004F599E" w:rsidRPr="00C57C8E" w:rsidRDefault="004F599E" w:rsidP="004F599E">
      <w:pPr>
        <w:pStyle w:val="a3"/>
        <w:widowControl/>
        <w:numPr>
          <w:ilvl w:val="0"/>
          <w:numId w:val="2"/>
        </w:numPr>
        <w:ind w:firstLineChars="0"/>
        <w:jc w:val="left"/>
        <w:rPr>
          <w:rFonts w:ascii="Times New Roman" w:hAnsi="Times New Roman" w:cs="Times New Roman"/>
        </w:rPr>
      </w:pPr>
      <w:r w:rsidRPr="00C57C8E">
        <w:rPr>
          <w:rFonts w:ascii="Times New Roman" w:hAnsi="Times New Roman" w:cs="Times New Roman"/>
        </w:rPr>
        <w:t>She, Z. (2017). Reflections on the Anthropology of Existence in France: Focusing on the Individual and Observing the Details. Cultural Heritage Studies, Series 9. Sichuan University Press. P.67</w:t>
      </w:r>
    </w:p>
    <w:p w14:paraId="47085ADA" w14:textId="77777777" w:rsidR="004F599E" w:rsidRPr="00C57C8E" w:rsidRDefault="004F599E" w:rsidP="004F599E">
      <w:pPr>
        <w:pStyle w:val="a3"/>
        <w:widowControl/>
        <w:numPr>
          <w:ilvl w:val="0"/>
          <w:numId w:val="2"/>
        </w:numPr>
        <w:ind w:firstLineChars="0"/>
        <w:jc w:val="left"/>
        <w:rPr>
          <w:rFonts w:ascii="Times New Roman" w:hAnsi="Times New Roman" w:cs="Times New Roman"/>
        </w:rPr>
      </w:pPr>
      <w:r w:rsidRPr="00C57C8E">
        <w:rPr>
          <w:rFonts w:ascii="Times New Roman" w:hAnsi="Times New Roman" w:cs="Times New Roman"/>
        </w:rPr>
        <w:t>Stake, R. E. (1995). The art of case study research. Sage.</w:t>
      </w:r>
    </w:p>
    <w:p w14:paraId="26924A2E" w14:textId="77777777" w:rsidR="004F599E" w:rsidRPr="00C57C8E" w:rsidRDefault="004F599E" w:rsidP="004F599E">
      <w:pPr>
        <w:pStyle w:val="a3"/>
        <w:widowControl/>
        <w:numPr>
          <w:ilvl w:val="0"/>
          <w:numId w:val="2"/>
        </w:numPr>
        <w:ind w:firstLineChars="0"/>
        <w:jc w:val="left"/>
        <w:rPr>
          <w:rFonts w:ascii="Times New Roman" w:hAnsi="Times New Roman" w:cs="Times New Roman"/>
        </w:rPr>
      </w:pPr>
      <w:r w:rsidRPr="00C57C8E">
        <w:rPr>
          <w:rFonts w:ascii="Times New Roman" w:hAnsi="Times New Roman" w:cs="Times New Roman"/>
        </w:rPr>
        <w:t xml:space="preserve">Van </w:t>
      </w:r>
      <w:proofErr w:type="spellStart"/>
      <w:r w:rsidRPr="00C57C8E">
        <w:rPr>
          <w:rFonts w:ascii="Times New Roman" w:hAnsi="Times New Roman" w:cs="Times New Roman"/>
        </w:rPr>
        <w:t>Manen</w:t>
      </w:r>
      <w:proofErr w:type="spellEnd"/>
      <w:r w:rsidRPr="00C57C8E">
        <w:rPr>
          <w:rFonts w:ascii="Times New Roman" w:hAnsi="Times New Roman" w:cs="Times New Roman"/>
        </w:rPr>
        <w:t xml:space="preserve">, M. (1990). Critiquing phenomenology. Journal of Phenomenological Psychology, 21(2), 105. </w:t>
      </w:r>
    </w:p>
    <w:p w14:paraId="553494EF" w14:textId="77777777" w:rsidR="004F599E" w:rsidRPr="00C57C8E" w:rsidRDefault="004F599E" w:rsidP="004F599E">
      <w:pPr>
        <w:pStyle w:val="a3"/>
        <w:widowControl/>
        <w:numPr>
          <w:ilvl w:val="0"/>
          <w:numId w:val="2"/>
        </w:numPr>
        <w:ind w:firstLineChars="0"/>
        <w:jc w:val="left"/>
        <w:rPr>
          <w:rFonts w:ascii="Times New Roman" w:hAnsi="Times New Roman" w:cs="Times New Roman"/>
          <w:color w:val="222222"/>
          <w:shd w:val="clear" w:color="auto" w:fill="FFFFFF"/>
        </w:rPr>
      </w:pPr>
      <w:r w:rsidRPr="00C57C8E">
        <w:rPr>
          <w:rFonts w:ascii="Times New Roman" w:hAnsi="Times New Roman" w:cs="Times New Roman"/>
          <w:color w:val="222222"/>
          <w:shd w:val="clear" w:color="auto" w:fill="FFFFFF"/>
        </w:rPr>
        <w:t>Williams, H., 2021. The meaning of" phenomenology": Qualitative and philosophical phenomenological research methods. </w:t>
      </w:r>
      <w:r w:rsidRPr="00C57C8E">
        <w:rPr>
          <w:rFonts w:ascii="Times New Roman" w:hAnsi="Times New Roman" w:cs="Times New Roman"/>
          <w:i/>
          <w:iCs/>
          <w:color w:val="222222"/>
          <w:shd w:val="clear" w:color="auto" w:fill="FFFFFF"/>
        </w:rPr>
        <w:t>The Qualitative Report</w:t>
      </w:r>
      <w:r w:rsidRPr="00C57C8E">
        <w:rPr>
          <w:rFonts w:ascii="Times New Roman" w:hAnsi="Times New Roman" w:cs="Times New Roman"/>
          <w:color w:val="222222"/>
          <w:shd w:val="clear" w:color="auto" w:fill="FFFFFF"/>
        </w:rPr>
        <w:t>, </w:t>
      </w:r>
      <w:r w:rsidRPr="00C57C8E">
        <w:rPr>
          <w:rFonts w:ascii="Times New Roman" w:hAnsi="Times New Roman" w:cs="Times New Roman"/>
          <w:i/>
          <w:iCs/>
          <w:color w:val="222222"/>
          <w:shd w:val="clear" w:color="auto" w:fill="FFFFFF"/>
        </w:rPr>
        <w:t>26</w:t>
      </w:r>
      <w:r w:rsidRPr="00C57C8E">
        <w:rPr>
          <w:rFonts w:ascii="Times New Roman" w:hAnsi="Times New Roman" w:cs="Times New Roman"/>
          <w:color w:val="222222"/>
          <w:shd w:val="clear" w:color="auto" w:fill="FFFFFF"/>
        </w:rPr>
        <w:t>(2), pp.366-385.</w:t>
      </w:r>
    </w:p>
    <w:p w14:paraId="5D4286F0" w14:textId="77777777" w:rsidR="004F599E" w:rsidRPr="00C57C8E" w:rsidRDefault="004F599E" w:rsidP="004F599E">
      <w:pPr>
        <w:pStyle w:val="a3"/>
        <w:widowControl/>
        <w:numPr>
          <w:ilvl w:val="0"/>
          <w:numId w:val="2"/>
        </w:numPr>
        <w:ind w:firstLineChars="0"/>
        <w:jc w:val="left"/>
        <w:rPr>
          <w:rFonts w:ascii="Times New Roman" w:hAnsi="Times New Roman" w:cs="Times New Roman"/>
        </w:rPr>
      </w:pPr>
      <w:r w:rsidRPr="00C57C8E">
        <w:rPr>
          <w:rFonts w:ascii="Times New Roman" w:hAnsi="Times New Roman" w:cs="Times New Roman"/>
        </w:rPr>
        <w:t>Xu, X. (2011). Towards a "holistic anthropology": A brief outline for the Chinese context. Asian Ethnicity, 12(1), 83-95.</w:t>
      </w:r>
    </w:p>
    <w:p w14:paraId="5C3F9787" w14:textId="77777777" w:rsidR="004F599E" w:rsidRPr="00C57C8E" w:rsidRDefault="004F599E" w:rsidP="004F599E">
      <w:pPr>
        <w:pStyle w:val="a3"/>
        <w:widowControl/>
        <w:numPr>
          <w:ilvl w:val="0"/>
          <w:numId w:val="2"/>
        </w:numPr>
        <w:ind w:firstLineChars="0"/>
        <w:jc w:val="left"/>
        <w:rPr>
          <w:rFonts w:ascii="Times New Roman" w:hAnsi="Times New Roman" w:cs="Times New Roman"/>
        </w:rPr>
      </w:pPr>
      <w:r w:rsidRPr="00C57C8E">
        <w:rPr>
          <w:rFonts w:ascii="Times New Roman" w:hAnsi="Times New Roman" w:cs="Times New Roman"/>
        </w:rPr>
        <w:t>Xu, X. (2018). Ethnic Studies. Ethnic Studies, 2018(05), 68-77+125.</w:t>
      </w:r>
    </w:p>
    <w:p w14:paraId="0EA4F6EE" w14:textId="77777777" w:rsidR="004F599E" w:rsidRPr="00C57C8E" w:rsidRDefault="004F599E" w:rsidP="004F599E">
      <w:pPr>
        <w:pStyle w:val="a3"/>
        <w:widowControl/>
        <w:numPr>
          <w:ilvl w:val="0"/>
          <w:numId w:val="2"/>
        </w:numPr>
        <w:ind w:firstLineChars="0"/>
        <w:jc w:val="left"/>
        <w:rPr>
          <w:rFonts w:ascii="Times New Roman" w:hAnsi="Times New Roman" w:cs="Times New Roman"/>
        </w:rPr>
      </w:pPr>
      <w:r w:rsidRPr="00C57C8E">
        <w:rPr>
          <w:rFonts w:ascii="Times New Roman" w:hAnsi="Times New Roman" w:cs="Times New Roman"/>
        </w:rPr>
        <w:t>Yin, R. K. (2003). Case Study Research: Design and Methods (3rd ed.). Chongqing University Press. P.8.</w:t>
      </w:r>
    </w:p>
    <w:p w14:paraId="69A1B69D" w14:textId="77777777" w:rsidR="004F599E" w:rsidRPr="00C57C8E" w:rsidRDefault="004F599E" w:rsidP="004F599E">
      <w:pPr>
        <w:pStyle w:val="a3"/>
        <w:widowControl/>
        <w:numPr>
          <w:ilvl w:val="0"/>
          <w:numId w:val="2"/>
        </w:numPr>
        <w:ind w:firstLineChars="0"/>
        <w:jc w:val="left"/>
        <w:rPr>
          <w:rFonts w:ascii="Times New Roman" w:hAnsi="Times New Roman" w:cs="Times New Roman"/>
        </w:rPr>
      </w:pPr>
      <w:r w:rsidRPr="00C57C8E">
        <w:rPr>
          <w:rFonts w:ascii="Times New Roman" w:hAnsi="Times New Roman" w:cs="Times New Roman"/>
        </w:rPr>
        <w:t>Yin, R. K. (2003). Case Study Research: Design and Methods (3rd ed.). Chongqing University Press. P.7</w:t>
      </w:r>
    </w:p>
    <w:p w14:paraId="7BE7A10A" w14:textId="77777777" w:rsidR="004F599E" w:rsidRPr="00C57C8E" w:rsidRDefault="004F599E" w:rsidP="004F599E">
      <w:pPr>
        <w:pStyle w:val="a3"/>
        <w:widowControl/>
        <w:numPr>
          <w:ilvl w:val="0"/>
          <w:numId w:val="2"/>
        </w:numPr>
        <w:ind w:firstLineChars="0"/>
        <w:jc w:val="left"/>
        <w:rPr>
          <w:rFonts w:ascii="Times New Roman" w:hAnsi="Times New Roman" w:cs="Times New Roman"/>
        </w:rPr>
      </w:pPr>
      <w:r w:rsidRPr="00C57C8E">
        <w:rPr>
          <w:rFonts w:ascii="Times New Roman" w:hAnsi="Times New Roman" w:cs="Times New Roman"/>
        </w:rPr>
        <w:t>Yin, R. K. (2018). Case study research and applications: Design and methods (6th ed.). Sage. P. 29</w:t>
      </w:r>
    </w:p>
    <w:p w14:paraId="365BD922" w14:textId="77777777" w:rsidR="004F599E" w:rsidRPr="004F599E" w:rsidRDefault="004F599E" w:rsidP="004F599E">
      <w:pPr>
        <w:rPr>
          <w:rFonts w:ascii="Times New Roman" w:hAnsi="Times New Roman" w:cs="Times New Roman"/>
          <w:sz w:val="24"/>
        </w:rPr>
      </w:pPr>
    </w:p>
    <w:sectPr w:rsidR="004F599E" w:rsidRPr="004F599E" w:rsidSect="004F599E">
      <w:pgSz w:w="11906" w:h="16838"/>
      <w:pgMar w:top="1418" w:right="1418" w:bottom="1418" w:left="1418" w:header="851" w:footer="992" w:gutter="0"/>
      <w:cols w:space="425"/>
      <w:docGrid w:type="lines" w:linePitch="31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AFF" w:usb1="C0007843" w:usb2="00000009" w:usb3="00000000" w:csb0="000001FF" w:csb1="00000000"/>
  </w:font>
  <w:font w:name="等线 Light">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B25481D"/>
    <w:multiLevelType w:val="hybridMultilevel"/>
    <w:tmpl w:val="404AE9D4"/>
    <w:lvl w:ilvl="0" w:tplc="8D9E512A">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1" w15:restartNumberingAfterBreak="0">
    <w:nsid w:val="6A7C555C"/>
    <w:multiLevelType w:val="hybridMultilevel"/>
    <w:tmpl w:val="DF009242"/>
    <w:lvl w:ilvl="0" w:tplc="0409000F">
      <w:start w:val="1"/>
      <w:numFmt w:val="decimal"/>
      <w:lvlText w:val="%1."/>
      <w:lvlJc w:val="left"/>
      <w:pPr>
        <w:ind w:left="420" w:hanging="420"/>
      </w:p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num w:numId="1" w16cid:durableId="630865969">
    <w:abstractNumId w:val="0"/>
  </w:num>
  <w:num w:numId="2" w16cid:durableId="47391439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1"/>
  <w:bordersDoNotSurroundHeader/>
  <w:bordersDoNotSurroundFooter/>
  <w:proofState w:spelling="clean" w:grammar="clean"/>
  <w:defaultTabStop w:val="4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9216F"/>
    <w:rsid w:val="00012DBA"/>
    <w:rsid w:val="00017117"/>
    <w:rsid w:val="0002690B"/>
    <w:rsid w:val="00026EC3"/>
    <w:rsid w:val="000C45FE"/>
    <w:rsid w:val="000C4A76"/>
    <w:rsid w:val="00127E15"/>
    <w:rsid w:val="00131498"/>
    <w:rsid w:val="00195934"/>
    <w:rsid w:val="001A555B"/>
    <w:rsid w:val="001D0C34"/>
    <w:rsid w:val="001E250F"/>
    <w:rsid w:val="0023269D"/>
    <w:rsid w:val="002A6290"/>
    <w:rsid w:val="003156FD"/>
    <w:rsid w:val="00353A0F"/>
    <w:rsid w:val="00390413"/>
    <w:rsid w:val="0039216F"/>
    <w:rsid w:val="003C6C55"/>
    <w:rsid w:val="003D7D3D"/>
    <w:rsid w:val="00416C87"/>
    <w:rsid w:val="00486021"/>
    <w:rsid w:val="00492684"/>
    <w:rsid w:val="004F599E"/>
    <w:rsid w:val="0052564B"/>
    <w:rsid w:val="00532B90"/>
    <w:rsid w:val="005443F5"/>
    <w:rsid w:val="005A75E1"/>
    <w:rsid w:val="005B6C3B"/>
    <w:rsid w:val="005C3D8D"/>
    <w:rsid w:val="005E3573"/>
    <w:rsid w:val="00606FA5"/>
    <w:rsid w:val="006163DD"/>
    <w:rsid w:val="00635F19"/>
    <w:rsid w:val="006709FA"/>
    <w:rsid w:val="006E3656"/>
    <w:rsid w:val="00700845"/>
    <w:rsid w:val="007043F8"/>
    <w:rsid w:val="00791233"/>
    <w:rsid w:val="00793D73"/>
    <w:rsid w:val="00796630"/>
    <w:rsid w:val="007F41A8"/>
    <w:rsid w:val="007F7EA7"/>
    <w:rsid w:val="00803A7B"/>
    <w:rsid w:val="00807DD7"/>
    <w:rsid w:val="00877E56"/>
    <w:rsid w:val="00897B73"/>
    <w:rsid w:val="008D0400"/>
    <w:rsid w:val="008D72F6"/>
    <w:rsid w:val="008E1159"/>
    <w:rsid w:val="008F0978"/>
    <w:rsid w:val="009068BA"/>
    <w:rsid w:val="009246FD"/>
    <w:rsid w:val="009846A4"/>
    <w:rsid w:val="009A0AB3"/>
    <w:rsid w:val="009A1B04"/>
    <w:rsid w:val="009A2BD6"/>
    <w:rsid w:val="009F09A4"/>
    <w:rsid w:val="00B106B1"/>
    <w:rsid w:val="00B16284"/>
    <w:rsid w:val="00B50598"/>
    <w:rsid w:val="00B9356B"/>
    <w:rsid w:val="00C9444E"/>
    <w:rsid w:val="00CA497F"/>
    <w:rsid w:val="00CA58FF"/>
    <w:rsid w:val="00CB71A3"/>
    <w:rsid w:val="00CD0839"/>
    <w:rsid w:val="00CE4C00"/>
    <w:rsid w:val="00CF1BCC"/>
    <w:rsid w:val="00D278F9"/>
    <w:rsid w:val="00D927B2"/>
    <w:rsid w:val="00DB6ADF"/>
    <w:rsid w:val="00DE0A96"/>
    <w:rsid w:val="00E36CAA"/>
    <w:rsid w:val="00E54F58"/>
    <w:rsid w:val="00EB4F13"/>
    <w:rsid w:val="00F127B0"/>
    <w:rsid w:val="00F17525"/>
    <w:rsid w:val="00F76FB9"/>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ecimalSymbol w:val="."/>
  <w:listSeparator w:val=","/>
  <w14:docId w14:val="2C41A06A"/>
  <w15:docId w15:val="{D4ACC125-DE8D-2E46-B8D6-0F7B32B08B0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1"/>
        <w:szCs w:val="24"/>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jc w:val="both"/>
    </w:p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List Paragraph"/>
    <w:basedOn w:val="a"/>
    <w:uiPriority w:val="34"/>
    <w:qFormat/>
    <w:rsid w:val="00026EC3"/>
    <w:pPr>
      <w:ind w:firstLineChars="200" w:firstLine="420"/>
    </w:pPr>
  </w:style>
  <w:style w:type="character" w:styleId="a4">
    <w:name w:val="Emphasis"/>
    <w:basedOn w:val="a0"/>
    <w:uiPriority w:val="20"/>
    <w:qFormat/>
    <w:rsid w:val="00796630"/>
    <w:rPr>
      <w:i/>
      <w:iCs/>
    </w:rPr>
  </w:style>
  <w:style w:type="character" w:styleId="a5">
    <w:name w:val="Hyperlink"/>
    <w:basedOn w:val="a0"/>
    <w:uiPriority w:val="99"/>
    <w:semiHidden/>
    <w:unhideWhenUsed/>
    <w:rsid w:val="009A0AB3"/>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mailto:Cq2242906@163.com" TargetMode="External"/><Relationship Id="rId4" Type="http://schemas.openxmlformats.org/officeDocument/2006/relationships/webSettings" Target="webSetting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408</TotalTime>
  <Pages>10</Pages>
  <Words>4687</Words>
  <Characters>26717</Characters>
  <Application>Microsoft Office Word</Application>
  <DocSecurity>0</DocSecurity>
  <Lines>222</Lines>
  <Paragraphs>62</Paragraphs>
  <ScaleCrop>false</ScaleCrop>
  <Company/>
  <LinksUpToDate>false</LinksUpToDate>
  <CharactersWithSpaces>31342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office user</dc:creator>
  <cp:keywords/>
  <dc:description/>
  <cp:lastModifiedBy>Qian Chen (2225607)</cp:lastModifiedBy>
  <cp:revision>4</cp:revision>
  <dcterms:created xsi:type="dcterms:W3CDTF">2023-05-03T16:02:00Z</dcterms:created>
  <dcterms:modified xsi:type="dcterms:W3CDTF">2023-05-24T06:51:00Z</dcterms:modified>
</cp:coreProperties>
</file>