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22A75D" w14:textId="77777777" w:rsidR="0064463A" w:rsidRDefault="0064463A" w:rsidP="006D0B56">
      <w:pPr>
        <w:spacing w:line="259" w:lineRule="auto"/>
        <w:jc w:val="both"/>
        <w:rPr>
          <w:rStyle w:val="BookTitle"/>
        </w:rPr>
      </w:pPr>
    </w:p>
    <w:p w14:paraId="7A38A427" w14:textId="77777777" w:rsidR="0064463A" w:rsidRDefault="0064463A" w:rsidP="006D0B56">
      <w:pPr>
        <w:spacing w:line="259" w:lineRule="auto"/>
        <w:jc w:val="both"/>
        <w:rPr>
          <w:rStyle w:val="BookTitle"/>
        </w:rPr>
      </w:pPr>
    </w:p>
    <w:p w14:paraId="0F577D39" w14:textId="69FE78A8" w:rsidR="00D50279" w:rsidRPr="00D50279" w:rsidRDefault="00D50279" w:rsidP="006D0B56">
      <w:pPr>
        <w:spacing w:line="259" w:lineRule="auto"/>
        <w:jc w:val="both"/>
        <w:rPr>
          <w:rStyle w:val="BookTitle"/>
        </w:rPr>
      </w:pPr>
      <w:r w:rsidRPr="00D50279">
        <w:rPr>
          <w:rStyle w:val="BookTitle"/>
        </w:rPr>
        <w:t>University of Wales Trinity Saint David School of Engineering</w:t>
      </w:r>
    </w:p>
    <w:p w14:paraId="71B070F7" w14:textId="18EA9D9B" w:rsidR="00D50279" w:rsidRPr="00D50279" w:rsidRDefault="00D50279" w:rsidP="006D0B56">
      <w:pPr>
        <w:spacing w:line="259" w:lineRule="auto"/>
        <w:jc w:val="both"/>
        <w:rPr>
          <w:rStyle w:val="BookTitle"/>
        </w:rPr>
      </w:pPr>
    </w:p>
    <w:p w14:paraId="1C1F31E3" w14:textId="77777777" w:rsidR="0064463A" w:rsidRDefault="0064463A" w:rsidP="006D0B56">
      <w:pPr>
        <w:spacing w:line="259" w:lineRule="auto"/>
        <w:jc w:val="both"/>
        <w:rPr>
          <w:rStyle w:val="BookTitle"/>
        </w:rPr>
      </w:pPr>
    </w:p>
    <w:p w14:paraId="7F55839B" w14:textId="6C6C91B8" w:rsidR="00D50279" w:rsidRPr="00D50279" w:rsidRDefault="008B3A3C" w:rsidP="006D0B56">
      <w:pPr>
        <w:spacing w:line="259" w:lineRule="auto"/>
        <w:jc w:val="both"/>
        <w:rPr>
          <w:rStyle w:val="BookTitle"/>
        </w:rPr>
      </w:pPr>
      <w:r>
        <w:rPr>
          <w:rStyle w:val="BookTitle"/>
        </w:rPr>
        <w:t>Energy in a flywheel</w:t>
      </w:r>
    </w:p>
    <w:p w14:paraId="2E2B3E15" w14:textId="72B351BA" w:rsidR="00D50279" w:rsidRPr="00D50279" w:rsidRDefault="00DB761D" w:rsidP="006D0B56">
      <w:pPr>
        <w:spacing w:line="259" w:lineRule="auto"/>
        <w:jc w:val="both"/>
        <w:rPr>
          <w:rStyle w:val="BookTitle"/>
        </w:rPr>
      </w:pPr>
      <w:r>
        <w:rPr>
          <w:rStyle w:val="BookTitle"/>
        </w:rPr>
        <w:t>Engineering Science 1</w:t>
      </w:r>
      <w:r w:rsidR="008E1117">
        <w:rPr>
          <w:rStyle w:val="BookTitle"/>
        </w:rPr>
        <w:t xml:space="preserve"> – M4X</w:t>
      </w:r>
      <w:r w:rsidR="00C20FD3">
        <w:rPr>
          <w:rStyle w:val="BookTitle"/>
        </w:rPr>
        <w:t>00</w:t>
      </w:r>
      <w:r w:rsidR="008632F4">
        <w:rPr>
          <w:rStyle w:val="BookTitle"/>
        </w:rPr>
        <w:t>385</w:t>
      </w:r>
    </w:p>
    <w:p w14:paraId="4FC90DDD" w14:textId="77777777" w:rsidR="00D50279" w:rsidRPr="00D50279" w:rsidRDefault="00D50279" w:rsidP="006D0B56">
      <w:pPr>
        <w:spacing w:line="259" w:lineRule="auto"/>
        <w:jc w:val="both"/>
        <w:rPr>
          <w:rStyle w:val="BookTitle"/>
        </w:rPr>
      </w:pPr>
    </w:p>
    <w:p w14:paraId="17A444B4" w14:textId="77777777" w:rsidR="0064463A" w:rsidRDefault="0064463A" w:rsidP="006D0B56">
      <w:pPr>
        <w:spacing w:line="259" w:lineRule="auto"/>
        <w:jc w:val="both"/>
        <w:rPr>
          <w:rStyle w:val="BookTitle"/>
        </w:rPr>
      </w:pPr>
    </w:p>
    <w:p w14:paraId="3DCD066A" w14:textId="73C9969F" w:rsidR="00D50279" w:rsidRPr="00D50279" w:rsidRDefault="008632F4" w:rsidP="006D0B56">
      <w:pPr>
        <w:spacing w:line="259" w:lineRule="auto"/>
        <w:jc w:val="both"/>
        <w:rPr>
          <w:rStyle w:val="BookTitle"/>
        </w:rPr>
      </w:pPr>
      <w:r>
        <w:rPr>
          <w:rStyle w:val="BookTitle"/>
        </w:rPr>
        <w:t>Oliver Rhett Douglas Turner</w:t>
      </w:r>
    </w:p>
    <w:p w14:paraId="1472DA2C" w14:textId="64309B18" w:rsidR="00D50279" w:rsidRPr="00D50279" w:rsidRDefault="008632F4" w:rsidP="006D0B56">
      <w:pPr>
        <w:spacing w:line="259" w:lineRule="auto"/>
        <w:jc w:val="both"/>
        <w:rPr>
          <w:rStyle w:val="BookTitle"/>
        </w:rPr>
      </w:pPr>
      <w:r>
        <w:rPr>
          <w:rStyle w:val="BookTitle"/>
        </w:rPr>
        <w:t>1805585</w:t>
      </w:r>
    </w:p>
    <w:p w14:paraId="5E395284" w14:textId="77777777" w:rsidR="0064463A" w:rsidRDefault="0064463A" w:rsidP="006D0B56">
      <w:pPr>
        <w:spacing w:line="259" w:lineRule="auto"/>
        <w:jc w:val="both"/>
        <w:rPr>
          <w:rStyle w:val="BookTitle"/>
        </w:rPr>
      </w:pPr>
    </w:p>
    <w:p w14:paraId="4C84CDBB" w14:textId="77777777" w:rsidR="0064463A" w:rsidRDefault="0064463A" w:rsidP="006D0B56">
      <w:pPr>
        <w:spacing w:line="259" w:lineRule="auto"/>
        <w:jc w:val="both"/>
        <w:rPr>
          <w:rStyle w:val="BookTitle"/>
        </w:rPr>
      </w:pPr>
    </w:p>
    <w:p w14:paraId="657E664F" w14:textId="581F86D7" w:rsidR="00326C12" w:rsidRDefault="008632F4" w:rsidP="006D0B56">
      <w:pPr>
        <w:spacing w:line="259" w:lineRule="auto"/>
        <w:jc w:val="both"/>
        <w:rPr>
          <w:rFonts w:eastAsiaTheme="majorEastAsia" w:cstheme="majorBidi"/>
          <w:color w:val="2F5496" w:themeColor="accent1" w:themeShade="BF"/>
          <w:sz w:val="32"/>
          <w:szCs w:val="32"/>
          <w:lang w:val="en-US"/>
        </w:rPr>
      </w:pPr>
      <w:r>
        <w:rPr>
          <w:rStyle w:val="BookTitle"/>
        </w:rPr>
        <w:t>10/12/</w:t>
      </w:r>
      <w:r w:rsidR="0064463A">
        <w:rPr>
          <w:rStyle w:val="BookTitle"/>
        </w:rPr>
        <w:t>2019</w:t>
      </w:r>
      <w:r w:rsidR="00326C12">
        <w:rPr>
          <w:lang w:val="en-US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2"/>
          <w:szCs w:val="22"/>
          <w:lang w:val="en-GB"/>
        </w:rPr>
        <w:id w:val="-11776550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6C91D17" w14:textId="0869C641" w:rsidR="00326C12" w:rsidRDefault="00326C12" w:rsidP="006D0B56">
          <w:pPr>
            <w:pStyle w:val="TOCHeading"/>
            <w:jc w:val="both"/>
          </w:pPr>
          <w:r>
            <w:t>Contents</w:t>
          </w:r>
        </w:p>
        <w:p w14:paraId="72FC71D8" w14:textId="47D18F48" w:rsidR="008E4340" w:rsidRDefault="00326C12" w:rsidP="006D0B56">
          <w:pPr>
            <w:pStyle w:val="TOC1"/>
            <w:tabs>
              <w:tab w:val="left" w:pos="44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27082447" w:history="1">
            <w:r w:rsidR="008E4340" w:rsidRPr="005460C7">
              <w:rPr>
                <w:rStyle w:val="Hyperlink"/>
                <w:noProof/>
                <w:lang w:val="en-US"/>
              </w:rPr>
              <w:t>2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Introduction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_Toc27082447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1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59A87051" w14:textId="40B16A75" w:rsidR="008E4340" w:rsidRDefault="0016707A" w:rsidP="006D0B56">
          <w:pPr>
            <w:pStyle w:val="TOC2"/>
            <w:tabs>
              <w:tab w:val="left" w:pos="88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7082448" w:history="1">
            <w:r w:rsidR="008E4340" w:rsidRPr="005460C7">
              <w:rPr>
                <w:rStyle w:val="Hyperlink"/>
                <w:noProof/>
                <w:lang w:val="en-US"/>
              </w:rPr>
              <w:t>2.1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Aims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_Toc27082448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1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2DE9AF37" w14:textId="07C83371" w:rsidR="008E4340" w:rsidRDefault="0016707A" w:rsidP="006D0B56">
          <w:pPr>
            <w:pStyle w:val="TOC2"/>
            <w:tabs>
              <w:tab w:val="left" w:pos="88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7082449" w:history="1">
            <w:r w:rsidR="008E4340" w:rsidRPr="005460C7">
              <w:rPr>
                <w:rStyle w:val="Hyperlink"/>
                <w:noProof/>
                <w:lang w:val="en-US"/>
              </w:rPr>
              <w:t>2.2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Objectives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_Toc27082449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1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78F39802" w14:textId="2302059D" w:rsidR="008E4340" w:rsidRDefault="0016707A" w:rsidP="006D0B56">
          <w:pPr>
            <w:pStyle w:val="TOC1"/>
            <w:tabs>
              <w:tab w:val="left" w:pos="44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7082450" w:history="1">
            <w:r w:rsidR="008E4340" w:rsidRPr="005460C7">
              <w:rPr>
                <w:rStyle w:val="Hyperlink"/>
                <w:noProof/>
                <w:lang w:val="en-US"/>
              </w:rPr>
              <w:t>3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Experimental Procedure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_Toc27082450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2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341B8C6C" w14:textId="227269E5" w:rsidR="008E4340" w:rsidRDefault="0016707A" w:rsidP="006D0B56">
          <w:pPr>
            <w:pStyle w:val="TOC2"/>
            <w:tabs>
              <w:tab w:val="left" w:pos="88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7082451" w:history="1">
            <w:r w:rsidR="008E4340" w:rsidRPr="005460C7">
              <w:rPr>
                <w:rStyle w:val="Hyperlink"/>
                <w:noProof/>
                <w:lang w:val="en-US"/>
              </w:rPr>
              <w:t>3.1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Set up procedure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_Toc27082451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2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1FE6E347" w14:textId="14180DBF" w:rsidR="008E4340" w:rsidRDefault="0016707A" w:rsidP="006D0B56">
          <w:pPr>
            <w:pStyle w:val="TOC2"/>
            <w:tabs>
              <w:tab w:val="left" w:pos="88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7082452" w:history="1">
            <w:r w:rsidR="008E4340" w:rsidRPr="005460C7">
              <w:rPr>
                <w:rStyle w:val="Hyperlink"/>
                <w:noProof/>
                <w:lang w:val="en-US"/>
              </w:rPr>
              <w:t>3.2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Conducting the experiment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_Toc27082452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2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77A9DEAD" w14:textId="25229FCC" w:rsidR="008E4340" w:rsidRDefault="0016707A" w:rsidP="006D0B56">
          <w:pPr>
            <w:pStyle w:val="TOC1"/>
            <w:tabs>
              <w:tab w:val="left" w:pos="44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7082453" w:history="1">
            <w:r w:rsidR="008E4340" w:rsidRPr="005460C7">
              <w:rPr>
                <w:rStyle w:val="Hyperlink"/>
                <w:noProof/>
                <w:lang w:val="en-US"/>
              </w:rPr>
              <w:t>4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Results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_Toc27082453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3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4AD0826A" w14:textId="356BF4C4" w:rsidR="008E4340" w:rsidRDefault="0016707A" w:rsidP="006D0B56">
          <w:pPr>
            <w:pStyle w:val="TOC1"/>
            <w:tabs>
              <w:tab w:val="left" w:pos="44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7082454" w:history="1">
            <w:r w:rsidR="008E4340" w:rsidRPr="005460C7">
              <w:rPr>
                <w:rStyle w:val="Hyperlink"/>
                <w:noProof/>
                <w:lang w:val="en-US"/>
              </w:rPr>
              <w:t>5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Analysis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_Toc27082454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4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3C28082E" w14:textId="64ACA321" w:rsidR="008E4340" w:rsidRDefault="0016707A" w:rsidP="006D0B56">
          <w:pPr>
            <w:pStyle w:val="TOC1"/>
            <w:tabs>
              <w:tab w:val="left" w:pos="44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7082455" w:history="1">
            <w:r w:rsidR="008E4340" w:rsidRPr="005460C7">
              <w:rPr>
                <w:rStyle w:val="Hyperlink"/>
                <w:noProof/>
                <w:lang w:val="en-US"/>
              </w:rPr>
              <w:t>6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Conclusion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_Toc27082455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5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66CEA739" w14:textId="38BFC5A1" w:rsidR="008E4340" w:rsidRDefault="0016707A" w:rsidP="006D0B56">
          <w:pPr>
            <w:pStyle w:val="TOC1"/>
            <w:tabs>
              <w:tab w:val="left" w:pos="44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7082456" w:history="1">
            <w:r w:rsidR="008E4340" w:rsidRPr="005460C7">
              <w:rPr>
                <w:rStyle w:val="Hyperlink"/>
                <w:noProof/>
                <w:lang w:val="en-US"/>
              </w:rPr>
              <w:t>7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Evaluation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_Toc27082456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7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20F21FBC" w14:textId="5E32D989" w:rsidR="008E4340" w:rsidRDefault="0016707A" w:rsidP="006D0B56">
          <w:pPr>
            <w:pStyle w:val="TOC1"/>
            <w:tabs>
              <w:tab w:val="left" w:pos="44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7082457" w:history="1">
            <w:r w:rsidR="008E4340" w:rsidRPr="005460C7">
              <w:rPr>
                <w:rStyle w:val="Hyperlink"/>
                <w:noProof/>
                <w:lang w:val="en-US"/>
              </w:rPr>
              <w:t>8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Further work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_Toc27082457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8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03B8239A" w14:textId="65CB46D6" w:rsidR="008E4340" w:rsidRDefault="0016707A" w:rsidP="006D0B56">
          <w:pPr>
            <w:pStyle w:val="TOC1"/>
            <w:tabs>
              <w:tab w:val="left" w:pos="440"/>
              <w:tab w:val="right" w:leader="dot" w:pos="9016"/>
            </w:tabs>
            <w:jc w:val="both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7082458" w:history="1">
            <w:r w:rsidR="008E4340" w:rsidRPr="005460C7">
              <w:rPr>
                <w:rStyle w:val="Hyperlink"/>
                <w:noProof/>
                <w:lang w:val="en-US"/>
              </w:rPr>
              <w:t>9</w:t>
            </w:r>
            <w:r w:rsidR="008E4340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E4340" w:rsidRPr="005460C7">
              <w:rPr>
                <w:rStyle w:val="Hyperlink"/>
                <w:noProof/>
                <w:lang w:val="en-US"/>
              </w:rPr>
              <w:t>References</w:t>
            </w:r>
            <w:r w:rsidR="008E4340">
              <w:rPr>
                <w:noProof/>
                <w:webHidden/>
              </w:rPr>
              <w:tab/>
            </w:r>
            <w:r w:rsidR="008E4340">
              <w:rPr>
                <w:noProof/>
                <w:webHidden/>
              </w:rPr>
              <w:fldChar w:fldCharType="begin"/>
            </w:r>
            <w:r w:rsidR="008E4340">
              <w:rPr>
                <w:noProof/>
                <w:webHidden/>
              </w:rPr>
              <w:instrText xml:space="preserve"> PAGEREF _Toc27082458 \h </w:instrText>
            </w:r>
            <w:r w:rsidR="008E4340">
              <w:rPr>
                <w:noProof/>
                <w:webHidden/>
              </w:rPr>
            </w:r>
            <w:r w:rsidR="008E4340">
              <w:rPr>
                <w:noProof/>
                <w:webHidden/>
              </w:rPr>
              <w:fldChar w:fldCharType="separate"/>
            </w:r>
            <w:r w:rsidR="008E4340">
              <w:rPr>
                <w:noProof/>
                <w:webHidden/>
              </w:rPr>
              <w:t>9</w:t>
            </w:r>
            <w:r w:rsidR="008E4340">
              <w:rPr>
                <w:noProof/>
                <w:webHidden/>
              </w:rPr>
              <w:fldChar w:fldCharType="end"/>
            </w:r>
          </w:hyperlink>
        </w:p>
        <w:p w14:paraId="0C6DB341" w14:textId="4A3A762E" w:rsidR="00326C12" w:rsidRPr="00695FAC" w:rsidRDefault="00326C12" w:rsidP="006D0B56">
          <w:pPr>
            <w:jc w:val="both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11D9AC5" w14:textId="77777777" w:rsidR="00326C12" w:rsidRDefault="00326C12" w:rsidP="006D0B56">
      <w:pPr>
        <w:spacing w:line="259" w:lineRule="auto"/>
        <w:jc w:val="both"/>
        <w:rPr>
          <w:rFonts w:eastAsiaTheme="majorEastAsia" w:cstheme="majorBidi"/>
          <w:color w:val="2F5496" w:themeColor="accent1" w:themeShade="BF"/>
          <w:sz w:val="32"/>
          <w:szCs w:val="32"/>
          <w:lang w:val="en-US"/>
        </w:rPr>
      </w:pPr>
      <w:r>
        <w:rPr>
          <w:lang w:val="en-US"/>
        </w:rPr>
        <w:br w:type="page"/>
      </w:r>
    </w:p>
    <w:p w14:paraId="0EA5F393" w14:textId="77777777" w:rsidR="00C1358F" w:rsidRDefault="00C1358F" w:rsidP="006D0B56">
      <w:pPr>
        <w:pStyle w:val="Heading1"/>
        <w:jc w:val="both"/>
        <w:rPr>
          <w:lang w:val="en-US"/>
        </w:rPr>
        <w:sectPr w:rsidR="00C1358F" w:rsidSect="00326C12">
          <w:footerReference w:type="default" r:id="rId8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</w:p>
    <w:p w14:paraId="27C29389" w14:textId="095D9E01" w:rsidR="00C1358F" w:rsidRPr="00B21039" w:rsidRDefault="00C1358F" w:rsidP="006D0B56">
      <w:pPr>
        <w:pStyle w:val="Heading1"/>
        <w:numPr>
          <w:ilvl w:val="0"/>
          <w:numId w:val="9"/>
        </w:numPr>
        <w:jc w:val="both"/>
        <w:rPr>
          <w:lang w:val="en-US"/>
        </w:rPr>
      </w:pPr>
      <w:bookmarkStart w:id="0" w:name="_Toc27082447"/>
      <w:r w:rsidRPr="00B21039">
        <w:rPr>
          <w:lang w:val="en-US"/>
        </w:rPr>
        <w:lastRenderedPageBreak/>
        <w:t>Introduction</w:t>
      </w:r>
      <w:bookmarkEnd w:id="0"/>
    </w:p>
    <w:p w14:paraId="3DBA2683" w14:textId="77777777" w:rsidR="00754121" w:rsidRDefault="00326C12" w:rsidP="006D0B56">
      <w:pPr>
        <w:pStyle w:val="Heading2"/>
        <w:jc w:val="both"/>
        <w:rPr>
          <w:lang w:val="en-US"/>
        </w:rPr>
      </w:pPr>
      <w:bookmarkStart w:id="1" w:name="_Toc27082448"/>
      <w:r>
        <w:rPr>
          <w:lang w:val="en-US"/>
        </w:rPr>
        <w:t>Aims</w:t>
      </w:r>
      <w:bookmarkEnd w:id="1"/>
    </w:p>
    <w:p w14:paraId="164A85DD" w14:textId="5A13A73D" w:rsidR="00C049C5" w:rsidRDefault="00C238C4" w:rsidP="006D0B56">
      <w:pPr>
        <w:ind w:firstLine="576"/>
        <w:jc w:val="both"/>
        <w:rPr>
          <w:lang w:val="en-US"/>
        </w:rPr>
      </w:pPr>
      <w:r w:rsidRPr="00754121">
        <w:rPr>
          <w:lang w:val="en-US"/>
        </w:rPr>
        <w:t xml:space="preserve">An experiment was conducted </w:t>
      </w:r>
      <w:r w:rsidR="00CC7ED0" w:rsidRPr="00754121">
        <w:rPr>
          <w:lang w:val="en-US"/>
        </w:rPr>
        <w:t xml:space="preserve">by students at the University of Wales Trinity Saint David </w:t>
      </w:r>
      <w:r w:rsidR="00163DF1" w:rsidRPr="00754121">
        <w:rPr>
          <w:lang w:val="en-US"/>
        </w:rPr>
        <w:t>to s</w:t>
      </w:r>
      <w:r w:rsidR="00754121">
        <w:rPr>
          <w:lang w:val="en-US"/>
        </w:rPr>
        <w:t xml:space="preserve">how that </w:t>
      </w:r>
      <w:r w:rsidR="006117F9">
        <w:rPr>
          <w:lang w:val="en-US"/>
        </w:rPr>
        <w:t>a flywheel can be used to store energy</w:t>
      </w:r>
      <w:r w:rsidR="00D3281B">
        <w:rPr>
          <w:lang w:val="en-US"/>
        </w:rPr>
        <w:t xml:space="preserve"> and release energy. </w:t>
      </w:r>
      <w:r w:rsidR="00E502D0">
        <w:rPr>
          <w:lang w:val="en-US"/>
        </w:rPr>
        <w:t xml:space="preserve">The theory behind this </w:t>
      </w:r>
      <w:r w:rsidR="00A95F3D">
        <w:rPr>
          <w:lang w:val="en-US"/>
        </w:rPr>
        <w:t xml:space="preserve">is that </w:t>
      </w:r>
      <w:r w:rsidR="00845741">
        <w:rPr>
          <w:lang w:val="en-US"/>
        </w:rPr>
        <w:t>a rotating mass can store energy that has been converted from potential energy</w:t>
      </w:r>
      <w:r w:rsidR="00575575">
        <w:rPr>
          <w:lang w:val="en-US"/>
        </w:rPr>
        <w:t xml:space="preserve"> into kinetic energy </w:t>
      </w:r>
      <w:r w:rsidR="000A5D11">
        <w:rPr>
          <w:lang w:val="en-US"/>
        </w:rPr>
        <w:t xml:space="preserve">and turn it back into </w:t>
      </w:r>
      <w:r w:rsidR="00134F6C">
        <w:rPr>
          <w:lang w:val="en-US"/>
        </w:rPr>
        <w:t xml:space="preserve">potential energy by using a weighted flywheel to store </w:t>
      </w:r>
      <w:r w:rsidR="001517F9">
        <w:rPr>
          <w:lang w:val="en-US"/>
        </w:rPr>
        <w:t>energy via momentum</w:t>
      </w:r>
      <w:r w:rsidR="002C66FF">
        <w:rPr>
          <w:lang w:val="en-US"/>
        </w:rPr>
        <w:t>.</w:t>
      </w:r>
      <w:r w:rsidR="00026E5A">
        <w:rPr>
          <w:lang w:val="en-US"/>
        </w:rPr>
        <w:t xml:space="preserve"> </w:t>
      </w:r>
      <w:r w:rsidR="008F5230">
        <w:rPr>
          <w:lang w:val="en-US"/>
        </w:rPr>
        <w:t xml:space="preserve">By taking certain measurements from this </w:t>
      </w:r>
      <w:r w:rsidR="005B63B0">
        <w:rPr>
          <w:lang w:val="en-US"/>
        </w:rPr>
        <w:t>experiment if</w:t>
      </w:r>
      <w:r w:rsidR="008F5230">
        <w:rPr>
          <w:lang w:val="en-US"/>
        </w:rPr>
        <w:t xml:space="preserve"> the results are accurate </w:t>
      </w:r>
      <w:r w:rsidR="005B63B0">
        <w:rPr>
          <w:lang w:val="en-US"/>
        </w:rPr>
        <w:t>and the theory is true. The moment of inertia</w:t>
      </w:r>
      <w:r w:rsidR="007F6675">
        <w:rPr>
          <w:lang w:val="en-US"/>
        </w:rPr>
        <w:t xml:space="preserve"> (resistance to </w:t>
      </w:r>
      <w:r w:rsidR="001A2728">
        <w:rPr>
          <w:lang w:val="en-US"/>
        </w:rPr>
        <w:t>rotation</w:t>
      </w:r>
      <w:r w:rsidR="007F6675">
        <w:rPr>
          <w:lang w:val="en-US"/>
        </w:rPr>
        <w:t>)</w:t>
      </w:r>
      <w:r w:rsidR="005B63B0">
        <w:rPr>
          <w:lang w:val="en-US"/>
        </w:rPr>
        <w:t xml:space="preserve"> should be calculatable from the Torque</w:t>
      </w:r>
      <w:r w:rsidR="00AC406A">
        <w:rPr>
          <w:lang w:val="en-US"/>
        </w:rPr>
        <w:t xml:space="preserve"> and acceleration</w:t>
      </w:r>
      <w:r w:rsidR="00D6518E">
        <w:rPr>
          <w:lang w:val="en-US"/>
        </w:rPr>
        <w:t xml:space="preserve"> produced by </w:t>
      </w:r>
      <w:r w:rsidR="001A2728">
        <w:rPr>
          <w:lang w:val="en-US"/>
        </w:rPr>
        <w:t>said</w:t>
      </w:r>
      <w:r w:rsidR="00D6518E">
        <w:rPr>
          <w:lang w:val="en-US"/>
        </w:rPr>
        <w:t xml:space="preserve"> flywheel.</w:t>
      </w:r>
      <w:r w:rsidR="00D25370">
        <w:rPr>
          <w:lang w:val="en-US"/>
        </w:rPr>
        <w:t xml:space="preserve"> </w:t>
      </w:r>
      <w:r w:rsidR="00C25B95">
        <w:rPr>
          <w:lang w:val="en-US"/>
        </w:rPr>
        <w:t xml:space="preserve">There is a direct relation between potential and kinetic energy. </w:t>
      </w:r>
      <w:r w:rsidR="00F726B4">
        <w:rPr>
          <w:lang w:val="en-US"/>
        </w:rPr>
        <w:t>Potential energy is stored whilst at rest</w:t>
      </w:r>
      <w:r w:rsidR="004D3C1C">
        <w:rPr>
          <w:lang w:val="en-US"/>
        </w:rPr>
        <w:t xml:space="preserve">, </w:t>
      </w:r>
      <w:r w:rsidR="008D76DD">
        <w:rPr>
          <w:lang w:val="en-US"/>
        </w:rPr>
        <w:t xml:space="preserve">if it is released such as an item falling </w:t>
      </w:r>
      <w:r w:rsidR="005616C4">
        <w:rPr>
          <w:lang w:val="en-US"/>
        </w:rPr>
        <w:t>from height it will become kinetic</w:t>
      </w:r>
      <w:r w:rsidR="00F556F8">
        <w:rPr>
          <w:lang w:val="en-US"/>
        </w:rPr>
        <w:t xml:space="preserve"> as the object accelerates. (</w:t>
      </w:r>
      <w:proofErr w:type="spellStart"/>
      <w:r w:rsidR="00F530F3">
        <w:rPr>
          <w:lang w:val="en-US"/>
        </w:rPr>
        <w:t>Nestler</w:t>
      </w:r>
      <w:proofErr w:type="spellEnd"/>
      <w:r w:rsidR="00F530F3">
        <w:rPr>
          <w:lang w:val="en-US"/>
        </w:rPr>
        <w:t>, 201</w:t>
      </w:r>
      <w:r w:rsidR="00C60C3B">
        <w:rPr>
          <w:lang w:val="en-US"/>
        </w:rPr>
        <w:t>3</w:t>
      </w:r>
      <w:r w:rsidR="00F530F3">
        <w:rPr>
          <w:lang w:val="en-US"/>
        </w:rPr>
        <w:t>)</w:t>
      </w:r>
      <w:r w:rsidR="005616C4">
        <w:rPr>
          <w:lang w:val="en-US"/>
        </w:rPr>
        <w:t xml:space="preserve"> </w:t>
      </w:r>
      <w:r w:rsidR="00FC6CE5">
        <w:rPr>
          <w:lang w:val="en-US"/>
        </w:rPr>
        <w:t xml:space="preserve">As the kinetic energy increases, the potential energy is </w:t>
      </w:r>
      <w:r w:rsidR="0076422D">
        <w:rPr>
          <w:lang w:val="en-US"/>
        </w:rPr>
        <w:t>decreased</w:t>
      </w:r>
      <w:r w:rsidR="00F556F8">
        <w:rPr>
          <w:lang w:val="en-US"/>
        </w:rPr>
        <w:t>. W</w:t>
      </w:r>
      <w:r w:rsidR="00C60C3B">
        <w:rPr>
          <w:lang w:val="en-US"/>
        </w:rPr>
        <w:t xml:space="preserve">hen the potential energy is </w:t>
      </w:r>
      <w:r w:rsidR="00556765">
        <w:rPr>
          <w:lang w:val="en-US"/>
        </w:rPr>
        <w:t>increased, the potential is decreased.</w:t>
      </w:r>
    </w:p>
    <w:p w14:paraId="26B539D5" w14:textId="11787AAC" w:rsidR="005154AC" w:rsidRPr="00754121" w:rsidRDefault="005154AC" w:rsidP="006D0B56">
      <w:pPr>
        <w:ind w:firstLine="576"/>
        <w:jc w:val="both"/>
        <w:rPr>
          <w:lang w:val="en-US"/>
        </w:rPr>
      </w:pPr>
      <w:r>
        <w:rPr>
          <w:lang w:val="en-US"/>
        </w:rPr>
        <w:tab/>
      </w:r>
    </w:p>
    <w:p w14:paraId="57F1E2FE" w14:textId="742E7F04" w:rsidR="00326C12" w:rsidRPr="00326C12" w:rsidRDefault="00326C12" w:rsidP="006D0B56">
      <w:pPr>
        <w:pStyle w:val="Heading2"/>
        <w:jc w:val="both"/>
        <w:rPr>
          <w:lang w:val="en-US"/>
        </w:rPr>
      </w:pPr>
      <w:bookmarkStart w:id="2" w:name="_Toc27082449"/>
      <w:r>
        <w:rPr>
          <w:lang w:val="en-US"/>
        </w:rPr>
        <w:t>Objectives</w:t>
      </w:r>
      <w:bookmarkEnd w:id="2"/>
    </w:p>
    <w:p w14:paraId="292D1B00" w14:textId="32B6BB64" w:rsidR="006D6F84" w:rsidRPr="006D6F84" w:rsidRDefault="00CB46F8" w:rsidP="006D0B56">
      <w:pPr>
        <w:spacing w:line="259" w:lineRule="auto"/>
        <w:ind w:firstLine="432"/>
        <w:jc w:val="both"/>
        <w:rPr>
          <w:lang w:val="en-US"/>
        </w:rPr>
      </w:pPr>
      <w:r>
        <w:rPr>
          <w:lang w:val="en-US"/>
        </w:rPr>
        <w:t xml:space="preserve">The specific experiment conducted </w:t>
      </w:r>
      <w:r w:rsidR="00D1106B">
        <w:rPr>
          <w:lang w:val="en-US"/>
        </w:rPr>
        <w:t xml:space="preserve">was to </w:t>
      </w:r>
      <w:r w:rsidR="00EB51EB">
        <w:rPr>
          <w:lang w:val="en-US"/>
        </w:rPr>
        <w:t>show that Kinetic energy increases with mass</w:t>
      </w:r>
      <w:r w:rsidR="00AA0C8E">
        <w:rPr>
          <w:lang w:val="en-US"/>
        </w:rPr>
        <w:t xml:space="preserve"> and velocity. </w:t>
      </w:r>
      <w:r w:rsidR="00C805D2">
        <w:rPr>
          <w:lang w:val="en-US"/>
        </w:rPr>
        <w:t xml:space="preserve">To do </w:t>
      </w:r>
      <w:r w:rsidR="00812447">
        <w:rPr>
          <w:lang w:val="en-US"/>
        </w:rPr>
        <w:t xml:space="preserve">this various weight </w:t>
      </w:r>
      <w:r w:rsidR="00945FF7">
        <w:rPr>
          <w:lang w:val="en-US"/>
        </w:rPr>
        <w:t xml:space="preserve">was suspended via a flywheel from the same height and released. The </w:t>
      </w:r>
      <w:r w:rsidR="00E41EC6">
        <w:rPr>
          <w:lang w:val="en-US"/>
        </w:rPr>
        <w:t xml:space="preserve">time was measured each time to calculate falling time and </w:t>
      </w:r>
      <w:r w:rsidR="00B63A60">
        <w:rPr>
          <w:lang w:val="en-US"/>
        </w:rPr>
        <w:t xml:space="preserve">acceleration, the </w:t>
      </w:r>
      <w:r w:rsidR="004A4BF5">
        <w:rPr>
          <w:lang w:val="en-US"/>
        </w:rPr>
        <w:t xml:space="preserve">potential energy that was regained by the weight was measured via the height of ascension for the weight </w:t>
      </w:r>
      <w:r w:rsidR="001B15C1">
        <w:rPr>
          <w:lang w:val="en-US"/>
        </w:rPr>
        <w:t xml:space="preserve">after reaching the bottom of its travel one time. </w:t>
      </w:r>
      <w:r w:rsidR="00045CD9">
        <w:rPr>
          <w:lang w:val="en-US"/>
        </w:rPr>
        <w:t xml:space="preserve">This is to be used to show the loss of potential energy </w:t>
      </w:r>
      <w:r w:rsidR="00281991">
        <w:rPr>
          <w:lang w:val="en-US"/>
        </w:rPr>
        <w:t>within the flywheel</w:t>
      </w:r>
      <w:r w:rsidR="0017694A">
        <w:rPr>
          <w:lang w:val="en-US"/>
        </w:rPr>
        <w:t xml:space="preserve"> and outside variables such as friction.</w:t>
      </w:r>
      <w:r w:rsidR="00A379D5">
        <w:rPr>
          <w:lang w:val="en-US"/>
        </w:rPr>
        <w:t xml:space="preserve"> In theory, up to a certain point the loss of potential energy should </w:t>
      </w:r>
      <w:r w:rsidR="00CD0D68">
        <w:rPr>
          <w:lang w:val="en-US"/>
        </w:rPr>
        <w:t>continually increase with mass.</w:t>
      </w:r>
      <w:r w:rsidR="00556765">
        <w:rPr>
          <w:lang w:val="en-US"/>
        </w:rPr>
        <w:br w:type="page"/>
      </w:r>
    </w:p>
    <w:p w14:paraId="3B5A9F56" w14:textId="448D1B54" w:rsidR="00C1358F" w:rsidRDefault="00D4602D" w:rsidP="006D0B56">
      <w:pPr>
        <w:pStyle w:val="Heading1"/>
        <w:numPr>
          <w:ilvl w:val="0"/>
          <w:numId w:val="3"/>
        </w:numPr>
        <w:jc w:val="both"/>
        <w:rPr>
          <w:lang w:val="en-US"/>
        </w:rPr>
      </w:pPr>
      <w:bookmarkStart w:id="3" w:name="_Toc27082450"/>
      <w:r>
        <w:rPr>
          <w:lang w:val="en-US"/>
        </w:rPr>
        <w:lastRenderedPageBreak/>
        <w:t>Experimental Procedure</w:t>
      </w:r>
      <w:bookmarkEnd w:id="3"/>
    </w:p>
    <w:p w14:paraId="5F9683AB" w14:textId="67997512" w:rsidR="00A41B86" w:rsidRDefault="008B37AB" w:rsidP="006D0B56">
      <w:pPr>
        <w:pStyle w:val="Heading2"/>
        <w:jc w:val="both"/>
        <w:rPr>
          <w:lang w:val="en-US"/>
        </w:rPr>
      </w:pPr>
      <w:bookmarkStart w:id="4" w:name="_Toc27082451"/>
      <w:r>
        <w:rPr>
          <w:lang w:val="en-US"/>
        </w:rPr>
        <w:t>Set up procedure</w:t>
      </w:r>
      <w:bookmarkEnd w:id="4"/>
    </w:p>
    <w:p w14:paraId="5B173808" w14:textId="1F90942A" w:rsidR="00B93D89" w:rsidRDefault="00B93D89" w:rsidP="006D0B56">
      <w:pPr>
        <w:ind w:left="576"/>
        <w:jc w:val="both"/>
      </w:pPr>
      <w:r w:rsidRPr="00B93D89">
        <w:rPr>
          <w:noProof/>
        </w:rPr>
        <w:drawing>
          <wp:inline distT="0" distB="0" distL="0" distR="0" wp14:anchorId="726FAF2B" wp14:editId="37789383">
            <wp:extent cx="2214880" cy="1960245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643" t="62053" r="29690" b="7452"/>
                    <a:stretch/>
                  </pic:blipFill>
                  <pic:spPr bwMode="auto">
                    <a:xfrm>
                      <a:off x="0" y="0"/>
                      <a:ext cx="2214880" cy="19602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90DFA9" w14:textId="2E57B542" w:rsidR="00B93D89" w:rsidRDefault="0056731A" w:rsidP="006D0B56">
      <w:pPr>
        <w:ind w:left="576"/>
        <w:jc w:val="both"/>
      </w:pPr>
      <w:r>
        <w:t xml:space="preserve">Fig.1 </w:t>
      </w:r>
      <w:r w:rsidR="004961BC">
        <w:t>–</w:t>
      </w:r>
      <w:r>
        <w:t xml:space="preserve"> </w:t>
      </w:r>
      <w:r w:rsidR="006136CE">
        <w:t>Example of equipment used (</w:t>
      </w:r>
      <w:proofErr w:type="spellStart"/>
      <w:r w:rsidR="006136CE">
        <w:t>Tecquipme</w:t>
      </w:r>
      <w:r w:rsidR="00BC579E">
        <w:t>nt</w:t>
      </w:r>
      <w:proofErr w:type="spellEnd"/>
      <w:r w:rsidR="00BC579E">
        <w:t>, 2012)</w:t>
      </w:r>
    </w:p>
    <w:p w14:paraId="2BDBD00E" w14:textId="77777777" w:rsidR="006E7703" w:rsidRDefault="00974162" w:rsidP="006D0B56">
      <w:pPr>
        <w:ind w:firstLine="576"/>
        <w:jc w:val="both"/>
        <w:rPr>
          <w:lang w:val="en-US"/>
        </w:rPr>
      </w:pPr>
      <w:r>
        <w:rPr>
          <w:lang w:val="en-US"/>
        </w:rPr>
        <w:t>The equipment required to conduct the experiment is as follows:</w:t>
      </w:r>
    </w:p>
    <w:p w14:paraId="37E601A3" w14:textId="68310E88" w:rsidR="0033203D" w:rsidRDefault="00A56F63" w:rsidP="006D0B56">
      <w:pPr>
        <w:ind w:firstLine="576"/>
        <w:jc w:val="both"/>
        <w:rPr>
          <w:lang w:val="en-US"/>
        </w:rPr>
      </w:pPr>
      <w:r>
        <w:rPr>
          <w:lang w:val="en-US"/>
        </w:rPr>
        <w:t>Work panel</w:t>
      </w:r>
      <w:r w:rsidR="00835814">
        <w:rPr>
          <w:lang w:val="en-US"/>
        </w:rPr>
        <w:t xml:space="preserve"> with </w:t>
      </w:r>
      <w:r w:rsidR="001C54B9">
        <w:rPr>
          <w:lang w:val="en-US"/>
        </w:rPr>
        <w:t>holes to bolt through, two legs</w:t>
      </w:r>
      <w:r w:rsidR="000A1264">
        <w:rPr>
          <w:lang w:val="en-US"/>
        </w:rPr>
        <w:t xml:space="preserve">, </w:t>
      </w:r>
      <w:r w:rsidR="000A3669">
        <w:rPr>
          <w:lang w:val="en-US"/>
        </w:rPr>
        <w:t>bearing block</w:t>
      </w:r>
      <w:r w:rsidR="00EE02D8">
        <w:rPr>
          <w:lang w:val="en-US"/>
        </w:rPr>
        <w:t xml:space="preserve"> with pinch bolt</w:t>
      </w:r>
      <w:r w:rsidR="000A3669">
        <w:rPr>
          <w:lang w:val="en-US"/>
        </w:rPr>
        <w:t>, flywheel</w:t>
      </w:r>
      <w:r w:rsidR="00EE02D8">
        <w:rPr>
          <w:lang w:val="en-US"/>
        </w:rPr>
        <w:t xml:space="preserve"> with grub screw</w:t>
      </w:r>
      <w:r w:rsidR="007365B6">
        <w:rPr>
          <w:lang w:val="en-US"/>
        </w:rPr>
        <w:t xml:space="preserve"> (</w:t>
      </w:r>
      <w:proofErr w:type="spellStart"/>
      <w:r w:rsidR="007365B6">
        <w:rPr>
          <w:lang w:val="en-US"/>
        </w:rPr>
        <w:t>allen</w:t>
      </w:r>
      <w:proofErr w:type="spellEnd"/>
      <w:r w:rsidR="007365B6">
        <w:rPr>
          <w:lang w:val="en-US"/>
        </w:rPr>
        <w:t xml:space="preserve"> key to tighten grub screw)</w:t>
      </w:r>
      <w:r w:rsidR="000A3669">
        <w:rPr>
          <w:lang w:val="en-US"/>
        </w:rPr>
        <w:t>,</w:t>
      </w:r>
      <w:r w:rsidR="0084003A">
        <w:rPr>
          <w:lang w:val="en-US"/>
        </w:rPr>
        <w:t xml:space="preserve"> 7 fixing bolts,</w:t>
      </w:r>
      <w:r w:rsidR="000A3669">
        <w:rPr>
          <w:lang w:val="en-US"/>
        </w:rPr>
        <w:t xml:space="preserve"> </w:t>
      </w:r>
      <w:r w:rsidR="000C3E06">
        <w:rPr>
          <w:lang w:val="en-US"/>
        </w:rPr>
        <w:t xml:space="preserve">stopwatch, </w:t>
      </w:r>
      <w:r w:rsidR="00453C1E">
        <w:rPr>
          <w:lang w:val="en-US"/>
        </w:rPr>
        <w:t>steel rule</w:t>
      </w:r>
      <w:r w:rsidR="00884F1A">
        <w:rPr>
          <w:lang w:val="en-US"/>
        </w:rPr>
        <w:t xml:space="preserve">, </w:t>
      </w:r>
      <w:r w:rsidR="00A1235C">
        <w:rPr>
          <w:lang w:val="en-US"/>
        </w:rPr>
        <w:t xml:space="preserve">10g weight hangar, </w:t>
      </w:r>
      <w:r w:rsidR="00F600B4">
        <w:rPr>
          <w:lang w:val="en-US"/>
        </w:rPr>
        <w:t>49 10g weights</w:t>
      </w:r>
      <w:r w:rsidR="0033203D">
        <w:rPr>
          <w:lang w:val="en-US"/>
        </w:rPr>
        <w:t xml:space="preserve">, </w:t>
      </w:r>
      <w:r w:rsidR="00F600B4">
        <w:rPr>
          <w:lang w:val="en-US"/>
        </w:rPr>
        <w:t xml:space="preserve">plastic securing </w:t>
      </w:r>
      <w:r w:rsidR="006E7703">
        <w:rPr>
          <w:lang w:val="en-US"/>
        </w:rPr>
        <w:t>clip,</w:t>
      </w:r>
      <w:r w:rsidR="0033203D">
        <w:rPr>
          <w:lang w:val="en-US"/>
        </w:rPr>
        <w:t xml:space="preserve"> and an inextensible piece of string of negligible weight</w:t>
      </w:r>
      <w:r w:rsidR="00F600B4">
        <w:rPr>
          <w:lang w:val="en-US"/>
        </w:rPr>
        <w:t>.</w:t>
      </w:r>
    </w:p>
    <w:p w14:paraId="77BD72A9" w14:textId="654568BF" w:rsidR="009336A6" w:rsidRDefault="009336A6" w:rsidP="006D0B56">
      <w:pPr>
        <w:jc w:val="both"/>
        <w:rPr>
          <w:lang w:val="en-US"/>
        </w:rPr>
      </w:pPr>
      <w:r>
        <w:rPr>
          <w:lang w:val="en-US"/>
        </w:rPr>
        <w:tab/>
      </w:r>
      <w:r w:rsidR="005A71B0">
        <w:rPr>
          <w:lang w:val="en-US"/>
        </w:rPr>
        <w:t xml:space="preserve">The </w:t>
      </w:r>
      <w:r w:rsidR="00387A69">
        <w:rPr>
          <w:lang w:val="en-US"/>
        </w:rPr>
        <w:t>equipment should be set up as follows:</w:t>
      </w:r>
    </w:p>
    <w:p w14:paraId="32D059E1" w14:textId="3AEC76A9" w:rsidR="00387A69" w:rsidRPr="008E4340" w:rsidRDefault="006E7703" w:rsidP="006D0B56">
      <w:pPr>
        <w:jc w:val="both"/>
        <w:rPr>
          <w:lang w:val="en-US"/>
        </w:rPr>
      </w:pPr>
      <w:r>
        <w:rPr>
          <w:lang w:val="en-US"/>
        </w:rPr>
        <w:tab/>
      </w:r>
      <w:r w:rsidR="0084003A">
        <w:rPr>
          <w:lang w:val="en-US"/>
        </w:rPr>
        <w:t xml:space="preserve">Use </w:t>
      </w:r>
      <w:r w:rsidR="00547D22">
        <w:rPr>
          <w:lang w:val="en-US"/>
        </w:rPr>
        <w:t xml:space="preserve">4 of the fixing bolts to secure the legs as low down as possible on the </w:t>
      </w:r>
      <w:r w:rsidR="00335C47">
        <w:rPr>
          <w:lang w:val="en-US"/>
        </w:rPr>
        <w:t xml:space="preserve">work panel. </w:t>
      </w:r>
      <w:r w:rsidR="003414F4">
        <w:rPr>
          <w:lang w:val="en-US"/>
        </w:rPr>
        <w:t xml:space="preserve">Use the other three to bolt the bearing block </w:t>
      </w:r>
      <w:r w:rsidR="00743C57">
        <w:rPr>
          <w:lang w:val="en-US"/>
        </w:rPr>
        <w:t xml:space="preserve">to the front (side without return edge) of the work panel. </w:t>
      </w:r>
      <w:r w:rsidR="00D84BB6">
        <w:rPr>
          <w:lang w:val="en-US"/>
        </w:rPr>
        <w:t xml:space="preserve">The </w:t>
      </w:r>
      <w:r w:rsidR="00A01745">
        <w:rPr>
          <w:lang w:val="en-US"/>
        </w:rPr>
        <w:t xml:space="preserve">flywheel will slide onto the side of the </w:t>
      </w:r>
      <w:r w:rsidR="007365B6">
        <w:rPr>
          <w:lang w:val="en-US"/>
        </w:rPr>
        <w:t xml:space="preserve">bearing block </w:t>
      </w:r>
      <w:r w:rsidR="000F430D">
        <w:rPr>
          <w:lang w:val="en-US"/>
        </w:rPr>
        <w:t xml:space="preserve">and should be fixed </w:t>
      </w:r>
      <w:r w:rsidR="00431C17">
        <w:rPr>
          <w:lang w:val="en-US"/>
        </w:rPr>
        <w:t xml:space="preserve">onto the shaft by rotating the grub screw clockwise with the </w:t>
      </w:r>
      <w:proofErr w:type="spellStart"/>
      <w:r w:rsidR="00431C17">
        <w:rPr>
          <w:lang w:val="en-US"/>
        </w:rPr>
        <w:t>allen</w:t>
      </w:r>
      <w:proofErr w:type="spellEnd"/>
      <w:r w:rsidR="00431C17">
        <w:rPr>
          <w:lang w:val="en-US"/>
        </w:rPr>
        <w:t xml:space="preserve"> key.</w:t>
      </w:r>
      <w:r w:rsidR="00DB5C13">
        <w:rPr>
          <w:lang w:val="en-US"/>
        </w:rPr>
        <w:t xml:space="preserve"> The string </w:t>
      </w:r>
      <w:r w:rsidR="00A86737">
        <w:rPr>
          <w:lang w:val="en-US"/>
        </w:rPr>
        <w:t xml:space="preserve">should be tied to the other end of the </w:t>
      </w:r>
      <w:r w:rsidR="003561C9">
        <w:rPr>
          <w:lang w:val="en-US"/>
        </w:rPr>
        <w:t>bearing block shaft</w:t>
      </w:r>
      <w:r w:rsidR="00A01AFC">
        <w:rPr>
          <w:lang w:val="en-US"/>
        </w:rPr>
        <w:t xml:space="preserve"> with a loop tied at the bottom. </w:t>
      </w:r>
      <w:r w:rsidR="00893DFB">
        <w:rPr>
          <w:lang w:val="en-US"/>
        </w:rPr>
        <w:t>The weight hangar is to be hung upon this loop</w:t>
      </w:r>
      <w:r w:rsidR="007257C6">
        <w:rPr>
          <w:lang w:val="en-US"/>
        </w:rPr>
        <w:t xml:space="preserve">. The ruler </w:t>
      </w:r>
      <w:r w:rsidR="002D4503">
        <w:rPr>
          <w:lang w:val="en-US"/>
        </w:rPr>
        <w:t xml:space="preserve">(magnetized) </w:t>
      </w:r>
      <w:r w:rsidR="00993990">
        <w:rPr>
          <w:lang w:val="en-US"/>
        </w:rPr>
        <w:t>should be stuck to the work panel and the length of the string and position of the ruler are to be adjusted so that the</w:t>
      </w:r>
      <w:r w:rsidR="00725455">
        <w:rPr>
          <w:lang w:val="en-US"/>
        </w:rPr>
        <w:t xml:space="preserve"> bottom of the weight hangar </w:t>
      </w:r>
      <w:r w:rsidR="00A230FE">
        <w:rPr>
          <w:lang w:val="en-US"/>
        </w:rPr>
        <w:t xml:space="preserve">is level </w:t>
      </w:r>
      <w:r w:rsidR="00F11AE9">
        <w:rPr>
          <w:lang w:val="en-US"/>
        </w:rPr>
        <w:t xml:space="preserve">with the 0mm mark on the ruler, whilst being able to raise to the 280mm mark </w:t>
      </w:r>
      <w:r w:rsidR="00437A1F">
        <w:rPr>
          <w:lang w:val="en-US"/>
        </w:rPr>
        <w:t>and have at least 10mm clearance below the ruler.</w:t>
      </w:r>
      <w:r w:rsidR="00CE22A5">
        <w:rPr>
          <w:lang w:val="en-US"/>
        </w:rPr>
        <w:t xml:space="preserve"> Place 9 </w:t>
      </w:r>
      <w:r w:rsidR="00366DD3">
        <w:rPr>
          <w:lang w:val="en-US"/>
        </w:rPr>
        <w:t>10g weights on the weight hangar and slide the plastic clip over</w:t>
      </w:r>
      <w:r w:rsidR="000F78EF">
        <w:rPr>
          <w:lang w:val="en-US"/>
        </w:rPr>
        <w:t xml:space="preserve"> the hangar, up against the weights </w:t>
      </w:r>
      <w:r w:rsidR="00FC2523">
        <w:rPr>
          <w:lang w:val="en-US"/>
        </w:rPr>
        <w:t xml:space="preserve">so as they </w:t>
      </w:r>
      <w:r w:rsidR="00BF413B">
        <w:rPr>
          <w:lang w:val="en-US"/>
        </w:rPr>
        <w:t>cannot</w:t>
      </w:r>
      <w:r w:rsidR="00FC2523">
        <w:rPr>
          <w:lang w:val="en-US"/>
        </w:rPr>
        <w:t xml:space="preserve"> bounce or shake.</w:t>
      </w:r>
    </w:p>
    <w:p w14:paraId="7F6280F5" w14:textId="7830D84E" w:rsidR="00850508" w:rsidRDefault="00850508" w:rsidP="006D0B56">
      <w:pPr>
        <w:pStyle w:val="Heading2"/>
        <w:jc w:val="both"/>
        <w:rPr>
          <w:lang w:val="en-US"/>
        </w:rPr>
      </w:pPr>
      <w:bookmarkStart w:id="5" w:name="_Toc27082452"/>
      <w:r>
        <w:rPr>
          <w:lang w:val="en-US"/>
        </w:rPr>
        <w:t>Conducting the experiment</w:t>
      </w:r>
      <w:bookmarkEnd w:id="5"/>
    </w:p>
    <w:p w14:paraId="04E71AAE" w14:textId="344ABE4F" w:rsidR="00F95082" w:rsidRPr="00F95082" w:rsidRDefault="002D0602" w:rsidP="006D0B56">
      <w:pPr>
        <w:ind w:firstLine="576"/>
        <w:jc w:val="both"/>
        <w:rPr>
          <w:lang w:val="en-US"/>
        </w:rPr>
      </w:pPr>
      <w:r>
        <w:rPr>
          <w:lang w:val="en-US"/>
        </w:rPr>
        <w:t>Rotate the flywheel</w:t>
      </w:r>
      <w:r w:rsidR="008B4729">
        <w:rPr>
          <w:lang w:val="en-US"/>
        </w:rPr>
        <w:t xml:space="preserve"> either clockwise or anti-clockwise</w:t>
      </w:r>
      <w:r>
        <w:rPr>
          <w:lang w:val="en-US"/>
        </w:rPr>
        <w:t xml:space="preserve"> until the </w:t>
      </w:r>
      <w:r w:rsidR="001E5917">
        <w:rPr>
          <w:lang w:val="en-US"/>
        </w:rPr>
        <w:t>bottom of the weight hangar is</w:t>
      </w:r>
      <w:r w:rsidR="009F6232">
        <w:rPr>
          <w:lang w:val="en-US"/>
        </w:rPr>
        <w:t xml:space="preserve"> </w:t>
      </w:r>
      <w:r w:rsidR="001E5917">
        <w:rPr>
          <w:lang w:val="en-US"/>
        </w:rPr>
        <w:t xml:space="preserve">level with the 280mm mark on the ruler. </w:t>
      </w:r>
      <w:r w:rsidR="001E478E">
        <w:rPr>
          <w:lang w:val="en-US"/>
        </w:rPr>
        <w:t xml:space="preserve">Simultaneously release the flywheel </w:t>
      </w:r>
      <w:r w:rsidR="00022C25">
        <w:rPr>
          <w:lang w:val="en-US"/>
        </w:rPr>
        <w:t xml:space="preserve">and start a stopwatch. </w:t>
      </w:r>
      <w:r w:rsidR="006575AA">
        <w:rPr>
          <w:lang w:val="en-US"/>
        </w:rPr>
        <w:t xml:space="preserve">The </w:t>
      </w:r>
      <w:r w:rsidR="00D75712">
        <w:rPr>
          <w:lang w:val="en-US"/>
        </w:rPr>
        <w:t xml:space="preserve">flywheel will begin to rotate, allowing toe weight to fall. After the weight </w:t>
      </w:r>
      <w:r w:rsidR="00E71DB9">
        <w:rPr>
          <w:lang w:val="en-US"/>
        </w:rPr>
        <w:t xml:space="preserve">hangar reaches the 0 mark, it will </w:t>
      </w:r>
      <w:r w:rsidR="000C3E06">
        <w:rPr>
          <w:lang w:val="en-US"/>
        </w:rPr>
        <w:t>rise</w:t>
      </w:r>
      <w:r w:rsidR="00E71DB9">
        <w:rPr>
          <w:lang w:val="en-US"/>
        </w:rPr>
        <w:t xml:space="preserve"> </w:t>
      </w:r>
      <w:r w:rsidR="00693EF3">
        <w:rPr>
          <w:lang w:val="en-US"/>
        </w:rPr>
        <w:t>as the flywheel keeps spinning. As the weight comes to a halt for the second time</w:t>
      </w:r>
      <w:r w:rsidR="001A2845">
        <w:rPr>
          <w:lang w:val="en-US"/>
        </w:rPr>
        <w:t xml:space="preserve">, simultaneously </w:t>
      </w:r>
      <w:r w:rsidR="004162C6">
        <w:rPr>
          <w:lang w:val="en-US"/>
        </w:rPr>
        <w:t xml:space="preserve">stop the </w:t>
      </w:r>
      <w:r w:rsidR="000C3E06">
        <w:rPr>
          <w:lang w:val="en-US"/>
        </w:rPr>
        <w:t>stopwatch</w:t>
      </w:r>
      <w:r w:rsidR="004162C6">
        <w:rPr>
          <w:lang w:val="en-US"/>
        </w:rPr>
        <w:t xml:space="preserve"> and note the height at the bottom of t</w:t>
      </w:r>
      <w:r w:rsidR="005C31DA">
        <w:rPr>
          <w:lang w:val="en-US"/>
        </w:rPr>
        <w:t>he weight hangar on the ruler.</w:t>
      </w:r>
      <w:r w:rsidR="009360F3">
        <w:rPr>
          <w:lang w:val="en-US"/>
        </w:rPr>
        <w:t xml:space="preserve"> Write </w:t>
      </w:r>
      <w:r w:rsidR="00BB2608">
        <w:rPr>
          <w:lang w:val="en-US"/>
        </w:rPr>
        <w:t>both</w:t>
      </w:r>
      <w:r w:rsidR="009360F3">
        <w:rPr>
          <w:lang w:val="en-US"/>
        </w:rPr>
        <w:t xml:space="preserve"> values down</w:t>
      </w:r>
      <w:r w:rsidR="00BB2608">
        <w:rPr>
          <w:lang w:val="en-US"/>
        </w:rPr>
        <w:t xml:space="preserve">. Repeat two more times </w:t>
      </w:r>
      <w:r w:rsidR="00083A94">
        <w:rPr>
          <w:lang w:val="en-US"/>
        </w:rPr>
        <w:t xml:space="preserve">and take an average for each figure. Note these values </w:t>
      </w:r>
      <w:r w:rsidR="00083A94">
        <w:rPr>
          <w:lang w:val="en-US"/>
        </w:rPr>
        <w:lastRenderedPageBreak/>
        <w:t>as they are the ones that are to be used for calculating the data.</w:t>
      </w:r>
      <w:r w:rsidR="008E0EA1">
        <w:rPr>
          <w:lang w:val="en-US"/>
        </w:rPr>
        <w:t xml:space="preserve"> Remove the plastic clip and place 10 more 10g weights</w:t>
      </w:r>
      <w:r w:rsidR="00905A42">
        <w:rPr>
          <w:lang w:val="en-US"/>
        </w:rPr>
        <w:t xml:space="preserve"> on the weight hangar</w:t>
      </w:r>
      <w:r w:rsidR="00426D2F">
        <w:rPr>
          <w:lang w:val="en-US"/>
        </w:rPr>
        <w:t xml:space="preserve"> for a total of 200g</w:t>
      </w:r>
      <w:r w:rsidR="00297EEE">
        <w:rPr>
          <w:lang w:val="en-US"/>
        </w:rPr>
        <w:t xml:space="preserve"> and replace </w:t>
      </w:r>
      <w:r w:rsidR="00ED54D3">
        <w:rPr>
          <w:lang w:val="en-US"/>
        </w:rPr>
        <w:t xml:space="preserve">the plastic clip. Repeat </w:t>
      </w:r>
      <w:r w:rsidR="00D067FD">
        <w:rPr>
          <w:lang w:val="en-US"/>
        </w:rPr>
        <w:t xml:space="preserve">the test 3 more times, noting down figures as well as an average again. </w:t>
      </w:r>
      <w:r w:rsidR="007E3030">
        <w:rPr>
          <w:lang w:val="en-US"/>
        </w:rPr>
        <w:t xml:space="preserve">Repeat the </w:t>
      </w:r>
      <w:r w:rsidR="008A6842">
        <w:rPr>
          <w:lang w:val="en-US"/>
        </w:rPr>
        <w:t>test with 300g, 400g and 500g</w:t>
      </w:r>
      <w:r w:rsidR="007B08F7">
        <w:rPr>
          <w:lang w:val="en-US"/>
        </w:rPr>
        <w:t>.</w:t>
      </w:r>
    </w:p>
    <w:p w14:paraId="770B38CB" w14:textId="048EB112" w:rsidR="00695FAC" w:rsidRDefault="00695FAC" w:rsidP="006D0B56">
      <w:pPr>
        <w:jc w:val="both"/>
        <w:rPr>
          <w:lang w:val="en-US"/>
        </w:rPr>
      </w:pPr>
    </w:p>
    <w:p w14:paraId="1A35CEF9" w14:textId="61B560D0" w:rsidR="00C1358F" w:rsidRDefault="00C1358F" w:rsidP="006D0B56">
      <w:pPr>
        <w:pStyle w:val="Heading1"/>
        <w:numPr>
          <w:ilvl w:val="0"/>
          <w:numId w:val="0"/>
        </w:numPr>
        <w:ind w:left="432"/>
        <w:jc w:val="both"/>
        <w:rPr>
          <w:lang w:val="en-US"/>
        </w:rPr>
      </w:pPr>
      <w:r>
        <w:rPr>
          <w:lang w:val="en-US"/>
        </w:rPr>
        <w:br w:type="page"/>
      </w:r>
    </w:p>
    <w:p w14:paraId="01143071" w14:textId="626CF7F8" w:rsidR="00C1358F" w:rsidRPr="00695FAC" w:rsidRDefault="00AF2F4E" w:rsidP="006D0B56">
      <w:pPr>
        <w:pStyle w:val="Heading1"/>
        <w:numPr>
          <w:ilvl w:val="0"/>
          <w:numId w:val="4"/>
        </w:numPr>
        <w:jc w:val="both"/>
        <w:rPr>
          <w:lang w:val="en-US"/>
        </w:rPr>
      </w:pPr>
      <w:bookmarkStart w:id="6" w:name="_Toc27082453"/>
      <w:r>
        <w:rPr>
          <w:lang w:val="en-US"/>
        </w:rPr>
        <w:lastRenderedPageBreak/>
        <w:t>Results</w:t>
      </w:r>
      <w:bookmarkEnd w:id="6"/>
    </w:p>
    <w:p w14:paraId="63A494FD" w14:textId="4E5B5550" w:rsidR="008B0586" w:rsidRDefault="00EA6255" w:rsidP="006D0B56">
      <w:pPr>
        <w:pStyle w:val="Heading1"/>
        <w:numPr>
          <w:ilvl w:val="0"/>
          <w:numId w:val="0"/>
        </w:numPr>
        <w:ind w:left="432"/>
        <w:jc w:val="both"/>
        <w:rPr>
          <w:lang w:val="en-US"/>
        </w:rPr>
      </w:pPr>
      <w:r w:rsidRPr="00EA6255">
        <w:rPr>
          <w:noProof/>
        </w:rPr>
        <w:drawing>
          <wp:inline distT="0" distB="0" distL="0" distR="0" wp14:anchorId="2699E153" wp14:editId="7BB8494B">
            <wp:extent cx="6130381" cy="1061634"/>
            <wp:effectExtent l="0" t="0" r="381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261" t="62646" r="57586" b="31002"/>
                    <a:stretch/>
                  </pic:blipFill>
                  <pic:spPr bwMode="auto">
                    <a:xfrm>
                      <a:off x="0" y="0"/>
                      <a:ext cx="6317669" cy="10940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E4ACE4" w14:textId="3D4FC783" w:rsidR="00F762D2" w:rsidRPr="00F762D2" w:rsidRDefault="00F762D2" w:rsidP="006D0B56">
      <w:pPr>
        <w:jc w:val="both"/>
        <w:rPr>
          <w:lang w:val="en-US"/>
        </w:rPr>
      </w:pPr>
      <w:r>
        <w:rPr>
          <w:lang w:val="en-US"/>
        </w:rPr>
        <w:t xml:space="preserve">Table 1 </w:t>
      </w:r>
      <w:r w:rsidR="00146A3A">
        <w:rPr>
          <w:lang w:val="en-US"/>
        </w:rPr>
        <w:t>–</w:t>
      </w:r>
      <w:r>
        <w:rPr>
          <w:lang w:val="en-US"/>
        </w:rPr>
        <w:t xml:space="preserve"> </w:t>
      </w:r>
      <w:r w:rsidR="00146A3A">
        <w:rPr>
          <w:lang w:val="en-US"/>
        </w:rPr>
        <w:t>Calculation set number 1</w:t>
      </w:r>
    </w:p>
    <w:p w14:paraId="2A2D27EB" w14:textId="77777777" w:rsidR="00426CEF" w:rsidRDefault="009564D3" w:rsidP="006D0B56">
      <w:pPr>
        <w:pStyle w:val="Heading1"/>
        <w:numPr>
          <w:ilvl w:val="0"/>
          <w:numId w:val="0"/>
        </w:numPr>
        <w:ind w:left="432"/>
        <w:jc w:val="both"/>
        <w:rPr>
          <w:lang w:val="en-US"/>
        </w:rPr>
      </w:pPr>
      <w:r>
        <w:rPr>
          <w:noProof/>
        </w:rPr>
        <w:drawing>
          <wp:inline distT="0" distB="0" distL="0" distR="0" wp14:anchorId="14867DE1" wp14:editId="5744650A">
            <wp:extent cx="6119847" cy="937647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2169" t="62689" r="21564" b="30994"/>
                    <a:stretch/>
                  </pic:blipFill>
                  <pic:spPr bwMode="auto">
                    <a:xfrm>
                      <a:off x="0" y="0"/>
                      <a:ext cx="6333225" cy="9703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A8A198" w14:textId="77777777" w:rsidR="00B424F0" w:rsidRDefault="00426CEF" w:rsidP="006D0B56">
      <w:pPr>
        <w:jc w:val="both"/>
        <w:rPr>
          <w:lang w:val="en-US"/>
        </w:rPr>
      </w:pPr>
      <w:r>
        <w:rPr>
          <w:lang w:val="en-US"/>
        </w:rPr>
        <w:t xml:space="preserve">Table 2 </w:t>
      </w:r>
      <w:r w:rsidR="00B424F0">
        <w:rPr>
          <w:lang w:val="en-US"/>
        </w:rPr>
        <w:t>–</w:t>
      </w:r>
      <w:r>
        <w:rPr>
          <w:lang w:val="en-US"/>
        </w:rPr>
        <w:t xml:space="preserve"> </w:t>
      </w:r>
      <w:r w:rsidR="00B424F0">
        <w:rPr>
          <w:lang w:val="en-US"/>
        </w:rPr>
        <w:t>Calculation set number 2</w:t>
      </w:r>
    </w:p>
    <w:p w14:paraId="5C5A8E25" w14:textId="77777777" w:rsidR="00392BCC" w:rsidRDefault="00392BCC" w:rsidP="006D0B56">
      <w:pPr>
        <w:jc w:val="both"/>
        <w:rPr>
          <w:lang w:val="en-US"/>
        </w:rPr>
      </w:pPr>
      <w:r>
        <w:rPr>
          <w:noProof/>
        </w:rPr>
        <w:drawing>
          <wp:inline distT="0" distB="0" distL="0" distR="0" wp14:anchorId="1251D7D8" wp14:editId="60C9AF19">
            <wp:extent cx="3394129" cy="2076773"/>
            <wp:effectExtent l="0" t="0" r="15875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B88E662B-2FC1-4C50-A931-8A45D3367CD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4641F138" w14:textId="77777777" w:rsidR="00944738" w:rsidRDefault="007D166B" w:rsidP="006D0B56">
      <w:pPr>
        <w:jc w:val="both"/>
        <w:rPr>
          <w:lang w:val="en-US"/>
        </w:rPr>
      </w:pPr>
      <w:r>
        <w:rPr>
          <w:lang w:val="en-US"/>
        </w:rPr>
        <w:t>Graph 1 – Average moment of inertia</w:t>
      </w:r>
    </w:p>
    <w:p w14:paraId="55454F00" w14:textId="77777777" w:rsidR="006A4B6A" w:rsidRDefault="006A4B6A" w:rsidP="006D0B56">
      <w:pPr>
        <w:jc w:val="both"/>
        <w:rPr>
          <w:lang w:val="en-US"/>
        </w:rPr>
      </w:pPr>
      <w:r>
        <w:rPr>
          <w:noProof/>
        </w:rPr>
        <w:drawing>
          <wp:inline distT="0" distB="0" distL="0" distR="0" wp14:anchorId="03D934DF" wp14:editId="5411417A">
            <wp:extent cx="3394075" cy="2402237"/>
            <wp:effectExtent l="0" t="0" r="15875" b="1714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6BD8458-1456-4CF5-94AE-26A91C158D3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6B22D29E" w14:textId="4DAA817D" w:rsidR="00B424F0" w:rsidRDefault="006A4B6A" w:rsidP="006D0B56">
      <w:pPr>
        <w:jc w:val="both"/>
        <w:rPr>
          <w:lang w:val="en-US"/>
        </w:rPr>
      </w:pPr>
      <w:r>
        <w:rPr>
          <w:lang w:val="en-US"/>
        </w:rPr>
        <w:t>Graph 2 – Average moment of inertia adjusted</w:t>
      </w:r>
      <w:r w:rsidR="00C1358F">
        <w:rPr>
          <w:lang w:val="en-US"/>
        </w:rPr>
        <w:br w:type="page"/>
      </w:r>
    </w:p>
    <w:p w14:paraId="63D93D47" w14:textId="3500625E" w:rsidR="00C1358F" w:rsidRDefault="00AF2F4E" w:rsidP="006D0B56">
      <w:pPr>
        <w:pStyle w:val="Heading1"/>
        <w:numPr>
          <w:ilvl w:val="0"/>
          <w:numId w:val="6"/>
        </w:numPr>
        <w:jc w:val="both"/>
        <w:rPr>
          <w:lang w:val="en-US"/>
        </w:rPr>
      </w:pPr>
      <w:bookmarkStart w:id="7" w:name="_Toc27082454"/>
      <w:r>
        <w:rPr>
          <w:lang w:val="en-US"/>
        </w:rPr>
        <w:lastRenderedPageBreak/>
        <w:t>Analysis</w:t>
      </w:r>
      <w:bookmarkEnd w:id="7"/>
    </w:p>
    <w:p w14:paraId="1F05CAB0" w14:textId="5A33F762" w:rsidR="00695FAC" w:rsidRDefault="006A3CE7" w:rsidP="006D0B56">
      <w:pPr>
        <w:ind w:firstLine="432"/>
        <w:jc w:val="both"/>
        <w:rPr>
          <w:lang w:val="en-US"/>
        </w:rPr>
      </w:pPr>
      <w:r>
        <w:rPr>
          <w:lang w:val="en-US"/>
        </w:rPr>
        <w:t xml:space="preserve">There are several </w:t>
      </w:r>
      <w:r w:rsidR="00E158B0">
        <w:rPr>
          <w:lang w:val="en-US"/>
        </w:rPr>
        <w:t>statements</w:t>
      </w:r>
      <w:r w:rsidR="00E86B9B">
        <w:rPr>
          <w:lang w:val="en-US"/>
        </w:rPr>
        <w:t xml:space="preserve"> that can be ext</w:t>
      </w:r>
      <w:r w:rsidR="00E158B0">
        <w:rPr>
          <w:lang w:val="en-US"/>
        </w:rPr>
        <w:t>rapolated from the results received and calculated.</w:t>
      </w:r>
      <w:r w:rsidR="00243F63">
        <w:rPr>
          <w:lang w:val="en-US"/>
        </w:rPr>
        <w:t xml:space="preserve"> </w:t>
      </w:r>
      <w:r w:rsidR="00E158B0">
        <w:rPr>
          <w:lang w:val="en-US"/>
        </w:rPr>
        <w:t>The first of which being very clear,</w:t>
      </w:r>
      <w:r w:rsidR="00920C1D">
        <w:rPr>
          <w:lang w:val="en-US"/>
        </w:rPr>
        <w:t xml:space="preserve"> in this </w:t>
      </w:r>
      <w:r w:rsidR="00035E66">
        <w:rPr>
          <w:lang w:val="en-US"/>
        </w:rPr>
        <w:t>experiment</w:t>
      </w:r>
      <w:r w:rsidR="00920C1D">
        <w:rPr>
          <w:lang w:val="en-US"/>
        </w:rPr>
        <w:t xml:space="preserve"> Kinetic energy </w:t>
      </w:r>
      <w:r w:rsidR="000D1E42">
        <w:rPr>
          <w:lang w:val="en-US"/>
        </w:rPr>
        <w:t xml:space="preserve">correlates positively </w:t>
      </w:r>
      <w:r w:rsidR="00747360">
        <w:rPr>
          <w:lang w:val="en-US"/>
        </w:rPr>
        <w:t xml:space="preserve">with mass in a significant way. </w:t>
      </w:r>
      <w:r w:rsidR="00035E66">
        <w:rPr>
          <w:lang w:val="en-US"/>
        </w:rPr>
        <w:t xml:space="preserve">This shows that it is indeed possible to store mass within a </w:t>
      </w:r>
      <w:r w:rsidR="00AF3AFF">
        <w:rPr>
          <w:lang w:val="en-US"/>
        </w:rPr>
        <w:t>flywheel.</w:t>
      </w:r>
      <w:r w:rsidR="00D948EE">
        <w:rPr>
          <w:lang w:val="en-US"/>
        </w:rPr>
        <w:t xml:space="preserve"> This </w:t>
      </w:r>
      <w:r w:rsidR="004766B2">
        <w:rPr>
          <w:lang w:val="en-US"/>
        </w:rPr>
        <w:t xml:space="preserve">energy gain is also made clear </w:t>
      </w:r>
      <w:r w:rsidR="009E2238">
        <w:rPr>
          <w:lang w:val="en-US"/>
        </w:rPr>
        <w:t xml:space="preserve">by the potential energy (negating </w:t>
      </w:r>
      <w:r w:rsidR="00481710">
        <w:rPr>
          <w:lang w:val="en-US"/>
        </w:rPr>
        <w:t xml:space="preserve">outside variable) </w:t>
      </w:r>
      <w:r w:rsidR="0016707A">
        <w:rPr>
          <w:lang w:val="en-US"/>
        </w:rPr>
        <w:t>e.g.</w:t>
      </w:r>
      <w:r w:rsidR="00481710">
        <w:rPr>
          <w:lang w:val="en-US"/>
        </w:rPr>
        <w:t xml:space="preserve"> </w:t>
      </w:r>
      <w:bookmarkStart w:id="8" w:name="_GoBack"/>
      <w:bookmarkEnd w:id="8"/>
      <w:r w:rsidR="00481710">
        <w:rPr>
          <w:lang w:val="en-US"/>
        </w:rPr>
        <w:t>Mass*Gravity (mg). The v</w:t>
      </w:r>
      <w:r w:rsidR="00945480">
        <w:rPr>
          <w:lang w:val="en-US"/>
        </w:rPr>
        <w:t xml:space="preserve">alues for </w:t>
      </w:r>
      <w:r w:rsidR="00431EF3">
        <w:rPr>
          <w:lang w:val="en-US"/>
        </w:rPr>
        <w:t xml:space="preserve">mg rise significantly </w:t>
      </w:r>
      <w:r w:rsidR="00AB3AF3">
        <w:rPr>
          <w:lang w:val="en-US"/>
        </w:rPr>
        <w:t xml:space="preserve">and </w:t>
      </w:r>
      <w:r w:rsidR="000F0FA0">
        <w:rPr>
          <w:lang w:val="en-US"/>
        </w:rPr>
        <w:t>consistently</w:t>
      </w:r>
      <w:r w:rsidR="00AB3AF3">
        <w:rPr>
          <w:lang w:val="en-US"/>
        </w:rPr>
        <w:t>.</w:t>
      </w:r>
    </w:p>
    <w:p w14:paraId="078829F2" w14:textId="4733AF4C" w:rsidR="00BB05EB" w:rsidRDefault="00BB05EB" w:rsidP="006D0B56">
      <w:pPr>
        <w:ind w:firstLine="432"/>
        <w:jc w:val="both"/>
        <w:rPr>
          <w:lang w:val="en-US"/>
        </w:rPr>
      </w:pPr>
      <w:r>
        <w:rPr>
          <w:lang w:val="en-US"/>
        </w:rPr>
        <w:t xml:space="preserve">The next </w:t>
      </w:r>
      <w:r w:rsidR="00A709CC">
        <w:rPr>
          <w:lang w:val="en-US"/>
        </w:rPr>
        <w:t xml:space="preserve">data of note is the correlation between the falling time, the </w:t>
      </w:r>
      <w:r w:rsidR="0068203B">
        <w:rPr>
          <w:lang w:val="en-US"/>
        </w:rPr>
        <w:t>velocity,</w:t>
      </w:r>
      <w:r w:rsidR="00A709CC">
        <w:rPr>
          <w:lang w:val="en-US"/>
        </w:rPr>
        <w:t xml:space="preserve"> and the acceleration. </w:t>
      </w:r>
      <w:r w:rsidR="001847DD">
        <w:rPr>
          <w:lang w:val="en-US"/>
        </w:rPr>
        <w:t xml:space="preserve">This </w:t>
      </w:r>
      <w:r w:rsidR="00BA4A45">
        <w:rPr>
          <w:lang w:val="en-US"/>
        </w:rPr>
        <w:t xml:space="preserve">shows accurate data </w:t>
      </w:r>
      <w:r w:rsidR="00776428">
        <w:rPr>
          <w:lang w:val="en-US"/>
        </w:rPr>
        <w:t>via the equation v</w:t>
      </w:r>
      <w:r w:rsidR="004478C7">
        <w:rPr>
          <w:lang w:val="en-US"/>
        </w:rPr>
        <w:t xml:space="preserve"> </w:t>
      </w:r>
      <w:r w:rsidR="00776428">
        <w:rPr>
          <w:lang w:val="en-US"/>
        </w:rPr>
        <w:t>=</w:t>
      </w:r>
      <w:r w:rsidR="004478C7">
        <w:rPr>
          <w:lang w:val="en-US"/>
        </w:rPr>
        <w:t xml:space="preserve"> </w:t>
      </w:r>
      <w:r w:rsidR="00776428">
        <w:rPr>
          <w:lang w:val="en-US"/>
        </w:rPr>
        <w:t>u</w:t>
      </w:r>
      <w:r w:rsidR="004478C7">
        <w:rPr>
          <w:lang w:val="en-US"/>
        </w:rPr>
        <w:t xml:space="preserve"> </w:t>
      </w:r>
      <w:r w:rsidR="00776428">
        <w:rPr>
          <w:lang w:val="en-US"/>
        </w:rPr>
        <w:t>+</w:t>
      </w:r>
      <w:r w:rsidR="004478C7">
        <w:rPr>
          <w:lang w:val="en-US"/>
        </w:rPr>
        <w:t xml:space="preserve"> </w:t>
      </w:r>
      <w:r w:rsidR="00776428">
        <w:rPr>
          <w:lang w:val="en-US"/>
        </w:rPr>
        <w:t>at</w:t>
      </w:r>
      <w:r w:rsidR="004478C7">
        <w:rPr>
          <w:lang w:val="en-US"/>
        </w:rPr>
        <w:t xml:space="preserve">. </w:t>
      </w:r>
      <w:r w:rsidR="0092044C">
        <w:rPr>
          <w:lang w:val="en-US"/>
        </w:rPr>
        <w:t xml:space="preserve">As acceleration and </w:t>
      </w:r>
      <w:r w:rsidR="007A1C39">
        <w:rPr>
          <w:lang w:val="en-US"/>
        </w:rPr>
        <w:t xml:space="preserve">velocity increase, time will decrease. </w:t>
      </w:r>
    </w:p>
    <w:p w14:paraId="75680DE2" w14:textId="11D647D5" w:rsidR="00B81F8E" w:rsidRDefault="002B489F" w:rsidP="006D0B56">
      <w:pPr>
        <w:ind w:firstLine="432"/>
        <w:jc w:val="both"/>
        <w:rPr>
          <w:lang w:val="en-US"/>
        </w:rPr>
      </w:pPr>
      <w:r>
        <w:rPr>
          <w:lang w:val="en-US"/>
        </w:rPr>
        <w:t xml:space="preserve">H2 (height </w:t>
      </w:r>
      <w:r w:rsidR="0024033E">
        <w:rPr>
          <w:lang w:val="en-US"/>
        </w:rPr>
        <w:t xml:space="preserve">that </w:t>
      </w:r>
      <w:r w:rsidR="00C810D2">
        <w:rPr>
          <w:lang w:val="en-US"/>
        </w:rPr>
        <w:t xml:space="preserve">the weight can be raised to by converting </w:t>
      </w:r>
      <w:r w:rsidR="00620A6D">
        <w:rPr>
          <w:lang w:val="en-US"/>
        </w:rPr>
        <w:t xml:space="preserve">kinetic into potential energy) remains equal. This also shows that there </w:t>
      </w:r>
      <w:r w:rsidR="008666F5">
        <w:rPr>
          <w:lang w:val="en-US"/>
        </w:rPr>
        <w:t>is an increase in Kinetic energy as the momentum within the flywheel raises a larger mass to the same height.</w:t>
      </w:r>
    </w:p>
    <w:p w14:paraId="648E7FE2" w14:textId="3127B3F3" w:rsidR="008C201C" w:rsidRDefault="008C201C" w:rsidP="006D0B56">
      <w:pPr>
        <w:ind w:firstLine="432"/>
        <w:jc w:val="both"/>
        <w:rPr>
          <w:lang w:val="en-US"/>
        </w:rPr>
      </w:pPr>
      <w:r>
        <w:rPr>
          <w:lang w:val="en-US"/>
        </w:rPr>
        <w:t xml:space="preserve">As predicted, the </w:t>
      </w:r>
      <w:proofErr w:type="spellStart"/>
      <w:r>
        <w:rPr>
          <w:lang w:val="en-US"/>
        </w:rPr>
        <w:t>P</w:t>
      </w:r>
      <w:r w:rsidR="008E1D38">
        <w:rPr>
          <w:lang w:val="en-US"/>
        </w:rPr>
        <w:t>eLoss</w:t>
      </w:r>
      <w:proofErr w:type="spellEnd"/>
      <w:r w:rsidR="008E1D38">
        <w:rPr>
          <w:lang w:val="en-US"/>
        </w:rPr>
        <w:t xml:space="preserve"> also increases as well as the </w:t>
      </w:r>
      <w:proofErr w:type="spellStart"/>
      <w:r w:rsidR="008E1D38">
        <w:rPr>
          <w:lang w:val="en-US"/>
        </w:rPr>
        <w:t>PeLoss</w:t>
      </w:r>
      <w:proofErr w:type="spellEnd"/>
      <w:r w:rsidR="008E1D38">
        <w:rPr>
          <w:lang w:val="en-US"/>
        </w:rPr>
        <w:t xml:space="preserve"> adjusted for the height ratio. </w:t>
      </w:r>
      <w:r w:rsidR="00C7000F">
        <w:rPr>
          <w:lang w:val="en-US"/>
        </w:rPr>
        <w:t xml:space="preserve">This is a clear indication that as the kinetic energy increases, so does the resistance </w:t>
      </w:r>
      <w:r w:rsidR="00C740E8">
        <w:rPr>
          <w:lang w:val="en-US"/>
        </w:rPr>
        <w:t>and friction of the component</w:t>
      </w:r>
      <w:r w:rsidR="006C303A">
        <w:rPr>
          <w:lang w:val="en-US"/>
        </w:rPr>
        <w:t>s. It is likely that this extra energy is converted into heat</w:t>
      </w:r>
      <w:r w:rsidR="00FC6BBC">
        <w:rPr>
          <w:lang w:val="en-US"/>
        </w:rPr>
        <w:t xml:space="preserve"> by the friction of rotating masses.</w:t>
      </w:r>
    </w:p>
    <w:p w14:paraId="5B2F457F" w14:textId="576F8235" w:rsidR="00FC6BBC" w:rsidRPr="00695FAC" w:rsidRDefault="00C45187" w:rsidP="006D0B56">
      <w:pPr>
        <w:ind w:firstLine="432"/>
        <w:jc w:val="both"/>
        <w:rPr>
          <w:lang w:val="en-US"/>
        </w:rPr>
      </w:pPr>
      <w:r>
        <w:rPr>
          <w:lang w:val="en-US"/>
        </w:rPr>
        <w:t xml:space="preserve">The value for I was </w:t>
      </w:r>
      <w:r w:rsidR="00B5041D">
        <w:rPr>
          <w:lang w:val="en-US"/>
        </w:rPr>
        <w:t xml:space="preserve">not as accurate as was hoped for, the gradient of Graph 1 – average moment of inertia has a gradient of </w:t>
      </w:r>
      <w:r w:rsidR="00221EA1">
        <w:rPr>
          <w:lang w:val="en-US"/>
        </w:rPr>
        <w:t>(</w:t>
      </w:r>
      <w:r w:rsidR="00C51DC7">
        <w:rPr>
          <w:lang w:val="en-US"/>
        </w:rPr>
        <w:t xml:space="preserve">6x10^-4) </w:t>
      </w:r>
      <w:r w:rsidR="001A210F">
        <w:rPr>
          <w:lang w:val="en-US"/>
        </w:rPr>
        <w:t>whereas</w:t>
      </w:r>
      <w:r w:rsidR="00C51DC7">
        <w:rPr>
          <w:lang w:val="en-US"/>
        </w:rPr>
        <w:t xml:space="preserve"> the estimate for </w:t>
      </w:r>
      <w:r w:rsidR="00254AC3">
        <w:rPr>
          <w:lang w:val="en-US"/>
        </w:rPr>
        <w:t xml:space="preserve">the moment of inertia, calculated from the individual moments added together was </w:t>
      </w:r>
      <w:r w:rsidR="002B5ACD">
        <w:rPr>
          <w:lang w:val="en-US"/>
        </w:rPr>
        <w:t>(</w:t>
      </w:r>
      <w:r w:rsidR="001A210F">
        <w:rPr>
          <w:lang w:val="en-US"/>
        </w:rPr>
        <w:t>4.696x10^-4). These are calculated from the equation y = mx + c</w:t>
      </w:r>
      <w:r w:rsidR="00A26116">
        <w:rPr>
          <w:lang w:val="en-US"/>
        </w:rPr>
        <w:t xml:space="preserve"> or, the (difference in y values) / (difference in x values). </w:t>
      </w:r>
      <w:r w:rsidR="00DF7A57">
        <w:rPr>
          <w:lang w:val="en-US"/>
        </w:rPr>
        <w:t xml:space="preserve">However, for reasons explained in the evaluation, it is believed that figures from </w:t>
      </w:r>
      <w:r w:rsidR="00751519">
        <w:rPr>
          <w:lang w:val="en-US"/>
        </w:rPr>
        <w:t xml:space="preserve">0.1kg and 0.2kg </w:t>
      </w:r>
      <w:r w:rsidR="00137961">
        <w:rPr>
          <w:lang w:val="en-US"/>
        </w:rPr>
        <w:t xml:space="preserve">were measured incorrectly. </w:t>
      </w:r>
      <w:r w:rsidR="00145501">
        <w:rPr>
          <w:lang w:val="en-US"/>
        </w:rPr>
        <w:t>The figure for Graph 2 where they were removed was (</w:t>
      </w:r>
      <w:r w:rsidR="00C53609">
        <w:rPr>
          <w:lang w:val="en-US"/>
        </w:rPr>
        <w:t>5x10^-4) which is much closer to the value that is expected.</w:t>
      </w:r>
      <w:r w:rsidR="00046CF0">
        <w:rPr>
          <w:lang w:val="en-US"/>
        </w:rPr>
        <w:t xml:space="preserve"> </w:t>
      </w:r>
    </w:p>
    <w:p w14:paraId="4E090E3D" w14:textId="7033CB62" w:rsidR="00C1358F" w:rsidRDefault="00C1358F" w:rsidP="006D0B56">
      <w:pPr>
        <w:pStyle w:val="Heading1"/>
        <w:jc w:val="both"/>
        <w:rPr>
          <w:lang w:val="en-US"/>
        </w:rPr>
      </w:pPr>
      <w:r>
        <w:rPr>
          <w:lang w:val="en-US"/>
        </w:rPr>
        <w:br w:type="page"/>
      </w:r>
    </w:p>
    <w:p w14:paraId="59289F2E" w14:textId="6ACA89AF" w:rsidR="00C1358F" w:rsidRPr="00695FAC" w:rsidRDefault="00C1358F" w:rsidP="006D0B56">
      <w:pPr>
        <w:pStyle w:val="Heading1"/>
        <w:numPr>
          <w:ilvl w:val="0"/>
          <w:numId w:val="7"/>
        </w:numPr>
        <w:jc w:val="both"/>
        <w:rPr>
          <w:lang w:val="en-US"/>
        </w:rPr>
      </w:pPr>
      <w:bookmarkStart w:id="9" w:name="_Toc27082455"/>
      <w:r w:rsidRPr="00695FAC">
        <w:rPr>
          <w:lang w:val="en-US"/>
        </w:rPr>
        <w:lastRenderedPageBreak/>
        <w:t>Conclusion</w:t>
      </w:r>
      <w:bookmarkEnd w:id="9"/>
    </w:p>
    <w:p w14:paraId="2002A243" w14:textId="124ECC27" w:rsidR="00C71D81" w:rsidRDefault="00096241" w:rsidP="006D0B56">
      <w:pPr>
        <w:spacing w:line="259" w:lineRule="auto"/>
        <w:ind w:firstLine="432"/>
        <w:jc w:val="both"/>
        <w:rPr>
          <w:lang w:val="en-US"/>
        </w:rPr>
      </w:pPr>
      <w:r>
        <w:rPr>
          <w:lang w:val="en-US"/>
        </w:rPr>
        <w:t xml:space="preserve">The experiment has without doubt shown that the relationship between increased mass and Kinetic energy </w:t>
      </w:r>
      <w:r w:rsidR="00582515">
        <w:rPr>
          <w:lang w:val="en-US"/>
        </w:rPr>
        <w:t xml:space="preserve">is a direct link. This is obvious </w:t>
      </w:r>
      <w:r w:rsidR="007321B4">
        <w:rPr>
          <w:lang w:val="en-US"/>
        </w:rPr>
        <w:t>since</w:t>
      </w:r>
      <w:r w:rsidR="00582515">
        <w:rPr>
          <w:lang w:val="en-US"/>
        </w:rPr>
        <w:t xml:space="preserve"> </w:t>
      </w:r>
      <w:r w:rsidR="003E3402">
        <w:rPr>
          <w:lang w:val="en-US"/>
        </w:rPr>
        <w:t>when mass increases</w:t>
      </w:r>
      <w:r w:rsidR="00223A3B">
        <w:rPr>
          <w:lang w:val="en-US"/>
        </w:rPr>
        <w:t>, mg also increases</w:t>
      </w:r>
      <w:r w:rsidR="00464356">
        <w:rPr>
          <w:lang w:val="en-US"/>
        </w:rPr>
        <w:t xml:space="preserve"> meaning potential energy is increased. </w:t>
      </w:r>
      <w:r w:rsidR="007321B4">
        <w:rPr>
          <w:lang w:val="en-US"/>
        </w:rPr>
        <w:t xml:space="preserve">As </w:t>
      </w:r>
      <w:r w:rsidR="00742C44">
        <w:rPr>
          <w:lang w:val="en-US"/>
        </w:rPr>
        <w:t>the potential energy is higher, excluding any losses due to friction</w:t>
      </w:r>
      <w:r w:rsidR="00AE7DC7">
        <w:rPr>
          <w:lang w:val="en-US"/>
        </w:rPr>
        <w:t xml:space="preserve"> this is converted into </w:t>
      </w:r>
      <w:r w:rsidR="00FB733B">
        <w:rPr>
          <w:lang w:val="en-US"/>
        </w:rPr>
        <w:t xml:space="preserve">a higher </w:t>
      </w:r>
      <w:r w:rsidR="00DB1ED1">
        <w:rPr>
          <w:lang w:val="en-US"/>
        </w:rPr>
        <w:t>number</w:t>
      </w:r>
      <w:r w:rsidR="00FB733B">
        <w:rPr>
          <w:lang w:val="en-US"/>
        </w:rPr>
        <w:t xml:space="preserve"> of Joules. </w:t>
      </w:r>
      <w:r w:rsidR="00DB1ED1">
        <w:rPr>
          <w:lang w:val="en-US"/>
        </w:rPr>
        <w:t>Th</w:t>
      </w:r>
      <w:r w:rsidR="00EA137A">
        <w:rPr>
          <w:lang w:val="en-US"/>
        </w:rPr>
        <w:t xml:space="preserve">is direct correlation </w:t>
      </w:r>
      <w:r w:rsidR="00AA4E8C">
        <w:rPr>
          <w:lang w:val="en-US"/>
        </w:rPr>
        <w:t xml:space="preserve">is proof that Kinetic energy and Potential energy are directly </w:t>
      </w:r>
      <w:r w:rsidR="000113B9">
        <w:rPr>
          <w:lang w:val="en-US"/>
        </w:rPr>
        <w:t>proportional, and the energy and mass are directly proportional.</w:t>
      </w:r>
    </w:p>
    <w:p w14:paraId="0C371538" w14:textId="758C6F22" w:rsidR="00AA4E8C" w:rsidRDefault="00DB48C1" w:rsidP="006D0B56">
      <w:pPr>
        <w:spacing w:line="259" w:lineRule="auto"/>
        <w:ind w:firstLine="432"/>
        <w:jc w:val="both"/>
        <w:rPr>
          <w:lang w:val="en-US"/>
        </w:rPr>
      </w:pPr>
      <w:r>
        <w:rPr>
          <w:lang w:val="en-US"/>
        </w:rPr>
        <w:t xml:space="preserve">Another aim of the experiment was to prove that there is a direct link between </w:t>
      </w:r>
      <w:proofErr w:type="spellStart"/>
      <w:r>
        <w:rPr>
          <w:lang w:val="en-US"/>
        </w:rPr>
        <w:t>PeLoss</w:t>
      </w:r>
      <w:proofErr w:type="spellEnd"/>
      <w:r w:rsidR="000E3FA6">
        <w:rPr>
          <w:lang w:val="en-US"/>
        </w:rPr>
        <w:t xml:space="preserve"> increases directly with mass. The numbers show this to be true also. However, i</w:t>
      </w:r>
      <w:r w:rsidR="00F5350E">
        <w:rPr>
          <w:lang w:val="en-US"/>
        </w:rPr>
        <w:t>t was expected that as mass increases</w:t>
      </w:r>
      <w:r w:rsidR="00B645EA">
        <w:rPr>
          <w:lang w:val="en-US"/>
        </w:rPr>
        <w:t xml:space="preserve">, </w:t>
      </w:r>
      <w:proofErr w:type="spellStart"/>
      <w:r w:rsidR="00B645EA">
        <w:rPr>
          <w:lang w:val="en-US"/>
        </w:rPr>
        <w:t>PeLoss</w:t>
      </w:r>
      <w:proofErr w:type="spellEnd"/>
      <w:r w:rsidR="00B645EA">
        <w:rPr>
          <w:lang w:val="en-US"/>
        </w:rPr>
        <w:t xml:space="preserve"> will </w:t>
      </w:r>
      <w:r w:rsidR="005400E1">
        <w:rPr>
          <w:lang w:val="en-US"/>
        </w:rPr>
        <w:t xml:space="preserve">increase by a lesser amount </w:t>
      </w:r>
      <w:r w:rsidR="008619F0">
        <w:rPr>
          <w:lang w:val="en-US"/>
        </w:rPr>
        <w:t xml:space="preserve">with each subsequent addition of weight. </w:t>
      </w:r>
      <w:r w:rsidR="00E552AF">
        <w:rPr>
          <w:lang w:val="en-US"/>
        </w:rPr>
        <w:t xml:space="preserve">If this is indeed true, then </w:t>
      </w:r>
      <w:r w:rsidR="00C000AA">
        <w:rPr>
          <w:lang w:val="en-US"/>
        </w:rPr>
        <w:t>enough</w:t>
      </w:r>
      <w:r w:rsidR="00E552AF">
        <w:rPr>
          <w:lang w:val="en-US"/>
        </w:rPr>
        <w:t xml:space="preserve"> weight was not used in the experiment to either prove or disprove this theory. </w:t>
      </w:r>
      <w:r w:rsidR="00C000AA">
        <w:rPr>
          <w:lang w:val="en-US"/>
        </w:rPr>
        <w:t xml:space="preserve">For this same reason, </w:t>
      </w:r>
      <w:r w:rsidR="005E3024">
        <w:rPr>
          <w:lang w:val="en-US"/>
        </w:rPr>
        <w:t xml:space="preserve">the height h2 was observed to be </w:t>
      </w:r>
      <w:r w:rsidR="002479BB">
        <w:rPr>
          <w:lang w:val="en-US"/>
        </w:rPr>
        <w:t>similar for each test</w:t>
      </w:r>
      <w:r w:rsidR="009E3D26">
        <w:rPr>
          <w:lang w:val="en-US"/>
        </w:rPr>
        <w:t xml:space="preserve">. With more weight variables it would be possible to determine for sure whether h2 can indeed expect to remain equal or whether the weight would </w:t>
      </w:r>
      <w:r w:rsidR="007C0B0F">
        <w:rPr>
          <w:lang w:val="en-US"/>
        </w:rPr>
        <w:t>begin to raise either higher or lower as the mass is increased further.</w:t>
      </w:r>
    </w:p>
    <w:p w14:paraId="6B0C8E61" w14:textId="548189E5" w:rsidR="0013511C" w:rsidRDefault="0013511C" w:rsidP="006D0B56">
      <w:pPr>
        <w:spacing w:line="259" w:lineRule="auto"/>
        <w:ind w:firstLine="432"/>
        <w:jc w:val="both"/>
        <w:rPr>
          <w:lang w:val="en-US"/>
        </w:rPr>
      </w:pPr>
      <w:r>
        <w:rPr>
          <w:lang w:val="en-US"/>
        </w:rPr>
        <w:t xml:space="preserve">The value of I </w:t>
      </w:r>
      <w:r w:rsidR="007E250E">
        <w:rPr>
          <w:lang w:val="en-US"/>
        </w:rPr>
        <w:t xml:space="preserve">was a long way off the expected value. </w:t>
      </w:r>
      <w:r w:rsidR="00683E4F">
        <w:rPr>
          <w:lang w:val="en-US"/>
        </w:rPr>
        <w:t>The Torque (</w:t>
      </w:r>
      <w:r w:rsidR="00683E4F">
        <w:rPr>
          <w:rFonts w:cs="Times New Roman"/>
          <w:lang w:val="en-US"/>
        </w:rPr>
        <w:t>τ</w:t>
      </w:r>
      <w:r w:rsidR="00683E4F">
        <w:rPr>
          <w:lang w:val="en-US"/>
        </w:rPr>
        <w:t>)</w:t>
      </w:r>
      <w:r w:rsidR="006F6CC4">
        <w:rPr>
          <w:lang w:val="en-US"/>
        </w:rPr>
        <w:t xml:space="preserve"> and angular acceleration</w:t>
      </w:r>
      <w:r w:rsidR="00683E4F">
        <w:rPr>
          <w:lang w:val="en-US"/>
        </w:rPr>
        <w:t xml:space="preserve"> </w:t>
      </w:r>
      <w:r w:rsidR="006F6CC4">
        <w:rPr>
          <w:lang w:val="en-US"/>
        </w:rPr>
        <w:t xml:space="preserve">would have been affected </w:t>
      </w:r>
      <w:r w:rsidR="00C11734">
        <w:rPr>
          <w:lang w:val="en-US"/>
        </w:rPr>
        <w:t xml:space="preserve">by friction </w:t>
      </w:r>
      <w:r w:rsidR="00697FF3">
        <w:rPr>
          <w:lang w:val="en-US"/>
        </w:rPr>
        <w:t xml:space="preserve">but its is unlikely that the result would be this significant. The value </w:t>
      </w:r>
      <w:r w:rsidR="002216F0">
        <w:rPr>
          <w:lang w:val="en-US"/>
        </w:rPr>
        <w:t xml:space="preserve">however I still believe was close enough to establish a relationship between the Torque, </w:t>
      </w:r>
      <w:r w:rsidR="00357D56">
        <w:rPr>
          <w:lang w:val="en-US"/>
        </w:rPr>
        <w:t>Acceleration,</w:t>
      </w:r>
      <w:r w:rsidR="002216F0">
        <w:rPr>
          <w:lang w:val="en-US"/>
        </w:rPr>
        <w:t xml:space="preserve"> </w:t>
      </w:r>
      <w:r w:rsidR="00F9605F">
        <w:rPr>
          <w:lang w:val="en-US"/>
        </w:rPr>
        <w:t xml:space="preserve">and moment of inertia. As previously stated, </w:t>
      </w:r>
      <w:r w:rsidR="00357D56">
        <w:rPr>
          <w:lang w:val="en-US"/>
        </w:rPr>
        <w:t>a second graph was produced that eliminated suspected outliers and the result for I was much closer.</w:t>
      </w:r>
    </w:p>
    <w:p w14:paraId="081BE2CD" w14:textId="4F1D80B2" w:rsidR="003C6C16" w:rsidRPr="000113B9" w:rsidRDefault="002401F6" w:rsidP="006D0B56">
      <w:pPr>
        <w:spacing w:line="259" w:lineRule="auto"/>
        <w:jc w:val="both"/>
        <w:rPr>
          <w:lang w:val="en-US"/>
        </w:rPr>
      </w:pPr>
      <w:r>
        <w:rPr>
          <w:lang w:val="en-US"/>
        </w:rPr>
        <w:br w:type="page"/>
      </w:r>
    </w:p>
    <w:p w14:paraId="6264061B" w14:textId="195DD1FC" w:rsidR="00794B7C" w:rsidRDefault="00794B7C" w:rsidP="006D0B56">
      <w:pPr>
        <w:pStyle w:val="Heading1"/>
        <w:jc w:val="both"/>
        <w:rPr>
          <w:lang w:val="en-US"/>
        </w:rPr>
      </w:pPr>
      <w:bookmarkStart w:id="10" w:name="_Toc27082456"/>
      <w:r>
        <w:rPr>
          <w:lang w:val="en-US"/>
        </w:rPr>
        <w:lastRenderedPageBreak/>
        <w:t>Evaluation</w:t>
      </w:r>
      <w:bookmarkEnd w:id="10"/>
    </w:p>
    <w:p w14:paraId="3F4D6B37" w14:textId="22494347" w:rsidR="00794B7C" w:rsidRDefault="00042009" w:rsidP="006D0B56">
      <w:pPr>
        <w:spacing w:line="259" w:lineRule="auto"/>
        <w:ind w:firstLine="432"/>
        <w:jc w:val="both"/>
        <w:rPr>
          <w:lang w:val="en-US"/>
        </w:rPr>
      </w:pPr>
      <w:r>
        <w:rPr>
          <w:lang w:val="en-US"/>
        </w:rPr>
        <w:t xml:space="preserve">There </w:t>
      </w:r>
      <w:r w:rsidR="005D6CF8">
        <w:rPr>
          <w:lang w:val="en-US"/>
        </w:rPr>
        <w:t xml:space="preserve">were several factors that affected the </w:t>
      </w:r>
      <w:r w:rsidR="00754184">
        <w:rPr>
          <w:lang w:val="en-US"/>
        </w:rPr>
        <w:t xml:space="preserve">efficiency and reliability of the experiment. </w:t>
      </w:r>
      <w:r w:rsidR="009872BE">
        <w:rPr>
          <w:lang w:val="en-US"/>
        </w:rPr>
        <w:t xml:space="preserve">Most of these were related to human error. Firstly, the </w:t>
      </w:r>
      <w:r w:rsidR="00387BBA">
        <w:rPr>
          <w:lang w:val="en-US"/>
        </w:rPr>
        <w:t xml:space="preserve">grub screw on the flywheel was not tightened. This caused the </w:t>
      </w:r>
      <w:r w:rsidR="00975EC4">
        <w:rPr>
          <w:lang w:val="en-US"/>
        </w:rPr>
        <w:t xml:space="preserve">flywheel to spin on the shaft </w:t>
      </w:r>
      <w:r w:rsidR="00691B05">
        <w:rPr>
          <w:lang w:val="en-US"/>
        </w:rPr>
        <w:t xml:space="preserve">and dissipate </w:t>
      </w:r>
      <w:r w:rsidR="008454AB">
        <w:rPr>
          <w:lang w:val="en-US"/>
        </w:rPr>
        <w:t>all</w:t>
      </w:r>
      <w:r w:rsidR="00691B05">
        <w:rPr>
          <w:lang w:val="en-US"/>
        </w:rPr>
        <w:t xml:space="preserve"> its energy without raising the weight hangar</w:t>
      </w:r>
      <w:r w:rsidR="00906694">
        <w:rPr>
          <w:lang w:val="en-US"/>
        </w:rPr>
        <w:t xml:space="preserve">. After this issue, the results were entirely scrapped </w:t>
      </w:r>
      <w:r w:rsidR="004C61F1">
        <w:rPr>
          <w:lang w:val="en-US"/>
        </w:rPr>
        <w:t>as they were deemed extremely unreliable. The grub screw was tightened to the shaft and the experiment was re-commenced from the beginning.</w:t>
      </w:r>
    </w:p>
    <w:p w14:paraId="6FA6C7D1" w14:textId="2590419A" w:rsidR="008D0B1E" w:rsidRDefault="008D0B1E" w:rsidP="006D0B56">
      <w:pPr>
        <w:spacing w:line="259" w:lineRule="auto"/>
        <w:ind w:firstLine="432"/>
        <w:jc w:val="both"/>
        <w:rPr>
          <w:lang w:val="en-US"/>
        </w:rPr>
      </w:pPr>
      <w:r>
        <w:rPr>
          <w:lang w:val="en-US"/>
        </w:rPr>
        <w:t>The second case of human error was potentially even more disastrous as it had a direct affect on the</w:t>
      </w:r>
      <w:r w:rsidR="00522C3A">
        <w:rPr>
          <w:lang w:val="en-US"/>
        </w:rPr>
        <w:t xml:space="preserve"> results. The student responsible for starting the stopwatch </w:t>
      </w:r>
      <w:r w:rsidR="002B07BA">
        <w:rPr>
          <w:lang w:val="en-US"/>
        </w:rPr>
        <w:t xml:space="preserve">did not </w:t>
      </w:r>
      <w:r w:rsidR="002E14D9">
        <w:rPr>
          <w:lang w:val="en-US"/>
        </w:rPr>
        <w:t>realize</w:t>
      </w:r>
      <w:r w:rsidR="002B07BA">
        <w:rPr>
          <w:lang w:val="en-US"/>
        </w:rPr>
        <w:t xml:space="preserve"> it should be started </w:t>
      </w:r>
      <w:r w:rsidR="002E14D9">
        <w:rPr>
          <w:lang w:val="en-US"/>
        </w:rPr>
        <w:t>in</w:t>
      </w:r>
      <w:r w:rsidR="002B07BA">
        <w:rPr>
          <w:lang w:val="en-US"/>
        </w:rPr>
        <w:t xml:space="preserve"> the same instance </w:t>
      </w:r>
      <w:r w:rsidR="002E14D9">
        <w:rPr>
          <w:lang w:val="en-US"/>
        </w:rPr>
        <w:t>as the flywheel was released</w:t>
      </w:r>
      <w:r w:rsidR="0088336A">
        <w:rPr>
          <w:lang w:val="en-US"/>
        </w:rPr>
        <w:t xml:space="preserve">. Instead, the stopwatch was started as the student saw movement </w:t>
      </w:r>
      <w:r w:rsidR="00C41579">
        <w:rPr>
          <w:lang w:val="en-US"/>
        </w:rPr>
        <w:t xml:space="preserve">in the flywheel with their eyes. This negates the data for 0.1kg </w:t>
      </w:r>
      <w:r w:rsidR="00517CAF">
        <w:rPr>
          <w:lang w:val="en-US"/>
        </w:rPr>
        <w:t>and 0.2kg as the accelerat</w:t>
      </w:r>
      <w:r w:rsidR="00FB501C">
        <w:rPr>
          <w:lang w:val="en-US"/>
        </w:rPr>
        <w:t xml:space="preserve">ion time has been neglected. This is the reason it is believed that the second graph </w:t>
      </w:r>
      <w:r w:rsidR="002C7373">
        <w:rPr>
          <w:lang w:val="en-US"/>
        </w:rPr>
        <w:t xml:space="preserve">conveys a more accurate representation </w:t>
      </w:r>
      <w:r w:rsidR="001330FD">
        <w:rPr>
          <w:lang w:val="en-US"/>
        </w:rPr>
        <w:t xml:space="preserve">for the moment of inertia. </w:t>
      </w:r>
      <w:r w:rsidR="000D0AE9">
        <w:rPr>
          <w:lang w:val="en-US"/>
        </w:rPr>
        <w:t xml:space="preserve">The percentage efficiency </w:t>
      </w:r>
      <w:r w:rsidR="007E5DC6">
        <w:rPr>
          <w:lang w:val="en-US"/>
        </w:rPr>
        <w:t xml:space="preserve">for the second graph is </w:t>
      </w:r>
      <w:r w:rsidR="00694C29">
        <w:rPr>
          <w:lang w:val="en-US"/>
        </w:rPr>
        <w:t xml:space="preserve">93.92% </w:t>
      </w:r>
      <w:r w:rsidR="00274B56">
        <w:rPr>
          <w:lang w:val="en-US"/>
        </w:rPr>
        <w:t>whereas</w:t>
      </w:r>
      <w:r w:rsidR="00694C29">
        <w:rPr>
          <w:lang w:val="en-US"/>
        </w:rPr>
        <w:t xml:space="preserve"> the percentage efficiency of the first is </w:t>
      </w:r>
      <w:r w:rsidR="00C60DD5">
        <w:rPr>
          <w:lang w:val="en-US"/>
        </w:rPr>
        <w:t xml:space="preserve">78.26%. Although it is unlikely that </w:t>
      </w:r>
      <w:r w:rsidR="00762080">
        <w:rPr>
          <w:lang w:val="en-US"/>
        </w:rPr>
        <w:t xml:space="preserve">the percentage is off by </w:t>
      </w:r>
      <w:r w:rsidR="00047254">
        <w:rPr>
          <w:lang w:val="en-US"/>
        </w:rPr>
        <w:t xml:space="preserve">6.08% due to friction </w:t>
      </w:r>
      <w:r w:rsidR="00401A16">
        <w:rPr>
          <w:lang w:val="en-US"/>
        </w:rPr>
        <w:t>alone, this would account for a</w:t>
      </w:r>
      <w:r w:rsidR="00274B56">
        <w:rPr>
          <w:lang w:val="en-US"/>
        </w:rPr>
        <w:t xml:space="preserve"> reasonable amount of the discrepancy.</w:t>
      </w:r>
    </w:p>
    <w:p w14:paraId="2A31883D" w14:textId="35D73D0B" w:rsidR="00453901" w:rsidRDefault="00453901" w:rsidP="006D0B56">
      <w:pPr>
        <w:spacing w:line="259" w:lineRule="auto"/>
        <w:ind w:firstLine="432"/>
        <w:jc w:val="both"/>
        <w:rPr>
          <w:lang w:val="en-US"/>
        </w:rPr>
      </w:pPr>
      <w:r>
        <w:rPr>
          <w:lang w:val="en-US"/>
        </w:rPr>
        <w:t xml:space="preserve">Another </w:t>
      </w:r>
      <w:r w:rsidR="00FA4370">
        <w:rPr>
          <w:lang w:val="en-US"/>
        </w:rPr>
        <w:t xml:space="preserve">potential fault that may account for some of the efficiency was </w:t>
      </w:r>
      <w:r w:rsidR="00AA59A2">
        <w:rPr>
          <w:lang w:val="en-US"/>
        </w:rPr>
        <w:t xml:space="preserve">when the weight hangar swung into the rule and knocked it off the </w:t>
      </w:r>
      <w:r w:rsidR="000E25D6">
        <w:rPr>
          <w:lang w:val="en-US"/>
        </w:rPr>
        <w:t xml:space="preserve">work panel. This had to be re-placed </w:t>
      </w:r>
      <w:r w:rsidR="00472779">
        <w:rPr>
          <w:lang w:val="en-US"/>
        </w:rPr>
        <w:t xml:space="preserve">onto the work </w:t>
      </w:r>
      <w:r w:rsidR="00D2014B">
        <w:rPr>
          <w:lang w:val="en-US"/>
        </w:rPr>
        <w:t>panel,</w:t>
      </w:r>
      <w:r w:rsidR="00472779">
        <w:rPr>
          <w:lang w:val="en-US"/>
        </w:rPr>
        <w:t xml:space="preserve"> but it is very unlikely that the rule was in </w:t>
      </w:r>
      <w:r w:rsidR="001E40D3">
        <w:rPr>
          <w:lang w:val="en-US"/>
        </w:rPr>
        <w:t xml:space="preserve">precisely </w:t>
      </w:r>
      <w:r w:rsidR="00BF1AA7">
        <w:rPr>
          <w:lang w:val="en-US"/>
        </w:rPr>
        <w:t>the same</w:t>
      </w:r>
      <w:r w:rsidR="00472779">
        <w:rPr>
          <w:lang w:val="en-US"/>
        </w:rPr>
        <w:t xml:space="preserve"> place afterwards. </w:t>
      </w:r>
    </w:p>
    <w:p w14:paraId="66D62E35" w14:textId="5B7EAA22" w:rsidR="00D2014B" w:rsidRDefault="001E40D3" w:rsidP="006D0B56">
      <w:pPr>
        <w:spacing w:line="259" w:lineRule="auto"/>
        <w:ind w:firstLine="432"/>
        <w:jc w:val="both"/>
        <w:rPr>
          <w:lang w:val="en-US"/>
        </w:rPr>
      </w:pPr>
      <w:r>
        <w:rPr>
          <w:lang w:val="en-US"/>
        </w:rPr>
        <w:t xml:space="preserve">Although the one timing mistake </w:t>
      </w:r>
      <w:r w:rsidR="009D15CA">
        <w:rPr>
          <w:lang w:val="en-US"/>
        </w:rPr>
        <w:t xml:space="preserve">was not noticed until </w:t>
      </w:r>
      <w:r w:rsidR="00DA0A24">
        <w:rPr>
          <w:lang w:val="en-US"/>
        </w:rPr>
        <w:t xml:space="preserve">there was no time to repeat the figures for 0.1kg and 0.2 kg, a measure was put in place to try and prevent more mistakes of a similar nature by having two students </w:t>
      </w:r>
      <w:r w:rsidR="00495BE2">
        <w:rPr>
          <w:lang w:val="en-US"/>
        </w:rPr>
        <w:t xml:space="preserve">time the experiment and having two students take values for H2, This game 6 values to be </w:t>
      </w:r>
      <w:r w:rsidR="00A714D4">
        <w:rPr>
          <w:lang w:val="en-US"/>
        </w:rPr>
        <w:t xml:space="preserve">averaged for each mass </w:t>
      </w:r>
      <w:r w:rsidR="00C64C93">
        <w:rPr>
          <w:lang w:val="en-US"/>
        </w:rPr>
        <w:t xml:space="preserve">and allowed several outliers </w:t>
      </w:r>
      <w:r w:rsidR="00095671">
        <w:rPr>
          <w:lang w:val="en-US"/>
        </w:rPr>
        <w:t>to be identified, discarded and re-tested.</w:t>
      </w:r>
    </w:p>
    <w:p w14:paraId="1E638BAB" w14:textId="6BF1E03B" w:rsidR="00042009" w:rsidRDefault="00042009" w:rsidP="006D0B56">
      <w:pPr>
        <w:spacing w:line="259" w:lineRule="auto"/>
        <w:jc w:val="both"/>
        <w:rPr>
          <w:lang w:val="en-US"/>
        </w:rPr>
      </w:pPr>
      <w:r>
        <w:rPr>
          <w:lang w:val="en-US"/>
        </w:rPr>
        <w:br w:type="page"/>
      </w:r>
    </w:p>
    <w:p w14:paraId="393431B8" w14:textId="77777777" w:rsidR="00042009" w:rsidRDefault="00042009" w:rsidP="006D0B56">
      <w:pPr>
        <w:spacing w:line="259" w:lineRule="auto"/>
        <w:jc w:val="both"/>
        <w:rPr>
          <w:rFonts w:eastAsiaTheme="majorEastAsia" w:cstheme="majorBidi"/>
          <w:color w:val="2F5496" w:themeColor="accent1" w:themeShade="BF"/>
          <w:sz w:val="32"/>
          <w:szCs w:val="32"/>
          <w:lang w:val="en-US"/>
        </w:rPr>
      </w:pPr>
    </w:p>
    <w:p w14:paraId="6F9A9BF4" w14:textId="48C0E3F8" w:rsidR="00C1358F" w:rsidRDefault="00B9156A" w:rsidP="006D0B56">
      <w:pPr>
        <w:pStyle w:val="Heading1"/>
        <w:jc w:val="both"/>
        <w:rPr>
          <w:lang w:val="en-US"/>
        </w:rPr>
      </w:pPr>
      <w:bookmarkStart w:id="11" w:name="_Toc27082457"/>
      <w:r>
        <w:rPr>
          <w:lang w:val="en-US"/>
        </w:rPr>
        <w:t>Further work</w:t>
      </w:r>
      <w:bookmarkEnd w:id="11"/>
    </w:p>
    <w:p w14:paraId="6E0B5186" w14:textId="367CC2CD" w:rsidR="00794B7C" w:rsidRDefault="00794B7C" w:rsidP="006D0B56">
      <w:pPr>
        <w:spacing w:line="259" w:lineRule="auto"/>
        <w:jc w:val="both"/>
        <w:rPr>
          <w:lang w:val="en-US"/>
        </w:rPr>
      </w:pPr>
    </w:p>
    <w:p w14:paraId="0AAC39C9" w14:textId="25BC40FD" w:rsidR="00054DC0" w:rsidRDefault="00A77A81" w:rsidP="006D0B56">
      <w:pPr>
        <w:spacing w:line="259" w:lineRule="auto"/>
        <w:ind w:firstLine="432"/>
        <w:jc w:val="both"/>
        <w:rPr>
          <w:rFonts w:cs="Times New Roman"/>
          <w:lang w:val="en-US"/>
        </w:rPr>
      </w:pPr>
      <w:r>
        <w:rPr>
          <w:lang w:val="en-US"/>
        </w:rPr>
        <w:t xml:space="preserve">The main area that must be improved with the experiment is the </w:t>
      </w:r>
      <w:r w:rsidR="00085EB7">
        <w:rPr>
          <w:lang w:val="en-US"/>
        </w:rPr>
        <w:t xml:space="preserve">potential for human error. </w:t>
      </w:r>
      <w:r w:rsidR="00277482">
        <w:rPr>
          <w:lang w:val="en-US"/>
        </w:rPr>
        <w:t>A wa</w:t>
      </w:r>
      <w:r w:rsidR="00037375">
        <w:rPr>
          <w:lang w:val="en-US"/>
        </w:rPr>
        <w:t>y</w:t>
      </w:r>
      <w:r w:rsidR="00277482">
        <w:rPr>
          <w:lang w:val="en-US"/>
        </w:rPr>
        <w:t xml:space="preserve"> that </w:t>
      </w:r>
      <w:r w:rsidR="00037375">
        <w:rPr>
          <w:lang w:val="en-US"/>
        </w:rPr>
        <w:t xml:space="preserve">can drastically remove this is by simply conducting the experiment more times, over a greater range of mass. </w:t>
      </w:r>
      <w:r w:rsidR="000D6E74">
        <w:rPr>
          <w:lang w:val="en-US"/>
        </w:rPr>
        <w:t xml:space="preserve">A good starting point would be to conduct the experiment </w:t>
      </w:r>
      <w:r w:rsidR="00FE369F">
        <w:rPr>
          <w:lang w:val="en-US"/>
        </w:rPr>
        <w:t xml:space="preserve">10g </w:t>
      </w:r>
      <w:r w:rsidR="007D164F">
        <w:rPr>
          <w:lang w:val="en-US"/>
        </w:rPr>
        <w:t xml:space="preserve">at a time with 10 instances of each weight. However, </w:t>
      </w:r>
      <w:r w:rsidR="00E23F85">
        <w:rPr>
          <w:lang w:val="en-US"/>
        </w:rPr>
        <w:t xml:space="preserve">if there is human error in the terms of someone </w:t>
      </w:r>
      <w:r w:rsidR="00054DC0">
        <w:rPr>
          <w:lang w:val="en-US"/>
        </w:rPr>
        <w:t>doing something consistently wrong, this would make no difference. Therefore, humans should be taken out of the equation entirely wherever possible. An excellent example of this would be (</w:t>
      </w:r>
      <w:r w:rsidR="00054DC0" w:rsidRPr="00E26AE4">
        <w:rPr>
          <w:rFonts w:cs="Times New Roman"/>
          <w:lang w:val="en-US"/>
        </w:rPr>
        <w:t>vlab.amrita.edu</w:t>
      </w:r>
      <w:r w:rsidR="00054DC0">
        <w:rPr>
          <w:rFonts w:cs="Times New Roman"/>
          <w:lang w:val="en-US"/>
        </w:rPr>
        <w:t xml:space="preserve">, </w:t>
      </w:r>
      <w:r w:rsidR="00054DC0" w:rsidRPr="00E26AE4">
        <w:rPr>
          <w:rFonts w:cs="Times New Roman"/>
          <w:lang w:val="en-US"/>
        </w:rPr>
        <w:t>2011)</w:t>
      </w:r>
      <w:r w:rsidR="0073221C">
        <w:rPr>
          <w:rFonts w:cs="Times New Roman"/>
          <w:lang w:val="en-US"/>
        </w:rPr>
        <w:t xml:space="preserve"> conducting the experiment via </w:t>
      </w:r>
      <w:r w:rsidR="002851D7">
        <w:rPr>
          <w:rFonts w:cs="Times New Roman"/>
          <w:lang w:val="en-US"/>
        </w:rPr>
        <w:t>simulation. Providing the extrapolated data can be taken as accurate</w:t>
      </w:r>
      <w:r w:rsidR="0081108D">
        <w:rPr>
          <w:rFonts w:cs="Times New Roman"/>
          <w:lang w:val="en-US"/>
        </w:rPr>
        <w:t xml:space="preserve"> then human error is completely removed and is no longer an issue.</w:t>
      </w:r>
    </w:p>
    <w:p w14:paraId="4215EC5F" w14:textId="4FCE0973" w:rsidR="0081108D" w:rsidRDefault="0081108D" w:rsidP="006D0B56">
      <w:pPr>
        <w:spacing w:line="259" w:lineRule="auto"/>
        <w:ind w:firstLine="432"/>
        <w:jc w:val="both"/>
        <w:rPr>
          <w:rFonts w:cs="Times New Roman"/>
          <w:lang w:val="en-US"/>
        </w:rPr>
      </w:pPr>
      <w:r>
        <w:rPr>
          <w:rFonts w:cs="Times New Roman"/>
          <w:lang w:val="en-US"/>
        </w:rPr>
        <w:tab/>
      </w:r>
      <w:r w:rsidR="007D372E">
        <w:rPr>
          <w:rFonts w:cs="Times New Roman"/>
          <w:lang w:val="en-US"/>
        </w:rPr>
        <w:t xml:space="preserve">There are however ways to help humans acquire accurate and reliable data much more accurately. For example, the university has access to a </w:t>
      </w:r>
      <w:r w:rsidR="00D243F1">
        <w:rPr>
          <w:rFonts w:cs="Times New Roman"/>
          <w:lang w:val="en-US"/>
        </w:rPr>
        <w:t>high-speed</w:t>
      </w:r>
      <w:r w:rsidR="007D372E">
        <w:rPr>
          <w:rFonts w:cs="Times New Roman"/>
          <w:lang w:val="en-US"/>
        </w:rPr>
        <w:t xml:space="preserve"> camera. As long as this was set up perfectly straight with the ruler</w:t>
      </w:r>
      <w:r w:rsidR="00D243F1">
        <w:rPr>
          <w:rFonts w:cs="Times New Roman"/>
          <w:lang w:val="en-US"/>
        </w:rPr>
        <w:t xml:space="preserve">, not only would the camera be able to time the experiment very accurately but would also </w:t>
      </w:r>
      <w:r w:rsidR="00182A7F">
        <w:rPr>
          <w:rFonts w:cs="Times New Roman"/>
          <w:lang w:val="en-US"/>
        </w:rPr>
        <w:t xml:space="preserve">allow h2 to be read very accurately by </w:t>
      </w:r>
      <w:r w:rsidR="009B5716">
        <w:rPr>
          <w:rFonts w:cs="Times New Roman"/>
          <w:lang w:val="en-US"/>
        </w:rPr>
        <w:t>analyzing each frame individually to ascertain</w:t>
      </w:r>
      <w:r w:rsidR="00BB18D7">
        <w:rPr>
          <w:rFonts w:cs="Times New Roman"/>
          <w:lang w:val="en-US"/>
        </w:rPr>
        <w:t xml:space="preserve"> in which the </w:t>
      </w:r>
      <w:r w:rsidR="004D04BF">
        <w:rPr>
          <w:rFonts w:cs="Times New Roman"/>
          <w:lang w:val="en-US"/>
        </w:rPr>
        <w:t xml:space="preserve">flywheel was released and in which the weight </w:t>
      </w:r>
      <w:r w:rsidR="00D855D2">
        <w:rPr>
          <w:rFonts w:cs="Times New Roman"/>
          <w:lang w:val="en-US"/>
        </w:rPr>
        <w:t xml:space="preserve">had given up </w:t>
      </w:r>
      <w:r w:rsidR="00846EF3">
        <w:rPr>
          <w:rFonts w:cs="Times New Roman"/>
          <w:lang w:val="en-US"/>
        </w:rPr>
        <w:t xml:space="preserve">its upward momentum. From </w:t>
      </w:r>
      <w:r w:rsidR="002C672B">
        <w:rPr>
          <w:rFonts w:cs="Times New Roman"/>
          <w:lang w:val="en-US"/>
        </w:rPr>
        <w:t xml:space="preserve">in these two frames the time can be accurately measured and in the second, a very accurate rule </w:t>
      </w:r>
      <w:r w:rsidR="00A419C4">
        <w:rPr>
          <w:rFonts w:cs="Times New Roman"/>
          <w:lang w:val="en-US"/>
        </w:rPr>
        <w:t>measurement could be take</w:t>
      </w:r>
      <w:r w:rsidR="00FB2401">
        <w:rPr>
          <w:rFonts w:cs="Times New Roman"/>
          <w:lang w:val="en-US"/>
        </w:rPr>
        <w:t>n.</w:t>
      </w:r>
    </w:p>
    <w:p w14:paraId="2E4D72D2" w14:textId="650AFBB6" w:rsidR="00FB2401" w:rsidRDefault="00442FDC" w:rsidP="006D0B56">
      <w:pPr>
        <w:spacing w:line="259" w:lineRule="auto"/>
        <w:ind w:firstLine="432"/>
        <w:jc w:val="both"/>
        <w:rPr>
          <w:lang w:val="en-US"/>
        </w:rPr>
      </w:pPr>
      <w:r>
        <w:rPr>
          <w:rFonts w:cs="Times New Roman"/>
          <w:lang w:val="en-US"/>
        </w:rPr>
        <w:t>The rule should also either be fixed or protected from the swing of the weight hangar, this would prevent it from being knocked off, affecting measurements.</w:t>
      </w:r>
    </w:p>
    <w:p w14:paraId="2323F5A1" w14:textId="3592D51D" w:rsidR="004117A7" w:rsidRDefault="004117A7" w:rsidP="006D0B56">
      <w:pPr>
        <w:spacing w:line="259" w:lineRule="auto"/>
        <w:jc w:val="both"/>
        <w:rPr>
          <w:lang w:val="en-US"/>
        </w:rPr>
      </w:pPr>
      <w:r>
        <w:rPr>
          <w:lang w:val="en-US"/>
        </w:rPr>
        <w:br w:type="page"/>
      </w:r>
    </w:p>
    <w:p w14:paraId="5D069924" w14:textId="77777777" w:rsidR="004117A7" w:rsidRDefault="004117A7" w:rsidP="006D0B56">
      <w:pPr>
        <w:spacing w:line="259" w:lineRule="auto"/>
        <w:ind w:left="432"/>
        <w:jc w:val="both"/>
        <w:rPr>
          <w:lang w:val="en-US"/>
        </w:rPr>
      </w:pPr>
    </w:p>
    <w:p w14:paraId="675B6394" w14:textId="77777777" w:rsidR="002138A5" w:rsidRPr="00794B7C" w:rsidRDefault="002138A5" w:rsidP="006D0B56">
      <w:pPr>
        <w:spacing w:line="259" w:lineRule="auto"/>
        <w:jc w:val="both"/>
        <w:rPr>
          <w:lang w:val="en-US"/>
        </w:rPr>
      </w:pPr>
    </w:p>
    <w:p w14:paraId="6B224097" w14:textId="57993D6F" w:rsidR="00695FAC" w:rsidRDefault="00C1358F" w:rsidP="006D0B56">
      <w:pPr>
        <w:pStyle w:val="Heading1"/>
        <w:jc w:val="both"/>
        <w:rPr>
          <w:lang w:val="en-US"/>
        </w:rPr>
      </w:pPr>
      <w:bookmarkStart w:id="12" w:name="_Toc27082458"/>
      <w:r w:rsidRPr="00695FAC">
        <w:rPr>
          <w:lang w:val="en-US"/>
        </w:rPr>
        <w:t>References</w:t>
      </w:r>
      <w:bookmarkEnd w:id="12"/>
    </w:p>
    <w:p w14:paraId="2CD6B2E0" w14:textId="5F10A673" w:rsidR="00A85812" w:rsidRPr="0098742B" w:rsidRDefault="00C25688" w:rsidP="006D0B56">
      <w:pPr>
        <w:jc w:val="both"/>
        <w:rPr>
          <w:lang w:val="en-US"/>
        </w:rPr>
      </w:pPr>
      <w:r>
        <w:t xml:space="preserve">Figure 1 - </w:t>
      </w:r>
      <w:r w:rsidR="0098742B">
        <w:tab/>
      </w:r>
      <w:r w:rsidR="000F52F7">
        <w:t>(</w:t>
      </w:r>
      <w:proofErr w:type="spellStart"/>
      <w:r w:rsidR="000F52F7">
        <w:t>Tec</w:t>
      </w:r>
      <w:r w:rsidR="00E226A1">
        <w:t>Q</w:t>
      </w:r>
      <w:r w:rsidR="000F52F7">
        <w:t>uipment</w:t>
      </w:r>
      <w:proofErr w:type="spellEnd"/>
      <w:r w:rsidR="000F52F7">
        <w:t>, 2012)</w:t>
      </w:r>
      <w:r w:rsidR="004E7AA7">
        <w:t xml:space="preserve"> Potential </w:t>
      </w:r>
      <w:r w:rsidR="00105506">
        <w:t>and Kinetic Energy kit ES9</w:t>
      </w:r>
      <w:r w:rsidR="00E226A1">
        <w:t xml:space="preserve">. </w:t>
      </w:r>
      <w:proofErr w:type="spellStart"/>
      <w:r w:rsidR="00E226A1">
        <w:t>TeQuipment</w:t>
      </w:r>
      <w:proofErr w:type="spellEnd"/>
      <w:r w:rsidR="0009565B">
        <w:t xml:space="preserve"> Ltd 2012</w:t>
      </w:r>
      <w:r w:rsidR="00FB70FB">
        <w:t xml:space="preserve">. </w:t>
      </w:r>
      <w:r w:rsidR="00A513F1">
        <w:t>Workbook</w:t>
      </w:r>
      <w:r w:rsidR="00FB70FB">
        <w:t xml:space="preserve"> </w:t>
      </w:r>
      <w:r w:rsidR="00FD103E">
        <w:t xml:space="preserve">page </w:t>
      </w:r>
      <w:r w:rsidR="00A513F1">
        <w:t>3</w:t>
      </w:r>
      <w:r w:rsidR="002138A5">
        <w:t>.</w:t>
      </w:r>
    </w:p>
    <w:p w14:paraId="614ED393" w14:textId="792B6174" w:rsidR="000F52F7" w:rsidRDefault="000F52F7" w:rsidP="006D0B56">
      <w:pPr>
        <w:jc w:val="both"/>
        <w:rPr>
          <w:lang w:val="en-US"/>
        </w:rPr>
      </w:pPr>
    </w:p>
    <w:p w14:paraId="10468678" w14:textId="70E17F0A" w:rsidR="00F530F3" w:rsidRDefault="00F530F3" w:rsidP="006D0B56">
      <w:pPr>
        <w:jc w:val="both"/>
        <w:rPr>
          <w:lang w:val="en-US"/>
        </w:rPr>
      </w:pPr>
    </w:p>
    <w:p w14:paraId="268B7018" w14:textId="74B4DACC" w:rsidR="0098742B" w:rsidRPr="00E26AE4" w:rsidRDefault="00734D17" w:rsidP="006D0B56">
      <w:pPr>
        <w:pStyle w:val="ListParagraph"/>
        <w:jc w:val="both"/>
        <w:rPr>
          <w:rFonts w:cs="Times New Roman"/>
          <w:color w:val="000000"/>
          <w:shd w:val="clear" w:color="auto" w:fill="FFFFFF"/>
        </w:rPr>
      </w:pPr>
      <w:proofErr w:type="spellStart"/>
      <w:r w:rsidRPr="00E26AE4">
        <w:rPr>
          <w:rFonts w:cs="Times New Roman"/>
          <w:color w:val="000000"/>
          <w:shd w:val="clear" w:color="auto" w:fill="FFFFFF"/>
        </w:rPr>
        <w:t>Nestler</w:t>
      </w:r>
      <w:proofErr w:type="spellEnd"/>
      <w:r w:rsidRPr="00E26AE4">
        <w:rPr>
          <w:rFonts w:cs="Times New Roman"/>
          <w:color w:val="000000"/>
          <w:shd w:val="clear" w:color="auto" w:fill="FFFFFF"/>
        </w:rPr>
        <w:t>, A. (2013). </w:t>
      </w:r>
      <w:r w:rsidRPr="00E26AE4">
        <w:rPr>
          <w:rFonts w:cs="Times New Roman"/>
          <w:i/>
          <w:iCs/>
          <w:color w:val="000000"/>
          <w:shd w:val="clear" w:color="auto" w:fill="FFFFFF"/>
        </w:rPr>
        <w:t>The Relationship Between Kinetic and Potential Energy</w:t>
      </w:r>
      <w:r w:rsidRPr="00E26AE4">
        <w:rPr>
          <w:rFonts w:cs="Times New Roman"/>
          <w:color w:val="000000"/>
          <w:shd w:val="clear" w:color="auto" w:fill="FFFFFF"/>
        </w:rPr>
        <w:t>. [online] Available at: https://sites.google.com/site/physicsashleynestler/home/journal/therelationshipbetweenkineticandpotentialenergy [Accessed 13 Dec. 2019].</w:t>
      </w:r>
    </w:p>
    <w:p w14:paraId="593AB793" w14:textId="3CA158CC" w:rsidR="00734D17" w:rsidRPr="00E26AE4" w:rsidRDefault="00734D17" w:rsidP="006D0B56">
      <w:pPr>
        <w:pStyle w:val="ListParagraph"/>
        <w:jc w:val="both"/>
        <w:rPr>
          <w:rFonts w:cs="Times New Roman"/>
          <w:color w:val="000000"/>
          <w:shd w:val="clear" w:color="auto" w:fill="FFFFFF"/>
        </w:rPr>
      </w:pPr>
    </w:p>
    <w:p w14:paraId="1DC0CB27" w14:textId="77777777" w:rsidR="00E26AE4" w:rsidRDefault="00E26AE4" w:rsidP="006D0B56">
      <w:pPr>
        <w:pStyle w:val="ListParagraph"/>
        <w:jc w:val="both"/>
        <w:rPr>
          <w:rFonts w:cs="Times New Roman"/>
          <w:lang w:val="en-US"/>
        </w:rPr>
      </w:pPr>
    </w:p>
    <w:p w14:paraId="14D84E26" w14:textId="7900A189" w:rsidR="00734D17" w:rsidRPr="00E26AE4" w:rsidRDefault="00E26AE4" w:rsidP="006D0B56">
      <w:pPr>
        <w:pStyle w:val="ListParagraph"/>
        <w:jc w:val="both"/>
        <w:rPr>
          <w:rFonts w:cs="Times New Roman"/>
          <w:lang w:val="en-US"/>
        </w:rPr>
      </w:pPr>
      <w:proofErr w:type="gramStart"/>
      <w:r w:rsidRPr="00E26AE4">
        <w:rPr>
          <w:rFonts w:cs="Times New Roman"/>
          <w:lang w:val="en-US"/>
        </w:rPr>
        <w:t>vlab.amrita.edu,.</w:t>
      </w:r>
      <w:proofErr w:type="gramEnd"/>
      <w:r w:rsidRPr="00E26AE4">
        <w:rPr>
          <w:rFonts w:cs="Times New Roman"/>
          <w:lang w:val="en-US"/>
        </w:rPr>
        <w:t xml:space="preserve"> (2011). Moment of Inertia of Flywheel.</w:t>
      </w:r>
      <w:r w:rsidR="00B24B89">
        <w:rPr>
          <w:rFonts w:cs="Times New Roman"/>
          <w:lang w:val="en-US"/>
        </w:rPr>
        <w:t xml:space="preserve"> F</w:t>
      </w:r>
      <w:r w:rsidRPr="00E26AE4">
        <w:rPr>
          <w:rFonts w:cs="Times New Roman"/>
          <w:lang w:val="en-US"/>
        </w:rPr>
        <w:t>rom vlab.amrita.edu/?sub=1&amp;brch=74&amp;sim=571&amp;cnt=1</w:t>
      </w:r>
      <w:r w:rsidR="00B24B89">
        <w:rPr>
          <w:rFonts w:cs="Times New Roman"/>
          <w:lang w:val="en-US"/>
        </w:rPr>
        <w:t>[</w:t>
      </w:r>
      <w:r w:rsidR="007B4CF6" w:rsidRPr="007B4CF6">
        <w:rPr>
          <w:rFonts w:cs="Times New Roman"/>
          <w:lang w:val="en-US"/>
        </w:rPr>
        <w:t xml:space="preserve"> </w:t>
      </w:r>
      <w:r w:rsidR="007B4CF6" w:rsidRPr="00E26AE4">
        <w:rPr>
          <w:rFonts w:cs="Times New Roman"/>
          <w:lang w:val="en-US"/>
        </w:rPr>
        <w:t>Retrieved 14 December 2019</w:t>
      </w:r>
      <w:r w:rsidR="00B24B89">
        <w:rPr>
          <w:rFonts w:cs="Times New Roman"/>
          <w:lang w:val="en-US"/>
        </w:rPr>
        <w:t>]</w:t>
      </w:r>
    </w:p>
    <w:sectPr w:rsidR="00734D17" w:rsidRPr="00E26AE4" w:rsidSect="00326C12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EB2C6A" w14:textId="77777777" w:rsidR="00DE0041" w:rsidRDefault="00DE0041" w:rsidP="00326C12">
      <w:pPr>
        <w:spacing w:after="0" w:line="240" w:lineRule="auto"/>
      </w:pPr>
      <w:r>
        <w:separator/>
      </w:r>
    </w:p>
  </w:endnote>
  <w:endnote w:type="continuationSeparator" w:id="0">
    <w:p w14:paraId="355DB97B" w14:textId="77777777" w:rsidR="00DE0041" w:rsidRDefault="00DE0041" w:rsidP="00326C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927627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D8E0E7" w14:textId="519E19FE" w:rsidR="00326C12" w:rsidRDefault="00326C1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4F5DA0" w14:textId="77777777" w:rsidR="00326C12" w:rsidRDefault="00326C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B18FE3" w14:textId="77777777" w:rsidR="00DE0041" w:rsidRDefault="00DE0041" w:rsidP="00326C12">
      <w:pPr>
        <w:spacing w:after="0" w:line="240" w:lineRule="auto"/>
      </w:pPr>
      <w:r>
        <w:separator/>
      </w:r>
    </w:p>
  </w:footnote>
  <w:footnote w:type="continuationSeparator" w:id="0">
    <w:p w14:paraId="15736AD5" w14:textId="77777777" w:rsidR="00DE0041" w:rsidRDefault="00DE0041" w:rsidP="00326C1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234D30"/>
    <w:multiLevelType w:val="hybridMultilevel"/>
    <w:tmpl w:val="16E6F2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0335A2"/>
    <w:multiLevelType w:val="hybridMultilevel"/>
    <w:tmpl w:val="F96C45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A11AE2"/>
    <w:multiLevelType w:val="multilevel"/>
    <w:tmpl w:val="3858D13C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50C01870"/>
    <w:multiLevelType w:val="multilevel"/>
    <w:tmpl w:val="D9902060"/>
    <w:lvl w:ilvl="0">
      <w:start w:val="4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num w:numId="1">
    <w:abstractNumId w:val="2"/>
  </w:num>
  <w:num w:numId="2">
    <w:abstractNumId w:val="3"/>
  </w:num>
  <w:num w:numId="3">
    <w:abstractNumId w:val="3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3"/>
  </w:num>
  <w:num w:numId="6">
    <w:abstractNumId w:val="3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3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3"/>
  </w:num>
  <w:num w:numId="9">
    <w:abstractNumId w:val="3"/>
    <w:lvlOverride w:ilvl="0">
      <w:startOverride w:val="2"/>
    </w:lvlOverride>
  </w:num>
  <w:num w:numId="10">
    <w:abstractNumId w:val="1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358F"/>
    <w:rsid w:val="000113B9"/>
    <w:rsid w:val="00021805"/>
    <w:rsid w:val="00022C25"/>
    <w:rsid w:val="00026E5A"/>
    <w:rsid w:val="00035E66"/>
    <w:rsid w:val="00037375"/>
    <w:rsid w:val="00042009"/>
    <w:rsid w:val="00045CD9"/>
    <w:rsid w:val="00046CF0"/>
    <w:rsid w:val="00047254"/>
    <w:rsid w:val="00054DC0"/>
    <w:rsid w:val="00070FF0"/>
    <w:rsid w:val="00083A94"/>
    <w:rsid w:val="00085EB7"/>
    <w:rsid w:val="0009565B"/>
    <w:rsid w:val="00095671"/>
    <w:rsid w:val="00096241"/>
    <w:rsid w:val="000A1264"/>
    <w:rsid w:val="000A3669"/>
    <w:rsid w:val="000A5D11"/>
    <w:rsid w:val="000C3E06"/>
    <w:rsid w:val="000D0AE9"/>
    <w:rsid w:val="000D1E42"/>
    <w:rsid w:val="000D6E74"/>
    <w:rsid w:val="000E25D6"/>
    <w:rsid w:val="000E3FA6"/>
    <w:rsid w:val="000F0FA0"/>
    <w:rsid w:val="000F430D"/>
    <w:rsid w:val="000F52F7"/>
    <w:rsid w:val="000F78EF"/>
    <w:rsid w:val="00105506"/>
    <w:rsid w:val="001330FD"/>
    <w:rsid w:val="00134F6C"/>
    <w:rsid w:val="0013511C"/>
    <w:rsid w:val="0013620F"/>
    <w:rsid w:val="00137961"/>
    <w:rsid w:val="00145501"/>
    <w:rsid w:val="00146A3A"/>
    <w:rsid w:val="001517F9"/>
    <w:rsid w:val="00155E13"/>
    <w:rsid w:val="001574A3"/>
    <w:rsid w:val="00162DC8"/>
    <w:rsid w:val="00163DF1"/>
    <w:rsid w:val="0016707A"/>
    <w:rsid w:val="0017694A"/>
    <w:rsid w:val="00182A7F"/>
    <w:rsid w:val="001847DD"/>
    <w:rsid w:val="0019609D"/>
    <w:rsid w:val="001A210F"/>
    <w:rsid w:val="001A2728"/>
    <w:rsid w:val="001A2845"/>
    <w:rsid w:val="001B15C1"/>
    <w:rsid w:val="001C54B9"/>
    <w:rsid w:val="001E40D3"/>
    <w:rsid w:val="001E478E"/>
    <w:rsid w:val="001E5917"/>
    <w:rsid w:val="002138A5"/>
    <w:rsid w:val="002216F0"/>
    <w:rsid w:val="00221EA1"/>
    <w:rsid w:val="00223A3B"/>
    <w:rsid w:val="002401F6"/>
    <w:rsid w:val="0024033E"/>
    <w:rsid w:val="00243F63"/>
    <w:rsid w:val="002479BB"/>
    <w:rsid w:val="00254AC3"/>
    <w:rsid w:val="00274B56"/>
    <w:rsid w:val="00277482"/>
    <w:rsid w:val="00281991"/>
    <w:rsid w:val="002851D7"/>
    <w:rsid w:val="00297EEE"/>
    <w:rsid w:val="002B07BA"/>
    <w:rsid w:val="002B489F"/>
    <w:rsid w:val="002B5ACD"/>
    <w:rsid w:val="002C66FF"/>
    <w:rsid w:val="002C672B"/>
    <w:rsid w:val="002C7373"/>
    <w:rsid w:val="002D0602"/>
    <w:rsid w:val="002D4503"/>
    <w:rsid w:val="002E14D9"/>
    <w:rsid w:val="00326C12"/>
    <w:rsid w:val="0033203D"/>
    <w:rsid w:val="00335C47"/>
    <w:rsid w:val="003414F4"/>
    <w:rsid w:val="003561C9"/>
    <w:rsid w:val="00357D56"/>
    <w:rsid w:val="00366DD3"/>
    <w:rsid w:val="00387A69"/>
    <w:rsid w:val="00387BBA"/>
    <w:rsid w:val="00392BCC"/>
    <w:rsid w:val="003A681D"/>
    <w:rsid w:val="003C6C16"/>
    <w:rsid w:val="003E3402"/>
    <w:rsid w:val="00401A16"/>
    <w:rsid w:val="004031C1"/>
    <w:rsid w:val="004117A7"/>
    <w:rsid w:val="004162C6"/>
    <w:rsid w:val="00426CEF"/>
    <w:rsid w:val="00426D2F"/>
    <w:rsid w:val="00431C17"/>
    <w:rsid w:val="00431EF3"/>
    <w:rsid w:val="00437A1F"/>
    <w:rsid w:val="00442FDC"/>
    <w:rsid w:val="004430DD"/>
    <w:rsid w:val="004478C7"/>
    <w:rsid w:val="00453901"/>
    <w:rsid w:val="00453C1E"/>
    <w:rsid w:val="004626D3"/>
    <w:rsid w:val="00464356"/>
    <w:rsid w:val="00472779"/>
    <w:rsid w:val="004766B2"/>
    <w:rsid w:val="00481710"/>
    <w:rsid w:val="00495BE2"/>
    <w:rsid w:val="004961BC"/>
    <w:rsid w:val="004A4BF5"/>
    <w:rsid w:val="004C61F1"/>
    <w:rsid w:val="004D04BF"/>
    <w:rsid w:val="004D3C1C"/>
    <w:rsid w:val="004E7AA7"/>
    <w:rsid w:val="005154AC"/>
    <w:rsid w:val="00517CAF"/>
    <w:rsid w:val="00522C3A"/>
    <w:rsid w:val="005400E1"/>
    <w:rsid w:val="00547D22"/>
    <w:rsid w:val="00556765"/>
    <w:rsid w:val="005616C4"/>
    <w:rsid w:val="0056731A"/>
    <w:rsid w:val="00575575"/>
    <w:rsid w:val="00582515"/>
    <w:rsid w:val="005A71B0"/>
    <w:rsid w:val="005B63B0"/>
    <w:rsid w:val="005C2096"/>
    <w:rsid w:val="005C31DA"/>
    <w:rsid w:val="005D6CF8"/>
    <w:rsid w:val="005E3024"/>
    <w:rsid w:val="006117F9"/>
    <w:rsid w:val="006136CE"/>
    <w:rsid w:val="00620A6D"/>
    <w:rsid w:val="00633CEA"/>
    <w:rsid w:val="0064463A"/>
    <w:rsid w:val="006575AA"/>
    <w:rsid w:val="006772CD"/>
    <w:rsid w:val="0068203B"/>
    <w:rsid w:val="00683E4F"/>
    <w:rsid w:val="00691B05"/>
    <w:rsid w:val="00693EF3"/>
    <w:rsid w:val="00694C29"/>
    <w:rsid w:val="00695FAC"/>
    <w:rsid w:val="00697FF3"/>
    <w:rsid w:val="006A3CE7"/>
    <w:rsid w:val="006A4B6A"/>
    <w:rsid w:val="006C303A"/>
    <w:rsid w:val="006D0B56"/>
    <w:rsid w:val="006D16FF"/>
    <w:rsid w:val="006D6F84"/>
    <w:rsid w:val="006E7703"/>
    <w:rsid w:val="006F6CC4"/>
    <w:rsid w:val="00724CA5"/>
    <w:rsid w:val="00725455"/>
    <w:rsid w:val="007257C6"/>
    <w:rsid w:val="007321B4"/>
    <w:rsid w:val="0073221C"/>
    <w:rsid w:val="00734D17"/>
    <w:rsid w:val="007365B6"/>
    <w:rsid w:val="00742C44"/>
    <w:rsid w:val="00743C57"/>
    <w:rsid w:val="00747360"/>
    <w:rsid w:val="00751519"/>
    <w:rsid w:val="00754121"/>
    <w:rsid w:val="00754184"/>
    <w:rsid w:val="00762080"/>
    <w:rsid w:val="0076422D"/>
    <w:rsid w:val="00776428"/>
    <w:rsid w:val="00794B7C"/>
    <w:rsid w:val="00794F36"/>
    <w:rsid w:val="007A1C39"/>
    <w:rsid w:val="007B08F7"/>
    <w:rsid w:val="007B4CF6"/>
    <w:rsid w:val="007C0B0F"/>
    <w:rsid w:val="007D164F"/>
    <w:rsid w:val="007D166B"/>
    <w:rsid w:val="007D372E"/>
    <w:rsid w:val="007E250E"/>
    <w:rsid w:val="007E3030"/>
    <w:rsid w:val="007E5DC6"/>
    <w:rsid w:val="007F6675"/>
    <w:rsid w:val="0081108D"/>
    <w:rsid w:val="00812447"/>
    <w:rsid w:val="00835814"/>
    <w:rsid w:val="0084003A"/>
    <w:rsid w:val="00841B98"/>
    <w:rsid w:val="008454AB"/>
    <w:rsid w:val="00845741"/>
    <w:rsid w:val="00846EF3"/>
    <w:rsid w:val="00850508"/>
    <w:rsid w:val="008619F0"/>
    <w:rsid w:val="008632F4"/>
    <w:rsid w:val="008666F5"/>
    <w:rsid w:val="0088336A"/>
    <w:rsid w:val="00884F1A"/>
    <w:rsid w:val="00893DFB"/>
    <w:rsid w:val="008A6842"/>
    <w:rsid w:val="008B0586"/>
    <w:rsid w:val="008B37AB"/>
    <w:rsid w:val="008B3A3C"/>
    <w:rsid w:val="008B4729"/>
    <w:rsid w:val="008C201C"/>
    <w:rsid w:val="008D0B1E"/>
    <w:rsid w:val="008D76DD"/>
    <w:rsid w:val="008E0EA1"/>
    <w:rsid w:val="008E1117"/>
    <w:rsid w:val="008E1D38"/>
    <w:rsid w:val="008E4340"/>
    <w:rsid w:val="008F5230"/>
    <w:rsid w:val="00905A42"/>
    <w:rsid w:val="00906694"/>
    <w:rsid w:val="0092044C"/>
    <w:rsid w:val="00920C1D"/>
    <w:rsid w:val="009336A6"/>
    <w:rsid w:val="009360F3"/>
    <w:rsid w:val="009420D4"/>
    <w:rsid w:val="00944738"/>
    <w:rsid w:val="00945480"/>
    <w:rsid w:val="00945FF7"/>
    <w:rsid w:val="00954B9A"/>
    <w:rsid w:val="009564D3"/>
    <w:rsid w:val="00974162"/>
    <w:rsid w:val="00975EC4"/>
    <w:rsid w:val="009872BE"/>
    <w:rsid w:val="0098742B"/>
    <w:rsid w:val="00993990"/>
    <w:rsid w:val="009B5716"/>
    <w:rsid w:val="009D15CA"/>
    <w:rsid w:val="009E2238"/>
    <w:rsid w:val="009E3D26"/>
    <w:rsid w:val="009E7DEF"/>
    <w:rsid w:val="009F6232"/>
    <w:rsid w:val="00A01745"/>
    <w:rsid w:val="00A01AFC"/>
    <w:rsid w:val="00A1235C"/>
    <w:rsid w:val="00A230FE"/>
    <w:rsid w:val="00A25103"/>
    <w:rsid w:val="00A26116"/>
    <w:rsid w:val="00A379D5"/>
    <w:rsid w:val="00A419C4"/>
    <w:rsid w:val="00A41B86"/>
    <w:rsid w:val="00A500E0"/>
    <w:rsid w:val="00A513F1"/>
    <w:rsid w:val="00A56F63"/>
    <w:rsid w:val="00A709CC"/>
    <w:rsid w:val="00A714D4"/>
    <w:rsid w:val="00A77A81"/>
    <w:rsid w:val="00A85812"/>
    <w:rsid w:val="00A86737"/>
    <w:rsid w:val="00A95F3D"/>
    <w:rsid w:val="00AA0C8E"/>
    <w:rsid w:val="00AA4148"/>
    <w:rsid w:val="00AA4E8C"/>
    <w:rsid w:val="00AA59A2"/>
    <w:rsid w:val="00AA69EA"/>
    <w:rsid w:val="00AB3AF3"/>
    <w:rsid w:val="00AC406A"/>
    <w:rsid w:val="00AE7DC7"/>
    <w:rsid w:val="00AF2F4E"/>
    <w:rsid w:val="00AF3AFF"/>
    <w:rsid w:val="00B21039"/>
    <w:rsid w:val="00B24B89"/>
    <w:rsid w:val="00B424F0"/>
    <w:rsid w:val="00B5041D"/>
    <w:rsid w:val="00B5753C"/>
    <w:rsid w:val="00B63A60"/>
    <w:rsid w:val="00B645EA"/>
    <w:rsid w:val="00B81F8E"/>
    <w:rsid w:val="00B9156A"/>
    <w:rsid w:val="00B93D89"/>
    <w:rsid w:val="00BA36F5"/>
    <w:rsid w:val="00BA4A45"/>
    <w:rsid w:val="00BB05EB"/>
    <w:rsid w:val="00BB09A5"/>
    <w:rsid w:val="00BB18D7"/>
    <w:rsid w:val="00BB2608"/>
    <w:rsid w:val="00BC579E"/>
    <w:rsid w:val="00BF1AA7"/>
    <w:rsid w:val="00BF413B"/>
    <w:rsid w:val="00C000AA"/>
    <w:rsid w:val="00C049C5"/>
    <w:rsid w:val="00C11734"/>
    <w:rsid w:val="00C1358F"/>
    <w:rsid w:val="00C20FD3"/>
    <w:rsid w:val="00C238C4"/>
    <w:rsid w:val="00C25688"/>
    <w:rsid w:val="00C25B95"/>
    <w:rsid w:val="00C41579"/>
    <w:rsid w:val="00C45187"/>
    <w:rsid w:val="00C47D7B"/>
    <w:rsid w:val="00C51DC7"/>
    <w:rsid w:val="00C52130"/>
    <w:rsid w:val="00C53609"/>
    <w:rsid w:val="00C5405E"/>
    <w:rsid w:val="00C60C3B"/>
    <w:rsid w:val="00C60DD5"/>
    <w:rsid w:val="00C64C93"/>
    <w:rsid w:val="00C7000F"/>
    <w:rsid w:val="00C71D81"/>
    <w:rsid w:val="00C740E8"/>
    <w:rsid w:val="00C805D2"/>
    <w:rsid w:val="00C810D2"/>
    <w:rsid w:val="00CB46F8"/>
    <w:rsid w:val="00CB7D25"/>
    <w:rsid w:val="00CC68D4"/>
    <w:rsid w:val="00CC6DAD"/>
    <w:rsid w:val="00CC7ED0"/>
    <w:rsid w:val="00CD0D68"/>
    <w:rsid w:val="00CE22A5"/>
    <w:rsid w:val="00CF3B05"/>
    <w:rsid w:val="00CF3BFA"/>
    <w:rsid w:val="00D067FD"/>
    <w:rsid w:val="00D1106B"/>
    <w:rsid w:val="00D2014B"/>
    <w:rsid w:val="00D243F1"/>
    <w:rsid w:val="00D25370"/>
    <w:rsid w:val="00D3281B"/>
    <w:rsid w:val="00D4602D"/>
    <w:rsid w:val="00D50279"/>
    <w:rsid w:val="00D6518E"/>
    <w:rsid w:val="00D75712"/>
    <w:rsid w:val="00D84BB6"/>
    <w:rsid w:val="00D855D2"/>
    <w:rsid w:val="00D948EE"/>
    <w:rsid w:val="00DA0A24"/>
    <w:rsid w:val="00DA3A61"/>
    <w:rsid w:val="00DB1ED1"/>
    <w:rsid w:val="00DB48C1"/>
    <w:rsid w:val="00DB5C13"/>
    <w:rsid w:val="00DB761D"/>
    <w:rsid w:val="00DE0041"/>
    <w:rsid w:val="00DF7A57"/>
    <w:rsid w:val="00E022A2"/>
    <w:rsid w:val="00E158B0"/>
    <w:rsid w:val="00E226A1"/>
    <w:rsid w:val="00E23F85"/>
    <w:rsid w:val="00E269DE"/>
    <w:rsid w:val="00E26AE4"/>
    <w:rsid w:val="00E41EC6"/>
    <w:rsid w:val="00E45F57"/>
    <w:rsid w:val="00E502D0"/>
    <w:rsid w:val="00E552AF"/>
    <w:rsid w:val="00E71DB9"/>
    <w:rsid w:val="00E86B9B"/>
    <w:rsid w:val="00E97E91"/>
    <w:rsid w:val="00EA137A"/>
    <w:rsid w:val="00EA6255"/>
    <w:rsid w:val="00EB51EB"/>
    <w:rsid w:val="00ED54D3"/>
    <w:rsid w:val="00EE02D8"/>
    <w:rsid w:val="00F070D0"/>
    <w:rsid w:val="00F11AE9"/>
    <w:rsid w:val="00F122A5"/>
    <w:rsid w:val="00F530F3"/>
    <w:rsid w:val="00F5350E"/>
    <w:rsid w:val="00F556F8"/>
    <w:rsid w:val="00F600B4"/>
    <w:rsid w:val="00F62DEB"/>
    <w:rsid w:val="00F726B4"/>
    <w:rsid w:val="00F762D2"/>
    <w:rsid w:val="00F8477A"/>
    <w:rsid w:val="00F95082"/>
    <w:rsid w:val="00F9605F"/>
    <w:rsid w:val="00FA4370"/>
    <w:rsid w:val="00FB2401"/>
    <w:rsid w:val="00FB501C"/>
    <w:rsid w:val="00FB70FB"/>
    <w:rsid w:val="00FB733B"/>
    <w:rsid w:val="00FC2523"/>
    <w:rsid w:val="00FC6BBC"/>
    <w:rsid w:val="00FC6CE5"/>
    <w:rsid w:val="00FD103E"/>
    <w:rsid w:val="00FE3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A9840"/>
  <w15:chartTrackingRefBased/>
  <w15:docId w15:val="{5F3FCC15-0CFA-44C8-9149-93955E3D1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358F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C1358F"/>
    <w:pPr>
      <w:keepNext/>
      <w:keepLines/>
      <w:numPr>
        <w:numId w:val="5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1358F"/>
    <w:pPr>
      <w:keepNext/>
      <w:keepLines/>
      <w:numPr>
        <w:ilvl w:val="1"/>
        <w:numId w:val="5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358F"/>
    <w:pPr>
      <w:keepNext/>
      <w:keepLines/>
      <w:numPr>
        <w:ilvl w:val="2"/>
        <w:numId w:val="5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358F"/>
    <w:pPr>
      <w:keepNext/>
      <w:keepLines/>
      <w:numPr>
        <w:ilvl w:val="3"/>
        <w:numId w:val="5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358F"/>
    <w:pPr>
      <w:keepNext/>
      <w:keepLines/>
      <w:numPr>
        <w:ilvl w:val="4"/>
        <w:numId w:val="5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358F"/>
    <w:pPr>
      <w:keepNext/>
      <w:keepLines/>
      <w:numPr>
        <w:ilvl w:val="5"/>
        <w:numId w:val="5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358F"/>
    <w:pPr>
      <w:keepNext/>
      <w:keepLines/>
      <w:numPr>
        <w:ilvl w:val="6"/>
        <w:numId w:val="5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358F"/>
    <w:pPr>
      <w:keepNext/>
      <w:keepLines/>
      <w:numPr>
        <w:ilvl w:val="7"/>
        <w:numId w:val="5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358F"/>
    <w:pPr>
      <w:keepNext/>
      <w:keepLines/>
      <w:numPr>
        <w:ilvl w:val="8"/>
        <w:numId w:val="5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358F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1358F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358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358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358F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358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358F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358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358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26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6C12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326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6C12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326C12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26C1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26C12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26C12"/>
    <w:pPr>
      <w:spacing w:after="100"/>
      <w:ind w:left="220"/>
    </w:pPr>
  </w:style>
  <w:style w:type="table" w:styleId="TableGrid">
    <w:name w:val="Table Grid"/>
    <w:basedOn w:val="TableNormal"/>
    <w:uiPriority w:val="39"/>
    <w:rsid w:val="00695F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695FA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95FA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95FAC"/>
    <w:rPr>
      <w:rFonts w:ascii="Times New Roman" w:hAnsi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95FAC"/>
    <w:rPr>
      <w:vertAlign w:val="superscript"/>
    </w:rPr>
  </w:style>
  <w:style w:type="character" w:styleId="BookTitle">
    <w:name w:val="Book Title"/>
    <w:basedOn w:val="DefaultParagraphFont"/>
    <w:uiPriority w:val="33"/>
    <w:qFormat/>
    <w:rsid w:val="00D50279"/>
    <w:rPr>
      <w:rFonts w:ascii="Times New Roman" w:hAnsi="Times New Roman"/>
      <w:b/>
      <w:bCs/>
      <w:i/>
      <w:iCs/>
      <w:spacing w:val="5"/>
      <w:sz w:val="48"/>
    </w:rPr>
  </w:style>
  <w:style w:type="character" w:styleId="CommentReference">
    <w:name w:val="annotation reference"/>
    <w:basedOn w:val="DefaultParagraphFont"/>
    <w:uiPriority w:val="99"/>
    <w:semiHidden/>
    <w:unhideWhenUsed/>
    <w:rsid w:val="008B37A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B37A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B37AB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B37A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B37AB"/>
    <w:rPr>
      <w:rFonts w:ascii="Times New Roman" w:hAnsi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37A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37AB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858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412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938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134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47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chart" Target="charts/chart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805585_student_uwtsd_ac_uk/Documents/Engineering%20Science/Year%201%20Experiment%201/Working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805585_student_uwtsd_ac_uk/Documents/Engineering%20Science/Year%201%20Experiment%201/Working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Average moment</a:t>
            </a:r>
            <a:r>
              <a:rPr lang="en-GB" baseline="0"/>
              <a:t> of inertia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xVal>
            <c:numRef>
              <c:f>Sheet1!$O$3:$O$8</c:f>
              <c:numCache>
                <c:formatCode>0.000</c:formatCode>
                <c:ptCount val="6"/>
                <c:pt idx="0">
                  <c:v>0</c:v>
                </c:pt>
                <c:pt idx="1">
                  <c:v>9.0132876660091608</c:v>
                </c:pt>
                <c:pt idx="2">
                  <c:v>20.635572802710101</c:v>
                </c:pt>
                <c:pt idx="3">
                  <c:v>22.227533947007068</c:v>
                </c:pt>
                <c:pt idx="4">
                  <c:v>38.346483100325827</c:v>
                </c:pt>
                <c:pt idx="5">
                  <c:v>55.66496263997751</c:v>
                </c:pt>
              </c:numCache>
            </c:numRef>
          </c:xVal>
          <c:yVal>
            <c:numRef>
              <c:f>Sheet1!$P$3:$P$8</c:f>
              <c:numCache>
                <c:formatCode>0.000</c:formatCode>
                <c:ptCount val="6"/>
                <c:pt idx="0">
                  <c:v>0</c:v>
                </c:pt>
                <c:pt idx="1">
                  <c:v>6.3384188596111116E-3</c:v>
                </c:pt>
                <c:pt idx="2">
                  <c:v>1.25786294098171E-2</c:v>
                </c:pt>
                <c:pt idx="3">
                  <c:v>1.8847766007221687E-2</c:v>
                </c:pt>
                <c:pt idx="4">
                  <c:v>2.4857944435604497E-2</c:v>
                </c:pt>
                <c:pt idx="5">
                  <c:v>3.0706577664230475E-2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9D40-4D57-A10C-A13640DFFE8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89190816"/>
        <c:axId val="1349849600"/>
      </c:scatterChart>
      <c:valAx>
        <c:axId val="58919081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a/r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9849600"/>
        <c:crosses val="autoZero"/>
        <c:crossBetween val="midCat"/>
      </c:valAx>
      <c:valAx>
        <c:axId val="134984960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(mg-ma)r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919081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Average</a:t>
            </a:r>
            <a:r>
              <a:rPr lang="en-GB" baseline="0"/>
              <a:t> moment of inertia - suggested outliers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xVal>
            <c:numRef>
              <c:f>Sheet1!$F$20:$F$23</c:f>
              <c:numCache>
                <c:formatCode>0.000</c:formatCode>
                <c:ptCount val="4"/>
                <c:pt idx="0">
                  <c:v>0</c:v>
                </c:pt>
                <c:pt idx="1">
                  <c:v>22.227533947007068</c:v>
                </c:pt>
                <c:pt idx="2">
                  <c:v>38.346483100325827</c:v>
                </c:pt>
                <c:pt idx="3">
                  <c:v>55.66496263997751</c:v>
                </c:pt>
              </c:numCache>
            </c:numRef>
          </c:xVal>
          <c:yVal>
            <c:numRef>
              <c:f>Sheet1!$G$20:$G$23</c:f>
              <c:numCache>
                <c:formatCode>0.000</c:formatCode>
                <c:ptCount val="4"/>
                <c:pt idx="0">
                  <c:v>0</c:v>
                </c:pt>
                <c:pt idx="1">
                  <c:v>1.8847766007221687E-2</c:v>
                </c:pt>
                <c:pt idx="2">
                  <c:v>2.4857944435604497E-2</c:v>
                </c:pt>
                <c:pt idx="3">
                  <c:v>3.0706577664230475E-2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1232-4941-B1D0-0DA5A244D22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92283616"/>
        <c:axId val="1349845856"/>
      </c:scatterChart>
      <c:valAx>
        <c:axId val="109228361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a/r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9845856"/>
        <c:crosses val="autoZero"/>
        <c:crossBetween val="midCat"/>
      </c:valAx>
      <c:valAx>
        <c:axId val="13498458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(mg-ma)r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9228361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Nes13</b:Tag>
    <b:SourceType>InternetSite</b:SourceType>
    <b:Guid>{9445F7A5-A9F8-4327-8C2B-926548BA6D20}</b:Guid>
    <b:Author>
      <b:Author>
        <b:NameList>
          <b:Person>
            <b:Last>A</b:Last>
            <b:First>Nestler</b:First>
          </b:Person>
        </b:NameList>
      </b:Author>
    </b:Author>
    <b:Title>physicsashleynestler</b:Title>
    <b:Year>2013</b:Year>
    <b:Month>January</b:Month>
    <b:Day>13</b:Day>
    <b:URL>https://sites.google.com/site/physicsashleynestler/home/journal/therelationshipbetweenkineticandpotentialenergy</b:URL>
    <b:RefOrder>1</b:RefOrder>
  </b:Source>
</b:Sources>
</file>

<file path=customXml/itemProps1.xml><?xml version="1.0" encoding="utf-8"?>
<ds:datastoreItem xmlns:ds="http://schemas.openxmlformats.org/officeDocument/2006/customXml" ds:itemID="{E960D6ED-61D4-4EB2-A78B-5F5D2DD63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1257</TotalTime>
  <Pages>11</Pages>
  <Words>1927</Words>
  <Characters>10985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Ollie Turner</dc:creator>
  <cp:keywords/>
  <dc:description/>
  <cp:lastModifiedBy>Ollie Turner</cp:lastModifiedBy>
  <cp:revision>373</cp:revision>
  <dcterms:created xsi:type="dcterms:W3CDTF">2019-12-12T22:18:00Z</dcterms:created>
  <dcterms:modified xsi:type="dcterms:W3CDTF">2019-12-13T20:22:00Z</dcterms:modified>
</cp:coreProperties>
</file>