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05ACF" w14:textId="77777777" w:rsidR="00BF50C9" w:rsidRDefault="00BF50C9" w:rsidP="00D64FCA">
      <w:pPr>
        <w:spacing w:after="160" w:line="360" w:lineRule="auto"/>
        <w:rPr>
          <w:b/>
          <w:bCs/>
          <w:sz w:val="32"/>
          <w:szCs w:val="28"/>
        </w:rPr>
      </w:pPr>
    </w:p>
    <w:p w14:paraId="623D8EDD" w14:textId="12EC0930" w:rsidR="00BF50C9" w:rsidRPr="00D64FCA" w:rsidRDefault="00D64FCA" w:rsidP="006F3A18">
      <w:pPr>
        <w:spacing w:after="160" w:line="360" w:lineRule="auto"/>
        <w:jc w:val="center"/>
        <w:rPr>
          <w:rFonts w:ascii="Arial" w:hAnsi="Arial"/>
          <w:b/>
          <w:bCs/>
          <w:szCs w:val="24"/>
        </w:rPr>
      </w:pPr>
      <w:r>
        <w:rPr>
          <w:rFonts w:ascii="Arial" w:hAnsi="Arial"/>
          <w:b/>
          <w:bCs/>
          <w:szCs w:val="24"/>
        </w:rPr>
        <w:t xml:space="preserve">     </w:t>
      </w:r>
      <w:r w:rsidR="00BF50C9" w:rsidRPr="00D64FCA">
        <w:rPr>
          <w:rFonts w:ascii="Arial" w:hAnsi="Arial"/>
          <w:b/>
          <w:bCs/>
          <w:szCs w:val="24"/>
        </w:rPr>
        <w:t>Community Engagement</w:t>
      </w:r>
    </w:p>
    <w:p w14:paraId="7ACA3B39" w14:textId="77777777" w:rsidR="00D64FCA" w:rsidRPr="00D64FCA" w:rsidRDefault="00D64FCA" w:rsidP="006F3A18">
      <w:pPr>
        <w:spacing w:after="160" w:line="360" w:lineRule="auto"/>
        <w:jc w:val="center"/>
        <w:rPr>
          <w:rFonts w:ascii="Arial" w:hAnsi="Arial"/>
          <w:szCs w:val="24"/>
        </w:rPr>
      </w:pPr>
      <w:r w:rsidRPr="00D64FCA">
        <w:rPr>
          <w:rFonts w:ascii="Arial" w:hAnsi="Arial"/>
          <w:szCs w:val="24"/>
        </w:rPr>
        <w:t>Local Authority Community Engagement Process</w:t>
      </w:r>
    </w:p>
    <w:p w14:paraId="2F9015CB" w14:textId="4602F6FE" w:rsidR="00BF50C9" w:rsidRPr="00D64FCA" w:rsidRDefault="00BF50C9" w:rsidP="006F3A18">
      <w:pPr>
        <w:spacing w:after="160" w:line="360" w:lineRule="auto"/>
        <w:jc w:val="center"/>
        <w:rPr>
          <w:rFonts w:ascii="Arial" w:hAnsi="Arial"/>
          <w:szCs w:val="24"/>
        </w:rPr>
      </w:pPr>
      <w:r w:rsidRPr="00D64FCA">
        <w:rPr>
          <w:rFonts w:ascii="Arial" w:hAnsi="Arial"/>
          <w:szCs w:val="24"/>
        </w:rPr>
        <w:t>Student Name-</w:t>
      </w:r>
      <w:r w:rsidR="006F0C46" w:rsidRPr="00D64FCA">
        <w:rPr>
          <w:rFonts w:ascii="Arial" w:hAnsi="Arial"/>
          <w:szCs w:val="24"/>
        </w:rPr>
        <w:t xml:space="preserve"> </w:t>
      </w:r>
      <w:proofErr w:type="spellStart"/>
      <w:r w:rsidR="006F0C46" w:rsidRPr="00D64FCA">
        <w:rPr>
          <w:rFonts w:ascii="Arial" w:hAnsi="Arial"/>
          <w:szCs w:val="24"/>
        </w:rPr>
        <w:t>Sameena</w:t>
      </w:r>
      <w:proofErr w:type="spellEnd"/>
      <w:r w:rsidR="006F0C46" w:rsidRPr="00D64FCA">
        <w:rPr>
          <w:rFonts w:ascii="Arial" w:hAnsi="Arial"/>
          <w:szCs w:val="24"/>
        </w:rPr>
        <w:t xml:space="preserve"> Hassan</w:t>
      </w:r>
    </w:p>
    <w:p w14:paraId="0D24C971" w14:textId="1ED31AD7" w:rsidR="00BF50C9" w:rsidRPr="00D64FCA" w:rsidRDefault="00BF50C9" w:rsidP="006F3A18">
      <w:pPr>
        <w:spacing w:after="160" w:line="360" w:lineRule="auto"/>
        <w:jc w:val="center"/>
        <w:rPr>
          <w:rFonts w:ascii="Arial" w:hAnsi="Arial"/>
          <w:szCs w:val="24"/>
        </w:rPr>
      </w:pPr>
      <w:r w:rsidRPr="00D64FCA">
        <w:rPr>
          <w:rFonts w:ascii="Arial" w:hAnsi="Arial"/>
          <w:szCs w:val="24"/>
        </w:rPr>
        <w:t>Student ID-</w:t>
      </w:r>
      <w:r w:rsidR="00D64FCA" w:rsidRPr="00D64FCA">
        <w:rPr>
          <w:rFonts w:ascii="Arial" w:hAnsi="Arial"/>
          <w:szCs w:val="24"/>
        </w:rPr>
        <w:t>2023264</w:t>
      </w:r>
      <w:bookmarkStart w:id="0" w:name="_GoBack"/>
      <w:bookmarkEnd w:id="0"/>
    </w:p>
    <w:p w14:paraId="274B8363" w14:textId="3ADDA04F" w:rsidR="006F3A18" w:rsidRPr="00D64FCA" w:rsidRDefault="006F3A18" w:rsidP="00D64FCA">
      <w:pPr>
        <w:spacing w:after="160" w:line="360" w:lineRule="auto"/>
        <w:rPr>
          <w:rFonts w:ascii="Arial" w:hAnsi="Arial"/>
          <w:b/>
          <w:szCs w:val="24"/>
          <w:lang w:val="en-GB"/>
        </w:rPr>
      </w:pPr>
      <w:r w:rsidRPr="00D64FCA">
        <w:rPr>
          <w:rFonts w:ascii="Arial" w:eastAsia="Times New Roman" w:hAnsi="Arial"/>
          <w:color w:val="000000"/>
          <w:szCs w:val="24"/>
          <w:shd w:val="clear" w:color="auto" w:fill="FFFFFF"/>
          <w:lang w:val="en-US"/>
        </w:rPr>
        <w:br w:type="page"/>
      </w:r>
    </w:p>
    <w:p w14:paraId="61D09EBF" w14:textId="77777777" w:rsidR="00D64FCA" w:rsidRPr="00D64FCA" w:rsidRDefault="00D64FCA" w:rsidP="00D64FCA">
      <w:pPr>
        <w:spacing w:after="160" w:line="259" w:lineRule="auto"/>
        <w:jc w:val="left"/>
        <w:rPr>
          <w:rFonts w:ascii="Arial" w:eastAsia="Times New Roman" w:hAnsi="Arial"/>
          <w:color w:val="000000"/>
          <w:szCs w:val="24"/>
          <w:shd w:val="clear" w:color="auto" w:fill="FFFFFF"/>
          <w:lang w:val="en-US"/>
        </w:rPr>
      </w:pPr>
    </w:p>
    <w:p w14:paraId="3B77FB39" w14:textId="09BF17C0" w:rsidR="00F363A4" w:rsidRPr="00D64FCA" w:rsidRDefault="00F363A4" w:rsidP="00D64FCA">
      <w:pPr>
        <w:spacing w:line="259" w:lineRule="auto"/>
        <w:rPr>
          <w:rFonts w:ascii="Arial" w:hAnsi="Arial"/>
          <w:b/>
          <w:szCs w:val="24"/>
        </w:rPr>
      </w:pPr>
      <w:bookmarkStart w:id="1" w:name="_Toc162611903"/>
      <w:r w:rsidRPr="00D64FCA">
        <w:rPr>
          <w:rFonts w:ascii="Arial" w:hAnsi="Arial"/>
          <w:b/>
          <w:szCs w:val="24"/>
        </w:rPr>
        <w:t>Introduction</w:t>
      </w:r>
      <w:bookmarkEnd w:id="1"/>
      <w:r w:rsidRPr="00D64FCA">
        <w:rPr>
          <w:rFonts w:ascii="Arial" w:hAnsi="Arial"/>
          <w:b/>
          <w:szCs w:val="24"/>
        </w:rPr>
        <w:t xml:space="preserve"> </w:t>
      </w:r>
    </w:p>
    <w:p w14:paraId="02FEC40C" w14:textId="77777777" w:rsidR="00D64FCA" w:rsidRPr="00D64FCA" w:rsidRDefault="00D64FCA" w:rsidP="00D64FCA">
      <w:pPr>
        <w:spacing w:line="259" w:lineRule="auto"/>
        <w:rPr>
          <w:rFonts w:ascii="Arial" w:eastAsia="Times New Roman" w:hAnsi="Arial"/>
          <w:b/>
          <w:bCs/>
          <w:color w:val="000000"/>
          <w:szCs w:val="24"/>
          <w:shd w:val="clear" w:color="auto" w:fill="FFFFFF"/>
          <w:lang w:val="en-US"/>
        </w:rPr>
      </w:pPr>
    </w:p>
    <w:p w14:paraId="04ED975F" w14:textId="504363F2" w:rsidR="00F363A4" w:rsidRPr="00D64FCA" w:rsidRDefault="00F363A4" w:rsidP="006F3A18">
      <w:pPr>
        <w:pStyle w:val="Normal1"/>
        <w:spacing w:line="360" w:lineRule="auto"/>
        <w:jc w:val="both"/>
        <w:rPr>
          <w:rFonts w:eastAsia="Times New Roman"/>
          <w:sz w:val="24"/>
          <w:szCs w:val="24"/>
        </w:rPr>
      </w:pPr>
      <w:r w:rsidRPr="00D64FCA">
        <w:rPr>
          <w:rFonts w:eastAsia="Times New Roman"/>
          <w:sz w:val="24"/>
          <w:szCs w:val="24"/>
        </w:rPr>
        <w:t xml:space="preserve">Community engagement refers to a strategic process aimed at working collaboratively with a particular identified group of people. These people need to be connected by special interests, geographic locations or affiliations to address and identify the issues that have an impact on their well-being. This report will be conducted to analyse the various aspects of a community engagement project in a detailed manner. Designing a park in a day will be selected as a suitable community engagement project directed by Snitterfield Parish Council and the rest of the discussion will be based upon it. This project is all about a transformation of local playing fields into a park initiated by the Snitterfield Parish Council with a budget of £50,000 </w:t>
      </w:r>
      <w:sdt>
        <w:sdtPr>
          <w:rPr>
            <w:rFonts w:eastAsia="Times New Roman"/>
            <w:sz w:val="24"/>
            <w:szCs w:val="24"/>
          </w:rPr>
          <w:id w:val="434405737"/>
          <w:citation/>
        </w:sdtPr>
        <w:sdtEndPr/>
        <w:sdtContent>
          <w:r w:rsidRPr="00D64FCA">
            <w:rPr>
              <w:rFonts w:eastAsia="Times New Roman"/>
              <w:sz w:val="24"/>
              <w:szCs w:val="24"/>
            </w:rPr>
            <w:fldChar w:fldCharType="begin"/>
          </w:r>
          <w:r w:rsidRPr="00D64FCA">
            <w:rPr>
              <w:rFonts w:eastAsia="Times New Roman"/>
              <w:sz w:val="24"/>
              <w:szCs w:val="24"/>
              <w:lang w:val="en-US"/>
            </w:rPr>
            <w:instrText xml:space="preserve"> CITATION Loc23 \l 1033 </w:instrText>
          </w:r>
          <w:r w:rsidRPr="00D64FCA">
            <w:rPr>
              <w:rFonts w:eastAsia="Times New Roman"/>
              <w:sz w:val="24"/>
              <w:szCs w:val="24"/>
            </w:rPr>
            <w:fldChar w:fldCharType="separate"/>
          </w:r>
          <w:r w:rsidRPr="00D64FCA">
            <w:rPr>
              <w:rFonts w:eastAsia="Times New Roman"/>
              <w:noProof/>
              <w:sz w:val="24"/>
              <w:szCs w:val="24"/>
              <w:lang w:val="en-US"/>
            </w:rPr>
            <w:t>(Local Government Association, 2023)</w:t>
          </w:r>
          <w:r w:rsidRPr="00D64FCA">
            <w:rPr>
              <w:rFonts w:eastAsia="Times New Roman"/>
              <w:sz w:val="24"/>
              <w:szCs w:val="24"/>
            </w:rPr>
            <w:fldChar w:fldCharType="end"/>
          </w:r>
        </w:sdtContent>
      </w:sdt>
      <w:r w:rsidRPr="00D64FCA">
        <w:rPr>
          <w:rFonts w:eastAsia="Times New Roman"/>
          <w:sz w:val="24"/>
          <w:szCs w:val="24"/>
        </w:rPr>
        <w:t xml:space="preserve">. This report will initially describe the community engagement principles that are adhered to by the selected project. The planning and designing of the project will be further discussed. The standards of this project will be placed next in this report alongside evaluating its impact. </w:t>
      </w:r>
    </w:p>
    <w:p w14:paraId="41DDABBD" w14:textId="77777777" w:rsidR="00F363A4" w:rsidRPr="00D64FCA" w:rsidRDefault="00F363A4" w:rsidP="006F3A18">
      <w:pPr>
        <w:spacing w:after="160" w:line="360" w:lineRule="auto"/>
        <w:jc w:val="left"/>
        <w:rPr>
          <w:rFonts w:ascii="Arial" w:eastAsia="Times New Roman" w:hAnsi="Arial"/>
          <w:b/>
          <w:szCs w:val="24"/>
        </w:rPr>
      </w:pPr>
      <w:r w:rsidRPr="00D64FCA">
        <w:rPr>
          <w:rFonts w:ascii="Arial" w:eastAsia="Times New Roman" w:hAnsi="Arial"/>
          <w:b/>
          <w:szCs w:val="24"/>
        </w:rPr>
        <w:br w:type="page"/>
      </w:r>
    </w:p>
    <w:p w14:paraId="29D4CCF0" w14:textId="01F57D89" w:rsidR="00F363A4" w:rsidRPr="00D64FCA" w:rsidRDefault="00F363A4" w:rsidP="006F3A18">
      <w:pPr>
        <w:pStyle w:val="Heading2"/>
        <w:rPr>
          <w:rFonts w:ascii="Arial" w:hAnsi="Arial"/>
          <w:sz w:val="24"/>
          <w:szCs w:val="24"/>
        </w:rPr>
      </w:pPr>
      <w:bookmarkStart w:id="2" w:name="_Toc162611904"/>
      <w:r w:rsidRPr="00D64FCA">
        <w:rPr>
          <w:rFonts w:ascii="Arial" w:hAnsi="Arial"/>
          <w:sz w:val="24"/>
          <w:szCs w:val="24"/>
        </w:rPr>
        <w:lastRenderedPageBreak/>
        <w:t>Community engagement principles</w:t>
      </w:r>
      <w:bookmarkEnd w:id="2"/>
      <w:r w:rsidRPr="00D64FCA">
        <w:rPr>
          <w:rFonts w:ascii="Arial" w:hAnsi="Arial"/>
          <w:sz w:val="24"/>
          <w:szCs w:val="24"/>
        </w:rPr>
        <w:t xml:space="preserve"> </w:t>
      </w:r>
    </w:p>
    <w:p w14:paraId="63C6DA38" w14:textId="0004F84A" w:rsidR="00F363A4" w:rsidRDefault="00F363A4" w:rsidP="006F3A18">
      <w:pPr>
        <w:pStyle w:val="Heading3"/>
        <w:spacing w:line="360" w:lineRule="auto"/>
        <w:rPr>
          <w:rFonts w:ascii="Arial" w:hAnsi="Arial"/>
          <w:szCs w:val="24"/>
        </w:rPr>
      </w:pPr>
      <w:bookmarkStart w:id="3" w:name="_Toc162611905"/>
      <w:r w:rsidRPr="00D64FCA">
        <w:rPr>
          <w:rFonts w:ascii="Arial" w:hAnsi="Arial"/>
          <w:szCs w:val="24"/>
        </w:rPr>
        <w:t>Listing down the community engagement principles</w:t>
      </w:r>
      <w:bookmarkEnd w:id="3"/>
    </w:p>
    <w:p w14:paraId="59B5D52C" w14:textId="77777777" w:rsidR="00D64FCA" w:rsidRPr="00D64FCA" w:rsidRDefault="00D64FCA" w:rsidP="00D64FCA">
      <w:pPr>
        <w:rPr>
          <w:lang w:val="en-GB" w:eastAsia="en-GB"/>
        </w:rPr>
      </w:pPr>
    </w:p>
    <w:p w14:paraId="5EAE77AD" w14:textId="77777777" w:rsidR="00F363A4" w:rsidRPr="00D64FCA" w:rsidRDefault="00F363A4" w:rsidP="006F3A18">
      <w:pPr>
        <w:pStyle w:val="Normal1"/>
        <w:spacing w:line="360" w:lineRule="auto"/>
        <w:jc w:val="both"/>
        <w:rPr>
          <w:rFonts w:eastAsia="Times New Roman"/>
          <w:b/>
          <w:sz w:val="24"/>
          <w:szCs w:val="24"/>
        </w:rPr>
      </w:pPr>
      <w:r w:rsidRPr="00D64FCA">
        <w:rPr>
          <w:rFonts w:eastAsia="Times New Roman"/>
          <w:b/>
          <w:sz w:val="24"/>
          <w:szCs w:val="24"/>
        </w:rPr>
        <w:t>Fostering inclusivity and accessibility</w:t>
      </w:r>
    </w:p>
    <w:p w14:paraId="6631FFD0" w14:textId="266D16A1" w:rsidR="00F363A4" w:rsidRPr="00D64FCA" w:rsidRDefault="00F363A4" w:rsidP="006F3A18">
      <w:pPr>
        <w:pStyle w:val="Normal1"/>
        <w:spacing w:line="360" w:lineRule="auto"/>
        <w:jc w:val="both"/>
        <w:rPr>
          <w:rFonts w:eastAsia="Times New Roman"/>
          <w:sz w:val="24"/>
          <w:szCs w:val="24"/>
        </w:rPr>
      </w:pPr>
      <w:r w:rsidRPr="00D64FCA">
        <w:rPr>
          <w:rFonts w:eastAsia="Times New Roman"/>
          <w:sz w:val="24"/>
          <w:szCs w:val="24"/>
        </w:rPr>
        <w:t xml:space="preserve">The community engagement project of Snitterfield Parish Council has adhered to the principle of fostering inclusivity and accessibility among the local residents of Snitterfield. This project has valued the involvement of the local communities especially those whose voices were unheard. This principle also has suited its purpose of the involvement of the local residents in the design of the park. Apart from that this project also aimed to make the project participation accessible to all the local residents. This highlighted the focus of this project on making it accessible to all which was another community engagement principle it followed. Moreover, including diverse perspectives in the design of the project has been focused that has suited its purpose of community engagement </w:t>
      </w:r>
      <w:sdt>
        <w:sdtPr>
          <w:rPr>
            <w:rFonts w:eastAsia="Times New Roman"/>
            <w:sz w:val="24"/>
            <w:szCs w:val="24"/>
          </w:rPr>
          <w:id w:val="1509092442"/>
          <w:citation/>
        </w:sdtPr>
        <w:sdtEndPr/>
        <w:sdtContent>
          <w:r w:rsidRPr="00D64FCA">
            <w:rPr>
              <w:rFonts w:eastAsia="Times New Roman"/>
              <w:sz w:val="24"/>
              <w:szCs w:val="24"/>
            </w:rPr>
            <w:fldChar w:fldCharType="begin"/>
          </w:r>
          <w:r w:rsidRPr="00D64FCA">
            <w:rPr>
              <w:rFonts w:eastAsia="Times New Roman"/>
              <w:sz w:val="24"/>
              <w:szCs w:val="24"/>
              <w:lang w:val="en-US"/>
            </w:rPr>
            <w:instrText xml:space="preserve"> CITATION Lau21 \l 1033 </w:instrText>
          </w:r>
          <w:r w:rsidRPr="00D64FCA">
            <w:rPr>
              <w:rFonts w:eastAsia="Times New Roman"/>
              <w:sz w:val="24"/>
              <w:szCs w:val="24"/>
            </w:rPr>
            <w:fldChar w:fldCharType="separate"/>
          </w:r>
          <w:r w:rsidRPr="00D64FCA">
            <w:rPr>
              <w:rFonts w:eastAsia="Times New Roman"/>
              <w:noProof/>
              <w:sz w:val="24"/>
              <w:szCs w:val="24"/>
              <w:lang w:val="en-US"/>
            </w:rPr>
            <w:t>(Clevenger, 2021)</w:t>
          </w:r>
          <w:r w:rsidRPr="00D64FCA">
            <w:rPr>
              <w:rFonts w:eastAsia="Times New Roman"/>
              <w:sz w:val="24"/>
              <w:szCs w:val="24"/>
            </w:rPr>
            <w:fldChar w:fldCharType="end"/>
          </w:r>
        </w:sdtContent>
      </w:sdt>
      <w:r w:rsidRPr="00D64FCA">
        <w:rPr>
          <w:rFonts w:eastAsia="Times New Roman"/>
          <w:sz w:val="24"/>
          <w:szCs w:val="24"/>
        </w:rPr>
        <w:t xml:space="preserve">. </w:t>
      </w:r>
    </w:p>
    <w:p w14:paraId="272FB1D8" w14:textId="77777777" w:rsidR="00F363A4" w:rsidRPr="00D64FCA" w:rsidRDefault="00F363A4" w:rsidP="006F3A18">
      <w:pPr>
        <w:pStyle w:val="Normal1"/>
        <w:spacing w:line="360" w:lineRule="auto"/>
        <w:jc w:val="both"/>
        <w:rPr>
          <w:rFonts w:eastAsia="Times New Roman"/>
          <w:b/>
          <w:sz w:val="24"/>
          <w:szCs w:val="24"/>
        </w:rPr>
      </w:pPr>
      <w:r w:rsidRPr="00D64FCA">
        <w:rPr>
          <w:rFonts w:eastAsia="Times New Roman"/>
          <w:b/>
          <w:sz w:val="24"/>
          <w:szCs w:val="24"/>
        </w:rPr>
        <w:t>Encouraging Collaboration and providing empowerment</w:t>
      </w:r>
    </w:p>
    <w:p w14:paraId="6BC678CB" w14:textId="77777777" w:rsidR="00F363A4" w:rsidRPr="00D64FCA" w:rsidRDefault="00F363A4" w:rsidP="006F3A18">
      <w:pPr>
        <w:pStyle w:val="Normal1"/>
        <w:spacing w:line="360" w:lineRule="auto"/>
        <w:jc w:val="both"/>
        <w:rPr>
          <w:rFonts w:eastAsia="Times New Roman"/>
          <w:sz w:val="24"/>
          <w:szCs w:val="24"/>
        </w:rPr>
      </w:pPr>
      <w:r w:rsidRPr="00D64FCA">
        <w:rPr>
          <w:rFonts w:eastAsia="Times New Roman"/>
          <w:sz w:val="24"/>
          <w:szCs w:val="24"/>
        </w:rPr>
        <w:t xml:space="preserve">The community engagement project of Snitterfield Parish Council has been involved with collaborating with other local organisations and stakeholders for instance nurseries, designers, residents and more. Therefore focusing on collaboration has been another community engagement principle followed by this project. Providing empowerment to the local community has been a notable community engagement principle followed by this project. The Snitterfield Parish Council has encouraged the local people to put their skills and ideas on the table and take responsibility for the project. </w:t>
      </w:r>
    </w:p>
    <w:p w14:paraId="3814EEF8" w14:textId="77777777" w:rsidR="00F363A4" w:rsidRPr="00D64FCA" w:rsidRDefault="00F363A4" w:rsidP="006F3A18">
      <w:pPr>
        <w:pStyle w:val="Normal1"/>
        <w:spacing w:line="360" w:lineRule="auto"/>
        <w:jc w:val="both"/>
        <w:rPr>
          <w:rFonts w:eastAsia="Times New Roman"/>
          <w:b/>
          <w:sz w:val="24"/>
          <w:szCs w:val="24"/>
        </w:rPr>
      </w:pPr>
      <w:r w:rsidRPr="00D64FCA">
        <w:rPr>
          <w:rFonts w:eastAsia="Times New Roman"/>
          <w:b/>
          <w:sz w:val="24"/>
          <w:szCs w:val="24"/>
        </w:rPr>
        <w:t>Maintaining transparency and valuing feedback</w:t>
      </w:r>
    </w:p>
    <w:p w14:paraId="1620773D" w14:textId="0B8D6B97" w:rsidR="00F363A4" w:rsidRPr="00D64FCA" w:rsidRDefault="00F363A4" w:rsidP="006F3A18">
      <w:pPr>
        <w:pStyle w:val="Normal1"/>
        <w:spacing w:line="360" w:lineRule="auto"/>
        <w:jc w:val="both"/>
        <w:rPr>
          <w:rFonts w:eastAsia="Times New Roman"/>
          <w:sz w:val="24"/>
          <w:szCs w:val="24"/>
        </w:rPr>
      </w:pPr>
      <w:r w:rsidRPr="00D64FCA">
        <w:rPr>
          <w:rFonts w:eastAsia="Times New Roman"/>
          <w:sz w:val="24"/>
          <w:szCs w:val="24"/>
        </w:rPr>
        <w:t xml:space="preserve">The Community engagement project has adhered to the community engagement principle of ensuring project transparency among the stakeholders, especially local residents. Various initiatives have been taken for ensuring project transparency for instance justifying the requirement of design expertise and legal advice among the local residents that has helped in making it trustworthy. The local residents have been further encouraged to provide open feedback and the Snitterfield Parish Council also were ready to incorporate those in the project plan. Thus adhering to the community feedback has </w:t>
      </w:r>
      <w:r w:rsidRPr="00D64FCA">
        <w:rPr>
          <w:rFonts w:eastAsia="Times New Roman"/>
          <w:sz w:val="24"/>
          <w:szCs w:val="24"/>
        </w:rPr>
        <w:lastRenderedPageBreak/>
        <w:t xml:space="preserve">been another community engagement principle followed by this project that helped in ensuring the transformation was capable of filling the needs and demands of the local residents </w:t>
      </w:r>
      <w:sdt>
        <w:sdtPr>
          <w:rPr>
            <w:rFonts w:eastAsia="Times New Roman"/>
            <w:sz w:val="24"/>
            <w:szCs w:val="24"/>
          </w:rPr>
          <w:id w:val="-1082292192"/>
          <w:citation/>
        </w:sdtPr>
        <w:sdtEndPr/>
        <w:sdtContent>
          <w:r w:rsidRPr="00D64FCA">
            <w:rPr>
              <w:rFonts w:eastAsia="Times New Roman"/>
              <w:sz w:val="24"/>
              <w:szCs w:val="24"/>
            </w:rPr>
            <w:fldChar w:fldCharType="begin"/>
          </w:r>
          <w:r w:rsidRPr="00D64FCA">
            <w:rPr>
              <w:rFonts w:eastAsia="Times New Roman"/>
              <w:sz w:val="24"/>
              <w:szCs w:val="24"/>
              <w:lang w:val="en-US"/>
            </w:rPr>
            <w:instrText xml:space="preserve"> CITATION Sni22 \l 1033 </w:instrText>
          </w:r>
          <w:r w:rsidRPr="00D64FCA">
            <w:rPr>
              <w:rFonts w:eastAsia="Times New Roman"/>
              <w:sz w:val="24"/>
              <w:szCs w:val="24"/>
            </w:rPr>
            <w:fldChar w:fldCharType="separate"/>
          </w:r>
          <w:r w:rsidRPr="00D64FCA">
            <w:rPr>
              <w:rFonts w:eastAsia="Times New Roman"/>
              <w:noProof/>
              <w:sz w:val="24"/>
              <w:szCs w:val="24"/>
              <w:lang w:val="en-US"/>
            </w:rPr>
            <w:t>(Snitterfield Parish Clerk, 2022)</w:t>
          </w:r>
          <w:r w:rsidRPr="00D64FCA">
            <w:rPr>
              <w:rFonts w:eastAsia="Times New Roman"/>
              <w:sz w:val="24"/>
              <w:szCs w:val="24"/>
            </w:rPr>
            <w:fldChar w:fldCharType="end"/>
          </w:r>
        </w:sdtContent>
      </w:sdt>
      <w:r w:rsidRPr="00D64FCA">
        <w:rPr>
          <w:rFonts w:eastAsia="Times New Roman"/>
          <w:sz w:val="24"/>
          <w:szCs w:val="24"/>
        </w:rPr>
        <w:t xml:space="preserve">. </w:t>
      </w:r>
    </w:p>
    <w:p w14:paraId="768B1C26" w14:textId="77777777" w:rsidR="00F363A4" w:rsidRPr="00D64FCA" w:rsidRDefault="00F363A4" w:rsidP="006F3A18">
      <w:pPr>
        <w:pStyle w:val="Heading3"/>
        <w:spacing w:line="360" w:lineRule="auto"/>
        <w:rPr>
          <w:rFonts w:ascii="Arial" w:hAnsi="Arial"/>
          <w:szCs w:val="24"/>
        </w:rPr>
      </w:pPr>
      <w:bookmarkStart w:id="4" w:name="_Toc162611906"/>
      <w:r w:rsidRPr="00D64FCA">
        <w:rPr>
          <w:rFonts w:ascii="Arial" w:hAnsi="Arial"/>
          <w:szCs w:val="24"/>
        </w:rPr>
        <w:t xml:space="preserve">Describing the </w:t>
      </w:r>
      <w:proofErr w:type="gramStart"/>
      <w:r w:rsidRPr="00D64FCA">
        <w:rPr>
          <w:rFonts w:ascii="Arial" w:hAnsi="Arial"/>
          <w:szCs w:val="24"/>
        </w:rPr>
        <w:t>ways</w:t>
      </w:r>
      <w:proofErr w:type="gramEnd"/>
      <w:r w:rsidRPr="00D64FCA">
        <w:rPr>
          <w:rFonts w:ascii="Arial" w:hAnsi="Arial"/>
          <w:szCs w:val="24"/>
        </w:rPr>
        <w:t xml:space="preserve"> the principles have been communicated</w:t>
      </w:r>
      <w:bookmarkEnd w:id="4"/>
    </w:p>
    <w:p w14:paraId="51C3D876" w14:textId="77777777" w:rsidR="00F363A4" w:rsidRPr="00D64FCA" w:rsidRDefault="00F363A4" w:rsidP="006F3A18">
      <w:pPr>
        <w:pStyle w:val="Normal1"/>
        <w:spacing w:line="360" w:lineRule="auto"/>
        <w:jc w:val="both"/>
        <w:rPr>
          <w:rFonts w:eastAsia="Times New Roman"/>
          <w:sz w:val="24"/>
          <w:szCs w:val="24"/>
        </w:rPr>
      </w:pPr>
      <w:r w:rsidRPr="00D64FCA">
        <w:rPr>
          <w:rFonts w:eastAsia="Times New Roman"/>
          <w:sz w:val="24"/>
          <w:szCs w:val="24"/>
        </w:rPr>
        <w:t xml:space="preserve">The community engagement principles followed by the Snitterfield Parish Council in their community engagement project have been further communicated effectively among the local residents. Initially, the project has formed a collaboration with the local nursery to increase the willingness of participation among the local residents. Workshops and door-knocking have been another communication effort planned and implemented by the Snitterfield Parish Council to communicate the project principles. Hand-delivered flyers were another tool utilised for communicating with the local residents. </w:t>
      </w:r>
    </w:p>
    <w:p w14:paraId="61540E0B" w14:textId="77777777" w:rsidR="00F363A4" w:rsidRPr="00D64FCA" w:rsidRDefault="00F363A4" w:rsidP="006F3A18">
      <w:pPr>
        <w:pStyle w:val="Heading2"/>
        <w:rPr>
          <w:rFonts w:ascii="Arial" w:hAnsi="Arial"/>
          <w:sz w:val="24"/>
          <w:szCs w:val="24"/>
        </w:rPr>
      </w:pPr>
      <w:bookmarkStart w:id="5" w:name="_Toc162611907"/>
      <w:r w:rsidRPr="00D64FCA">
        <w:rPr>
          <w:rFonts w:ascii="Arial" w:hAnsi="Arial"/>
          <w:sz w:val="24"/>
          <w:szCs w:val="24"/>
        </w:rPr>
        <w:t>Planning and design</w:t>
      </w:r>
      <w:bookmarkEnd w:id="5"/>
      <w:r w:rsidRPr="00D64FCA">
        <w:rPr>
          <w:rFonts w:ascii="Arial" w:hAnsi="Arial"/>
          <w:sz w:val="24"/>
          <w:szCs w:val="24"/>
        </w:rPr>
        <w:t xml:space="preserve"> </w:t>
      </w:r>
    </w:p>
    <w:p w14:paraId="70AB9A67" w14:textId="77777777" w:rsidR="00F363A4" w:rsidRPr="00D64FCA" w:rsidRDefault="00F363A4" w:rsidP="006F3A18">
      <w:pPr>
        <w:pStyle w:val="Normal1"/>
        <w:spacing w:line="360" w:lineRule="auto"/>
        <w:jc w:val="both"/>
        <w:rPr>
          <w:rFonts w:eastAsia="Times New Roman"/>
          <w:b/>
          <w:sz w:val="24"/>
          <w:szCs w:val="24"/>
        </w:rPr>
      </w:pPr>
      <w:r w:rsidRPr="00D64FCA">
        <w:rPr>
          <w:rFonts w:eastAsia="Times New Roman"/>
          <w:b/>
          <w:sz w:val="24"/>
          <w:szCs w:val="24"/>
        </w:rPr>
        <w:t>Identifying the needs of the local residents</w:t>
      </w:r>
    </w:p>
    <w:p w14:paraId="024F5C87" w14:textId="48692539" w:rsidR="00F363A4" w:rsidRPr="00D64FCA" w:rsidRDefault="00F363A4" w:rsidP="006F3A18">
      <w:pPr>
        <w:pStyle w:val="Normal1"/>
        <w:spacing w:line="360" w:lineRule="auto"/>
        <w:jc w:val="both"/>
        <w:rPr>
          <w:rFonts w:eastAsia="Times New Roman"/>
          <w:sz w:val="24"/>
          <w:szCs w:val="24"/>
        </w:rPr>
      </w:pPr>
      <w:r w:rsidRPr="00D64FCA">
        <w:rPr>
          <w:rFonts w:eastAsia="Times New Roman"/>
          <w:sz w:val="24"/>
          <w:szCs w:val="24"/>
        </w:rPr>
        <w:t xml:space="preserve">The community engagement project of Snitterfield Parish Council has been initiated with the identification of the needs and demands of the local residents of Snitterfield. Various initiatives are taken for gathering their feedback for instance hand hand-delivered flyers, door knocking, hosting engagement events and more. The council has decided to incorporate that feedback within the project to ensure that the overall outcome is aligned with the needs and demands of the local residents </w:t>
      </w:r>
      <w:sdt>
        <w:sdtPr>
          <w:rPr>
            <w:rFonts w:eastAsia="Times New Roman"/>
            <w:sz w:val="24"/>
            <w:szCs w:val="24"/>
          </w:rPr>
          <w:id w:val="1088578021"/>
          <w:citation/>
        </w:sdtPr>
        <w:sdtEndPr/>
        <w:sdtContent>
          <w:r w:rsidRPr="00D64FCA">
            <w:rPr>
              <w:rFonts w:eastAsia="Times New Roman"/>
              <w:sz w:val="24"/>
              <w:szCs w:val="24"/>
            </w:rPr>
            <w:fldChar w:fldCharType="begin"/>
          </w:r>
          <w:r w:rsidRPr="00D64FCA">
            <w:rPr>
              <w:rFonts w:eastAsia="Times New Roman"/>
              <w:sz w:val="24"/>
              <w:szCs w:val="24"/>
              <w:lang w:val="en-US"/>
            </w:rPr>
            <w:instrText xml:space="preserve"> CITATION Sni221 \l 1033 </w:instrText>
          </w:r>
          <w:r w:rsidRPr="00D64FCA">
            <w:rPr>
              <w:rFonts w:eastAsia="Times New Roman"/>
              <w:sz w:val="24"/>
              <w:szCs w:val="24"/>
            </w:rPr>
            <w:fldChar w:fldCharType="separate"/>
          </w:r>
          <w:r w:rsidRPr="00D64FCA">
            <w:rPr>
              <w:rFonts w:eastAsia="Times New Roman"/>
              <w:noProof/>
              <w:sz w:val="24"/>
              <w:szCs w:val="24"/>
              <w:lang w:val="en-US"/>
            </w:rPr>
            <w:t>(Clerk, 2022)</w:t>
          </w:r>
          <w:r w:rsidRPr="00D64FCA">
            <w:rPr>
              <w:rFonts w:eastAsia="Times New Roman"/>
              <w:sz w:val="24"/>
              <w:szCs w:val="24"/>
            </w:rPr>
            <w:fldChar w:fldCharType="end"/>
          </w:r>
        </w:sdtContent>
      </w:sdt>
      <w:r w:rsidRPr="00D64FCA">
        <w:rPr>
          <w:rFonts w:eastAsia="Times New Roman"/>
          <w:sz w:val="24"/>
          <w:szCs w:val="24"/>
        </w:rPr>
        <w:t xml:space="preserve">. </w:t>
      </w:r>
    </w:p>
    <w:p w14:paraId="399D6B4E" w14:textId="77777777" w:rsidR="00F363A4" w:rsidRPr="00D64FCA" w:rsidRDefault="00F363A4" w:rsidP="006F3A18">
      <w:pPr>
        <w:pStyle w:val="Normal1"/>
        <w:spacing w:line="360" w:lineRule="auto"/>
        <w:jc w:val="both"/>
        <w:rPr>
          <w:rFonts w:eastAsia="Times New Roman"/>
          <w:b/>
          <w:sz w:val="24"/>
          <w:szCs w:val="24"/>
        </w:rPr>
      </w:pPr>
      <w:r w:rsidRPr="00D64FCA">
        <w:rPr>
          <w:rFonts w:eastAsia="Times New Roman"/>
          <w:b/>
          <w:sz w:val="24"/>
          <w:szCs w:val="24"/>
        </w:rPr>
        <w:t>Getting legal advice</w:t>
      </w:r>
    </w:p>
    <w:p w14:paraId="672A5505" w14:textId="12B7178B" w:rsidR="00F363A4" w:rsidRPr="00D64FCA" w:rsidRDefault="00F363A4" w:rsidP="006F3A18">
      <w:pPr>
        <w:pStyle w:val="Normal1"/>
        <w:spacing w:line="360" w:lineRule="auto"/>
        <w:jc w:val="both"/>
        <w:rPr>
          <w:rFonts w:eastAsia="Times New Roman"/>
          <w:sz w:val="24"/>
          <w:szCs w:val="24"/>
        </w:rPr>
      </w:pPr>
      <w:r w:rsidRPr="00D64FCA">
        <w:rPr>
          <w:rFonts w:eastAsia="Times New Roman"/>
          <w:sz w:val="24"/>
          <w:szCs w:val="24"/>
        </w:rPr>
        <w:t>The Snitterfield Parish Council has identified that various projects have been initiated over the last 10 years to transform the playing fields into a park though all of them have failed. A working group has developed plans for the site costing around £100,000 in 2018. Currently, the fields are owned on trust which raised concerns about the long-term investment of the council. Therefore they have decided to seek legal advice and guidance from the Charity Commission to take the fled into their sole ownership. However, this process has been identified as time consuming though it can provide them with assurance and control over their long-term investment (</w:t>
      </w:r>
      <w:r w:rsidRPr="00D64FCA">
        <w:rPr>
          <w:color w:val="222222"/>
          <w:sz w:val="24"/>
          <w:szCs w:val="24"/>
          <w:shd w:val="clear" w:color="auto" w:fill="FFFFFF"/>
        </w:rPr>
        <w:t>Nicholas and Steyn, 2020)</w:t>
      </w:r>
      <w:r w:rsidRPr="00D64FCA">
        <w:rPr>
          <w:rFonts w:eastAsia="Times New Roman"/>
          <w:sz w:val="24"/>
          <w:szCs w:val="24"/>
        </w:rPr>
        <w:t xml:space="preserve">. </w:t>
      </w:r>
    </w:p>
    <w:p w14:paraId="5E0C8ECF" w14:textId="77777777" w:rsidR="00F363A4" w:rsidRPr="00D64FCA" w:rsidRDefault="00F363A4" w:rsidP="006F3A18">
      <w:pPr>
        <w:pStyle w:val="Normal1"/>
        <w:spacing w:line="360" w:lineRule="auto"/>
        <w:jc w:val="both"/>
        <w:rPr>
          <w:rFonts w:eastAsia="Times New Roman"/>
          <w:b/>
          <w:sz w:val="24"/>
          <w:szCs w:val="24"/>
        </w:rPr>
      </w:pPr>
      <w:r w:rsidRPr="00D64FCA">
        <w:rPr>
          <w:rFonts w:eastAsia="Times New Roman"/>
          <w:b/>
          <w:sz w:val="24"/>
          <w:szCs w:val="24"/>
        </w:rPr>
        <w:t>Availing design expertise</w:t>
      </w:r>
    </w:p>
    <w:p w14:paraId="22CF8DEB" w14:textId="7AE4D2A6" w:rsidR="00F363A4" w:rsidRDefault="00F363A4" w:rsidP="006F3A18">
      <w:pPr>
        <w:pStyle w:val="Normal1"/>
        <w:spacing w:line="360" w:lineRule="auto"/>
        <w:jc w:val="both"/>
        <w:rPr>
          <w:rFonts w:eastAsia="Times New Roman"/>
          <w:sz w:val="24"/>
          <w:szCs w:val="24"/>
        </w:rPr>
      </w:pPr>
      <w:r w:rsidRPr="00D64FCA">
        <w:rPr>
          <w:rFonts w:eastAsia="Times New Roman"/>
          <w:sz w:val="24"/>
          <w:szCs w:val="24"/>
        </w:rPr>
        <w:lastRenderedPageBreak/>
        <w:t xml:space="preserve">The Snitterfield Parish Council has identified that the amount of £100,000 needed for redesigning the park, provided by the previous working groups has been too much to be borne by them. Therefore the requirement of hiring new designers has been proven to be an effective decision for them. The plans produced by the newly hired designers cost around £50,000 which was half the cost of the plan produced by the early working groups. </w:t>
      </w:r>
    </w:p>
    <w:p w14:paraId="37723719" w14:textId="77777777" w:rsidR="00D556AD" w:rsidRPr="00D64FCA" w:rsidRDefault="00D556AD" w:rsidP="006F3A18">
      <w:pPr>
        <w:pStyle w:val="Normal1"/>
        <w:spacing w:line="360" w:lineRule="auto"/>
        <w:jc w:val="both"/>
        <w:rPr>
          <w:rFonts w:eastAsia="Times New Roman"/>
          <w:sz w:val="24"/>
          <w:szCs w:val="24"/>
        </w:rPr>
      </w:pPr>
    </w:p>
    <w:p w14:paraId="0F84275F" w14:textId="77777777" w:rsidR="00F363A4" w:rsidRPr="00D64FCA" w:rsidRDefault="00F363A4" w:rsidP="006F3A18">
      <w:pPr>
        <w:pStyle w:val="Normal1"/>
        <w:spacing w:line="360" w:lineRule="auto"/>
        <w:jc w:val="both"/>
        <w:rPr>
          <w:rFonts w:eastAsia="Times New Roman"/>
          <w:b/>
          <w:sz w:val="24"/>
          <w:szCs w:val="24"/>
        </w:rPr>
      </w:pPr>
      <w:r w:rsidRPr="00D64FCA">
        <w:rPr>
          <w:rFonts w:eastAsia="Times New Roman"/>
          <w:b/>
          <w:sz w:val="24"/>
          <w:szCs w:val="24"/>
        </w:rPr>
        <w:t>Utilising the knowledge of the local councillors</w:t>
      </w:r>
    </w:p>
    <w:p w14:paraId="5BE7276D" w14:textId="33B8793F" w:rsidR="00F363A4" w:rsidRDefault="00F363A4" w:rsidP="006F3A18">
      <w:pPr>
        <w:pStyle w:val="Normal1"/>
        <w:spacing w:line="360" w:lineRule="auto"/>
        <w:jc w:val="both"/>
        <w:rPr>
          <w:rFonts w:eastAsia="Times New Roman"/>
          <w:sz w:val="24"/>
          <w:szCs w:val="24"/>
        </w:rPr>
      </w:pPr>
      <w:r w:rsidRPr="00D64FCA">
        <w:rPr>
          <w:rFonts w:eastAsia="Times New Roman"/>
          <w:sz w:val="24"/>
          <w:szCs w:val="24"/>
        </w:rPr>
        <w:t xml:space="preserve">A good connection between the local officials and councillors and the local area of  Snitterfield has been identified. This has highlighted that they have proper knowledge about the current status of the local residents. Considering that the local councillors of Snitterfield have interacted with the people it has provided them with an understanding of the requirement of sensory features in the redesign. </w:t>
      </w:r>
    </w:p>
    <w:p w14:paraId="47104472" w14:textId="77777777" w:rsidR="00D556AD" w:rsidRPr="00D64FCA" w:rsidRDefault="00D556AD" w:rsidP="006F3A18">
      <w:pPr>
        <w:pStyle w:val="Normal1"/>
        <w:spacing w:line="360" w:lineRule="auto"/>
        <w:jc w:val="both"/>
        <w:rPr>
          <w:rFonts w:eastAsia="Times New Roman"/>
          <w:sz w:val="24"/>
          <w:szCs w:val="24"/>
        </w:rPr>
      </w:pPr>
    </w:p>
    <w:p w14:paraId="4DE0581D" w14:textId="77777777" w:rsidR="00F363A4" w:rsidRPr="00D64FCA" w:rsidRDefault="00F363A4" w:rsidP="006F3A18">
      <w:pPr>
        <w:pStyle w:val="Normal1"/>
        <w:spacing w:line="360" w:lineRule="auto"/>
        <w:jc w:val="both"/>
        <w:rPr>
          <w:rFonts w:eastAsia="Times New Roman"/>
          <w:b/>
          <w:sz w:val="24"/>
          <w:szCs w:val="24"/>
        </w:rPr>
      </w:pPr>
      <w:r w:rsidRPr="00D64FCA">
        <w:rPr>
          <w:rFonts w:eastAsia="Times New Roman"/>
          <w:b/>
          <w:sz w:val="24"/>
          <w:szCs w:val="24"/>
        </w:rPr>
        <w:t>Stakeholder engagement</w:t>
      </w:r>
    </w:p>
    <w:p w14:paraId="32A1305F" w14:textId="3B29C5A2" w:rsidR="00F363A4" w:rsidRPr="00D64FCA" w:rsidRDefault="00F363A4" w:rsidP="006F3A18">
      <w:pPr>
        <w:pStyle w:val="Normal1"/>
        <w:spacing w:line="360" w:lineRule="auto"/>
        <w:jc w:val="both"/>
        <w:rPr>
          <w:rFonts w:eastAsia="Times New Roman"/>
          <w:sz w:val="24"/>
          <w:szCs w:val="24"/>
        </w:rPr>
      </w:pPr>
      <w:r w:rsidRPr="00D64FCA">
        <w:rPr>
          <w:rFonts w:eastAsia="Times New Roman"/>
          <w:sz w:val="24"/>
          <w:szCs w:val="24"/>
        </w:rPr>
        <w:t>The Snitterfield Parish Council has put a high effort into engaging the stakeholders with this project. Initially, they formed a collaboration with the local nursery to increase the accessibility of the people to the project. Therefore door knocking and speaking directly with people has helped in gathering feedback and encouraging them to participate in this project. Hand-delivered flyers were provided to the targeted families to engage them. Various engagement events for instance playground maintenance and cleaning day had been organised to foster community engagement. Various external experts for instance Charity Commission for getty legal advice and designers for redesigning the park have been engaged in the project (</w:t>
      </w:r>
      <w:r w:rsidRPr="00D64FCA">
        <w:rPr>
          <w:color w:val="222222"/>
          <w:sz w:val="24"/>
          <w:szCs w:val="24"/>
          <w:shd w:val="clear" w:color="auto" w:fill="FFFFFF"/>
        </w:rPr>
        <w:t>Crawford, 2021)</w:t>
      </w:r>
      <w:r w:rsidRPr="00D64FCA">
        <w:rPr>
          <w:rFonts w:eastAsia="Times New Roman"/>
          <w:sz w:val="24"/>
          <w:szCs w:val="24"/>
        </w:rPr>
        <w:t xml:space="preserve">. </w:t>
      </w:r>
    </w:p>
    <w:p w14:paraId="44F9DB5C" w14:textId="77777777" w:rsidR="006F3A18" w:rsidRPr="00D64FCA" w:rsidRDefault="006F3A18" w:rsidP="006F3A18">
      <w:pPr>
        <w:pStyle w:val="Heading2"/>
        <w:rPr>
          <w:rFonts w:ascii="Arial" w:hAnsi="Arial"/>
          <w:sz w:val="24"/>
          <w:szCs w:val="24"/>
          <w:lang w:val="en-US"/>
        </w:rPr>
      </w:pPr>
      <w:bookmarkStart w:id="6" w:name="_Toc162611908"/>
      <w:r w:rsidRPr="00D64FCA">
        <w:rPr>
          <w:rFonts w:ascii="Arial" w:hAnsi="Arial"/>
          <w:sz w:val="24"/>
          <w:szCs w:val="24"/>
          <w:shd w:val="clear" w:color="auto" w:fill="FFFFFF"/>
          <w:lang w:val="en-US"/>
        </w:rPr>
        <w:t>Standards</w:t>
      </w:r>
      <w:bookmarkEnd w:id="6"/>
      <w:r w:rsidRPr="00D64FCA">
        <w:rPr>
          <w:rFonts w:ascii="Arial" w:hAnsi="Arial"/>
          <w:sz w:val="24"/>
          <w:szCs w:val="24"/>
          <w:shd w:val="clear" w:color="auto" w:fill="FFFFFF"/>
          <w:lang w:val="en-US"/>
        </w:rPr>
        <w:t xml:space="preserve"> </w:t>
      </w:r>
    </w:p>
    <w:p w14:paraId="40612C91" w14:textId="71BCF706" w:rsidR="006F3A18" w:rsidRDefault="006F3A18" w:rsidP="006F3A18">
      <w:pPr>
        <w:shd w:val="clear" w:color="auto" w:fill="FFFFFF"/>
        <w:spacing w:line="360" w:lineRule="auto"/>
        <w:rPr>
          <w:rFonts w:ascii="Arial" w:eastAsia="Times New Roman" w:hAnsi="Arial"/>
          <w:color w:val="000000"/>
          <w:szCs w:val="24"/>
          <w:shd w:val="clear" w:color="auto" w:fill="FFFFFF"/>
          <w:lang w:val="en-US"/>
        </w:rPr>
      </w:pPr>
      <w:r w:rsidRPr="00D64FCA">
        <w:rPr>
          <w:rFonts w:ascii="Arial" w:eastAsia="Times New Roman" w:hAnsi="Arial"/>
          <w:color w:val="000000"/>
          <w:szCs w:val="24"/>
          <w:shd w:val="clear" w:color="auto" w:fill="FFFFFF"/>
          <w:lang w:val="en-US"/>
        </w:rPr>
        <w:t>The community involvement project of designing the park in Snitterfield Parish Council has aimed to maintain some standards to ensure the success of the project aligning them with specific needs and expectations of the local members. Those aspects are discussed as follows,</w:t>
      </w:r>
    </w:p>
    <w:p w14:paraId="795D8701" w14:textId="14112BE0" w:rsidR="00D556AD" w:rsidRDefault="00D556AD" w:rsidP="006F3A18">
      <w:pPr>
        <w:shd w:val="clear" w:color="auto" w:fill="FFFFFF"/>
        <w:spacing w:line="360" w:lineRule="auto"/>
        <w:rPr>
          <w:rFonts w:ascii="Arial" w:eastAsia="Times New Roman" w:hAnsi="Arial"/>
          <w:szCs w:val="24"/>
          <w:lang w:val="en-US"/>
        </w:rPr>
      </w:pPr>
    </w:p>
    <w:p w14:paraId="71CCE340" w14:textId="77777777" w:rsidR="00D556AD" w:rsidRPr="00D64FCA" w:rsidRDefault="00D556AD" w:rsidP="006F3A18">
      <w:pPr>
        <w:shd w:val="clear" w:color="auto" w:fill="FFFFFF"/>
        <w:spacing w:line="360" w:lineRule="auto"/>
        <w:rPr>
          <w:rFonts w:ascii="Arial" w:eastAsia="Times New Roman" w:hAnsi="Arial"/>
          <w:szCs w:val="24"/>
          <w:lang w:val="en-US"/>
        </w:rPr>
      </w:pPr>
    </w:p>
    <w:p w14:paraId="6AF78FD7" w14:textId="77777777" w:rsidR="006F3A18" w:rsidRPr="00D64FCA" w:rsidRDefault="006F3A18" w:rsidP="006F3A18">
      <w:pPr>
        <w:shd w:val="clear" w:color="auto" w:fill="FFFFFF"/>
        <w:spacing w:line="360" w:lineRule="auto"/>
        <w:rPr>
          <w:rFonts w:ascii="Arial" w:eastAsia="Times New Roman" w:hAnsi="Arial"/>
          <w:b/>
          <w:bCs/>
          <w:i/>
          <w:iCs/>
          <w:color w:val="000000"/>
          <w:szCs w:val="24"/>
          <w:shd w:val="clear" w:color="auto" w:fill="FFFFFF"/>
          <w:lang w:val="en-US"/>
        </w:rPr>
      </w:pPr>
      <w:r w:rsidRPr="00D64FCA">
        <w:rPr>
          <w:rFonts w:ascii="Arial" w:eastAsia="Times New Roman" w:hAnsi="Arial"/>
          <w:b/>
          <w:bCs/>
          <w:i/>
          <w:iCs/>
          <w:color w:val="000000"/>
          <w:szCs w:val="24"/>
          <w:shd w:val="clear" w:color="auto" w:fill="FFFFFF"/>
          <w:lang w:val="en-US"/>
        </w:rPr>
        <w:lastRenderedPageBreak/>
        <w:t xml:space="preserve">Inclusivity and diversity </w:t>
      </w:r>
    </w:p>
    <w:p w14:paraId="36560ACA" w14:textId="77777777"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color w:val="000000"/>
          <w:szCs w:val="24"/>
          <w:shd w:val="clear" w:color="auto" w:fill="FFFFFF"/>
          <w:lang w:val="en-US"/>
        </w:rPr>
        <w:t>The project aims to engage a diverse demographic population by capturing broad perspectives. The basic aim of the project is to facilitate inclusivity and diversity such that stakeholders, residents and associated authorities can actively participate in the project (Lynch et al., 2020). </w:t>
      </w:r>
    </w:p>
    <w:p w14:paraId="1DE8BF93" w14:textId="77777777"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b/>
          <w:bCs/>
          <w:i/>
          <w:iCs/>
          <w:color w:val="000000"/>
          <w:szCs w:val="24"/>
          <w:shd w:val="clear" w:color="auto" w:fill="FFFFFF"/>
          <w:lang w:val="en-US"/>
        </w:rPr>
        <w:t>Transparency and communication </w:t>
      </w:r>
    </w:p>
    <w:p w14:paraId="050A3C3A" w14:textId="77777777"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color w:val="000000"/>
          <w:szCs w:val="24"/>
          <w:shd w:val="clear" w:color="auto" w:fill="FFFFFF"/>
          <w:lang w:val="en-US"/>
        </w:rPr>
        <w:t>One of the major achievements of the project is that it has built a transparent communication network which has connected different stakeholders. They are informed about important decisions, project progress and timelines. Frequent updates, digital platforms and meetings are used for feedback collection. </w:t>
      </w:r>
    </w:p>
    <w:p w14:paraId="74B53E08" w14:textId="77777777"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b/>
          <w:bCs/>
          <w:i/>
          <w:iCs/>
          <w:color w:val="000000"/>
          <w:szCs w:val="24"/>
          <w:shd w:val="clear" w:color="auto" w:fill="FFFFFF"/>
          <w:lang w:val="en-US"/>
        </w:rPr>
        <w:t>Environmental sustainability </w:t>
      </w:r>
    </w:p>
    <w:p w14:paraId="6819A540" w14:textId="77777777"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color w:val="000000"/>
          <w:szCs w:val="24"/>
          <w:shd w:val="clear" w:color="auto" w:fill="FFFFFF"/>
          <w:lang w:val="en-US"/>
        </w:rPr>
        <w:t>The core focus of the project is to ensure environmental sustainability. Stakeholders of the project have incorporated various eco-friendly initiatives such as fostering green infrastructure, cultivation of native plants, water conservation measures and many others. Residents are actively dedicated to promoting biodiversity in the park. </w:t>
      </w:r>
    </w:p>
    <w:p w14:paraId="3AE57B44" w14:textId="77777777"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b/>
          <w:bCs/>
          <w:i/>
          <w:iCs/>
          <w:color w:val="000000"/>
          <w:szCs w:val="24"/>
          <w:shd w:val="clear" w:color="auto" w:fill="FFFFFF"/>
          <w:lang w:val="en-US"/>
        </w:rPr>
        <w:t>Cultural and historical preservation</w:t>
      </w:r>
    </w:p>
    <w:p w14:paraId="10B6B294" w14:textId="77777777"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color w:val="000000"/>
          <w:szCs w:val="24"/>
          <w:shd w:val="clear" w:color="auto" w:fill="FFFFFF"/>
          <w:lang w:val="en-US"/>
        </w:rPr>
        <w:t>The design of the park respects and preserves the rich cultural and historical history of the Snitterfield. The project planners have decided to conserve local narratives, special landmarks and heritage elements. Various artists and cultural experts are consulted to integrate authenticity into the design. </w:t>
      </w:r>
    </w:p>
    <w:p w14:paraId="4BED8732" w14:textId="77777777"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b/>
          <w:bCs/>
          <w:i/>
          <w:iCs/>
          <w:color w:val="000000"/>
          <w:szCs w:val="24"/>
          <w:shd w:val="clear" w:color="auto" w:fill="FFFFFF"/>
          <w:lang w:val="en-US"/>
        </w:rPr>
        <w:t>Community input and Co-creation</w:t>
      </w:r>
    </w:p>
    <w:p w14:paraId="7268622D" w14:textId="77777777"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color w:val="000000"/>
          <w:szCs w:val="24"/>
          <w:shd w:val="clear" w:color="auto" w:fill="FFFFFF"/>
          <w:lang w:val="en-US"/>
        </w:rPr>
        <w:t>The entire project is aimed to follow a co-creation approach encouraging the involvement of the community from the initial stage to the completion stage. Various interactive sessions, surveys and workshops are held to collect ideas, viewpoints and opinions of the participants. This strategy aims to ensure that the aspirations of the community must be reflected in the design of the park (</w:t>
      </w:r>
      <w:r w:rsidRPr="00D64FCA">
        <w:rPr>
          <w:rFonts w:ascii="Arial" w:eastAsia="Times New Roman" w:hAnsi="Arial"/>
          <w:color w:val="222222"/>
          <w:szCs w:val="24"/>
          <w:shd w:val="clear" w:color="auto" w:fill="FFFFFF"/>
          <w:lang w:val="en-US"/>
        </w:rPr>
        <w:t>Joseph, 2022)</w:t>
      </w:r>
      <w:r w:rsidRPr="00D64FCA">
        <w:rPr>
          <w:rFonts w:ascii="Arial" w:eastAsia="Times New Roman" w:hAnsi="Arial"/>
          <w:color w:val="000000"/>
          <w:szCs w:val="24"/>
          <w:shd w:val="clear" w:color="auto" w:fill="FFFFFF"/>
          <w:lang w:val="en-US"/>
        </w:rPr>
        <w:t>. </w:t>
      </w:r>
    </w:p>
    <w:p w14:paraId="298B5076" w14:textId="77777777" w:rsidR="006F3A18" w:rsidRPr="00D64FCA" w:rsidRDefault="006F3A18" w:rsidP="006F3A18">
      <w:pPr>
        <w:shd w:val="clear" w:color="auto" w:fill="FFFFFF"/>
        <w:spacing w:line="360" w:lineRule="auto"/>
        <w:rPr>
          <w:rFonts w:ascii="Arial" w:eastAsia="Times New Roman" w:hAnsi="Arial"/>
          <w:szCs w:val="24"/>
          <w:u w:val="single"/>
          <w:lang w:val="en-US"/>
        </w:rPr>
      </w:pPr>
      <w:r w:rsidRPr="00D64FCA">
        <w:rPr>
          <w:rFonts w:ascii="Arial" w:eastAsia="Times New Roman" w:hAnsi="Arial"/>
          <w:b/>
          <w:bCs/>
          <w:color w:val="000000"/>
          <w:szCs w:val="24"/>
          <w:u w:val="single"/>
          <w:shd w:val="clear" w:color="auto" w:fill="FFFFFF"/>
          <w:lang w:val="en-US"/>
        </w:rPr>
        <w:t>Suitability of these standards with the purpose </w:t>
      </w:r>
    </w:p>
    <w:p w14:paraId="609A78EF" w14:textId="77777777"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color w:val="000000"/>
          <w:szCs w:val="24"/>
          <w:shd w:val="clear" w:color="auto" w:fill="FFFFFF"/>
          <w:lang w:val="en-US"/>
        </w:rPr>
        <w:t xml:space="preserve">The standards maintained by the project are almost aligned with the key project objectives. It has facilitated integrity, inclusivity and active collaboration of the residents. Creating an efficient communication channel has been able to integrate all the </w:t>
      </w:r>
      <w:r w:rsidRPr="00D64FCA">
        <w:rPr>
          <w:rFonts w:ascii="Arial" w:eastAsia="Times New Roman" w:hAnsi="Arial"/>
          <w:color w:val="000000"/>
          <w:szCs w:val="24"/>
          <w:shd w:val="clear" w:color="auto" w:fill="FFFFFF"/>
          <w:lang w:val="en-US"/>
        </w:rPr>
        <w:lastRenderedPageBreak/>
        <w:t>stakeholders and bring transparency in the process. Eco-friendly practices promoted by residents have made the park a sustainable place. </w:t>
      </w:r>
    </w:p>
    <w:p w14:paraId="18BB615F" w14:textId="77777777" w:rsidR="006F3A18" w:rsidRPr="00D64FCA" w:rsidRDefault="006F3A18" w:rsidP="006F3A18">
      <w:pPr>
        <w:pStyle w:val="Normal1"/>
        <w:spacing w:line="360" w:lineRule="auto"/>
        <w:jc w:val="both"/>
        <w:rPr>
          <w:rFonts w:eastAsia="Times New Roman"/>
          <w:sz w:val="24"/>
          <w:szCs w:val="24"/>
        </w:rPr>
      </w:pPr>
    </w:p>
    <w:p w14:paraId="6CC96C33" w14:textId="77777777" w:rsidR="00F363A4" w:rsidRPr="00D64FCA" w:rsidRDefault="00F363A4" w:rsidP="006F3A18">
      <w:pPr>
        <w:pStyle w:val="Heading2"/>
        <w:rPr>
          <w:rFonts w:ascii="Arial" w:hAnsi="Arial"/>
          <w:sz w:val="24"/>
          <w:szCs w:val="24"/>
        </w:rPr>
      </w:pPr>
      <w:bookmarkStart w:id="7" w:name="_Toc162611909"/>
      <w:r w:rsidRPr="00D64FCA">
        <w:rPr>
          <w:rFonts w:ascii="Arial" w:hAnsi="Arial"/>
          <w:sz w:val="24"/>
          <w:szCs w:val="24"/>
        </w:rPr>
        <w:t>Areas of strength and weaknesses within the project.</w:t>
      </w:r>
      <w:bookmarkEnd w:id="7"/>
    </w:p>
    <w:p w14:paraId="0648C981" w14:textId="77777777" w:rsidR="00F363A4" w:rsidRPr="00D64FCA" w:rsidRDefault="00F363A4" w:rsidP="006F3A18">
      <w:pPr>
        <w:pStyle w:val="Heading3"/>
        <w:spacing w:line="360" w:lineRule="auto"/>
        <w:rPr>
          <w:rFonts w:ascii="Arial" w:hAnsi="Arial"/>
          <w:szCs w:val="24"/>
        </w:rPr>
      </w:pPr>
      <w:bookmarkStart w:id="8" w:name="_Toc162611910"/>
      <w:r w:rsidRPr="00D64FCA">
        <w:rPr>
          <w:rFonts w:ascii="Arial" w:hAnsi="Arial"/>
          <w:szCs w:val="24"/>
        </w:rPr>
        <w:t>Strengths of the project</w:t>
      </w:r>
      <w:bookmarkEnd w:id="8"/>
    </w:p>
    <w:p w14:paraId="53FE66E1" w14:textId="730297EA" w:rsidR="00F363A4" w:rsidRPr="00D64FCA" w:rsidRDefault="00F363A4" w:rsidP="006F3A18">
      <w:pPr>
        <w:pStyle w:val="Normal1"/>
        <w:spacing w:line="360" w:lineRule="auto"/>
        <w:jc w:val="both"/>
        <w:rPr>
          <w:rFonts w:eastAsia="Times New Roman"/>
          <w:sz w:val="24"/>
          <w:szCs w:val="24"/>
        </w:rPr>
      </w:pPr>
      <w:r w:rsidRPr="00D64FCA">
        <w:rPr>
          <w:rFonts w:eastAsia="Times New Roman"/>
          <w:sz w:val="24"/>
          <w:szCs w:val="24"/>
        </w:rPr>
        <w:t>The overall design of the park project of Snitterfield Parish Council has cost around £50,000 which has reduced the financial pressure on Snitterfield Parish Council. Apart from that incorporating feedback and prioritising stakeholder engagement has been another strength of it as it has helped in ensuring the completion of projects according to the needs of the local residents. Hiring legal advice has provided future financial protection to the long-term investment of the council. Incorporating sustainable measures has helped in complying with the environmental regulations and meeting the expectations of the eco-conscious stakeholders (</w:t>
      </w:r>
      <w:r w:rsidRPr="00D64FCA">
        <w:rPr>
          <w:color w:val="222222"/>
          <w:sz w:val="24"/>
          <w:szCs w:val="24"/>
          <w:shd w:val="clear" w:color="auto" w:fill="FFFFFF"/>
        </w:rPr>
        <w:t>Kerzner, 2022)</w:t>
      </w:r>
      <w:r w:rsidRPr="00D64FCA">
        <w:rPr>
          <w:rFonts w:eastAsia="Times New Roman"/>
          <w:sz w:val="24"/>
          <w:szCs w:val="24"/>
        </w:rPr>
        <w:t xml:space="preserve">. </w:t>
      </w:r>
    </w:p>
    <w:p w14:paraId="0664F9E7" w14:textId="77777777" w:rsidR="006F3A18" w:rsidRPr="00D64FCA" w:rsidRDefault="006F3A18" w:rsidP="006F3A18">
      <w:pPr>
        <w:pStyle w:val="Heading3"/>
        <w:spacing w:line="360" w:lineRule="auto"/>
        <w:rPr>
          <w:rFonts w:ascii="Arial" w:hAnsi="Arial"/>
          <w:szCs w:val="24"/>
          <w:lang w:val="en-US"/>
        </w:rPr>
      </w:pPr>
      <w:bookmarkStart w:id="9" w:name="_Toc162611911"/>
      <w:r w:rsidRPr="00D64FCA">
        <w:rPr>
          <w:rFonts w:ascii="Arial" w:hAnsi="Arial"/>
          <w:szCs w:val="24"/>
          <w:shd w:val="clear" w:color="auto" w:fill="FFFFFF"/>
          <w:lang w:val="en-US"/>
        </w:rPr>
        <w:t>Weaknesses of the project</w:t>
      </w:r>
      <w:bookmarkEnd w:id="9"/>
      <w:r w:rsidRPr="00D64FCA">
        <w:rPr>
          <w:rFonts w:ascii="Arial" w:hAnsi="Arial"/>
          <w:szCs w:val="24"/>
          <w:shd w:val="clear" w:color="auto" w:fill="FFFFFF"/>
          <w:lang w:val="en-US"/>
        </w:rPr>
        <w:t xml:space="preserve"> </w:t>
      </w:r>
    </w:p>
    <w:p w14:paraId="6AD3C80A" w14:textId="77777777" w:rsidR="006F3A18" w:rsidRPr="00D64FCA" w:rsidRDefault="006F3A18" w:rsidP="006F3A18">
      <w:pPr>
        <w:shd w:val="clear" w:color="auto" w:fill="FFFFFF"/>
        <w:spacing w:line="360" w:lineRule="auto"/>
        <w:rPr>
          <w:rFonts w:ascii="Arial" w:eastAsia="Times New Roman" w:hAnsi="Arial"/>
          <w:color w:val="000000"/>
          <w:szCs w:val="24"/>
          <w:shd w:val="clear" w:color="auto" w:fill="FFFFFF"/>
          <w:lang w:val="en-US"/>
        </w:rPr>
      </w:pPr>
      <w:r w:rsidRPr="00D64FCA">
        <w:rPr>
          <w:rFonts w:ascii="Arial" w:eastAsia="Times New Roman" w:hAnsi="Arial"/>
          <w:color w:val="000000"/>
          <w:szCs w:val="24"/>
          <w:shd w:val="clear" w:color="auto" w:fill="FFFFFF"/>
          <w:lang w:val="en-US"/>
        </w:rPr>
        <w:t>Residents involved in the project have limited financial resources to invest in the improvement of the park. Lack of expertise in landscape design, project management and engineering are basic reasons behind delays in the works. Sometimes, internal conflicts arise due to the involvement of a wide range of cultural groups. This leads to slowness in decision-making and difficulties in reaching any conclusion. Long-term maintenance of the natural resources and species may be overlooked by local people. Lack of funding may act as a major barrier to the future development of the park. </w:t>
      </w:r>
    </w:p>
    <w:p w14:paraId="716A6893" w14:textId="1A3ACFD5" w:rsidR="006F3A18" w:rsidRPr="00D64FCA" w:rsidRDefault="006F3A18" w:rsidP="006F3A18">
      <w:pPr>
        <w:spacing w:after="160" w:line="360" w:lineRule="auto"/>
        <w:jc w:val="left"/>
        <w:rPr>
          <w:rFonts w:ascii="Arial" w:eastAsia="Times New Roman" w:hAnsi="Arial"/>
          <w:color w:val="000000"/>
          <w:szCs w:val="24"/>
          <w:shd w:val="clear" w:color="auto" w:fill="FFFFFF"/>
          <w:lang w:val="en-US"/>
        </w:rPr>
      </w:pPr>
      <w:r w:rsidRPr="00D64FCA">
        <w:rPr>
          <w:rFonts w:ascii="Arial" w:eastAsia="Times New Roman" w:hAnsi="Arial"/>
          <w:color w:val="000000"/>
          <w:szCs w:val="24"/>
          <w:shd w:val="clear" w:color="auto" w:fill="FFFFFF"/>
          <w:lang w:val="en-US"/>
        </w:rPr>
        <w:br w:type="page"/>
      </w:r>
    </w:p>
    <w:p w14:paraId="50C4E719" w14:textId="77777777" w:rsidR="006F3A18" w:rsidRPr="00D64FCA" w:rsidRDefault="006F3A18" w:rsidP="006F3A18">
      <w:pPr>
        <w:pStyle w:val="Heading2"/>
        <w:rPr>
          <w:rFonts w:ascii="Arial" w:hAnsi="Arial"/>
          <w:sz w:val="24"/>
          <w:szCs w:val="24"/>
        </w:rPr>
      </w:pPr>
      <w:bookmarkStart w:id="10" w:name="_Toc162611912"/>
      <w:r w:rsidRPr="00D64FCA">
        <w:rPr>
          <w:rFonts w:ascii="Arial" w:hAnsi="Arial"/>
          <w:sz w:val="24"/>
          <w:szCs w:val="24"/>
          <w:shd w:val="clear" w:color="auto" w:fill="FFFFFF"/>
        </w:rPr>
        <w:lastRenderedPageBreak/>
        <w:t>Evaluation and Impact</w:t>
      </w:r>
      <w:bookmarkEnd w:id="10"/>
      <w:r w:rsidRPr="00D64FCA">
        <w:rPr>
          <w:rFonts w:ascii="Arial" w:hAnsi="Arial"/>
          <w:sz w:val="24"/>
          <w:szCs w:val="24"/>
          <w:shd w:val="clear" w:color="auto" w:fill="FFFFFF"/>
        </w:rPr>
        <w:t xml:space="preserve"> </w:t>
      </w:r>
    </w:p>
    <w:p w14:paraId="2CE2995A" w14:textId="77777777"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b/>
          <w:bCs/>
          <w:i/>
          <w:iCs/>
          <w:color w:val="000000"/>
          <w:szCs w:val="24"/>
          <w:shd w:val="clear" w:color="auto" w:fill="FFFFFF"/>
          <w:lang w:val="en-US"/>
        </w:rPr>
        <w:t>Improved community well-being </w:t>
      </w:r>
    </w:p>
    <w:p w14:paraId="0C21E16C" w14:textId="04311D0B"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color w:val="000000"/>
          <w:szCs w:val="24"/>
          <w:shd w:val="clear" w:color="auto" w:fill="FFFFFF"/>
          <w:lang w:val="en-US"/>
        </w:rPr>
        <w:t xml:space="preserve">The park </w:t>
      </w:r>
      <w:r w:rsidR="00426663" w:rsidRPr="00D64FCA">
        <w:rPr>
          <w:rFonts w:ascii="Arial" w:eastAsia="Times New Roman" w:hAnsi="Arial"/>
          <w:color w:val="000000"/>
          <w:szCs w:val="24"/>
          <w:shd w:val="clear" w:color="auto" w:fill="FFFFFF"/>
          <w:lang w:val="en-US"/>
        </w:rPr>
        <w:t>suggests</w:t>
      </w:r>
      <w:r w:rsidRPr="00D64FCA">
        <w:rPr>
          <w:rFonts w:ascii="Arial" w:eastAsia="Times New Roman" w:hAnsi="Arial"/>
          <w:color w:val="000000"/>
          <w:szCs w:val="24"/>
          <w:shd w:val="clear" w:color="auto" w:fill="FFFFFF"/>
          <w:lang w:val="en-US"/>
        </w:rPr>
        <w:t xml:space="preserve"> a</w:t>
      </w:r>
      <w:r w:rsidR="00426663" w:rsidRPr="00D64FCA">
        <w:rPr>
          <w:rFonts w:ascii="Arial" w:eastAsia="Times New Roman" w:hAnsi="Arial"/>
          <w:color w:val="000000"/>
          <w:szCs w:val="24"/>
          <w:shd w:val="clear" w:color="auto" w:fill="FFFFFF"/>
          <w:lang w:val="en-US"/>
        </w:rPr>
        <w:t>n</w:t>
      </w:r>
      <w:r w:rsidRPr="00D64FCA">
        <w:rPr>
          <w:rFonts w:ascii="Arial" w:eastAsia="Times New Roman" w:hAnsi="Arial"/>
          <w:color w:val="000000"/>
          <w:szCs w:val="24"/>
          <w:shd w:val="clear" w:color="auto" w:fill="FFFFFF"/>
          <w:lang w:val="en-US"/>
        </w:rPr>
        <w:t xml:space="preserve"> </w:t>
      </w:r>
      <w:r w:rsidR="00426663" w:rsidRPr="00D64FCA">
        <w:rPr>
          <w:rFonts w:ascii="Arial" w:eastAsia="Times New Roman" w:hAnsi="Arial"/>
          <w:color w:val="000000"/>
          <w:szCs w:val="24"/>
          <w:shd w:val="clear" w:color="auto" w:fill="FFFFFF"/>
          <w:lang w:val="en-US"/>
        </w:rPr>
        <w:t>appropriate</w:t>
      </w:r>
      <w:r w:rsidRPr="00D64FCA">
        <w:rPr>
          <w:rFonts w:ascii="Arial" w:eastAsia="Times New Roman" w:hAnsi="Arial"/>
          <w:color w:val="000000"/>
          <w:szCs w:val="24"/>
          <w:shd w:val="clear" w:color="auto" w:fill="FFFFFF"/>
          <w:lang w:val="en-US"/>
        </w:rPr>
        <w:t xml:space="preserve"> place for </w:t>
      </w:r>
      <w:r w:rsidR="00426663" w:rsidRPr="00D64FCA">
        <w:rPr>
          <w:rFonts w:ascii="Arial" w:eastAsia="Times New Roman" w:hAnsi="Arial"/>
          <w:color w:val="000000"/>
          <w:szCs w:val="24"/>
          <w:shd w:val="clear" w:color="auto" w:fill="FFFFFF"/>
          <w:lang w:val="en-US"/>
        </w:rPr>
        <w:t>regeneration</w:t>
      </w:r>
      <w:r w:rsidRPr="00D64FCA">
        <w:rPr>
          <w:rFonts w:ascii="Arial" w:eastAsia="Times New Roman" w:hAnsi="Arial"/>
          <w:color w:val="000000"/>
          <w:szCs w:val="24"/>
          <w:shd w:val="clear" w:color="auto" w:fill="FFFFFF"/>
          <w:lang w:val="en-US"/>
        </w:rPr>
        <w:t xml:space="preserve">, physical </w:t>
      </w:r>
      <w:r w:rsidR="00426663" w:rsidRPr="00D64FCA">
        <w:rPr>
          <w:rFonts w:ascii="Arial" w:eastAsia="Times New Roman" w:hAnsi="Arial"/>
          <w:color w:val="000000"/>
          <w:szCs w:val="24"/>
          <w:shd w:val="clear" w:color="auto" w:fill="FFFFFF"/>
          <w:lang w:val="en-US"/>
        </w:rPr>
        <w:t>workout</w:t>
      </w:r>
      <w:r w:rsidRPr="00D64FCA">
        <w:rPr>
          <w:rFonts w:ascii="Arial" w:eastAsia="Times New Roman" w:hAnsi="Arial"/>
          <w:color w:val="000000"/>
          <w:szCs w:val="24"/>
          <w:shd w:val="clear" w:color="auto" w:fill="FFFFFF"/>
          <w:lang w:val="en-US"/>
        </w:rPr>
        <w:t xml:space="preserve"> and social </w:t>
      </w:r>
      <w:r w:rsidR="00426663" w:rsidRPr="00D64FCA">
        <w:rPr>
          <w:rFonts w:ascii="Arial" w:eastAsia="Times New Roman" w:hAnsi="Arial"/>
          <w:color w:val="000000"/>
          <w:szCs w:val="24"/>
          <w:shd w:val="clear" w:color="auto" w:fill="FFFFFF"/>
          <w:lang w:val="en-US"/>
        </w:rPr>
        <w:t>contact</w:t>
      </w:r>
      <w:r w:rsidRPr="00D64FCA">
        <w:rPr>
          <w:rFonts w:ascii="Arial" w:eastAsia="Times New Roman" w:hAnsi="Arial"/>
          <w:color w:val="000000"/>
          <w:szCs w:val="24"/>
          <w:shd w:val="clear" w:color="auto" w:fill="FFFFFF"/>
          <w:lang w:val="en-US"/>
        </w:rPr>
        <w:t xml:space="preserve">. This could help to </w:t>
      </w:r>
      <w:r w:rsidR="00426663" w:rsidRPr="00D64FCA">
        <w:rPr>
          <w:rFonts w:ascii="Arial" w:eastAsia="Times New Roman" w:hAnsi="Arial"/>
          <w:color w:val="000000"/>
          <w:szCs w:val="24"/>
          <w:shd w:val="clear" w:color="auto" w:fill="FFFFFF"/>
          <w:lang w:val="en-US"/>
        </w:rPr>
        <w:t>advance</w:t>
      </w:r>
      <w:r w:rsidRPr="00D64FCA">
        <w:rPr>
          <w:rFonts w:ascii="Arial" w:eastAsia="Times New Roman" w:hAnsi="Arial"/>
          <w:color w:val="000000"/>
          <w:szCs w:val="24"/>
          <w:shd w:val="clear" w:color="auto" w:fill="FFFFFF"/>
          <w:lang w:val="en-US"/>
        </w:rPr>
        <w:t xml:space="preserve"> the </w:t>
      </w:r>
      <w:r w:rsidR="00426663" w:rsidRPr="00D64FCA">
        <w:rPr>
          <w:rFonts w:ascii="Arial" w:eastAsia="Times New Roman" w:hAnsi="Arial"/>
          <w:color w:val="000000"/>
          <w:szCs w:val="24"/>
          <w:shd w:val="clear" w:color="auto" w:fill="FFFFFF"/>
          <w:lang w:val="en-US"/>
        </w:rPr>
        <w:t>corporeal</w:t>
      </w:r>
      <w:r w:rsidRPr="00D64FCA">
        <w:rPr>
          <w:rFonts w:ascii="Arial" w:eastAsia="Times New Roman" w:hAnsi="Arial"/>
          <w:color w:val="000000"/>
          <w:szCs w:val="24"/>
          <w:shd w:val="clear" w:color="auto" w:fill="FFFFFF"/>
          <w:lang w:val="en-US"/>
        </w:rPr>
        <w:t xml:space="preserve"> and mental well-being of </w:t>
      </w:r>
      <w:r w:rsidR="00426663" w:rsidRPr="00D64FCA">
        <w:rPr>
          <w:rFonts w:ascii="Arial" w:eastAsia="Times New Roman" w:hAnsi="Arial"/>
          <w:color w:val="000000"/>
          <w:szCs w:val="24"/>
          <w:shd w:val="clear" w:color="auto" w:fill="FFFFFF"/>
          <w:lang w:val="en-US"/>
        </w:rPr>
        <w:t>individuals</w:t>
      </w:r>
      <w:r w:rsidRPr="00D64FCA">
        <w:rPr>
          <w:rFonts w:ascii="Arial" w:eastAsia="Times New Roman" w:hAnsi="Arial"/>
          <w:color w:val="000000"/>
          <w:szCs w:val="24"/>
          <w:shd w:val="clear" w:color="auto" w:fill="FFFFFF"/>
          <w:lang w:val="en-US"/>
        </w:rPr>
        <w:t xml:space="preserve"> visiting the park. The natural </w:t>
      </w:r>
      <w:r w:rsidR="00426663" w:rsidRPr="00D64FCA">
        <w:rPr>
          <w:rFonts w:ascii="Arial" w:eastAsia="Times New Roman" w:hAnsi="Arial"/>
          <w:color w:val="000000"/>
          <w:szCs w:val="24"/>
          <w:shd w:val="clear" w:color="auto" w:fill="FFFFFF"/>
          <w:lang w:val="en-US"/>
        </w:rPr>
        <w:t>countryside</w:t>
      </w:r>
      <w:r w:rsidRPr="00D64FCA">
        <w:rPr>
          <w:rFonts w:ascii="Arial" w:eastAsia="Times New Roman" w:hAnsi="Arial"/>
          <w:color w:val="000000"/>
          <w:szCs w:val="24"/>
          <w:shd w:val="clear" w:color="auto" w:fill="FFFFFF"/>
          <w:lang w:val="en-US"/>
        </w:rPr>
        <w:t xml:space="preserve">, greenery and biodiversity are </w:t>
      </w:r>
      <w:r w:rsidR="00426663" w:rsidRPr="00D64FCA">
        <w:rPr>
          <w:rFonts w:ascii="Arial" w:eastAsia="Times New Roman" w:hAnsi="Arial"/>
          <w:color w:val="000000"/>
          <w:szCs w:val="24"/>
          <w:shd w:val="clear" w:color="auto" w:fill="FFFFFF"/>
          <w:lang w:val="en-US"/>
        </w:rPr>
        <w:t>tremendously</w:t>
      </w:r>
      <w:r w:rsidRPr="00D64FCA">
        <w:rPr>
          <w:rFonts w:ascii="Arial" w:eastAsia="Times New Roman" w:hAnsi="Arial"/>
          <w:color w:val="000000"/>
          <w:szCs w:val="24"/>
          <w:shd w:val="clear" w:color="auto" w:fill="FFFFFF"/>
          <w:lang w:val="en-US"/>
        </w:rPr>
        <w:t xml:space="preserve"> useful in providing a healthy place for locals with a </w:t>
      </w:r>
      <w:r w:rsidR="00426663" w:rsidRPr="00D64FCA">
        <w:rPr>
          <w:rFonts w:ascii="Arial" w:eastAsia="Times New Roman" w:hAnsi="Arial"/>
          <w:color w:val="000000"/>
          <w:szCs w:val="24"/>
          <w:shd w:val="clear" w:color="auto" w:fill="FFFFFF"/>
          <w:lang w:val="en-US"/>
        </w:rPr>
        <w:t>soothing</w:t>
      </w:r>
      <w:r w:rsidRPr="00D64FCA">
        <w:rPr>
          <w:rFonts w:ascii="Arial" w:eastAsia="Times New Roman" w:hAnsi="Arial"/>
          <w:color w:val="000000"/>
          <w:szCs w:val="24"/>
          <w:shd w:val="clear" w:color="auto" w:fill="FFFFFF"/>
          <w:lang w:val="en-US"/>
        </w:rPr>
        <w:t xml:space="preserve"> a</w:t>
      </w:r>
      <w:r w:rsidR="00426663" w:rsidRPr="00D64FCA">
        <w:rPr>
          <w:rFonts w:ascii="Arial" w:eastAsia="Times New Roman" w:hAnsi="Arial"/>
          <w:color w:val="000000"/>
          <w:szCs w:val="24"/>
          <w:shd w:val="clear" w:color="auto" w:fill="FFFFFF"/>
          <w:lang w:val="en-US"/>
        </w:rPr>
        <w:t>mbience</w:t>
      </w:r>
      <w:r w:rsidRPr="00D64FCA">
        <w:rPr>
          <w:rFonts w:ascii="Arial" w:eastAsia="Times New Roman" w:hAnsi="Arial"/>
          <w:color w:val="000000"/>
          <w:szCs w:val="24"/>
          <w:shd w:val="clear" w:color="auto" w:fill="FFFFFF"/>
          <w:lang w:val="en-US"/>
        </w:rPr>
        <w:t xml:space="preserve"> (</w:t>
      </w:r>
      <w:r w:rsidRPr="00D64FCA">
        <w:rPr>
          <w:rFonts w:ascii="Arial" w:eastAsia="Times New Roman" w:hAnsi="Arial"/>
          <w:color w:val="222222"/>
          <w:szCs w:val="24"/>
          <w:shd w:val="clear" w:color="auto" w:fill="FFFFFF"/>
          <w:lang w:val="en-US"/>
        </w:rPr>
        <w:t>Babaei et al., 2023)</w:t>
      </w:r>
      <w:r w:rsidRPr="00D64FCA">
        <w:rPr>
          <w:rFonts w:ascii="Arial" w:eastAsia="Times New Roman" w:hAnsi="Arial"/>
          <w:color w:val="000000"/>
          <w:szCs w:val="24"/>
          <w:shd w:val="clear" w:color="auto" w:fill="FFFFFF"/>
          <w:lang w:val="en-US"/>
        </w:rPr>
        <w:t>. </w:t>
      </w:r>
    </w:p>
    <w:p w14:paraId="0AD1A9E7" w14:textId="77777777"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b/>
          <w:bCs/>
          <w:i/>
          <w:iCs/>
          <w:color w:val="000000"/>
          <w:szCs w:val="24"/>
          <w:shd w:val="clear" w:color="auto" w:fill="FFFFFF"/>
          <w:lang w:val="en-US"/>
        </w:rPr>
        <w:t>Increased social cohesion</w:t>
      </w:r>
    </w:p>
    <w:p w14:paraId="286FC934" w14:textId="447FA1FF"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color w:val="000000"/>
          <w:szCs w:val="24"/>
          <w:shd w:val="clear" w:color="auto" w:fill="FFFFFF"/>
          <w:lang w:val="en-US"/>
        </w:rPr>
        <w:t xml:space="preserve">It has been </w:t>
      </w:r>
      <w:r w:rsidR="00426663" w:rsidRPr="00D64FCA">
        <w:rPr>
          <w:rFonts w:ascii="Arial" w:eastAsia="Times New Roman" w:hAnsi="Arial"/>
          <w:color w:val="000000"/>
          <w:szCs w:val="24"/>
          <w:shd w:val="clear" w:color="auto" w:fill="FFFFFF"/>
          <w:lang w:val="en-US"/>
        </w:rPr>
        <w:t>experiential</w:t>
      </w:r>
      <w:r w:rsidRPr="00D64FCA">
        <w:rPr>
          <w:rFonts w:ascii="Arial" w:eastAsia="Times New Roman" w:hAnsi="Arial"/>
          <w:color w:val="000000"/>
          <w:szCs w:val="24"/>
          <w:shd w:val="clear" w:color="auto" w:fill="FFFFFF"/>
          <w:lang w:val="en-US"/>
        </w:rPr>
        <w:t xml:space="preserve"> that the active </w:t>
      </w:r>
      <w:r w:rsidR="00426663" w:rsidRPr="00D64FCA">
        <w:rPr>
          <w:rFonts w:ascii="Arial" w:eastAsia="Times New Roman" w:hAnsi="Arial"/>
          <w:color w:val="000000"/>
          <w:szCs w:val="24"/>
          <w:shd w:val="clear" w:color="auto" w:fill="FFFFFF"/>
          <w:lang w:val="en-US"/>
        </w:rPr>
        <w:t>appointment</w:t>
      </w:r>
      <w:r w:rsidRPr="00D64FCA">
        <w:rPr>
          <w:rFonts w:ascii="Arial" w:eastAsia="Times New Roman" w:hAnsi="Arial"/>
          <w:color w:val="000000"/>
          <w:szCs w:val="24"/>
          <w:shd w:val="clear" w:color="auto" w:fill="FFFFFF"/>
          <w:lang w:val="en-US"/>
        </w:rPr>
        <w:t xml:space="preserve"> of </w:t>
      </w:r>
      <w:r w:rsidR="00426663" w:rsidRPr="00D64FCA">
        <w:rPr>
          <w:rFonts w:ascii="Arial" w:eastAsia="Times New Roman" w:hAnsi="Arial"/>
          <w:color w:val="000000"/>
          <w:szCs w:val="24"/>
          <w:shd w:val="clear" w:color="auto" w:fill="FFFFFF"/>
          <w:lang w:val="en-US"/>
        </w:rPr>
        <w:t>populaces</w:t>
      </w:r>
      <w:r w:rsidRPr="00D64FCA">
        <w:rPr>
          <w:rFonts w:ascii="Arial" w:eastAsia="Times New Roman" w:hAnsi="Arial"/>
          <w:color w:val="000000"/>
          <w:szCs w:val="24"/>
          <w:shd w:val="clear" w:color="auto" w:fill="FFFFFF"/>
          <w:lang w:val="en-US"/>
        </w:rPr>
        <w:t xml:space="preserve"> in the </w:t>
      </w:r>
      <w:r w:rsidR="00426663" w:rsidRPr="00D64FCA">
        <w:rPr>
          <w:rFonts w:ascii="Arial" w:eastAsia="Times New Roman" w:hAnsi="Arial"/>
          <w:color w:val="000000"/>
          <w:szCs w:val="24"/>
          <w:shd w:val="clear" w:color="auto" w:fill="FFFFFF"/>
          <w:lang w:val="en-US"/>
        </w:rPr>
        <w:t>public</w:t>
      </w:r>
      <w:r w:rsidRPr="00D64FCA">
        <w:rPr>
          <w:rFonts w:ascii="Arial" w:eastAsia="Times New Roman" w:hAnsi="Arial"/>
          <w:color w:val="000000"/>
          <w:szCs w:val="24"/>
          <w:shd w:val="clear" w:color="auto" w:fill="FFFFFF"/>
          <w:lang w:val="en-US"/>
        </w:rPr>
        <w:t xml:space="preserve"> park has brought people close together. The project aims to </w:t>
      </w:r>
      <w:r w:rsidR="00426663" w:rsidRPr="00D64FCA">
        <w:rPr>
          <w:rFonts w:ascii="Arial" w:eastAsia="Times New Roman" w:hAnsi="Arial"/>
          <w:color w:val="000000"/>
          <w:szCs w:val="24"/>
          <w:shd w:val="clear" w:color="auto" w:fill="FFFFFF"/>
          <w:lang w:val="en-US"/>
        </w:rPr>
        <w:t>occupy</w:t>
      </w:r>
      <w:r w:rsidRPr="00D64FCA">
        <w:rPr>
          <w:rFonts w:ascii="Arial" w:eastAsia="Times New Roman" w:hAnsi="Arial"/>
          <w:color w:val="000000"/>
          <w:szCs w:val="24"/>
          <w:shd w:val="clear" w:color="auto" w:fill="FFFFFF"/>
          <w:lang w:val="en-US"/>
        </w:rPr>
        <w:t xml:space="preserve"> a diverse demographic by </w:t>
      </w:r>
      <w:r w:rsidR="00426663" w:rsidRPr="00D64FCA">
        <w:rPr>
          <w:rFonts w:ascii="Arial" w:eastAsia="Times New Roman" w:hAnsi="Arial"/>
          <w:color w:val="000000"/>
          <w:szCs w:val="24"/>
          <w:shd w:val="clear" w:color="auto" w:fill="FFFFFF"/>
          <w:lang w:val="en-US"/>
        </w:rPr>
        <w:t>taking</w:t>
      </w:r>
      <w:r w:rsidRPr="00D64FCA">
        <w:rPr>
          <w:rFonts w:ascii="Arial" w:eastAsia="Times New Roman" w:hAnsi="Arial"/>
          <w:color w:val="000000"/>
          <w:szCs w:val="24"/>
          <w:shd w:val="clear" w:color="auto" w:fill="FFFFFF"/>
          <w:lang w:val="en-US"/>
        </w:rPr>
        <w:t xml:space="preserve"> the broad perspectives and </w:t>
      </w:r>
      <w:r w:rsidR="00426663" w:rsidRPr="00D64FCA">
        <w:rPr>
          <w:rFonts w:ascii="Arial" w:eastAsia="Times New Roman" w:hAnsi="Arial"/>
          <w:color w:val="000000"/>
          <w:szCs w:val="24"/>
          <w:shd w:val="clear" w:color="auto" w:fill="FFFFFF"/>
          <w:lang w:val="en-US"/>
        </w:rPr>
        <w:t>favorites</w:t>
      </w:r>
      <w:r w:rsidRPr="00D64FCA">
        <w:rPr>
          <w:rFonts w:ascii="Arial" w:eastAsia="Times New Roman" w:hAnsi="Arial"/>
          <w:color w:val="000000"/>
          <w:szCs w:val="24"/>
          <w:shd w:val="clear" w:color="auto" w:fill="FFFFFF"/>
          <w:lang w:val="en-US"/>
        </w:rPr>
        <w:t xml:space="preserve"> of people </w:t>
      </w:r>
      <w:r w:rsidR="00426663" w:rsidRPr="00D64FCA">
        <w:rPr>
          <w:rFonts w:ascii="Arial" w:eastAsia="Times New Roman" w:hAnsi="Arial"/>
          <w:color w:val="000000"/>
          <w:szCs w:val="24"/>
          <w:shd w:val="clear" w:color="auto" w:fill="FFFFFF"/>
          <w:lang w:val="en-US"/>
        </w:rPr>
        <w:t>fitting</w:t>
      </w:r>
      <w:r w:rsidRPr="00D64FCA">
        <w:rPr>
          <w:rFonts w:ascii="Arial" w:eastAsia="Times New Roman" w:hAnsi="Arial"/>
          <w:color w:val="000000"/>
          <w:szCs w:val="24"/>
          <w:shd w:val="clear" w:color="auto" w:fill="FFFFFF"/>
          <w:lang w:val="en-US"/>
        </w:rPr>
        <w:t xml:space="preserve"> to different groups. A sense of belongingness and social bond have been </w:t>
      </w:r>
      <w:r w:rsidR="00426663" w:rsidRPr="00D64FCA">
        <w:rPr>
          <w:rFonts w:ascii="Arial" w:eastAsia="Times New Roman" w:hAnsi="Arial"/>
          <w:color w:val="000000"/>
          <w:szCs w:val="24"/>
          <w:shd w:val="clear" w:color="auto" w:fill="FFFFFF"/>
          <w:lang w:val="en-US"/>
        </w:rPr>
        <w:t>shaped</w:t>
      </w:r>
      <w:r w:rsidRPr="00D64FCA">
        <w:rPr>
          <w:rFonts w:ascii="Arial" w:eastAsia="Times New Roman" w:hAnsi="Arial"/>
          <w:color w:val="000000"/>
          <w:szCs w:val="24"/>
          <w:shd w:val="clear" w:color="auto" w:fill="FFFFFF"/>
          <w:lang w:val="en-US"/>
        </w:rPr>
        <w:t xml:space="preserve"> by this. </w:t>
      </w:r>
    </w:p>
    <w:p w14:paraId="638691E7" w14:textId="77777777"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b/>
          <w:bCs/>
          <w:i/>
          <w:iCs/>
          <w:color w:val="000000"/>
          <w:szCs w:val="24"/>
          <w:shd w:val="clear" w:color="auto" w:fill="FFFFFF"/>
          <w:lang w:val="en-US"/>
        </w:rPr>
        <w:t>Ecological benefits </w:t>
      </w:r>
    </w:p>
    <w:p w14:paraId="3C9825BB" w14:textId="29002042"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color w:val="000000"/>
          <w:szCs w:val="24"/>
          <w:shd w:val="clear" w:color="auto" w:fill="FFFFFF"/>
          <w:lang w:val="en-US"/>
        </w:rPr>
        <w:t>Plantation of trees, building wildlife habitats a</w:t>
      </w:r>
      <w:r w:rsidR="00426663" w:rsidRPr="00D64FCA">
        <w:rPr>
          <w:rFonts w:ascii="Arial" w:eastAsia="Times New Roman" w:hAnsi="Arial"/>
          <w:color w:val="000000"/>
          <w:szCs w:val="24"/>
          <w:shd w:val="clear" w:color="auto" w:fill="FFFFFF"/>
          <w:lang w:val="en-US"/>
        </w:rPr>
        <w:t>s well as</w:t>
      </w:r>
      <w:r w:rsidRPr="00D64FCA">
        <w:rPr>
          <w:rFonts w:ascii="Arial" w:eastAsia="Times New Roman" w:hAnsi="Arial"/>
          <w:color w:val="000000"/>
          <w:szCs w:val="24"/>
          <w:shd w:val="clear" w:color="auto" w:fill="FFFFFF"/>
          <w:lang w:val="en-US"/>
        </w:rPr>
        <w:t xml:space="preserve"> conserving local species have made the place </w:t>
      </w:r>
      <w:r w:rsidR="00426663" w:rsidRPr="00D64FCA">
        <w:rPr>
          <w:rFonts w:ascii="Arial" w:eastAsia="Times New Roman" w:hAnsi="Arial"/>
          <w:color w:val="000000"/>
          <w:szCs w:val="24"/>
          <w:shd w:val="clear" w:color="auto" w:fill="FFFFFF"/>
          <w:lang w:val="en-US"/>
        </w:rPr>
        <w:t>diverse</w:t>
      </w:r>
      <w:r w:rsidRPr="00D64FCA">
        <w:rPr>
          <w:rFonts w:ascii="Arial" w:eastAsia="Times New Roman" w:hAnsi="Arial"/>
          <w:color w:val="000000"/>
          <w:szCs w:val="24"/>
          <w:shd w:val="clear" w:color="auto" w:fill="FFFFFF"/>
          <w:lang w:val="en-US"/>
        </w:rPr>
        <w:t xml:space="preserve"> from any other park. Water </w:t>
      </w:r>
      <w:r w:rsidR="00426663" w:rsidRPr="00D64FCA">
        <w:rPr>
          <w:rFonts w:ascii="Arial" w:eastAsia="Times New Roman" w:hAnsi="Arial"/>
          <w:color w:val="000000"/>
          <w:szCs w:val="24"/>
          <w:shd w:val="clear" w:color="auto" w:fill="FFFFFF"/>
          <w:lang w:val="en-US"/>
        </w:rPr>
        <w:t>preservation</w:t>
      </w:r>
      <w:r w:rsidRPr="00D64FCA">
        <w:rPr>
          <w:rFonts w:ascii="Arial" w:eastAsia="Times New Roman" w:hAnsi="Arial"/>
          <w:color w:val="000000"/>
          <w:szCs w:val="24"/>
          <w:shd w:val="clear" w:color="auto" w:fill="FFFFFF"/>
          <w:lang w:val="en-US"/>
        </w:rPr>
        <w:t xml:space="preserve"> </w:t>
      </w:r>
      <w:r w:rsidR="00426663" w:rsidRPr="00D64FCA">
        <w:rPr>
          <w:rFonts w:ascii="Arial" w:eastAsia="Times New Roman" w:hAnsi="Arial"/>
          <w:color w:val="000000"/>
          <w:szCs w:val="24"/>
          <w:shd w:val="clear" w:color="auto" w:fill="FFFFFF"/>
          <w:lang w:val="en-US"/>
        </w:rPr>
        <w:t>actions</w:t>
      </w:r>
      <w:r w:rsidRPr="00D64FCA">
        <w:rPr>
          <w:rFonts w:ascii="Arial" w:eastAsia="Times New Roman" w:hAnsi="Arial"/>
          <w:color w:val="000000"/>
          <w:szCs w:val="24"/>
          <w:shd w:val="clear" w:color="auto" w:fill="FFFFFF"/>
          <w:lang w:val="en-US"/>
        </w:rPr>
        <w:t xml:space="preserve"> a</w:t>
      </w:r>
      <w:r w:rsidR="00426663" w:rsidRPr="00D64FCA">
        <w:rPr>
          <w:rFonts w:ascii="Arial" w:eastAsia="Times New Roman" w:hAnsi="Arial"/>
          <w:color w:val="000000"/>
          <w:szCs w:val="24"/>
          <w:shd w:val="clear" w:color="auto" w:fill="FFFFFF"/>
          <w:lang w:val="en-US"/>
        </w:rPr>
        <w:t>s well as commitments</w:t>
      </w:r>
      <w:r w:rsidRPr="00D64FCA">
        <w:rPr>
          <w:rFonts w:ascii="Arial" w:eastAsia="Times New Roman" w:hAnsi="Arial"/>
          <w:color w:val="000000"/>
          <w:szCs w:val="24"/>
          <w:shd w:val="clear" w:color="auto" w:fill="FFFFFF"/>
          <w:lang w:val="en-US"/>
        </w:rPr>
        <w:t xml:space="preserve"> to reducing environmental footprint have been regarded as </w:t>
      </w:r>
      <w:r w:rsidR="009B12EB" w:rsidRPr="00D64FCA">
        <w:rPr>
          <w:rFonts w:ascii="Arial" w:eastAsia="Times New Roman" w:hAnsi="Arial"/>
          <w:color w:val="000000"/>
          <w:szCs w:val="24"/>
          <w:shd w:val="clear" w:color="auto" w:fill="FFFFFF"/>
          <w:lang w:val="en-US"/>
        </w:rPr>
        <w:t>main</w:t>
      </w:r>
      <w:r w:rsidRPr="00D64FCA">
        <w:rPr>
          <w:rFonts w:ascii="Arial" w:eastAsia="Times New Roman" w:hAnsi="Arial"/>
          <w:color w:val="000000"/>
          <w:szCs w:val="24"/>
          <w:shd w:val="clear" w:color="auto" w:fill="FFFFFF"/>
          <w:lang w:val="en-US"/>
        </w:rPr>
        <w:t xml:space="preserve"> </w:t>
      </w:r>
      <w:r w:rsidR="009B12EB" w:rsidRPr="00D64FCA">
        <w:rPr>
          <w:rFonts w:ascii="Arial" w:eastAsia="Times New Roman" w:hAnsi="Arial"/>
          <w:color w:val="000000"/>
          <w:szCs w:val="24"/>
          <w:shd w:val="clear" w:color="auto" w:fill="FFFFFF"/>
          <w:lang w:val="en-US"/>
        </w:rPr>
        <w:t>worries</w:t>
      </w:r>
      <w:r w:rsidRPr="00D64FCA">
        <w:rPr>
          <w:rFonts w:ascii="Arial" w:eastAsia="Times New Roman" w:hAnsi="Arial"/>
          <w:color w:val="000000"/>
          <w:szCs w:val="24"/>
          <w:shd w:val="clear" w:color="auto" w:fill="FFFFFF"/>
          <w:lang w:val="en-US"/>
        </w:rPr>
        <w:t xml:space="preserve"> for the project management team (Vagas-Hernandez et al., 2023). </w:t>
      </w:r>
    </w:p>
    <w:p w14:paraId="33EC5678" w14:textId="77777777"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b/>
          <w:bCs/>
          <w:i/>
          <w:iCs/>
          <w:color w:val="000000"/>
          <w:szCs w:val="24"/>
          <w:shd w:val="clear" w:color="auto" w:fill="FFFFFF"/>
          <w:lang w:val="en-US"/>
        </w:rPr>
        <w:t>Economic boost </w:t>
      </w:r>
    </w:p>
    <w:p w14:paraId="0CBE03C7" w14:textId="1FFB5848"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color w:val="000000"/>
          <w:szCs w:val="24"/>
          <w:shd w:val="clear" w:color="auto" w:fill="FFFFFF"/>
          <w:lang w:val="en-US"/>
        </w:rPr>
        <w:t xml:space="preserve">The park has become an attractive </w:t>
      </w:r>
      <w:r w:rsidR="009B12EB" w:rsidRPr="00D64FCA">
        <w:rPr>
          <w:rFonts w:ascii="Arial" w:eastAsia="Times New Roman" w:hAnsi="Arial"/>
          <w:color w:val="000000"/>
          <w:szCs w:val="24"/>
          <w:shd w:val="clear" w:color="auto" w:fill="FFFFFF"/>
          <w:lang w:val="en-US"/>
        </w:rPr>
        <w:t>location</w:t>
      </w:r>
      <w:r w:rsidRPr="00D64FCA">
        <w:rPr>
          <w:rFonts w:ascii="Arial" w:eastAsia="Times New Roman" w:hAnsi="Arial"/>
          <w:color w:val="000000"/>
          <w:szCs w:val="24"/>
          <w:shd w:val="clear" w:color="auto" w:fill="FFFFFF"/>
          <w:lang w:val="en-US"/>
        </w:rPr>
        <w:t xml:space="preserve"> for visitors which has </w:t>
      </w:r>
      <w:r w:rsidR="009B12EB" w:rsidRPr="00D64FCA">
        <w:rPr>
          <w:rFonts w:ascii="Arial" w:eastAsia="Times New Roman" w:hAnsi="Arial"/>
          <w:color w:val="000000"/>
          <w:szCs w:val="24"/>
          <w:shd w:val="clear" w:color="auto" w:fill="FFFFFF"/>
          <w:lang w:val="en-US"/>
        </w:rPr>
        <w:t>increased</w:t>
      </w:r>
      <w:r w:rsidRPr="00D64FCA">
        <w:rPr>
          <w:rFonts w:ascii="Arial" w:eastAsia="Times New Roman" w:hAnsi="Arial"/>
          <w:color w:val="000000"/>
          <w:szCs w:val="24"/>
          <w:shd w:val="clear" w:color="auto" w:fill="FFFFFF"/>
          <w:lang w:val="en-US"/>
        </w:rPr>
        <w:t xml:space="preserve"> the tourism activities in that </w:t>
      </w:r>
      <w:r w:rsidR="009B12EB" w:rsidRPr="00D64FCA">
        <w:rPr>
          <w:rFonts w:ascii="Arial" w:eastAsia="Times New Roman" w:hAnsi="Arial"/>
          <w:color w:val="000000"/>
          <w:szCs w:val="24"/>
          <w:shd w:val="clear" w:color="auto" w:fill="FFFFFF"/>
          <w:lang w:val="en-US"/>
        </w:rPr>
        <w:t>specific</w:t>
      </w:r>
      <w:r w:rsidRPr="00D64FCA">
        <w:rPr>
          <w:rFonts w:ascii="Arial" w:eastAsia="Times New Roman" w:hAnsi="Arial"/>
          <w:color w:val="000000"/>
          <w:szCs w:val="24"/>
          <w:shd w:val="clear" w:color="auto" w:fill="FFFFFF"/>
          <w:lang w:val="en-US"/>
        </w:rPr>
        <w:t xml:space="preserve"> area of Snitterfield. It has created a beautiful appeal for the visitors leading to enhanced financial activities and revenue generation by local community members (Anthony, 2023).</w:t>
      </w:r>
    </w:p>
    <w:p w14:paraId="70A39606" w14:textId="77777777"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b/>
          <w:bCs/>
          <w:i/>
          <w:iCs/>
          <w:color w:val="000000"/>
          <w:szCs w:val="24"/>
          <w:shd w:val="clear" w:color="auto" w:fill="FFFFFF"/>
          <w:lang w:val="en-US"/>
        </w:rPr>
        <w:t>Learning opportunity </w:t>
      </w:r>
    </w:p>
    <w:p w14:paraId="4EBF4EE1" w14:textId="77777777"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color w:val="000000"/>
          <w:szCs w:val="24"/>
          <w:shd w:val="clear" w:color="auto" w:fill="FFFFFF"/>
          <w:lang w:val="en-US"/>
        </w:rPr>
        <w:t>Offering interesting educational programs such as community events and nature walks is useful in providing learning opportunities for all people belonging to any age group. </w:t>
      </w:r>
    </w:p>
    <w:p w14:paraId="1C41DA64" w14:textId="77777777" w:rsidR="006F3A18" w:rsidRPr="00D64FCA" w:rsidRDefault="006F3A18" w:rsidP="006F3A18">
      <w:pPr>
        <w:shd w:val="clear" w:color="auto" w:fill="FFFFFF"/>
        <w:spacing w:line="360" w:lineRule="auto"/>
        <w:rPr>
          <w:rFonts w:ascii="Arial" w:eastAsia="Times New Roman" w:hAnsi="Arial"/>
          <w:szCs w:val="24"/>
          <w:lang w:val="en-US"/>
        </w:rPr>
      </w:pPr>
      <w:r w:rsidRPr="00D64FCA">
        <w:rPr>
          <w:rFonts w:ascii="Arial" w:eastAsia="Times New Roman" w:hAnsi="Arial"/>
          <w:b/>
          <w:bCs/>
          <w:i/>
          <w:iCs/>
          <w:color w:val="000000"/>
          <w:szCs w:val="24"/>
          <w:shd w:val="clear" w:color="auto" w:fill="FFFFFF"/>
          <w:lang w:val="en-US"/>
        </w:rPr>
        <w:t>Quality of life </w:t>
      </w:r>
    </w:p>
    <w:p w14:paraId="1C5A7ACF" w14:textId="77777777" w:rsidR="00D64FCA" w:rsidRDefault="006F3A18" w:rsidP="00D64FCA">
      <w:pPr>
        <w:shd w:val="clear" w:color="auto" w:fill="FFFFFF"/>
        <w:spacing w:line="360" w:lineRule="auto"/>
        <w:rPr>
          <w:rFonts w:ascii="Arial" w:eastAsia="Times New Roman" w:hAnsi="Arial"/>
          <w:color w:val="000000"/>
          <w:szCs w:val="24"/>
          <w:shd w:val="clear" w:color="auto" w:fill="FFFFFF"/>
          <w:lang w:val="en-US"/>
        </w:rPr>
      </w:pPr>
      <w:r w:rsidRPr="00D64FCA">
        <w:rPr>
          <w:rFonts w:ascii="Arial" w:eastAsia="Times New Roman" w:hAnsi="Arial"/>
          <w:color w:val="000000"/>
          <w:szCs w:val="24"/>
          <w:shd w:val="clear" w:color="auto" w:fill="FFFFFF"/>
          <w:lang w:val="en-US"/>
        </w:rPr>
        <w:t>The most interesting feature of the park is that it has created a relaxing and refreshing place for all the residents. They are allowed to spend some quality time, do leisure activities and feel a close connection to nature (Cohen et al., 2023). </w:t>
      </w:r>
      <w:bookmarkStart w:id="11" w:name="_Toc162611913"/>
    </w:p>
    <w:p w14:paraId="0E460B92" w14:textId="77777777" w:rsidR="00D64FCA" w:rsidRDefault="00D64FCA" w:rsidP="00D64FCA">
      <w:pPr>
        <w:shd w:val="clear" w:color="auto" w:fill="FFFFFF"/>
        <w:spacing w:line="360" w:lineRule="auto"/>
        <w:rPr>
          <w:rFonts w:ascii="Arial" w:hAnsi="Arial"/>
          <w:szCs w:val="24"/>
          <w:shd w:val="clear" w:color="auto" w:fill="FFFFFF"/>
          <w:lang w:val="en-US"/>
        </w:rPr>
      </w:pPr>
    </w:p>
    <w:p w14:paraId="3C2459D4" w14:textId="77777777" w:rsidR="00D64FCA" w:rsidRDefault="00D64FCA" w:rsidP="00D64FCA">
      <w:pPr>
        <w:shd w:val="clear" w:color="auto" w:fill="FFFFFF"/>
        <w:spacing w:line="360" w:lineRule="auto"/>
        <w:rPr>
          <w:rFonts w:ascii="Arial" w:hAnsi="Arial"/>
          <w:szCs w:val="24"/>
          <w:shd w:val="clear" w:color="auto" w:fill="FFFFFF"/>
          <w:lang w:val="en-US"/>
        </w:rPr>
      </w:pPr>
    </w:p>
    <w:p w14:paraId="20BA0990" w14:textId="5C36F4E6" w:rsidR="006F3A18" w:rsidRPr="00D556AD" w:rsidRDefault="006F3A18" w:rsidP="00D64FCA">
      <w:pPr>
        <w:shd w:val="clear" w:color="auto" w:fill="FFFFFF"/>
        <w:spacing w:line="360" w:lineRule="auto"/>
        <w:rPr>
          <w:rFonts w:ascii="Arial" w:hAnsi="Arial"/>
          <w:i/>
          <w:szCs w:val="24"/>
          <w:shd w:val="clear" w:color="auto" w:fill="FFFFFF"/>
          <w:lang w:val="en-US"/>
        </w:rPr>
      </w:pPr>
      <w:r w:rsidRPr="00D556AD">
        <w:rPr>
          <w:rFonts w:ascii="Arial" w:hAnsi="Arial"/>
          <w:i/>
          <w:szCs w:val="24"/>
          <w:shd w:val="clear" w:color="auto" w:fill="FFFFFF"/>
          <w:lang w:val="en-US"/>
        </w:rPr>
        <w:lastRenderedPageBreak/>
        <w:t>Conclusion</w:t>
      </w:r>
      <w:bookmarkEnd w:id="11"/>
    </w:p>
    <w:p w14:paraId="435E1610" w14:textId="77777777" w:rsidR="00D556AD" w:rsidRPr="00D64FCA" w:rsidRDefault="00D556AD" w:rsidP="00D64FCA">
      <w:pPr>
        <w:shd w:val="clear" w:color="auto" w:fill="FFFFFF"/>
        <w:spacing w:line="360" w:lineRule="auto"/>
        <w:rPr>
          <w:rFonts w:ascii="Arial" w:eastAsia="Times New Roman" w:hAnsi="Arial"/>
          <w:color w:val="000000"/>
          <w:szCs w:val="24"/>
          <w:shd w:val="clear" w:color="auto" w:fill="FFFFFF"/>
          <w:lang w:val="en-US"/>
        </w:rPr>
      </w:pPr>
    </w:p>
    <w:p w14:paraId="1C0DAA63" w14:textId="77777777" w:rsidR="006F3A18" w:rsidRPr="00D64FCA" w:rsidRDefault="006F3A18" w:rsidP="006F3A18">
      <w:pPr>
        <w:spacing w:line="360" w:lineRule="auto"/>
        <w:rPr>
          <w:rFonts w:ascii="Arial" w:eastAsia="Times New Roman" w:hAnsi="Arial"/>
          <w:szCs w:val="24"/>
          <w:lang w:val="en-US"/>
        </w:rPr>
      </w:pPr>
      <w:r w:rsidRPr="00D64FCA">
        <w:rPr>
          <w:rFonts w:ascii="Arial" w:eastAsia="Times New Roman" w:hAnsi="Arial"/>
          <w:color w:val="000000"/>
          <w:szCs w:val="24"/>
          <w:shd w:val="clear" w:color="auto" w:fill="FFFFFF"/>
          <w:lang w:val="en-US"/>
        </w:rPr>
        <w:t xml:space="preserve">This report has concluded that the community engagement project at Snitterfield Parish Council has aimed to build a culture of inclusivity and diversity involving residents. </w:t>
      </w:r>
      <w:r w:rsidRPr="00D64FCA">
        <w:rPr>
          <w:rFonts w:ascii="Arial" w:eastAsia="Times New Roman" w:hAnsi="Arial"/>
          <w:color w:val="000000"/>
          <w:szCs w:val="24"/>
          <w:lang w:val="en-US"/>
        </w:rPr>
        <w:t xml:space="preserve">Providing empowerment to the local community has been a notable community engagement principle followed by this project. Initially, the project has formed a collaboration with the local nursery to increase the willingness of participation among the residents. Various initiatives are taken for gathering their feedback for instance hand hand-delivered flyers, door knocking, hosting engagement events and more.  Considering that the local councillors of Snitterfield have interacted with the people it has provided them with an understanding of the requirement of sensory features in the redesign. </w:t>
      </w:r>
      <w:r w:rsidRPr="00D64FCA">
        <w:rPr>
          <w:rFonts w:ascii="Arial" w:eastAsia="Times New Roman" w:hAnsi="Arial"/>
          <w:color w:val="000000"/>
          <w:szCs w:val="24"/>
          <w:shd w:val="clear" w:color="auto" w:fill="FFFFFF"/>
          <w:lang w:val="en-US"/>
        </w:rPr>
        <w:t>One of the major achievements of the project is that it has built a transparent communication network which has connected different stakeholders. Various interactive sessions, surveys and workshops are held to collect ideas, viewpoints and opinions of the participants. Plantation of trees, building wildlife habitats and conserving local species have made the place different from any other park. It has created a beautiful appeal for the visitors leading to enhanced financial activities and revenue generation by local community members. Lack of funding may act as a major barrier to the future development of the park. </w:t>
      </w:r>
    </w:p>
    <w:p w14:paraId="5D43DEBE" w14:textId="77777777" w:rsidR="006F3A18" w:rsidRDefault="006F3A18" w:rsidP="006F3A18">
      <w:pPr>
        <w:shd w:val="clear" w:color="auto" w:fill="FFFFFF"/>
        <w:spacing w:line="360" w:lineRule="auto"/>
        <w:rPr>
          <w:rFonts w:eastAsia="Times New Roman" w:cs="Times New Roman"/>
          <w:color w:val="000000"/>
          <w:szCs w:val="24"/>
          <w:shd w:val="clear" w:color="auto" w:fill="FFFFFF"/>
          <w:lang w:val="en-US"/>
        </w:rPr>
      </w:pPr>
    </w:p>
    <w:p w14:paraId="4DF4FB82" w14:textId="77777777" w:rsidR="006F3A18" w:rsidRPr="008C72AE" w:rsidRDefault="006F3A18" w:rsidP="006F3A18">
      <w:pPr>
        <w:shd w:val="clear" w:color="auto" w:fill="FFFFFF"/>
        <w:spacing w:line="360" w:lineRule="auto"/>
        <w:rPr>
          <w:rFonts w:eastAsia="Times New Roman" w:cs="Times New Roman"/>
          <w:szCs w:val="24"/>
          <w:lang w:val="en-US"/>
        </w:rPr>
      </w:pPr>
    </w:p>
    <w:p w14:paraId="57A8EBA5" w14:textId="77777777" w:rsidR="006F3A18" w:rsidRDefault="006F3A18" w:rsidP="006F3A18">
      <w:pPr>
        <w:pStyle w:val="Normal1"/>
        <w:spacing w:line="360" w:lineRule="auto"/>
        <w:jc w:val="both"/>
        <w:rPr>
          <w:rFonts w:ascii="Times New Roman" w:eastAsia="Times New Roman" w:hAnsi="Times New Roman" w:cs="Times New Roman"/>
          <w:sz w:val="24"/>
          <w:szCs w:val="24"/>
        </w:rPr>
      </w:pPr>
    </w:p>
    <w:p w14:paraId="373883E4" w14:textId="77777777" w:rsidR="00F363A4" w:rsidRDefault="00F363A4" w:rsidP="006F3A18">
      <w:pPr>
        <w:spacing w:after="160" w:line="360" w:lineRule="auto"/>
        <w:jc w:val="left"/>
        <w:rPr>
          <w:rFonts w:eastAsia="Times New Roman" w:cs="Times New Roman"/>
          <w:szCs w:val="24"/>
        </w:rPr>
      </w:pPr>
      <w:r>
        <w:rPr>
          <w:rFonts w:eastAsia="Times New Roman" w:cs="Times New Roman"/>
          <w:szCs w:val="24"/>
        </w:rPr>
        <w:br w:type="page"/>
      </w:r>
    </w:p>
    <w:p w14:paraId="14FB3182" w14:textId="533B9374" w:rsidR="00664405" w:rsidRPr="00D64FCA" w:rsidRDefault="00F363A4" w:rsidP="006F3A18">
      <w:pPr>
        <w:pStyle w:val="Heading1"/>
        <w:rPr>
          <w:rFonts w:ascii="Arial" w:hAnsi="Arial"/>
          <w:sz w:val="24"/>
          <w:szCs w:val="24"/>
        </w:rPr>
      </w:pPr>
      <w:bookmarkStart w:id="12" w:name="_Toc162611914"/>
      <w:r w:rsidRPr="00D64FCA">
        <w:rPr>
          <w:rFonts w:ascii="Arial" w:hAnsi="Arial"/>
          <w:sz w:val="24"/>
          <w:szCs w:val="24"/>
        </w:rPr>
        <w:lastRenderedPageBreak/>
        <w:t>References</w:t>
      </w:r>
      <w:bookmarkEnd w:id="12"/>
    </w:p>
    <w:p w14:paraId="6F954DBE" w14:textId="77777777" w:rsidR="00701039" w:rsidRPr="00D64FCA" w:rsidRDefault="00701039" w:rsidP="00701039">
      <w:pPr>
        <w:spacing w:line="360" w:lineRule="auto"/>
        <w:rPr>
          <w:rFonts w:ascii="Arial" w:eastAsia="Times New Roman" w:hAnsi="Arial"/>
          <w:szCs w:val="24"/>
          <w:lang w:val="en-US"/>
        </w:rPr>
      </w:pPr>
      <w:r w:rsidRPr="00D64FCA">
        <w:rPr>
          <w:rFonts w:ascii="Arial" w:eastAsia="Times New Roman" w:hAnsi="Arial"/>
          <w:color w:val="222222"/>
          <w:szCs w:val="24"/>
          <w:shd w:val="clear" w:color="auto" w:fill="FFFFFF"/>
          <w:lang w:val="en-US"/>
        </w:rPr>
        <w:t xml:space="preserve">Anthony Jr, B., (2023). The role of community engagement in urban innovation towards the co-creation of smart sustainable cities. </w:t>
      </w:r>
      <w:r w:rsidRPr="00D64FCA">
        <w:rPr>
          <w:rFonts w:ascii="Arial" w:eastAsia="Times New Roman" w:hAnsi="Arial"/>
          <w:i/>
          <w:iCs/>
          <w:color w:val="222222"/>
          <w:szCs w:val="24"/>
          <w:shd w:val="clear" w:color="auto" w:fill="FFFFFF"/>
          <w:lang w:val="en-US"/>
        </w:rPr>
        <w:t>Journal of the Knowledge Economy</w:t>
      </w:r>
      <w:r w:rsidRPr="00D64FCA">
        <w:rPr>
          <w:rFonts w:ascii="Arial" w:eastAsia="Times New Roman" w:hAnsi="Arial"/>
          <w:color w:val="222222"/>
          <w:szCs w:val="24"/>
          <w:shd w:val="clear" w:color="auto" w:fill="FFFFFF"/>
          <w:lang w:val="en-US"/>
        </w:rPr>
        <w:t>, pp.1-33.</w:t>
      </w:r>
    </w:p>
    <w:p w14:paraId="4DD452D5" w14:textId="1ADFE161" w:rsidR="00701039" w:rsidRDefault="00701039" w:rsidP="00701039">
      <w:pPr>
        <w:spacing w:line="360" w:lineRule="auto"/>
        <w:rPr>
          <w:rFonts w:ascii="Arial" w:eastAsia="Times New Roman" w:hAnsi="Arial"/>
          <w:color w:val="222222"/>
          <w:szCs w:val="24"/>
          <w:shd w:val="clear" w:color="auto" w:fill="FFFFFF"/>
          <w:lang w:val="en-US"/>
        </w:rPr>
      </w:pPr>
      <w:r w:rsidRPr="00D64FCA">
        <w:rPr>
          <w:rFonts w:ascii="Arial" w:eastAsia="Times New Roman" w:hAnsi="Arial"/>
          <w:color w:val="222222"/>
          <w:szCs w:val="24"/>
          <w:shd w:val="clear" w:color="auto" w:fill="FFFFFF"/>
          <w:lang w:val="en-US"/>
        </w:rPr>
        <w:t xml:space="preserve">Babaei, A., Locatelli, G. and </w:t>
      </w:r>
      <w:proofErr w:type="spellStart"/>
      <w:r w:rsidRPr="00D64FCA">
        <w:rPr>
          <w:rFonts w:ascii="Arial" w:eastAsia="Times New Roman" w:hAnsi="Arial"/>
          <w:color w:val="222222"/>
          <w:szCs w:val="24"/>
          <w:shd w:val="clear" w:color="auto" w:fill="FFFFFF"/>
          <w:lang w:val="en-US"/>
        </w:rPr>
        <w:t>Sainati</w:t>
      </w:r>
      <w:proofErr w:type="spellEnd"/>
      <w:r w:rsidRPr="00D64FCA">
        <w:rPr>
          <w:rFonts w:ascii="Arial" w:eastAsia="Times New Roman" w:hAnsi="Arial"/>
          <w:color w:val="222222"/>
          <w:szCs w:val="24"/>
          <w:shd w:val="clear" w:color="auto" w:fill="FFFFFF"/>
          <w:lang w:val="en-US"/>
        </w:rPr>
        <w:t xml:space="preserve">, T., (2023). Local community engagement as a practice: an investigation of local community engagement issues and their impact on transport megaprojects' social value. </w:t>
      </w:r>
      <w:r w:rsidRPr="00D64FCA">
        <w:rPr>
          <w:rFonts w:ascii="Arial" w:eastAsia="Times New Roman" w:hAnsi="Arial"/>
          <w:i/>
          <w:iCs/>
          <w:color w:val="222222"/>
          <w:szCs w:val="24"/>
          <w:shd w:val="clear" w:color="auto" w:fill="FFFFFF"/>
          <w:lang w:val="en-US"/>
        </w:rPr>
        <w:t>International Journal of Managing Projects in Business</w:t>
      </w:r>
      <w:r w:rsidRPr="00D64FCA">
        <w:rPr>
          <w:rFonts w:ascii="Arial" w:eastAsia="Times New Roman" w:hAnsi="Arial"/>
          <w:color w:val="222222"/>
          <w:szCs w:val="24"/>
          <w:shd w:val="clear" w:color="auto" w:fill="FFFFFF"/>
          <w:lang w:val="en-US"/>
        </w:rPr>
        <w:t xml:space="preserve">, </w:t>
      </w:r>
      <w:r w:rsidRPr="00D64FCA">
        <w:rPr>
          <w:rFonts w:ascii="Arial" w:eastAsia="Times New Roman" w:hAnsi="Arial"/>
          <w:i/>
          <w:iCs/>
          <w:color w:val="222222"/>
          <w:szCs w:val="24"/>
          <w:shd w:val="clear" w:color="auto" w:fill="FFFFFF"/>
          <w:lang w:val="en-US"/>
        </w:rPr>
        <w:t>16</w:t>
      </w:r>
      <w:r w:rsidRPr="00D64FCA">
        <w:rPr>
          <w:rFonts w:ascii="Arial" w:eastAsia="Times New Roman" w:hAnsi="Arial"/>
          <w:color w:val="222222"/>
          <w:szCs w:val="24"/>
          <w:shd w:val="clear" w:color="auto" w:fill="FFFFFF"/>
          <w:lang w:val="en-US"/>
        </w:rPr>
        <w:t>(3), pp.448-474.</w:t>
      </w:r>
    </w:p>
    <w:p w14:paraId="19D5FC0A" w14:textId="77777777" w:rsidR="00D64FCA" w:rsidRPr="00D64FCA" w:rsidRDefault="00D64FCA" w:rsidP="00701039">
      <w:pPr>
        <w:spacing w:line="360" w:lineRule="auto"/>
        <w:rPr>
          <w:rFonts w:ascii="Arial" w:eastAsia="Times New Roman" w:hAnsi="Arial"/>
          <w:szCs w:val="24"/>
          <w:lang w:val="en-US"/>
        </w:rPr>
      </w:pPr>
    </w:p>
    <w:p w14:paraId="657A82ED" w14:textId="77777777" w:rsidR="00701039" w:rsidRPr="00D64FCA" w:rsidRDefault="00701039" w:rsidP="00701039">
      <w:pPr>
        <w:pStyle w:val="Bibliography"/>
        <w:spacing w:line="360" w:lineRule="auto"/>
        <w:rPr>
          <w:rFonts w:ascii="Arial" w:hAnsi="Arial"/>
          <w:noProof/>
          <w:szCs w:val="24"/>
          <w:lang w:val="en-GB"/>
        </w:rPr>
      </w:pPr>
      <w:r w:rsidRPr="00D64FCA">
        <w:rPr>
          <w:rFonts w:ascii="Arial" w:hAnsi="Arial"/>
          <w:noProof/>
          <w:szCs w:val="24"/>
          <w:lang w:val="en-GB"/>
        </w:rPr>
        <w:t xml:space="preserve">Clerk, S. P., (2022). </w:t>
      </w:r>
      <w:r w:rsidRPr="00D64FCA">
        <w:rPr>
          <w:rFonts w:ascii="Arial" w:hAnsi="Arial"/>
          <w:i/>
          <w:iCs/>
          <w:noProof/>
          <w:szCs w:val="24"/>
          <w:lang w:val="en-GB"/>
        </w:rPr>
        <w:t xml:space="preserve">Planning Application for Snitterfield Playing Field. </w:t>
      </w:r>
      <w:r w:rsidRPr="00D64FCA">
        <w:rPr>
          <w:rFonts w:ascii="Arial" w:hAnsi="Arial"/>
          <w:noProof/>
          <w:szCs w:val="24"/>
          <w:lang w:val="en-GB"/>
        </w:rPr>
        <w:t>[Online] Available at: https://www.snitterfieldpc.org.uk/news/planning-application-for-snitterfield-playing-field [Accessed 22 3 2024].</w:t>
      </w:r>
    </w:p>
    <w:p w14:paraId="27FDBE3A" w14:textId="4132CF25" w:rsidR="00701039" w:rsidRDefault="00701039" w:rsidP="00701039">
      <w:pPr>
        <w:pStyle w:val="Bibliography"/>
        <w:spacing w:line="360" w:lineRule="auto"/>
        <w:rPr>
          <w:rFonts w:ascii="Arial" w:hAnsi="Arial"/>
          <w:noProof/>
          <w:szCs w:val="24"/>
          <w:lang w:val="en-GB"/>
        </w:rPr>
      </w:pPr>
      <w:r w:rsidRPr="00D64FCA">
        <w:rPr>
          <w:rFonts w:ascii="Arial" w:hAnsi="Arial"/>
          <w:noProof/>
          <w:szCs w:val="24"/>
          <w:lang w:val="en-GB"/>
        </w:rPr>
        <w:t xml:space="preserve">Clevenger, L., (2021). </w:t>
      </w:r>
      <w:r w:rsidRPr="00D64FCA">
        <w:rPr>
          <w:rFonts w:ascii="Arial" w:hAnsi="Arial"/>
          <w:i/>
          <w:iCs/>
          <w:noProof/>
          <w:szCs w:val="24"/>
          <w:lang w:val="en-GB"/>
        </w:rPr>
        <w:t xml:space="preserve">5 Principles of Community. </w:t>
      </w:r>
      <w:r w:rsidRPr="00D64FCA">
        <w:rPr>
          <w:rFonts w:ascii="Arial" w:hAnsi="Arial"/>
          <w:noProof/>
          <w:szCs w:val="24"/>
          <w:lang w:val="en-GB"/>
        </w:rPr>
        <w:t>[Online] Available at: https://www.commsor.com/post/5-principles-of-community-engagement [Accessed 20 3 2024].</w:t>
      </w:r>
    </w:p>
    <w:p w14:paraId="55418B2B" w14:textId="77777777" w:rsidR="00D64FCA" w:rsidRPr="00D64FCA" w:rsidRDefault="00D64FCA" w:rsidP="00D64FCA">
      <w:pPr>
        <w:rPr>
          <w:lang w:val="en-GB"/>
        </w:rPr>
      </w:pPr>
    </w:p>
    <w:p w14:paraId="4C7781C6" w14:textId="4E84CA76" w:rsidR="00701039" w:rsidRDefault="00701039" w:rsidP="00701039">
      <w:pPr>
        <w:spacing w:line="360" w:lineRule="auto"/>
        <w:rPr>
          <w:rFonts w:ascii="Arial" w:eastAsia="Times New Roman" w:hAnsi="Arial"/>
          <w:color w:val="222222"/>
          <w:szCs w:val="24"/>
          <w:shd w:val="clear" w:color="auto" w:fill="FFFFFF"/>
          <w:lang w:val="en-US"/>
        </w:rPr>
      </w:pPr>
      <w:r w:rsidRPr="00D64FCA">
        <w:rPr>
          <w:rFonts w:ascii="Arial" w:eastAsia="Times New Roman" w:hAnsi="Arial"/>
          <w:color w:val="222222"/>
          <w:szCs w:val="24"/>
          <w:shd w:val="clear" w:color="auto" w:fill="FFFFFF"/>
          <w:lang w:val="en-US"/>
        </w:rPr>
        <w:t xml:space="preserve">Cohen, D.A., Han, B., </w:t>
      </w:r>
      <w:proofErr w:type="spellStart"/>
      <w:r w:rsidRPr="00D64FCA">
        <w:rPr>
          <w:rFonts w:ascii="Arial" w:eastAsia="Times New Roman" w:hAnsi="Arial"/>
          <w:color w:val="222222"/>
          <w:szCs w:val="24"/>
          <w:shd w:val="clear" w:color="auto" w:fill="FFFFFF"/>
          <w:lang w:val="en-US"/>
        </w:rPr>
        <w:t>Derose</w:t>
      </w:r>
      <w:proofErr w:type="spellEnd"/>
      <w:r w:rsidRPr="00D64FCA">
        <w:rPr>
          <w:rFonts w:ascii="Arial" w:eastAsia="Times New Roman" w:hAnsi="Arial"/>
          <w:color w:val="222222"/>
          <w:szCs w:val="24"/>
          <w:shd w:val="clear" w:color="auto" w:fill="FFFFFF"/>
          <w:lang w:val="en-US"/>
        </w:rPr>
        <w:t xml:space="preserve">, K.P., Williamson, S., Marsh, T. and McKenzie, T.L., (2023). Physical activity in parks: a randomized controlled trial using community engagement. </w:t>
      </w:r>
      <w:r w:rsidRPr="00D64FCA">
        <w:rPr>
          <w:rFonts w:ascii="Arial" w:eastAsia="Times New Roman" w:hAnsi="Arial"/>
          <w:i/>
          <w:iCs/>
          <w:color w:val="222222"/>
          <w:szCs w:val="24"/>
          <w:shd w:val="clear" w:color="auto" w:fill="FFFFFF"/>
          <w:lang w:val="en-US"/>
        </w:rPr>
        <w:t>American journal of preventive medicine</w:t>
      </w:r>
      <w:r w:rsidRPr="00D64FCA">
        <w:rPr>
          <w:rFonts w:ascii="Arial" w:eastAsia="Times New Roman" w:hAnsi="Arial"/>
          <w:color w:val="222222"/>
          <w:szCs w:val="24"/>
          <w:shd w:val="clear" w:color="auto" w:fill="FFFFFF"/>
          <w:lang w:val="en-US"/>
        </w:rPr>
        <w:t xml:space="preserve">, </w:t>
      </w:r>
      <w:r w:rsidRPr="00D64FCA">
        <w:rPr>
          <w:rFonts w:ascii="Arial" w:eastAsia="Times New Roman" w:hAnsi="Arial"/>
          <w:i/>
          <w:iCs/>
          <w:color w:val="222222"/>
          <w:szCs w:val="24"/>
          <w:shd w:val="clear" w:color="auto" w:fill="FFFFFF"/>
          <w:lang w:val="en-US"/>
        </w:rPr>
        <w:t>45</w:t>
      </w:r>
      <w:r w:rsidRPr="00D64FCA">
        <w:rPr>
          <w:rFonts w:ascii="Arial" w:eastAsia="Times New Roman" w:hAnsi="Arial"/>
          <w:color w:val="222222"/>
          <w:szCs w:val="24"/>
          <w:shd w:val="clear" w:color="auto" w:fill="FFFFFF"/>
          <w:lang w:val="en-US"/>
        </w:rPr>
        <w:t>(5), pp.590-597.</w:t>
      </w:r>
    </w:p>
    <w:p w14:paraId="5757E28A" w14:textId="77777777" w:rsidR="00D64FCA" w:rsidRPr="00D64FCA" w:rsidRDefault="00D64FCA" w:rsidP="00701039">
      <w:pPr>
        <w:spacing w:line="360" w:lineRule="auto"/>
        <w:rPr>
          <w:rFonts w:ascii="Arial" w:eastAsia="Times New Roman" w:hAnsi="Arial"/>
          <w:szCs w:val="24"/>
          <w:lang w:val="en-US"/>
        </w:rPr>
      </w:pPr>
    </w:p>
    <w:p w14:paraId="1FBA6671" w14:textId="77777777" w:rsidR="00701039" w:rsidRPr="00D64FCA" w:rsidRDefault="00701039" w:rsidP="00701039">
      <w:pPr>
        <w:pStyle w:val="Normal1"/>
        <w:spacing w:line="360" w:lineRule="auto"/>
        <w:jc w:val="both"/>
        <w:rPr>
          <w:color w:val="222222"/>
          <w:sz w:val="24"/>
          <w:szCs w:val="24"/>
          <w:shd w:val="clear" w:color="auto" w:fill="FFFFFF"/>
        </w:rPr>
      </w:pPr>
      <w:r w:rsidRPr="00D64FCA">
        <w:rPr>
          <w:color w:val="222222"/>
          <w:sz w:val="24"/>
          <w:szCs w:val="24"/>
          <w:shd w:val="clear" w:color="auto" w:fill="FFFFFF"/>
        </w:rPr>
        <w:t>Crawford, J.K., (2021). </w:t>
      </w:r>
      <w:r w:rsidRPr="00D64FCA">
        <w:rPr>
          <w:i/>
          <w:iCs/>
          <w:color w:val="222222"/>
          <w:sz w:val="24"/>
          <w:szCs w:val="24"/>
          <w:shd w:val="clear" w:color="auto" w:fill="FFFFFF"/>
        </w:rPr>
        <w:t>Project management maturity model</w:t>
      </w:r>
      <w:r w:rsidRPr="00D64FCA">
        <w:rPr>
          <w:color w:val="222222"/>
          <w:sz w:val="24"/>
          <w:szCs w:val="24"/>
          <w:shd w:val="clear" w:color="auto" w:fill="FFFFFF"/>
        </w:rPr>
        <w:t>. Auerbach Publications.</w:t>
      </w:r>
    </w:p>
    <w:p w14:paraId="4CF8CAE7" w14:textId="619AA185" w:rsidR="00701039" w:rsidRDefault="00701039" w:rsidP="00701039">
      <w:pPr>
        <w:spacing w:line="360" w:lineRule="auto"/>
        <w:rPr>
          <w:rFonts w:ascii="Arial" w:eastAsia="Times New Roman" w:hAnsi="Arial"/>
          <w:color w:val="222222"/>
          <w:szCs w:val="24"/>
          <w:shd w:val="clear" w:color="auto" w:fill="FFFFFF"/>
          <w:lang w:val="en-US"/>
        </w:rPr>
      </w:pPr>
      <w:r w:rsidRPr="00D64FCA">
        <w:rPr>
          <w:rFonts w:ascii="Arial" w:eastAsia="Times New Roman" w:hAnsi="Arial"/>
          <w:color w:val="222222"/>
          <w:szCs w:val="24"/>
          <w:shd w:val="clear" w:color="auto" w:fill="FFFFFF"/>
          <w:lang w:val="en-US"/>
        </w:rPr>
        <w:t xml:space="preserve">Joseph, C., (2022). COMMUNITY DESIGN FOR INCLUSIVE ENGAGEMENT. </w:t>
      </w:r>
      <w:r w:rsidRPr="00D64FCA">
        <w:rPr>
          <w:rFonts w:ascii="Arial" w:eastAsia="Times New Roman" w:hAnsi="Arial"/>
          <w:i/>
          <w:iCs/>
          <w:color w:val="222222"/>
          <w:szCs w:val="24"/>
          <w:shd w:val="clear" w:color="auto" w:fill="FFFFFF"/>
          <w:lang w:val="en-US"/>
        </w:rPr>
        <w:t>The City is an Ecosystem: Sustainable Education, Policy, and Practice</w:t>
      </w:r>
      <w:r w:rsidRPr="00D64FCA">
        <w:rPr>
          <w:rFonts w:ascii="Arial" w:eastAsia="Times New Roman" w:hAnsi="Arial"/>
          <w:color w:val="222222"/>
          <w:szCs w:val="24"/>
          <w:shd w:val="clear" w:color="auto" w:fill="FFFFFF"/>
          <w:lang w:val="en-US"/>
        </w:rPr>
        <w:t>.</w:t>
      </w:r>
    </w:p>
    <w:p w14:paraId="04335FE9" w14:textId="77777777" w:rsidR="00D64FCA" w:rsidRPr="00D64FCA" w:rsidRDefault="00D64FCA" w:rsidP="00701039">
      <w:pPr>
        <w:spacing w:line="360" w:lineRule="auto"/>
        <w:rPr>
          <w:rFonts w:ascii="Arial" w:eastAsia="Times New Roman" w:hAnsi="Arial"/>
          <w:szCs w:val="24"/>
          <w:lang w:val="en-US"/>
        </w:rPr>
      </w:pPr>
    </w:p>
    <w:p w14:paraId="7F8CCF30" w14:textId="41F31309" w:rsidR="00701039" w:rsidRDefault="00701039" w:rsidP="00701039">
      <w:pPr>
        <w:pStyle w:val="Normal1"/>
        <w:spacing w:line="360" w:lineRule="auto"/>
        <w:jc w:val="both"/>
        <w:rPr>
          <w:color w:val="222222"/>
          <w:sz w:val="24"/>
          <w:szCs w:val="24"/>
          <w:shd w:val="clear" w:color="auto" w:fill="FFFFFF"/>
        </w:rPr>
      </w:pPr>
      <w:r w:rsidRPr="00D64FCA">
        <w:rPr>
          <w:color w:val="222222"/>
          <w:sz w:val="24"/>
          <w:szCs w:val="24"/>
          <w:shd w:val="clear" w:color="auto" w:fill="FFFFFF"/>
        </w:rPr>
        <w:t>Kerzner, H., (2022). </w:t>
      </w:r>
      <w:r w:rsidRPr="00D64FCA">
        <w:rPr>
          <w:i/>
          <w:iCs/>
          <w:color w:val="222222"/>
          <w:sz w:val="24"/>
          <w:szCs w:val="24"/>
          <w:shd w:val="clear" w:color="auto" w:fill="FFFFFF"/>
        </w:rPr>
        <w:t>Project management metrics, KPIs, and dashboards: a guide to measuring and monitoring project performance</w:t>
      </w:r>
      <w:r w:rsidRPr="00D64FCA">
        <w:rPr>
          <w:color w:val="222222"/>
          <w:sz w:val="24"/>
          <w:szCs w:val="24"/>
          <w:shd w:val="clear" w:color="auto" w:fill="FFFFFF"/>
        </w:rPr>
        <w:t>. John wiley &amp; sons.</w:t>
      </w:r>
    </w:p>
    <w:p w14:paraId="252E0C40" w14:textId="77777777" w:rsidR="00D64FCA" w:rsidRPr="00D64FCA" w:rsidRDefault="00D64FCA" w:rsidP="00701039">
      <w:pPr>
        <w:pStyle w:val="Normal1"/>
        <w:spacing w:line="360" w:lineRule="auto"/>
        <w:jc w:val="both"/>
        <w:rPr>
          <w:color w:val="222222"/>
          <w:sz w:val="24"/>
          <w:szCs w:val="24"/>
          <w:shd w:val="clear" w:color="auto" w:fill="FFFFFF"/>
        </w:rPr>
      </w:pPr>
    </w:p>
    <w:p w14:paraId="57F56B62" w14:textId="77777777" w:rsidR="00701039" w:rsidRPr="00D64FCA" w:rsidRDefault="00701039" w:rsidP="00701039">
      <w:pPr>
        <w:pStyle w:val="Bibliography"/>
        <w:spacing w:line="360" w:lineRule="auto"/>
        <w:rPr>
          <w:rFonts w:ascii="Arial" w:hAnsi="Arial"/>
          <w:noProof/>
          <w:szCs w:val="24"/>
          <w:lang w:val="en-GB"/>
        </w:rPr>
      </w:pPr>
      <w:r w:rsidRPr="00D64FCA">
        <w:rPr>
          <w:rFonts w:ascii="Arial" w:hAnsi="Arial"/>
          <w:noProof/>
          <w:szCs w:val="24"/>
          <w:lang w:val="en-GB"/>
        </w:rPr>
        <w:t xml:space="preserve">Local Government Association, (2023). </w:t>
      </w:r>
      <w:r w:rsidRPr="00D64FCA">
        <w:rPr>
          <w:rFonts w:ascii="Arial" w:hAnsi="Arial"/>
          <w:i/>
          <w:iCs/>
          <w:noProof/>
          <w:szCs w:val="24"/>
          <w:lang w:val="en-GB"/>
        </w:rPr>
        <w:t xml:space="preserve">Designing a park in a day – Snitterfield Parish Council. </w:t>
      </w:r>
      <w:r w:rsidRPr="00D64FCA">
        <w:rPr>
          <w:rFonts w:ascii="Arial" w:hAnsi="Arial"/>
          <w:noProof/>
          <w:szCs w:val="24"/>
          <w:lang w:val="en-GB"/>
        </w:rPr>
        <w:t>[Online] Available at: https://www.local.gov.uk/case-studies/designing-park-day-snitterfield-parish-council [Accessed 20 3 2024].</w:t>
      </w:r>
    </w:p>
    <w:p w14:paraId="7D256DAF" w14:textId="77777777" w:rsidR="00701039" w:rsidRPr="00D64FCA" w:rsidRDefault="00701039" w:rsidP="00701039">
      <w:pPr>
        <w:spacing w:line="360" w:lineRule="auto"/>
        <w:rPr>
          <w:rFonts w:ascii="Arial" w:eastAsia="Times New Roman" w:hAnsi="Arial"/>
          <w:szCs w:val="24"/>
          <w:lang w:val="en-US"/>
        </w:rPr>
      </w:pPr>
      <w:r w:rsidRPr="00D64FCA">
        <w:rPr>
          <w:rFonts w:ascii="Arial" w:eastAsia="Times New Roman" w:hAnsi="Arial"/>
          <w:color w:val="222222"/>
          <w:szCs w:val="24"/>
          <w:shd w:val="clear" w:color="auto" w:fill="FFFFFF"/>
          <w:lang w:val="en-US"/>
        </w:rPr>
        <w:lastRenderedPageBreak/>
        <w:t xml:space="preserve">Lynch, H., Moore, A., Edwards, C. and Horgan, L., (2020). Advancing play participation for all: The challenge of addressing play diversity and inclusion in community parks and playgrounds. </w:t>
      </w:r>
      <w:r w:rsidRPr="00D64FCA">
        <w:rPr>
          <w:rFonts w:ascii="Arial" w:eastAsia="Times New Roman" w:hAnsi="Arial"/>
          <w:i/>
          <w:iCs/>
          <w:color w:val="222222"/>
          <w:szCs w:val="24"/>
          <w:shd w:val="clear" w:color="auto" w:fill="FFFFFF"/>
          <w:lang w:val="en-US"/>
        </w:rPr>
        <w:t>British Journal of Occupational Therapy</w:t>
      </w:r>
      <w:r w:rsidRPr="00D64FCA">
        <w:rPr>
          <w:rFonts w:ascii="Arial" w:eastAsia="Times New Roman" w:hAnsi="Arial"/>
          <w:color w:val="222222"/>
          <w:szCs w:val="24"/>
          <w:shd w:val="clear" w:color="auto" w:fill="FFFFFF"/>
          <w:lang w:val="en-US"/>
        </w:rPr>
        <w:t xml:space="preserve">, </w:t>
      </w:r>
      <w:r w:rsidRPr="00D64FCA">
        <w:rPr>
          <w:rFonts w:ascii="Arial" w:eastAsia="Times New Roman" w:hAnsi="Arial"/>
          <w:i/>
          <w:iCs/>
          <w:color w:val="222222"/>
          <w:szCs w:val="24"/>
          <w:shd w:val="clear" w:color="auto" w:fill="FFFFFF"/>
          <w:lang w:val="en-US"/>
        </w:rPr>
        <w:t>83</w:t>
      </w:r>
      <w:r w:rsidRPr="00D64FCA">
        <w:rPr>
          <w:rFonts w:ascii="Arial" w:eastAsia="Times New Roman" w:hAnsi="Arial"/>
          <w:color w:val="222222"/>
          <w:szCs w:val="24"/>
          <w:shd w:val="clear" w:color="auto" w:fill="FFFFFF"/>
          <w:lang w:val="en-US"/>
        </w:rPr>
        <w:t>(2), pp.107-117.</w:t>
      </w:r>
    </w:p>
    <w:p w14:paraId="1FEDBFAC" w14:textId="7298ADC4" w:rsidR="00701039" w:rsidRDefault="00701039" w:rsidP="00701039">
      <w:pPr>
        <w:pStyle w:val="Normal1"/>
        <w:spacing w:line="360" w:lineRule="auto"/>
        <w:jc w:val="both"/>
        <w:rPr>
          <w:color w:val="222222"/>
          <w:sz w:val="24"/>
          <w:szCs w:val="24"/>
          <w:shd w:val="clear" w:color="auto" w:fill="FFFFFF"/>
        </w:rPr>
      </w:pPr>
      <w:r w:rsidRPr="00D64FCA">
        <w:rPr>
          <w:color w:val="222222"/>
          <w:sz w:val="24"/>
          <w:szCs w:val="24"/>
          <w:shd w:val="clear" w:color="auto" w:fill="FFFFFF"/>
        </w:rPr>
        <w:t>Nicholas, J.M. and Steyn, H., (2020). </w:t>
      </w:r>
      <w:r w:rsidRPr="00D64FCA">
        <w:rPr>
          <w:i/>
          <w:iCs/>
          <w:color w:val="222222"/>
          <w:sz w:val="24"/>
          <w:szCs w:val="24"/>
          <w:shd w:val="clear" w:color="auto" w:fill="FFFFFF"/>
        </w:rPr>
        <w:t>Project management for engineering, business and technology</w:t>
      </w:r>
      <w:r w:rsidRPr="00D64FCA">
        <w:rPr>
          <w:color w:val="222222"/>
          <w:sz w:val="24"/>
          <w:szCs w:val="24"/>
          <w:shd w:val="clear" w:color="auto" w:fill="FFFFFF"/>
        </w:rPr>
        <w:t>. Routledge.</w:t>
      </w:r>
    </w:p>
    <w:p w14:paraId="664F3315" w14:textId="77777777" w:rsidR="00D64FCA" w:rsidRPr="00D64FCA" w:rsidRDefault="00D64FCA" w:rsidP="00701039">
      <w:pPr>
        <w:pStyle w:val="Normal1"/>
        <w:spacing w:line="360" w:lineRule="auto"/>
        <w:jc w:val="both"/>
        <w:rPr>
          <w:color w:val="222222"/>
          <w:sz w:val="24"/>
          <w:szCs w:val="24"/>
          <w:shd w:val="clear" w:color="auto" w:fill="FFFFFF"/>
        </w:rPr>
      </w:pPr>
    </w:p>
    <w:p w14:paraId="7EDEEEF0" w14:textId="0767A8A4" w:rsidR="00701039" w:rsidRDefault="00701039" w:rsidP="00701039">
      <w:pPr>
        <w:pStyle w:val="Bibliography"/>
        <w:spacing w:line="360" w:lineRule="auto"/>
        <w:rPr>
          <w:rFonts w:ascii="Arial" w:hAnsi="Arial"/>
          <w:noProof/>
          <w:szCs w:val="24"/>
          <w:lang w:val="en-GB"/>
        </w:rPr>
      </w:pPr>
      <w:r w:rsidRPr="00D64FCA">
        <w:rPr>
          <w:rFonts w:ascii="Arial" w:hAnsi="Arial"/>
          <w:noProof/>
          <w:szCs w:val="24"/>
          <w:lang w:val="en-GB"/>
        </w:rPr>
        <w:t xml:space="preserve">Snitterfield Parish Clerk, (2022). </w:t>
      </w:r>
      <w:r w:rsidRPr="00D64FCA">
        <w:rPr>
          <w:rFonts w:ascii="Arial" w:hAnsi="Arial"/>
          <w:i/>
          <w:iCs/>
          <w:noProof/>
          <w:szCs w:val="24"/>
          <w:lang w:val="en-GB"/>
        </w:rPr>
        <w:t xml:space="preserve">Snitterfield Playing Field’s “Design in a Day” – The Report!. </w:t>
      </w:r>
      <w:r w:rsidRPr="00D64FCA">
        <w:rPr>
          <w:rFonts w:ascii="Arial" w:hAnsi="Arial"/>
          <w:noProof/>
          <w:szCs w:val="24"/>
          <w:lang w:val="en-GB"/>
        </w:rPr>
        <w:t>[Online] Available at: https://www.snitterfieldpc.org.uk/news/snitterfield-playing-fields-design-in-a-day-the-report [Accessed 21 3 2024].</w:t>
      </w:r>
    </w:p>
    <w:p w14:paraId="2EBD404B" w14:textId="77777777" w:rsidR="00D64FCA" w:rsidRPr="00D64FCA" w:rsidRDefault="00D64FCA" w:rsidP="00D64FCA">
      <w:pPr>
        <w:rPr>
          <w:lang w:val="en-GB"/>
        </w:rPr>
      </w:pPr>
    </w:p>
    <w:p w14:paraId="49817C00" w14:textId="77777777" w:rsidR="00701039" w:rsidRPr="00D64FCA" w:rsidRDefault="00701039" w:rsidP="00701039">
      <w:pPr>
        <w:spacing w:line="360" w:lineRule="auto"/>
        <w:rPr>
          <w:rFonts w:ascii="Arial" w:eastAsia="Times New Roman" w:hAnsi="Arial"/>
          <w:szCs w:val="24"/>
          <w:lang w:val="en-US"/>
        </w:rPr>
      </w:pPr>
      <w:r w:rsidRPr="00D64FCA">
        <w:rPr>
          <w:rFonts w:ascii="Arial" w:eastAsia="Times New Roman" w:hAnsi="Arial"/>
          <w:color w:val="222222"/>
          <w:szCs w:val="24"/>
          <w:shd w:val="clear" w:color="auto" w:fill="FFFFFF"/>
          <w:lang w:val="en-US"/>
        </w:rPr>
        <w:t xml:space="preserve">Vargas-Hernández, J.G., </w:t>
      </w:r>
      <w:proofErr w:type="spellStart"/>
      <w:r w:rsidRPr="00D64FCA">
        <w:rPr>
          <w:rFonts w:ascii="Arial" w:eastAsia="Times New Roman" w:hAnsi="Arial"/>
          <w:color w:val="222222"/>
          <w:szCs w:val="24"/>
          <w:shd w:val="clear" w:color="auto" w:fill="FFFFFF"/>
          <w:lang w:val="en-US"/>
        </w:rPr>
        <w:t>Pallagst</w:t>
      </w:r>
      <w:proofErr w:type="spellEnd"/>
      <w:r w:rsidRPr="00D64FCA">
        <w:rPr>
          <w:rFonts w:ascii="Arial" w:eastAsia="Times New Roman" w:hAnsi="Arial"/>
          <w:color w:val="222222"/>
          <w:szCs w:val="24"/>
          <w:shd w:val="clear" w:color="auto" w:fill="FFFFFF"/>
          <w:lang w:val="en-US"/>
        </w:rPr>
        <w:t xml:space="preserve">, K. and </w:t>
      </w:r>
      <w:proofErr w:type="spellStart"/>
      <w:r w:rsidRPr="00D64FCA">
        <w:rPr>
          <w:rFonts w:ascii="Arial" w:eastAsia="Times New Roman" w:hAnsi="Arial"/>
          <w:color w:val="222222"/>
          <w:szCs w:val="24"/>
          <w:shd w:val="clear" w:color="auto" w:fill="FFFFFF"/>
          <w:lang w:val="en-US"/>
        </w:rPr>
        <w:t>Zdunek-Wielgołaska</w:t>
      </w:r>
      <w:proofErr w:type="spellEnd"/>
      <w:r w:rsidRPr="00D64FCA">
        <w:rPr>
          <w:rFonts w:ascii="Arial" w:eastAsia="Times New Roman" w:hAnsi="Arial"/>
          <w:color w:val="222222"/>
          <w:szCs w:val="24"/>
          <w:shd w:val="clear" w:color="auto" w:fill="FFFFFF"/>
          <w:lang w:val="en-US"/>
        </w:rPr>
        <w:t xml:space="preserve">, J., (2023). Urban green spaces as a component of an ecosystem. In </w:t>
      </w:r>
      <w:r w:rsidRPr="00D64FCA">
        <w:rPr>
          <w:rFonts w:ascii="Arial" w:eastAsia="Times New Roman" w:hAnsi="Arial"/>
          <w:i/>
          <w:iCs/>
          <w:color w:val="222222"/>
          <w:szCs w:val="24"/>
          <w:shd w:val="clear" w:color="auto" w:fill="FFFFFF"/>
          <w:lang w:val="en-US"/>
        </w:rPr>
        <w:t>Sustainable Development and Environmental Stewardship: Global Initiatives Towards Engaged Sustainability</w:t>
      </w:r>
      <w:r w:rsidRPr="00D64FCA">
        <w:rPr>
          <w:rFonts w:ascii="Arial" w:eastAsia="Times New Roman" w:hAnsi="Arial"/>
          <w:color w:val="222222"/>
          <w:szCs w:val="24"/>
          <w:shd w:val="clear" w:color="auto" w:fill="FFFFFF"/>
          <w:lang w:val="en-US"/>
        </w:rPr>
        <w:t xml:space="preserve"> (pp. 165-198). Cham: Springer International Publishing.</w:t>
      </w:r>
    </w:p>
    <w:p w14:paraId="0AD199B8" w14:textId="77777777" w:rsidR="006F3A18" w:rsidRPr="00D64FCA" w:rsidRDefault="006F3A18" w:rsidP="006F3A18">
      <w:pPr>
        <w:spacing w:line="360" w:lineRule="auto"/>
        <w:rPr>
          <w:rFonts w:ascii="Arial" w:hAnsi="Arial"/>
          <w:szCs w:val="24"/>
        </w:rPr>
      </w:pPr>
      <w:r w:rsidRPr="00D64FCA">
        <w:rPr>
          <w:rFonts w:ascii="Arial" w:eastAsia="Times New Roman" w:hAnsi="Arial"/>
          <w:szCs w:val="24"/>
          <w:lang w:val="en-US"/>
        </w:rPr>
        <w:br/>
      </w:r>
    </w:p>
    <w:p w14:paraId="2C9FFF8F" w14:textId="2231C5B8" w:rsidR="00F363A4" w:rsidRPr="00D64FCA" w:rsidRDefault="00F363A4" w:rsidP="006F3A18">
      <w:pPr>
        <w:spacing w:line="360" w:lineRule="auto"/>
        <w:rPr>
          <w:rFonts w:ascii="Arial" w:hAnsi="Arial"/>
          <w:szCs w:val="24"/>
        </w:rPr>
      </w:pPr>
    </w:p>
    <w:p w14:paraId="7C5B5388" w14:textId="77777777" w:rsidR="00F363A4" w:rsidRPr="00D64FCA" w:rsidRDefault="00F363A4" w:rsidP="006F3A18">
      <w:pPr>
        <w:pStyle w:val="Normal1"/>
        <w:spacing w:line="360" w:lineRule="auto"/>
        <w:jc w:val="both"/>
        <w:rPr>
          <w:rFonts w:eastAsia="Times New Roman"/>
          <w:sz w:val="24"/>
          <w:szCs w:val="24"/>
        </w:rPr>
      </w:pPr>
    </w:p>
    <w:p w14:paraId="70338E25" w14:textId="77777777" w:rsidR="00D64FCA" w:rsidRPr="00D64FCA" w:rsidRDefault="00D64FCA">
      <w:pPr>
        <w:pStyle w:val="Normal1"/>
        <w:spacing w:line="360" w:lineRule="auto"/>
        <w:jc w:val="both"/>
        <w:rPr>
          <w:rFonts w:eastAsia="Times New Roman"/>
          <w:sz w:val="24"/>
          <w:szCs w:val="24"/>
        </w:rPr>
      </w:pPr>
    </w:p>
    <w:sectPr w:rsidR="00D64FCA" w:rsidRPr="00D64FCA" w:rsidSect="006C7578">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2FF83E" w14:textId="77777777" w:rsidR="00D26425" w:rsidRDefault="00D26425" w:rsidP="00BF50C9">
      <w:pPr>
        <w:spacing w:line="240" w:lineRule="auto"/>
      </w:pPr>
      <w:r>
        <w:separator/>
      </w:r>
    </w:p>
  </w:endnote>
  <w:endnote w:type="continuationSeparator" w:id="0">
    <w:p w14:paraId="6BC9303A" w14:textId="77777777" w:rsidR="00D26425" w:rsidRDefault="00D26425" w:rsidP="00BF50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9716071"/>
      <w:docPartObj>
        <w:docPartGallery w:val="Page Numbers (Bottom of Page)"/>
        <w:docPartUnique/>
      </w:docPartObj>
    </w:sdtPr>
    <w:sdtEndPr/>
    <w:sdtContent>
      <w:sdt>
        <w:sdtPr>
          <w:id w:val="-1769616900"/>
          <w:docPartObj>
            <w:docPartGallery w:val="Page Numbers (Top of Page)"/>
            <w:docPartUnique/>
          </w:docPartObj>
        </w:sdtPr>
        <w:sdtEndPr/>
        <w:sdtContent>
          <w:p w14:paraId="1AA89072" w14:textId="34C38D30" w:rsidR="00BF50C9" w:rsidRDefault="00BF50C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E693ECA" w14:textId="77777777" w:rsidR="00BF50C9" w:rsidRDefault="00BF50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A19848" w14:textId="77777777" w:rsidR="00D26425" w:rsidRDefault="00D26425" w:rsidP="00BF50C9">
      <w:pPr>
        <w:spacing w:line="240" w:lineRule="auto"/>
      </w:pPr>
      <w:r>
        <w:separator/>
      </w:r>
    </w:p>
  </w:footnote>
  <w:footnote w:type="continuationSeparator" w:id="0">
    <w:p w14:paraId="47E5F066" w14:textId="77777777" w:rsidR="00D26425" w:rsidRDefault="00D26425" w:rsidP="00BF50C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0AB5D8" w14:textId="275286B0" w:rsidR="00BF50C9" w:rsidRPr="00BF50C9" w:rsidRDefault="00BF50C9" w:rsidP="00BF50C9">
    <w:pPr>
      <w:pStyle w:val="Header"/>
      <w:jc w:val="right"/>
      <w:rPr>
        <w:sz w:val="20"/>
        <w:szCs w:val="18"/>
      </w:rPr>
    </w:pPr>
    <w:r w:rsidRPr="00BF50C9">
      <w:t>Community Engagement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11BA2"/>
    <w:multiLevelType w:val="hybridMultilevel"/>
    <w:tmpl w:val="98D468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17F6D0E"/>
    <w:multiLevelType w:val="hybridMultilevel"/>
    <w:tmpl w:val="17B251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99402FB"/>
    <w:multiLevelType w:val="hybridMultilevel"/>
    <w:tmpl w:val="2CC036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3A4"/>
    <w:rsid w:val="00120964"/>
    <w:rsid w:val="00185BA1"/>
    <w:rsid w:val="00201495"/>
    <w:rsid w:val="00231463"/>
    <w:rsid w:val="002A417B"/>
    <w:rsid w:val="003562C7"/>
    <w:rsid w:val="00395646"/>
    <w:rsid w:val="00426663"/>
    <w:rsid w:val="004D7B59"/>
    <w:rsid w:val="00527A30"/>
    <w:rsid w:val="00574F53"/>
    <w:rsid w:val="00582402"/>
    <w:rsid w:val="005F58E5"/>
    <w:rsid w:val="006062AB"/>
    <w:rsid w:val="00664405"/>
    <w:rsid w:val="006839A1"/>
    <w:rsid w:val="006C7578"/>
    <w:rsid w:val="006F0C46"/>
    <w:rsid w:val="006F3A18"/>
    <w:rsid w:val="00701039"/>
    <w:rsid w:val="00803D20"/>
    <w:rsid w:val="008537FD"/>
    <w:rsid w:val="00864334"/>
    <w:rsid w:val="008B469D"/>
    <w:rsid w:val="0093147E"/>
    <w:rsid w:val="00944D24"/>
    <w:rsid w:val="009A7B3B"/>
    <w:rsid w:val="009B12EB"/>
    <w:rsid w:val="00A26CA2"/>
    <w:rsid w:val="00A40D00"/>
    <w:rsid w:val="00B5004A"/>
    <w:rsid w:val="00BF50C9"/>
    <w:rsid w:val="00C4325A"/>
    <w:rsid w:val="00C4595D"/>
    <w:rsid w:val="00CD74D6"/>
    <w:rsid w:val="00CF0335"/>
    <w:rsid w:val="00D26425"/>
    <w:rsid w:val="00D53B52"/>
    <w:rsid w:val="00D556AD"/>
    <w:rsid w:val="00D64FCA"/>
    <w:rsid w:val="00E02FA4"/>
    <w:rsid w:val="00EC05BF"/>
    <w:rsid w:val="00EC0A4F"/>
    <w:rsid w:val="00F363A4"/>
    <w:rsid w:val="00F975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22CC7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417B"/>
    <w:pPr>
      <w:spacing w:after="0" w:line="480" w:lineRule="auto"/>
      <w:jc w:val="both"/>
    </w:pPr>
    <w:rPr>
      <w:rFonts w:ascii="Times New Roman" w:hAnsi="Times New Roman" w:cs="Arial"/>
      <w:sz w:val="24"/>
      <w:lang w:val=""/>
    </w:rPr>
  </w:style>
  <w:style w:type="paragraph" w:styleId="Heading1">
    <w:name w:val="heading 1"/>
    <w:basedOn w:val="Normal"/>
    <w:next w:val="Normal"/>
    <w:link w:val="Heading1Char"/>
    <w:autoRedefine/>
    <w:uiPriority w:val="9"/>
    <w:qFormat/>
    <w:rsid w:val="00701039"/>
    <w:pPr>
      <w:keepNext/>
      <w:keepLines/>
      <w:spacing w:before="520" w:after="240" w:line="360" w:lineRule="auto"/>
      <w:jc w:val="left"/>
      <w:outlineLvl w:val="0"/>
    </w:pPr>
    <w:rPr>
      <w:b/>
      <w:sz w:val="28"/>
      <w:szCs w:val="40"/>
      <w:lang w:val="en-GB"/>
    </w:rPr>
  </w:style>
  <w:style w:type="paragraph" w:styleId="Heading2">
    <w:name w:val="heading 2"/>
    <w:basedOn w:val="Normal"/>
    <w:next w:val="Normal"/>
    <w:link w:val="Heading2Char"/>
    <w:uiPriority w:val="9"/>
    <w:unhideWhenUsed/>
    <w:qFormat/>
    <w:rsid w:val="006062AB"/>
    <w:pPr>
      <w:keepNext/>
      <w:keepLines/>
      <w:spacing w:before="360" w:after="120" w:line="360" w:lineRule="auto"/>
      <w:jc w:val="left"/>
      <w:outlineLvl w:val="1"/>
    </w:pPr>
    <w:rPr>
      <w:rFonts w:eastAsia="Times New Roman"/>
      <w:b/>
      <w:sz w:val="26"/>
      <w:lang w:val="en-GB"/>
    </w:rPr>
  </w:style>
  <w:style w:type="paragraph" w:styleId="Heading3">
    <w:name w:val="heading 3"/>
    <w:basedOn w:val="Normal"/>
    <w:next w:val="Normal"/>
    <w:link w:val="Heading3Char"/>
    <w:uiPriority w:val="9"/>
    <w:unhideWhenUsed/>
    <w:qFormat/>
    <w:rsid w:val="00201495"/>
    <w:pPr>
      <w:keepNext/>
      <w:keepLines/>
      <w:spacing w:before="320" w:after="80" w:line="276" w:lineRule="auto"/>
      <w:jc w:val="left"/>
      <w:outlineLvl w:val="2"/>
    </w:pPr>
    <w:rPr>
      <w:i/>
      <w:szCs w:val="28"/>
      <w:u w:val="single"/>
      <w:lang w:val="en-GB" w:eastAsia="en-GB"/>
    </w:rPr>
  </w:style>
  <w:style w:type="paragraph" w:styleId="Heading7">
    <w:name w:val="heading 7"/>
    <w:aliases w:val="Heading 2 ()"/>
    <w:basedOn w:val="Normal"/>
    <w:next w:val="Normal"/>
    <w:link w:val="Heading7Char"/>
    <w:uiPriority w:val="9"/>
    <w:unhideWhenUsed/>
    <w:qFormat/>
    <w:rsid w:val="00395646"/>
    <w:pPr>
      <w:keepNext/>
      <w:keepLines/>
      <w:spacing w:before="40" w:line="276" w:lineRule="auto"/>
      <w:jc w:val="left"/>
      <w:outlineLvl w:val="6"/>
    </w:pPr>
    <w:rPr>
      <w:rFonts w:eastAsiaTheme="majorEastAsia" w:cstheme="majorBidi"/>
      <w:b/>
      <w:iCs/>
      <w:sz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039"/>
    <w:rPr>
      <w:rFonts w:ascii="Times New Roman" w:hAnsi="Times New Roman" w:cs="Arial"/>
      <w:b/>
      <w:sz w:val="28"/>
      <w:szCs w:val="40"/>
      <w:lang w:val="en-GB"/>
    </w:rPr>
  </w:style>
  <w:style w:type="character" w:customStyle="1" w:styleId="Heading2Char">
    <w:name w:val="Heading 2 Char"/>
    <w:basedOn w:val="DefaultParagraphFont"/>
    <w:link w:val="Heading2"/>
    <w:uiPriority w:val="9"/>
    <w:rsid w:val="006062AB"/>
    <w:rPr>
      <w:rFonts w:ascii="Times New Roman" w:eastAsia="Times New Roman" w:hAnsi="Times New Roman" w:cs="Arial"/>
      <w:b/>
      <w:sz w:val="26"/>
      <w:lang w:val="en-GB"/>
    </w:rPr>
  </w:style>
  <w:style w:type="character" w:customStyle="1" w:styleId="Heading3Char">
    <w:name w:val="Heading 3 Char"/>
    <w:basedOn w:val="DefaultParagraphFont"/>
    <w:link w:val="Heading3"/>
    <w:uiPriority w:val="9"/>
    <w:rsid w:val="00201495"/>
    <w:rPr>
      <w:rFonts w:ascii="Times New Roman" w:hAnsi="Times New Roman" w:cs="Arial"/>
      <w:i/>
      <w:sz w:val="24"/>
      <w:szCs w:val="28"/>
      <w:u w:val="single"/>
      <w:lang w:val="en-GB" w:eastAsia="en-GB"/>
    </w:rPr>
  </w:style>
  <w:style w:type="paragraph" w:styleId="NoSpacing">
    <w:name w:val="No Spacing"/>
    <w:uiPriority w:val="1"/>
    <w:qFormat/>
    <w:rsid w:val="009A7B3B"/>
    <w:pPr>
      <w:spacing w:after="0" w:line="480" w:lineRule="auto"/>
      <w:jc w:val="both"/>
    </w:pPr>
    <w:rPr>
      <w:rFonts w:ascii="Times New Roman" w:hAnsi="Times New Roman" w:cs="Arial"/>
      <w:sz w:val="24"/>
      <w:lang w:eastAsia="en-IN"/>
    </w:rPr>
  </w:style>
  <w:style w:type="character" w:customStyle="1" w:styleId="Heading7Char">
    <w:name w:val="Heading 7 Char"/>
    <w:aliases w:val="Heading 2 () Char"/>
    <w:basedOn w:val="DefaultParagraphFont"/>
    <w:link w:val="Heading7"/>
    <w:uiPriority w:val="9"/>
    <w:rsid w:val="00395646"/>
    <w:rPr>
      <w:rFonts w:ascii="Times New Roman" w:eastAsiaTheme="majorEastAsia" w:hAnsi="Times New Roman" w:cstheme="majorBidi"/>
      <w:b/>
      <w:iCs/>
      <w:sz w:val="26"/>
    </w:rPr>
  </w:style>
  <w:style w:type="paragraph" w:customStyle="1" w:styleId="Normal1">
    <w:name w:val="Normal1"/>
    <w:rsid w:val="00F363A4"/>
    <w:pPr>
      <w:spacing w:after="0" w:line="276" w:lineRule="auto"/>
    </w:pPr>
    <w:rPr>
      <w:rFonts w:ascii="Arial" w:hAnsi="Arial" w:cs="Arial"/>
      <w:lang w:val=""/>
    </w:rPr>
  </w:style>
  <w:style w:type="paragraph" w:styleId="Bibliography">
    <w:name w:val="Bibliography"/>
    <w:basedOn w:val="Normal"/>
    <w:next w:val="Normal"/>
    <w:uiPriority w:val="37"/>
    <w:unhideWhenUsed/>
    <w:rsid w:val="00F363A4"/>
  </w:style>
  <w:style w:type="character" w:styleId="Hyperlink">
    <w:name w:val="Hyperlink"/>
    <w:basedOn w:val="DefaultParagraphFont"/>
    <w:uiPriority w:val="99"/>
    <w:unhideWhenUsed/>
    <w:rsid w:val="00F363A4"/>
    <w:rPr>
      <w:color w:val="0563C1" w:themeColor="hyperlink"/>
      <w:u w:val="single"/>
    </w:rPr>
  </w:style>
  <w:style w:type="character" w:styleId="UnresolvedMention">
    <w:name w:val="Unresolved Mention"/>
    <w:basedOn w:val="DefaultParagraphFont"/>
    <w:uiPriority w:val="99"/>
    <w:semiHidden/>
    <w:unhideWhenUsed/>
    <w:rsid w:val="00F363A4"/>
    <w:rPr>
      <w:color w:val="605E5C"/>
      <w:shd w:val="clear" w:color="auto" w:fill="E1DFDD"/>
    </w:rPr>
  </w:style>
  <w:style w:type="paragraph" w:styleId="Header">
    <w:name w:val="header"/>
    <w:basedOn w:val="Normal"/>
    <w:link w:val="HeaderChar"/>
    <w:uiPriority w:val="99"/>
    <w:unhideWhenUsed/>
    <w:rsid w:val="00BF50C9"/>
    <w:pPr>
      <w:tabs>
        <w:tab w:val="center" w:pos="4680"/>
        <w:tab w:val="right" w:pos="9360"/>
      </w:tabs>
      <w:spacing w:line="240" w:lineRule="auto"/>
    </w:pPr>
  </w:style>
  <w:style w:type="character" w:customStyle="1" w:styleId="HeaderChar">
    <w:name w:val="Header Char"/>
    <w:basedOn w:val="DefaultParagraphFont"/>
    <w:link w:val="Header"/>
    <w:uiPriority w:val="99"/>
    <w:rsid w:val="00BF50C9"/>
    <w:rPr>
      <w:rFonts w:ascii="Times New Roman" w:hAnsi="Times New Roman" w:cs="Arial"/>
      <w:sz w:val="24"/>
      <w:lang w:val=""/>
    </w:rPr>
  </w:style>
  <w:style w:type="paragraph" w:styleId="Footer">
    <w:name w:val="footer"/>
    <w:basedOn w:val="Normal"/>
    <w:link w:val="FooterChar"/>
    <w:uiPriority w:val="99"/>
    <w:unhideWhenUsed/>
    <w:rsid w:val="00BF50C9"/>
    <w:pPr>
      <w:tabs>
        <w:tab w:val="center" w:pos="4680"/>
        <w:tab w:val="right" w:pos="9360"/>
      </w:tabs>
      <w:spacing w:line="240" w:lineRule="auto"/>
    </w:pPr>
  </w:style>
  <w:style w:type="character" w:customStyle="1" w:styleId="FooterChar">
    <w:name w:val="Footer Char"/>
    <w:basedOn w:val="DefaultParagraphFont"/>
    <w:link w:val="Footer"/>
    <w:uiPriority w:val="99"/>
    <w:rsid w:val="00BF50C9"/>
    <w:rPr>
      <w:rFonts w:ascii="Times New Roman" w:hAnsi="Times New Roman" w:cs="Arial"/>
      <w:sz w:val="24"/>
      <w:lang w:val=""/>
    </w:rPr>
  </w:style>
  <w:style w:type="paragraph" w:styleId="TOCHeading">
    <w:name w:val="TOC Heading"/>
    <w:basedOn w:val="Heading1"/>
    <w:next w:val="Normal"/>
    <w:uiPriority w:val="39"/>
    <w:unhideWhenUsed/>
    <w:qFormat/>
    <w:rsid w:val="006F3A18"/>
    <w:pPr>
      <w:spacing w:before="240" w:after="0" w:line="259" w:lineRule="auto"/>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6F3A18"/>
    <w:pPr>
      <w:spacing w:after="100"/>
    </w:pPr>
  </w:style>
  <w:style w:type="paragraph" w:styleId="TOC2">
    <w:name w:val="toc 2"/>
    <w:basedOn w:val="Normal"/>
    <w:next w:val="Normal"/>
    <w:autoRedefine/>
    <w:uiPriority w:val="39"/>
    <w:unhideWhenUsed/>
    <w:rsid w:val="006F3A18"/>
    <w:pPr>
      <w:spacing w:after="100"/>
      <w:ind w:left="240"/>
    </w:pPr>
  </w:style>
  <w:style w:type="paragraph" w:styleId="TOC3">
    <w:name w:val="toc 3"/>
    <w:basedOn w:val="Normal"/>
    <w:next w:val="Normal"/>
    <w:autoRedefine/>
    <w:uiPriority w:val="39"/>
    <w:unhideWhenUsed/>
    <w:rsid w:val="006F3A18"/>
    <w:pPr>
      <w:spacing w:after="100"/>
      <w:ind w:left="480"/>
    </w:pPr>
  </w:style>
  <w:style w:type="paragraph" w:styleId="ListParagraph">
    <w:name w:val="List Paragraph"/>
    <w:basedOn w:val="Normal"/>
    <w:uiPriority w:val="34"/>
    <w:qFormat/>
    <w:rsid w:val="006F3A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298583">
      <w:bodyDiv w:val="1"/>
      <w:marLeft w:val="0"/>
      <w:marRight w:val="0"/>
      <w:marTop w:val="0"/>
      <w:marBottom w:val="0"/>
      <w:divBdr>
        <w:top w:val="none" w:sz="0" w:space="0" w:color="auto"/>
        <w:left w:val="none" w:sz="0" w:space="0" w:color="auto"/>
        <w:bottom w:val="none" w:sz="0" w:space="0" w:color="auto"/>
        <w:right w:val="none" w:sz="0" w:space="0" w:color="auto"/>
      </w:divBdr>
    </w:div>
    <w:div w:id="287012009">
      <w:bodyDiv w:val="1"/>
      <w:marLeft w:val="0"/>
      <w:marRight w:val="0"/>
      <w:marTop w:val="0"/>
      <w:marBottom w:val="0"/>
      <w:divBdr>
        <w:top w:val="none" w:sz="0" w:space="0" w:color="auto"/>
        <w:left w:val="none" w:sz="0" w:space="0" w:color="auto"/>
        <w:bottom w:val="none" w:sz="0" w:space="0" w:color="auto"/>
        <w:right w:val="none" w:sz="0" w:space="0" w:color="auto"/>
      </w:divBdr>
    </w:div>
    <w:div w:id="759107342">
      <w:bodyDiv w:val="1"/>
      <w:marLeft w:val="0"/>
      <w:marRight w:val="0"/>
      <w:marTop w:val="0"/>
      <w:marBottom w:val="0"/>
      <w:divBdr>
        <w:top w:val="none" w:sz="0" w:space="0" w:color="auto"/>
        <w:left w:val="none" w:sz="0" w:space="0" w:color="auto"/>
        <w:bottom w:val="none" w:sz="0" w:space="0" w:color="auto"/>
        <w:right w:val="none" w:sz="0" w:space="0" w:color="auto"/>
      </w:divBdr>
    </w:div>
    <w:div w:id="1111819276">
      <w:bodyDiv w:val="1"/>
      <w:marLeft w:val="0"/>
      <w:marRight w:val="0"/>
      <w:marTop w:val="0"/>
      <w:marBottom w:val="0"/>
      <w:divBdr>
        <w:top w:val="none" w:sz="0" w:space="0" w:color="auto"/>
        <w:left w:val="none" w:sz="0" w:space="0" w:color="auto"/>
        <w:bottom w:val="none" w:sz="0" w:space="0" w:color="auto"/>
        <w:right w:val="none" w:sz="0" w:space="0" w:color="auto"/>
      </w:divBdr>
    </w:div>
    <w:div w:id="1253397943">
      <w:bodyDiv w:val="1"/>
      <w:marLeft w:val="0"/>
      <w:marRight w:val="0"/>
      <w:marTop w:val="0"/>
      <w:marBottom w:val="0"/>
      <w:divBdr>
        <w:top w:val="none" w:sz="0" w:space="0" w:color="auto"/>
        <w:left w:val="none" w:sz="0" w:space="0" w:color="auto"/>
        <w:bottom w:val="none" w:sz="0" w:space="0" w:color="auto"/>
        <w:right w:val="none" w:sz="0" w:space="0" w:color="auto"/>
      </w:divBdr>
    </w:div>
    <w:div w:id="1595288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Loc23</b:Tag>
    <b:SourceType>InternetSite</b:SourceType>
    <b:Guid>{67D07270-97C8-4692-AEFE-DD8B2FB6C013}</b:Guid>
    <b:Author>
      <b:Author>
        <b:Corporate>Local Government Association</b:Corporate>
      </b:Author>
    </b:Author>
    <b:Title>Designing a park in a day – Snitterfield Parish Council</b:Title>
    <b:Year>2023</b:Year>
    <b:YearAccessed>2024</b:YearAccessed>
    <b:MonthAccessed>3</b:MonthAccessed>
    <b:DayAccessed>20</b:DayAccessed>
    <b:URL>https://www.local.gov.uk/case-studies/designing-park-day-snitterfield-parish-council</b:URL>
    <b:RefOrder>1</b:RefOrder>
  </b:Source>
  <b:Source>
    <b:Tag>Lau21</b:Tag>
    <b:SourceType>InternetSite</b:SourceType>
    <b:Guid>{0015974B-5DEF-4A0F-9F20-0D95BCFB1867}</b:Guid>
    <b:Author>
      <b:Author>
        <b:NameList>
          <b:Person>
            <b:Last>Clevenger</b:Last>
            <b:First>Lauren</b:First>
          </b:Person>
        </b:NameList>
      </b:Author>
    </b:Author>
    <b:Title>5 Principles of Community </b:Title>
    <b:Year>2021</b:Year>
    <b:YearAccessed>2024</b:YearAccessed>
    <b:MonthAccessed>3</b:MonthAccessed>
    <b:DayAccessed>20</b:DayAccessed>
    <b:URL>https://www.commsor.com/post/5-principles-of-community-engagement</b:URL>
    <b:RefOrder>2</b:RefOrder>
  </b:Source>
  <b:Source>
    <b:Tag>Sni22</b:Tag>
    <b:SourceType>InternetSite</b:SourceType>
    <b:Guid>{25BCB7AB-6C75-4102-A73D-C0B398318028}</b:Guid>
    <b:Author>
      <b:Author>
        <b:Corporate>Snitterfield Parish Clerk</b:Corporate>
      </b:Author>
    </b:Author>
    <b:Title>Snitterfield Playing Field’s “Design in a Day” – The Report!</b:Title>
    <b:Year>2022</b:Year>
    <b:YearAccessed>2024</b:YearAccessed>
    <b:MonthAccessed>3</b:MonthAccessed>
    <b:DayAccessed>21</b:DayAccessed>
    <b:URL>https://www.snitterfieldpc.org.uk/news/snitterfield-playing-fields-design-in-a-day-the-report</b:URL>
    <b:RefOrder>3</b:RefOrder>
  </b:Source>
  <b:Source>
    <b:Tag>Sni221</b:Tag>
    <b:SourceType>InternetSite</b:SourceType>
    <b:Guid>{75160935-416D-4BD3-92AE-653BB3FBD34C}</b:Guid>
    <b:Author>
      <b:Author>
        <b:NameList>
          <b:Person>
            <b:Last>Clerk</b:Last>
            <b:First>Snitterfield</b:First>
            <b:Middle>Parish</b:Middle>
          </b:Person>
        </b:NameList>
      </b:Author>
    </b:Author>
    <b:Title>Planning Application for Snitterfield Playing Field</b:Title>
    <b:Year>2022</b:Year>
    <b:YearAccessed>2024</b:YearAccessed>
    <b:MonthAccessed>3</b:MonthAccessed>
    <b:DayAccessed>22</b:DayAccessed>
    <b:URL>https://www.snitterfieldpc.org.uk/news/planning-application-for-snitterfield-playing-field</b:URL>
    <b:RefOrder>4</b:RefOrder>
  </b:Source>
</b:Sources>
</file>

<file path=customXml/itemProps1.xml><?xml version="1.0" encoding="utf-8"?>
<ds:datastoreItem xmlns:ds="http://schemas.openxmlformats.org/officeDocument/2006/customXml" ds:itemID="{D8738210-A60D-48D2-B819-7262EA22D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2553</Words>
  <Characters>14555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2024-04-02T14:56:00Z</dcterms:created>
  <dcterms:modified xsi:type="dcterms:W3CDTF">2024-04-02T14:56:00Z</dcterms:modified>
</cp:coreProperties>
</file>