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0E7D7FD" w14:textId="6E214B2E" w:rsidR="00615677" w:rsidRPr="00491F8D" w:rsidRDefault="00D54A77">
      <w:pPr>
        <w:rPr>
          <w:rStyle w:val="Strong"/>
          <w:rFonts w:ascii="Arial" w:hAnsi="Arial" w:cs="Arial"/>
          <w:b w:val="0"/>
          <w:bCs w:val="0"/>
          <w:sz w:val="32"/>
          <w:szCs w:val="32"/>
        </w:rPr>
      </w:pPr>
      <w:r w:rsidRPr="00491F8D">
        <w:rPr>
          <w:rStyle w:val="Strong"/>
          <w:rFonts w:ascii="Arial" w:hAnsi="Arial" w:cs="Arial"/>
          <w:b w:val="0"/>
          <w:bCs w:val="0"/>
          <w:sz w:val="32"/>
          <w:szCs w:val="32"/>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5F5818AC" w14:textId="77777777" w:rsidR="00D54A77" w:rsidRPr="00491F8D" w:rsidRDefault="00D54A77">
      <w:pPr>
        <w:rPr>
          <w:rStyle w:val="Strong"/>
          <w:rFonts w:ascii="Arial" w:hAnsi="Arial" w:cs="Arial"/>
          <w:b w:val="0"/>
          <w:bCs w:val="0"/>
          <w:sz w:val="32"/>
          <w:szCs w:val="32"/>
        </w:rPr>
      </w:pPr>
    </w:p>
    <w:p w14:paraId="062B0722" w14:textId="77777777" w:rsidR="00D54A77" w:rsidRDefault="00D54A77">
      <w:pPr>
        <w:rPr>
          <w:rStyle w:val="Strong"/>
          <w:rFonts w:cstheme="minorHAnsi"/>
          <w:b w:val="0"/>
          <w:bCs w:val="0"/>
          <w:sz w:val="32"/>
          <w:szCs w:val="32"/>
        </w:rPr>
      </w:pPr>
    </w:p>
    <w:p w14:paraId="69069CB4" w14:textId="77777777" w:rsidR="00D54A77" w:rsidRDefault="00D54A77">
      <w:pPr>
        <w:rPr>
          <w:rStyle w:val="Strong"/>
          <w:rFonts w:cstheme="minorHAnsi"/>
          <w:b w:val="0"/>
          <w:bCs w:val="0"/>
          <w:sz w:val="32"/>
          <w:szCs w:val="32"/>
        </w:rPr>
      </w:pPr>
    </w:p>
    <w:p w14:paraId="20F6212C" w14:textId="77777777" w:rsidR="00D54A77" w:rsidRDefault="00D54A77">
      <w:pPr>
        <w:rPr>
          <w:rStyle w:val="Strong"/>
          <w:rFonts w:cstheme="minorHAnsi"/>
          <w:b w:val="0"/>
          <w:bCs w:val="0"/>
          <w:sz w:val="32"/>
          <w:szCs w:val="32"/>
        </w:rPr>
      </w:pPr>
    </w:p>
    <w:p w14:paraId="06BCD313" w14:textId="77777777" w:rsidR="00D54A77" w:rsidRDefault="00D54A77">
      <w:pPr>
        <w:rPr>
          <w:rStyle w:val="Strong"/>
          <w:rFonts w:cstheme="minorHAnsi"/>
          <w:b w:val="0"/>
          <w:bCs w:val="0"/>
          <w:sz w:val="32"/>
          <w:szCs w:val="32"/>
        </w:rPr>
      </w:pPr>
    </w:p>
    <w:p w14:paraId="5E77D790" w14:textId="77777777" w:rsidR="00D54A77" w:rsidRDefault="00D54A77">
      <w:pPr>
        <w:rPr>
          <w:rStyle w:val="Strong"/>
          <w:rFonts w:cstheme="minorHAnsi"/>
          <w:b w:val="0"/>
          <w:bCs w:val="0"/>
          <w:sz w:val="32"/>
          <w:szCs w:val="32"/>
        </w:rPr>
      </w:pPr>
    </w:p>
    <w:p w14:paraId="240014B8" w14:textId="77777777" w:rsidR="00D54A77" w:rsidRDefault="00D54A77">
      <w:pPr>
        <w:rPr>
          <w:rStyle w:val="Strong"/>
          <w:rFonts w:cstheme="minorHAnsi"/>
          <w:b w:val="0"/>
          <w:bCs w:val="0"/>
          <w:sz w:val="32"/>
          <w:szCs w:val="32"/>
        </w:rPr>
      </w:pPr>
    </w:p>
    <w:p w14:paraId="339BAA52" w14:textId="77777777" w:rsidR="00D54A77" w:rsidRDefault="00D54A77">
      <w:pPr>
        <w:rPr>
          <w:rStyle w:val="Strong"/>
          <w:rFonts w:cstheme="minorHAnsi"/>
          <w:b w:val="0"/>
          <w:bCs w:val="0"/>
          <w:sz w:val="32"/>
          <w:szCs w:val="32"/>
        </w:rPr>
      </w:pPr>
    </w:p>
    <w:p w14:paraId="76B75D35" w14:textId="77777777" w:rsidR="00D54A77" w:rsidRDefault="00D54A77">
      <w:pPr>
        <w:rPr>
          <w:rStyle w:val="Strong"/>
          <w:rFonts w:cstheme="minorHAnsi"/>
          <w:b w:val="0"/>
          <w:bCs w:val="0"/>
          <w:sz w:val="32"/>
          <w:szCs w:val="32"/>
        </w:rPr>
      </w:pPr>
    </w:p>
    <w:p w14:paraId="0665E927" w14:textId="77777777" w:rsidR="00D54A77" w:rsidRDefault="00D54A77">
      <w:pPr>
        <w:rPr>
          <w:rStyle w:val="Strong"/>
          <w:rFonts w:cstheme="minorHAnsi"/>
          <w:b w:val="0"/>
          <w:bCs w:val="0"/>
          <w:sz w:val="32"/>
          <w:szCs w:val="32"/>
        </w:rPr>
      </w:pPr>
    </w:p>
    <w:p w14:paraId="49371683" w14:textId="77777777" w:rsidR="00D54A77" w:rsidRDefault="00D54A77">
      <w:pPr>
        <w:rPr>
          <w:rStyle w:val="Strong"/>
          <w:rFonts w:cstheme="minorHAnsi"/>
          <w:b w:val="0"/>
          <w:bCs w:val="0"/>
          <w:sz w:val="32"/>
          <w:szCs w:val="32"/>
        </w:rPr>
      </w:pPr>
    </w:p>
    <w:p w14:paraId="5B92ECA5" w14:textId="77777777" w:rsidR="00D54A77" w:rsidRDefault="00D54A77">
      <w:pPr>
        <w:rPr>
          <w:rStyle w:val="Strong"/>
          <w:rFonts w:cstheme="minorHAnsi"/>
          <w:b w:val="0"/>
          <w:bCs w:val="0"/>
          <w:sz w:val="32"/>
          <w:szCs w:val="32"/>
        </w:rPr>
      </w:pPr>
    </w:p>
    <w:p w14:paraId="0267CD39" w14:textId="77777777" w:rsidR="00D54A77" w:rsidRDefault="00D54A77">
      <w:pPr>
        <w:rPr>
          <w:rStyle w:val="Strong"/>
          <w:rFonts w:cstheme="minorHAnsi"/>
          <w:b w:val="0"/>
          <w:bCs w:val="0"/>
          <w:sz w:val="32"/>
          <w:szCs w:val="32"/>
        </w:rPr>
      </w:pPr>
    </w:p>
    <w:p w14:paraId="120095F1" w14:textId="77777777" w:rsidR="00D54A77" w:rsidRDefault="00D54A77">
      <w:pPr>
        <w:rPr>
          <w:rStyle w:val="Strong"/>
          <w:rFonts w:cstheme="minorHAnsi"/>
          <w:b w:val="0"/>
          <w:bCs w:val="0"/>
          <w:sz w:val="32"/>
          <w:szCs w:val="32"/>
        </w:rPr>
      </w:pPr>
    </w:p>
    <w:p w14:paraId="76C162A7" w14:textId="77777777" w:rsidR="00D54A77" w:rsidRDefault="00D54A77">
      <w:pPr>
        <w:rPr>
          <w:rStyle w:val="Strong"/>
          <w:rFonts w:cstheme="minorHAnsi"/>
          <w:b w:val="0"/>
          <w:bCs w:val="0"/>
          <w:sz w:val="32"/>
          <w:szCs w:val="32"/>
        </w:rPr>
      </w:pPr>
    </w:p>
    <w:p w14:paraId="3A71E675" w14:textId="77777777" w:rsidR="00D54A77" w:rsidRDefault="00D54A77">
      <w:pPr>
        <w:rPr>
          <w:rStyle w:val="Strong"/>
          <w:rFonts w:cstheme="minorHAnsi"/>
          <w:b w:val="0"/>
          <w:bCs w:val="0"/>
          <w:sz w:val="32"/>
          <w:szCs w:val="32"/>
        </w:rPr>
      </w:pPr>
    </w:p>
    <w:p w14:paraId="0A1F4656" w14:textId="77777777" w:rsidR="00D54A77" w:rsidRDefault="00D54A77">
      <w:pPr>
        <w:rPr>
          <w:rStyle w:val="Strong"/>
          <w:rFonts w:cstheme="minorHAnsi"/>
          <w:b w:val="0"/>
          <w:bCs w:val="0"/>
          <w:sz w:val="32"/>
          <w:szCs w:val="32"/>
        </w:rPr>
      </w:pPr>
    </w:p>
    <w:p w14:paraId="03F68CE1" w14:textId="77777777" w:rsidR="00D54A77" w:rsidRDefault="00D54A77">
      <w:pPr>
        <w:rPr>
          <w:rStyle w:val="Strong"/>
          <w:rFonts w:cstheme="minorHAnsi"/>
          <w:b w:val="0"/>
          <w:bCs w:val="0"/>
          <w:sz w:val="32"/>
          <w:szCs w:val="32"/>
        </w:rPr>
      </w:pPr>
    </w:p>
    <w:p w14:paraId="769B4571" w14:textId="77777777" w:rsidR="00D54A77" w:rsidRDefault="00D54A77">
      <w:pPr>
        <w:rPr>
          <w:rStyle w:val="Strong"/>
          <w:rFonts w:cstheme="minorHAnsi"/>
          <w:b w:val="0"/>
          <w:bCs w:val="0"/>
          <w:sz w:val="32"/>
          <w:szCs w:val="32"/>
        </w:rPr>
      </w:pPr>
    </w:p>
    <w:p w14:paraId="1FACF901" w14:textId="77777777" w:rsidR="00D54A77" w:rsidRDefault="00D54A77">
      <w:pPr>
        <w:rPr>
          <w:rStyle w:val="Strong"/>
          <w:rFonts w:cstheme="minorHAnsi"/>
          <w:b w:val="0"/>
          <w:bCs w:val="0"/>
          <w:sz w:val="32"/>
          <w:szCs w:val="32"/>
        </w:rPr>
      </w:pPr>
    </w:p>
    <w:p w14:paraId="1B997968" w14:textId="164845D4" w:rsidR="00D54A77" w:rsidRPr="00D54A77" w:rsidRDefault="00D54A77" w:rsidP="00D54A77">
      <w:pPr>
        <w:pStyle w:val="Title"/>
        <w:spacing w:line="360" w:lineRule="auto"/>
        <w:jc w:val="center"/>
        <w:rPr>
          <w:rFonts w:ascii="Times New Roman" w:hAnsi="Times New Roman" w:cs="Times New Roman"/>
          <w:b/>
          <w:color w:val="auto"/>
          <w:sz w:val="40"/>
          <w:szCs w:val="24"/>
        </w:rPr>
      </w:pPr>
      <w:r w:rsidRPr="00D54A77">
        <w:rPr>
          <w:rFonts w:ascii="Times New Roman" w:hAnsi="Times New Roman" w:cs="Times New Roman"/>
          <w:b/>
          <w:color w:val="auto"/>
          <w:sz w:val="40"/>
          <w:szCs w:val="24"/>
        </w:rPr>
        <w:lastRenderedPageBreak/>
        <w:t xml:space="preserve"> Managing Food and Beverages Operations</w:t>
      </w:r>
    </w:p>
    <w:p w14:paraId="35108D78" w14:textId="77777777" w:rsidR="00D54A77" w:rsidRDefault="00D54A77">
      <w:pPr>
        <w:rPr>
          <w:rFonts w:cstheme="minorHAnsi"/>
          <w:b/>
          <w:bCs/>
          <w:sz w:val="32"/>
          <w:szCs w:val="32"/>
        </w:rPr>
      </w:pPr>
    </w:p>
    <w:p w14:paraId="60DBF3E6" w14:textId="2720EDEA" w:rsidR="00D54A77" w:rsidRPr="00491F8D" w:rsidRDefault="00D54A77" w:rsidP="00D54A77">
      <w:pPr>
        <w:ind w:right="483"/>
        <w:rPr>
          <w:rFonts w:ascii="Arial" w:hAnsi="Arial" w:cs="Arial"/>
          <w:bCs/>
          <w:sz w:val="32"/>
          <w:szCs w:val="32"/>
        </w:rPr>
      </w:pPr>
      <w:r w:rsidRPr="00491F8D">
        <w:rPr>
          <w:rFonts w:ascii="Arial" w:hAnsi="Arial" w:cs="Arial"/>
          <w:bCs/>
          <w:sz w:val="32"/>
          <w:szCs w:val="32"/>
        </w:rPr>
        <w:t xml:space="preserve">                                       Student Name</w:t>
      </w:r>
    </w:p>
    <w:p w14:paraId="7128AAD3" w14:textId="77777777" w:rsidR="00D54A77" w:rsidRPr="00491F8D" w:rsidRDefault="00D54A77" w:rsidP="00D54A77">
      <w:pPr>
        <w:jc w:val="center"/>
        <w:rPr>
          <w:rFonts w:ascii="Arial" w:hAnsi="Arial" w:cs="Arial"/>
          <w:bCs/>
          <w:sz w:val="32"/>
          <w:szCs w:val="32"/>
        </w:rPr>
      </w:pPr>
      <w:r w:rsidRPr="00491F8D">
        <w:rPr>
          <w:rFonts w:ascii="Arial" w:hAnsi="Arial" w:cs="Arial"/>
          <w:bCs/>
          <w:sz w:val="32"/>
          <w:szCs w:val="32"/>
        </w:rPr>
        <w:t xml:space="preserve">Natalia Mirosnicova </w:t>
      </w:r>
    </w:p>
    <w:p w14:paraId="402E4C8D" w14:textId="77777777" w:rsidR="00D54A77" w:rsidRPr="00491F8D" w:rsidRDefault="00D54A77" w:rsidP="00D54A77">
      <w:pPr>
        <w:jc w:val="center"/>
        <w:rPr>
          <w:rFonts w:ascii="Arial" w:hAnsi="Arial" w:cs="Arial"/>
          <w:bCs/>
          <w:sz w:val="32"/>
          <w:szCs w:val="32"/>
        </w:rPr>
      </w:pPr>
      <w:r w:rsidRPr="00491F8D">
        <w:rPr>
          <w:rFonts w:ascii="Arial" w:hAnsi="Arial" w:cs="Arial"/>
          <w:bCs/>
          <w:sz w:val="32"/>
          <w:szCs w:val="32"/>
        </w:rPr>
        <w:t>Student ID Number:2129102</w:t>
      </w:r>
    </w:p>
    <w:p w14:paraId="3A35E948" w14:textId="75F6AFB1" w:rsidR="00D54A77" w:rsidRPr="00491F8D" w:rsidRDefault="00D54A77" w:rsidP="00D54A77">
      <w:pPr>
        <w:jc w:val="center"/>
        <w:rPr>
          <w:rFonts w:ascii="Arial" w:hAnsi="Arial" w:cs="Arial"/>
          <w:bCs/>
          <w:sz w:val="32"/>
          <w:szCs w:val="32"/>
        </w:rPr>
      </w:pPr>
      <w:r w:rsidRPr="00491F8D">
        <w:rPr>
          <w:rStyle w:val="ui-provider"/>
          <w:rFonts w:ascii="Arial" w:hAnsi="Arial" w:cs="Arial"/>
          <w:bCs/>
          <w:sz w:val="32"/>
          <w:szCs w:val="32"/>
        </w:rPr>
        <w:t>Managing Food &amp; Beverage Operations (BMIH6002)</w:t>
      </w:r>
    </w:p>
    <w:p w14:paraId="6D7850ED" w14:textId="77777777" w:rsidR="00D54A77" w:rsidRPr="00491F8D" w:rsidRDefault="00D54A77" w:rsidP="00D54A77">
      <w:pPr>
        <w:jc w:val="center"/>
        <w:rPr>
          <w:rFonts w:ascii="Arial" w:hAnsi="Arial" w:cs="Arial"/>
          <w:bCs/>
          <w:sz w:val="32"/>
          <w:szCs w:val="32"/>
        </w:rPr>
      </w:pPr>
      <w:r w:rsidRPr="00491F8D">
        <w:rPr>
          <w:rFonts w:ascii="Arial" w:hAnsi="Arial" w:cs="Arial"/>
          <w:bCs/>
          <w:sz w:val="32"/>
          <w:szCs w:val="32"/>
        </w:rPr>
        <w:t>Lecturer’s Name</w:t>
      </w:r>
    </w:p>
    <w:p w14:paraId="2305A01B" w14:textId="73636F29" w:rsidR="00D54A77" w:rsidRPr="00491F8D" w:rsidRDefault="00D54A77" w:rsidP="00D54A77">
      <w:pPr>
        <w:jc w:val="center"/>
        <w:rPr>
          <w:rFonts w:ascii="Arial" w:hAnsi="Arial" w:cs="Arial"/>
          <w:bCs/>
          <w:sz w:val="32"/>
          <w:szCs w:val="32"/>
        </w:rPr>
      </w:pPr>
      <w:r w:rsidRPr="00491F8D">
        <w:rPr>
          <w:rFonts w:ascii="Arial" w:hAnsi="Arial" w:cs="Arial"/>
          <w:bCs/>
          <w:color w:val="000000" w:themeColor="text1"/>
          <w:sz w:val="32"/>
          <w:szCs w:val="32"/>
        </w:rPr>
        <w:t>Lisa Bassler</w:t>
      </w:r>
    </w:p>
    <w:p w14:paraId="6C0384AD" w14:textId="77777777" w:rsidR="00D54A77" w:rsidRPr="00491F8D" w:rsidRDefault="00D54A77">
      <w:pPr>
        <w:rPr>
          <w:rFonts w:ascii="Arial" w:hAnsi="Arial" w:cs="Arial"/>
          <w:bCs/>
          <w:sz w:val="32"/>
          <w:szCs w:val="32"/>
        </w:rPr>
      </w:pPr>
    </w:p>
    <w:p w14:paraId="1A09DA1B" w14:textId="77777777" w:rsidR="00D54A77" w:rsidRDefault="00D54A77">
      <w:pPr>
        <w:rPr>
          <w:rFonts w:cstheme="minorHAnsi"/>
          <w:b/>
          <w:bCs/>
          <w:sz w:val="32"/>
          <w:szCs w:val="32"/>
        </w:rPr>
      </w:pPr>
    </w:p>
    <w:p w14:paraId="4DE144E7" w14:textId="77777777" w:rsidR="00D54A77" w:rsidRDefault="00D54A77">
      <w:pPr>
        <w:rPr>
          <w:rFonts w:cstheme="minorHAnsi"/>
          <w:b/>
          <w:bCs/>
          <w:sz w:val="32"/>
          <w:szCs w:val="32"/>
        </w:rPr>
      </w:pPr>
    </w:p>
    <w:p w14:paraId="37586C55" w14:textId="77777777" w:rsidR="00D54A77" w:rsidRDefault="00D54A77">
      <w:pPr>
        <w:rPr>
          <w:rFonts w:cstheme="minorHAnsi"/>
          <w:b/>
          <w:bCs/>
          <w:sz w:val="32"/>
          <w:szCs w:val="32"/>
        </w:rPr>
      </w:pPr>
    </w:p>
    <w:p w14:paraId="0DAA67FF" w14:textId="77777777" w:rsidR="00D54A77" w:rsidRDefault="00D54A77">
      <w:pPr>
        <w:rPr>
          <w:rFonts w:cstheme="minorHAnsi"/>
          <w:b/>
          <w:bCs/>
          <w:sz w:val="32"/>
          <w:szCs w:val="32"/>
        </w:rPr>
      </w:pPr>
    </w:p>
    <w:p w14:paraId="6DFF613F" w14:textId="77777777" w:rsidR="00D54A77" w:rsidRDefault="00D54A77">
      <w:pPr>
        <w:rPr>
          <w:rFonts w:cstheme="minorHAnsi"/>
          <w:b/>
          <w:bCs/>
          <w:sz w:val="32"/>
          <w:szCs w:val="32"/>
        </w:rPr>
      </w:pPr>
    </w:p>
    <w:p w14:paraId="0C7CACEF" w14:textId="77777777" w:rsidR="00D54A77" w:rsidRDefault="00D54A77">
      <w:pPr>
        <w:rPr>
          <w:rFonts w:cstheme="minorHAnsi"/>
          <w:b/>
          <w:bCs/>
          <w:sz w:val="32"/>
          <w:szCs w:val="32"/>
        </w:rPr>
      </w:pPr>
    </w:p>
    <w:p w14:paraId="5BC7E04D" w14:textId="77777777" w:rsidR="00D54A77" w:rsidRDefault="00D54A77">
      <w:pPr>
        <w:rPr>
          <w:rFonts w:cstheme="minorHAnsi"/>
          <w:b/>
          <w:bCs/>
          <w:sz w:val="32"/>
          <w:szCs w:val="32"/>
        </w:rPr>
      </w:pPr>
    </w:p>
    <w:p w14:paraId="51341DCE" w14:textId="77777777" w:rsidR="00D54A77" w:rsidRDefault="00D54A77">
      <w:pPr>
        <w:rPr>
          <w:rFonts w:cstheme="minorHAnsi"/>
          <w:b/>
          <w:bCs/>
          <w:sz w:val="32"/>
          <w:szCs w:val="32"/>
        </w:rPr>
      </w:pPr>
    </w:p>
    <w:p w14:paraId="55505FA8" w14:textId="77777777" w:rsidR="00D54A77" w:rsidRDefault="00D54A77">
      <w:pPr>
        <w:rPr>
          <w:rFonts w:cstheme="minorHAnsi"/>
          <w:b/>
          <w:bCs/>
          <w:sz w:val="32"/>
          <w:szCs w:val="32"/>
        </w:rPr>
      </w:pPr>
    </w:p>
    <w:p w14:paraId="5292A57D" w14:textId="77777777" w:rsidR="00D54A77" w:rsidRDefault="00D54A77">
      <w:pPr>
        <w:rPr>
          <w:rFonts w:cstheme="minorHAnsi"/>
          <w:b/>
          <w:bCs/>
          <w:sz w:val="32"/>
          <w:szCs w:val="32"/>
        </w:rPr>
      </w:pPr>
    </w:p>
    <w:p w14:paraId="5CE97128" w14:textId="77777777" w:rsidR="00D54A77" w:rsidRDefault="00D54A77">
      <w:pPr>
        <w:rPr>
          <w:rFonts w:cstheme="minorHAnsi"/>
          <w:b/>
          <w:bCs/>
          <w:sz w:val="32"/>
          <w:szCs w:val="32"/>
        </w:rPr>
      </w:pPr>
    </w:p>
    <w:p w14:paraId="5B4C560E" w14:textId="77777777" w:rsidR="00D54A77" w:rsidRDefault="00D54A77">
      <w:pPr>
        <w:rPr>
          <w:rFonts w:cstheme="minorHAnsi"/>
          <w:b/>
          <w:bCs/>
          <w:sz w:val="32"/>
          <w:szCs w:val="32"/>
        </w:rPr>
      </w:pPr>
    </w:p>
    <w:p w14:paraId="43587ADD" w14:textId="77777777" w:rsidR="00D54A77" w:rsidRDefault="00D54A77">
      <w:pPr>
        <w:rPr>
          <w:rFonts w:cstheme="minorHAnsi"/>
          <w:b/>
          <w:bCs/>
          <w:sz w:val="32"/>
          <w:szCs w:val="32"/>
        </w:rPr>
      </w:pPr>
    </w:p>
    <w:sdt>
      <w:sdtPr>
        <w:rPr>
          <w:rFonts w:ascii="Times New Roman" w:eastAsiaTheme="minorEastAsia" w:hAnsi="Times New Roman" w:cs="Times New Roman"/>
          <w:b/>
          <w:bCs/>
          <w:color w:val="auto"/>
          <w:sz w:val="24"/>
          <w:szCs w:val="24"/>
        </w:rPr>
        <w:id w:val="383074438"/>
        <w:docPartObj>
          <w:docPartGallery w:val="Table of Contents"/>
          <w:docPartUnique/>
        </w:docPartObj>
      </w:sdtPr>
      <w:sdtEndPr>
        <w:rPr>
          <w:rFonts w:eastAsiaTheme="minorHAnsi"/>
          <w:b w:val="0"/>
          <w:bCs w:val="0"/>
          <w:noProof/>
        </w:rPr>
      </w:sdtEndPr>
      <w:sdtContent>
        <w:p w14:paraId="20064595" w14:textId="77777777" w:rsidR="00FF793E" w:rsidRDefault="00FF793E" w:rsidP="00D54A77">
          <w:pPr>
            <w:pStyle w:val="TOCHeading"/>
            <w:spacing w:line="360" w:lineRule="auto"/>
            <w:jc w:val="both"/>
            <w:rPr>
              <w:rFonts w:ascii="Times New Roman" w:eastAsiaTheme="minorEastAsia" w:hAnsi="Times New Roman" w:cs="Times New Roman"/>
              <w:b/>
              <w:bCs/>
              <w:color w:val="auto"/>
              <w:sz w:val="24"/>
              <w:szCs w:val="24"/>
            </w:rPr>
          </w:pPr>
        </w:p>
        <w:p w14:paraId="61EED784" w14:textId="1858C18F" w:rsidR="00D54A77" w:rsidRPr="00273A54" w:rsidRDefault="00D54A77" w:rsidP="00D54A77">
          <w:pPr>
            <w:pStyle w:val="TOCHeading"/>
            <w:spacing w:line="360" w:lineRule="auto"/>
            <w:jc w:val="both"/>
            <w:rPr>
              <w:rFonts w:ascii="Arial" w:hAnsi="Arial" w:cs="Arial"/>
              <w:color w:val="auto"/>
              <w:sz w:val="24"/>
              <w:szCs w:val="24"/>
            </w:rPr>
          </w:pPr>
          <w:r w:rsidRPr="00273A54">
            <w:rPr>
              <w:rFonts w:ascii="Arial" w:hAnsi="Arial" w:cs="Arial"/>
              <w:color w:val="auto"/>
              <w:sz w:val="24"/>
              <w:szCs w:val="24"/>
            </w:rPr>
            <w:t>Contents</w:t>
          </w:r>
        </w:p>
        <w:p w14:paraId="22CECCFB" w14:textId="77777777" w:rsidR="00D54A77" w:rsidRPr="00273A54" w:rsidRDefault="00D54A77" w:rsidP="00D54A77">
          <w:pPr>
            <w:pStyle w:val="TOC1"/>
            <w:tabs>
              <w:tab w:val="right" w:leader="dot" w:pos="9350"/>
            </w:tabs>
            <w:spacing w:line="360" w:lineRule="auto"/>
            <w:jc w:val="both"/>
            <w:rPr>
              <w:rFonts w:ascii="Arial" w:hAnsi="Arial" w:cs="Arial"/>
              <w:noProof/>
              <w:sz w:val="24"/>
              <w:szCs w:val="24"/>
              <w:lang w:val="en-IN" w:eastAsia="en-IN"/>
            </w:rPr>
          </w:pPr>
          <w:r w:rsidRPr="00273A54">
            <w:rPr>
              <w:rFonts w:ascii="Arial" w:hAnsi="Arial" w:cs="Arial"/>
              <w:sz w:val="24"/>
              <w:szCs w:val="24"/>
            </w:rPr>
            <w:fldChar w:fldCharType="begin"/>
          </w:r>
          <w:r w:rsidRPr="00273A54">
            <w:rPr>
              <w:rFonts w:ascii="Arial" w:hAnsi="Arial" w:cs="Arial"/>
              <w:sz w:val="24"/>
              <w:szCs w:val="24"/>
            </w:rPr>
            <w:instrText xml:space="preserve"> TOC \o "1-3" \h \z \u </w:instrText>
          </w:r>
          <w:r w:rsidRPr="00273A54">
            <w:rPr>
              <w:rFonts w:ascii="Arial" w:hAnsi="Arial" w:cs="Arial"/>
              <w:sz w:val="24"/>
              <w:szCs w:val="24"/>
            </w:rPr>
            <w:fldChar w:fldCharType="separate"/>
          </w:r>
          <w:hyperlink w:anchor="_Toc181319398" w:history="1">
            <w:r w:rsidRPr="00273A54">
              <w:rPr>
                <w:rStyle w:val="Hyperlink"/>
                <w:rFonts w:ascii="Arial" w:hAnsi="Arial" w:cs="Arial"/>
                <w:noProof/>
                <w:color w:val="auto"/>
                <w:sz w:val="24"/>
                <w:szCs w:val="24"/>
                <w:lang w:val="en-GB"/>
              </w:rPr>
              <w:t>Introduction</w:t>
            </w:r>
            <w:r w:rsidRPr="00273A54">
              <w:rPr>
                <w:rFonts w:ascii="Arial" w:hAnsi="Arial" w:cs="Arial"/>
                <w:noProof/>
                <w:webHidden/>
                <w:sz w:val="24"/>
                <w:szCs w:val="24"/>
              </w:rPr>
              <w:tab/>
            </w:r>
            <w:r w:rsidRPr="00273A54">
              <w:rPr>
                <w:rFonts w:ascii="Arial" w:hAnsi="Arial" w:cs="Arial"/>
                <w:noProof/>
                <w:webHidden/>
                <w:sz w:val="24"/>
                <w:szCs w:val="24"/>
              </w:rPr>
              <w:fldChar w:fldCharType="begin"/>
            </w:r>
            <w:r w:rsidRPr="00273A54">
              <w:rPr>
                <w:rFonts w:ascii="Arial" w:hAnsi="Arial" w:cs="Arial"/>
                <w:noProof/>
                <w:webHidden/>
                <w:sz w:val="24"/>
                <w:szCs w:val="24"/>
              </w:rPr>
              <w:instrText xml:space="preserve"> PAGEREF _Toc181319398 \h </w:instrText>
            </w:r>
            <w:r w:rsidRPr="00273A54">
              <w:rPr>
                <w:rFonts w:ascii="Arial" w:hAnsi="Arial" w:cs="Arial"/>
                <w:noProof/>
                <w:webHidden/>
                <w:sz w:val="24"/>
                <w:szCs w:val="24"/>
              </w:rPr>
            </w:r>
            <w:r w:rsidRPr="00273A54">
              <w:rPr>
                <w:rFonts w:ascii="Arial" w:hAnsi="Arial" w:cs="Arial"/>
                <w:noProof/>
                <w:webHidden/>
                <w:sz w:val="24"/>
                <w:szCs w:val="24"/>
              </w:rPr>
              <w:fldChar w:fldCharType="separate"/>
            </w:r>
            <w:r w:rsidRPr="00273A54">
              <w:rPr>
                <w:rFonts w:ascii="Arial" w:hAnsi="Arial" w:cs="Arial"/>
                <w:noProof/>
                <w:webHidden/>
                <w:sz w:val="24"/>
                <w:szCs w:val="24"/>
              </w:rPr>
              <w:t>3</w:t>
            </w:r>
            <w:r w:rsidRPr="00273A54">
              <w:rPr>
                <w:rFonts w:ascii="Arial" w:hAnsi="Arial" w:cs="Arial"/>
                <w:noProof/>
                <w:webHidden/>
                <w:sz w:val="24"/>
                <w:szCs w:val="24"/>
              </w:rPr>
              <w:fldChar w:fldCharType="end"/>
            </w:r>
          </w:hyperlink>
        </w:p>
        <w:p w14:paraId="729A6D7B" w14:textId="77777777" w:rsidR="00D54A77" w:rsidRPr="00273A54" w:rsidRDefault="00D54A77" w:rsidP="00D54A77">
          <w:pPr>
            <w:pStyle w:val="TOC1"/>
            <w:tabs>
              <w:tab w:val="right" w:leader="dot" w:pos="9350"/>
            </w:tabs>
            <w:spacing w:line="360" w:lineRule="auto"/>
            <w:jc w:val="both"/>
            <w:rPr>
              <w:rFonts w:ascii="Arial" w:hAnsi="Arial" w:cs="Arial"/>
              <w:noProof/>
              <w:sz w:val="24"/>
              <w:szCs w:val="24"/>
              <w:lang w:val="en-IN" w:eastAsia="en-IN"/>
            </w:rPr>
          </w:pPr>
          <w:hyperlink w:anchor="_Toc181319399" w:history="1">
            <w:r w:rsidRPr="00273A54">
              <w:rPr>
                <w:rStyle w:val="Hyperlink"/>
                <w:rFonts w:ascii="Arial" w:hAnsi="Arial" w:cs="Arial"/>
                <w:noProof/>
                <w:color w:val="auto"/>
                <w:sz w:val="24"/>
                <w:szCs w:val="24"/>
                <w:lang w:val="en-GB"/>
              </w:rPr>
              <w:t>Gibb’s reflective model</w:t>
            </w:r>
            <w:r w:rsidRPr="00273A54">
              <w:rPr>
                <w:rFonts w:ascii="Arial" w:hAnsi="Arial" w:cs="Arial"/>
                <w:noProof/>
                <w:webHidden/>
                <w:sz w:val="24"/>
                <w:szCs w:val="24"/>
              </w:rPr>
              <w:tab/>
            </w:r>
            <w:r w:rsidRPr="00273A54">
              <w:rPr>
                <w:rFonts w:ascii="Arial" w:hAnsi="Arial" w:cs="Arial"/>
                <w:noProof/>
                <w:webHidden/>
                <w:sz w:val="24"/>
                <w:szCs w:val="24"/>
              </w:rPr>
              <w:fldChar w:fldCharType="begin"/>
            </w:r>
            <w:r w:rsidRPr="00273A54">
              <w:rPr>
                <w:rFonts w:ascii="Arial" w:hAnsi="Arial" w:cs="Arial"/>
                <w:noProof/>
                <w:webHidden/>
                <w:sz w:val="24"/>
                <w:szCs w:val="24"/>
              </w:rPr>
              <w:instrText xml:space="preserve"> PAGEREF _Toc181319399 \h </w:instrText>
            </w:r>
            <w:r w:rsidRPr="00273A54">
              <w:rPr>
                <w:rFonts w:ascii="Arial" w:hAnsi="Arial" w:cs="Arial"/>
                <w:noProof/>
                <w:webHidden/>
                <w:sz w:val="24"/>
                <w:szCs w:val="24"/>
              </w:rPr>
            </w:r>
            <w:r w:rsidRPr="00273A54">
              <w:rPr>
                <w:rFonts w:ascii="Arial" w:hAnsi="Arial" w:cs="Arial"/>
                <w:noProof/>
                <w:webHidden/>
                <w:sz w:val="24"/>
                <w:szCs w:val="24"/>
              </w:rPr>
              <w:fldChar w:fldCharType="separate"/>
            </w:r>
            <w:r w:rsidRPr="00273A54">
              <w:rPr>
                <w:rFonts w:ascii="Arial" w:hAnsi="Arial" w:cs="Arial"/>
                <w:noProof/>
                <w:webHidden/>
                <w:sz w:val="24"/>
                <w:szCs w:val="24"/>
              </w:rPr>
              <w:t>3</w:t>
            </w:r>
            <w:r w:rsidRPr="00273A54">
              <w:rPr>
                <w:rFonts w:ascii="Arial" w:hAnsi="Arial" w:cs="Arial"/>
                <w:noProof/>
                <w:webHidden/>
                <w:sz w:val="24"/>
                <w:szCs w:val="24"/>
              </w:rPr>
              <w:fldChar w:fldCharType="end"/>
            </w:r>
          </w:hyperlink>
        </w:p>
        <w:p w14:paraId="2966FFA5" w14:textId="77777777" w:rsidR="00D54A77" w:rsidRPr="00273A54" w:rsidRDefault="00D54A77" w:rsidP="00D54A77">
          <w:pPr>
            <w:pStyle w:val="TOC1"/>
            <w:tabs>
              <w:tab w:val="right" w:leader="dot" w:pos="9350"/>
            </w:tabs>
            <w:spacing w:line="360" w:lineRule="auto"/>
            <w:jc w:val="both"/>
            <w:rPr>
              <w:rFonts w:ascii="Arial" w:hAnsi="Arial" w:cs="Arial"/>
              <w:noProof/>
              <w:sz w:val="24"/>
              <w:szCs w:val="24"/>
              <w:lang w:val="en-IN" w:eastAsia="en-IN"/>
            </w:rPr>
          </w:pPr>
          <w:hyperlink w:anchor="_Toc181319400" w:history="1">
            <w:r w:rsidRPr="00273A54">
              <w:rPr>
                <w:rStyle w:val="Hyperlink"/>
                <w:rFonts w:ascii="Arial" w:hAnsi="Arial" w:cs="Arial"/>
                <w:noProof/>
                <w:color w:val="auto"/>
                <w:sz w:val="24"/>
                <w:szCs w:val="24"/>
                <w:lang w:val="en-GB"/>
              </w:rPr>
              <w:t>Organisational issues and proposed solutions</w:t>
            </w:r>
            <w:r w:rsidRPr="00273A54">
              <w:rPr>
                <w:rFonts w:ascii="Arial" w:hAnsi="Arial" w:cs="Arial"/>
                <w:noProof/>
                <w:webHidden/>
                <w:sz w:val="24"/>
                <w:szCs w:val="24"/>
              </w:rPr>
              <w:tab/>
            </w:r>
            <w:r w:rsidRPr="00273A54">
              <w:rPr>
                <w:rFonts w:ascii="Arial" w:hAnsi="Arial" w:cs="Arial"/>
                <w:noProof/>
                <w:webHidden/>
                <w:sz w:val="24"/>
                <w:szCs w:val="24"/>
              </w:rPr>
              <w:fldChar w:fldCharType="begin"/>
            </w:r>
            <w:r w:rsidRPr="00273A54">
              <w:rPr>
                <w:rFonts w:ascii="Arial" w:hAnsi="Arial" w:cs="Arial"/>
                <w:noProof/>
                <w:webHidden/>
                <w:sz w:val="24"/>
                <w:szCs w:val="24"/>
              </w:rPr>
              <w:instrText xml:space="preserve"> PAGEREF _Toc181319400 \h </w:instrText>
            </w:r>
            <w:r w:rsidRPr="00273A54">
              <w:rPr>
                <w:rFonts w:ascii="Arial" w:hAnsi="Arial" w:cs="Arial"/>
                <w:noProof/>
                <w:webHidden/>
                <w:sz w:val="24"/>
                <w:szCs w:val="24"/>
              </w:rPr>
            </w:r>
            <w:r w:rsidRPr="00273A54">
              <w:rPr>
                <w:rFonts w:ascii="Arial" w:hAnsi="Arial" w:cs="Arial"/>
                <w:noProof/>
                <w:webHidden/>
                <w:sz w:val="24"/>
                <w:szCs w:val="24"/>
              </w:rPr>
              <w:fldChar w:fldCharType="separate"/>
            </w:r>
            <w:r w:rsidRPr="00273A54">
              <w:rPr>
                <w:rFonts w:ascii="Arial" w:hAnsi="Arial" w:cs="Arial"/>
                <w:noProof/>
                <w:webHidden/>
                <w:sz w:val="24"/>
                <w:szCs w:val="24"/>
              </w:rPr>
              <w:t>5</w:t>
            </w:r>
            <w:r w:rsidRPr="00273A54">
              <w:rPr>
                <w:rFonts w:ascii="Arial" w:hAnsi="Arial" w:cs="Arial"/>
                <w:noProof/>
                <w:webHidden/>
                <w:sz w:val="24"/>
                <w:szCs w:val="24"/>
              </w:rPr>
              <w:fldChar w:fldCharType="end"/>
            </w:r>
          </w:hyperlink>
        </w:p>
        <w:p w14:paraId="6F6A2F6F" w14:textId="77777777" w:rsidR="00D54A77" w:rsidRPr="00273A54" w:rsidRDefault="00D54A77" w:rsidP="00D54A77">
          <w:pPr>
            <w:pStyle w:val="TOC1"/>
            <w:tabs>
              <w:tab w:val="right" w:leader="dot" w:pos="9350"/>
            </w:tabs>
            <w:spacing w:line="360" w:lineRule="auto"/>
            <w:jc w:val="both"/>
            <w:rPr>
              <w:rFonts w:ascii="Arial" w:hAnsi="Arial" w:cs="Arial"/>
              <w:noProof/>
              <w:sz w:val="24"/>
              <w:szCs w:val="24"/>
              <w:lang w:val="en-IN" w:eastAsia="en-IN"/>
            </w:rPr>
          </w:pPr>
          <w:hyperlink w:anchor="_Toc181319401" w:history="1">
            <w:r w:rsidRPr="00273A54">
              <w:rPr>
                <w:rStyle w:val="Hyperlink"/>
                <w:rFonts w:ascii="Arial" w:hAnsi="Arial" w:cs="Arial"/>
                <w:noProof/>
                <w:color w:val="auto"/>
                <w:sz w:val="24"/>
                <w:szCs w:val="24"/>
                <w:lang w:val="en-GB"/>
              </w:rPr>
              <w:t>Conclusion</w:t>
            </w:r>
            <w:r w:rsidRPr="00273A54">
              <w:rPr>
                <w:rFonts w:ascii="Arial" w:hAnsi="Arial" w:cs="Arial"/>
                <w:noProof/>
                <w:webHidden/>
                <w:sz w:val="24"/>
                <w:szCs w:val="24"/>
              </w:rPr>
              <w:tab/>
            </w:r>
            <w:r w:rsidRPr="00273A54">
              <w:rPr>
                <w:rFonts w:ascii="Arial" w:hAnsi="Arial" w:cs="Arial"/>
                <w:noProof/>
                <w:webHidden/>
                <w:sz w:val="24"/>
                <w:szCs w:val="24"/>
              </w:rPr>
              <w:fldChar w:fldCharType="begin"/>
            </w:r>
            <w:r w:rsidRPr="00273A54">
              <w:rPr>
                <w:rFonts w:ascii="Arial" w:hAnsi="Arial" w:cs="Arial"/>
                <w:noProof/>
                <w:webHidden/>
                <w:sz w:val="24"/>
                <w:szCs w:val="24"/>
              </w:rPr>
              <w:instrText xml:space="preserve"> PAGEREF _Toc181319401 \h </w:instrText>
            </w:r>
            <w:r w:rsidRPr="00273A54">
              <w:rPr>
                <w:rFonts w:ascii="Arial" w:hAnsi="Arial" w:cs="Arial"/>
                <w:noProof/>
                <w:webHidden/>
                <w:sz w:val="24"/>
                <w:szCs w:val="24"/>
              </w:rPr>
            </w:r>
            <w:r w:rsidRPr="00273A54">
              <w:rPr>
                <w:rFonts w:ascii="Arial" w:hAnsi="Arial" w:cs="Arial"/>
                <w:noProof/>
                <w:webHidden/>
                <w:sz w:val="24"/>
                <w:szCs w:val="24"/>
              </w:rPr>
              <w:fldChar w:fldCharType="separate"/>
            </w:r>
            <w:r w:rsidRPr="00273A54">
              <w:rPr>
                <w:rFonts w:ascii="Arial" w:hAnsi="Arial" w:cs="Arial"/>
                <w:noProof/>
                <w:webHidden/>
                <w:sz w:val="24"/>
                <w:szCs w:val="24"/>
              </w:rPr>
              <w:t>6</w:t>
            </w:r>
            <w:r w:rsidRPr="00273A54">
              <w:rPr>
                <w:rFonts w:ascii="Arial" w:hAnsi="Arial" w:cs="Arial"/>
                <w:noProof/>
                <w:webHidden/>
                <w:sz w:val="24"/>
                <w:szCs w:val="24"/>
              </w:rPr>
              <w:fldChar w:fldCharType="end"/>
            </w:r>
          </w:hyperlink>
        </w:p>
        <w:p w14:paraId="57AAB500" w14:textId="77777777" w:rsidR="00D54A77" w:rsidRPr="00273A54" w:rsidRDefault="00D54A77" w:rsidP="00D54A77">
          <w:pPr>
            <w:pStyle w:val="TOC1"/>
            <w:tabs>
              <w:tab w:val="right" w:leader="dot" w:pos="9350"/>
            </w:tabs>
            <w:spacing w:line="360" w:lineRule="auto"/>
            <w:jc w:val="both"/>
            <w:rPr>
              <w:rFonts w:ascii="Arial" w:hAnsi="Arial" w:cs="Arial"/>
              <w:noProof/>
              <w:sz w:val="24"/>
              <w:szCs w:val="24"/>
              <w:lang w:val="en-IN" w:eastAsia="en-IN"/>
            </w:rPr>
          </w:pPr>
          <w:hyperlink w:anchor="_Toc181319402" w:history="1">
            <w:r w:rsidRPr="00273A54">
              <w:rPr>
                <w:rStyle w:val="Hyperlink"/>
                <w:rFonts w:ascii="Arial" w:hAnsi="Arial" w:cs="Arial"/>
                <w:noProof/>
                <w:color w:val="auto"/>
                <w:sz w:val="24"/>
                <w:szCs w:val="24"/>
                <w:lang w:val="en-GB"/>
              </w:rPr>
              <w:t>References</w:t>
            </w:r>
            <w:r w:rsidRPr="00273A54">
              <w:rPr>
                <w:rFonts w:ascii="Arial" w:hAnsi="Arial" w:cs="Arial"/>
                <w:noProof/>
                <w:webHidden/>
                <w:sz w:val="24"/>
                <w:szCs w:val="24"/>
              </w:rPr>
              <w:tab/>
            </w:r>
            <w:r w:rsidRPr="00273A54">
              <w:rPr>
                <w:rFonts w:ascii="Arial" w:hAnsi="Arial" w:cs="Arial"/>
                <w:noProof/>
                <w:webHidden/>
                <w:sz w:val="24"/>
                <w:szCs w:val="24"/>
              </w:rPr>
              <w:fldChar w:fldCharType="begin"/>
            </w:r>
            <w:r w:rsidRPr="00273A54">
              <w:rPr>
                <w:rFonts w:ascii="Arial" w:hAnsi="Arial" w:cs="Arial"/>
                <w:noProof/>
                <w:webHidden/>
                <w:sz w:val="24"/>
                <w:szCs w:val="24"/>
              </w:rPr>
              <w:instrText xml:space="preserve"> PAGEREF _Toc181319402 \h </w:instrText>
            </w:r>
            <w:r w:rsidRPr="00273A54">
              <w:rPr>
                <w:rFonts w:ascii="Arial" w:hAnsi="Arial" w:cs="Arial"/>
                <w:noProof/>
                <w:webHidden/>
                <w:sz w:val="24"/>
                <w:szCs w:val="24"/>
              </w:rPr>
            </w:r>
            <w:r w:rsidRPr="00273A54">
              <w:rPr>
                <w:rFonts w:ascii="Arial" w:hAnsi="Arial" w:cs="Arial"/>
                <w:noProof/>
                <w:webHidden/>
                <w:sz w:val="24"/>
                <w:szCs w:val="24"/>
              </w:rPr>
              <w:fldChar w:fldCharType="separate"/>
            </w:r>
            <w:r w:rsidRPr="00273A54">
              <w:rPr>
                <w:rFonts w:ascii="Arial" w:hAnsi="Arial" w:cs="Arial"/>
                <w:noProof/>
                <w:webHidden/>
                <w:sz w:val="24"/>
                <w:szCs w:val="24"/>
              </w:rPr>
              <w:t>7</w:t>
            </w:r>
            <w:r w:rsidRPr="00273A54">
              <w:rPr>
                <w:rFonts w:ascii="Arial" w:hAnsi="Arial" w:cs="Arial"/>
                <w:noProof/>
                <w:webHidden/>
                <w:sz w:val="24"/>
                <w:szCs w:val="24"/>
              </w:rPr>
              <w:fldChar w:fldCharType="end"/>
            </w:r>
          </w:hyperlink>
        </w:p>
        <w:p w14:paraId="4AEEAE9F" w14:textId="77777777" w:rsidR="00D54A77" w:rsidRPr="00A2521A" w:rsidRDefault="00D54A77" w:rsidP="00D54A77">
          <w:pPr>
            <w:spacing w:line="360" w:lineRule="auto"/>
            <w:jc w:val="both"/>
            <w:rPr>
              <w:rFonts w:ascii="Times New Roman" w:hAnsi="Times New Roman" w:cs="Times New Roman"/>
              <w:sz w:val="24"/>
              <w:szCs w:val="24"/>
            </w:rPr>
          </w:pPr>
          <w:r w:rsidRPr="00273A54">
            <w:rPr>
              <w:rFonts w:ascii="Arial" w:hAnsi="Arial" w:cs="Arial"/>
              <w:b/>
              <w:bCs/>
              <w:noProof/>
              <w:sz w:val="24"/>
              <w:szCs w:val="24"/>
            </w:rPr>
            <w:fldChar w:fldCharType="end"/>
          </w:r>
        </w:p>
      </w:sdtContent>
    </w:sdt>
    <w:p w14:paraId="41ADD9A3" w14:textId="77777777" w:rsidR="00D54A77" w:rsidRPr="00A2521A" w:rsidRDefault="00D54A77" w:rsidP="00D54A77">
      <w:pPr>
        <w:spacing w:line="360" w:lineRule="auto"/>
        <w:jc w:val="both"/>
        <w:rPr>
          <w:rFonts w:ascii="Times New Roman" w:hAnsi="Times New Roman" w:cs="Times New Roman"/>
          <w:sz w:val="24"/>
          <w:szCs w:val="24"/>
        </w:rPr>
      </w:pPr>
    </w:p>
    <w:p w14:paraId="45830DD1" w14:textId="77777777" w:rsidR="00D54A77" w:rsidRPr="00A2521A" w:rsidRDefault="00D54A77" w:rsidP="00D54A77">
      <w:pPr>
        <w:spacing w:line="360" w:lineRule="auto"/>
        <w:jc w:val="both"/>
        <w:rPr>
          <w:rFonts w:ascii="Times New Roman" w:hAnsi="Times New Roman" w:cs="Times New Roman"/>
          <w:sz w:val="24"/>
          <w:szCs w:val="24"/>
        </w:rPr>
      </w:pPr>
    </w:p>
    <w:p w14:paraId="4FB5EF54" w14:textId="77777777" w:rsidR="00D54A77" w:rsidRPr="00A2521A" w:rsidRDefault="00D54A77" w:rsidP="00D54A77">
      <w:pPr>
        <w:spacing w:line="360" w:lineRule="auto"/>
        <w:jc w:val="both"/>
        <w:rPr>
          <w:rFonts w:ascii="Times New Roman" w:hAnsi="Times New Roman" w:cs="Times New Roman"/>
          <w:sz w:val="24"/>
          <w:szCs w:val="24"/>
        </w:rPr>
      </w:pPr>
    </w:p>
    <w:p w14:paraId="11AB52A5" w14:textId="77777777" w:rsidR="00D54A77" w:rsidRPr="00A2521A" w:rsidRDefault="00D54A77" w:rsidP="00D54A77">
      <w:pPr>
        <w:spacing w:line="360" w:lineRule="auto"/>
        <w:jc w:val="both"/>
        <w:rPr>
          <w:rFonts w:ascii="Times New Roman" w:hAnsi="Times New Roman" w:cs="Times New Roman"/>
          <w:sz w:val="24"/>
          <w:szCs w:val="24"/>
        </w:rPr>
      </w:pPr>
    </w:p>
    <w:p w14:paraId="748E3158" w14:textId="77777777" w:rsidR="00D54A77" w:rsidRPr="00A2521A" w:rsidRDefault="00D54A77" w:rsidP="00D54A77">
      <w:pPr>
        <w:spacing w:line="360" w:lineRule="auto"/>
        <w:jc w:val="both"/>
        <w:rPr>
          <w:rFonts w:ascii="Times New Roman" w:hAnsi="Times New Roman" w:cs="Times New Roman"/>
          <w:sz w:val="24"/>
          <w:szCs w:val="24"/>
        </w:rPr>
      </w:pPr>
    </w:p>
    <w:p w14:paraId="0E080006" w14:textId="77777777" w:rsidR="00D54A77" w:rsidRPr="00A2521A" w:rsidRDefault="00D54A77" w:rsidP="00D54A77">
      <w:pPr>
        <w:tabs>
          <w:tab w:val="left" w:pos="1320"/>
        </w:tabs>
        <w:spacing w:line="360" w:lineRule="auto"/>
        <w:jc w:val="both"/>
        <w:rPr>
          <w:rFonts w:ascii="Times New Roman" w:hAnsi="Times New Roman" w:cs="Times New Roman"/>
          <w:sz w:val="24"/>
          <w:szCs w:val="24"/>
        </w:rPr>
      </w:pPr>
      <w:r w:rsidRPr="00A2521A">
        <w:rPr>
          <w:rFonts w:ascii="Times New Roman" w:hAnsi="Times New Roman" w:cs="Times New Roman"/>
          <w:sz w:val="24"/>
          <w:szCs w:val="24"/>
        </w:rPr>
        <w:tab/>
      </w:r>
    </w:p>
    <w:p w14:paraId="63F58DD1" w14:textId="77777777" w:rsidR="00D54A77" w:rsidRPr="00A2521A" w:rsidRDefault="00D54A77" w:rsidP="00D54A77">
      <w:pPr>
        <w:spacing w:line="360" w:lineRule="auto"/>
        <w:jc w:val="both"/>
        <w:rPr>
          <w:rFonts w:ascii="Times New Roman" w:hAnsi="Times New Roman" w:cs="Times New Roman"/>
          <w:sz w:val="24"/>
          <w:szCs w:val="24"/>
        </w:rPr>
      </w:pPr>
    </w:p>
    <w:p w14:paraId="5E4E6823" w14:textId="77777777" w:rsidR="00D54A77" w:rsidRPr="00A2521A" w:rsidRDefault="00D54A77" w:rsidP="00D54A77">
      <w:pPr>
        <w:spacing w:line="360" w:lineRule="auto"/>
        <w:jc w:val="both"/>
        <w:rPr>
          <w:rFonts w:ascii="Times New Roman" w:hAnsi="Times New Roman" w:cs="Times New Roman"/>
          <w:sz w:val="24"/>
          <w:szCs w:val="24"/>
        </w:rPr>
      </w:pPr>
    </w:p>
    <w:p w14:paraId="00FDDF0F" w14:textId="77777777" w:rsidR="00D54A77" w:rsidRPr="00A2521A" w:rsidRDefault="00D54A77" w:rsidP="00D54A77">
      <w:pPr>
        <w:spacing w:line="360" w:lineRule="auto"/>
        <w:jc w:val="both"/>
        <w:rPr>
          <w:rFonts w:ascii="Times New Roman" w:hAnsi="Times New Roman" w:cs="Times New Roman"/>
          <w:sz w:val="24"/>
          <w:szCs w:val="24"/>
        </w:rPr>
      </w:pPr>
    </w:p>
    <w:p w14:paraId="2662FBD9" w14:textId="77777777" w:rsidR="00D54A77" w:rsidRPr="00A2521A" w:rsidRDefault="00D54A77" w:rsidP="00D54A77">
      <w:pPr>
        <w:spacing w:line="360" w:lineRule="auto"/>
        <w:jc w:val="both"/>
        <w:rPr>
          <w:rFonts w:ascii="Times New Roman" w:hAnsi="Times New Roman" w:cs="Times New Roman"/>
          <w:sz w:val="24"/>
          <w:szCs w:val="24"/>
        </w:rPr>
      </w:pPr>
    </w:p>
    <w:p w14:paraId="3E646C8E" w14:textId="77777777" w:rsidR="00D54A77" w:rsidRPr="00A2521A" w:rsidRDefault="00D54A77" w:rsidP="00D54A77">
      <w:pPr>
        <w:spacing w:line="360" w:lineRule="auto"/>
        <w:jc w:val="both"/>
        <w:rPr>
          <w:rFonts w:ascii="Times New Roman" w:hAnsi="Times New Roman" w:cs="Times New Roman"/>
          <w:sz w:val="24"/>
          <w:szCs w:val="24"/>
        </w:rPr>
      </w:pPr>
    </w:p>
    <w:p w14:paraId="2DA555D2" w14:textId="77777777" w:rsidR="00D54A77" w:rsidRPr="00A2521A" w:rsidRDefault="00D54A77" w:rsidP="00D54A77">
      <w:pPr>
        <w:spacing w:line="360" w:lineRule="auto"/>
        <w:jc w:val="both"/>
        <w:rPr>
          <w:rStyle w:val="Heading1Char"/>
          <w:rFonts w:ascii="Times New Roman" w:hAnsi="Times New Roman" w:cs="Times New Roman"/>
          <w:sz w:val="24"/>
          <w:szCs w:val="24"/>
        </w:rPr>
      </w:pPr>
      <w:bookmarkStart w:id="0" w:name="_Toc136615567"/>
      <w:bookmarkStart w:id="1" w:name="_Toc136617983"/>
      <w:bookmarkStart w:id="2" w:name="_Toc136618069"/>
      <w:bookmarkStart w:id="3" w:name="_Toc136618607"/>
    </w:p>
    <w:p w14:paraId="3ADA2D5C" w14:textId="77777777" w:rsidR="00D54A77" w:rsidRPr="00A2521A" w:rsidRDefault="00D54A77" w:rsidP="00D54A77">
      <w:pPr>
        <w:spacing w:line="360" w:lineRule="auto"/>
        <w:jc w:val="both"/>
        <w:rPr>
          <w:rStyle w:val="Heading1Char"/>
          <w:rFonts w:ascii="Times New Roman" w:hAnsi="Times New Roman" w:cs="Times New Roman"/>
          <w:sz w:val="24"/>
          <w:szCs w:val="24"/>
        </w:rPr>
      </w:pPr>
      <w:bookmarkStart w:id="4" w:name="_Toc136879920"/>
      <w:bookmarkStart w:id="5" w:name="_Toc136880478"/>
      <w:r w:rsidRPr="00A2521A">
        <w:rPr>
          <w:rStyle w:val="Heading1Char"/>
          <w:rFonts w:ascii="Times New Roman" w:hAnsi="Times New Roman" w:cs="Times New Roman"/>
          <w:sz w:val="24"/>
          <w:szCs w:val="24"/>
        </w:rPr>
        <w:br w:type="page"/>
      </w:r>
    </w:p>
    <w:p w14:paraId="5F0AF49E" w14:textId="77777777" w:rsidR="00D54A77" w:rsidRPr="00FF793E" w:rsidRDefault="00D54A77" w:rsidP="00D54A77">
      <w:pPr>
        <w:spacing w:line="360" w:lineRule="auto"/>
        <w:jc w:val="both"/>
        <w:rPr>
          <w:rStyle w:val="Heading1Char"/>
          <w:rFonts w:ascii="Arial" w:hAnsi="Arial" w:cs="Arial"/>
          <w:b/>
          <w:bCs/>
          <w:color w:val="auto"/>
          <w:sz w:val="24"/>
          <w:szCs w:val="24"/>
        </w:rPr>
      </w:pPr>
      <w:bookmarkStart w:id="6" w:name="_Toc181319398"/>
      <w:bookmarkStart w:id="7" w:name="_Toc137060331"/>
      <w:bookmarkStart w:id="8" w:name="_Toc137113532"/>
      <w:bookmarkStart w:id="9" w:name="_Toc137138852"/>
      <w:bookmarkStart w:id="10" w:name="_Toc137232839"/>
      <w:r w:rsidRPr="00FF793E">
        <w:rPr>
          <w:rStyle w:val="Heading1Char"/>
          <w:rFonts w:ascii="Arial" w:hAnsi="Arial" w:cs="Arial"/>
          <w:b/>
          <w:bCs/>
          <w:color w:val="auto"/>
          <w:sz w:val="24"/>
          <w:szCs w:val="24"/>
        </w:rPr>
        <w:lastRenderedPageBreak/>
        <w:t>Introduction</w:t>
      </w:r>
      <w:bookmarkEnd w:id="6"/>
    </w:p>
    <w:p w14:paraId="42573534" w14:textId="3AC5E7C6" w:rsidR="00D54A77" w:rsidRPr="00273A54" w:rsidRDefault="00D54A77" w:rsidP="00D54A77">
      <w:pPr>
        <w:spacing w:line="360" w:lineRule="auto"/>
        <w:jc w:val="both"/>
        <w:rPr>
          <w:rFonts w:ascii="Arial" w:hAnsi="Arial" w:cs="Arial"/>
          <w:sz w:val="24"/>
          <w:szCs w:val="24"/>
        </w:rPr>
      </w:pPr>
      <w:r w:rsidRPr="00273A54">
        <w:rPr>
          <w:rFonts w:ascii="Arial" w:hAnsi="Arial" w:cs="Arial"/>
          <w:sz w:val="24"/>
          <w:szCs w:val="24"/>
        </w:rPr>
        <w:t xml:space="preserve">In practising my placement at Rossington Hall for a period of </w:t>
      </w:r>
      <w:r w:rsidR="00003520">
        <w:rPr>
          <w:rFonts w:ascii="Arial" w:hAnsi="Arial" w:cs="Arial"/>
          <w:sz w:val="24"/>
          <w:szCs w:val="24"/>
        </w:rPr>
        <w:t>6</w:t>
      </w:r>
      <w:r w:rsidRPr="00273A54">
        <w:rPr>
          <w:rFonts w:ascii="Arial" w:hAnsi="Arial" w:cs="Arial"/>
          <w:sz w:val="24"/>
          <w:szCs w:val="24"/>
        </w:rPr>
        <w:t xml:space="preserve"> weeks in the Food and Beverage department I was able to observe the organisational structure in line with the duty of a supervisory position concerning major functional and managerial aspects. Using Gibbs' Reflective Model, the following will be evaluated on how this experience has enhanced my work-based skills, technical knowledge and guest service standards. It can be used to assess such relationships as communication and collaboration as well as work on an organisational issue and suggest real-life interventions.</w:t>
      </w:r>
    </w:p>
    <w:p w14:paraId="26A0E3A2" w14:textId="77777777" w:rsidR="00D54A77" w:rsidRPr="00273A54" w:rsidRDefault="00D54A77" w:rsidP="00D54A77">
      <w:pPr>
        <w:spacing w:line="360" w:lineRule="auto"/>
        <w:jc w:val="both"/>
        <w:rPr>
          <w:rStyle w:val="Heading1Char"/>
          <w:rFonts w:ascii="Arial" w:hAnsi="Arial" w:cs="Arial"/>
          <w:color w:val="auto"/>
          <w:sz w:val="24"/>
          <w:szCs w:val="24"/>
        </w:rPr>
      </w:pPr>
      <w:bookmarkStart w:id="11" w:name="_Toc181319399"/>
      <w:r w:rsidRPr="00273A54">
        <w:rPr>
          <w:rStyle w:val="Heading1Char"/>
          <w:rFonts w:ascii="Arial" w:hAnsi="Arial" w:cs="Arial"/>
          <w:color w:val="auto"/>
          <w:sz w:val="24"/>
          <w:szCs w:val="24"/>
        </w:rPr>
        <w:t>Gibb’s reflective model</w:t>
      </w:r>
      <w:bookmarkEnd w:id="11"/>
    </w:p>
    <w:p w14:paraId="05498C3B" w14:textId="77777777" w:rsidR="00D54A77" w:rsidRPr="00273A54" w:rsidRDefault="00D54A77" w:rsidP="00D54A77">
      <w:pPr>
        <w:spacing w:line="360" w:lineRule="auto"/>
        <w:jc w:val="both"/>
        <w:rPr>
          <w:rFonts w:ascii="Arial" w:hAnsi="Arial" w:cs="Arial"/>
          <w:b/>
          <w:sz w:val="24"/>
          <w:szCs w:val="24"/>
        </w:rPr>
      </w:pPr>
      <w:r w:rsidRPr="00273A54">
        <w:rPr>
          <w:rFonts w:ascii="Arial" w:hAnsi="Arial" w:cs="Arial"/>
          <w:b/>
          <w:sz w:val="24"/>
          <w:szCs w:val="24"/>
        </w:rPr>
        <w:t>Description</w:t>
      </w:r>
    </w:p>
    <w:p w14:paraId="719566C2" w14:textId="77777777" w:rsidR="00D54A77" w:rsidRPr="00273A54" w:rsidRDefault="00D54A77" w:rsidP="00D54A77">
      <w:pPr>
        <w:spacing w:line="360" w:lineRule="auto"/>
        <w:jc w:val="both"/>
        <w:rPr>
          <w:rFonts w:ascii="Arial" w:hAnsi="Arial" w:cs="Arial"/>
          <w:sz w:val="24"/>
          <w:szCs w:val="24"/>
        </w:rPr>
      </w:pPr>
      <w:r w:rsidRPr="00273A54">
        <w:rPr>
          <w:rFonts w:ascii="Arial" w:hAnsi="Arial" w:cs="Arial"/>
          <w:sz w:val="24"/>
          <w:szCs w:val="24"/>
        </w:rPr>
        <w:t>My placement involves identifying and analysing the supervisory activities of the Food and Beverage department deals with identifying the operational concepts and guest service levels. I followed my supervisor during my shadowing, and saw direct responsibilities of team coordination, responding to guest requests and ensuring service standards are maintained. Also, it offered an opportunity to learn ways to manage staff, take orders, and address grievances while learning lessons in flexibility working in a fast-paced environment, focusing on the guests (</w:t>
      </w:r>
      <w:proofErr w:type="spellStart"/>
      <w:r w:rsidRPr="00273A54">
        <w:rPr>
          <w:rFonts w:ascii="Arial" w:hAnsi="Arial" w:cs="Arial"/>
          <w:sz w:val="24"/>
          <w:szCs w:val="24"/>
          <w:shd w:val="clear" w:color="auto" w:fill="FFFFFF"/>
        </w:rPr>
        <w:t>Adeani</w:t>
      </w:r>
      <w:proofErr w:type="spellEnd"/>
      <w:r w:rsidRPr="00273A54">
        <w:rPr>
          <w:rFonts w:ascii="Arial" w:hAnsi="Arial" w:cs="Arial"/>
          <w:sz w:val="24"/>
          <w:szCs w:val="24"/>
          <w:shd w:val="clear" w:color="auto" w:fill="FFFFFF"/>
        </w:rPr>
        <w:t xml:space="preserve"> et al., 2020</w:t>
      </w:r>
      <w:r w:rsidRPr="00273A54">
        <w:rPr>
          <w:rFonts w:ascii="Arial" w:hAnsi="Arial" w:cs="Arial"/>
          <w:sz w:val="24"/>
          <w:szCs w:val="24"/>
        </w:rPr>
        <w:t>).</w:t>
      </w:r>
    </w:p>
    <w:p w14:paraId="0B940A94" w14:textId="77777777" w:rsidR="00D54A77" w:rsidRPr="00273A54" w:rsidRDefault="00D54A77" w:rsidP="00D54A77">
      <w:pPr>
        <w:spacing w:line="360" w:lineRule="auto"/>
        <w:jc w:val="both"/>
        <w:rPr>
          <w:rFonts w:ascii="Arial" w:hAnsi="Arial" w:cs="Arial"/>
          <w:b/>
          <w:sz w:val="24"/>
          <w:szCs w:val="24"/>
        </w:rPr>
      </w:pPr>
      <w:r w:rsidRPr="00273A54">
        <w:rPr>
          <w:rFonts w:ascii="Arial" w:hAnsi="Arial" w:cs="Arial"/>
          <w:b/>
          <w:sz w:val="24"/>
          <w:szCs w:val="24"/>
        </w:rPr>
        <w:t>Feelings</w:t>
      </w:r>
    </w:p>
    <w:p w14:paraId="49668B09" w14:textId="77777777" w:rsidR="00D54A77" w:rsidRPr="00273A54" w:rsidRDefault="00D54A77" w:rsidP="00D54A77">
      <w:pPr>
        <w:spacing w:line="360" w:lineRule="auto"/>
        <w:jc w:val="both"/>
        <w:rPr>
          <w:rFonts w:ascii="Arial" w:hAnsi="Arial" w:cs="Arial"/>
          <w:sz w:val="24"/>
          <w:szCs w:val="24"/>
        </w:rPr>
      </w:pPr>
      <w:r w:rsidRPr="00273A54">
        <w:rPr>
          <w:rFonts w:ascii="Arial" w:hAnsi="Arial" w:cs="Arial"/>
          <w:sz w:val="24"/>
          <w:szCs w:val="24"/>
        </w:rPr>
        <w:t>There was excitement and anxiety as there were high expectations at a fast-moving workplace within the department. Seeing how my supervisor works through a set of tasks reduced my stress levels by highlighting the concept of task order. The more time I spent on the site, the more my desire to respond directly to guests and co-workers emerged. This only made me more compelled to create or improve both technical and interpersonal skills because I felt that was all I had to offer in giving guests the best experiences (</w:t>
      </w:r>
      <w:proofErr w:type="spellStart"/>
      <w:r w:rsidRPr="00273A54">
        <w:rPr>
          <w:rFonts w:ascii="Arial" w:hAnsi="Arial" w:cs="Arial"/>
          <w:sz w:val="24"/>
          <w:szCs w:val="24"/>
          <w:shd w:val="clear" w:color="auto" w:fill="FFFFFF"/>
        </w:rPr>
        <w:t>Binyanya</w:t>
      </w:r>
      <w:proofErr w:type="spellEnd"/>
      <w:r w:rsidRPr="00273A54">
        <w:rPr>
          <w:rFonts w:ascii="Arial" w:hAnsi="Arial" w:cs="Arial"/>
          <w:sz w:val="24"/>
          <w:szCs w:val="24"/>
          <w:shd w:val="clear" w:color="auto" w:fill="FFFFFF"/>
        </w:rPr>
        <w:t xml:space="preserve"> and Mugambi, 2022</w:t>
      </w:r>
      <w:r w:rsidRPr="00273A54">
        <w:rPr>
          <w:rFonts w:ascii="Arial" w:hAnsi="Arial" w:cs="Arial"/>
          <w:sz w:val="24"/>
          <w:szCs w:val="24"/>
        </w:rPr>
        <w:t>).</w:t>
      </w:r>
    </w:p>
    <w:p w14:paraId="7DF0A5BE" w14:textId="77777777" w:rsidR="00D54A77" w:rsidRPr="00273A54" w:rsidRDefault="00D54A77" w:rsidP="00D54A77">
      <w:pPr>
        <w:spacing w:line="360" w:lineRule="auto"/>
        <w:jc w:val="both"/>
        <w:rPr>
          <w:rFonts w:ascii="Arial" w:hAnsi="Arial" w:cs="Arial"/>
          <w:b/>
          <w:sz w:val="24"/>
          <w:szCs w:val="24"/>
        </w:rPr>
      </w:pPr>
      <w:r w:rsidRPr="00273A54">
        <w:rPr>
          <w:rFonts w:ascii="Arial" w:hAnsi="Arial" w:cs="Arial"/>
          <w:b/>
          <w:sz w:val="24"/>
          <w:szCs w:val="24"/>
        </w:rPr>
        <w:t>Evaluation</w:t>
      </w:r>
    </w:p>
    <w:p w14:paraId="1413632F" w14:textId="7A65ABA0" w:rsidR="00D54A77" w:rsidRPr="00273A54" w:rsidRDefault="00D54A77" w:rsidP="00D54A77">
      <w:pPr>
        <w:spacing w:line="360" w:lineRule="auto"/>
        <w:jc w:val="both"/>
        <w:rPr>
          <w:rFonts w:ascii="Arial" w:hAnsi="Arial" w:cs="Arial"/>
          <w:sz w:val="24"/>
          <w:szCs w:val="24"/>
        </w:rPr>
      </w:pPr>
      <w:r w:rsidRPr="00273A54">
        <w:rPr>
          <w:rFonts w:ascii="Arial" w:hAnsi="Arial" w:cs="Arial"/>
          <w:sz w:val="24"/>
          <w:szCs w:val="24"/>
        </w:rPr>
        <w:t xml:space="preserve">This placement was really helpful in achieving some important aspects of my practical experience as well as in developing my technical know-how and experience in both task and teamwork aspects as well as interpersonal communication and dealing with </w:t>
      </w:r>
      <w:r w:rsidRPr="00273A54">
        <w:rPr>
          <w:rFonts w:ascii="Arial" w:hAnsi="Arial" w:cs="Arial"/>
          <w:sz w:val="24"/>
          <w:szCs w:val="24"/>
        </w:rPr>
        <w:lastRenderedPageBreak/>
        <w:t>the guests. Emphasis was made on developing small tasks including handling the reaction of the guests and assisting my superiors in the planning and instrumentation of the services provided (Cousins</w:t>
      </w:r>
      <w:r w:rsidRPr="00273A54">
        <w:rPr>
          <w:rFonts w:ascii="Arial" w:hAnsi="Arial" w:cs="Arial"/>
          <w:spacing w:val="-6"/>
          <w:sz w:val="24"/>
          <w:szCs w:val="24"/>
        </w:rPr>
        <w:t xml:space="preserve"> </w:t>
      </w:r>
      <w:r w:rsidRPr="00273A54">
        <w:rPr>
          <w:rFonts w:ascii="Arial" w:hAnsi="Arial" w:cs="Arial"/>
          <w:sz w:val="24"/>
          <w:szCs w:val="24"/>
        </w:rPr>
        <w:t>and</w:t>
      </w:r>
      <w:r w:rsidRPr="00273A54">
        <w:rPr>
          <w:rFonts w:ascii="Arial" w:hAnsi="Arial" w:cs="Arial"/>
          <w:spacing w:val="-5"/>
          <w:sz w:val="24"/>
          <w:szCs w:val="24"/>
        </w:rPr>
        <w:t xml:space="preserve"> </w:t>
      </w:r>
      <w:r w:rsidRPr="00273A54">
        <w:rPr>
          <w:rFonts w:ascii="Arial" w:hAnsi="Arial" w:cs="Arial"/>
          <w:sz w:val="24"/>
          <w:szCs w:val="24"/>
        </w:rPr>
        <w:t xml:space="preserve">Weekes, 2020). One positive experience I had was helping out with a major event, I learned a good lesson about time and teamwork essential in planning an event. Although I have elaborated on some of the positive aspects of the </w:t>
      </w:r>
      <w:r w:rsidR="00152896" w:rsidRPr="00273A54">
        <w:rPr>
          <w:rFonts w:ascii="Arial" w:hAnsi="Arial" w:cs="Arial"/>
          <w:sz w:val="24"/>
          <w:szCs w:val="24"/>
        </w:rPr>
        <w:t>job,</w:t>
      </w:r>
      <w:r w:rsidRPr="00273A54">
        <w:rPr>
          <w:rFonts w:ascii="Arial" w:hAnsi="Arial" w:cs="Arial"/>
          <w:sz w:val="24"/>
          <w:szCs w:val="24"/>
        </w:rPr>
        <w:t xml:space="preserve"> I have mentioned that I often faced difficulties with answering sudden guest requests because it often led to a lack of planning and organisational skills. These experiences helped me to better understand how communication ought to be done, how responsiveness should be done and how a team should be conducted (</w:t>
      </w:r>
      <w:r w:rsidRPr="00273A54">
        <w:rPr>
          <w:rFonts w:ascii="Arial" w:hAnsi="Arial" w:cs="Arial"/>
          <w:sz w:val="24"/>
          <w:szCs w:val="24"/>
          <w:shd w:val="clear" w:color="auto" w:fill="FFFFFF"/>
        </w:rPr>
        <w:t>Stone et al., 2018</w:t>
      </w:r>
      <w:r w:rsidRPr="00273A54">
        <w:rPr>
          <w:rFonts w:ascii="Arial" w:hAnsi="Arial" w:cs="Arial"/>
          <w:sz w:val="24"/>
          <w:szCs w:val="24"/>
        </w:rPr>
        <w:t>).</w:t>
      </w:r>
    </w:p>
    <w:p w14:paraId="46D0D0F9" w14:textId="77777777" w:rsidR="00D54A77" w:rsidRPr="00273A54" w:rsidRDefault="00D54A77" w:rsidP="00D54A77">
      <w:pPr>
        <w:spacing w:line="360" w:lineRule="auto"/>
        <w:jc w:val="both"/>
        <w:rPr>
          <w:rFonts w:ascii="Arial" w:hAnsi="Arial" w:cs="Arial"/>
          <w:b/>
          <w:sz w:val="24"/>
          <w:szCs w:val="24"/>
        </w:rPr>
      </w:pPr>
      <w:r w:rsidRPr="00273A54">
        <w:rPr>
          <w:rFonts w:ascii="Arial" w:hAnsi="Arial" w:cs="Arial"/>
          <w:b/>
          <w:sz w:val="24"/>
          <w:szCs w:val="24"/>
        </w:rPr>
        <w:t>Analysis</w:t>
      </w:r>
    </w:p>
    <w:p w14:paraId="53EDC48F" w14:textId="77777777" w:rsidR="00D54A77" w:rsidRPr="00273A54" w:rsidRDefault="00D54A77" w:rsidP="00D54A77">
      <w:pPr>
        <w:spacing w:line="360" w:lineRule="auto"/>
        <w:jc w:val="both"/>
        <w:rPr>
          <w:rFonts w:ascii="Arial" w:hAnsi="Arial" w:cs="Arial"/>
          <w:sz w:val="24"/>
          <w:szCs w:val="24"/>
        </w:rPr>
      </w:pPr>
      <w:r w:rsidRPr="00273A54">
        <w:rPr>
          <w:rFonts w:ascii="Arial" w:hAnsi="Arial" w:cs="Arial"/>
          <w:sz w:val="24"/>
          <w:szCs w:val="24"/>
        </w:rPr>
        <w:t>It was evident that communication was very vital in the Food and Beverage department. My supervisor was able to show how the lack of information can create a lot of confusion and also how information flow creates order in the team – information flow is part of Tuckman's model on stages of group development that stress coordination as one of the fundamental steps of team building. Moreover, I got a glimpse of the need for specialised skills most essential being task management skills – in the running of an organisation. All of these means that I could see how the theories that I had learnt in previous studies on guest service management could be applicable in the real world. For instance, some of the principles learned in my Level 4 classes about customer relations theories assisted me in grasping interactions with guests together with the significance of compassion, aspects that I got to learn during the period of my practice (</w:t>
      </w:r>
      <w:proofErr w:type="spellStart"/>
      <w:r w:rsidRPr="00273A54">
        <w:rPr>
          <w:rFonts w:ascii="Arial" w:hAnsi="Arial" w:cs="Arial"/>
          <w:sz w:val="24"/>
          <w:szCs w:val="24"/>
          <w:shd w:val="clear" w:color="auto" w:fill="FFFFFF"/>
        </w:rPr>
        <w:t>Mahafzah</w:t>
      </w:r>
      <w:proofErr w:type="spellEnd"/>
      <w:r w:rsidRPr="00273A54">
        <w:rPr>
          <w:rFonts w:ascii="Arial" w:hAnsi="Arial" w:cs="Arial"/>
          <w:sz w:val="24"/>
          <w:szCs w:val="24"/>
          <w:shd w:val="clear" w:color="auto" w:fill="FFFFFF"/>
        </w:rPr>
        <w:t xml:space="preserve"> et al., 2020</w:t>
      </w:r>
      <w:r w:rsidRPr="00273A54">
        <w:rPr>
          <w:rFonts w:ascii="Arial" w:hAnsi="Arial" w:cs="Arial"/>
          <w:sz w:val="24"/>
          <w:szCs w:val="24"/>
        </w:rPr>
        <w:t>).</w:t>
      </w:r>
    </w:p>
    <w:p w14:paraId="639A9590" w14:textId="77777777" w:rsidR="00D54A77" w:rsidRPr="00273A54" w:rsidRDefault="00D54A77" w:rsidP="00D54A77">
      <w:pPr>
        <w:spacing w:line="360" w:lineRule="auto"/>
        <w:jc w:val="both"/>
        <w:rPr>
          <w:rFonts w:ascii="Arial" w:hAnsi="Arial" w:cs="Arial"/>
          <w:sz w:val="24"/>
          <w:szCs w:val="24"/>
        </w:rPr>
      </w:pPr>
      <w:r w:rsidRPr="00273A54">
        <w:rPr>
          <w:rFonts w:ascii="Arial" w:hAnsi="Arial" w:cs="Arial"/>
          <w:sz w:val="24"/>
          <w:szCs w:val="24"/>
        </w:rPr>
        <w:t>I also observed how in line with Belbin's Team Roles theory, teamwork was fundamental in organising the tasks and ordering the department particularly due to the variability of the guests. Cooperating with others was required at such a time to handle the demands of peak service times because all team members were important. Cultivating organisational exposure made me extend and deepen my theoretical knowledge; I learned that guest satisfaction depends not only upon personal performance but the teams' cooperation (</w:t>
      </w:r>
      <w:r w:rsidRPr="00273A54">
        <w:rPr>
          <w:rFonts w:ascii="Arial" w:hAnsi="Arial" w:cs="Arial"/>
          <w:sz w:val="24"/>
          <w:szCs w:val="24"/>
          <w:shd w:val="clear" w:color="auto" w:fill="FFFFFF"/>
        </w:rPr>
        <w:t>Flores-Parra et al., 2018</w:t>
      </w:r>
      <w:r w:rsidRPr="00273A54">
        <w:rPr>
          <w:rFonts w:ascii="Arial" w:hAnsi="Arial" w:cs="Arial"/>
          <w:sz w:val="24"/>
          <w:szCs w:val="24"/>
        </w:rPr>
        <w:t>).</w:t>
      </w:r>
    </w:p>
    <w:p w14:paraId="6398839E" w14:textId="77777777" w:rsidR="00003520" w:rsidRDefault="00003520" w:rsidP="00D54A77">
      <w:pPr>
        <w:spacing w:line="360" w:lineRule="auto"/>
        <w:jc w:val="both"/>
        <w:rPr>
          <w:rFonts w:ascii="Arial" w:hAnsi="Arial" w:cs="Arial"/>
          <w:b/>
          <w:sz w:val="24"/>
          <w:szCs w:val="24"/>
        </w:rPr>
      </w:pPr>
    </w:p>
    <w:p w14:paraId="6BBE1D1F" w14:textId="77777777" w:rsidR="00003520" w:rsidRDefault="00003520" w:rsidP="00D54A77">
      <w:pPr>
        <w:spacing w:line="360" w:lineRule="auto"/>
        <w:jc w:val="both"/>
        <w:rPr>
          <w:rFonts w:ascii="Arial" w:hAnsi="Arial" w:cs="Arial"/>
          <w:b/>
          <w:sz w:val="24"/>
          <w:szCs w:val="24"/>
        </w:rPr>
      </w:pPr>
    </w:p>
    <w:p w14:paraId="3C689991" w14:textId="6CFE1D7C" w:rsidR="00D54A77" w:rsidRPr="00273A54" w:rsidRDefault="00D54A77" w:rsidP="00D54A77">
      <w:pPr>
        <w:spacing w:line="360" w:lineRule="auto"/>
        <w:jc w:val="both"/>
        <w:rPr>
          <w:rFonts w:ascii="Arial" w:hAnsi="Arial" w:cs="Arial"/>
          <w:b/>
          <w:sz w:val="24"/>
          <w:szCs w:val="24"/>
        </w:rPr>
      </w:pPr>
      <w:r w:rsidRPr="00273A54">
        <w:rPr>
          <w:rFonts w:ascii="Arial" w:hAnsi="Arial" w:cs="Arial"/>
          <w:b/>
          <w:sz w:val="24"/>
          <w:szCs w:val="24"/>
        </w:rPr>
        <w:lastRenderedPageBreak/>
        <w:t>Conclusion</w:t>
      </w:r>
    </w:p>
    <w:p w14:paraId="13D82ADE" w14:textId="77777777" w:rsidR="00D54A77" w:rsidRPr="00273A54" w:rsidRDefault="00D54A77" w:rsidP="00D54A77">
      <w:pPr>
        <w:spacing w:line="360" w:lineRule="auto"/>
        <w:jc w:val="both"/>
        <w:rPr>
          <w:rFonts w:ascii="Arial" w:hAnsi="Arial" w:cs="Arial"/>
          <w:sz w:val="24"/>
          <w:szCs w:val="24"/>
        </w:rPr>
      </w:pPr>
      <w:r w:rsidRPr="00273A54">
        <w:rPr>
          <w:rFonts w:ascii="Arial" w:hAnsi="Arial" w:cs="Arial"/>
          <w:sz w:val="24"/>
          <w:szCs w:val="24"/>
        </w:rPr>
        <w:t>The stay at Rossington Hall added to the understanding of the management and guest services when handling tasks as it is an actual example that I also got to learn at school. I was privileged to be able to see the extent to which policy, training and organisational practices filter down to the day-to-day running of different operations and how it affects guest satisfaction. In one year, I have come to realise that coordinating a service-based organisation is not easy and how important it is to ensure that communication is constant and precise to enhance the expectations of the guests (</w:t>
      </w:r>
      <w:r w:rsidRPr="00273A54">
        <w:rPr>
          <w:rFonts w:ascii="Arial" w:hAnsi="Arial" w:cs="Arial"/>
          <w:sz w:val="24"/>
          <w:szCs w:val="24"/>
          <w:shd w:val="clear" w:color="auto" w:fill="FFFFFF"/>
        </w:rPr>
        <w:t>Sweet et al., 2019</w:t>
      </w:r>
      <w:r w:rsidRPr="00273A54">
        <w:rPr>
          <w:rFonts w:ascii="Arial" w:hAnsi="Arial" w:cs="Arial"/>
          <w:sz w:val="24"/>
          <w:szCs w:val="24"/>
        </w:rPr>
        <w:t>).</w:t>
      </w:r>
    </w:p>
    <w:p w14:paraId="66F13C4C" w14:textId="77777777" w:rsidR="00D54A77" w:rsidRPr="00273A54" w:rsidRDefault="00D54A77" w:rsidP="00D54A77">
      <w:pPr>
        <w:spacing w:line="360" w:lineRule="auto"/>
        <w:jc w:val="both"/>
        <w:rPr>
          <w:rFonts w:ascii="Arial" w:hAnsi="Arial" w:cs="Arial"/>
          <w:b/>
          <w:sz w:val="24"/>
          <w:szCs w:val="24"/>
        </w:rPr>
      </w:pPr>
      <w:r w:rsidRPr="00273A54">
        <w:rPr>
          <w:rFonts w:ascii="Arial" w:hAnsi="Arial" w:cs="Arial"/>
          <w:b/>
          <w:sz w:val="24"/>
          <w:szCs w:val="24"/>
        </w:rPr>
        <w:t>Action Plan</w:t>
      </w:r>
    </w:p>
    <w:p w14:paraId="4FA30B8C" w14:textId="69B67B24" w:rsidR="00D54A77" w:rsidRPr="00273A54" w:rsidRDefault="00D54A77" w:rsidP="00D54A77">
      <w:pPr>
        <w:spacing w:line="360" w:lineRule="auto"/>
        <w:jc w:val="both"/>
        <w:rPr>
          <w:rFonts w:ascii="Arial" w:hAnsi="Arial" w:cs="Arial"/>
          <w:sz w:val="24"/>
          <w:szCs w:val="24"/>
        </w:rPr>
      </w:pPr>
      <w:r w:rsidRPr="00273A54">
        <w:rPr>
          <w:rFonts w:ascii="Arial" w:hAnsi="Arial" w:cs="Arial"/>
          <w:sz w:val="24"/>
          <w:szCs w:val="24"/>
        </w:rPr>
        <w:t xml:space="preserve">The things I learned are communication and task management hence if I meet such situations in </w:t>
      </w:r>
      <w:r w:rsidR="00A13598" w:rsidRPr="00273A54">
        <w:rPr>
          <w:rFonts w:ascii="Arial" w:hAnsi="Arial" w:cs="Arial"/>
          <w:sz w:val="24"/>
          <w:szCs w:val="24"/>
        </w:rPr>
        <w:t>future,</w:t>
      </w:r>
      <w:r w:rsidRPr="00273A54">
        <w:rPr>
          <w:rFonts w:ascii="Arial" w:hAnsi="Arial" w:cs="Arial"/>
          <w:sz w:val="24"/>
          <w:szCs w:val="24"/>
        </w:rPr>
        <w:t xml:space="preserve"> I will be more confident in handling them. Also, knowing the need for flexibility, I would like to further develop and expand my technical knowledge by attending training sessions and increasing my communication with the guests. In the same regard, it is my intention to address the areas of weakness, such as stress tolerance and time management, where I should be able to beef up several approaches regarding how best to sort priorities thus enhancing my ability to relate promptly to pressure circumstances (</w:t>
      </w:r>
      <w:r w:rsidRPr="00273A54">
        <w:rPr>
          <w:rFonts w:ascii="Arial" w:hAnsi="Arial" w:cs="Arial"/>
          <w:sz w:val="24"/>
          <w:szCs w:val="24"/>
          <w:shd w:val="clear" w:color="auto" w:fill="FFFFFF"/>
        </w:rPr>
        <w:t>Carlisle et al., 2023</w:t>
      </w:r>
      <w:r w:rsidRPr="00273A54">
        <w:rPr>
          <w:rFonts w:ascii="Arial" w:hAnsi="Arial" w:cs="Arial"/>
          <w:sz w:val="24"/>
          <w:szCs w:val="24"/>
        </w:rPr>
        <w:t>).</w:t>
      </w:r>
    </w:p>
    <w:p w14:paraId="3CFECED4" w14:textId="77777777" w:rsidR="00D54A77" w:rsidRPr="00273A54" w:rsidRDefault="00D54A77" w:rsidP="00D54A77">
      <w:pPr>
        <w:pStyle w:val="Heading1"/>
        <w:spacing w:line="360" w:lineRule="auto"/>
        <w:jc w:val="both"/>
        <w:rPr>
          <w:rFonts w:ascii="Arial" w:hAnsi="Arial" w:cs="Arial"/>
          <w:color w:val="auto"/>
          <w:sz w:val="24"/>
          <w:szCs w:val="24"/>
        </w:rPr>
      </w:pPr>
      <w:bookmarkStart w:id="12" w:name="_Toc181319400"/>
      <w:r w:rsidRPr="00273A54">
        <w:rPr>
          <w:rFonts w:ascii="Arial" w:hAnsi="Arial" w:cs="Arial"/>
          <w:color w:val="auto"/>
          <w:sz w:val="24"/>
          <w:szCs w:val="24"/>
        </w:rPr>
        <w:t>Organisational issues and proposed solutions</w:t>
      </w:r>
      <w:bookmarkEnd w:id="12"/>
    </w:p>
    <w:p w14:paraId="1651741C" w14:textId="77777777" w:rsidR="00D54A77" w:rsidRPr="00273A54" w:rsidRDefault="00D54A77" w:rsidP="00D54A77">
      <w:pPr>
        <w:spacing w:line="360" w:lineRule="auto"/>
        <w:jc w:val="both"/>
        <w:rPr>
          <w:rFonts w:ascii="Arial" w:hAnsi="Arial" w:cs="Arial"/>
          <w:sz w:val="24"/>
          <w:szCs w:val="24"/>
        </w:rPr>
      </w:pPr>
      <w:r w:rsidRPr="00273A54">
        <w:rPr>
          <w:rFonts w:ascii="Arial" w:hAnsi="Arial" w:cs="Arial"/>
          <w:sz w:val="24"/>
          <w:szCs w:val="24"/>
        </w:rPr>
        <w:t>In my placement area, I was faced with the potential problem of a lack of uniformity in team training. This lack of uniformity of procedures and standards created misunderstandings in service delivery because every member of the organisational interpreted the procedures in his or her own way. This was a problem for the department, since during busy hours, high service quality was not achieved; and it was confusing and demoralising to some members of the team as they were not certain of the right procedures or the tasks they were supposed to undertake (</w:t>
      </w:r>
      <w:r w:rsidRPr="00273A54">
        <w:rPr>
          <w:rFonts w:ascii="Arial" w:hAnsi="Arial" w:cs="Arial"/>
          <w:sz w:val="24"/>
          <w:szCs w:val="24"/>
          <w:shd w:val="clear" w:color="auto" w:fill="FFFFFF"/>
        </w:rPr>
        <w:t>Ettinger et al., 2018</w:t>
      </w:r>
      <w:r w:rsidRPr="00273A54">
        <w:rPr>
          <w:rFonts w:ascii="Arial" w:hAnsi="Arial" w:cs="Arial"/>
          <w:sz w:val="24"/>
          <w:szCs w:val="24"/>
        </w:rPr>
        <w:t>).</w:t>
      </w:r>
    </w:p>
    <w:p w14:paraId="4DE00886" w14:textId="77777777" w:rsidR="00D54A77" w:rsidRPr="00273A54" w:rsidRDefault="00D54A77" w:rsidP="00D54A77">
      <w:pPr>
        <w:spacing w:line="360" w:lineRule="auto"/>
        <w:jc w:val="both"/>
        <w:rPr>
          <w:rFonts w:ascii="Arial" w:hAnsi="Arial" w:cs="Arial"/>
          <w:sz w:val="24"/>
          <w:szCs w:val="24"/>
        </w:rPr>
      </w:pPr>
      <w:r w:rsidRPr="00273A54">
        <w:rPr>
          <w:rFonts w:ascii="Arial" w:hAnsi="Arial" w:cs="Arial"/>
          <w:sz w:val="24"/>
          <w:szCs w:val="24"/>
        </w:rPr>
        <w:t xml:space="preserve">Based on this situation, I recommend creating a clear protocol that will create the staff's training when it comes to key procedures and standards. Recurrent training also plays a significant role in closing such knowledge gaps and increasing team cooperation through enhancing training expectations. The Social Learning Theory that </w:t>
      </w:r>
      <w:r w:rsidRPr="00273A54">
        <w:rPr>
          <w:rFonts w:ascii="Arial" w:hAnsi="Arial" w:cs="Arial"/>
          <w:sz w:val="24"/>
          <w:szCs w:val="24"/>
        </w:rPr>
        <w:lastRenderedPageBreak/>
        <w:t>asserts that learning takes place through observation and modelling also grounds this claim as team members could improbably observe set standards. Further, performance appraisal should be well structured to help measure the level of understanding of the staff, and any gaps in training identified.</w:t>
      </w:r>
    </w:p>
    <w:p w14:paraId="26B3D8EB" w14:textId="77777777" w:rsidR="00D54A77" w:rsidRPr="00273A54" w:rsidRDefault="00D54A77" w:rsidP="00D54A77">
      <w:pPr>
        <w:spacing w:line="360" w:lineRule="auto"/>
        <w:jc w:val="both"/>
        <w:rPr>
          <w:rFonts w:ascii="Arial" w:hAnsi="Arial" w:cs="Arial"/>
          <w:sz w:val="24"/>
          <w:szCs w:val="24"/>
        </w:rPr>
      </w:pPr>
      <w:r w:rsidRPr="00273A54">
        <w:rPr>
          <w:rFonts w:ascii="Arial" w:hAnsi="Arial" w:cs="Arial"/>
          <w:sz w:val="24"/>
          <w:szCs w:val="24"/>
        </w:rPr>
        <w:t>It could possibly also bring out the much-needed service quality improvement besides giving the staff the confidence they need to deal with guests on their own thus letting out charged-up good guest experiences. In the long run, such a system promoted cohesive teaming and was less likely to have service disparities at the time of high demand (</w:t>
      </w:r>
      <w:r w:rsidRPr="00273A54">
        <w:rPr>
          <w:rFonts w:ascii="Arial" w:hAnsi="Arial" w:cs="Arial"/>
          <w:sz w:val="24"/>
          <w:szCs w:val="24"/>
          <w:shd w:val="clear" w:color="auto" w:fill="FFFFFF"/>
        </w:rPr>
        <w:t>Xue et al., 2022</w:t>
      </w:r>
      <w:r w:rsidRPr="00273A54">
        <w:rPr>
          <w:rFonts w:ascii="Arial" w:hAnsi="Arial" w:cs="Arial"/>
          <w:sz w:val="24"/>
          <w:szCs w:val="24"/>
        </w:rPr>
        <w:t>).</w:t>
      </w:r>
    </w:p>
    <w:p w14:paraId="5C9579D9" w14:textId="77777777" w:rsidR="00D54A77" w:rsidRPr="00273A54" w:rsidRDefault="00D54A77" w:rsidP="00D54A77">
      <w:pPr>
        <w:spacing w:line="360" w:lineRule="auto"/>
        <w:jc w:val="both"/>
        <w:rPr>
          <w:rStyle w:val="Heading1Char"/>
          <w:rFonts w:ascii="Arial" w:hAnsi="Arial" w:cs="Arial"/>
          <w:color w:val="auto"/>
          <w:sz w:val="24"/>
          <w:szCs w:val="24"/>
        </w:rPr>
      </w:pPr>
      <w:bookmarkStart w:id="13" w:name="_Toc181319401"/>
      <w:r w:rsidRPr="00273A54">
        <w:rPr>
          <w:rStyle w:val="Heading1Char"/>
          <w:rFonts w:ascii="Arial" w:hAnsi="Arial" w:cs="Arial"/>
          <w:color w:val="auto"/>
          <w:sz w:val="24"/>
          <w:szCs w:val="24"/>
        </w:rPr>
        <w:t>Conclusion</w:t>
      </w:r>
      <w:bookmarkEnd w:id="13"/>
      <w:r w:rsidRPr="00273A54">
        <w:rPr>
          <w:rStyle w:val="Heading1Char"/>
          <w:rFonts w:ascii="Arial" w:hAnsi="Arial" w:cs="Arial"/>
          <w:color w:val="auto"/>
          <w:sz w:val="24"/>
          <w:szCs w:val="24"/>
        </w:rPr>
        <w:t xml:space="preserve"> </w:t>
      </w:r>
    </w:p>
    <w:p w14:paraId="6D7068CC" w14:textId="77777777" w:rsidR="00D54A77" w:rsidRPr="00273A54" w:rsidRDefault="00D54A77" w:rsidP="00D54A77">
      <w:pPr>
        <w:spacing w:line="360" w:lineRule="auto"/>
        <w:jc w:val="both"/>
        <w:rPr>
          <w:rFonts w:ascii="Arial" w:hAnsi="Arial" w:cs="Arial"/>
          <w:sz w:val="24"/>
          <w:szCs w:val="24"/>
        </w:rPr>
      </w:pPr>
      <w:r w:rsidRPr="00273A54">
        <w:rPr>
          <w:rFonts w:ascii="Arial" w:hAnsi="Arial" w:cs="Arial"/>
          <w:sz w:val="24"/>
          <w:szCs w:val="24"/>
        </w:rPr>
        <w:t>Therefore, my learning at Rossington Hall Food and Beverage Department has enriched my knowledge of the functional and customer-related sides of hospitality. The practical experience was helpful to enhance the theoretical knowledge that I got through my course work as it provided better knowledge on management interaction and timely delivery of tasks. In any case, I am sure that acquiring these improved skills will help me to become a valuable member and promote the values of professionalism and commitment to the hospitality industry.</w:t>
      </w:r>
    </w:p>
    <w:p w14:paraId="0C715AB1" w14:textId="77777777" w:rsidR="00D54A77" w:rsidRPr="00273A54" w:rsidRDefault="00D54A77" w:rsidP="00D54A77">
      <w:pPr>
        <w:spacing w:line="360" w:lineRule="auto"/>
        <w:jc w:val="both"/>
        <w:rPr>
          <w:rFonts w:ascii="Arial" w:eastAsiaTheme="majorEastAsia" w:hAnsi="Arial" w:cs="Arial"/>
          <w:b/>
          <w:bCs/>
          <w:sz w:val="24"/>
          <w:szCs w:val="24"/>
        </w:rPr>
      </w:pPr>
      <w:bookmarkStart w:id="14" w:name="_Toc136879926"/>
      <w:bookmarkStart w:id="15" w:name="_Toc136880484"/>
      <w:bookmarkStart w:id="16" w:name="_Toc137060338"/>
      <w:bookmarkStart w:id="17" w:name="_Toc137113540"/>
      <w:bookmarkStart w:id="18" w:name="_Toc137138860"/>
      <w:bookmarkStart w:id="19" w:name="_Toc137232844"/>
      <w:bookmarkStart w:id="20" w:name="_Toc136618620"/>
      <w:bookmarkEnd w:id="0"/>
      <w:bookmarkEnd w:id="1"/>
      <w:bookmarkEnd w:id="2"/>
      <w:bookmarkEnd w:id="3"/>
      <w:bookmarkEnd w:id="4"/>
      <w:bookmarkEnd w:id="5"/>
      <w:bookmarkEnd w:id="7"/>
      <w:bookmarkEnd w:id="8"/>
      <w:bookmarkEnd w:id="9"/>
      <w:bookmarkEnd w:id="10"/>
      <w:r w:rsidRPr="00273A54">
        <w:rPr>
          <w:rFonts w:ascii="Arial" w:hAnsi="Arial" w:cs="Arial"/>
          <w:sz w:val="24"/>
          <w:szCs w:val="24"/>
        </w:rPr>
        <w:br w:type="page"/>
      </w:r>
    </w:p>
    <w:p w14:paraId="73B0E016" w14:textId="77777777" w:rsidR="00D54A77" w:rsidRPr="00FF793E" w:rsidRDefault="00D54A77" w:rsidP="00D54A77">
      <w:pPr>
        <w:pStyle w:val="Heading1"/>
        <w:spacing w:line="360" w:lineRule="auto"/>
        <w:jc w:val="both"/>
        <w:rPr>
          <w:rFonts w:ascii="Arial" w:hAnsi="Arial" w:cs="Arial"/>
          <w:b/>
          <w:bCs/>
          <w:color w:val="auto"/>
          <w:sz w:val="24"/>
          <w:szCs w:val="24"/>
        </w:rPr>
      </w:pPr>
      <w:bookmarkStart w:id="21" w:name="_Toc181319402"/>
      <w:r w:rsidRPr="00FF793E">
        <w:rPr>
          <w:rFonts w:ascii="Arial" w:hAnsi="Arial" w:cs="Arial"/>
          <w:b/>
          <w:bCs/>
          <w:color w:val="auto"/>
          <w:sz w:val="24"/>
          <w:szCs w:val="24"/>
        </w:rPr>
        <w:lastRenderedPageBreak/>
        <w:t>References</w:t>
      </w:r>
      <w:bookmarkEnd w:id="14"/>
      <w:bookmarkEnd w:id="15"/>
      <w:bookmarkEnd w:id="16"/>
      <w:bookmarkEnd w:id="17"/>
      <w:bookmarkEnd w:id="18"/>
      <w:bookmarkEnd w:id="19"/>
      <w:bookmarkEnd w:id="21"/>
    </w:p>
    <w:p w14:paraId="63919723" w14:textId="77777777" w:rsidR="00D54A77" w:rsidRPr="00273A54" w:rsidRDefault="00D54A77" w:rsidP="00D54A77">
      <w:pPr>
        <w:spacing w:before="100" w:beforeAutospacing="1" w:after="100" w:afterAutospacing="1" w:line="360" w:lineRule="auto"/>
        <w:jc w:val="both"/>
        <w:rPr>
          <w:rFonts w:ascii="Arial" w:hAnsi="Arial" w:cs="Arial"/>
          <w:sz w:val="24"/>
          <w:szCs w:val="24"/>
          <w:shd w:val="clear" w:color="auto" w:fill="FFFFFF"/>
        </w:rPr>
      </w:pPr>
      <w:r w:rsidRPr="00273A54">
        <w:rPr>
          <w:rFonts w:ascii="Arial" w:hAnsi="Arial" w:cs="Arial"/>
          <w:sz w:val="24"/>
          <w:szCs w:val="24"/>
        </w:rPr>
        <w:t>‌</w:t>
      </w:r>
      <w:proofErr w:type="spellStart"/>
      <w:r w:rsidRPr="00273A54">
        <w:rPr>
          <w:rFonts w:ascii="Arial" w:hAnsi="Arial" w:cs="Arial"/>
          <w:sz w:val="24"/>
          <w:szCs w:val="24"/>
          <w:shd w:val="clear" w:color="auto" w:fill="FFFFFF"/>
        </w:rPr>
        <w:t>Adeani</w:t>
      </w:r>
      <w:proofErr w:type="spellEnd"/>
      <w:r w:rsidRPr="00273A54">
        <w:rPr>
          <w:rFonts w:ascii="Arial" w:hAnsi="Arial" w:cs="Arial"/>
          <w:sz w:val="24"/>
          <w:szCs w:val="24"/>
          <w:shd w:val="clear" w:color="auto" w:fill="FFFFFF"/>
        </w:rPr>
        <w:t xml:space="preserve">, I.S., </w:t>
      </w:r>
      <w:proofErr w:type="spellStart"/>
      <w:r w:rsidRPr="00273A54">
        <w:rPr>
          <w:rFonts w:ascii="Arial" w:hAnsi="Arial" w:cs="Arial"/>
          <w:sz w:val="24"/>
          <w:szCs w:val="24"/>
          <w:shd w:val="clear" w:color="auto" w:fill="FFFFFF"/>
        </w:rPr>
        <w:t>Febriani</w:t>
      </w:r>
      <w:proofErr w:type="spellEnd"/>
      <w:r w:rsidRPr="00273A54">
        <w:rPr>
          <w:rFonts w:ascii="Arial" w:hAnsi="Arial" w:cs="Arial"/>
          <w:sz w:val="24"/>
          <w:szCs w:val="24"/>
          <w:shd w:val="clear" w:color="auto" w:fill="FFFFFF"/>
        </w:rPr>
        <w:t xml:space="preserve">, R.B. and </w:t>
      </w:r>
      <w:proofErr w:type="spellStart"/>
      <w:r w:rsidRPr="00273A54">
        <w:rPr>
          <w:rFonts w:ascii="Arial" w:hAnsi="Arial" w:cs="Arial"/>
          <w:sz w:val="24"/>
          <w:szCs w:val="24"/>
          <w:shd w:val="clear" w:color="auto" w:fill="FFFFFF"/>
        </w:rPr>
        <w:t>Syafryadin</w:t>
      </w:r>
      <w:proofErr w:type="spellEnd"/>
      <w:r w:rsidRPr="00273A54">
        <w:rPr>
          <w:rFonts w:ascii="Arial" w:hAnsi="Arial" w:cs="Arial"/>
          <w:sz w:val="24"/>
          <w:szCs w:val="24"/>
          <w:shd w:val="clear" w:color="auto" w:fill="FFFFFF"/>
        </w:rPr>
        <w:t xml:space="preserve">, S. (2020) ‘Using </w:t>
      </w:r>
      <w:proofErr w:type="spellStart"/>
      <w:r w:rsidRPr="00273A54">
        <w:rPr>
          <w:rFonts w:ascii="Arial" w:hAnsi="Arial" w:cs="Arial"/>
          <w:sz w:val="24"/>
          <w:szCs w:val="24"/>
          <w:shd w:val="clear" w:color="auto" w:fill="FFFFFF"/>
        </w:rPr>
        <w:t>GIBBS’reflective</w:t>
      </w:r>
      <w:proofErr w:type="spellEnd"/>
      <w:r w:rsidRPr="00273A54">
        <w:rPr>
          <w:rFonts w:ascii="Arial" w:hAnsi="Arial" w:cs="Arial"/>
          <w:sz w:val="24"/>
          <w:szCs w:val="24"/>
          <w:shd w:val="clear" w:color="auto" w:fill="FFFFFF"/>
        </w:rPr>
        <w:t xml:space="preserve"> cycle in making reflections of literary analysis’ </w:t>
      </w:r>
      <w:r w:rsidRPr="00273A54">
        <w:rPr>
          <w:rFonts w:ascii="Arial" w:hAnsi="Arial" w:cs="Arial"/>
          <w:i/>
          <w:iCs/>
          <w:sz w:val="24"/>
          <w:szCs w:val="24"/>
          <w:shd w:val="clear" w:color="auto" w:fill="FFFFFF"/>
        </w:rPr>
        <w:t>Indonesian EFL Journal</w:t>
      </w:r>
      <w:r w:rsidRPr="00273A54">
        <w:rPr>
          <w:rFonts w:ascii="Arial" w:hAnsi="Arial" w:cs="Arial"/>
          <w:sz w:val="24"/>
          <w:szCs w:val="24"/>
          <w:shd w:val="clear" w:color="auto" w:fill="FFFFFF"/>
        </w:rPr>
        <w:t>, </w:t>
      </w:r>
      <w:r w:rsidRPr="00273A54">
        <w:rPr>
          <w:rFonts w:ascii="Arial" w:hAnsi="Arial" w:cs="Arial"/>
          <w:i/>
          <w:iCs/>
          <w:sz w:val="24"/>
          <w:szCs w:val="24"/>
          <w:shd w:val="clear" w:color="auto" w:fill="FFFFFF"/>
        </w:rPr>
        <w:t>6</w:t>
      </w:r>
      <w:r w:rsidRPr="00273A54">
        <w:rPr>
          <w:rFonts w:ascii="Arial" w:hAnsi="Arial" w:cs="Arial"/>
          <w:sz w:val="24"/>
          <w:szCs w:val="24"/>
          <w:shd w:val="clear" w:color="auto" w:fill="FFFFFF"/>
        </w:rPr>
        <w:t>(2), pp.139-148.</w:t>
      </w:r>
    </w:p>
    <w:p w14:paraId="63601053" w14:textId="77777777" w:rsidR="00D54A77" w:rsidRPr="00273A54" w:rsidRDefault="00D54A77" w:rsidP="00D54A77">
      <w:pPr>
        <w:spacing w:before="100" w:beforeAutospacing="1" w:after="100" w:afterAutospacing="1" w:line="360" w:lineRule="auto"/>
        <w:jc w:val="both"/>
        <w:rPr>
          <w:rFonts w:ascii="Arial" w:hAnsi="Arial" w:cs="Arial"/>
          <w:sz w:val="24"/>
          <w:szCs w:val="24"/>
          <w:shd w:val="clear" w:color="auto" w:fill="FFFFFF"/>
        </w:rPr>
      </w:pPr>
      <w:proofErr w:type="spellStart"/>
      <w:r w:rsidRPr="00273A54">
        <w:rPr>
          <w:rFonts w:ascii="Arial" w:hAnsi="Arial" w:cs="Arial"/>
          <w:sz w:val="24"/>
          <w:szCs w:val="24"/>
          <w:shd w:val="clear" w:color="auto" w:fill="FFFFFF"/>
        </w:rPr>
        <w:t>Binyanya</w:t>
      </w:r>
      <w:proofErr w:type="spellEnd"/>
      <w:r w:rsidRPr="00273A54">
        <w:rPr>
          <w:rFonts w:ascii="Arial" w:hAnsi="Arial" w:cs="Arial"/>
          <w:sz w:val="24"/>
          <w:szCs w:val="24"/>
          <w:shd w:val="clear" w:color="auto" w:fill="FFFFFF"/>
        </w:rPr>
        <w:t>, B. and Mugambi, R. (2022) ‘Influence of Internship Exposure on Entrepreneurial Engagement between Food and Beverage Diploma Graduates from Tertiary Institutions’ </w:t>
      </w:r>
      <w:r w:rsidRPr="00273A54">
        <w:rPr>
          <w:rFonts w:ascii="Arial" w:hAnsi="Arial" w:cs="Arial"/>
          <w:i/>
          <w:iCs/>
          <w:sz w:val="24"/>
          <w:szCs w:val="24"/>
          <w:shd w:val="clear" w:color="auto" w:fill="FFFFFF"/>
        </w:rPr>
        <w:t>Journal of Hospitality and Tourism Management</w:t>
      </w:r>
      <w:r w:rsidRPr="00273A54">
        <w:rPr>
          <w:rFonts w:ascii="Arial" w:hAnsi="Arial" w:cs="Arial"/>
          <w:sz w:val="24"/>
          <w:szCs w:val="24"/>
          <w:shd w:val="clear" w:color="auto" w:fill="FFFFFF"/>
        </w:rPr>
        <w:t>, </w:t>
      </w:r>
      <w:r w:rsidRPr="00273A54">
        <w:rPr>
          <w:rFonts w:ascii="Arial" w:hAnsi="Arial" w:cs="Arial"/>
          <w:i/>
          <w:iCs/>
          <w:sz w:val="24"/>
          <w:szCs w:val="24"/>
          <w:shd w:val="clear" w:color="auto" w:fill="FFFFFF"/>
        </w:rPr>
        <w:t>5</w:t>
      </w:r>
      <w:r w:rsidRPr="00273A54">
        <w:rPr>
          <w:rFonts w:ascii="Arial" w:hAnsi="Arial" w:cs="Arial"/>
          <w:sz w:val="24"/>
          <w:szCs w:val="24"/>
          <w:shd w:val="clear" w:color="auto" w:fill="FFFFFF"/>
        </w:rPr>
        <w:t>(1), pp.120-133.</w:t>
      </w:r>
    </w:p>
    <w:p w14:paraId="775F2E98" w14:textId="77777777" w:rsidR="00D54A77" w:rsidRPr="00273A54" w:rsidRDefault="00D54A77" w:rsidP="00D54A77">
      <w:pPr>
        <w:spacing w:before="100" w:beforeAutospacing="1" w:after="100" w:afterAutospacing="1" w:line="360" w:lineRule="auto"/>
        <w:jc w:val="both"/>
        <w:rPr>
          <w:rFonts w:ascii="Arial" w:hAnsi="Arial" w:cs="Arial"/>
          <w:sz w:val="24"/>
          <w:szCs w:val="24"/>
          <w:shd w:val="clear" w:color="auto" w:fill="FFFFFF"/>
        </w:rPr>
      </w:pPr>
      <w:r w:rsidRPr="00273A54">
        <w:rPr>
          <w:rFonts w:ascii="Arial" w:hAnsi="Arial" w:cs="Arial"/>
          <w:sz w:val="24"/>
          <w:szCs w:val="24"/>
          <w:shd w:val="clear" w:color="auto" w:fill="FFFFFF"/>
        </w:rPr>
        <w:t xml:space="preserve">Carlisle, S., Ivanov, S. and </w:t>
      </w:r>
      <w:proofErr w:type="spellStart"/>
      <w:r w:rsidRPr="00273A54">
        <w:rPr>
          <w:rFonts w:ascii="Arial" w:hAnsi="Arial" w:cs="Arial"/>
          <w:sz w:val="24"/>
          <w:szCs w:val="24"/>
          <w:shd w:val="clear" w:color="auto" w:fill="FFFFFF"/>
        </w:rPr>
        <w:t>Dijkmans</w:t>
      </w:r>
      <w:proofErr w:type="spellEnd"/>
      <w:r w:rsidRPr="00273A54">
        <w:rPr>
          <w:rFonts w:ascii="Arial" w:hAnsi="Arial" w:cs="Arial"/>
          <w:sz w:val="24"/>
          <w:szCs w:val="24"/>
          <w:shd w:val="clear" w:color="auto" w:fill="FFFFFF"/>
        </w:rPr>
        <w:t>, C. (2023) ‘The digital skills divide: evidence from the European tourism industry’ </w:t>
      </w:r>
      <w:r w:rsidRPr="00273A54">
        <w:rPr>
          <w:rFonts w:ascii="Arial" w:hAnsi="Arial" w:cs="Arial"/>
          <w:i/>
          <w:iCs/>
          <w:sz w:val="24"/>
          <w:szCs w:val="24"/>
          <w:shd w:val="clear" w:color="auto" w:fill="FFFFFF"/>
        </w:rPr>
        <w:t>Journal of tourism futures</w:t>
      </w:r>
      <w:r w:rsidRPr="00273A54">
        <w:rPr>
          <w:rFonts w:ascii="Arial" w:hAnsi="Arial" w:cs="Arial"/>
          <w:sz w:val="24"/>
          <w:szCs w:val="24"/>
          <w:shd w:val="clear" w:color="auto" w:fill="FFFFFF"/>
        </w:rPr>
        <w:t>, </w:t>
      </w:r>
      <w:r w:rsidRPr="00273A54">
        <w:rPr>
          <w:rFonts w:ascii="Arial" w:hAnsi="Arial" w:cs="Arial"/>
          <w:i/>
          <w:iCs/>
          <w:sz w:val="24"/>
          <w:szCs w:val="24"/>
          <w:shd w:val="clear" w:color="auto" w:fill="FFFFFF"/>
        </w:rPr>
        <w:t>9</w:t>
      </w:r>
      <w:r w:rsidRPr="00273A54">
        <w:rPr>
          <w:rFonts w:ascii="Arial" w:hAnsi="Arial" w:cs="Arial"/>
          <w:sz w:val="24"/>
          <w:szCs w:val="24"/>
          <w:shd w:val="clear" w:color="auto" w:fill="FFFFFF"/>
        </w:rPr>
        <w:t>(2), pp.240-266.</w:t>
      </w:r>
    </w:p>
    <w:p w14:paraId="198B7362" w14:textId="77777777" w:rsidR="00D54A77" w:rsidRPr="00273A54" w:rsidRDefault="00D54A77" w:rsidP="00D54A77">
      <w:pPr>
        <w:spacing w:before="100" w:beforeAutospacing="1" w:after="100" w:afterAutospacing="1" w:line="360" w:lineRule="auto"/>
        <w:jc w:val="both"/>
        <w:rPr>
          <w:rFonts w:ascii="Arial" w:hAnsi="Arial" w:cs="Arial"/>
          <w:sz w:val="24"/>
          <w:szCs w:val="24"/>
          <w:shd w:val="clear" w:color="auto" w:fill="FFFFFF"/>
        </w:rPr>
      </w:pPr>
      <w:r w:rsidRPr="00273A54">
        <w:rPr>
          <w:rFonts w:ascii="Arial" w:hAnsi="Arial" w:cs="Arial"/>
          <w:sz w:val="24"/>
          <w:szCs w:val="24"/>
        </w:rPr>
        <w:t>Cousins,</w:t>
      </w:r>
      <w:r w:rsidRPr="00273A54">
        <w:rPr>
          <w:rFonts w:ascii="Arial" w:hAnsi="Arial" w:cs="Arial"/>
          <w:spacing w:val="-4"/>
          <w:sz w:val="24"/>
          <w:szCs w:val="24"/>
        </w:rPr>
        <w:t xml:space="preserve"> </w:t>
      </w:r>
      <w:r w:rsidRPr="00273A54">
        <w:rPr>
          <w:rFonts w:ascii="Arial" w:hAnsi="Arial" w:cs="Arial"/>
          <w:sz w:val="24"/>
          <w:szCs w:val="24"/>
        </w:rPr>
        <w:t>J.</w:t>
      </w:r>
      <w:r w:rsidRPr="00273A54">
        <w:rPr>
          <w:rFonts w:ascii="Arial" w:hAnsi="Arial" w:cs="Arial"/>
          <w:spacing w:val="-6"/>
          <w:sz w:val="24"/>
          <w:szCs w:val="24"/>
        </w:rPr>
        <w:t xml:space="preserve"> </w:t>
      </w:r>
      <w:r w:rsidRPr="00273A54">
        <w:rPr>
          <w:rFonts w:ascii="Arial" w:hAnsi="Arial" w:cs="Arial"/>
          <w:sz w:val="24"/>
          <w:szCs w:val="24"/>
        </w:rPr>
        <w:t>and</w:t>
      </w:r>
      <w:r w:rsidRPr="00273A54">
        <w:rPr>
          <w:rFonts w:ascii="Arial" w:hAnsi="Arial" w:cs="Arial"/>
          <w:spacing w:val="-5"/>
          <w:sz w:val="24"/>
          <w:szCs w:val="24"/>
        </w:rPr>
        <w:t xml:space="preserve"> </w:t>
      </w:r>
      <w:r w:rsidRPr="00273A54">
        <w:rPr>
          <w:rFonts w:ascii="Arial" w:hAnsi="Arial" w:cs="Arial"/>
          <w:sz w:val="24"/>
          <w:szCs w:val="24"/>
        </w:rPr>
        <w:t>Weekes,</w:t>
      </w:r>
      <w:r w:rsidRPr="00273A54">
        <w:rPr>
          <w:rFonts w:ascii="Arial" w:hAnsi="Arial" w:cs="Arial"/>
          <w:spacing w:val="-6"/>
          <w:sz w:val="24"/>
          <w:szCs w:val="24"/>
        </w:rPr>
        <w:t xml:space="preserve"> </w:t>
      </w:r>
      <w:r w:rsidRPr="00273A54">
        <w:rPr>
          <w:rFonts w:ascii="Arial" w:hAnsi="Arial" w:cs="Arial"/>
          <w:sz w:val="24"/>
          <w:szCs w:val="24"/>
        </w:rPr>
        <w:t>S.</w:t>
      </w:r>
      <w:r w:rsidRPr="00273A54">
        <w:rPr>
          <w:rFonts w:ascii="Arial" w:hAnsi="Arial" w:cs="Arial"/>
          <w:spacing w:val="-4"/>
          <w:sz w:val="24"/>
          <w:szCs w:val="24"/>
        </w:rPr>
        <w:t xml:space="preserve"> </w:t>
      </w:r>
      <w:r w:rsidRPr="00273A54">
        <w:rPr>
          <w:rFonts w:ascii="Arial" w:hAnsi="Arial" w:cs="Arial"/>
          <w:sz w:val="24"/>
          <w:szCs w:val="24"/>
        </w:rPr>
        <w:t>(2020)</w:t>
      </w:r>
      <w:r w:rsidRPr="00273A54">
        <w:rPr>
          <w:rFonts w:ascii="Arial" w:hAnsi="Arial" w:cs="Arial"/>
          <w:spacing w:val="-2"/>
          <w:sz w:val="24"/>
          <w:szCs w:val="24"/>
        </w:rPr>
        <w:t xml:space="preserve"> ‘</w:t>
      </w:r>
      <w:r w:rsidRPr="00273A54">
        <w:rPr>
          <w:rFonts w:ascii="Arial" w:hAnsi="Arial" w:cs="Arial"/>
          <w:sz w:val="24"/>
          <w:szCs w:val="24"/>
        </w:rPr>
        <w:t>Food</w:t>
      </w:r>
      <w:r w:rsidRPr="00273A54">
        <w:rPr>
          <w:rFonts w:ascii="Arial" w:hAnsi="Arial" w:cs="Arial"/>
          <w:spacing w:val="-6"/>
          <w:sz w:val="24"/>
          <w:szCs w:val="24"/>
        </w:rPr>
        <w:t xml:space="preserve"> </w:t>
      </w:r>
      <w:r w:rsidRPr="00273A54">
        <w:rPr>
          <w:rFonts w:ascii="Arial" w:hAnsi="Arial" w:cs="Arial"/>
          <w:sz w:val="24"/>
          <w:szCs w:val="24"/>
        </w:rPr>
        <w:t>and</w:t>
      </w:r>
      <w:r w:rsidRPr="00273A54">
        <w:rPr>
          <w:rFonts w:ascii="Arial" w:hAnsi="Arial" w:cs="Arial"/>
          <w:spacing w:val="-6"/>
          <w:sz w:val="24"/>
          <w:szCs w:val="24"/>
        </w:rPr>
        <w:t xml:space="preserve"> </w:t>
      </w:r>
      <w:r w:rsidRPr="00273A54">
        <w:rPr>
          <w:rFonts w:ascii="Arial" w:hAnsi="Arial" w:cs="Arial"/>
          <w:sz w:val="24"/>
          <w:szCs w:val="24"/>
        </w:rPr>
        <w:t>Beverage Service’</w:t>
      </w:r>
      <w:r w:rsidRPr="00273A54">
        <w:rPr>
          <w:rFonts w:ascii="Arial" w:hAnsi="Arial" w:cs="Arial"/>
          <w:i/>
          <w:sz w:val="24"/>
          <w:szCs w:val="24"/>
        </w:rPr>
        <w:t xml:space="preserve"> 10</w:t>
      </w:r>
      <w:proofErr w:type="spellStart"/>
      <w:r w:rsidRPr="00273A54">
        <w:rPr>
          <w:rFonts w:ascii="Arial" w:hAnsi="Arial" w:cs="Arial"/>
          <w:i/>
          <w:position w:val="8"/>
          <w:sz w:val="24"/>
          <w:szCs w:val="24"/>
        </w:rPr>
        <w:t>th</w:t>
      </w:r>
      <w:proofErr w:type="spellEnd"/>
      <w:r w:rsidRPr="00273A54">
        <w:rPr>
          <w:rFonts w:ascii="Arial" w:hAnsi="Arial" w:cs="Arial"/>
          <w:i/>
          <w:spacing w:val="40"/>
          <w:position w:val="8"/>
          <w:sz w:val="24"/>
          <w:szCs w:val="24"/>
        </w:rPr>
        <w:t xml:space="preserve"> </w:t>
      </w:r>
      <w:r w:rsidRPr="00273A54">
        <w:rPr>
          <w:rFonts w:ascii="Arial" w:hAnsi="Arial" w:cs="Arial"/>
          <w:i/>
          <w:sz w:val="24"/>
          <w:szCs w:val="24"/>
        </w:rPr>
        <w:t>Ed. London: Hodder Education.</w:t>
      </w:r>
    </w:p>
    <w:p w14:paraId="15D63B50" w14:textId="77777777" w:rsidR="00D54A77" w:rsidRPr="00273A54" w:rsidRDefault="00D54A77" w:rsidP="00D54A77">
      <w:pPr>
        <w:spacing w:before="100" w:beforeAutospacing="1" w:after="100" w:afterAutospacing="1" w:line="360" w:lineRule="auto"/>
        <w:jc w:val="both"/>
        <w:rPr>
          <w:rFonts w:ascii="Arial" w:hAnsi="Arial" w:cs="Arial"/>
          <w:sz w:val="24"/>
          <w:szCs w:val="24"/>
          <w:shd w:val="clear" w:color="auto" w:fill="FFFFFF"/>
        </w:rPr>
      </w:pPr>
      <w:r w:rsidRPr="00273A54">
        <w:rPr>
          <w:rFonts w:ascii="Arial" w:hAnsi="Arial" w:cs="Arial"/>
          <w:sz w:val="24"/>
          <w:szCs w:val="24"/>
          <w:shd w:val="clear" w:color="auto" w:fill="FFFFFF"/>
        </w:rPr>
        <w:t>Ettinger, A., Grabner-</w:t>
      </w:r>
      <w:proofErr w:type="spellStart"/>
      <w:r w:rsidRPr="00273A54">
        <w:rPr>
          <w:rFonts w:ascii="Arial" w:hAnsi="Arial" w:cs="Arial"/>
          <w:sz w:val="24"/>
          <w:szCs w:val="24"/>
          <w:shd w:val="clear" w:color="auto" w:fill="FFFFFF"/>
        </w:rPr>
        <w:t>Kräuter</w:t>
      </w:r>
      <w:proofErr w:type="spellEnd"/>
      <w:r w:rsidRPr="00273A54">
        <w:rPr>
          <w:rFonts w:ascii="Arial" w:hAnsi="Arial" w:cs="Arial"/>
          <w:sz w:val="24"/>
          <w:szCs w:val="24"/>
          <w:shd w:val="clear" w:color="auto" w:fill="FFFFFF"/>
        </w:rPr>
        <w:t xml:space="preserve">, S. and </w:t>
      </w:r>
      <w:proofErr w:type="spellStart"/>
      <w:r w:rsidRPr="00273A54">
        <w:rPr>
          <w:rFonts w:ascii="Arial" w:hAnsi="Arial" w:cs="Arial"/>
          <w:sz w:val="24"/>
          <w:szCs w:val="24"/>
          <w:shd w:val="clear" w:color="auto" w:fill="FFFFFF"/>
        </w:rPr>
        <w:t>Terlutter</w:t>
      </w:r>
      <w:proofErr w:type="spellEnd"/>
      <w:r w:rsidRPr="00273A54">
        <w:rPr>
          <w:rFonts w:ascii="Arial" w:hAnsi="Arial" w:cs="Arial"/>
          <w:sz w:val="24"/>
          <w:szCs w:val="24"/>
          <w:shd w:val="clear" w:color="auto" w:fill="FFFFFF"/>
        </w:rPr>
        <w:t>, R. (2018) ‘Online CSR communication in the hotel industry: Evidence from small hotels’ </w:t>
      </w:r>
      <w:r w:rsidRPr="00273A54">
        <w:rPr>
          <w:rFonts w:ascii="Arial" w:hAnsi="Arial" w:cs="Arial"/>
          <w:i/>
          <w:iCs/>
          <w:sz w:val="24"/>
          <w:szCs w:val="24"/>
          <w:shd w:val="clear" w:color="auto" w:fill="FFFFFF"/>
        </w:rPr>
        <w:t>International Journal of Hospitality Management</w:t>
      </w:r>
      <w:r w:rsidRPr="00273A54">
        <w:rPr>
          <w:rFonts w:ascii="Arial" w:hAnsi="Arial" w:cs="Arial"/>
          <w:sz w:val="24"/>
          <w:szCs w:val="24"/>
          <w:shd w:val="clear" w:color="auto" w:fill="FFFFFF"/>
        </w:rPr>
        <w:t>, </w:t>
      </w:r>
      <w:r w:rsidRPr="00273A54">
        <w:rPr>
          <w:rFonts w:ascii="Arial" w:hAnsi="Arial" w:cs="Arial"/>
          <w:i/>
          <w:iCs/>
          <w:sz w:val="24"/>
          <w:szCs w:val="24"/>
          <w:shd w:val="clear" w:color="auto" w:fill="FFFFFF"/>
        </w:rPr>
        <w:t>68</w:t>
      </w:r>
      <w:r w:rsidRPr="00273A54">
        <w:rPr>
          <w:rFonts w:ascii="Arial" w:hAnsi="Arial" w:cs="Arial"/>
          <w:sz w:val="24"/>
          <w:szCs w:val="24"/>
          <w:shd w:val="clear" w:color="auto" w:fill="FFFFFF"/>
        </w:rPr>
        <w:t>, pp.94-104.</w:t>
      </w:r>
    </w:p>
    <w:p w14:paraId="56AE3531" w14:textId="77777777" w:rsidR="00D54A77" w:rsidRPr="00273A54" w:rsidRDefault="00D54A77" w:rsidP="00D54A77">
      <w:pPr>
        <w:spacing w:before="100" w:beforeAutospacing="1" w:after="100" w:afterAutospacing="1" w:line="360" w:lineRule="auto"/>
        <w:jc w:val="both"/>
        <w:rPr>
          <w:rFonts w:ascii="Arial" w:hAnsi="Arial" w:cs="Arial"/>
          <w:sz w:val="24"/>
          <w:szCs w:val="24"/>
          <w:shd w:val="clear" w:color="auto" w:fill="FFFFFF"/>
        </w:rPr>
      </w:pPr>
      <w:r w:rsidRPr="00273A54">
        <w:rPr>
          <w:rFonts w:ascii="Arial" w:hAnsi="Arial" w:cs="Arial"/>
          <w:sz w:val="24"/>
          <w:szCs w:val="24"/>
          <w:shd w:val="clear" w:color="auto" w:fill="FFFFFF"/>
        </w:rPr>
        <w:t xml:space="preserve">Flores-Parra, J.M., et al. (2018) June ‘Towards team formation using </w:t>
      </w:r>
      <w:proofErr w:type="spellStart"/>
      <w:r w:rsidRPr="00273A54">
        <w:rPr>
          <w:rFonts w:ascii="Arial" w:hAnsi="Arial" w:cs="Arial"/>
          <w:sz w:val="24"/>
          <w:szCs w:val="24"/>
          <w:shd w:val="clear" w:color="auto" w:fill="FFFFFF"/>
        </w:rPr>
        <w:t>belbin</w:t>
      </w:r>
      <w:proofErr w:type="spellEnd"/>
      <w:r w:rsidRPr="00273A54">
        <w:rPr>
          <w:rFonts w:ascii="Arial" w:hAnsi="Arial" w:cs="Arial"/>
          <w:sz w:val="24"/>
          <w:szCs w:val="24"/>
          <w:shd w:val="clear" w:color="auto" w:fill="FFFFFF"/>
        </w:rPr>
        <w:t xml:space="preserve"> role types and a social networks analysis approach’ In </w:t>
      </w:r>
      <w:r w:rsidRPr="00273A54">
        <w:rPr>
          <w:rFonts w:ascii="Arial" w:hAnsi="Arial" w:cs="Arial"/>
          <w:i/>
          <w:iCs/>
          <w:sz w:val="24"/>
          <w:szCs w:val="24"/>
          <w:shd w:val="clear" w:color="auto" w:fill="FFFFFF"/>
        </w:rPr>
        <w:t>2018 IEEE Technology and Engineering Management Conference (TEMSCON)</w:t>
      </w:r>
      <w:r w:rsidRPr="00273A54">
        <w:rPr>
          <w:rFonts w:ascii="Arial" w:hAnsi="Arial" w:cs="Arial"/>
          <w:sz w:val="24"/>
          <w:szCs w:val="24"/>
          <w:shd w:val="clear" w:color="auto" w:fill="FFFFFF"/>
        </w:rPr>
        <w:t> (pp. 1-6). IEEE.</w:t>
      </w:r>
    </w:p>
    <w:p w14:paraId="743B7D6D" w14:textId="77777777" w:rsidR="00D54A77" w:rsidRPr="00273A54" w:rsidRDefault="00D54A77" w:rsidP="00D54A77">
      <w:pPr>
        <w:spacing w:before="100" w:beforeAutospacing="1" w:after="100" w:afterAutospacing="1" w:line="360" w:lineRule="auto"/>
        <w:jc w:val="both"/>
        <w:rPr>
          <w:rFonts w:ascii="Arial" w:hAnsi="Arial" w:cs="Arial"/>
          <w:sz w:val="24"/>
          <w:szCs w:val="24"/>
          <w:shd w:val="clear" w:color="auto" w:fill="FFFFFF"/>
        </w:rPr>
      </w:pPr>
      <w:proofErr w:type="spellStart"/>
      <w:r w:rsidRPr="00273A54">
        <w:rPr>
          <w:rFonts w:ascii="Arial" w:hAnsi="Arial" w:cs="Arial"/>
          <w:sz w:val="24"/>
          <w:szCs w:val="24"/>
          <w:shd w:val="clear" w:color="auto" w:fill="FFFFFF"/>
        </w:rPr>
        <w:t>Mahafzah</w:t>
      </w:r>
      <w:proofErr w:type="spellEnd"/>
      <w:r w:rsidRPr="00273A54">
        <w:rPr>
          <w:rFonts w:ascii="Arial" w:hAnsi="Arial" w:cs="Arial"/>
          <w:sz w:val="24"/>
          <w:szCs w:val="24"/>
          <w:shd w:val="clear" w:color="auto" w:fill="FFFFFF"/>
        </w:rPr>
        <w:t>, A.G., et al. (2020) ‘Impact of customer relationship management on food and beverage service quality: The mediating role of employees satisfaction’ </w:t>
      </w:r>
      <w:r w:rsidRPr="00273A54">
        <w:rPr>
          <w:rFonts w:ascii="Arial" w:hAnsi="Arial" w:cs="Arial"/>
          <w:i/>
          <w:iCs/>
          <w:sz w:val="24"/>
          <w:szCs w:val="24"/>
          <w:shd w:val="clear" w:color="auto" w:fill="FFFFFF"/>
        </w:rPr>
        <w:t>Humanities &amp; Social Sciences Reviews</w:t>
      </w:r>
      <w:r w:rsidRPr="00273A54">
        <w:rPr>
          <w:rFonts w:ascii="Arial" w:hAnsi="Arial" w:cs="Arial"/>
          <w:sz w:val="24"/>
          <w:szCs w:val="24"/>
          <w:shd w:val="clear" w:color="auto" w:fill="FFFFFF"/>
        </w:rPr>
        <w:t>, </w:t>
      </w:r>
      <w:r w:rsidRPr="00273A54">
        <w:rPr>
          <w:rFonts w:ascii="Arial" w:hAnsi="Arial" w:cs="Arial"/>
          <w:i/>
          <w:iCs/>
          <w:sz w:val="24"/>
          <w:szCs w:val="24"/>
          <w:shd w:val="clear" w:color="auto" w:fill="FFFFFF"/>
        </w:rPr>
        <w:t>8</w:t>
      </w:r>
      <w:r w:rsidRPr="00273A54">
        <w:rPr>
          <w:rFonts w:ascii="Arial" w:hAnsi="Arial" w:cs="Arial"/>
          <w:sz w:val="24"/>
          <w:szCs w:val="24"/>
          <w:shd w:val="clear" w:color="auto" w:fill="FFFFFF"/>
        </w:rPr>
        <w:t>(2), pp.222-230.</w:t>
      </w:r>
    </w:p>
    <w:p w14:paraId="2947BCA1" w14:textId="77777777" w:rsidR="00D54A77" w:rsidRPr="00273A54" w:rsidRDefault="00D54A77" w:rsidP="00D54A77">
      <w:pPr>
        <w:spacing w:before="100" w:beforeAutospacing="1" w:after="100" w:afterAutospacing="1" w:line="360" w:lineRule="auto"/>
        <w:jc w:val="both"/>
        <w:rPr>
          <w:rFonts w:ascii="Arial" w:hAnsi="Arial" w:cs="Arial"/>
          <w:sz w:val="24"/>
          <w:szCs w:val="24"/>
          <w:shd w:val="clear" w:color="auto" w:fill="FFFFFF"/>
        </w:rPr>
      </w:pPr>
      <w:r w:rsidRPr="00273A54">
        <w:rPr>
          <w:rFonts w:ascii="Arial" w:hAnsi="Arial" w:cs="Arial"/>
          <w:sz w:val="24"/>
          <w:szCs w:val="24"/>
          <w:shd w:val="clear" w:color="auto" w:fill="FFFFFF"/>
        </w:rPr>
        <w:t>Stone, M.J., et al. (2018) ‘Elements of memorable food, drink, and culinary tourism experiences’ </w:t>
      </w:r>
      <w:r w:rsidRPr="00273A54">
        <w:rPr>
          <w:rFonts w:ascii="Arial" w:hAnsi="Arial" w:cs="Arial"/>
          <w:i/>
          <w:iCs/>
          <w:sz w:val="24"/>
          <w:szCs w:val="24"/>
          <w:shd w:val="clear" w:color="auto" w:fill="FFFFFF"/>
        </w:rPr>
        <w:t>Journal of Travel Research</w:t>
      </w:r>
      <w:r w:rsidRPr="00273A54">
        <w:rPr>
          <w:rFonts w:ascii="Arial" w:hAnsi="Arial" w:cs="Arial"/>
          <w:sz w:val="24"/>
          <w:szCs w:val="24"/>
          <w:shd w:val="clear" w:color="auto" w:fill="FFFFFF"/>
        </w:rPr>
        <w:t>, </w:t>
      </w:r>
      <w:r w:rsidRPr="00273A54">
        <w:rPr>
          <w:rFonts w:ascii="Arial" w:hAnsi="Arial" w:cs="Arial"/>
          <w:i/>
          <w:iCs/>
          <w:sz w:val="24"/>
          <w:szCs w:val="24"/>
          <w:shd w:val="clear" w:color="auto" w:fill="FFFFFF"/>
        </w:rPr>
        <w:t>57</w:t>
      </w:r>
      <w:r w:rsidRPr="00273A54">
        <w:rPr>
          <w:rFonts w:ascii="Arial" w:hAnsi="Arial" w:cs="Arial"/>
          <w:sz w:val="24"/>
          <w:szCs w:val="24"/>
          <w:shd w:val="clear" w:color="auto" w:fill="FFFFFF"/>
        </w:rPr>
        <w:t>(8), pp.1121-1132.</w:t>
      </w:r>
    </w:p>
    <w:p w14:paraId="401C340C" w14:textId="77777777" w:rsidR="00D54A77" w:rsidRPr="00273A54" w:rsidRDefault="00D54A77" w:rsidP="00D54A77">
      <w:pPr>
        <w:spacing w:before="100" w:beforeAutospacing="1" w:after="100" w:afterAutospacing="1" w:line="360" w:lineRule="auto"/>
        <w:jc w:val="both"/>
        <w:rPr>
          <w:rFonts w:ascii="Arial" w:hAnsi="Arial" w:cs="Arial"/>
          <w:sz w:val="24"/>
          <w:szCs w:val="24"/>
          <w:shd w:val="clear" w:color="auto" w:fill="FFFFFF"/>
        </w:rPr>
      </w:pPr>
      <w:r w:rsidRPr="00273A54">
        <w:rPr>
          <w:rFonts w:ascii="Arial" w:hAnsi="Arial" w:cs="Arial"/>
          <w:sz w:val="24"/>
          <w:szCs w:val="24"/>
          <w:shd w:val="clear" w:color="auto" w:fill="FFFFFF"/>
        </w:rPr>
        <w:t>Sweet, L., et al. (2019) ‘Developing reflective capacities in midwifery students: Enhancing learning through reflective writing’ </w:t>
      </w:r>
      <w:r w:rsidRPr="00273A54">
        <w:rPr>
          <w:rFonts w:ascii="Arial" w:hAnsi="Arial" w:cs="Arial"/>
          <w:i/>
          <w:iCs/>
          <w:sz w:val="24"/>
          <w:szCs w:val="24"/>
          <w:shd w:val="clear" w:color="auto" w:fill="FFFFFF"/>
        </w:rPr>
        <w:t>Women and Birth</w:t>
      </w:r>
      <w:r w:rsidRPr="00273A54">
        <w:rPr>
          <w:rFonts w:ascii="Arial" w:hAnsi="Arial" w:cs="Arial"/>
          <w:sz w:val="24"/>
          <w:szCs w:val="24"/>
          <w:shd w:val="clear" w:color="auto" w:fill="FFFFFF"/>
        </w:rPr>
        <w:t>, </w:t>
      </w:r>
      <w:r w:rsidRPr="00273A54">
        <w:rPr>
          <w:rFonts w:ascii="Arial" w:hAnsi="Arial" w:cs="Arial"/>
          <w:i/>
          <w:iCs/>
          <w:sz w:val="24"/>
          <w:szCs w:val="24"/>
          <w:shd w:val="clear" w:color="auto" w:fill="FFFFFF"/>
        </w:rPr>
        <w:t>32</w:t>
      </w:r>
      <w:r w:rsidRPr="00273A54">
        <w:rPr>
          <w:rFonts w:ascii="Arial" w:hAnsi="Arial" w:cs="Arial"/>
          <w:sz w:val="24"/>
          <w:szCs w:val="24"/>
          <w:shd w:val="clear" w:color="auto" w:fill="FFFFFF"/>
        </w:rPr>
        <w:t>(2), pp.119-126.</w:t>
      </w:r>
    </w:p>
    <w:p w14:paraId="150575BF" w14:textId="77777777" w:rsidR="00D54A77" w:rsidRPr="00273A54" w:rsidRDefault="00D54A77" w:rsidP="00D54A77">
      <w:pPr>
        <w:pStyle w:val="NormalWeb"/>
        <w:spacing w:line="360" w:lineRule="auto"/>
        <w:jc w:val="both"/>
        <w:rPr>
          <w:rFonts w:ascii="Arial" w:hAnsi="Arial" w:cs="Arial"/>
          <w:lang w:val="en-GB"/>
        </w:rPr>
      </w:pPr>
      <w:r w:rsidRPr="00273A54">
        <w:rPr>
          <w:rFonts w:ascii="Arial" w:hAnsi="Arial" w:cs="Arial"/>
          <w:shd w:val="clear" w:color="auto" w:fill="FFFFFF"/>
        </w:rPr>
        <w:t xml:space="preserve">Xue, B.W., et al. (2022) ‘How to improve the problem of hotel manpower shortage in the COVID-19 epidemic environment? Exploring the effectiveness of the hotel practice </w:t>
      </w:r>
      <w:r w:rsidRPr="00273A54">
        <w:rPr>
          <w:rFonts w:ascii="Arial" w:hAnsi="Arial" w:cs="Arial"/>
          <w:shd w:val="clear" w:color="auto" w:fill="FFFFFF"/>
        </w:rPr>
        <w:lastRenderedPageBreak/>
        <w:t>training system’ </w:t>
      </w:r>
      <w:r w:rsidRPr="00273A54">
        <w:rPr>
          <w:rFonts w:ascii="Arial" w:hAnsi="Arial" w:cs="Arial"/>
          <w:i/>
          <w:iCs/>
          <w:shd w:val="clear" w:color="auto" w:fill="FFFFFF"/>
        </w:rPr>
        <w:t>Environmental Science and Pollution Research</w:t>
      </w:r>
      <w:r w:rsidRPr="00273A54">
        <w:rPr>
          <w:rFonts w:ascii="Arial" w:hAnsi="Arial" w:cs="Arial"/>
          <w:shd w:val="clear" w:color="auto" w:fill="FFFFFF"/>
        </w:rPr>
        <w:t>, </w:t>
      </w:r>
      <w:r w:rsidRPr="00273A54">
        <w:rPr>
          <w:rFonts w:ascii="Arial" w:hAnsi="Arial" w:cs="Arial"/>
          <w:i/>
          <w:iCs/>
          <w:shd w:val="clear" w:color="auto" w:fill="FFFFFF"/>
        </w:rPr>
        <w:t>29</w:t>
      </w:r>
      <w:r w:rsidRPr="00273A54">
        <w:rPr>
          <w:rFonts w:ascii="Arial" w:hAnsi="Arial" w:cs="Arial"/>
          <w:shd w:val="clear" w:color="auto" w:fill="FFFFFF"/>
        </w:rPr>
        <w:t>(48), pp.72169-72184.</w:t>
      </w:r>
    </w:p>
    <w:p w14:paraId="0D82DB82" w14:textId="77777777" w:rsidR="00D54A77" w:rsidRPr="00273A54" w:rsidRDefault="00D54A77" w:rsidP="00D54A77">
      <w:pPr>
        <w:spacing w:line="360" w:lineRule="auto"/>
        <w:jc w:val="both"/>
        <w:rPr>
          <w:rFonts w:ascii="Times New Roman" w:hAnsi="Times New Roman" w:cs="Times New Roman"/>
          <w:sz w:val="24"/>
          <w:szCs w:val="24"/>
        </w:rPr>
      </w:pPr>
    </w:p>
    <w:p w14:paraId="702BC9C3" w14:textId="77777777" w:rsidR="00D54A77" w:rsidRPr="00273A54" w:rsidRDefault="00D54A77" w:rsidP="00D54A77">
      <w:pPr>
        <w:spacing w:line="360" w:lineRule="auto"/>
        <w:jc w:val="both"/>
        <w:rPr>
          <w:rFonts w:ascii="Times New Roman" w:hAnsi="Times New Roman" w:cs="Times New Roman"/>
          <w:sz w:val="24"/>
          <w:szCs w:val="24"/>
        </w:rPr>
      </w:pPr>
    </w:p>
    <w:bookmarkEnd w:id="20"/>
    <w:p w14:paraId="5AE83F3D" w14:textId="77777777" w:rsidR="00D54A77" w:rsidRPr="00273A54" w:rsidRDefault="00D54A77" w:rsidP="00D54A77">
      <w:pPr>
        <w:spacing w:line="360" w:lineRule="auto"/>
        <w:jc w:val="both"/>
        <w:rPr>
          <w:rFonts w:ascii="Times New Roman" w:hAnsi="Times New Roman" w:cs="Times New Roman"/>
          <w:sz w:val="24"/>
          <w:szCs w:val="24"/>
          <w:shd w:val="clear" w:color="auto" w:fill="FFFFFF"/>
        </w:rPr>
      </w:pPr>
    </w:p>
    <w:p w14:paraId="076070D1" w14:textId="77777777" w:rsidR="00D54A77" w:rsidRPr="00273A54" w:rsidRDefault="00D54A77">
      <w:pPr>
        <w:rPr>
          <w:rFonts w:cstheme="minorHAnsi"/>
          <w:b/>
          <w:bCs/>
          <w:sz w:val="32"/>
          <w:szCs w:val="32"/>
        </w:rPr>
      </w:pPr>
    </w:p>
    <w:sectPr w:rsidR="00D54A77" w:rsidRPr="00273A54">
      <w:headerReference w:type="even" r:id="rId6"/>
      <w:headerReference w:type="default" r:id="rId7"/>
      <w:footerReference w:type="even" r:id="rId8"/>
      <w:footerReference w:type="default" r:id="rId9"/>
      <w:headerReference w:type="first" r:id="rId10"/>
      <w:footerReference w:type="firs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3E3322D" w14:textId="77777777" w:rsidR="00384B28" w:rsidRDefault="00384B28" w:rsidP="00AF1203">
      <w:pPr>
        <w:spacing w:after="0" w:line="240" w:lineRule="auto"/>
      </w:pPr>
      <w:r>
        <w:separator/>
      </w:r>
    </w:p>
  </w:endnote>
  <w:endnote w:type="continuationSeparator" w:id="0">
    <w:p w14:paraId="54899504" w14:textId="77777777" w:rsidR="00384B28" w:rsidRDefault="00384B28" w:rsidP="00AF12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127122F" w14:textId="77777777" w:rsidR="00AF1203" w:rsidRDefault="00AF120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720207513"/>
      <w:docPartObj>
        <w:docPartGallery w:val="Page Numbers (Bottom of Page)"/>
        <w:docPartUnique/>
      </w:docPartObj>
    </w:sdtPr>
    <w:sdtEndPr>
      <w:rPr>
        <w:noProof/>
      </w:rPr>
    </w:sdtEndPr>
    <w:sdtContent>
      <w:p w14:paraId="269958D2" w14:textId="3A0C0D4B" w:rsidR="00AF1203" w:rsidRDefault="00AF1203">
        <w:pPr>
          <w:pStyle w:val="Footer"/>
        </w:pPr>
        <w:r>
          <w:fldChar w:fldCharType="begin"/>
        </w:r>
        <w:r>
          <w:instrText xml:space="preserve"> PAGE   \* MERGEFORMAT </w:instrText>
        </w:r>
        <w:r>
          <w:fldChar w:fldCharType="separate"/>
        </w:r>
        <w:r>
          <w:rPr>
            <w:noProof/>
          </w:rPr>
          <w:t>2</w:t>
        </w:r>
        <w:r>
          <w:rPr>
            <w:noProof/>
          </w:rPr>
          <w:fldChar w:fldCharType="end"/>
        </w:r>
      </w:p>
    </w:sdtContent>
  </w:sdt>
  <w:p w14:paraId="653B6187" w14:textId="77777777" w:rsidR="00AF1203" w:rsidRDefault="00AF120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0E043E4" w14:textId="77777777" w:rsidR="00AF1203" w:rsidRDefault="00AF120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53BD959" w14:textId="77777777" w:rsidR="00384B28" w:rsidRDefault="00384B28" w:rsidP="00AF1203">
      <w:pPr>
        <w:spacing w:after="0" w:line="240" w:lineRule="auto"/>
      </w:pPr>
      <w:r>
        <w:separator/>
      </w:r>
    </w:p>
  </w:footnote>
  <w:footnote w:type="continuationSeparator" w:id="0">
    <w:p w14:paraId="16F51129" w14:textId="77777777" w:rsidR="00384B28" w:rsidRDefault="00384B28" w:rsidP="00AF120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2341185" w14:textId="77777777" w:rsidR="00AF1203" w:rsidRDefault="00AF120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1CE669A" w14:textId="77777777" w:rsidR="00AF1203" w:rsidRDefault="00AF120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C54A78" w14:textId="77777777" w:rsidR="00AF1203" w:rsidRDefault="00AF120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7B1D"/>
    <w:rsid w:val="00003520"/>
    <w:rsid w:val="00026CB0"/>
    <w:rsid w:val="00031E2C"/>
    <w:rsid w:val="000C0A3A"/>
    <w:rsid w:val="000E4A87"/>
    <w:rsid w:val="00152896"/>
    <w:rsid w:val="00273A54"/>
    <w:rsid w:val="002C0976"/>
    <w:rsid w:val="003006BD"/>
    <w:rsid w:val="00384B28"/>
    <w:rsid w:val="003A6202"/>
    <w:rsid w:val="0047388A"/>
    <w:rsid w:val="00491F8D"/>
    <w:rsid w:val="00557B1D"/>
    <w:rsid w:val="005631FD"/>
    <w:rsid w:val="00587F7B"/>
    <w:rsid w:val="00615677"/>
    <w:rsid w:val="006C7B62"/>
    <w:rsid w:val="00870975"/>
    <w:rsid w:val="00A13598"/>
    <w:rsid w:val="00A934ED"/>
    <w:rsid w:val="00AF1203"/>
    <w:rsid w:val="00B34824"/>
    <w:rsid w:val="00CB3876"/>
    <w:rsid w:val="00D54A77"/>
    <w:rsid w:val="00DA42BF"/>
    <w:rsid w:val="00E25F5B"/>
    <w:rsid w:val="00E7264D"/>
    <w:rsid w:val="00FF79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7C6710"/>
  <w15:chartTrackingRefBased/>
  <w15:docId w15:val="{A3FED4C2-678D-4059-8054-CF6CA12DDF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4824"/>
  </w:style>
  <w:style w:type="paragraph" w:styleId="Heading1">
    <w:name w:val="heading 1"/>
    <w:basedOn w:val="Normal"/>
    <w:next w:val="Normal"/>
    <w:link w:val="Heading1Char"/>
    <w:uiPriority w:val="9"/>
    <w:qFormat/>
    <w:rsid w:val="00B34824"/>
    <w:pPr>
      <w:keepNext/>
      <w:keepLines/>
      <w:spacing w:before="320" w:after="0" w:line="240" w:lineRule="auto"/>
      <w:outlineLvl w:val="0"/>
    </w:pPr>
    <w:rPr>
      <w:rFonts w:asciiTheme="majorHAnsi" w:eastAsiaTheme="majorEastAsia" w:hAnsiTheme="majorHAnsi" w:cstheme="majorBidi"/>
      <w:color w:val="2F5496" w:themeColor="accent1" w:themeShade="BF"/>
      <w:sz w:val="30"/>
      <w:szCs w:val="30"/>
    </w:rPr>
  </w:style>
  <w:style w:type="paragraph" w:styleId="Heading2">
    <w:name w:val="heading 2"/>
    <w:basedOn w:val="Normal"/>
    <w:next w:val="Normal"/>
    <w:link w:val="Heading2Char"/>
    <w:uiPriority w:val="9"/>
    <w:unhideWhenUsed/>
    <w:qFormat/>
    <w:rsid w:val="00B34824"/>
    <w:pPr>
      <w:keepNext/>
      <w:keepLines/>
      <w:spacing w:before="40" w:after="0" w:line="240" w:lineRule="auto"/>
      <w:outlineLvl w:val="1"/>
    </w:pPr>
    <w:rPr>
      <w:rFonts w:asciiTheme="majorHAnsi" w:eastAsiaTheme="majorEastAsia" w:hAnsiTheme="majorHAnsi" w:cstheme="majorBidi"/>
      <w:color w:val="C45911" w:themeColor="accent2" w:themeShade="BF"/>
      <w:sz w:val="28"/>
      <w:szCs w:val="28"/>
    </w:rPr>
  </w:style>
  <w:style w:type="paragraph" w:styleId="Heading3">
    <w:name w:val="heading 3"/>
    <w:basedOn w:val="Normal"/>
    <w:next w:val="Normal"/>
    <w:link w:val="Heading3Char"/>
    <w:uiPriority w:val="9"/>
    <w:semiHidden/>
    <w:unhideWhenUsed/>
    <w:qFormat/>
    <w:rsid w:val="00B34824"/>
    <w:pPr>
      <w:keepNext/>
      <w:keepLines/>
      <w:spacing w:before="40" w:after="0" w:line="240" w:lineRule="auto"/>
      <w:outlineLvl w:val="2"/>
    </w:pPr>
    <w:rPr>
      <w:rFonts w:asciiTheme="majorHAnsi" w:eastAsiaTheme="majorEastAsia" w:hAnsiTheme="majorHAnsi" w:cstheme="majorBidi"/>
      <w:color w:val="538135" w:themeColor="accent6" w:themeShade="BF"/>
      <w:sz w:val="26"/>
      <w:szCs w:val="26"/>
    </w:rPr>
  </w:style>
  <w:style w:type="paragraph" w:styleId="Heading4">
    <w:name w:val="heading 4"/>
    <w:basedOn w:val="Normal"/>
    <w:next w:val="Normal"/>
    <w:link w:val="Heading4Char"/>
    <w:uiPriority w:val="9"/>
    <w:semiHidden/>
    <w:unhideWhenUsed/>
    <w:qFormat/>
    <w:rsid w:val="00B34824"/>
    <w:pPr>
      <w:keepNext/>
      <w:keepLines/>
      <w:spacing w:before="40" w:after="0"/>
      <w:outlineLvl w:val="3"/>
    </w:pPr>
    <w:rPr>
      <w:rFonts w:asciiTheme="majorHAnsi" w:eastAsiaTheme="majorEastAsia" w:hAnsiTheme="majorHAnsi" w:cstheme="majorBidi"/>
      <w:i/>
      <w:iCs/>
      <w:color w:val="2E74B5" w:themeColor="accent5" w:themeShade="BF"/>
      <w:sz w:val="25"/>
      <w:szCs w:val="25"/>
    </w:rPr>
  </w:style>
  <w:style w:type="paragraph" w:styleId="Heading5">
    <w:name w:val="heading 5"/>
    <w:basedOn w:val="Normal"/>
    <w:next w:val="Normal"/>
    <w:link w:val="Heading5Char"/>
    <w:uiPriority w:val="9"/>
    <w:semiHidden/>
    <w:unhideWhenUsed/>
    <w:qFormat/>
    <w:rsid w:val="00B34824"/>
    <w:pPr>
      <w:keepNext/>
      <w:keepLines/>
      <w:spacing w:before="40" w:after="0"/>
      <w:outlineLvl w:val="4"/>
    </w:pPr>
    <w:rPr>
      <w:rFonts w:asciiTheme="majorHAnsi" w:eastAsiaTheme="majorEastAsia" w:hAnsiTheme="majorHAnsi" w:cstheme="majorBidi"/>
      <w:i/>
      <w:iCs/>
      <w:color w:val="833C0B" w:themeColor="accent2" w:themeShade="80"/>
      <w:sz w:val="24"/>
      <w:szCs w:val="24"/>
    </w:rPr>
  </w:style>
  <w:style w:type="paragraph" w:styleId="Heading6">
    <w:name w:val="heading 6"/>
    <w:basedOn w:val="Normal"/>
    <w:next w:val="Normal"/>
    <w:link w:val="Heading6Char"/>
    <w:uiPriority w:val="9"/>
    <w:semiHidden/>
    <w:unhideWhenUsed/>
    <w:qFormat/>
    <w:rsid w:val="00B34824"/>
    <w:pPr>
      <w:keepNext/>
      <w:keepLines/>
      <w:spacing w:before="40" w:after="0"/>
      <w:outlineLvl w:val="5"/>
    </w:pPr>
    <w:rPr>
      <w:rFonts w:asciiTheme="majorHAnsi" w:eastAsiaTheme="majorEastAsia" w:hAnsiTheme="majorHAnsi" w:cstheme="majorBidi"/>
      <w:i/>
      <w:iCs/>
      <w:color w:val="385623" w:themeColor="accent6" w:themeShade="80"/>
      <w:sz w:val="23"/>
      <w:szCs w:val="23"/>
    </w:rPr>
  </w:style>
  <w:style w:type="paragraph" w:styleId="Heading7">
    <w:name w:val="heading 7"/>
    <w:basedOn w:val="Normal"/>
    <w:next w:val="Normal"/>
    <w:link w:val="Heading7Char"/>
    <w:uiPriority w:val="9"/>
    <w:semiHidden/>
    <w:unhideWhenUsed/>
    <w:qFormat/>
    <w:rsid w:val="00B34824"/>
    <w:pPr>
      <w:keepNext/>
      <w:keepLines/>
      <w:spacing w:before="40" w:after="0"/>
      <w:outlineLvl w:val="6"/>
    </w:pPr>
    <w:rPr>
      <w:rFonts w:asciiTheme="majorHAnsi" w:eastAsiaTheme="majorEastAsia" w:hAnsiTheme="majorHAnsi" w:cstheme="majorBidi"/>
      <w:color w:val="1F3864" w:themeColor="accent1" w:themeShade="80"/>
    </w:rPr>
  </w:style>
  <w:style w:type="paragraph" w:styleId="Heading8">
    <w:name w:val="heading 8"/>
    <w:basedOn w:val="Normal"/>
    <w:next w:val="Normal"/>
    <w:link w:val="Heading8Char"/>
    <w:uiPriority w:val="9"/>
    <w:semiHidden/>
    <w:unhideWhenUsed/>
    <w:qFormat/>
    <w:rsid w:val="00B34824"/>
    <w:pPr>
      <w:keepNext/>
      <w:keepLines/>
      <w:spacing w:before="40" w:after="0"/>
      <w:outlineLvl w:val="7"/>
    </w:pPr>
    <w:rPr>
      <w:rFonts w:asciiTheme="majorHAnsi" w:eastAsiaTheme="majorEastAsia" w:hAnsiTheme="majorHAnsi" w:cstheme="majorBidi"/>
      <w:color w:val="833C0B" w:themeColor="accent2" w:themeShade="80"/>
      <w:sz w:val="21"/>
      <w:szCs w:val="21"/>
    </w:rPr>
  </w:style>
  <w:style w:type="paragraph" w:styleId="Heading9">
    <w:name w:val="heading 9"/>
    <w:basedOn w:val="Normal"/>
    <w:next w:val="Normal"/>
    <w:link w:val="Heading9Char"/>
    <w:uiPriority w:val="9"/>
    <w:semiHidden/>
    <w:unhideWhenUsed/>
    <w:qFormat/>
    <w:rsid w:val="00B34824"/>
    <w:pPr>
      <w:keepNext/>
      <w:keepLines/>
      <w:spacing w:before="40" w:after="0"/>
      <w:outlineLvl w:val="8"/>
    </w:pPr>
    <w:rPr>
      <w:rFonts w:asciiTheme="majorHAnsi" w:eastAsiaTheme="majorEastAsia" w:hAnsiTheme="majorHAnsi" w:cstheme="majorBidi"/>
      <w:color w:val="385623" w:themeColor="accent6"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34824"/>
    <w:rPr>
      <w:rFonts w:asciiTheme="majorHAnsi" w:eastAsiaTheme="majorEastAsia" w:hAnsiTheme="majorHAnsi" w:cstheme="majorBidi"/>
      <w:color w:val="2F5496" w:themeColor="accent1" w:themeShade="BF"/>
      <w:sz w:val="30"/>
      <w:szCs w:val="30"/>
    </w:rPr>
  </w:style>
  <w:style w:type="character" w:customStyle="1" w:styleId="Heading2Char">
    <w:name w:val="Heading 2 Char"/>
    <w:basedOn w:val="DefaultParagraphFont"/>
    <w:link w:val="Heading2"/>
    <w:uiPriority w:val="9"/>
    <w:rsid w:val="00B34824"/>
    <w:rPr>
      <w:rFonts w:asciiTheme="majorHAnsi" w:eastAsiaTheme="majorEastAsia" w:hAnsiTheme="majorHAnsi" w:cstheme="majorBidi"/>
      <w:color w:val="C45911" w:themeColor="accent2" w:themeShade="BF"/>
      <w:sz w:val="28"/>
      <w:szCs w:val="28"/>
    </w:rPr>
  </w:style>
  <w:style w:type="character" w:customStyle="1" w:styleId="Heading3Char">
    <w:name w:val="Heading 3 Char"/>
    <w:basedOn w:val="DefaultParagraphFont"/>
    <w:link w:val="Heading3"/>
    <w:uiPriority w:val="9"/>
    <w:semiHidden/>
    <w:rsid w:val="00B34824"/>
    <w:rPr>
      <w:rFonts w:asciiTheme="majorHAnsi" w:eastAsiaTheme="majorEastAsia" w:hAnsiTheme="majorHAnsi" w:cstheme="majorBidi"/>
      <w:color w:val="538135" w:themeColor="accent6" w:themeShade="BF"/>
      <w:sz w:val="26"/>
      <w:szCs w:val="26"/>
    </w:rPr>
  </w:style>
  <w:style w:type="character" w:customStyle="1" w:styleId="Heading4Char">
    <w:name w:val="Heading 4 Char"/>
    <w:basedOn w:val="DefaultParagraphFont"/>
    <w:link w:val="Heading4"/>
    <w:uiPriority w:val="9"/>
    <w:semiHidden/>
    <w:rsid w:val="00B34824"/>
    <w:rPr>
      <w:rFonts w:asciiTheme="majorHAnsi" w:eastAsiaTheme="majorEastAsia" w:hAnsiTheme="majorHAnsi" w:cstheme="majorBidi"/>
      <w:i/>
      <w:iCs/>
      <w:color w:val="2E74B5" w:themeColor="accent5" w:themeShade="BF"/>
      <w:sz w:val="25"/>
      <w:szCs w:val="25"/>
    </w:rPr>
  </w:style>
  <w:style w:type="character" w:customStyle="1" w:styleId="Heading5Char">
    <w:name w:val="Heading 5 Char"/>
    <w:basedOn w:val="DefaultParagraphFont"/>
    <w:link w:val="Heading5"/>
    <w:uiPriority w:val="9"/>
    <w:semiHidden/>
    <w:rsid w:val="00B34824"/>
    <w:rPr>
      <w:rFonts w:asciiTheme="majorHAnsi" w:eastAsiaTheme="majorEastAsia" w:hAnsiTheme="majorHAnsi" w:cstheme="majorBidi"/>
      <w:i/>
      <w:iCs/>
      <w:color w:val="833C0B" w:themeColor="accent2" w:themeShade="80"/>
      <w:sz w:val="24"/>
      <w:szCs w:val="24"/>
    </w:rPr>
  </w:style>
  <w:style w:type="character" w:customStyle="1" w:styleId="Heading6Char">
    <w:name w:val="Heading 6 Char"/>
    <w:basedOn w:val="DefaultParagraphFont"/>
    <w:link w:val="Heading6"/>
    <w:uiPriority w:val="9"/>
    <w:semiHidden/>
    <w:rsid w:val="00B34824"/>
    <w:rPr>
      <w:rFonts w:asciiTheme="majorHAnsi" w:eastAsiaTheme="majorEastAsia" w:hAnsiTheme="majorHAnsi" w:cstheme="majorBidi"/>
      <w:i/>
      <w:iCs/>
      <w:color w:val="385623" w:themeColor="accent6" w:themeShade="80"/>
      <w:sz w:val="23"/>
      <w:szCs w:val="23"/>
    </w:rPr>
  </w:style>
  <w:style w:type="character" w:customStyle="1" w:styleId="Heading7Char">
    <w:name w:val="Heading 7 Char"/>
    <w:basedOn w:val="DefaultParagraphFont"/>
    <w:link w:val="Heading7"/>
    <w:uiPriority w:val="9"/>
    <w:semiHidden/>
    <w:rsid w:val="00B34824"/>
    <w:rPr>
      <w:rFonts w:asciiTheme="majorHAnsi" w:eastAsiaTheme="majorEastAsia" w:hAnsiTheme="majorHAnsi" w:cstheme="majorBidi"/>
      <w:color w:val="1F3864" w:themeColor="accent1" w:themeShade="80"/>
    </w:rPr>
  </w:style>
  <w:style w:type="character" w:customStyle="1" w:styleId="Heading8Char">
    <w:name w:val="Heading 8 Char"/>
    <w:basedOn w:val="DefaultParagraphFont"/>
    <w:link w:val="Heading8"/>
    <w:uiPriority w:val="9"/>
    <w:semiHidden/>
    <w:rsid w:val="00B34824"/>
    <w:rPr>
      <w:rFonts w:asciiTheme="majorHAnsi" w:eastAsiaTheme="majorEastAsia" w:hAnsiTheme="majorHAnsi" w:cstheme="majorBidi"/>
      <w:color w:val="833C0B" w:themeColor="accent2" w:themeShade="80"/>
      <w:sz w:val="21"/>
      <w:szCs w:val="21"/>
    </w:rPr>
  </w:style>
  <w:style w:type="character" w:customStyle="1" w:styleId="Heading9Char">
    <w:name w:val="Heading 9 Char"/>
    <w:basedOn w:val="DefaultParagraphFont"/>
    <w:link w:val="Heading9"/>
    <w:uiPriority w:val="9"/>
    <w:semiHidden/>
    <w:rsid w:val="00B34824"/>
    <w:rPr>
      <w:rFonts w:asciiTheme="majorHAnsi" w:eastAsiaTheme="majorEastAsia" w:hAnsiTheme="majorHAnsi" w:cstheme="majorBidi"/>
      <w:color w:val="385623" w:themeColor="accent6" w:themeShade="80"/>
    </w:rPr>
  </w:style>
  <w:style w:type="paragraph" w:styleId="Caption">
    <w:name w:val="caption"/>
    <w:basedOn w:val="Normal"/>
    <w:next w:val="Normal"/>
    <w:uiPriority w:val="35"/>
    <w:semiHidden/>
    <w:unhideWhenUsed/>
    <w:qFormat/>
    <w:rsid w:val="00B34824"/>
    <w:pPr>
      <w:spacing w:line="240" w:lineRule="auto"/>
    </w:pPr>
    <w:rPr>
      <w:b/>
      <w:bCs/>
      <w:smallCaps/>
      <w:color w:val="4472C4" w:themeColor="accent1"/>
      <w:spacing w:val="6"/>
    </w:rPr>
  </w:style>
  <w:style w:type="paragraph" w:styleId="Title">
    <w:name w:val="Title"/>
    <w:basedOn w:val="Normal"/>
    <w:next w:val="Normal"/>
    <w:link w:val="TitleChar"/>
    <w:uiPriority w:val="10"/>
    <w:qFormat/>
    <w:rsid w:val="00B34824"/>
    <w:pPr>
      <w:spacing w:after="0" w:line="240" w:lineRule="auto"/>
      <w:contextualSpacing/>
    </w:pPr>
    <w:rPr>
      <w:rFonts w:asciiTheme="majorHAnsi" w:eastAsiaTheme="majorEastAsia" w:hAnsiTheme="majorHAnsi" w:cstheme="majorBidi"/>
      <w:color w:val="2F5496" w:themeColor="accent1" w:themeShade="BF"/>
      <w:spacing w:val="-10"/>
      <w:sz w:val="52"/>
      <w:szCs w:val="52"/>
    </w:rPr>
  </w:style>
  <w:style w:type="character" w:customStyle="1" w:styleId="TitleChar">
    <w:name w:val="Title Char"/>
    <w:basedOn w:val="DefaultParagraphFont"/>
    <w:link w:val="Title"/>
    <w:uiPriority w:val="10"/>
    <w:rsid w:val="00B34824"/>
    <w:rPr>
      <w:rFonts w:asciiTheme="majorHAnsi" w:eastAsiaTheme="majorEastAsia" w:hAnsiTheme="majorHAnsi" w:cstheme="majorBidi"/>
      <w:color w:val="2F5496" w:themeColor="accent1" w:themeShade="BF"/>
      <w:spacing w:val="-10"/>
      <w:sz w:val="52"/>
      <w:szCs w:val="52"/>
    </w:rPr>
  </w:style>
  <w:style w:type="paragraph" w:styleId="Subtitle">
    <w:name w:val="Subtitle"/>
    <w:basedOn w:val="Normal"/>
    <w:next w:val="Normal"/>
    <w:link w:val="SubtitleChar"/>
    <w:uiPriority w:val="11"/>
    <w:qFormat/>
    <w:rsid w:val="00B34824"/>
    <w:pPr>
      <w:numPr>
        <w:ilvl w:val="1"/>
      </w:numPr>
      <w:spacing w:line="240" w:lineRule="auto"/>
    </w:pPr>
    <w:rPr>
      <w:rFonts w:asciiTheme="majorHAnsi" w:eastAsiaTheme="majorEastAsia" w:hAnsiTheme="majorHAnsi" w:cstheme="majorBidi"/>
    </w:rPr>
  </w:style>
  <w:style w:type="character" w:customStyle="1" w:styleId="SubtitleChar">
    <w:name w:val="Subtitle Char"/>
    <w:basedOn w:val="DefaultParagraphFont"/>
    <w:link w:val="Subtitle"/>
    <w:uiPriority w:val="11"/>
    <w:rsid w:val="00B34824"/>
    <w:rPr>
      <w:rFonts w:asciiTheme="majorHAnsi" w:eastAsiaTheme="majorEastAsia" w:hAnsiTheme="majorHAnsi" w:cstheme="majorBidi"/>
    </w:rPr>
  </w:style>
  <w:style w:type="character" w:styleId="Strong">
    <w:name w:val="Strong"/>
    <w:basedOn w:val="DefaultParagraphFont"/>
    <w:uiPriority w:val="22"/>
    <w:qFormat/>
    <w:rsid w:val="00B34824"/>
    <w:rPr>
      <w:b/>
      <w:bCs/>
    </w:rPr>
  </w:style>
  <w:style w:type="character" w:styleId="Emphasis">
    <w:name w:val="Emphasis"/>
    <w:basedOn w:val="DefaultParagraphFont"/>
    <w:uiPriority w:val="20"/>
    <w:qFormat/>
    <w:rsid w:val="00B34824"/>
    <w:rPr>
      <w:i/>
      <w:iCs/>
    </w:rPr>
  </w:style>
  <w:style w:type="paragraph" w:styleId="NoSpacing">
    <w:name w:val="No Spacing"/>
    <w:uiPriority w:val="1"/>
    <w:qFormat/>
    <w:rsid w:val="00B34824"/>
    <w:pPr>
      <w:spacing w:after="0" w:line="240" w:lineRule="auto"/>
    </w:pPr>
  </w:style>
  <w:style w:type="paragraph" w:styleId="ListParagraph">
    <w:name w:val="List Paragraph"/>
    <w:basedOn w:val="Normal"/>
    <w:uiPriority w:val="34"/>
    <w:qFormat/>
    <w:rsid w:val="00B34824"/>
    <w:pPr>
      <w:ind w:left="720"/>
      <w:contextualSpacing/>
    </w:pPr>
  </w:style>
  <w:style w:type="paragraph" w:styleId="Quote">
    <w:name w:val="Quote"/>
    <w:basedOn w:val="Normal"/>
    <w:next w:val="Normal"/>
    <w:link w:val="QuoteChar"/>
    <w:uiPriority w:val="29"/>
    <w:qFormat/>
    <w:rsid w:val="00B34824"/>
    <w:pPr>
      <w:spacing w:before="120"/>
      <w:ind w:left="720" w:right="720"/>
      <w:jc w:val="center"/>
    </w:pPr>
    <w:rPr>
      <w:i/>
      <w:iCs/>
    </w:rPr>
  </w:style>
  <w:style w:type="character" w:customStyle="1" w:styleId="QuoteChar">
    <w:name w:val="Quote Char"/>
    <w:basedOn w:val="DefaultParagraphFont"/>
    <w:link w:val="Quote"/>
    <w:uiPriority w:val="29"/>
    <w:rsid w:val="00B34824"/>
    <w:rPr>
      <w:i/>
      <w:iCs/>
    </w:rPr>
  </w:style>
  <w:style w:type="paragraph" w:styleId="IntenseQuote">
    <w:name w:val="Intense Quote"/>
    <w:basedOn w:val="Normal"/>
    <w:next w:val="Normal"/>
    <w:link w:val="IntenseQuoteChar"/>
    <w:uiPriority w:val="30"/>
    <w:qFormat/>
    <w:rsid w:val="00B34824"/>
    <w:pPr>
      <w:spacing w:before="120" w:line="300" w:lineRule="auto"/>
      <w:ind w:left="576" w:right="576"/>
      <w:jc w:val="center"/>
    </w:pPr>
    <w:rPr>
      <w:rFonts w:asciiTheme="majorHAnsi" w:eastAsiaTheme="majorEastAsia" w:hAnsiTheme="majorHAnsi" w:cstheme="majorBidi"/>
      <w:color w:val="4472C4" w:themeColor="accent1"/>
      <w:sz w:val="24"/>
      <w:szCs w:val="24"/>
    </w:rPr>
  </w:style>
  <w:style w:type="character" w:customStyle="1" w:styleId="IntenseQuoteChar">
    <w:name w:val="Intense Quote Char"/>
    <w:basedOn w:val="DefaultParagraphFont"/>
    <w:link w:val="IntenseQuote"/>
    <w:uiPriority w:val="30"/>
    <w:rsid w:val="00B34824"/>
    <w:rPr>
      <w:rFonts w:asciiTheme="majorHAnsi" w:eastAsiaTheme="majorEastAsia" w:hAnsiTheme="majorHAnsi" w:cstheme="majorBidi"/>
      <w:color w:val="4472C4" w:themeColor="accent1"/>
      <w:sz w:val="24"/>
      <w:szCs w:val="24"/>
    </w:rPr>
  </w:style>
  <w:style w:type="character" w:styleId="SubtleEmphasis">
    <w:name w:val="Subtle Emphasis"/>
    <w:basedOn w:val="DefaultParagraphFont"/>
    <w:uiPriority w:val="19"/>
    <w:qFormat/>
    <w:rsid w:val="00B34824"/>
    <w:rPr>
      <w:i/>
      <w:iCs/>
      <w:color w:val="404040" w:themeColor="text1" w:themeTint="BF"/>
    </w:rPr>
  </w:style>
  <w:style w:type="character" w:styleId="IntenseEmphasis">
    <w:name w:val="Intense Emphasis"/>
    <w:basedOn w:val="DefaultParagraphFont"/>
    <w:uiPriority w:val="21"/>
    <w:qFormat/>
    <w:rsid w:val="00B34824"/>
    <w:rPr>
      <w:b w:val="0"/>
      <w:bCs w:val="0"/>
      <w:i/>
      <w:iCs/>
      <w:color w:val="4472C4" w:themeColor="accent1"/>
    </w:rPr>
  </w:style>
  <w:style w:type="character" w:styleId="SubtleReference">
    <w:name w:val="Subtle Reference"/>
    <w:basedOn w:val="DefaultParagraphFont"/>
    <w:uiPriority w:val="31"/>
    <w:qFormat/>
    <w:rsid w:val="00B34824"/>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B34824"/>
    <w:rPr>
      <w:b/>
      <w:bCs/>
      <w:smallCaps/>
      <w:color w:val="4472C4" w:themeColor="accent1"/>
      <w:spacing w:val="5"/>
      <w:u w:val="single"/>
    </w:rPr>
  </w:style>
  <w:style w:type="character" w:styleId="BookTitle">
    <w:name w:val="Book Title"/>
    <w:basedOn w:val="DefaultParagraphFont"/>
    <w:uiPriority w:val="33"/>
    <w:qFormat/>
    <w:rsid w:val="00B34824"/>
    <w:rPr>
      <w:b/>
      <w:bCs/>
      <w:smallCaps/>
    </w:rPr>
  </w:style>
  <w:style w:type="paragraph" w:styleId="TOCHeading">
    <w:name w:val="TOC Heading"/>
    <w:basedOn w:val="Heading1"/>
    <w:next w:val="Normal"/>
    <w:uiPriority w:val="39"/>
    <w:unhideWhenUsed/>
    <w:qFormat/>
    <w:rsid w:val="00B34824"/>
    <w:pPr>
      <w:outlineLvl w:val="9"/>
    </w:pPr>
  </w:style>
  <w:style w:type="character" w:customStyle="1" w:styleId="ui-provider">
    <w:name w:val="ui-provider"/>
    <w:basedOn w:val="DefaultParagraphFont"/>
    <w:rsid w:val="00D54A77"/>
  </w:style>
  <w:style w:type="paragraph" w:styleId="TOC1">
    <w:name w:val="toc 1"/>
    <w:basedOn w:val="Normal"/>
    <w:next w:val="Normal"/>
    <w:autoRedefine/>
    <w:uiPriority w:val="39"/>
    <w:unhideWhenUsed/>
    <w:rsid w:val="00D54A77"/>
    <w:pPr>
      <w:spacing w:after="100" w:line="276" w:lineRule="auto"/>
    </w:pPr>
    <w:rPr>
      <w:rFonts w:eastAsiaTheme="minorEastAsia"/>
      <w:kern w:val="0"/>
      <w:lang w:val="en-US"/>
      <w14:ligatures w14:val="none"/>
    </w:rPr>
  </w:style>
  <w:style w:type="character" w:styleId="Hyperlink">
    <w:name w:val="Hyperlink"/>
    <w:basedOn w:val="DefaultParagraphFont"/>
    <w:uiPriority w:val="99"/>
    <w:unhideWhenUsed/>
    <w:rsid w:val="00D54A77"/>
    <w:rPr>
      <w:color w:val="0563C1" w:themeColor="hyperlink"/>
      <w:u w:val="single"/>
    </w:rPr>
  </w:style>
  <w:style w:type="paragraph" w:styleId="NormalWeb">
    <w:name w:val="Normal (Web)"/>
    <w:basedOn w:val="Normal"/>
    <w:uiPriority w:val="99"/>
    <w:semiHidden/>
    <w:unhideWhenUsed/>
    <w:rsid w:val="00D54A77"/>
    <w:pPr>
      <w:spacing w:before="100" w:beforeAutospacing="1" w:after="100" w:afterAutospacing="1" w:line="240" w:lineRule="auto"/>
    </w:pPr>
    <w:rPr>
      <w:rFonts w:ascii="Times New Roman" w:eastAsia="Times New Roman" w:hAnsi="Times New Roman" w:cs="Times New Roman"/>
      <w:kern w:val="0"/>
      <w:sz w:val="24"/>
      <w:szCs w:val="24"/>
      <w:lang w:val="en-IN" w:eastAsia="en-IN"/>
      <w14:ligatures w14:val="none"/>
    </w:rPr>
  </w:style>
  <w:style w:type="paragraph" w:styleId="Header">
    <w:name w:val="header"/>
    <w:basedOn w:val="Normal"/>
    <w:link w:val="HeaderChar"/>
    <w:uiPriority w:val="99"/>
    <w:unhideWhenUsed/>
    <w:rsid w:val="00AF1203"/>
    <w:pPr>
      <w:tabs>
        <w:tab w:val="center" w:pos="4513"/>
        <w:tab w:val="right" w:pos="9026"/>
      </w:tabs>
      <w:spacing w:after="0" w:line="240" w:lineRule="auto"/>
    </w:pPr>
  </w:style>
  <w:style w:type="character" w:customStyle="1" w:styleId="HeaderChar">
    <w:name w:val="Header Char"/>
    <w:basedOn w:val="DefaultParagraphFont"/>
    <w:link w:val="Header"/>
    <w:uiPriority w:val="99"/>
    <w:rsid w:val="00AF1203"/>
  </w:style>
  <w:style w:type="paragraph" w:styleId="Footer">
    <w:name w:val="footer"/>
    <w:basedOn w:val="Normal"/>
    <w:link w:val="FooterChar"/>
    <w:uiPriority w:val="99"/>
    <w:unhideWhenUsed/>
    <w:rsid w:val="00AF1203"/>
    <w:pPr>
      <w:tabs>
        <w:tab w:val="center" w:pos="4513"/>
        <w:tab w:val="right" w:pos="9026"/>
      </w:tabs>
      <w:spacing w:after="0" w:line="240" w:lineRule="auto"/>
    </w:pPr>
  </w:style>
  <w:style w:type="character" w:customStyle="1" w:styleId="FooterChar">
    <w:name w:val="Footer Char"/>
    <w:basedOn w:val="DefaultParagraphFont"/>
    <w:link w:val="Footer"/>
    <w:uiPriority w:val="99"/>
    <w:rsid w:val="00AF120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Calibri">
      <a:maj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2007-2010">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9</Pages>
  <Words>1594</Words>
  <Characters>9086</Characters>
  <Application>Microsoft Office Word</Application>
  <DocSecurity>0</DocSecurity>
  <Lines>75</Lines>
  <Paragraphs>21</Paragraphs>
  <ScaleCrop>false</ScaleCrop>
  <Company/>
  <LinksUpToDate>false</LinksUpToDate>
  <CharactersWithSpaces>10659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Mirosnicova</dc:creator>
  <cp:keywords/>
  <dc:description/>
  <cp:lastModifiedBy>Natalia Mirosnicova</cp:lastModifiedBy>
  <cp:revision>12</cp:revision>
  <dcterms:created xsi:type="dcterms:W3CDTF">2024-11-15T10:07:00Z</dcterms:created>
  <dcterms:modified xsi:type="dcterms:W3CDTF">2024-11-15T15:15:00Z</dcterms:modified>
</cp:coreProperties>
</file>