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data3.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4.xml" ContentType="application/vnd.openxmlformats-officedocument.drawingml.diagramData+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419A6" w14:textId="5DB948FA" w:rsidR="00D957B5" w:rsidRDefault="00B84E15">
      <w:pPr>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693056" behindDoc="0" locked="0" layoutInCell="1" allowOverlap="1" wp14:anchorId="28318DA4" wp14:editId="0EACC8A9">
                <wp:simplePos x="0" y="0"/>
                <wp:positionH relativeFrom="column">
                  <wp:posOffset>5535295</wp:posOffset>
                </wp:positionH>
                <wp:positionV relativeFrom="paragraph">
                  <wp:posOffset>685800</wp:posOffset>
                </wp:positionV>
                <wp:extent cx="1320800" cy="3048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320800" cy="304800"/>
                        </a:xfrm>
                        <a:prstGeom prst="rect">
                          <a:avLst/>
                        </a:prstGeom>
                        <a:noFill/>
                        <a:ln w="6350">
                          <a:noFill/>
                        </a:ln>
                      </wps:spPr>
                      <wps:txbx>
                        <w:txbxContent>
                          <w:p w14:paraId="402B57AD" w14:textId="1E53ED71" w:rsidR="00B84E15" w:rsidRPr="00B84E15" w:rsidRDefault="00B84E15">
                            <w:pPr>
                              <w:rPr>
                                <w:color w:val="FFFFFF" w:themeColor="background1"/>
                              </w:rPr>
                            </w:pPr>
                            <w:r>
                              <w:rPr>
                                <w:rFonts w:ascii="Arial" w:hAnsi="Arial" w:cs="Arial"/>
                                <w:color w:val="FFFFFF" w:themeColor="background1"/>
                                <w:sz w:val="12"/>
                                <w:szCs w:val="12"/>
                              </w:rPr>
                              <w:t>(</w:t>
                            </w:r>
                            <w:r w:rsidRPr="00B84E15">
                              <w:rPr>
                                <w:rFonts w:ascii="Arial" w:hAnsi="Arial" w:cs="Arial"/>
                                <w:color w:val="FFFFFF" w:themeColor="background1"/>
                                <w:sz w:val="12"/>
                                <w:szCs w:val="12"/>
                              </w:rPr>
                              <w:t>Buckinghamshire new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318DA4" id="_x0000_t202" coordsize="21600,21600" o:spt="202" path="m,l,21600r21600,l21600,xe">
                <v:stroke joinstyle="miter"/>
                <v:path gradientshapeok="t" o:connecttype="rect"/>
              </v:shapetype>
              <v:shape id="Text Box 30" o:spid="_x0000_s1026" type="#_x0000_t202" style="position:absolute;margin-left:435.85pt;margin-top:54pt;width:104pt;height:2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" filled="f" stroked="f" strokeweight=".5pt">
                <v:textbox>
                  <w:txbxContent>
                    <w:p w14:paraId="402B57AD" w14:textId="1E53ED71" w:rsidR="00B84E15" w:rsidRPr="00B84E15" w:rsidRDefault="00B84E15">
                      <w:pPr>
                        <w:rPr>
                          <w:color w:val="FFFFFF" w:themeColor="background1"/>
                        </w:rPr>
                      </w:pPr>
                      <w:r>
                        <w:rPr>
                          <w:rFonts w:ascii="Arial" w:hAnsi="Arial" w:cs="Arial"/>
                          <w:color w:val="FFFFFF" w:themeColor="background1"/>
                          <w:sz w:val="12"/>
                          <w:szCs w:val="12"/>
                        </w:rPr>
                        <w:t>(</w:t>
                      </w:r>
                      <w:r w:rsidRPr="00B84E15">
                        <w:rPr>
                          <w:rFonts w:ascii="Arial" w:hAnsi="Arial" w:cs="Arial"/>
                          <w:color w:val="FFFFFF" w:themeColor="background1"/>
                          <w:sz w:val="12"/>
                          <w:szCs w:val="12"/>
                        </w:rPr>
                        <w:t>Buckinghamshire new university)</w:t>
                      </w:r>
                    </w:p>
                  </w:txbxContent>
                </v:textbox>
              </v:shape>
            </w:pict>
          </mc:Fallback>
        </mc:AlternateContent>
      </w:r>
      <w:r w:rsidR="00EE7A3D" w:rsidRPr="00EE7A3D">
        <w:rPr>
          <w:rFonts w:ascii="Arial" w:hAnsi="Arial" w:cs="Arial"/>
          <w:sz w:val="18"/>
          <w:szCs w:val="18"/>
        </w:rPr>
        <mc:AlternateContent>
          <mc:Choice Requires="wps">
            <w:drawing>
              <wp:anchor distT="45720" distB="45720" distL="114300" distR="114300" simplePos="0" relativeHeight="251682816" behindDoc="0" locked="0" layoutInCell="1" allowOverlap="1" wp14:anchorId="2858571E" wp14:editId="2263A0EB">
                <wp:simplePos x="0" y="0"/>
                <wp:positionH relativeFrom="margin">
                  <wp:align>right</wp:align>
                </wp:positionH>
                <wp:positionV relativeFrom="paragraph">
                  <wp:posOffset>2997200</wp:posOffset>
                </wp:positionV>
                <wp:extent cx="3430270" cy="3092450"/>
                <wp:effectExtent l="19050" t="19050" r="17780" b="1270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0270" cy="3092450"/>
                        </a:xfrm>
                        <a:prstGeom prst="rect">
                          <a:avLst/>
                        </a:prstGeom>
                        <a:solidFill>
                          <a:srgbClr val="FFFFFF"/>
                        </a:solidFill>
                        <a:ln w="28575">
                          <a:solidFill>
                            <a:schemeClr val="accent4">
                              <a:lumMod val="60000"/>
                              <a:lumOff val="40000"/>
                            </a:schemeClr>
                          </a:solidFill>
                          <a:miter lim="800000"/>
                          <a:headEnd/>
                          <a:tailEnd/>
                        </a:ln>
                      </wps:spPr>
                      <wps:txbx>
                        <w:txbxContent>
                          <w:p w14:paraId="35E1A2D0" w14:textId="77777777" w:rsidR="00EE7A3D" w:rsidRPr="008369F3" w:rsidRDefault="00EE7A3D" w:rsidP="00EE7A3D">
                            <w:pPr>
                              <w:rPr>
                                <w:rFonts w:ascii="Arial" w:hAnsi="Arial" w:cs="Arial"/>
                                <w:b/>
                                <w:bCs/>
                                <w:color w:val="000000"/>
                                <w:sz w:val="12"/>
                                <w:szCs w:val="12"/>
                                <w:u w:val="single"/>
                                <w:shd w:val="clear" w:color="auto" w:fill="FFFFFF"/>
                              </w:rPr>
                            </w:pPr>
                            <w:r w:rsidRPr="008369F3">
                              <w:rPr>
                                <w:rFonts w:ascii="Arial" w:hAnsi="Arial" w:cs="Arial"/>
                                <w:b/>
                                <w:bCs/>
                                <w:color w:val="000000"/>
                                <w:sz w:val="12"/>
                                <w:szCs w:val="12"/>
                                <w:u w:val="single"/>
                                <w:shd w:val="clear" w:color="auto" w:fill="FFFFFF"/>
                              </w:rPr>
                              <w:t>Jean Piaget’s theory of cognitive development</w:t>
                            </w:r>
                          </w:p>
                          <w:p w14:paraId="2C2FC88D" w14:textId="77777777" w:rsidR="00EE7A3D" w:rsidRDefault="00EE7A3D" w:rsidP="00EE7A3D">
                            <w:pPr>
                              <w:rPr>
                                <w:rFonts w:ascii="Arial" w:hAnsi="Arial" w:cs="Arial"/>
                                <w:color w:val="000000"/>
                                <w:sz w:val="12"/>
                                <w:szCs w:val="12"/>
                                <w:shd w:val="clear" w:color="auto" w:fill="FFFFFF"/>
                              </w:rPr>
                            </w:pPr>
                            <w:r w:rsidRPr="00846605">
                              <w:rPr>
                                <w:rFonts w:ascii="Arial" w:hAnsi="Arial" w:cs="Arial"/>
                                <w:color w:val="000000"/>
                                <w:sz w:val="12"/>
                                <w:szCs w:val="12"/>
                                <w:shd w:val="clear" w:color="auto" w:fill="FFFFFF"/>
                              </w:rPr>
                              <w:t>“Jean Piaget's theory of cognitive development suggests that intelligence changes as children grow. A child's cognitive development is not just about acquiring knowledge, the child has to develop or construct a mental model of the world.”</w:t>
                            </w:r>
                            <w:r>
                              <w:rPr>
                                <w:rFonts w:ascii="Arial" w:hAnsi="Arial" w:cs="Arial"/>
                                <w:color w:val="000000"/>
                                <w:sz w:val="12"/>
                                <w:szCs w:val="12"/>
                                <w:shd w:val="clear" w:color="auto" w:fill="FFFFFF"/>
                              </w:rPr>
                              <w:t xml:space="preserve"> </w:t>
                            </w:r>
                          </w:p>
                          <w:p w14:paraId="402D8B89" w14:textId="77777777" w:rsidR="00EE7A3D" w:rsidRDefault="00EE7A3D" w:rsidP="00EE7A3D">
                            <w:pPr>
                              <w:rPr>
                                <w:rFonts w:ascii="Arial" w:hAnsi="Arial" w:cs="Arial"/>
                                <w:color w:val="000000"/>
                                <w:sz w:val="12"/>
                                <w:szCs w:val="12"/>
                                <w:shd w:val="clear" w:color="auto" w:fill="FFFFFF"/>
                              </w:rPr>
                            </w:pP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t>(McLeod, 2018)</w:t>
                            </w:r>
                          </w:p>
                          <w:p w14:paraId="2E4ED718" w14:textId="323D0616" w:rsidR="00EE7A3D" w:rsidRDefault="00EE7A3D" w:rsidP="00EE7A3D">
                            <w:pPr>
                              <w:rPr>
                                <w:rFonts w:ascii="Arial" w:hAnsi="Arial" w:cs="Arial"/>
                                <w:color w:val="000000"/>
                                <w:sz w:val="12"/>
                                <w:szCs w:val="12"/>
                                <w:shd w:val="clear" w:color="auto" w:fill="FFFFFF"/>
                              </w:rPr>
                            </w:pPr>
                            <w:r>
                              <w:rPr>
                                <w:rFonts w:ascii="Arial" w:hAnsi="Arial" w:cs="Arial"/>
                                <w:color w:val="000000"/>
                                <w:sz w:val="12"/>
                                <w:szCs w:val="12"/>
                                <w:shd w:val="clear" w:color="auto" w:fill="FFFFFF"/>
                              </w:rPr>
                              <w:t>There are four stages</w:t>
                            </w:r>
                            <w:r w:rsidR="006B252A">
                              <w:rPr>
                                <w:rFonts w:ascii="Arial" w:hAnsi="Arial" w:cs="Arial"/>
                                <w:noProof/>
                                <w:color w:val="000000"/>
                                <w:sz w:val="12"/>
                                <w:szCs w:val="12"/>
                                <w:shd w:val="clear" w:color="auto" w:fill="FFFFFF"/>
                              </w:rPr>
                              <w:drawing>
                                <wp:inline distT="0" distB="0" distL="0" distR="0" wp14:anchorId="6A1F47B1" wp14:editId="70C9BBE2">
                                  <wp:extent cx="3206750" cy="2593041"/>
                                  <wp:effectExtent l="38100" t="38100" r="12700" b="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r>
                              <w:rPr>
                                <w:rFonts w:ascii="Arial" w:hAnsi="Arial" w:cs="Arial"/>
                                <w:color w:val="000000"/>
                                <w:sz w:val="12"/>
                                <w:szCs w:val="12"/>
                                <w:shd w:val="clear" w:color="auto" w:fill="FFFFFF"/>
                              </w:rPr>
                              <w:t xml:space="preserve"> to Piaget’s development theory, from birth to teenage years. </w:t>
                            </w:r>
                          </w:p>
                          <w:p w14:paraId="219E82C5" w14:textId="58461318" w:rsidR="00EE7A3D" w:rsidRDefault="00EE7A3D" w:rsidP="00EE7A3D">
                            <w:pPr>
                              <w:rPr>
                                <w:rFonts w:ascii="Arial" w:hAnsi="Arial" w:cs="Arial"/>
                                <w:color w:val="000000"/>
                                <w:sz w:val="12"/>
                                <w:szCs w:val="12"/>
                                <w:shd w:val="clear" w:color="auto" w:fill="FFFFFF"/>
                              </w:rPr>
                            </w:pPr>
                          </w:p>
                          <w:p w14:paraId="590B8B3E" w14:textId="77777777" w:rsidR="00EE7A3D" w:rsidRPr="00846605" w:rsidRDefault="00EE7A3D" w:rsidP="00EE7A3D">
                            <w:pPr>
                              <w:rPr>
                                <w:rFonts w:ascii="Arial" w:hAnsi="Arial" w:cs="Arial"/>
                                <w:sz w:val="8"/>
                                <w:szCs w:val="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58571E" id="Text Box 2" o:spid="_x0000_s1027" type="#_x0000_t202" style="position:absolute;margin-left:218.9pt;margin-top:236pt;width:270.1pt;height:243.5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" strokecolor="#ffd966 [1943]" strokeweight="2.25pt">
                <v:textbox>
                  <w:txbxContent>
                    <w:p w14:paraId="35E1A2D0" w14:textId="77777777" w:rsidR="00EE7A3D" w:rsidRPr="008369F3" w:rsidRDefault="00EE7A3D" w:rsidP="00EE7A3D">
                      <w:pPr>
                        <w:rPr>
                          <w:rFonts w:ascii="Arial" w:hAnsi="Arial" w:cs="Arial"/>
                          <w:b/>
                          <w:bCs/>
                          <w:color w:val="000000"/>
                          <w:sz w:val="12"/>
                          <w:szCs w:val="12"/>
                          <w:u w:val="single"/>
                          <w:shd w:val="clear" w:color="auto" w:fill="FFFFFF"/>
                        </w:rPr>
                      </w:pPr>
                      <w:r w:rsidRPr="008369F3">
                        <w:rPr>
                          <w:rFonts w:ascii="Arial" w:hAnsi="Arial" w:cs="Arial"/>
                          <w:b/>
                          <w:bCs/>
                          <w:color w:val="000000"/>
                          <w:sz w:val="12"/>
                          <w:szCs w:val="12"/>
                          <w:u w:val="single"/>
                          <w:shd w:val="clear" w:color="auto" w:fill="FFFFFF"/>
                        </w:rPr>
                        <w:t>Jean Piaget’s theory of cognitive development</w:t>
                      </w:r>
                    </w:p>
                    <w:p w14:paraId="2C2FC88D" w14:textId="77777777" w:rsidR="00EE7A3D" w:rsidRDefault="00EE7A3D" w:rsidP="00EE7A3D">
                      <w:pPr>
                        <w:rPr>
                          <w:rFonts w:ascii="Arial" w:hAnsi="Arial" w:cs="Arial"/>
                          <w:color w:val="000000"/>
                          <w:sz w:val="12"/>
                          <w:szCs w:val="12"/>
                          <w:shd w:val="clear" w:color="auto" w:fill="FFFFFF"/>
                        </w:rPr>
                      </w:pPr>
                      <w:r w:rsidRPr="00846605">
                        <w:rPr>
                          <w:rFonts w:ascii="Arial" w:hAnsi="Arial" w:cs="Arial"/>
                          <w:color w:val="000000"/>
                          <w:sz w:val="12"/>
                          <w:szCs w:val="12"/>
                          <w:shd w:val="clear" w:color="auto" w:fill="FFFFFF"/>
                        </w:rPr>
                        <w:t>“Jean Piaget's theory of cognitive development suggests that intelligence changes as children grow. A child's cognitive development is not just about acquiring knowledge, the child has to develop or construct a mental model of the world.”</w:t>
                      </w:r>
                      <w:r>
                        <w:rPr>
                          <w:rFonts w:ascii="Arial" w:hAnsi="Arial" w:cs="Arial"/>
                          <w:color w:val="000000"/>
                          <w:sz w:val="12"/>
                          <w:szCs w:val="12"/>
                          <w:shd w:val="clear" w:color="auto" w:fill="FFFFFF"/>
                        </w:rPr>
                        <w:t xml:space="preserve"> </w:t>
                      </w:r>
                    </w:p>
                    <w:p w14:paraId="402D8B89" w14:textId="77777777" w:rsidR="00EE7A3D" w:rsidRDefault="00EE7A3D" w:rsidP="00EE7A3D">
                      <w:pPr>
                        <w:rPr>
                          <w:rFonts w:ascii="Arial" w:hAnsi="Arial" w:cs="Arial"/>
                          <w:color w:val="000000"/>
                          <w:sz w:val="12"/>
                          <w:szCs w:val="12"/>
                          <w:shd w:val="clear" w:color="auto" w:fill="FFFFFF"/>
                        </w:rPr>
                      </w:pP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r>
                      <w:r>
                        <w:rPr>
                          <w:rFonts w:ascii="Arial" w:hAnsi="Arial" w:cs="Arial"/>
                          <w:color w:val="000000"/>
                          <w:sz w:val="12"/>
                          <w:szCs w:val="12"/>
                          <w:shd w:val="clear" w:color="auto" w:fill="FFFFFF"/>
                        </w:rPr>
                        <w:tab/>
                        <w:t>(McLeod, 2018)</w:t>
                      </w:r>
                    </w:p>
                    <w:p w14:paraId="2E4ED718" w14:textId="323D0616" w:rsidR="00EE7A3D" w:rsidRDefault="00EE7A3D" w:rsidP="00EE7A3D">
                      <w:pPr>
                        <w:rPr>
                          <w:rFonts w:ascii="Arial" w:hAnsi="Arial" w:cs="Arial"/>
                          <w:color w:val="000000"/>
                          <w:sz w:val="12"/>
                          <w:szCs w:val="12"/>
                          <w:shd w:val="clear" w:color="auto" w:fill="FFFFFF"/>
                        </w:rPr>
                      </w:pPr>
                      <w:r>
                        <w:rPr>
                          <w:rFonts w:ascii="Arial" w:hAnsi="Arial" w:cs="Arial"/>
                          <w:color w:val="000000"/>
                          <w:sz w:val="12"/>
                          <w:szCs w:val="12"/>
                          <w:shd w:val="clear" w:color="auto" w:fill="FFFFFF"/>
                        </w:rPr>
                        <w:t>There are four stages</w:t>
                      </w:r>
                      <w:r w:rsidR="006B252A">
                        <w:rPr>
                          <w:rFonts w:ascii="Arial" w:hAnsi="Arial" w:cs="Arial"/>
                          <w:noProof/>
                          <w:color w:val="000000"/>
                          <w:sz w:val="12"/>
                          <w:szCs w:val="12"/>
                          <w:shd w:val="clear" w:color="auto" w:fill="FFFFFF"/>
                        </w:rPr>
                        <w:drawing>
                          <wp:inline distT="0" distB="0" distL="0" distR="0" wp14:anchorId="6A1F47B1" wp14:editId="70C9BBE2">
                            <wp:extent cx="3206750" cy="2593041"/>
                            <wp:effectExtent l="38100" t="38100" r="12700" b="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6" r:qs="rId7" r:cs="rId8"/>
                              </a:graphicData>
                            </a:graphic>
                          </wp:inline>
                        </w:drawing>
                      </w:r>
                      <w:r>
                        <w:rPr>
                          <w:rFonts w:ascii="Arial" w:hAnsi="Arial" w:cs="Arial"/>
                          <w:color w:val="000000"/>
                          <w:sz w:val="12"/>
                          <w:szCs w:val="12"/>
                          <w:shd w:val="clear" w:color="auto" w:fill="FFFFFF"/>
                        </w:rPr>
                        <w:t xml:space="preserve"> to Piaget’s development theory, from birth to teenage years. </w:t>
                      </w:r>
                    </w:p>
                    <w:p w14:paraId="219E82C5" w14:textId="58461318" w:rsidR="00EE7A3D" w:rsidRDefault="00EE7A3D" w:rsidP="00EE7A3D">
                      <w:pPr>
                        <w:rPr>
                          <w:rFonts w:ascii="Arial" w:hAnsi="Arial" w:cs="Arial"/>
                          <w:color w:val="000000"/>
                          <w:sz w:val="12"/>
                          <w:szCs w:val="12"/>
                          <w:shd w:val="clear" w:color="auto" w:fill="FFFFFF"/>
                        </w:rPr>
                      </w:pPr>
                    </w:p>
                    <w:p w14:paraId="590B8B3E" w14:textId="77777777" w:rsidR="00EE7A3D" w:rsidRPr="00846605" w:rsidRDefault="00EE7A3D" w:rsidP="00EE7A3D">
                      <w:pPr>
                        <w:rPr>
                          <w:rFonts w:ascii="Arial" w:hAnsi="Arial" w:cs="Arial"/>
                          <w:sz w:val="8"/>
                          <w:szCs w:val="8"/>
                        </w:rPr>
                      </w:pPr>
                    </w:p>
                  </w:txbxContent>
                </v:textbox>
                <w10:wrap type="square" anchorx="margin"/>
              </v:shape>
            </w:pict>
          </mc:Fallback>
        </mc:AlternateContent>
      </w:r>
      <w:r w:rsidR="00EE7A3D" w:rsidRPr="00EE7A3D">
        <w:rPr>
          <w:rFonts w:ascii="Arial" w:hAnsi="Arial" w:cs="Arial"/>
          <w:sz w:val="18"/>
          <w:szCs w:val="18"/>
        </w:rPr>
        <mc:AlternateContent>
          <mc:Choice Requires="wps">
            <w:drawing>
              <wp:anchor distT="0" distB="0" distL="114300" distR="114300" simplePos="0" relativeHeight="251686912" behindDoc="0" locked="0" layoutInCell="1" allowOverlap="1" wp14:anchorId="2EEBC34E" wp14:editId="2003BC4A">
                <wp:simplePos x="0" y="0"/>
                <wp:positionH relativeFrom="margin">
                  <wp:posOffset>3936365</wp:posOffset>
                </wp:positionH>
                <wp:positionV relativeFrom="paragraph">
                  <wp:posOffset>5663565</wp:posOffset>
                </wp:positionV>
                <wp:extent cx="3218180" cy="297815"/>
                <wp:effectExtent l="0" t="0" r="1270" b="6985"/>
                <wp:wrapNone/>
                <wp:docPr id="29" name="Text Box 29"/>
                <wp:cNvGraphicFramePr/>
                <a:graphic xmlns:a="http://schemas.openxmlformats.org/drawingml/2006/main">
                  <a:graphicData uri="http://schemas.microsoft.com/office/word/2010/wordprocessingShape">
                    <wps:wsp>
                      <wps:cNvSpPr txBox="1"/>
                      <wps:spPr>
                        <a:xfrm>
                          <a:off x="0" y="0"/>
                          <a:ext cx="3218180" cy="297815"/>
                        </a:xfrm>
                        <a:prstGeom prst="rect">
                          <a:avLst/>
                        </a:prstGeom>
                        <a:solidFill>
                          <a:schemeClr val="lt1"/>
                        </a:solidFill>
                        <a:ln w="6350">
                          <a:noFill/>
                        </a:ln>
                      </wps:spPr>
                      <wps:txbx>
                        <w:txbxContent>
                          <w:p w14:paraId="7F4FA635" w14:textId="77777777" w:rsidR="00EE7A3D" w:rsidRPr="0000034A" w:rsidRDefault="00EE7A3D" w:rsidP="00EE7A3D">
                            <w:pPr>
                              <w:jc w:val="both"/>
                              <w:rPr>
                                <w:rFonts w:ascii="Arial" w:hAnsi="Arial" w:cs="Arial"/>
                                <w:sz w:val="12"/>
                                <w:szCs w:val="12"/>
                              </w:rPr>
                            </w:pPr>
                            <w:r>
                              <w:rPr>
                                <w:rFonts w:ascii="Arial" w:hAnsi="Arial" w:cs="Arial"/>
                                <w:sz w:val="12"/>
                                <w:szCs w:val="12"/>
                              </w:rPr>
                              <w:t>At this stage, a teenager can make logical decisions and have a good understanding of abstract ideas.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BC34E" id="Text Box 29" o:spid="_x0000_s1028" type="#_x0000_t202" style="position:absolute;margin-left:309.95pt;margin-top:445.95pt;width:253.4pt;height:23.4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" fillcolor="white [3201]" stroked="f" strokeweight=".5pt">
                <v:textbox>
                  <w:txbxContent>
                    <w:p w14:paraId="7F4FA635" w14:textId="77777777" w:rsidR="00EE7A3D" w:rsidRPr="0000034A" w:rsidRDefault="00EE7A3D" w:rsidP="00EE7A3D">
                      <w:pPr>
                        <w:jc w:val="both"/>
                        <w:rPr>
                          <w:rFonts w:ascii="Arial" w:hAnsi="Arial" w:cs="Arial"/>
                          <w:sz w:val="12"/>
                          <w:szCs w:val="12"/>
                        </w:rPr>
                      </w:pPr>
                      <w:r>
                        <w:rPr>
                          <w:rFonts w:ascii="Arial" w:hAnsi="Arial" w:cs="Arial"/>
                          <w:sz w:val="12"/>
                          <w:szCs w:val="12"/>
                        </w:rPr>
                        <w:t>At this stage, a teenager can make logical decisions and have a good understanding of abstract ideas.</w:t>
                      </w:r>
                    </w:p>
                  </w:txbxContent>
                </v:textbox>
                <w10:wrap anchorx="margin"/>
              </v:shape>
            </w:pict>
          </mc:Fallback>
        </mc:AlternateContent>
      </w:r>
      <w:r w:rsidR="00EE7A3D" w:rsidRPr="00EE7A3D">
        <w:rPr>
          <w:rFonts w:ascii="Arial" w:hAnsi="Arial" w:cs="Arial"/>
          <w:sz w:val="18"/>
          <w:szCs w:val="18"/>
        </w:rPr>
        <mc:AlternateContent>
          <mc:Choice Requires="wps">
            <w:drawing>
              <wp:anchor distT="0" distB="0" distL="114300" distR="114300" simplePos="0" relativeHeight="251685888" behindDoc="0" locked="0" layoutInCell="1" allowOverlap="1" wp14:anchorId="52A824B0" wp14:editId="166D263A">
                <wp:simplePos x="0" y="0"/>
                <wp:positionH relativeFrom="margin">
                  <wp:posOffset>3948430</wp:posOffset>
                </wp:positionH>
                <wp:positionV relativeFrom="paragraph">
                  <wp:posOffset>5163820</wp:posOffset>
                </wp:positionV>
                <wp:extent cx="3177540" cy="316865"/>
                <wp:effectExtent l="0" t="0" r="3810" b="6985"/>
                <wp:wrapNone/>
                <wp:docPr id="28" name="Text Box 28"/>
                <wp:cNvGraphicFramePr/>
                <a:graphic xmlns:a="http://schemas.openxmlformats.org/drawingml/2006/main">
                  <a:graphicData uri="http://schemas.microsoft.com/office/word/2010/wordprocessingShape">
                    <wps:wsp>
                      <wps:cNvSpPr txBox="1"/>
                      <wps:spPr>
                        <a:xfrm>
                          <a:off x="0" y="0"/>
                          <a:ext cx="3177540" cy="316865"/>
                        </a:xfrm>
                        <a:prstGeom prst="rect">
                          <a:avLst/>
                        </a:prstGeom>
                        <a:solidFill>
                          <a:schemeClr val="lt1"/>
                        </a:solidFill>
                        <a:ln w="6350">
                          <a:noFill/>
                        </a:ln>
                      </wps:spPr>
                      <wps:txbx>
                        <w:txbxContent>
                          <w:p w14:paraId="0AF1F4F9" w14:textId="77777777" w:rsidR="00EE7A3D" w:rsidRPr="0000034A" w:rsidRDefault="00EE7A3D" w:rsidP="00EE7A3D">
                            <w:pPr>
                              <w:jc w:val="both"/>
                              <w:rPr>
                                <w:rFonts w:ascii="Arial" w:hAnsi="Arial" w:cs="Arial"/>
                                <w:sz w:val="12"/>
                                <w:szCs w:val="12"/>
                              </w:rPr>
                            </w:pPr>
                            <w:r>
                              <w:rPr>
                                <w:rFonts w:ascii="Arial" w:hAnsi="Arial" w:cs="Arial"/>
                                <w:sz w:val="12"/>
                                <w:szCs w:val="12"/>
                              </w:rPr>
                              <w:t xml:space="preserve">At this stage, children are more open to logic and understanding other point of view and mindset while still very concrete.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824B0" id="Text Box 28" o:spid="_x0000_s1029" type="#_x0000_t202" style="position:absolute;margin-left:310.9pt;margin-top:406.6pt;width:250.2pt;height:24.9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" fillcolor="white [3201]" stroked="f" strokeweight=".5pt">
                <v:textbox>
                  <w:txbxContent>
                    <w:p w14:paraId="0AF1F4F9" w14:textId="77777777" w:rsidR="00EE7A3D" w:rsidRPr="0000034A" w:rsidRDefault="00EE7A3D" w:rsidP="00EE7A3D">
                      <w:pPr>
                        <w:jc w:val="both"/>
                        <w:rPr>
                          <w:rFonts w:ascii="Arial" w:hAnsi="Arial" w:cs="Arial"/>
                          <w:sz w:val="12"/>
                          <w:szCs w:val="12"/>
                        </w:rPr>
                      </w:pPr>
                      <w:r>
                        <w:rPr>
                          <w:rFonts w:ascii="Arial" w:hAnsi="Arial" w:cs="Arial"/>
                          <w:sz w:val="12"/>
                          <w:szCs w:val="12"/>
                        </w:rPr>
                        <w:t xml:space="preserve">At this stage, children are more open to logic and understanding other point of view and mindset while still very concrete. </w:t>
                      </w:r>
                    </w:p>
                  </w:txbxContent>
                </v:textbox>
                <w10:wrap anchorx="margin"/>
              </v:shape>
            </w:pict>
          </mc:Fallback>
        </mc:AlternateContent>
      </w:r>
      <w:r w:rsidR="00EE7A3D" w:rsidRPr="00EE7A3D">
        <w:rPr>
          <w:rFonts w:ascii="Arial" w:hAnsi="Arial" w:cs="Arial"/>
          <w:sz w:val="18"/>
          <w:szCs w:val="18"/>
        </w:rPr>
        <mc:AlternateContent>
          <mc:Choice Requires="wps">
            <w:drawing>
              <wp:anchor distT="0" distB="0" distL="114300" distR="114300" simplePos="0" relativeHeight="251684864" behindDoc="0" locked="0" layoutInCell="1" allowOverlap="1" wp14:anchorId="7DFB3266" wp14:editId="4ECAA811">
                <wp:simplePos x="0" y="0"/>
                <wp:positionH relativeFrom="margin">
                  <wp:posOffset>3937000</wp:posOffset>
                </wp:positionH>
                <wp:positionV relativeFrom="paragraph">
                  <wp:posOffset>4711700</wp:posOffset>
                </wp:positionV>
                <wp:extent cx="3190875" cy="307340"/>
                <wp:effectExtent l="0" t="0" r="9525" b="0"/>
                <wp:wrapNone/>
                <wp:docPr id="27" name="Text Box 27"/>
                <wp:cNvGraphicFramePr/>
                <a:graphic xmlns:a="http://schemas.openxmlformats.org/drawingml/2006/main">
                  <a:graphicData uri="http://schemas.microsoft.com/office/word/2010/wordprocessingShape">
                    <wps:wsp>
                      <wps:cNvSpPr txBox="1"/>
                      <wps:spPr>
                        <a:xfrm>
                          <a:off x="0" y="0"/>
                          <a:ext cx="3190875" cy="307340"/>
                        </a:xfrm>
                        <a:prstGeom prst="rect">
                          <a:avLst/>
                        </a:prstGeom>
                        <a:solidFill>
                          <a:schemeClr val="lt1"/>
                        </a:solidFill>
                        <a:ln w="6350">
                          <a:noFill/>
                        </a:ln>
                      </wps:spPr>
                      <wps:txbx>
                        <w:txbxContent>
                          <w:p w14:paraId="39C663DD" w14:textId="77777777" w:rsidR="00EE7A3D" w:rsidRPr="0000034A" w:rsidRDefault="00EE7A3D" w:rsidP="00EE7A3D">
                            <w:pPr>
                              <w:jc w:val="both"/>
                              <w:rPr>
                                <w:rFonts w:ascii="Arial" w:hAnsi="Arial" w:cs="Arial"/>
                                <w:sz w:val="12"/>
                                <w:szCs w:val="12"/>
                              </w:rPr>
                            </w:pPr>
                            <w:r>
                              <w:rPr>
                                <w:rFonts w:ascii="Arial" w:hAnsi="Arial" w:cs="Arial"/>
                                <w:sz w:val="12"/>
                                <w:szCs w:val="12"/>
                              </w:rPr>
                              <w:t xml:space="preserve">This stage helps to develop a child’s language. Children learn to use symbols and pictures to represent objects, this can be done through pretend play.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B3266" id="Text Box 27" o:spid="_x0000_s1030" type="#_x0000_t202" style="position:absolute;margin-left:310pt;margin-top:371pt;width:251.25pt;height:24.2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" fillcolor="white [3201]" stroked="f" strokeweight=".5pt">
                <v:textbox>
                  <w:txbxContent>
                    <w:p w14:paraId="39C663DD" w14:textId="77777777" w:rsidR="00EE7A3D" w:rsidRPr="0000034A" w:rsidRDefault="00EE7A3D" w:rsidP="00EE7A3D">
                      <w:pPr>
                        <w:jc w:val="both"/>
                        <w:rPr>
                          <w:rFonts w:ascii="Arial" w:hAnsi="Arial" w:cs="Arial"/>
                          <w:sz w:val="12"/>
                          <w:szCs w:val="12"/>
                        </w:rPr>
                      </w:pPr>
                      <w:r>
                        <w:rPr>
                          <w:rFonts w:ascii="Arial" w:hAnsi="Arial" w:cs="Arial"/>
                          <w:sz w:val="12"/>
                          <w:szCs w:val="12"/>
                        </w:rPr>
                        <w:t xml:space="preserve">This stage helps to develop a child’s language. Children learn to use symbols and pictures to represent objects, this can be done through pretend play. </w:t>
                      </w:r>
                    </w:p>
                  </w:txbxContent>
                </v:textbox>
                <w10:wrap anchorx="margin"/>
              </v:shape>
            </w:pict>
          </mc:Fallback>
        </mc:AlternateContent>
      </w:r>
      <w:r w:rsidR="00EE7A3D" w:rsidRPr="00EE7A3D">
        <w:rPr>
          <w:rFonts w:ascii="Arial" w:hAnsi="Arial" w:cs="Arial"/>
          <w:sz w:val="18"/>
          <w:szCs w:val="18"/>
        </w:rPr>
        <mc:AlternateContent>
          <mc:Choice Requires="wps">
            <w:drawing>
              <wp:anchor distT="0" distB="0" distL="114300" distR="114300" simplePos="0" relativeHeight="251683840" behindDoc="0" locked="0" layoutInCell="1" allowOverlap="1" wp14:anchorId="5020A239" wp14:editId="3A3958DE">
                <wp:simplePos x="0" y="0"/>
                <wp:positionH relativeFrom="margin">
                  <wp:posOffset>3979545</wp:posOffset>
                </wp:positionH>
                <wp:positionV relativeFrom="paragraph">
                  <wp:posOffset>4114165</wp:posOffset>
                </wp:positionV>
                <wp:extent cx="3173095" cy="410210"/>
                <wp:effectExtent l="0" t="0" r="8255" b="8890"/>
                <wp:wrapNone/>
                <wp:docPr id="22" name="Text Box 22"/>
                <wp:cNvGraphicFramePr/>
                <a:graphic xmlns:a="http://schemas.openxmlformats.org/drawingml/2006/main">
                  <a:graphicData uri="http://schemas.microsoft.com/office/word/2010/wordprocessingShape">
                    <wps:wsp>
                      <wps:cNvSpPr txBox="1"/>
                      <wps:spPr>
                        <a:xfrm>
                          <a:off x="0" y="0"/>
                          <a:ext cx="3173095" cy="410210"/>
                        </a:xfrm>
                        <a:prstGeom prst="rect">
                          <a:avLst/>
                        </a:prstGeom>
                        <a:solidFill>
                          <a:schemeClr val="lt1"/>
                        </a:solidFill>
                        <a:ln w="6350">
                          <a:noFill/>
                        </a:ln>
                      </wps:spPr>
                      <wps:txbx>
                        <w:txbxContent>
                          <w:p w14:paraId="04A14450" w14:textId="77777777" w:rsidR="00EE7A3D" w:rsidRPr="0000034A" w:rsidRDefault="00EE7A3D" w:rsidP="00EE7A3D">
                            <w:pPr>
                              <w:jc w:val="both"/>
                              <w:rPr>
                                <w:rFonts w:ascii="Arial" w:hAnsi="Arial" w:cs="Arial"/>
                                <w:sz w:val="12"/>
                                <w:szCs w:val="12"/>
                              </w:rPr>
                            </w:pPr>
                            <w:r>
                              <w:rPr>
                                <w:rFonts w:ascii="Arial" w:hAnsi="Arial" w:cs="Arial"/>
                                <w:sz w:val="12"/>
                                <w:szCs w:val="12"/>
                              </w:rPr>
                              <w:t xml:space="preserve">At this stage of development, infants and toddlers gain knowledge from sensory experiences and using objects. At this stage, a child gains experiences from reflexes, senses, and motor reactions.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0A239" id="Text Box 22" o:spid="_x0000_s1031" type="#_x0000_t202" style="position:absolute;margin-left:313.35pt;margin-top:323.95pt;width:249.85pt;height:32.3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" fillcolor="white [3201]" stroked="f" strokeweight=".5pt">
                <v:textbox>
                  <w:txbxContent>
                    <w:p w14:paraId="04A14450" w14:textId="77777777" w:rsidR="00EE7A3D" w:rsidRPr="0000034A" w:rsidRDefault="00EE7A3D" w:rsidP="00EE7A3D">
                      <w:pPr>
                        <w:jc w:val="both"/>
                        <w:rPr>
                          <w:rFonts w:ascii="Arial" w:hAnsi="Arial" w:cs="Arial"/>
                          <w:sz w:val="12"/>
                          <w:szCs w:val="12"/>
                        </w:rPr>
                      </w:pPr>
                      <w:r>
                        <w:rPr>
                          <w:rFonts w:ascii="Arial" w:hAnsi="Arial" w:cs="Arial"/>
                          <w:sz w:val="12"/>
                          <w:szCs w:val="12"/>
                        </w:rPr>
                        <w:t xml:space="preserve">At this stage of development, infants and toddlers gain knowledge from sensory experiences and using objects. At this stage, a child gains experiences from reflexes, senses, and motor reactions. </w:t>
                      </w:r>
                    </w:p>
                  </w:txbxContent>
                </v:textbox>
                <w10:wrap anchorx="margin"/>
              </v:shape>
            </w:pict>
          </mc:Fallback>
        </mc:AlternateContent>
      </w:r>
      <w:r w:rsidR="00EE7A3D" w:rsidRPr="00EE7A3D">
        <w:rPr>
          <w:rFonts w:ascii="Arial" w:hAnsi="Arial" w:cs="Arial"/>
          <w:sz w:val="18"/>
          <w:szCs w:val="18"/>
        </w:rPr>
        <mc:AlternateContent>
          <mc:Choice Requires="wps">
            <w:drawing>
              <wp:anchor distT="45720" distB="45720" distL="114300" distR="114300" simplePos="0" relativeHeight="251661312" behindDoc="0" locked="0" layoutInCell="1" allowOverlap="1" wp14:anchorId="1B15F982" wp14:editId="092575CE">
                <wp:simplePos x="0" y="0"/>
                <wp:positionH relativeFrom="margin">
                  <wp:posOffset>180975</wp:posOffset>
                </wp:positionH>
                <wp:positionV relativeFrom="paragraph">
                  <wp:posOffset>1252220</wp:posOffset>
                </wp:positionV>
                <wp:extent cx="6959600" cy="1404620"/>
                <wp:effectExtent l="19050" t="19050" r="1270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9600" cy="1404620"/>
                        </a:xfrm>
                        <a:prstGeom prst="rect">
                          <a:avLst/>
                        </a:prstGeom>
                        <a:solidFill>
                          <a:schemeClr val="bg1">
                            <a:lumMod val="50000"/>
                          </a:schemeClr>
                        </a:solidFill>
                        <a:ln w="28575">
                          <a:solidFill>
                            <a:schemeClr val="accent4">
                              <a:lumMod val="60000"/>
                              <a:lumOff val="40000"/>
                            </a:schemeClr>
                          </a:solidFill>
                          <a:miter lim="800000"/>
                          <a:headEnd/>
                          <a:tailEnd/>
                        </a:ln>
                      </wps:spPr>
                      <wps:txbx>
                        <w:txbxContent>
                          <w:p w14:paraId="03002D55"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 xml:space="preserve">What is psychology? </w:t>
                            </w:r>
                          </w:p>
                          <w:p w14:paraId="38D7C935"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lang w:val="en-US"/>
                              </w:rPr>
                              <w:t>“</w:t>
                            </w:r>
                            <w:r w:rsidRPr="00EE7A3D">
                              <w:rPr>
                                <w:rFonts w:ascii="Arial" w:hAnsi="Arial" w:cs="Arial"/>
                                <w:color w:val="FFFFFF" w:themeColor="background1"/>
                                <w:sz w:val="14"/>
                                <w:szCs w:val="14"/>
                              </w:rPr>
                              <w:t>Psychology is the scientific study of the mind and how it dictates and influences our behaviour, from communication and memory to thought and emotion.</w:t>
                            </w:r>
                          </w:p>
                          <w:p w14:paraId="494EB9FE"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It's about understanding what makes people tick and how this understanding can help us address many of the problems and issues in society today.”</w:t>
                            </w:r>
                          </w:p>
                          <w:p w14:paraId="6C42178B"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t>(BPS, 2020a, paragraph 1 and 2)</w:t>
                            </w:r>
                          </w:p>
                          <w:p w14:paraId="3E8E1A45"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Or simple as Kalat (2021) defines “psychology as the systematic study of behaviour and experience.”</w:t>
                            </w:r>
                          </w:p>
                          <w:p w14:paraId="6C929CC2"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 xml:space="preserve">This poster is to help develop insight of the psychological aspects which influence human behaviour through the lifespan and how these can be applied to a health and social care work setting. You will find information here on Erikson’s psychosocial stages of development and Piaget’s theory of cognitive development.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15F982" id="_x0000_s1032" type="#_x0000_t202" style="position:absolute;margin-left:14.25pt;margin-top:98.6pt;width:548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" fillcolor="#7f7f7f [1612]" strokecolor="#ffd966 [1943]" strokeweight="2.25pt">
                <v:textbox style="mso-fit-shape-to-text:t">
                  <w:txbxContent>
                    <w:p w14:paraId="03002D55"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 xml:space="preserve">What is psychology? </w:t>
                      </w:r>
                    </w:p>
                    <w:p w14:paraId="38D7C935"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lang w:val="en-US"/>
                        </w:rPr>
                        <w:t>“</w:t>
                      </w:r>
                      <w:r w:rsidRPr="00EE7A3D">
                        <w:rPr>
                          <w:rFonts w:ascii="Arial" w:hAnsi="Arial" w:cs="Arial"/>
                          <w:color w:val="FFFFFF" w:themeColor="background1"/>
                          <w:sz w:val="14"/>
                          <w:szCs w:val="14"/>
                        </w:rPr>
                        <w:t>Psychology is the scientific study of the mind and how it dictates and influences our behaviour, from communication and memory to thought and emotion.</w:t>
                      </w:r>
                    </w:p>
                    <w:p w14:paraId="494EB9FE"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It's about understanding what makes people tick and how this understanding can help us address many of the problems and issues in society today.”</w:t>
                      </w:r>
                    </w:p>
                    <w:p w14:paraId="6C42178B"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r>
                      <w:r w:rsidRPr="00EE7A3D">
                        <w:rPr>
                          <w:rFonts w:ascii="Arial" w:hAnsi="Arial" w:cs="Arial"/>
                          <w:color w:val="FFFFFF" w:themeColor="background1"/>
                          <w:sz w:val="14"/>
                          <w:szCs w:val="14"/>
                        </w:rPr>
                        <w:tab/>
                        <w:t>(BPS, 2020a, paragraph 1 and 2)</w:t>
                      </w:r>
                    </w:p>
                    <w:p w14:paraId="3E8E1A45"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Or simple as Kalat (2021) defines “psychology as the systematic study of behaviour and experience.”</w:t>
                      </w:r>
                    </w:p>
                    <w:p w14:paraId="6C929CC2" w14:textId="77777777" w:rsidR="00B81847" w:rsidRPr="00EE7A3D" w:rsidRDefault="00B81847" w:rsidP="00B81847">
                      <w:pPr>
                        <w:rPr>
                          <w:rFonts w:ascii="Arial" w:hAnsi="Arial" w:cs="Arial"/>
                          <w:color w:val="FFFFFF" w:themeColor="background1"/>
                          <w:sz w:val="14"/>
                          <w:szCs w:val="14"/>
                        </w:rPr>
                      </w:pPr>
                      <w:r w:rsidRPr="00EE7A3D">
                        <w:rPr>
                          <w:rFonts w:ascii="Arial" w:hAnsi="Arial" w:cs="Arial"/>
                          <w:color w:val="FFFFFF" w:themeColor="background1"/>
                          <w:sz w:val="14"/>
                          <w:szCs w:val="14"/>
                        </w:rPr>
                        <w:t xml:space="preserve">This poster is to help develop insight of the psychological aspects which influence human behaviour through the lifespan and how these can be applied to a health and social care work setting. You will find information here on Erikson’s psychosocial stages of development and Piaget’s theory of cognitive development. </w:t>
                      </w:r>
                    </w:p>
                  </w:txbxContent>
                </v:textbox>
                <w10:wrap type="square" anchorx="margin"/>
              </v:shape>
            </w:pict>
          </mc:Fallback>
        </mc:AlternateContent>
      </w:r>
      <w:r w:rsidR="00EE7A3D">
        <w:rPr>
          <w:rFonts w:ascii="Arial" w:hAnsi="Arial" w:cs="Arial"/>
          <w:noProof/>
          <w:sz w:val="18"/>
          <w:szCs w:val="18"/>
        </w:rPr>
        <mc:AlternateContent>
          <mc:Choice Requires="wpg">
            <w:drawing>
              <wp:anchor distT="0" distB="0" distL="114300" distR="114300" simplePos="0" relativeHeight="251680768" behindDoc="0" locked="0" layoutInCell="1" allowOverlap="1" wp14:anchorId="7E838017" wp14:editId="2BA7B6AD">
                <wp:simplePos x="0" y="0"/>
                <wp:positionH relativeFrom="margin">
                  <wp:align>left</wp:align>
                </wp:positionH>
                <wp:positionV relativeFrom="paragraph">
                  <wp:posOffset>2984500</wp:posOffset>
                </wp:positionV>
                <wp:extent cx="3719830" cy="6489700"/>
                <wp:effectExtent l="19050" t="19050" r="13970" b="25400"/>
                <wp:wrapNone/>
                <wp:docPr id="4" name="Group 4"/>
                <wp:cNvGraphicFramePr/>
                <a:graphic xmlns:a="http://schemas.openxmlformats.org/drawingml/2006/main">
                  <a:graphicData uri="http://schemas.microsoft.com/office/word/2010/wordprocessingGroup">
                    <wpg:wgp>
                      <wpg:cNvGrpSpPr/>
                      <wpg:grpSpPr>
                        <a:xfrm>
                          <a:off x="0" y="0"/>
                          <a:ext cx="3719830" cy="6489700"/>
                          <a:chOff x="0" y="0"/>
                          <a:chExt cx="3719830" cy="6489700"/>
                        </a:xfrm>
                      </wpg:grpSpPr>
                      <wps:wsp>
                        <wps:cNvPr id="8" name="Text Box 2"/>
                        <wps:cNvSpPr txBox="1">
                          <a:spLocks noChangeArrowheads="1"/>
                        </wps:cNvSpPr>
                        <wps:spPr bwMode="auto">
                          <a:xfrm>
                            <a:off x="0" y="0"/>
                            <a:ext cx="3719830" cy="6489700"/>
                          </a:xfrm>
                          <a:prstGeom prst="rect">
                            <a:avLst/>
                          </a:prstGeom>
                          <a:noFill/>
                          <a:ln w="28575">
                            <a:solidFill>
                              <a:schemeClr val="accent4">
                                <a:lumMod val="60000"/>
                                <a:lumOff val="40000"/>
                              </a:schemeClr>
                            </a:solidFill>
                            <a:miter lim="800000"/>
                            <a:headEnd/>
                            <a:tailEnd/>
                          </a:ln>
                        </wps:spPr>
                        <wps:txbx>
                          <w:txbxContent>
                            <w:p w14:paraId="35932029" w14:textId="77777777" w:rsidR="00B81847" w:rsidRPr="008369F3" w:rsidRDefault="00B81847" w:rsidP="00B81847">
                              <w:pPr>
                                <w:jc w:val="both"/>
                                <w:rPr>
                                  <w:rFonts w:ascii="Arial" w:hAnsi="Arial" w:cs="Arial"/>
                                  <w:b/>
                                  <w:bCs/>
                                  <w:sz w:val="12"/>
                                  <w:szCs w:val="12"/>
                                  <w:u w:val="single"/>
                                </w:rPr>
                              </w:pPr>
                              <w:r w:rsidRPr="008369F3">
                                <w:rPr>
                                  <w:rFonts w:ascii="Arial" w:hAnsi="Arial" w:cs="Arial"/>
                                  <w:b/>
                                  <w:bCs/>
                                  <w:sz w:val="12"/>
                                  <w:szCs w:val="12"/>
                                  <w:u w:val="single"/>
                                </w:rPr>
                                <w:t>Erik Erikson’s theory on psychosocial development</w:t>
                              </w:r>
                            </w:p>
                            <w:p w14:paraId="68458807" w14:textId="77777777" w:rsidR="00B81847" w:rsidRDefault="00B81847" w:rsidP="00B81847">
                              <w:pPr>
                                <w:jc w:val="both"/>
                                <w:rPr>
                                  <w:rFonts w:ascii="Arial" w:hAnsi="Arial" w:cs="Arial"/>
                                  <w:sz w:val="12"/>
                                  <w:szCs w:val="12"/>
                                </w:rPr>
                              </w:pPr>
                              <w:r w:rsidRPr="009E4254">
                                <w:rPr>
                                  <w:rFonts w:ascii="Arial" w:hAnsi="Arial" w:cs="Arial"/>
                                  <w:sz w:val="12"/>
                                  <w:szCs w:val="12"/>
                                </w:rPr>
                                <w:t xml:space="preserve">Erik Erikson (1902-1994) is a theorist who had one of the greatest influences on the study of development. </w:t>
                              </w:r>
                              <w:r>
                                <w:rPr>
                                  <w:rFonts w:ascii="Arial" w:hAnsi="Arial" w:cs="Arial"/>
                                  <w:sz w:val="12"/>
                                  <w:szCs w:val="12"/>
                                </w:rPr>
                                <w:t>As described by Boyd and Bee (2019), that Erikson “thought that development resulted from the interaction between internal drives and cultural demands,” because of which, his theory is referred to as the psychosocial stages.</w:t>
                              </w:r>
                            </w:p>
                            <w:p w14:paraId="4E806B27" w14:textId="77777777" w:rsidR="00B81847" w:rsidRDefault="00B81847" w:rsidP="00B81847">
                              <w:pPr>
                                <w:rPr>
                                  <w:rFonts w:ascii="Arial" w:hAnsi="Arial" w:cs="Arial"/>
                                  <w:sz w:val="12"/>
                                  <w:szCs w:val="12"/>
                                </w:rPr>
                              </w:pPr>
                              <w:r>
                                <w:rPr>
                                  <w:rFonts w:ascii="Arial" w:hAnsi="Arial" w:cs="Arial"/>
                                  <w:sz w:val="12"/>
                                  <w:szCs w:val="12"/>
                                </w:rPr>
                                <w:t xml:space="preserve">Erikson believed that development happens in 8 </w:t>
                              </w:r>
                              <w:proofErr w:type="spellStart"/>
                              <w:r>
                                <w:rPr>
                                  <w:rFonts w:ascii="Arial" w:hAnsi="Arial" w:cs="Arial"/>
                                  <w:sz w:val="12"/>
                                  <w:szCs w:val="12"/>
                                </w:rPr>
                                <w:t>stages</w:t>
                              </w:r>
                              <w:proofErr w:type="spellEnd"/>
                              <w:r>
                                <w:rPr>
                                  <w:rFonts w:ascii="Arial" w:hAnsi="Arial" w:cs="Arial"/>
                                  <w:sz w:val="12"/>
                                  <w:szCs w:val="12"/>
                                </w:rPr>
                                <w:t xml:space="preserve"> across a Lifespan. </w:t>
                              </w:r>
                              <w:r>
                                <w:rPr>
                                  <w:rFonts w:ascii="Arial" w:hAnsi="Arial" w:cs="Arial"/>
                                  <w:noProof/>
                                  <w:sz w:val="12"/>
                                  <w:szCs w:val="12"/>
                                </w:rPr>
                                <w:drawing>
                                  <wp:inline distT="0" distB="0" distL="0" distR="0" wp14:anchorId="4129A160" wp14:editId="52010553">
                                    <wp:extent cx="3390900" cy="5959500"/>
                                    <wp:effectExtent l="38100" t="38100" r="19050" b="0"/>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F9BA59D" w14:textId="77777777" w:rsidR="00B81847" w:rsidRDefault="00B81847" w:rsidP="00B81847">
                              <w:pPr>
                                <w:rPr>
                                  <w:rFonts w:ascii="Arial" w:hAnsi="Arial" w:cs="Arial"/>
                                  <w:sz w:val="12"/>
                                  <w:szCs w:val="12"/>
                                </w:rPr>
                              </w:pPr>
                            </w:p>
                            <w:p w14:paraId="012D47D7" w14:textId="77777777" w:rsidR="00B81847" w:rsidRPr="009E4254" w:rsidRDefault="00B81847" w:rsidP="00B81847">
                              <w:pPr>
                                <w:rPr>
                                  <w:rFonts w:ascii="Arial" w:hAnsi="Arial" w:cs="Arial"/>
                                  <w:sz w:val="12"/>
                                  <w:szCs w:val="12"/>
                                </w:rPr>
                              </w:pPr>
                            </w:p>
                          </w:txbxContent>
                        </wps:txbx>
                        <wps:bodyPr rot="0" vert="horz" wrap="square" lIns="91440" tIns="45720" rIns="91440" bIns="45720" anchor="t" anchorCtr="0">
                          <a:noAutofit/>
                        </wps:bodyPr>
                      </wps:wsp>
                      <wps:wsp>
                        <wps:cNvPr id="16" name="Text Box 16"/>
                        <wps:cNvSpPr txBox="1"/>
                        <wps:spPr>
                          <a:xfrm>
                            <a:off x="76200" y="996950"/>
                            <a:ext cx="3532094" cy="479611"/>
                          </a:xfrm>
                          <a:prstGeom prst="rect">
                            <a:avLst/>
                          </a:prstGeom>
                          <a:solidFill>
                            <a:schemeClr val="lt1"/>
                          </a:solidFill>
                          <a:ln w="6350">
                            <a:noFill/>
                          </a:ln>
                        </wps:spPr>
                        <wps:txbx>
                          <w:txbxContent>
                            <w:p w14:paraId="491F8809"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This is an important stage for any child as they are dependent on the adults around them </w:t>
                              </w:r>
                              <w:r w:rsidRPr="00231A82">
                                <w:rPr>
                                  <w:rFonts w:ascii="Arial" w:hAnsi="Arial" w:cs="Arial"/>
                                  <w:sz w:val="12"/>
                                  <w:szCs w:val="12"/>
                                </w:rPr>
                                <w:t xml:space="preserve">for feeding, loving, changing, safety etc. </w:t>
                              </w:r>
                              <w:r>
                                <w:rPr>
                                  <w:rFonts w:ascii="Arial" w:hAnsi="Arial" w:cs="Arial"/>
                                  <w:sz w:val="12"/>
                                  <w:szCs w:val="12"/>
                                </w:rPr>
                                <w:t>I</w:t>
                              </w:r>
                              <w:r w:rsidRPr="00231A82">
                                <w:rPr>
                                  <w:rFonts w:ascii="Arial" w:hAnsi="Arial" w:cs="Arial"/>
                                  <w:sz w:val="12"/>
                                  <w:szCs w:val="12"/>
                                </w:rPr>
                                <w:t xml:space="preserve">f the child is provided with all this, then they will build trust </w:t>
                              </w:r>
                              <w:r>
                                <w:rPr>
                                  <w:rFonts w:ascii="Arial" w:hAnsi="Arial" w:cs="Arial"/>
                                  <w:sz w:val="12"/>
                                  <w:szCs w:val="12"/>
                                </w:rPr>
                                <w:t>or</w:t>
                              </w:r>
                              <w:r w:rsidRPr="00231A82">
                                <w:rPr>
                                  <w:rFonts w:ascii="Arial" w:hAnsi="Arial" w:cs="Arial"/>
                                  <w:sz w:val="12"/>
                                  <w:szCs w:val="12"/>
                                </w:rPr>
                                <w:t xml:space="preserve">, they will develop mistrust. This will lead the child to build hope, </w:t>
                              </w:r>
                              <w:r w:rsidRPr="00231A82">
                                <w:rPr>
                                  <w:rFonts w:ascii="Arial" w:hAnsi="Arial" w:cs="Arial"/>
                                  <w:color w:val="212121"/>
                                  <w:sz w:val="12"/>
                                  <w:szCs w:val="12"/>
                                  <w:shd w:val="clear" w:color="auto" w:fill="FFFFFF"/>
                                </w:rPr>
                                <w:t>which Erikson described as an openness to experience tempered by some wariness that danger may be present.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88900" y="1631950"/>
                            <a:ext cx="3464859" cy="573741"/>
                          </a:xfrm>
                          <a:prstGeom prst="rect">
                            <a:avLst/>
                          </a:prstGeom>
                          <a:solidFill>
                            <a:schemeClr val="lt1"/>
                          </a:solidFill>
                          <a:ln w="6350">
                            <a:noFill/>
                          </a:ln>
                        </wps:spPr>
                        <wps:txbx>
                          <w:txbxContent>
                            <w:p w14:paraId="0D4F890C" w14:textId="77777777" w:rsidR="00B81847" w:rsidRPr="00C51CD5" w:rsidRDefault="00B81847" w:rsidP="00B81847">
                              <w:pPr>
                                <w:jc w:val="both"/>
                                <w:rPr>
                                  <w:rFonts w:ascii="Arial" w:hAnsi="Arial" w:cs="Arial"/>
                                  <w:sz w:val="12"/>
                                  <w:szCs w:val="12"/>
                                </w:rPr>
                              </w:pPr>
                              <w:r>
                                <w:rPr>
                                  <w:rFonts w:ascii="Arial" w:hAnsi="Arial" w:cs="Arial"/>
                                  <w:sz w:val="12"/>
                                  <w:szCs w:val="12"/>
                                </w:rPr>
                                <w:t>This stage is about children developing personal control in their childhood which helps lead to independence. Parents can help a child gain a sense of autonomy by helping them assert independence. This can be helped if the parents give the child choices and let them make simple decisions for themselves. The outcome of this stage can lead to either a child gaining autonomy, or left lacking a feeling of personal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95250" y="2330450"/>
                            <a:ext cx="3419475" cy="387350"/>
                          </a:xfrm>
                          <a:prstGeom prst="rect">
                            <a:avLst/>
                          </a:prstGeom>
                          <a:solidFill>
                            <a:schemeClr val="lt1"/>
                          </a:solidFill>
                          <a:ln w="6350">
                            <a:noFill/>
                          </a:ln>
                        </wps:spPr>
                        <wps:txbx>
                          <w:txbxContent>
                            <w:p w14:paraId="2F2F6A1D" w14:textId="77777777" w:rsidR="00B81847" w:rsidRPr="00C51CD5" w:rsidRDefault="00B81847" w:rsidP="00B81847">
                              <w:pPr>
                                <w:jc w:val="both"/>
                                <w:rPr>
                                  <w:rFonts w:ascii="Arial" w:hAnsi="Arial" w:cs="Arial"/>
                                  <w:sz w:val="12"/>
                                  <w:szCs w:val="12"/>
                                </w:rPr>
                              </w:pPr>
                              <w:r>
                                <w:rPr>
                                  <w:rFonts w:ascii="Arial" w:hAnsi="Arial" w:cs="Arial"/>
                                  <w:sz w:val="12"/>
                                  <w:szCs w:val="12"/>
                                </w:rPr>
                                <w:t>At stage 3, children feel the need to be able to assert power and control. This helps them feel capable and gain leadership skills. the outcomes of this stage can be that children will be able to assert control and power or experience disapproval.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107950" y="2895600"/>
                            <a:ext cx="3428365" cy="483870"/>
                          </a:xfrm>
                          <a:prstGeom prst="rect">
                            <a:avLst/>
                          </a:prstGeom>
                          <a:solidFill>
                            <a:schemeClr val="lt1"/>
                          </a:solidFill>
                          <a:ln w="6350">
                            <a:noFill/>
                          </a:ln>
                        </wps:spPr>
                        <wps:txbx>
                          <w:txbxContent>
                            <w:p w14:paraId="11014A48"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At stage 4, children will be in their early years of school. At this age, they will feel a sense of pride in things they accomplish their abilities. This stage demands the ability to be able to cope with social and academic needs. The outcome of this stage can be that children will develop a feeling of competence and certainty in their </w:t>
                              </w:r>
                              <w:proofErr w:type="gramStart"/>
                              <w:r>
                                <w:rPr>
                                  <w:rFonts w:ascii="Arial" w:hAnsi="Arial" w:cs="Arial"/>
                                  <w:sz w:val="12"/>
                                  <w:szCs w:val="12"/>
                                </w:rPr>
                                <w:t>skills</w:t>
                              </w:r>
                              <w:proofErr w:type="gramEnd"/>
                              <w:r>
                                <w:rPr>
                                  <w:rFonts w:ascii="Arial" w:hAnsi="Arial" w:cs="Arial"/>
                                  <w:sz w:val="12"/>
                                  <w:szCs w:val="12"/>
                                </w:rPr>
                                <w:t xml:space="preserve"> or they will doubt their abilities to be successful.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 name="Text Box 9"/>
                        <wps:cNvSpPr txBox="1"/>
                        <wps:spPr>
                          <a:xfrm>
                            <a:off x="95250" y="3536950"/>
                            <a:ext cx="3500718" cy="766482"/>
                          </a:xfrm>
                          <a:prstGeom prst="rect">
                            <a:avLst/>
                          </a:prstGeom>
                          <a:solidFill>
                            <a:schemeClr val="lt1"/>
                          </a:solidFill>
                          <a:ln w="6350">
                            <a:noFill/>
                          </a:ln>
                        </wps:spPr>
                        <wps:txbx>
                          <w:txbxContent>
                            <w:p w14:paraId="26C89743"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The fifth stage takes place in </w:t>
                              </w:r>
                              <w:proofErr w:type="spellStart"/>
                              <w:proofErr w:type="gramStart"/>
                              <w:r>
                                <w:rPr>
                                  <w:rFonts w:ascii="Arial" w:hAnsi="Arial" w:cs="Arial"/>
                                  <w:sz w:val="12"/>
                                  <w:szCs w:val="12"/>
                                </w:rPr>
                                <w:t>a</w:t>
                              </w:r>
                              <w:proofErr w:type="spellEnd"/>
                              <w:proofErr w:type="gramEnd"/>
                              <w:r>
                                <w:rPr>
                                  <w:rFonts w:ascii="Arial" w:hAnsi="Arial" w:cs="Arial"/>
                                  <w:sz w:val="12"/>
                                  <w:szCs w:val="12"/>
                                </w:rPr>
                                <w:t xml:space="preserve"> individual’s teenage years, during puberty. “</w:t>
                              </w:r>
                              <w:r w:rsidRPr="006C5D31">
                                <w:rPr>
                                  <w:rFonts w:ascii="Arial" w:hAnsi="Arial" w:cs="Arial"/>
                                  <w:sz w:val="12"/>
                                  <w:szCs w:val="12"/>
                                </w:rPr>
                                <w:t xml:space="preserve">With puberty, the teenager’s social goals and circumstances change markedly. In this crisis of </w:t>
                              </w:r>
                              <w:r w:rsidRPr="006C5D31">
                                <w:rPr>
                                  <w:rFonts w:ascii="Arial" w:hAnsi="Arial" w:cs="Arial"/>
                                  <w:i/>
                                  <w:iCs/>
                                  <w:sz w:val="12"/>
                                  <w:szCs w:val="12"/>
                                </w:rPr>
                                <w:t xml:space="preserve">identity versus role diffusion, </w:t>
                              </w:r>
                              <w:r w:rsidRPr="006C5D31">
                                <w:rPr>
                                  <w:rFonts w:ascii="Arial" w:hAnsi="Arial" w:cs="Arial"/>
                                  <w:sz w:val="12"/>
                                  <w:szCs w:val="12"/>
                                </w:rPr>
                                <w:t xml:space="preserve">the adolescent begins an intensive effort to develop a sense of self as an individual, seeking his or her own pathway in life. Erikson called this challenge of moving away from the family the </w:t>
                              </w:r>
                              <w:r w:rsidRPr="006C5D31">
                                <w:rPr>
                                  <w:rFonts w:ascii="Arial" w:hAnsi="Arial" w:cs="Arial"/>
                                  <w:i/>
                                  <w:iCs/>
                                  <w:sz w:val="12"/>
                                  <w:szCs w:val="12"/>
                                </w:rPr>
                                <w:t xml:space="preserve">identity crisis, </w:t>
                              </w:r>
                              <w:r w:rsidRPr="006C5D31">
                                <w:rPr>
                                  <w:rFonts w:ascii="Arial" w:hAnsi="Arial" w:cs="Arial"/>
                                  <w:sz w:val="12"/>
                                  <w:szCs w:val="12"/>
                                </w:rPr>
                                <w:t>a time of personal upheaval and uncertainty.” (</w:t>
                              </w:r>
                              <w:proofErr w:type="spellStart"/>
                              <w:r w:rsidRPr="006C5D31">
                                <w:rPr>
                                  <w:rFonts w:ascii="Arial" w:hAnsi="Arial" w:cs="Arial"/>
                                  <w:sz w:val="12"/>
                                  <w:szCs w:val="12"/>
                                  <w:lang w:val="fr-FR"/>
                                </w:rPr>
                                <w:t>Fernald</w:t>
                              </w:r>
                              <w:proofErr w:type="spellEnd"/>
                              <w:r w:rsidRPr="006C5D31">
                                <w:rPr>
                                  <w:rFonts w:ascii="Arial" w:hAnsi="Arial" w:cs="Arial"/>
                                  <w:sz w:val="12"/>
                                  <w:szCs w:val="12"/>
                                  <w:lang w:val="fr-FR"/>
                                </w:rPr>
                                <w:t>, 2008, p106)</w:t>
                              </w:r>
                              <w:r>
                                <w:rPr>
                                  <w:rFonts w:ascii="Arial" w:hAnsi="Arial" w:cs="Arial"/>
                                  <w:sz w:val="12"/>
                                  <w:szCs w:val="12"/>
                                  <w:lang w:val="fr-FR"/>
                                </w:rPr>
                                <w:t xml:space="preserve">. The outcome of </w:t>
                              </w:r>
                              <w:proofErr w:type="spellStart"/>
                              <w:r>
                                <w:rPr>
                                  <w:rFonts w:ascii="Arial" w:hAnsi="Arial" w:cs="Arial"/>
                                  <w:sz w:val="12"/>
                                  <w:szCs w:val="12"/>
                                  <w:lang w:val="fr-FR"/>
                                </w:rPr>
                                <w:t>this</w:t>
                              </w:r>
                              <w:proofErr w:type="spellEnd"/>
                              <w:r>
                                <w:rPr>
                                  <w:rFonts w:ascii="Arial" w:hAnsi="Arial" w:cs="Arial"/>
                                  <w:sz w:val="12"/>
                                  <w:szCs w:val="12"/>
                                  <w:lang w:val="fr-FR"/>
                                </w:rPr>
                                <w:t xml:space="preserve"> stage </w:t>
                              </w:r>
                              <w:proofErr w:type="spellStart"/>
                              <w:r>
                                <w:rPr>
                                  <w:rFonts w:ascii="Arial" w:hAnsi="Arial" w:cs="Arial"/>
                                  <w:sz w:val="12"/>
                                  <w:szCs w:val="12"/>
                                  <w:lang w:val="fr-FR"/>
                                </w:rPr>
                                <w:t>could</w:t>
                              </w:r>
                              <w:proofErr w:type="spellEnd"/>
                              <w:r>
                                <w:rPr>
                                  <w:rFonts w:ascii="Arial" w:hAnsi="Arial" w:cs="Arial"/>
                                  <w:sz w:val="12"/>
                                  <w:szCs w:val="12"/>
                                  <w:lang w:val="fr-FR"/>
                                </w:rPr>
                                <w:t xml:space="preserve"> </w:t>
                              </w:r>
                              <w:proofErr w:type="spellStart"/>
                              <w:r>
                                <w:rPr>
                                  <w:rFonts w:ascii="Arial" w:hAnsi="Arial" w:cs="Arial"/>
                                  <w:sz w:val="12"/>
                                  <w:szCs w:val="12"/>
                                  <w:lang w:val="fr-FR"/>
                                </w:rPr>
                                <w:t>be</w:t>
                              </w:r>
                              <w:proofErr w:type="spellEnd"/>
                              <w:r>
                                <w:rPr>
                                  <w:rFonts w:ascii="Arial" w:hAnsi="Arial" w:cs="Arial"/>
                                  <w:sz w:val="12"/>
                                  <w:szCs w:val="12"/>
                                  <w:lang w:val="fr-FR"/>
                                </w:rPr>
                                <w:t xml:space="preserve"> </w:t>
                              </w:r>
                              <w:proofErr w:type="spellStart"/>
                              <w:r>
                                <w:rPr>
                                  <w:rFonts w:ascii="Arial" w:hAnsi="Arial" w:cs="Arial"/>
                                  <w:sz w:val="12"/>
                                  <w:szCs w:val="12"/>
                                  <w:lang w:val="fr-FR"/>
                                </w:rPr>
                                <w:t>that</w:t>
                              </w:r>
                              <w:proofErr w:type="spellEnd"/>
                              <w:r>
                                <w:rPr>
                                  <w:rFonts w:ascii="Arial" w:hAnsi="Arial" w:cs="Arial"/>
                                  <w:sz w:val="12"/>
                                  <w:szCs w:val="12"/>
                                  <w:lang w:val="fr-FR"/>
                                </w:rPr>
                                <w:t xml:space="preserve"> an </w:t>
                              </w:r>
                              <w:proofErr w:type="spellStart"/>
                              <w:r>
                                <w:rPr>
                                  <w:rFonts w:ascii="Arial" w:hAnsi="Arial" w:cs="Arial"/>
                                  <w:sz w:val="12"/>
                                  <w:szCs w:val="12"/>
                                  <w:lang w:val="fr-FR"/>
                                </w:rPr>
                                <w:t>individual</w:t>
                              </w:r>
                              <w:proofErr w:type="spellEnd"/>
                              <w:r>
                                <w:rPr>
                                  <w:rFonts w:ascii="Arial" w:hAnsi="Arial" w:cs="Arial"/>
                                  <w:sz w:val="12"/>
                                  <w:szCs w:val="12"/>
                                  <w:lang w:val="fr-FR"/>
                                </w:rPr>
                                <w:t xml:space="preserve"> can </w:t>
                              </w:r>
                              <w:proofErr w:type="spellStart"/>
                              <w:r>
                                <w:rPr>
                                  <w:rFonts w:ascii="Arial" w:hAnsi="Arial" w:cs="Arial"/>
                                  <w:sz w:val="12"/>
                                  <w:szCs w:val="12"/>
                                  <w:lang w:val="fr-FR"/>
                                </w:rPr>
                                <w:t>be</w:t>
                              </w:r>
                              <w:proofErr w:type="spellEnd"/>
                              <w:r>
                                <w:rPr>
                                  <w:rFonts w:ascii="Arial" w:hAnsi="Arial" w:cs="Arial"/>
                                  <w:sz w:val="12"/>
                                  <w:szCs w:val="12"/>
                                  <w:lang w:val="fr-FR"/>
                                </w:rPr>
                                <w:t xml:space="preserve"> </w:t>
                              </w:r>
                              <w:proofErr w:type="spellStart"/>
                              <w:r>
                                <w:rPr>
                                  <w:rFonts w:ascii="Arial" w:hAnsi="Arial" w:cs="Arial"/>
                                  <w:sz w:val="12"/>
                                  <w:szCs w:val="12"/>
                                  <w:lang w:val="fr-FR"/>
                                </w:rPr>
                                <w:t>successfully</w:t>
                              </w:r>
                              <w:proofErr w:type="spellEnd"/>
                              <w:r>
                                <w:rPr>
                                  <w:rFonts w:ascii="Arial" w:hAnsi="Arial" w:cs="Arial"/>
                                  <w:sz w:val="12"/>
                                  <w:szCs w:val="12"/>
                                  <w:lang w:val="fr-FR"/>
                                </w:rPr>
                                <w:t xml:space="preserve"> </w:t>
                              </w:r>
                              <w:proofErr w:type="spellStart"/>
                              <w:r>
                                <w:rPr>
                                  <w:rFonts w:ascii="Arial" w:hAnsi="Arial" w:cs="Arial"/>
                                  <w:sz w:val="12"/>
                                  <w:szCs w:val="12"/>
                                  <w:lang w:val="fr-FR"/>
                                </w:rPr>
                                <w:t>independent</w:t>
                              </w:r>
                              <w:proofErr w:type="spellEnd"/>
                              <w:r>
                                <w:rPr>
                                  <w:rFonts w:ascii="Arial" w:hAnsi="Arial" w:cs="Arial"/>
                                  <w:sz w:val="12"/>
                                  <w:szCs w:val="12"/>
                                  <w:lang w:val="fr-FR"/>
                                </w:rPr>
                                <w:t xml:space="preserve"> and </w:t>
                              </w:r>
                              <w:proofErr w:type="spellStart"/>
                              <w:r>
                                <w:rPr>
                                  <w:rFonts w:ascii="Arial" w:hAnsi="Arial" w:cs="Arial"/>
                                  <w:sz w:val="12"/>
                                  <w:szCs w:val="12"/>
                                  <w:lang w:val="fr-FR"/>
                                </w:rPr>
                                <w:t>create</w:t>
                              </w:r>
                              <w:proofErr w:type="spellEnd"/>
                              <w:r>
                                <w:rPr>
                                  <w:rFonts w:ascii="Arial" w:hAnsi="Arial" w:cs="Arial"/>
                                  <w:sz w:val="12"/>
                                  <w:szCs w:val="12"/>
                                  <w:lang w:val="fr-FR"/>
                                </w:rPr>
                                <w:t xml:space="preserve"> a self image or </w:t>
                              </w:r>
                              <w:proofErr w:type="spellStart"/>
                              <w:r>
                                <w:rPr>
                                  <w:rFonts w:ascii="Arial" w:hAnsi="Arial" w:cs="Arial"/>
                                  <w:sz w:val="12"/>
                                  <w:szCs w:val="12"/>
                                  <w:lang w:val="fr-FR"/>
                                </w:rPr>
                                <w:t>they</w:t>
                              </w:r>
                              <w:proofErr w:type="spellEnd"/>
                              <w:r>
                                <w:rPr>
                                  <w:rFonts w:ascii="Arial" w:hAnsi="Arial" w:cs="Arial"/>
                                  <w:sz w:val="12"/>
                                  <w:szCs w:val="12"/>
                                  <w:lang w:val="fr-FR"/>
                                </w:rPr>
                                <w:t xml:space="preserve"> can </w:t>
                              </w:r>
                              <w:proofErr w:type="spellStart"/>
                              <w:r>
                                <w:rPr>
                                  <w:rFonts w:ascii="Arial" w:hAnsi="Arial" w:cs="Arial"/>
                                  <w:sz w:val="12"/>
                                  <w:szCs w:val="12"/>
                                  <w:lang w:val="fr-FR"/>
                                </w:rPr>
                                <w:t>be</w:t>
                              </w:r>
                              <w:proofErr w:type="spellEnd"/>
                              <w:r>
                                <w:rPr>
                                  <w:rFonts w:ascii="Arial" w:hAnsi="Arial" w:cs="Arial"/>
                                  <w:sz w:val="12"/>
                                  <w:szCs w:val="12"/>
                                  <w:lang w:val="fr-FR"/>
                                </w:rPr>
                                <w:t xml:space="preserve"> unsuccessful and </w:t>
                              </w:r>
                              <w:proofErr w:type="spellStart"/>
                              <w:r>
                                <w:rPr>
                                  <w:rFonts w:ascii="Arial" w:hAnsi="Arial" w:cs="Arial"/>
                                  <w:sz w:val="12"/>
                                  <w:szCs w:val="12"/>
                                  <w:lang w:val="fr-FR"/>
                                </w:rPr>
                                <w:t>develop</w:t>
                              </w:r>
                              <w:proofErr w:type="spellEnd"/>
                              <w:r>
                                <w:rPr>
                                  <w:rFonts w:ascii="Arial" w:hAnsi="Arial" w:cs="Arial"/>
                                  <w:sz w:val="12"/>
                                  <w:szCs w:val="12"/>
                                  <w:lang w:val="fr-FR"/>
                                </w:rPr>
                                <w:t xml:space="preserve"> a </w:t>
                              </w:r>
                              <w:proofErr w:type="spellStart"/>
                              <w:r>
                                <w:rPr>
                                  <w:rFonts w:ascii="Arial" w:hAnsi="Arial" w:cs="Arial"/>
                                  <w:sz w:val="12"/>
                                  <w:szCs w:val="12"/>
                                  <w:lang w:val="fr-FR"/>
                                </w:rPr>
                                <w:t>poor</w:t>
                              </w:r>
                              <w:proofErr w:type="spellEnd"/>
                              <w:r>
                                <w:rPr>
                                  <w:rFonts w:ascii="Arial" w:hAnsi="Arial" w:cs="Arial"/>
                                  <w:sz w:val="12"/>
                                  <w:szCs w:val="12"/>
                                  <w:lang w:val="fr-FR"/>
                                </w:rPr>
                                <w:t xml:space="preserve"> self-image.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95250" y="4508500"/>
                            <a:ext cx="3504565" cy="488576"/>
                          </a:xfrm>
                          <a:prstGeom prst="rect">
                            <a:avLst/>
                          </a:prstGeom>
                          <a:solidFill>
                            <a:schemeClr val="lt1"/>
                          </a:solidFill>
                          <a:ln w="6350">
                            <a:noFill/>
                          </a:ln>
                        </wps:spPr>
                        <wps:txbx>
                          <w:txbxContent>
                            <w:p w14:paraId="4D7A8839"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Stage 6 is the early adult years of an individual, where they develop intimate and loving relationships with others. Relationships are explored at this age. Erikson believed that it was important to make close and dedicated relationships. Outcomes of this stage can lead to strong relationships or failed relationships, resulting in isolation, </w:t>
                              </w:r>
                              <w:proofErr w:type="gramStart"/>
                              <w:r>
                                <w:rPr>
                                  <w:rFonts w:ascii="Arial" w:hAnsi="Arial" w:cs="Arial"/>
                                  <w:sz w:val="12"/>
                                  <w:szCs w:val="12"/>
                                </w:rPr>
                                <w:t>loneliness</w:t>
                              </w:r>
                              <w:proofErr w:type="gramEnd"/>
                              <w:r>
                                <w:rPr>
                                  <w:rFonts w:ascii="Arial" w:hAnsi="Arial" w:cs="Arial"/>
                                  <w:sz w:val="12"/>
                                  <w:szCs w:val="12"/>
                                </w:rPr>
                                <w:t xml:space="preserve"> and 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14300" y="5156200"/>
                            <a:ext cx="3493770" cy="560705"/>
                          </a:xfrm>
                          <a:prstGeom prst="rect">
                            <a:avLst/>
                          </a:prstGeom>
                          <a:solidFill>
                            <a:schemeClr val="lt1"/>
                          </a:solidFill>
                          <a:ln w="6350">
                            <a:noFill/>
                          </a:ln>
                        </wps:spPr>
                        <wps:txbx>
                          <w:txbxContent>
                            <w:p w14:paraId="3445D3EA"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Stage 7 is the later years of an </w:t>
                              </w:r>
                              <w:proofErr w:type="spellStart"/>
                              <w:r>
                                <w:rPr>
                                  <w:rFonts w:ascii="Arial" w:hAnsi="Arial" w:cs="Arial"/>
                                  <w:sz w:val="12"/>
                                  <w:szCs w:val="12"/>
                                </w:rPr>
                                <w:t>indivduals</w:t>
                              </w:r>
                              <w:proofErr w:type="spellEnd"/>
                              <w:r>
                                <w:rPr>
                                  <w:rFonts w:ascii="Arial" w:hAnsi="Arial" w:cs="Arial"/>
                                  <w:sz w:val="12"/>
                                  <w:szCs w:val="12"/>
                                </w:rPr>
                                <w:t xml:space="preserve"> adult life. At this stage they feel the need to have established a good career. Also, they feel the need able to create and nurture things that will outlast them. This can be done by having children or doing things to benefit others. The outcomes of this stage can lead to feeling useful and accomplished or failure resulting in unsuccessful careers and families.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114300" y="5924550"/>
                            <a:ext cx="3467100" cy="464127"/>
                          </a:xfrm>
                          <a:prstGeom prst="rect">
                            <a:avLst/>
                          </a:prstGeom>
                          <a:solidFill>
                            <a:schemeClr val="lt1"/>
                          </a:solidFill>
                          <a:ln w="6350">
                            <a:noFill/>
                          </a:ln>
                        </wps:spPr>
                        <wps:txbx>
                          <w:txbxContent>
                            <w:p w14:paraId="38EEF7D7" w14:textId="77777777" w:rsidR="00EE7A3D" w:rsidRPr="00C51CD5" w:rsidRDefault="00EE7A3D" w:rsidP="00EE7A3D">
                              <w:pPr>
                                <w:jc w:val="both"/>
                                <w:rPr>
                                  <w:rFonts w:ascii="Arial" w:hAnsi="Arial" w:cs="Arial"/>
                                  <w:sz w:val="12"/>
                                  <w:szCs w:val="12"/>
                                </w:rPr>
                              </w:pPr>
                              <w:r>
                                <w:rPr>
                                  <w:rFonts w:ascii="Arial" w:hAnsi="Arial" w:cs="Arial"/>
                                  <w:sz w:val="12"/>
                                  <w:szCs w:val="12"/>
                                </w:rPr>
                                <w:t xml:space="preserve">The final stage happens at </w:t>
                              </w:r>
                              <w:proofErr w:type="spellStart"/>
                              <w:proofErr w:type="gramStart"/>
                              <w:r>
                                <w:rPr>
                                  <w:rFonts w:ascii="Arial" w:hAnsi="Arial" w:cs="Arial"/>
                                  <w:sz w:val="12"/>
                                  <w:szCs w:val="12"/>
                                </w:rPr>
                                <w:t>a</w:t>
                              </w:r>
                              <w:proofErr w:type="spellEnd"/>
                              <w:proofErr w:type="gramEnd"/>
                              <w:r>
                                <w:rPr>
                                  <w:rFonts w:ascii="Arial" w:hAnsi="Arial" w:cs="Arial"/>
                                  <w:sz w:val="12"/>
                                  <w:szCs w:val="12"/>
                                </w:rPr>
                                <w:t xml:space="preserve"> old age which is used to reflect back in life. Here the elderly think about what they have done and have not done. They </w:t>
                              </w:r>
                              <w:proofErr w:type="gramStart"/>
                              <w:r>
                                <w:rPr>
                                  <w:rFonts w:ascii="Arial" w:hAnsi="Arial" w:cs="Arial"/>
                                  <w:sz w:val="12"/>
                                  <w:szCs w:val="12"/>
                                </w:rPr>
                                <w:t>take into account</w:t>
                              </w:r>
                              <w:proofErr w:type="gramEnd"/>
                              <w:r>
                                <w:rPr>
                                  <w:rFonts w:ascii="Arial" w:hAnsi="Arial" w:cs="Arial"/>
                                  <w:sz w:val="12"/>
                                  <w:szCs w:val="12"/>
                                </w:rPr>
                                <w:t xml:space="preserve"> their successes and failures. The outcome of this stage will either lead to the elderly feeling like life was a waste or a proud feeling or accomplishment.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838017" id="Group 4" o:spid="_x0000_s1033" style="position:absolute;margin-left:0;margin-top:235pt;width:292.9pt;height:511pt;z-index:251680768;mso-position-horizontal:left;mso-position-horizontal-relative:margin;mso-width-relative:margin;mso-height-relative:margin" coordsize="37198,64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">
                <v:shape id="_x0000_s1034" type="#_x0000_t202" style="position:absolute;width:37198;height:64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" filled="f" strokecolor="#ffd966 [1943]" strokeweight="2.25pt">
                  <v:textbox>
                    <w:txbxContent>
                      <w:p w14:paraId="35932029" w14:textId="77777777" w:rsidR="00B81847" w:rsidRPr="008369F3" w:rsidRDefault="00B81847" w:rsidP="00B81847">
                        <w:pPr>
                          <w:jc w:val="both"/>
                          <w:rPr>
                            <w:rFonts w:ascii="Arial" w:hAnsi="Arial" w:cs="Arial"/>
                            <w:b/>
                            <w:bCs/>
                            <w:sz w:val="12"/>
                            <w:szCs w:val="12"/>
                            <w:u w:val="single"/>
                          </w:rPr>
                        </w:pPr>
                        <w:r w:rsidRPr="008369F3">
                          <w:rPr>
                            <w:rFonts w:ascii="Arial" w:hAnsi="Arial" w:cs="Arial"/>
                            <w:b/>
                            <w:bCs/>
                            <w:sz w:val="12"/>
                            <w:szCs w:val="12"/>
                            <w:u w:val="single"/>
                          </w:rPr>
                          <w:t>Erik Erikson’s theory on psychosocial development</w:t>
                        </w:r>
                      </w:p>
                      <w:p w14:paraId="68458807" w14:textId="77777777" w:rsidR="00B81847" w:rsidRDefault="00B81847" w:rsidP="00B81847">
                        <w:pPr>
                          <w:jc w:val="both"/>
                          <w:rPr>
                            <w:rFonts w:ascii="Arial" w:hAnsi="Arial" w:cs="Arial"/>
                            <w:sz w:val="12"/>
                            <w:szCs w:val="12"/>
                          </w:rPr>
                        </w:pPr>
                        <w:r w:rsidRPr="009E4254">
                          <w:rPr>
                            <w:rFonts w:ascii="Arial" w:hAnsi="Arial" w:cs="Arial"/>
                            <w:sz w:val="12"/>
                            <w:szCs w:val="12"/>
                          </w:rPr>
                          <w:t xml:space="preserve">Erik Erikson (1902-1994) is a theorist who had one of the greatest influences on the study of development. </w:t>
                        </w:r>
                        <w:r>
                          <w:rPr>
                            <w:rFonts w:ascii="Arial" w:hAnsi="Arial" w:cs="Arial"/>
                            <w:sz w:val="12"/>
                            <w:szCs w:val="12"/>
                          </w:rPr>
                          <w:t>As described by Boyd and Bee (2019), that Erikson “thought that development resulted from the interaction between internal drives and cultural demands,” because of which, his theory is referred to as the psychosocial stages.</w:t>
                        </w:r>
                      </w:p>
                      <w:p w14:paraId="4E806B27" w14:textId="77777777" w:rsidR="00B81847" w:rsidRDefault="00B81847" w:rsidP="00B81847">
                        <w:pPr>
                          <w:rPr>
                            <w:rFonts w:ascii="Arial" w:hAnsi="Arial" w:cs="Arial"/>
                            <w:sz w:val="12"/>
                            <w:szCs w:val="12"/>
                          </w:rPr>
                        </w:pPr>
                        <w:r>
                          <w:rPr>
                            <w:rFonts w:ascii="Arial" w:hAnsi="Arial" w:cs="Arial"/>
                            <w:sz w:val="12"/>
                            <w:szCs w:val="12"/>
                          </w:rPr>
                          <w:t xml:space="preserve">Erikson believed that development happens in 8 </w:t>
                        </w:r>
                        <w:proofErr w:type="spellStart"/>
                        <w:r>
                          <w:rPr>
                            <w:rFonts w:ascii="Arial" w:hAnsi="Arial" w:cs="Arial"/>
                            <w:sz w:val="12"/>
                            <w:szCs w:val="12"/>
                          </w:rPr>
                          <w:t>stages</w:t>
                        </w:r>
                        <w:proofErr w:type="spellEnd"/>
                        <w:r>
                          <w:rPr>
                            <w:rFonts w:ascii="Arial" w:hAnsi="Arial" w:cs="Arial"/>
                            <w:sz w:val="12"/>
                            <w:szCs w:val="12"/>
                          </w:rPr>
                          <w:t xml:space="preserve"> across a Lifespan. </w:t>
                        </w:r>
                        <w:r>
                          <w:rPr>
                            <w:rFonts w:ascii="Arial" w:hAnsi="Arial" w:cs="Arial"/>
                            <w:noProof/>
                            <w:sz w:val="12"/>
                            <w:szCs w:val="12"/>
                          </w:rPr>
                          <w:drawing>
                            <wp:inline distT="0" distB="0" distL="0" distR="0" wp14:anchorId="4129A160" wp14:editId="52010553">
                              <wp:extent cx="3390900" cy="5959500"/>
                              <wp:effectExtent l="38100" t="38100" r="19050" b="0"/>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2" r:qs="rId13" r:cs="rId14"/>
                                </a:graphicData>
                              </a:graphic>
                            </wp:inline>
                          </w:drawing>
                        </w:r>
                      </w:p>
                      <w:p w14:paraId="2F9BA59D" w14:textId="77777777" w:rsidR="00B81847" w:rsidRDefault="00B81847" w:rsidP="00B81847">
                        <w:pPr>
                          <w:rPr>
                            <w:rFonts w:ascii="Arial" w:hAnsi="Arial" w:cs="Arial"/>
                            <w:sz w:val="12"/>
                            <w:szCs w:val="12"/>
                          </w:rPr>
                        </w:pPr>
                      </w:p>
                      <w:p w14:paraId="012D47D7" w14:textId="77777777" w:rsidR="00B81847" w:rsidRPr="009E4254" w:rsidRDefault="00B81847" w:rsidP="00B81847">
                        <w:pPr>
                          <w:rPr>
                            <w:rFonts w:ascii="Arial" w:hAnsi="Arial" w:cs="Arial"/>
                            <w:sz w:val="12"/>
                            <w:szCs w:val="12"/>
                          </w:rPr>
                        </w:pPr>
                      </w:p>
                    </w:txbxContent>
                  </v:textbox>
                </v:shape>
                <v:shape id="Text Box 16" o:spid="_x0000_s1035" type="#_x0000_t202" style="position:absolute;left:762;top:9969;width:35320;height:4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" fillcolor="white [3201]" stroked="f" strokeweight=".5pt">
                  <v:textbox>
                    <w:txbxContent>
                      <w:p w14:paraId="491F8809"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This is an important stage for any child as they are dependent on the adults around them </w:t>
                        </w:r>
                        <w:r w:rsidRPr="00231A82">
                          <w:rPr>
                            <w:rFonts w:ascii="Arial" w:hAnsi="Arial" w:cs="Arial"/>
                            <w:sz w:val="12"/>
                            <w:szCs w:val="12"/>
                          </w:rPr>
                          <w:t xml:space="preserve">for feeding, loving, changing, safety etc. </w:t>
                        </w:r>
                        <w:r>
                          <w:rPr>
                            <w:rFonts w:ascii="Arial" w:hAnsi="Arial" w:cs="Arial"/>
                            <w:sz w:val="12"/>
                            <w:szCs w:val="12"/>
                          </w:rPr>
                          <w:t>I</w:t>
                        </w:r>
                        <w:r w:rsidRPr="00231A82">
                          <w:rPr>
                            <w:rFonts w:ascii="Arial" w:hAnsi="Arial" w:cs="Arial"/>
                            <w:sz w:val="12"/>
                            <w:szCs w:val="12"/>
                          </w:rPr>
                          <w:t xml:space="preserve">f the child is provided with all this, then they will build trust </w:t>
                        </w:r>
                        <w:r>
                          <w:rPr>
                            <w:rFonts w:ascii="Arial" w:hAnsi="Arial" w:cs="Arial"/>
                            <w:sz w:val="12"/>
                            <w:szCs w:val="12"/>
                          </w:rPr>
                          <w:t>or</w:t>
                        </w:r>
                        <w:r w:rsidRPr="00231A82">
                          <w:rPr>
                            <w:rFonts w:ascii="Arial" w:hAnsi="Arial" w:cs="Arial"/>
                            <w:sz w:val="12"/>
                            <w:szCs w:val="12"/>
                          </w:rPr>
                          <w:t xml:space="preserve">, they will develop mistrust. This will lead the child to build hope, </w:t>
                        </w:r>
                        <w:r w:rsidRPr="00231A82">
                          <w:rPr>
                            <w:rFonts w:ascii="Arial" w:hAnsi="Arial" w:cs="Arial"/>
                            <w:color w:val="212121"/>
                            <w:sz w:val="12"/>
                            <w:szCs w:val="12"/>
                            <w:shd w:val="clear" w:color="auto" w:fill="FFFFFF"/>
                          </w:rPr>
                          <w:t>which Erikson described as an openness to experience tempered by some wariness that danger may be present.</w:t>
                        </w:r>
                      </w:p>
                    </w:txbxContent>
                  </v:textbox>
                </v:shape>
                <v:shape id="_x0000_s1036" type="#_x0000_t202" style="position:absolute;left:889;top:16319;width:34648;height:5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" fillcolor="white [3201]" stroked="f" strokeweight=".5pt">
                  <v:textbox>
                    <w:txbxContent>
                      <w:p w14:paraId="0D4F890C" w14:textId="77777777" w:rsidR="00B81847" w:rsidRPr="00C51CD5" w:rsidRDefault="00B81847" w:rsidP="00B81847">
                        <w:pPr>
                          <w:jc w:val="both"/>
                          <w:rPr>
                            <w:rFonts w:ascii="Arial" w:hAnsi="Arial" w:cs="Arial"/>
                            <w:sz w:val="12"/>
                            <w:szCs w:val="12"/>
                          </w:rPr>
                        </w:pPr>
                        <w:r>
                          <w:rPr>
                            <w:rFonts w:ascii="Arial" w:hAnsi="Arial" w:cs="Arial"/>
                            <w:sz w:val="12"/>
                            <w:szCs w:val="12"/>
                          </w:rPr>
                          <w:t>This stage is about children developing personal control in their childhood which helps lead to independence. Parents can help a child gain a sense of autonomy by helping them assert independence. This can be helped if the parents give the child choices and let them make simple decisions for themselves. The outcome of this stage can lead to either a child gaining autonomy, or left lacking a feeling of personal control.</w:t>
                        </w:r>
                      </w:p>
                    </w:txbxContent>
                  </v:textbox>
                </v:shape>
                <v:shape id="Text Box 3" o:spid="_x0000_s1037" type="#_x0000_t202" style="position:absolute;left:952;top:23304;width:34195;height:3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" fillcolor="white [3201]" stroked="f" strokeweight=".5pt">
                  <v:textbox>
                    <w:txbxContent>
                      <w:p w14:paraId="2F2F6A1D" w14:textId="77777777" w:rsidR="00B81847" w:rsidRPr="00C51CD5" w:rsidRDefault="00B81847" w:rsidP="00B81847">
                        <w:pPr>
                          <w:jc w:val="both"/>
                          <w:rPr>
                            <w:rFonts w:ascii="Arial" w:hAnsi="Arial" w:cs="Arial"/>
                            <w:sz w:val="12"/>
                            <w:szCs w:val="12"/>
                          </w:rPr>
                        </w:pPr>
                        <w:r>
                          <w:rPr>
                            <w:rFonts w:ascii="Arial" w:hAnsi="Arial" w:cs="Arial"/>
                            <w:sz w:val="12"/>
                            <w:szCs w:val="12"/>
                          </w:rPr>
                          <w:t>At stage 3, children feel the need to be able to assert power and control. This helps them feel capable and gain leadership skills. the outcomes of this stage can be that children will be able to assert control and power or experience disapproval.</w:t>
                        </w:r>
                      </w:p>
                    </w:txbxContent>
                  </v:textbox>
                </v:shape>
                <v:shape id="Text Box 6" o:spid="_x0000_s1038" type="#_x0000_t202" style="position:absolute;left:1079;top:28956;width:34284;height:4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" fillcolor="white [3201]" stroked="f" strokeweight=".5pt">
                  <v:textbox>
                    <w:txbxContent>
                      <w:p w14:paraId="11014A48"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At stage 4, children will be in their early years of school. At this age, they will feel a sense of pride in things they accomplish their abilities. This stage demands the ability to be able to cope with social and academic needs. The outcome of this stage can be that children will develop a feeling of competence and certainty in their </w:t>
                        </w:r>
                        <w:proofErr w:type="gramStart"/>
                        <w:r>
                          <w:rPr>
                            <w:rFonts w:ascii="Arial" w:hAnsi="Arial" w:cs="Arial"/>
                            <w:sz w:val="12"/>
                            <w:szCs w:val="12"/>
                          </w:rPr>
                          <w:t>skills</w:t>
                        </w:r>
                        <w:proofErr w:type="gramEnd"/>
                        <w:r>
                          <w:rPr>
                            <w:rFonts w:ascii="Arial" w:hAnsi="Arial" w:cs="Arial"/>
                            <w:sz w:val="12"/>
                            <w:szCs w:val="12"/>
                          </w:rPr>
                          <w:t xml:space="preserve"> or they will doubt their abilities to be successful.</w:t>
                        </w:r>
                      </w:p>
                    </w:txbxContent>
                  </v:textbox>
                </v:shape>
                <v:shape id="Text Box 9" o:spid="_x0000_s1039" type="#_x0000_t202" style="position:absolute;left:952;top:35369;width:35007;height:7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" fillcolor="white [3201]" stroked="f" strokeweight=".5pt">
                  <v:textbox>
                    <w:txbxContent>
                      <w:p w14:paraId="26C89743"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The fifth stage takes place in </w:t>
                        </w:r>
                        <w:proofErr w:type="spellStart"/>
                        <w:proofErr w:type="gramStart"/>
                        <w:r>
                          <w:rPr>
                            <w:rFonts w:ascii="Arial" w:hAnsi="Arial" w:cs="Arial"/>
                            <w:sz w:val="12"/>
                            <w:szCs w:val="12"/>
                          </w:rPr>
                          <w:t>a</w:t>
                        </w:r>
                        <w:proofErr w:type="spellEnd"/>
                        <w:proofErr w:type="gramEnd"/>
                        <w:r>
                          <w:rPr>
                            <w:rFonts w:ascii="Arial" w:hAnsi="Arial" w:cs="Arial"/>
                            <w:sz w:val="12"/>
                            <w:szCs w:val="12"/>
                          </w:rPr>
                          <w:t xml:space="preserve"> individual’s teenage years, during puberty. “</w:t>
                        </w:r>
                        <w:r w:rsidRPr="006C5D31">
                          <w:rPr>
                            <w:rFonts w:ascii="Arial" w:hAnsi="Arial" w:cs="Arial"/>
                            <w:sz w:val="12"/>
                            <w:szCs w:val="12"/>
                          </w:rPr>
                          <w:t xml:space="preserve">With puberty, the teenager’s social goals and circumstances change markedly. In this crisis of </w:t>
                        </w:r>
                        <w:r w:rsidRPr="006C5D31">
                          <w:rPr>
                            <w:rFonts w:ascii="Arial" w:hAnsi="Arial" w:cs="Arial"/>
                            <w:i/>
                            <w:iCs/>
                            <w:sz w:val="12"/>
                            <w:szCs w:val="12"/>
                          </w:rPr>
                          <w:t xml:space="preserve">identity versus role diffusion, </w:t>
                        </w:r>
                        <w:r w:rsidRPr="006C5D31">
                          <w:rPr>
                            <w:rFonts w:ascii="Arial" w:hAnsi="Arial" w:cs="Arial"/>
                            <w:sz w:val="12"/>
                            <w:szCs w:val="12"/>
                          </w:rPr>
                          <w:t xml:space="preserve">the adolescent begins an intensive effort to develop a sense of self as an individual, seeking his or her own pathway in life. Erikson called this challenge of moving away from the family the </w:t>
                        </w:r>
                        <w:r w:rsidRPr="006C5D31">
                          <w:rPr>
                            <w:rFonts w:ascii="Arial" w:hAnsi="Arial" w:cs="Arial"/>
                            <w:i/>
                            <w:iCs/>
                            <w:sz w:val="12"/>
                            <w:szCs w:val="12"/>
                          </w:rPr>
                          <w:t xml:space="preserve">identity crisis, </w:t>
                        </w:r>
                        <w:r w:rsidRPr="006C5D31">
                          <w:rPr>
                            <w:rFonts w:ascii="Arial" w:hAnsi="Arial" w:cs="Arial"/>
                            <w:sz w:val="12"/>
                            <w:szCs w:val="12"/>
                          </w:rPr>
                          <w:t>a time of personal upheaval and uncertainty.” (</w:t>
                        </w:r>
                        <w:proofErr w:type="spellStart"/>
                        <w:r w:rsidRPr="006C5D31">
                          <w:rPr>
                            <w:rFonts w:ascii="Arial" w:hAnsi="Arial" w:cs="Arial"/>
                            <w:sz w:val="12"/>
                            <w:szCs w:val="12"/>
                            <w:lang w:val="fr-FR"/>
                          </w:rPr>
                          <w:t>Fernald</w:t>
                        </w:r>
                        <w:proofErr w:type="spellEnd"/>
                        <w:r w:rsidRPr="006C5D31">
                          <w:rPr>
                            <w:rFonts w:ascii="Arial" w:hAnsi="Arial" w:cs="Arial"/>
                            <w:sz w:val="12"/>
                            <w:szCs w:val="12"/>
                            <w:lang w:val="fr-FR"/>
                          </w:rPr>
                          <w:t>, 2008, p106)</w:t>
                        </w:r>
                        <w:r>
                          <w:rPr>
                            <w:rFonts w:ascii="Arial" w:hAnsi="Arial" w:cs="Arial"/>
                            <w:sz w:val="12"/>
                            <w:szCs w:val="12"/>
                            <w:lang w:val="fr-FR"/>
                          </w:rPr>
                          <w:t xml:space="preserve">. The outcome of </w:t>
                        </w:r>
                        <w:proofErr w:type="spellStart"/>
                        <w:r>
                          <w:rPr>
                            <w:rFonts w:ascii="Arial" w:hAnsi="Arial" w:cs="Arial"/>
                            <w:sz w:val="12"/>
                            <w:szCs w:val="12"/>
                            <w:lang w:val="fr-FR"/>
                          </w:rPr>
                          <w:t>this</w:t>
                        </w:r>
                        <w:proofErr w:type="spellEnd"/>
                        <w:r>
                          <w:rPr>
                            <w:rFonts w:ascii="Arial" w:hAnsi="Arial" w:cs="Arial"/>
                            <w:sz w:val="12"/>
                            <w:szCs w:val="12"/>
                            <w:lang w:val="fr-FR"/>
                          </w:rPr>
                          <w:t xml:space="preserve"> stage </w:t>
                        </w:r>
                        <w:proofErr w:type="spellStart"/>
                        <w:r>
                          <w:rPr>
                            <w:rFonts w:ascii="Arial" w:hAnsi="Arial" w:cs="Arial"/>
                            <w:sz w:val="12"/>
                            <w:szCs w:val="12"/>
                            <w:lang w:val="fr-FR"/>
                          </w:rPr>
                          <w:t>could</w:t>
                        </w:r>
                        <w:proofErr w:type="spellEnd"/>
                        <w:r>
                          <w:rPr>
                            <w:rFonts w:ascii="Arial" w:hAnsi="Arial" w:cs="Arial"/>
                            <w:sz w:val="12"/>
                            <w:szCs w:val="12"/>
                            <w:lang w:val="fr-FR"/>
                          </w:rPr>
                          <w:t xml:space="preserve"> </w:t>
                        </w:r>
                        <w:proofErr w:type="spellStart"/>
                        <w:r>
                          <w:rPr>
                            <w:rFonts w:ascii="Arial" w:hAnsi="Arial" w:cs="Arial"/>
                            <w:sz w:val="12"/>
                            <w:szCs w:val="12"/>
                            <w:lang w:val="fr-FR"/>
                          </w:rPr>
                          <w:t>be</w:t>
                        </w:r>
                        <w:proofErr w:type="spellEnd"/>
                        <w:r>
                          <w:rPr>
                            <w:rFonts w:ascii="Arial" w:hAnsi="Arial" w:cs="Arial"/>
                            <w:sz w:val="12"/>
                            <w:szCs w:val="12"/>
                            <w:lang w:val="fr-FR"/>
                          </w:rPr>
                          <w:t xml:space="preserve"> </w:t>
                        </w:r>
                        <w:proofErr w:type="spellStart"/>
                        <w:r>
                          <w:rPr>
                            <w:rFonts w:ascii="Arial" w:hAnsi="Arial" w:cs="Arial"/>
                            <w:sz w:val="12"/>
                            <w:szCs w:val="12"/>
                            <w:lang w:val="fr-FR"/>
                          </w:rPr>
                          <w:t>that</w:t>
                        </w:r>
                        <w:proofErr w:type="spellEnd"/>
                        <w:r>
                          <w:rPr>
                            <w:rFonts w:ascii="Arial" w:hAnsi="Arial" w:cs="Arial"/>
                            <w:sz w:val="12"/>
                            <w:szCs w:val="12"/>
                            <w:lang w:val="fr-FR"/>
                          </w:rPr>
                          <w:t xml:space="preserve"> an </w:t>
                        </w:r>
                        <w:proofErr w:type="spellStart"/>
                        <w:r>
                          <w:rPr>
                            <w:rFonts w:ascii="Arial" w:hAnsi="Arial" w:cs="Arial"/>
                            <w:sz w:val="12"/>
                            <w:szCs w:val="12"/>
                            <w:lang w:val="fr-FR"/>
                          </w:rPr>
                          <w:t>individual</w:t>
                        </w:r>
                        <w:proofErr w:type="spellEnd"/>
                        <w:r>
                          <w:rPr>
                            <w:rFonts w:ascii="Arial" w:hAnsi="Arial" w:cs="Arial"/>
                            <w:sz w:val="12"/>
                            <w:szCs w:val="12"/>
                            <w:lang w:val="fr-FR"/>
                          </w:rPr>
                          <w:t xml:space="preserve"> can </w:t>
                        </w:r>
                        <w:proofErr w:type="spellStart"/>
                        <w:r>
                          <w:rPr>
                            <w:rFonts w:ascii="Arial" w:hAnsi="Arial" w:cs="Arial"/>
                            <w:sz w:val="12"/>
                            <w:szCs w:val="12"/>
                            <w:lang w:val="fr-FR"/>
                          </w:rPr>
                          <w:t>be</w:t>
                        </w:r>
                        <w:proofErr w:type="spellEnd"/>
                        <w:r>
                          <w:rPr>
                            <w:rFonts w:ascii="Arial" w:hAnsi="Arial" w:cs="Arial"/>
                            <w:sz w:val="12"/>
                            <w:szCs w:val="12"/>
                            <w:lang w:val="fr-FR"/>
                          </w:rPr>
                          <w:t xml:space="preserve"> </w:t>
                        </w:r>
                        <w:proofErr w:type="spellStart"/>
                        <w:r>
                          <w:rPr>
                            <w:rFonts w:ascii="Arial" w:hAnsi="Arial" w:cs="Arial"/>
                            <w:sz w:val="12"/>
                            <w:szCs w:val="12"/>
                            <w:lang w:val="fr-FR"/>
                          </w:rPr>
                          <w:t>successfully</w:t>
                        </w:r>
                        <w:proofErr w:type="spellEnd"/>
                        <w:r>
                          <w:rPr>
                            <w:rFonts w:ascii="Arial" w:hAnsi="Arial" w:cs="Arial"/>
                            <w:sz w:val="12"/>
                            <w:szCs w:val="12"/>
                            <w:lang w:val="fr-FR"/>
                          </w:rPr>
                          <w:t xml:space="preserve"> </w:t>
                        </w:r>
                        <w:proofErr w:type="spellStart"/>
                        <w:r>
                          <w:rPr>
                            <w:rFonts w:ascii="Arial" w:hAnsi="Arial" w:cs="Arial"/>
                            <w:sz w:val="12"/>
                            <w:szCs w:val="12"/>
                            <w:lang w:val="fr-FR"/>
                          </w:rPr>
                          <w:t>independent</w:t>
                        </w:r>
                        <w:proofErr w:type="spellEnd"/>
                        <w:r>
                          <w:rPr>
                            <w:rFonts w:ascii="Arial" w:hAnsi="Arial" w:cs="Arial"/>
                            <w:sz w:val="12"/>
                            <w:szCs w:val="12"/>
                            <w:lang w:val="fr-FR"/>
                          </w:rPr>
                          <w:t xml:space="preserve"> and </w:t>
                        </w:r>
                        <w:proofErr w:type="spellStart"/>
                        <w:r>
                          <w:rPr>
                            <w:rFonts w:ascii="Arial" w:hAnsi="Arial" w:cs="Arial"/>
                            <w:sz w:val="12"/>
                            <w:szCs w:val="12"/>
                            <w:lang w:val="fr-FR"/>
                          </w:rPr>
                          <w:t>create</w:t>
                        </w:r>
                        <w:proofErr w:type="spellEnd"/>
                        <w:r>
                          <w:rPr>
                            <w:rFonts w:ascii="Arial" w:hAnsi="Arial" w:cs="Arial"/>
                            <w:sz w:val="12"/>
                            <w:szCs w:val="12"/>
                            <w:lang w:val="fr-FR"/>
                          </w:rPr>
                          <w:t xml:space="preserve"> a self image or </w:t>
                        </w:r>
                        <w:proofErr w:type="spellStart"/>
                        <w:r>
                          <w:rPr>
                            <w:rFonts w:ascii="Arial" w:hAnsi="Arial" w:cs="Arial"/>
                            <w:sz w:val="12"/>
                            <w:szCs w:val="12"/>
                            <w:lang w:val="fr-FR"/>
                          </w:rPr>
                          <w:t>they</w:t>
                        </w:r>
                        <w:proofErr w:type="spellEnd"/>
                        <w:r>
                          <w:rPr>
                            <w:rFonts w:ascii="Arial" w:hAnsi="Arial" w:cs="Arial"/>
                            <w:sz w:val="12"/>
                            <w:szCs w:val="12"/>
                            <w:lang w:val="fr-FR"/>
                          </w:rPr>
                          <w:t xml:space="preserve"> can </w:t>
                        </w:r>
                        <w:proofErr w:type="spellStart"/>
                        <w:r>
                          <w:rPr>
                            <w:rFonts w:ascii="Arial" w:hAnsi="Arial" w:cs="Arial"/>
                            <w:sz w:val="12"/>
                            <w:szCs w:val="12"/>
                            <w:lang w:val="fr-FR"/>
                          </w:rPr>
                          <w:t>be</w:t>
                        </w:r>
                        <w:proofErr w:type="spellEnd"/>
                        <w:r>
                          <w:rPr>
                            <w:rFonts w:ascii="Arial" w:hAnsi="Arial" w:cs="Arial"/>
                            <w:sz w:val="12"/>
                            <w:szCs w:val="12"/>
                            <w:lang w:val="fr-FR"/>
                          </w:rPr>
                          <w:t xml:space="preserve"> unsuccessful and </w:t>
                        </w:r>
                        <w:proofErr w:type="spellStart"/>
                        <w:r>
                          <w:rPr>
                            <w:rFonts w:ascii="Arial" w:hAnsi="Arial" w:cs="Arial"/>
                            <w:sz w:val="12"/>
                            <w:szCs w:val="12"/>
                            <w:lang w:val="fr-FR"/>
                          </w:rPr>
                          <w:t>develop</w:t>
                        </w:r>
                        <w:proofErr w:type="spellEnd"/>
                        <w:r>
                          <w:rPr>
                            <w:rFonts w:ascii="Arial" w:hAnsi="Arial" w:cs="Arial"/>
                            <w:sz w:val="12"/>
                            <w:szCs w:val="12"/>
                            <w:lang w:val="fr-FR"/>
                          </w:rPr>
                          <w:t xml:space="preserve"> a </w:t>
                        </w:r>
                        <w:proofErr w:type="spellStart"/>
                        <w:r>
                          <w:rPr>
                            <w:rFonts w:ascii="Arial" w:hAnsi="Arial" w:cs="Arial"/>
                            <w:sz w:val="12"/>
                            <w:szCs w:val="12"/>
                            <w:lang w:val="fr-FR"/>
                          </w:rPr>
                          <w:t>poor</w:t>
                        </w:r>
                        <w:proofErr w:type="spellEnd"/>
                        <w:r>
                          <w:rPr>
                            <w:rFonts w:ascii="Arial" w:hAnsi="Arial" w:cs="Arial"/>
                            <w:sz w:val="12"/>
                            <w:szCs w:val="12"/>
                            <w:lang w:val="fr-FR"/>
                          </w:rPr>
                          <w:t xml:space="preserve"> self-image.</w:t>
                        </w:r>
                      </w:p>
                    </w:txbxContent>
                  </v:textbox>
                </v:shape>
                <v:shape id="Text Box 10" o:spid="_x0000_s1040" type="#_x0000_t202" style="position:absolute;left:952;top:45085;width:35046;height:48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" fillcolor="white [3201]" stroked="f" strokeweight=".5pt">
                  <v:textbox>
                    <w:txbxContent>
                      <w:p w14:paraId="4D7A8839"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Stage 6 is the early adult years of an individual, where they develop intimate and loving relationships with others. Relationships are explored at this age. Erikson believed that it was important to make close and dedicated relationships. Outcomes of this stage can lead to strong relationships or failed relationships, resulting in isolation, </w:t>
                        </w:r>
                        <w:proofErr w:type="gramStart"/>
                        <w:r>
                          <w:rPr>
                            <w:rFonts w:ascii="Arial" w:hAnsi="Arial" w:cs="Arial"/>
                            <w:sz w:val="12"/>
                            <w:szCs w:val="12"/>
                          </w:rPr>
                          <w:t>loneliness</w:t>
                        </w:r>
                        <w:proofErr w:type="gramEnd"/>
                        <w:r>
                          <w:rPr>
                            <w:rFonts w:ascii="Arial" w:hAnsi="Arial" w:cs="Arial"/>
                            <w:sz w:val="12"/>
                            <w:szCs w:val="12"/>
                          </w:rPr>
                          <w:t xml:space="preserve"> and depression.</w:t>
                        </w:r>
                      </w:p>
                    </w:txbxContent>
                  </v:textbox>
                </v:shape>
                <v:shape id="Text Box 11" o:spid="_x0000_s1041" type="#_x0000_t202" style="position:absolute;left:1143;top:51562;width:34937;height:56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" fillcolor="white [3201]" stroked="f" strokeweight=".5pt">
                  <v:textbox>
                    <w:txbxContent>
                      <w:p w14:paraId="3445D3EA" w14:textId="77777777" w:rsidR="00B81847" w:rsidRPr="00C51CD5" w:rsidRDefault="00B81847" w:rsidP="00B81847">
                        <w:pPr>
                          <w:jc w:val="both"/>
                          <w:rPr>
                            <w:rFonts w:ascii="Arial" w:hAnsi="Arial" w:cs="Arial"/>
                            <w:sz w:val="12"/>
                            <w:szCs w:val="12"/>
                          </w:rPr>
                        </w:pPr>
                        <w:r>
                          <w:rPr>
                            <w:rFonts w:ascii="Arial" w:hAnsi="Arial" w:cs="Arial"/>
                            <w:sz w:val="12"/>
                            <w:szCs w:val="12"/>
                          </w:rPr>
                          <w:t xml:space="preserve">Stage 7 is the later years of an </w:t>
                        </w:r>
                        <w:proofErr w:type="spellStart"/>
                        <w:r>
                          <w:rPr>
                            <w:rFonts w:ascii="Arial" w:hAnsi="Arial" w:cs="Arial"/>
                            <w:sz w:val="12"/>
                            <w:szCs w:val="12"/>
                          </w:rPr>
                          <w:t>indivduals</w:t>
                        </w:r>
                        <w:proofErr w:type="spellEnd"/>
                        <w:r>
                          <w:rPr>
                            <w:rFonts w:ascii="Arial" w:hAnsi="Arial" w:cs="Arial"/>
                            <w:sz w:val="12"/>
                            <w:szCs w:val="12"/>
                          </w:rPr>
                          <w:t xml:space="preserve"> adult life. At this stage they feel the need to have established a good career. Also, they feel the need able to create and nurture things that will outlast them. This can be done by having children or doing things to benefit others. The outcomes of this stage can lead to feeling useful and accomplished or failure resulting in unsuccessful careers and families.</w:t>
                        </w:r>
                      </w:p>
                    </w:txbxContent>
                  </v:textbox>
                </v:shape>
                <v:shape id="Text Box 12" o:spid="_x0000_s1042" type="#_x0000_t202" style="position:absolute;left:1143;top:59245;width:34671;height:4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" fillcolor="white [3201]" stroked="f" strokeweight=".5pt">
                  <v:textbox>
                    <w:txbxContent>
                      <w:p w14:paraId="38EEF7D7" w14:textId="77777777" w:rsidR="00EE7A3D" w:rsidRPr="00C51CD5" w:rsidRDefault="00EE7A3D" w:rsidP="00EE7A3D">
                        <w:pPr>
                          <w:jc w:val="both"/>
                          <w:rPr>
                            <w:rFonts w:ascii="Arial" w:hAnsi="Arial" w:cs="Arial"/>
                            <w:sz w:val="12"/>
                            <w:szCs w:val="12"/>
                          </w:rPr>
                        </w:pPr>
                        <w:r>
                          <w:rPr>
                            <w:rFonts w:ascii="Arial" w:hAnsi="Arial" w:cs="Arial"/>
                            <w:sz w:val="12"/>
                            <w:szCs w:val="12"/>
                          </w:rPr>
                          <w:t xml:space="preserve">The final stage happens at </w:t>
                        </w:r>
                        <w:proofErr w:type="spellStart"/>
                        <w:proofErr w:type="gramStart"/>
                        <w:r>
                          <w:rPr>
                            <w:rFonts w:ascii="Arial" w:hAnsi="Arial" w:cs="Arial"/>
                            <w:sz w:val="12"/>
                            <w:szCs w:val="12"/>
                          </w:rPr>
                          <w:t>a</w:t>
                        </w:r>
                        <w:proofErr w:type="spellEnd"/>
                        <w:proofErr w:type="gramEnd"/>
                        <w:r>
                          <w:rPr>
                            <w:rFonts w:ascii="Arial" w:hAnsi="Arial" w:cs="Arial"/>
                            <w:sz w:val="12"/>
                            <w:szCs w:val="12"/>
                          </w:rPr>
                          <w:t xml:space="preserve"> old age which is used to reflect back in life. Here the elderly think about what they have done and have not done. They </w:t>
                        </w:r>
                        <w:proofErr w:type="gramStart"/>
                        <w:r>
                          <w:rPr>
                            <w:rFonts w:ascii="Arial" w:hAnsi="Arial" w:cs="Arial"/>
                            <w:sz w:val="12"/>
                            <w:szCs w:val="12"/>
                          </w:rPr>
                          <w:t>take into account</w:t>
                        </w:r>
                        <w:proofErr w:type="gramEnd"/>
                        <w:r>
                          <w:rPr>
                            <w:rFonts w:ascii="Arial" w:hAnsi="Arial" w:cs="Arial"/>
                            <w:sz w:val="12"/>
                            <w:szCs w:val="12"/>
                          </w:rPr>
                          <w:t xml:space="preserve"> their successes and failures. The outcome of this stage will either lead to the elderly feeling like life was a waste or a proud feeling or accomplishment.</w:t>
                        </w:r>
                      </w:p>
                    </w:txbxContent>
                  </v:textbox>
                </v:shape>
                <w10:wrap anchorx="margin"/>
              </v:group>
            </w:pict>
          </mc:Fallback>
        </mc:AlternateContent>
      </w:r>
      <w:r w:rsidR="00B81847" w:rsidRPr="00EE7A3D">
        <w:rPr>
          <w:rFonts w:ascii="Arial" w:hAnsi="Arial" w:cs="Arial"/>
          <w:sz w:val="18"/>
          <w:szCs w:val="18"/>
        </w:rPr>
        <w:drawing>
          <wp:anchor distT="0" distB="0" distL="114300" distR="114300" simplePos="0" relativeHeight="251659264" behindDoc="1" locked="0" layoutInCell="1" allowOverlap="1" wp14:anchorId="5EC90C98" wp14:editId="59CF5EFD">
            <wp:simplePos x="0" y="0"/>
            <wp:positionH relativeFrom="column">
              <wp:posOffset>6184265</wp:posOffset>
            </wp:positionH>
            <wp:positionV relativeFrom="paragraph">
              <wp:posOffset>76835</wp:posOffset>
            </wp:positionV>
            <wp:extent cx="1082040" cy="1057910"/>
            <wp:effectExtent l="0" t="0" r="3810" b="0"/>
            <wp:wrapTight wrapText="bothSides">
              <wp:wrapPolygon edited="0">
                <wp:start x="11789" y="0"/>
                <wp:lineTo x="8366" y="389"/>
                <wp:lineTo x="3803" y="3890"/>
                <wp:lineTo x="4183" y="20615"/>
                <wp:lineTo x="14451" y="20615"/>
                <wp:lineTo x="14831" y="18670"/>
                <wp:lineTo x="17113" y="18670"/>
                <wp:lineTo x="21296" y="14780"/>
                <wp:lineTo x="20155" y="5056"/>
                <wp:lineTo x="15972" y="778"/>
                <wp:lineTo x="13690" y="0"/>
                <wp:lineTo x="11789"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7825" r="13721"/>
                    <a:stretch/>
                  </pic:blipFill>
                  <pic:spPr bwMode="auto">
                    <a:xfrm>
                      <a:off x="0" y="0"/>
                      <a:ext cx="1082040" cy="1057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1847" w:rsidRPr="00EE7A3D">
        <w:rPr>
          <w:rFonts w:ascii="Arial" w:hAnsi="Arial" w:cs="Arial"/>
          <w:sz w:val="18"/>
          <w:szCs w:val="18"/>
        </w:rPr>
        <mc:AlternateContent>
          <mc:Choice Requires="wps">
            <w:drawing>
              <wp:anchor distT="45720" distB="45720" distL="114300" distR="114300" simplePos="0" relativeHeight="251658240" behindDoc="1" locked="0" layoutInCell="1" allowOverlap="1" wp14:anchorId="0B447B80" wp14:editId="07B33B99">
                <wp:simplePos x="0" y="0"/>
                <wp:positionH relativeFrom="margin">
                  <wp:posOffset>-34818</wp:posOffset>
                </wp:positionH>
                <wp:positionV relativeFrom="paragraph">
                  <wp:posOffset>626</wp:posOffset>
                </wp:positionV>
                <wp:extent cx="7359650" cy="1404620"/>
                <wp:effectExtent l="19050" t="19050" r="12700" b="27940"/>
                <wp:wrapTight wrapText="bothSides">
                  <wp:wrapPolygon edited="0">
                    <wp:start x="-56" y="-389"/>
                    <wp:lineTo x="-56" y="21782"/>
                    <wp:lineTo x="21581" y="21782"/>
                    <wp:lineTo x="21581" y="-389"/>
                    <wp:lineTo x="-56" y="-389"/>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9650" cy="1404620"/>
                        </a:xfrm>
                        <a:prstGeom prst="rect">
                          <a:avLst/>
                        </a:prstGeom>
                        <a:solidFill>
                          <a:schemeClr val="bg1">
                            <a:lumMod val="50000"/>
                          </a:schemeClr>
                        </a:solidFill>
                        <a:ln w="38100">
                          <a:solidFill>
                            <a:schemeClr val="accent4">
                              <a:lumMod val="60000"/>
                              <a:lumOff val="40000"/>
                            </a:schemeClr>
                          </a:solidFill>
                          <a:miter lim="800000"/>
                          <a:headEnd/>
                          <a:tailEnd/>
                        </a:ln>
                      </wps:spPr>
                      <wps:txbx>
                        <w:txbxContent>
                          <w:p w14:paraId="7407EC13" w14:textId="77777777" w:rsidR="00B81847" w:rsidRPr="00861C06" w:rsidRDefault="00B81847" w:rsidP="00B81847">
                            <w:pPr>
                              <w:rPr>
                                <w:rFonts w:ascii="Arial" w:hAnsi="Arial" w:cs="Arial"/>
                                <w:color w:val="FFFFFF" w:themeColor="background1"/>
                              </w:rPr>
                            </w:pPr>
                            <w:r w:rsidRPr="00861C06">
                              <w:rPr>
                                <w:rFonts w:ascii="Arial" w:hAnsi="Arial" w:cs="Arial"/>
                                <w:color w:val="FFFFFF" w:themeColor="background1"/>
                                <w:sz w:val="40"/>
                                <w:szCs w:val="40"/>
                              </w:rPr>
                              <w:t>Understanding Psychological Development Across the Lifespan</w:t>
                            </w:r>
                          </w:p>
                          <w:p w14:paraId="6EF88511" w14:textId="77777777" w:rsidR="00B81847" w:rsidRPr="00861C06" w:rsidRDefault="00B81847" w:rsidP="00B81847">
                            <w:pPr>
                              <w:rPr>
                                <w:rFonts w:ascii="Arial" w:hAnsi="Arial" w:cs="Arial"/>
                                <w:color w:val="FFFFFF" w:themeColor="background1"/>
                                <w:sz w:val="12"/>
                                <w:szCs w:val="12"/>
                              </w:rPr>
                            </w:pPr>
                            <w:r w:rsidRPr="00861C06">
                              <w:rPr>
                                <w:rFonts w:ascii="Arial" w:hAnsi="Arial" w:cs="Arial"/>
                                <w:color w:val="FFFFFF" w:themeColor="background1"/>
                                <w:sz w:val="12"/>
                                <w:szCs w:val="12"/>
                              </w:rPr>
                              <w:t>Mahmuda begum (2008060)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447B80" id="_x0000_s1043" type="#_x0000_t202" style="position:absolute;margin-left:-2.75pt;margin-top:.05pt;width:579.5pt;height:110.6pt;z-index:-2516582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" fillcolor="#7f7f7f [1612]" strokecolor="#ffd966 [1943]" strokeweight="3pt">
                <v:textbox style="mso-fit-shape-to-text:t">
                  <w:txbxContent>
                    <w:p w14:paraId="7407EC13" w14:textId="77777777" w:rsidR="00B81847" w:rsidRPr="00861C06" w:rsidRDefault="00B81847" w:rsidP="00B81847">
                      <w:pPr>
                        <w:rPr>
                          <w:rFonts w:ascii="Arial" w:hAnsi="Arial" w:cs="Arial"/>
                          <w:color w:val="FFFFFF" w:themeColor="background1"/>
                        </w:rPr>
                      </w:pPr>
                      <w:r w:rsidRPr="00861C06">
                        <w:rPr>
                          <w:rFonts w:ascii="Arial" w:hAnsi="Arial" w:cs="Arial"/>
                          <w:color w:val="FFFFFF" w:themeColor="background1"/>
                          <w:sz w:val="40"/>
                          <w:szCs w:val="40"/>
                        </w:rPr>
                        <w:t>Understanding Psychological Development Across the Lifespan</w:t>
                      </w:r>
                    </w:p>
                    <w:p w14:paraId="6EF88511" w14:textId="77777777" w:rsidR="00B81847" w:rsidRPr="00861C06" w:rsidRDefault="00B81847" w:rsidP="00B81847">
                      <w:pPr>
                        <w:rPr>
                          <w:rFonts w:ascii="Arial" w:hAnsi="Arial" w:cs="Arial"/>
                          <w:color w:val="FFFFFF" w:themeColor="background1"/>
                          <w:sz w:val="12"/>
                          <w:szCs w:val="12"/>
                        </w:rPr>
                      </w:pPr>
                      <w:r w:rsidRPr="00861C06">
                        <w:rPr>
                          <w:rFonts w:ascii="Arial" w:hAnsi="Arial" w:cs="Arial"/>
                          <w:color w:val="FFFFFF" w:themeColor="background1"/>
                          <w:sz w:val="12"/>
                          <w:szCs w:val="12"/>
                        </w:rPr>
                        <w:t>Mahmuda begum (2008060)</w:t>
                      </w:r>
                    </w:p>
                  </w:txbxContent>
                </v:textbox>
                <w10:wrap type="tight" anchorx="margin"/>
              </v:shape>
            </w:pict>
          </mc:Fallback>
        </mc:AlternateContent>
      </w:r>
    </w:p>
    <w:p w14:paraId="691EBE9C" w14:textId="64A1136F" w:rsidR="006B252A" w:rsidRPr="006B252A" w:rsidRDefault="006B252A" w:rsidP="006B252A">
      <w:pPr>
        <w:rPr>
          <w:rFonts w:ascii="Arial" w:hAnsi="Arial" w:cs="Arial"/>
          <w:sz w:val="18"/>
          <w:szCs w:val="18"/>
        </w:rPr>
      </w:pPr>
    </w:p>
    <w:p w14:paraId="12737766" w14:textId="72B83102" w:rsidR="006B252A" w:rsidRPr="006B252A" w:rsidRDefault="006B252A" w:rsidP="006B252A">
      <w:pPr>
        <w:rPr>
          <w:rFonts w:ascii="Arial" w:hAnsi="Arial" w:cs="Arial"/>
          <w:sz w:val="18"/>
          <w:szCs w:val="18"/>
        </w:rPr>
      </w:pPr>
    </w:p>
    <w:p w14:paraId="1F3D1955" w14:textId="0601923F" w:rsidR="006B252A" w:rsidRPr="006B252A" w:rsidRDefault="006B252A" w:rsidP="006B252A">
      <w:pPr>
        <w:rPr>
          <w:rFonts w:ascii="Arial" w:hAnsi="Arial" w:cs="Arial"/>
          <w:sz w:val="18"/>
          <w:szCs w:val="18"/>
        </w:rPr>
      </w:pPr>
    </w:p>
    <w:p w14:paraId="05542F7E" w14:textId="09AE9585" w:rsidR="006B252A" w:rsidRPr="006B252A" w:rsidRDefault="006B252A" w:rsidP="006B252A">
      <w:pPr>
        <w:rPr>
          <w:rFonts w:ascii="Arial" w:hAnsi="Arial" w:cs="Arial"/>
          <w:sz w:val="18"/>
          <w:szCs w:val="18"/>
        </w:rPr>
      </w:pPr>
    </w:p>
    <w:p w14:paraId="09AAD142" w14:textId="792A7E74" w:rsidR="006B252A" w:rsidRPr="006B252A" w:rsidRDefault="006B252A" w:rsidP="006B252A">
      <w:pPr>
        <w:rPr>
          <w:rFonts w:ascii="Arial" w:hAnsi="Arial" w:cs="Arial"/>
          <w:sz w:val="18"/>
          <w:szCs w:val="18"/>
        </w:rPr>
      </w:pPr>
    </w:p>
    <w:p w14:paraId="6E423228" w14:textId="7C8B18D8" w:rsidR="006B252A" w:rsidRPr="006B252A" w:rsidRDefault="006B252A" w:rsidP="006B252A">
      <w:pPr>
        <w:rPr>
          <w:rFonts w:ascii="Arial" w:hAnsi="Arial" w:cs="Arial"/>
          <w:sz w:val="18"/>
          <w:szCs w:val="18"/>
        </w:rPr>
      </w:pPr>
    </w:p>
    <w:p w14:paraId="7F452175" w14:textId="1A21839C" w:rsidR="006B252A" w:rsidRPr="006B252A" w:rsidRDefault="006B252A" w:rsidP="006B252A">
      <w:pPr>
        <w:rPr>
          <w:rFonts w:ascii="Arial" w:hAnsi="Arial" w:cs="Arial"/>
          <w:sz w:val="18"/>
          <w:szCs w:val="18"/>
        </w:rPr>
      </w:pPr>
    </w:p>
    <w:p w14:paraId="12C2C620" w14:textId="553773EB" w:rsidR="006B252A" w:rsidRPr="006B252A" w:rsidRDefault="006B252A" w:rsidP="006B252A">
      <w:pPr>
        <w:rPr>
          <w:rFonts w:ascii="Arial" w:hAnsi="Arial" w:cs="Arial"/>
          <w:sz w:val="18"/>
          <w:szCs w:val="18"/>
        </w:rPr>
      </w:pPr>
    </w:p>
    <w:p w14:paraId="4B66E459" w14:textId="45530C57" w:rsidR="006B252A" w:rsidRPr="006B252A" w:rsidRDefault="006B252A" w:rsidP="006B252A">
      <w:pPr>
        <w:rPr>
          <w:rFonts w:ascii="Arial" w:hAnsi="Arial" w:cs="Arial"/>
          <w:sz w:val="18"/>
          <w:szCs w:val="18"/>
        </w:rPr>
      </w:pPr>
    </w:p>
    <w:p w14:paraId="1E0D2F90" w14:textId="7AE66580" w:rsidR="006B252A" w:rsidRPr="006B252A" w:rsidRDefault="006B252A" w:rsidP="006B252A">
      <w:pPr>
        <w:rPr>
          <w:rFonts w:ascii="Arial" w:hAnsi="Arial" w:cs="Arial"/>
          <w:sz w:val="18"/>
          <w:szCs w:val="18"/>
        </w:rPr>
      </w:pPr>
    </w:p>
    <w:p w14:paraId="73D0D68F" w14:textId="2DC41DEB" w:rsidR="006B252A" w:rsidRPr="006B252A" w:rsidRDefault="006B252A" w:rsidP="006B252A">
      <w:pPr>
        <w:rPr>
          <w:rFonts w:ascii="Arial" w:hAnsi="Arial" w:cs="Arial"/>
          <w:sz w:val="18"/>
          <w:szCs w:val="18"/>
        </w:rPr>
      </w:pPr>
    </w:p>
    <w:p w14:paraId="57BC7E7C" w14:textId="754D4B23" w:rsidR="006B252A" w:rsidRDefault="006B252A" w:rsidP="006B252A">
      <w:pPr>
        <w:rPr>
          <w:rFonts w:ascii="Arial" w:hAnsi="Arial" w:cs="Arial"/>
          <w:sz w:val="18"/>
          <w:szCs w:val="18"/>
        </w:rPr>
      </w:pPr>
    </w:p>
    <w:p w14:paraId="314873BA" w14:textId="55C73920" w:rsidR="006B252A" w:rsidRDefault="006B252A" w:rsidP="006B252A">
      <w:pPr>
        <w:rPr>
          <w:rFonts w:ascii="Arial" w:hAnsi="Arial" w:cs="Arial"/>
          <w:sz w:val="18"/>
          <w:szCs w:val="18"/>
        </w:rPr>
      </w:pPr>
      <w:r>
        <w:rPr>
          <w:noProof/>
        </w:rPr>
        <mc:AlternateContent>
          <mc:Choice Requires="wps">
            <w:drawing>
              <wp:anchor distT="0" distB="0" distL="114300" distR="114300" simplePos="0" relativeHeight="251688960" behindDoc="0" locked="0" layoutInCell="1" allowOverlap="1" wp14:anchorId="3295A33E" wp14:editId="7FB22285">
                <wp:simplePos x="0" y="0"/>
                <wp:positionH relativeFrom="margin">
                  <wp:align>right</wp:align>
                </wp:positionH>
                <wp:positionV relativeFrom="paragraph">
                  <wp:posOffset>141605</wp:posOffset>
                </wp:positionV>
                <wp:extent cx="3428195" cy="1025338"/>
                <wp:effectExtent l="19050" t="19050" r="20320" b="22860"/>
                <wp:wrapNone/>
                <wp:docPr id="19" name="Text Box 19"/>
                <wp:cNvGraphicFramePr/>
                <a:graphic xmlns:a="http://schemas.openxmlformats.org/drawingml/2006/main">
                  <a:graphicData uri="http://schemas.microsoft.com/office/word/2010/wordprocessingShape">
                    <wps:wsp>
                      <wps:cNvSpPr txBox="1"/>
                      <wps:spPr>
                        <a:xfrm>
                          <a:off x="0" y="0"/>
                          <a:ext cx="3428195" cy="1025338"/>
                        </a:xfrm>
                        <a:prstGeom prst="rect">
                          <a:avLst/>
                        </a:prstGeom>
                        <a:solidFill>
                          <a:schemeClr val="lt1"/>
                        </a:solidFill>
                        <a:ln w="28575">
                          <a:solidFill>
                            <a:schemeClr val="accent4">
                              <a:lumMod val="60000"/>
                              <a:lumOff val="40000"/>
                            </a:schemeClr>
                          </a:solidFill>
                        </a:ln>
                      </wps:spPr>
                      <wps:txbx>
                        <w:txbxContent>
                          <w:p w14:paraId="24E4C4D0" w14:textId="77777777" w:rsidR="006B252A" w:rsidRDefault="006B252A" w:rsidP="006B252A">
                            <w:pPr>
                              <w:jc w:val="both"/>
                              <w:rPr>
                                <w:rFonts w:ascii="Arial" w:hAnsi="Arial" w:cs="Arial"/>
                                <w:sz w:val="12"/>
                                <w:szCs w:val="12"/>
                              </w:rPr>
                            </w:pPr>
                            <w:r>
                              <w:rPr>
                                <w:rFonts w:ascii="Arial" w:hAnsi="Arial" w:cs="Arial"/>
                                <w:sz w:val="12"/>
                                <w:szCs w:val="12"/>
                              </w:rPr>
                              <w:t xml:space="preserve">Piaget’s theory only covers from birth to teenage years, but Erikson’s Theory covers from birth to late adulthood. Even though Erikson was influenced by Piaget’s work, he believed that psychosocial development happens through an individual’s whole lifespan. </w:t>
                            </w:r>
                          </w:p>
                          <w:p w14:paraId="775F14C2" w14:textId="77777777" w:rsidR="006B252A" w:rsidRDefault="006B252A" w:rsidP="006B252A">
                            <w:pPr>
                              <w:rPr>
                                <w:rFonts w:ascii="Arial" w:hAnsi="Arial" w:cs="Arial"/>
                                <w:color w:val="555555"/>
                                <w:sz w:val="12"/>
                                <w:szCs w:val="12"/>
                                <w:shd w:val="clear" w:color="auto" w:fill="FFFFFF"/>
                              </w:rPr>
                            </w:pPr>
                            <w:r>
                              <w:rPr>
                                <w:rFonts w:ascii="Arial" w:hAnsi="Arial" w:cs="Arial"/>
                                <w:sz w:val="12"/>
                                <w:szCs w:val="12"/>
                                <w:shd w:val="clear" w:color="auto" w:fill="FFFFFF"/>
                              </w:rPr>
                              <w:t>“</w:t>
                            </w:r>
                            <w:r w:rsidRPr="006437B1">
                              <w:rPr>
                                <w:rFonts w:ascii="Arial" w:hAnsi="Arial" w:cs="Arial"/>
                                <w:sz w:val="12"/>
                                <w:szCs w:val="12"/>
                                <w:shd w:val="clear" w:color="auto" w:fill="FFFFFF"/>
                              </w:rPr>
                              <w:t xml:space="preserve">Although their theories extend through different periods of our lives, both Piaget and Erikson believed that in early infancy the child learns </w:t>
                            </w:r>
                            <w:r w:rsidRPr="006437B1">
                              <w:rPr>
                                <w:rFonts w:ascii="Arial" w:hAnsi="Arial" w:cs="Arial"/>
                                <w:color w:val="555555"/>
                                <w:sz w:val="12"/>
                                <w:szCs w:val="12"/>
                                <w:shd w:val="clear" w:color="auto" w:fill="FFFFFF"/>
                              </w:rPr>
                              <w:t>key skills that provide the building blocks for later life.</w:t>
                            </w:r>
                            <w:r>
                              <w:rPr>
                                <w:rFonts w:ascii="Arial" w:hAnsi="Arial" w:cs="Arial"/>
                                <w:color w:val="555555"/>
                                <w:sz w:val="12"/>
                                <w:szCs w:val="12"/>
                                <w:shd w:val="clear" w:color="auto" w:fill="FFFFFF"/>
                              </w:rPr>
                              <w:t>”</w:t>
                            </w:r>
                          </w:p>
                          <w:p w14:paraId="15AC5555" w14:textId="77777777" w:rsidR="006B252A" w:rsidRPr="006437B1" w:rsidRDefault="006B252A" w:rsidP="006B252A">
                            <w:pPr>
                              <w:rPr>
                                <w:rFonts w:ascii="Arial" w:hAnsi="Arial" w:cs="Arial"/>
                                <w:sz w:val="16"/>
                                <w:szCs w:val="16"/>
                              </w:rPr>
                            </w:pPr>
                            <w:r>
                              <w:rPr>
                                <w:rFonts w:ascii="Arial" w:hAnsi="Arial" w:cs="Arial"/>
                                <w:color w:val="555555"/>
                                <w:sz w:val="12"/>
                                <w:szCs w:val="12"/>
                                <w:shd w:val="clear" w:color="auto" w:fill="FFFFFF"/>
                              </w:rPr>
                              <w:tab/>
                            </w:r>
                            <w:r>
                              <w:rPr>
                                <w:rFonts w:ascii="Arial" w:hAnsi="Arial" w:cs="Arial"/>
                                <w:color w:val="555555"/>
                                <w:sz w:val="12"/>
                                <w:szCs w:val="12"/>
                                <w:shd w:val="clear" w:color="auto" w:fill="FFFFFF"/>
                              </w:rPr>
                              <w:tab/>
                            </w:r>
                            <w:r>
                              <w:rPr>
                                <w:rFonts w:ascii="Arial" w:hAnsi="Arial" w:cs="Arial"/>
                                <w:color w:val="555555"/>
                                <w:sz w:val="12"/>
                                <w:szCs w:val="12"/>
                                <w:shd w:val="clear" w:color="auto" w:fill="FFFFFF"/>
                              </w:rPr>
                              <w:tab/>
                            </w:r>
                            <w:r>
                              <w:rPr>
                                <w:rFonts w:ascii="Arial" w:hAnsi="Arial" w:cs="Arial"/>
                                <w:color w:val="555555"/>
                                <w:sz w:val="12"/>
                                <w:szCs w:val="12"/>
                                <w:shd w:val="clear" w:color="auto" w:fill="FFFFFF"/>
                              </w:rPr>
                              <w:tab/>
                            </w:r>
                            <w:r w:rsidRPr="006437B1">
                              <w:rPr>
                                <w:rFonts w:ascii="Arial" w:hAnsi="Arial" w:cs="Arial"/>
                                <w:color w:val="555555"/>
                                <w:sz w:val="12"/>
                                <w:szCs w:val="12"/>
                                <w:shd w:val="clear" w:color="auto" w:fill="FFFFFF"/>
                              </w:rPr>
                              <w:t>(Gillibrand, Rachel, et al, p. 7)</w:t>
                            </w:r>
                            <w:r w:rsidRPr="006437B1">
                              <w:rPr>
                                <w:rFonts w:ascii="Arial" w:hAnsi="Arial" w:cs="Arial"/>
                                <w:sz w:val="16"/>
                                <w:szCs w:val="16"/>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5A33E" id="Text Box 19" o:spid="_x0000_s1044" type="#_x0000_t202" style="position:absolute;margin-left:218.75pt;margin-top:11.15pt;width:269.95pt;height:80.75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" fillcolor="white [3201]" strokecolor="#ffd966 [1943]" strokeweight="2.25pt">
                <v:textbox>
                  <w:txbxContent>
                    <w:p w14:paraId="24E4C4D0" w14:textId="77777777" w:rsidR="006B252A" w:rsidRDefault="006B252A" w:rsidP="006B252A">
                      <w:pPr>
                        <w:jc w:val="both"/>
                        <w:rPr>
                          <w:rFonts w:ascii="Arial" w:hAnsi="Arial" w:cs="Arial"/>
                          <w:sz w:val="12"/>
                          <w:szCs w:val="12"/>
                        </w:rPr>
                      </w:pPr>
                      <w:r>
                        <w:rPr>
                          <w:rFonts w:ascii="Arial" w:hAnsi="Arial" w:cs="Arial"/>
                          <w:sz w:val="12"/>
                          <w:szCs w:val="12"/>
                        </w:rPr>
                        <w:t xml:space="preserve">Piaget’s theory only covers from birth to teenage years, but Erikson’s Theory covers from birth to late adulthood. Even though Erikson was influenced by Piaget’s work, he believed that psychosocial development happens through an individual’s whole lifespan. </w:t>
                      </w:r>
                    </w:p>
                    <w:p w14:paraId="775F14C2" w14:textId="77777777" w:rsidR="006B252A" w:rsidRDefault="006B252A" w:rsidP="006B252A">
                      <w:pPr>
                        <w:rPr>
                          <w:rFonts w:ascii="Arial" w:hAnsi="Arial" w:cs="Arial"/>
                          <w:color w:val="555555"/>
                          <w:sz w:val="12"/>
                          <w:szCs w:val="12"/>
                          <w:shd w:val="clear" w:color="auto" w:fill="FFFFFF"/>
                        </w:rPr>
                      </w:pPr>
                      <w:r>
                        <w:rPr>
                          <w:rFonts w:ascii="Arial" w:hAnsi="Arial" w:cs="Arial"/>
                          <w:sz w:val="12"/>
                          <w:szCs w:val="12"/>
                          <w:shd w:val="clear" w:color="auto" w:fill="FFFFFF"/>
                        </w:rPr>
                        <w:t>“</w:t>
                      </w:r>
                      <w:r w:rsidRPr="006437B1">
                        <w:rPr>
                          <w:rFonts w:ascii="Arial" w:hAnsi="Arial" w:cs="Arial"/>
                          <w:sz w:val="12"/>
                          <w:szCs w:val="12"/>
                          <w:shd w:val="clear" w:color="auto" w:fill="FFFFFF"/>
                        </w:rPr>
                        <w:t xml:space="preserve">Although their theories extend through different periods of our lives, both Piaget and Erikson believed that in early infancy the child learns </w:t>
                      </w:r>
                      <w:r w:rsidRPr="006437B1">
                        <w:rPr>
                          <w:rFonts w:ascii="Arial" w:hAnsi="Arial" w:cs="Arial"/>
                          <w:color w:val="555555"/>
                          <w:sz w:val="12"/>
                          <w:szCs w:val="12"/>
                          <w:shd w:val="clear" w:color="auto" w:fill="FFFFFF"/>
                        </w:rPr>
                        <w:t>key skills that provide the building blocks for later life.</w:t>
                      </w:r>
                      <w:r>
                        <w:rPr>
                          <w:rFonts w:ascii="Arial" w:hAnsi="Arial" w:cs="Arial"/>
                          <w:color w:val="555555"/>
                          <w:sz w:val="12"/>
                          <w:szCs w:val="12"/>
                          <w:shd w:val="clear" w:color="auto" w:fill="FFFFFF"/>
                        </w:rPr>
                        <w:t>”</w:t>
                      </w:r>
                    </w:p>
                    <w:p w14:paraId="15AC5555" w14:textId="77777777" w:rsidR="006B252A" w:rsidRPr="006437B1" w:rsidRDefault="006B252A" w:rsidP="006B252A">
                      <w:pPr>
                        <w:rPr>
                          <w:rFonts w:ascii="Arial" w:hAnsi="Arial" w:cs="Arial"/>
                          <w:sz w:val="16"/>
                          <w:szCs w:val="16"/>
                        </w:rPr>
                      </w:pPr>
                      <w:r>
                        <w:rPr>
                          <w:rFonts w:ascii="Arial" w:hAnsi="Arial" w:cs="Arial"/>
                          <w:color w:val="555555"/>
                          <w:sz w:val="12"/>
                          <w:szCs w:val="12"/>
                          <w:shd w:val="clear" w:color="auto" w:fill="FFFFFF"/>
                        </w:rPr>
                        <w:tab/>
                      </w:r>
                      <w:r>
                        <w:rPr>
                          <w:rFonts w:ascii="Arial" w:hAnsi="Arial" w:cs="Arial"/>
                          <w:color w:val="555555"/>
                          <w:sz w:val="12"/>
                          <w:szCs w:val="12"/>
                          <w:shd w:val="clear" w:color="auto" w:fill="FFFFFF"/>
                        </w:rPr>
                        <w:tab/>
                      </w:r>
                      <w:r>
                        <w:rPr>
                          <w:rFonts w:ascii="Arial" w:hAnsi="Arial" w:cs="Arial"/>
                          <w:color w:val="555555"/>
                          <w:sz w:val="12"/>
                          <w:szCs w:val="12"/>
                          <w:shd w:val="clear" w:color="auto" w:fill="FFFFFF"/>
                        </w:rPr>
                        <w:tab/>
                      </w:r>
                      <w:r>
                        <w:rPr>
                          <w:rFonts w:ascii="Arial" w:hAnsi="Arial" w:cs="Arial"/>
                          <w:color w:val="555555"/>
                          <w:sz w:val="12"/>
                          <w:szCs w:val="12"/>
                          <w:shd w:val="clear" w:color="auto" w:fill="FFFFFF"/>
                        </w:rPr>
                        <w:tab/>
                      </w:r>
                      <w:r w:rsidRPr="006437B1">
                        <w:rPr>
                          <w:rFonts w:ascii="Arial" w:hAnsi="Arial" w:cs="Arial"/>
                          <w:color w:val="555555"/>
                          <w:sz w:val="12"/>
                          <w:szCs w:val="12"/>
                          <w:shd w:val="clear" w:color="auto" w:fill="FFFFFF"/>
                        </w:rPr>
                        <w:t>(Gillibrand, Rachel, et al, p. 7)</w:t>
                      </w:r>
                      <w:r w:rsidRPr="006437B1">
                        <w:rPr>
                          <w:rFonts w:ascii="Arial" w:hAnsi="Arial" w:cs="Arial"/>
                          <w:sz w:val="16"/>
                          <w:szCs w:val="16"/>
                        </w:rPr>
                        <w:br/>
                      </w:r>
                    </w:p>
                  </w:txbxContent>
                </v:textbox>
                <w10:wrap anchorx="margin"/>
              </v:shape>
            </w:pict>
          </mc:Fallback>
        </mc:AlternateContent>
      </w:r>
    </w:p>
    <w:p w14:paraId="00A58821" w14:textId="176A20BE" w:rsidR="002D41FA" w:rsidRDefault="002D41FA" w:rsidP="006B252A">
      <w:pPr>
        <w:tabs>
          <w:tab w:val="left" w:pos="6390"/>
        </w:tabs>
        <w:rPr>
          <w:rFonts w:ascii="Arial" w:hAnsi="Arial" w:cs="Arial"/>
          <w:sz w:val="18"/>
          <w:szCs w:val="18"/>
        </w:rPr>
      </w:pPr>
      <w:r>
        <w:rPr>
          <w:noProof/>
        </w:rPr>
        <mc:AlternateContent>
          <mc:Choice Requires="wps">
            <w:drawing>
              <wp:anchor distT="0" distB="0" distL="114300" distR="114300" simplePos="0" relativeHeight="251691008" behindDoc="0" locked="0" layoutInCell="1" allowOverlap="1" wp14:anchorId="27AFA86F" wp14:editId="28A3D2C2">
                <wp:simplePos x="0" y="0"/>
                <wp:positionH relativeFrom="margin">
                  <wp:align>right</wp:align>
                </wp:positionH>
                <wp:positionV relativeFrom="paragraph">
                  <wp:posOffset>1019810</wp:posOffset>
                </wp:positionV>
                <wp:extent cx="3428195" cy="361950"/>
                <wp:effectExtent l="19050" t="19050" r="20320" b="19050"/>
                <wp:wrapNone/>
                <wp:docPr id="24" name="Text Box 24"/>
                <wp:cNvGraphicFramePr/>
                <a:graphic xmlns:a="http://schemas.openxmlformats.org/drawingml/2006/main">
                  <a:graphicData uri="http://schemas.microsoft.com/office/word/2010/wordprocessingShape">
                    <wps:wsp>
                      <wps:cNvSpPr txBox="1"/>
                      <wps:spPr>
                        <a:xfrm>
                          <a:off x="0" y="0"/>
                          <a:ext cx="3428195" cy="361950"/>
                        </a:xfrm>
                        <a:prstGeom prst="rect">
                          <a:avLst/>
                        </a:prstGeom>
                        <a:solidFill>
                          <a:schemeClr val="lt1"/>
                        </a:solidFill>
                        <a:ln w="28575">
                          <a:solidFill>
                            <a:schemeClr val="accent4">
                              <a:lumMod val="60000"/>
                              <a:lumOff val="40000"/>
                            </a:schemeClr>
                          </a:solidFill>
                        </a:ln>
                      </wps:spPr>
                      <wps:txbx>
                        <w:txbxContent>
                          <w:p w14:paraId="22B9DACD" w14:textId="520A1337" w:rsidR="006B252A" w:rsidRPr="006437B1" w:rsidRDefault="002D41FA" w:rsidP="006B252A">
                            <w:pPr>
                              <w:rPr>
                                <w:rFonts w:ascii="Arial" w:hAnsi="Arial" w:cs="Arial"/>
                                <w:sz w:val="16"/>
                                <w:szCs w:val="16"/>
                              </w:rPr>
                            </w:pPr>
                            <w:r>
                              <w:rPr>
                                <w:rFonts w:ascii="Arial" w:hAnsi="Arial" w:cs="Arial"/>
                                <w:sz w:val="12"/>
                                <w:szCs w:val="12"/>
                              </w:rPr>
                              <w:t>A Practical activity that can help the elderly reflect on their memories can be making scrapbooks or postcards. This will help them remember their achievements and families.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AFA86F" id="Text Box 24" o:spid="_x0000_s1045" type="#_x0000_t202" style="position:absolute;margin-left:218.75pt;margin-top:80.3pt;width:269.95pt;height:28.5pt;z-index:2516910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" fillcolor="white [3201]" strokecolor="#ffd966 [1943]" strokeweight="2.25pt">
                <v:textbox>
                  <w:txbxContent>
                    <w:p w14:paraId="22B9DACD" w14:textId="520A1337" w:rsidR="006B252A" w:rsidRPr="006437B1" w:rsidRDefault="002D41FA" w:rsidP="006B252A">
                      <w:pPr>
                        <w:rPr>
                          <w:rFonts w:ascii="Arial" w:hAnsi="Arial" w:cs="Arial"/>
                          <w:sz w:val="16"/>
                          <w:szCs w:val="16"/>
                        </w:rPr>
                      </w:pPr>
                      <w:r>
                        <w:rPr>
                          <w:rFonts w:ascii="Arial" w:hAnsi="Arial" w:cs="Arial"/>
                          <w:sz w:val="12"/>
                          <w:szCs w:val="12"/>
                        </w:rPr>
                        <w:t>A Practical activity that can help the elderly reflect on their memories can be making scrapbooks or postcards. This will help them remember their achievements and families.</w:t>
                      </w:r>
                    </w:p>
                  </w:txbxContent>
                </v:textbox>
                <w10:wrap anchorx="margin"/>
              </v:shape>
            </w:pict>
          </mc:Fallback>
        </mc:AlternateContent>
      </w:r>
      <w:r w:rsidR="006B252A">
        <w:rPr>
          <w:rFonts w:ascii="Arial" w:hAnsi="Arial" w:cs="Arial"/>
          <w:sz w:val="18"/>
          <w:szCs w:val="18"/>
        </w:rPr>
        <w:tab/>
      </w:r>
    </w:p>
    <w:p w14:paraId="422B8E96" w14:textId="5D76D497" w:rsidR="002D41FA" w:rsidRDefault="00F234AD">
      <w:pPr>
        <w:rPr>
          <w:rFonts w:ascii="Arial" w:hAnsi="Arial" w:cs="Arial"/>
          <w:sz w:val="18"/>
          <w:szCs w:val="18"/>
        </w:rPr>
      </w:pPr>
      <w:r>
        <w:rPr>
          <w:noProof/>
        </w:rPr>
        <w:drawing>
          <wp:anchor distT="0" distB="0" distL="114300" distR="114300" simplePos="0" relativeHeight="251692032" behindDoc="1" locked="0" layoutInCell="1" allowOverlap="1" wp14:anchorId="222EEEB3" wp14:editId="219BF5D1">
            <wp:simplePos x="0" y="0"/>
            <wp:positionH relativeFrom="page">
              <wp:posOffset>3917950</wp:posOffset>
            </wp:positionH>
            <wp:positionV relativeFrom="paragraph">
              <wp:posOffset>1264285</wp:posOffset>
            </wp:positionV>
            <wp:extent cx="3581400" cy="1384300"/>
            <wp:effectExtent l="0" t="0" r="0" b="6350"/>
            <wp:wrapTight wrapText="bothSides">
              <wp:wrapPolygon edited="0">
                <wp:start x="0" y="0"/>
                <wp:lineTo x="0" y="21402"/>
                <wp:lineTo x="21485" y="21402"/>
                <wp:lineTo x="21485" y="0"/>
                <wp:lineTo x="0" y="0"/>
              </wp:wrapPolygon>
            </wp:wrapTight>
            <wp:docPr id="25" name="Picture 25" descr="Moral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al psycholog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1400" cy="1384300"/>
                    </a:xfrm>
                    <a:prstGeom prst="rect">
                      <a:avLst/>
                    </a:prstGeom>
                    <a:noFill/>
                    <a:ln>
                      <a:noFill/>
                    </a:ln>
                  </pic:spPr>
                </pic:pic>
              </a:graphicData>
            </a:graphic>
            <wp14:sizeRelH relativeFrom="page">
              <wp14:pctWidth>0</wp14:pctWidth>
            </wp14:sizeRelH>
            <wp14:sizeRelV relativeFrom="page">
              <wp14:pctHeight>0</wp14:pctHeight>
            </wp14:sizeRelV>
          </wp:anchor>
        </w:drawing>
      </w:r>
      <w:r w:rsidR="002D41FA">
        <w:rPr>
          <w:rFonts w:ascii="Arial" w:hAnsi="Arial" w:cs="Arial"/>
          <w:sz w:val="18"/>
          <w:szCs w:val="18"/>
        </w:rPr>
        <w:br w:type="page"/>
      </w:r>
    </w:p>
    <w:p w14:paraId="18E7DEB5" w14:textId="568566D9" w:rsidR="006B252A" w:rsidRDefault="006B252A" w:rsidP="006B252A">
      <w:pPr>
        <w:tabs>
          <w:tab w:val="left" w:pos="6390"/>
        </w:tabs>
        <w:rPr>
          <w:rFonts w:ascii="Arial" w:hAnsi="Arial" w:cs="Arial"/>
          <w:sz w:val="18"/>
          <w:szCs w:val="18"/>
        </w:rPr>
      </w:pPr>
    </w:p>
    <w:p w14:paraId="56C7852C" w14:textId="7CC33E6B" w:rsidR="001062B4" w:rsidRDefault="00D27562" w:rsidP="001062B4">
      <w:pPr>
        <w:ind w:firstLine="720"/>
        <w:rPr>
          <w:rFonts w:ascii="Arial" w:hAnsi="Arial" w:cs="Arial"/>
          <w:u w:val="single"/>
        </w:rPr>
      </w:pPr>
      <w:r w:rsidRPr="00D27562">
        <w:rPr>
          <w:rFonts w:ascii="Arial" w:hAnsi="Arial" w:cs="Arial"/>
          <w:u w:val="single"/>
        </w:rPr>
        <w:t>Annotated Bibliography</w:t>
      </w:r>
    </w:p>
    <w:p w14:paraId="1EDE6AD8" w14:textId="77777777" w:rsidR="00D27562" w:rsidRPr="00D27562" w:rsidRDefault="00D27562" w:rsidP="00D27562">
      <w:pPr>
        <w:pStyle w:val="NormalWeb"/>
        <w:numPr>
          <w:ilvl w:val="0"/>
          <w:numId w:val="1"/>
        </w:numPr>
        <w:spacing w:before="0" w:beforeAutospacing="0" w:after="0" w:afterAutospacing="0" w:line="360" w:lineRule="auto"/>
        <w:rPr>
          <w:rFonts w:ascii="Arial" w:hAnsi="Arial" w:cs="Arial"/>
          <w:color w:val="000000"/>
          <w:sz w:val="22"/>
          <w:szCs w:val="22"/>
        </w:rPr>
      </w:pPr>
      <w:r w:rsidRPr="00D27562">
        <w:rPr>
          <w:rFonts w:ascii="Arial" w:hAnsi="Arial" w:cs="Arial"/>
          <w:color w:val="000000"/>
          <w:sz w:val="22"/>
          <w:szCs w:val="22"/>
        </w:rPr>
        <w:t>AHC (n.d.). </w:t>
      </w:r>
      <w:r w:rsidRPr="00D27562">
        <w:rPr>
          <w:rFonts w:ascii="Arial" w:hAnsi="Arial" w:cs="Arial"/>
          <w:i/>
          <w:iCs/>
          <w:color w:val="000000"/>
          <w:sz w:val="22"/>
          <w:szCs w:val="22"/>
        </w:rPr>
        <w:t>Moral Psychology</w:t>
      </w:r>
      <w:r w:rsidRPr="00D27562">
        <w:rPr>
          <w:rFonts w:ascii="Arial" w:hAnsi="Arial" w:cs="Arial"/>
          <w:color w:val="000000"/>
          <w:sz w:val="22"/>
          <w:szCs w:val="22"/>
        </w:rPr>
        <w:t>. [online] ahc.leeds.ac.uk. Available at: https://ahc.leeds.ac.uk/ethics-research-innovation/doc/moral-psychology-1 [Accessed: 18 Jun. 2021].</w:t>
      </w:r>
    </w:p>
    <w:p w14:paraId="55B598D0" w14:textId="77777777" w:rsidR="00D27562" w:rsidRPr="00D27562"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D27562">
        <w:rPr>
          <w:rFonts w:ascii="Arial" w:hAnsi="Arial" w:cs="Arial"/>
          <w:color w:val="000000"/>
          <w:sz w:val="22"/>
          <w:szCs w:val="22"/>
        </w:rPr>
        <w:t xml:space="preserve">This is a page on the university of Leeds website, where they provide information on their research and innovation on moral psychology. </w:t>
      </w:r>
    </w:p>
    <w:p w14:paraId="32B4542E" w14:textId="77777777" w:rsidR="00D27562" w:rsidRPr="00D27562"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D27562">
        <w:rPr>
          <w:rFonts w:ascii="Arial" w:hAnsi="Arial" w:cs="Arial"/>
          <w:color w:val="000000"/>
          <w:sz w:val="22"/>
          <w:szCs w:val="22"/>
        </w:rPr>
        <w:t>This is a credible source, as it comes from a trustworthy institution and has a copyright statement on the bottom of the page.</w:t>
      </w:r>
    </w:p>
    <w:p w14:paraId="2899EDF1" w14:textId="6DACF8A8" w:rsidR="00AD4B88" w:rsidRPr="00AD4B88" w:rsidRDefault="00D27562" w:rsidP="00AD4B88">
      <w:pPr>
        <w:pStyle w:val="NormalWeb"/>
        <w:numPr>
          <w:ilvl w:val="0"/>
          <w:numId w:val="2"/>
        </w:numPr>
        <w:spacing w:before="0" w:beforeAutospacing="0" w:after="0" w:afterAutospacing="0" w:line="360" w:lineRule="auto"/>
        <w:rPr>
          <w:rFonts w:ascii="Arial" w:hAnsi="Arial" w:cs="Arial"/>
          <w:color w:val="000000"/>
          <w:sz w:val="22"/>
          <w:szCs w:val="22"/>
        </w:rPr>
      </w:pPr>
      <w:r w:rsidRPr="00D27562">
        <w:rPr>
          <w:rFonts w:ascii="Arial" w:hAnsi="Arial" w:cs="Arial"/>
          <w:color w:val="000000"/>
          <w:sz w:val="22"/>
          <w:szCs w:val="22"/>
        </w:rPr>
        <w:t>I have used a</w:t>
      </w:r>
      <w:r>
        <w:rPr>
          <w:rFonts w:ascii="Arial" w:hAnsi="Arial" w:cs="Arial"/>
          <w:color w:val="000000"/>
          <w:sz w:val="22"/>
          <w:szCs w:val="22"/>
        </w:rPr>
        <w:t>n</w:t>
      </w:r>
      <w:r w:rsidRPr="00D27562">
        <w:rPr>
          <w:rFonts w:ascii="Arial" w:hAnsi="Arial" w:cs="Arial"/>
          <w:color w:val="000000"/>
          <w:sz w:val="22"/>
          <w:szCs w:val="22"/>
        </w:rPr>
        <w:t xml:space="preserve"> image from this page on the </w:t>
      </w:r>
      <w:proofErr w:type="spellStart"/>
      <w:proofErr w:type="gramStart"/>
      <w:r w:rsidRPr="00D27562">
        <w:rPr>
          <w:rFonts w:ascii="Arial" w:hAnsi="Arial" w:cs="Arial"/>
          <w:color w:val="000000"/>
          <w:sz w:val="22"/>
          <w:szCs w:val="22"/>
        </w:rPr>
        <w:t>poster.</w:t>
      </w:r>
      <w:r w:rsidR="00594D94">
        <w:rPr>
          <w:rFonts w:ascii="Arial" w:hAnsi="Arial" w:cs="Arial"/>
          <w:color w:val="000000"/>
          <w:sz w:val="22"/>
          <w:szCs w:val="22"/>
        </w:rPr>
        <w:t>s</w:t>
      </w:r>
      <w:proofErr w:type="spellEnd"/>
      <w:proofErr w:type="gramEnd"/>
    </w:p>
    <w:p w14:paraId="07288989" w14:textId="77777777" w:rsidR="00D27562" w:rsidRPr="00C61C3E" w:rsidRDefault="00D27562" w:rsidP="00D27562">
      <w:pPr>
        <w:pStyle w:val="NormalWeb"/>
        <w:numPr>
          <w:ilvl w:val="0"/>
          <w:numId w:val="1"/>
        </w:numPr>
        <w:spacing w:before="0" w:beforeAutospacing="0" w:after="0" w:afterAutospacing="0" w:line="360" w:lineRule="auto"/>
        <w:rPr>
          <w:rFonts w:ascii="Arial" w:hAnsi="Arial" w:cs="Arial"/>
          <w:color w:val="000000"/>
          <w:sz w:val="22"/>
          <w:szCs w:val="22"/>
        </w:rPr>
      </w:pPr>
      <w:r w:rsidRPr="00C61C3E">
        <w:rPr>
          <w:rFonts w:ascii="Arial" w:hAnsi="Arial" w:cs="Arial"/>
          <w:color w:val="555555"/>
          <w:sz w:val="22"/>
          <w:szCs w:val="22"/>
          <w:shd w:val="clear" w:color="auto" w:fill="FFFFFF"/>
        </w:rPr>
        <w:t xml:space="preserve">Boyd, D, &amp; Bee, H 2019, Lifespan Development, Global Edition, Pearson Education, Limited, Harlow, United Kingdom. Available from: ProQuest </w:t>
      </w:r>
      <w:proofErr w:type="spellStart"/>
      <w:r w:rsidRPr="00C61C3E">
        <w:rPr>
          <w:rFonts w:ascii="Arial" w:hAnsi="Arial" w:cs="Arial"/>
          <w:color w:val="555555"/>
          <w:sz w:val="22"/>
          <w:szCs w:val="22"/>
          <w:shd w:val="clear" w:color="auto" w:fill="FFFFFF"/>
        </w:rPr>
        <w:t>Ebook</w:t>
      </w:r>
      <w:proofErr w:type="spellEnd"/>
      <w:r w:rsidRPr="00C61C3E">
        <w:rPr>
          <w:rFonts w:ascii="Arial" w:hAnsi="Arial" w:cs="Arial"/>
          <w:color w:val="555555"/>
          <w:sz w:val="22"/>
          <w:szCs w:val="22"/>
          <w:shd w:val="clear" w:color="auto" w:fill="FFFFFF"/>
        </w:rPr>
        <w:t xml:space="preserve"> Central. [Accessed: 12 June 2021].</w:t>
      </w:r>
    </w:p>
    <w:p w14:paraId="39311048" w14:textId="77777777" w:rsidR="00D27562" w:rsidRPr="00C61C3E"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555555"/>
          <w:sz w:val="22"/>
          <w:szCs w:val="22"/>
          <w:shd w:val="clear" w:color="auto" w:fill="FFFFFF"/>
        </w:rPr>
        <w:t>This book has information on the different types of development and about many of the theories and theorists.</w:t>
      </w:r>
    </w:p>
    <w:p w14:paraId="2A4A66E2" w14:textId="77777777" w:rsidR="00D27562" w:rsidRPr="00C61C3E"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555555"/>
          <w:sz w:val="22"/>
          <w:szCs w:val="22"/>
          <w:shd w:val="clear" w:color="auto" w:fill="FFFFFF"/>
        </w:rPr>
        <w:t>This is a credible source as it is off the reading list for this course and has a copyright statement.</w:t>
      </w:r>
    </w:p>
    <w:p w14:paraId="0359C5F2" w14:textId="77777777" w:rsidR="00D27562" w:rsidRPr="00C61C3E"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555555"/>
          <w:sz w:val="22"/>
          <w:szCs w:val="22"/>
          <w:shd w:val="clear" w:color="auto" w:fill="FFFFFF"/>
        </w:rPr>
        <w:t>I have used this book for my research and insight on Erikson and Piaget. I have also cited them in the poster to describe what Erikson has to say about interactions of internal drives and cultural demands.</w:t>
      </w:r>
    </w:p>
    <w:p w14:paraId="4DAC2C91" w14:textId="77777777" w:rsidR="00D27562" w:rsidRPr="00C61C3E" w:rsidRDefault="00D27562" w:rsidP="00D27562">
      <w:pPr>
        <w:pStyle w:val="ListParagraph"/>
        <w:numPr>
          <w:ilvl w:val="0"/>
          <w:numId w:val="1"/>
        </w:numPr>
        <w:spacing w:line="360" w:lineRule="auto"/>
        <w:rPr>
          <w:rFonts w:cs="Arial"/>
        </w:rPr>
      </w:pPr>
      <w:r w:rsidRPr="00C61C3E">
        <w:rPr>
          <w:rFonts w:cs="Arial"/>
        </w:rPr>
        <w:t xml:space="preserve">BPS., (2020a), The British Psychological Society, </w:t>
      </w:r>
      <w:proofErr w:type="gramStart"/>
      <w:r w:rsidRPr="00C61C3E">
        <w:rPr>
          <w:rFonts w:cs="Arial"/>
        </w:rPr>
        <w:t>What</w:t>
      </w:r>
      <w:proofErr w:type="gramEnd"/>
      <w:r w:rsidRPr="00C61C3E">
        <w:rPr>
          <w:rFonts w:cs="Arial"/>
        </w:rPr>
        <w:t xml:space="preserve"> is psychology? Available -  </w:t>
      </w:r>
    </w:p>
    <w:p w14:paraId="6136A784" w14:textId="307B1DE0" w:rsidR="00D27562" w:rsidRPr="00C61C3E" w:rsidRDefault="00D27562" w:rsidP="00D27562">
      <w:pPr>
        <w:spacing w:line="360" w:lineRule="auto"/>
        <w:ind w:left="360" w:firstLine="720"/>
        <w:rPr>
          <w:rFonts w:ascii="Arial" w:hAnsi="Arial" w:cs="Arial"/>
        </w:rPr>
      </w:pPr>
      <w:hyperlink r:id="rId19" w:history="1">
        <w:r w:rsidRPr="0015055B">
          <w:rPr>
            <w:rStyle w:val="Hyperlink"/>
            <w:rFonts w:ascii="Arial" w:hAnsi="Arial" w:cs="Arial"/>
          </w:rPr>
          <w:t>https://www.bps.org.uk/public/what-is-</w:t>
        </w:r>
        <w:r w:rsidRPr="0015055B">
          <w:rPr>
            <w:rStyle w:val="Hyperlink"/>
            <w:rFonts w:ascii="Arial" w:hAnsi="Arial" w:cs="Arial"/>
          </w:rPr>
          <w:t>p</w:t>
        </w:r>
        <w:r w:rsidRPr="0015055B">
          <w:rPr>
            <w:rStyle w:val="Hyperlink"/>
            <w:rFonts w:ascii="Arial" w:hAnsi="Arial" w:cs="Arial"/>
          </w:rPr>
          <w:t>sychology</w:t>
        </w:r>
      </w:hyperlink>
      <w:r w:rsidRPr="00C61C3E">
        <w:rPr>
          <w:rFonts w:ascii="Arial" w:hAnsi="Arial" w:cs="Arial"/>
        </w:rPr>
        <w:t xml:space="preserve"> [Accessed: 10/06/2020]</w:t>
      </w:r>
    </w:p>
    <w:p w14:paraId="08C561ED" w14:textId="77777777" w:rsidR="00D27562" w:rsidRPr="00C61C3E" w:rsidRDefault="00D27562" w:rsidP="00D27562">
      <w:pPr>
        <w:pStyle w:val="ListParagraph"/>
        <w:numPr>
          <w:ilvl w:val="0"/>
          <w:numId w:val="3"/>
        </w:numPr>
        <w:spacing w:line="360" w:lineRule="auto"/>
        <w:rPr>
          <w:rFonts w:cs="Arial"/>
        </w:rPr>
      </w:pPr>
      <w:r w:rsidRPr="00C61C3E">
        <w:rPr>
          <w:rFonts w:cs="Arial"/>
        </w:rPr>
        <w:t>This page gives us a brief piece of information on what psychology is and what the British psychology is about.</w:t>
      </w:r>
    </w:p>
    <w:p w14:paraId="174A74F3" w14:textId="77777777" w:rsidR="00D27562" w:rsidRPr="00C61C3E" w:rsidRDefault="00D27562" w:rsidP="00D27562">
      <w:pPr>
        <w:pStyle w:val="ListParagraph"/>
        <w:numPr>
          <w:ilvl w:val="0"/>
          <w:numId w:val="3"/>
        </w:numPr>
        <w:spacing w:line="360" w:lineRule="auto"/>
        <w:rPr>
          <w:rFonts w:cs="Arial"/>
        </w:rPr>
      </w:pPr>
      <w:r w:rsidRPr="00C61C3E">
        <w:rPr>
          <w:rFonts w:cs="Arial"/>
        </w:rPr>
        <w:t>The source is a credible source, as it is a trustworthy institutions page, and they have a copyright statement at the bottom.</w:t>
      </w:r>
    </w:p>
    <w:p w14:paraId="1E755C6E" w14:textId="77777777" w:rsidR="00D27562" w:rsidRPr="00C61C3E" w:rsidRDefault="00D27562" w:rsidP="00D27562">
      <w:pPr>
        <w:pStyle w:val="ListParagraph"/>
        <w:numPr>
          <w:ilvl w:val="0"/>
          <w:numId w:val="3"/>
        </w:numPr>
        <w:spacing w:line="360" w:lineRule="auto"/>
        <w:rPr>
          <w:rFonts w:cs="Arial"/>
        </w:rPr>
      </w:pPr>
      <w:r w:rsidRPr="00C61C3E">
        <w:rPr>
          <w:rFonts w:cs="Arial"/>
        </w:rPr>
        <w:t>I have used this page, to cite in my introduction, which helps explain what psychology is.</w:t>
      </w:r>
    </w:p>
    <w:p w14:paraId="3977B3AB" w14:textId="77777777" w:rsidR="00D27562" w:rsidRPr="00C61C3E" w:rsidRDefault="00D27562" w:rsidP="00D27562">
      <w:pPr>
        <w:pStyle w:val="NormalWeb"/>
        <w:numPr>
          <w:ilvl w:val="0"/>
          <w:numId w:val="1"/>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Cherry, K. (2020). </w:t>
      </w:r>
      <w:r w:rsidRPr="00C61C3E">
        <w:rPr>
          <w:rFonts w:ascii="Arial" w:hAnsi="Arial" w:cs="Arial"/>
          <w:i/>
          <w:iCs/>
          <w:color w:val="000000"/>
          <w:sz w:val="22"/>
          <w:szCs w:val="22"/>
        </w:rPr>
        <w:t>The 4 Stages of Cognitive Development</w:t>
      </w:r>
      <w:r w:rsidRPr="00C61C3E">
        <w:rPr>
          <w:rFonts w:ascii="Arial" w:hAnsi="Arial" w:cs="Arial"/>
          <w:color w:val="000000"/>
          <w:sz w:val="22"/>
          <w:szCs w:val="22"/>
        </w:rPr>
        <w:t xml:space="preserve">. [online] </w:t>
      </w:r>
      <w:proofErr w:type="spellStart"/>
      <w:r w:rsidRPr="00C61C3E">
        <w:rPr>
          <w:rFonts w:ascii="Arial" w:hAnsi="Arial" w:cs="Arial"/>
          <w:color w:val="000000"/>
          <w:sz w:val="22"/>
          <w:szCs w:val="22"/>
        </w:rPr>
        <w:t>Verywell</w:t>
      </w:r>
      <w:proofErr w:type="spellEnd"/>
      <w:r w:rsidRPr="00C61C3E">
        <w:rPr>
          <w:rFonts w:ascii="Arial" w:hAnsi="Arial" w:cs="Arial"/>
          <w:color w:val="000000"/>
          <w:sz w:val="22"/>
          <w:szCs w:val="22"/>
        </w:rPr>
        <w:t xml:space="preserve"> Mind. Available at: </w:t>
      </w:r>
      <w:hyperlink r:id="rId20" w:history="1">
        <w:r w:rsidRPr="00C61C3E">
          <w:rPr>
            <w:rStyle w:val="Hyperlink"/>
            <w:rFonts w:ascii="Arial" w:hAnsi="Arial" w:cs="Arial"/>
            <w:sz w:val="22"/>
            <w:szCs w:val="22"/>
          </w:rPr>
          <w:t>https://www.verywellmind.com/piagets-stages-of-cognitive-development-2795457</w:t>
        </w:r>
      </w:hyperlink>
      <w:r w:rsidRPr="00C61C3E">
        <w:rPr>
          <w:rFonts w:ascii="Arial" w:hAnsi="Arial" w:cs="Arial"/>
          <w:color w:val="000000"/>
          <w:sz w:val="22"/>
          <w:szCs w:val="22"/>
        </w:rPr>
        <w:t>.</w:t>
      </w:r>
    </w:p>
    <w:p w14:paraId="40348049" w14:textId="77777777" w:rsidR="00D27562" w:rsidRPr="00C61C3E"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 xml:space="preserve">This page provides us with information on the work of Jean Piaget, his theory, how he came to do this research and the stages of his theory. </w:t>
      </w:r>
      <w:proofErr w:type="spellStart"/>
      <w:r w:rsidRPr="00C61C3E">
        <w:rPr>
          <w:rFonts w:ascii="Arial" w:hAnsi="Arial" w:cs="Arial"/>
          <w:color w:val="000000"/>
          <w:sz w:val="22"/>
          <w:szCs w:val="22"/>
        </w:rPr>
        <w:t>Its</w:t>
      </w:r>
      <w:proofErr w:type="spellEnd"/>
      <w:r w:rsidRPr="00C61C3E">
        <w:rPr>
          <w:rFonts w:ascii="Arial" w:hAnsi="Arial" w:cs="Arial"/>
          <w:color w:val="000000"/>
          <w:sz w:val="22"/>
          <w:szCs w:val="22"/>
        </w:rPr>
        <w:t xml:space="preserve"> very insightful and goes into depth on how a person develops at the 4 stages of childhood.</w:t>
      </w:r>
    </w:p>
    <w:p w14:paraId="392A5034" w14:textId="77777777" w:rsidR="00D27562" w:rsidRPr="00C61C3E"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This is a credible source, as it is by a trustworthy author and has provided a copyright statement at the bottom of the page.</w:t>
      </w:r>
    </w:p>
    <w:p w14:paraId="2753B302" w14:textId="77777777" w:rsidR="00D27562" w:rsidRPr="00C61C3E" w:rsidRDefault="00D27562" w:rsidP="00D27562">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 xml:space="preserve">This page helped me understand the work of Jean Piaget, what he was talking about, how his theory came about and the different stages he believed take place for the cognitive development of a child. </w:t>
      </w:r>
    </w:p>
    <w:p w14:paraId="015F66B3" w14:textId="77777777" w:rsidR="00E93F9B" w:rsidRPr="00C61C3E" w:rsidRDefault="00E93F9B" w:rsidP="00E93F9B">
      <w:pPr>
        <w:pStyle w:val="NormalWeb"/>
        <w:numPr>
          <w:ilvl w:val="0"/>
          <w:numId w:val="1"/>
        </w:numPr>
        <w:spacing w:before="0" w:beforeAutospacing="0" w:after="0" w:afterAutospacing="0" w:line="360" w:lineRule="auto"/>
        <w:rPr>
          <w:rFonts w:ascii="Arial" w:hAnsi="Arial" w:cs="Arial"/>
          <w:color w:val="000000"/>
          <w:sz w:val="22"/>
          <w:szCs w:val="22"/>
        </w:rPr>
      </w:pPr>
      <w:r w:rsidRPr="00C61C3E">
        <w:rPr>
          <w:rFonts w:ascii="Arial" w:hAnsi="Arial" w:cs="Arial"/>
          <w:color w:val="555555"/>
          <w:sz w:val="22"/>
          <w:szCs w:val="22"/>
          <w:shd w:val="clear" w:color="auto" w:fill="FFFFFF"/>
        </w:rPr>
        <w:t xml:space="preserve">Gillibrand, R, Lam, V, &amp; O'Donnell, VL 2016, Developmental Psychology, Pearson Education, Limited, Harlow, United Kingdom. Available from: ProQuest </w:t>
      </w:r>
      <w:proofErr w:type="spellStart"/>
      <w:r w:rsidRPr="00C61C3E">
        <w:rPr>
          <w:rFonts w:ascii="Arial" w:hAnsi="Arial" w:cs="Arial"/>
          <w:color w:val="555555"/>
          <w:sz w:val="22"/>
          <w:szCs w:val="22"/>
          <w:shd w:val="clear" w:color="auto" w:fill="FFFFFF"/>
        </w:rPr>
        <w:t>Ebook</w:t>
      </w:r>
      <w:proofErr w:type="spellEnd"/>
      <w:r w:rsidRPr="00C61C3E">
        <w:rPr>
          <w:rFonts w:ascii="Arial" w:hAnsi="Arial" w:cs="Arial"/>
          <w:color w:val="555555"/>
          <w:sz w:val="22"/>
          <w:szCs w:val="22"/>
          <w:shd w:val="clear" w:color="auto" w:fill="FFFFFF"/>
        </w:rPr>
        <w:t xml:space="preserve"> Central. [Accessed: 12 June 2021].</w:t>
      </w:r>
    </w:p>
    <w:p w14:paraId="43F39600" w14:textId="77777777" w:rsidR="00E93F9B" w:rsidRPr="00C61C3E"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555555"/>
          <w:sz w:val="22"/>
          <w:szCs w:val="22"/>
          <w:shd w:val="clear" w:color="auto" w:fill="FFFFFF"/>
        </w:rPr>
        <w:t>This book</w:t>
      </w:r>
      <w:r w:rsidRPr="00C61C3E">
        <w:rPr>
          <w:rFonts w:ascii="Arial" w:hAnsi="Arial" w:cs="Arial"/>
          <w:color w:val="333333"/>
          <w:sz w:val="22"/>
          <w:szCs w:val="22"/>
          <w:shd w:val="clear" w:color="auto" w:fill="FFFFFF"/>
        </w:rPr>
        <w:t xml:space="preserve"> provides a clear and dynamic analysis of the main topics and concepts of development. The book provides information on the social and cognitive strands of development while providing </w:t>
      </w:r>
      <w:proofErr w:type="spellStart"/>
      <w:proofErr w:type="gramStart"/>
      <w:r w:rsidRPr="00C61C3E">
        <w:rPr>
          <w:rFonts w:ascii="Arial" w:hAnsi="Arial" w:cs="Arial"/>
          <w:color w:val="333333"/>
          <w:sz w:val="22"/>
          <w:szCs w:val="22"/>
          <w:shd w:val="clear" w:color="auto" w:fill="FFFFFF"/>
        </w:rPr>
        <w:t>a</w:t>
      </w:r>
      <w:proofErr w:type="spellEnd"/>
      <w:proofErr w:type="gramEnd"/>
      <w:r w:rsidRPr="00C61C3E">
        <w:rPr>
          <w:rFonts w:ascii="Arial" w:hAnsi="Arial" w:cs="Arial"/>
          <w:color w:val="333333"/>
          <w:sz w:val="22"/>
          <w:szCs w:val="22"/>
          <w:shd w:val="clear" w:color="auto" w:fill="FFFFFF"/>
        </w:rPr>
        <w:t xml:space="preserve"> insightful pathway through the main topics.</w:t>
      </w:r>
    </w:p>
    <w:p w14:paraId="72CE67F2" w14:textId="77777777" w:rsidR="00E93F9B" w:rsidRPr="00C61C3E"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 xml:space="preserve">This is a credible source, as it was a book of the course reading </w:t>
      </w:r>
      <w:proofErr w:type="gramStart"/>
      <w:r w:rsidRPr="00C61C3E">
        <w:rPr>
          <w:rFonts w:ascii="Arial" w:hAnsi="Arial" w:cs="Arial"/>
          <w:color w:val="000000"/>
          <w:sz w:val="22"/>
          <w:szCs w:val="22"/>
        </w:rPr>
        <w:t>list</w:t>
      </w:r>
      <w:proofErr w:type="gramEnd"/>
      <w:r w:rsidRPr="00C61C3E">
        <w:rPr>
          <w:rFonts w:ascii="Arial" w:hAnsi="Arial" w:cs="Arial"/>
          <w:color w:val="000000"/>
          <w:sz w:val="22"/>
          <w:szCs w:val="22"/>
        </w:rPr>
        <w:t xml:space="preserve"> and it has trustworthy authors and a copyright page.</w:t>
      </w:r>
    </w:p>
    <w:p w14:paraId="703C4F7B" w14:textId="77777777" w:rsidR="00E93F9B" w:rsidRDefault="00E93F9B" w:rsidP="00E93F9B">
      <w:pPr>
        <w:pStyle w:val="NormalWeb"/>
        <w:spacing w:before="0" w:beforeAutospacing="0" w:after="0" w:afterAutospacing="0" w:line="360" w:lineRule="auto"/>
        <w:ind w:left="1080"/>
        <w:rPr>
          <w:rFonts w:ascii="Arial" w:hAnsi="Arial" w:cs="Arial"/>
          <w:color w:val="000000"/>
          <w:sz w:val="22"/>
          <w:szCs w:val="22"/>
        </w:rPr>
      </w:pPr>
    </w:p>
    <w:p w14:paraId="32E91DD6" w14:textId="77777777" w:rsidR="00E93F9B" w:rsidRDefault="00E93F9B" w:rsidP="00E93F9B">
      <w:pPr>
        <w:pStyle w:val="NormalWeb"/>
        <w:spacing w:before="0" w:beforeAutospacing="0" w:after="0" w:afterAutospacing="0" w:line="360" w:lineRule="auto"/>
        <w:ind w:left="1080"/>
        <w:rPr>
          <w:rFonts w:ascii="Arial" w:hAnsi="Arial" w:cs="Arial"/>
          <w:color w:val="000000"/>
          <w:sz w:val="22"/>
          <w:szCs w:val="22"/>
        </w:rPr>
      </w:pPr>
    </w:p>
    <w:p w14:paraId="7376B46F" w14:textId="342A68D2" w:rsidR="00E93F9B"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lastRenderedPageBreak/>
        <w:t xml:space="preserve">This book has helped get </w:t>
      </w:r>
      <w:proofErr w:type="spellStart"/>
      <w:proofErr w:type="gramStart"/>
      <w:r w:rsidRPr="00C61C3E">
        <w:rPr>
          <w:rFonts w:ascii="Arial" w:hAnsi="Arial" w:cs="Arial"/>
          <w:color w:val="000000"/>
          <w:sz w:val="22"/>
          <w:szCs w:val="22"/>
        </w:rPr>
        <w:t>a</w:t>
      </w:r>
      <w:proofErr w:type="spellEnd"/>
      <w:proofErr w:type="gramEnd"/>
      <w:r w:rsidRPr="00C61C3E">
        <w:rPr>
          <w:rFonts w:ascii="Arial" w:hAnsi="Arial" w:cs="Arial"/>
          <w:color w:val="000000"/>
          <w:sz w:val="22"/>
          <w:szCs w:val="22"/>
        </w:rPr>
        <w:t xml:space="preserve"> insight on the difference between the theories of each theorist. I have used it to cite a comparison between the work of Erikson and Piaget.</w:t>
      </w:r>
    </w:p>
    <w:p w14:paraId="332D3CE8" w14:textId="77777777" w:rsidR="00E93F9B" w:rsidRPr="00C61C3E" w:rsidRDefault="00E93F9B" w:rsidP="00E93F9B">
      <w:pPr>
        <w:pStyle w:val="ListParagraph"/>
        <w:numPr>
          <w:ilvl w:val="0"/>
          <w:numId w:val="1"/>
        </w:numPr>
        <w:spacing w:line="360" w:lineRule="auto"/>
        <w:rPr>
          <w:rFonts w:cs="Arial"/>
        </w:rPr>
      </w:pPr>
      <w:r w:rsidRPr="00C61C3E">
        <w:rPr>
          <w:rFonts w:cs="Arial"/>
          <w:color w:val="222222"/>
          <w:shd w:val="clear" w:color="auto" w:fill="FFFFFF"/>
        </w:rPr>
        <w:t>Hunt, M., 2009. </w:t>
      </w:r>
      <w:r w:rsidRPr="00C61C3E">
        <w:rPr>
          <w:rFonts w:cs="Arial"/>
          <w:i/>
          <w:iCs/>
          <w:color w:val="222222"/>
          <w:shd w:val="clear" w:color="auto" w:fill="FFFFFF"/>
        </w:rPr>
        <w:t>The story of psychology</w:t>
      </w:r>
      <w:r w:rsidRPr="00C61C3E">
        <w:rPr>
          <w:rFonts w:cs="Arial"/>
          <w:color w:val="222222"/>
          <w:shd w:val="clear" w:color="auto" w:fill="FFFFFF"/>
        </w:rPr>
        <w:t xml:space="preserve">. Anchor. </w:t>
      </w:r>
    </w:p>
    <w:p w14:paraId="69865510" w14:textId="77777777" w:rsidR="00E93F9B" w:rsidRPr="00C61C3E" w:rsidRDefault="00E93F9B" w:rsidP="00E93F9B">
      <w:pPr>
        <w:pStyle w:val="ListParagraph"/>
        <w:numPr>
          <w:ilvl w:val="0"/>
          <w:numId w:val="2"/>
        </w:numPr>
        <w:spacing w:line="360" w:lineRule="auto"/>
        <w:rPr>
          <w:rFonts w:cs="Arial"/>
        </w:rPr>
      </w:pPr>
      <w:r w:rsidRPr="00C61C3E">
        <w:rPr>
          <w:rFonts w:cs="Arial"/>
        </w:rPr>
        <w:t>This book has information on many psychologists and their work. Morton Hunt examines the work of these theorists while assembling their lives and successes for us to read through.</w:t>
      </w:r>
    </w:p>
    <w:p w14:paraId="617A48C6" w14:textId="77777777" w:rsidR="00E93F9B" w:rsidRPr="00C61C3E" w:rsidRDefault="00E93F9B" w:rsidP="00E93F9B">
      <w:pPr>
        <w:pStyle w:val="ListParagraph"/>
        <w:numPr>
          <w:ilvl w:val="0"/>
          <w:numId w:val="2"/>
        </w:numPr>
        <w:spacing w:line="360" w:lineRule="auto"/>
        <w:rPr>
          <w:rFonts w:cs="Arial"/>
        </w:rPr>
      </w:pPr>
      <w:r w:rsidRPr="00C61C3E">
        <w:rPr>
          <w:rFonts w:cs="Arial"/>
        </w:rPr>
        <w:t>This is a credible source as it was found on google scholar and has a copyright statement on it.</w:t>
      </w:r>
    </w:p>
    <w:p w14:paraId="2B46C320" w14:textId="54B86B61" w:rsidR="00E93F9B" w:rsidRDefault="00E93F9B" w:rsidP="00E93F9B">
      <w:pPr>
        <w:pStyle w:val="ListParagraph"/>
        <w:numPr>
          <w:ilvl w:val="0"/>
          <w:numId w:val="2"/>
        </w:numPr>
        <w:spacing w:line="360" w:lineRule="auto"/>
        <w:rPr>
          <w:rFonts w:cs="Arial"/>
        </w:rPr>
      </w:pPr>
      <w:r w:rsidRPr="00C61C3E">
        <w:rPr>
          <w:rFonts w:cs="Arial"/>
        </w:rPr>
        <w:t>This book helped with my research on the lives and work of different theorist, especially Erikson and Piaget.</w:t>
      </w:r>
    </w:p>
    <w:p w14:paraId="34CE9356" w14:textId="77777777" w:rsidR="00E93F9B" w:rsidRPr="00C61C3E" w:rsidRDefault="00E93F9B" w:rsidP="00E93F9B">
      <w:pPr>
        <w:pStyle w:val="NormalWeb"/>
        <w:numPr>
          <w:ilvl w:val="0"/>
          <w:numId w:val="1"/>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Kalat, J.W. (2021). </w:t>
      </w:r>
      <w:r w:rsidRPr="00C61C3E">
        <w:rPr>
          <w:rFonts w:ascii="Arial" w:hAnsi="Arial" w:cs="Arial"/>
          <w:i/>
          <w:iCs/>
          <w:color w:val="000000"/>
          <w:sz w:val="22"/>
          <w:szCs w:val="22"/>
        </w:rPr>
        <w:t>Introduction to Psychology</w:t>
      </w:r>
      <w:r w:rsidRPr="00C61C3E">
        <w:rPr>
          <w:rFonts w:ascii="Arial" w:hAnsi="Arial" w:cs="Arial"/>
          <w:color w:val="000000"/>
          <w:sz w:val="22"/>
          <w:szCs w:val="22"/>
        </w:rPr>
        <w:t>. [online] </w:t>
      </w:r>
      <w:r w:rsidRPr="00C61C3E">
        <w:rPr>
          <w:rFonts w:ascii="Arial" w:hAnsi="Arial" w:cs="Arial"/>
          <w:i/>
          <w:iCs/>
          <w:color w:val="000000"/>
          <w:sz w:val="22"/>
          <w:szCs w:val="22"/>
        </w:rPr>
        <w:t>Google Books</w:t>
      </w:r>
      <w:r w:rsidRPr="00C61C3E">
        <w:rPr>
          <w:rFonts w:ascii="Arial" w:hAnsi="Arial" w:cs="Arial"/>
          <w:color w:val="000000"/>
          <w:sz w:val="22"/>
          <w:szCs w:val="22"/>
        </w:rPr>
        <w:t>. Cengage Learning. Available at: https://books.google.co.uk/books?hl=en&amp;lr=&amp;id=e5QdEAAAQBAJ&amp;oi=fnd&amp;pg=PP1&amp;dq=what+is+psychology&amp;ots=Lafnh3-4my&amp;sig=ak0R3k5Z7eFi9wyTwol-S4m93Kg#v=onepage&amp;q=what%20is%20psychology&amp;f=false [Accessed: 18 Jun. 2021].</w:t>
      </w:r>
    </w:p>
    <w:p w14:paraId="73F72367" w14:textId="77777777" w:rsidR="00E93F9B" w:rsidRPr="00C61C3E" w:rsidRDefault="00E93F9B" w:rsidP="00E93F9B">
      <w:pPr>
        <w:pStyle w:val="ListParagraph"/>
        <w:numPr>
          <w:ilvl w:val="0"/>
          <w:numId w:val="3"/>
        </w:numPr>
        <w:spacing w:line="360" w:lineRule="auto"/>
        <w:rPr>
          <w:rFonts w:cs="Arial"/>
        </w:rPr>
      </w:pPr>
      <w:r w:rsidRPr="00C61C3E">
        <w:rPr>
          <w:rFonts w:cs="Arial"/>
        </w:rPr>
        <w:t>This book informs us what psychology is, the different scientific methods used in psychology, the different psychological developments, and information on psychotherapy.</w:t>
      </w:r>
    </w:p>
    <w:p w14:paraId="6B162C76" w14:textId="77777777" w:rsidR="00E93F9B" w:rsidRPr="00C61C3E" w:rsidRDefault="00E93F9B" w:rsidP="00E93F9B">
      <w:pPr>
        <w:pStyle w:val="ListParagraph"/>
        <w:numPr>
          <w:ilvl w:val="0"/>
          <w:numId w:val="3"/>
        </w:numPr>
        <w:spacing w:line="360" w:lineRule="auto"/>
        <w:rPr>
          <w:rFonts w:cs="Arial"/>
        </w:rPr>
      </w:pPr>
      <w:r w:rsidRPr="00C61C3E">
        <w:rPr>
          <w:rFonts w:cs="Arial"/>
        </w:rPr>
        <w:t>This is a credible source because the book was found on google scholar. It is written by a trustworthy author and has a copyright statement on the bottom.</w:t>
      </w:r>
    </w:p>
    <w:p w14:paraId="4CB4A96C" w14:textId="49D46621" w:rsidR="00E93F9B" w:rsidRDefault="00E93F9B" w:rsidP="00E93F9B">
      <w:pPr>
        <w:pStyle w:val="ListParagraph"/>
        <w:numPr>
          <w:ilvl w:val="0"/>
          <w:numId w:val="3"/>
        </w:numPr>
        <w:spacing w:line="360" w:lineRule="auto"/>
        <w:rPr>
          <w:rFonts w:cs="Arial"/>
        </w:rPr>
      </w:pPr>
      <w:r w:rsidRPr="00C61C3E">
        <w:rPr>
          <w:rFonts w:cs="Arial"/>
        </w:rPr>
        <w:t>I have used this book to cite the definition of psychology in my introduction.</w:t>
      </w:r>
    </w:p>
    <w:p w14:paraId="061323F6" w14:textId="77777777" w:rsidR="00E93F9B" w:rsidRDefault="00E93F9B" w:rsidP="00E93F9B">
      <w:pPr>
        <w:pStyle w:val="NormalWeb"/>
        <w:numPr>
          <w:ilvl w:val="0"/>
          <w:numId w:val="1"/>
        </w:numPr>
        <w:spacing w:before="0" w:beforeAutospacing="0" w:after="0" w:afterAutospacing="0" w:line="360" w:lineRule="auto"/>
        <w:rPr>
          <w:rFonts w:ascii="Arial" w:hAnsi="Arial" w:cs="Arial"/>
          <w:color w:val="000000"/>
          <w:sz w:val="22"/>
          <w:szCs w:val="22"/>
        </w:rPr>
      </w:pPr>
      <w:r w:rsidRPr="00C61C3E">
        <w:rPr>
          <w:rFonts w:ascii="Arial" w:hAnsi="Arial" w:cs="Arial"/>
          <w:color w:val="222222"/>
          <w:sz w:val="22"/>
          <w:szCs w:val="22"/>
          <w:shd w:val="clear" w:color="auto" w:fill="FFFFFF"/>
        </w:rPr>
        <w:t>McLeod, S., 20</w:t>
      </w:r>
      <w:r>
        <w:rPr>
          <w:rFonts w:ascii="Arial" w:hAnsi="Arial" w:cs="Arial"/>
          <w:color w:val="222222"/>
          <w:sz w:val="22"/>
          <w:szCs w:val="22"/>
          <w:shd w:val="clear" w:color="auto" w:fill="FFFFFF"/>
        </w:rPr>
        <w:t>20</w:t>
      </w:r>
      <w:r w:rsidRPr="00C61C3E">
        <w:rPr>
          <w:rFonts w:ascii="Arial" w:hAnsi="Arial" w:cs="Arial"/>
          <w:color w:val="222222"/>
          <w:sz w:val="22"/>
          <w:szCs w:val="22"/>
          <w:shd w:val="clear" w:color="auto" w:fill="FFFFFF"/>
        </w:rPr>
        <w:t>. Piaget’s Theory and Stages of Cognitive</w:t>
      </w:r>
      <w:r>
        <w:rPr>
          <w:rFonts w:ascii="Arial" w:hAnsi="Arial" w:cs="Arial"/>
          <w:color w:val="222222"/>
          <w:sz w:val="22"/>
          <w:szCs w:val="22"/>
          <w:shd w:val="clear" w:color="auto" w:fill="FFFFFF"/>
        </w:rPr>
        <w:t xml:space="preserve"> </w:t>
      </w:r>
      <w:r w:rsidRPr="00C61C3E">
        <w:rPr>
          <w:rFonts w:ascii="Arial" w:hAnsi="Arial" w:cs="Arial"/>
          <w:color w:val="222222"/>
          <w:sz w:val="22"/>
          <w:szCs w:val="22"/>
          <w:shd w:val="clear" w:color="auto" w:fill="FFFFFF"/>
        </w:rPr>
        <w:t>Development. </w:t>
      </w:r>
      <w:r w:rsidRPr="00C61C3E">
        <w:rPr>
          <w:rFonts w:ascii="Arial" w:hAnsi="Arial" w:cs="Arial"/>
          <w:i/>
          <w:iCs/>
          <w:color w:val="222222"/>
          <w:sz w:val="22"/>
          <w:szCs w:val="22"/>
          <w:shd w:val="clear" w:color="auto" w:fill="FFFFFF"/>
        </w:rPr>
        <w:t>Developmental Psychology, Simply Psychology</w:t>
      </w:r>
      <w:r w:rsidRPr="00C61C3E">
        <w:rPr>
          <w:rFonts w:ascii="Arial" w:hAnsi="Arial" w:cs="Arial"/>
          <w:color w:val="222222"/>
          <w:sz w:val="22"/>
          <w:szCs w:val="22"/>
          <w:shd w:val="clear" w:color="auto" w:fill="FFFFFF"/>
        </w:rPr>
        <w:t>.</w:t>
      </w:r>
    </w:p>
    <w:p w14:paraId="27574B97" w14:textId="77777777" w:rsidR="00E93F9B"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This page provides information how Piaget developed his Theory, the different types of development, the four stages of Piaget’s Theory, and how his theory differs from other.</w:t>
      </w:r>
    </w:p>
    <w:p w14:paraId="5AFBB4AC" w14:textId="77777777" w:rsidR="00E93F9B"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This is a credible source as it was found on google scholar and has a trustworthy author. </w:t>
      </w:r>
    </w:p>
    <w:p w14:paraId="054F1C01" w14:textId="46F20CF5" w:rsidR="00E93F9B"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This gave me an insight into Piaget’s theory and the stages of cognitive development. I cited some of McLeod’s work to give a brief description on Piaget’s theory.</w:t>
      </w:r>
    </w:p>
    <w:p w14:paraId="57541EFA" w14:textId="77777777" w:rsidR="00E93F9B" w:rsidRPr="00C61C3E" w:rsidRDefault="00E93F9B" w:rsidP="00E93F9B">
      <w:pPr>
        <w:pStyle w:val="NormalWeb"/>
        <w:numPr>
          <w:ilvl w:val="0"/>
          <w:numId w:val="1"/>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Orenstein, G.A. and Lewis, L. (2020). </w:t>
      </w:r>
      <w:proofErr w:type="spellStart"/>
      <w:r w:rsidRPr="00C61C3E">
        <w:rPr>
          <w:rFonts w:ascii="Arial" w:hAnsi="Arial" w:cs="Arial"/>
          <w:i/>
          <w:iCs/>
          <w:color w:val="000000"/>
          <w:sz w:val="22"/>
          <w:szCs w:val="22"/>
        </w:rPr>
        <w:t>Eriksons</w:t>
      </w:r>
      <w:proofErr w:type="spellEnd"/>
      <w:r w:rsidRPr="00C61C3E">
        <w:rPr>
          <w:rFonts w:ascii="Arial" w:hAnsi="Arial" w:cs="Arial"/>
          <w:i/>
          <w:iCs/>
          <w:color w:val="000000"/>
          <w:sz w:val="22"/>
          <w:szCs w:val="22"/>
        </w:rPr>
        <w:t xml:space="preserve"> Stages of Psychosocial Development</w:t>
      </w:r>
      <w:r w:rsidRPr="00C61C3E">
        <w:rPr>
          <w:rFonts w:ascii="Arial" w:hAnsi="Arial" w:cs="Arial"/>
          <w:color w:val="000000"/>
          <w:sz w:val="22"/>
          <w:szCs w:val="22"/>
        </w:rPr>
        <w:t xml:space="preserve">. [online] PubMed. Available at: </w:t>
      </w:r>
      <w:hyperlink r:id="rId21" w:history="1">
        <w:r w:rsidRPr="00C61C3E">
          <w:rPr>
            <w:rStyle w:val="Hyperlink"/>
            <w:rFonts w:ascii="Arial" w:hAnsi="Arial" w:cs="Arial"/>
            <w:sz w:val="22"/>
            <w:szCs w:val="22"/>
          </w:rPr>
          <w:t>https://www.ncbi.nlm.nih.gov/</w:t>
        </w:r>
        <w:r w:rsidRPr="00C61C3E">
          <w:rPr>
            <w:rStyle w:val="Hyperlink"/>
            <w:rFonts w:ascii="Arial" w:hAnsi="Arial" w:cs="Arial"/>
            <w:sz w:val="22"/>
            <w:szCs w:val="22"/>
          </w:rPr>
          <w:t>b</w:t>
        </w:r>
        <w:r w:rsidRPr="00C61C3E">
          <w:rPr>
            <w:rStyle w:val="Hyperlink"/>
            <w:rFonts w:ascii="Arial" w:hAnsi="Arial" w:cs="Arial"/>
            <w:sz w:val="22"/>
            <w:szCs w:val="22"/>
          </w:rPr>
          <w:t>ooks/NB</w:t>
        </w:r>
        <w:r w:rsidRPr="00C61C3E">
          <w:rPr>
            <w:rStyle w:val="Hyperlink"/>
            <w:rFonts w:ascii="Arial" w:hAnsi="Arial" w:cs="Arial"/>
            <w:sz w:val="22"/>
            <w:szCs w:val="22"/>
          </w:rPr>
          <w:t>K</w:t>
        </w:r>
        <w:r w:rsidRPr="00C61C3E">
          <w:rPr>
            <w:rStyle w:val="Hyperlink"/>
            <w:rFonts w:ascii="Arial" w:hAnsi="Arial" w:cs="Arial"/>
            <w:sz w:val="22"/>
            <w:szCs w:val="22"/>
          </w:rPr>
          <w:t>556096/</w:t>
        </w:r>
      </w:hyperlink>
      <w:r w:rsidRPr="00C61C3E">
        <w:rPr>
          <w:rFonts w:ascii="Arial" w:hAnsi="Arial" w:cs="Arial"/>
          <w:color w:val="000000"/>
          <w:sz w:val="22"/>
          <w:szCs w:val="22"/>
        </w:rPr>
        <w:t>.</w:t>
      </w:r>
    </w:p>
    <w:p w14:paraId="51354558" w14:textId="77777777" w:rsidR="00E93F9B" w:rsidRPr="00C61C3E"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This essay provides information the work of Erik Erikson and talks about the 8 stages of psychosocial development in detail. It gives examples of how each stage can be executed to get a positive and successful outcome.</w:t>
      </w:r>
    </w:p>
    <w:p w14:paraId="03B229B9" w14:textId="77777777" w:rsidR="00E93F9B" w:rsidRPr="00C61C3E"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This is a credible source, as it was found on google scholar, it has two trustworthy authors, and it has a copyright statement at the bottom of the page.</w:t>
      </w:r>
    </w:p>
    <w:p w14:paraId="64F74F22" w14:textId="7EA3BCA4" w:rsidR="00E93F9B"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This really helped me understand the 8 stages in depth, what is expected and the outcomes that can come from each stage being successful or unsuccessful.</w:t>
      </w:r>
    </w:p>
    <w:p w14:paraId="101B2E87" w14:textId="77777777" w:rsidR="00E93F9B" w:rsidRPr="00C61C3E" w:rsidRDefault="00E93F9B" w:rsidP="00E93F9B">
      <w:pPr>
        <w:pStyle w:val="NormalWeb"/>
        <w:numPr>
          <w:ilvl w:val="0"/>
          <w:numId w:val="1"/>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www.bucks.ac.uk. (n.d.). </w:t>
      </w:r>
      <w:r w:rsidRPr="00C61C3E">
        <w:rPr>
          <w:rFonts w:ascii="Arial" w:hAnsi="Arial" w:cs="Arial"/>
          <w:i/>
          <w:iCs/>
          <w:color w:val="000000"/>
          <w:sz w:val="22"/>
          <w:szCs w:val="22"/>
        </w:rPr>
        <w:t>BSc (Hons) Psychology</w:t>
      </w:r>
      <w:r w:rsidRPr="00C61C3E">
        <w:rPr>
          <w:rFonts w:ascii="Arial" w:hAnsi="Arial" w:cs="Arial"/>
          <w:color w:val="000000"/>
          <w:sz w:val="22"/>
          <w:szCs w:val="22"/>
        </w:rPr>
        <w:t>. [online] Available at: https://www.bucks.ac.uk/courses/undergraduate/bsc-hons-psychology [Accessed: 12 Jun. 2021].</w:t>
      </w:r>
    </w:p>
    <w:p w14:paraId="7DD4B79F" w14:textId="77777777" w:rsidR="00E93F9B" w:rsidRPr="00C61C3E"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This is the site for Buckinghamshire new university. They talk about their institution and the course they provide.</w:t>
      </w:r>
    </w:p>
    <w:p w14:paraId="64955302" w14:textId="77777777" w:rsidR="00E93F9B" w:rsidRPr="00C61C3E"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This is a credible source as it has the copyright statement on the bottom of the page.</w:t>
      </w:r>
    </w:p>
    <w:p w14:paraId="41FC5064" w14:textId="08711AAC" w:rsidR="00E93F9B" w:rsidRPr="00E93F9B" w:rsidRDefault="00E93F9B" w:rsidP="00E93F9B">
      <w:pPr>
        <w:pStyle w:val="NormalWeb"/>
        <w:numPr>
          <w:ilvl w:val="0"/>
          <w:numId w:val="2"/>
        </w:numPr>
        <w:spacing w:before="0" w:beforeAutospacing="0" w:after="0" w:afterAutospacing="0" w:line="360" w:lineRule="auto"/>
        <w:rPr>
          <w:rFonts w:ascii="Arial" w:hAnsi="Arial" w:cs="Arial"/>
          <w:color w:val="000000"/>
          <w:sz w:val="22"/>
          <w:szCs w:val="22"/>
        </w:rPr>
      </w:pPr>
      <w:r w:rsidRPr="00C61C3E">
        <w:rPr>
          <w:rFonts w:ascii="Arial" w:hAnsi="Arial" w:cs="Arial"/>
          <w:color w:val="000000"/>
          <w:sz w:val="22"/>
          <w:szCs w:val="22"/>
        </w:rPr>
        <w:t>I used the image they have on their home page. I have used it in my title box. I have edited it in paint, to get rid of the background.</w:t>
      </w:r>
    </w:p>
    <w:p w14:paraId="693E876E" w14:textId="77777777" w:rsidR="00D27562" w:rsidRPr="00D27562" w:rsidRDefault="00D27562" w:rsidP="00E93F9B">
      <w:pPr>
        <w:rPr>
          <w:rFonts w:ascii="Arial" w:hAnsi="Arial" w:cs="Arial"/>
        </w:rPr>
      </w:pPr>
    </w:p>
    <w:sectPr w:rsidR="00D27562" w:rsidRPr="00D27562" w:rsidSect="00B81847">
      <w:pgSz w:w="11906" w:h="16838"/>
      <w:pgMar w:top="170" w:right="193" w:bottom="289" w:left="193" w:header="0"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957A2"/>
    <w:multiLevelType w:val="hybridMultilevel"/>
    <w:tmpl w:val="58A08926"/>
    <w:lvl w:ilvl="0" w:tplc="95F44DF2">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8C5478"/>
    <w:multiLevelType w:val="hybridMultilevel"/>
    <w:tmpl w:val="96BC1DB4"/>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03B3D04"/>
    <w:multiLevelType w:val="hybridMultilevel"/>
    <w:tmpl w:val="8AF8C3A6"/>
    <w:lvl w:ilvl="0" w:tplc="95F44DF2">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847"/>
    <w:rsid w:val="001062B4"/>
    <w:rsid w:val="0020150D"/>
    <w:rsid w:val="002D41FA"/>
    <w:rsid w:val="003E01C4"/>
    <w:rsid w:val="00594D94"/>
    <w:rsid w:val="006B252A"/>
    <w:rsid w:val="006E23BE"/>
    <w:rsid w:val="00AD4B88"/>
    <w:rsid w:val="00B81847"/>
    <w:rsid w:val="00B84E15"/>
    <w:rsid w:val="00D27562"/>
    <w:rsid w:val="00E914DF"/>
    <w:rsid w:val="00E93F9B"/>
    <w:rsid w:val="00EE7A3D"/>
    <w:rsid w:val="00F23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233EC"/>
  <w15:chartTrackingRefBased/>
  <w15:docId w15:val="{8D49676A-9C99-4BD5-A8DA-7B923BCBE2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8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75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7562"/>
    <w:rPr>
      <w:color w:val="0563C1" w:themeColor="hyperlink"/>
      <w:u w:val="single"/>
    </w:rPr>
  </w:style>
  <w:style w:type="paragraph" w:styleId="ListParagraph">
    <w:name w:val="List Paragraph"/>
    <w:basedOn w:val="Normal"/>
    <w:uiPriority w:val="34"/>
    <w:qFormat/>
    <w:rsid w:val="00D27562"/>
    <w:pPr>
      <w:spacing w:before="120" w:after="120"/>
      <w:ind w:left="720"/>
      <w:contextualSpacing/>
    </w:pPr>
    <w:rPr>
      <w:rFonts w:ascii="Arial" w:hAnsi="Arial"/>
    </w:rPr>
  </w:style>
  <w:style w:type="character" w:styleId="FollowedHyperlink">
    <w:name w:val="FollowedHyperlink"/>
    <w:basedOn w:val="DefaultParagraphFont"/>
    <w:uiPriority w:val="99"/>
    <w:semiHidden/>
    <w:unhideWhenUsed/>
    <w:rsid w:val="00D27562"/>
    <w:rPr>
      <w:color w:val="954F72" w:themeColor="followedHyperlink"/>
      <w:u w:val="single"/>
    </w:rPr>
  </w:style>
  <w:style w:type="character" w:styleId="UnresolvedMention">
    <w:name w:val="Unresolved Mention"/>
    <w:basedOn w:val="DefaultParagraphFont"/>
    <w:uiPriority w:val="99"/>
    <w:semiHidden/>
    <w:unhideWhenUsed/>
    <w:rsid w:val="00D275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QuickStyle" Target="diagrams/quickStyle2.xml"/><Relationship Id="rId18" Type="http://schemas.openxmlformats.org/officeDocument/2006/relationships/image" Target="media/image2.jpeg"/><Relationship Id="rId3" Type="http://schemas.openxmlformats.org/officeDocument/2006/relationships/settings" Target="settings.xml"/><Relationship Id="rId21" Type="http://schemas.openxmlformats.org/officeDocument/2006/relationships/hyperlink" Target="https://www.ncbi.nlm.nih.gov/books/NBK556096/" TargetMode="External"/><Relationship Id="rId7" Type="http://schemas.openxmlformats.org/officeDocument/2006/relationships/diagramQuickStyle" Target="diagrams/quickStyle1.xml"/><Relationship Id="rId12" Type="http://schemas.openxmlformats.org/officeDocument/2006/relationships/diagramLayout" Target="diagrams/layout2.xml"/><Relationship Id="rId1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Data" Target="diagrams/data4.xml"/><Relationship Id="rId20" Type="http://schemas.openxmlformats.org/officeDocument/2006/relationships/hyperlink" Target="https://www.verywellmind.com/piagets-stages-of-cognitive-development-2795457"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Data" Target="diagrams/data3.xml"/><Relationship Id="rId5" Type="http://schemas.openxmlformats.org/officeDocument/2006/relationships/diagramData" Target="diagrams/data1.xml"/><Relationship Id="rId15" Type="http://schemas.microsoft.com/office/2007/relationships/diagramDrawing" Target="diagrams/drawing2.xml"/><Relationship Id="rId23" Type="http://schemas.openxmlformats.org/officeDocument/2006/relationships/theme" Target="theme/theme1.xml"/><Relationship Id="rId10" Type="http://schemas.openxmlformats.org/officeDocument/2006/relationships/diagramData" Target="diagrams/data2.xml"/><Relationship Id="rId19" Type="http://schemas.openxmlformats.org/officeDocument/2006/relationships/hyperlink" Target="https://www.bps.org.uk/public/what-is-psychology"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diagramColors" Target="diagrams/colors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06B0AC-D316-4EFC-938D-7302B75FBE52}" type="doc">
      <dgm:prSet loTypeId="urn:microsoft.com/office/officeart/2005/8/layout/vList2" loCatId="list" qsTypeId="urn:microsoft.com/office/officeart/2005/8/quickstyle/simple1" qsCatId="simple" csTypeId="urn:microsoft.com/office/officeart/2005/8/colors/accent3_3" csCatId="accent3" phldr="1"/>
      <dgm:spPr/>
      <dgm:t>
        <a:bodyPr/>
        <a:lstStyle/>
        <a:p>
          <a:endParaRPr lang="en-GB"/>
        </a:p>
      </dgm:t>
    </dgm:pt>
    <dgm:pt modelId="{F6884453-BB1A-4058-B139-FD7518849D4C}">
      <dgm:prSet phldrT="[Tex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2- Preoperational stage </a:t>
          </a:r>
        </a:p>
      </dgm:t>
    </dgm:pt>
    <dgm:pt modelId="{7A85FC0B-93F4-426F-B81B-37457D2D1B61}" type="parTrans" cxnId="{1B6272F8-C6F1-4394-BF7A-5D8E3C15BF2E}">
      <dgm:prSet/>
      <dgm:spPr/>
      <dgm:t>
        <a:bodyPr/>
        <a:lstStyle/>
        <a:p>
          <a:endParaRPr lang="en-GB" sz="600">
            <a:latin typeface="Arial" panose="020B0604020202020204" pitchFamily="34" charset="0"/>
            <a:cs typeface="Arial" panose="020B0604020202020204" pitchFamily="34" charset="0"/>
          </a:endParaRPr>
        </a:p>
      </dgm:t>
    </dgm:pt>
    <dgm:pt modelId="{41C7718A-2F8B-4610-86B4-2F055197B8C6}" type="sibTrans" cxnId="{1B6272F8-C6F1-4394-BF7A-5D8E3C15BF2E}">
      <dgm:prSet/>
      <dgm:spPr/>
      <dgm:t>
        <a:bodyPr/>
        <a:lstStyle/>
        <a:p>
          <a:endParaRPr lang="en-GB" sz="600">
            <a:latin typeface="Arial" panose="020B0604020202020204" pitchFamily="34" charset="0"/>
            <a:cs typeface="Arial" panose="020B0604020202020204" pitchFamily="34" charset="0"/>
          </a:endParaRPr>
        </a:p>
      </dgm:t>
    </dgm:pt>
    <dgm:pt modelId="{68AA518A-6D12-4DD3-A80F-DF06566D1B6C}">
      <dgm:prSet phldrT="[Tex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1- sensorimotor stage</a:t>
          </a:r>
        </a:p>
      </dgm:t>
    </dgm:pt>
    <dgm:pt modelId="{7913F972-0346-4188-8082-83B336DB4961}" type="sibTrans" cxnId="{B545B344-4429-4A21-8FFF-6E7951F581BF}">
      <dgm:prSet/>
      <dgm:spPr/>
      <dgm:t>
        <a:bodyPr/>
        <a:lstStyle/>
        <a:p>
          <a:endParaRPr lang="en-GB" sz="600">
            <a:latin typeface="Arial" panose="020B0604020202020204" pitchFamily="34" charset="0"/>
            <a:cs typeface="Arial" panose="020B0604020202020204" pitchFamily="34" charset="0"/>
          </a:endParaRPr>
        </a:p>
      </dgm:t>
    </dgm:pt>
    <dgm:pt modelId="{16447C53-6456-4A13-ACF3-6E832F56F355}" type="parTrans" cxnId="{B545B344-4429-4A21-8FFF-6E7951F581BF}">
      <dgm:prSet/>
      <dgm:spPr/>
      <dgm:t>
        <a:bodyPr/>
        <a:lstStyle/>
        <a:p>
          <a:endParaRPr lang="en-GB" sz="600">
            <a:latin typeface="Arial" panose="020B0604020202020204" pitchFamily="34" charset="0"/>
            <a:cs typeface="Arial" panose="020B0604020202020204" pitchFamily="34" charset="0"/>
          </a:endParaRPr>
        </a:p>
      </dgm:t>
    </dgm:pt>
    <dgm:pt modelId="{DD00E4CF-B378-43D2-9090-4441D2CD0E9A}">
      <dgm:prSe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3- concrete operational stage</a:t>
          </a:r>
        </a:p>
      </dgm:t>
    </dgm:pt>
    <dgm:pt modelId="{CE6E0F0F-A1F0-4326-85AE-76059B7DD0F6}" type="parTrans" cxnId="{864D7673-CA68-4EF1-ABF3-8513DD4288E3}">
      <dgm:prSet/>
      <dgm:spPr/>
      <dgm:t>
        <a:bodyPr/>
        <a:lstStyle/>
        <a:p>
          <a:endParaRPr lang="en-GB"/>
        </a:p>
      </dgm:t>
    </dgm:pt>
    <dgm:pt modelId="{A7959949-34F3-411E-8181-81E10EAD6E0A}" type="sibTrans" cxnId="{864D7673-CA68-4EF1-ABF3-8513DD4288E3}">
      <dgm:prSet/>
      <dgm:spPr/>
      <dgm:t>
        <a:bodyPr/>
        <a:lstStyle/>
        <a:p>
          <a:endParaRPr lang="en-GB"/>
        </a:p>
      </dgm:t>
    </dgm:pt>
    <dgm:pt modelId="{931C5503-77E4-4D88-A85A-D08BF2E03D87}">
      <dgm:prSe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4- the formal operational stage</a:t>
          </a:r>
        </a:p>
      </dgm:t>
    </dgm:pt>
    <dgm:pt modelId="{A565A08B-3E03-41BB-BB43-A3FD2EBFCCD0}" type="parTrans" cxnId="{67185083-A656-4201-AAE6-DEA45390981B}">
      <dgm:prSet/>
      <dgm:spPr/>
      <dgm:t>
        <a:bodyPr/>
        <a:lstStyle/>
        <a:p>
          <a:endParaRPr lang="en-GB"/>
        </a:p>
      </dgm:t>
    </dgm:pt>
    <dgm:pt modelId="{EE991A2A-F03F-43B3-9C84-CFE84C17A57D}" type="sibTrans" cxnId="{67185083-A656-4201-AAE6-DEA45390981B}">
      <dgm:prSet/>
      <dgm:spPr/>
      <dgm:t>
        <a:bodyPr/>
        <a:lstStyle/>
        <a:p>
          <a:endParaRPr lang="en-GB"/>
        </a:p>
      </dgm:t>
    </dgm:pt>
    <dgm:pt modelId="{1F1A4C4C-A0E3-4DA7-9320-02C6E24E0493}" type="pres">
      <dgm:prSet presAssocID="{1F06B0AC-D316-4EFC-938D-7302B75FBE52}" presName="linear" presStyleCnt="0">
        <dgm:presLayoutVars>
          <dgm:animLvl val="lvl"/>
          <dgm:resizeHandles val="exact"/>
        </dgm:presLayoutVars>
      </dgm:prSet>
      <dgm:spPr/>
    </dgm:pt>
    <dgm:pt modelId="{1755B182-DD96-4AE9-828D-67267A8893F0}" type="pres">
      <dgm:prSet presAssocID="{68AA518A-6D12-4DD3-A80F-DF06566D1B6C}" presName="parentText" presStyleLbl="node1" presStyleIdx="0" presStyleCnt="4" custScaleX="90076" custScaleY="9461" custLinFactY="-50414" custLinFactNeighborX="-4597" custLinFactNeighborY="-100000">
        <dgm:presLayoutVars>
          <dgm:chMax val="0"/>
          <dgm:bulletEnabled val="1"/>
        </dgm:presLayoutVars>
      </dgm:prSet>
      <dgm:spPr/>
    </dgm:pt>
    <dgm:pt modelId="{680E09DF-2C55-421C-B080-C34DB933BA8E}" type="pres">
      <dgm:prSet presAssocID="{7913F972-0346-4188-8082-83B336DB4961}" presName="spacer" presStyleCnt="0"/>
      <dgm:spPr/>
    </dgm:pt>
    <dgm:pt modelId="{6BE66C30-672B-4586-8548-71DE27551CC9}" type="pres">
      <dgm:prSet presAssocID="{F6884453-BB1A-4058-B139-FD7518849D4C}" presName="parentText" presStyleLbl="node1" presStyleIdx="1" presStyleCnt="4" custScaleX="89189" custScaleY="10567" custLinFactY="-26554" custLinFactNeighborY="-100000">
        <dgm:presLayoutVars>
          <dgm:chMax val="0"/>
          <dgm:bulletEnabled val="1"/>
        </dgm:presLayoutVars>
      </dgm:prSet>
      <dgm:spPr/>
    </dgm:pt>
    <dgm:pt modelId="{5AA2ED3A-4DC0-4597-94C9-FA7C0DF93820}" type="pres">
      <dgm:prSet presAssocID="{41C7718A-2F8B-4610-86B4-2F055197B8C6}" presName="spacer" presStyleCnt="0"/>
      <dgm:spPr/>
    </dgm:pt>
    <dgm:pt modelId="{AB80F27D-173C-46BB-8D75-930D2BE2ECCB}" type="pres">
      <dgm:prSet presAssocID="{DD00E4CF-B378-43D2-9090-4441D2CD0E9A}" presName="parentText" presStyleLbl="node1" presStyleIdx="2" presStyleCnt="4" custScaleY="9910" custLinFactY="-11499" custLinFactNeighborY="-100000">
        <dgm:presLayoutVars>
          <dgm:chMax val="0"/>
          <dgm:bulletEnabled val="1"/>
        </dgm:presLayoutVars>
      </dgm:prSet>
      <dgm:spPr/>
    </dgm:pt>
    <dgm:pt modelId="{59CE3BCA-D35F-4BFE-9E1C-B7A411321F7E}" type="pres">
      <dgm:prSet presAssocID="{A7959949-34F3-411E-8181-81E10EAD6E0A}" presName="spacer" presStyleCnt="0"/>
      <dgm:spPr/>
    </dgm:pt>
    <dgm:pt modelId="{80E6EB0E-E5A1-4411-9529-93C8211FEDF0}" type="pres">
      <dgm:prSet presAssocID="{931C5503-77E4-4D88-A85A-D08BF2E03D87}" presName="parentText" presStyleLbl="node1" presStyleIdx="3" presStyleCnt="4" custScaleY="9961" custLinFactNeighborX="396" custLinFactNeighborY="-74401">
        <dgm:presLayoutVars>
          <dgm:chMax val="0"/>
          <dgm:bulletEnabled val="1"/>
        </dgm:presLayoutVars>
      </dgm:prSet>
      <dgm:spPr/>
    </dgm:pt>
  </dgm:ptLst>
  <dgm:cxnLst>
    <dgm:cxn modelId="{B545B344-4429-4A21-8FFF-6E7951F581BF}" srcId="{1F06B0AC-D316-4EFC-938D-7302B75FBE52}" destId="{68AA518A-6D12-4DD3-A80F-DF06566D1B6C}" srcOrd="0" destOrd="0" parTransId="{16447C53-6456-4A13-ACF3-6E832F56F355}" sibTransId="{7913F972-0346-4188-8082-83B336DB4961}"/>
    <dgm:cxn modelId="{5059326F-C225-4959-9202-B8A61E13A924}" type="presOf" srcId="{931C5503-77E4-4D88-A85A-D08BF2E03D87}" destId="{80E6EB0E-E5A1-4411-9529-93C8211FEDF0}" srcOrd="0" destOrd="0" presId="urn:microsoft.com/office/officeart/2005/8/layout/vList2"/>
    <dgm:cxn modelId="{864D7673-CA68-4EF1-ABF3-8513DD4288E3}" srcId="{1F06B0AC-D316-4EFC-938D-7302B75FBE52}" destId="{DD00E4CF-B378-43D2-9090-4441D2CD0E9A}" srcOrd="2" destOrd="0" parTransId="{CE6E0F0F-A1F0-4326-85AE-76059B7DD0F6}" sibTransId="{A7959949-34F3-411E-8181-81E10EAD6E0A}"/>
    <dgm:cxn modelId="{CC26897B-FB1A-497F-B589-F4CF58EBEE86}" type="presOf" srcId="{DD00E4CF-B378-43D2-9090-4441D2CD0E9A}" destId="{AB80F27D-173C-46BB-8D75-930D2BE2ECCB}" srcOrd="0" destOrd="0" presId="urn:microsoft.com/office/officeart/2005/8/layout/vList2"/>
    <dgm:cxn modelId="{21131782-86AD-4D34-A547-C78A190ACF2B}" type="presOf" srcId="{1F06B0AC-D316-4EFC-938D-7302B75FBE52}" destId="{1F1A4C4C-A0E3-4DA7-9320-02C6E24E0493}" srcOrd="0" destOrd="0" presId="urn:microsoft.com/office/officeart/2005/8/layout/vList2"/>
    <dgm:cxn modelId="{67185083-A656-4201-AAE6-DEA45390981B}" srcId="{1F06B0AC-D316-4EFC-938D-7302B75FBE52}" destId="{931C5503-77E4-4D88-A85A-D08BF2E03D87}" srcOrd="3" destOrd="0" parTransId="{A565A08B-3E03-41BB-BB43-A3FD2EBFCCD0}" sibTransId="{EE991A2A-F03F-43B3-9C84-CFE84C17A57D}"/>
    <dgm:cxn modelId="{B29A3C9C-278B-45E1-959E-6B614DAE15DD}" type="presOf" srcId="{68AA518A-6D12-4DD3-A80F-DF06566D1B6C}" destId="{1755B182-DD96-4AE9-828D-67267A8893F0}" srcOrd="0" destOrd="0" presId="urn:microsoft.com/office/officeart/2005/8/layout/vList2"/>
    <dgm:cxn modelId="{A2B6FBBB-AE71-4F5D-B987-4B1CB47B939B}" type="presOf" srcId="{F6884453-BB1A-4058-B139-FD7518849D4C}" destId="{6BE66C30-672B-4586-8548-71DE27551CC9}" srcOrd="0" destOrd="0" presId="urn:microsoft.com/office/officeart/2005/8/layout/vList2"/>
    <dgm:cxn modelId="{1B6272F8-C6F1-4394-BF7A-5D8E3C15BF2E}" srcId="{1F06B0AC-D316-4EFC-938D-7302B75FBE52}" destId="{F6884453-BB1A-4058-B139-FD7518849D4C}" srcOrd="1" destOrd="0" parTransId="{7A85FC0B-93F4-426F-B81B-37457D2D1B61}" sibTransId="{41C7718A-2F8B-4610-86B4-2F055197B8C6}"/>
    <dgm:cxn modelId="{D74BB86A-1FB3-4734-85F8-D87C992751D4}" type="presParOf" srcId="{1F1A4C4C-A0E3-4DA7-9320-02C6E24E0493}" destId="{1755B182-DD96-4AE9-828D-67267A8893F0}" srcOrd="0" destOrd="0" presId="urn:microsoft.com/office/officeart/2005/8/layout/vList2"/>
    <dgm:cxn modelId="{8A9F0B5C-D74F-467A-80D1-4D5B832B10D2}" type="presParOf" srcId="{1F1A4C4C-A0E3-4DA7-9320-02C6E24E0493}" destId="{680E09DF-2C55-421C-B080-C34DB933BA8E}" srcOrd="1" destOrd="0" presId="urn:microsoft.com/office/officeart/2005/8/layout/vList2"/>
    <dgm:cxn modelId="{067DB842-49F0-4A1F-9F72-707E2C2604D0}" type="presParOf" srcId="{1F1A4C4C-A0E3-4DA7-9320-02C6E24E0493}" destId="{6BE66C30-672B-4586-8548-71DE27551CC9}" srcOrd="2" destOrd="0" presId="urn:microsoft.com/office/officeart/2005/8/layout/vList2"/>
    <dgm:cxn modelId="{65DBA47E-A32D-4906-8239-08FE96525803}" type="presParOf" srcId="{1F1A4C4C-A0E3-4DA7-9320-02C6E24E0493}" destId="{5AA2ED3A-4DC0-4597-94C9-FA7C0DF93820}" srcOrd="3" destOrd="0" presId="urn:microsoft.com/office/officeart/2005/8/layout/vList2"/>
    <dgm:cxn modelId="{3C0825B9-398B-4515-9C41-F262A4BDF892}" type="presParOf" srcId="{1F1A4C4C-A0E3-4DA7-9320-02C6E24E0493}" destId="{AB80F27D-173C-46BB-8D75-930D2BE2ECCB}" srcOrd="4" destOrd="0" presId="urn:microsoft.com/office/officeart/2005/8/layout/vList2"/>
    <dgm:cxn modelId="{F86C7953-E6E8-44BA-A032-01B89BF8DD64}" type="presParOf" srcId="{1F1A4C4C-A0E3-4DA7-9320-02C6E24E0493}" destId="{59CE3BCA-D35F-4BFE-9E1C-B7A411321F7E}" srcOrd="5" destOrd="0" presId="urn:microsoft.com/office/officeart/2005/8/layout/vList2"/>
    <dgm:cxn modelId="{5C6C3020-1467-49CD-9198-7B0505434BBC}" type="presParOf" srcId="{1F1A4C4C-A0E3-4DA7-9320-02C6E24E0493}" destId="{80E6EB0E-E5A1-4411-9529-93C8211FEDF0}" srcOrd="6" destOrd="0" presId="urn:microsoft.com/office/officeart/2005/8/layout/vList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06B0AC-D316-4EFC-938D-7302B75FBE52}" type="doc">
      <dgm:prSet loTypeId="urn:microsoft.com/office/officeart/2005/8/layout/vList2" loCatId="list" qsTypeId="urn:microsoft.com/office/officeart/2005/8/quickstyle/simple1" qsCatId="simple" csTypeId="urn:microsoft.com/office/officeart/2005/8/colors/accent3_3" csCatId="accent3" phldr="1"/>
      <dgm:spPr/>
      <dgm:t>
        <a:bodyPr/>
        <a:lstStyle/>
        <a:p>
          <a:endParaRPr lang="en-GB"/>
        </a:p>
      </dgm:t>
    </dgm:pt>
    <dgm:pt modelId="{F6884453-BB1A-4058-B139-FD7518849D4C}">
      <dgm:prSet phldrT="[Tex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2- Preoperational stage </a:t>
          </a:r>
        </a:p>
      </dgm:t>
    </dgm:pt>
    <dgm:pt modelId="{7A85FC0B-93F4-426F-B81B-37457D2D1B61}" type="parTrans" cxnId="{1B6272F8-C6F1-4394-BF7A-5D8E3C15BF2E}">
      <dgm:prSet/>
      <dgm:spPr/>
      <dgm:t>
        <a:bodyPr/>
        <a:lstStyle/>
        <a:p>
          <a:endParaRPr lang="en-GB" sz="600">
            <a:latin typeface="Arial" panose="020B0604020202020204" pitchFamily="34" charset="0"/>
            <a:cs typeface="Arial" panose="020B0604020202020204" pitchFamily="34" charset="0"/>
          </a:endParaRPr>
        </a:p>
      </dgm:t>
    </dgm:pt>
    <dgm:pt modelId="{41C7718A-2F8B-4610-86B4-2F055197B8C6}" type="sibTrans" cxnId="{1B6272F8-C6F1-4394-BF7A-5D8E3C15BF2E}">
      <dgm:prSet/>
      <dgm:spPr/>
      <dgm:t>
        <a:bodyPr/>
        <a:lstStyle/>
        <a:p>
          <a:endParaRPr lang="en-GB" sz="600">
            <a:latin typeface="Arial" panose="020B0604020202020204" pitchFamily="34" charset="0"/>
            <a:cs typeface="Arial" panose="020B0604020202020204" pitchFamily="34" charset="0"/>
          </a:endParaRPr>
        </a:p>
      </dgm:t>
    </dgm:pt>
    <dgm:pt modelId="{68AA518A-6D12-4DD3-A80F-DF06566D1B6C}">
      <dgm:prSet phldrT="[Tex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1- sensorimotor stage</a:t>
          </a:r>
        </a:p>
      </dgm:t>
    </dgm:pt>
    <dgm:pt modelId="{7913F972-0346-4188-8082-83B336DB4961}" type="sibTrans" cxnId="{B545B344-4429-4A21-8FFF-6E7951F581BF}">
      <dgm:prSet/>
      <dgm:spPr/>
      <dgm:t>
        <a:bodyPr/>
        <a:lstStyle/>
        <a:p>
          <a:endParaRPr lang="en-GB" sz="600">
            <a:latin typeface="Arial" panose="020B0604020202020204" pitchFamily="34" charset="0"/>
            <a:cs typeface="Arial" panose="020B0604020202020204" pitchFamily="34" charset="0"/>
          </a:endParaRPr>
        </a:p>
      </dgm:t>
    </dgm:pt>
    <dgm:pt modelId="{16447C53-6456-4A13-ACF3-6E832F56F355}" type="parTrans" cxnId="{B545B344-4429-4A21-8FFF-6E7951F581BF}">
      <dgm:prSet/>
      <dgm:spPr/>
      <dgm:t>
        <a:bodyPr/>
        <a:lstStyle/>
        <a:p>
          <a:endParaRPr lang="en-GB" sz="600">
            <a:latin typeface="Arial" panose="020B0604020202020204" pitchFamily="34" charset="0"/>
            <a:cs typeface="Arial" panose="020B0604020202020204" pitchFamily="34" charset="0"/>
          </a:endParaRPr>
        </a:p>
      </dgm:t>
    </dgm:pt>
    <dgm:pt modelId="{DD00E4CF-B378-43D2-9090-4441D2CD0E9A}">
      <dgm:prSe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3- concrete operational stage</a:t>
          </a:r>
        </a:p>
      </dgm:t>
    </dgm:pt>
    <dgm:pt modelId="{CE6E0F0F-A1F0-4326-85AE-76059B7DD0F6}" type="parTrans" cxnId="{864D7673-CA68-4EF1-ABF3-8513DD4288E3}">
      <dgm:prSet/>
      <dgm:spPr/>
      <dgm:t>
        <a:bodyPr/>
        <a:lstStyle/>
        <a:p>
          <a:endParaRPr lang="en-GB"/>
        </a:p>
      </dgm:t>
    </dgm:pt>
    <dgm:pt modelId="{A7959949-34F3-411E-8181-81E10EAD6E0A}" type="sibTrans" cxnId="{864D7673-CA68-4EF1-ABF3-8513DD4288E3}">
      <dgm:prSet/>
      <dgm:spPr/>
      <dgm:t>
        <a:bodyPr/>
        <a:lstStyle/>
        <a:p>
          <a:endParaRPr lang="en-GB"/>
        </a:p>
      </dgm:t>
    </dgm:pt>
    <dgm:pt modelId="{931C5503-77E4-4D88-A85A-D08BF2E03D87}">
      <dgm:prSet custT="1"/>
      <dgm:spPr>
        <a:ln>
          <a:solidFill>
            <a:schemeClr val="accent4">
              <a:lumMod val="60000"/>
              <a:lumOff val="40000"/>
            </a:schemeClr>
          </a:solidFill>
        </a:ln>
      </dgm:spPr>
      <dgm:t>
        <a:bodyPr/>
        <a:lstStyle/>
        <a:p>
          <a:r>
            <a:rPr lang="en-GB" sz="600">
              <a:latin typeface="Arial" panose="020B0604020202020204" pitchFamily="34" charset="0"/>
              <a:cs typeface="Arial" panose="020B0604020202020204" pitchFamily="34" charset="0"/>
            </a:rPr>
            <a:t>Stage 4- the formal operational stage</a:t>
          </a:r>
        </a:p>
      </dgm:t>
    </dgm:pt>
    <dgm:pt modelId="{A565A08B-3E03-41BB-BB43-A3FD2EBFCCD0}" type="parTrans" cxnId="{67185083-A656-4201-AAE6-DEA45390981B}">
      <dgm:prSet/>
      <dgm:spPr/>
      <dgm:t>
        <a:bodyPr/>
        <a:lstStyle/>
        <a:p>
          <a:endParaRPr lang="en-GB"/>
        </a:p>
      </dgm:t>
    </dgm:pt>
    <dgm:pt modelId="{EE991A2A-F03F-43B3-9C84-CFE84C17A57D}" type="sibTrans" cxnId="{67185083-A656-4201-AAE6-DEA45390981B}">
      <dgm:prSet/>
      <dgm:spPr/>
      <dgm:t>
        <a:bodyPr/>
        <a:lstStyle/>
        <a:p>
          <a:endParaRPr lang="en-GB"/>
        </a:p>
      </dgm:t>
    </dgm:pt>
    <dgm:pt modelId="{1F1A4C4C-A0E3-4DA7-9320-02C6E24E0493}" type="pres">
      <dgm:prSet presAssocID="{1F06B0AC-D316-4EFC-938D-7302B75FBE52}" presName="linear" presStyleCnt="0">
        <dgm:presLayoutVars>
          <dgm:animLvl val="lvl"/>
          <dgm:resizeHandles val="exact"/>
        </dgm:presLayoutVars>
      </dgm:prSet>
      <dgm:spPr/>
    </dgm:pt>
    <dgm:pt modelId="{1755B182-DD96-4AE9-828D-67267A8893F0}" type="pres">
      <dgm:prSet presAssocID="{68AA518A-6D12-4DD3-A80F-DF06566D1B6C}" presName="parentText" presStyleLbl="node1" presStyleIdx="0" presStyleCnt="4" custScaleX="90076" custScaleY="9461" custLinFactY="-50414" custLinFactNeighborX="-4597" custLinFactNeighborY="-100000">
        <dgm:presLayoutVars>
          <dgm:chMax val="0"/>
          <dgm:bulletEnabled val="1"/>
        </dgm:presLayoutVars>
      </dgm:prSet>
      <dgm:spPr/>
    </dgm:pt>
    <dgm:pt modelId="{680E09DF-2C55-421C-B080-C34DB933BA8E}" type="pres">
      <dgm:prSet presAssocID="{7913F972-0346-4188-8082-83B336DB4961}" presName="spacer" presStyleCnt="0"/>
      <dgm:spPr/>
    </dgm:pt>
    <dgm:pt modelId="{6BE66C30-672B-4586-8548-71DE27551CC9}" type="pres">
      <dgm:prSet presAssocID="{F6884453-BB1A-4058-B139-FD7518849D4C}" presName="parentText" presStyleLbl="node1" presStyleIdx="1" presStyleCnt="4" custScaleX="89189" custScaleY="10567" custLinFactY="-26554" custLinFactNeighborY="-100000">
        <dgm:presLayoutVars>
          <dgm:chMax val="0"/>
          <dgm:bulletEnabled val="1"/>
        </dgm:presLayoutVars>
      </dgm:prSet>
      <dgm:spPr/>
    </dgm:pt>
    <dgm:pt modelId="{5AA2ED3A-4DC0-4597-94C9-FA7C0DF93820}" type="pres">
      <dgm:prSet presAssocID="{41C7718A-2F8B-4610-86B4-2F055197B8C6}" presName="spacer" presStyleCnt="0"/>
      <dgm:spPr/>
    </dgm:pt>
    <dgm:pt modelId="{AB80F27D-173C-46BB-8D75-930D2BE2ECCB}" type="pres">
      <dgm:prSet presAssocID="{DD00E4CF-B378-43D2-9090-4441D2CD0E9A}" presName="parentText" presStyleLbl="node1" presStyleIdx="2" presStyleCnt="4" custScaleY="9910" custLinFactY="-11499" custLinFactNeighborY="-100000">
        <dgm:presLayoutVars>
          <dgm:chMax val="0"/>
          <dgm:bulletEnabled val="1"/>
        </dgm:presLayoutVars>
      </dgm:prSet>
      <dgm:spPr/>
    </dgm:pt>
    <dgm:pt modelId="{59CE3BCA-D35F-4BFE-9E1C-B7A411321F7E}" type="pres">
      <dgm:prSet presAssocID="{A7959949-34F3-411E-8181-81E10EAD6E0A}" presName="spacer" presStyleCnt="0"/>
      <dgm:spPr/>
    </dgm:pt>
    <dgm:pt modelId="{80E6EB0E-E5A1-4411-9529-93C8211FEDF0}" type="pres">
      <dgm:prSet presAssocID="{931C5503-77E4-4D88-A85A-D08BF2E03D87}" presName="parentText" presStyleLbl="node1" presStyleIdx="3" presStyleCnt="4" custScaleY="9961" custLinFactNeighborX="396" custLinFactNeighborY="-74401">
        <dgm:presLayoutVars>
          <dgm:chMax val="0"/>
          <dgm:bulletEnabled val="1"/>
        </dgm:presLayoutVars>
      </dgm:prSet>
      <dgm:spPr/>
    </dgm:pt>
  </dgm:ptLst>
  <dgm:cxnLst>
    <dgm:cxn modelId="{B545B344-4429-4A21-8FFF-6E7951F581BF}" srcId="{1F06B0AC-D316-4EFC-938D-7302B75FBE52}" destId="{68AA518A-6D12-4DD3-A80F-DF06566D1B6C}" srcOrd="0" destOrd="0" parTransId="{16447C53-6456-4A13-ACF3-6E832F56F355}" sibTransId="{7913F972-0346-4188-8082-83B336DB4961}"/>
    <dgm:cxn modelId="{5059326F-C225-4959-9202-B8A61E13A924}" type="presOf" srcId="{931C5503-77E4-4D88-A85A-D08BF2E03D87}" destId="{80E6EB0E-E5A1-4411-9529-93C8211FEDF0}" srcOrd="0" destOrd="0" presId="urn:microsoft.com/office/officeart/2005/8/layout/vList2"/>
    <dgm:cxn modelId="{864D7673-CA68-4EF1-ABF3-8513DD4288E3}" srcId="{1F06B0AC-D316-4EFC-938D-7302B75FBE52}" destId="{DD00E4CF-B378-43D2-9090-4441D2CD0E9A}" srcOrd="2" destOrd="0" parTransId="{CE6E0F0F-A1F0-4326-85AE-76059B7DD0F6}" sibTransId="{A7959949-34F3-411E-8181-81E10EAD6E0A}"/>
    <dgm:cxn modelId="{CC26897B-FB1A-497F-B589-F4CF58EBEE86}" type="presOf" srcId="{DD00E4CF-B378-43D2-9090-4441D2CD0E9A}" destId="{AB80F27D-173C-46BB-8D75-930D2BE2ECCB}" srcOrd="0" destOrd="0" presId="urn:microsoft.com/office/officeart/2005/8/layout/vList2"/>
    <dgm:cxn modelId="{21131782-86AD-4D34-A547-C78A190ACF2B}" type="presOf" srcId="{1F06B0AC-D316-4EFC-938D-7302B75FBE52}" destId="{1F1A4C4C-A0E3-4DA7-9320-02C6E24E0493}" srcOrd="0" destOrd="0" presId="urn:microsoft.com/office/officeart/2005/8/layout/vList2"/>
    <dgm:cxn modelId="{67185083-A656-4201-AAE6-DEA45390981B}" srcId="{1F06B0AC-D316-4EFC-938D-7302B75FBE52}" destId="{931C5503-77E4-4D88-A85A-D08BF2E03D87}" srcOrd="3" destOrd="0" parTransId="{A565A08B-3E03-41BB-BB43-A3FD2EBFCCD0}" sibTransId="{EE991A2A-F03F-43B3-9C84-CFE84C17A57D}"/>
    <dgm:cxn modelId="{B29A3C9C-278B-45E1-959E-6B614DAE15DD}" type="presOf" srcId="{68AA518A-6D12-4DD3-A80F-DF06566D1B6C}" destId="{1755B182-DD96-4AE9-828D-67267A8893F0}" srcOrd="0" destOrd="0" presId="urn:microsoft.com/office/officeart/2005/8/layout/vList2"/>
    <dgm:cxn modelId="{A2B6FBBB-AE71-4F5D-B987-4B1CB47B939B}" type="presOf" srcId="{F6884453-BB1A-4058-B139-FD7518849D4C}" destId="{6BE66C30-672B-4586-8548-71DE27551CC9}" srcOrd="0" destOrd="0" presId="urn:microsoft.com/office/officeart/2005/8/layout/vList2"/>
    <dgm:cxn modelId="{1B6272F8-C6F1-4394-BF7A-5D8E3C15BF2E}" srcId="{1F06B0AC-D316-4EFC-938D-7302B75FBE52}" destId="{F6884453-BB1A-4058-B139-FD7518849D4C}" srcOrd="1" destOrd="0" parTransId="{7A85FC0B-93F4-426F-B81B-37457D2D1B61}" sibTransId="{41C7718A-2F8B-4610-86B4-2F055197B8C6}"/>
    <dgm:cxn modelId="{D74BB86A-1FB3-4734-85F8-D87C992751D4}" type="presParOf" srcId="{1F1A4C4C-A0E3-4DA7-9320-02C6E24E0493}" destId="{1755B182-DD96-4AE9-828D-67267A8893F0}" srcOrd="0" destOrd="0" presId="urn:microsoft.com/office/officeart/2005/8/layout/vList2"/>
    <dgm:cxn modelId="{8A9F0B5C-D74F-467A-80D1-4D5B832B10D2}" type="presParOf" srcId="{1F1A4C4C-A0E3-4DA7-9320-02C6E24E0493}" destId="{680E09DF-2C55-421C-B080-C34DB933BA8E}" srcOrd="1" destOrd="0" presId="urn:microsoft.com/office/officeart/2005/8/layout/vList2"/>
    <dgm:cxn modelId="{067DB842-49F0-4A1F-9F72-707E2C2604D0}" type="presParOf" srcId="{1F1A4C4C-A0E3-4DA7-9320-02C6E24E0493}" destId="{6BE66C30-672B-4586-8548-71DE27551CC9}" srcOrd="2" destOrd="0" presId="urn:microsoft.com/office/officeart/2005/8/layout/vList2"/>
    <dgm:cxn modelId="{65DBA47E-A32D-4906-8239-08FE96525803}" type="presParOf" srcId="{1F1A4C4C-A0E3-4DA7-9320-02C6E24E0493}" destId="{5AA2ED3A-4DC0-4597-94C9-FA7C0DF93820}" srcOrd="3" destOrd="0" presId="urn:microsoft.com/office/officeart/2005/8/layout/vList2"/>
    <dgm:cxn modelId="{3C0825B9-398B-4515-9C41-F262A4BDF892}" type="presParOf" srcId="{1F1A4C4C-A0E3-4DA7-9320-02C6E24E0493}" destId="{AB80F27D-173C-46BB-8D75-930D2BE2ECCB}" srcOrd="4" destOrd="0" presId="urn:microsoft.com/office/officeart/2005/8/layout/vList2"/>
    <dgm:cxn modelId="{F86C7953-E6E8-44BA-A032-01B89BF8DD64}" type="presParOf" srcId="{1F1A4C4C-A0E3-4DA7-9320-02C6E24E0493}" destId="{59CE3BCA-D35F-4BFE-9E1C-B7A411321F7E}" srcOrd="5" destOrd="0" presId="urn:microsoft.com/office/officeart/2005/8/layout/vList2"/>
    <dgm:cxn modelId="{5C6C3020-1467-49CD-9198-7B0505434BBC}" type="presParOf" srcId="{1F1A4C4C-A0E3-4DA7-9320-02C6E24E0493}" destId="{80E6EB0E-E5A1-4411-9529-93C8211FEDF0}" srcOrd="6" destOrd="0" presId="urn:microsoft.com/office/officeart/2005/8/layout/vList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15C9824-74F6-4F30-A97A-B156F60F74F6}" type="doc">
      <dgm:prSet loTypeId="urn:microsoft.com/office/officeart/2005/8/layout/vList2" loCatId="list" qsTypeId="urn:microsoft.com/office/officeart/2005/8/quickstyle/simple1" qsCatId="simple" csTypeId="urn:microsoft.com/office/officeart/2005/8/colors/accent3_3" csCatId="accent3" phldr="1"/>
      <dgm:spPr/>
      <dgm:t>
        <a:bodyPr/>
        <a:lstStyle/>
        <a:p>
          <a:endParaRPr lang="en-GB"/>
        </a:p>
      </dgm:t>
    </dgm:pt>
    <dgm:pt modelId="{8D076756-2292-435F-8441-2779BC531701}">
      <dgm:prSet phldrT="[Tex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2- Autonomy vs. shame and doubt</a:t>
          </a:r>
        </a:p>
      </dgm:t>
    </dgm:pt>
    <dgm:pt modelId="{4D7869A4-B634-474D-B585-39AA685ECF9C}" type="parTrans" cxnId="{1AD79B73-3004-438C-98F6-1E6A31C484C1}">
      <dgm:prSet/>
      <dgm:spPr/>
      <dgm:t>
        <a:bodyPr/>
        <a:lstStyle/>
        <a:p>
          <a:endParaRPr lang="en-GB" sz="2000"/>
        </a:p>
      </dgm:t>
    </dgm:pt>
    <dgm:pt modelId="{06490986-015A-46D6-ADC3-9B28F1C9E9C4}" type="sibTrans" cxnId="{1AD79B73-3004-438C-98F6-1E6A31C484C1}">
      <dgm:prSet/>
      <dgm:spPr/>
      <dgm:t>
        <a:bodyPr/>
        <a:lstStyle/>
        <a:p>
          <a:endParaRPr lang="en-GB" sz="2000"/>
        </a:p>
      </dgm:t>
    </dgm:pt>
    <dgm:pt modelId="{D9B2EC92-F333-4D88-9C78-9DCB72B4A9E4}">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4- industriousness vs. inferiority </a:t>
          </a:r>
        </a:p>
      </dgm:t>
    </dgm:pt>
    <dgm:pt modelId="{E294F40E-2C6E-4C2A-A35E-43D003EA7CA8}" type="parTrans" cxnId="{456C4479-B85F-46FE-872D-55338C9ED708}">
      <dgm:prSet/>
      <dgm:spPr/>
      <dgm:t>
        <a:bodyPr/>
        <a:lstStyle/>
        <a:p>
          <a:endParaRPr lang="en-GB" sz="2000"/>
        </a:p>
      </dgm:t>
    </dgm:pt>
    <dgm:pt modelId="{D5E9AE6E-1BCD-40ED-83C6-A8C77081EDA9}" type="sibTrans" cxnId="{456C4479-B85F-46FE-872D-55338C9ED708}">
      <dgm:prSet/>
      <dgm:spPr/>
      <dgm:t>
        <a:bodyPr/>
        <a:lstStyle/>
        <a:p>
          <a:endParaRPr lang="en-GB" sz="2000"/>
        </a:p>
      </dgm:t>
    </dgm:pt>
    <dgm:pt modelId="{7BF75288-F3DF-4646-9108-29A776E87966}">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3- initiative vs. guilt </a:t>
          </a:r>
        </a:p>
      </dgm:t>
    </dgm:pt>
    <dgm:pt modelId="{464AD9FF-BB19-4C05-9BD6-0C61F0B85C53}" type="parTrans" cxnId="{BDADF426-01FE-4987-B9BD-ADA872F5470B}">
      <dgm:prSet/>
      <dgm:spPr/>
      <dgm:t>
        <a:bodyPr/>
        <a:lstStyle/>
        <a:p>
          <a:endParaRPr lang="en-GB" sz="2000"/>
        </a:p>
      </dgm:t>
    </dgm:pt>
    <dgm:pt modelId="{C053507A-CC7F-4589-98DC-63A3EFC6A39B}" type="sibTrans" cxnId="{BDADF426-01FE-4987-B9BD-ADA872F5470B}">
      <dgm:prSet/>
      <dgm:spPr/>
      <dgm:t>
        <a:bodyPr/>
        <a:lstStyle/>
        <a:p>
          <a:endParaRPr lang="en-GB" sz="2000"/>
        </a:p>
      </dgm:t>
    </dgm:pt>
    <dgm:pt modelId="{6C9B0C0A-D369-4827-987F-CFB3472BF61F}">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5- identity vs. confusion</a:t>
          </a:r>
        </a:p>
      </dgm:t>
    </dgm:pt>
    <dgm:pt modelId="{1B2A2976-14C5-4963-A58A-C4A88B247554}" type="parTrans" cxnId="{7F211F89-E594-4E29-AA27-091017DE2A90}">
      <dgm:prSet/>
      <dgm:spPr/>
      <dgm:t>
        <a:bodyPr/>
        <a:lstStyle/>
        <a:p>
          <a:endParaRPr lang="en-GB" sz="2000"/>
        </a:p>
      </dgm:t>
    </dgm:pt>
    <dgm:pt modelId="{203B651C-62E1-4273-A27F-5B3C38B0169A}" type="sibTrans" cxnId="{7F211F89-E594-4E29-AA27-091017DE2A90}">
      <dgm:prSet/>
      <dgm:spPr/>
      <dgm:t>
        <a:bodyPr/>
        <a:lstStyle/>
        <a:p>
          <a:endParaRPr lang="en-GB" sz="2000"/>
        </a:p>
      </dgm:t>
    </dgm:pt>
    <dgm:pt modelId="{BDF29074-961B-4DE9-B2D6-6287C0524C3C}">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6- intimacy vs. isolation</a:t>
          </a:r>
        </a:p>
      </dgm:t>
    </dgm:pt>
    <dgm:pt modelId="{253AA433-A963-4F25-B802-C193779B2A91}" type="parTrans" cxnId="{753AA0EC-D7CD-4248-9266-AA66AD79B9D5}">
      <dgm:prSet/>
      <dgm:spPr/>
      <dgm:t>
        <a:bodyPr/>
        <a:lstStyle/>
        <a:p>
          <a:endParaRPr lang="en-GB" sz="2000"/>
        </a:p>
      </dgm:t>
    </dgm:pt>
    <dgm:pt modelId="{07ACB9E5-9991-4759-AD2E-1BA57A0A65DB}" type="sibTrans" cxnId="{753AA0EC-D7CD-4248-9266-AA66AD79B9D5}">
      <dgm:prSet/>
      <dgm:spPr/>
      <dgm:t>
        <a:bodyPr/>
        <a:lstStyle/>
        <a:p>
          <a:endParaRPr lang="en-GB" sz="2000"/>
        </a:p>
      </dgm:t>
    </dgm:pt>
    <dgm:pt modelId="{3FC9873C-C1AE-4081-8262-A2D7D139AB0E}">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7- adulthood period ( age 35-55) generativity and stagnation</a:t>
          </a:r>
        </a:p>
      </dgm:t>
    </dgm:pt>
    <dgm:pt modelId="{F89876E1-28C7-416D-B356-4B53991DBBA4}" type="parTrans" cxnId="{CC3984FA-1F35-4F52-B9AB-D307C342EAF1}">
      <dgm:prSet/>
      <dgm:spPr/>
      <dgm:t>
        <a:bodyPr/>
        <a:lstStyle/>
        <a:p>
          <a:endParaRPr lang="en-GB" sz="2000"/>
        </a:p>
      </dgm:t>
    </dgm:pt>
    <dgm:pt modelId="{FD6B4BB2-FDE9-4B84-9406-4D38F4A15BC3}" type="sibTrans" cxnId="{CC3984FA-1F35-4F52-B9AB-D307C342EAF1}">
      <dgm:prSet/>
      <dgm:spPr/>
      <dgm:t>
        <a:bodyPr/>
        <a:lstStyle/>
        <a:p>
          <a:endParaRPr lang="en-GB" sz="2000"/>
        </a:p>
      </dgm:t>
    </dgm:pt>
    <dgm:pt modelId="{254FCE91-BEBA-4B2B-9CB0-CB536982ACFD}">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8- old age perios (age 56+)  integrity vs. despair</a:t>
          </a:r>
        </a:p>
      </dgm:t>
    </dgm:pt>
    <dgm:pt modelId="{C84D9D2B-8491-4F24-8D2E-E5CA4030DD82}" type="parTrans" cxnId="{C5B005E4-FF03-4BED-8A99-D54A25D5EFCE}">
      <dgm:prSet/>
      <dgm:spPr/>
      <dgm:t>
        <a:bodyPr/>
        <a:lstStyle/>
        <a:p>
          <a:endParaRPr lang="en-GB" sz="2000"/>
        </a:p>
      </dgm:t>
    </dgm:pt>
    <dgm:pt modelId="{C7A0A593-358E-40E9-B35A-49A961ED3275}" type="sibTrans" cxnId="{C5B005E4-FF03-4BED-8A99-D54A25D5EFCE}">
      <dgm:prSet/>
      <dgm:spPr/>
      <dgm:t>
        <a:bodyPr/>
        <a:lstStyle/>
        <a:p>
          <a:endParaRPr lang="en-GB" sz="2000"/>
        </a:p>
      </dgm:t>
    </dgm:pt>
    <dgm:pt modelId="{6C1E0FBE-59E6-4805-8ADB-A6AA83AFD165}">
      <dgm:prSet phldrT="[Text]" custT="1"/>
      <dgm:spPr>
        <a:ln>
          <a:solidFill>
            <a:schemeClr val="accent4">
              <a:lumMod val="60000"/>
              <a:lumOff val="40000"/>
            </a:schemeClr>
          </a:solidFill>
        </a:ln>
      </dgm:spPr>
      <dgm:t>
        <a:bodyPr/>
        <a:lstStyle/>
        <a:p>
          <a:r>
            <a:rPr lang="en-GB" sz="800">
              <a:latin typeface="Arial" panose="020B0604020202020204" pitchFamily="34" charset="0"/>
              <a:cs typeface="Arial" panose="020B0604020202020204" pitchFamily="34" charset="0"/>
            </a:rPr>
            <a:t>stage 1- Trust vs. mistrust</a:t>
          </a:r>
        </a:p>
      </dgm:t>
    </dgm:pt>
    <dgm:pt modelId="{27BAA040-A531-4838-976F-0B979A91FFAA}" type="sibTrans" cxnId="{EF7C0C11-C5FC-40FF-81F8-3F53A69660A3}">
      <dgm:prSet/>
      <dgm:spPr/>
      <dgm:t>
        <a:bodyPr/>
        <a:lstStyle/>
        <a:p>
          <a:endParaRPr lang="en-GB" sz="2000"/>
        </a:p>
      </dgm:t>
    </dgm:pt>
    <dgm:pt modelId="{EA0041CA-6826-4F2F-A8F3-EC4568BA6C6A}" type="parTrans" cxnId="{EF7C0C11-C5FC-40FF-81F8-3F53A69660A3}">
      <dgm:prSet/>
      <dgm:spPr/>
      <dgm:t>
        <a:bodyPr/>
        <a:lstStyle/>
        <a:p>
          <a:endParaRPr lang="en-GB" sz="2000"/>
        </a:p>
      </dgm:t>
    </dgm:pt>
    <dgm:pt modelId="{D1F118C1-6A48-4BA4-9FA3-97762E0EB3F6}" type="pres">
      <dgm:prSet presAssocID="{A15C9824-74F6-4F30-A97A-B156F60F74F6}" presName="linear" presStyleCnt="0">
        <dgm:presLayoutVars>
          <dgm:animLvl val="lvl"/>
          <dgm:resizeHandles val="exact"/>
        </dgm:presLayoutVars>
      </dgm:prSet>
      <dgm:spPr/>
    </dgm:pt>
    <dgm:pt modelId="{02AB0F7C-19A9-4258-860C-81F912B873BB}" type="pres">
      <dgm:prSet presAssocID="{6C1E0FBE-59E6-4805-8ADB-A6AA83AFD165}" presName="parentText" presStyleLbl="node1" presStyleIdx="0" presStyleCnt="8" custScaleY="9352" custLinFactY="-131076" custLinFactNeighborX="-3965" custLinFactNeighborY="-200000">
        <dgm:presLayoutVars>
          <dgm:chMax val="0"/>
          <dgm:bulletEnabled val="1"/>
        </dgm:presLayoutVars>
      </dgm:prSet>
      <dgm:spPr/>
    </dgm:pt>
    <dgm:pt modelId="{A0336B9E-EDD3-4E01-98A4-2942A933D272}" type="pres">
      <dgm:prSet presAssocID="{27BAA040-A531-4838-976F-0B979A91FFAA}" presName="spacer" presStyleCnt="0"/>
      <dgm:spPr/>
    </dgm:pt>
    <dgm:pt modelId="{3777C8B6-405F-42B7-AF7E-8C44BCF105B7}" type="pres">
      <dgm:prSet presAssocID="{8D076756-2292-435F-8441-2779BC531701}" presName="parentText" presStyleLbl="node1" presStyleIdx="1" presStyleCnt="8" custScaleY="8964" custLinFactY="-100000" custLinFactNeighborX="-153" custLinFactNeighborY="-159113">
        <dgm:presLayoutVars>
          <dgm:chMax val="0"/>
          <dgm:bulletEnabled val="1"/>
        </dgm:presLayoutVars>
      </dgm:prSet>
      <dgm:spPr/>
    </dgm:pt>
    <dgm:pt modelId="{ED574E7A-8715-4205-8400-C0B11EA76D4D}" type="pres">
      <dgm:prSet presAssocID="{06490986-015A-46D6-ADC3-9B28F1C9E9C4}" presName="spacer" presStyleCnt="0"/>
      <dgm:spPr/>
    </dgm:pt>
    <dgm:pt modelId="{B391B217-D727-447E-9227-5AF2FEBAF360}" type="pres">
      <dgm:prSet presAssocID="{7BF75288-F3DF-4646-9108-29A776E87966}" presName="parentText" presStyleLbl="node1" presStyleIdx="2" presStyleCnt="8" custScaleY="9316" custLinFactY="-74632" custLinFactNeighborY="-100000">
        <dgm:presLayoutVars>
          <dgm:chMax val="0"/>
          <dgm:bulletEnabled val="1"/>
        </dgm:presLayoutVars>
      </dgm:prSet>
      <dgm:spPr/>
    </dgm:pt>
    <dgm:pt modelId="{512B233A-947A-4AC9-9039-76066B659CD5}" type="pres">
      <dgm:prSet presAssocID="{C053507A-CC7F-4589-98DC-63A3EFC6A39B}" presName="spacer" presStyleCnt="0"/>
      <dgm:spPr/>
    </dgm:pt>
    <dgm:pt modelId="{97DEFE37-57E6-4D50-9A8A-0CC70A645EBF}" type="pres">
      <dgm:prSet presAssocID="{D9B2EC92-F333-4D88-9C78-9DCB72B4A9E4}" presName="parentText" presStyleLbl="node1" presStyleIdx="3" presStyleCnt="8" custScaleY="9191" custLinFactY="-52878" custLinFactNeighborY="-100000">
        <dgm:presLayoutVars>
          <dgm:chMax val="0"/>
          <dgm:bulletEnabled val="1"/>
        </dgm:presLayoutVars>
      </dgm:prSet>
      <dgm:spPr/>
    </dgm:pt>
    <dgm:pt modelId="{8520EC93-3060-4A3B-909E-492C810F05BD}" type="pres">
      <dgm:prSet presAssocID="{D5E9AE6E-1BCD-40ED-83C6-A8C77081EDA9}" presName="spacer" presStyleCnt="0"/>
      <dgm:spPr/>
    </dgm:pt>
    <dgm:pt modelId="{7CA6A89F-61DB-4045-AAC1-5ABEF95FC8AD}" type="pres">
      <dgm:prSet presAssocID="{6C9B0C0A-D369-4827-987F-CFB3472BF61F}" presName="parentText" presStyleLbl="node1" presStyleIdx="4" presStyleCnt="8" custScaleY="11533" custLinFactY="-25333" custLinFactNeighborX="-165" custLinFactNeighborY="-100000">
        <dgm:presLayoutVars>
          <dgm:chMax val="0"/>
          <dgm:bulletEnabled val="1"/>
        </dgm:presLayoutVars>
      </dgm:prSet>
      <dgm:spPr/>
    </dgm:pt>
    <dgm:pt modelId="{D956C53D-E22B-42F1-9087-EA1836AC8F4E}" type="pres">
      <dgm:prSet presAssocID="{203B651C-62E1-4273-A27F-5B3C38B0169A}" presName="spacer" presStyleCnt="0"/>
      <dgm:spPr/>
    </dgm:pt>
    <dgm:pt modelId="{4FC2551F-CB3F-4190-B2C8-EDA9151D01F2}" type="pres">
      <dgm:prSet presAssocID="{BDF29074-961B-4DE9-B2D6-6287C0524C3C}" presName="parentText" presStyleLbl="node1" presStyleIdx="5" presStyleCnt="8" custScaleY="12150" custLinFactNeighborY="76740">
        <dgm:presLayoutVars>
          <dgm:chMax val="0"/>
          <dgm:bulletEnabled val="1"/>
        </dgm:presLayoutVars>
      </dgm:prSet>
      <dgm:spPr/>
    </dgm:pt>
    <dgm:pt modelId="{7151EF0D-2AE9-4278-8592-955187D2C376}" type="pres">
      <dgm:prSet presAssocID="{07ACB9E5-9991-4759-AD2E-1BA57A0A65DB}" presName="spacer" presStyleCnt="0"/>
      <dgm:spPr/>
    </dgm:pt>
    <dgm:pt modelId="{CE4F4BFA-6FCA-4B96-AED8-74BB2AE42353}" type="pres">
      <dgm:prSet presAssocID="{3FC9873C-C1AE-4081-8262-A2D7D139AB0E}" presName="parentText" presStyleLbl="node1" presStyleIdx="6" presStyleCnt="8" custScaleY="10818" custLinFactY="25327" custLinFactNeighborX="0" custLinFactNeighborY="100000">
        <dgm:presLayoutVars>
          <dgm:chMax val="0"/>
          <dgm:bulletEnabled val="1"/>
        </dgm:presLayoutVars>
      </dgm:prSet>
      <dgm:spPr/>
    </dgm:pt>
    <dgm:pt modelId="{5A4B4D59-6678-4DA2-B013-D379B3880E6B}" type="pres">
      <dgm:prSet presAssocID="{FD6B4BB2-FDE9-4B84-9406-4D38F4A15BC3}" presName="spacer" presStyleCnt="0"/>
      <dgm:spPr/>
    </dgm:pt>
    <dgm:pt modelId="{FC19C757-186C-4FA4-8265-C49C1B33D3E5}" type="pres">
      <dgm:prSet presAssocID="{254FCE91-BEBA-4B2B-9CB0-CB536982ACFD}" presName="parentText" presStyleLbl="node1" presStyleIdx="7" presStyleCnt="8" custScaleY="12823" custLinFactY="59422" custLinFactNeighborX="487" custLinFactNeighborY="100000">
        <dgm:presLayoutVars>
          <dgm:chMax val="0"/>
          <dgm:bulletEnabled val="1"/>
        </dgm:presLayoutVars>
      </dgm:prSet>
      <dgm:spPr/>
    </dgm:pt>
  </dgm:ptLst>
  <dgm:cxnLst>
    <dgm:cxn modelId="{A48EDF03-E67E-4A3E-80C0-78FCAD90D050}" type="presOf" srcId="{6C1E0FBE-59E6-4805-8ADB-A6AA83AFD165}" destId="{02AB0F7C-19A9-4258-860C-81F912B873BB}" srcOrd="0" destOrd="0" presId="urn:microsoft.com/office/officeart/2005/8/layout/vList2"/>
    <dgm:cxn modelId="{EF7C0C11-C5FC-40FF-81F8-3F53A69660A3}" srcId="{A15C9824-74F6-4F30-A97A-B156F60F74F6}" destId="{6C1E0FBE-59E6-4805-8ADB-A6AA83AFD165}" srcOrd="0" destOrd="0" parTransId="{EA0041CA-6826-4F2F-A8F3-EC4568BA6C6A}" sibTransId="{27BAA040-A531-4838-976F-0B979A91FFAA}"/>
    <dgm:cxn modelId="{BDADF426-01FE-4987-B9BD-ADA872F5470B}" srcId="{A15C9824-74F6-4F30-A97A-B156F60F74F6}" destId="{7BF75288-F3DF-4646-9108-29A776E87966}" srcOrd="2" destOrd="0" parTransId="{464AD9FF-BB19-4C05-9BD6-0C61F0B85C53}" sibTransId="{C053507A-CC7F-4589-98DC-63A3EFC6A39B}"/>
    <dgm:cxn modelId="{1AD79B73-3004-438C-98F6-1E6A31C484C1}" srcId="{A15C9824-74F6-4F30-A97A-B156F60F74F6}" destId="{8D076756-2292-435F-8441-2779BC531701}" srcOrd="1" destOrd="0" parTransId="{4D7869A4-B634-474D-B585-39AA685ECF9C}" sibTransId="{06490986-015A-46D6-ADC3-9B28F1C9E9C4}"/>
    <dgm:cxn modelId="{5534CA77-B64F-4399-BB99-53260EAD2169}" type="presOf" srcId="{6C9B0C0A-D369-4827-987F-CFB3472BF61F}" destId="{7CA6A89F-61DB-4045-AAC1-5ABEF95FC8AD}" srcOrd="0" destOrd="0" presId="urn:microsoft.com/office/officeart/2005/8/layout/vList2"/>
    <dgm:cxn modelId="{456C4479-B85F-46FE-872D-55338C9ED708}" srcId="{A15C9824-74F6-4F30-A97A-B156F60F74F6}" destId="{D9B2EC92-F333-4D88-9C78-9DCB72B4A9E4}" srcOrd="3" destOrd="0" parTransId="{E294F40E-2C6E-4C2A-A35E-43D003EA7CA8}" sibTransId="{D5E9AE6E-1BCD-40ED-83C6-A8C77081EDA9}"/>
    <dgm:cxn modelId="{7F211F89-E594-4E29-AA27-091017DE2A90}" srcId="{A15C9824-74F6-4F30-A97A-B156F60F74F6}" destId="{6C9B0C0A-D369-4827-987F-CFB3472BF61F}" srcOrd="4" destOrd="0" parTransId="{1B2A2976-14C5-4963-A58A-C4A88B247554}" sibTransId="{203B651C-62E1-4273-A27F-5B3C38B0169A}"/>
    <dgm:cxn modelId="{EA8CD198-87D6-4088-9C5D-29E046BF4CFB}" type="presOf" srcId="{8D076756-2292-435F-8441-2779BC531701}" destId="{3777C8B6-405F-42B7-AF7E-8C44BCF105B7}" srcOrd="0" destOrd="0" presId="urn:microsoft.com/office/officeart/2005/8/layout/vList2"/>
    <dgm:cxn modelId="{E0A901A5-C013-463C-8661-B033630FBEF7}" type="presOf" srcId="{BDF29074-961B-4DE9-B2D6-6287C0524C3C}" destId="{4FC2551F-CB3F-4190-B2C8-EDA9151D01F2}" srcOrd="0" destOrd="0" presId="urn:microsoft.com/office/officeart/2005/8/layout/vList2"/>
    <dgm:cxn modelId="{4076FACD-4F94-4FDB-A55C-D8B5F3EEF19C}" type="presOf" srcId="{3FC9873C-C1AE-4081-8262-A2D7D139AB0E}" destId="{CE4F4BFA-6FCA-4B96-AED8-74BB2AE42353}" srcOrd="0" destOrd="0" presId="urn:microsoft.com/office/officeart/2005/8/layout/vList2"/>
    <dgm:cxn modelId="{848537DA-8307-4463-A9EC-0647CED70A4B}" type="presOf" srcId="{7BF75288-F3DF-4646-9108-29A776E87966}" destId="{B391B217-D727-447E-9227-5AF2FEBAF360}" srcOrd="0" destOrd="0" presId="urn:microsoft.com/office/officeart/2005/8/layout/vList2"/>
    <dgm:cxn modelId="{80BE91DD-452A-4F94-BE42-4768C8350EC8}" type="presOf" srcId="{A15C9824-74F6-4F30-A97A-B156F60F74F6}" destId="{D1F118C1-6A48-4BA4-9FA3-97762E0EB3F6}" srcOrd="0" destOrd="0" presId="urn:microsoft.com/office/officeart/2005/8/layout/vList2"/>
    <dgm:cxn modelId="{C5B005E4-FF03-4BED-8A99-D54A25D5EFCE}" srcId="{A15C9824-74F6-4F30-A97A-B156F60F74F6}" destId="{254FCE91-BEBA-4B2B-9CB0-CB536982ACFD}" srcOrd="7" destOrd="0" parTransId="{C84D9D2B-8491-4F24-8D2E-E5CA4030DD82}" sibTransId="{C7A0A593-358E-40E9-B35A-49A961ED3275}"/>
    <dgm:cxn modelId="{753AA0EC-D7CD-4248-9266-AA66AD79B9D5}" srcId="{A15C9824-74F6-4F30-A97A-B156F60F74F6}" destId="{BDF29074-961B-4DE9-B2D6-6287C0524C3C}" srcOrd="5" destOrd="0" parTransId="{253AA433-A963-4F25-B802-C193779B2A91}" sibTransId="{07ACB9E5-9991-4759-AD2E-1BA57A0A65DB}"/>
    <dgm:cxn modelId="{ED6452F3-BCF0-4867-8713-0EFFA168E7D6}" type="presOf" srcId="{254FCE91-BEBA-4B2B-9CB0-CB536982ACFD}" destId="{FC19C757-186C-4FA4-8265-C49C1B33D3E5}" srcOrd="0" destOrd="0" presId="urn:microsoft.com/office/officeart/2005/8/layout/vList2"/>
    <dgm:cxn modelId="{113CA5F9-2810-470E-9A93-9B0F1ACB23B5}" type="presOf" srcId="{D9B2EC92-F333-4D88-9C78-9DCB72B4A9E4}" destId="{97DEFE37-57E6-4D50-9A8A-0CC70A645EBF}" srcOrd="0" destOrd="0" presId="urn:microsoft.com/office/officeart/2005/8/layout/vList2"/>
    <dgm:cxn modelId="{CC3984FA-1F35-4F52-B9AB-D307C342EAF1}" srcId="{A15C9824-74F6-4F30-A97A-B156F60F74F6}" destId="{3FC9873C-C1AE-4081-8262-A2D7D139AB0E}" srcOrd="6" destOrd="0" parTransId="{F89876E1-28C7-416D-B356-4B53991DBBA4}" sibTransId="{FD6B4BB2-FDE9-4B84-9406-4D38F4A15BC3}"/>
    <dgm:cxn modelId="{90F8E6AE-EFC9-44DB-8CB9-D8F63CDCDD82}" type="presParOf" srcId="{D1F118C1-6A48-4BA4-9FA3-97762E0EB3F6}" destId="{02AB0F7C-19A9-4258-860C-81F912B873BB}" srcOrd="0" destOrd="0" presId="urn:microsoft.com/office/officeart/2005/8/layout/vList2"/>
    <dgm:cxn modelId="{0B5D0E62-755E-4DC7-BE2A-7841EF89B964}" type="presParOf" srcId="{D1F118C1-6A48-4BA4-9FA3-97762E0EB3F6}" destId="{A0336B9E-EDD3-4E01-98A4-2942A933D272}" srcOrd="1" destOrd="0" presId="urn:microsoft.com/office/officeart/2005/8/layout/vList2"/>
    <dgm:cxn modelId="{638DACA0-D703-485C-883E-A3A65834B624}" type="presParOf" srcId="{D1F118C1-6A48-4BA4-9FA3-97762E0EB3F6}" destId="{3777C8B6-405F-42B7-AF7E-8C44BCF105B7}" srcOrd="2" destOrd="0" presId="urn:microsoft.com/office/officeart/2005/8/layout/vList2"/>
    <dgm:cxn modelId="{1FB52E77-59EC-4CA9-B401-6D522905AFEA}" type="presParOf" srcId="{D1F118C1-6A48-4BA4-9FA3-97762E0EB3F6}" destId="{ED574E7A-8715-4205-8400-C0B11EA76D4D}" srcOrd="3" destOrd="0" presId="urn:microsoft.com/office/officeart/2005/8/layout/vList2"/>
    <dgm:cxn modelId="{4B888ED3-E722-4EE3-9DDF-430D26F7BF3B}" type="presParOf" srcId="{D1F118C1-6A48-4BA4-9FA3-97762E0EB3F6}" destId="{B391B217-D727-447E-9227-5AF2FEBAF360}" srcOrd="4" destOrd="0" presId="urn:microsoft.com/office/officeart/2005/8/layout/vList2"/>
    <dgm:cxn modelId="{E67B6E20-202F-48AA-A0AC-014022DECE37}" type="presParOf" srcId="{D1F118C1-6A48-4BA4-9FA3-97762E0EB3F6}" destId="{512B233A-947A-4AC9-9039-76066B659CD5}" srcOrd="5" destOrd="0" presId="urn:microsoft.com/office/officeart/2005/8/layout/vList2"/>
    <dgm:cxn modelId="{22E7EAD1-AED9-443A-B8E4-3E389B753917}" type="presParOf" srcId="{D1F118C1-6A48-4BA4-9FA3-97762E0EB3F6}" destId="{97DEFE37-57E6-4D50-9A8A-0CC70A645EBF}" srcOrd="6" destOrd="0" presId="urn:microsoft.com/office/officeart/2005/8/layout/vList2"/>
    <dgm:cxn modelId="{0663B648-8B93-497B-9859-BD95E6FC6D78}" type="presParOf" srcId="{D1F118C1-6A48-4BA4-9FA3-97762E0EB3F6}" destId="{8520EC93-3060-4A3B-909E-492C810F05BD}" srcOrd="7" destOrd="0" presId="urn:microsoft.com/office/officeart/2005/8/layout/vList2"/>
    <dgm:cxn modelId="{96780342-ABF6-4E74-92DC-42AF19ECE1BA}" type="presParOf" srcId="{D1F118C1-6A48-4BA4-9FA3-97762E0EB3F6}" destId="{7CA6A89F-61DB-4045-AAC1-5ABEF95FC8AD}" srcOrd="8" destOrd="0" presId="urn:microsoft.com/office/officeart/2005/8/layout/vList2"/>
    <dgm:cxn modelId="{D9320129-6A1A-4908-9700-CDCCA4EAB564}" type="presParOf" srcId="{D1F118C1-6A48-4BA4-9FA3-97762E0EB3F6}" destId="{D956C53D-E22B-42F1-9087-EA1836AC8F4E}" srcOrd="9" destOrd="0" presId="urn:microsoft.com/office/officeart/2005/8/layout/vList2"/>
    <dgm:cxn modelId="{5F6F412E-7479-4B5D-A850-C023458303CB}" type="presParOf" srcId="{D1F118C1-6A48-4BA4-9FA3-97762E0EB3F6}" destId="{4FC2551F-CB3F-4190-B2C8-EDA9151D01F2}" srcOrd="10" destOrd="0" presId="urn:microsoft.com/office/officeart/2005/8/layout/vList2"/>
    <dgm:cxn modelId="{934EC555-E8E4-4DA7-B306-E53B74E2B518}" type="presParOf" srcId="{D1F118C1-6A48-4BA4-9FA3-97762E0EB3F6}" destId="{7151EF0D-2AE9-4278-8592-955187D2C376}" srcOrd="11" destOrd="0" presId="urn:microsoft.com/office/officeart/2005/8/layout/vList2"/>
    <dgm:cxn modelId="{6940BC78-8D8C-4273-86B7-440AFD95D6E7}" type="presParOf" srcId="{D1F118C1-6A48-4BA4-9FA3-97762E0EB3F6}" destId="{CE4F4BFA-6FCA-4B96-AED8-74BB2AE42353}" srcOrd="12" destOrd="0" presId="urn:microsoft.com/office/officeart/2005/8/layout/vList2"/>
    <dgm:cxn modelId="{7CA350DB-B70E-43AA-A8A9-ED18701BB2D8}" type="presParOf" srcId="{D1F118C1-6A48-4BA4-9FA3-97762E0EB3F6}" destId="{5A4B4D59-6678-4DA2-B013-D379B3880E6B}" srcOrd="13" destOrd="0" presId="urn:microsoft.com/office/officeart/2005/8/layout/vList2"/>
    <dgm:cxn modelId="{49C11682-E17D-4BBE-A2C6-D36ED0684802}" type="presParOf" srcId="{D1F118C1-6A48-4BA4-9FA3-97762E0EB3F6}" destId="{FC19C757-186C-4FA4-8265-C49C1B33D3E5}" srcOrd="14" destOrd="0" presId="urn:microsoft.com/office/officeart/2005/8/layout/vList2"/>
  </dgm:cxnLst>
  <dgm:bg/>
  <dgm:whole>
    <a:ln>
      <a:noFill/>
    </a:ln>
  </dgm:whole>
  <dgm:extLst>
    <a:ext uri="http://schemas.microsoft.com/office/drawing/2008/diagram">
      <dsp:dataModelExt xmlns:dsp="http://schemas.microsoft.com/office/drawing/2008/diagram" relId="rId1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15C9824-74F6-4F30-A97A-B156F60F74F6}" type="doc">
      <dgm:prSet loTypeId="urn:microsoft.com/office/officeart/2005/8/layout/vList2" loCatId="list" qsTypeId="urn:microsoft.com/office/officeart/2005/8/quickstyle/simple1" qsCatId="simple" csTypeId="urn:microsoft.com/office/officeart/2005/8/colors/accent3_3" csCatId="accent3" phldr="1"/>
      <dgm:spPr/>
      <dgm:t>
        <a:bodyPr/>
        <a:lstStyle/>
        <a:p>
          <a:endParaRPr lang="en-GB"/>
        </a:p>
      </dgm:t>
    </dgm:pt>
    <dgm:pt modelId="{8D076756-2292-435F-8441-2779BC531701}">
      <dgm:prSet phldrT="[Tex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2- Autonomy vs. shame and doubt</a:t>
          </a:r>
        </a:p>
      </dgm:t>
    </dgm:pt>
    <dgm:pt modelId="{4D7869A4-B634-474D-B585-39AA685ECF9C}" type="parTrans" cxnId="{1AD79B73-3004-438C-98F6-1E6A31C484C1}">
      <dgm:prSet/>
      <dgm:spPr/>
      <dgm:t>
        <a:bodyPr/>
        <a:lstStyle/>
        <a:p>
          <a:endParaRPr lang="en-GB" sz="2000"/>
        </a:p>
      </dgm:t>
    </dgm:pt>
    <dgm:pt modelId="{06490986-015A-46D6-ADC3-9B28F1C9E9C4}" type="sibTrans" cxnId="{1AD79B73-3004-438C-98F6-1E6A31C484C1}">
      <dgm:prSet/>
      <dgm:spPr/>
      <dgm:t>
        <a:bodyPr/>
        <a:lstStyle/>
        <a:p>
          <a:endParaRPr lang="en-GB" sz="2000"/>
        </a:p>
      </dgm:t>
    </dgm:pt>
    <dgm:pt modelId="{D9B2EC92-F333-4D88-9C78-9DCB72B4A9E4}">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4- industriousness vs. inferiority </a:t>
          </a:r>
        </a:p>
      </dgm:t>
    </dgm:pt>
    <dgm:pt modelId="{E294F40E-2C6E-4C2A-A35E-43D003EA7CA8}" type="parTrans" cxnId="{456C4479-B85F-46FE-872D-55338C9ED708}">
      <dgm:prSet/>
      <dgm:spPr/>
      <dgm:t>
        <a:bodyPr/>
        <a:lstStyle/>
        <a:p>
          <a:endParaRPr lang="en-GB" sz="2000"/>
        </a:p>
      </dgm:t>
    </dgm:pt>
    <dgm:pt modelId="{D5E9AE6E-1BCD-40ED-83C6-A8C77081EDA9}" type="sibTrans" cxnId="{456C4479-B85F-46FE-872D-55338C9ED708}">
      <dgm:prSet/>
      <dgm:spPr/>
      <dgm:t>
        <a:bodyPr/>
        <a:lstStyle/>
        <a:p>
          <a:endParaRPr lang="en-GB" sz="2000"/>
        </a:p>
      </dgm:t>
    </dgm:pt>
    <dgm:pt modelId="{7BF75288-F3DF-4646-9108-29A776E87966}">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3- initiative vs. guilt </a:t>
          </a:r>
        </a:p>
      </dgm:t>
    </dgm:pt>
    <dgm:pt modelId="{464AD9FF-BB19-4C05-9BD6-0C61F0B85C53}" type="parTrans" cxnId="{BDADF426-01FE-4987-B9BD-ADA872F5470B}">
      <dgm:prSet/>
      <dgm:spPr/>
      <dgm:t>
        <a:bodyPr/>
        <a:lstStyle/>
        <a:p>
          <a:endParaRPr lang="en-GB" sz="2000"/>
        </a:p>
      </dgm:t>
    </dgm:pt>
    <dgm:pt modelId="{C053507A-CC7F-4589-98DC-63A3EFC6A39B}" type="sibTrans" cxnId="{BDADF426-01FE-4987-B9BD-ADA872F5470B}">
      <dgm:prSet/>
      <dgm:spPr/>
      <dgm:t>
        <a:bodyPr/>
        <a:lstStyle/>
        <a:p>
          <a:endParaRPr lang="en-GB" sz="2000"/>
        </a:p>
      </dgm:t>
    </dgm:pt>
    <dgm:pt modelId="{6C9B0C0A-D369-4827-987F-CFB3472BF61F}">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5- identity vs. confusion</a:t>
          </a:r>
        </a:p>
      </dgm:t>
    </dgm:pt>
    <dgm:pt modelId="{1B2A2976-14C5-4963-A58A-C4A88B247554}" type="parTrans" cxnId="{7F211F89-E594-4E29-AA27-091017DE2A90}">
      <dgm:prSet/>
      <dgm:spPr/>
      <dgm:t>
        <a:bodyPr/>
        <a:lstStyle/>
        <a:p>
          <a:endParaRPr lang="en-GB" sz="2000"/>
        </a:p>
      </dgm:t>
    </dgm:pt>
    <dgm:pt modelId="{203B651C-62E1-4273-A27F-5B3C38B0169A}" type="sibTrans" cxnId="{7F211F89-E594-4E29-AA27-091017DE2A90}">
      <dgm:prSet/>
      <dgm:spPr/>
      <dgm:t>
        <a:bodyPr/>
        <a:lstStyle/>
        <a:p>
          <a:endParaRPr lang="en-GB" sz="2000"/>
        </a:p>
      </dgm:t>
    </dgm:pt>
    <dgm:pt modelId="{BDF29074-961B-4DE9-B2D6-6287C0524C3C}">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6- intimacy vs. isolation</a:t>
          </a:r>
        </a:p>
      </dgm:t>
    </dgm:pt>
    <dgm:pt modelId="{253AA433-A963-4F25-B802-C193779B2A91}" type="parTrans" cxnId="{753AA0EC-D7CD-4248-9266-AA66AD79B9D5}">
      <dgm:prSet/>
      <dgm:spPr/>
      <dgm:t>
        <a:bodyPr/>
        <a:lstStyle/>
        <a:p>
          <a:endParaRPr lang="en-GB" sz="2000"/>
        </a:p>
      </dgm:t>
    </dgm:pt>
    <dgm:pt modelId="{07ACB9E5-9991-4759-AD2E-1BA57A0A65DB}" type="sibTrans" cxnId="{753AA0EC-D7CD-4248-9266-AA66AD79B9D5}">
      <dgm:prSet/>
      <dgm:spPr/>
      <dgm:t>
        <a:bodyPr/>
        <a:lstStyle/>
        <a:p>
          <a:endParaRPr lang="en-GB" sz="2000"/>
        </a:p>
      </dgm:t>
    </dgm:pt>
    <dgm:pt modelId="{3FC9873C-C1AE-4081-8262-A2D7D139AB0E}">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7- adulthood period ( age 35-55) generativity and stagnation</a:t>
          </a:r>
        </a:p>
      </dgm:t>
    </dgm:pt>
    <dgm:pt modelId="{F89876E1-28C7-416D-B356-4B53991DBBA4}" type="parTrans" cxnId="{CC3984FA-1F35-4F52-B9AB-D307C342EAF1}">
      <dgm:prSet/>
      <dgm:spPr/>
      <dgm:t>
        <a:bodyPr/>
        <a:lstStyle/>
        <a:p>
          <a:endParaRPr lang="en-GB" sz="2000"/>
        </a:p>
      </dgm:t>
    </dgm:pt>
    <dgm:pt modelId="{FD6B4BB2-FDE9-4B84-9406-4D38F4A15BC3}" type="sibTrans" cxnId="{CC3984FA-1F35-4F52-B9AB-D307C342EAF1}">
      <dgm:prSet/>
      <dgm:spPr/>
      <dgm:t>
        <a:bodyPr/>
        <a:lstStyle/>
        <a:p>
          <a:endParaRPr lang="en-GB" sz="2000"/>
        </a:p>
      </dgm:t>
    </dgm:pt>
    <dgm:pt modelId="{254FCE91-BEBA-4B2B-9CB0-CB536982ACFD}">
      <dgm:prSet custT="1"/>
      <dgm:spPr>
        <a:ln>
          <a:solidFill>
            <a:schemeClr val="accent4">
              <a:lumMod val="60000"/>
              <a:lumOff val="40000"/>
            </a:schemeClr>
          </a:solidFill>
        </a:ln>
      </dgm:spPr>
      <dgm:t>
        <a:bodyPr/>
        <a:lstStyle/>
        <a:p>
          <a:r>
            <a:rPr lang="en-GB" sz="700">
              <a:latin typeface="Arial" panose="020B0604020202020204" pitchFamily="34" charset="0"/>
              <a:cs typeface="Arial" panose="020B0604020202020204" pitchFamily="34" charset="0"/>
            </a:rPr>
            <a:t>stage 8- old age perios (age 56+)  integrity vs. despair</a:t>
          </a:r>
        </a:p>
      </dgm:t>
    </dgm:pt>
    <dgm:pt modelId="{C84D9D2B-8491-4F24-8D2E-E5CA4030DD82}" type="parTrans" cxnId="{C5B005E4-FF03-4BED-8A99-D54A25D5EFCE}">
      <dgm:prSet/>
      <dgm:spPr/>
      <dgm:t>
        <a:bodyPr/>
        <a:lstStyle/>
        <a:p>
          <a:endParaRPr lang="en-GB" sz="2000"/>
        </a:p>
      </dgm:t>
    </dgm:pt>
    <dgm:pt modelId="{C7A0A593-358E-40E9-B35A-49A961ED3275}" type="sibTrans" cxnId="{C5B005E4-FF03-4BED-8A99-D54A25D5EFCE}">
      <dgm:prSet/>
      <dgm:spPr/>
      <dgm:t>
        <a:bodyPr/>
        <a:lstStyle/>
        <a:p>
          <a:endParaRPr lang="en-GB" sz="2000"/>
        </a:p>
      </dgm:t>
    </dgm:pt>
    <dgm:pt modelId="{6C1E0FBE-59E6-4805-8ADB-A6AA83AFD165}">
      <dgm:prSet phldrT="[Text]" custT="1"/>
      <dgm:spPr>
        <a:ln>
          <a:solidFill>
            <a:schemeClr val="accent4">
              <a:lumMod val="60000"/>
              <a:lumOff val="40000"/>
            </a:schemeClr>
          </a:solidFill>
        </a:ln>
      </dgm:spPr>
      <dgm:t>
        <a:bodyPr/>
        <a:lstStyle/>
        <a:p>
          <a:r>
            <a:rPr lang="en-GB" sz="800">
              <a:latin typeface="Arial" panose="020B0604020202020204" pitchFamily="34" charset="0"/>
              <a:cs typeface="Arial" panose="020B0604020202020204" pitchFamily="34" charset="0"/>
            </a:rPr>
            <a:t>stage 1- Trust vs. mistrust</a:t>
          </a:r>
        </a:p>
      </dgm:t>
    </dgm:pt>
    <dgm:pt modelId="{27BAA040-A531-4838-976F-0B979A91FFAA}" type="sibTrans" cxnId="{EF7C0C11-C5FC-40FF-81F8-3F53A69660A3}">
      <dgm:prSet/>
      <dgm:spPr/>
      <dgm:t>
        <a:bodyPr/>
        <a:lstStyle/>
        <a:p>
          <a:endParaRPr lang="en-GB" sz="2000"/>
        </a:p>
      </dgm:t>
    </dgm:pt>
    <dgm:pt modelId="{EA0041CA-6826-4F2F-A8F3-EC4568BA6C6A}" type="parTrans" cxnId="{EF7C0C11-C5FC-40FF-81F8-3F53A69660A3}">
      <dgm:prSet/>
      <dgm:spPr/>
      <dgm:t>
        <a:bodyPr/>
        <a:lstStyle/>
        <a:p>
          <a:endParaRPr lang="en-GB" sz="2000"/>
        </a:p>
      </dgm:t>
    </dgm:pt>
    <dgm:pt modelId="{D1F118C1-6A48-4BA4-9FA3-97762E0EB3F6}" type="pres">
      <dgm:prSet presAssocID="{A15C9824-74F6-4F30-A97A-B156F60F74F6}" presName="linear" presStyleCnt="0">
        <dgm:presLayoutVars>
          <dgm:animLvl val="lvl"/>
          <dgm:resizeHandles val="exact"/>
        </dgm:presLayoutVars>
      </dgm:prSet>
      <dgm:spPr/>
    </dgm:pt>
    <dgm:pt modelId="{02AB0F7C-19A9-4258-860C-81F912B873BB}" type="pres">
      <dgm:prSet presAssocID="{6C1E0FBE-59E6-4805-8ADB-A6AA83AFD165}" presName="parentText" presStyleLbl="node1" presStyleIdx="0" presStyleCnt="8" custScaleY="9352" custLinFactY="-131076" custLinFactNeighborX="-3965" custLinFactNeighborY="-200000">
        <dgm:presLayoutVars>
          <dgm:chMax val="0"/>
          <dgm:bulletEnabled val="1"/>
        </dgm:presLayoutVars>
      </dgm:prSet>
      <dgm:spPr/>
    </dgm:pt>
    <dgm:pt modelId="{A0336B9E-EDD3-4E01-98A4-2942A933D272}" type="pres">
      <dgm:prSet presAssocID="{27BAA040-A531-4838-976F-0B979A91FFAA}" presName="spacer" presStyleCnt="0"/>
      <dgm:spPr/>
    </dgm:pt>
    <dgm:pt modelId="{3777C8B6-405F-42B7-AF7E-8C44BCF105B7}" type="pres">
      <dgm:prSet presAssocID="{8D076756-2292-435F-8441-2779BC531701}" presName="parentText" presStyleLbl="node1" presStyleIdx="1" presStyleCnt="8" custScaleY="8964" custLinFactY="-100000" custLinFactNeighborX="-153" custLinFactNeighborY="-159113">
        <dgm:presLayoutVars>
          <dgm:chMax val="0"/>
          <dgm:bulletEnabled val="1"/>
        </dgm:presLayoutVars>
      </dgm:prSet>
      <dgm:spPr/>
    </dgm:pt>
    <dgm:pt modelId="{ED574E7A-8715-4205-8400-C0B11EA76D4D}" type="pres">
      <dgm:prSet presAssocID="{06490986-015A-46D6-ADC3-9B28F1C9E9C4}" presName="spacer" presStyleCnt="0"/>
      <dgm:spPr/>
    </dgm:pt>
    <dgm:pt modelId="{B391B217-D727-447E-9227-5AF2FEBAF360}" type="pres">
      <dgm:prSet presAssocID="{7BF75288-F3DF-4646-9108-29A776E87966}" presName="parentText" presStyleLbl="node1" presStyleIdx="2" presStyleCnt="8" custScaleY="9316" custLinFactY="-74632" custLinFactNeighborY="-100000">
        <dgm:presLayoutVars>
          <dgm:chMax val="0"/>
          <dgm:bulletEnabled val="1"/>
        </dgm:presLayoutVars>
      </dgm:prSet>
      <dgm:spPr/>
    </dgm:pt>
    <dgm:pt modelId="{512B233A-947A-4AC9-9039-76066B659CD5}" type="pres">
      <dgm:prSet presAssocID="{C053507A-CC7F-4589-98DC-63A3EFC6A39B}" presName="spacer" presStyleCnt="0"/>
      <dgm:spPr/>
    </dgm:pt>
    <dgm:pt modelId="{97DEFE37-57E6-4D50-9A8A-0CC70A645EBF}" type="pres">
      <dgm:prSet presAssocID="{D9B2EC92-F333-4D88-9C78-9DCB72B4A9E4}" presName="parentText" presStyleLbl="node1" presStyleIdx="3" presStyleCnt="8" custScaleY="9191" custLinFactY="-52878" custLinFactNeighborY="-100000">
        <dgm:presLayoutVars>
          <dgm:chMax val="0"/>
          <dgm:bulletEnabled val="1"/>
        </dgm:presLayoutVars>
      </dgm:prSet>
      <dgm:spPr/>
    </dgm:pt>
    <dgm:pt modelId="{8520EC93-3060-4A3B-909E-492C810F05BD}" type="pres">
      <dgm:prSet presAssocID="{D5E9AE6E-1BCD-40ED-83C6-A8C77081EDA9}" presName="spacer" presStyleCnt="0"/>
      <dgm:spPr/>
    </dgm:pt>
    <dgm:pt modelId="{7CA6A89F-61DB-4045-AAC1-5ABEF95FC8AD}" type="pres">
      <dgm:prSet presAssocID="{6C9B0C0A-D369-4827-987F-CFB3472BF61F}" presName="parentText" presStyleLbl="node1" presStyleIdx="4" presStyleCnt="8" custScaleY="11533" custLinFactY="-25333" custLinFactNeighborX="-165" custLinFactNeighborY="-100000">
        <dgm:presLayoutVars>
          <dgm:chMax val="0"/>
          <dgm:bulletEnabled val="1"/>
        </dgm:presLayoutVars>
      </dgm:prSet>
      <dgm:spPr/>
    </dgm:pt>
    <dgm:pt modelId="{D956C53D-E22B-42F1-9087-EA1836AC8F4E}" type="pres">
      <dgm:prSet presAssocID="{203B651C-62E1-4273-A27F-5B3C38B0169A}" presName="spacer" presStyleCnt="0"/>
      <dgm:spPr/>
    </dgm:pt>
    <dgm:pt modelId="{4FC2551F-CB3F-4190-B2C8-EDA9151D01F2}" type="pres">
      <dgm:prSet presAssocID="{BDF29074-961B-4DE9-B2D6-6287C0524C3C}" presName="parentText" presStyleLbl="node1" presStyleIdx="5" presStyleCnt="8" custScaleY="12150" custLinFactNeighborY="76740">
        <dgm:presLayoutVars>
          <dgm:chMax val="0"/>
          <dgm:bulletEnabled val="1"/>
        </dgm:presLayoutVars>
      </dgm:prSet>
      <dgm:spPr/>
    </dgm:pt>
    <dgm:pt modelId="{7151EF0D-2AE9-4278-8592-955187D2C376}" type="pres">
      <dgm:prSet presAssocID="{07ACB9E5-9991-4759-AD2E-1BA57A0A65DB}" presName="spacer" presStyleCnt="0"/>
      <dgm:spPr/>
    </dgm:pt>
    <dgm:pt modelId="{CE4F4BFA-6FCA-4B96-AED8-74BB2AE42353}" type="pres">
      <dgm:prSet presAssocID="{3FC9873C-C1AE-4081-8262-A2D7D139AB0E}" presName="parentText" presStyleLbl="node1" presStyleIdx="6" presStyleCnt="8" custScaleY="10818" custLinFactY="25327" custLinFactNeighborX="0" custLinFactNeighborY="100000">
        <dgm:presLayoutVars>
          <dgm:chMax val="0"/>
          <dgm:bulletEnabled val="1"/>
        </dgm:presLayoutVars>
      </dgm:prSet>
      <dgm:spPr/>
    </dgm:pt>
    <dgm:pt modelId="{5A4B4D59-6678-4DA2-B013-D379B3880E6B}" type="pres">
      <dgm:prSet presAssocID="{FD6B4BB2-FDE9-4B84-9406-4D38F4A15BC3}" presName="spacer" presStyleCnt="0"/>
      <dgm:spPr/>
    </dgm:pt>
    <dgm:pt modelId="{FC19C757-186C-4FA4-8265-C49C1B33D3E5}" type="pres">
      <dgm:prSet presAssocID="{254FCE91-BEBA-4B2B-9CB0-CB536982ACFD}" presName="parentText" presStyleLbl="node1" presStyleIdx="7" presStyleCnt="8" custScaleY="12823" custLinFactY="59422" custLinFactNeighborX="487" custLinFactNeighborY="100000">
        <dgm:presLayoutVars>
          <dgm:chMax val="0"/>
          <dgm:bulletEnabled val="1"/>
        </dgm:presLayoutVars>
      </dgm:prSet>
      <dgm:spPr/>
    </dgm:pt>
  </dgm:ptLst>
  <dgm:cxnLst>
    <dgm:cxn modelId="{A48EDF03-E67E-4A3E-80C0-78FCAD90D050}" type="presOf" srcId="{6C1E0FBE-59E6-4805-8ADB-A6AA83AFD165}" destId="{02AB0F7C-19A9-4258-860C-81F912B873BB}" srcOrd="0" destOrd="0" presId="urn:microsoft.com/office/officeart/2005/8/layout/vList2"/>
    <dgm:cxn modelId="{EF7C0C11-C5FC-40FF-81F8-3F53A69660A3}" srcId="{A15C9824-74F6-4F30-A97A-B156F60F74F6}" destId="{6C1E0FBE-59E6-4805-8ADB-A6AA83AFD165}" srcOrd="0" destOrd="0" parTransId="{EA0041CA-6826-4F2F-A8F3-EC4568BA6C6A}" sibTransId="{27BAA040-A531-4838-976F-0B979A91FFAA}"/>
    <dgm:cxn modelId="{BDADF426-01FE-4987-B9BD-ADA872F5470B}" srcId="{A15C9824-74F6-4F30-A97A-B156F60F74F6}" destId="{7BF75288-F3DF-4646-9108-29A776E87966}" srcOrd="2" destOrd="0" parTransId="{464AD9FF-BB19-4C05-9BD6-0C61F0B85C53}" sibTransId="{C053507A-CC7F-4589-98DC-63A3EFC6A39B}"/>
    <dgm:cxn modelId="{1AD79B73-3004-438C-98F6-1E6A31C484C1}" srcId="{A15C9824-74F6-4F30-A97A-B156F60F74F6}" destId="{8D076756-2292-435F-8441-2779BC531701}" srcOrd="1" destOrd="0" parTransId="{4D7869A4-B634-474D-B585-39AA685ECF9C}" sibTransId="{06490986-015A-46D6-ADC3-9B28F1C9E9C4}"/>
    <dgm:cxn modelId="{5534CA77-B64F-4399-BB99-53260EAD2169}" type="presOf" srcId="{6C9B0C0A-D369-4827-987F-CFB3472BF61F}" destId="{7CA6A89F-61DB-4045-AAC1-5ABEF95FC8AD}" srcOrd="0" destOrd="0" presId="urn:microsoft.com/office/officeart/2005/8/layout/vList2"/>
    <dgm:cxn modelId="{456C4479-B85F-46FE-872D-55338C9ED708}" srcId="{A15C9824-74F6-4F30-A97A-B156F60F74F6}" destId="{D9B2EC92-F333-4D88-9C78-9DCB72B4A9E4}" srcOrd="3" destOrd="0" parTransId="{E294F40E-2C6E-4C2A-A35E-43D003EA7CA8}" sibTransId="{D5E9AE6E-1BCD-40ED-83C6-A8C77081EDA9}"/>
    <dgm:cxn modelId="{7F211F89-E594-4E29-AA27-091017DE2A90}" srcId="{A15C9824-74F6-4F30-A97A-B156F60F74F6}" destId="{6C9B0C0A-D369-4827-987F-CFB3472BF61F}" srcOrd="4" destOrd="0" parTransId="{1B2A2976-14C5-4963-A58A-C4A88B247554}" sibTransId="{203B651C-62E1-4273-A27F-5B3C38B0169A}"/>
    <dgm:cxn modelId="{EA8CD198-87D6-4088-9C5D-29E046BF4CFB}" type="presOf" srcId="{8D076756-2292-435F-8441-2779BC531701}" destId="{3777C8B6-405F-42B7-AF7E-8C44BCF105B7}" srcOrd="0" destOrd="0" presId="urn:microsoft.com/office/officeart/2005/8/layout/vList2"/>
    <dgm:cxn modelId="{E0A901A5-C013-463C-8661-B033630FBEF7}" type="presOf" srcId="{BDF29074-961B-4DE9-B2D6-6287C0524C3C}" destId="{4FC2551F-CB3F-4190-B2C8-EDA9151D01F2}" srcOrd="0" destOrd="0" presId="urn:microsoft.com/office/officeart/2005/8/layout/vList2"/>
    <dgm:cxn modelId="{4076FACD-4F94-4FDB-A55C-D8B5F3EEF19C}" type="presOf" srcId="{3FC9873C-C1AE-4081-8262-A2D7D139AB0E}" destId="{CE4F4BFA-6FCA-4B96-AED8-74BB2AE42353}" srcOrd="0" destOrd="0" presId="urn:microsoft.com/office/officeart/2005/8/layout/vList2"/>
    <dgm:cxn modelId="{848537DA-8307-4463-A9EC-0647CED70A4B}" type="presOf" srcId="{7BF75288-F3DF-4646-9108-29A776E87966}" destId="{B391B217-D727-447E-9227-5AF2FEBAF360}" srcOrd="0" destOrd="0" presId="urn:microsoft.com/office/officeart/2005/8/layout/vList2"/>
    <dgm:cxn modelId="{80BE91DD-452A-4F94-BE42-4768C8350EC8}" type="presOf" srcId="{A15C9824-74F6-4F30-A97A-B156F60F74F6}" destId="{D1F118C1-6A48-4BA4-9FA3-97762E0EB3F6}" srcOrd="0" destOrd="0" presId="urn:microsoft.com/office/officeart/2005/8/layout/vList2"/>
    <dgm:cxn modelId="{C5B005E4-FF03-4BED-8A99-D54A25D5EFCE}" srcId="{A15C9824-74F6-4F30-A97A-B156F60F74F6}" destId="{254FCE91-BEBA-4B2B-9CB0-CB536982ACFD}" srcOrd="7" destOrd="0" parTransId="{C84D9D2B-8491-4F24-8D2E-E5CA4030DD82}" sibTransId="{C7A0A593-358E-40E9-B35A-49A961ED3275}"/>
    <dgm:cxn modelId="{753AA0EC-D7CD-4248-9266-AA66AD79B9D5}" srcId="{A15C9824-74F6-4F30-A97A-B156F60F74F6}" destId="{BDF29074-961B-4DE9-B2D6-6287C0524C3C}" srcOrd="5" destOrd="0" parTransId="{253AA433-A963-4F25-B802-C193779B2A91}" sibTransId="{07ACB9E5-9991-4759-AD2E-1BA57A0A65DB}"/>
    <dgm:cxn modelId="{ED6452F3-BCF0-4867-8713-0EFFA168E7D6}" type="presOf" srcId="{254FCE91-BEBA-4B2B-9CB0-CB536982ACFD}" destId="{FC19C757-186C-4FA4-8265-C49C1B33D3E5}" srcOrd="0" destOrd="0" presId="urn:microsoft.com/office/officeart/2005/8/layout/vList2"/>
    <dgm:cxn modelId="{113CA5F9-2810-470E-9A93-9B0F1ACB23B5}" type="presOf" srcId="{D9B2EC92-F333-4D88-9C78-9DCB72B4A9E4}" destId="{97DEFE37-57E6-4D50-9A8A-0CC70A645EBF}" srcOrd="0" destOrd="0" presId="urn:microsoft.com/office/officeart/2005/8/layout/vList2"/>
    <dgm:cxn modelId="{CC3984FA-1F35-4F52-B9AB-D307C342EAF1}" srcId="{A15C9824-74F6-4F30-A97A-B156F60F74F6}" destId="{3FC9873C-C1AE-4081-8262-A2D7D139AB0E}" srcOrd="6" destOrd="0" parTransId="{F89876E1-28C7-416D-B356-4B53991DBBA4}" sibTransId="{FD6B4BB2-FDE9-4B84-9406-4D38F4A15BC3}"/>
    <dgm:cxn modelId="{90F8E6AE-EFC9-44DB-8CB9-D8F63CDCDD82}" type="presParOf" srcId="{D1F118C1-6A48-4BA4-9FA3-97762E0EB3F6}" destId="{02AB0F7C-19A9-4258-860C-81F912B873BB}" srcOrd="0" destOrd="0" presId="urn:microsoft.com/office/officeart/2005/8/layout/vList2"/>
    <dgm:cxn modelId="{0B5D0E62-755E-4DC7-BE2A-7841EF89B964}" type="presParOf" srcId="{D1F118C1-6A48-4BA4-9FA3-97762E0EB3F6}" destId="{A0336B9E-EDD3-4E01-98A4-2942A933D272}" srcOrd="1" destOrd="0" presId="urn:microsoft.com/office/officeart/2005/8/layout/vList2"/>
    <dgm:cxn modelId="{638DACA0-D703-485C-883E-A3A65834B624}" type="presParOf" srcId="{D1F118C1-6A48-4BA4-9FA3-97762E0EB3F6}" destId="{3777C8B6-405F-42B7-AF7E-8C44BCF105B7}" srcOrd="2" destOrd="0" presId="urn:microsoft.com/office/officeart/2005/8/layout/vList2"/>
    <dgm:cxn modelId="{1FB52E77-59EC-4CA9-B401-6D522905AFEA}" type="presParOf" srcId="{D1F118C1-6A48-4BA4-9FA3-97762E0EB3F6}" destId="{ED574E7A-8715-4205-8400-C0B11EA76D4D}" srcOrd="3" destOrd="0" presId="urn:microsoft.com/office/officeart/2005/8/layout/vList2"/>
    <dgm:cxn modelId="{4B888ED3-E722-4EE3-9DDF-430D26F7BF3B}" type="presParOf" srcId="{D1F118C1-6A48-4BA4-9FA3-97762E0EB3F6}" destId="{B391B217-D727-447E-9227-5AF2FEBAF360}" srcOrd="4" destOrd="0" presId="urn:microsoft.com/office/officeart/2005/8/layout/vList2"/>
    <dgm:cxn modelId="{E67B6E20-202F-48AA-A0AC-014022DECE37}" type="presParOf" srcId="{D1F118C1-6A48-4BA4-9FA3-97762E0EB3F6}" destId="{512B233A-947A-4AC9-9039-76066B659CD5}" srcOrd="5" destOrd="0" presId="urn:microsoft.com/office/officeart/2005/8/layout/vList2"/>
    <dgm:cxn modelId="{22E7EAD1-AED9-443A-B8E4-3E389B753917}" type="presParOf" srcId="{D1F118C1-6A48-4BA4-9FA3-97762E0EB3F6}" destId="{97DEFE37-57E6-4D50-9A8A-0CC70A645EBF}" srcOrd="6" destOrd="0" presId="urn:microsoft.com/office/officeart/2005/8/layout/vList2"/>
    <dgm:cxn modelId="{0663B648-8B93-497B-9859-BD95E6FC6D78}" type="presParOf" srcId="{D1F118C1-6A48-4BA4-9FA3-97762E0EB3F6}" destId="{8520EC93-3060-4A3B-909E-492C810F05BD}" srcOrd="7" destOrd="0" presId="urn:microsoft.com/office/officeart/2005/8/layout/vList2"/>
    <dgm:cxn modelId="{96780342-ABF6-4E74-92DC-42AF19ECE1BA}" type="presParOf" srcId="{D1F118C1-6A48-4BA4-9FA3-97762E0EB3F6}" destId="{7CA6A89F-61DB-4045-AAC1-5ABEF95FC8AD}" srcOrd="8" destOrd="0" presId="urn:microsoft.com/office/officeart/2005/8/layout/vList2"/>
    <dgm:cxn modelId="{D9320129-6A1A-4908-9700-CDCCA4EAB564}" type="presParOf" srcId="{D1F118C1-6A48-4BA4-9FA3-97762E0EB3F6}" destId="{D956C53D-E22B-42F1-9087-EA1836AC8F4E}" srcOrd="9" destOrd="0" presId="urn:microsoft.com/office/officeart/2005/8/layout/vList2"/>
    <dgm:cxn modelId="{5F6F412E-7479-4B5D-A850-C023458303CB}" type="presParOf" srcId="{D1F118C1-6A48-4BA4-9FA3-97762E0EB3F6}" destId="{4FC2551F-CB3F-4190-B2C8-EDA9151D01F2}" srcOrd="10" destOrd="0" presId="urn:microsoft.com/office/officeart/2005/8/layout/vList2"/>
    <dgm:cxn modelId="{934EC555-E8E4-4DA7-B306-E53B74E2B518}" type="presParOf" srcId="{D1F118C1-6A48-4BA4-9FA3-97762E0EB3F6}" destId="{7151EF0D-2AE9-4278-8592-955187D2C376}" srcOrd="11" destOrd="0" presId="urn:microsoft.com/office/officeart/2005/8/layout/vList2"/>
    <dgm:cxn modelId="{6940BC78-8D8C-4273-86B7-440AFD95D6E7}" type="presParOf" srcId="{D1F118C1-6A48-4BA4-9FA3-97762E0EB3F6}" destId="{CE4F4BFA-6FCA-4B96-AED8-74BB2AE42353}" srcOrd="12" destOrd="0" presId="urn:microsoft.com/office/officeart/2005/8/layout/vList2"/>
    <dgm:cxn modelId="{7CA350DB-B70E-43AA-A8A9-ED18701BB2D8}" type="presParOf" srcId="{D1F118C1-6A48-4BA4-9FA3-97762E0EB3F6}" destId="{5A4B4D59-6678-4DA2-B013-D379B3880E6B}" srcOrd="13" destOrd="0" presId="urn:microsoft.com/office/officeart/2005/8/layout/vList2"/>
    <dgm:cxn modelId="{49C11682-E17D-4BBE-A2C6-D36ED0684802}" type="presParOf" srcId="{D1F118C1-6A48-4BA4-9FA3-97762E0EB3F6}" destId="{FC19C757-186C-4FA4-8265-C49C1B33D3E5}" srcOrd="14" destOrd="0" presId="urn:microsoft.com/office/officeart/2005/8/layout/vList2"/>
  </dgm:cxnLst>
  <dgm:bg/>
  <dgm:whole>
    <a:ln>
      <a:noFill/>
    </a:ln>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55B182-DD96-4AE9-828D-67267A8893F0}">
      <dsp:nvSpPr>
        <dsp:cNvPr id="0" name=""/>
        <dsp:cNvSpPr/>
      </dsp:nvSpPr>
      <dsp:spPr>
        <a:xfrm>
          <a:off x="0" y="0"/>
          <a:ext cx="3206750" cy="113239"/>
        </a:xfrm>
        <a:prstGeom prst="roundRect">
          <a:avLst/>
        </a:prstGeom>
        <a:solidFill>
          <a:schemeClr val="accent3">
            <a:shade val="80000"/>
            <a:hueOff val="0"/>
            <a:satOff val="0"/>
            <a:lumOff val="0"/>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l"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stage 1- sensorimotor stage</a:t>
          </a:r>
        </a:p>
      </dsp:txBody>
      <dsp:txXfrm>
        <a:off x="5528" y="5528"/>
        <a:ext cx="3195694" cy="102183"/>
      </dsp:txXfrm>
    </dsp:sp>
    <dsp:sp modelId="{6BE66C30-672B-4586-8548-71DE27551CC9}">
      <dsp:nvSpPr>
        <dsp:cNvPr id="0" name=""/>
        <dsp:cNvSpPr/>
      </dsp:nvSpPr>
      <dsp:spPr>
        <a:xfrm>
          <a:off x="0" y="576777"/>
          <a:ext cx="3206750" cy="126477"/>
        </a:xfrm>
        <a:prstGeom prst="roundRect">
          <a:avLst/>
        </a:prstGeom>
        <a:solidFill>
          <a:schemeClr val="accent3">
            <a:shade val="80000"/>
            <a:hueOff val="0"/>
            <a:satOff val="0"/>
            <a:lumOff val="6364"/>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l"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stage 2- Preoperational stage </a:t>
          </a:r>
        </a:p>
      </dsp:txBody>
      <dsp:txXfrm>
        <a:off x="6174" y="582951"/>
        <a:ext cx="3194402" cy="114129"/>
      </dsp:txXfrm>
    </dsp:sp>
    <dsp:sp modelId="{AB80F27D-173C-46BB-8D75-930D2BE2ECCB}">
      <dsp:nvSpPr>
        <dsp:cNvPr id="0" name=""/>
        <dsp:cNvSpPr/>
      </dsp:nvSpPr>
      <dsp:spPr>
        <a:xfrm>
          <a:off x="0" y="1067589"/>
          <a:ext cx="3206750" cy="118613"/>
        </a:xfrm>
        <a:prstGeom prst="roundRect">
          <a:avLst/>
        </a:prstGeom>
        <a:solidFill>
          <a:schemeClr val="accent3">
            <a:shade val="80000"/>
            <a:hueOff val="0"/>
            <a:satOff val="0"/>
            <a:lumOff val="12728"/>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l"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stage 3- concrete operational stage</a:t>
          </a:r>
        </a:p>
      </dsp:txBody>
      <dsp:txXfrm>
        <a:off x="5790" y="1073379"/>
        <a:ext cx="3195170" cy="107033"/>
      </dsp:txXfrm>
    </dsp:sp>
    <dsp:sp modelId="{80E6EB0E-E5A1-4411-9529-93C8211FEDF0}">
      <dsp:nvSpPr>
        <dsp:cNvPr id="0" name=""/>
        <dsp:cNvSpPr/>
      </dsp:nvSpPr>
      <dsp:spPr>
        <a:xfrm>
          <a:off x="0" y="1555113"/>
          <a:ext cx="3206750" cy="119224"/>
        </a:xfrm>
        <a:prstGeom prst="roundRect">
          <a:avLst/>
        </a:prstGeom>
        <a:solidFill>
          <a:schemeClr val="accent3">
            <a:shade val="80000"/>
            <a:hueOff val="0"/>
            <a:satOff val="0"/>
            <a:lumOff val="19092"/>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l" defTabSz="266700">
            <a:lnSpc>
              <a:spcPct val="90000"/>
            </a:lnSpc>
            <a:spcBef>
              <a:spcPct val="0"/>
            </a:spcBef>
            <a:spcAft>
              <a:spcPct val="35000"/>
            </a:spcAft>
            <a:buNone/>
          </a:pPr>
          <a:r>
            <a:rPr lang="en-GB" sz="600" kern="1200">
              <a:latin typeface="Arial" panose="020B0604020202020204" pitchFamily="34" charset="0"/>
              <a:cs typeface="Arial" panose="020B0604020202020204" pitchFamily="34" charset="0"/>
            </a:rPr>
            <a:t>Stage 4- the formal operational stage</a:t>
          </a:r>
        </a:p>
      </dsp:txBody>
      <dsp:txXfrm>
        <a:off x="5820" y="1560933"/>
        <a:ext cx="3195110" cy="1075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AB0F7C-19A9-4258-860C-81F912B873BB}">
      <dsp:nvSpPr>
        <dsp:cNvPr id="0" name=""/>
        <dsp:cNvSpPr/>
      </dsp:nvSpPr>
      <dsp:spPr>
        <a:xfrm>
          <a:off x="0" y="0"/>
          <a:ext cx="3390900" cy="111935"/>
        </a:xfrm>
        <a:prstGeom prst="roundRect">
          <a:avLst/>
        </a:prstGeom>
        <a:solidFill>
          <a:schemeClr val="accent3">
            <a:shade val="80000"/>
            <a:hueOff val="0"/>
            <a:satOff val="0"/>
            <a:lumOff val="0"/>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stage 1- Trust vs. mistrust</a:t>
          </a:r>
        </a:p>
      </dsp:txBody>
      <dsp:txXfrm>
        <a:off x="5464" y="5464"/>
        <a:ext cx="3379972" cy="101007"/>
      </dsp:txXfrm>
    </dsp:sp>
    <dsp:sp modelId="{3777C8B6-405F-42B7-AF7E-8C44BCF105B7}">
      <dsp:nvSpPr>
        <dsp:cNvPr id="0" name=""/>
        <dsp:cNvSpPr/>
      </dsp:nvSpPr>
      <dsp:spPr>
        <a:xfrm>
          <a:off x="0" y="637852"/>
          <a:ext cx="3390900" cy="107291"/>
        </a:xfrm>
        <a:prstGeom prst="roundRect">
          <a:avLst/>
        </a:prstGeom>
        <a:solidFill>
          <a:schemeClr val="accent3">
            <a:shade val="80000"/>
            <a:hueOff val="0"/>
            <a:satOff val="0"/>
            <a:lumOff val="2727"/>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stage 2- Autonomy vs. shame and doubt</a:t>
          </a:r>
        </a:p>
      </dsp:txBody>
      <dsp:txXfrm>
        <a:off x="5238" y="643090"/>
        <a:ext cx="3380424" cy="96815"/>
      </dsp:txXfrm>
    </dsp:sp>
    <dsp:sp modelId="{B391B217-D727-447E-9227-5AF2FEBAF360}">
      <dsp:nvSpPr>
        <dsp:cNvPr id="0" name=""/>
        <dsp:cNvSpPr/>
      </dsp:nvSpPr>
      <dsp:spPr>
        <a:xfrm>
          <a:off x="0" y="1341766"/>
          <a:ext cx="3390900" cy="111504"/>
        </a:xfrm>
        <a:prstGeom prst="roundRect">
          <a:avLst/>
        </a:prstGeom>
        <a:solidFill>
          <a:schemeClr val="accent3">
            <a:shade val="80000"/>
            <a:hueOff val="0"/>
            <a:satOff val="0"/>
            <a:lumOff val="5455"/>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stage 3- initiative vs. guilt </a:t>
          </a:r>
        </a:p>
      </dsp:txBody>
      <dsp:txXfrm>
        <a:off x="5443" y="1347209"/>
        <a:ext cx="3380014" cy="100618"/>
      </dsp:txXfrm>
    </dsp:sp>
    <dsp:sp modelId="{97DEFE37-57E6-4D50-9A8A-0CC70A645EBF}">
      <dsp:nvSpPr>
        <dsp:cNvPr id="0" name=""/>
        <dsp:cNvSpPr/>
      </dsp:nvSpPr>
      <dsp:spPr>
        <a:xfrm>
          <a:off x="0" y="1897786"/>
          <a:ext cx="3390900" cy="110007"/>
        </a:xfrm>
        <a:prstGeom prst="roundRect">
          <a:avLst/>
        </a:prstGeom>
        <a:solidFill>
          <a:schemeClr val="accent3">
            <a:shade val="80000"/>
            <a:hueOff val="0"/>
            <a:satOff val="0"/>
            <a:lumOff val="8182"/>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stage 4- industriousness vs. inferiority </a:t>
          </a:r>
        </a:p>
      </dsp:txBody>
      <dsp:txXfrm>
        <a:off x="5370" y="1903156"/>
        <a:ext cx="3380160" cy="99267"/>
      </dsp:txXfrm>
    </dsp:sp>
    <dsp:sp modelId="{7CA6A89F-61DB-4045-AAC1-5ABEF95FC8AD}">
      <dsp:nvSpPr>
        <dsp:cNvPr id="0" name=""/>
        <dsp:cNvSpPr/>
      </dsp:nvSpPr>
      <dsp:spPr>
        <a:xfrm>
          <a:off x="0" y="2521623"/>
          <a:ext cx="3390900" cy="138039"/>
        </a:xfrm>
        <a:prstGeom prst="roundRect">
          <a:avLst/>
        </a:prstGeom>
        <a:solidFill>
          <a:schemeClr val="accent3">
            <a:shade val="80000"/>
            <a:hueOff val="0"/>
            <a:satOff val="0"/>
            <a:lumOff val="10910"/>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stage 5- identity vs. confusion</a:t>
          </a:r>
        </a:p>
      </dsp:txBody>
      <dsp:txXfrm>
        <a:off x="6739" y="2528362"/>
        <a:ext cx="3377422" cy="124561"/>
      </dsp:txXfrm>
    </dsp:sp>
    <dsp:sp modelId="{4FC2551F-CB3F-4190-B2C8-EDA9151D01F2}">
      <dsp:nvSpPr>
        <dsp:cNvPr id="0" name=""/>
        <dsp:cNvSpPr/>
      </dsp:nvSpPr>
      <dsp:spPr>
        <a:xfrm>
          <a:off x="0" y="3472464"/>
          <a:ext cx="3390900" cy="145424"/>
        </a:xfrm>
        <a:prstGeom prst="roundRect">
          <a:avLst/>
        </a:prstGeom>
        <a:solidFill>
          <a:schemeClr val="accent3">
            <a:shade val="80000"/>
            <a:hueOff val="0"/>
            <a:satOff val="0"/>
            <a:lumOff val="13637"/>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stage 6- intimacy vs. isolation</a:t>
          </a:r>
        </a:p>
      </dsp:txBody>
      <dsp:txXfrm>
        <a:off x="7099" y="3479563"/>
        <a:ext cx="3376702" cy="131226"/>
      </dsp:txXfrm>
    </dsp:sp>
    <dsp:sp modelId="{CE4F4BFA-6FCA-4B96-AED8-74BB2AE42353}">
      <dsp:nvSpPr>
        <dsp:cNvPr id="0" name=""/>
        <dsp:cNvSpPr/>
      </dsp:nvSpPr>
      <dsp:spPr>
        <a:xfrm>
          <a:off x="0" y="4148001"/>
          <a:ext cx="3390900" cy="129481"/>
        </a:xfrm>
        <a:prstGeom prst="roundRect">
          <a:avLst/>
        </a:prstGeom>
        <a:solidFill>
          <a:schemeClr val="accent3">
            <a:shade val="80000"/>
            <a:hueOff val="0"/>
            <a:satOff val="0"/>
            <a:lumOff val="16365"/>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stage 7- adulthood period ( age 35-55) generativity and stagnation</a:t>
          </a:r>
        </a:p>
      </dsp:txBody>
      <dsp:txXfrm>
        <a:off x="6321" y="4154322"/>
        <a:ext cx="3378258" cy="116839"/>
      </dsp:txXfrm>
    </dsp:sp>
    <dsp:sp modelId="{FC19C757-186C-4FA4-8265-C49C1B33D3E5}">
      <dsp:nvSpPr>
        <dsp:cNvPr id="0" name=""/>
        <dsp:cNvSpPr/>
      </dsp:nvSpPr>
      <dsp:spPr>
        <a:xfrm>
          <a:off x="0" y="4869710"/>
          <a:ext cx="3390900" cy="153479"/>
        </a:xfrm>
        <a:prstGeom prst="roundRect">
          <a:avLst/>
        </a:prstGeom>
        <a:solidFill>
          <a:schemeClr val="accent3">
            <a:shade val="80000"/>
            <a:hueOff val="0"/>
            <a:satOff val="0"/>
            <a:lumOff val="19092"/>
            <a:alphaOff val="0"/>
          </a:schemeClr>
        </a:solidFill>
        <a:ln w="12700" cap="flat" cmpd="sng" algn="ctr">
          <a:solidFill>
            <a:schemeClr val="accent4">
              <a:lumMod val="60000"/>
              <a:lumOff val="4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l"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stage 8- old age perios (age 56+)  integrity vs. despair</a:t>
          </a:r>
        </a:p>
      </dsp:txBody>
      <dsp:txXfrm>
        <a:off x="7492" y="4877202"/>
        <a:ext cx="3375916" cy="138495"/>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3</Pages>
  <Words>924</Words>
  <Characters>5271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Mahmuda</dc:creator>
  <cp:keywords/>
  <dc:description/>
  <cp:lastModifiedBy>Mahmuda</cp:lastModifiedBy>
  <cp:revision>7</cp:revision>
  <dcterms:created xsi:type="dcterms:W3CDTF">2021-06-17T23:02:00Z</dcterms:created>
  <dcterms:modified xsi:type="dcterms:W3CDTF">2021-06-18T02:05:00Z</dcterms:modified>
</cp:coreProperties>
</file>