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8F" w:rsidRPr="006117D9" w:rsidRDefault="003B0006" w:rsidP="003B0006">
      <w:pPr>
        <w:pStyle w:val="Title"/>
        <w:rPr>
          <w:color w:val="000000" w:themeColor="text1"/>
        </w:rPr>
      </w:pPr>
      <w:bookmarkStart w:id="0" w:name="_GoBack"/>
      <w:bookmarkEnd w:id="0"/>
      <w:r w:rsidRPr="006117D9">
        <w:rPr>
          <w:color w:val="000000" w:themeColor="text1"/>
        </w:rPr>
        <w:t>Effective Team Working &amp; Communication</w:t>
      </w:r>
    </w:p>
    <w:p w:rsidR="001834FC" w:rsidRPr="006117D9" w:rsidRDefault="001834FC"/>
    <w:p w:rsidR="001834FC" w:rsidRPr="006117D9" w:rsidRDefault="001834FC">
      <w:r w:rsidRPr="006117D9">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RPr="006117D9" w:rsidRDefault="001834FC">
          <w:pPr>
            <w:pStyle w:val="TOCHeading"/>
            <w:rPr>
              <w:color w:val="000000" w:themeColor="text1"/>
            </w:rPr>
          </w:pPr>
          <w:r w:rsidRPr="006117D9">
            <w:rPr>
              <w:color w:val="000000" w:themeColor="text1"/>
            </w:rPr>
            <w:t>Table of Contents</w:t>
          </w:r>
        </w:p>
        <w:p w:rsidR="008C547A" w:rsidRDefault="00F642C6">
          <w:pPr>
            <w:pStyle w:val="TOC1"/>
            <w:tabs>
              <w:tab w:val="right" w:leader="dot" w:pos="9350"/>
            </w:tabs>
            <w:rPr>
              <w:rFonts w:asciiTheme="minorHAnsi" w:eastAsiaTheme="minorEastAsia" w:hAnsiTheme="minorHAnsi"/>
              <w:noProof/>
              <w:color w:val="auto"/>
              <w:sz w:val="22"/>
              <w:lang w:eastAsia="en-GB"/>
            </w:rPr>
          </w:pPr>
          <w:r w:rsidRPr="006117D9">
            <w:rPr>
              <w:b/>
              <w:bCs/>
              <w:noProof/>
            </w:rPr>
            <w:fldChar w:fldCharType="begin"/>
          </w:r>
          <w:r w:rsidR="001834FC" w:rsidRPr="006117D9">
            <w:rPr>
              <w:b/>
              <w:bCs/>
              <w:noProof/>
            </w:rPr>
            <w:instrText xml:space="preserve"> TOC \o "1-3" \h \z \u </w:instrText>
          </w:r>
          <w:r w:rsidRPr="006117D9">
            <w:rPr>
              <w:b/>
              <w:bCs/>
              <w:noProof/>
            </w:rPr>
            <w:fldChar w:fldCharType="separate"/>
          </w:r>
          <w:hyperlink w:anchor="_Toc532000679" w:history="1">
            <w:r w:rsidR="008C547A" w:rsidRPr="00482CFA">
              <w:rPr>
                <w:rStyle w:val="Hyperlink"/>
                <w:noProof/>
              </w:rPr>
              <w:t>Introduction</w:t>
            </w:r>
            <w:r w:rsidR="008C547A">
              <w:rPr>
                <w:noProof/>
                <w:webHidden/>
              </w:rPr>
              <w:tab/>
            </w:r>
            <w:r>
              <w:rPr>
                <w:noProof/>
                <w:webHidden/>
              </w:rPr>
              <w:fldChar w:fldCharType="begin"/>
            </w:r>
            <w:r w:rsidR="008C547A">
              <w:rPr>
                <w:noProof/>
                <w:webHidden/>
              </w:rPr>
              <w:instrText xml:space="preserve"> PAGEREF _Toc532000679 \h </w:instrText>
            </w:r>
            <w:r>
              <w:rPr>
                <w:noProof/>
                <w:webHidden/>
              </w:rPr>
            </w:r>
            <w:r>
              <w:rPr>
                <w:noProof/>
                <w:webHidden/>
              </w:rPr>
              <w:fldChar w:fldCharType="separate"/>
            </w:r>
            <w:r w:rsidR="008C547A">
              <w:rPr>
                <w:noProof/>
                <w:webHidden/>
              </w:rPr>
              <w:t>1</w:t>
            </w:r>
            <w:r>
              <w:rPr>
                <w:noProof/>
                <w:webHidden/>
              </w:rPr>
              <w:fldChar w:fldCharType="end"/>
            </w:r>
          </w:hyperlink>
        </w:p>
        <w:p w:rsidR="008C547A" w:rsidRDefault="000C7514">
          <w:pPr>
            <w:pStyle w:val="TOC1"/>
            <w:tabs>
              <w:tab w:val="right" w:leader="dot" w:pos="9350"/>
            </w:tabs>
            <w:rPr>
              <w:rFonts w:asciiTheme="minorHAnsi" w:eastAsiaTheme="minorEastAsia" w:hAnsiTheme="minorHAnsi"/>
              <w:noProof/>
              <w:color w:val="auto"/>
              <w:sz w:val="22"/>
              <w:lang w:eastAsia="en-GB"/>
            </w:rPr>
          </w:pPr>
          <w:hyperlink w:anchor="_Toc532000680" w:history="1">
            <w:r w:rsidR="008C547A" w:rsidRPr="00482CFA">
              <w:rPr>
                <w:rStyle w:val="Hyperlink"/>
                <w:noProof/>
              </w:rPr>
              <w:t>1. Employer’s Performance at Communication</w:t>
            </w:r>
            <w:r w:rsidR="008C547A">
              <w:rPr>
                <w:noProof/>
                <w:webHidden/>
              </w:rPr>
              <w:tab/>
            </w:r>
            <w:r w:rsidR="00F642C6">
              <w:rPr>
                <w:noProof/>
                <w:webHidden/>
              </w:rPr>
              <w:fldChar w:fldCharType="begin"/>
            </w:r>
            <w:r w:rsidR="008C547A">
              <w:rPr>
                <w:noProof/>
                <w:webHidden/>
              </w:rPr>
              <w:instrText xml:space="preserve"> PAGEREF _Toc532000680 \h </w:instrText>
            </w:r>
            <w:r w:rsidR="00F642C6">
              <w:rPr>
                <w:noProof/>
                <w:webHidden/>
              </w:rPr>
            </w:r>
            <w:r w:rsidR="00F642C6">
              <w:rPr>
                <w:noProof/>
                <w:webHidden/>
              </w:rPr>
              <w:fldChar w:fldCharType="separate"/>
            </w:r>
            <w:r w:rsidR="008C547A">
              <w:rPr>
                <w:noProof/>
                <w:webHidden/>
              </w:rPr>
              <w:t>2</w:t>
            </w:r>
            <w:r w:rsidR="00F642C6">
              <w:rPr>
                <w:noProof/>
                <w:webHidden/>
              </w:rPr>
              <w:fldChar w:fldCharType="end"/>
            </w:r>
          </w:hyperlink>
        </w:p>
        <w:p w:rsidR="008C547A" w:rsidRDefault="000C7514">
          <w:pPr>
            <w:pStyle w:val="TOC1"/>
            <w:tabs>
              <w:tab w:val="right" w:leader="dot" w:pos="9350"/>
            </w:tabs>
            <w:rPr>
              <w:rFonts w:asciiTheme="minorHAnsi" w:eastAsiaTheme="minorEastAsia" w:hAnsiTheme="minorHAnsi"/>
              <w:noProof/>
              <w:color w:val="auto"/>
              <w:sz w:val="22"/>
              <w:lang w:eastAsia="en-GB"/>
            </w:rPr>
          </w:pPr>
          <w:hyperlink w:anchor="_Toc532000681" w:history="1">
            <w:r w:rsidR="008C547A" w:rsidRPr="00482CFA">
              <w:rPr>
                <w:rStyle w:val="Hyperlink"/>
                <w:noProof/>
              </w:rPr>
              <w:t>2. Recommendations for an Improved Workplace Communication and Performance</w:t>
            </w:r>
            <w:r w:rsidR="008C547A">
              <w:rPr>
                <w:noProof/>
                <w:webHidden/>
              </w:rPr>
              <w:tab/>
            </w:r>
            <w:r w:rsidR="00F642C6">
              <w:rPr>
                <w:noProof/>
                <w:webHidden/>
              </w:rPr>
              <w:fldChar w:fldCharType="begin"/>
            </w:r>
            <w:r w:rsidR="008C547A">
              <w:rPr>
                <w:noProof/>
                <w:webHidden/>
              </w:rPr>
              <w:instrText xml:space="preserve"> PAGEREF _Toc532000681 \h </w:instrText>
            </w:r>
            <w:r w:rsidR="00F642C6">
              <w:rPr>
                <w:noProof/>
                <w:webHidden/>
              </w:rPr>
            </w:r>
            <w:r w:rsidR="00F642C6">
              <w:rPr>
                <w:noProof/>
                <w:webHidden/>
              </w:rPr>
              <w:fldChar w:fldCharType="separate"/>
            </w:r>
            <w:r w:rsidR="008C547A">
              <w:rPr>
                <w:noProof/>
                <w:webHidden/>
              </w:rPr>
              <w:t>6</w:t>
            </w:r>
            <w:r w:rsidR="00F642C6">
              <w:rPr>
                <w:noProof/>
                <w:webHidden/>
              </w:rPr>
              <w:fldChar w:fldCharType="end"/>
            </w:r>
          </w:hyperlink>
        </w:p>
        <w:p w:rsidR="008C547A" w:rsidRDefault="000C7514">
          <w:pPr>
            <w:pStyle w:val="TOC1"/>
            <w:tabs>
              <w:tab w:val="right" w:leader="dot" w:pos="9350"/>
            </w:tabs>
            <w:rPr>
              <w:rFonts w:asciiTheme="minorHAnsi" w:eastAsiaTheme="minorEastAsia" w:hAnsiTheme="minorHAnsi"/>
              <w:noProof/>
              <w:color w:val="auto"/>
              <w:sz w:val="22"/>
              <w:lang w:eastAsia="en-GB"/>
            </w:rPr>
          </w:pPr>
          <w:hyperlink w:anchor="_Toc532000682" w:history="1">
            <w:r w:rsidR="008C547A" w:rsidRPr="00482CFA">
              <w:rPr>
                <w:rStyle w:val="Hyperlink"/>
                <w:noProof/>
              </w:rPr>
              <w:t>Conclusion</w:t>
            </w:r>
            <w:r w:rsidR="008C547A">
              <w:rPr>
                <w:noProof/>
                <w:webHidden/>
              </w:rPr>
              <w:tab/>
            </w:r>
            <w:r w:rsidR="00F642C6">
              <w:rPr>
                <w:noProof/>
                <w:webHidden/>
              </w:rPr>
              <w:fldChar w:fldCharType="begin"/>
            </w:r>
            <w:r w:rsidR="008C547A">
              <w:rPr>
                <w:noProof/>
                <w:webHidden/>
              </w:rPr>
              <w:instrText xml:space="preserve"> PAGEREF _Toc532000682 \h </w:instrText>
            </w:r>
            <w:r w:rsidR="00F642C6">
              <w:rPr>
                <w:noProof/>
                <w:webHidden/>
              </w:rPr>
            </w:r>
            <w:r w:rsidR="00F642C6">
              <w:rPr>
                <w:noProof/>
                <w:webHidden/>
              </w:rPr>
              <w:fldChar w:fldCharType="separate"/>
            </w:r>
            <w:r w:rsidR="008C547A">
              <w:rPr>
                <w:noProof/>
                <w:webHidden/>
              </w:rPr>
              <w:t>8</w:t>
            </w:r>
            <w:r w:rsidR="00F642C6">
              <w:rPr>
                <w:noProof/>
                <w:webHidden/>
              </w:rPr>
              <w:fldChar w:fldCharType="end"/>
            </w:r>
          </w:hyperlink>
        </w:p>
        <w:p w:rsidR="008C547A" w:rsidRDefault="000C7514">
          <w:pPr>
            <w:pStyle w:val="TOC1"/>
            <w:tabs>
              <w:tab w:val="right" w:leader="dot" w:pos="9350"/>
            </w:tabs>
            <w:rPr>
              <w:rFonts w:asciiTheme="minorHAnsi" w:eastAsiaTheme="minorEastAsia" w:hAnsiTheme="minorHAnsi"/>
              <w:noProof/>
              <w:color w:val="auto"/>
              <w:sz w:val="22"/>
              <w:lang w:eastAsia="en-GB"/>
            </w:rPr>
          </w:pPr>
          <w:hyperlink w:anchor="_Toc532000683" w:history="1">
            <w:r w:rsidR="008C547A" w:rsidRPr="00482CFA">
              <w:rPr>
                <w:rStyle w:val="Hyperlink"/>
                <w:noProof/>
              </w:rPr>
              <w:t>Reference</w:t>
            </w:r>
            <w:r w:rsidR="008C547A">
              <w:rPr>
                <w:noProof/>
                <w:webHidden/>
              </w:rPr>
              <w:tab/>
            </w:r>
            <w:r w:rsidR="00F642C6">
              <w:rPr>
                <w:noProof/>
                <w:webHidden/>
              </w:rPr>
              <w:fldChar w:fldCharType="begin"/>
            </w:r>
            <w:r w:rsidR="008C547A">
              <w:rPr>
                <w:noProof/>
                <w:webHidden/>
              </w:rPr>
              <w:instrText xml:space="preserve"> PAGEREF _Toc532000683 \h </w:instrText>
            </w:r>
            <w:r w:rsidR="00F642C6">
              <w:rPr>
                <w:noProof/>
                <w:webHidden/>
              </w:rPr>
            </w:r>
            <w:r w:rsidR="00F642C6">
              <w:rPr>
                <w:noProof/>
                <w:webHidden/>
              </w:rPr>
              <w:fldChar w:fldCharType="separate"/>
            </w:r>
            <w:r w:rsidR="008C547A">
              <w:rPr>
                <w:noProof/>
                <w:webHidden/>
              </w:rPr>
              <w:t>9</w:t>
            </w:r>
            <w:r w:rsidR="00F642C6">
              <w:rPr>
                <w:noProof/>
                <w:webHidden/>
              </w:rPr>
              <w:fldChar w:fldCharType="end"/>
            </w:r>
          </w:hyperlink>
        </w:p>
        <w:p w:rsidR="001834FC" w:rsidRPr="006117D9" w:rsidRDefault="00F642C6">
          <w:r w:rsidRPr="006117D9">
            <w:rPr>
              <w:b/>
              <w:bCs/>
              <w:noProof/>
            </w:rPr>
            <w:fldChar w:fldCharType="end"/>
          </w:r>
        </w:p>
      </w:sdtContent>
    </w:sdt>
    <w:p w:rsidR="001834FC" w:rsidRPr="006117D9" w:rsidRDefault="001834FC"/>
    <w:p w:rsidR="001834FC" w:rsidRPr="006117D9" w:rsidRDefault="001834FC">
      <w:r w:rsidRPr="006117D9">
        <w:br w:type="page"/>
      </w:r>
    </w:p>
    <w:p w:rsidR="001834FC" w:rsidRPr="006117D9" w:rsidRDefault="001834FC" w:rsidP="001834FC">
      <w:pPr>
        <w:pStyle w:val="Heading1"/>
        <w:sectPr w:rsidR="001834FC" w:rsidRPr="006117D9" w:rsidSect="001834FC">
          <w:footerReference w:type="default" r:id="rId8"/>
          <w:pgSz w:w="12240" w:h="15840"/>
          <w:pgMar w:top="1440" w:right="1440" w:bottom="1440" w:left="1440" w:header="720" w:footer="720" w:gutter="0"/>
          <w:pgNumType w:fmt="lowerRoman"/>
          <w:cols w:space="720"/>
          <w:docGrid w:linePitch="360"/>
        </w:sectPr>
      </w:pPr>
    </w:p>
    <w:p w:rsidR="001834FC" w:rsidRPr="006117D9" w:rsidRDefault="001834FC" w:rsidP="001834FC">
      <w:pPr>
        <w:pStyle w:val="Heading1"/>
      </w:pPr>
      <w:bookmarkStart w:id="1" w:name="_Toc532000679"/>
      <w:r w:rsidRPr="006117D9">
        <w:lastRenderedPageBreak/>
        <w:t>Introduction</w:t>
      </w:r>
      <w:bookmarkEnd w:id="1"/>
    </w:p>
    <w:p w:rsidR="00BF25D9" w:rsidRPr="006117D9" w:rsidRDefault="00BF25D9" w:rsidP="00BF25D9">
      <w:r w:rsidRPr="006117D9">
        <w:t>In this competitive era of business, the business organizations need to excel in so many things, and among them, the communication between employers and employees of an organization is of dire necessity. Communication can be denoted as the procedure of transmission of information from one sou</w:t>
      </w:r>
      <w:r w:rsidR="002D243D" w:rsidRPr="006117D9">
        <w:t>rce to anothe</w:t>
      </w:r>
      <w:r w:rsidR="00AF170F" w:rsidRPr="006117D9">
        <w:t>r through a medium (Fineman &amp; Gabriel, 2010</w:t>
      </w:r>
      <w:r w:rsidR="002D243D" w:rsidRPr="006117D9">
        <w:t>).</w:t>
      </w:r>
      <w:r w:rsidRPr="006117D9">
        <w:t xml:space="preserve"> With a view to instilling a shared sense of company goals and objectives into employees’ minds, the employers disseminate the job tasks in accordance with company</w:t>
      </w:r>
      <w:r w:rsidR="00AF170F" w:rsidRPr="006117D9">
        <w:t xml:space="preserve"> goals from time to time (Friedman, 2013</w:t>
      </w:r>
      <w:r w:rsidR="002D243D" w:rsidRPr="006117D9">
        <w:t>).</w:t>
      </w:r>
      <w:r w:rsidRPr="006117D9">
        <w:t xml:space="preserve"> In this report, the communication process of Coca-Cola, the largest non-alcoholic beverage company of the world is taken into consideration. How employers at Coca-cola perform in terms of disseminate the information to the subordinates, what procedures and medium they follow, what strategies they undertake in terms of formation of groups and getting job tasks done to achieve company goals are described. At the last phase, some recommendations for the betterment of communication process of Coca-Cola have been listed out.</w:t>
      </w:r>
    </w:p>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5E1569" w:rsidRPr="006117D9" w:rsidRDefault="005E1569" w:rsidP="00BF25D9"/>
    <w:p w:rsidR="003B0006" w:rsidRPr="006117D9" w:rsidRDefault="00A65871" w:rsidP="008C547A">
      <w:pPr>
        <w:pStyle w:val="Heading1"/>
      </w:pPr>
      <w:bookmarkStart w:id="2" w:name="_Toc532000680"/>
      <w:r w:rsidRPr="006117D9">
        <w:lastRenderedPageBreak/>
        <w:t xml:space="preserve">1. </w:t>
      </w:r>
      <w:r w:rsidR="003B0006" w:rsidRPr="006117D9">
        <w:t>Employer’s Performance at Communication</w:t>
      </w:r>
      <w:bookmarkEnd w:id="2"/>
    </w:p>
    <w:p w:rsidR="000A3D24" w:rsidRPr="006117D9" w:rsidRDefault="00247B12" w:rsidP="000F02BF">
      <w:r w:rsidRPr="006117D9">
        <w:t>Communication can be refe</w:t>
      </w:r>
      <w:r w:rsidR="00F65595" w:rsidRPr="006117D9">
        <w:t>r</w:t>
      </w:r>
      <w:r w:rsidRPr="006117D9">
        <w:t>red to a process of conveyance of information from one party to another. It is the process of transmission of information by written words, spoken words or through any other medium from a sender to a decoder. The information that is being passed must be in consistency with the interest of the o</w:t>
      </w:r>
      <w:r w:rsidR="002D243D" w:rsidRPr="006117D9">
        <w:t>ther party in the communication (</w:t>
      </w:r>
      <w:r w:rsidR="00AF170F" w:rsidRPr="006117D9">
        <w:t>Fineman &amp; Gabriel, 2010</w:t>
      </w:r>
      <w:r w:rsidR="002D243D" w:rsidRPr="006117D9">
        <w:t>).</w:t>
      </w:r>
      <w:r w:rsidRPr="006117D9">
        <w:t xml:space="preserve"> The words used in this process must also be meaningful. In this era of competitive businesses, spontaneous and effective communication between employees and the higher authori</w:t>
      </w:r>
      <w:r w:rsidR="002D243D" w:rsidRPr="006117D9">
        <w:t>ty or management team is a must (</w:t>
      </w:r>
      <w:r w:rsidR="00AF170F" w:rsidRPr="006117D9">
        <w:t>Hunt, 2012</w:t>
      </w:r>
      <w:r w:rsidR="002D243D" w:rsidRPr="006117D9">
        <w:t>).</w:t>
      </w:r>
      <w:r w:rsidRPr="006117D9">
        <w:t xml:space="preserve"> In this report, the communication process of the leading non-alcoholic beverage company Coca-Cola will be shed lights on. The communication process, team work and group dynamics will be described.</w:t>
      </w:r>
      <w:r w:rsidR="000A3D24" w:rsidRPr="006117D9">
        <w:t xml:space="preserve">Coca-Cola uses three types of communication mode; such as, written, verbal and non-verbal. </w:t>
      </w:r>
    </w:p>
    <w:p w:rsidR="000A3D24" w:rsidRPr="006117D9" w:rsidRDefault="000A3D24" w:rsidP="000A3D24">
      <w:pPr>
        <w:autoSpaceDE w:val="0"/>
        <w:autoSpaceDN w:val="0"/>
        <w:adjustRightInd w:val="0"/>
        <w:rPr>
          <w:b/>
          <w:szCs w:val="24"/>
        </w:rPr>
      </w:pPr>
      <w:r w:rsidRPr="006117D9">
        <w:rPr>
          <w:b/>
          <w:szCs w:val="24"/>
        </w:rPr>
        <w:t>Written Mode of Communication</w:t>
      </w:r>
    </w:p>
    <w:p w:rsidR="000A3D24" w:rsidRPr="006117D9" w:rsidRDefault="000A3D24" w:rsidP="000F02BF">
      <w:r w:rsidRPr="006117D9">
        <w:t xml:space="preserve">The HR of Coca-Cola devices strategies and impart them to the other departments and all the employees via written form of communication. The employers communicate with others and disseminate information through written commands, </w:t>
      </w:r>
      <w:r w:rsidR="007B3FE8" w:rsidRPr="006117D9">
        <w:t xml:space="preserve">text messages, e-mails, </w:t>
      </w:r>
      <w:r w:rsidRPr="006117D9">
        <w:t xml:space="preserve">annual sales report etc. </w:t>
      </w:r>
      <w:r w:rsidR="00791162" w:rsidRPr="006117D9">
        <w:t>Brochures, written circulars, advertisements etc. are disseminated for informing the candidates or</w:t>
      </w:r>
      <w:r w:rsidR="002D243D" w:rsidRPr="006117D9">
        <w:t xml:space="preserve"> examinees for new job openings (</w:t>
      </w:r>
      <w:r w:rsidR="00AF170F" w:rsidRPr="006117D9">
        <w:t>Fineman &amp; Gabriel, 2010</w:t>
      </w:r>
      <w:r w:rsidR="002D243D" w:rsidRPr="006117D9">
        <w:t>).</w:t>
      </w:r>
    </w:p>
    <w:p w:rsidR="000A3D24" w:rsidRPr="006117D9" w:rsidRDefault="000A3D24" w:rsidP="000F02BF">
      <w:r w:rsidRPr="006117D9">
        <w:rPr>
          <w:b/>
          <w:szCs w:val="24"/>
        </w:rPr>
        <w:t>Verbal Mode of Communication</w:t>
      </w:r>
    </w:p>
    <w:p w:rsidR="00791162" w:rsidRPr="006117D9" w:rsidRDefault="000A3D24" w:rsidP="000F02BF">
      <w:r w:rsidRPr="006117D9">
        <w:t xml:space="preserve">The communication that takes place between two parties in meaningful spoken words that are of </w:t>
      </w:r>
      <w:r w:rsidR="00791162" w:rsidRPr="006117D9">
        <w:t>mutual interest of each other is denoted as verbal mode of communication</w:t>
      </w:r>
      <w:r w:rsidR="002D243D" w:rsidRPr="006117D9">
        <w:t xml:space="preserve"> (</w:t>
      </w:r>
      <w:r w:rsidR="00AF170F" w:rsidRPr="006117D9">
        <w:t>Bledsoe, 2014</w:t>
      </w:r>
      <w:r w:rsidR="002D243D" w:rsidRPr="006117D9">
        <w:t>).</w:t>
      </w:r>
      <w:r w:rsidR="00791162" w:rsidRPr="006117D9">
        <w:t xml:space="preserve"> Coca-Cola HR team devises a number of approaches of verbal communication between employers and the candidates of new jobs, peer groups and employees. </w:t>
      </w:r>
    </w:p>
    <w:p w:rsidR="00791162" w:rsidRPr="006117D9" w:rsidRDefault="00791162" w:rsidP="000F02BF">
      <w:pPr>
        <w:rPr>
          <w:b/>
        </w:rPr>
      </w:pPr>
      <w:r w:rsidRPr="006117D9">
        <w:rPr>
          <w:b/>
        </w:rPr>
        <w:t>Non-Verbal Mode of Communication</w:t>
      </w:r>
    </w:p>
    <w:p w:rsidR="009D3A38" w:rsidRPr="006117D9" w:rsidRDefault="00791162" w:rsidP="000F02BF">
      <w:r w:rsidRPr="006117D9">
        <w:t>The non-verbal mode of communication denotes to the mode or approach of communication other than written and verbal modes of communication. The information is being disseminated here through facial cue, gesture, body language, facial expression etc. The employers of Coca-Cola command the employees and the candidates through such unspoken or unwritten ways sometimes.</w:t>
      </w:r>
    </w:p>
    <w:p w:rsidR="00B842AC" w:rsidRDefault="009D3A38" w:rsidP="000F02BF">
      <w:r w:rsidRPr="006117D9">
        <w:lastRenderedPageBreak/>
        <w:t xml:space="preserve">The managers and employers of Coca-Cola follow a 5-step long process where there </w:t>
      </w:r>
      <w:r w:rsidR="00D0643E" w:rsidRPr="006117D9">
        <w:t>are</w:t>
      </w:r>
      <w:r w:rsidRPr="006117D9">
        <w:t xml:space="preserve"> some components. </w:t>
      </w:r>
      <w:r w:rsidR="00F65595" w:rsidRPr="006117D9">
        <w:t>This process was established by S</w:t>
      </w:r>
      <w:r w:rsidR="002D243D" w:rsidRPr="006117D9">
        <w:t>hannon Weaver in the year 1948 (</w:t>
      </w:r>
      <w:r w:rsidR="00AF170F" w:rsidRPr="006117D9">
        <w:t>Hunt, 2012</w:t>
      </w:r>
      <w:r w:rsidR="002D243D" w:rsidRPr="006117D9">
        <w:t>).</w:t>
      </w:r>
      <w:r w:rsidRPr="006117D9">
        <w:t xml:space="preserve">The communication process consists of five components, sender, encoder, channel of communication, receiver, decoder. </w:t>
      </w:r>
    </w:p>
    <w:p w:rsidR="00B842AC" w:rsidRDefault="00B842AC" w:rsidP="00B842AC">
      <w:pPr>
        <w:keepNext/>
        <w:jc w:val="center"/>
      </w:pPr>
      <w:r w:rsidRPr="00B92666">
        <w:rPr>
          <w:noProof/>
          <w:lang w:eastAsia="en-GB"/>
        </w:rPr>
        <w:drawing>
          <wp:inline distT="0" distB="0" distL="0" distR="0">
            <wp:extent cx="3457575" cy="2890533"/>
            <wp:effectExtent l="19050" t="0" r="9525" b="0"/>
            <wp:docPr id="2" name="Picture 0" descr="communication-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unication-process.jpg"/>
                    <pic:cNvPicPr/>
                  </pic:nvPicPr>
                  <pic:blipFill>
                    <a:blip r:embed="rId9"/>
                    <a:stretch>
                      <a:fillRect/>
                    </a:stretch>
                  </pic:blipFill>
                  <pic:spPr>
                    <a:xfrm>
                      <a:off x="0" y="0"/>
                      <a:ext cx="3462198" cy="2894398"/>
                    </a:xfrm>
                    <a:prstGeom prst="rect">
                      <a:avLst/>
                    </a:prstGeom>
                  </pic:spPr>
                </pic:pic>
              </a:graphicData>
            </a:graphic>
          </wp:inline>
        </w:drawing>
      </w:r>
    </w:p>
    <w:p w:rsidR="00B842AC" w:rsidRPr="00B92666" w:rsidRDefault="00B842AC" w:rsidP="00B842AC">
      <w:pPr>
        <w:jc w:val="center"/>
      </w:pPr>
      <w:r w:rsidRPr="00B92666">
        <w:rPr>
          <w:b/>
        </w:rPr>
        <w:t xml:space="preserve">Figure </w:t>
      </w:r>
      <w:r w:rsidR="00F642C6" w:rsidRPr="00B92666">
        <w:rPr>
          <w:b/>
        </w:rPr>
        <w:fldChar w:fldCharType="begin"/>
      </w:r>
      <w:r w:rsidRPr="00B92666">
        <w:rPr>
          <w:b/>
        </w:rPr>
        <w:instrText xml:space="preserve"> SEQ Figure \* ARABIC </w:instrText>
      </w:r>
      <w:r w:rsidR="00F642C6" w:rsidRPr="00B92666">
        <w:rPr>
          <w:b/>
        </w:rPr>
        <w:fldChar w:fldCharType="separate"/>
      </w:r>
      <w:r w:rsidRPr="00B92666">
        <w:rPr>
          <w:b/>
        </w:rPr>
        <w:t>1</w:t>
      </w:r>
      <w:r w:rsidR="00F642C6" w:rsidRPr="00B92666">
        <w:rPr>
          <w:b/>
        </w:rPr>
        <w:fldChar w:fldCharType="end"/>
      </w:r>
      <w:r w:rsidRPr="00B92666">
        <w:rPr>
          <w:b/>
        </w:rPr>
        <w:t>:</w:t>
      </w:r>
      <w:r w:rsidRPr="00B92666">
        <w:t xml:space="preserve"> The Communication Process</w:t>
      </w:r>
    </w:p>
    <w:p w:rsidR="00B842AC" w:rsidRPr="00B92666" w:rsidRDefault="00B842AC" w:rsidP="00B842AC">
      <w:pPr>
        <w:jc w:val="center"/>
      </w:pPr>
      <w:r w:rsidRPr="00B92666">
        <w:rPr>
          <w:b/>
        </w:rPr>
        <w:t>Source:</w:t>
      </w:r>
      <w:r>
        <w:t>(Henkin, 2011)</w:t>
      </w:r>
    </w:p>
    <w:p w:rsidR="00247B12" w:rsidRPr="006117D9" w:rsidRDefault="009D3A38" w:rsidP="000F02BF">
      <w:r w:rsidRPr="006117D9">
        <w:t xml:space="preserve">The process starts with the sending process. The sender here is the employer of Coca-Cola, who intends to disseminate the information to the other parties, or the employees. </w:t>
      </w:r>
      <w:r w:rsidR="00424BC6" w:rsidRPr="006117D9">
        <w:t xml:space="preserve">The employer has a particular message to convey to the employee groups. </w:t>
      </w:r>
      <w:r w:rsidR="007B3FE8" w:rsidRPr="006117D9">
        <w:t xml:space="preserve">The employer sends it in either written or oral form, such as, via a written report or a verbose meeting. The way the employer convey the information through written words or spoken commands is called encoding. In this process, the managers or employers of Coca-Cola consider some media or channels, through which the information will be conveyed to the employee groups or candidates. The channels selected by the employers are text messages, phone calls, meeting, group discussion, audio-visual presentation, voice messages, body language, facial cue etc. The employees and the candidates seeking jobs are the receivers here, who intend to receive the message delivered from the employers. The receivers receive the message by decoding process. The messages in written, oral or non-oral forms are decoded to </w:t>
      </w:r>
      <w:r w:rsidR="002D243D" w:rsidRPr="006117D9">
        <w:t>get th</w:t>
      </w:r>
      <w:r w:rsidR="00AF170F" w:rsidRPr="006117D9">
        <w:t>e meaning or instructions (Bledsoe, 2014</w:t>
      </w:r>
      <w:r w:rsidR="002D243D" w:rsidRPr="006117D9">
        <w:t>).</w:t>
      </w:r>
      <w:r w:rsidR="007B3FE8" w:rsidRPr="006117D9">
        <w:t xml:space="preserve"> The employees also disseminate </w:t>
      </w:r>
      <w:r w:rsidR="007B3FE8" w:rsidRPr="006117D9">
        <w:lastRenderedPageBreak/>
        <w:t>reviews and suggestions to the employers, such reviews and suggestions are denoted to as feedbacks. Sometimes, clutter in the process takes place which distort the transmission of information.</w:t>
      </w:r>
    </w:p>
    <w:p w:rsidR="00F65595" w:rsidRPr="006117D9" w:rsidRDefault="00F65595" w:rsidP="000F02BF">
      <w:r w:rsidRPr="006117D9">
        <w:t>Besides the 5-step long communication process mentioned above, Coca-Cola employers take group dynamics and establishment of groups into consideration, with an intent to make communicat</w:t>
      </w:r>
      <w:r w:rsidR="002D243D" w:rsidRPr="006117D9">
        <w:t>ion more effective and fruitful (Coca-Cola.com, 2018).</w:t>
      </w:r>
      <w:r w:rsidRPr="006117D9">
        <w:t xml:space="preserve"> The formation of groups and its role in facilitating the communication in case of Coca-Cola are illustrated as follows:</w:t>
      </w:r>
    </w:p>
    <w:p w:rsidR="0053131F" w:rsidRDefault="00F65595" w:rsidP="000F02BF">
      <w:r w:rsidRPr="006117D9">
        <w:t xml:space="preserve">The employers of Coca-Cola </w:t>
      </w:r>
      <w:r w:rsidR="00A65871" w:rsidRPr="006117D9">
        <w:t>ponder</w:t>
      </w:r>
      <w:r w:rsidRPr="006117D9">
        <w:t xml:space="preserve"> the Tuckman’s approach of group development. Established by Tuckman, in the year 1965, states that the communication can be made more effective and efficient with the course of time by following five consecutive stages</w:t>
      </w:r>
      <w:r w:rsidR="00AF170F" w:rsidRPr="006117D9">
        <w:t xml:space="preserve"> (Fineman &amp; Gabriel, 2010</w:t>
      </w:r>
      <w:r w:rsidR="002D243D" w:rsidRPr="006117D9">
        <w:t xml:space="preserve">). </w:t>
      </w:r>
      <w:r w:rsidR="0053131F" w:rsidRPr="006117D9">
        <w:t>With the five stages called forming, storming, norming, performing and adjourning, the communication between employers and employees get better and more fruitful.</w:t>
      </w:r>
    </w:p>
    <w:p w:rsidR="00B842AC" w:rsidRDefault="00B842AC" w:rsidP="00B842AC">
      <w:pPr>
        <w:keepNext/>
        <w:jc w:val="center"/>
      </w:pPr>
      <w:r>
        <w:rPr>
          <w:noProof/>
          <w:lang w:eastAsia="en-GB"/>
        </w:rPr>
        <w:drawing>
          <wp:inline distT="0" distB="0" distL="0" distR="0">
            <wp:extent cx="3238500" cy="1918700"/>
            <wp:effectExtent l="19050" t="0" r="0" b="0"/>
            <wp:docPr id="3"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0"/>
                    <a:stretch>
                      <a:fillRect/>
                    </a:stretch>
                  </pic:blipFill>
                  <pic:spPr>
                    <a:xfrm>
                      <a:off x="0" y="0"/>
                      <a:ext cx="3238500" cy="1918700"/>
                    </a:xfrm>
                    <a:prstGeom prst="rect">
                      <a:avLst/>
                    </a:prstGeom>
                  </pic:spPr>
                </pic:pic>
              </a:graphicData>
            </a:graphic>
          </wp:inline>
        </w:drawing>
      </w:r>
    </w:p>
    <w:p w:rsidR="00B842AC" w:rsidRPr="00B92666" w:rsidRDefault="00B842AC" w:rsidP="00B842AC">
      <w:pPr>
        <w:jc w:val="center"/>
      </w:pPr>
      <w:r w:rsidRPr="00B92666">
        <w:rPr>
          <w:b/>
        </w:rPr>
        <w:t>Figure 2:</w:t>
      </w:r>
      <w:r w:rsidRPr="00B92666">
        <w:t xml:space="preserve"> The Group Development Process</w:t>
      </w:r>
    </w:p>
    <w:p w:rsidR="00B842AC" w:rsidRPr="006117D9" w:rsidRDefault="00B842AC" w:rsidP="00B842AC">
      <w:pPr>
        <w:jc w:val="center"/>
      </w:pPr>
      <w:r w:rsidRPr="00B92666">
        <w:rPr>
          <w:b/>
        </w:rPr>
        <w:t>Source:</w:t>
      </w:r>
      <w:r>
        <w:t>(Gilmore, 2010)</w:t>
      </w:r>
    </w:p>
    <w:p w:rsidR="007472C0" w:rsidRPr="006117D9" w:rsidRDefault="0053131F" w:rsidP="000F02BF">
      <w:r w:rsidRPr="006117D9">
        <w:rPr>
          <w:b/>
        </w:rPr>
        <w:t>The Orientation or Forming Phase:</w:t>
      </w:r>
      <w:r w:rsidRPr="006117D9">
        <w:t xml:space="preserve"> At the very first phase, the groups are established. The members of the groups of Coca-Cola just start to come together. Nervousness and uncertainty work in this stage. </w:t>
      </w:r>
      <w:r w:rsidR="003131D7" w:rsidRPr="006117D9">
        <w:t xml:space="preserve">The members of the groups usually try to exhibit a behaviour which is accepted and desirable by the others. The managers or the leaders of the groups educate the group members about the company policy, objective and goals, the group’s purpose, the approach of arrangement of group, the desired time frame </w:t>
      </w:r>
      <w:r w:rsidR="007472C0" w:rsidRPr="006117D9">
        <w:t>of goal attainment etc.</w:t>
      </w:r>
      <w:r w:rsidR="00AF170F" w:rsidRPr="006117D9">
        <w:t xml:space="preserve"> (Hunt, 2012</w:t>
      </w:r>
      <w:r w:rsidR="002D243D" w:rsidRPr="006117D9">
        <w:t>).</w:t>
      </w:r>
      <w:r w:rsidR="007472C0" w:rsidRPr="006117D9">
        <w:t xml:space="preserve"> The group members exert their heartiest effort to learn what to do, how the group will function, </w:t>
      </w:r>
      <w:r w:rsidR="007472C0" w:rsidRPr="006117D9">
        <w:lastRenderedPageBreak/>
        <w:t>what is desirable and what is price-worthy. No such dispute for position holding takes place at this stage.</w:t>
      </w:r>
    </w:p>
    <w:p w:rsidR="00F87193" w:rsidRPr="006117D9" w:rsidRDefault="007472C0" w:rsidP="000F02BF">
      <w:r w:rsidRPr="006117D9">
        <w:rPr>
          <w:b/>
        </w:rPr>
        <w:t>The Power-Fight or the Storming Phase:</w:t>
      </w:r>
      <w:r w:rsidRPr="006117D9">
        <w:t>This is the second phase of group development. At this particular phase, the employees of Coca-Cola in the groups formed, fight for leadership and authority. As they have gained expertise and knowledge about group purpose, they intend to hold a leadership position in the group. Though the shy and introvert members do not play much role and observe the situation. The norms are culture of the organization are ta</w:t>
      </w:r>
      <w:r w:rsidR="00F87193" w:rsidRPr="006117D9">
        <w:t>ught to the employees and responsibilities are imparted by the employer. Performance appraisal syst</w:t>
      </w:r>
      <w:r w:rsidR="002D243D" w:rsidRPr="006117D9">
        <w:t>em is es</w:t>
      </w:r>
      <w:r w:rsidR="00AF170F" w:rsidRPr="006117D9">
        <w:t>tablished at this stage (McKee et. al, 2012</w:t>
      </w:r>
      <w:r w:rsidR="002D243D" w:rsidRPr="006117D9">
        <w:t>).</w:t>
      </w:r>
      <w:r w:rsidR="00F87193" w:rsidRPr="006117D9">
        <w:t xml:space="preserve"> Under this system, the employer who act as group leader evaluate, appreciate and modify the performance of the group members. The ones with extraordinary performance get rewarded.</w:t>
      </w:r>
    </w:p>
    <w:p w:rsidR="00F87193" w:rsidRPr="006117D9" w:rsidRDefault="00F87193" w:rsidP="000F02BF">
      <w:r w:rsidRPr="006117D9">
        <w:rPr>
          <w:b/>
        </w:rPr>
        <w:t xml:space="preserve">The Unification or the Norming Phase: </w:t>
      </w:r>
      <w:r w:rsidRPr="006117D9">
        <w:t>This is the third phase of group establishment where the group members act respectful towards each other. A group environment is established as all the members practice uniformity in their personal goal and they intend to pursue t</w:t>
      </w:r>
      <w:r w:rsidR="002D243D" w:rsidRPr="006117D9">
        <w:t>he group goal a</w:t>
      </w:r>
      <w:r w:rsidR="00AF170F" w:rsidRPr="006117D9">
        <w:t>t the very first (Hunt, 2012</w:t>
      </w:r>
      <w:r w:rsidR="002D243D" w:rsidRPr="006117D9">
        <w:t>).</w:t>
      </w:r>
      <w:r w:rsidRPr="006117D9">
        <w:t xml:space="preserve"> The group leaders of Coca-Cola usually stay aside in this stage and let the group members sought out problems</w:t>
      </w:r>
      <w:r w:rsidR="002D243D" w:rsidRPr="006117D9">
        <w:t xml:space="preserve"> and their solutions themselves (Coca-Cola.com, 2018).</w:t>
      </w:r>
      <w:r w:rsidRPr="006117D9">
        <w:t xml:space="preserve"> The group members work more proactively at this stage.</w:t>
      </w:r>
    </w:p>
    <w:p w:rsidR="005F62B8" w:rsidRPr="006117D9" w:rsidRDefault="005F62B8" w:rsidP="000F02BF">
      <w:r w:rsidRPr="006117D9">
        <w:rPr>
          <w:b/>
        </w:rPr>
        <w:t>The Synergy or Performing Phase:</w:t>
      </w:r>
      <w:r w:rsidRPr="006117D9">
        <w:t>At this stage, the members of the group exhibit loyalty towards the group and mutual respect for each other. They also practice ethical values and believe that the other members can bring good result to the group with their calibre and expertise. They establish a purpose of belongingness, and thus, a strong bond is established. They move flexibly in their own direction.</w:t>
      </w:r>
      <w:r w:rsidR="00310893" w:rsidRPr="006117D9">
        <w:t xml:space="preserve"> The magnitude of communication among group members is the most intensified at this phase as the motiv</w:t>
      </w:r>
      <w:r w:rsidR="000C5032" w:rsidRPr="006117D9">
        <w:t>ation level is also the highest (</w:t>
      </w:r>
      <w:r w:rsidR="00AF170F" w:rsidRPr="006117D9">
        <w:t>McKee er. al, 2012</w:t>
      </w:r>
      <w:r w:rsidR="000C5032" w:rsidRPr="006117D9">
        <w:t>).</w:t>
      </w:r>
      <w:r w:rsidRPr="006117D9">
        <w:t xml:space="preserve"> Every member intends to coordinate the effort of others and they cope up with changing situations and likely challenges that might arise in the future.</w:t>
      </w:r>
    </w:p>
    <w:p w:rsidR="00182887" w:rsidRPr="006117D9" w:rsidRDefault="005F62B8" w:rsidP="000F02BF">
      <w:r w:rsidRPr="006117D9">
        <w:rPr>
          <w:b/>
        </w:rPr>
        <w:t>Closure or Adjourning Phase:</w:t>
      </w:r>
      <w:r w:rsidRPr="006117D9">
        <w:t xml:space="preserve"> This is the phase when the purpose of the groups is attained and job tasks come to an end. The direction of the group mem</w:t>
      </w:r>
      <w:r w:rsidR="000C5032" w:rsidRPr="006117D9">
        <w:t>bers re</w:t>
      </w:r>
      <w:r w:rsidR="00AF170F" w:rsidRPr="006117D9">
        <w:t>volve at this last phase (Kippenberger , 2012</w:t>
      </w:r>
      <w:r w:rsidR="000C5032" w:rsidRPr="006117D9">
        <w:t>).</w:t>
      </w:r>
    </w:p>
    <w:p w:rsidR="00A65871" w:rsidRPr="006117D9" w:rsidRDefault="00A65871" w:rsidP="000F02BF"/>
    <w:p w:rsidR="00182887" w:rsidRPr="006117D9" w:rsidRDefault="00A65871" w:rsidP="008C547A">
      <w:pPr>
        <w:pStyle w:val="Heading1"/>
      </w:pPr>
      <w:bookmarkStart w:id="3" w:name="_Toc532000681"/>
      <w:r w:rsidRPr="006117D9">
        <w:lastRenderedPageBreak/>
        <w:t xml:space="preserve">2. </w:t>
      </w:r>
      <w:r w:rsidR="00182887" w:rsidRPr="006117D9">
        <w:t>Recommendations for an Improved Workplace Communication and Performance</w:t>
      </w:r>
      <w:bookmarkEnd w:id="3"/>
    </w:p>
    <w:p w:rsidR="00A65871" w:rsidRPr="006117D9" w:rsidRDefault="00182887" w:rsidP="00BF25D9">
      <w:r w:rsidRPr="006117D9">
        <w:t xml:space="preserve">The workplace commutation between employees and employers need to work in harmony to intensify the performance level. The Coca-Cola management team requires to exert higher effort in making workplace communication swifter and better as with the advancement in communication, the performance level will be improved to a new level. Some recommendations for the employers of Coca-Cola are listed as follows keeping the Coca-Cola communication and group dynamics in consideration. </w:t>
      </w:r>
    </w:p>
    <w:p w:rsidR="00A65871" w:rsidRPr="006117D9" w:rsidRDefault="00182887" w:rsidP="00BF25D9">
      <w:r w:rsidRPr="006117D9">
        <w:t xml:space="preserve">The employers need to be more flexible with the employees so that the flow of communication from the employees side intensifies. No hierarchy should be maintained in dissemination of information so that the communication process doesn't consume much time. </w:t>
      </w:r>
    </w:p>
    <w:p w:rsidR="00F52804" w:rsidRPr="006117D9" w:rsidRDefault="00182887" w:rsidP="00BF25D9">
      <w:r w:rsidRPr="006117D9">
        <w:t>The underlying causes of clutter in the communication process should be figured out and mark</w:t>
      </w:r>
      <w:r w:rsidR="000D3BCB" w:rsidRPr="006117D9">
        <w:t>et out and the groups should ex</w:t>
      </w:r>
      <w:r w:rsidRPr="006117D9">
        <w:t xml:space="preserve">ert high effort to eradicate those causes. </w:t>
      </w:r>
      <w:r w:rsidR="000D3BCB" w:rsidRPr="006117D9">
        <w:t>When the clutters will be removed from the entire process, the company will enjoy a swifter communication with less waste of time. The commands will be directed to the employees and the employees will report to the employers promptly.</w:t>
      </w:r>
    </w:p>
    <w:p w:rsidR="00F52804" w:rsidRPr="006117D9" w:rsidRDefault="00182887" w:rsidP="00BF25D9">
      <w:r w:rsidRPr="006117D9">
        <w:t xml:space="preserve">The HR team of Coca-Cola should intend establish a shared sense of purpose in the minds of the employees. They need to preach the business organization's mission, vision, objectives and goals in employees' minds from time to time so that the commutation gets fruitful. </w:t>
      </w:r>
      <w:r w:rsidR="000D3BCB" w:rsidRPr="006117D9">
        <w:t>When employees will instil the company’s vision in their minds, they will work in accordance with them and the groups will perform in a better way.</w:t>
      </w:r>
    </w:p>
    <w:p w:rsidR="00F52804" w:rsidRPr="006117D9" w:rsidRDefault="00182887" w:rsidP="00BF25D9">
      <w:r w:rsidRPr="006117D9">
        <w:t xml:space="preserve">The communication whether in written, verbal or non-oral modes, should be made with easy and unambiguous words and clear cue and gesture. This is so done as to eliminate any misunderstanding between the two parties. </w:t>
      </w:r>
    </w:p>
    <w:p w:rsidR="00F52804" w:rsidRPr="006117D9" w:rsidRDefault="00182887" w:rsidP="00BF25D9">
      <w:r w:rsidRPr="006117D9">
        <w:t xml:space="preserve">The encoding and decoding process of information should be conducted in a simple way so that the employers and employees don't get a hard time coding the information and inferring the actual meaning of the command or instruction or information. </w:t>
      </w:r>
      <w:r w:rsidR="000D3BCB" w:rsidRPr="006117D9">
        <w:t>This will ensure no error in understanding and performing the job tasks.</w:t>
      </w:r>
    </w:p>
    <w:p w:rsidR="00F52804" w:rsidRPr="006117D9" w:rsidRDefault="00182887" w:rsidP="00BF25D9">
      <w:r w:rsidRPr="006117D9">
        <w:lastRenderedPageBreak/>
        <w:t xml:space="preserve">It has been inferred from the discussion that the employers or managers or leaders of Coca-Cola doesn't welcome or encourage feedbacks much. But this impedes the communication. They should rather embrace the feedbacks or suggestions from employees so that the communication between them becomes an interactive communication. </w:t>
      </w:r>
    </w:p>
    <w:p w:rsidR="00F52804" w:rsidRPr="006117D9" w:rsidRDefault="00182887" w:rsidP="00BF25D9">
      <w:r w:rsidRPr="006117D9">
        <w:t xml:space="preserve">A standard code of conduct or dissemination of information should be established among the teams. For example, the channels of communication might be kept limited to the familiar modes only. </w:t>
      </w:r>
      <w:r w:rsidR="000D3BCB" w:rsidRPr="006117D9">
        <w:t>This will increase the effectiveness of the process as keeping up with too many communication channels takes more time.</w:t>
      </w:r>
    </w:p>
    <w:p w:rsidR="001834FC" w:rsidRPr="006117D9" w:rsidRDefault="00182887" w:rsidP="00BF25D9">
      <w:r w:rsidRPr="006117D9">
        <w:t xml:space="preserve">If non-verbal mode of communication, such as, facial expression, facial cue, body language, uniform etc. are to be practiced in the organization, the actual meaning should be made clear to the group members at the very first so that they don't gets confused later. </w:t>
      </w:r>
      <w:r w:rsidR="001834FC" w:rsidRPr="006117D9">
        <w:br w:type="page"/>
      </w:r>
    </w:p>
    <w:p w:rsidR="001834FC" w:rsidRPr="006117D9" w:rsidRDefault="001834FC" w:rsidP="001834FC">
      <w:pPr>
        <w:pStyle w:val="Heading1"/>
      </w:pPr>
      <w:bookmarkStart w:id="4" w:name="_Toc532000682"/>
      <w:r w:rsidRPr="006117D9">
        <w:lastRenderedPageBreak/>
        <w:t>Conclusion</w:t>
      </w:r>
      <w:bookmarkEnd w:id="4"/>
    </w:p>
    <w:p w:rsidR="001834FC" w:rsidRPr="006117D9" w:rsidRDefault="00BF25D9">
      <w:r w:rsidRPr="006117D9">
        <w:t xml:space="preserve">It can be concluded that business organizations need to have a swift, prompt, fruitful and flexible communication method if they want to succeed in this highly competitive </w:t>
      </w:r>
      <w:r w:rsidR="00E214F0" w:rsidRPr="006117D9">
        <w:t>business environment. The communication process followed by Coca-Cola is a highly accepted one but not every organization can cope up with this model. The clutters must be found out with underlying causes and eradicated as soon as possible. In the diversified work environment, the groups also play a vital role. So, the employers should give the utmost priority in all the five stages of the group establishment process.</w:t>
      </w:r>
      <w:r w:rsidR="001834FC" w:rsidRPr="006117D9">
        <w:br w:type="page"/>
      </w:r>
    </w:p>
    <w:p w:rsidR="001834FC" w:rsidRPr="006117D9" w:rsidRDefault="001834FC" w:rsidP="001834FC">
      <w:pPr>
        <w:pStyle w:val="Heading1"/>
      </w:pPr>
      <w:bookmarkStart w:id="5" w:name="_Toc532000683"/>
      <w:r w:rsidRPr="006117D9">
        <w:lastRenderedPageBreak/>
        <w:t>Reference</w:t>
      </w:r>
      <w:bookmarkEnd w:id="5"/>
    </w:p>
    <w:p w:rsidR="000D3BCB" w:rsidRPr="006117D9" w:rsidRDefault="000D3BCB" w:rsidP="000D3BCB">
      <w:pPr>
        <w:pStyle w:val="ListParagraph"/>
        <w:numPr>
          <w:ilvl w:val="0"/>
          <w:numId w:val="3"/>
        </w:numPr>
        <w:spacing w:after="200"/>
      </w:pPr>
      <w:r w:rsidRPr="006117D9">
        <w:t xml:space="preserve">De Board, R. (2013). </w:t>
      </w:r>
      <w:r w:rsidRPr="006117D9">
        <w:rPr>
          <w:i/>
          <w:iCs/>
        </w:rPr>
        <w:t>The psychoanalysis of organizations</w:t>
      </w:r>
      <w:r w:rsidRPr="006117D9">
        <w:t>. London: Tavistock Publications.</w:t>
      </w:r>
    </w:p>
    <w:p w:rsidR="000D3BCB" w:rsidRPr="006117D9" w:rsidRDefault="000D3BCB" w:rsidP="000D3BCB">
      <w:pPr>
        <w:pStyle w:val="ListParagraph"/>
        <w:numPr>
          <w:ilvl w:val="0"/>
          <w:numId w:val="3"/>
        </w:numPr>
        <w:spacing w:after="200"/>
      </w:pPr>
      <w:r w:rsidRPr="006117D9">
        <w:t xml:space="preserve">Fineman, S. and Gabriel, Y. (2010). </w:t>
      </w:r>
      <w:r w:rsidRPr="006117D9">
        <w:rPr>
          <w:i/>
          <w:iCs/>
        </w:rPr>
        <w:t>Experiencing organizations</w:t>
      </w:r>
      <w:r w:rsidRPr="006117D9">
        <w:t>. London: Sage Publications.</w:t>
      </w:r>
    </w:p>
    <w:p w:rsidR="000D3BCB" w:rsidRPr="006117D9" w:rsidRDefault="000D3BCB" w:rsidP="000D3BCB">
      <w:pPr>
        <w:pStyle w:val="ListParagraph"/>
        <w:numPr>
          <w:ilvl w:val="0"/>
          <w:numId w:val="3"/>
        </w:numPr>
        <w:spacing w:after="200"/>
      </w:pPr>
      <w:r w:rsidRPr="006117D9">
        <w:t xml:space="preserve">Friedman, K. (2013). </w:t>
      </w:r>
      <w:r w:rsidRPr="006117D9">
        <w:rPr>
          <w:i/>
          <w:iCs/>
        </w:rPr>
        <w:t>Elvis, Jesus &amp; coca cola</w:t>
      </w:r>
      <w:r w:rsidRPr="006117D9">
        <w:t>. New York: Simon &amp; Schuster.</w:t>
      </w:r>
    </w:p>
    <w:p w:rsidR="000D3BCB" w:rsidRPr="006117D9" w:rsidRDefault="000D3BCB" w:rsidP="000D3BCB">
      <w:pPr>
        <w:pStyle w:val="ListParagraph"/>
        <w:numPr>
          <w:ilvl w:val="0"/>
          <w:numId w:val="3"/>
        </w:numPr>
        <w:spacing w:after="200"/>
      </w:pPr>
      <w:r w:rsidRPr="006117D9">
        <w:t xml:space="preserve">Hunt, J. (2012). </w:t>
      </w:r>
      <w:r w:rsidRPr="006117D9">
        <w:rPr>
          <w:i/>
          <w:iCs/>
        </w:rPr>
        <w:t>Managing people at work</w:t>
      </w:r>
      <w:r w:rsidRPr="006117D9">
        <w:t>. London: McGraw-Hill.</w:t>
      </w:r>
    </w:p>
    <w:p w:rsidR="00AF170F" w:rsidRPr="006117D9" w:rsidRDefault="000D3BCB" w:rsidP="000D3BCB">
      <w:pPr>
        <w:pStyle w:val="ListParagraph"/>
        <w:numPr>
          <w:ilvl w:val="0"/>
          <w:numId w:val="3"/>
        </w:numPr>
        <w:spacing w:after="200"/>
      </w:pPr>
      <w:r w:rsidRPr="006117D9">
        <w:t xml:space="preserve">Kippenberger, T. (2012). </w:t>
      </w:r>
      <w:r w:rsidRPr="006117D9">
        <w:rPr>
          <w:i/>
          <w:iCs/>
        </w:rPr>
        <w:t>Leadership styles</w:t>
      </w:r>
      <w:r w:rsidRPr="006117D9">
        <w:t>. Oxford, U.K.: Capstone Pub.</w:t>
      </w:r>
    </w:p>
    <w:p w:rsidR="000F02BF" w:rsidRPr="006117D9" w:rsidRDefault="000D3BCB" w:rsidP="000D3BCB">
      <w:pPr>
        <w:pStyle w:val="ListParagraph"/>
        <w:numPr>
          <w:ilvl w:val="0"/>
          <w:numId w:val="3"/>
        </w:numPr>
        <w:spacing w:after="200"/>
      </w:pPr>
      <w:r w:rsidRPr="006117D9">
        <w:t xml:space="preserve">Lewis, A. (2013). </w:t>
      </w:r>
      <w:r w:rsidRPr="006117D9">
        <w:rPr>
          <w:i/>
          <w:iCs/>
        </w:rPr>
        <w:t>Leadership styles</w:t>
      </w:r>
      <w:r w:rsidRPr="006117D9">
        <w:t>. Arlington, VA: American Association of School Administrators.</w:t>
      </w:r>
    </w:p>
    <w:p w:rsidR="00AF170F" w:rsidRPr="006117D9" w:rsidRDefault="00AF170F" w:rsidP="00AF170F">
      <w:pPr>
        <w:pStyle w:val="ListParagraph"/>
        <w:numPr>
          <w:ilvl w:val="0"/>
          <w:numId w:val="3"/>
        </w:numPr>
        <w:spacing w:after="200"/>
      </w:pPr>
      <w:r w:rsidRPr="006117D9">
        <w:t xml:space="preserve">Bledsoe, L. (2014). </w:t>
      </w:r>
      <w:r w:rsidRPr="006117D9">
        <w:rPr>
          <w:i/>
          <w:iCs/>
        </w:rPr>
        <w:t>Team work</w:t>
      </w:r>
      <w:r w:rsidRPr="006117D9">
        <w:t>. Paramus, NJ: Globe Fearon.</w:t>
      </w:r>
    </w:p>
    <w:p w:rsidR="00AF170F" w:rsidRPr="006117D9" w:rsidRDefault="00AF170F" w:rsidP="00AF170F">
      <w:pPr>
        <w:pStyle w:val="ListParagraph"/>
        <w:numPr>
          <w:ilvl w:val="0"/>
          <w:numId w:val="3"/>
        </w:numPr>
        <w:spacing w:after="200"/>
      </w:pPr>
      <w:r w:rsidRPr="006117D9">
        <w:t xml:space="preserve">Goleman, D., Boyatzis, R. and McKee, A. (2012). </w:t>
      </w:r>
      <w:r w:rsidRPr="006117D9">
        <w:rPr>
          <w:i/>
          <w:iCs/>
        </w:rPr>
        <w:t>Primal leadership</w:t>
      </w:r>
      <w:r w:rsidRPr="006117D9">
        <w:t>. Boston, Mass.: Harvard Business School Press.</w:t>
      </w:r>
    </w:p>
    <w:p w:rsidR="00AF170F" w:rsidRPr="006117D9" w:rsidRDefault="00AF170F" w:rsidP="00AF170F">
      <w:pPr>
        <w:spacing w:after="200"/>
      </w:pPr>
    </w:p>
    <w:sectPr w:rsidR="00AF170F" w:rsidRPr="006117D9"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514" w:rsidRDefault="000C7514" w:rsidP="001834FC">
      <w:pPr>
        <w:spacing w:after="0" w:line="240" w:lineRule="auto"/>
      </w:pPr>
      <w:r>
        <w:separator/>
      </w:r>
    </w:p>
  </w:endnote>
  <w:endnote w:type="continuationSeparator" w:id="0">
    <w:p w:rsidR="000C7514" w:rsidRDefault="000C7514"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564993"/>
      <w:docPartObj>
        <w:docPartGallery w:val="Page Numbers (Bottom of Page)"/>
        <w:docPartUnique/>
      </w:docPartObj>
    </w:sdtPr>
    <w:sdtEndPr>
      <w:rPr>
        <w:noProof/>
      </w:rPr>
    </w:sdtEndPr>
    <w:sdtContent>
      <w:p w:rsidR="00BF25D9" w:rsidRDefault="00F642C6">
        <w:pPr>
          <w:pStyle w:val="Footer"/>
          <w:jc w:val="right"/>
        </w:pPr>
        <w:r>
          <w:rPr>
            <w:noProof/>
          </w:rPr>
          <w:fldChar w:fldCharType="begin"/>
        </w:r>
        <w:r w:rsidR="00CB3836">
          <w:rPr>
            <w:noProof/>
          </w:rPr>
          <w:instrText xml:space="preserve"> PAGE   \* MERGEFORMAT </w:instrText>
        </w:r>
        <w:r>
          <w:rPr>
            <w:noProof/>
          </w:rPr>
          <w:fldChar w:fldCharType="separate"/>
        </w:r>
        <w:r w:rsidR="000A62A0">
          <w:rPr>
            <w:noProof/>
          </w:rPr>
          <w:t>2</w:t>
        </w:r>
        <w:r>
          <w:rPr>
            <w:noProof/>
          </w:rPr>
          <w:fldChar w:fldCharType="end"/>
        </w:r>
      </w:p>
    </w:sdtContent>
  </w:sdt>
  <w:p w:rsidR="00BF25D9" w:rsidRDefault="00BF2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514" w:rsidRDefault="000C7514" w:rsidP="001834FC">
      <w:pPr>
        <w:spacing w:after="0" w:line="240" w:lineRule="auto"/>
      </w:pPr>
      <w:r>
        <w:separator/>
      </w:r>
    </w:p>
  </w:footnote>
  <w:footnote w:type="continuationSeparator" w:id="0">
    <w:p w:rsidR="000C7514" w:rsidRDefault="000C7514"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A2B9A"/>
    <w:multiLevelType w:val="hybridMultilevel"/>
    <w:tmpl w:val="DF009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7B54E1"/>
    <w:multiLevelType w:val="hybridMultilevel"/>
    <w:tmpl w:val="6E809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BC03D4"/>
    <w:multiLevelType w:val="multilevel"/>
    <w:tmpl w:val="3168ABD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A3D24"/>
    <w:rsid w:val="000A62A0"/>
    <w:rsid w:val="000C5032"/>
    <w:rsid w:val="000C5554"/>
    <w:rsid w:val="000C7514"/>
    <w:rsid w:val="000D3BCB"/>
    <w:rsid w:val="000E047C"/>
    <w:rsid w:val="000F02BF"/>
    <w:rsid w:val="001648C3"/>
    <w:rsid w:val="00182887"/>
    <w:rsid w:val="001834FC"/>
    <w:rsid w:val="001D16F6"/>
    <w:rsid w:val="00247B12"/>
    <w:rsid w:val="00273131"/>
    <w:rsid w:val="00274A5F"/>
    <w:rsid w:val="002D243D"/>
    <w:rsid w:val="00310893"/>
    <w:rsid w:val="003131D7"/>
    <w:rsid w:val="003B0006"/>
    <w:rsid w:val="00424BC6"/>
    <w:rsid w:val="005047A2"/>
    <w:rsid w:val="0053131F"/>
    <w:rsid w:val="005E1569"/>
    <w:rsid w:val="005F62B8"/>
    <w:rsid w:val="006117D9"/>
    <w:rsid w:val="007472C0"/>
    <w:rsid w:val="00791162"/>
    <w:rsid w:val="007B3FE8"/>
    <w:rsid w:val="008C547A"/>
    <w:rsid w:val="008E3BF3"/>
    <w:rsid w:val="00903287"/>
    <w:rsid w:val="00913C8F"/>
    <w:rsid w:val="00941A48"/>
    <w:rsid w:val="009D3A38"/>
    <w:rsid w:val="00A60069"/>
    <w:rsid w:val="00A65871"/>
    <w:rsid w:val="00AF170F"/>
    <w:rsid w:val="00B711B5"/>
    <w:rsid w:val="00B842AC"/>
    <w:rsid w:val="00BF25D9"/>
    <w:rsid w:val="00C57E22"/>
    <w:rsid w:val="00C717E4"/>
    <w:rsid w:val="00CB3836"/>
    <w:rsid w:val="00D0643E"/>
    <w:rsid w:val="00E214F0"/>
    <w:rsid w:val="00EB7A2D"/>
    <w:rsid w:val="00EC16C3"/>
    <w:rsid w:val="00F52804"/>
    <w:rsid w:val="00F642C6"/>
    <w:rsid w:val="00F65595"/>
    <w:rsid w:val="00F871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2EB54A-8B04-4AA2-9B8B-1851069B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3B0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006"/>
    <w:rPr>
      <w:rFonts w:ascii="Tahoma" w:hAnsi="Tahoma" w:cs="Tahoma"/>
      <w:color w:val="000000" w:themeColor="text1"/>
      <w:sz w:val="16"/>
      <w:szCs w:val="16"/>
      <w:lang w:val="en-GB"/>
    </w:rPr>
  </w:style>
  <w:style w:type="paragraph" w:styleId="TOC2">
    <w:name w:val="toc 2"/>
    <w:basedOn w:val="Normal"/>
    <w:next w:val="Normal"/>
    <w:autoRedefine/>
    <w:uiPriority w:val="39"/>
    <w:unhideWhenUsed/>
    <w:rsid w:val="000C5032"/>
    <w:pPr>
      <w:spacing w:after="100"/>
      <w:ind w:left="240"/>
    </w:pPr>
  </w:style>
  <w:style w:type="character" w:styleId="CommentReference">
    <w:name w:val="annotation reference"/>
    <w:basedOn w:val="DefaultParagraphFont"/>
    <w:uiPriority w:val="99"/>
    <w:semiHidden/>
    <w:unhideWhenUsed/>
    <w:rsid w:val="00F52804"/>
    <w:rPr>
      <w:sz w:val="16"/>
      <w:szCs w:val="16"/>
    </w:rPr>
  </w:style>
  <w:style w:type="paragraph" w:styleId="CommentText">
    <w:name w:val="annotation text"/>
    <w:basedOn w:val="Normal"/>
    <w:link w:val="CommentTextChar"/>
    <w:uiPriority w:val="99"/>
    <w:semiHidden/>
    <w:unhideWhenUsed/>
    <w:rsid w:val="00F52804"/>
    <w:pPr>
      <w:spacing w:line="240" w:lineRule="auto"/>
    </w:pPr>
    <w:rPr>
      <w:sz w:val="20"/>
      <w:szCs w:val="20"/>
    </w:rPr>
  </w:style>
  <w:style w:type="character" w:customStyle="1" w:styleId="CommentTextChar">
    <w:name w:val="Comment Text Char"/>
    <w:basedOn w:val="DefaultParagraphFont"/>
    <w:link w:val="CommentText"/>
    <w:uiPriority w:val="99"/>
    <w:semiHidden/>
    <w:rsid w:val="00F52804"/>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F52804"/>
    <w:rPr>
      <w:b/>
      <w:bCs/>
    </w:rPr>
  </w:style>
  <w:style w:type="character" w:customStyle="1" w:styleId="CommentSubjectChar">
    <w:name w:val="Comment Subject Char"/>
    <w:basedOn w:val="CommentTextChar"/>
    <w:link w:val="CommentSubject"/>
    <w:uiPriority w:val="99"/>
    <w:semiHidden/>
    <w:rsid w:val="00F52804"/>
    <w:rPr>
      <w:rFonts w:ascii="Times New Roman" w:hAnsi="Times New Roman"/>
      <w:b/>
      <w:bCs/>
      <w:color w:val="000000" w:themeColor="text1"/>
      <w:sz w:val="20"/>
      <w:szCs w:val="20"/>
      <w:lang w:val="en-GB"/>
    </w:rPr>
  </w:style>
  <w:style w:type="paragraph" w:styleId="ListParagraph">
    <w:name w:val="List Paragraph"/>
    <w:basedOn w:val="Normal"/>
    <w:uiPriority w:val="34"/>
    <w:qFormat/>
    <w:rsid w:val="001648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1BC7B0-C857-47FE-9F55-24087E68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bahme</dc:creator>
  <cp:lastModifiedBy>Ibeabuchi Agbakwuru</cp:lastModifiedBy>
  <cp:revision>2</cp:revision>
  <dcterms:created xsi:type="dcterms:W3CDTF">2019-01-07T13:14:00Z</dcterms:created>
  <dcterms:modified xsi:type="dcterms:W3CDTF">2019-01-07T13:14:00Z</dcterms:modified>
</cp:coreProperties>
</file>