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000000" w:themeColor="text1"/>
  <w:body>
    <w:p w14:paraId="441FA18A" w14:textId="053572C3" w:rsidR="00BD4F30" w:rsidRPr="00FC2605" w:rsidRDefault="00BD4F30"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Certificate of Higher Education Employability Skills</w:t>
      </w:r>
    </w:p>
    <w:p w14:paraId="5A67809C" w14:textId="77777777" w:rsidR="00BD4F30" w:rsidRPr="00FC2605" w:rsidRDefault="00BD4F30" w:rsidP="004006DB">
      <w:pPr>
        <w:tabs>
          <w:tab w:val="left" w:pos="2191"/>
        </w:tabs>
        <w:jc w:val="center"/>
        <w:rPr>
          <w:rFonts w:asciiTheme="majorHAnsi" w:hAnsiTheme="majorHAnsi"/>
          <w:b/>
          <w:bCs/>
          <w:sz w:val="56"/>
          <w:szCs w:val="56"/>
        </w:rPr>
      </w:pPr>
    </w:p>
    <w:p w14:paraId="6439ABDB" w14:textId="472BFD02" w:rsidR="00BD4F30" w:rsidRPr="00FC2605" w:rsidRDefault="00BD4F30"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Module: Professional Carrier Development</w:t>
      </w:r>
    </w:p>
    <w:p w14:paraId="1BCF3A67" w14:textId="187295B2" w:rsidR="00BD4F30" w:rsidRPr="00FC2605" w:rsidRDefault="00BD4F30"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Module Code: BMSW4012</w:t>
      </w:r>
    </w:p>
    <w:p w14:paraId="61F9E239" w14:textId="7EE5834F" w:rsidR="005654BB" w:rsidRPr="00FC2605" w:rsidRDefault="005654BB"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Student Number: 2423206</w:t>
      </w:r>
    </w:p>
    <w:p w14:paraId="05B2317B" w14:textId="109A83C5" w:rsidR="005654BB" w:rsidRPr="00FC2605" w:rsidRDefault="005654BB"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Student Name: Hazalia Lilyanova Spirova</w:t>
      </w:r>
    </w:p>
    <w:p w14:paraId="4CC0BF62" w14:textId="12BDDA76" w:rsidR="005654BB" w:rsidRPr="00FC2605" w:rsidRDefault="005654BB"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Lecturer</w:t>
      </w:r>
      <w:r w:rsidR="00BD4F30" w:rsidRPr="00FC2605">
        <w:rPr>
          <w:rFonts w:asciiTheme="majorHAnsi" w:hAnsiTheme="majorHAnsi"/>
          <w:b/>
          <w:bCs/>
          <w:sz w:val="56"/>
          <w:szCs w:val="56"/>
        </w:rPr>
        <w:t xml:space="preserve"> Name:</w:t>
      </w:r>
      <w:r w:rsidRPr="00FC2605">
        <w:rPr>
          <w:rFonts w:asciiTheme="majorHAnsi" w:hAnsiTheme="majorHAnsi"/>
          <w:b/>
          <w:bCs/>
          <w:sz w:val="56"/>
          <w:szCs w:val="56"/>
        </w:rPr>
        <w:t xml:space="preserve"> M</w:t>
      </w:r>
      <w:r w:rsidR="00352562" w:rsidRPr="00FC2605">
        <w:rPr>
          <w:rFonts w:asciiTheme="majorHAnsi" w:hAnsiTheme="majorHAnsi"/>
          <w:b/>
          <w:bCs/>
          <w:sz w:val="56"/>
          <w:szCs w:val="56"/>
        </w:rPr>
        <w:t>uhammad Cassamo</w:t>
      </w:r>
    </w:p>
    <w:p w14:paraId="70CB8579" w14:textId="77777777" w:rsidR="00BD4F30" w:rsidRPr="00FC2605" w:rsidRDefault="00BD4F30" w:rsidP="004006DB">
      <w:pPr>
        <w:tabs>
          <w:tab w:val="left" w:pos="2191"/>
        </w:tabs>
        <w:jc w:val="center"/>
        <w:rPr>
          <w:rFonts w:asciiTheme="majorHAnsi" w:hAnsiTheme="majorHAnsi"/>
          <w:b/>
          <w:bCs/>
          <w:sz w:val="56"/>
          <w:szCs w:val="56"/>
        </w:rPr>
      </w:pPr>
    </w:p>
    <w:p w14:paraId="7434850A" w14:textId="17ECFDB7" w:rsidR="00BD4F30" w:rsidRPr="00FC2605" w:rsidRDefault="00BD4F30" w:rsidP="004006DB">
      <w:pPr>
        <w:tabs>
          <w:tab w:val="left" w:pos="2191"/>
        </w:tabs>
        <w:jc w:val="center"/>
        <w:rPr>
          <w:rFonts w:asciiTheme="majorHAnsi" w:hAnsiTheme="majorHAnsi"/>
          <w:b/>
          <w:bCs/>
          <w:sz w:val="56"/>
          <w:szCs w:val="56"/>
        </w:rPr>
      </w:pPr>
      <w:r w:rsidRPr="00FC2605">
        <w:rPr>
          <w:rFonts w:asciiTheme="majorHAnsi" w:hAnsiTheme="majorHAnsi"/>
          <w:b/>
          <w:bCs/>
          <w:sz w:val="56"/>
          <w:szCs w:val="56"/>
        </w:rPr>
        <w:t>Part 1: Individual Reflection</w:t>
      </w:r>
    </w:p>
    <w:p w14:paraId="6D8966CE" w14:textId="1D9255CE" w:rsidR="00F459E8" w:rsidRDefault="00F459E8" w:rsidP="004006DB">
      <w:pPr>
        <w:tabs>
          <w:tab w:val="left" w:pos="2191"/>
        </w:tabs>
        <w:jc w:val="center"/>
        <w:rPr>
          <w:rFonts w:asciiTheme="majorHAnsi" w:hAnsiTheme="majorHAnsi"/>
          <w:sz w:val="44"/>
          <w:szCs w:val="44"/>
        </w:rPr>
      </w:pPr>
    </w:p>
    <w:p w14:paraId="11F279AF" w14:textId="77777777" w:rsidR="00F459E8" w:rsidRDefault="00F459E8" w:rsidP="004006DB">
      <w:pPr>
        <w:jc w:val="center"/>
        <w:rPr>
          <w:rFonts w:asciiTheme="majorHAnsi" w:hAnsiTheme="majorHAnsi"/>
          <w:sz w:val="44"/>
          <w:szCs w:val="44"/>
        </w:rPr>
      </w:pPr>
      <w:r>
        <w:rPr>
          <w:rFonts w:asciiTheme="majorHAnsi" w:hAnsiTheme="majorHAnsi"/>
          <w:sz w:val="44"/>
          <w:szCs w:val="44"/>
        </w:rPr>
        <w:br w:type="page"/>
      </w:r>
    </w:p>
    <w:p w14:paraId="49E63510" w14:textId="10DFAAD5" w:rsidR="00186A51" w:rsidRPr="00186A51" w:rsidRDefault="00186A51" w:rsidP="004006DB">
      <w:pPr>
        <w:tabs>
          <w:tab w:val="left" w:pos="2191"/>
        </w:tabs>
        <w:jc w:val="center"/>
        <w:rPr>
          <w:rFonts w:asciiTheme="majorHAnsi" w:hAnsiTheme="majorHAnsi"/>
          <w:b/>
          <w:bCs/>
          <w:i/>
          <w:iCs/>
          <w:sz w:val="40"/>
          <w:szCs w:val="40"/>
        </w:rPr>
      </w:pPr>
      <w:r>
        <w:rPr>
          <w:rFonts w:asciiTheme="majorHAnsi" w:hAnsiTheme="majorHAnsi"/>
          <w:b/>
          <w:bCs/>
          <w:i/>
          <w:iCs/>
          <w:sz w:val="40"/>
          <w:szCs w:val="40"/>
        </w:rPr>
        <w:lastRenderedPageBreak/>
        <w:t>Pro</w:t>
      </w:r>
      <w:r w:rsidR="009E34CE">
        <w:rPr>
          <w:rFonts w:asciiTheme="majorHAnsi" w:hAnsiTheme="majorHAnsi"/>
          <w:b/>
          <w:bCs/>
          <w:i/>
          <w:iCs/>
          <w:sz w:val="40"/>
          <w:szCs w:val="40"/>
        </w:rPr>
        <w:t>fessionalism:</w:t>
      </w:r>
    </w:p>
    <w:p w14:paraId="052B3865" w14:textId="58D2A6DD" w:rsidR="0010303D" w:rsidRPr="009D16C2" w:rsidRDefault="00F252FF" w:rsidP="00143F8A">
      <w:pPr>
        <w:tabs>
          <w:tab w:val="left" w:pos="2191"/>
        </w:tabs>
        <w:rPr>
          <w:sz w:val="36"/>
          <w:szCs w:val="36"/>
        </w:rPr>
      </w:pPr>
      <w:r w:rsidRPr="00047440">
        <w:rPr>
          <w:rFonts w:asciiTheme="majorHAnsi" w:hAnsiTheme="majorHAnsi"/>
          <w:sz w:val="40"/>
          <w:szCs w:val="40"/>
        </w:rPr>
        <w:t xml:space="preserve">Professionalism </w:t>
      </w:r>
      <w:r w:rsidR="009B6F5D" w:rsidRPr="00047440">
        <w:rPr>
          <w:rFonts w:asciiTheme="majorHAnsi" w:hAnsiTheme="majorHAnsi"/>
          <w:sz w:val="40"/>
          <w:szCs w:val="40"/>
        </w:rPr>
        <w:t>is a</w:t>
      </w:r>
      <w:r w:rsidR="008B79F0" w:rsidRPr="00047440">
        <w:rPr>
          <w:rFonts w:asciiTheme="majorHAnsi" w:hAnsiTheme="majorHAnsi"/>
          <w:sz w:val="40"/>
          <w:szCs w:val="40"/>
        </w:rPr>
        <w:t xml:space="preserve"> dy</w:t>
      </w:r>
      <w:r w:rsidR="00FB7868" w:rsidRPr="00047440">
        <w:rPr>
          <w:rFonts w:asciiTheme="majorHAnsi" w:hAnsiTheme="majorHAnsi"/>
          <w:sz w:val="40"/>
          <w:szCs w:val="40"/>
        </w:rPr>
        <w:t xml:space="preserve">namic and essential aspect </w:t>
      </w:r>
      <w:r w:rsidR="00702A41" w:rsidRPr="00047440">
        <w:rPr>
          <w:rFonts w:asciiTheme="majorHAnsi" w:hAnsiTheme="majorHAnsi"/>
          <w:sz w:val="40"/>
          <w:szCs w:val="40"/>
        </w:rPr>
        <w:t xml:space="preserve">of professional practice </w:t>
      </w:r>
      <w:r w:rsidR="00303C83" w:rsidRPr="00047440">
        <w:rPr>
          <w:rFonts w:asciiTheme="majorHAnsi" w:hAnsiTheme="majorHAnsi"/>
          <w:sz w:val="40"/>
          <w:szCs w:val="40"/>
        </w:rPr>
        <w:t>that integrates respect,</w:t>
      </w:r>
      <w:r w:rsidR="00CF54AA" w:rsidRPr="00047440">
        <w:rPr>
          <w:rFonts w:asciiTheme="majorHAnsi" w:hAnsiTheme="majorHAnsi"/>
          <w:sz w:val="40"/>
          <w:szCs w:val="40"/>
        </w:rPr>
        <w:t xml:space="preserve"> ethnic behaviour, communication </w:t>
      </w:r>
      <w:r w:rsidR="009B6F5D" w:rsidRPr="00047440">
        <w:rPr>
          <w:rFonts w:asciiTheme="majorHAnsi" w:hAnsiTheme="majorHAnsi"/>
          <w:sz w:val="40"/>
          <w:szCs w:val="40"/>
        </w:rPr>
        <w:t>and</w:t>
      </w:r>
      <w:r w:rsidR="00CF54AA" w:rsidRPr="00047440">
        <w:rPr>
          <w:rFonts w:asciiTheme="majorHAnsi" w:hAnsiTheme="majorHAnsi"/>
          <w:sz w:val="40"/>
          <w:szCs w:val="40"/>
        </w:rPr>
        <w:t xml:space="preserve"> </w:t>
      </w:r>
      <w:r w:rsidR="009B6F5D" w:rsidRPr="00047440">
        <w:rPr>
          <w:rFonts w:asciiTheme="majorHAnsi" w:hAnsiTheme="majorHAnsi"/>
          <w:sz w:val="40"/>
          <w:szCs w:val="40"/>
        </w:rPr>
        <w:t>collaboration. Professionals</w:t>
      </w:r>
      <w:r w:rsidR="000543F1" w:rsidRPr="00047440">
        <w:rPr>
          <w:rFonts w:asciiTheme="majorHAnsi" w:hAnsiTheme="majorHAnsi"/>
          <w:sz w:val="40"/>
          <w:szCs w:val="40"/>
        </w:rPr>
        <w:t xml:space="preserve"> usually take </w:t>
      </w:r>
      <w:r w:rsidR="009B6F5D" w:rsidRPr="00047440">
        <w:rPr>
          <w:rFonts w:asciiTheme="majorHAnsi" w:hAnsiTheme="majorHAnsi"/>
          <w:sz w:val="40"/>
          <w:szCs w:val="40"/>
        </w:rPr>
        <w:t>responsibility for their actions</w:t>
      </w:r>
      <w:r w:rsidR="00786B20" w:rsidRPr="00047440">
        <w:rPr>
          <w:rFonts w:asciiTheme="majorHAnsi" w:hAnsiTheme="majorHAnsi"/>
          <w:sz w:val="40"/>
          <w:szCs w:val="40"/>
        </w:rPr>
        <w:t xml:space="preserve"> and decision </w:t>
      </w:r>
      <w:r w:rsidR="0010303D" w:rsidRPr="00047440">
        <w:rPr>
          <w:rFonts w:asciiTheme="majorHAnsi" w:hAnsiTheme="majorHAnsi"/>
          <w:sz w:val="40"/>
          <w:szCs w:val="40"/>
        </w:rPr>
        <w:t>making.</w:t>
      </w:r>
      <w:r w:rsidR="0010303D" w:rsidRPr="00047440">
        <w:rPr>
          <w:rFonts w:asciiTheme="majorHAnsi" w:hAnsiTheme="majorHAnsi"/>
          <w:i/>
          <w:iCs/>
          <w:sz w:val="40"/>
          <w:szCs w:val="40"/>
        </w:rPr>
        <w:t xml:space="preserve"> </w:t>
      </w:r>
      <w:r w:rsidR="009D16C2">
        <w:rPr>
          <w:rFonts w:asciiTheme="majorHAnsi" w:hAnsiTheme="majorHAnsi"/>
          <w:i/>
          <w:iCs/>
          <w:sz w:val="36"/>
          <w:szCs w:val="36"/>
        </w:rPr>
        <w:t xml:space="preserve">Kolb (2015) </w:t>
      </w:r>
    </w:p>
    <w:p w14:paraId="430AF20F" w14:textId="404A805D" w:rsidR="0083595D" w:rsidRPr="00047440" w:rsidRDefault="00605483" w:rsidP="00143F8A">
      <w:pPr>
        <w:tabs>
          <w:tab w:val="left" w:pos="2191"/>
        </w:tabs>
        <w:rPr>
          <w:rFonts w:asciiTheme="majorHAnsi" w:hAnsiTheme="majorHAnsi"/>
          <w:sz w:val="40"/>
          <w:szCs w:val="40"/>
        </w:rPr>
      </w:pPr>
      <w:r w:rsidRPr="00047440">
        <w:rPr>
          <w:rFonts w:asciiTheme="majorHAnsi" w:hAnsiTheme="majorHAnsi"/>
          <w:sz w:val="40"/>
          <w:szCs w:val="40"/>
        </w:rPr>
        <w:t>Professionalism places a strong emphasis on the value of lifelong learning and flexibility in response to evolving circumstances and scientific discoveries. According to Epstein and Hundert (2002), this guarantees that experts stay knowledgeable and current in their domains, fostering innovation and advancement.</w:t>
      </w:r>
    </w:p>
    <w:p w14:paraId="246946CF" w14:textId="726D0F65" w:rsidR="00EA6AD0" w:rsidRPr="00047440" w:rsidRDefault="00C607F1" w:rsidP="00143F8A">
      <w:pPr>
        <w:tabs>
          <w:tab w:val="left" w:pos="2191"/>
        </w:tabs>
        <w:rPr>
          <w:sz w:val="22"/>
          <w:szCs w:val="22"/>
        </w:rPr>
      </w:pPr>
      <w:r w:rsidRPr="00047440">
        <w:rPr>
          <w:rFonts w:asciiTheme="majorHAnsi" w:hAnsiTheme="majorHAnsi"/>
          <w:i/>
          <w:iCs/>
          <w:sz w:val="40"/>
          <w:szCs w:val="40"/>
        </w:rPr>
        <w:t>(Epstein and Hundert</w:t>
      </w:r>
      <w:r w:rsidR="0083595D" w:rsidRPr="00047440">
        <w:rPr>
          <w:rFonts w:asciiTheme="majorHAnsi" w:hAnsiTheme="majorHAnsi"/>
          <w:i/>
          <w:iCs/>
          <w:sz w:val="40"/>
          <w:szCs w:val="40"/>
        </w:rPr>
        <w:t>, 2002).</w:t>
      </w:r>
      <w:r w:rsidR="00B55B35" w:rsidRPr="00047440">
        <w:rPr>
          <w:sz w:val="22"/>
          <w:szCs w:val="22"/>
        </w:rPr>
        <w:t xml:space="preserve"> </w:t>
      </w:r>
      <w:r w:rsidR="00B55B35" w:rsidRPr="00047440">
        <w:rPr>
          <w:rFonts w:asciiTheme="majorHAnsi" w:hAnsiTheme="majorHAnsi"/>
          <w:sz w:val="40"/>
          <w:szCs w:val="40"/>
        </w:rPr>
        <w:t>A crucial idea used in many settings to guarantee moral behaviour, improve output, and build trust is professionalism. Because it provides a framework for directing relationships, behaviour, and decision-making, it is especially pertinent in academic, professional, and workplace contexts.</w:t>
      </w:r>
      <w:r w:rsidR="009636A5" w:rsidRPr="00047440">
        <w:rPr>
          <w:rFonts w:asciiTheme="majorHAnsi" w:hAnsiTheme="majorHAnsi"/>
          <w:sz w:val="40"/>
          <w:szCs w:val="40"/>
        </w:rPr>
        <w:t xml:space="preserve"> Profession</w:t>
      </w:r>
      <w:r w:rsidR="00543436" w:rsidRPr="00047440">
        <w:rPr>
          <w:rFonts w:asciiTheme="majorHAnsi" w:hAnsiTheme="majorHAnsi"/>
          <w:sz w:val="40"/>
          <w:szCs w:val="40"/>
        </w:rPr>
        <w:t xml:space="preserve">alism has </w:t>
      </w:r>
      <w:r w:rsidR="00CB0AB0" w:rsidRPr="00047440">
        <w:rPr>
          <w:rFonts w:asciiTheme="majorHAnsi" w:hAnsiTheme="majorHAnsi"/>
          <w:sz w:val="40"/>
          <w:szCs w:val="40"/>
        </w:rPr>
        <w:t>affected me</w:t>
      </w:r>
      <w:r w:rsidR="00543436" w:rsidRPr="00047440">
        <w:rPr>
          <w:rFonts w:asciiTheme="majorHAnsi" w:hAnsiTheme="majorHAnsi"/>
          <w:sz w:val="40"/>
          <w:szCs w:val="40"/>
        </w:rPr>
        <w:t xml:space="preserve"> in various </w:t>
      </w:r>
      <w:r w:rsidR="00B12542" w:rsidRPr="00047440">
        <w:rPr>
          <w:rFonts w:asciiTheme="majorHAnsi" w:hAnsiTheme="majorHAnsi"/>
          <w:sz w:val="40"/>
          <w:szCs w:val="40"/>
        </w:rPr>
        <w:t>aspects of my life</w:t>
      </w:r>
      <w:r w:rsidR="00D35B27" w:rsidRPr="00047440">
        <w:rPr>
          <w:rFonts w:asciiTheme="majorHAnsi" w:hAnsiTheme="majorHAnsi"/>
          <w:sz w:val="40"/>
          <w:szCs w:val="40"/>
        </w:rPr>
        <w:t>, the following are the methods used to achieve this.</w:t>
      </w:r>
    </w:p>
    <w:p w14:paraId="52C14307" w14:textId="77777777" w:rsidR="009E34CE" w:rsidRDefault="00615812" w:rsidP="004006DB">
      <w:pPr>
        <w:jc w:val="center"/>
        <w:rPr>
          <w:rFonts w:asciiTheme="majorHAnsi" w:hAnsiTheme="majorHAnsi"/>
          <w:sz w:val="40"/>
          <w:szCs w:val="40"/>
        </w:rPr>
      </w:pPr>
      <w:r w:rsidRPr="00047440">
        <w:rPr>
          <w:rFonts w:asciiTheme="majorHAnsi" w:hAnsiTheme="majorHAnsi"/>
          <w:sz w:val="40"/>
          <w:szCs w:val="40"/>
        </w:rPr>
        <w:br w:type="page"/>
      </w:r>
    </w:p>
    <w:p w14:paraId="25E51A3D" w14:textId="3BAEAE44" w:rsidR="009E34CE" w:rsidRPr="009E34CE" w:rsidRDefault="009E34CE" w:rsidP="004006DB">
      <w:pPr>
        <w:jc w:val="center"/>
        <w:rPr>
          <w:rFonts w:asciiTheme="majorHAnsi" w:hAnsiTheme="majorHAnsi"/>
          <w:b/>
          <w:bCs/>
          <w:i/>
          <w:iCs/>
          <w:sz w:val="40"/>
          <w:szCs w:val="40"/>
        </w:rPr>
      </w:pPr>
      <w:r>
        <w:rPr>
          <w:rFonts w:asciiTheme="majorHAnsi" w:hAnsiTheme="majorHAnsi"/>
          <w:b/>
          <w:bCs/>
          <w:i/>
          <w:iCs/>
          <w:sz w:val="40"/>
          <w:szCs w:val="40"/>
        </w:rPr>
        <w:lastRenderedPageBreak/>
        <w:t>SWOT:</w:t>
      </w:r>
    </w:p>
    <w:p w14:paraId="21AA95CD" w14:textId="40F94D46" w:rsidR="00D76A73" w:rsidRPr="00047440" w:rsidRDefault="00A84A0C" w:rsidP="00CC696D">
      <w:pPr>
        <w:rPr>
          <w:rFonts w:asciiTheme="majorHAnsi" w:hAnsiTheme="majorHAnsi"/>
          <w:sz w:val="40"/>
          <w:szCs w:val="40"/>
        </w:rPr>
      </w:pPr>
      <w:r w:rsidRPr="00047440">
        <w:rPr>
          <w:rFonts w:asciiTheme="majorHAnsi" w:hAnsiTheme="majorHAnsi"/>
          <w:sz w:val="40"/>
          <w:szCs w:val="40"/>
        </w:rPr>
        <w:t xml:space="preserve">You can use the SWOT analysis as a technique to examine your opportunities, threats, weaknesses, and strengths. Not only is SWOT analysis useful for business, but it can also be utilised for personal development and self-improvement, as well as for making better decisions that will help you reach your </w:t>
      </w:r>
      <w:r w:rsidR="00630DDC" w:rsidRPr="00047440">
        <w:rPr>
          <w:rFonts w:asciiTheme="majorHAnsi" w:hAnsiTheme="majorHAnsi"/>
          <w:sz w:val="40"/>
          <w:szCs w:val="40"/>
        </w:rPr>
        <w:t>objectives</w:t>
      </w:r>
      <w:r w:rsidR="00630DDC">
        <w:rPr>
          <w:rFonts w:asciiTheme="majorHAnsi" w:hAnsiTheme="majorHAnsi"/>
          <w:sz w:val="40"/>
          <w:szCs w:val="40"/>
        </w:rPr>
        <w:t xml:space="preserve">, Hill (1997). </w:t>
      </w:r>
      <w:r w:rsidR="00013FF7" w:rsidRPr="00047440">
        <w:rPr>
          <w:rFonts w:asciiTheme="majorHAnsi" w:hAnsiTheme="majorHAnsi"/>
          <w:sz w:val="40"/>
          <w:szCs w:val="40"/>
        </w:rPr>
        <w:t xml:space="preserve">I </w:t>
      </w:r>
      <w:r w:rsidR="00806E5A" w:rsidRPr="00047440">
        <w:rPr>
          <w:rFonts w:asciiTheme="majorHAnsi" w:hAnsiTheme="majorHAnsi"/>
          <w:sz w:val="40"/>
          <w:szCs w:val="40"/>
        </w:rPr>
        <w:t>implied the</w:t>
      </w:r>
      <w:r w:rsidR="00EE1E70" w:rsidRPr="00047440">
        <w:rPr>
          <w:rFonts w:asciiTheme="majorHAnsi" w:hAnsiTheme="majorHAnsi"/>
          <w:sz w:val="40"/>
          <w:szCs w:val="40"/>
        </w:rPr>
        <w:t xml:space="preserve"> SWOT </w:t>
      </w:r>
      <w:r w:rsidR="00806E5A" w:rsidRPr="00047440">
        <w:rPr>
          <w:rFonts w:asciiTheme="majorHAnsi" w:hAnsiTheme="majorHAnsi"/>
          <w:sz w:val="40"/>
          <w:szCs w:val="40"/>
        </w:rPr>
        <w:t>analysis</w:t>
      </w:r>
      <w:r w:rsidR="00EE1E70" w:rsidRPr="00047440">
        <w:rPr>
          <w:rFonts w:asciiTheme="majorHAnsi" w:hAnsiTheme="majorHAnsi"/>
          <w:sz w:val="40"/>
          <w:szCs w:val="40"/>
        </w:rPr>
        <w:t xml:space="preserve"> </w:t>
      </w:r>
      <w:r w:rsidR="00DF2B02" w:rsidRPr="00047440">
        <w:rPr>
          <w:rFonts w:asciiTheme="majorHAnsi" w:hAnsiTheme="majorHAnsi"/>
          <w:sz w:val="40"/>
          <w:szCs w:val="40"/>
        </w:rPr>
        <w:t xml:space="preserve">to discover my strength and </w:t>
      </w:r>
      <w:r w:rsidR="000630D8" w:rsidRPr="00047440">
        <w:rPr>
          <w:rFonts w:asciiTheme="majorHAnsi" w:hAnsiTheme="majorHAnsi"/>
          <w:sz w:val="40"/>
          <w:szCs w:val="40"/>
        </w:rPr>
        <w:t>weaknesses. Using</w:t>
      </w:r>
      <w:r w:rsidR="00073BB6" w:rsidRPr="00047440">
        <w:rPr>
          <w:rFonts w:asciiTheme="majorHAnsi" w:hAnsiTheme="majorHAnsi"/>
          <w:sz w:val="40"/>
          <w:szCs w:val="40"/>
        </w:rPr>
        <w:t xml:space="preserve"> </w:t>
      </w:r>
      <w:r w:rsidR="008D02D4" w:rsidRPr="00047440">
        <w:rPr>
          <w:rFonts w:asciiTheme="majorHAnsi" w:hAnsiTheme="majorHAnsi"/>
          <w:sz w:val="40"/>
          <w:szCs w:val="40"/>
        </w:rPr>
        <w:t xml:space="preserve">this method I </w:t>
      </w:r>
      <w:r w:rsidR="00DB7A1B" w:rsidRPr="00047440">
        <w:rPr>
          <w:rFonts w:asciiTheme="majorHAnsi" w:hAnsiTheme="majorHAnsi"/>
          <w:sz w:val="40"/>
          <w:szCs w:val="40"/>
        </w:rPr>
        <w:t>have found</w:t>
      </w:r>
      <w:r w:rsidR="000630D8" w:rsidRPr="00047440">
        <w:rPr>
          <w:rFonts w:asciiTheme="majorHAnsi" w:hAnsiTheme="majorHAnsi"/>
          <w:sz w:val="40"/>
          <w:szCs w:val="40"/>
        </w:rPr>
        <w:t xml:space="preserve"> that my strength</w:t>
      </w:r>
      <w:r w:rsidR="000E6FBF" w:rsidRPr="00047440">
        <w:rPr>
          <w:rFonts w:asciiTheme="majorHAnsi" w:hAnsiTheme="majorHAnsi"/>
          <w:sz w:val="40"/>
          <w:szCs w:val="40"/>
        </w:rPr>
        <w:t xml:space="preserve">s </w:t>
      </w:r>
      <w:r w:rsidR="000630D8" w:rsidRPr="00047440">
        <w:rPr>
          <w:rFonts w:asciiTheme="majorHAnsi" w:hAnsiTheme="majorHAnsi"/>
          <w:sz w:val="40"/>
          <w:szCs w:val="40"/>
        </w:rPr>
        <w:t xml:space="preserve">are </w:t>
      </w:r>
      <w:r w:rsidR="002503E7" w:rsidRPr="00047440">
        <w:rPr>
          <w:rFonts w:asciiTheme="majorHAnsi" w:hAnsiTheme="majorHAnsi"/>
          <w:sz w:val="40"/>
          <w:szCs w:val="40"/>
        </w:rPr>
        <w:t>bilingual, good communicator,</w:t>
      </w:r>
      <w:r w:rsidR="00100887" w:rsidRPr="00047440">
        <w:rPr>
          <w:rFonts w:asciiTheme="majorHAnsi" w:hAnsiTheme="majorHAnsi"/>
          <w:sz w:val="40"/>
          <w:szCs w:val="40"/>
        </w:rPr>
        <w:t xml:space="preserve"> </w:t>
      </w:r>
      <w:r w:rsidR="00F76A5B" w:rsidRPr="00047440">
        <w:rPr>
          <w:rFonts w:asciiTheme="majorHAnsi" w:hAnsiTheme="majorHAnsi"/>
          <w:sz w:val="40"/>
          <w:szCs w:val="40"/>
        </w:rPr>
        <w:t>leadership, people management and problem solving</w:t>
      </w:r>
      <w:r w:rsidR="00E51F0E" w:rsidRPr="00047440">
        <w:rPr>
          <w:rFonts w:asciiTheme="majorHAnsi" w:hAnsiTheme="majorHAnsi"/>
          <w:sz w:val="40"/>
          <w:szCs w:val="40"/>
        </w:rPr>
        <w:t xml:space="preserve"> however I have also </w:t>
      </w:r>
      <w:r w:rsidR="001C62A7" w:rsidRPr="00047440">
        <w:rPr>
          <w:rFonts w:asciiTheme="majorHAnsi" w:hAnsiTheme="majorHAnsi"/>
          <w:sz w:val="40"/>
          <w:szCs w:val="40"/>
        </w:rPr>
        <w:t>found</w:t>
      </w:r>
      <w:r w:rsidR="00E51F0E" w:rsidRPr="00047440">
        <w:rPr>
          <w:rFonts w:asciiTheme="majorHAnsi" w:hAnsiTheme="majorHAnsi"/>
          <w:sz w:val="40"/>
          <w:szCs w:val="40"/>
        </w:rPr>
        <w:t xml:space="preserve"> my weaknesses </w:t>
      </w:r>
      <w:r w:rsidR="00704084" w:rsidRPr="00047440">
        <w:rPr>
          <w:rFonts w:asciiTheme="majorHAnsi" w:hAnsiTheme="majorHAnsi"/>
          <w:sz w:val="40"/>
          <w:szCs w:val="40"/>
        </w:rPr>
        <w:t xml:space="preserve">which are </w:t>
      </w:r>
      <w:r w:rsidR="007C1E22" w:rsidRPr="00047440">
        <w:rPr>
          <w:rFonts w:asciiTheme="majorHAnsi" w:hAnsiTheme="majorHAnsi"/>
          <w:sz w:val="40"/>
          <w:szCs w:val="40"/>
        </w:rPr>
        <w:t xml:space="preserve">short temper, time </w:t>
      </w:r>
      <w:r w:rsidR="005E0684" w:rsidRPr="00047440">
        <w:rPr>
          <w:rFonts w:asciiTheme="majorHAnsi" w:hAnsiTheme="majorHAnsi"/>
          <w:sz w:val="40"/>
          <w:szCs w:val="40"/>
        </w:rPr>
        <w:t>management</w:t>
      </w:r>
      <w:r w:rsidR="007C1E22" w:rsidRPr="00047440">
        <w:rPr>
          <w:rFonts w:asciiTheme="majorHAnsi" w:hAnsiTheme="majorHAnsi"/>
          <w:sz w:val="40"/>
          <w:szCs w:val="40"/>
        </w:rPr>
        <w:t>, st</w:t>
      </w:r>
      <w:r w:rsidR="00E40842" w:rsidRPr="00047440">
        <w:rPr>
          <w:rFonts w:asciiTheme="majorHAnsi" w:hAnsiTheme="majorHAnsi"/>
          <w:sz w:val="40"/>
          <w:szCs w:val="40"/>
        </w:rPr>
        <w:t xml:space="preserve">ubborn, </w:t>
      </w:r>
      <w:r w:rsidR="001C62A7" w:rsidRPr="00047440">
        <w:rPr>
          <w:rFonts w:asciiTheme="majorHAnsi" w:hAnsiTheme="majorHAnsi"/>
          <w:sz w:val="40"/>
          <w:szCs w:val="40"/>
        </w:rPr>
        <w:t>indecisive</w:t>
      </w:r>
      <w:r w:rsidR="00AE65E1" w:rsidRPr="00047440">
        <w:rPr>
          <w:rFonts w:asciiTheme="majorHAnsi" w:hAnsiTheme="majorHAnsi"/>
          <w:sz w:val="40"/>
          <w:szCs w:val="40"/>
        </w:rPr>
        <w:t>,</w:t>
      </w:r>
      <w:r w:rsidR="001C62A7" w:rsidRPr="00047440">
        <w:rPr>
          <w:rFonts w:asciiTheme="majorHAnsi" w:hAnsiTheme="majorHAnsi"/>
          <w:sz w:val="40"/>
          <w:szCs w:val="40"/>
        </w:rPr>
        <w:t xml:space="preserve"> impatient.</w:t>
      </w:r>
      <w:r w:rsidR="00BA6882" w:rsidRPr="00047440">
        <w:rPr>
          <w:rFonts w:asciiTheme="majorHAnsi" w:hAnsiTheme="majorHAnsi"/>
          <w:sz w:val="40"/>
          <w:szCs w:val="40"/>
        </w:rPr>
        <w:t xml:space="preserve"> </w:t>
      </w:r>
      <w:r w:rsidR="00F07019" w:rsidRPr="00047440">
        <w:rPr>
          <w:rFonts w:asciiTheme="majorHAnsi" w:hAnsiTheme="majorHAnsi"/>
          <w:sz w:val="40"/>
          <w:szCs w:val="40"/>
        </w:rPr>
        <w:t>My ind</w:t>
      </w:r>
      <w:r w:rsidR="000F09FF" w:rsidRPr="00047440">
        <w:rPr>
          <w:rFonts w:asciiTheme="majorHAnsi" w:hAnsiTheme="majorHAnsi"/>
          <w:sz w:val="40"/>
          <w:szCs w:val="40"/>
        </w:rPr>
        <w:t xml:space="preserve">ecisiveness </w:t>
      </w:r>
      <w:r w:rsidR="00944EF5" w:rsidRPr="00047440">
        <w:rPr>
          <w:rFonts w:asciiTheme="majorHAnsi" w:hAnsiTheme="majorHAnsi"/>
          <w:sz w:val="40"/>
          <w:szCs w:val="40"/>
        </w:rPr>
        <w:t xml:space="preserve">has </w:t>
      </w:r>
      <w:r w:rsidR="000F09FF" w:rsidRPr="00047440">
        <w:rPr>
          <w:rFonts w:asciiTheme="majorHAnsi" w:hAnsiTheme="majorHAnsi"/>
          <w:sz w:val="40"/>
          <w:szCs w:val="40"/>
        </w:rPr>
        <w:t>affected me</w:t>
      </w:r>
      <w:r w:rsidR="00F07019" w:rsidRPr="00047440">
        <w:rPr>
          <w:rFonts w:asciiTheme="majorHAnsi" w:hAnsiTheme="majorHAnsi"/>
          <w:sz w:val="40"/>
          <w:szCs w:val="40"/>
        </w:rPr>
        <w:t xml:space="preserve"> </w:t>
      </w:r>
      <w:r w:rsidR="000F09FF" w:rsidRPr="00047440">
        <w:rPr>
          <w:rFonts w:asciiTheme="majorHAnsi" w:hAnsiTheme="majorHAnsi"/>
          <w:sz w:val="40"/>
          <w:szCs w:val="40"/>
        </w:rPr>
        <w:t xml:space="preserve">in my </w:t>
      </w:r>
      <w:r w:rsidR="0015156D" w:rsidRPr="00047440">
        <w:rPr>
          <w:rFonts w:asciiTheme="majorHAnsi" w:hAnsiTheme="majorHAnsi"/>
          <w:sz w:val="40"/>
          <w:szCs w:val="40"/>
        </w:rPr>
        <w:t>day-to-day</w:t>
      </w:r>
      <w:r w:rsidR="000F09FF" w:rsidRPr="00047440">
        <w:rPr>
          <w:rFonts w:asciiTheme="majorHAnsi" w:hAnsiTheme="majorHAnsi"/>
          <w:sz w:val="40"/>
          <w:szCs w:val="40"/>
        </w:rPr>
        <w:t xml:space="preserve"> life because </w:t>
      </w:r>
      <w:r w:rsidR="009B14C5" w:rsidRPr="00047440">
        <w:rPr>
          <w:rFonts w:asciiTheme="majorHAnsi" w:hAnsiTheme="majorHAnsi"/>
          <w:sz w:val="40"/>
          <w:szCs w:val="40"/>
        </w:rPr>
        <w:t xml:space="preserve">it increases stress and </w:t>
      </w:r>
      <w:r w:rsidR="009008FC" w:rsidRPr="00047440">
        <w:rPr>
          <w:rFonts w:asciiTheme="majorHAnsi" w:hAnsiTheme="majorHAnsi"/>
          <w:sz w:val="40"/>
          <w:szCs w:val="40"/>
        </w:rPr>
        <w:t>anxiety which leads to overthinking every decision that I make</w:t>
      </w:r>
      <w:r w:rsidR="0006468E" w:rsidRPr="00047440">
        <w:rPr>
          <w:rFonts w:asciiTheme="majorHAnsi" w:hAnsiTheme="majorHAnsi"/>
          <w:sz w:val="40"/>
          <w:szCs w:val="40"/>
        </w:rPr>
        <w:t xml:space="preserve"> </w:t>
      </w:r>
      <w:r w:rsidR="00504F50" w:rsidRPr="00047440">
        <w:rPr>
          <w:rFonts w:asciiTheme="majorHAnsi" w:hAnsiTheme="majorHAnsi"/>
          <w:sz w:val="40"/>
          <w:szCs w:val="40"/>
        </w:rPr>
        <w:t xml:space="preserve">on the other hand I have used my skill </w:t>
      </w:r>
      <w:r w:rsidR="00013827" w:rsidRPr="00047440">
        <w:rPr>
          <w:rFonts w:asciiTheme="majorHAnsi" w:hAnsiTheme="majorHAnsi"/>
          <w:sz w:val="40"/>
          <w:szCs w:val="40"/>
        </w:rPr>
        <w:t xml:space="preserve">at being bilingual </w:t>
      </w:r>
      <w:r w:rsidR="00600A4A" w:rsidRPr="00047440">
        <w:rPr>
          <w:rFonts w:asciiTheme="majorHAnsi" w:hAnsiTheme="majorHAnsi"/>
          <w:sz w:val="40"/>
          <w:szCs w:val="40"/>
        </w:rPr>
        <w:t xml:space="preserve">to </w:t>
      </w:r>
      <w:r w:rsidR="004313CD" w:rsidRPr="00047440">
        <w:rPr>
          <w:rFonts w:asciiTheme="majorHAnsi" w:hAnsiTheme="majorHAnsi"/>
          <w:sz w:val="40"/>
          <w:szCs w:val="40"/>
        </w:rPr>
        <w:t xml:space="preserve">improve my work </w:t>
      </w:r>
      <w:r w:rsidR="00731BE5" w:rsidRPr="00047440">
        <w:rPr>
          <w:rFonts w:asciiTheme="majorHAnsi" w:hAnsiTheme="majorHAnsi"/>
          <w:sz w:val="40"/>
          <w:szCs w:val="40"/>
        </w:rPr>
        <w:t xml:space="preserve">potential. </w:t>
      </w:r>
      <w:r w:rsidR="00152212" w:rsidRPr="00047440">
        <w:rPr>
          <w:rFonts w:asciiTheme="majorHAnsi" w:hAnsiTheme="majorHAnsi"/>
          <w:sz w:val="40"/>
          <w:szCs w:val="40"/>
        </w:rPr>
        <w:t xml:space="preserve">I will continue to imply the Swot analysis </w:t>
      </w:r>
      <w:r w:rsidR="0015156D" w:rsidRPr="00047440">
        <w:rPr>
          <w:rFonts w:asciiTheme="majorHAnsi" w:hAnsiTheme="majorHAnsi"/>
          <w:sz w:val="40"/>
          <w:szCs w:val="40"/>
        </w:rPr>
        <w:t xml:space="preserve">to </w:t>
      </w:r>
      <w:r w:rsidR="00152212" w:rsidRPr="00047440">
        <w:rPr>
          <w:rFonts w:asciiTheme="majorHAnsi" w:hAnsiTheme="majorHAnsi"/>
          <w:sz w:val="40"/>
          <w:szCs w:val="40"/>
        </w:rPr>
        <w:t>my personal growth.</w:t>
      </w:r>
    </w:p>
    <w:p w14:paraId="3C1834AC" w14:textId="77777777" w:rsidR="00D76A73" w:rsidRDefault="00D76A73" w:rsidP="00CC696D">
      <w:pPr>
        <w:rPr>
          <w:rFonts w:asciiTheme="majorHAnsi" w:hAnsiTheme="majorHAnsi"/>
          <w:sz w:val="44"/>
          <w:szCs w:val="44"/>
        </w:rPr>
      </w:pPr>
      <w:r>
        <w:rPr>
          <w:rFonts w:asciiTheme="majorHAnsi" w:hAnsiTheme="majorHAnsi"/>
          <w:sz w:val="44"/>
          <w:szCs w:val="44"/>
        </w:rPr>
        <w:br w:type="page"/>
      </w:r>
    </w:p>
    <w:p w14:paraId="2DAADB1E" w14:textId="57FF446F" w:rsidR="00C4457E" w:rsidRDefault="0029410C" w:rsidP="00D55A85">
      <w:pPr>
        <w:jc w:val="center"/>
        <w:rPr>
          <w:rFonts w:asciiTheme="majorHAnsi" w:hAnsiTheme="majorHAnsi"/>
          <w:b/>
          <w:bCs/>
          <w:sz w:val="44"/>
          <w:szCs w:val="44"/>
        </w:rPr>
      </w:pPr>
      <w:r w:rsidRPr="00D55A85">
        <w:rPr>
          <w:rFonts w:asciiTheme="majorHAnsi" w:hAnsiTheme="majorHAnsi"/>
          <w:b/>
          <w:bCs/>
          <w:sz w:val="44"/>
          <w:szCs w:val="44"/>
        </w:rPr>
        <w:lastRenderedPageBreak/>
        <w:t xml:space="preserve">Honey </w:t>
      </w:r>
      <w:r w:rsidR="00D55A85" w:rsidRPr="00D55A85">
        <w:rPr>
          <w:rFonts w:asciiTheme="majorHAnsi" w:hAnsiTheme="majorHAnsi"/>
          <w:b/>
          <w:bCs/>
          <w:sz w:val="44"/>
          <w:szCs w:val="44"/>
        </w:rPr>
        <w:t xml:space="preserve">&amp; Mumford </w:t>
      </w:r>
      <w:r w:rsidR="003D3A2B" w:rsidRPr="00D55A85">
        <w:rPr>
          <w:rFonts w:asciiTheme="majorHAnsi" w:hAnsiTheme="majorHAnsi"/>
          <w:b/>
          <w:bCs/>
          <w:sz w:val="44"/>
          <w:szCs w:val="44"/>
        </w:rPr>
        <w:t>(personality</w:t>
      </w:r>
      <w:r w:rsidR="00D55A85" w:rsidRPr="00D55A85">
        <w:rPr>
          <w:rFonts w:asciiTheme="majorHAnsi" w:hAnsiTheme="majorHAnsi"/>
          <w:b/>
          <w:bCs/>
          <w:sz w:val="44"/>
          <w:szCs w:val="44"/>
        </w:rPr>
        <w:t xml:space="preserve"> test)</w:t>
      </w:r>
      <w:r w:rsidR="00586AB4">
        <w:rPr>
          <w:rFonts w:asciiTheme="majorHAnsi" w:hAnsiTheme="majorHAnsi"/>
          <w:b/>
          <w:bCs/>
          <w:sz w:val="44"/>
          <w:szCs w:val="44"/>
        </w:rPr>
        <w:t>:</w:t>
      </w:r>
    </w:p>
    <w:p w14:paraId="1CA3627B" w14:textId="5616134B" w:rsidR="003579EB" w:rsidRDefault="003579EB" w:rsidP="00D55A85">
      <w:pPr>
        <w:jc w:val="center"/>
        <w:rPr>
          <w:rFonts w:asciiTheme="majorHAnsi" w:hAnsiTheme="majorHAnsi"/>
          <w:b/>
          <w:bCs/>
          <w:sz w:val="44"/>
          <w:szCs w:val="44"/>
        </w:rPr>
      </w:pPr>
    </w:p>
    <w:p w14:paraId="247F33B7" w14:textId="08993E02" w:rsidR="00AA4922" w:rsidRPr="00235434" w:rsidRDefault="003579EB" w:rsidP="003579EB">
      <w:pPr>
        <w:rPr>
          <w:rFonts w:asciiTheme="majorHAnsi" w:hAnsiTheme="majorHAnsi"/>
          <w:sz w:val="36"/>
          <w:szCs w:val="36"/>
        </w:rPr>
      </w:pPr>
      <w:r w:rsidRPr="00235434">
        <w:rPr>
          <w:rFonts w:asciiTheme="majorHAnsi" w:hAnsiTheme="majorHAnsi"/>
          <w:sz w:val="36"/>
          <w:szCs w:val="36"/>
        </w:rPr>
        <w:t xml:space="preserve">Based on </w:t>
      </w:r>
      <w:r w:rsidR="00235434" w:rsidRPr="00235434">
        <w:rPr>
          <w:rFonts w:asciiTheme="majorHAnsi" w:hAnsiTheme="majorHAnsi"/>
          <w:sz w:val="36"/>
          <w:szCs w:val="36"/>
        </w:rPr>
        <w:t>Kolb</w:t>
      </w:r>
      <w:r w:rsidR="00235434">
        <w:rPr>
          <w:rFonts w:asciiTheme="majorHAnsi" w:hAnsiTheme="majorHAnsi"/>
          <w:sz w:val="36"/>
          <w:szCs w:val="36"/>
        </w:rPr>
        <w:t>’</w:t>
      </w:r>
      <w:r w:rsidR="00235434" w:rsidRPr="00235434">
        <w:rPr>
          <w:rFonts w:asciiTheme="majorHAnsi" w:hAnsiTheme="majorHAnsi"/>
          <w:sz w:val="36"/>
          <w:szCs w:val="36"/>
        </w:rPr>
        <w:t>s</w:t>
      </w:r>
      <w:r w:rsidRPr="00235434">
        <w:rPr>
          <w:rFonts w:asciiTheme="majorHAnsi" w:hAnsiTheme="majorHAnsi"/>
          <w:sz w:val="36"/>
          <w:szCs w:val="36"/>
        </w:rPr>
        <w:t xml:space="preserve"> experientials learning t</w:t>
      </w:r>
      <w:r w:rsidR="00235434" w:rsidRPr="00235434">
        <w:rPr>
          <w:rFonts w:asciiTheme="majorHAnsi" w:hAnsiTheme="majorHAnsi"/>
          <w:sz w:val="36"/>
          <w:szCs w:val="36"/>
        </w:rPr>
        <w:t>heory, the honey and Mumford learning style questioner is a popular tool for determining a perso</w:t>
      </w:r>
      <w:r w:rsidR="00235434">
        <w:rPr>
          <w:rFonts w:asciiTheme="majorHAnsi" w:hAnsiTheme="majorHAnsi"/>
          <w:sz w:val="36"/>
          <w:szCs w:val="36"/>
        </w:rPr>
        <w:t>n’s</w:t>
      </w:r>
      <w:r w:rsidR="00235434" w:rsidRPr="00235434">
        <w:rPr>
          <w:rFonts w:asciiTheme="majorHAnsi" w:hAnsiTheme="majorHAnsi"/>
          <w:sz w:val="36"/>
          <w:szCs w:val="36"/>
        </w:rPr>
        <w:t xml:space="preserve"> preferred learning style. They are divided into four categories</w:t>
      </w:r>
      <w:r w:rsidR="003366A7">
        <w:rPr>
          <w:rFonts w:asciiTheme="majorHAnsi" w:hAnsiTheme="majorHAnsi"/>
          <w:sz w:val="36"/>
          <w:szCs w:val="36"/>
        </w:rPr>
        <w:t xml:space="preserve">: Activist, Reflector, Theorists, and </w:t>
      </w:r>
      <w:r w:rsidR="00271879">
        <w:rPr>
          <w:rFonts w:asciiTheme="majorHAnsi" w:hAnsiTheme="majorHAnsi"/>
          <w:sz w:val="36"/>
          <w:szCs w:val="36"/>
        </w:rPr>
        <w:t>pragmatist</w:t>
      </w:r>
      <w:r w:rsidR="00586AB4">
        <w:rPr>
          <w:rFonts w:asciiTheme="majorHAnsi" w:hAnsiTheme="majorHAnsi"/>
          <w:sz w:val="36"/>
          <w:szCs w:val="36"/>
        </w:rPr>
        <w:t>. Kolb (2015).</w:t>
      </w:r>
      <w:r w:rsidR="00356C5B">
        <w:rPr>
          <w:rFonts w:asciiTheme="majorHAnsi" w:hAnsiTheme="majorHAnsi"/>
          <w:sz w:val="36"/>
          <w:szCs w:val="36"/>
        </w:rPr>
        <w:t xml:space="preserve"> </w:t>
      </w:r>
      <w:r w:rsidR="001D2E2F" w:rsidRPr="001D2E2F">
        <w:rPr>
          <w:rFonts w:asciiTheme="majorHAnsi" w:hAnsiTheme="majorHAnsi"/>
          <w:sz w:val="48"/>
          <w:szCs w:val="48"/>
        </w:rPr>
        <w:t xml:space="preserve"> </w:t>
      </w:r>
      <w:r w:rsidR="001D2E2F" w:rsidRPr="001D2E2F">
        <w:rPr>
          <w:sz w:val="36"/>
          <w:szCs w:val="36"/>
        </w:rPr>
        <w:t xml:space="preserve">I found out after finishing the test that I was a </w:t>
      </w:r>
      <w:r w:rsidR="001D2E2F" w:rsidRPr="001D2E2F">
        <w:rPr>
          <w:sz w:val="36"/>
          <w:szCs w:val="36"/>
        </w:rPr>
        <w:t>pragmatist</w:t>
      </w:r>
      <w:r w:rsidR="001D2E2F" w:rsidRPr="001D2E2F">
        <w:rPr>
          <w:sz w:val="36"/>
          <w:szCs w:val="36"/>
        </w:rPr>
        <w:t xml:space="preserve">. A </w:t>
      </w:r>
      <w:r w:rsidR="00803E83" w:rsidRPr="001D2E2F">
        <w:rPr>
          <w:sz w:val="36"/>
          <w:szCs w:val="36"/>
        </w:rPr>
        <w:t>pragmatist</w:t>
      </w:r>
      <w:r w:rsidR="001D2E2F" w:rsidRPr="001D2E2F">
        <w:rPr>
          <w:sz w:val="36"/>
          <w:szCs w:val="36"/>
        </w:rPr>
        <w:t xml:space="preserve"> is a person who learns best by doing and experiencing things firsthand. They favour methods that are action-oriented and results-driven, and they frequently try to put new information to use right away.</w:t>
      </w:r>
      <w:r w:rsidR="00842976">
        <w:rPr>
          <w:sz w:val="36"/>
          <w:szCs w:val="36"/>
        </w:rPr>
        <w:t xml:space="preserve"> </w:t>
      </w:r>
      <w:r w:rsidR="00857EC9">
        <w:rPr>
          <w:sz w:val="36"/>
          <w:szCs w:val="36"/>
        </w:rPr>
        <w:t xml:space="preserve">Covey (1989). </w:t>
      </w:r>
      <w:r w:rsidR="00561A3C" w:rsidRPr="00561A3C">
        <w:rPr>
          <w:sz w:val="36"/>
          <w:szCs w:val="36"/>
        </w:rPr>
        <w:t>By focussing on direct application, seeking real-world examples, participating in practical experiences, and working more closely with my team, I will enhance my skills and discover my preferred learning style.</w:t>
      </w:r>
    </w:p>
    <w:p w14:paraId="0D743931" w14:textId="797AB7EA" w:rsidR="00AA4922" w:rsidRDefault="00AA4922" w:rsidP="00D55A85">
      <w:pPr>
        <w:jc w:val="center"/>
        <w:rPr>
          <w:rFonts w:asciiTheme="majorHAnsi" w:hAnsiTheme="majorHAnsi"/>
          <w:b/>
          <w:bCs/>
          <w:sz w:val="44"/>
          <w:szCs w:val="44"/>
        </w:rPr>
      </w:pPr>
    </w:p>
    <w:p w14:paraId="49A1E835" w14:textId="77777777" w:rsidR="00D55A85" w:rsidRDefault="00D55A85" w:rsidP="00D55A85">
      <w:pPr>
        <w:jc w:val="center"/>
        <w:rPr>
          <w:rFonts w:asciiTheme="majorHAnsi" w:hAnsiTheme="majorHAnsi"/>
          <w:b/>
          <w:bCs/>
          <w:sz w:val="44"/>
          <w:szCs w:val="44"/>
        </w:rPr>
      </w:pPr>
    </w:p>
    <w:p w14:paraId="78CE09E3" w14:textId="77777777" w:rsidR="00D55A85" w:rsidRPr="00D55A85" w:rsidRDefault="00D55A85" w:rsidP="00D55A85">
      <w:pPr>
        <w:jc w:val="center"/>
        <w:rPr>
          <w:rFonts w:asciiTheme="majorHAnsi" w:hAnsiTheme="majorHAnsi"/>
          <w:b/>
          <w:bCs/>
          <w:sz w:val="44"/>
          <w:szCs w:val="44"/>
        </w:rPr>
      </w:pPr>
    </w:p>
    <w:p w14:paraId="667239CE" w14:textId="77777777" w:rsidR="00C4457E" w:rsidRDefault="00C4457E" w:rsidP="00CC696D">
      <w:pPr>
        <w:rPr>
          <w:rFonts w:asciiTheme="majorHAnsi" w:hAnsiTheme="majorHAnsi"/>
          <w:sz w:val="44"/>
          <w:szCs w:val="44"/>
        </w:rPr>
      </w:pPr>
    </w:p>
    <w:p w14:paraId="33E92116" w14:textId="77777777" w:rsidR="00C4457E" w:rsidRDefault="00C4457E" w:rsidP="00CC696D">
      <w:pPr>
        <w:rPr>
          <w:rFonts w:asciiTheme="majorHAnsi" w:hAnsiTheme="majorHAnsi"/>
          <w:sz w:val="44"/>
          <w:szCs w:val="44"/>
        </w:rPr>
      </w:pPr>
    </w:p>
    <w:p w14:paraId="2F6D5084" w14:textId="77777777" w:rsidR="00F542E4" w:rsidRDefault="00F542E4" w:rsidP="00CC696D">
      <w:pPr>
        <w:rPr>
          <w:rFonts w:asciiTheme="majorHAnsi" w:hAnsiTheme="majorHAnsi"/>
          <w:sz w:val="44"/>
          <w:szCs w:val="44"/>
        </w:rPr>
      </w:pPr>
    </w:p>
    <w:p w14:paraId="027C2777" w14:textId="0E6F5A17" w:rsidR="009E34CE" w:rsidRPr="009E34CE" w:rsidRDefault="009E34CE" w:rsidP="00586AB4">
      <w:pPr>
        <w:pStyle w:val="NormalWeb"/>
        <w:spacing w:after="0"/>
        <w:jc w:val="center"/>
        <w:rPr>
          <w:rFonts w:asciiTheme="majorHAnsi" w:hAnsiTheme="majorHAnsi"/>
          <w:i/>
          <w:iCs/>
          <w:sz w:val="40"/>
          <w:szCs w:val="40"/>
        </w:rPr>
      </w:pPr>
      <w:r>
        <w:rPr>
          <w:rFonts w:asciiTheme="majorHAnsi" w:hAnsiTheme="majorHAnsi"/>
          <w:b/>
          <w:bCs/>
          <w:i/>
          <w:iCs/>
          <w:sz w:val="40"/>
          <w:szCs w:val="40"/>
        </w:rPr>
        <w:lastRenderedPageBreak/>
        <w:t>Johari Window:</w:t>
      </w:r>
    </w:p>
    <w:p w14:paraId="04682F13" w14:textId="77777777" w:rsidR="009E34CE" w:rsidRPr="009E34CE" w:rsidRDefault="009E34CE" w:rsidP="004006DB">
      <w:pPr>
        <w:pStyle w:val="NormalWeb"/>
        <w:numPr>
          <w:ilvl w:val="0"/>
          <w:numId w:val="1"/>
        </w:numPr>
        <w:spacing w:after="0"/>
        <w:jc w:val="center"/>
        <w:rPr>
          <w:rFonts w:asciiTheme="majorHAnsi" w:hAnsiTheme="majorHAnsi"/>
          <w:i/>
          <w:iCs/>
          <w:sz w:val="40"/>
          <w:szCs w:val="40"/>
        </w:rPr>
      </w:pPr>
    </w:p>
    <w:p w14:paraId="5103562B" w14:textId="64C0F131" w:rsidR="00C20CD2" w:rsidRPr="00047440" w:rsidRDefault="002A3102" w:rsidP="00BB53FF">
      <w:pPr>
        <w:pStyle w:val="NormalWeb"/>
        <w:numPr>
          <w:ilvl w:val="0"/>
          <w:numId w:val="1"/>
        </w:numPr>
        <w:spacing w:after="0"/>
        <w:rPr>
          <w:rFonts w:asciiTheme="majorHAnsi" w:hAnsiTheme="majorHAnsi"/>
          <w:i/>
          <w:iCs/>
          <w:sz w:val="40"/>
          <w:szCs w:val="40"/>
        </w:rPr>
      </w:pPr>
      <w:r w:rsidRPr="00047440">
        <w:rPr>
          <w:rFonts w:asciiTheme="majorHAnsi" w:hAnsiTheme="majorHAnsi"/>
          <w:sz w:val="40"/>
          <w:szCs w:val="40"/>
        </w:rPr>
        <w:t>Joseph Luft and Harrington Ingham developed the psychological tool known as the Johari Window in 1955 to assist individuals in better understanding their relationships and interpersonal communication. The four quadrants of the matrix stand for various facets of self-awareness and knowledge that one is aware of as well as that which is known to others. To enhance communication and self-awareness, the Johari Window is frequently utilised in business environments, self-help groups, and interpersonal dynamics training.</w:t>
      </w:r>
      <w:r w:rsidR="00DB5331" w:rsidRPr="00047440">
        <w:rPr>
          <w:rFonts w:asciiTheme="majorHAnsi" w:hAnsiTheme="majorHAnsi"/>
          <w:sz w:val="40"/>
          <w:szCs w:val="40"/>
        </w:rPr>
        <w:t xml:space="preserve"> </w:t>
      </w:r>
      <w:r w:rsidR="00DB5331" w:rsidRPr="00047440">
        <w:rPr>
          <w:rFonts w:asciiTheme="majorHAnsi" w:hAnsiTheme="majorHAnsi"/>
          <w:i/>
          <w:iCs/>
          <w:sz w:val="40"/>
          <w:szCs w:val="40"/>
        </w:rPr>
        <w:t>(</w:t>
      </w:r>
      <w:r w:rsidR="00C74186" w:rsidRPr="00047440">
        <w:rPr>
          <w:rFonts w:asciiTheme="majorHAnsi" w:hAnsiTheme="majorHAnsi"/>
          <w:i/>
          <w:iCs/>
          <w:sz w:val="40"/>
          <w:szCs w:val="40"/>
        </w:rPr>
        <w:t>Luft</w:t>
      </w:r>
      <w:r w:rsidR="001677F7">
        <w:rPr>
          <w:rFonts w:asciiTheme="majorHAnsi" w:hAnsiTheme="majorHAnsi"/>
          <w:i/>
          <w:iCs/>
          <w:sz w:val="40"/>
          <w:szCs w:val="40"/>
        </w:rPr>
        <w:t>, J 19</w:t>
      </w:r>
      <w:r w:rsidR="007B38ED">
        <w:rPr>
          <w:rFonts w:asciiTheme="majorHAnsi" w:hAnsiTheme="majorHAnsi"/>
          <w:i/>
          <w:iCs/>
          <w:sz w:val="40"/>
          <w:szCs w:val="40"/>
        </w:rPr>
        <w:t>69</w:t>
      </w:r>
      <w:r w:rsidR="00A92710" w:rsidRPr="00047440">
        <w:rPr>
          <w:rFonts w:asciiTheme="majorHAnsi" w:hAnsiTheme="majorHAnsi"/>
          <w:i/>
          <w:iCs/>
          <w:sz w:val="40"/>
          <w:szCs w:val="40"/>
        </w:rPr>
        <w:t>).</w:t>
      </w:r>
      <w:r w:rsidR="00B34B9F" w:rsidRPr="00047440">
        <w:rPr>
          <w:rFonts w:asciiTheme="majorHAnsi" w:hAnsiTheme="majorHAnsi"/>
          <w:sz w:val="40"/>
          <w:szCs w:val="40"/>
        </w:rPr>
        <w:t xml:space="preserve"> </w:t>
      </w:r>
      <w:r w:rsidR="003C4895" w:rsidRPr="00047440">
        <w:rPr>
          <w:rFonts w:asciiTheme="majorHAnsi" w:hAnsiTheme="majorHAnsi"/>
          <w:sz w:val="40"/>
          <w:szCs w:val="40"/>
        </w:rPr>
        <w:t xml:space="preserve">The Johari </w:t>
      </w:r>
      <w:r w:rsidR="00DD281C" w:rsidRPr="00047440">
        <w:rPr>
          <w:rFonts w:asciiTheme="majorHAnsi" w:hAnsiTheme="majorHAnsi"/>
          <w:sz w:val="40"/>
          <w:szCs w:val="40"/>
        </w:rPr>
        <w:t>Window</w:t>
      </w:r>
      <w:r w:rsidR="003C4895" w:rsidRPr="00047440">
        <w:rPr>
          <w:rFonts w:asciiTheme="majorHAnsi" w:hAnsiTheme="majorHAnsi"/>
          <w:sz w:val="40"/>
          <w:szCs w:val="40"/>
        </w:rPr>
        <w:t xml:space="preserve"> has helped me discover things about mys</w:t>
      </w:r>
      <w:r w:rsidR="00DD281C" w:rsidRPr="00047440">
        <w:rPr>
          <w:rFonts w:asciiTheme="majorHAnsi" w:hAnsiTheme="majorHAnsi"/>
          <w:sz w:val="40"/>
          <w:szCs w:val="40"/>
        </w:rPr>
        <w:t>e</w:t>
      </w:r>
      <w:r w:rsidR="003C4895" w:rsidRPr="00047440">
        <w:rPr>
          <w:rFonts w:asciiTheme="majorHAnsi" w:hAnsiTheme="majorHAnsi"/>
          <w:sz w:val="40"/>
          <w:szCs w:val="40"/>
        </w:rPr>
        <w:t xml:space="preserve">lf that </w:t>
      </w:r>
      <w:r w:rsidR="00DD281C" w:rsidRPr="00047440">
        <w:rPr>
          <w:rFonts w:asciiTheme="majorHAnsi" w:hAnsiTheme="majorHAnsi"/>
          <w:sz w:val="40"/>
          <w:szCs w:val="40"/>
        </w:rPr>
        <w:t>a</w:t>
      </w:r>
      <w:r w:rsidR="003C4895" w:rsidRPr="00047440">
        <w:rPr>
          <w:rFonts w:asciiTheme="majorHAnsi" w:hAnsiTheme="majorHAnsi"/>
          <w:sz w:val="40"/>
          <w:szCs w:val="40"/>
        </w:rPr>
        <w:t xml:space="preserve">re known by others and </w:t>
      </w:r>
      <w:r w:rsidR="00DD281C" w:rsidRPr="00047440">
        <w:rPr>
          <w:rFonts w:asciiTheme="majorHAnsi" w:hAnsiTheme="majorHAnsi"/>
          <w:sz w:val="40"/>
          <w:szCs w:val="40"/>
        </w:rPr>
        <w:t>unknown</w:t>
      </w:r>
      <w:r w:rsidR="003C4895" w:rsidRPr="00047440">
        <w:rPr>
          <w:rFonts w:asciiTheme="majorHAnsi" w:hAnsiTheme="majorHAnsi"/>
          <w:sz w:val="40"/>
          <w:szCs w:val="40"/>
        </w:rPr>
        <w:t xml:space="preserve"> </w:t>
      </w:r>
      <w:r w:rsidR="00DD281C" w:rsidRPr="00047440">
        <w:rPr>
          <w:rFonts w:asciiTheme="majorHAnsi" w:hAnsiTheme="majorHAnsi"/>
          <w:sz w:val="40"/>
          <w:szCs w:val="40"/>
        </w:rPr>
        <w:t>by me.</w:t>
      </w:r>
      <w:r w:rsidR="00CA6E7A" w:rsidRPr="00047440">
        <w:rPr>
          <w:rFonts w:asciiTheme="majorHAnsi" w:hAnsiTheme="majorHAnsi"/>
          <w:sz w:val="40"/>
          <w:szCs w:val="40"/>
        </w:rPr>
        <w:t xml:space="preserve"> </w:t>
      </w:r>
      <w:r w:rsidR="00251BAB" w:rsidRPr="00047440">
        <w:rPr>
          <w:rFonts w:asciiTheme="majorHAnsi" w:hAnsiTheme="majorHAnsi"/>
          <w:sz w:val="40"/>
          <w:szCs w:val="40"/>
        </w:rPr>
        <w:t xml:space="preserve">It </w:t>
      </w:r>
      <w:r w:rsidR="00823F8E" w:rsidRPr="00047440">
        <w:rPr>
          <w:rFonts w:asciiTheme="majorHAnsi" w:hAnsiTheme="majorHAnsi"/>
          <w:sz w:val="40"/>
          <w:szCs w:val="40"/>
        </w:rPr>
        <w:t>has made</w:t>
      </w:r>
      <w:r w:rsidR="00E65D28" w:rsidRPr="00047440">
        <w:rPr>
          <w:rFonts w:asciiTheme="majorHAnsi" w:hAnsiTheme="majorHAnsi"/>
          <w:sz w:val="40"/>
          <w:szCs w:val="40"/>
        </w:rPr>
        <w:t xml:space="preserve"> me </w:t>
      </w:r>
      <w:r w:rsidR="00D8500C" w:rsidRPr="00047440">
        <w:rPr>
          <w:rFonts w:asciiTheme="majorHAnsi" w:hAnsiTheme="majorHAnsi"/>
          <w:sz w:val="40"/>
          <w:szCs w:val="40"/>
        </w:rPr>
        <w:t xml:space="preserve">better at </w:t>
      </w:r>
      <w:r w:rsidR="00E06578" w:rsidRPr="00047440">
        <w:rPr>
          <w:rFonts w:asciiTheme="majorHAnsi" w:hAnsiTheme="majorHAnsi"/>
          <w:sz w:val="40"/>
          <w:szCs w:val="40"/>
        </w:rPr>
        <w:t>decision</w:t>
      </w:r>
      <w:r w:rsidR="00D8500C" w:rsidRPr="00047440">
        <w:rPr>
          <w:rFonts w:asciiTheme="majorHAnsi" w:hAnsiTheme="majorHAnsi"/>
          <w:sz w:val="40"/>
          <w:szCs w:val="40"/>
        </w:rPr>
        <w:t xml:space="preserve"> making</w:t>
      </w:r>
      <w:r w:rsidR="00937587" w:rsidRPr="00047440">
        <w:rPr>
          <w:rFonts w:asciiTheme="majorHAnsi" w:hAnsiTheme="majorHAnsi"/>
          <w:sz w:val="40"/>
          <w:szCs w:val="40"/>
        </w:rPr>
        <w:t xml:space="preserve"> and </w:t>
      </w:r>
      <w:r w:rsidR="00D91F9C" w:rsidRPr="00047440">
        <w:rPr>
          <w:rFonts w:asciiTheme="majorHAnsi" w:hAnsiTheme="majorHAnsi"/>
          <w:sz w:val="40"/>
          <w:szCs w:val="40"/>
        </w:rPr>
        <w:t xml:space="preserve">has increased my self confidence in </w:t>
      </w:r>
      <w:r w:rsidR="00411830" w:rsidRPr="00047440">
        <w:rPr>
          <w:rFonts w:asciiTheme="majorHAnsi" w:hAnsiTheme="majorHAnsi"/>
          <w:sz w:val="40"/>
          <w:szCs w:val="40"/>
        </w:rPr>
        <w:t>approachi</w:t>
      </w:r>
      <w:r w:rsidR="00F75CCE" w:rsidRPr="00047440">
        <w:rPr>
          <w:rFonts w:asciiTheme="majorHAnsi" w:hAnsiTheme="majorHAnsi"/>
          <w:sz w:val="40"/>
          <w:szCs w:val="40"/>
        </w:rPr>
        <w:t xml:space="preserve">ng other </w:t>
      </w:r>
      <w:r w:rsidR="00B04136" w:rsidRPr="00047440">
        <w:rPr>
          <w:rFonts w:asciiTheme="majorHAnsi" w:hAnsiTheme="majorHAnsi"/>
          <w:sz w:val="40"/>
          <w:szCs w:val="40"/>
        </w:rPr>
        <w:t>people, furthermore it has</w:t>
      </w:r>
      <w:r w:rsidR="00123FAB" w:rsidRPr="00047440">
        <w:rPr>
          <w:rFonts w:asciiTheme="majorHAnsi" w:hAnsiTheme="majorHAnsi"/>
          <w:sz w:val="40"/>
          <w:szCs w:val="40"/>
        </w:rPr>
        <w:t xml:space="preserve"> benefited me in my personal </w:t>
      </w:r>
      <w:r w:rsidR="008A42F5" w:rsidRPr="00047440">
        <w:rPr>
          <w:rFonts w:asciiTheme="majorHAnsi" w:hAnsiTheme="majorHAnsi"/>
          <w:sz w:val="40"/>
          <w:szCs w:val="40"/>
        </w:rPr>
        <w:t xml:space="preserve">development and that is important because </w:t>
      </w:r>
      <w:r w:rsidR="00142E9E" w:rsidRPr="00047440">
        <w:rPr>
          <w:rFonts w:asciiTheme="majorHAnsi" w:hAnsiTheme="majorHAnsi"/>
          <w:sz w:val="40"/>
          <w:szCs w:val="40"/>
        </w:rPr>
        <w:t xml:space="preserve">I can </w:t>
      </w:r>
      <w:r w:rsidR="00574269" w:rsidRPr="00047440">
        <w:rPr>
          <w:rFonts w:asciiTheme="majorHAnsi" w:hAnsiTheme="majorHAnsi"/>
          <w:sz w:val="40"/>
          <w:szCs w:val="40"/>
        </w:rPr>
        <w:t xml:space="preserve">grasp my </w:t>
      </w:r>
      <w:r w:rsidR="00823F8E" w:rsidRPr="00047440">
        <w:rPr>
          <w:rFonts w:asciiTheme="majorHAnsi" w:hAnsiTheme="majorHAnsi"/>
          <w:sz w:val="40"/>
          <w:szCs w:val="40"/>
        </w:rPr>
        <w:t>values and</w:t>
      </w:r>
      <w:r w:rsidR="00574269" w:rsidRPr="00047440">
        <w:rPr>
          <w:rFonts w:asciiTheme="majorHAnsi" w:hAnsiTheme="majorHAnsi"/>
          <w:sz w:val="40"/>
          <w:szCs w:val="40"/>
        </w:rPr>
        <w:t xml:space="preserve"> objectives</w:t>
      </w:r>
      <w:r w:rsidR="003E0B54" w:rsidRPr="00047440">
        <w:rPr>
          <w:rFonts w:asciiTheme="majorHAnsi" w:hAnsiTheme="majorHAnsi"/>
          <w:sz w:val="40"/>
          <w:szCs w:val="40"/>
        </w:rPr>
        <w:t xml:space="preserve"> through personal growth</w:t>
      </w:r>
      <w:r w:rsidR="00BB078D" w:rsidRPr="00047440">
        <w:rPr>
          <w:rFonts w:asciiTheme="majorHAnsi" w:hAnsiTheme="majorHAnsi"/>
          <w:i/>
          <w:iCs/>
          <w:sz w:val="40"/>
          <w:szCs w:val="40"/>
        </w:rPr>
        <w:t xml:space="preserve">. </w:t>
      </w:r>
    </w:p>
    <w:p w14:paraId="10C2D54F" w14:textId="30F7AB19" w:rsidR="00C20CD2" w:rsidRPr="00047440" w:rsidRDefault="00C20CD2" w:rsidP="00630DDC">
      <w:pPr>
        <w:jc w:val="both"/>
        <w:rPr>
          <w:rFonts w:asciiTheme="majorHAnsi" w:eastAsia="Times New Roman" w:hAnsiTheme="majorHAnsi" w:cs="Times New Roman"/>
          <w:i/>
          <w:iCs/>
          <w:kern w:val="0"/>
          <w:sz w:val="40"/>
          <w:szCs w:val="40"/>
          <w:lang w:eastAsia="en-GB"/>
          <w14:ligatures w14:val="none"/>
        </w:rPr>
      </w:pPr>
    </w:p>
    <w:p w14:paraId="6DAD377A" w14:textId="77777777" w:rsidR="00F542E4" w:rsidRPr="00F542E4" w:rsidRDefault="00F542E4" w:rsidP="00630DDC">
      <w:pPr>
        <w:pStyle w:val="NormalWeb"/>
        <w:numPr>
          <w:ilvl w:val="0"/>
          <w:numId w:val="1"/>
        </w:numPr>
        <w:spacing w:after="0"/>
        <w:jc w:val="both"/>
        <w:rPr>
          <w:rFonts w:asciiTheme="majorHAnsi" w:hAnsiTheme="majorHAnsi"/>
          <w:sz w:val="40"/>
          <w:szCs w:val="40"/>
        </w:rPr>
      </w:pPr>
    </w:p>
    <w:p w14:paraId="29363D4E" w14:textId="77777777" w:rsidR="00F542E4" w:rsidRDefault="00F542E4" w:rsidP="00F542E4">
      <w:pPr>
        <w:pStyle w:val="ListParagraph"/>
        <w:rPr>
          <w:rFonts w:asciiTheme="majorHAnsi" w:hAnsiTheme="majorHAnsi"/>
          <w:b/>
          <w:bCs/>
          <w:i/>
          <w:iCs/>
          <w:sz w:val="40"/>
          <w:szCs w:val="40"/>
        </w:rPr>
      </w:pPr>
    </w:p>
    <w:p w14:paraId="7F6F2A28" w14:textId="77777777" w:rsidR="00F542E4" w:rsidRPr="00F542E4" w:rsidRDefault="00F542E4" w:rsidP="00630DDC">
      <w:pPr>
        <w:pStyle w:val="NormalWeb"/>
        <w:numPr>
          <w:ilvl w:val="0"/>
          <w:numId w:val="1"/>
        </w:numPr>
        <w:spacing w:after="0"/>
        <w:jc w:val="both"/>
        <w:rPr>
          <w:rFonts w:asciiTheme="majorHAnsi" w:hAnsiTheme="majorHAnsi"/>
          <w:sz w:val="40"/>
          <w:szCs w:val="40"/>
        </w:rPr>
      </w:pPr>
    </w:p>
    <w:p w14:paraId="282CED6C" w14:textId="20DAA816" w:rsidR="009E34CE" w:rsidRDefault="009E34CE" w:rsidP="00630DDC">
      <w:pPr>
        <w:pStyle w:val="NormalWeb"/>
        <w:numPr>
          <w:ilvl w:val="0"/>
          <w:numId w:val="1"/>
        </w:numPr>
        <w:spacing w:after="0"/>
        <w:jc w:val="both"/>
        <w:rPr>
          <w:rFonts w:asciiTheme="majorHAnsi" w:hAnsiTheme="majorHAnsi"/>
          <w:sz w:val="40"/>
          <w:szCs w:val="40"/>
        </w:rPr>
      </w:pPr>
      <w:r>
        <w:rPr>
          <w:rFonts w:asciiTheme="majorHAnsi" w:hAnsiTheme="majorHAnsi"/>
          <w:b/>
          <w:bCs/>
          <w:i/>
          <w:iCs/>
          <w:sz w:val="40"/>
          <w:szCs w:val="40"/>
        </w:rPr>
        <w:t>Ikigai:</w:t>
      </w:r>
    </w:p>
    <w:p w14:paraId="164DBB7B" w14:textId="77777777" w:rsidR="00B83EF9" w:rsidRPr="00B83EF9" w:rsidRDefault="00B83EF9" w:rsidP="00630DDC">
      <w:pPr>
        <w:pStyle w:val="NormalWeb"/>
        <w:numPr>
          <w:ilvl w:val="0"/>
          <w:numId w:val="1"/>
        </w:numPr>
        <w:spacing w:after="0"/>
        <w:jc w:val="both"/>
        <w:rPr>
          <w:rFonts w:asciiTheme="majorHAnsi" w:hAnsiTheme="majorHAnsi"/>
          <w:sz w:val="40"/>
          <w:szCs w:val="40"/>
        </w:rPr>
      </w:pPr>
    </w:p>
    <w:p w14:paraId="79BBBB5A" w14:textId="3009E8EF" w:rsidR="00600DE3" w:rsidRPr="00047440" w:rsidRDefault="00B15DD1" w:rsidP="00AD7777">
      <w:pPr>
        <w:pStyle w:val="NormalWeb"/>
        <w:numPr>
          <w:ilvl w:val="0"/>
          <w:numId w:val="1"/>
        </w:numPr>
        <w:spacing w:after="0"/>
        <w:jc w:val="both"/>
        <w:rPr>
          <w:rFonts w:asciiTheme="majorHAnsi" w:hAnsiTheme="majorHAnsi"/>
          <w:sz w:val="40"/>
          <w:szCs w:val="40"/>
        </w:rPr>
      </w:pPr>
      <w:r w:rsidRPr="00047440">
        <w:rPr>
          <w:rFonts w:asciiTheme="majorHAnsi" w:hAnsiTheme="majorHAnsi"/>
          <w:sz w:val="40"/>
          <w:szCs w:val="40"/>
        </w:rPr>
        <w:t xml:space="preserve">When translated from Japanese, </w:t>
      </w:r>
      <w:r w:rsidR="00CE3BB8" w:rsidRPr="00047440">
        <w:rPr>
          <w:rFonts w:asciiTheme="majorHAnsi" w:hAnsiTheme="majorHAnsi"/>
          <w:sz w:val="40"/>
          <w:szCs w:val="40"/>
        </w:rPr>
        <w:t>I</w:t>
      </w:r>
      <w:r w:rsidRPr="00047440">
        <w:rPr>
          <w:rFonts w:asciiTheme="majorHAnsi" w:hAnsiTheme="majorHAnsi"/>
          <w:sz w:val="40"/>
          <w:szCs w:val="40"/>
        </w:rPr>
        <w:t>kigai means "reason for being" or "a reason to wake up in the morning." It symbolises the meeting point of your passion, your skills, the needs of the world, and your ability to get rewarded.</w:t>
      </w:r>
      <w:r w:rsidR="00BC5608" w:rsidRPr="00047440">
        <w:rPr>
          <w:sz w:val="22"/>
          <w:szCs w:val="22"/>
        </w:rPr>
        <w:t xml:space="preserve"> </w:t>
      </w:r>
      <w:r w:rsidR="00BC5608" w:rsidRPr="00047440">
        <w:rPr>
          <w:rFonts w:asciiTheme="majorHAnsi" w:hAnsiTheme="majorHAnsi"/>
          <w:sz w:val="40"/>
          <w:szCs w:val="40"/>
        </w:rPr>
        <w:t>Ikigai is the Japanese term for finding your purpose by examining the relationship between your passion, your skills, the needs of the world, and your ability to earn a living. This traditional way of thinking provides a methodical way to find your purpose and live a meaningful life.</w:t>
      </w:r>
      <w:r w:rsidR="002D29AF">
        <w:rPr>
          <w:rFonts w:asciiTheme="majorHAnsi" w:hAnsiTheme="majorHAnsi"/>
          <w:sz w:val="40"/>
          <w:szCs w:val="40"/>
        </w:rPr>
        <w:t xml:space="preserve"> Garcia (2016).</w:t>
      </w:r>
    </w:p>
    <w:p w14:paraId="082D0850" w14:textId="29F9196B" w:rsidR="00C0014D" w:rsidRPr="00047440" w:rsidRDefault="00A346E3" w:rsidP="00AD7777">
      <w:pPr>
        <w:pStyle w:val="NormalWeb"/>
        <w:numPr>
          <w:ilvl w:val="0"/>
          <w:numId w:val="1"/>
        </w:numPr>
        <w:spacing w:after="0"/>
        <w:jc w:val="both"/>
        <w:rPr>
          <w:rFonts w:asciiTheme="majorHAnsi" w:hAnsiTheme="majorHAnsi"/>
          <w:sz w:val="40"/>
          <w:szCs w:val="40"/>
        </w:rPr>
      </w:pPr>
      <w:r w:rsidRPr="00047440">
        <w:rPr>
          <w:rFonts w:asciiTheme="majorHAnsi" w:hAnsiTheme="majorHAnsi"/>
          <w:sz w:val="40"/>
          <w:szCs w:val="40"/>
        </w:rPr>
        <w:t xml:space="preserve">Ikigai has </w:t>
      </w:r>
      <w:r w:rsidR="00171AB0" w:rsidRPr="00047440">
        <w:rPr>
          <w:rFonts w:asciiTheme="majorHAnsi" w:hAnsiTheme="majorHAnsi"/>
          <w:sz w:val="40"/>
          <w:szCs w:val="40"/>
        </w:rPr>
        <w:t xml:space="preserve">had a big role in my life </w:t>
      </w:r>
      <w:r w:rsidR="0078621F" w:rsidRPr="00047440">
        <w:rPr>
          <w:rFonts w:asciiTheme="majorHAnsi" w:hAnsiTheme="majorHAnsi"/>
          <w:sz w:val="40"/>
          <w:szCs w:val="40"/>
        </w:rPr>
        <w:t xml:space="preserve">by </w:t>
      </w:r>
      <w:r w:rsidR="00A20F71" w:rsidRPr="00047440">
        <w:rPr>
          <w:rFonts w:asciiTheme="majorHAnsi" w:hAnsiTheme="majorHAnsi"/>
          <w:sz w:val="40"/>
          <w:szCs w:val="40"/>
        </w:rPr>
        <w:t>encouraging</w:t>
      </w:r>
      <w:r w:rsidR="004B6EB8" w:rsidRPr="00047440">
        <w:rPr>
          <w:rFonts w:asciiTheme="majorHAnsi" w:hAnsiTheme="majorHAnsi"/>
          <w:sz w:val="40"/>
          <w:szCs w:val="40"/>
        </w:rPr>
        <w:t xml:space="preserve"> </w:t>
      </w:r>
      <w:r w:rsidR="00CE522A" w:rsidRPr="00047440">
        <w:rPr>
          <w:rFonts w:asciiTheme="majorHAnsi" w:hAnsiTheme="majorHAnsi"/>
          <w:sz w:val="40"/>
          <w:szCs w:val="40"/>
        </w:rPr>
        <w:t>me to discover what truly matters to me</w:t>
      </w:r>
      <w:r w:rsidR="00DF6FC1" w:rsidRPr="00047440">
        <w:rPr>
          <w:rFonts w:asciiTheme="majorHAnsi" w:hAnsiTheme="majorHAnsi"/>
          <w:sz w:val="40"/>
          <w:szCs w:val="40"/>
        </w:rPr>
        <w:t xml:space="preserve"> </w:t>
      </w:r>
      <w:r w:rsidR="00B11BE0" w:rsidRPr="00047440">
        <w:rPr>
          <w:rFonts w:asciiTheme="majorHAnsi" w:hAnsiTheme="majorHAnsi"/>
          <w:sz w:val="40"/>
          <w:szCs w:val="40"/>
        </w:rPr>
        <w:t>and</w:t>
      </w:r>
      <w:r w:rsidR="00DF6FC1" w:rsidRPr="00047440">
        <w:rPr>
          <w:rFonts w:asciiTheme="majorHAnsi" w:hAnsiTheme="majorHAnsi"/>
          <w:sz w:val="40"/>
          <w:szCs w:val="40"/>
        </w:rPr>
        <w:t xml:space="preserve"> to live a life filled with passion and joy.</w:t>
      </w:r>
      <w:r w:rsidR="00B11BE0" w:rsidRPr="00047440">
        <w:rPr>
          <w:sz w:val="22"/>
          <w:szCs w:val="22"/>
        </w:rPr>
        <w:t xml:space="preserve"> </w:t>
      </w:r>
      <w:r w:rsidR="00B11BE0" w:rsidRPr="00047440">
        <w:rPr>
          <w:rFonts w:asciiTheme="majorHAnsi" w:hAnsiTheme="majorHAnsi"/>
          <w:sz w:val="40"/>
          <w:szCs w:val="40"/>
        </w:rPr>
        <w:t>Setting relevant goals for my life and profession has been facilitated by Ikigai, which has also assisted me with self-reflection. Using the Ikigai approach, I have also begun journaling about my interests and abilities.</w:t>
      </w:r>
    </w:p>
    <w:p w14:paraId="5450F2FD" w14:textId="77777777" w:rsidR="00C0014D" w:rsidRPr="00047440" w:rsidRDefault="00C0014D" w:rsidP="00AD7777">
      <w:pPr>
        <w:jc w:val="both"/>
        <w:rPr>
          <w:rFonts w:asciiTheme="majorHAnsi" w:eastAsia="Times New Roman" w:hAnsiTheme="majorHAnsi" w:cs="Times New Roman"/>
          <w:kern w:val="0"/>
          <w:sz w:val="40"/>
          <w:szCs w:val="40"/>
          <w:lang w:eastAsia="en-GB"/>
          <w14:ligatures w14:val="none"/>
        </w:rPr>
      </w:pPr>
      <w:r w:rsidRPr="00047440">
        <w:rPr>
          <w:rFonts w:asciiTheme="majorHAnsi" w:hAnsiTheme="majorHAnsi"/>
          <w:sz w:val="40"/>
          <w:szCs w:val="40"/>
        </w:rPr>
        <w:br w:type="page"/>
      </w:r>
    </w:p>
    <w:p w14:paraId="445E6350" w14:textId="41B3EF15" w:rsidR="009E34CE" w:rsidRPr="009E34CE" w:rsidRDefault="009E34CE" w:rsidP="00630DDC">
      <w:pPr>
        <w:pStyle w:val="NormalWeb"/>
        <w:spacing w:after="0"/>
        <w:ind w:left="720"/>
        <w:jc w:val="both"/>
        <w:rPr>
          <w:rFonts w:asciiTheme="majorHAnsi" w:hAnsiTheme="majorHAnsi"/>
          <w:b/>
          <w:bCs/>
          <w:i/>
          <w:iCs/>
          <w:sz w:val="40"/>
          <w:szCs w:val="40"/>
        </w:rPr>
      </w:pPr>
      <w:r>
        <w:rPr>
          <w:rFonts w:asciiTheme="majorHAnsi" w:hAnsiTheme="majorHAnsi"/>
          <w:b/>
          <w:bCs/>
          <w:i/>
          <w:iCs/>
          <w:sz w:val="40"/>
          <w:szCs w:val="40"/>
        </w:rPr>
        <w:lastRenderedPageBreak/>
        <w:t>Maslow’s</w:t>
      </w:r>
      <w:r w:rsidR="00B83EF9">
        <w:rPr>
          <w:rFonts w:asciiTheme="majorHAnsi" w:hAnsiTheme="majorHAnsi"/>
          <w:b/>
          <w:bCs/>
          <w:i/>
          <w:iCs/>
          <w:sz w:val="40"/>
          <w:szCs w:val="40"/>
        </w:rPr>
        <w:t xml:space="preserve"> Motivation Theory:</w:t>
      </w:r>
    </w:p>
    <w:p w14:paraId="520D89D4" w14:textId="197D5ACE" w:rsidR="00D412B5" w:rsidRDefault="00EE4B37" w:rsidP="00AD7777">
      <w:pPr>
        <w:pStyle w:val="NormalWeb"/>
        <w:spacing w:after="0"/>
        <w:ind w:left="720"/>
        <w:rPr>
          <w:rFonts w:asciiTheme="majorHAnsi" w:hAnsiTheme="majorHAnsi"/>
          <w:sz w:val="40"/>
          <w:szCs w:val="40"/>
        </w:rPr>
      </w:pPr>
      <w:r w:rsidRPr="00047440">
        <w:rPr>
          <w:rFonts w:asciiTheme="majorHAnsi" w:hAnsiTheme="majorHAnsi"/>
          <w:sz w:val="40"/>
          <w:szCs w:val="40"/>
        </w:rPr>
        <w:t xml:space="preserve">The psychological framework known as Maslow's Motivation Theory, or Maslow's Hierarchy of Needs, was created by Abraham Maslow in his 1943 paper "A Theory of Human Motivation" and further extended in his 1954 book "Motivation and Personality." The five-tiered hierarchy of wants, which is sometimes represented as a pyramid, is the basis for the theory's explanation of human motivation. Before concentrating on higher-level requirements, people must attend to their lower-level needs, according to Maslow. </w:t>
      </w:r>
      <w:r w:rsidRPr="00047440">
        <w:rPr>
          <w:rFonts w:asciiTheme="majorHAnsi" w:hAnsiTheme="majorHAnsi"/>
          <w:i/>
          <w:iCs/>
          <w:sz w:val="40"/>
          <w:szCs w:val="40"/>
        </w:rPr>
        <w:t>(Maslows,1943</w:t>
      </w:r>
      <w:r w:rsidR="00397408" w:rsidRPr="00047440">
        <w:rPr>
          <w:rFonts w:asciiTheme="majorHAnsi" w:hAnsiTheme="majorHAnsi"/>
          <w:i/>
          <w:iCs/>
          <w:sz w:val="40"/>
          <w:szCs w:val="40"/>
        </w:rPr>
        <w:t>).</w:t>
      </w:r>
      <w:r w:rsidR="00554CE9" w:rsidRPr="00047440">
        <w:rPr>
          <w:sz w:val="22"/>
          <w:szCs w:val="22"/>
        </w:rPr>
        <w:t xml:space="preserve"> </w:t>
      </w:r>
      <w:r w:rsidR="00554CE9" w:rsidRPr="00047440">
        <w:rPr>
          <w:rFonts w:asciiTheme="majorHAnsi" w:hAnsiTheme="majorHAnsi"/>
          <w:sz w:val="40"/>
          <w:szCs w:val="40"/>
        </w:rPr>
        <w:t>Educators use Maslow's theory to create learning environments that address students' basic needs before focusing on academic achievement and personal growth.</w:t>
      </w:r>
      <w:r w:rsidR="00477826" w:rsidRPr="00047440">
        <w:rPr>
          <w:rFonts w:asciiTheme="majorHAnsi" w:hAnsiTheme="majorHAnsi"/>
          <w:sz w:val="40"/>
          <w:szCs w:val="40"/>
        </w:rPr>
        <w:t xml:space="preserve"> </w:t>
      </w:r>
      <w:r w:rsidR="00477826" w:rsidRPr="00047440">
        <w:rPr>
          <w:rFonts w:asciiTheme="majorHAnsi" w:hAnsiTheme="majorHAnsi"/>
          <w:i/>
          <w:iCs/>
          <w:sz w:val="40"/>
          <w:szCs w:val="40"/>
        </w:rPr>
        <w:t>(Huitt,2007).</w:t>
      </w:r>
      <w:r w:rsidR="0077105D" w:rsidRPr="00047440">
        <w:rPr>
          <w:sz w:val="22"/>
          <w:szCs w:val="22"/>
        </w:rPr>
        <w:t xml:space="preserve"> </w:t>
      </w:r>
      <w:r w:rsidR="008A54DB" w:rsidRPr="00047440">
        <w:rPr>
          <w:rFonts w:asciiTheme="majorHAnsi" w:hAnsiTheme="majorHAnsi"/>
          <w:sz w:val="40"/>
          <w:szCs w:val="40"/>
        </w:rPr>
        <w:t>To increase worker motivation, satisfaction, and productivity, organisations frequently apply Maslow's theory. The hierarchy is used by employers to create work environments that cater to the demands of workers at every level.</w:t>
      </w:r>
      <w:r w:rsidR="00CA0CF0" w:rsidRPr="00047440">
        <w:rPr>
          <w:rFonts w:asciiTheme="majorHAnsi" w:hAnsiTheme="majorHAnsi"/>
          <w:sz w:val="40"/>
          <w:szCs w:val="40"/>
        </w:rPr>
        <w:t xml:space="preserve"> </w:t>
      </w:r>
      <w:r w:rsidR="00743052" w:rsidRPr="00047440">
        <w:rPr>
          <w:rFonts w:asciiTheme="majorHAnsi" w:hAnsiTheme="majorHAnsi"/>
          <w:sz w:val="40"/>
          <w:szCs w:val="40"/>
        </w:rPr>
        <w:t>By fostering a favourable work environment and inspiring my leadership abilities to achieve success, Maslow’s philosophy of motivation has helped me in both my management and leadership roles.</w:t>
      </w:r>
    </w:p>
    <w:p w14:paraId="79114369" w14:textId="77777777" w:rsidR="00D412B5" w:rsidRDefault="00D412B5" w:rsidP="00AD7777">
      <w:pPr>
        <w:rPr>
          <w:rFonts w:asciiTheme="majorHAnsi" w:eastAsia="Times New Roman" w:hAnsiTheme="majorHAnsi" w:cs="Times New Roman"/>
          <w:kern w:val="0"/>
          <w:sz w:val="40"/>
          <w:szCs w:val="40"/>
          <w:lang w:eastAsia="en-GB"/>
          <w14:ligatures w14:val="none"/>
        </w:rPr>
      </w:pPr>
      <w:r>
        <w:rPr>
          <w:rFonts w:asciiTheme="majorHAnsi" w:hAnsiTheme="majorHAnsi"/>
          <w:sz w:val="40"/>
          <w:szCs w:val="40"/>
        </w:rPr>
        <w:br w:type="page"/>
      </w:r>
    </w:p>
    <w:p w14:paraId="0E1A13FC" w14:textId="70B5E325" w:rsidR="005164CE" w:rsidRDefault="00B846CD" w:rsidP="00630DDC">
      <w:pPr>
        <w:pStyle w:val="NormalWeb"/>
        <w:spacing w:after="0"/>
        <w:ind w:left="720"/>
        <w:jc w:val="both"/>
        <w:rPr>
          <w:rFonts w:asciiTheme="majorHAnsi" w:hAnsiTheme="majorHAnsi" w:cs="Segoe UI"/>
          <w:b/>
          <w:bCs/>
          <w:i/>
          <w:iCs/>
          <w:color w:val="F8FAFF"/>
          <w:sz w:val="40"/>
          <w:szCs w:val="40"/>
        </w:rPr>
      </w:pPr>
      <w:r w:rsidRPr="00BB29F5">
        <w:rPr>
          <w:rFonts w:asciiTheme="majorHAnsi" w:hAnsiTheme="majorHAnsi" w:cs="Segoe UI"/>
          <w:b/>
          <w:bCs/>
          <w:i/>
          <w:iCs/>
          <w:color w:val="F8FAFF"/>
          <w:sz w:val="40"/>
          <w:szCs w:val="40"/>
        </w:rPr>
        <w:lastRenderedPageBreak/>
        <w:t>Conclusion</w:t>
      </w:r>
      <w:r w:rsidR="00B628C7" w:rsidRPr="00BB29F5">
        <w:rPr>
          <w:rFonts w:asciiTheme="majorHAnsi" w:hAnsiTheme="majorHAnsi" w:cs="Segoe UI"/>
          <w:b/>
          <w:bCs/>
          <w:i/>
          <w:iCs/>
          <w:color w:val="F8FAFF"/>
          <w:sz w:val="40"/>
          <w:szCs w:val="40"/>
        </w:rPr>
        <w:t>:</w:t>
      </w:r>
    </w:p>
    <w:p w14:paraId="7AEC8EE3" w14:textId="479614F2" w:rsidR="00014BD4" w:rsidRPr="00014BD4" w:rsidRDefault="00014BD4" w:rsidP="00AD7777">
      <w:pPr>
        <w:pStyle w:val="NormalWeb"/>
        <w:spacing w:after="0"/>
        <w:ind w:left="720"/>
        <w:rPr>
          <w:rFonts w:asciiTheme="majorHAnsi" w:hAnsiTheme="majorHAnsi" w:cs="Segoe UI"/>
          <w:color w:val="F8FAFF"/>
          <w:sz w:val="40"/>
          <w:szCs w:val="40"/>
        </w:rPr>
      </w:pPr>
      <w:r w:rsidRPr="00014BD4">
        <w:rPr>
          <w:rFonts w:asciiTheme="majorHAnsi" w:hAnsiTheme="majorHAnsi" w:cs="Segoe UI"/>
          <w:color w:val="F8FAFF"/>
          <w:sz w:val="40"/>
          <w:szCs w:val="40"/>
        </w:rPr>
        <w:t xml:space="preserve">In summary, professionalism is an essential component of both academic and professional environments, involving a broad spectrum of actions and mindsets that foster deference, proficiency, and responsibility. It entails not just proficiency in pertinent information and abilities but also the capacity for successful communication, teamwork, and moral behaviour in all circumstances. Professionalism plays a vital role in establishing confidence, productivity, and a healthy work environment—all of which are crucial to individual success and organisational expansion, according to study. </w:t>
      </w:r>
      <w:r w:rsidR="00514A8B" w:rsidRPr="004C3719">
        <w:rPr>
          <w:rFonts w:asciiTheme="majorHAnsi" w:hAnsiTheme="majorHAnsi" w:cs="Segoe UI"/>
          <w:color w:val="F8FAFF"/>
          <w:sz w:val="40"/>
          <w:szCs w:val="40"/>
        </w:rPr>
        <w:t>To</w:t>
      </w:r>
      <w:r w:rsidR="004C3719" w:rsidRPr="004C3719">
        <w:rPr>
          <w:rFonts w:asciiTheme="majorHAnsi" w:hAnsiTheme="majorHAnsi" w:cs="Segoe UI"/>
          <w:color w:val="F8FAFF"/>
          <w:sz w:val="40"/>
          <w:szCs w:val="40"/>
        </w:rPr>
        <w:t xml:space="preserve"> sum up, SWOT analysis is a crucial strategic technique for determining and comprehending both internal and external factors that affect an organization's success. This helps them match their approaches to their capabilities and the state of the market. The strategy of SWOT analysis is well known for being straightforward and easy to use, but its efficacy depends on thorough research and precise data. When properly used, SWOT analysis can help with long-term organisational success, improve competitive advantage, and guide strategic planning. As a result, it continues to be a vital tool for businesses trying to negotiate challenging business conditions.</w:t>
      </w:r>
    </w:p>
    <w:p w14:paraId="64B766A0" w14:textId="77777777" w:rsidR="00BB29F5" w:rsidRDefault="00BB29F5" w:rsidP="004006DB">
      <w:pPr>
        <w:pStyle w:val="NormalWeb"/>
        <w:spacing w:after="0"/>
        <w:ind w:left="720"/>
        <w:jc w:val="center"/>
        <w:rPr>
          <w:rFonts w:asciiTheme="majorHAnsi" w:hAnsiTheme="majorHAnsi" w:cs="Segoe UI"/>
          <w:color w:val="F8FAFF"/>
          <w:sz w:val="40"/>
          <w:szCs w:val="40"/>
        </w:rPr>
      </w:pPr>
    </w:p>
    <w:p w14:paraId="18FB5665" w14:textId="77777777" w:rsidR="001F02EC" w:rsidRDefault="001F02EC" w:rsidP="004006DB">
      <w:pPr>
        <w:pStyle w:val="NormalWeb"/>
        <w:spacing w:after="0"/>
        <w:ind w:left="720"/>
        <w:jc w:val="center"/>
        <w:rPr>
          <w:rFonts w:asciiTheme="majorHAnsi" w:hAnsiTheme="majorHAnsi" w:cs="Segoe UI"/>
          <w:color w:val="F8FAFF"/>
          <w:sz w:val="40"/>
          <w:szCs w:val="40"/>
        </w:rPr>
      </w:pPr>
    </w:p>
    <w:p w14:paraId="2D98E7F6" w14:textId="77777777" w:rsidR="00547FBE" w:rsidRDefault="001F02EC" w:rsidP="00547FBE">
      <w:pPr>
        <w:pStyle w:val="NormalWeb"/>
        <w:spacing w:after="0"/>
        <w:ind w:left="720"/>
        <w:rPr>
          <w:rFonts w:asciiTheme="majorHAnsi" w:hAnsiTheme="majorHAnsi" w:cs="Segoe UI"/>
          <w:b/>
          <w:bCs/>
          <w:color w:val="F8FAFF"/>
          <w:sz w:val="40"/>
          <w:szCs w:val="40"/>
        </w:rPr>
      </w:pPr>
      <w:r w:rsidRPr="001F02EC">
        <w:rPr>
          <w:rFonts w:asciiTheme="majorHAnsi" w:hAnsiTheme="majorHAnsi" w:cs="Segoe UI"/>
          <w:b/>
          <w:bCs/>
          <w:color w:val="F8FAFF"/>
          <w:sz w:val="40"/>
          <w:szCs w:val="40"/>
        </w:rPr>
        <w:t>Reference list:</w:t>
      </w:r>
    </w:p>
    <w:p w14:paraId="0A176939" w14:textId="77777777" w:rsidR="00C814FD" w:rsidRPr="0089734A" w:rsidRDefault="00547FBE" w:rsidP="00C814FD">
      <w:pPr>
        <w:pStyle w:val="NormalWeb"/>
        <w:spacing w:after="0"/>
        <w:ind w:left="720"/>
        <w:rPr>
          <w:rFonts w:asciiTheme="majorHAnsi" w:hAnsiTheme="majorHAnsi"/>
          <w:sz w:val="28"/>
          <w:szCs w:val="28"/>
        </w:rPr>
      </w:pPr>
      <w:r w:rsidRPr="0089734A">
        <w:rPr>
          <w:rFonts w:asciiTheme="majorHAnsi" w:hAnsiTheme="majorHAnsi"/>
          <w:sz w:val="28"/>
          <w:szCs w:val="28"/>
        </w:rPr>
        <w:t xml:space="preserve">Kolb, D. A. (2015). </w:t>
      </w:r>
      <w:r w:rsidRPr="0089734A">
        <w:rPr>
          <w:rFonts w:asciiTheme="majorHAnsi" w:hAnsiTheme="majorHAnsi"/>
          <w:i/>
          <w:iCs/>
          <w:sz w:val="28"/>
          <w:szCs w:val="28"/>
        </w:rPr>
        <w:t xml:space="preserve">Experiential </w:t>
      </w:r>
      <w:r w:rsidRPr="0089734A">
        <w:rPr>
          <w:rFonts w:asciiTheme="majorHAnsi" w:hAnsiTheme="majorHAnsi"/>
          <w:i/>
          <w:iCs/>
          <w:sz w:val="28"/>
          <w:szCs w:val="28"/>
        </w:rPr>
        <w:t>learning</w:t>
      </w:r>
      <w:r w:rsidRPr="0089734A">
        <w:rPr>
          <w:rFonts w:asciiTheme="majorHAnsi" w:hAnsiTheme="majorHAnsi" w:cs="Arial"/>
          <w:i/>
          <w:iCs/>
          <w:sz w:val="28"/>
          <w:szCs w:val="28"/>
        </w:rPr>
        <w:t>:</w:t>
      </w:r>
      <w:r w:rsidRPr="0089734A">
        <w:rPr>
          <w:rFonts w:asciiTheme="majorHAnsi" w:hAnsiTheme="majorHAnsi"/>
          <w:i/>
          <w:iCs/>
          <w:sz w:val="28"/>
          <w:szCs w:val="28"/>
        </w:rPr>
        <w:t xml:space="preserve"> experience as the source of learning and development</w:t>
      </w:r>
      <w:r w:rsidRPr="0089734A">
        <w:rPr>
          <w:rFonts w:asciiTheme="majorHAnsi" w:hAnsiTheme="majorHAnsi"/>
          <w:sz w:val="28"/>
          <w:szCs w:val="28"/>
        </w:rPr>
        <w:t xml:space="preserve"> (Second edition.). Pearson Education Inc.</w:t>
      </w:r>
      <w:r w:rsidRPr="0089734A">
        <w:rPr>
          <w:rFonts w:asciiTheme="majorHAnsi" w:hAnsiTheme="majorHAnsi"/>
          <w:sz w:val="28"/>
          <w:szCs w:val="28"/>
        </w:rPr>
        <w:t xml:space="preserve"> </w:t>
      </w:r>
    </w:p>
    <w:p w14:paraId="5F1ADA68" w14:textId="77777777" w:rsidR="000F5A33" w:rsidRDefault="00756FD3" w:rsidP="000F5A33">
      <w:pPr>
        <w:pStyle w:val="NormalWeb"/>
        <w:spacing w:after="0"/>
        <w:ind w:left="720"/>
        <w:rPr>
          <w:rFonts w:asciiTheme="majorHAnsi" w:hAnsiTheme="majorHAnsi" w:cs="Segoe UI"/>
          <w:color w:val="F8FAFF"/>
        </w:rPr>
      </w:pPr>
      <w:r w:rsidRPr="00C814FD">
        <w:rPr>
          <w:rFonts w:asciiTheme="majorHAnsi" w:hAnsiTheme="majorHAnsi" w:cs="Segoe UI"/>
          <w:color w:val="F8FAFF"/>
          <w:sz w:val="28"/>
          <w:szCs w:val="28"/>
        </w:rPr>
        <w:t xml:space="preserve">Epstein, R. M., </w:t>
      </w:r>
      <w:r w:rsidR="00C814FD" w:rsidRPr="00C814FD">
        <w:rPr>
          <w:rFonts w:asciiTheme="majorHAnsi" w:hAnsiTheme="majorHAnsi" w:cs="Segoe UI"/>
          <w:color w:val="F8FAFF"/>
          <w:sz w:val="28"/>
          <w:szCs w:val="28"/>
        </w:rPr>
        <w:t xml:space="preserve">&amp; Hundert, E. M. (2002) </w:t>
      </w:r>
      <w:hyperlink r:id="rId7" w:history="1">
        <w:r w:rsidR="00AF4240" w:rsidRPr="006B6EC2">
          <w:rPr>
            <w:rStyle w:val="Hyperlink"/>
            <w:rFonts w:asciiTheme="majorHAnsi" w:hAnsiTheme="majorHAnsi" w:cs="Segoe UI"/>
          </w:rPr>
          <w:t>file:///Users/hazaliyaspirova/Downloads/Epstein2002Definingandassessingprofessionalcompetence.pdf</w:t>
        </w:r>
      </w:hyperlink>
      <w:r w:rsidR="000F5A33">
        <w:rPr>
          <w:rFonts w:asciiTheme="majorHAnsi" w:hAnsiTheme="majorHAnsi" w:cs="Segoe UI"/>
          <w:color w:val="F8FAFF"/>
        </w:rPr>
        <w:t xml:space="preserve"> </w:t>
      </w:r>
    </w:p>
    <w:p w14:paraId="57C5E10E" w14:textId="77777777" w:rsidR="00F25561" w:rsidRDefault="000F5A33" w:rsidP="00F25561">
      <w:pPr>
        <w:pStyle w:val="NormalWeb"/>
        <w:spacing w:after="0"/>
        <w:ind w:left="720"/>
        <w:rPr>
          <w:rFonts w:asciiTheme="majorHAnsi" w:hAnsiTheme="majorHAnsi"/>
        </w:rPr>
      </w:pPr>
      <w:r w:rsidRPr="000F5A33">
        <w:rPr>
          <w:rFonts w:asciiTheme="majorHAnsi" w:hAnsiTheme="majorHAnsi"/>
        </w:rPr>
        <w:t xml:space="preserve">Hill, T., &amp; Westbrook, R. (1997). SWOT analysis: It’s time for a product recall. </w:t>
      </w:r>
      <w:r w:rsidRPr="000F5A33">
        <w:rPr>
          <w:rFonts w:asciiTheme="majorHAnsi" w:hAnsiTheme="majorHAnsi"/>
          <w:i/>
          <w:iCs/>
        </w:rPr>
        <w:t>Long Range Planning</w:t>
      </w:r>
      <w:r w:rsidRPr="000F5A33">
        <w:rPr>
          <w:rFonts w:asciiTheme="majorHAnsi" w:hAnsiTheme="majorHAnsi"/>
        </w:rPr>
        <w:t xml:space="preserve">, </w:t>
      </w:r>
      <w:r w:rsidRPr="000F5A33">
        <w:rPr>
          <w:rFonts w:asciiTheme="majorHAnsi" w:hAnsiTheme="majorHAnsi"/>
          <w:i/>
          <w:iCs/>
        </w:rPr>
        <w:t>30</w:t>
      </w:r>
      <w:r w:rsidRPr="000F5A33">
        <w:rPr>
          <w:rFonts w:asciiTheme="majorHAnsi" w:hAnsiTheme="majorHAnsi"/>
        </w:rPr>
        <w:t xml:space="preserve">(1), 46–52. </w:t>
      </w:r>
      <w:hyperlink r:id="rId8" w:history="1">
        <w:r w:rsidRPr="000F5A33">
          <w:rPr>
            <w:rStyle w:val="Hyperlink"/>
            <w:rFonts w:asciiTheme="majorHAnsi" w:hAnsiTheme="majorHAnsi"/>
          </w:rPr>
          <w:t>https://doi.org/10.1016/S0024-6301(96)00095-7</w:t>
        </w:r>
      </w:hyperlink>
      <w:r w:rsidRPr="000F5A33">
        <w:rPr>
          <w:rFonts w:asciiTheme="majorHAnsi" w:hAnsiTheme="majorHAnsi"/>
        </w:rPr>
        <w:t xml:space="preserve"> </w:t>
      </w:r>
    </w:p>
    <w:p w14:paraId="60629AD6" w14:textId="5E766E20" w:rsidR="00F25561" w:rsidRPr="00842976" w:rsidRDefault="00F25561" w:rsidP="00F25561">
      <w:pPr>
        <w:pStyle w:val="NormalWeb"/>
        <w:spacing w:after="0"/>
        <w:ind w:left="720"/>
        <w:rPr>
          <w:rFonts w:asciiTheme="majorHAnsi" w:hAnsiTheme="majorHAnsi"/>
        </w:rPr>
      </w:pPr>
      <w:r w:rsidRPr="00F25561">
        <w:rPr>
          <w:rFonts w:asciiTheme="majorHAnsi" w:hAnsiTheme="majorHAnsi"/>
        </w:rPr>
        <w:t xml:space="preserve">Covey, S. R. (2020). </w:t>
      </w:r>
      <w:r w:rsidRPr="00F25561">
        <w:rPr>
          <w:rFonts w:asciiTheme="majorHAnsi" w:hAnsiTheme="majorHAnsi"/>
          <w:i/>
          <w:iCs/>
        </w:rPr>
        <w:t xml:space="preserve">The 7 habits of highly effective </w:t>
      </w:r>
      <w:r w:rsidR="00842976" w:rsidRPr="00F25561">
        <w:rPr>
          <w:rFonts w:asciiTheme="majorHAnsi" w:hAnsiTheme="majorHAnsi"/>
          <w:i/>
          <w:iCs/>
        </w:rPr>
        <w:t>people</w:t>
      </w:r>
      <w:r w:rsidR="00842976" w:rsidRPr="00F25561">
        <w:rPr>
          <w:rFonts w:ascii="Arial" w:hAnsi="Arial" w:cs="Arial"/>
          <w:i/>
          <w:iCs/>
        </w:rPr>
        <w:t>:</w:t>
      </w:r>
      <w:r w:rsidRPr="00F25561">
        <w:rPr>
          <w:rFonts w:asciiTheme="majorHAnsi" w:hAnsiTheme="majorHAnsi"/>
          <w:i/>
          <w:iCs/>
        </w:rPr>
        <w:t xml:space="preserve"> powerful lessons in personal change</w:t>
      </w:r>
      <w:r w:rsidRPr="00F25561">
        <w:rPr>
          <w:rFonts w:asciiTheme="majorHAnsi" w:hAnsiTheme="majorHAnsi"/>
        </w:rPr>
        <w:t>. Simon &amp; Schuster.</w:t>
      </w:r>
    </w:p>
    <w:p w14:paraId="5BFCFE8F" w14:textId="16B821DC" w:rsidR="003D4F72" w:rsidRDefault="00803E83" w:rsidP="002A5E49">
      <w:pPr>
        <w:pStyle w:val="NormalWeb"/>
        <w:spacing w:after="0"/>
        <w:ind w:left="720"/>
        <w:rPr>
          <w:rFonts w:asciiTheme="majorHAnsi" w:hAnsiTheme="majorHAnsi"/>
        </w:rPr>
      </w:pPr>
      <w:r>
        <w:rPr>
          <w:rFonts w:asciiTheme="majorHAnsi" w:hAnsiTheme="majorHAnsi"/>
        </w:rPr>
        <w:t>Luft, J</w:t>
      </w:r>
      <w:r w:rsidR="00A333AB">
        <w:rPr>
          <w:rFonts w:asciiTheme="majorHAnsi" w:hAnsiTheme="majorHAnsi"/>
        </w:rPr>
        <w:t xml:space="preserve"> (1969)</w:t>
      </w:r>
      <w:r w:rsidR="000C20F2">
        <w:rPr>
          <w:rFonts w:asciiTheme="majorHAnsi" w:hAnsiTheme="majorHAnsi"/>
        </w:rPr>
        <w:t xml:space="preserve">. *Of Human </w:t>
      </w:r>
      <w:r w:rsidR="00476260">
        <w:rPr>
          <w:rFonts w:asciiTheme="majorHAnsi" w:hAnsiTheme="majorHAnsi"/>
        </w:rPr>
        <w:t>Inte</w:t>
      </w:r>
      <w:r w:rsidR="00EC349A">
        <w:rPr>
          <w:rFonts w:asciiTheme="majorHAnsi" w:hAnsiTheme="majorHAnsi"/>
        </w:rPr>
        <w:t>raction*.</w:t>
      </w:r>
      <w:r w:rsidR="002A5E49">
        <w:rPr>
          <w:rFonts w:asciiTheme="majorHAnsi" w:hAnsiTheme="majorHAnsi"/>
        </w:rPr>
        <w:fldChar w:fldCharType="begin"/>
      </w:r>
      <w:r w:rsidR="002A5E49">
        <w:rPr>
          <w:rFonts w:asciiTheme="majorHAnsi" w:hAnsiTheme="majorHAnsi"/>
        </w:rPr>
        <w:instrText>HYPERLINK "</w:instrText>
      </w:r>
      <w:r w:rsidR="002A5E49" w:rsidRPr="002A5E49">
        <w:rPr>
          <w:rFonts w:asciiTheme="majorHAnsi" w:hAnsiTheme="majorHAnsi"/>
        </w:rPr>
        <w:instrText>https://archive.org/details/ofhumaninteracti00jose/page/172/mode/2up</w:instrText>
      </w:r>
      <w:r w:rsidR="002A5E49">
        <w:rPr>
          <w:rFonts w:asciiTheme="majorHAnsi" w:hAnsiTheme="majorHAnsi"/>
        </w:rPr>
        <w:instrText>"</w:instrText>
      </w:r>
      <w:r w:rsidR="002A5E49">
        <w:rPr>
          <w:rFonts w:asciiTheme="majorHAnsi" w:hAnsiTheme="majorHAnsi"/>
        </w:rPr>
        <w:fldChar w:fldCharType="separate"/>
      </w:r>
      <w:r w:rsidR="002A5E49" w:rsidRPr="006B6EC2">
        <w:rPr>
          <w:rStyle w:val="Hyperlink"/>
          <w:rFonts w:asciiTheme="majorHAnsi" w:hAnsiTheme="majorHAnsi"/>
        </w:rPr>
        <w:t>https://archive.org/details/ofhumaninteracti00jose/page/172/mode/2up</w:t>
      </w:r>
      <w:r w:rsidR="002A5E49">
        <w:rPr>
          <w:rFonts w:asciiTheme="majorHAnsi" w:hAnsiTheme="majorHAnsi"/>
        </w:rPr>
        <w:fldChar w:fldCharType="end"/>
      </w:r>
      <w:r w:rsidR="003D4F72">
        <w:rPr>
          <w:rFonts w:asciiTheme="majorHAnsi" w:hAnsiTheme="majorHAnsi"/>
        </w:rPr>
        <w:t xml:space="preserve"> </w:t>
      </w:r>
    </w:p>
    <w:p w14:paraId="2AA3F2E6" w14:textId="0AE03EA7" w:rsidR="006769A5" w:rsidRDefault="005B3AA9" w:rsidP="006769A5">
      <w:pPr>
        <w:pStyle w:val="NormalWeb"/>
        <w:spacing w:after="0"/>
        <w:ind w:left="720"/>
        <w:rPr>
          <w:rFonts w:asciiTheme="majorHAnsi" w:hAnsiTheme="majorHAnsi"/>
        </w:rPr>
      </w:pPr>
      <w:r>
        <w:rPr>
          <w:rFonts w:asciiTheme="majorHAnsi" w:hAnsiTheme="majorHAnsi"/>
        </w:rPr>
        <w:t>Ikigai:</w:t>
      </w:r>
      <w:r w:rsidR="007B2B8A">
        <w:rPr>
          <w:rFonts w:asciiTheme="majorHAnsi" w:hAnsiTheme="majorHAnsi"/>
        </w:rPr>
        <w:t xml:space="preserve"> The Japanese Secret to a Long and Happy life by Hector </w:t>
      </w:r>
      <w:r w:rsidR="002D29AF">
        <w:rPr>
          <w:rFonts w:asciiTheme="majorHAnsi" w:hAnsiTheme="majorHAnsi"/>
        </w:rPr>
        <w:t xml:space="preserve">Gracia </w:t>
      </w:r>
      <w:r w:rsidR="00990E15">
        <w:rPr>
          <w:rFonts w:asciiTheme="majorHAnsi" w:hAnsiTheme="majorHAnsi"/>
        </w:rPr>
        <w:t>and Francesc Miralles</w:t>
      </w:r>
      <w:r w:rsidR="006220DE">
        <w:rPr>
          <w:rFonts w:asciiTheme="majorHAnsi" w:hAnsiTheme="majorHAnsi"/>
        </w:rPr>
        <w:t xml:space="preserve">. (2016). </w:t>
      </w:r>
      <w:r w:rsidR="00863637" w:rsidRPr="00863637">
        <w:rPr>
          <w:rFonts w:asciiTheme="majorHAnsi" w:hAnsiTheme="majorHAnsi"/>
        </w:rPr>
        <w:t>ttps://archive.org/details/ikigai-the-japanese-secret-to-a-long-and-happy-life-by-hector-garcia-and-francesc-miralles-2016-200</w:t>
      </w:r>
      <w:r w:rsidR="006220DE">
        <w:rPr>
          <w:rFonts w:asciiTheme="majorHAnsi" w:hAnsiTheme="majorHAnsi"/>
        </w:rPr>
        <w:t xml:space="preserve">3 </w:t>
      </w:r>
    </w:p>
    <w:p w14:paraId="6B2E1DA1" w14:textId="21815F41" w:rsidR="003D2678" w:rsidRDefault="003D2678" w:rsidP="006769A5">
      <w:pPr>
        <w:pStyle w:val="NormalWeb"/>
        <w:spacing w:after="0"/>
        <w:ind w:left="720"/>
        <w:rPr>
          <w:rFonts w:asciiTheme="majorHAnsi" w:hAnsiTheme="majorHAnsi"/>
        </w:rPr>
      </w:pPr>
      <w:r>
        <w:rPr>
          <w:rFonts w:asciiTheme="majorHAnsi" w:hAnsiTheme="majorHAnsi"/>
        </w:rPr>
        <w:t>Maslow, A H. A theory of Human Motivation</w:t>
      </w:r>
      <w:r w:rsidR="000B1F1F">
        <w:rPr>
          <w:rFonts w:asciiTheme="majorHAnsi" w:hAnsiTheme="majorHAnsi"/>
        </w:rPr>
        <w:t xml:space="preserve"> (1943</w:t>
      </w:r>
      <w:r w:rsidR="00174D92">
        <w:rPr>
          <w:rFonts w:asciiTheme="majorHAnsi" w:hAnsiTheme="majorHAnsi"/>
        </w:rPr>
        <w:t>) Psychological</w:t>
      </w:r>
      <w:r w:rsidR="00477B4C">
        <w:rPr>
          <w:rFonts w:asciiTheme="majorHAnsi" w:hAnsiTheme="majorHAnsi"/>
        </w:rPr>
        <w:t xml:space="preserve"> review 50 (</w:t>
      </w:r>
      <w:r w:rsidR="00761883">
        <w:rPr>
          <w:rFonts w:asciiTheme="majorHAnsi" w:hAnsiTheme="majorHAnsi"/>
        </w:rPr>
        <w:t>4), 370-.</w:t>
      </w:r>
      <w:r w:rsidR="00174D92">
        <w:rPr>
          <w:rFonts w:asciiTheme="majorHAnsi" w:hAnsiTheme="majorHAnsi"/>
        </w:rPr>
        <w:t>396</w:t>
      </w:r>
      <w:r w:rsidR="00173591">
        <w:rPr>
          <w:rFonts w:asciiTheme="majorHAnsi" w:hAnsiTheme="majorHAnsi"/>
        </w:rPr>
        <w:t xml:space="preserve"> </w:t>
      </w:r>
      <w:hyperlink r:id="rId9" w:history="1">
        <w:r w:rsidR="00173591" w:rsidRPr="006B6EC2">
          <w:rPr>
            <w:rStyle w:val="Hyperlink"/>
            <w:rFonts w:asciiTheme="majorHAnsi" w:hAnsiTheme="majorHAnsi"/>
          </w:rPr>
          <w:t>https://archive.org/details/Maslow_A_H_-_A_Theory_of_Human_Motivatio</w:t>
        </w:r>
      </w:hyperlink>
      <w:r w:rsidR="00173591">
        <w:rPr>
          <w:rFonts w:asciiTheme="majorHAnsi" w:hAnsiTheme="majorHAnsi"/>
        </w:rPr>
        <w:t xml:space="preserve"> </w:t>
      </w:r>
      <w:r w:rsidR="00AE6BF4">
        <w:rPr>
          <w:rFonts w:asciiTheme="majorHAnsi" w:hAnsiTheme="majorHAnsi"/>
        </w:rPr>
        <w:t xml:space="preserve"> </w:t>
      </w:r>
    </w:p>
    <w:p w14:paraId="2EDCB4CC" w14:textId="504819AA" w:rsidR="000F2E43" w:rsidRDefault="0020244F" w:rsidP="000F2E43">
      <w:pPr>
        <w:pStyle w:val="NormalWeb"/>
        <w:spacing w:after="0"/>
        <w:ind w:left="720"/>
        <w:rPr>
          <w:rFonts w:asciiTheme="majorHAnsi" w:hAnsiTheme="majorHAnsi"/>
        </w:rPr>
      </w:pPr>
      <w:r>
        <w:rPr>
          <w:rFonts w:asciiTheme="majorHAnsi" w:hAnsiTheme="majorHAnsi"/>
        </w:rPr>
        <w:t>Huitt, W. (2007) Maslow’s Hiera</w:t>
      </w:r>
      <w:r w:rsidR="004900EC">
        <w:rPr>
          <w:rFonts w:asciiTheme="majorHAnsi" w:hAnsiTheme="majorHAnsi"/>
        </w:rPr>
        <w:t>rchy of Needs. Educational Psychology Interactive. Va</w:t>
      </w:r>
      <w:r w:rsidR="004F283F">
        <w:rPr>
          <w:rFonts w:asciiTheme="majorHAnsi" w:hAnsiTheme="majorHAnsi"/>
        </w:rPr>
        <w:t>ldosta State Uni</w:t>
      </w:r>
      <w:r w:rsidR="000F2E43">
        <w:rPr>
          <w:rFonts w:asciiTheme="majorHAnsi" w:hAnsiTheme="majorHAnsi"/>
        </w:rPr>
        <w:t xml:space="preserve">versity, Valdosta. </w:t>
      </w:r>
      <w:hyperlink r:id="rId10" w:history="1">
        <w:r w:rsidR="000F2E43" w:rsidRPr="006B6EC2">
          <w:rPr>
            <w:rStyle w:val="Hyperlink"/>
            <w:rFonts w:asciiTheme="majorHAnsi" w:hAnsiTheme="majorHAnsi"/>
          </w:rPr>
          <w:t>http://www.edsycinteractive.org/topics/conation.maslow.html</w:t>
        </w:r>
      </w:hyperlink>
      <w:r w:rsidR="000F2E43">
        <w:rPr>
          <w:rFonts w:asciiTheme="majorHAnsi" w:hAnsiTheme="majorHAnsi"/>
        </w:rPr>
        <w:t xml:space="preserve"> </w:t>
      </w:r>
    </w:p>
    <w:p w14:paraId="531C7B75" w14:textId="77777777" w:rsidR="00AE6BF4" w:rsidRDefault="00AE6BF4" w:rsidP="006769A5">
      <w:pPr>
        <w:pStyle w:val="NormalWeb"/>
        <w:spacing w:after="0"/>
        <w:ind w:left="720"/>
        <w:rPr>
          <w:rFonts w:asciiTheme="majorHAnsi" w:hAnsiTheme="majorHAnsi"/>
        </w:rPr>
      </w:pPr>
    </w:p>
    <w:p w14:paraId="296F8934" w14:textId="77777777" w:rsidR="008827D7" w:rsidRDefault="008827D7" w:rsidP="006769A5">
      <w:pPr>
        <w:pStyle w:val="NormalWeb"/>
        <w:spacing w:after="0"/>
        <w:ind w:left="720"/>
        <w:rPr>
          <w:rFonts w:asciiTheme="majorHAnsi" w:hAnsiTheme="majorHAnsi"/>
        </w:rPr>
      </w:pPr>
    </w:p>
    <w:p w14:paraId="6A5D1BE5" w14:textId="77777777" w:rsidR="006769A5" w:rsidRDefault="006769A5" w:rsidP="006769A5">
      <w:pPr>
        <w:pStyle w:val="NormalWeb"/>
        <w:spacing w:after="0"/>
        <w:ind w:left="720"/>
      </w:pPr>
    </w:p>
    <w:p w14:paraId="637BB578" w14:textId="77777777" w:rsidR="006769A5" w:rsidRPr="006769A5" w:rsidRDefault="006769A5" w:rsidP="006769A5">
      <w:pPr>
        <w:pStyle w:val="NormalWeb"/>
        <w:spacing w:after="0"/>
        <w:ind w:left="720"/>
      </w:pPr>
    </w:p>
    <w:p w14:paraId="48E58A30" w14:textId="77777777" w:rsidR="003D4F72" w:rsidRDefault="003D4F72" w:rsidP="000F5A33">
      <w:pPr>
        <w:pStyle w:val="NormalWeb"/>
        <w:spacing w:after="0"/>
        <w:ind w:left="720"/>
        <w:rPr>
          <w:rFonts w:asciiTheme="majorHAnsi" w:hAnsiTheme="majorHAnsi" w:cs="Segoe UI"/>
          <w:color w:val="F8FAFF"/>
        </w:rPr>
      </w:pPr>
    </w:p>
    <w:p w14:paraId="173ECA63" w14:textId="7DDC8F45" w:rsidR="003D4F72" w:rsidRPr="000F5A33" w:rsidRDefault="003D4F72" w:rsidP="000F5A33">
      <w:pPr>
        <w:pStyle w:val="NormalWeb"/>
        <w:spacing w:after="0"/>
        <w:ind w:left="720"/>
        <w:rPr>
          <w:rFonts w:asciiTheme="majorHAnsi" w:hAnsiTheme="majorHAnsi" w:cs="Segoe UI"/>
          <w:color w:val="F8FAFF"/>
        </w:rPr>
      </w:pPr>
      <w:r>
        <w:rPr>
          <w:rFonts w:asciiTheme="majorHAnsi" w:hAnsiTheme="majorHAnsi" w:cs="Segoe UI"/>
          <w:color w:val="F8FAFF"/>
        </w:rPr>
        <w:t xml:space="preserve"> </w:t>
      </w:r>
    </w:p>
    <w:p w14:paraId="016A2D56" w14:textId="77777777" w:rsidR="00AF4240" w:rsidRDefault="00AF4240" w:rsidP="00C814FD">
      <w:pPr>
        <w:pStyle w:val="NormalWeb"/>
        <w:spacing w:after="0"/>
        <w:ind w:left="720"/>
        <w:rPr>
          <w:rFonts w:asciiTheme="majorHAnsi" w:hAnsiTheme="majorHAnsi" w:cs="Segoe UI"/>
          <w:color w:val="F8FAFF"/>
        </w:rPr>
      </w:pPr>
    </w:p>
    <w:p w14:paraId="2E99570B" w14:textId="77777777" w:rsidR="00AF4240" w:rsidRDefault="00AF4240" w:rsidP="00C814FD">
      <w:pPr>
        <w:pStyle w:val="NormalWeb"/>
        <w:spacing w:after="0"/>
        <w:ind w:left="720"/>
        <w:rPr>
          <w:rFonts w:asciiTheme="majorHAnsi" w:hAnsiTheme="majorHAnsi"/>
        </w:rPr>
      </w:pPr>
    </w:p>
    <w:p w14:paraId="5BED2E0A" w14:textId="77777777" w:rsidR="00AF4240" w:rsidRPr="00C814FD" w:rsidRDefault="00AF4240" w:rsidP="00C814FD">
      <w:pPr>
        <w:pStyle w:val="NormalWeb"/>
        <w:spacing w:after="0"/>
        <w:ind w:left="720"/>
        <w:rPr>
          <w:rFonts w:asciiTheme="majorHAnsi" w:hAnsiTheme="majorHAnsi"/>
        </w:rPr>
      </w:pPr>
    </w:p>
    <w:p w14:paraId="71CDB845" w14:textId="77777777" w:rsidR="001F02EC" w:rsidRDefault="001F02EC" w:rsidP="004006DB">
      <w:pPr>
        <w:pStyle w:val="NormalWeb"/>
        <w:spacing w:after="0"/>
        <w:ind w:left="720"/>
        <w:jc w:val="center"/>
        <w:rPr>
          <w:rFonts w:asciiTheme="majorHAnsi" w:hAnsiTheme="majorHAnsi" w:cs="Segoe UI"/>
          <w:color w:val="F8FAFF"/>
          <w:sz w:val="40"/>
          <w:szCs w:val="40"/>
        </w:rPr>
      </w:pPr>
    </w:p>
    <w:p w14:paraId="691EE6BF" w14:textId="77777777" w:rsidR="001F02EC" w:rsidRPr="00BB29F5" w:rsidRDefault="001F02EC" w:rsidP="004006DB">
      <w:pPr>
        <w:pStyle w:val="NormalWeb"/>
        <w:spacing w:after="0"/>
        <w:ind w:left="720"/>
        <w:jc w:val="center"/>
        <w:rPr>
          <w:rFonts w:asciiTheme="majorHAnsi" w:hAnsiTheme="majorHAnsi" w:cs="Segoe UI"/>
          <w:color w:val="F8FAFF"/>
          <w:sz w:val="40"/>
          <w:szCs w:val="40"/>
        </w:rPr>
      </w:pPr>
    </w:p>
    <w:sectPr w:rsidR="001F02EC" w:rsidRPr="00BB29F5">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FB8F59" w14:textId="77777777" w:rsidR="00C25B96" w:rsidRDefault="00C25B96" w:rsidP="005654BB">
      <w:pPr>
        <w:spacing w:after="0" w:line="240" w:lineRule="auto"/>
      </w:pPr>
      <w:r>
        <w:separator/>
      </w:r>
    </w:p>
  </w:endnote>
  <w:endnote w:type="continuationSeparator" w:id="0">
    <w:p w14:paraId="69A5397C" w14:textId="77777777" w:rsidR="00C25B96" w:rsidRDefault="00C25B96" w:rsidP="005654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29E882" w14:textId="77777777" w:rsidR="008C7F62" w:rsidRDefault="008C7F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990983" w14:textId="77777777" w:rsidR="008C7F62" w:rsidRDefault="008C7F6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CF75E54" w14:textId="77777777" w:rsidR="008C7F62" w:rsidRDefault="008C7F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77B79F" w14:textId="77777777" w:rsidR="00C25B96" w:rsidRDefault="00C25B96" w:rsidP="005654BB">
      <w:pPr>
        <w:spacing w:after="0" w:line="240" w:lineRule="auto"/>
      </w:pPr>
      <w:r>
        <w:separator/>
      </w:r>
    </w:p>
  </w:footnote>
  <w:footnote w:type="continuationSeparator" w:id="0">
    <w:p w14:paraId="6F10C6B4" w14:textId="77777777" w:rsidR="00C25B96" w:rsidRDefault="00C25B96" w:rsidP="005654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D87D92" w14:textId="77777777" w:rsidR="005654BB" w:rsidRDefault="005654B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7FF1E" w14:textId="77777777" w:rsidR="005654BB" w:rsidRDefault="005654B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304F2B" w14:textId="77777777" w:rsidR="005654BB" w:rsidRDefault="005654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D792AC5"/>
    <w:multiLevelType w:val="multilevel"/>
    <w:tmpl w:val="F8660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960507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54BB"/>
    <w:rsid w:val="00010398"/>
    <w:rsid w:val="00013827"/>
    <w:rsid w:val="00013FF7"/>
    <w:rsid w:val="00014BD4"/>
    <w:rsid w:val="00047440"/>
    <w:rsid w:val="000543F1"/>
    <w:rsid w:val="000630D8"/>
    <w:rsid w:val="0006468E"/>
    <w:rsid w:val="00073BB6"/>
    <w:rsid w:val="0007793F"/>
    <w:rsid w:val="00082ECB"/>
    <w:rsid w:val="000902F3"/>
    <w:rsid w:val="00091DA6"/>
    <w:rsid w:val="000B1F1F"/>
    <w:rsid w:val="000C20F2"/>
    <w:rsid w:val="000E34CB"/>
    <w:rsid w:val="000E6FBF"/>
    <w:rsid w:val="000F09FF"/>
    <w:rsid w:val="000F2E43"/>
    <w:rsid w:val="000F33A5"/>
    <w:rsid w:val="000F5A33"/>
    <w:rsid w:val="00100887"/>
    <w:rsid w:val="0010303D"/>
    <w:rsid w:val="0011101B"/>
    <w:rsid w:val="00123FAB"/>
    <w:rsid w:val="0012571B"/>
    <w:rsid w:val="00142E9E"/>
    <w:rsid w:val="00143F8A"/>
    <w:rsid w:val="0015156D"/>
    <w:rsid w:val="00152212"/>
    <w:rsid w:val="00153E90"/>
    <w:rsid w:val="001677F7"/>
    <w:rsid w:val="001702FA"/>
    <w:rsid w:val="00171AB0"/>
    <w:rsid w:val="00173591"/>
    <w:rsid w:val="00174D92"/>
    <w:rsid w:val="0018111A"/>
    <w:rsid w:val="00186A51"/>
    <w:rsid w:val="001A4C85"/>
    <w:rsid w:val="001A55F7"/>
    <w:rsid w:val="001C1BBA"/>
    <w:rsid w:val="001C62A7"/>
    <w:rsid w:val="001D2E2F"/>
    <w:rsid w:val="001D3A46"/>
    <w:rsid w:val="001F02EC"/>
    <w:rsid w:val="001F448C"/>
    <w:rsid w:val="0020244F"/>
    <w:rsid w:val="00235434"/>
    <w:rsid w:val="00245A87"/>
    <w:rsid w:val="002503E7"/>
    <w:rsid w:val="00251BAB"/>
    <w:rsid w:val="00271879"/>
    <w:rsid w:val="002831C2"/>
    <w:rsid w:val="00287826"/>
    <w:rsid w:val="00292749"/>
    <w:rsid w:val="0029410C"/>
    <w:rsid w:val="002A0EEE"/>
    <w:rsid w:val="002A3102"/>
    <w:rsid w:val="002A3150"/>
    <w:rsid w:val="002A5E49"/>
    <w:rsid w:val="002C24B4"/>
    <w:rsid w:val="002D29AF"/>
    <w:rsid w:val="002D2ABB"/>
    <w:rsid w:val="00303C83"/>
    <w:rsid w:val="00312A9E"/>
    <w:rsid w:val="0031415C"/>
    <w:rsid w:val="003249CE"/>
    <w:rsid w:val="0033185F"/>
    <w:rsid w:val="003329F8"/>
    <w:rsid w:val="003366A7"/>
    <w:rsid w:val="00352562"/>
    <w:rsid w:val="00356C5B"/>
    <w:rsid w:val="003579EB"/>
    <w:rsid w:val="00363153"/>
    <w:rsid w:val="003849D7"/>
    <w:rsid w:val="00390916"/>
    <w:rsid w:val="00397408"/>
    <w:rsid w:val="003C2DFC"/>
    <w:rsid w:val="003C4895"/>
    <w:rsid w:val="003C5584"/>
    <w:rsid w:val="003C578D"/>
    <w:rsid w:val="003D2678"/>
    <w:rsid w:val="003D27EC"/>
    <w:rsid w:val="003D3A2B"/>
    <w:rsid w:val="003D4F72"/>
    <w:rsid w:val="003E0B54"/>
    <w:rsid w:val="003E3FCE"/>
    <w:rsid w:val="003F3A97"/>
    <w:rsid w:val="003F7757"/>
    <w:rsid w:val="004006DB"/>
    <w:rsid w:val="00401A1A"/>
    <w:rsid w:val="00411830"/>
    <w:rsid w:val="004278F2"/>
    <w:rsid w:val="004313CD"/>
    <w:rsid w:val="00450C5D"/>
    <w:rsid w:val="00466566"/>
    <w:rsid w:val="00474A69"/>
    <w:rsid w:val="00476260"/>
    <w:rsid w:val="00477826"/>
    <w:rsid w:val="00477B4C"/>
    <w:rsid w:val="004900EC"/>
    <w:rsid w:val="004B6EB8"/>
    <w:rsid w:val="004C3719"/>
    <w:rsid w:val="004D6439"/>
    <w:rsid w:val="004F283F"/>
    <w:rsid w:val="005003F8"/>
    <w:rsid w:val="00504F50"/>
    <w:rsid w:val="005119C8"/>
    <w:rsid w:val="00514A8B"/>
    <w:rsid w:val="005164CE"/>
    <w:rsid w:val="005266B4"/>
    <w:rsid w:val="005357CC"/>
    <w:rsid w:val="005430F0"/>
    <w:rsid w:val="00543436"/>
    <w:rsid w:val="00547FBE"/>
    <w:rsid w:val="00554CE9"/>
    <w:rsid w:val="00561A3C"/>
    <w:rsid w:val="005654BB"/>
    <w:rsid w:val="00574269"/>
    <w:rsid w:val="005832C9"/>
    <w:rsid w:val="00586AB4"/>
    <w:rsid w:val="005B3AA9"/>
    <w:rsid w:val="005C22CC"/>
    <w:rsid w:val="005D030B"/>
    <w:rsid w:val="005E0684"/>
    <w:rsid w:val="005E0A34"/>
    <w:rsid w:val="00600A4A"/>
    <w:rsid w:val="00600DE3"/>
    <w:rsid w:val="00602BF2"/>
    <w:rsid w:val="00603287"/>
    <w:rsid w:val="00605483"/>
    <w:rsid w:val="006061D8"/>
    <w:rsid w:val="00615812"/>
    <w:rsid w:val="00617CF2"/>
    <w:rsid w:val="006220DE"/>
    <w:rsid w:val="00630DDC"/>
    <w:rsid w:val="006769A5"/>
    <w:rsid w:val="00682074"/>
    <w:rsid w:val="006E332C"/>
    <w:rsid w:val="006F4FE0"/>
    <w:rsid w:val="007021D3"/>
    <w:rsid w:val="00702A41"/>
    <w:rsid w:val="00704084"/>
    <w:rsid w:val="00731BE5"/>
    <w:rsid w:val="007327F6"/>
    <w:rsid w:val="00743052"/>
    <w:rsid w:val="00750AC0"/>
    <w:rsid w:val="0075589D"/>
    <w:rsid w:val="00756FD3"/>
    <w:rsid w:val="00761883"/>
    <w:rsid w:val="0077105D"/>
    <w:rsid w:val="007803C8"/>
    <w:rsid w:val="0078621F"/>
    <w:rsid w:val="00786B20"/>
    <w:rsid w:val="007A4B4C"/>
    <w:rsid w:val="007A5238"/>
    <w:rsid w:val="007B2B8A"/>
    <w:rsid w:val="007B38ED"/>
    <w:rsid w:val="007C1E22"/>
    <w:rsid w:val="007D1DB8"/>
    <w:rsid w:val="00803E83"/>
    <w:rsid w:val="00806E5A"/>
    <w:rsid w:val="00806E70"/>
    <w:rsid w:val="00812538"/>
    <w:rsid w:val="00823F8E"/>
    <w:rsid w:val="008300CC"/>
    <w:rsid w:val="0083595D"/>
    <w:rsid w:val="00842976"/>
    <w:rsid w:val="00851BE3"/>
    <w:rsid w:val="00857EC9"/>
    <w:rsid w:val="00863637"/>
    <w:rsid w:val="00871BD7"/>
    <w:rsid w:val="00875D1C"/>
    <w:rsid w:val="008827D7"/>
    <w:rsid w:val="00883B61"/>
    <w:rsid w:val="0089120A"/>
    <w:rsid w:val="0089734A"/>
    <w:rsid w:val="008A42F5"/>
    <w:rsid w:val="008A54DB"/>
    <w:rsid w:val="008B0AD4"/>
    <w:rsid w:val="008B6F03"/>
    <w:rsid w:val="008B79F0"/>
    <w:rsid w:val="008C7F62"/>
    <w:rsid w:val="008D02D4"/>
    <w:rsid w:val="009008FC"/>
    <w:rsid w:val="00937587"/>
    <w:rsid w:val="00944EF5"/>
    <w:rsid w:val="009524B7"/>
    <w:rsid w:val="009636A5"/>
    <w:rsid w:val="00990E15"/>
    <w:rsid w:val="009B14C5"/>
    <w:rsid w:val="009B6F5D"/>
    <w:rsid w:val="009C7DA9"/>
    <w:rsid w:val="009D16C2"/>
    <w:rsid w:val="009D7133"/>
    <w:rsid w:val="009E34CE"/>
    <w:rsid w:val="00A20F71"/>
    <w:rsid w:val="00A327A8"/>
    <w:rsid w:val="00A333AB"/>
    <w:rsid w:val="00A346E3"/>
    <w:rsid w:val="00A40B18"/>
    <w:rsid w:val="00A40C2F"/>
    <w:rsid w:val="00A43F4F"/>
    <w:rsid w:val="00A84A0C"/>
    <w:rsid w:val="00A92710"/>
    <w:rsid w:val="00AA4922"/>
    <w:rsid w:val="00AA7FBE"/>
    <w:rsid w:val="00AB5CC4"/>
    <w:rsid w:val="00AD7777"/>
    <w:rsid w:val="00AE65E1"/>
    <w:rsid w:val="00AE6BF4"/>
    <w:rsid w:val="00AF4240"/>
    <w:rsid w:val="00B00992"/>
    <w:rsid w:val="00B04136"/>
    <w:rsid w:val="00B114B0"/>
    <w:rsid w:val="00B11BE0"/>
    <w:rsid w:val="00B12542"/>
    <w:rsid w:val="00B15DD1"/>
    <w:rsid w:val="00B34B9F"/>
    <w:rsid w:val="00B36C52"/>
    <w:rsid w:val="00B517C1"/>
    <w:rsid w:val="00B55B35"/>
    <w:rsid w:val="00B628C7"/>
    <w:rsid w:val="00B75118"/>
    <w:rsid w:val="00B769E3"/>
    <w:rsid w:val="00B83255"/>
    <w:rsid w:val="00B83EF9"/>
    <w:rsid w:val="00B846CD"/>
    <w:rsid w:val="00BA5D32"/>
    <w:rsid w:val="00BA6882"/>
    <w:rsid w:val="00BB078D"/>
    <w:rsid w:val="00BB29F5"/>
    <w:rsid w:val="00BB53FF"/>
    <w:rsid w:val="00BC5608"/>
    <w:rsid w:val="00BD4F30"/>
    <w:rsid w:val="00BF65EC"/>
    <w:rsid w:val="00C0014D"/>
    <w:rsid w:val="00C20CD2"/>
    <w:rsid w:val="00C25B96"/>
    <w:rsid w:val="00C3442A"/>
    <w:rsid w:val="00C4457E"/>
    <w:rsid w:val="00C525D3"/>
    <w:rsid w:val="00C531E4"/>
    <w:rsid w:val="00C607F1"/>
    <w:rsid w:val="00C70B5D"/>
    <w:rsid w:val="00C73F28"/>
    <w:rsid w:val="00C74186"/>
    <w:rsid w:val="00C757B5"/>
    <w:rsid w:val="00C814FD"/>
    <w:rsid w:val="00C87C20"/>
    <w:rsid w:val="00CA0CF0"/>
    <w:rsid w:val="00CA2450"/>
    <w:rsid w:val="00CA6E7A"/>
    <w:rsid w:val="00CB0AB0"/>
    <w:rsid w:val="00CC696D"/>
    <w:rsid w:val="00CE3BB8"/>
    <w:rsid w:val="00CE522A"/>
    <w:rsid w:val="00CF411E"/>
    <w:rsid w:val="00CF54AA"/>
    <w:rsid w:val="00D05DA9"/>
    <w:rsid w:val="00D10BD7"/>
    <w:rsid w:val="00D35B27"/>
    <w:rsid w:val="00D412B5"/>
    <w:rsid w:val="00D55A85"/>
    <w:rsid w:val="00D76A73"/>
    <w:rsid w:val="00D8500C"/>
    <w:rsid w:val="00D91F9C"/>
    <w:rsid w:val="00DB5331"/>
    <w:rsid w:val="00DB7A1B"/>
    <w:rsid w:val="00DC5E6C"/>
    <w:rsid w:val="00DC75B9"/>
    <w:rsid w:val="00DD02F2"/>
    <w:rsid w:val="00DD281C"/>
    <w:rsid w:val="00DD28FA"/>
    <w:rsid w:val="00DF2B02"/>
    <w:rsid w:val="00DF32A0"/>
    <w:rsid w:val="00DF6FC1"/>
    <w:rsid w:val="00E06578"/>
    <w:rsid w:val="00E125A1"/>
    <w:rsid w:val="00E15438"/>
    <w:rsid w:val="00E264DA"/>
    <w:rsid w:val="00E40842"/>
    <w:rsid w:val="00E51F0E"/>
    <w:rsid w:val="00E611CD"/>
    <w:rsid w:val="00E617E0"/>
    <w:rsid w:val="00E65D28"/>
    <w:rsid w:val="00E67134"/>
    <w:rsid w:val="00E67CA4"/>
    <w:rsid w:val="00E7325B"/>
    <w:rsid w:val="00E819C1"/>
    <w:rsid w:val="00EA6AD0"/>
    <w:rsid w:val="00EC1633"/>
    <w:rsid w:val="00EC349A"/>
    <w:rsid w:val="00EE1E70"/>
    <w:rsid w:val="00EE4B37"/>
    <w:rsid w:val="00EF6DB4"/>
    <w:rsid w:val="00F0047D"/>
    <w:rsid w:val="00F07019"/>
    <w:rsid w:val="00F252FF"/>
    <w:rsid w:val="00F25561"/>
    <w:rsid w:val="00F42C63"/>
    <w:rsid w:val="00F459E8"/>
    <w:rsid w:val="00F542E4"/>
    <w:rsid w:val="00F75CCE"/>
    <w:rsid w:val="00F76A5B"/>
    <w:rsid w:val="00F93403"/>
    <w:rsid w:val="00FA46FE"/>
    <w:rsid w:val="00FB7868"/>
    <w:rsid w:val="00FC167C"/>
    <w:rsid w:val="00FC26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49BA4A"/>
  <w15:chartTrackingRefBased/>
  <w15:docId w15:val="{337A76A7-4AB8-964A-A4C3-87E90B553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54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654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654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654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654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654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654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654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654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654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654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654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654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654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654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654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654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654BB"/>
    <w:rPr>
      <w:rFonts w:eastAsiaTheme="majorEastAsia" w:cstheme="majorBidi"/>
      <w:color w:val="272727" w:themeColor="text1" w:themeTint="D8"/>
    </w:rPr>
  </w:style>
  <w:style w:type="paragraph" w:styleId="Title">
    <w:name w:val="Title"/>
    <w:basedOn w:val="Normal"/>
    <w:next w:val="Normal"/>
    <w:link w:val="TitleChar"/>
    <w:uiPriority w:val="10"/>
    <w:qFormat/>
    <w:rsid w:val="005654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4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654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654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654BB"/>
    <w:pPr>
      <w:spacing w:before="160"/>
      <w:jc w:val="center"/>
    </w:pPr>
    <w:rPr>
      <w:i/>
      <w:iCs/>
      <w:color w:val="404040" w:themeColor="text1" w:themeTint="BF"/>
    </w:rPr>
  </w:style>
  <w:style w:type="character" w:customStyle="1" w:styleId="QuoteChar">
    <w:name w:val="Quote Char"/>
    <w:basedOn w:val="DefaultParagraphFont"/>
    <w:link w:val="Quote"/>
    <w:uiPriority w:val="29"/>
    <w:rsid w:val="005654BB"/>
    <w:rPr>
      <w:i/>
      <w:iCs/>
      <w:color w:val="404040" w:themeColor="text1" w:themeTint="BF"/>
    </w:rPr>
  </w:style>
  <w:style w:type="paragraph" w:styleId="ListParagraph">
    <w:name w:val="List Paragraph"/>
    <w:basedOn w:val="Normal"/>
    <w:uiPriority w:val="34"/>
    <w:qFormat/>
    <w:rsid w:val="005654BB"/>
    <w:pPr>
      <w:ind w:left="720"/>
      <w:contextualSpacing/>
    </w:pPr>
  </w:style>
  <w:style w:type="character" w:styleId="IntenseEmphasis">
    <w:name w:val="Intense Emphasis"/>
    <w:basedOn w:val="DefaultParagraphFont"/>
    <w:uiPriority w:val="21"/>
    <w:qFormat/>
    <w:rsid w:val="005654BB"/>
    <w:rPr>
      <w:i/>
      <w:iCs/>
      <w:color w:val="0F4761" w:themeColor="accent1" w:themeShade="BF"/>
    </w:rPr>
  </w:style>
  <w:style w:type="paragraph" w:styleId="IntenseQuote">
    <w:name w:val="Intense Quote"/>
    <w:basedOn w:val="Normal"/>
    <w:next w:val="Normal"/>
    <w:link w:val="IntenseQuoteChar"/>
    <w:uiPriority w:val="30"/>
    <w:qFormat/>
    <w:rsid w:val="005654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654BB"/>
    <w:rPr>
      <w:i/>
      <w:iCs/>
      <w:color w:val="0F4761" w:themeColor="accent1" w:themeShade="BF"/>
    </w:rPr>
  </w:style>
  <w:style w:type="character" w:styleId="IntenseReference">
    <w:name w:val="Intense Reference"/>
    <w:basedOn w:val="DefaultParagraphFont"/>
    <w:uiPriority w:val="32"/>
    <w:qFormat/>
    <w:rsid w:val="005654BB"/>
    <w:rPr>
      <w:b/>
      <w:bCs/>
      <w:smallCaps/>
      <w:color w:val="0F4761" w:themeColor="accent1" w:themeShade="BF"/>
      <w:spacing w:val="5"/>
    </w:rPr>
  </w:style>
  <w:style w:type="paragraph" w:styleId="Header">
    <w:name w:val="header"/>
    <w:basedOn w:val="Normal"/>
    <w:link w:val="HeaderChar"/>
    <w:uiPriority w:val="99"/>
    <w:unhideWhenUsed/>
    <w:rsid w:val="005654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4BB"/>
  </w:style>
  <w:style w:type="paragraph" w:styleId="Footer">
    <w:name w:val="footer"/>
    <w:basedOn w:val="Normal"/>
    <w:link w:val="FooterChar"/>
    <w:uiPriority w:val="99"/>
    <w:unhideWhenUsed/>
    <w:rsid w:val="005654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54BB"/>
  </w:style>
  <w:style w:type="paragraph" w:styleId="NormalWeb">
    <w:name w:val="Normal (Web)"/>
    <w:basedOn w:val="Normal"/>
    <w:uiPriority w:val="99"/>
    <w:unhideWhenUsed/>
    <w:rsid w:val="001F448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AF4240"/>
    <w:rPr>
      <w:color w:val="467886" w:themeColor="hyperlink"/>
      <w:u w:val="single"/>
    </w:rPr>
  </w:style>
  <w:style w:type="character" w:styleId="UnresolvedMention">
    <w:name w:val="Unresolved Mention"/>
    <w:basedOn w:val="DefaultParagraphFont"/>
    <w:uiPriority w:val="99"/>
    <w:semiHidden/>
    <w:unhideWhenUsed/>
    <w:rsid w:val="00AF4240"/>
    <w:rPr>
      <w:color w:val="605E5C"/>
      <w:shd w:val="clear" w:color="auto" w:fill="E1DFDD"/>
    </w:rPr>
  </w:style>
  <w:style w:type="character" w:styleId="FollowedHyperlink">
    <w:name w:val="FollowedHyperlink"/>
    <w:basedOn w:val="DefaultParagraphFont"/>
    <w:uiPriority w:val="99"/>
    <w:semiHidden/>
    <w:unhideWhenUsed/>
    <w:rsid w:val="003D4F72"/>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425418">
      <w:bodyDiv w:val="1"/>
      <w:marLeft w:val="0"/>
      <w:marRight w:val="0"/>
      <w:marTop w:val="0"/>
      <w:marBottom w:val="0"/>
      <w:divBdr>
        <w:top w:val="none" w:sz="0" w:space="0" w:color="auto"/>
        <w:left w:val="none" w:sz="0" w:space="0" w:color="auto"/>
        <w:bottom w:val="none" w:sz="0" w:space="0" w:color="auto"/>
        <w:right w:val="none" w:sz="0" w:space="0" w:color="auto"/>
      </w:divBdr>
      <w:divsChild>
        <w:div w:id="1305433704">
          <w:marLeft w:val="0"/>
          <w:marRight w:val="0"/>
          <w:marTop w:val="0"/>
          <w:marBottom w:val="0"/>
          <w:divBdr>
            <w:top w:val="none" w:sz="0" w:space="0" w:color="auto"/>
            <w:left w:val="none" w:sz="0" w:space="0" w:color="auto"/>
            <w:bottom w:val="none" w:sz="0" w:space="0" w:color="auto"/>
            <w:right w:val="none" w:sz="0" w:space="0" w:color="auto"/>
          </w:divBdr>
          <w:divsChild>
            <w:div w:id="488599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196626">
      <w:bodyDiv w:val="1"/>
      <w:marLeft w:val="0"/>
      <w:marRight w:val="0"/>
      <w:marTop w:val="0"/>
      <w:marBottom w:val="0"/>
      <w:divBdr>
        <w:top w:val="none" w:sz="0" w:space="0" w:color="auto"/>
        <w:left w:val="none" w:sz="0" w:space="0" w:color="auto"/>
        <w:bottom w:val="none" w:sz="0" w:space="0" w:color="auto"/>
        <w:right w:val="none" w:sz="0" w:space="0" w:color="auto"/>
      </w:divBdr>
    </w:div>
    <w:div w:id="283267079">
      <w:bodyDiv w:val="1"/>
      <w:marLeft w:val="0"/>
      <w:marRight w:val="0"/>
      <w:marTop w:val="0"/>
      <w:marBottom w:val="0"/>
      <w:divBdr>
        <w:top w:val="none" w:sz="0" w:space="0" w:color="auto"/>
        <w:left w:val="none" w:sz="0" w:space="0" w:color="auto"/>
        <w:bottom w:val="none" w:sz="0" w:space="0" w:color="auto"/>
        <w:right w:val="none" w:sz="0" w:space="0" w:color="auto"/>
      </w:divBdr>
      <w:divsChild>
        <w:div w:id="1220481629">
          <w:marLeft w:val="0"/>
          <w:marRight w:val="0"/>
          <w:marTop w:val="0"/>
          <w:marBottom w:val="0"/>
          <w:divBdr>
            <w:top w:val="none" w:sz="0" w:space="0" w:color="auto"/>
            <w:left w:val="none" w:sz="0" w:space="0" w:color="auto"/>
            <w:bottom w:val="none" w:sz="0" w:space="0" w:color="auto"/>
            <w:right w:val="none" w:sz="0" w:space="0" w:color="auto"/>
          </w:divBdr>
          <w:divsChild>
            <w:div w:id="345987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683143">
      <w:bodyDiv w:val="1"/>
      <w:marLeft w:val="0"/>
      <w:marRight w:val="0"/>
      <w:marTop w:val="0"/>
      <w:marBottom w:val="0"/>
      <w:divBdr>
        <w:top w:val="none" w:sz="0" w:space="0" w:color="auto"/>
        <w:left w:val="none" w:sz="0" w:space="0" w:color="auto"/>
        <w:bottom w:val="none" w:sz="0" w:space="0" w:color="auto"/>
        <w:right w:val="none" w:sz="0" w:space="0" w:color="auto"/>
      </w:divBdr>
    </w:div>
    <w:div w:id="981076508">
      <w:bodyDiv w:val="1"/>
      <w:marLeft w:val="0"/>
      <w:marRight w:val="0"/>
      <w:marTop w:val="0"/>
      <w:marBottom w:val="0"/>
      <w:divBdr>
        <w:top w:val="none" w:sz="0" w:space="0" w:color="auto"/>
        <w:left w:val="none" w:sz="0" w:space="0" w:color="auto"/>
        <w:bottom w:val="none" w:sz="0" w:space="0" w:color="auto"/>
        <w:right w:val="none" w:sz="0" w:space="0" w:color="auto"/>
      </w:divBdr>
      <w:divsChild>
        <w:div w:id="90050996">
          <w:marLeft w:val="0"/>
          <w:marRight w:val="0"/>
          <w:marTop w:val="0"/>
          <w:marBottom w:val="0"/>
          <w:divBdr>
            <w:top w:val="none" w:sz="0" w:space="0" w:color="auto"/>
            <w:left w:val="none" w:sz="0" w:space="0" w:color="auto"/>
            <w:bottom w:val="none" w:sz="0" w:space="0" w:color="auto"/>
            <w:right w:val="none" w:sz="0" w:space="0" w:color="auto"/>
          </w:divBdr>
          <w:divsChild>
            <w:div w:id="769131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0096537">
      <w:bodyDiv w:val="1"/>
      <w:marLeft w:val="0"/>
      <w:marRight w:val="0"/>
      <w:marTop w:val="0"/>
      <w:marBottom w:val="0"/>
      <w:divBdr>
        <w:top w:val="none" w:sz="0" w:space="0" w:color="auto"/>
        <w:left w:val="none" w:sz="0" w:space="0" w:color="auto"/>
        <w:bottom w:val="none" w:sz="0" w:space="0" w:color="auto"/>
        <w:right w:val="none" w:sz="0" w:space="0" w:color="auto"/>
      </w:divBdr>
      <w:divsChild>
        <w:div w:id="817117039">
          <w:marLeft w:val="0"/>
          <w:marRight w:val="0"/>
          <w:marTop w:val="0"/>
          <w:marBottom w:val="0"/>
          <w:divBdr>
            <w:top w:val="none" w:sz="0" w:space="0" w:color="auto"/>
            <w:left w:val="none" w:sz="0" w:space="0" w:color="auto"/>
            <w:bottom w:val="none" w:sz="0" w:space="0" w:color="auto"/>
            <w:right w:val="none" w:sz="0" w:space="0" w:color="auto"/>
          </w:divBdr>
          <w:divsChild>
            <w:div w:id="2101027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076051">
      <w:bodyDiv w:val="1"/>
      <w:marLeft w:val="0"/>
      <w:marRight w:val="0"/>
      <w:marTop w:val="0"/>
      <w:marBottom w:val="0"/>
      <w:divBdr>
        <w:top w:val="none" w:sz="0" w:space="0" w:color="auto"/>
        <w:left w:val="none" w:sz="0" w:space="0" w:color="auto"/>
        <w:bottom w:val="none" w:sz="0" w:space="0" w:color="auto"/>
        <w:right w:val="none" w:sz="0" w:space="0" w:color="auto"/>
      </w:divBdr>
      <w:divsChild>
        <w:div w:id="254363906">
          <w:marLeft w:val="0"/>
          <w:marRight w:val="0"/>
          <w:marTop w:val="0"/>
          <w:marBottom w:val="0"/>
          <w:divBdr>
            <w:top w:val="none" w:sz="0" w:space="0" w:color="auto"/>
            <w:left w:val="none" w:sz="0" w:space="0" w:color="auto"/>
            <w:bottom w:val="none" w:sz="0" w:space="0" w:color="auto"/>
            <w:right w:val="none" w:sz="0" w:space="0" w:color="auto"/>
          </w:divBdr>
          <w:divsChild>
            <w:div w:id="1859925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4300420">
      <w:bodyDiv w:val="1"/>
      <w:marLeft w:val="0"/>
      <w:marRight w:val="0"/>
      <w:marTop w:val="0"/>
      <w:marBottom w:val="0"/>
      <w:divBdr>
        <w:top w:val="none" w:sz="0" w:space="0" w:color="auto"/>
        <w:left w:val="none" w:sz="0" w:space="0" w:color="auto"/>
        <w:bottom w:val="none" w:sz="0" w:space="0" w:color="auto"/>
        <w:right w:val="none" w:sz="0" w:space="0" w:color="auto"/>
      </w:divBdr>
      <w:divsChild>
        <w:div w:id="1903521776">
          <w:marLeft w:val="0"/>
          <w:marRight w:val="0"/>
          <w:marTop w:val="0"/>
          <w:marBottom w:val="0"/>
          <w:divBdr>
            <w:top w:val="none" w:sz="0" w:space="0" w:color="auto"/>
            <w:left w:val="none" w:sz="0" w:space="0" w:color="auto"/>
            <w:bottom w:val="none" w:sz="0" w:space="0" w:color="auto"/>
            <w:right w:val="none" w:sz="0" w:space="0" w:color="auto"/>
          </w:divBdr>
          <w:divsChild>
            <w:div w:id="565798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S0024-6301(96)00095-7"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file:///Users/hazaliyaspirova/Downloads/Epstein2002Definingandassessingprofessionalcompetence.pdf" TargetMode="Externa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www.edsycinteractive.org/topics/conation.maslow.html" TargetMode="External"/><Relationship Id="rId4" Type="http://schemas.openxmlformats.org/officeDocument/2006/relationships/webSettings" Target="webSettings.xml"/><Relationship Id="rId9" Type="http://schemas.openxmlformats.org/officeDocument/2006/relationships/hyperlink" Target="https://archive.org/details/Maslow_A_H_-_A_Theory_of_Human_Motivatio"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10</Pages>
  <Words>1332</Words>
  <Characters>7599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Hazalia Lilyanova Spirova (2423206)</dc:creator>
  <cp:keywords/>
  <dc:description/>
  <cp:lastModifiedBy>Hazalia Lilyanova Spirova (2423206)</cp:lastModifiedBy>
  <cp:revision>288</cp:revision>
  <dcterms:created xsi:type="dcterms:W3CDTF">2025-02-04T18:50:00Z</dcterms:created>
  <dcterms:modified xsi:type="dcterms:W3CDTF">2025-02-07T22:03:00Z</dcterms:modified>
</cp:coreProperties>
</file>