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151AE" w:rsidRDefault="000151AE" w:rsidP="000151AE">
      <w:pPr>
        <w:pStyle w:val="NormalWeb"/>
        <w:spacing w:before="0" w:beforeAutospacing="0" w:after="0" w:afterAutospacing="0" w:line="480" w:lineRule="auto"/>
        <w:jc w:val="center"/>
      </w:pPr>
    </w:p>
    <w:p w:rsidR="000151AE" w:rsidRDefault="000151AE" w:rsidP="000151AE">
      <w:pPr>
        <w:pStyle w:val="NormalWeb"/>
        <w:spacing w:before="0" w:beforeAutospacing="0" w:after="0" w:afterAutospacing="0" w:line="480" w:lineRule="auto"/>
        <w:jc w:val="center"/>
      </w:pPr>
    </w:p>
    <w:p w:rsidR="000151AE" w:rsidRDefault="000151AE" w:rsidP="000151AE">
      <w:pPr>
        <w:pStyle w:val="NormalWeb"/>
        <w:spacing w:before="0" w:beforeAutospacing="0" w:after="0" w:afterAutospacing="0" w:line="480" w:lineRule="auto"/>
        <w:jc w:val="center"/>
      </w:pPr>
    </w:p>
    <w:p w:rsidR="000151AE" w:rsidRDefault="000151AE" w:rsidP="000151AE">
      <w:pPr>
        <w:pStyle w:val="NormalWeb"/>
        <w:spacing w:before="0" w:beforeAutospacing="0" w:after="0" w:afterAutospacing="0" w:line="480" w:lineRule="auto"/>
        <w:jc w:val="center"/>
      </w:pPr>
    </w:p>
    <w:p w:rsidR="000151AE" w:rsidRDefault="000151AE" w:rsidP="000151AE">
      <w:pPr>
        <w:pStyle w:val="NormalWeb"/>
        <w:spacing w:before="0" w:beforeAutospacing="0" w:after="0" w:afterAutospacing="0" w:line="480" w:lineRule="auto"/>
        <w:jc w:val="center"/>
      </w:pPr>
    </w:p>
    <w:p w:rsidR="000151AE" w:rsidRDefault="000151AE" w:rsidP="000151AE">
      <w:pPr>
        <w:pStyle w:val="NormalWeb"/>
        <w:spacing w:before="0" w:beforeAutospacing="0" w:after="0" w:afterAutospacing="0" w:line="480" w:lineRule="auto"/>
        <w:jc w:val="center"/>
      </w:pPr>
    </w:p>
    <w:p w:rsidR="000151AE" w:rsidRDefault="000151AE" w:rsidP="000151AE">
      <w:pPr>
        <w:pStyle w:val="NormalWeb"/>
        <w:spacing w:before="0" w:beforeAutospacing="0" w:after="0" w:afterAutospacing="0" w:line="480" w:lineRule="auto"/>
        <w:jc w:val="center"/>
      </w:pPr>
    </w:p>
    <w:p w:rsidR="000151AE" w:rsidRDefault="000151AE" w:rsidP="000151AE">
      <w:pPr>
        <w:pStyle w:val="NormalWeb"/>
        <w:spacing w:before="0" w:beforeAutospacing="0" w:after="0" w:afterAutospacing="0" w:line="480" w:lineRule="auto"/>
        <w:jc w:val="center"/>
      </w:pPr>
    </w:p>
    <w:p w:rsidR="000151AE" w:rsidRPr="000151AE" w:rsidRDefault="000151AE" w:rsidP="000151AE">
      <w:pPr>
        <w:pStyle w:val="NormalWeb"/>
        <w:spacing w:before="0" w:beforeAutospacing="0" w:after="0" w:afterAutospacing="0" w:line="480" w:lineRule="auto"/>
        <w:jc w:val="center"/>
        <w:rPr>
          <w:b/>
          <w:bCs/>
        </w:rPr>
      </w:pPr>
      <w:r w:rsidRPr="000151AE">
        <w:rPr>
          <w:b/>
          <w:bCs/>
        </w:rPr>
        <w:t>Introduction to physiology</w:t>
      </w:r>
    </w:p>
    <w:p w:rsidR="000151AE" w:rsidRPr="000151AE" w:rsidRDefault="00AD0B4E" w:rsidP="000151AE">
      <w:pPr>
        <w:pStyle w:val="NormalWeb"/>
        <w:spacing w:before="0" w:beforeAutospacing="0" w:after="0" w:afterAutospacing="0" w:line="480" w:lineRule="auto"/>
        <w:jc w:val="center"/>
        <w:rPr>
          <w:rStyle w:val="Strong"/>
          <w:color w:val="0E101A"/>
        </w:rPr>
      </w:pPr>
      <w:r>
        <w:rPr>
          <w:rStyle w:val="Strong"/>
          <w:color w:val="0E101A"/>
        </w:rPr>
        <w:t>Kabir miah(213</w:t>
      </w:r>
      <w:r w:rsidR="0013508A">
        <w:rPr>
          <w:rStyle w:val="Strong"/>
          <w:color w:val="0E101A"/>
        </w:rPr>
        <w:t>2780)</w:t>
      </w:r>
    </w:p>
    <w:p w:rsidR="000151AE" w:rsidRDefault="000151AE" w:rsidP="000151AE">
      <w:pPr>
        <w:pStyle w:val="NormalWeb"/>
        <w:spacing w:before="0" w:beforeAutospacing="0" w:after="0" w:afterAutospacing="0" w:line="480" w:lineRule="auto"/>
        <w:jc w:val="center"/>
        <w:rPr>
          <w:rStyle w:val="Strong"/>
          <w:color w:val="0E101A"/>
        </w:rPr>
      </w:pPr>
      <w:r w:rsidRPr="000151AE">
        <w:rPr>
          <w:rStyle w:val="Strong"/>
          <w:color w:val="0E101A"/>
        </w:rPr>
        <w:t>Professor’s name</w:t>
      </w:r>
      <w:r w:rsidR="00136ACA">
        <w:rPr>
          <w:rStyle w:val="Strong"/>
          <w:color w:val="0E101A"/>
        </w:rPr>
        <w:t xml:space="preserve"> </w:t>
      </w:r>
      <w:r w:rsidR="00DA2AED">
        <w:rPr>
          <w:rStyle w:val="Strong"/>
          <w:color w:val="0E101A"/>
        </w:rPr>
        <w:t xml:space="preserve"> </w:t>
      </w:r>
    </w:p>
    <w:p w:rsidR="000151AE" w:rsidRPr="000151AE" w:rsidRDefault="0033358B" w:rsidP="0033358B">
      <w:pPr>
        <w:pStyle w:val="NormalWeb"/>
        <w:spacing w:before="0" w:beforeAutospacing="0" w:after="0" w:afterAutospacing="0" w:line="480" w:lineRule="auto"/>
        <w:jc w:val="center"/>
        <w:rPr>
          <w:rStyle w:val="Strong"/>
          <w:color w:val="0E101A"/>
        </w:rPr>
      </w:pPr>
      <w:r>
        <w:rPr>
          <w:rStyle w:val="Strong"/>
          <w:color w:val="0E101A"/>
        </w:rPr>
        <w:t xml:space="preserve">Gillian weaver </w:t>
      </w:r>
    </w:p>
    <w:p w:rsidR="000151AE" w:rsidRPr="000151AE" w:rsidRDefault="0013508A" w:rsidP="000151AE">
      <w:pPr>
        <w:pStyle w:val="NormalWeb"/>
        <w:spacing w:before="0" w:beforeAutospacing="0" w:after="0" w:afterAutospacing="0" w:line="480" w:lineRule="auto"/>
        <w:jc w:val="center"/>
        <w:rPr>
          <w:rStyle w:val="Strong"/>
          <w:color w:val="0E101A"/>
        </w:rPr>
      </w:pPr>
      <w:r>
        <w:rPr>
          <w:rStyle w:val="Strong"/>
          <w:color w:val="0E101A"/>
        </w:rPr>
        <w:t>Date17/11/2023</w:t>
      </w: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0151AE" w:rsidRDefault="000151AE" w:rsidP="00685DAF">
      <w:pPr>
        <w:pStyle w:val="NormalWeb"/>
        <w:spacing w:before="0" w:beforeAutospacing="0" w:after="0" w:afterAutospacing="0" w:line="360" w:lineRule="auto"/>
        <w:jc w:val="both"/>
        <w:rPr>
          <w:b/>
          <w:bCs/>
          <w:color w:val="0E101A"/>
        </w:rPr>
      </w:pPr>
    </w:p>
    <w:p w:rsidR="002A53C5" w:rsidRPr="002A53C5" w:rsidRDefault="002A53C5" w:rsidP="00685DAF">
      <w:pPr>
        <w:pStyle w:val="NormalWeb"/>
        <w:spacing w:before="0" w:beforeAutospacing="0" w:after="0" w:afterAutospacing="0" w:line="360" w:lineRule="auto"/>
        <w:jc w:val="both"/>
        <w:rPr>
          <w:b/>
          <w:bCs/>
          <w:color w:val="0E101A"/>
        </w:rPr>
      </w:pPr>
      <w:r w:rsidRPr="002A53C5">
        <w:rPr>
          <w:b/>
          <w:bCs/>
          <w:color w:val="0E101A"/>
        </w:rPr>
        <w:t>Introduction</w:t>
      </w:r>
    </w:p>
    <w:p w:rsidR="000F36B2" w:rsidRPr="00E00190" w:rsidRDefault="000F36B2" w:rsidP="00685DAF">
      <w:pPr>
        <w:pStyle w:val="NormalWeb"/>
        <w:spacing w:before="0" w:beforeAutospacing="0" w:after="0" w:afterAutospacing="0" w:line="360" w:lineRule="auto"/>
        <w:ind w:firstLine="720"/>
        <w:jc w:val="both"/>
        <w:rPr>
          <w:color w:val="0E101A"/>
        </w:rPr>
      </w:pPr>
      <w:r w:rsidRPr="000F36B2">
        <w:rPr>
          <w:color w:val="0E101A"/>
        </w:rPr>
        <w:lastRenderedPageBreak/>
        <w:t>The purpose of this health assessment report is to thoroughly evaluate Bob, a 52-year-old male truck driver living in Birmingham City Centre. Bob's exclusive lifestyle as a truck driver, as well as his private background and routines, raise several health-related complications that must be tackled. This analysis will examine his present health status, recognize potential health distresses linked with his job and lifestyle, and recommend advancing his general health and quality of life. Significant personal and familial transformations characterize Bob's life experience. He lost his only sibling, mother, and father a decade ago, leaving him with no close relatives in the neighborhood. His daughter, Dana, and her family live in Huddersfield, leaving Bob with little family support or companionship. His recent divorce from Dana's mother adds another layer of mental stress and loneliness to his life. Bob works long hours and travels considerable distances for his job as a truck driver, which may be taxing on his physical and mental well-being. Numerous health problems may arise from his sedentary work, unpredictable schedule, and sleep troubles brought on by job pressures. Although not extreme, Bob's lifestyle choices—such as smoking and drinking alcohol—may have an impact on his general health and well-being. His dependence on cola for caffeine to fight exhaustion raises questions about the quality of his sleep and the amount of food he consumes</w:t>
      </w:r>
      <w:r w:rsidR="00E00190">
        <w:rPr>
          <w:color w:val="0E101A"/>
        </w:rPr>
        <w:t xml:space="preserve"> (</w:t>
      </w:r>
      <w:r w:rsidR="00E00190" w:rsidRPr="00E00190">
        <w:rPr>
          <w:color w:val="222222"/>
          <w:shd w:val="clear" w:color="auto" w:fill="FFFFFF"/>
        </w:rPr>
        <w:t>Widmaier, Raff &amp; Strang, 2022).</w:t>
      </w:r>
      <w:r w:rsidR="00E00190" w:rsidRPr="00E00190">
        <w:rPr>
          <w:rStyle w:val="apple-converted-space"/>
          <w:color w:val="222222"/>
          <w:shd w:val="clear" w:color="auto" w:fill="FFFFFF"/>
        </w:rPr>
        <w:t> </w:t>
      </w:r>
    </w:p>
    <w:p w:rsidR="000F36B2" w:rsidRPr="000F36B2" w:rsidRDefault="000F36B2" w:rsidP="00685DAF">
      <w:pPr>
        <w:pStyle w:val="NormalWeb"/>
        <w:spacing w:before="0" w:beforeAutospacing="0" w:after="0" w:afterAutospacing="0" w:line="360" w:lineRule="auto"/>
        <w:jc w:val="both"/>
        <w:rPr>
          <w:color w:val="0E101A"/>
        </w:rPr>
      </w:pPr>
    </w:p>
    <w:p w:rsidR="000F36B2" w:rsidRPr="002A53C5" w:rsidRDefault="000F36B2" w:rsidP="00685DAF">
      <w:pPr>
        <w:pStyle w:val="NormalWeb"/>
        <w:spacing w:before="0" w:beforeAutospacing="0" w:after="0" w:afterAutospacing="0" w:line="360" w:lineRule="auto"/>
        <w:jc w:val="both"/>
        <w:rPr>
          <w:b/>
          <w:bCs/>
          <w:color w:val="0E101A"/>
        </w:rPr>
      </w:pPr>
      <w:r w:rsidRPr="002A53C5">
        <w:rPr>
          <w:b/>
          <w:bCs/>
          <w:color w:val="0E101A"/>
        </w:rPr>
        <w:t>Objectives</w:t>
      </w:r>
    </w:p>
    <w:p w:rsidR="000F36B2" w:rsidRPr="000F36B2" w:rsidRDefault="000F36B2" w:rsidP="00685DAF">
      <w:pPr>
        <w:pStyle w:val="NormalWeb"/>
        <w:numPr>
          <w:ilvl w:val="0"/>
          <w:numId w:val="1"/>
        </w:numPr>
        <w:spacing w:before="0" w:beforeAutospacing="0" w:after="0" w:afterAutospacing="0" w:line="360" w:lineRule="auto"/>
        <w:jc w:val="both"/>
        <w:rPr>
          <w:color w:val="0E101A"/>
        </w:rPr>
      </w:pPr>
      <w:r w:rsidRPr="000F36B2">
        <w:rPr>
          <w:rStyle w:val="Strong"/>
          <w:color w:val="0E101A"/>
        </w:rPr>
        <w:t>Analyse Lifestyle Factors:</w:t>
      </w:r>
      <w:r w:rsidRPr="000F36B2">
        <w:rPr>
          <w:color w:val="0E101A"/>
        </w:rPr>
        <w:t> Bob's dietary choices, lack of regular exercise, and smoking and drinking habits are important factors affecting his health. The influence these lifestyle decisions have on his general well-being will be discussed in the report.</w:t>
      </w:r>
    </w:p>
    <w:p w:rsidR="000F36B2" w:rsidRPr="000F36B2" w:rsidRDefault="000F36B2" w:rsidP="00685DAF">
      <w:pPr>
        <w:pStyle w:val="NormalWeb"/>
        <w:numPr>
          <w:ilvl w:val="0"/>
          <w:numId w:val="1"/>
        </w:numPr>
        <w:spacing w:before="0" w:beforeAutospacing="0" w:after="0" w:afterAutospacing="0" w:line="360" w:lineRule="auto"/>
        <w:jc w:val="both"/>
        <w:rPr>
          <w:color w:val="0E101A"/>
        </w:rPr>
      </w:pPr>
      <w:r w:rsidRPr="000F36B2">
        <w:rPr>
          <w:rStyle w:val="Strong"/>
          <w:color w:val="0E101A"/>
        </w:rPr>
        <w:t>Suggestions for Improving Bob's Health:</w:t>
      </w:r>
      <w:r w:rsidRPr="000F36B2">
        <w:rPr>
          <w:color w:val="0E101A"/>
        </w:rPr>
        <w:t> The report will offer Bob specific recommendations to improve his health and quality of life based on the assessment. These suggestions will take into account his particular situation as a truck driver.</w:t>
      </w:r>
    </w:p>
    <w:p w:rsidR="000F36B2" w:rsidRPr="000F36B2" w:rsidRDefault="000F36B2" w:rsidP="00685DAF">
      <w:pPr>
        <w:pStyle w:val="NormalWeb"/>
        <w:numPr>
          <w:ilvl w:val="0"/>
          <w:numId w:val="1"/>
        </w:numPr>
        <w:spacing w:before="0" w:beforeAutospacing="0" w:after="0" w:afterAutospacing="0" w:line="360" w:lineRule="auto"/>
        <w:jc w:val="both"/>
        <w:rPr>
          <w:color w:val="0E101A"/>
        </w:rPr>
      </w:pPr>
      <w:r w:rsidRPr="000F36B2">
        <w:rPr>
          <w:rStyle w:val="Strong"/>
          <w:color w:val="0E101A"/>
        </w:rPr>
        <w:t>Determine Occupational Health Risks:</w:t>
      </w:r>
      <w:r w:rsidRPr="000F36B2">
        <w:rPr>
          <w:color w:val="0E101A"/>
        </w:rPr>
        <w:t> Bob's job as a long-haul truck driver exposes him to risks such as extended sitting, erratic work schedules, and disturbed sleep. The possible effects of his profession on his health will be examined in this study.</w:t>
      </w:r>
    </w:p>
    <w:p w:rsidR="000F36B2" w:rsidRPr="000F36B2" w:rsidRDefault="000F36B2" w:rsidP="00685DAF">
      <w:pPr>
        <w:pStyle w:val="NormalWeb"/>
        <w:numPr>
          <w:ilvl w:val="0"/>
          <w:numId w:val="1"/>
        </w:numPr>
        <w:spacing w:before="0" w:beforeAutospacing="0" w:after="0" w:afterAutospacing="0" w:line="360" w:lineRule="auto"/>
        <w:jc w:val="both"/>
        <w:rPr>
          <w:color w:val="0E101A"/>
        </w:rPr>
      </w:pPr>
      <w:r w:rsidRPr="000F36B2">
        <w:rPr>
          <w:rStyle w:val="Strong"/>
          <w:color w:val="0E101A"/>
        </w:rPr>
        <w:t>Examine Sleep and Mental Health:</w:t>
      </w:r>
      <w:r w:rsidRPr="000F36B2">
        <w:rPr>
          <w:color w:val="0E101A"/>
        </w:rPr>
        <w:t> Bob's mental health may be significantly impacted by sleep deprivation and boredom while traveling. His emotional condition and sleep habits will be examined in the report.</w:t>
      </w:r>
    </w:p>
    <w:p w:rsidR="000F36B2" w:rsidRPr="000F36B2" w:rsidRDefault="000F36B2" w:rsidP="00685DAF">
      <w:pPr>
        <w:pStyle w:val="NormalWeb"/>
        <w:spacing w:before="0" w:beforeAutospacing="0" w:after="0" w:afterAutospacing="0" w:line="360" w:lineRule="auto"/>
        <w:jc w:val="both"/>
        <w:rPr>
          <w:color w:val="0E101A"/>
        </w:rPr>
      </w:pPr>
    </w:p>
    <w:p w:rsidR="000F36B2" w:rsidRPr="002A53C5" w:rsidRDefault="000F36B2" w:rsidP="00685DAF">
      <w:pPr>
        <w:pStyle w:val="NormalWeb"/>
        <w:spacing w:before="0" w:beforeAutospacing="0" w:after="0" w:afterAutospacing="0" w:line="360" w:lineRule="auto"/>
        <w:jc w:val="both"/>
        <w:rPr>
          <w:b/>
          <w:bCs/>
          <w:color w:val="0E101A"/>
        </w:rPr>
      </w:pPr>
      <w:r w:rsidRPr="002A53C5">
        <w:rPr>
          <w:b/>
          <w:bCs/>
          <w:color w:val="0E101A"/>
        </w:rPr>
        <w:t>Baseline health status report</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Introduction</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The health status report that follows is an evaluation of Bob, a male truck driver who lives in Birmingham City Centre and is 52 years old. Based on a thorough health assessment questionnaire that Bob completed, this report attempts to give a general picture of his present state of health while accounting for several different lifestyle, psychological, and physical aspects. Bob's health and well-being were extensively studied using the health assessment questionnaire that was provided. </w:t>
      </w: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Physical Condition:</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Bob's physical examination reveals some critical information. Having an average height of 5'9" and a body mass index of 15 stone, he has an overweight Body Mass Index (BMI). This extra weight could increase the possibility of several diseases, such as osteoarthritis and circulatory challenges. In addition, Bob has been a cigarette smoker for over 32 years. Smoking is known to carry significant health hazards, especially when it comes to heart and lung issues.</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Risks to Occupational Health:</w:t>
      </w:r>
    </w:p>
    <w:p w:rsidR="000F36B2" w:rsidRPr="000F36B2" w:rsidRDefault="000F36B2" w:rsidP="00685DAF">
      <w:pPr>
        <w:pStyle w:val="NormalWeb"/>
        <w:spacing w:before="0" w:beforeAutospacing="0" w:after="0" w:afterAutospacing="0" w:line="360" w:lineRule="auto"/>
        <w:jc w:val="both"/>
        <w:rPr>
          <w:color w:val="0E101A"/>
        </w:rPr>
      </w:pPr>
    </w:p>
    <w:p w:rsidR="000F36B2" w:rsidRPr="002A53C5" w:rsidRDefault="000F36B2" w:rsidP="00685DAF">
      <w:pPr>
        <w:pStyle w:val="NormalWeb"/>
        <w:spacing w:before="0" w:beforeAutospacing="0" w:after="0" w:afterAutospacing="0" w:line="360" w:lineRule="auto"/>
        <w:jc w:val="both"/>
        <w:rPr>
          <w:color w:val="0E101A"/>
        </w:rPr>
      </w:pPr>
      <w:r w:rsidRPr="000F36B2">
        <w:rPr>
          <w:color w:val="0E101A"/>
        </w:rPr>
        <w:t>Bob has particular occupational health risks due to his work as a long-haul truck driver. Extended durations of sitting and erratic work schedules may be factors in sedentary-related conditions like obesity, circulatory disorders, and back discomfort. In addition, Bob's job responsibilities frequently cause him to have trouble sleeping, which can negatively impact his mood, general health, and level of attentiveness</w:t>
      </w:r>
      <w:r w:rsidR="002A53C5">
        <w:rPr>
          <w:color w:val="0E101A"/>
        </w:rPr>
        <w:t xml:space="preserve"> (</w:t>
      </w:r>
      <w:r w:rsidR="002A53C5" w:rsidRPr="002A53C5">
        <w:rPr>
          <w:color w:val="222222"/>
          <w:shd w:val="clear" w:color="auto" w:fill="FFFFFF"/>
        </w:rPr>
        <w:t>World Health Organization</w:t>
      </w:r>
      <w:r w:rsidR="002A53C5">
        <w:rPr>
          <w:color w:val="222222"/>
          <w:shd w:val="clear" w:color="auto" w:fill="FFFFFF"/>
        </w:rPr>
        <w:t xml:space="preserve">, </w:t>
      </w:r>
      <w:r w:rsidR="002A53C5" w:rsidRPr="002A53C5">
        <w:rPr>
          <w:color w:val="222222"/>
          <w:shd w:val="clear" w:color="auto" w:fill="FFFFFF"/>
        </w:rPr>
        <w:t>2021).</w:t>
      </w:r>
      <w:r w:rsidR="002A53C5" w:rsidRPr="002A53C5">
        <w:rPr>
          <w:rStyle w:val="apple-converted-space"/>
          <w:color w:val="222222"/>
          <w:shd w:val="clear" w:color="auto" w:fill="FFFFFF"/>
        </w:rPr>
        <w:t> </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Lifestyle Factors</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Bob's lifestyle adoptions also have a substantial influence on his health. While he claims not to drink highly, he does drink a bottle of whisky at home. This could have an impact on his liver health and could impair his sleep patterns. Bob's dependency on caffeine in the form of cola to counteract weariness when driving long distances may contribute to poor sleep quality and nutritious intake.</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Emotional and mental health:</w:t>
      </w:r>
    </w:p>
    <w:p w:rsidR="000F36B2" w:rsidRPr="000F36B2" w:rsidRDefault="000F36B2" w:rsidP="00685DAF">
      <w:pPr>
        <w:pStyle w:val="NormalWeb"/>
        <w:spacing w:before="0" w:beforeAutospacing="0" w:after="0" w:afterAutospacing="0" w:line="360" w:lineRule="auto"/>
        <w:jc w:val="both"/>
        <w:rPr>
          <w:color w:val="0E101A"/>
        </w:rPr>
      </w:pPr>
    </w:p>
    <w:p w:rsidR="000F36B2" w:rsidRPr="002A53C5" w:rsidRDefault="000F36B2" w:rsidP="00685DAF">
      <w:pPr>
        <w:pStyle w:val="NormalWeb"/>
        <w:spacing w:before="0" w:beforeAutospacing="0" w:after="0" w:afterAutospacing="0" w:line="360" w:lineRule="auto"/>
        <w:jc w:val="both"/>
        <w:rPr>
          <w:color w:val="0E101A"/>
        </w:rPr>
      </w:pPr>
      <w:r w:rsidRPr="000F36B2">
        <w:rPr>
          <w:color w:val="0E101A"/>
        </w:rPr>
        <w:t xml:space="preserve">Bob's private experience, which includes the death of his brother and parents ten years ago and his fresh divorce, may make him more susceptible to sensitive stress and feelings of isolation. </w:t>
      </w:r>
      <w:r w:rsidRPr="000F36B2">
        <w:rPr>
          <w:color w:val="0E101A"/>
        </w:rPr>
        <w:lastRenderedPageBreak/>
        <w:t>His mental health may hurt as a consequence of the lack of family care and company because his daughter's family lives in a different city, and he lives alone, thus making him very lonely at home</w:t>
      </w:r>
      <w:r w:rsidR="002A53C5">
        <w:rPr>
          <w:color w:val="0E101A"/>
        </w:rPr>
        <w:t xml:space="preserve"> (</w:t>
      </w:r>
      <w:r w:rsidR="002A53C5" w:rsidRPr="002A53C5">
        <w:rPr>
          <w:color w:val="222222"/>
          <w:shd w:val="clear" w:color="auto" w:fill="FFFFFF"/>
        </w:rPr>
        <w:t>Rupe, Basco, Schiavelli, Cassano, Micciche’, Galli &amp; Lajolo,</w:t>
      </w:r>
      <w:r w:rsidR="002A53C5">
        <w:rPr>
          <w:color w:val="222222"/>
          <w:shd w:val="clear" w:color="auto" w:fill="FFFFFF"/>
        </w:rPr>
        <w:t xml:space="preserve"> </w:t>
      </w:r>
      <w:r w:rsidR="002A53C5" w:rsidRPr="002A53C5">
        <w:rPr>
          <w:color w:val="222222"/>
          <w:shd w:val="clear" w:color="auto" w:fill="FFFFFF"/>
        </w:rPr>
        <w:t>2022).</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Conclusion:</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Bob's baseline health assessment reveals various health issues. His excessive weight, smoking habit, and addiction to caffeine and alcohol all pose health hazards. His job as a truck driver adds additional complications, such as sleep difficulties and sedentary lifestyle issues. His personal history and family situations also influence Bob's emotional well-being. Based on this evaluation, Bob should consider making significant lifestyle adjustments to improve his general health and well-being. These adjustments could include quitting smoking, eating healthier, getting more exercise, and seeking mental support or counseling to deal with the emotional stress he is facing. Addressing these problems and making healthier choices may enable Bob to live a more satisfying and healthy life.</w:t>
      </w:r>
    </w:p>
    <w:p w:rsidR="000F36B2" w:rsidRPr="000F36B2" w:rsidRDefault="000F36B2" w:rsidP="00685DAF">
      <w:pPr>
        <w:pStyle w:val="NormalWeb"/>
        <w:spacing w:before="0" w:beforeAutospacing="0" w:after="0" w:afterAutospacing="0" w:line="360" w:lineRule="auto"/>
        <w:jc w:val="both"/>
        <w:rPr>
          <w:color w:val="0E101A"/>
        </w:rPr>
      </w:pPr>
    </w:p>
    <w:p w:rsidR="000F36B2" w:rsidRPr="002A53C5" w:rsidRDefault="000F36B2" w:rsidP="00685DAF">
      <w:pPr>
        <w:pStyle w:val="NormalWeb"/>
        <w:spacing w:before="0" w:beforeAutospacing="0" w:after="0" w:afterAutospacing="0" w:line="360" w:lineRule="auto"/>
        <w:jc w:val="both"/>
        <w:rPr>
          <w:b/>
          <w:bCs/>
          <w:color w:val="0E101A"/>
        </w:rPr>
      </w:pPr>
      <w:r w:rsidRPr="002A53C5">
        <w:rPr>
          <w:b/>
          <w:bCs/>
          <w:color w:val="0E101A"/>
        </w:rPr>
        <w:t>Normal and Abnormal Physiological Conditions:</w:t>
      </w:r>
    </w:p>
    <w:p w:rsidR="000F36B2" w:rsidRPr="002A53C5" w:rsidRDefault="000F36B2" w:rsidP="00685DAF">
      <w:pPr>
        <w:pStyle w:val="NormalWeb"/>
        <w:spacing w:before="0" w:beforeAutospacing="0" w:after="0" w:afterAutospacing="0" w:line="360" w:lineRule="auto"/>
        <w:ind w:firstLine="720"/>
        <w:jc w:val="both"/>
        <w:rPr>
          <w:color w:val="0E101A"/>
        </w:rPr>
      </w:pPr>
      <w:r w:rsidRPr="000F36B2">
        <w:rPr>
          <w:color w:val="0E101A"/>
        </w:rPr>
        <w:t>Several physiological conditions are normal or abnormal in Bob's health assessment. His weight and BMI—an abnormally high BMI of 30.5—indicate he is overweight. The danger of heart disease, diabetes, and joint issues is boosted by being obese, denoting the need for weight control. Given that smoking is generally acknowledged to be a dangerous habit, Bob's smoking habit is regarded as aberrant. He is more susceptible to lung conditions, heart problems, and several types of cancer as a result. Even though he did not drink too much, his bottle of whisky is more than the daily allowance for alcohol and could have strange consequences</w:t>
      </w:r>
      <w:r w:rsidR="002A53C5">
        <w:rPr>
          <w:color w:val="0E101A"/>
        </w:rPr>
        <w:t xml:space="preserve"> (</w:t>
      </w:r>
      <w:r w:rsidR="002A53C5" w:rsidRPr="002A53C5">
        <w:rPr>
          <w:color w:val="222222"/>
          <w:shd w:val="clear" w:color="auto" w:fill="FFFFFF"/>
        </w:rPr>
        <w:t>Wincup, Sawford &amp; Rahman, 2021).</w:t>
      </w:r>
    </w:p>
    <w:p w:rsidR="000F36B2" w:rsidRPr="002A53C5" w:rsidRDefault="000F36B2" w:rsidP="00685DAF">
      <w:pPr>
        <w:pStyle w:val="NormalWeb"/>
        <w:spacing w:before="0" w:beforeAutospacing="0" w:after="0" w:afterAutospacing="0" w:line="360" w:lineRule="auto"/>
        <w:ind w:firstLine="720"/>
        <w:jc w:val="both"/>
        <w:rPr>
          <w:color w:val="0E101A"/>
        </w:rPr>
      </w:pPr>
      <w:r w:rsidRPr="000F36B2">
        <w:rPr>
          <w:color w:val="0E101A"/>
        </w:rPr>
        <w:t xml:space="preserve">Overconsumption of alcohol can cause addiction, liver damage, and sleep difficulties. His erratic eating habits, including "eating as he goes," could lead to aberrant eating patterns and nutritional deficiencies, as well as stomach issues. In moderation, Bob's reliance on caffeine—found in cola—to help him fight off exhaustion after long workdays is typical. However, it could negatively affect his general health and cause sleep difficulties. His irregular sleep patterns are unusual because adults typically need seven to nine hours of sound sleep per night, which may be related to his work. Sleep problems include emotional swings, diminished cognitive performance, and persistent exhaustion. Lastly, Bob's emotional strain due to his loneliness and personal losses is a typical reaction to significant life occurrences. Prolonged </w:t>
      </w:r>
      <w:r w:rsidRPr="000F36B2">
        <w:rPr>
          <w:color w:val="0E101A"/>
        </w:rPr>
        <w:lastRenderedPageBreak/>
        <w:t>emotional stress, however, might result in mental health problems like anxiety and depression, which can harm his general well-being</w:t>
      </w:r>
      <w:r w:rsidR="002A53C5">
        <w:rPr>
          <w:color w:val="0E101A"/>
        </w:rPr>
        <w:t xml:space="preserve"> (</w:t>
      </w:r>
      <w:r w:rsidR="002A53C5" w:rsidRPr="002A53C5">
        <w:rPr>
          <w:color w:val="222222"/>
          <w:shd w:val="clear" w:color="auto" w:fill="FFFFFF"/>
        </w:rPr>
        <w:t>Ma, Reiter &amp; Chen, 2020</w:t>
      </w:r>
      <w:r w:rsidR="002A53C5">
        <w:rPr>
          <w:color w:val="222222"/>
          <w:shd w:val="clear" w:color="auto" w:fill="FFFFFF"/>
        </w:rPr>
        <w:t>).</w:t>
      </w:r>
    </w:p>
    <w:p w:rsidR="000F36B2" w:rsidRPr="000F36B2" w:rsidRDefault="000F36B2" w:rsidP="00685DAF">
      <w:pPr>
        <w:pStyle w:val="NormalWeb"/>
        <w:spacing w:before="0" w:beforeAutospacing="0" w:after="0" w:afterAutospacing="0" w:line="360" w:lineRule="auto"/>
        <w:jc w:val="both"/>
        <w:rPr>
          <w:color w:val="0E101A"/>
        </w:rPr>
      </w:pPr>
    </w:p>
    <w:p w:rsidR="000F36B2" w:rsidRPr="002A53C5" w:rsidRDefault="000F36B2" w:rsidP="00685DAF">
      <w:pPr>
        <w:pStyle w:val="NormalWeb"/>
        <w:spacing w:before="0" w:beforeAutospacing="0" w:after="0" w:afterAutospacing="0" w:line="360" w:lineRule="auto"/>
        <w:jc w:val="both"/>
        <w:rPr>
          <w:b/>
          <w:bCs/>
          <w:color w:val="0E101A"/>
        </w:rPr>
      </w:pPr>
      <w:r w:rsidRPr="002A53C5">
        <w:rPr>
          <w:b/>
          <w:bCs/>
          <w:color w:val="0E101A"/>
        </w:rPr>
        <w:t>Potential Implications of Current Lifestyle Choices:</w:t>
      </w:r>
    </w:p>
    <w:p w:rsidR="000F36B2" w:rsidRPr="002A53C5" w:rsidRDefault="000F36B2" w:rsidP="00685DAF">
      <w:pPr>
        <w:pStyle w:val="NormalWeb"/>
        <w:spacing w:before="0" w:beforeAutospacing="0" w:after="0" w:afterAutospacing="0" w:line="360" w:lineRule="auto"/>
        <w:ind w:firstLine="720"/>
        <w:jc w:val="both"/>
        <w:rPr>
          <w:color w:val="0E101A"/>
        </w:rPr>
      </w:pPr>
      <w:r w:rsidRPr="000F36B2">
        <w:rPr>
          <w:color w:val="0E101A"/>
        </w:rPr>
        <w:t>Bob's present lifestyle decisions have a significant impact on his health. His heavy drinking on occasion and smoking habit put him at serious risk for liver damage, lung issues, and cardiovascular ailments. It is critical for his health that he gives up drinking and smoking. Bob's erratic eating habits may result in inadequate dietary intake, which may cause nutrient shortages, digestive problems, and weight gain. It is essential to implement a more balanced and organized diet. It is vital to reduce caffeine and practice better sleep hygiene because depending on cola to help him stay tired could harm his general health and quality of sleep</w:t>
      </w:r>
      <w:r w:rsidR="002A53C5">
        <w:rPr>
          <w:color w:val="0E101A"/>
        </w:rPr>
        <w:t>(</w:t>
      </w:r>
      <w:r w:rsidR="002A53C5" w:rsidRPr="002A53C5">
        <w:rPr>
          <w:color w:val="222222"/>
          <w:shd w:val="clear" w:color="auto" w:fill="FFFFFF"/>
        </w:rPr>
        <w:t>Vita,</w:t>
      </w:r>
      <w:r w:rsidR="002A53C5">
        <w:rPr>
          <w:color w:val="222222"/>
          <w:shd w:val="clear" w:color="auto" w:fill="FFFFFF"/>
        </w:rPr>
        <w:t xml:space="preserve"> et.al, </w:t>
      </w:r>
      <w:r w:rsidR="002A53C5" w:rsidRPr="002A53C5">
        <w:rPr>
          <w:color w:val="222222"/>
          <w:shd w:val="clear" w:color="auto" w:fill="FFFFFF"/>
        </w:rPr>
        <w:t>2019).</w:t>
      </w:r>
    </w:p>
    <w:p w:rsidR="000F36B2" w:rsidRPr="002A53C5" w:rsidRDefault="000F36B2" w:rsidP="00685DAF">
      <w:pPr>
        <w:pStyle w:val="NormalWeb"/>
        <w:spacing w:before="0" w:beforeAutospacing="0" w:after="0" w:afterAutospacing="0" w:line="360" w:lineRule="auto"/>
        <w:ind w:firstLine="720"/>
        <w:jc w:val="both"/>
        <w:rPr>
          <w:color w:val="0E101A"/>
        </w:rPr>
      </w:pPr>
      <w:r w:rsidRPr="000F36B2">
        <w:rPr>
          <w:color w:val="0E101A"/>
        </w:rPr>
        <w:t>Chronic weariness brought on by sleep problems might impair a person's attention and safety when driving. For his health and job safety, it is crucial to find ways to enhance the quality of his sleep when traveling extensive distances. Finally, mental health conditions like sadness and anxiety can result from emotional stress brought on by loneliness and personal losses. Bob needs to get counseling or emotional support in order to overcome these obstacles and improve his general well-being. In summary, Bob's lifestyle decisions have a significant impact on his general health. Improving his well-being and guaranteeing a better quality of life requires addressing these issues, forming healthy habits, and getting the proper assistance and direction</w:t>
      </w:r>
      <w:r w:rsidR="002A53C5">
        <w:rPr>
          <w:color w:val="0E101A"/>
        </w:rPr>
        <w:t xml:space="preserve"> (</w:t>
      </w:r>
      <w:r w:rsidR="002A53C5" w:rsidRPr="002A53C5">
        <w:rPr>
          <w:color w:val="222222"/>
          <w:shd w:val="clear" w:color="auto" w:fill="FFFFFF"/>
        </w:rPr>
        <w:t>Emokpae &amp; Brown, 2021).</w:t>
      </w:r>
    </w:p>
    <w:p w:rsidR="000F36B2" w:rsidRPr="000F36B2" w:rsidRDefault="000F36B2" w:rsidP="00685DAF">
      <w:pPr>
        <w:pStyle w:val="NormalWeb"/>
        <w:spacing w:before="0" w:beforeAutospacing="0" w:after="0" w:afterAutospacing="0" w:line="360" w:lineRule="auto"/>
        <w:jc w:val="both"/>
        <w:rPr>
          <w:color w:val="0E101A"/>
        </w:rPr>
      </w:pPr>
    </w:p>
    <w:p w:rsidR="000F36B2" w:rsidRPr="002A53C5" w:rsidRDefault="000F36B2" w:rsidP="00685DAF">
      <w:pPr>
        <w:pStyle w:val="NormalWeb"/>
        <w:spacing w:before="0" w:beforeAutospacing="0" w:after="0" w:afterAutospacing="0" w:line="360" w:lineRule="auto"/>
        <w:jc w:val="both"/>
        <w:rPr>
          <w:b/>
          <w:bCs/>
          <w:color w:val="0E101A"/>
        </w:rPr>
      </w:pPr>
      <w:r w:rsidRPr="002A53C5">
        <w:rPr>
          <w:b/>
          <w:bCs/>
          <w:color w:val="0E101A"/>
        </w:rPr>
        <w:t>Proposed Sustainable Lifestyle Changes for Bob</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It is advised that Bob make several sustainable lifestyle adjustments with an emphasis on the social, psychological, and physical facets of wellness. These adjustments align with social care and health promotion and prevention initiatives.</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Quitting Smoking:</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Course of Action: Bob should think about using counseling or nicotine replacement treatment as a method of quitting smoking. Getting help from medical experts can significantly improve your chances of successfully stopping.</w:t>
      </w: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Goal: Reducing smoking will lower the risk of cancer, heart issues, and lung disorders. It will result in better cardiovascular health overall and increased lung function.</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Moderate Intake of Alcohol:</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Plan of Action: Bob needs to cut back on his alcohol intake to within advised bounds, which are typically 14 units for men per week. This can be accomplished by replacing alcoholic drinks with non-alcoholic ones when you have free time.</w:t>
      </w:r>
    </w:p>
    <w:p w:rsidR="000F36B2" w:rsidRPr="00A85FC4" w:rsidRDefault="000F36B2" w:rsidP="00685DAF">
      <w:pPr>
        <w:pStyle w:val="NormalWeb"/>
        <w:spacing w:before="0" w:beforeAutospacing="0" w:after="0" w:afterAutospacing="0" w:line="360" w:lineRule="auto"/>
        <w:jc w:val="both"/>
        <w:rPr>
          <w:color w:val="0E101A"/>
        </w:rPr>
      </w:pPr>
      <w:r w:rsidRPr="000F36B2">
        <w:rPr>
          <w:color w:val="0E101A"/>
        </w:rPr>
        <w:t>Goal: Cutting back on alcohol will help prevent liver damage and sleep disorders. It will support improved general health and restful sleep</w:t>
      </w:r>
      <w:r w:rsidR="00A85FC4">
        <w:rPr>
          <w:color w:val="0E101A"/>
        </w:rPr>
        <w:t xml:space="preserve"> (</w:t>
      </w:r>
      <w:r w:rsidR="00A85FC4" w:rsidRPr="00A85FC4">
        <w:rPr>
          <w:color w:val="222222"/>
          <w:shd w:val="clear" w:color="auto" w:fill="FFFFFF"/>
        </w:rPr>
        <w:t>Lubowiecki-Vikuk, Dąbrowska &amp; Machnik,</w:t>
      </w:r>
      <w:r w:rsidR="00A85FC4">
        <w:rPr>
          <w:color w:val="222222"/>
          <w:shd w:val="clear" w:color="auto" w:fill="FFFFFF"/>
        </w:rPr>
        <w:t xml:space="preserve"> </w:t>
      </w:r>
      <w:r w:rsidR="00A85FC4" w:rsidRPr="00A85FC4">
        <w:rPr>
          <w:color w:val="222222"/>
          <w:shd w:val="clear" w:color="auto" w:fill="FFFFFF"/>
        </w:rPr>
        <w:t>2021).</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Optimal Nutrition Practises:</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Action Plan: Bob has to start eating in a more organized manner. He can add regular, well-balanced meals emphasizing fruits, vegetables, lean meats, and whole grains into his daily routine. Seeking advice from a trained nutritionist might offer customized direction.</w:t>
      </w: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Goal: Bob will be able to control his weight and lower his chance of developing long-term illnesses, including diabetes and heart disease, with a healthy diet. Additionally, it will supply vital nutrients for general health.</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Sleep Routine and Hygiene:</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Plan of Action: Even when working long hours on the road, Bob should create a consistent sleep schedule. Practicing excellent sleep hygiene can assist in enhancing the quality of your sleep. One such practice is minimizing screen time before bed.</w:t>
      </w:r>
    </w:p>
    <w:p w:rsidR="000F36B2" w:rsidRPr="00A85FC4" w:rsidRDefault="000F36B2" w:rsidP="00685DAF">
      <w:pPr>
        <w:pStyle w:val="NormalWeb"/>
        <w:spacing w:before="0" w:beforeAutospacing="0" w:after="0" w:afterAutospacing="0" w:line="360" w:lineRule="auto"/>
        <w:jc w:val="both"/>
        <w:rPr>
          <w:color w:val="0E101A"/>
        </w:rPr>
      </w:pPr>
      <w:r w:rsidRPr="000F36B2">
        <w:rPr>
          <w:color w:val="0E101A"/>
        </w:rPr>
        <w:t>Desired result: Better sleep quality and a regular sleep pattern will improve mood, lessen exhaustion, and improve cognitive performance. It is essential for the safety and awareness of a truck driver</w:t>
      </w:r>
      <w:r w:rsidR="00A85FC4">
        <w:rPr>
          <w:color w:val="0E101A"/>
        </w:rPr>
        <w:t xml:space="preserve"> (</w:t>
      </w:r>
      <w:r w:rsidR="00A85FC4" w:rsidRPr="00A85FC4">
        <w:rPr>
          <w:color w:val="222222"/>
          <w:shd w:val="clear" w:color="auto" w:fill="FFFFFF"/>
        </w:rPr>
        <w:t>Kang, Martinez &amp; Johnson, 2021).</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Consistent Physical Exercise:</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Plan of Action: It is imperative to incorporate regular physical activity, especially with the limitations of a truck driver's lifestyle. Bob can perform basic activities, including resistance band workouts, stretching, and taking regular walks as breaks.</w:t>
      </w: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Goal: Regular physical activity will help him control his weight, strengthen his heart, and reduce the hazards of extended sitting.</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Counseling and Support for Emotions:</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Plan of Action: It is critical to get emotional support or counselling to deal with the stress brought on by loneliness and personal losses. Bob ought to think about consulting a mental health expert.</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jc w:val="both"/>
        <w:rPr>
          <w:color w:val="0E101A"/>
        </w:rPr>
      </w:pPr>
      <w:r w:rsidRPr="000F36B2">
        <w:rPr>
          <w:color w:val="0E101A"/>
        </w:rPr>
        <w:t>Desired result: Bob's mental health will improve if emotional stress is addressed, possibly preventing or lessening disorders like anxiety and depression. It will improve his general health and standard of living.</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ind w:firstLine="720"/>
        <w:jc w:val="both"/>
        <w:rPr>
          <w:color w:val="0E101A"/>
        </w:rPr>
      </w:pPr>
      <w:r w:rsidRPr="000F36B2">
        <w:rPr>
          <w:color w:val="0E101A"/>
        </w:rPr>
        <w:t>The suggested modifications are consistent with health promotion and prevention tactics meant to lessen the prevalence of non-communicable illnesses. Bob may improve his physical and mental health, lower his risk of developing chronic illnesses, and eventually live a longer, healthier life by adopting sustainable lifestyle changes. Social support networks, public health campaigns, and healthcare practitioners are essential in helping people like Bob make these adjustments. These suggestions ought to be a component of an all-encompassing health plan that involves medical specialists and continuous observation to measure development and guarantee sustainability. Bob must get the direction and assistance to implement these adjustments successfully.</w:t>
      </w:r>
    </w:p>
    <w:p w:rsidR="000F36B2" w:rsidRPr="000F36B2" w:rsidRDefault="000F36B2" w:rsidP="00685DAF">
      <w:pPr>
        <w:pStyle w:val="NormalWeb"/>
        <w:spacing w:before="0" w:beforeAutospacing="0" w:after="0" w:afterAutospacing="0" w:line="360" w:lineRule="auto"/>
        <w:jc w:val="both"/>
        <w:rPr>
          <w:color w:val="0E101A"/>
        </w:rPr>
      </w:pPr>
    </w:p>
    <w:p w:rsidR="000F36B2" w:rsidRPr="00A85FC4" w:rsidRDefault="000F36B2" w:rsidP="00685DAF">
      <w:pPr>
        <w:pStyle w:val="NormalWeb"/>
        <w:spacing w:before="0" w:beforeAutospacing="0" w:after="0" w:afterAutospacing="0" w:line="360" w:lineRule="auto"/>
        <w:jc w:val="both"/>
        <w:rPr>
          <w:b/>
          <w:bCs/>
          <w:color w:val="0E101A"/>
        </w:rPr>
      </w:pPr>
      <w:r w:rsidRPr="00A85FC4">
        <w:rPr>
          <w:b/>
          <w:bCs/>
          <w:color w:val="0E101A"/>
        </w:rPr>
        <w:t>Conclusion</w:t>
      </w:r>
    </w:p>
    <w:p w:rsidR="000F36B2" w:rsidRPr="000F36B2" w:rsidRDefault="000F36B2" w:rsidP="00685DAF">
      <w:pPr>
        <w:pStyle w:val="NormalWeb"/>
        <w:spacing w:before="0" w:beforeAutospacing="0" w:after="0" w:afterAutospacing="0" w:line="360" w:lineRule="auto"/>
        <w:jc w:val="both"/>
        <w:rPr>
          <w:color w:val="0E101A"/>
        </w:rPr>
      </w:pPr>
    </w:p>
    <w:p w:rsidR="000F36B2" w:rsidRPr="000F36B2" w:rsidRDefault="000F36B2" w:rsidP="00685DAF">
      <w:pPr>
        <w:pStyle w:val="NormalWeb"/>
        <w:spacing w:before="0" w:beforeAutospacing="0" w:after="0" w:afterAutospacing="0" w:line="360" w:lineRule="auto"/>
        <w:ind w:firstLine="720"/>
        <w:jc w:val="both"/>
        <w:rPr>
          <w:color w:val="0E101A"/>
        </w:rPr>
      </w:pPr>
      <w:r w:rsidRPr="000F36B2">
        <w:rPr>
          <w:color w:val="0E101A"/>
        </w:rPr>
        <w:t xml:space="preserve">In conclusion, Bob, a 52-year-old male truck driver who resides in Birmingham City Centre, has a health assessment report that has several important conclusions that need to be taken seriously. Bob's present health state, lifestyle decisions, and job dangers have all been clarified by the examination, giving rise to a thorough grasp of his well-being. The report's main conclusions include Bob's overweight condition, his decades-long smoking habit, his sporadic excessive alcohol intake, his irregular eating habits, his caffeine dependence, his sleep difficulties, and the emotional stress he experiences from loneliness and personal losses. These findings emphasize the significance of implementing long-term changes in habits for Bob in order to improve his overall health. The measures that have been suggested include giving up smoking, changing to a healthier diet, cutting back on drinking, improving sleep hygiene, receiving emotional support, and establishing regular physical activity as an element of his lifestyle. These alterations are in line with promoting and preventing health strategies in the </w:t>
      </w:r>
      <w:r w:rsidRPr="000F36B2">
        <w:rPr>
          <w:color w:val="0E101A"/>
        </w:rPr>
        <w:lastRenderedPageBreak/>
        <w:t>areas of health and social care, with the ultimate objective of lowering the likelihood of non-communicable diseases and enhancing general health. To ensure that these recommendations are implemented as successfully as possible, Bob must have the proper support and direction from social support networks and medical specialists. Bob can improve his health and well-being by implementing these adjustments and addressing the results. By doing so, he can lower the risks associated with his lifestyle and occupational hazards and live a happier and more satisfying life. To ensure that these recommendations are implemented as successfully as possible, Bob must have the proper support and direction from social support networks and medical specialists. Bob can improve his health and well-being by implementing these adjustments and addressing the results. By doing so, he can lower the risks associated with his lifestyle and occupational hazards and live a happier and more satisfying life.</w:t>
      </w:r>
    </w:p>
    <w:p w:rsidR="004D5C6B" w:rsidRDefault="004D5C6B"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685DAF" w:rsidRDefault="00685DAF" w:rsidP="00685DAF">
      <w:pPr>
        <w:spacing w:line="360" w:lineRule="auto"/>
        <w:jc w:val="both"/>
        <w:rPr>
          <w:rFonts w:ascii="Times New Roman" w:hAnsi="Times New Roman" w:cs="Times New Roman"/>
        </w:rPr>
      </w:pPr>
    </w:p>
    <w:p w:rsidR="000F36B2" w:rsidRDefault="000F36B2" w:rsidP="00685DAF">
      <w:pPr>
        <w:spacing w:line="360" w:lineRule="auto"/>
        <w:jc w:val="both"/>
        <w:rPr>
          <w:rFonts w:ascii="Times New Roman" w:hAnsi="Times New Roman" w:cs="Times New Roman"/>
        </w:rPr>
      </w:pPr>
      <w:r w:rsidRPr="000F36B2">
        <w:rPr>
          <w:rFonts w:ascii="Times New Roman" w:hAnsi="Times New Roman" w:cs="Times New Roman"/>
        </w:rPr>
        <w:t>Reference:</w:t>
      </w:r>
    </w:p>
    <w:p w:rsidR="00685DAF" w:rsidRDefault="00685DAF" w:rsidP="00685DAF">
      <w:pPr>
        <w:spacing w:line="360" w:lineRule="auto"/>
        <w:ind w:left="720" w:hanging="720"/>
        <w:jc w:val="both"/>
        <w:rPr>
          <w:rFonts w:ascii="Times New Roman" w:hAnsi="Times New Roman" w:cs="Times New Roman"/>
          <w:color w:val="222222"/>
          <w:shd w:val="clear" w:color="auto" w:fill="FFFFFF"/>
        </w:rPr>
      </w:pPr>
      <w:r w:rsidRPr="002A53C5">
        <w:rPr>
          <w:rFonts w:ascii="Times New Roman" w:hAnsi="Times New Roman" w:cs="Times New Roman"/>
          <w:color w:val="222222"/>
          <w:shd w:val="clear" w:color="auto" w:fill="FFFFFF"/>
        </w:rPr>
        <w:t>Emokpae, M. A., &amp; Brown, S. I. (2021). Effects of lifestyle factors on fertility: practical recommendations for modification.</w:t>
      </w:r>
      <w:r w:rsidRPr="002A53C5">
        <w:rPr>
          <w:rStyle w:val="apple-converted-space"/>
          <w:rFonts w:ascii="Times New Roman" w:hAnsi="Times New Roman" w:cs="Times New Roman"/>
          <w:color w:val="222222"/>
          <w:shd w:val="clear" w:color="auto" w:fill="FFFFFF"/>
        </w:rPr>
        <w:t> </w:t>
      </w:r>
      <w:r w:rsidRPr="002A53C5">
        <w:rPr>
          <w:rFonts w:ascii="Times New Roman" w:hAnsi="Times New Roman" w:cs="Times New Roman"/>
          <w:i/>
          <w:iCs/>
          <w:color w:val="222222"/>
        </w:rPr>
        <w:t>Reproduction and Fertility</w:t>
      </w:r>
      <w:r w:rsidRPr="002A53C5">
        <w:rPr>
          <w:rFonts w:ascii="Times New Roman" w:hAnsi="Times New Roman" w:cs="Times New Roman"/>
          <w:color w:val="222222"/>
          <w:shd w:val="clear" w:color="auto" w:fill="FFFFFF"/>
        </w:rPr>
        <w:t>,</w:t>
      </w:r>
      <w:r w:rsidRPr="002A53C5">
        <w:rPr>
          <w:rStyle w:val="apple-converted-space"/>
          <w:rFonts w:ascii="Times New Roman" w:hAnsi="Times New Roman" w:cs="Times New Roman"/>
          <w:color w:val="222222"/>
          <w:shd w:val="clear" w:color="auto" w:fill="FFFFFF"/>
        </w:rPr>
        <w:t> </w:t>
      </w:r>
      <w:r w:rsidRPr="002A53C5">
        <w:rPr>
          <w:rFonts w:ascii="Times New Roman" w:hAnsi="Times New Roman" w:cs="Times New Roman"/>
          <w:i/>
          <w:iCs/>
          <w:color w:val="222222"/>
        </w:rPr>
        <w:t>2</w:t>
      </w:r>
      <w:r w:rsidRPr="002A53C5">
        <w:rPr>
          <w:rFonts w:ascii="Times New Roman" w:hAnsi="Times New Roman" w:cs="Times New Roman"/>
          <w:color w:val="222222"/>
          <w:shd w:val="clear" w:color="auto" w:fill="FFFFFF"/>
        </w:rPr>
        <w:t>(1), R13-R26.</w:t>
      </w:r>
    </w:p>
    <w:p w:rsidR="00685DAF" w:rsidRPr="00A85FC4" w:rsidRDefault="00685DAF" w:rsidP="00685DAF">
      <w:pPr>
        <w:spacing w:line="360" w:lineRule="auto"/>
        <w:ind w:left="720" w:hanging="720"/>
        <w:jc w:val="both"/>
        <w:rPr>
          <w:rFonts w:ascii="Times New Roman" w:hAnsi="Times New Roman" w:cs="Times New Roman"/>
        </w:rPr>
      </w:pPr>
      <w:r w:rsidRPr="00A85FC4">
        <w:rPr>
          <w:rFonts w:ascii="Times New Roman" w:hAnsi="Times New Roman" w:cs="Times New Roman"/>
          <w:color w:val="222222"/>
          <w:shd w:val="clear" w:color="auto" w:fill="FFFFFF"/>
        </w:rPr>
        <w:t>Kang, J., Martinez, C. M. J., &amp; Johnson, C. (2021). Minimalism as a sustainable lifestyle: Its behavioral representations and contributions to emotional well-being.</w:t>
      </w:r>
      <w:r w:rsidRPr="00A85FC4">
        <w:rPr>
          <w:rStyle w:val="apple-converted-space"/>
          <w:rFonts w:ascii="Times New Roman" w:hAnsi="Times New Roman" w:cs="Times New Roman"/>
          <w:color w:val="222222"/>
          <w:shd w:val="clear" w:color="auto" w:fill="FFFFFF"/>
        </w:rPr>
        <w:t> </w:t>
      </w:r>
      <w:r w:rsidRPr="00A85FC4">
        <w:rPr>
          <w:rFonts w:ascii="Times New Roman" w:hAnsi="Times New Roman" w:cs="Times New Roman"/>
          <w:i/>
          <w:iCs/>
          <w:color w:val="222222"/>
        </w:rPr>
        <w:t>Sustainable Production and Consumption</w:t>
      </w:r>
      <w:r w:rsidRPr="00A85FC4">
        <w:rPr>
          <w:rFonts w:ascii="Times New Roman" w:hAnsi="Times New Roman" w:cs="Times New Roman"/>
          <w:color w:val="222222"/>
          <w:shd w:val="clear" w:color="auto" w:fill="FFFFFF"/>
        </w:rPr>
        <w:t>,</w:t>
      </w:r>
      <w:r w:rsidRPr="00A85FC4">
        <w:rPr>
          <w:rStyle w:val="apple-converted-space"/>
          <w:rFonts w:ascii="Times New Roman" w:hAnsi="Times New Roman" w:cs="Times New Roman"/>
          <w:color w:val="222222"/>
          <w:shd w:val="clear" w:color="auto" w:fill="FFFFFF"/>
        </w:rPr>
        <w:t> </w:t>
      </w:r>
      <w:r w:rsidRPr="00A85FC4">
        <w:rPr>
          <w:rFonts w:ascii="Times New Roman" w:hAnsi="Times New Roman" w:cs="Times New Roman"/>
          <w:i/>
          <w:iCs/>
          <w:color w:val="222222"/>
        </w:rPr>
        <w:t>27</w:t>
      </w:r>
      <w:r w:rsidRPr="00A85FC4">
        <w:rPr>
          <w:rFonts w:ascii="Times New Roman" w:hAnsi="Times New Roman" w:cs="Times New Roman"/>
          <w:color w:val="222222"/>
          <w:shd w:val="clear" w:color="auto" w:fill="FFFFFF"/>
        </w:rPr>
        <w:t>, 802-813.</w:t>
      </w:r>
    </w:p>
    <w:p w:rsidR="00685DAF" w:rsidRPr="00A85FC4" w:rsidRDefault="00685DAF" w:rsidP="00685DAF">
      <w:pPr>
        <w:spacing w:line="360" w:lineRule="auto"/>
        <w:ind w:left="720" w:hanging="720"/>
        <w:jc w:val="both"/>
        <w:rPr>
          <w:rFonts w:ascii="Times New Roman" w:hAnsi="Times New Roman" w:cs="Times New Roman"/>
          <w:color w:val="222222"/>
          <w:shd w:val="clear" w:color="auto" w:fill="FFFFFF"/>
        </w:rPr>
      </w:pPr>
      <w:r w:rsidRPr="00A85FC4">
        <w:rPr>
          <w:rFonts w:ascii="Times New Roman" w:hAnsi="Times New Roman" w:cs="Times New Roman"/>
          <w:color w:val="222222"/>
          <w:shd w:val="clear" w:color="auto" w:fill="FFFFFF"/>
        </w:rPr>
        <w:t>Lubowiecki-Vikuk, A., Dąbrowska, A., &amp; Machnik, A. (2021). Responsible consumer and lifestyle: Sustainability insights.</w:t>
      </w:r>
      <w:r w:rsidRPr="00A85FC4">
        <w:rPr>
          <w:rStyle w:val="apple-converted-space"/>
          <w:rFonts w:ascii="Times New Roman" w:hAnsi="Times New Roman" w:cs="Times New Roman"/>
          <w:color w:val="222222"/>
          <w:shd w:val="clear" w:color="auto" w:fill="FFFFFF"/>
        </w:rPr>
        <w:t> </w:t>
      </w:r>
      <w:r w:rsidRPr="00A85FC4">
        <w:rPr>
          <w:rFonts w:ascii="Times New Roman" w:hAnsi="Times New Roman" w:cs="Times New Roman"/>
          <w:i/>
          <w:iCs/>
          <w:color w:val="222222"/>
        </w:rPr>
        <w:t>Sustainable production and consumption</w:t>
      </w:r>
      <w:r w:rsidRPr="00A85FC4">
        <w:rPr>
          <w:rFonts w:ascii="Times New Roman" w:hAnsi="Times New Roman" w:cs="Times New Roman"/>
          <w:color w:val="222222"/>
          <w:shd w:val="clear" w:color="auto" w:fill="FFFFFF"/>
        </w:rPr>
        <w:t>,</w:t>
      </w:r>
      <w:r w:rsidRPr="00A85FC4">
        <w:rPr>
          <w:rStyle w:val="apple-converted-space"/>
          <w:rFonts w:ascii="Times New Roman" w:hAnsi="Times New Roman" w:cs="Times New Roman"/>
          <w:color w:val="222222"/>
          <w:shd w:val="clear" w:color="auto" w:fill="FFFFFF"/>
        </w:rPr>
        <w:t> </w:t>
      </w:r>
      <w:r w:rsidRPr="00A85FC4">
        <w:rPr>
          <w:rFonts w:ascii="Times New Roman" w:hAnsi="Times New Roman" w:cs="Times New Roman"/>
          <w:i/>
          <w:iCs/>
          <w:color w:val="222222"/>
        </w:rPr>
        <w:t>25</w:t>
      </w:r>
      <w:r w:rsidRPr="00A85FC4">
        <w:rPr>
          <w:rFonts w:ascii="Times New Roman" w:hAnsi="Times New Roman" w:cs="Times New Roman"/>
          <w:color w:val="222222"/>
          <w:shd w:val="clear" w:color="auto" w:fill="FFFFFF"/>
        </w:rPr>
        <w:t>, 91-101.</w:t>
      </w:r>
    </w:p>
    <w:p w:rsidR="00685DAF" w:rsidRDefault="00685DAF" w:rsidP="00685DAF">
      <w:pPr>
        <w:spacing w:line="360" w:lineRule="auto"/>
        <w:ind w:left="720" w:hanging="720"/>
        <w:jc w:val="both"/>
        <w:rPr>
          <w:rFonts w:ascii="Times New Roman" w:hAnsi="Times New Roman" w:cs="Times New Roman"/>
          <w:color w:val="222222"/>
          <w:shd w:val="clear" w:color="auto" w:fill="FFFFFF"/>
        </w:rPr>
      </w:pPr>
      <w:r w:rsidRPr="002A53C5">
        <w:rPr>
          <w:rFonts w:ascii="Times New Roman" w:hAnsi="Times New Roman" w:cs="Times New Roman"/>
          <w:color w:val="222222"/>
          <w:shd w:val="clear" w:color="auto" w:fill="FFFFFF"/>
        </w:rPr>
        <w:lastRenderedPageBreak/>
        <w:t>Ma, Q., Reiter, R. J., &amp; Chen, Y. (2020). Role of melatonin in controlling angiogenesis under physiological and pathological conditions.</w:t>
      </w:r>
      <w:r w:rsidRPr="002A53C5">
        <w:rPr>
          <w:rStyle w:val="apple-converted-space"/>
          <w:rFonts w:ascii="Times New Roman" w:hAnsi="Times New Roman" w:cs="Times New Roman"/>
          <w:color w:val="222222"/>
          <w:shd w:val="clear" w:color="auto" w:fill="FFFFFF"/>
        </w:rPr>
        <w:t> </w:t>
      </w:r>
      <w:r w:rsidRPr="002A53C5">
        <w:rPr>
          <w:rFonts w:ascii="Times New Roman" w:hAnsi="Times New Roman" w:cs="Times New Roman"/>
          <w:i/>
          <w:iCs/>
          <w:color w:val="222222"/>
        </w:rPr>
        <w:t>Angiogenesis</w:t>
      </w:r>
      <w:r w:rsidRPr="002A53C5">
        <w:rPr>
          <w:rFonts w:ascii="Times New Roman" w:hAnsi="Times New Roman" w:cs="Times New Roman"/>
          <w:color w:val="222222"/>
          <w:shd w:val="clear" w:color="auto" w:fill="FFFFFF"/>
        </w:rPr>
        <w:t>,</w:t>
      </w:r>
      <w:r w:rsidRPr="002A53C5">
        <w:rPr>
          <w:rStyle w:val="apple-converted-space"/>
          <w:rFonts w:ascii="Times New Roman" w:hAnsi="Times New Roman" w:cs="Times New Roman"/>
          <w:color w:val="222222"/>
          <w:shd w:val="clear" w:color="auto" w:fill="FFFFFF"/>
        </w:rPr>
        <w:t> </w:t>
      </w:r>
      <w:r w:rsidRPr="002A53C5">
        <w:rPr>
          <w:rFonts w:ascii="Times New Roman" w:hAnsi="Times New Roman" w:cs="Times New Roman"/>
          <w:i/>
          <w:iCs/>
          <w:color w:val="222222"/>
        </w:rPr>
        <w:t>23</w:t>
      </w:r>
      <w:r w:rsidRPr="002A53C5">
        <w:rPr>
          <w:rFonts w:ascii="Times New Roman" w:hAnsi="Times New Roman" w:cs="Times New Roman"/>
          <w:color w:val="222222"/>
          <w:shd w:val="clear" w:color="auto" w:fill="FFFFFF"/>
        </w:rPr>
        <w:t>, 91-104.</w:t>
      </w:r>
    </w:p>
    <w:p w:rsidR="00685DAF" w:rsidRDefault="00685DAF" w:rsidP="00685DAF">
      <w:pPr>
        <w:spacing w:line="360" w:lineRule="auto"/>
        <w:ind w:left="720" w:hanging="720"/>
        <w:jc w:val="both"/>
        <w:rPr>
          <w:rFonts w:ascii="Arial" w:hAnsi="Arial" w:cs="Arial"/>
          <w:color w:val="222222"/>
          <w:sz w:val="20"/>
          <w:szCs w:val="20"/>
          <w:shd w:val="clear" w:color="auto" w:fill="FFFFFF"/>
        </w:rPr>
      </w:pPr>
      <w:r w:rsidRPr="002A53C5">
        <w:rPr>
          <w:rFonts w:ascii="Times New Roman" w:hAnsi="Times New Roman" w:cs="Times New Roman"/>
          <w:color w:val="222222"/>
          <w:shd w:val="clear" w:color="auto" w:fill="FFFFFF"/>
        </w:rPr>
        <w:t>Rupe, C., Basco, A., Schiavelli, A., Cassano, A., Micciche’, F., Galli, J., ... &amp; Lajolo, C. (2022). Oral health status in patients with Head and Neck Cancer before Radiotherapy: baseline description of an observational prospective study.</w:t>
      </w:r>
      <w:r w:rsidRPr="002A53C5">
        <w:rPr>
          <w:rStyle w:val="apple-converted-space"/>
          <w:rFonts w:ascii="Times New Roman" w:hAnsi="Times New Roman" w:cs="Times New Roman"/>
          <w:color w:val="222222"/>
          <w:shd w:val="clear" w:color="auto" w:fill="FFFFFF"/>
        </w:rPr>
        <w:t> </w:t>
      </w:r>
      <w:r w:rsidRPr="002A53C5">
        <w:rPr>
          <w:rFonts w:ascii="Times New Roman" w:hAnsi="Times New Roman" w:cs="Times New Roman"/>
          <w:i/>
          <w:iCs/>
          <w:color w:val="222222"/>
        </w:rPr>
        <w:t>Cancers</w:t>
      </w:r>
      <w:r w:rsidRPr="002A53C5">
        <w:rPr>
          <w:rFonts w:ascii="Times New Roman" w:hAnsi="Times New Roman" w:cs="Times New Roman"/>
          <w:color w:val="222222"/>
          <w:shd w:val="clear" w:color="auto" w:fill="FFFFFF"/>
        </w:rPr>
        <w:t>,</w:t>
      </w:r>
      <w:r w:rsidRPr="002A53C5">
        <w:rPr>
          <w:rStyle w:val="apple-converted-space"/>
          <w:rFonts w:ascii="Times New Roman" w:hAnsi="Times New Roman" w:cs="Times New Roman"/>
          <w:color w:val="222222"/>
          <w:shd w:val="clear" w:color="auto" w:fill="FFFFFF"/>
        </w:rPr>
        <w:t> </w:t>
      </w:r>
      <w:r w:rsidRPr="002A53C5">
        <w:rPr>
          <w:rFonts w:ascii="Times New Roman" w:hAnsi="Times New Roman" w:cs="Times New Roman"/>
          <w:i/>
          <w:iCs/>
          <w:color w:val="222222"/>
        </w:rPr>
        <w:t>14</w:t>
      </w:r>
      <w:r w:rsidRPr="002A53C5">
        <w:rPr>
          <w:rFonts w:ascii="Times New Roman" w:hAnsi="Times New Roman" w:cs="Times New Roman"/>
          <w:color w:val="222222"/>
          <w:shd w:val="clear" w:color="auto" w:fill="FFFFFF"/>
        </w:rPr>
        <w:t>(6), 1411</w:t>
      </w:r>
      <w:r>
        <w:rPr>
          <w:rFonts w:ascii="Arial" w:hAnsi="Arial" w:cs="Arial"/>
          <w:color w:val="222222"/>
          <w:sz w:val="20"/>
          <w:szCs w:val="20"/>
          <w:shd w:val="clear" w:color="auto" w:fill="FFFFFF"/>
        </w:rPr>
        <w:t>.</w:t>
      </w:r>
    </w:p>
    <w:p w:rsidR="00685DAF" w:rsidRPr="002A53C5" w:rsidRDefault="00685DAF" w:rsidP="00685DAF">
      <w:pPr>
        <w:spacing w:line="360" w:lineRule="auto"/>
        <w:ind w:left="720" w:hanging="720"/>
        <w:jc w:val="both"/>
        <w:rPr>
          <w:rFonts w:ascii="Times New Roman" w:hAnsi="Times New Roman" w:cs="Times New Roman"/>
          <w:color w:val="222222"/>
          <w:shd w:val="clear" w:color="auto" w:fill="FFFFFF"/>
        </w:rPr>
      </w:pPr>
      <w:r w:rsidRPr="002A53C5">
        <w:rPr>
          <w:rFonts w:ascii="Times New Roman" w:hAnsi="Times New Roman" w:cs="Times New Roman"/>
          <w:color w:val="222222"/>
          <w:shd w:val="clear" w:color="auto" w:fill="FFFFFF"/>
        </w:rPr>
        <w:t>Vita, G., Lundström, J. R., Hertwich, E. G., Quist, J., Ivanova, D., Stadler, K., &amp; Wood, R. (2019). The environmental impact of green consumption and sufficiency lifestyles scenarios in Europe: connecting local sustainability visions to global consequences.</w:t>
      </w:r>
      <w:r w:rsidRPr="002A53C5">
        <w:rPr>
          <w:rStyle w:val="apple-converted-space"/>
          <w:rFonts w:ascii="Times New Roman" w:hAnsi="Times New Roman" w:cs="Times New Roman"/>
          <w:color w:val="222222"/>
          <w:shd w:val="clear" w:color="auto" w:fill="FFFFFF"/>
        </w:rPr>
        <w:t> </w:t>
      </w:r>
      <w:r w:rsidRPr="002A53C5">
        <w:rPr>
          <w:rFonts w:ascii="Times New Roman" w:hAnsi="Times New Roman" w:cs="Times New Roman"/>
          <w:i/>
          <w:iCs/>
          <w:color w:val="222222"/>
        </w:rPr>
        <w:t>Ecological economics</w:t>
      </w:r>
      <w:r w:rsidRPr="002A53C5">
        <w:rPr>
          <w:rFonts w:ascii="Times New Roman" w:hAnsi="Times New Roman" w:cs="Times New Roman"/>
          <w:color w:val="222222"/>
          <w:shd w:val="clear" w:color="auto" w:fill="FFFFFF"/>
        </w:rPr>
        <w:t>,</w:t>
      </w:r>
      <w:r w:rsidRPr="002A53C5">
        <w:rPr>
          <w:rStyle w:val="apple-converted-space"/>
          <w:rFonts w:ascii="Times New Roman" w:hAnsi="Times New Roman" w:cs="Times New Roman"/>
          <w:color w:val="222222"/>
          <w:shd w:val="clear" w:color="auto" w:fill="FFFFFF"/>
        </w:rPr>
        <w:t> </w:t>
      </w:r>
      <w:r w:rsidRPr="002A53C5">
        <w:rPr>
          <w:rFonts w:ascii="Times New Roman" w:hAnsi="Times New Roman" w:cs="Times New Roman"/>
          <w:i/>
          <w:iCs/>
          <w:color w:val="222222"/>
        </w:rPr>
        <w:t>164</w:t>
      </w:r>
      <w:r w:rsidRPr="002A53C5">
        <w:rPr>
          <w:rFonts w:ascii="Times New Roman" w:hAnsi="Times New Roman" w:cs="Times New Roman"/>
          <w:color w:val="222222"/>
          <w:shd w:val="clear" w:color="auto" w:fill="FFFFFF"/>
        </w:rPr>
        <w:t>, 106322.</w:t>
      </w:r>
    </w:p>
    <w:p w:rsidR="00685DAF" w:rsidRDefault="00685DAF" w:rsidP="00685DAF">
      <w:pPr>
        <w:spacing w:line="360" w:lineRule="auto"/>
        <w:ind w:left="720" w:hanging="720"/>
        <w:jc w:val="both"/>
        <w:rPr>
          <w:rFonts w:ascii="Times New Roman" w:hAnsi="Times New Roman" w:cs="Times New Roman"/>
          <w:color w:val="222222"/>
          <w:shd w:val="clear" w:color="auto" w:fill="FFFFFF"/>
        </w:rPr>
      </w:pPr>
      <w:r w:rsidRPr="00E00190">
        <w:rPr>
          <w:rFonts w:ascii="Times New Roman" w:hAnsi="Times New Roman" w:cs="Times New Roman"/>
          <w:color w:val="222222"/>
          <w:shd w:val="clear" w:color="auto" w:fill="FFFFFF"/>
        </w:rPr>
        <w:t>Widmaier, E., Raff, H., &amp; Strang, K. T. (2022).</w:t>
      </w:r>
      <w:r w:rsidRPr="00E00190">
        <w:rPr>
          <w:rStyle w:val="apple-converted-space"/>
          <w:rFonts w:ascii="Times New Roman" w:hAnsi="Times New Roman" w:cs="Times New Roman"/>
          <w:color w:val="222222"/>
          <w:shd w:val="clear" w:color="auto" w:fill="FFFFFF"/>
        </w:rPr>
        <w:t> </w:t>
      </w:r>
      <w:r w:rsidRPr="00E00190">
        <w:rPr>
          <w:rFonts w:ascii="Times New Roman" w:hAnsi="Times New Roman" w:cs="Times New Roman"/>
          <w:i/>
          <w:iCs/>
          <w:color w:val="222222"/>
        </w:rPr>
        <w:t>Vander's human physiology</w:t>
      </w:r>
      <w:r w:rsidRPr="00E00190">
        <w:rPr>
          <w:rFonts w:ascii="Times New Roman" w:hAnsi="Times New Roman" w:cs="Times New Roman"/>
          <w:color w:val="222222"/>
          <w:shd w:val="clear" w:color="auto" w:fill="FFFFFF"/>
        </w:rPr>
        <w:t>. McGraw-Hill US Higher Ed USE.</w:t>
      </w:r>
    </w:p>
    <w:p w:rsidR="00685DAF" w:rsidRDefault="00685DAF" w:rsidP="00685DAF">
      <w:pPr>
        <w:spacing w:line="360" w:lineRule="auto"/>
        <w:ind w:left="720" w:hanging="720"/>
        <w:jc w:val="both"/>
        <w:rPr>
          <w:rFonts w:ascii="Times New Roman" w:hAnsi="Times New Roman" w:cs="Times New Roman"/>
          <w:color w:val="222222"/>
          <w:shd w:val="clear" w:color="auto" w:fill="FFFFFF"/>
        </w:rPr>
      </w:pPr>
      <w:r w:rsidRPr="002A53C5">
        <w:rPr>
          <w:rFonts w:ascii="Times New Roman" w:hAnsi="Times New Roman" w:cs="Times New Roman"/>
          <w:color w:val="222222"/>
          <w:shd w:val="clear" w:color="auto" w:fill="FFFFFF"/>
        </w:rPr>
        <w:t>Wincup, C., Sawford, N., &amp; Rahman, A. (2021). Pathological mechanisms of abnormal iron metabolism and mitochondrial dysfunction in systemic lupus erythematosus.</w:t>
      </w:r>
      <w:r w:rsidRPr="002A53C5">
        <w:rPr>
          <w:rStyle w:val="apple-converted-space"/>
          <w:rFonts w:ascii="Times New Roman" w:hAnsi="Times New Roman" w:cs="Times New Roman"/>
          <w:color w:val="222222"/>
          <w:shd w:val="clear" w:color="auto" w:fill="FFFFFF"/>
        </w:rPr>
        <w:t> </w:t>
      </w:r>
      <w:r w:rsidRPr="002A53C5">
        <w:rPr>
          <w:rFonts w:ascii="Times New Roman" w:hAnsi="Times New Roman" w:cs="Times New Roman"/>
          <w:i/>
          <w:iCs/>
          <w:color w:val="222222"/>
        </w:rPr>
        <w:t>Expert review of clinical immunology</w:t>
      </w:r>
      <w:r w:rsidRPr="002A53C5">
        <w:rPr>
          <w:rFonts w:ascii="Times New Roman" w:hAnsi="Times New Roman" w:cs="Times New Roman"/>
          <w:color w:val="222222"/>
          <w:shd w:val="clear" w:color="auto" w:fill="FFFFFF"/>
        </w:rPr>
        <w:t>,</w:t>
      </w:r>
      <w:r w:rsidRPr="002A53C5">
        <w:rPr>
          <w:rStyle w:val="apple-converted-space"/>
          <w:rFonts w:ascii="Times New Roman" w:hAnsi="Times New Roman" w:cs="Times New Roman"/>
          <w:color w:val="222222"/>
          <w:shd w:val="clear" w:color="auto" w:fill="FFFFFF"/>
        </w:rPr>
        <w:t> </w:t>
      </w:r>
      <w:r w:rsidRPr="002A53C5">
        <w:rPr>
          <w:rFonts w:ascii="Times New Roman" w:hAnsi="Times New Roman" w:cs="Times New Roman"/>
          <w:i/>
          <w:iCs/>
          <w:color w:val="222222"/>
        </w:rPr>
        <w:t>17</w:t>
      </w:r>
      <w:r w:rsidRPr="002A53C5">
        <w:rPr>
          <w:rFonts w:ascii="Times New Roman" w:hAnsi="Times New Roman" w:cs="Times New Roman"/>
          <w:color w:val="222222"/>
          <w:shd w:val="clear" w:color="auto" w:fill="FFFFFF"/>
        </w:rPr>
        <w:t>(9), 957-967.</w:t>
      </w:r>
    </w:p>
    <w:p w:rsidR="00685DAF" w:rsidRPr="002A53C5" w:rsidRDefault="00685DAF" w:rsidP="00685DAF">
      <w:pPr>
        <w:spacing w:line="360" w:lineRule="auto"/>
        <w:ind w:left="720" w:hanging="720"/>
        <w:jc w:val="both"/>
        <w:rPr>
          <w:rFonts w:ascii="Times New Roman" w:hAnsi="Times New Roman" w:cs="Times New Roman"/>
          <w:color w:val="222222"/>
          <w:shd w:val="clear" w:color="auto" w:fill="FFFFFF"/>
        </w:rPr>
      </w:pPr>
      <w:r w:rsidRPr="002A53C5">
        <w:rPr>
          <w:rFonts w:ascii="Times New Roman" w:hAnsi="Times New Roman" w:cs="Times New Roman"/>
          <w:color w:val="222222"/>
          <w:shd w:val="clear" w:color="auto" w:fill="FFFFFF"/>
        </w:rPr>
        <w:t>World Health Organization. (2021).</w:t>
      </w:r>
      <w:r w:rsidRPr="002A53C5">
        <w:rPr>
          <w:rStyle w:val="apple-converted-space"/>
          <w:rFonts w:ascii="Times New Roman" w:hAnsi="Times New Roman" w:cs="Times New Roman"/>
          <w:color w:val="222222"/>
          <w:shd w:val="clear" w:color="auto" w:fill="FFFFFF"/>
        </w:rPr>
        <w:t> </w:t>
      </w:r>
      <w:r w:rsidRPr="002A53C5">
        <w:rPr>
          <w:rFonts w:ascii="Times New Roman" w:hAnsi="Times New Roman" w:cs="Times New Roman"/>
          <w:i/>
          <w:iCs/>
          <w:color w:val="222222"/>
        </w:rPr>
        <w:t>Decade of healthy ageing: baseline report</w:t>
      </w:r>
      <w:r w:rsidRPr="002A53C5">
        <w:rPr>
          <w:rFonts w:ascii="Times New Roman" w:hAnsi="Times New Roman" w:cs="Times New Roman"/>
          <w:color w:val="222222"/>
          <w:shd w:val="clear" w:color="auto" w:fill="FFFFFF"/>
        </w:rPr>
        <w:t>. World Health Organization.</w:t>
      </w:r>
    </w:p>
    <w:sectPr w:rsidR="00685DAF" w:rsidRPr="002A53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A2409"/>
    <w:multiLevelType w:val="hybridMultilevel"/>
    <w:tmpl w:val="688C2BB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0507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30E"/>
    <w:rsid w:val="000151AE"/>
    <w:rsid w:val="000F36B2"/>
    <w:rsid w:val="0013508A"/>
    <w:rsid w:val="00136ACA"/>
    <w:rsid w:val="002A53C5"/>
    <w:rsid w:val="0033358B"/>
    <w:rsid w:val="0048385B"/>
    <w:rsid w:val="004D5C6B"/>
    <w:rsid w:val="00651CD4"/>
    <w:rsid w:val="00685DAF"/>
    <w:rsid w:val="006A513C"/>
    <w:rsid w:val="006C734A"/>
    <w:rsid w:val="00793E11"/>
    <w:rsid w:val="007F04D4"/>
    <w:rsid w:val="009A4D8B"/>
    <w:rsid w:val="009B4FCB"/>
    <w:rsid w:val="00A66F44"/>
    <w:rsid w:val="00A85FC4"/>
    <w:rsid w:val="00AD0B4E"/>
    <w:rsid w:val="00C20047"/>
    <w:rsid w:val="00DA2AED"/>
    <w:rsid w:val="00E00190"/>
    <w:rsid w:val="00E95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854684"/>
  <w15:chartTrackingRefBased/>
  <w15:docId w15:val="{49E1B6B4-2DA0-F346-846B-087CCE6B0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F36B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F36B2"/>
    <w:rPr>
      <w:b/>
      <w:bCs/>
    </w:rPr>
  </w:style>
  <w:style w:type="character" w:customStyle="1" w:styleId="apple-converted-space">
    <w:name w:val="apple-converted-space"/>
    <w:basedOn w:val="DefaultParagraphFont"/>
    <w:rsid w:val="00E001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72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2495</Words>
  <Characters>14227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Kabir Miah</cp:lastModifiedBy>
  <cp:revision>2</cp:revision>
  <dcterms:created xsi:type="dcterms:W3CDTF">2023-11-17T11:45:00Z</dcterms:created>
  <dcterms:modified xsi:type="dcterms:W3CDTF">2023-11-17T11:45:00Z</dcterms:modified>
</cp:coreProperties>
</file>