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AA79F" w14:textId="77777777" w:rsidR="0091129E" w:rsidRPr="0091129E" w:rsidRDefault="0091129E" w:rsidP="0091129E">
      <w:pPr>
        <w:jc w:val="center"/>
        <w:rPr>
          <w:b/>
          <w:bCs/>
          <w:lang w:val="en-IN"/>
        </w:rPr>
      </w:pPr>
      <w:r w:rsidRPr="0091129E">
        <w:rPr>
          <w:b/>
          <w:bCs/>
          <w:noProof/>
        </w:rPr>
        <w:drawing>
          <wp:inline distT="0" distB="0" distL="0" distR="0" wp14:anchorId="613F097D" wp14:editId="4A5BF393">
            <wp:extent cx="3474720" cy="1393300"/>
            <wp:effectExtent l="0" t="0" r="0" b="0"/>
            <wp:docPr id="21411524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0547" cy="1399647"/>
                    </a:xfrm>
                    <a:prstGeom prst="rect">
                      <a:avLst/>
                    </a:prstGeom>
                    <a:noFill/>
                    <a:ln>
                      <a:noFill/>
                    </a:ln>
                  </pic:spPr>
                </pic:pic>
              </a:graphicData>
            </a:graphic>
          </wp:inline>
        </w:drawing>
      </w:r>
    </w:p>
    <w:p w14:paraId="0EFD53F5" w14:textId="77777777" w:rsidR="0091129E" w:rsidRPr="0091129E" w:rsidRDefault="0091129E" w:rsidP="0091129E">
      <w:pPr>
        <w:jc w:val="center"/>
        <w:rPr>
          <w:b/>
          <w:bCs/>
          <w:lang w:val="en-IN"/>
        </w:rPr>
      </w:pPr>
    </w:p>
    <w:p w14:paraId="278AA5A3" w14:textId="77777777" w:rsidR="0091129E" w:rsidRPr="0091129E" w:rsidRDefault="0091129E" w:rsidP="0091129E">
      <w:pPr>
        <w:jc w:val="center"/>
        <w:rPr>
          <w:b/>
          <w:bCs/>
          <w:lang w:val="en-IN"/>
        </w:rPr>
      </w:pPr>
      <w:r w:rsidRPr="0091129E">
        <w:rPr>
          <w:b/>
          <w:bCs/>
          <w:lang w:val="en-IN"/>
        </w:rPr>
        <w:t>Master of Business Administration (MBA)</w:t>
      </w:r>
    </w:p>
    <w:p w14:paraId="0D012A92" w14:textId="77777777" w:rsidR="0091129E" w:rsidRPr="0091129E" w:rsidRDefault="0091129E" w:rsidP="0091129E">
      <w:pPr>
        <w:jc w:val="center"/>
        <w:rPr>
          <w:b/>
          <w:bCs/>
          <w:lang w:val="en-IN"/>
        </w:rPr>
      </w:pPr>
      <w:r w:rsidRPr="0091129E">
        <w:rPr>
          <w:b/>
          <w:bCs/>
          <w:lang w:val="en-IN"/>
        </w:rPr>
        <w:t xml:space="preserve">Module Title: </w:t>
      </w:r>
      <w:r w:rsidRPr="0091129E">
        <w:t>Strategic Management</w:t>
      </w:r>
    </w:p>
    <w:p w14:paraId="00CADA0A" w14:textId="77777777" w:rsidR="0091129E" w:rsidRPr="0091129E" w:rsidRDefault="0091129E" w:rsidP="0091129E">
      <w:pPr>
        <w:jc w:val="center"/>
        <w:rPr>
          <w:b/>
          <w:bCs/>
          <w:lang w:val="en-IN"/>
        </w:rPr>
      </w:pPr>
      <w:r w:rsidRPr="0091129E">
        <w:rPr>
          <w:b/>
          <w:bCs/>
          <w:lang w:val="en-IN"/>
        </w:rPr>
        <w:t xml:space="preserve">Module Code: </w:t>
      </w:r>
      <w:r w:rsidRPr="0091129E">
        <w:t>LCMB7003</w:t>
      </w:r>
    </w:p>
    <w:p w14:paraId="011B718D" w14:textId="77777777" w:rsidR="0091129E" w:rsidRPr="0091129E" w:rsidRDefault="0091129E" w:rsidP="0091129E">
      <w:pPr>
        <w:jc w:val="center"/>
        <w:rPr>
          <w:b/>
          <w:bCs/>
          <w:lang w:val="en-IN"/>
        </w:rPr>
      </w:pPr>
    </w:p>
    <w:p w14:paraId="14DFDF61" w14:textId="77777777" w:rsidR="0091129E" w:rsidRPr="0091129E" w:rsidRDefault="0091129E" w:rsidP="0091129E">
      <w:pPr>
        <w:jc w:val="center"/>
        <w:rPr>
          <w:b/>
          <w:bCs/>
          <w:lang w:val="en-IN"/>
        </w:rPr>
      </w:pPr>
    </w:p>
    <w:p w14:paraId="6B895135" w14:textId="685A83A2" w:rsidR="0091129E" w:rsidRPr="0091129E" w:rsidRDefault="0091129E" w:rsidP="0091129E">
      <w:pPr>
        <w:jc w:val="center"/>
        <w:rPr>
          <w:b/>
          <w:bCs/>
        </w:rPr>
      </w:pPr>
      <w:r w:rsidRPr="0091129E">
        <w:rPr>
          <w:b/>
          <w:bCs/>
          <w:lang w:val="en-IN"/>
        </w:rPr>
        <w:t xml:space="preserve">Assessment Title: </w:t>
      </w:r>
      <w:r w:rsidRPr="0091129E">
        <w:t>A Strategic Management Analysis of Starbucks’ Coffeehouse Business in China: Business-Level Strategy and Sustainable Competitive Growth</w:t>
      </w:r>
    </w:p>
    <w:p w14:paraId="0DFD3BF5" w14:textId="77777777" w:rsidR="0091129E" w:rsidRPr="0091129E" w:rsidRDefault="0091129E" w:rsidP="0091129E">
      <w:pPr>
        <w:rPr>
          <w:b/>
          <w:bCs/>
          <w:lang w:val="en-IN"/>
        </w:rPr>
      </w:pPr>
    </w:p>
    <w:p w14:paraId="46F1CBD8" w14:textId="77777777" w:rsidR="0091129E" w:rsidRPr="0091129E" w:rsidRDefault="0091129E" w:rsidP="0091129E">
      <w:pPr>
        <w:rPr>
          <w:b/>
          <w:bCs/>
          <w:lang w:val="en-IN"/>
        </w:rPr>
      </w:pPr>
    </w:p>
    <w:p w14:paraId="4525ECE5" w14:textId="6195FF88" w:rsidR="0091129E" w:rsidRPr="0091129E" w:rsidRDefault="0091129E" w:rsidP="0091129E">
      <w:pPr>
        <w:jc w:val="center"/>
        <w:rPr>
          <w:b/>
          <w:bCs/>
        </w:rPr>
      </w:pPr>
      <w:r w:rsidRPr="0091129E">
        <w:rPr>
          <w:b/>
          <w:bCs/>
        </w:rPr>
        <w:t xml:space="preserve">Student Name: </w:t>
      </w:r>
      <w:r w:rsidRPr="0091129E">
        <w:t>Jasmini Patel</w:t>
      </w:r>
    </w:p>
    <w:p w14:paraId="5AFDD559" w14:textId="35101700" w:rsidR="0091129E" w:rsidRPr="0091129E" w:rsidRDefault="0091129E" w:rsidP="0091129E">
      <w:pPr>
        <w:jc w:val="center"/>
      </w:pPr>
      <w:r w:rsidRPr="0091129E">
        <w:rPr>
          <w:b/>
          <w:bCs/>
        </w:rPr>
        <w:t xml:space="preserve">Student ID: </w:t>
      </w:r>
      <w:r w:rsidRPr="0091129E">
        <w:t>2530735</w:t>
      </w:r>
    </w:p>
    <w:p w14:paraId="56EE8E19" w14:textId="77777777" w:rsidR="0091129E" w:rsidRPr="0091129E" w:rsidRDefault="0091129E" w:rsidP="0091129E">
      <w:pPr>
        <w:jc w:val="center"/>
        <w:rPr>
          <w:b/>
          <w:bCs/>
        </w:rPr>
      </w:pPr>
    </w:p>
    <w:p w14:paraId="18CE3BF6" w14:textId="77777777" w:rsidR="0091129E" w:rsidRPr="0091129E" w:rsidRDefault="0091129E" w:rsidP="0091129E">
      <w:pPr>
        <w:jc w:val="center"/>
        <w:rPr>
          <w:b/>
          <w:bCs/>
          <w:lang w:val="en-IN"/>
        </w:rPr>
      </w:pPr>
    </w:p>
    <w:p w14:paraId="3ADF0EE7" w14:textId="77777777" w:rsidR="0091129E" w:rsidRPr="0091129E" w:rsidRDefault="0091129E" w:rsidP="0091129E">
      <w:pPr>
        <w:jc w:val="center"/>
        <w:rPr>
          <w:lang w:val="en-IN"/>
        </w:rPr>
      </w:pPr>
      <w:r w:rsidRPr="0091129E">
        <w:rPr>
          <w:b/>
          <w:bCs/>
          <w:lang w:val="en-IN"/>
        </w:rPr>
        <w:t xml:space="preserve">Lecturer Name: </w:t>
      </w:r>
      <w:r w:rsidRPr="0091129E">
        <w:rPr>
          <w:lang w:val="en-IN"/>
        </w:rPr>
        <w:t>Mr. Ghulam Mujtaba</w:t>
      </w:r>
    </w:p>
    <w:p w14:paraId="1A4B9926" w14:textId="77777777" w:rsidR="0091129E" w:rsidRPr="0091129E" w:rsidRDefault="0091129E" w:rsidP="0091129E">
      <w:pPr>
        <w:jc w:val="center"/>
        <w:rPr>
          <w:b/>
          <w:bCs/>
          <w:sz w:val="32"/>
          <w:szCs w:val="28"/>
          <w:lang w:val="en-IN"/>
        </w:rPr>
      </w:pPr>
    </w:p>
    <w:p w14:paraId="53E473B9" w14:textId="77777777" w:rsidR="003F0BF1" w:rsidRPr="0091129E" w:rsidRDefault="003F0BF1" w:rsidP="003F0BF1">
      <w:pPr>
        <w:spacing w:line="360" w:lineRule="auto"/>
        <w:jc w:val="center"/>
        <w:rPr>
          <w:b/>
          <w:bCs/>
          <w:sz w:val="32"/>
          <w:szCs w:val="32"/>
        </w:rPr>
      </w:pPr>
    </w:p>
    <w:p w14:paraId="54F9F7FA" w14:textId="77777777" w:rsidR="003F0BF1" w:rsidRPr="0091129E" w:rsidRDefault="003F0BF1" w:rsidP="003F0BF1">
      <w:pPr>
        <w:spacing w:line="360" w:lineRule="auto"/>
        <w:jc w:val="center"/>
        <w:rPr>
          <w:b/>
          <w:bCs/>
          <w:sz w:val="32"/>
          <w:szCs w:val="32"/>
        </w:rPr>
      </w:pPr>
    </w:p>
    <w:p w14:paraId="00F6A38E" w14:textId="77777777" w:rsidR="003F0BF1" w:rsidRPr="0091129E" w:rsidRDefault="003F0BF1" w:rsidP="003F0BF1">
      <w:pPr>
        <w:spacing w:line="360" w:lineRule="auto"/>
        <w:jc w:val="center"/>
        <w:rPr>
          <w:b/>
          <w:bCs/>
          <w:sz w:val="32"/>
          <w:szCs w:val="32"/>
        </w:rPr>
      </w:pPr>
    </w:p>
    <w:p w14:paraId="741CBEB6" w14:textId="77777777" w:rsidR="003F0BF1" w:rsidRPr="0091129E" w:rsidRDefault="003F0BF1" w:rsidP="003F0BF1">
      <w:pPr>
        <w:spacing w:line="360" w:lineRule="auto"/>
        <w:jc w:val="center"/>
        <w:rPr>
          <w:b/>
          <w:bCs/>
          <w:sz w:val="32"/>
          <w:szCs w:val="32"/>
        </w:rPr>
      </w:pPr>
    </w:p>
    <w:p w14:paraId="1576245A" w14:textId="77777777" w:rsidR="003F0BF1" w:rsidRPr="0091129E" w:rsidRDefault="003F0BF1" w:rsidP="003F0BF1">
      <w:pPr>
        <w:spacing w:line="360" w:lineRule="auto"/>
        <w:jc w:val="center"/>
        <w:rPr>
          <w:b/>
          <w:bCs/>
          <w:sz w:val="32"/>
          <w:szCs w:val="32"/>
        </w:rPr>
      </w:pPr>
    </w:p>
    <w:p w14:paraId="45FBB2EC" w14:textId="77777777" w:rsidR="003F0BF1" w:rsidRPr="0091129E" w:rsidRDefault="003F0BF1" w:rsidP="003F0BF1">
      <w:pPr>
        <w:spacing w:line="360" w:lineRule="auto"/>
        <w:jc w:val="center"/>
        <w:rPr>
          <w:b/>
          <w:bCs/>
          <w:sz w:val="32"/>
          <w:szCs w:val="32"/>
        </w:rPr>
      </w:pPr>
    </w:p>
    <w:p w14:paraId="3746D129" w14:textId="77777777" w:rsidR="003F0BF1" w:rsidRPr="0091129E" w:rsidRDefault="003F0BF1" w:rsidP="003F0BF1">
      <w:pPr>
        <w:spacing w:line="360" w:lineRule="auto"/>
        <w:jc w:val="center"/>
        <w:rPr>
          <w:b/>
          <w:bCs/>
          <w:sz w:val="32"/>
          <w:szCs w:val="32"/>
        </w:rPr>
      </w:pPr>
    </w:p>
    <w:p w14:paraId="6020632D" w14:textId="77777777" w:rsidR="003F0BF1" w:rsidRPr="0091129E" w:rsidRDefault="003F0BF1" w:rsidP="003F0BF1">
      <w:pPr>
        <w:spacing w:line="360" w:lineRule="auto"/>
        <w:jc w:val="center"/>
        <w:rPr>
          <w:b/>
          <w:bCs/>
          <w:sz w:val="32"/>
          <w:szCs w:val="32"/>
        </w:rPr>
      </w:pPr>
    </w:p>
    <w:p w14:paraId="076CE82A" w14:textId="7BD36326" w:rsidR="003F0BF1" w:rsidRPr="0091129E" w:rsidRDefault="003F0BF1" w:rsidP="0091129E">
      <w:pPr>
        <w:spacing w:line="360" w:lineRule="auto"/>
        <w:jc w:val="center"/>
        <w:rPr>
          <w:b/>
          <w:bCs/>
          <w:sz w:val="32"/>
          <w:szCs w:val="32"/>
        </w:rPr>
      </w:pPr>
      <w:r w:rsidRPr="0091129E">
        <w:rPr>
          <w:b/>
          <w:bCs/>
          <w:sz w:val="32"/>
          <w:szCs w:val="32"/>
        </w:rPr>
        <w:t xml:space="preserve"> </w:t>
      </w:r>
    </w:p>
    <w:sdt>
      <w:sdtPr>
        <w:rPr>
          <w:rFonts w:ascii="Arial" w:eastAsia="Arial" w:hAnsi="Arial" w:cs="Arial"/>
          <w:color w:val="auto"/>
          <w:sz w:val="22"/>
          <w:szCs w:val="22"/>
          <w:lang w:val="en" w:eastAsia="en-IN"/>
        </w:rPr>
        <w:id w:val="-1084838001"/>
        <w:docPartObj>
          <w:docPartGallery w:val="Table of Contents"/>
          <w:docPartUnique/>
        </w:docPartObj>
      </w:sdtPr>
      <w:sdtEndPr>
        <w:rPr>
          <w:b/>
          <w:bCs/>
          <w:noProof/>
        </w:rPr>
      </w:sdtEndPr>
      <w:sdtContent>
        <w:p w14:paraId="4F877E78" w14:textId="465901ED" w:rsidR="000D52E8" w:rsidRPr="0091129E" w:rsidRDefault="000D52E8" w:rsidP="000D52E8">
          <w:pPr>
            <w:pStyle w:val="TOCHeading"/>
            <w:spacing w:line="360" w:lineRule="auto"/>
            <w:jc w:val="center"/>
            <w:rPr>
              <w:rFonts w:ascii="Arial" w:hAnsi="Arial" w:cs="Arial"/>
              <w:b/>
              <w:bCs/>
              <w:color w:val="000000" w:themeColor="text1"/>
              <w:sz w:val="28"/>
              <w:szCs w:val="28"/>
            </w:rPr>
          </w:pPr>
          <w:r w:rsidRPr="0091129E">
            <w:rPr>
              <w:rFonts w:ascii="Arial" w:hAnsi="Arial" w:cs="Arial"/>
              <w:b/>
              <w:bCs/>
              <w:color w:val="000000" w:themeColor="text1"/>
              <w:sz w:val="28"/>
              <w:szCs w:val="28"/>
            </w:rPr>
            <w:t>Table of Contents</w:t>
          </w:r>
        </w:p>
        <w:p w14:paraId="384AAD94" w14:textId="72FAEA6F" w:rsidR="0091129E" w:rsidRDefault="000D52E8">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r w:rsidRPr="0091129E">
            <w:rPr>
              <w:color w:val="000000" w:themeColor="text1"/>
              <w:sz w:val="24"/>
              <w:szCs w:val="24"/>
            </w:rPr>
            <w:fldChar w:fldCharType="begin"/>
          </w:r>
          <w:r w:rsidRPr="0091129E">
            <w:rPr>
              <w:color w:val="000000" w:themeColor="text1"/>
              <w:sz w:val="24"/>
              <w:szCs w:val="24"/>
            </w:rPr>
            <w:instrText xml:space="preserve"> TOC \o "1-3" \h \z \u </w:instrText>
          </w:r>
          <w:r w:rsidRPr="0091129E">
            <w:rPr>
              <w:color w:val="000000" w:themeColor="text1"/>
              <w:sz w:val="24"/>
              <w:szCs w:val="24"/>
            </w:rPr>
            <w:fldChar w:fldCharType="separate"/>
          </w:r>
          <w:hyperlink w:anchor="_Toc237424942" w:history="1">
            <w:r w:rsidR="0091129E" w:rsidRPr="00534F94">
              <w:rPr>
                <w:rStyle w:val="Hyperlink"/>
                <w:noProof/>
              </w:rPr>
              <w:t>Part 1</w:t>
            </w:r>
            <w:r w:rsidR="0091129E">
              <w:rPr>
                <w:noProof/>
                <w:webHidden/>
              </w:rPr>
              <w:tab/>
            </w:r>
            <w:r w:rsidR="0091129E">
              <w:rPr>
                <w:noProof/>
                <w:webHidden/>
              </w:rPr>
              <w:fldChar w:fldCharType="begin"/>
            </w:r>
            <w:r w:rsidR="0091129E">
              <w:rPr>
                <w:noProof/>
                <w:webHidden/>
              </w:rPr>
              <w:instrText xml:space="preserve"> PAGEREF _Toc237424942 \h </w:instrText>
            </w:r>
            <w:r w:rsidR="0091129E">
              <w:rPr>
                <w:noProof/>
                <w:webHidden/>
              </w:rPr>
            </w:r>
            <w:r w:rsidR="0091129E">
              <w:rPr>
                <w:noProof/>
                <w:webHidden/>
              </w:rPr>
              <w:fldChar w:fldCharType="separate"/>
            </w:r>
            <w:r w:rsidR="0091129E">
              <w:rPr>
                <w:noProof/>
                <w:webHidden/>
              </w:rPr>
              <w:t>3</w:t>
            </w:r>
            <w:r w:rsidR="0091129E">
              <w:rPr>
                <w:noProof/>
                <w:webHidden/>
              </w:rPr>
              <w:fldChar w:fldCharType="end"/>
            </w:r>
          </w:hyperlink>
        </w:p>
        <w:p w14:paraId="23F1D55E" w14:textId="76CB9FC1"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3" w:history="1">
            <w:r w:rsidRPr="00534F94">
              <w:rPr>
                <w:rStyle w:val="Hyperlink"/>
                <w:noProof/>
              </w:rPr>
              <w:t>1.0 Organisational Context and Overview - Starbucks</w:t>
            </w:r>
            <w:r>
              <w:rPr>
                <w:noProof/>
                <w:webHidden/>
              </w:rPr>
              <w:tab/>
            </w:r>
            <w:r>
              <w:rPr>
                <w:noProof/>
                <w:webHidden/>
              </w:rPr>
              <w:fldChar w:fldCharType="begin"/>
            </w:r>
            <w:r>
              <w:rPr>
                <w:noProof/>
                <w:webHidden/>
              </w:rPr>
              <w:instrText xml:space="preserve"> PAGEREF _Toc237424943 \h </w:instrText>
            </w:r>
            <w:r>
              <w:rPr>
                <w:noProof/>
                <w:webHidden/>
              </w:rPr>
            </w:r>
            <w:r>
              <w:rPr>
                <w:noProof/>
                <w:webHidden/>
              </w:rPr>
              <w:fldChar w:fldCharType="separate"/>
            </w:r>
            <w:r>
              <w:rPr>
                <w:noProof/>
                <w:webHidden/>
              </w:rPr>
              <w:t>3</w:t>
            </w:r>
            <w:r>
              <w:rPr>
                <w:noProof/>
                <w:webHidden/>
              </w:rPr>
              <w:fldChar w:fldCharType="end"/>
            </w:r>
          </w:hyperlink>
        </w:p>
        <w:p w14:paraId="0F933F62" w14:textId="69A7D5E6"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4" w:history="1">
            <w:r w:rsidRPr="00534F94">
              <w:rPr>
                <w:rStyle w:val="Hyperlink"/>
                <w:noProof/>
              </w:rPr>
              <w:t>2.0 External and Internal Analysis</w:t>
            </w:r>
            <w:r>
              <w:rPr>
                <w:noProof/>
                <w:webHidden/>
              </w:rPr>
              <w:tab/>
            </w:r>
            <w:r>
              <w:rPr>
                <w:noProof/>
                <w:webHidden/>
              </w:rPr>
              <w:fldChar w:fldCharType="begin"/>
            </w:r>
            <w:r>
              <w:rPr>
                <w:noProof/>
                <w:webHidden/>
              </w:rPr>
              <w:instrText xml:space="preserve"> PAGEREF _Toc237424944 \h </w:instrText>
            </w:r>
            <w:r>
              <w:rPr>
                <w:noProof/>
                <w:webHidden/>
              </w:rPr>
            </w:r>
            <w:r>
              <w:rPr>
                <w:noProof/>
                <w:webHidden/>
              </w:rPr>
              <w:fldChar w:fldCharType="separate"/>
            </w:r>
            <w:r>
              <w:rPr>
                <w:noProof/>
                <w:webHidden/>
              </w:rPr>
              <w:t>5</w:t>
            </w:r>
            <w:r>
              <w:rPr>
                <w:noProof/>
                <w:webHidden/>
              </w:rPr>
              <w:fldChar w:fldCharType="end"/>
            </w:r>
          </w:hyperlink>
        </w:p>
        <w:p w14:paraId="1EF349FA" w14:textId="4AEC0C42"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5" w:history="1">
            <w:r w:rsidRPr="00534F94">
              <w:rPr>
                <w:rStyle w:val="Hyperlink"/>
                <w:noProof/>
              </w:rPr>
              <w:t>2.1 External environment: PESTEL analysis</w:t>
            </w:r>
            <w:r>
              <w:rPr>
                <w:noProof/>
                <w:webHidden/>
              </w:rPr>
              <w:tab/>
            </w:r>
            <w:r>
              <w:rPr>
                <w:noProof/>
                <w:webHidden/>
              </w:rPr>
              <w:fldChar w:fldCharType="begin"/>
            </w:r>
            <w:r>
              <w:rPr>
                <w:noProof/>
                <w:webHidden/>
              </w:rPr>
              <w:instrText xml:space="preserve"> PAGEREF _Toc237424945 \h </w:instrText>
            </w:r>
            <w:r>
              <w:rPr>
                <w:noProof/>
                <w:webHidden/>
              </w:rPr>
            </w:r>
            <w:r>
              <w:rPr>
                <w:noProof/>
                <w:webHidden/>
              </w:rPr>
              <w:fldChar w:fldCharType="separate"/>
            </w:r>
            <w:r>
              <w:rPr>
                <w:noProof/>
                <w:webHidden/>
              </w:rPr>
              <w:t>5</w:t>
            </w:r>
            <w:r>
              <w:rPr>
                <w:noProof/>
                <w:webHidden/>
              </w:rPr>
              <w:fldChar w:fldCharType="end"/>
            </w:r>
          </w:hyperlink>
        </w:p>
        <w:p w14:paraId="7669B836" w14:textId="5E637BF5"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6" w:history="1">
            <w:r w:rsidRPr="00534F94">
              <w:rPr>
                <w:rStyle w:val="Hyperlink"/>
                <w:noProof/>
              </w:rPr>
              <w:t>2.2 Internal Environment analysis: VRIO framework</w:t>
            </w:r>
            <w:r>
              <w:rPr>
                <w:noProof/>
                <w:webHidden/>
              </w:rPr>
              <w:tab/>
            </w:r>
            <w:r>
              <w:rPr>
                <w:noProof/>
                <w:webHidden/>
              </w:rPr>
              <w:fldChar w:fldCharType="begin"/>
            </w:r>
            <w:r>
              <w:rPr>
                <w:noProof/>
                <w:webHidden/>
              </w:rPr>
              <w:instrText xml:space="preserve"> PAGEREF _Toc237424946 \h </w:instrText>
            </w:r>
            <w:r>
              <w:rPr>
                <w:noProof/>
                <w:webHidden/>
              </w:rPr>
            </w:r>
            <w:r>
              <w:rPr>
                <w:noProof/>
                <w:webHidden/>
              </w:rPr>
              <w:fldChar w:fldCharType="separate"/>
            </w:r>
            <w:r>
              <w:rPr>
                <w:noProof/>
                <w:webHidden/>
              </w:rPr>
              <w:t>8</w:t>
            </w:r>
            <w:r>
              <w:rPr>
                <w:noProof/>
                <w:webHidden/>
              </w:rPr>
              <w:fldChar w:fldCharType="end"/>
            </w:r>
          </w:hyperlink>
        </w:p>
        <w:p w14:paraId="50CCD8E4" w14:textId="2EF6DF69"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7" w:history="1">
            <w:r w:rsidRPr="00534F94">
              <w:rPr>
                <w:rStyle w:val="Hyperlink"/>
                <w:noProof/>
              </w:rPr>
              <w:t>2.3 SWOT Analysis of Starbucks China</w:t>
            </w:r>
            <w:r>
              <w:rPr>
                <w:noProof/>
                <w:webHidden/>
              </w:rPr>
              <w:tab/>
            </w:r>
            <w:r>
              <w:rPr>
                <w:noProof/>
                <w:webHidden/>
              </w:rPr>
              <w:fldChar w:fldCharType="begin"/>
            </w:r>
            <w:r>
              <w:rPr>
                <w:noProof/>
                <w:webHidden/>
              </w:rPr>
              <w:instrText xml:space="preserve"> PAGEREF _Toc237424947 \h </w:instrText>
            </w:r>
            <w:r>
              <w:rPr>
                <w:noProof/>
                <w:webHidden/>
              </w:rPr>
            </w:r>
            <w:r>
              <w:rPr>
                <w:noProof/>
                <w:webHidden/>
              </w:rPr>
              <w:fldChar w:fldCharType="separate"/>
            </w:r>
            <w:r>
              <w:rPr>
                <w:noProof/>
                <w:webHidden/>
              </w:rPr>
              <w:t>10</w:t>
            </w:r>
            <w:r>
              <w:rPr>
                <w:noProof/>
                <w:webHidden/>
              </w:rPr>
              <w:fldChar w:fldCharType="end"/>
            </w:r>
          </w:hyperlink>
        </w:p>
        <w:p w14:paraId="5DA9849C" w14:textId="36478BED"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8" w:history="1">
            <w:r w:rsidRPr="00534F94">
              <w:rPr>
                <w:rStyle w:val="Hyperlink"/>
                <w:noProof/>
              </w:rPr>
              <w:t>3.0 Comprehensive and Holistic View of Starbucks China</w:t>
            </w:r>
            <w:r>
              <w:rPr>
                <w:noProof/>
                <w:webHidden/>
              </w:rPr>
              <w:tab/>
            </w:r>
            <w:r>
              <w:rPr>
                <w:noProof/>
                <w:webHidden/>
              </w:rPr>
              <w:fldChar w:fldCharType="begin"/>
            </w:r>
            <w:r>
              <w:rPr>
                <w:noProof/>
                <w:webHidden/>
              </w:rPr>
              <w:instrText xml:space="preserve"> PAGEREF _Toc237424948 \h </w:instrText>
            </w:r>
            <w:r>
              <w:rPr>
                <w:noProof/>
                <w:webHidden/>
              </w:rPr>
            </w:r>
            <w:r>
              <w:rPr>
                <w:noProof/>
                <w:webHidden/>
              </w:rPr>
              <w:fldChar w:fldCharType="separate"/>
            </w:r>
            <w:r>
              <w:rPr>
                <w:noProof/>
                <w:webHidden/>
              </w:rPr>
              <w:t>12</w:t>
            </w:r>
            <w:r>
              <w:rPr>
                <w:noProof/>
                <w:webHidden/>
              </w:rPr>
              <w:fldChar w:fldCharType="end"/>
            </w:r>
          </w:hyperlink>
        </w:p>
        <w:p w14:paraId="4B513016" w14:textId="4DDD3A8D"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49" w:history="1">
            <w:r w:rsidRPr="00534F94">
              <w:rPr>
                <w:rStyle w:val="Hyperlink"/>
                <w:noProof/>
              </w:rPr>
              <w:t>3.1 CSR strategy and alignment with business objectives</w:t>
            </w:r>
            <w:r>
              <w:rPr>
                <w:noProof/>
                <w:webHidden/>
              </w:rPr>
              <w:tab/>
            </w:r>
            <w:r>
              <w:rPr>
                <w:noProof/>
                <w:webHidden/>
              </w:rPr>
              <w:fldChar w:fldCharType="begin"/>
            </w:r>
            <w:r>
              <w:rPr>
                <w:noProof/>
                <w:webHidden/>
              </w:rPr>
              <w:instrText xml:space="preserve"> PAGEREF _Toc237424949 \h </w:instrText>
            </w:r>
            <w:r>
              <w:rPr>
                <w:noProof/>
                <w:webHidden/>
              </w:rPr>
            </w:r>
            <w:r>
              <w:rPr>
                <w:noProof/>
                <w:webHidden/>
              </w:rPr>
              <w:fldChar w:fldCharType="separate"/>
            </w:r>
            <w:r>
              <w:rPr>
                <w:noProof/>
                <w:webHidden/>
              </w:rPr>
              <w:t>12</w:t>
            </w:r>
            <w:r>
              <w:rPr>
                <w:noProof/>
                <w:webHidden/>
              </w:rPr>
              <w:fldChar w:fldCharType="end"/>
            </w:r>
          </w:hyperlink>
        </w:p>
        <w:p w14:paraId="04AE868D" w14:textId="3C90031C"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0" w:history="1">
            <w:r w:rsidRPr="00534F94">
              <w:rPr>
                <w:rStyle w:val="Hyperlink"/>
                <w:noProof/>
              </w:rPr>
              <w:t>3.2 Balanced Scorecard for Starbucks China</w:t>
            </w:r>
            <w:r>
              <w:rPr>
                <w:noProof/>
                <w:webHidden/>
              </w:rPr>
              <w:tab/>
            </w:r>
            <w:r>
              <w:rPr>
                <w:noProof/>
                <w:webHidden/>
              </w:rPr>
              <w:fldChar w:fldCharType="begin"/>
            </w:r>
            <w:r>
              <w:rPr>
                <w:noProof/>
                <w:webHidden/>
              </w:rPr>
              <w:instrText xml:space="preserve"> PAGEREF _Toc237424950 \h </w:instrText>
            </w:r>
            <w:r>
              <w:rPr>
                <w:noProof/>
                <w:webHidden/>
              </w:rPr>
            </w:r>
            <w:r>
              <w:rPr>
                <w:noProof/>
                <w:webHidden/>
              </w:rPr>
              <w:fldChar w:fldCharType="separate"/>
            </w:r>
            <w:r>
              <w:rPr>
                <w:noProof/>
                <w:webHidden/>
              </w:rPr>
              <w:t>14</w:t>
            </w:r>
            <w:r>
              <w:rPr>
                <w:noProof/>
                <w:webHidden/>
              </w:rPr>
              <w:fldChar w:fldCharType="end"/>
            </w:r>
          </w:hyperlink>
        </w:p>
        <w:p w14:paraId="366C786F" w14:textId="1130DFB8"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1" w:history="1">
            <w:r w:rsidRPr="00534F94">
              <w:rPr>
                <w:rStyle w:val="Hyperlink"/>
                <w:noProof/>
              </w:rPr>
              <w:t>4.0 Strategic Choices and Implementation</w:t>
            </w:r>
            <w:r>
              <w:rPr>
                <w:noProof/>
                <w:webHidden/>
              </w:rPr>
              <w:tab/>
            </w:r>
            <w:r>
              <w:rPr>
                <w:noProof/>
                <w:webHidden/>
              </w:rPr>
              <w:fldChar w:fldCharType="begin"/>
            </w:r>
            <w:r>
              <w:rPr>
                <w:noProof/>
                <w:webHidden/>
              </w:rPr>
              <w:instrText xml:space="preserve"> PAGEREF _Toc237424951 \h </w:instrText>
            </w:r>
            <w:r>
              <w:rPr>
                <w:noProof/>
                <w:webHidden/>
              </w:rPr>
            </w:r>
            <w:r>
              <w:rPr>
                <w:noProof/>
                <w:webHidden/>
              </w:rPr>
              <w:fldChar w:fldCharType="separate"/>
            </w:r>
            <w:r>
              <w:rPr>
                <w:noProof/>
                <w:webHidden/>
              </w:rPr>
              <w:t>16</w:t>
            </w:r>
            <w:r>
              <w:rPr>
                <w:noProof/>
                <w:webHidden/>
              </w:rPr>
              <w:fldChar w:fldCharType="end"/>
            </w:r>
          </w:hyperlink>
        </w:p>
        <w:p w14:paraId="7A55106A" w14:textId="67462A4A"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2" w:history="1">
            <w:r w:rsidRPr="00534F94">
              <w:rPr>
                <w:rStyle w:val="Hyperlink"/>
                <w:noProof/>
              </w:rPr>
              <w:t>4.1 Business-level strategic choices</w:t>
            </w:r>
            <w:r>
              <w:rPr>
                <w:noProof/>
                <w:webHidden/>
              </w:rPr>
              <w:tab/>
            </w:r>
            <w:r>
              <w:rPr>
                <w:noProof/>
                <w:webHidden/>
              </w:rPr>
              <w:fldChar w:fldCharType="begin"/>
            </w:r>
            <w:r>
              <w:rPr>
                <w:noProof/>
                <w:webHidden/>
              </w:rPr>
              <w:instrText xml:space="preserve"> PAGEREF _Toc237424952 \h </w:instrText>
            </w:r>
            <w:r>
              <w:rPr>
                <w:noProof/>
                <w:webHidden/>
              </w:rPr>
            </w:r>
            <w:r>
              <w:rPr>
                <w:noProof/>
                <w:webHidden/>
              </w:rPr>
              <w:fldChar w:fldCharType="separate"/>
            </w:r>
            <w:r>
              <w:rPr>
                <w:noProof/>
                <w:webHidden/>
              </w:rPr>
              <w:t>16</w:t>
            </w:r>
            <w:r>
              <w:rPr>
                <w:noProof/>
                <w:webHidden/>
              </w:rPr>
              <w:fldChar w:fldCharType="end"/>
            </w:r>
          </w:hyperlink>
        </w:p>
        <w:p w14:paraId="2C63A766" w14:textId="3A73EACB"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3" w:history="1">
            <w:r w:rsidRPr="00534F94">
              <w:rPr>
                <w:rStyle w:val="Hyperlink"/>
                <w:noProof/>
              </w:rPr>
              <w:t>4.2 Five Forces Validation</w:t>
            </w:r>
            <w:r>
              <w:rPr>
                <w:noProof/>
                <w:webHidden/>
              </w:rPr>
              <w:tab/>
            </w:r>
            <w:r>
              <w:rPr>
                <w:noProof/>
                <w:webHidden/>
              </w:rPr>
              <w:fldChar w:fldCharType="begin"/>
            </w:r>
            <w:r>
              <w:rPr>
                <w:noProof/>
                <w:webHidden/>
              </w:rPr>
              <w:instrText xml:space="preserve"> PAGEREF _Toc237424953 \h </w:instrText>
            </w:r>
            <w:r>
              <w:rPr>
                <w:noProof/>
                <w:webHidden/>
              </w:rPr>
            </w:r>
            <w:r>
              <w:rPr>
                <w:noProof/>
                <w:webHidden/>
              </w:rPr>
              <w:fldChar w:fldCharType="separate"/>
            </w:r>
            <w:r>
              <w:rPr>
                <w:noProof/>
                <w:webHidden/>
              </w:rPr>
              <w:t>17</w:t>
            </w:r>
            <w:r>
              <w:rPr>
                <w:noProof/>
                <w:webHidden/>
              </w:rPr>
              <w:fldChar w:fldCharType="end"/>
            </w:r>
          </w:hyperlink>
        </w:p>
        <w:p w14:paraId="0619B552" w14:textId="729F3107"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4" w:history="1">
            <w:r w:rsidRPr="00534F94">
              <w:rPr>
                <w:rStyle w:val="Hyperlink"/>
                <w:noProof/>
              </w:rPr>
              <w:t>4.3 Ansoff Matrix and performance contribution</w:t>
            </w:r>
            <w:r>
              <w:rPr>
                <w:noProof/>
                <w:webHidden/>
              </w:rPr>
              <w:tab/>
            </w:r>
            <w:r>
              <w:rPr>
                <w:noProof/>
                <w:webHidden/>
              </w:rPr>
              <w:fldChar w:fldCharType="begin"/>
            </w:r>
            <w:r>
              <w:rPr>
                <w:noProof/>
                <w:webHidden/>
              </w:rPr>
              <w:instrText xml:space="preserve"> PAGEREF _Toc237424954 \h </w:instrText>
            </w:r>
            <w:r>
              <w:rPr>
                <w:noProof/>
                <w:webHidden/>
              </w:rPr>
            </w:r>
            <w:r>
              <w:rPr>
                <w:noProof/>
                <w:webHidden/>
              </w:rPr>
              <w:fldChar w:fldCharType="separate"/>
            </w:r>
            <w:r>
              <w:rPr>
                <w:noProof/>
                <w:webHidden/>
              </w:rPr>
              <w:t>18</w:t>
            </w:r>
            <w:r>
              <w:rPr>
                <w:noProof/>
                <w:webHidden/>
              </w:rPr>
              <w:fldChar w:fldCharType="end"/>
            </w:r>
          </w:hyperlink>
        </w:p>
        <w:p w14:paraId="234DC649" w14:textId="172E290E"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5" w:history="1">
            <w:r w:rsidRPr="00534F94">
              <w:rPr>
                <w:rStyle w:val="Hyperlink"/>
                <w:noProof/>
              </w:rPr>
              <w:t>4.4 Recommended Strategic Programme</w:t>
            </w:r>
            <w:r>
              <w:rPr>
                <w:noProof/>
                <w:webHidden/>
              </w:rPr>
              <w:tab/>
            </w:r>
            <w:r>
              <w:rPr>
                <w:noProof/>
                <w:webHidden/>
              </w:rPr>
              <w:fldChar w:fldCharType="begin"/>
            </w:r>
            <w:r>
              <w:rPr>
                <w:noProof/>
                <w:webHidden/>
              </w:rPr>
              <w:instrText xml:space="preserve"> PAGEREF _Toc237424955 \h </w:instrText>
            </w:r>
            <w:r>
              <w:rPr>
                <w:noProof/>
                <w:webHidden/>
              </w:rPr>
            </w:r>
            <w:r>
              <w:rPr>
                <w:noProof/>
                <w:webHidden/>
              </w:rPr>
              <w:fldChar w:fldCharType="separate"/>
            </w:r>
            <w:r>
              <w:rPr>
                <w:noProof/>
                <w:webHidden/>
              </w:rPr>
              <w:t>19</w:t>
            </w:r>
            <w:r>
              <w:rPr>
                <w:noProof/>
                <w:webHidden/>
              </w:rPr>
              <w:fldChar w:fldCharType="end"/>
            </w:r>
          </w:hyperlink>
        </w:p>
        <w:p w14:paraId="79BC9A89" w14:textId="014D877A"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6" w:history="1">
            <w:r w:rsidRPr="00534F94">
              <w:rPr>
                <w:rStyle w:val="Hyperlink"/>
                <w:noProof/>
              </w:rPr>
              <w:t>4.5 Implementation challenges and mitigation</w:t>
            </w:r>
            <w:r>
              <w:rPr>
                <w:noProof/>
                <w:webHidden/>
              </w:rPr>
              <w:tab/>
            </w:r>
            <w:r>
              <w:rPr>
                <w:noProof/>
                <w:webHidden/>
              </w:rPr>
              <w:fldChar w:fldCharType="begin"/>
            </w:r>
            <w:r>
              <w:rPr>
                <w:noProof/>
                <w:webHidden/>
              </w:rPr>
              <w:instrText xml:space="preserve"> PAGEREF _Toc237424956 \h </w:instrText>
            </w:r>
            <w:r>
              <w:rPr>
                <w:noProof/>
                <w:webHidden/>
              </w:rPr>
            </w:r>
            <w:r>
              <w:rPr>
                <w:noProof/>
                <w:webHidden/>
              </w:rPr>
              <w:fldChar w:fldCharType="separate"/>
            </w:r>
            <w:r>
              <w:rPr>
                <w:noProof/>
                <w:webHidden/>
              </w:rPr>
              <w:t>19</w:t>
            </w:r>
            <w:r>
              <w:rPr>
                <w:noProof/>
                <w:webHidden/>
              </w:rPr>
              <w:fldChar w:fldCharType="end"/>
            </w:r>
          </w:hyperlink>
        </w:p>
        <w:p w14:paraId="53816691" w14:textId="0CAE1577"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7" w:history="1">
            <w:r w:rsidRPr="00534F94">
              <w:rPr>
                <w:rStyle w:val="Hyperlink"/>
                <w:noProof/>
              </w:rPr>
              <w:t>Part 2: Reflective Account: Gibbs' Reflective Cycle</w:t>
            </w:r>
            <w:r>
              <w:rPr>
                <w:noProof/>
                <w:webHidden/>
              </w:rPr>
              <w:tab/>
            </w:r>
            <w:r>
              <w:rPr>
                <w:noProof/>
                <w:webHidden/>
              </w:rPr>
              <w:fldChar w:fldCharType="begin"/>
            </w:r>
            <w:r>
              <w:rPr>
                <w:noProof/>
                <w:webHidden/>
              </w:rPr>
              <w:instrText xml:space="preserve"> PAGEREF _Toc237424957 \h </w:instrText>
            </w:r>
            <w:r>
              <w:rPr>
                <w:noProof/>
                <w:webHidden/>
              </w:rPr>
            </w:r>
            <w:r>
              <w:rPr>
                <w:noProof/>
                <w:webHidden/>
              </w:rPr>
              <w:fldChar w:fldCharType="separate"/>
            </w:r>
            <w:r>
              <w:rPr>
                <w:noProof/>
                <w:webHidden/>
              </w:rPr>
              <w:t>20</w:t>
            </w:r>
            <w:r>
              <w:rPr>
                <w:noProof/>
                <w:webHidden/>
              </w:rPr>
              <w:fldChar w:fldCharType="end"/>
            </w:r>
          </w:hyperlink>
        </w:p>
        <w:p w14:paraId="264898A0" w14:textId="21419624"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8" w:history="1">
            <w:r w:rsidRPr="00534F94">
              <w:rPr>
                <w:rStyle w:val="Hyperlink"/>
                <w:noProof/>
              </w:rPr>
              <w:t>2.1 Description</w:t>
            </w:r>
            <w:r>
              <w:rPr>
                <w:noProof/>
                <w:webHidden/>
              </w:rPr>
              <w:tab/>
            </w:r>
            <w:r>
              <w:rPr>
                <w:noProof/>
                <w:webHidden/>
              </w:rPr>
              <w:fldChar w:fldCharType="begin"/>
            </w:r>
            <w:r>
              <w:rPr>
                <w:noProof/>
                <w:webHidden/>
              </w:rPr>
              <w:instrText xml:space="preserve"> PAGEREF _Toc237424958 \h </w:instrText>
            </w:r>
            <w:r>
              <w:rPr>
                <w:noProof/>
                <w:webHidden/>
              </w:rPr>
            </w:r>
            <w:r>
              <w:rPr>
                <w:noProof/>
                <w:webHidden/>
              </w:rPr>
              <w:fldChar w:fldCharType="separate"/>
            </w:r>
            <w:r>
              <w:rPr>
                <w:noProof/>
                <w:webHidden/>
              </w:rPr>
              <w:t>20</w:t>
            </w:r>
            <w:r>
              <w:rPr>
                <w:noProof/>
                <w:webHidden/>
              </w:rPr>
              <w:fldChar w:fldCharType="end"/>
            </w:r>
          </w:hyperlink>
        </w:p>
        <w:p w14:paraId="4A1404B2" w14:textId="159C6381"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59" w:history="1">
            <w:r w:rsidRPr="00534F94">
              <w:rPr>
                <w:rStyle w:val="Hyperlink"/>
                <w:noProof/>
              </w:rPr>
              <w:t>2.2 Feelings</w:t>
            </w:r>
            <w:r>
              <w:rPr>
                <w:noProof/>
                <w:webHidden/>
              </w:rPr>
              <w:tab/>
            </w:r>
            <w:r>
              <w:rPr>
                <w:noProof/>
                <w:webHidden/>
              </w:rPr>
              <w:fldChar w:fldCharType="begin"/>
            </w:r>
            <w:r>
              <w:rPr>
                <w:noProof/>
                <w:webHidden/>
              </w:rPr>
              <w:instrText xml:space="preserve"> PAGEREF _Toc237424959 \h </w:instrText>
            </w:r>
            <w:r>
              <w:rPr>
                <w:noProof/>
                <w:webHidden/>
              </w:rPr>
            </w:r>
            <w:r>
              <w:rPr>
                <w:noProof/>
                <w:webHidden/>
              </w:rPr>
              <w:fldChar w:fldCharType="separate"/>
            </w:r>
            <w:r>
              <w:rPr>
                <w:noProof/>
                <w:webHidden/>
              </w:rPr>
              <w:t>21</w:t>
            </w:r>
            <w:r>
              <w:rPr>
                <w:noProof/>
                <w:webHidden/>
              </w:rPr>
              <w:fldChar w:fldCharType="end"/>
            </w:r>
          </w:hyperlink>
        </w:p>
        <w:p w14:paraId="7D0500F2" w14:textId="7F970C3E"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60" w:history="1">
            <w:r w:rsidRPr="00534F94">
              <w:rPr>
                <w:rStyle w:val="Hyperlink"/>
                <w:noProof/>
              </w:rPr>
              <w:t>2.3 Evaluation</w:t>
            </w:r>
            <w:r>
              <w:rPr>
                <w:noProof/>
                <w:webHidden/>
              </w:rPr>
              <w:tab/>
            </w:r>
            <w:r>
              <w:rPr>
                <w:noProof/>
                <w:webHidden/>
              </w:rPr>
              <w:fldChar w:fldCharType="begin"/>
            </w:r>
            <w:r>
              <w:rPr>
                <w:noProof/>
                <w:webHidden/>
              </w:rPr>
              <w:instrText xml:space="preserve"> PAGEREF _Toc237424960 \h </w:instrText>
            </w:r>
            <w:r>
              <w:rPr>
                <w:noProof/>
                <w:webHidden/>
              </w:rPr>
            </w:r>
            <w:r>
              <w:rPr>
                <w:noProof/>
                <w:webHidden/>
              </w:rPr>
              <w:fldChar w:fldCharType="separate"/>
            </w:r>
            <w:r>
              <w:rPr>
                <w:noProof/>
                <w:webHidden/>
              </w:rPr>
              <w:t>21</w:t>
            </w:r>
            <w:r>
              <w:rPr>
                <w:noProof/>
                <w:webHidden/>
              </w:rPr>
              <w:fldChar w:fldCharType="end"/>
            </w:r>
          </w:hyperlink>
        </w:p>
        <w:p w14:paraId="44022D6A" w14:textId="64565A79"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61" w:history="1">
            <w:r w:rsidRPr="00534F94">
              <w:rPr>
                <w:rStyle w:val="Hyperlink"/>
                <w:noProof/>
              </w:rPr>
              <w:t>2.4 Analysis</w:t>
            </w:r>
            <w:r>
              <w:rPr>
                <w:noProof/>
                <w:webHidden/>
              </w:rPr>
              <w:tab/>
            </w:r>
            <w:r>
              <w:rPr>
                <w:noProof/>
                <w:webHidden/>
              </w:rPr>
              <w:fldChar w:fldCharType="begin"/>
            </w:r>
            <w:r>
              <w:rPr>
                <w:noProof/>
                <w:webHidden/>
              </w:rPr>
              <w:instrText xml:space="preserve"> PAGEREF _Toc237424961 \h </w:instrText>
            </w:r>
            <w:r>
              <w:rPr>
                <w:noProof/>
                <w:webHidden/>
              </w:rPr>
            </w:r>
            <w:r>
              <w:rPr>
                <w:noProof/>
                <w:webHidden/>
              </w:rPr>
              <w:fldChar w:fldCharType="separate"/>
            </w:r>
            <w:r>
              <w:rPr>
                <w:noProof/>
                <w:webHidden/>
              </w:rPr>
              <w:t>22</w:t>
            </w:r>
            <w:r>
              <w:rPr>
                <w:noProof/>
                <w:webHidden/>
              </w:rPr>
              <w:fldChar w:fldCharType="end"/>
            </w:r>
          </w:hyperlink>
        </w:p>
        <w:p w14:paraId="22950BC2" w14:textId="411D6C8B"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62" w:history="1">
            <w:r w:rsidRPr="00534F94">
              <w:rPr>
                <w:rStyle w:val="Hyperlink"/>
                <w:noProof/>
              </w:rPr>
              <w:t>2.5 Conclusion</w:t>
            </w:r>
            <w:r>
              <w:rPr>
                <w:noProof/>
                <w:webHidden/>
              </w:rPr>
              <w:tab/>
            </w:r>
            <w:r>
              <w:rPr>
                <w:noProof/>
                <w:webHidden/>
              </w:rPr>
              <w:fldChar w:fldCharType="begin"/>
            </w:r>
            <w:r>
              <w:rPr>
                <w:noProof/>
                <w:webHidden/>
              </w:rPr>
              <w:instrText xml:space="preserve"> PAGEREF _Toc237424962 \h </w:instrText>
            </w:r>
            <w:r>
              <w:rPr>
                <w:noProof/>
                <w:webHidden/>
              </w:rPr>
            </w:r>
            <w:r>
              <w:rPr>
                <w:noProof/>
                <w:webHidden/>
              </w:rPr>
              <w:fldChar w:fldCharType="separate"/>
            </w:r>
            <w:r>
              <w:rPr>
                <w:noProof/>
                <w:webHidden/>
              </w:rPr>
              <w:t>22</w:t>
            </w:r>
            <w:r>
              <w:rPr>
                <w:noProof/>
                <w:webHidden/>
              </w:rPr>
              <w:fldChar w:fldCharType="end"/>
            </w:r>
          </w:hyperlink>
        </w:p>
        <w:p w14:paraId="4AF0D98F" w14:textId="6289DC37" w:rsidR="0091129E" w:rsidRDefault="0091129E">
          <w:pPr>
            <w:pStyle w:val="TOC2"/>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63" w:history="1">
            <w:r w:rsidRPr="00534F94">
              <w:rPr>
                <w:rStyle w:val="Hyperlink"/>
                <w:noProof/>
              </w:rPr>
              <w:t>2.6 Action Plan</w:t>
            </w:r>
            <w:r>
              <w:rPr>
                <w:noProof/>
                <w:webHidden/>
              </w:rPr>
              <w:tab/>
            </w:r>
            <w:r>
              <w:rPr>
                <w:noProof/>
                <w:webHidden/>
              </w:rPr>
              <w:fldChar w:fldCharType="begin"/>
            </w:r>
            <w:r>
              <w:rPr>
                <w:noProof/>
                <w:webHidden/>
              </w:rPr>
              <w:instrText xml:space="preserve"> PAGEREF _Toc237424963 \h </w:instrText>
            </w:r>
            <w:r>
              <w:rPr>
                <w:noProof/>
                <w:webHidden/>
              </w:rPr>
            </w:r>
            <w:r>
              <w:rPr>
                <w:noProof/>
                <w:webHidden/>
              </w:rPr>
              <w:fldChar w:fldCharType="separate"/>
            </w:r>
            <w:r>
              <w:rPr>
                <w:noProof/>
                <w:webHidden/>
              </w:rPr>
              <w:t>23</w:t>
            </w:r>
            <w:r>
              <w:rPr>
                <w:noProof/>
                <w:webHidden/>
              </w:rPr>
              <w:fldChar w:fldCharType="end"/>
            </w:r>
          </w:hyperlink>
        </w:p>
        <w:p w14:paraId="14D712C0" w14:textId="5F2B26F7" w:rsidR="0091129E" w:rsidRDefault="009112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7424964" w:history="1">
            <w:r w:rsidRPr="00534F94">
              <w:rPr>
                <w:rStyle w:val="Hyperlink"/>
                <w:noProof/>
                <w:lang w:val="en-IN"/>
              </w:rPr>
              <w:t>Reference List</w:t>
            </w:r>
            <w:r>
              <w:rPr>
                <w:noProof/>
                <w:webHidden/>
              </w:rPr>
              <w:tab/>
            </w:r>
            <w:r>
              <w:rPr>
                <w:noProof/>
                <w:webHidden/>
              </w:rPr>
              <w:fldChar w:fldCharType="begin"/>
            </w:r>
            <w:r>
              <w:rPr>
                <w:noProof/>
                <w:webHidden/>
              </w:rPr>
              <w:instrText xml:space="preserve"> PAGEREF _Toc237424964 \h </w:instrText>
            </w:r>
            <w:r>
              <w:rPr>
                <w:noProof/>
                <w:webHidden/>
              </w:rPr>
            </w:r>
            <w:r>
              <w:rPr>
                <w:noProof/>
                <w:webHidden/>
              </w:rPr>
              <w:fldChar w:fldCharType="separate"/>
            </w:r>
            <w:r>
              <w:rPr>
                <w:noProof/>
                <w:webHidden/>
              </w:rPr>
              <w:t>24</w:t>
            </w:r>
            <w:r>
              <w:rPr>
                <w:noProof/>
                <w:webHidden/>
              </w:rPr>
              <w:fldChar w:fldCharType="end"/>
            </w:r>
          </w:hyperlink>
        </w:p>
        <w:p w14:paraId="1C0B8F12" w14:textId="19F71463" w:rsidR="000D52E8" w:rsidRPr="0091129E" w:rsidRDefault="000D52E8" w:rsidP="000D52E8">
          <w:pPr>
            <w:spacing w:line="360" w:lineRule="auto"/>
            <w:jc w:val="both"/>
          </w:pPr>
          <w:r w:rsidRPr="0091129E">
            <w:rPr>
              <w:b/>
              <w:bCs/>
              <w:noProof/>
              <w:color w:val="000000" w:themeColor="text1"/>
              <w:sz w:val="24"/>
              <w:szCs w:val="24"/>
            </w:rPr>
            <w:fldChar w:fldCharType="end"/>
          </w:r>
        </w:p>
      </w:sdtContent>
    </w:sdt>
    <w:p w14:paraId="3FA27B52" w14:textId="39D8CA3A" w:rsidR="007142C0" w:rsidRPr="0091129E" w:rsidRDefault="007142C0">
      <w:pPr>
        <w:rPr>
          <w:b/>
          <w:bCs/>
          <w:sz w:val="24"/>
          <w:szCs w:val="24"/>
        </w:rPr>
      </w:pPr>
    </w:p>
    <w:p w14:paraId="5A330E80" w14:textId="77777777" w:rsidR="0091129E" w:rsidRPr="0091129E" w:rsidRDefault="0091129E">
      <w:pPr>
        <w:rPr>
          <w:b/>
          <w:bCs/>
          <w:sz w:val="24"/>
          <w:szCs w:val="24"/>
        </w:rPr>
      </w:pPr>
    </w:p>
    <w:p w14:paraId="0516DA04" w14:textId="6E08BDD6" w:rsidR="000D52E8" w:rsidRPr="0091129E" w:rsidRDefault="000D52E8" w:rsidP="000D52E8">
      <w:pPr>
        <w:pStyle w:val="Heading1"/>
      </w:pPr>
      <w:bookmarkStart w:id="0" w:name="_Toc237424942"/>
      <w:r w:rsidRPr="0091129E">
        <w:lastRenderedPageBreak/>
        <w:t>Part 1</w:t>
      </w:r>
      <w:bookmarkEnd w:id="0"/>
    </w:p>
    <w:p w14:paraId="2123E728" w14:textId="2F87BAD2" w:rsidR="00D21706" w:rsidRPr="0091129E" w:rsidRDefault="00000000" w:rsidP="000D52E8">
      <w:pPr>
        <w:pStyle w:val="Heading1"/>
      </w:pPr>
      <w:bookmarkStart w:id="1" w:name="_Toc237424943"/>
      <w:r w:rsidRPr="0091129E">
        <w:t xml:space="preserve">1.0 </w:t>
      </w:r>
      <w:proofErr w:type="spellStart"/>
      <w:r w:rsidRPr="0091129E">
        <w:t>Organisational</w:t>
      </w:r>
      <w:proofErr w:type="spellEnd"/>
      <w:r w:rsidRPr="0091129E">
        <w:t xml:space="preserve"> Context and Overview - Starbucks</w:t>
      </w:r>
      <w:bookmarkEnd w:id="1"/>
    </w:p>
    <w:p w14:paraId="7967C098" w14:textId="77777777" w:rsidR="00D21706" w:rsidRPr="0091129E" w:rsidRDefault="00000000">
      <w:pPr>
        <w:spacing w:line="360" w:lineRule="auto"/>
        <w:jc w:val="both"/>
        <w:rPr>
          <w:sz w:val="24"/>
          <w:szCs w:val="24"/>
        </w:rPr>
      </w:pPr>
      <w:r w:rsidRPr="0091129E">
        <w:rPr>
          <w:sz w:val="24"/>
          <w:szCs w:val="24"/>
        </w:rPr>
        <w:t>Starbucks Corporation, a high-end coffee house chain, was established in Seattle in 1971 and started out selling roasted coffee beans, but eventually expanded into an espresso-style chain of stores in the worldwide market. In 1999, it was brought into mainland China through Beijing, and its concept of the “third-place”, which lies between home and work, was introduced. China was chosen as the focus because it is not only an important but highly competitive Store Market for Starbucks, but is also the country's number two Store Market. In April 2026, Starbucks formed a joint venture with Boyu Capital where Starbucks holds a 40% stake in the Chinese retail arm, and Boyu a 60% stake (Starbucks, 2026a).</w:t>
      </w:r>
    </w:p>
    <w:p w14:paraId="4006DEE0" w14:textId="17D6936C" w:rsidR="007142C0" w:rsidRPr="0091129E" w:rsidRDefault="007142C0" w:rsidP="007142C0">
      <w:pPr>
        <w:spacing w:line="360" w:lineRule="auto"/>
        <w:jc w:val="center"/>
        <w:rPr>
          <w:sz w:val="24"/>
          <w:szCs w:val="24"/>
        </w:rPr>
      </w:pPr>
      <w:r w:rsidRPr="0091129E">
        <w:rPr>
          <w:noProof/>
        </w:rPr>
        <w:drawing>
          <wp:inline distT="0" distB="0" distL="0" distR="0" wp14:anchorId="70784E85" wp14:editId="46302D80">
            <wp:extent cx="3933825" cy="2622550"/>
            <wp:effectExtent l="0" t="0" r="9525" b="6350"/>
            <wp:docPr id="2102390633" name="Picture 1" descr="Boyu Capital leads race for stake in Starbucks China, Bloomberg News  reports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yu Capital leads race for stake in Starbucks China, Bloomberg News  reports | Reu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33825" cy="2622550"/>
                    </a:xfrm>
                    <a:prstGeom prst="rect">
                      <a:avLst/>
                    </a:prstGeom>
                    <a:noFill/>
                    <a:ln>
                      <a:noFill/>
                    </a:ln>
                  </pic:spPr>
                </pic:pic>
              </a:graphicData>
            </a:graphic>
          </wp:inline>
        </w:drawing>
      </w:r>
    </w:p>
    <w:p w14:paraId="6BF5148E" w14:textId="290E4AB0" w:rsidR="007142C0" w:rsidRPr="0091129E" w:rsidRDefault="007142C0" w:rsidP="007142C0">
      <w:pPr>
        <w:spacing w:line="360" w:lineRule="auto"/>
        <w:jc w:val="center"/>
        <w:rPr>
          <w:sz w:val="24"/>
          <w:szCs w:val="24"/>
        </w:rPr>
      </w:pPr>
      <w:r w:rsidRPr="0091129E">
        <w:rPr>
          <w:b/>
          <w:bCs/>
          <w:sz w:val="24"/>
          <w:szCs w:val="24"/>
        </w:rPr>
        <w:t>Figure 1: Starbucks in China</w:t>
      </w:r>
    </w:p>
    <w:p w14:paraId="7D442B53" w14:textId="0145C076" w:rsidR="007142C0" w:rsidRPr="0091129E" w:rsidRDefault="007142C0" w:rsidP="007142C0">
      <w:pPr>
        <w:spacing w:line="360" w:lineRule="auto"/>
        <w:jc w:val="center"/>
        <w:rPr>
          <w:sz w:val="24"/>
          <w:szCs w:val="24"/>
        </w:rPr>
      </w:pPr>
      <w:r w:rsidRPr="0091129E">
        <w:rPr>
          <w:sz w:val="24"/>
          <w:szCs w:val="24"/>
        </w:rPr>
        <w:t>(Source: Starbucks, 2026a)</w:t>
      </w:r>
    </w:p>
    <w:p w14:paraId="00AA9D4A" w14:textId="77777777" w:rsidR="007142C0" w:rsidRPr="0091129E" w:rsidRDefault="007142C0" w:rsidP="007142C0">
      <w:pPr>
        <w:spacing w:line="360" w:lineRule="auto"/>
        <w:jc w:val="center"/>
        <w:rPr>
          <w:sz w:val="24"/>
          <w:szCs w:val="24"/>
        </w:rPr>
      </w:pPr>
    </w:p>
    <w:p w14:paraId="1C5489F9" w14:textId="77777777" w:rsidR="00D21706" w:rsidRPr="0091129E" w:rsidRDefault="00000000">
      <w:pPr>
        <w:spacing w:line="360" w:lineRule="auto"/>
        <w:jc w:val="both"/>
        <w:rPr>
          <w:sz w:val="24"/>
          <w:szCs w:val="24"/>
        </w:rPr>
      </w:pPr>
      <w:r w:rsidRPr="0091129E">
        <w:rPr>
          <w:sz w:val="24"/>
          <w:szCs w:val="24"/>
        </w:rPr>
        <w:t xml:space="preserve">The company's mission is to be the “premier purveyor of the finest coffee in the world” and to “inspire and nurture the human spirit, one person, one cup and one </w:t>
      </w:r>
      <w:proofErr w:type="spellStart"/>
      <w:r w:rsidRPr="0091129E">
        <w:rPr>
          <w:sz w:val="24"/>
          <w:szCs w:val="24"/>
        </w:rPr>
        <w:t>neighbourhood</w:t>
      </w:r>
      <w:proofErr w:type="spellEnd"/>
      <w:r w:rsidRPr="0091129E">
        <w:rPr>
          <w:sz w:val="24"/>
          <w:szCs w:val="24"/>
        </w:rPr>
        <w:t xml:space="preserve"> at a time” (Starbucks, 2025a). While not having a distinct vision statement, it has a vision of maintaining its leadership in the coffee sector in terms of product quality, human interaction and community-focused outlets. Its Chinese value proposition includes high-</w:t>
      </w:r>
      <w:r w:rsidRPr="0091129E">
        <w:rPr>
          <w:sz w:val="24"/>
          <w:szCs w:val="24"/>
        </w:rPr>
        <w:lastRenderedPageBreak/>
        <w:t xml:space="preserve">quality coffee, barista skills, quality control, ease of </w:t>
      </w:r>
      <w:proofErr w:type="spellStart"/>
      <w:r w:rsidRPr="0091129E">
        <w:rPr>
          <w:sz w:val="24"/>
          <w:szCs w:val="24"/>
        </w:rPr>
        <w:t>digitalisation</w:t>
      </w:r>
      <w:proofErr w:type="spellEnd"/>
      <w:r w:rsidRPr="0091129E">
        <w:rPr>
          <w:sz w:val="24"/>
          <w:szCs w:val="24"/>
        </w:rPr>
        <w:t>, and ease of social interaction. Starbucks, which historically operated its stores in China, will now adopt a more asset-light approach via retained equity, licensing income and local expertise with the Boyu partnership (Reuters, 2025b). Starbucks' typical approach of establishing its own ambience is demonstrated by the fact that its company-operated stores accounted for 83% of the FY2025 revenue, while the licensed stores contributed only 12% (Starbucks, 2025b).</w:t>
      </w:r>
    </w:p>
    <w:p w14:paraId="3D924422" w14:textId="14746331" w:rsidR="007142C0" w:rsidRPr="0091129E" w:rsidRDefault="00000000">
      <w:pPr>
        <w:spacing w:line="360" w:lineRule="auto"/>
        <w:jc w:val="both"/>
        <w:rPr>
          <w:sz w:val="24"/>
          <w:szCs w:val="24"/>
        </w:rPr>
      </w:pPr>
      <w:r w:rsidRPr="0091129E">
        <w:rPr>
          <w:sz w:val="24"/>
          <w:szCs w:val="24"/>
        </w:rPr>
        <w:t xml:space="preserve">The coffeehouse business is expanding in China due to several factors, including </w:t>
      </w:r>
      <w:proofErr w:type="spellStart"/>
      <w:r w:rsidRPr="0091129E">
        <w:rPr>
          <w:sz w:val="24"/>
          <w:szCs w:val="24"/>
        </w:rPr>
        <w:t>urbanisation</w:t>
      </w:r>
      <w:proofErr w:type="spellEnd"/>
      <w:r w:rsidRPr="0091129E">
        <w:rPr>
          <w:sz w:val="24"/>
          <w:szCs w:val="24"/>
        </w:rPr>
        <w:t>, younger consumers and changing beverage preferences. The market will expand by 5.89% a year from 2026 to 2031, reaching US$</w:t>
      </w:r>
      <w:r w:rsidR="007142C0" w:rsidRPr="0091129E">
        <w:rPr>
          <w:sz w:val="24"/>
          <w:szCs w:val="24"/>
        </w:rPr>
        <w:t>7</w:t>
      </w:r>
      <w:r w:rsidRPr="0091129E">
        <w:rPr>
          <w:sz w:val="24"/>
          <w:szCs w:val="24"/>
        </w:rPr>
        <w:t>.7</w:t>
      </w:r>
      <w:r w:rsidR="007142C0" w:rsidRPr="0091129E">
        <w:rPr>
          <w:sz w:val="24"/>
          <w:szCs w:val="24"/>
        </w:rPr>
        <w:t>2</w:t>
      </w:r>
      <w:r w:rsidRPr="0091129E">
        <w:rPr>
          <w:sz w:val="24"/>
          <w:szCs w:val="24"/>
        </w:rPr>
        <w:t xml:space="preserve"> billion by 20</w:t>
      </w:r>
      <w:r w:rsidR="007142C0" w:rsidRPr="0091129E">
        <w:rPr>
          <w:sz w:val="24"/>
          <w:szCs w:val="24"/>
        </w:rPr>
        <w:t>31 (from US$5.80 billion in 2026)</w:t>
      </w:r>
      <w:r w:rsidRPr="0091129E">
        <w:rPr>
          <w:sz w:val="24"/>
          <w:szCs w:val="24"/>
        </w:rPr>
        <w:t xml:space="preserve"> (Mordor Intelligence, 2026). </w:t>
      </w:r>
    </w:p>
    <w:p w14:paraId="2C1D25A1" w14:textId="50C37317" w:rsidR="007142C0" w:rsidRPr="0091129E" w:rsidRDefault="007142C0" w:rsidP="007142C0">
      <w:pPr>
        <w:spacing w:line="360" w:lineRule="auto"/>
        <w:jc w:val="center"/>
        <w:rPr>
          <w:sz w:val="24"/>
          <w:szCs w:val="24"/>
        </w:rPr>
      </w:pPr>
      <w:r w:rsidRPr="0091129E">
        <w:rPr>
          <w:noProof/>
        </w:rPr>
        <w:drawing>
          <wp:inline distT="0" distB="0" distL="0" distR="0" wp14:anchorId="75231B0F" wp14:editId="6E5EBC42">
            <wp:extent cx="3629025" cy="3001645"/>
            <wp:effectExtent l="19050" t="19050" r="28575" b="27305"/>
            <wp:docPr id="1959531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31686" name=""/>
                    <pic:cNvPicPr/>
                  </pic:nvPicPr>
                  <pic:blipFill>
                    <a:blip r:embed="rId10"/>
                    <a:stretch>
                      <a:fillRect/>
                    </a:stretch>
                  </pic:blipFill>
                  <pic:spPr>
                    <a:xfrm>
                      <a:off x="0" y="0"/>
                      <a:ext cx="3638668" cy="3009621"/>
                    </a:xfrm>
                    <a:prstGeom prst="rect">
                      <a:avLst/>
                    </a:prstGeom>
                    <a:ln>
                      <a:solidFill>
                        <a:schemeClr val="accent1"/>
                      </a:solidFill>
                    </a:ln>
                  </pic:spPr>
                </pic:pic>
              </a:graphicData>
            </a:graphic>
          </wp:inline>
        </w:drawing>
      </w:r>
    </w:p>
    <w:p w14:paraId="20B3FCE1" w14:textId="3BB2D159" w:rsidR="007142C0" w:rsidRPr="0091129E" w:rsidRDefault="007142C0" w:rsidP="007142C0">
      <w:pPr>
        <w:spacing w:line="360" w:lineRule="auto"/>
        <w:jc w:val="center"/>
        <w:rPr>
          <w:b/>
          <w:bCs/>
          <w:sz w:val="24"/>
          <w:szCs w:val="24"/>
        </w:rPr>
      </w:pPr>
      <w:r w:rsidRPr="0091129E">
        <w:rPr>
          <w:b/>
          <w:bCs/>
          <w:sz w:val="24"/>
          <w:szCs w:val="24"/>
        </w:rPr>
        <w:t>Figure 2: China Coffee Market Size</w:t>
      </w:r>
    </w:p>
    <w:p w14:paraId="1CD451AF" w14:textId="7F9C0D37" w:rsidR="007142C0" w:rsidRPr="0091129E" w:rsidRDefault="007142C0" w:rsidP="007142C0">
      <w:pPr>
        <w:spacing w:line="360" w:lineRule="auto"/>
        <w:jc w:val="center"/>
        <w:rPr>
          <w:sz w:val="24"/>
          <w:szCs w:val="24"/>
        </w:rPr>
      </w:pPr>
      <w:r w:rsidRPr="0091129E">
        <w:rPr>
          <w:sz w:val="24"/>
          <w:szCs w:val="24"/>
        </w:rPr>
        <w:t>(Source: Mordor Intelligence, 2026)</w:t>
      </w:r>
    </w:p>
    <w:p w14:paraId="3208FE8A" w14:textId="77777777" w:rsidR="007142C0" w:rsidRPr="0091129E" w:rsidRDefault="007142C0">
      <w:pPr>
        <w:spacing w:line="360" w:lineRule="auto"/>
        <w:jc w:val="both"/>
        <w:rPr>
          <w:sz w:val="24"/>
          <w:szCs w:val="24"/>
        </w:rPr>
      </w:pPr>
    </w:p>
    <w:p w14:paraId="723DC795" w14:textId="75394B41" w:rsidR="00D21706" w:rsidRPr="0091129E" w:rsidRDefault="00000000">
      <w:pPr>
        <w:spacing w:line="360" w:lineRule="auto"/>
        <w:jc w:val="both"/>
        <w:rPr>
          <w:sz w:val="24"/>
          <w:szCs w:val="24"/>
        </w:rPr>
      </w:pPr>
      <w:r w:rsidRPr="0091129E">
        <w:rPr>
          <w:sz w:val="24"/>
          <w:szCs w:val="24"/>
        </w:rPr>
        <w:t xml:space="preserve">However, Luckin Coffee, Cotti Coffee, Manner Coffee, Tims China, and tea shops are all challenging Starbucks with the help of lower prices, </w:t>
      </w:r>
      <w:proofErr w:type="spellStart"/>
      <w:r w:rsidRPr="0091129E">
        <w:rPr>
          <w:sz w:val="24"/>
          <w:szCs w:val="24"/>
        </w:rPr>
        <w:t>localised</w:t>
      </w:r>
      <w:proofErr w:type="spellEnd"/>
      <w:r w:rsidRPr="0091129E">
        <w:rPr>
          <w:sz w:val="24"/>
          <w:szCs w:val="24"/>
        </w:rPr>
        <w:t xml:space="preserve"> coffee and digital ordering (Luckin Coffee, 2026). Now, Starbucks enjoys a premium position but no longer has market leadership, and its market share is said to be dropping from 34% in 2019 to around 14% in 2024 (Reuters, 2025b). Comparable-store sales rose by 0.5% in Q2 FY2026, but </w:t>
      </w:r>
      <w:r w:rsidRPr="0091129E">
        <w:rPr>
          <w:sz w:val="24"/>
          <w:szCs w:val="24"/>
        </w:rPr>
        <w:lastRenderedPageBreak/>
        <w:t>the decline in the average transaction value suggests the trend of price erosion is ongoing (Starbucks, 2026b).</w:t>
      </w:r>
    </w:p>
    <w:p w14:paraId="471E8CD3" w14:textId="77777777" w:rsidR="00D21706" w:rsidRPr="0091129E" w:rsidRDefault="00000000" w:rsidP="007142C0">
      <w:pPr>
        <w:pStyle w:val="Heading1"/>
      </w:pPr>
      <w:bookmarkStart w:id="2" w:name="_Toc237424944"/>
      <w:r w:rsidRPr="0091129E">
        <w:t>2.0 External and Internal Analysis</w:t>
      </w:r>
      <w:bookmarkEnd w:id="2"/>
    </w:p>
    <w:p w14:paraId="7A0D517E" w14:textId="77777777" w:rsidR="00D21706" w:rsidRPr="0091129E" w:rsidRDefault="00000000" w:rsidP="006217B8">
      <w:pPr>
        <w:pStyle w:val="Heading2"/>
        <w:rPr>
          <w:b w:val="0"/>
        </w:rPr>
      </w:pPr>
      <w:bookmarkStart w:id="3" w:name="_Toc237424945"/>
      <w:r w:rsidRPr="0091129E">
        <w:t>2.1 External environment: PESTEL analysis</w:t>
      </w:r>
      <w:bookmarkEnd w:id="3"/>
    </w:p>
    <w:p w14:paraId="6BFC3C9E" w14:textId="2F8B1C5D" w:rsidR="00D21706" w:rsidRPr="0091129E" w:rsidRDefault="00000000">
      <w:pPr>
        <w:spacing w:line="360" w:lineRule="auto"/>
        <w:jc w:val="both"/>
        <w:rPr>
          <w:sz w:val="24"/>
          <w:szCs w:val="24"/>
        </w:rPr>
      </w:pPr>
      <w:r w:rsidRPr="0091129E">
        <w:rPr>
          <w:sz w:val="24"/>
          <w:szCs w:val="24"/>
        </w:rPr>
        <w:t xml:space="preserve">PESTEL analysis identifies the macro-environmental factors that Starbucks </w:t>
      </w:r>
      <w:r w:rsidR="007142C0" w:rsidRPr="0091129E">
        <w:rPr>
          <w:sz w:val="24"/>
          <w:szCs w:val="24"/>
        </w:rPr>
        <w:t>cannot</w:t>
      </w:r>
      <w:r w:rsidRPr="0091129E">
        <w:rPr>
          <w:sz w:val="24"/>
          <w:szCs w:val="24"/>
        </w:rPr>
        <w:t xml:space="preserve"> control, but still needs to consider in its China strategy. The six dimensions all have an impact on performance, but political uncertainty, economic pressure, sociocultural change and technological disruption are the most important at present.</w:t>
      </w:r>
    </w:p>
    <w:p w14:paraId="46AE5E54" w14:textId="77777777" w:rsidR="00D21706" w:rsidRPr="0091129E" w:rsidRDefault="00000000">
      <w:pPr>
        <w:spacing w:line="360" w:lineRule="auto"/>
        <w:jc w:val="both"/>
        <w:rPr>
          <w:sz w:val="24"/>
          <w:szCs w:val="24"/>
        </w:rPr>
      </w:pPr>
      <w:r w:rsidRPr="0091129E">
        <w:rPr>
          <w:b/>
          <w:bCs/>
          <w:sz w:val="24"/>
          <w:szCs w:val="24"/>
        </w:rPr>
        <w:t>Political Factors:</w:t>
      </w:r>
      <w:r w:rsidRPr="0091129E">
        <w:rPr>
          <w:sz w:val="24"/>
          <w:szCs w:val="24"/>
        </w:rPr>
        <w:t xml:space="preserve"> Extensive transport infrastructure, ongoing </w:t>
      </w:r>
      <w:proofErr w:type="spellStart"/>
      <w:r w:rsidRPr="0091129E">
        <w:rPr>
          <w:sz w:val="24"/>
          <w:szCs w:val="24"/>
        </w:rPr>
        <w:t>urbanisation</w:t>
      </w:r>
      <w:proofErr w:type="spellEnd"/>
      <w:r w:rsidRPr="0091129E">
        <w:rPr>
          <w:sz w:val="24"/>
          <w:szCs w:val="24"/>
        </w:rPr>
        <w:t xml:space="preserve">, and a large consumer market, China provides. Starbucks, however, carries with it the baggage of its American identity and is thus sensitive to geopolitical conflicts, trade issues, and consumer nationalism. This could lead to further harm to the brand and lead to substitution in </w:t>
      </w:r>
      <w:proofErr w:type="spellStart"/>
      <w:r w:rsidRPr="0091129E">
        <w:rPr>
          <w:sz w:val="24"/>
          <w:szCs w:val="24"/>
        </w:rPr>
        <w:t>favour</w:t>
      </w:r>
      <w:proofErr w:type="spellEnd"/>
      <w:r w:rsidRPr="0091129E">
        <w:rPr>
          <w:sz w:val="24"/>
          <w:szCs w:val="24"/>
        </w:rPr>
        <w:t xml:space="preserve"> of domestic competitors due to political disagreements of no relevance to the coffee. The joint venture for April 2026 will have a stake of 60% in Starbucks' Chinese retail business with Boyu, holding the remaining 40% (Starbucks, 2026a), which could alleviate the institutional distance and bring Starbucks more regulatory experience and local networks. However, the governance risk comes from losing majority control, as Starbucks will be held accountable for the company's reputation but not have full control of the business. On the other hand, China's focus on </w:t>
      </w:r>
      <w:proofErr w:type="spellStart"/>
      <w:r w:rsidRPr="0091129E">
        <w:rPr>
          <w:sz w:val="24"/>
          <w:szCs w:val="24"/>
        </w:rPr>
        <w:t>revitalising</w:t>
      </w:r>
      <w:proofErr w:type="spellEnd"/>
      <w:r w:rsidRPr="0091129E">
        <w:rPr>
          <w:sz w:val="24"/>
          <w:szCs w:val="24"/>
        </w:rPr>
        <w:t xml:space="preserve"> its rural areas and promoting agricultural growth offers an opportunity. Starbucks' Farmer Support Centre has empowered Yunnan coffee farmers to tie the commercial sourcing chain to development at the local level. The promotion of Yunnan coffee can enhance the supply of security and showcase Starbucks' contribution to China.</w:t>
      </w:r>
    </w:p>
    <w:p w14:paraId="2A6589C5" w14:textId="77777777" w:rsidR="00D21706" w:rsidRPr="0091129E" w:rsidRDefault="00000000">
      <w:pPr>
        <w:spacing w:line="360" w:lineRule="auto"/>
        <w:jc w:val="both"/>
        <w:rPr>
          <w:sz w:val="24"/>
          <w:szCs w:val="24"/>
        </w:rPr>
      </w:pPr>
      <w:r w:rsidRPr="0091129E">
        <w:rPr>
          <w:b/>
          <w:bCs/>
          <w:sz w:val="24"/>
          <w:szCs w:val="24"/>
        </w:rPr>
        <w:t>Economic factors:</w:t>
      </w:r>
      <w:r w:rsidRPr="0091129E">
        <w:rPr>
          <w:sz w:val="24"/>
          <w:szCs w:val="24"/>
        </w:rPr>
        <w:t xml:space="preserve"> China's market for coffee is still growing. In 2024, imports are at 191,107 </w:t>
      </w:r>
      <w:proofErr w:type="spellStart"/>
      <w:r w:rsidRPr="0091129E">
        <w:rPr>
          <w:sz w:val="24"/>
          <w:szCs w:val="24"/>
        </w:rPr>
        <w:t>tonnes</w:t>
      </w:r>
      <w:proofErr w:type="spellEnd"/>
      <w:r w:rsidRPr="0091129E">
        <w:rPr>
          <w:sz w:val="24"/>
          <w:szCs w:val="24"/>
        </w:rPr>
        <w:t>, around 190% more than in 2014, and per-capita consumption is still lower than the consumption of mature markets (</w:t>
      </w:r>
      <w:proofErr w:type="spellStart"/>
      <w:r w:rsidRPr="0091129E">
        <w:rPr>
          <w:sz w:val="24"/>
          <w:szCs w:val="24"/>
        </w:rPr>
        <w:t>FoodNavigator</w:t>
      </w:r>
      <w:proofErr w:type="spellEnd"/>
      <w:r w:rsidRPr="0091129E">
        <w:rPr>
          <w:sz w:val="24"/>
          <w:szCs w:val="24"/>
        </w:rPr>
        <w:t xml:space="preserve">, 2025). According to Mordor Intelligence (2026), the market is projected to be worth US$5.47 billion in 2025 and will grow by 5.89% annually in the forecast period of 2026–2031. Market estimates, </w:t>
      </w:r>
      <w:r w:rsidRPr="0091129E">
        <w:rPr>
          <w:sz w:val="24"/>
          <w:szCs w:val="24"/>
        </w:rPr>
        <w:lastRenderedPageBreak/>
        <w:t>however, differ because some estimates cover instant and ready-to-drink coffee, which means that not all new stores will be profitable due to the growth of the market.</w:t>
      </w:r>
    </w:p>
    <w:p w14:paraId="40FDBF10" w14:textId="77777777" w:rsidR="006217B8" w:rsidRPr="0091129E" w:rsidRDefault="00000000">
      <w:pPr>
        <w:spacing w:line="360" w:lineRule="auto"/>
        <w:jc w:val="both"/>
        <w:rPr>
          <w:sz w:val="24"/>
          <w:szCs w:val="24"/>
        </w:rPr>
      </w:pPr>
      <w:r w:rsidRPr="0091129E">
        <w:rPr>
          <w:sz w:val="24"/>
          <w:szCs w:val="24"/>
        </w:rPr>
        <w:t>Uncertainty over employment and slower economic growth has made people more sensitive to prices. Often, as is common with Luck</w:t>
      </w:r>
      <w:r w:rsidR="007142C0" w:rsidRPr="0091129E">
        <w:rPr>
          <w:sz w:val="24"/>
          <w:szCs w:val="24"/>
        </w:rPr>
        <w:t>in</w:t>
      </w:r>
      <w:r w:rsidRPr="0091129E">
        <w:rPr>
          <w:sz w:val="24"/>
          <w:szCs w:val="24"/>
        </w:rPr>
        <w:t xml:space="preserve"> and Cotti, they have coffee or other drinks that cost less than RMB9.9, which is well below the price of Starbucks. In June 2025, Starbucks cut prices by an average of RMB5 on its selected iced and non-coffee drinks, which made them more accessible, but may have affected their premium positioning (Reuters, 2025a). </w:t>
      </w:r>
    </w:p>
    <w:p w14:paraId="1241C717" w14:textId="44E1FEE3" w:rsidR="006217B8" w:rsidRPr="0091129E" w:rsidRDefault="006217B8" w:rsidP="006217B8">
      <w:pPr>
        <w:spacing w:line="360" w:lineRule="auto"/>
        <w:jc w:val="center"/>
        <w:rPr>
          <w:sz w:val="24"/>
          <w:szCs w:val="24"/>
        </w:rPr>
      </w:pPr>
      <w:r w:rsidRPr="0091129E">
        <w:rPr>
          <w:noProof/>
        </w:rPr>
        <w:drawing>
          <wp:inline distT="0" distB="0" distL="0" distR="0" wp14:anchorId="2CFC1D0A" wp14:editId="072B71D1">
            <wp:extent cx="4334494" cy="2761615"/>
            <wp:effectExtent l="0" t="0" r="9525" b="635"/>
            <wp:docPr id="1809063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63107" name=""/>
                    <pic:cNvPicPr/>
                  </pic:nvPicPr>
                  <pic:blipFill>
                    <a:blip r:embed="rId11"/>
                    <a:stretch>
                      <a:fillRect/>
                    </a:stretch>
                  </pic:blipFill>
                  <pic:spPr>
                    <a:xfrm>
                      <a:off x="0" y="0"/>
                      <a:ext cx="4336535" cy="2762916"/>
                    </a:xfrm>
                    <a:prstGeom prst="rect">
                      <a:avLst/>
                    </a:prstGeom>
                  </pic:spPr>
                </pic:pic>
              </a:graphicData>
            </a:graphic>
          </wp:inline>
        </w:drawing>
      </w:r>
    </w:p>
    <w:p w14:paraId="704ACD5F" w14:textId="63C0C024" w:rsidR="006217B8" w:rsidRPr="0091129E" w:rsidRDefault="006217B8" w:rsidP="006217B8">
      <w:pPr>
        <w:spacing w:line="360" w:lineRule="auto"/>
        <w:jc w:val="center"/>
        <w:rPr>
          <w:b/>
          <w:bCs/>
          <w:sz w:val="24"/>
          <w:szCs w:val="24"/>
        </w:rPr>
      </w:pPr>
      <w:r w:rsidRPr="0091129E">
        <w:rPr>
          <w:b/>
          <w:bCs/>
          <w:sz w:val="24"/>
          <w:szCs w:val="24"/>
        </w:rPr>
        <w:t>Figure 3: Coffee Price Ranges for Different Companies in China</w:t>
      </w:r>
    </w:p>
    <w:p w14:paraId="0A9BFB30" w14:textId="5A1C173D" w:rsidR="006217B8" w:rsidRPr="0091129E" w:rsidRDefault="006217B8" w:rsidP="006217B8">
      <w:pPr>
        <w:spacing w:line="360" w:lineRule="auto"/>
        <w:jc w:val="center"/>
        <w:rPr>
          <w:sz w:val="24"/>
          <w:szCs w:val="24"/>
        </w:rPr>
      </w:pPr>
      <w:r w:rsidRPr="0091129E">
        <w:rPr>
          <w:sz w:val="24"/>
          <w:szCs w:val="24"/>
        </w:rPr>
        <w:t>(Source: Reuters, 2025a)</w:t>
      </w:r>
    </w:p>
    <w:p w14:paraId="5BD58606" w14:textId="77777777" w:rsidR="006217B8" w:rsidRPr="0091129E" w:rsidRDefault="006217B8">
      <w:pPr>
        <w:spacing w:line="360" w:lineRule="auto"/>
        <w:jc w:val="both"/>
        <w:rPr>
          <w:sz w:val="24"/>
          <w:szCs w:val="24"/>
        </w:rPr>
      </w:pPr>
    </w:p>
    <w:p w14:paraId="14630876" w14:textId="6197A92B" w:rsidR="00D21706" w:rsidRPr="0091129E" w:rsidRDefault="00000000">
      <w:pPr>
        <w:spacing w:line="360" w:lineRule="auto"/>
        <w:jc w:val="both"/>
        <w:rPr>
          <w:sz w:val="24"/>
          <w:szCs w:val="24"/>
        </w:rPr>
      </w:pPr>
      <w:r w:rsidRPr="0091129E">
        <w:rPr>
          <w:sz w:val="24"/>
          <w:szCs w:val="24"/>
        </w:rPr>
        <w:t>Comparable-store sales rose 0.5% in Q2 FY2026, the same trend as transactions, as the average ticket decreased 1.6%, suggesting that traffic is recovering while the amount spent per visit is lowering (Starbucks, 2026b). There is additional pressure from coffee price inflation, wages and rents, and exchange-rate volatility. While Starbucks' buying power provides some safeguards, its big stores are more barista-oriented and have higher fixed costs than Luckin's pickup service. The lower tier of expansion will thus need smaller size as well as locally appropriate pricing.</w:t>
      </w:r>
    </w:p>
    <w:p w14:paraId="36484BB1" w14:textId="77777777" w:rsidR="00D21706" w:rsidRPr="0091129E" w:rsidRDefault="00000000">
      <w:pPr>
        <w:spacing w:line="360" w:lineRule="auto"/>
        <w:jc w:val="both"/>
        <w:rPr>
          <w:sz w:val="24"/>
          <w:szCs w:val="24"/>
        </w:rPr>
      </w:pPr>
      <w:r w:rsidRPr="0091129E">
        <w:rPr>
          <w:b/>
          <w:bCs/>
          <w:sz w:val="24"/>
          <w:szCs w:val="24"/>
        </w:rPr>
        <w:t xml:space="preserve">Social Factors: </w:t>
      </w:r>
      <w:r w:rsidRPr="0091129E">
        <w:rPr>
          <w:sz w:val="24"/>
          <w:szCs w:val="24"/>
        </w:rPr>
        <w:t xml:space="preserve">Many young urban consumers are linking coffee to productivity, identity, and the modern lifestyle, as well as opting for tea, coconut, fruit, floral and low-sugar </w:t>
      </w:r>
      <w:r w:rsidRPr="0091129E">
        <w:rPr>
          <w:sz w:val="24"/>
          <w:szCs w:val="24"/>
        </w:rPr>
        <w:lastRenderedPageBreak/>
        <w:t>blends instead of traditional espresso. Luckin's lower-priced offerings at Chinese price points have led to new sales and brought in Starbucks customers (Li, 2022). The market is becoming more and more segmented, with functional consumption (caffeine, speed, price) and experiential consumption (meetings, studies and social interaction). On the one hand, Starbucks is more suitable for the experience; on the other hand, with the development of mobile ordering and remote work, it is not suitable to use one universal ‘third place’ format (Jiang, 2024). Another threat is the increased confidence people have in the local brand. Another threat is the growing level of confidence people have in the local brand. Starbucks has to have a global quality alongside local innovation, but not necessarily run with every passing trend, and not at the detriment of their coffee expertise (Xu, 2025).</w:t>
      </w:r>
    </w:p>
    <w:p w14:paraId="0E8CA151" w14:textId="77777777" w:rsidR="00D21706" w:rsidRPr="0091129E" w:rsidRDefault="00000000">
      <w:pPr>
        <w:spacing w:line="360" w:lineRule="auto"/>
        <w:jc w:val="both"/>
        <w:rPr>
          <w:sz w:val="24"/>
          <w:szCs w:val="24"/>
        </w:rPr>
      </w:pPr>
      <w:r w:rsidRPr="0091129E">
        <w:rPr>
          <w:b/>
          <w:bCs/>
          <w:sz w:val="24"/>
          <w:szCs w:val="24"/>
        </w:rPr>
        <w:t>Technological Factors:</w:t>
      </w:r>
      <w:r w:rsidRPr="0091129E">
        <w:rPr>
          <w:sz w:val="24"/>
          <w:szCs w:val="24"/>
        </w:rPr>
        <w:t xml:space="preserve"> Mobile payments, super apps, delivery apps and algorithmic promotions are the factors that drive the retail market in China. Luckin's app-first approach combines customer acquisition, ordering, payment, </w:t>
      </w:r>
      <w:proofErr w:type="spellStart"/>
      <w:r w:rsidRPr="0091129E">
        <w:rPr>
          <w:sz w:val="24"/>
          <w:szCs w:val="24"/>
        </w:rPr>
        <w:t>personalisation</w:t>
      </w:r>
      <w:proofErr w:type="spellEnd"/>
      <w:r w:rsidRPr="0091129E">
        <w:rPr>
          <w:sz w:val="24"/>
          <w:szCs w:val="24"/>
        </w:rPr>
        <w:t xml:space="preserve"> and forecasting, reducing the need for cashiers and seats. Starbucks has mobile ordering, delivery and Rewards, which are no longer unique features. Today, digital marketing and </w:t>
      </w:r>
      <w:proofErr w:type="spellStart"/>
      <w:r w:rsidRPr="0091129E">
        <w:rPr>
          <w:sz w:val="24"/>
          <w:szCs w:val="24"/>
        </w:rPr>
        <w:t>localised</w:t>
      </w:r>
      <w:proofErr w:type="spellEnd"/>
      <w:r w:rsidRPr="0091129E">
        <w:rPr>
          <w:sz w:val="24"/>
          <w:szCs w:val="24"/>
        </w:rPr>
        <w:t xml:space="preserve"> engagement are key to post-pandemic competitiveness (Lin, 2025). AI could help with better staffing, predicting stock, site location and </w:t>
      </w:r>
      <w:proofErr w:type="spellStart"/>
      <w:r w:rsidRPr="0091129E">
        <w:rPr>
          <w:sz w:val="24"/>
          <w:szCs w:val="24"/>
        </w:rPr>
        <w:t>customised</w:t>
      </w:r>
      <w:proofErr w:type="spellEnd"/>
      <w:r w:rsidRPr="0091129E">
        <w:rPr>
          <w:sz w:val="24"/>
          <w:szCs w:val="24"/>
        </w:rPr>
        <w:t xml:space="preserve"> promotions. But when discounts are given to replace purchases that would have been made at the regular price, they can erode margins. The incremental contribution and customer lifetime value should be used to evaluate promotions. Other uncertainty about data ownership between Starbucks and Boyu, as well as over-profiling and lack of security, pose compliance and trust issues.</w:t>
      </w:r>
    </w:p>
    <w:p w14:paraId="44155600" w14:textId="77777777" w:rsidR="00D21706" w:rsidRPr="0091129E" w:rsidRDefault="00000000">
      <w:pPr>
        <w:spacing w:line="360" w:lineRule="auto"/>
        <w:jc w:val="both"/>
        <w:rPr>
          <w:sz w:val="24"/>
          <w:szCs w:val="24"/>
        </w:rPr>
      </w:pPr>
      <w:r w:rsidRPr="0091129E">
        <w:rPr>
          <w:b/>
          <w:bCs/>
          <w:sz w:val="24"/>
          <w:szCs w:val="24"/>
        </w:rPr>
        <w:t xml:space="preserve">Environmental Factors: </w:t>
      </w:r>
      <w:r w:rsidRPr="0091129E">
        <w:rPr>
          <w:sz w:val="24"/>
          <w:szCs w:val="24"/>
        </w:rPr>
        <w:t xml:space="preserve">Climate change poses a risk of decreasing yields and quality of Arabica due to extreme temperatures, drought and crop disease. Starbucks has over 200 checkpoints for quality, transparency and environmental and social responsibility (ES&amp;S) in its C.A.F.E. Practices (Starbucks, 2024a). Commodity price exposure is still possible but </w:t>
      </w:r>
      <w:proofErr w:type="spellStart"/>
      <w:r w:rsidRPr="0091129E">
        <w:rPr>
          <w:sz w:val="24"/>
          <w:szCs w:val="24"/>
        </w:rPr>
        <w:t>minimised</w:t>
      </w:r>
      <w:proofErr w:type="spellEnd"/>
      <w:r w:rsidRPr="0091129E">
        <w:rPr>
          <w:sz w:val="24"/>
          <w:szCs w:val="24"/>
        </w:rPr>
        <w:t xml:space="preserve"> through farmer relationships and diversified sourcing. Cups, lids, straws and food waste are further generated in the delivery economy in China. Starbucks has debuted a line of coffee-ground straws and different packaging (Starbucks, 2021) and aims to cut carbon emissions, water use and landfill waste in half by 2030 (Starbucks, </w:t>
      </w:r>
      <w:r w:rsidRPr="0091129E">
        <w:rPr>
          <w:sz w:val="24"/>
          <w:szCs w:val="24"/>
        </w:rPr>
        <w:lastRenderedPageBreak/>
        <w:t>2024b). However, progress towards a 20,000 outlets target may lead to a rise in absolute environmental impacts even if efficiencies are gained.</w:t>
      </w:r>
    </w:p>
    <w:p w14:paraId="019112F9" w14:textId="77777777" w:rsidR="00D21706" w:rsidRPr="0091129E" w:rsidRDefault="00000000">
      <w:pPr>
        <w:spacing w:line="360" w:lineRule="auto"/>
        <w:jc w:val="both"/>
        <w:rPr>
          <w:sz w:val="24"/>
          <w:szCs w:val="24"/>
        </w:rPr>
      </w:pPr>
      <w:r w:rsidRPr="0091129E">
        <w:rPr>
          <w:b/>
          <w:bCs/>
          <w:sz w:val="24"/>
          <w:szCs w:val="24"/>
        </w:rPr>
        <w:t xml:space="preserve">Legal Factors: </w:t>
      </w:r>
      <w:r w:rsidRPr="0091129E">
        <w:rPr>
          <w:sz w:val="24"/>
          <w:szCs w:val="24"/>
        </w:rPr>
        <w:t xml:space="preserve">Starbucks has to adhere to the various laws regarding food safety, employment, advertising, competition, data protection and intellectual property. Its quality positioning could be undermined in a matter of hours in the event of a food-safety incident. Therefore, the Boyu agreement demands tight quality control, </w:t>
      </w:r>
      <w:proofErr w:type="spellStart"/>
      <w:r w:rsidRPr="0091129E">
        <w:rPr>
          <w:sz w:val="24"/>
          <w:szCs w:val="24"/>
        </w:rPr>
        <w:t>labour</w:t>
      </w:r>
      <w:proofErr w:type="spellEnd"/>
      <w:r w:rsidRPr="0091129E">
        <w:rPr>
          <w:sz w:val="24"/>
          <w:szCs w:val="24"/>
        </w:rPr>
        <w:t xml:space="preserve"> standards, royalties, store design, data usage and brand </w:t>
      </w:r>
      <w:proofErr w:type="spellStart"/>
      <w:r w:rsidRPr="0091129E">
        <w:rPr>
          <w:sz w:val="24"/>
          <w:szCs w:val="24"/>
        </w:rPr>
        <w:t>utilisation</w:t>
      </w:r>
      <w:proofErr w:type="spellEnd"/>
      <w:r w:rsidRPr="0091129E">
        <w:rPr>
          <w:sz w:val="24"/>
          <w:szCs w:val="24"/>
        </w:rPr>
        <w:t>. This is not a way to divest of Starbucks' brand risk.</w:t>
      </w:r>
    </w:p>
    <w:p w14:paraId="35918D2F" w14:textId="77777777" w:rsidR="00D21706" w:rsidRPr="0091129E" w:rsidRDefault="00000000" w:rsidP="006217B8">
      <w:pPr>
        <w:pStyle w:val="Heading2"/>
      </w:pPr>
      <w:bookmarkStart w:id="4" w:name="_Toc237424946"/>
      <w:r w:rsidRPr="0091129E">
        <w:t>2.2 Internal Environment analysis: VRIO framework</w:t>
      </w:r>
      <w:bookmarkEnd w:id="4"/>
    </w:p>
    <w:p w14:paraId="2BE21CCB" w14:textId="77777777" w:rsidR="00D21706" w:rsidRPr="0091129E" w:rsidRDefault="00000000">
      <w:pPr>
        <w:spacing w:line="360" w:lineRule="auto"/>
        <w:jc w:val="both"/>
        <w:rPr>
          <w:sz w:val="24"/>
          <w:szCs w:val="24"/>
        </w:rPr>
      </w:pPr>
      <w:r w:rsidRPr="0091129E">
        <w:rPr>
          <w:sz w:val="24"/>
          <w:szCs w:val="24"/>
        </w:rPr>
        <w:t xml:space="preserve">The VRIO framework is used to assess the value (V), rarity (R), imitability (I), and </w:t>
      </w:r>
      <w:proofErr w:type="spellStart"/>
      <w:r w:rsidRPr="0091129E">
        <w:rPr>
          <w:sz w:val="24"/>
          <w:szCs w:val="24"/>
        </w:rPr>
        <w:t>organisation</w:t>
      </w:r>
      <w:proofErr w:type="spellEnd"/>
      <w:r w:rsidRPr="0091129E">
        <w:rPr>
          <w:sz w:val="24"/>
          <w:szCs w:val="24"/>
        </w:rPr>
        <w:t xml:space="preserve"> (O) of Starbucks China's resources and capabilities. There are four conditions that a resource needs to meet to create sustained competitive advantage.</w:t>
      </w:r>
    </w:p>
    <w:p w14:paraId="29F4C751" w14:textId="6F5B424D" w:rsidR="006217B8" w:rsidRPr="0091129E" w:rsidRDefault="003F0BF1" w:rsidP="003F0BF1">
      <w:pPr>
        <w:spacing w:line="360" w:lineRule="auto"/>
        <w:jc w:val="center"/>
        <w:rPr>
          <w:sz w:val="24"/>
          <w:szCs w:val="24"/>
        </w:rPr>
      </w:pPr>
      <w:r w:rsidRPr="0091129E">
        <w:rPr>
          <w:noProof/>
        </w:rPr>
        <w:drawing>
          <wp:inline distT="0" distB="0" distL="0" distR="0" wp14:anchorId="1B0B6409" wp14:editId="1BCEBB34">
            <wp:extent cx="6061710" cy="3633537"/>
            <wp:effectExtent l="0" t="0" r="0" b="5080"/>
            <wp:docPr id="79580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05443" name=""/>
                    <pic:cNvPicPr/>
                  </pic:nvPicPr>
                  <pic:blipFill>
                    <a:blip r:embed="rId12"/>
                    <a:stretch>
                      <a:fillRect/>
                    </a:stretch>
                  </pic:blipFill>
                  <pic:spPr>
                    <a:xfrm>
                      <a:off x="0" y="0"/>
                      <a:ext cx="6072354" cy="3639917"/>
                    </a:xfrm>
                    <a:prstGeom prst="rect">
                      <a:avLst/>
                    </a:prstGeom>
                  </pic:spPr>
                </pic:pic>
              </a:graphicData>
            </a:graphic>
          </wp:inline>
        </w:drawing>
      </w:r>
    </w:p>
    <w:p w14:paraId="0308C0BE" w14:textId="5531FCE2" w:rsidR="003F0BF1" w:rsidRPr="0091129E" w:rsidRDefault="003F0BF1" w:rsidP="003F0BF1">
      <w:pPr>
        <w:spacing w:line="360" w:lineRule="auto"/>
        <w:jc w:val="center"/>
        <w:rPr>
          <w:b/>
          <w:bCs/>
          <w:sz w:val="24"/>
          <w:szCs w:val="24"/>
        </w:rPr>
      </w:pPr>
      <w:r w:rsidRPr="0091129E">
        <w:rPr>
          <w:b/>
          <w:bCs/>
          <w:sz w:val="24"/>
          <w:szCs w:val="24"/>
        </w:rPr>
        <w:t>Figure 4: VRIO Analysis of Starbucks China</w:t>
      </w:r>
    </w:p>
    <w:p w14:paraId="3BFCCAEF" w14:textId="7A536B37" w:rsidR="003F0BF1" w:rsidRPr="0091129E" w:rsidRDefault="003F0BF1" w:rsidP="003F0BF1">
      <w:pPr>
        <w:spacing w:line="360" w:lineRule="auto"/>
        <w:jc w:val="center"/>
        <w:rPr>
          <w:sz w:val="24"/>
          <w:szCs w:val="24"/>
        </w:rPr>
      </w:pPr>
      <w:r w:rsidRPr="0091129E">
        <w:rPr>
          <w:sz w:val="24"/>
          <w:szCs w:val="24"/>
        </w:rPr>
        <w:t>(Source: Self-created)</w:t>
      </w:r>
    </w:p>
    <w:p w14:paraId="0DD1192B" w14:textId="77777777" w:rsidR="003F0BF1" w:rsidRPr="0091129E" w:rsidRDefault="003F0BF1">
      <w:pPr>
        <w:spacing w:line="360" w:lineRule="auto"/>
        <w:jc w:val="both"/>
        <w:rPr>
          <w:sz w:val="24"/>
          <w:szCs w:val="24"/>
        </w:rPr>
      </w:pPr>
    </w:p>
    <w:p w14:paraId="1C775916" w14:textId="66F4ABAC" w:rsidR="00D21706" w:rsidRPr="0091129E" w:rsidRDefault="00000000">
      <w:pPr>
        <w:spacing w:line="360" w:lineRule="auto"/>
        <w:jc w:val="both"/>
        <w:rPr>
          <w:sz w:val="24"/>
          <w:szCs w:val="24"/>
        </w:rPr>
      </w:pPr>
      <w:r w:rsidRPr="0091129E">
        <w:rPr>
          <w:b/>
          <w:bCs/>
          <w:sz w:val="24"/>
          <w:szCs w:val="24"/>
        </w:rPr>
        <w:lastRenderedPageBreak/>
        <w:t xml:space="preserve">Brand reputation and premium positioning: </w:t>
      </w:r>
      <w:r w:rsidRPr="0091129E">
        <w:rPr>
          <w:sz w:val="24"/>
          <w:szCs w:val="24"/>
        </w:rPr>
        <w:t>Starbucks is a valuable brand; it conveys the same product quality, food safety, and a coffee house experience. The production is still very rare in China and hard to replicate, as it is built on a combination of customer trust, unique store design and investment over a long period. According to Jiang (2024), Starbucks has more premium brand recognition than Luckin Coffee. However, its sales are becoming less popular among Chinese people, who</w:t>
      </w:r>
      <w:r w:rsidR="006217B8" w:rsidRPr="0091129E">
        <w:rPr>
          <w:sz w:val="24"/>
          <w:szCs w:val="24"/>
        </w:rPr>
        <w:t xml:space="preserve"> </w:t>
      </w:r>
      <w:r w:rsidRPr="0091129E">
        <w:rPr>
          <w:sz w:val="24"/>
          <w:szCs w:val="24"/>
        </w:rPr>
        <w:t>are increasingly appreciating domestic brands as innovative and culturally relevant. The figure was down from around 34% in 2019 to 14% in 2024, suggesting that brand awareness has not halted customer turnover to cheaper options for Starbucks (Reuters, 2025). Brand equity, then, is a potential sustainable advantage backed by a better customer experience and local relevance.</w:t>
      </w:r>
    </w:p>
    <w:p w14:paraId="29A16375" w14:textId="56CBA55D" w:rsidR="00D21706" w:rsidRPr="0091129E" w:rsidRDefault="00000000">
      <w:pPr>
        <w:spacing w:line="360" w:lineRule="auto"/>
        <w:jc w:val="both"/>
        <w:rPr>
          <w:sz w:val="24"/>
          <w:szCs w:val="24"/>
        </w:rPr>
      </w:pPr>
      <w:r w:rsidRPr="0091129E">
        <w:rPr>
          <w:b/>
          <w:bCs/>
          <w:sz w:val="24"/>
          <w:szCs w:val="24"/>
        </w:rPr>
        <w:t>Coffee expertise and supply-chain infrastructure:</w:t>
      </w:r>
      <w:r w:rsidRPr="0091129E">
        <w:rPr>
          <w:sz w:val="24"/>
          <w:szCs w:val="24"/>
        </w:rPr>
        <w:t xml:space="preserve"> The knowledge of Starbucks</w:t>
      </w:r>
      <w:r w:rsidR="006217B8" w:rsidRPr="0091129E">
        <w:rPr>
          <w:sz w:val="24"/>
          <w:szCs w:val="24"/>
        </w:rPr>
        <w:t>’</w:t>
      </w:r>
      <w:r w:rsidRPr="0091129E">
        <w:rPr>
          <w:sz w:val="24"/>
          <w:szCs w:val="24"/>
        </w:rPr>
        <w:t xml:space="preserve"> sourcing, roasting and quality control meets all four VRIO requirements. It is important that these capabilities can be used for consistency; they are relatively scarce and hard to replicate as they rely on farmer relationships, specialist knowledge and </w:t>
      </w:r>
      <w:proofErr w:type="spellStart"/>
      <w:r w:rsidRPr="0091129E">
        <w:rPr>
          <w:sz w:val="24"/>
          <w:szCs w:val="24"/>
        </w:rPr>
        <w:t>organisational</w:t>
      </w:r>
      <w:proofErr w:type="spellEnd"/>
      <w:r w:rsidRPr="0091129E">
        <w:rPr>
          <w:sz w:val="24"/>
          <w:szCs w:val="24"/>
        </w:rPr>
        <w:t xml:space="preserve"> practices built up over decades. C.A.F.E. Practices are comprised of over 200 checkpoints that address quality, economic transparency, social responsibility and environmental leadership (Starbucks, 2024a). Moreover, China Coffee Innovation Park in Kunshan combines roasting, distribution and product development, worth about US$220 million. This will shorten delivery times, allow local innovation and keep international standards. As such, it is one of Starbucks China</w:t>
      </w:r>
      <w:r w:rsidR="006217B8" w:rsidRPr="0091129E">
        <w:rPr>
          <w:sz w:val="24"/>
          <w:szCs w:val="24"/>
        </w:rPr>
        <w:t>’</w:t>
      </w:r>
      <w:r w:rsidRPr="0091129E">
        <w:rPr>
          <w:sz w:val="24"/>
          <w:szCs w:val="24"/>
        </w:rPr>
        <w:t>s most significant sustainable competitive assets.</w:t>
      </w:r>
    </w:p>
    <w:p w14:paraId="2F713767" w14:textId="77777777" w:rsidR="00D21706" w:rsidRPr="0091129E" w:rsidRDefault="00000000">
      <w:pPr>
        <w:spacing w:line="360" w:lineRule="auto"/>
        <w:jc w:val="both"/>
        <w:rPr>
          <w:sz w:val="24"/>
          <w:szCs w:val="24"/>
        </w:rPr>
      </w:pPr>
      <w:r w:rsidRPr="0091129E">
        <w:rPr>
          <w:b/>
          <w:bCs/>
          <w:sz w:val="24"/>
          <w:szCs w:val="24"/>
        </w:rPr>
        <w:t xml:space="preserve">Third-place experience and human capital: </w:t>
      </w:r>
      <w:r w:rsidRPr="0091129E">
        <w:rPr>
          <w:sz w:val="24"/>
          <w:szCs w:val="24"/>
        </w:rPr>
        <w:t xml:space="preserve">A comfortable store, a familiarity with the coffee and a personal touch offer value beyond the coffee itself. They are socially complex capabilities that are hard to replicate and can help differentiate from their pickup counterparts. But their benefit is only as long as. High rent and high </w:t>
      </w:r>
      <w:proofErr w:type="spellStart"/>
      <w:r w:rsidRPr="0091129E">
        <w:rPr>
          <w:sz w:val="24"/>
          <w:szCs w:val="24"/>
        </w:rPr>
        <w:t>labour</w:t>
      </w:r>
      <w:proofErr w:type="spellEnd"/>
      <w:r w:rsidRPr="0091129E">
        <w:rPr>
          <w:sz w:val="24"/>
          <w:szCs w:val="24"/>
        </w:rPr>
        <w:t xml:space="preserve"> costs are necessary to run large stores, and mobile-order congestion can extend the wait time and diminish human interaction. Any over-capacity of </w:t>
      </w:r>
      <w:proofErr w:type="spellStart"/>
      <w:r w:rsidRPr="0091129E">
        <w:rPr>
          <w:sz w:val="24"/>
          <w:szCs w:val="24"/>
        </w:rPr>
        <w:t>labour</w:t>
      </w:r>
      <w:proofErr w:type="spellEnd"/>
      <w:r w:rsidRPr="0091129E">
        <w:rPr>
          <w:sz w:val="24"/>
          <w:szCs w:val="24"/>
        </w:rPr>
        <w:t xml:space="preserve"> reduction would thus </w:t>
      </w:r>
      <w:proofErr w:type="spellStart"/>
      <w:r w:rsidRPr="0091129E">
        <w:rPr>
          <w:sz w:val="24"/>
          <w:szCs w:val="24"/>
        </w:rPr>
        <w:t>jeopardise</w:t>
      </w:r>
      <w:proofErr w:type="spellEnd"/>
      <w:r w:rsidRPr="0091129E">
        <w:rPr>
          <w:sz w:val="24"/>
          <w:szCs w:val="24"/>
        </w:rPr>
        <w:t xml:space="preserve"> the experience that makes premium prices worth it. The company's partner culture will only be a positive going forward if its team members are trained, staffed and developed as the company expands.</w:t>
      </w:r>
    </w:p>
    <w:p w14:paraId="2567313A" w14:textId="1B01E469" w:rsidR="00D21706" w:rsidRPr="0091129E" w:rsidRDefault="00000000">
      <w:pPr>
        <w:spacing w:line="360" w:lineRule="auto"/>
        <w:jc w:val="both"/>
        <w:rPr>
          <w:sz w:val="24"/>
          <w:szCs w:val="24"/>
        </w:rPr>
      </w:pPr>
      <w:r w:rsidRPr="0091129E">
        <w:rPr>
          <w:b/>
          <w:bCs/>
          <w:sz w:val="24"/>
          <w:szCs w:val="24"/>
        </w:rPr>
        <w:lastRenderedPageBreak/>
        <w:t xml:space="preserve">Digital and </w:t>
      </w:r>
      <w:proofErr w:type="spellStart"/>
      <w:r w:rsidRPr="0091129E">
        <w:rPr>
          <w:b/>
          <w:bCs/>
          <w:sz w:val="24"/>
          <w:szCs w:val="24"/>
        </w:rPr>
        <w:t>localisation</w:t>
      </w:r>
      <w:proofErr w:type="spellEnd"/>
      <w:r w:rsidRPr="0091129E">
        <w:rPr>
          <w:b/>
          <w:bCs/>
          <w:sz w:val="24"/>
          <w:szCs w:val="24"/>
        </w:rPr>
        <w:t xml:space="preserve"> capabilities:</w:t>
      </w:r>
      <w:r w:rsidRPr="0091129E">
        <w:rPr>
          <w:sz w:val="24"/>
          <w:szCs w:val="24"/>
        </w:rPr>
        <w:t xml:space="preserve"> Starbucks Rewards, mobile ordering and delivery are great features, but they are not particularly unique and are not hard to copy. Luckin</w:t>
      </w:r>
      <w:r w:rsidR="006217B8" w:rsidRPr="0091129E">
        <w:rPr>
          <w:sz w:val="24"/>
          <w:szCs w:val="24"/>
        </w:rPr>
        <w:t>’</w:t>
      </w:r>
      <w:r w:rsidRPr="0091129E">
        <w:rPr>
          <w:sz w:val="24"/>
          <w:szCs w:val="24"/>
        </w:rPr>
        <w:t>s business model is an app-first, a store-last approach, which allows payment, promotions, and customer analysis to work more cohesively with their low-cost pick-up stores. However, Li (2022) notes that Luckin</w:t>
      </w:r>
      <w:r w:rsidR="006217B8" w:rsidRPr="0091129E">
        <w:rPr>
          <w:sz w:val="24"/>
          <w:szCs w:val="24"/>
        </w:rPr>
        <w:t>’</w:t>
      </w:r>
      <w:r w:rsidRPr="0091129E">
        <w:rPr>
          <w:sz w:val="24"/>
          <w:szCs w:val="24"/>
        </w:rPr>
        <w:t xml:space="preserve">s ease of access and offering a product that appeals to Chinese tastes has drawn customers away from Starbucks. Slow product </w:t>
      </w:r>
      <w:proofErr w:type="spellStart"/>
      <w:r w:rsidRPr="0091129E">
        <w:rPr>
          <w:sz w:val="24"/>
          <w:szCs w:val="24"/>
        </w:rPr>
        <w:t>localisation</w:t>
      </w:r>
      <w:proofErr w:type="spellEnd"/>
      <w:r w:rsidRPr="0091129E">
        <w:rPr>
          <w:sz w:val="24"/>
          <w:szCs w:val="24"/>
        </w:rPr>
        <w:t xml:space="preserve"> is thus an internal weakness and </w:t>
      </w:r>
      <w:proofErr w:type="spellStart"/>
      <w:r w:rsidRPr="0091129E">
        <w:rPr>
          <w:sz w:val="24"/>
          <w:szCs w:val="24"/>
        </w:rPr>
        <w:t>dig</w:t>
      </w:r>
      <w:r w:rsidR="006217B8" w:rsidRPr="0091129E">
        <w:rPr>
          <w:sz w:val="24"/>
          <w:szCs w:val="24"/>
        </w:rPr>
        <w:t>’</w:t>
      </w:r>
      <w:r w:rsidRPr="0091129E">
        <w:rPr>
          <w:sz w:val="24"/>
          <w:szCs w:val="24"/>
        </w:rPr>
        <w:t>tal</w:t>
      </w:r>
      <w:proofErr w:type="spellEnd"/>
      <w:r w:rsidRPr="0091129E">
        <w:rPr>
          <w:sz w:val="24"/>
          <w:szCs w:val="24"/>
        </w:rPr>
        <w:t xml:space="preserve"> capability a competitive parity. To address site selection and market responsiveness, as well as weaknesses in local decision-making, Boyu needs to integrate Starbucks</w:t>
      </w:r>
      <w:r w:rsidR="006217B8" w:rsidRPr="0091129E">
        <w:rPr>
          <w:sz w:val="24"/>
          <w:szCs w:val="24"/>
        </w:rPr>
        <w:t>’</w:t>
      </w:r>
      <w:r w:rsidRPr="0091129E">
        <w:rPr>
          <w:sz w:val="24"/>
          <w:szCs w:val="24"/>
        </w:rPr>
        <w:t xml:space="preserve"> brand and coffee criteria with his local capacity, a process that can be achieved through governance.</w:t>
      </w:r>
    </w:p>
    <w:p w14:paraId="02D84A80" w14:textId="77777777" w:rsidR="00D21706" w:rsidRPr="0091129E" w:rsidRDefault="00000000" w:rsidP="006217B8">
      <w:pPr>
        <w:pStyle w:val="Heading2"/>
      </w:pPr>
      <w:bookmarkStart w:id="5" w:name="_Toc237424947"/>
      <w:r w:rsidRPr="0091129E">
        <w:t>2.3 SWOT Analysis of Starbucks China</w:t>
      </w:r>
      <w:bookmarkEnd w:id="5"/>
      <w:r w:rsidRPr="0091129E">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7275"/>
      </w:tblGrid>
      <w:tr w:rsidR="00D21706" w:rsidRPr="0091129E" w14:paraId="7BC3FDDB" w14:textId="77777777" w:rsidTr="00C61DF6">
        <w:tc>
          <w:tcPr>
            <w:tcW w:w="2085" w:type="dxa"/>
            <w:shd w:val="clear" w:color="auto" w:fill="FABF8F" w:themeFill="accent6" w:themeFillTint="99"/>
            <w:tcMar>
              <w:top w:w="100" w:type="dxa"/>
              <w:left w:w="100" w:type="dxa"/>
              <w:bottom w:w="100" w:type="dxa"/>
              <w:right w:w="100" w:type="dxa"/>
            </w:tcMar>
          </w:tcPr>
          <w:p w14:paraId="3EAECE77"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Strengths</w:t>
            </w:r>
          </w:p>
        </w:tc>
        <w:tc>
          <w:tcPr>
            <w:tcW w:w="7275" w:type="dxa"/>
            <w:tcMar>
              <w:top w:w="100" w:type="dxa"/>
              <w:left w:w="100" w:type="dxa"/>
              <w:bottom w:w="100" w:type="dxa"/>
              <w:right w:w="100" w:type="dxa"/>
            </w:tcMar>
          </w:tcPr>
          <w:p w14:paraId="53338D63" w14:textId="5AEFDE00" w:rsidR="00D21706" w:rsidRPr="0091129E" w:rsidRDefault="00000000">
            <w:pPr>
              <w:spacing w:line="360" w:lineRule="auto"/>
              <w:jc w:val="both"/>
              <w:rPr>
                <w:sz w:val="24"/>
                <w:szCs w:val="24"/>
              </w:rPr>
            </w:pPr>
            <w:r w:rsidRPr="0091129E">
              <w:rPr>
                <w:sz w:val="24"/>
                <w:szCs w:val="24"/>
              </w:rPr>
              <w:t>Starbucks China</w:t>
            </w:r>
            <w:r w:rsidR="006217B8" w:rsidRPr="0091129E">
              <w:rPr>
                <w:sz w:val="24"/>
                <w:szCs w:val="24"/>
              </w:rPr>
              <w:t>’</w:t>
            </w:r>
            <w:r w:rsidRPr="0091129E">
              <w:rPr>
                <w:sz w:val="24"/>
                <w:szCs w:val="24"/>
              </w:rPr>
              <w:t>s key advantage is its internationally renowned high-quality brand that conveys product quality, food safety and the promise of a uniform coffeehouse experience. Starbucks has a higher premium recall rating than Luckin Coffee, but the difference is decreasing (Jiang, 2024). Starbucks also has a lot of experience in the areas of coffee sourcing, roasting and quality control. It has over 200 criteria ranging from quality, transparency, social responsibility and environmental performance (Starbucks, 2024b). In addition, the US$220 million China Coffee Innovation Park in Kunshan brings together coffee roasting, distribution and product development, promoting the efficiency of the supply chain and local innovation. It has expert baristas and a “third place” atmosphere that can</w:t>
            </w:r>
            <w:r w:rsidR="006217B8" w:rsidRPr="0091129E">
              <w:rPr>
                <w:sz w:val="24"/>
                <w:szCs w:val="24"/>
              </w:rPr>
              <w:t>’</w:t>
            </w:r>
            <w:r w:rsidRPr="0091129E">
              <w:rPr>
                <w:sz w:val="24"/>
                <w:szCs w:val="24"/>
              </w:rPr>
              <w:t>t be easily matched by drive-</w:t>
            </w:r>
            <w:proofErr w:type="spellStart"/>
            <w:r w:rsidRPr="0091129E">
              <w:rPr>
                <w:sz w:val="24"/>
                <w:szCs w:val="24"/>
              </w:rPr>
              <w:t>thrus</w:t>
            </w:r>
            <w:proofErr w:type="spellEnd"/>
            <w:r w:rsidRPr="0091129E">
              <w:rPr>
                <w:sz w:val="24"/>
                <w:szCs w:val="24"/>
              </w:rPr>
              <w:t>.</w:t>
            </w:r>
          </w:p>
        </w:tc>
      </w:tr>
      <w:tr w:rsidR="00D21706" w:rsidRPr="0091129E" w14:paraId="7772A078" w14:textId="77777777" w:rsidTr="00C61DF6">
        <w:tc>
          <w:tcPr>
            <w:tcW w:w="2085" w:type="dxa"/>
            <w:shd w:val="clear" w:color="auto" w:fill="FABF8F" w:themeFill="accent6" w:themeFillTint="99"/>
            <w:tcMar>
              <w:top w:w="100" w:type="dxa"/>
              <w:left w:w="100" w:type="dxa"/>
              <w:bottom w:w="100" w:type="dxa"/>
              <w:right w:w="100" w:type="dxa"/>
            </w:tcMar>
          </w:tcPr>
          <w:p w14:paraId="28EEB42B"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Weaknesses</w:t>
            </w:r>
          </w:p>
        </w:tc>
        <w:tc>
          <w:tcPr>
            <w:tcW w:w="7275" w:type="dxa"/>
            <w:tcMar>
              <w:top w:w="100" w:type="dxa"/>
              <w:left w:w="100" w:type="dxa"/>
              <w:bottom w:w="100" w:type="dxa"/>
              <w:right w:w="100" w:type="dxa"/>
            </w:tcMar>
          </w:tcPr>
          <w:p w14:paraId="6882A7F7" w14:textId="30C4E9E5" w:rsidR="00D21706" w:rsidRPr="0091129E" w:rsidRDefault="00000000">
            <w:pPr>
              <w:spacing w:line="360" w:lineRule="auto"/>
              <w:jc w:val="both"/>
              <w:rPr>
                <w:sz w:val="24"/>
                <w:szCs w:val="24"/>
              </w:rPr>
            </w:pPr>
            <w:r w:rsidRPr="0091129E">
              <w:rPr>
                <w:sz w:val="24"/>
                <w:szCs w:val="24"/>
              </w:rPr>
              <w:t>Starbucks</w:t>
            </w:r>
            <w:r w:rsidR="006217B8" w:rsidRPr="0091129E">
              <w:rPr>
                <w:sz w:val="24"/>
                <w:szCs w:val="24"/>
              </w:rPr>
              <w:t>’</w:t>
            </w:r>
            <w:r w:rsidRPr="0091129E">
              <w:rPr>
                <w:sz w:val="24"/>
                <w:szCs w:val="24"/>
              </w:rPr>
              <w:t xml:space="preserve"> premium high-</w:t>
            </w:r>
            <w:proofErr w:type="spellStart"/>
            <w:r w:rsidRPr="0091129E">
              <w:rPr>
                <w:sz w:val="24"/>
                <w:szCs w:val="24"/>
              </w:rPr>
              <w:t>bargista</w:t>
            </w:r>
            <w:proofErr w:type="spellEnd"/>
            <w:r w:rsidRPr="0091129E">
              <w:rPr>
                <w:sz w:val="24"/>
                <w:szCs w:val="24"/>
              </w:rPr>
              <w:t xml:space="preserve"> business model generates larger rent and </w:t>
            </w:r>
            <w:proofErr w:type="spellStart"/>
            <w:r w:rsidRPr="0091129E">
              <w:rPr>
                <w:sz w:val="24"/>
                <w:szCs w:val="24"/>
              </w:rPr>
              <w:t>labour</w:t>
            </w:r>
            <w:proofErr w:type="spellEnd"/>
            <w:r w:rsidRPr="0091129E">
              <w:rPr>
                <w:sz w:val="24"/>
                <w:szCs w:val="24"/>
              </w:rPr>
              <w:t xml:space="preserve"> expenses compared to the smaller pickup stores of its local rivals. This hampers its ability to match the promotions of Luckin and Cotti, each around RMB9.9. In fact, its market share has reduced, despite customer switching, as the Chinese market is </w:t>
            </w:r>
            <w:r w:rsidRPr="0091129E">
              <w:rPr>
                <w:sz w:val="24"/>
                <w:szCs w:val="24"/>
              </w:rPr>
              <w:lastRenderedPageBreak/>
              <w:t>reported to have seen even less recognition of the brand (Reuters, 2025b). Starbucks</w:t>
            </w:r>
            <w:r w:rsidR="006217B8" w:rsidRPr="0091129E">
              <w:rPr>
                <w:sz w:val="24"/>
                <w:szCs w:val="24"/>
              </w:rPr>
              <w:t>’</w:t>
            </w:r>
            <w:r w:rsidRPr="0091129E">
              <w:rPr>
                <w:sz w:val="24"/>
                <w:szCs w:val="24"/>
              </w:rPr>
              <w:t xml:space="preserve"> mobile ordering and loyalty app are useful, but not special. Starbucks</w:t>
            </w:r>
            <w:r w:rsidR="006217B8" w:rsidRPr="0091129E">
              <w:rPr>
                <w:sz w:val="24"/>
                <w:szCs w:val="24"/>
              </w:rPr>
              <w:t>’</w:t>
            </w:r>
            <w:r w:rsidRPr="0091129E">
              <w:rPr>
                <w:sz w:val="24"/>
                <w:szCs w:val="24"/>
              </w:rPr>
              <w:t xml:space="preserve"> mobile ordering and loyalty app are useful, but not special, especially when compared to Luckin</w:t>
            </w:r>
            <w:r w:rsidR="006217B8" w:rsidRPr="0091129E">
              <w:rPr>
                <w:sz w:val="24"/>
                <w:szCs w:val="24"/>
              </w:rPr>
              <w:t>’</w:t>
            </w:r>
            <w:r w:rsidRPr="0091129E">
              <w:rPr>
                <w:sz w:val="24"/>
                <w:szCs w:val="24"/>
              </w:rPr>
              <w:t>s app-integrated approach. At the same time, Luckin</w:t>
            </w:r>
            <w:r w:rsidR="006217B8" w:rsidRPr="0091129E">
              <w:rPr>
                <w:sz w:val="24"/>
                <w:szCs w:val="24"/>
              </w:rPr>
              <w:t>’</w:t>
            </w:r>
            <w:r w:rsidRPr="0091129E">
              <w:rPr>
                <w:sz w:val="24"/>
                <w:szCs w:val="24"/>
              </w:rPr>
              <w:t>s lower prices and attention to Chinese preferences drew customers to their brand away from Starbucks (Li, 2022). Moreover, with majority ownership, Boyu may have less direct control over Starbucks</w:t>
            </w:r>
            <w:r w:rsidR="006217B8" w:rsidRPr="0091129E">
              <w:rPr>
                <w:sz w:val="24"/>
                <w:szCs w:val="24"/>
              </w:rPr>
              <w:t>’</w:t>
            </w:r>
            <w:r w:rsidRPr="0091129E">
              <w:rPr>
                <w:sz w:val="24"/>
                <w:szCs w:val="24"/>
              </w:rPr>
              <w:t xml:space="preserve"> operations.</w:t>
            </w:r>
          </w:p>
        </w:tc>
      </w:tr>
      <w:tr w:rsidR="00D21706" w:rsidRPr="0091129E" w14:paraId="2A8CC702" w14:textId="77777777" w:rsidTr="00C61DF6">
        <w:tc>
          <w:tcPr>
            <w:tcW w:w="2085" w:type="dxa"/>
            <w:shd w:val="clear" w:color="auto" w:fill="FABF8F" w:themeFill="accent6" w:themeFillTint="99"/>
            <w:tcMar>
              <w:top w:w="100" w:type="dxa"/>
              <w:left w:w="100" w:type="dxa"/>
              <w:bottom w:w="100" w:type="dxa"/>
              <w:right w:w="100" w:type="dxa"/>
            </w:tcMar>
          </w:tcPr>
          <w:p w14:paraId="03831176"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lastRenderedPageBreak/>
              <w:t>Opportunities</w:t>
            </w:r>
          </w:p>
        </w:tc>
        <w:tc>
          <w:tcPr>
            <w:tcW w:w="7275" w:type="dxa"/>
            <w:tcMar>
              <w:top w:w="100" w:type="dxa"/>
              <w:left w:w="100" w:type="dxa"/>
              <w:bottom w:w="100" w:type="dxa"/>
              <w:right w:w="100" w:type="dxa"/>
            </w:tcMar>
          </w:tcPr>
          <w:p w14:paraId="564184B4" w14:textId="7B7AC85D" w:rsidR="00D21706" w:rsidRPr="0091129E" w:rsidRDefault="00000000">
            <w:pPr>
              <w:spacing w:line="360" w:lineRule="auto"/>
              <w:jc w:val="both"/>
              <w:rPr>
                <w:sz w:val="24"/>
                <w:szCs w:val="24"/>
              </w:rPr>
            </w:pPr>
            <w:r w:rsidRPr="0091129E">
              <w:rPr>
                <w:sz w:val="24"/>
                <w:szCs w:val="24"/>
              </w:rPr>
              <w:t>China</w:t>
            </w:r>
            <w:r w:rsidR="006217B8" w:rsidRPr="0091129E">
              <w:rPr>
                <w:sz w:val="24"/>
                <w:szCs w:val="24"/>
              </w:rPr>
              <w:t>’</w:t>
            </w:r>
            <w:r w:rsidRPr="0091129E">
              <w:rPr>
                <w:sz w:val="24"/>
                <w:szCs w:val="24"/>
              </w:rPr>
              <w:t xml:space="preserve">s coffee market has great growth potential. Starbucks can </w:t>
            </w:r>
            <w:proofErr w:type="spellStart"/>
            <w:r w:rsidRPr="0091129E">
              <w:rPr>
                <w:sz w:val="24"/>
                <w:szCs w:val="24"/>
              </w:rPr>
              <w:t>capitalise</w:t>
            </w:r>
            <w:proofErr w:type="spellEnd"/>
            <w:r w:rsidRPr="0091129E">
              <w:rPr>
                <w:sz w:val="24"/>
                <w:szCs w:val="24"/>
              </w:rPr>
              <w:t xml:space="preserve"> on this opportunity by strategically choosing low-level cities, low-scale stores, </w:t>
            </w:r>
            <w:proofErr w:type="spellStart"/>
            <w:r w:rsidRPr="0091129E">
              <w:rPr>
                <w:sz w:val="24"/>
                <w:szCs w:val="24"/>
              </w:rPr>
              <w:t>personalised</w:t>
            </w:r>
            <w:proofErr w:type="spellEnd"/>
            <w:r w:rsidRPr="0091129E">
              <w:rPr>
                <w:sz w:val="24"/>
                <w:szCs w:val="24"/>
              </w:rPr>
              <w:t xml:space="preserve"> digital experiences and </w:t>
            </w:r>
            <w:proofErr w:type="spellStart"/>
            <w:r w:rsidRPr="0091129E">
              <w:rPr>
                <w:sz w:val="24"/>
                <w:szCs w:val="24"/>
              </w:rPr>
              <w:t>localised</w:t>
            </w:r>
            <w:proofErr w:type="spellEnd"/>
            <w:r w:rsidRPr="0091129E">
              <w:rPr>
                <w:sz w:val="24"/>
                <w:szCs w:val="24"/>
              </w:rPr>
              <w:t xml:space="preserve"> offerings of coffee, tea, coconut, fruit and lower sugar content. The quality premiums of Yunnan-origin products might be linked to the sense of Chinese identity and rural development. Local knowledge may also help to </w:t>
            </w:r>
            <w:proofErr w:type="spellStart"/>
            <w:r w:rsidRPr="0091129E">
              <w:rPr>
                <w:sz w:val="24"/>
                <w:szCs w:val="24"/>
              </w:rPr>
              <w:t>optimise</w:t>
            </w:r>
            <w:proofErr w:type="spellEnd"/>
            <w:r w:rsidRPr="0091129E">
              <w:rPr>
                <w:sz w:val="24"/>
                <w:szCs w:val="24"/>
              </w:rPr>
              <w:t xml:space="preserve"> site selection, regulatory engagement and expansion efficiency (Starbucks, 2026a).</w:t>
            </w:r>
          </w:p>
        </w:tc>
      </w:tr>
      <w:tr w:rsidR="00D21706" w:rsidRPr="0091129E" w14:paraId="164F474C" w14:textId="77777777" w:rsidTr="00C61DF6">
        <w:tc>
          <w:tcPr>
            <w:tcW w:w="2085" w:type="dxa"/>
            <w:shd w:val="clear" w:color="auto" w:fill="FABF8F" w:themeFill="accent6" w:themeFillTint="99"/>
            <w:tcMar>
              <w:top w:w="100" w:type="dxa"/>
              <w:left w:w="100" w:type="dxa"/>
              <w:bottom w:w="100" w:type="dxa"/>
              <w:right w:w="100" w:type="dxa"/>
            </w:tcMar>
          </w:tcPr>
          <w:p w14:paraId="75BB547E"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Threats</w:t>
            </w:r>
          </w:p>
        </w:tc>
        <w:tc>
          <w:tcPr>
            <w:tcW w:w="7275" w:type="dxa"/>
            <w:tcMar>
              <w:top w:w="100" w:type="dxa"/>
              <w:left w:w="100" w:type="dxa"/>
              <w:bottom w:w="100" w:type="dxa"/>
              <w:right w:w="100" w:type="dxa"/>
            </w:tcMar>
          </w:tcPr>
          <w:p w14:paraId="2EA54B87" w14:textId="7B7D6FB9" w:rsidR="00D21706" w:rsidRPr="0091129E" w:rsidRDefault="00000000">
            <w:pPr>
              <w:spacing w:line="360" w:lineRule="auto"/>
              <w:jc w:val="both"/>
              <w:rPr>
                <w:sz w:val="24"/>
                <w:szCs w:val="24"/>
              </w:rPr>
            </w:pPr>
            <w:r w:rsidRPr="0091129E">
              <w:rPr>
                <w:sz w:val="24"/>
                <w:szCs w:val="24"/>
              </w:rPr>
              <w:t>Rivalries are fierce as Luckin, Cotti, Manner, and Tims China compete with Starbucks. Luckin</w:t>
            </w:r>
            <w:r w:rsidR="006217B8" w:rsidRPr="0091129E">
              <w:rPr>
                <w:sz w:val="24"/>
                <w:szCs w:val="24"/>
              </w:rPr>
              <w:t>’</w:t>
            </w:r>
            <w:r w:rsidRPr="0091129E">
              <w:rPr>
                <w:sz w:val="24"/>
                <w:szCs w:val="24"/>
              </w:rPr>
              <w:t>s FY2025 revenue went up by 43%, indicating its size and competitive edge (Luckin Coffee, 2026). However, Starbucks</w:t>
            </w:r>
            <w:r w:rsidR="006217B8" w:rsidRPr="0091129E">
              <w:rPr>
                <w:sz w:val="24"/>
                <w:szCs w:val="24"/>
              </w:rPr>
              <w:t>’</w:t>
            </w:r>
            <w:r w:rsidRPr="0091129E">
              <w:rPr>
                <w:sz w:val="24"/>
                <w:szCs w:val="24"/>
              </w:rPr>
              <w:t xml:space="preserve"> pricing power is undermined by aggressive discounting practices, low switching costs and consumer prudence in their spending (Starbucks, 2026b). Other risks involve geopolitical tension, data regulation, coffee inflation because of climate change and possible brand dilution due to quick expansion. Starbucks should refrain from the direct cost leadership strategy, and instead seek to be experiential in terms of </w:t>
            </w:r>
            <w:proofErr w:type="spellStart"/>
            <w:r w:rsidRPr="0091129E">
              <w:rPr>
                <w:sz w:val="24"/>
                <w:szCs w:val="24"/>
              </w:rPr>
              <w:t>localised</w:t>
            </w:r>
            <w:proofErr w:type="spellEnd"/>
            <w:r w:rsidRPr="0091129E">
              <w:rPr>
                <w:sz w:val="24"/>
                <w:szCs w:val="24"/>
              </w:rPr>
              <w:t xml:space="preserve"> differentiation, with the affordability of a selective strategy and the digital convenience of a digital strategy.</w:t>
            </w:r>
          </w:p>
        </w:tc>
      </w:tr>
    </w:tbl>
    <w:p w14:paraId="7A6EEC7F" w14:textId="454E3E8A" w:rsidR="00D21706" w:rsidRPr="0091129E" w:rsidRDefault="006217B8" w:rsidP="006217B8">
      <w:pPr>
        <w:spacing w:line="360" w:lineRule="auto"/>
        <w:jc w:val="center"/>
        <w:rPr>
          <w:sz w:val="24"/>
          <w:szCs w:val="24"/>
        </w:rPr>
      </w:pPr>
      <w:r w:rsidRPr="0091129E">
        <w:rPr>
          <w:sz w:val="24"/>
          <w:szCs w:val="24"/>
        </w:rPr>
        <w:t>(Source: Self-created)</w:t>
      </w:r>
    </w:p>
    <w:p w14:paraId="5073CD06" w14:textId="77777777" w:rsidR="00D21706" w:rsidRPr="0091129E" w:rsidRDefault="00000000" w:rsidP="006217B8">
      <w:pPr>
        <w:pStyle w:val="Heading1"/>
      </w:pPr>
      <w:bookmarkStart w:id="6" w:name="_Toc237424948"/>
      <w:r w:rsidRPr="0091129E">
        <w:lastRenderedPageBreak/>
        <w:t>3.0 Comprehensive and Holistic View of Starbucks China</w:t>
      </w:r>
      <w:bookmarkEnd w:id="6"/>
      <w:r w:rsidRPr="0091129E">
        <w:t xml:space="preserve"> </w:t>
      </w:r>
    </w:p>
    <w:p w14:paraId="058D4217" w14:textId="77777777" w:rsidR="00D21706" w:rsidRPr="0091129E" w:rsidRDefault="00000000" w:rsidP="006217B8">
      <w:pPr>
        <w:pStyle w:val="Heading2"/>
      </w:pPr>
      <w:bookmarkStart w:id="7" w:name="_Toc237424949"/>
      <w:r w:rsidRPr="0091129E">
        <w:t>3.1 CSR strategy and alignment with business objectives</w:t>
      </w:r>
      <w:bookmarkEnd w:id="7"/>
      <w:r w:rsidRPr="0091129E">
        <w:t xml:space="preserve"> </w:t>
      </w:r>
    </w:p>
    <w:p w14:paraId="172D16D8" w14:textId="77777777" w:rsidR="00D21706" w:rsidRPr="0091129E" w:rsidRDefault="00000000">
      <w:pPr>
        <w:spacing w:line="360" w:lineRule="auto"/>
        <w:jc w:val="both"/>
        <w:rPr>
          <w:sz w:val="24"/>
          <w:szCs w:val="24"/>
        </w:rPr>
      </w:pPr>
      <w:r w:rsidRPr="0091129E">
        <w:rPr>
          <w:sz w:val="24"/>
          <w:szCs w:val="24"/>
        </w:rPr>
        <w:t xml:space="preserve">Starbucks China's Corporate Social Responsibility (CSR) action plan includes responsible procurement, the development of farmers and workers, community engagement and environmental protection. It's a nod to the company's mission to “nurture the human spirit, one person, one cup and one </w:t>
      </w:r>
      <w:proofErr w:type="spellStart"/>
      <w:r w:rsidRPr="0091129E">
        <w:rPr>
          <w:sz w:val="24"/>
          <w:szCs w:val="24"/>
        </w:rPr>
        <w:t>neighbourhood</w:t>
      </w:r>
      <w:proofErr w:type="spellEnd"/>
      <w:r w:rsidRPr="0091129E">
        <w:rPr>
          <w:sz w:val="24"/>
          <w:szCs w:val="24"/>
        </w:rPr>
        <w:t xml:space="preserve"> at a time” and its high-end differentiation strategy of associating the quality of the coffee with responsible business practices (Starbucks, 2025a).</w:t>
      </w:r>
    </w:p>
    <w:p w14:paraId="37D20F92" w14:textId="77777777" w:rsidR="00D21706" w:rsidRPr="0091129E" w:rsidRDefault="00000000">
      <w:pPr>
        <w:spacing w:line="360" w:lineRule="auto"/>
        <w:jc w:val="both"/>
        <w:rPr>
          <w:sz w:val="24"/>
          <w:szCs w:val="24"/>
        </w:rPr>
      </w:pPr>
      <w:r w:rsidRPr="0091129E">
        <w:rPr>
          <w:sz w:val="24"/>
          <w:szCs w:val="24"/>
        </w:rPr>
        <w:t xml:space="preserve">In terms of Social Purpose vs Business Purpose, it has relatively strong alignment in its </w:t>
      </w:r>
      <w:proofErr w:type="spellStart"/>
      <w:r w:rsidRPr="0091129E">
        <w:rPr>
          <w:sz w:val="24"/>
          <w:szCs w:val="24"/>
        </w:rPr>
        <w:t>programmes</w:t>
      </w:r>
      <w:proofErr w:type="spellEnd"/>
      <w:r w:rsidRPr="0091129E">
        <w:rPr>
          <w:sz w:val="24"/>
          <w:szCs w:val="24"/>
        </w:rPr>
        <w:t xml:space="preserve"> in Yunnan. Starbucks has shown farmers how to grow better coffee beans, how to improve their lives and their supply chain's ability to withstand shocks and stress. As of March 2025, Starbucks had made a total of RMB60 million in philanthropy in Yunnan, such as assisting rural women and supporting cultural heritage development (Starbucks China, 2025a). This is a shared value as farmer capabilities can enhance their incomes as well as Starbucks' sourcing of high-quality Chinese coffee. Similarly, by August 2025, the Beijing Starbucks Foundation had directly touched the lives of some 200,000 people by providing disability inclusion and community </w:t>
      </w:r>
      <w:proofErr w:type="spellStart"/>
      <w:r w:rsidRPr="0091129E">
        <w:rPr>
          <w:sz w:val="24"/>
          <w:szCs w:val="24"/>
        </w:rPr>
        <w:t>programmes</w:t>
      </w:r>
      <w:proofErr w:type="spellEnd"/>
      <w:r w:rsidRPr="0091129E">
        <w:rPr>
          <w:sz w:val="24"/>
          <w:szCs w:val="24"/>
        </w:rPr>
        <w:t xml:space="preserve"> and rural </w:t>
      </w:r>
      <w:proofErr w:type="spellStart"/>
      <w:r w:rsidRPr="0091129E">
        <w:rPr>
          <w:sz w:val="24"/>
          <w:szCs w:val="24"/>
        </w:rPr>
        <w:t>revitalisation</w:t>
      </w:r>
      <w:proofErr w:type="spellEnd"/>
      <w:r w:rsidRPr="0091129E">
        <w:rPr>
          <w:sz w:val="24"/>
          <w:szCs w:val="24"/>
        </w:rPr>
        <w:t>, with more than RMB41 million invested (Starbucks China, 2025b). These activities bolster the legitimacy of an American brand in a world where there is a growing preference for domestic companies.</w:t>
      </w:r>
    </w:p>
    <w:p w14:paraId="10AC293C" w14:textId="77777777" w:rsidR="00D21706" w:rsidRPr="0091129E" w:rsidRDefault="00000000">
      <w:pPr>
        <w:spacing w:line="360" w:lineRule="auto"/>
        <w:jc w:val="both"/>
        <w:rPr>
          <w:sz w:val="24"/>
          <w:szCs w:val="24"/>
        </w:rPr>
      </w:pPr>
      <w:r w:rsidRPr="0091129E">
        <w:rPr>
          <w:sz w:val="24"/>
          <w:szCs w:val="24"/>
        </w:rPr>
        <w:t>Operational efficiency is also related to environmental responsibility. The Starbucks China Coffee Innovation Park incorporates a roasting and distribution model and was awarded LEED Platinum, WELL Platinum and China Green Building Design Label Three-Star certifications (Starbucks China, 2024). It has introduced digital carbon management in over 7,500 stores with Envision in 2025 and will expand to cover all its direct and important indirect suppliers within three years (Starbucks China, 2025c). The monitoring of energy use and elimination of waste, combined with efficient logistics and shipping, can help to cut costs, all while contributing to Starbucks' global goal of reducing carbon emissions, water use and landfill waste by 50% by 2030 (Starbucks, 2024b).</w:t>
      </w:r>
    </w:p>
    <w:p w14:paraId="03047C16" w14:textId="62E386D6" w:rsidR="006217B8" w:rsidRPr="0091129E" w:rsidRDefault="006217B8" w:rsidP="006217B8">
      <w:pPr>
        <w:spacing w:line="360" w:lineRule="auto"/>
        <w:jc w:val="center"/>
        <w:rPr>
          <w:sz w:val="24"/>
          <w:szCs w:val="24"/>
        </w:rPr>
      </w:pPr>
      <w:r w:rsidRPr="0091129E">
        <w:rPr>
          <w:noProof/>
        </w:rPr>
        <w:lastRenderedPageBreak/>
        <w:drawing>
          <wp:inline distT="0" distB="0" distL="0" distR="0" wp14:anchorId="5CD26378" wp14:editId="4279B9BC">
            <wp:extent cx="5194771" cy="3026979"/>
            <wp:effectExtent l="0" t="0" r="6350" b="2540"/>
            <wp:docPr id="1822323156" name="Picture 2" descr="Unveiling Starbucks' Coffee Innovation Park in China | M Moser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veiling Starbucks' Coffee Innovation Park in China | M Moser Associat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4811" cy="3038656"/>
                    </a:xfrm>
                    <a:prstGeom prst="rect">
                      <a:avLst/>
                    </a:prstGeom>
                    <a:noFill/>
                    <a:ln>
                      <a:noFill/>
                    </a:ln>
                  </pic:spPr>
                </pic:pic>
              </a:graphicData>
            </a:graphic>
          </wp:inline>
        </w:drawing>
      </w:r>
    </w:p>
    <w:p w14:paraId="6AE2450E" w14:textId="64F06BCA" w:rsidR="006217B8" w:rsidRPr="0091129E" w:rsidRDefault="006217B8" w:rsidP="006217B8">
      <w:pPr>
        <w:spacing w:line="360" w:lineRule="auto"/>
        <w:jc w:val="center"/>
        <w:rPr>
          <w:b/>
          <w:bCs/>
          <w:sz w:val="24"/>
          <w:szCs w:val="24"/>
        </w:rPr>
      </w:pPr>
      <w:r w:rsidRPr="0091129E">
        <w:rPr>
          <w:b/>
          <w:bCs/>
          <w:sz w:val="24"/>
          <w:szCs w:val="24"/>
        </w:rPr>
        <w:t xml:space="preserve">Figure </w:t>
      </w:r>
      <w:r w:rsidR="003F0BF1" w:rsidRPr="0091129E">
        <w:rPr>
          <w:b/>
          <w:bCs/>
          <w:sz w:val="24"/>
          <w:szCs w:val="24"/>
        </w:rPr>
        <w:t>5</w:t>
      </w:r>
      <w:r w:rsidRPr="0091129E">
        <w:rPr>
          <w:b/>
          <w:bCs/>
          <w:sz w:val="24"/>
          <w:szCs w:val="24"/>
        </w:rPr>
        <w:t>: Starbucks China Coffee Innovation Park</w:t>
      </w:r>
    </w:p>
    <w:p w14:paraId="14F57B11" w14:textId="7D728922" w:rsidR="006217B8" w:rsidRPr="0091129E" w:rsidRDefault="006217B8" w:rsidP="006217B8">
      <w:pPr>
        <w:spacing w:line="360" w:lineRule="auto"/>
        <w:jc w:val="center"/>
        <w:rPr>
          <w:sz w:val="24"/>
          <w:szCs w:val="24"/>
        </w:rPr>
      </w:pPr>
      <w:r w:rsidRPr="0091129E">
        <w:rPr>
          <w:sz w:val="24"/>
          <w:szCs w:val="24"/>
        </w:rPr>
        <w:t>(Source: Starbucks China, 2024)</w:t>
      </w:r>
    </w:p>
    <w:p w14:paraId="646EA3CF" w14:textId="77777777" w:rsidR="006217B8" w:rsidRPr="0091129E" w:rsidRDefault="006217B8" w:rsidP="006217B8">
      <w:pPr>
        <w:spacing w:line="360" w:lineRule="auto"/>
        <w:jc w:val="center"/>
        <w:rPr>
          <w:sz w:val="24"/>
          <w:szCs w:val="24"/>
        </w:rPr>
      </w:pPr>
    </w:p>
    <w:p w14:paraId="37B6AA6E" w14:textId="4CA7B57B" w:rsidR="003F0BF1" w:rsidRPr="0091129E" w:rsidRDefault="00000000">
      <w:pPr>
        <w:spacing w:line="360" w:lineRule="auto"/>
        <w:jc w:val="both"/>
        <w:rPr>
          <w:sz w:val="24"/>
          <w:szCs w:val="24"/>
        </w:rPr>
      </w:pPr>
      <w:r w:rsidRPr="0091129E">
        <w:rPr>
          <w:sz w:val="24"/>
          <w:szCs w:val="24"/>
        </w:rPr>
        <w:t xml:space="preserve">But CSR alignment is not complete. This disposable-cup, lid and food waste is still being created by delivery and takeaway growth. Moreover, while individual stores become more efficient, additional stores could result in greater absolute environmental impacts when reaching a 20,000-store expansion. The evaluation of CSR claims should therefore be based on any figures of expenditure or activity, but on independently assured China-specific outcomes instead. According to Zhang, Rahmawati and </w:t>
      </w:r>
      <w:proofErr w:type="spellStart"/>
      <w:r w:rsidRPr="0091129E">
        <w:rPr>
          <w:sz w:val="24"/>
          <w:szCs w:val="24"/>
        </w:rPr>
        <w:t>Widiastini</w:t>
      </w:r>
      <w:proofErr w:type="spellEnd"/>
      <w:r w:rsidRPr="0091129E">
        <w:rPr>
          <w:sz w:val="24"/>
          <w:szCs w:val="24"/>
        </w:rPr>
        <w:t xml:space="preserve"> (2025), CSR dimensions can increase the brand loyalty of Starbucks in China; however, with consumer </w:t>
      </w:r>
      <w:proofErr w:type="spellStart"/>
      <w:r w:rsidRPr="0091129E">
        <w:rPr>
          <w:sz w:val="24"/>
          <w:szCs w:val="24"/>
        </w:rPr>
        <w:t>scepticism</w:t>
      </w:r>
      <w:proofErr w:type="spellEnd"/>
      <w:r w:rsidRPr="0091129E">
        <w:rPr>
          <w:sz w:val="24"/>
          <w:szCs w:val="24"/>
        </w:rPr>
        <w:t xml:space="preserve"> and greenwashing, there is a need for measurable performance to back up the communication. After the Boyu deal, it's also important that contractual governance will be in place to make sure that quick expansion does not compromise employee, sourcing or environmental standards.</w:t>
      </w:r>
    </w:p>
    <w:p w14:paraId="58EA13C9" w14:textId="77777777" w:rsidR="003F0BF1" w:rsidRPr="0091129E" w:rsidRDefault="003F0BF1">
      <w:pPr>
        <w:rPr>
          <w:sz w:val="24"/>
          <w:szCs w:val="24"/>
        </w:rPr>
      </w:pPr>
      <w:r w:rsidRPr="0091129E">
        <w:rPr>
          <w:sz w:val="24"/>
          <w:szCs w:val="24"/>
        </w:rPr>
        <w:br w:type="page"/>
      </w:r>
    </w:p>
    <w:p w14:paraId="75B50A4F" w14:textId="77777777" w:rsidR="00D21706" w:rsidRPr="0091129E" w:rsidRDefault="00000000" w:rsidP="006217B8">
      <w:pPr>
        <w:pStyle w:val="Heading2"/>
      </w:pPr>
      <w:bookmarkStart w:id="8" w:name="_Toc237424950"/>
      <w:r w:rsidRPr="0091129E">
        <w:lastRenderedPageBreak/>
        <w:t>3.2 Balanced Scorecard for Starbucks China</w:t>
      </w:r>
      <w:bookmarkEnd w:id="8"/>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65"/>
        <w:gridCol w:w="1560"/>
        <w:gridCol w:w="3570"/>
        <w:gridCol w:w="2865"/>
      </w:tblGrid>
      <w:tr w:rsidR="00D21706" w:rsidRPr="0091129E" w14:paraId="2C851F0A" w14:textId="77777777" w:rsidTr="00C61DF6">
        <w:tc>
          <w:tcPr>
            <w:tcW w:w="1365" w:type="dxa"/>
            <w:shd w:val="clear" w:color="auto" w:fill="C2D69B" w:themeFill="accent3" w:themeFillTint="99"/>
            <w:tcMar>
              <w:top w:w="100" w:type="dxa"/>
              <w:left w:w="100" w:type="dxa"/>
              <w:bottom w:w="100" w:type="dxa"/>
              <w:right w:w="100" w:type="dxa"/>
            </w:tcMar>
          </w:tcPr>
          <w:p w14:paraId="3D597C6C"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Perspectives</w:t>
            </w:r>
          </w:p>
        </w:tc>
        <w:tc>
          <w:tcPr>
            <w:tcW w:w="1560" w:type="dxa"/>
            <w:shd w:val="clear" w:color="auto" w:fill="C2D69B" w:themeFill="accent3" w:themeFillTint="99"/>
            <w:tcMar>
              <w:top w:w="100" w:type="dxa"/>
              <w:left w:w="100" w:type="dxa"/>
              <w:bottom w:w="100" w:type="dxa"/>
              <w:right w:w="100" w:type="dxa"/>
            </w:tcMar>
          </w:tcPr>
          <w:p w14:paraId="2D0721AA"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Objectives</w:t>
            </w:r>
          </w:p>
        </w:tc>
        <w:tc>
          <w:tcPr>
            <w:tcW w:w="3570" w:type="dxa"/>
            <w:shd w:val="clear" w:color="auto" w:fill="C2D69B" w:themeFill="accent3" w:themeFillTint="99"/>
            <w:tcMar>
              <w:top w:w="100" w:type="dxa"/>
              <w:left w:w="100" w:type="dxa"/>
              <w:bottom w:w="100" w:type="dxa"/>
              <w:right w:w="100" w:type="dxa"/>
            </w:tcMar>
          </w:tcPr>
          <w:p w14:paraId="05A335DA"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KPIs and targets</w:t>
            </w:r>
          </w:p>
        </w:tc>
        <w:tc>
          <w:tcPr>
            <w:tcW w:w="2865" w:type="dxa"/>
            <w:shd w:val="clear" w:color="auto" w:fill="C2D69B" w:themeFill="accent3" w:themeFillTint="99"/>
            <w:tcMar>
              <w:top w:w="100" w:type="dxa"/>
              <w:left w:w="100" w:type="dxa"/>
              <w:bottom w:w="100" w:type="dxa"/>
              <w:right w:w="100" w:type="dxa"/>
            </w:tcMar>
          </w:tcPr>
          <w:p w14:paraId="61559D6C"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Strategic Initiatives</w:t>
            </w:r>
          </w:p>
        </w:tc>
      </w:tr>
      <w:tr w:rsidR="00D21706" w:rsidRPr="0091129E" w14:paraId="415D7566" w14:textId="77777777" w:rsidTr="00C61DF6">
        <w:tc>
          <w:tcPr>
            <w:tcW w:w="1365" w:type="dxa"/>
            <w:shd w:val="clear" w:color="auto" w:fill="DBE5F1" w:themeFill="accent1" w:themeFillTint="33"/>
            <w:tcMar>
              <w:top w:w="100" w:type="dxa"/>
              <w:left w:w="100" w:type="dxa"/>
              <w:bottom w:w="100" w:type="dxa"/>
              <w:right w:w="100" w:type="dxa"/>
            </w:tcMar>
          </w:tcPr>
          <w:p w14:paraId="0A047E34" w14:textId="77777777" w:rsidR="00D21706" w:rsidRPr="0091129E" w:rsidRDefault="00000000">
            <w:pPr>
              <w:spacing w:line="360" w:lineRule="auto"/>
              <w:jc w:val="both"/>
              <w:rPr>
                <w:b/>
                <w:bCs/>
                <w:sz w:val="24"/>
                <w:szCs w:val="24"/>
              </w:rPr>
            </w:pPr>
            <w:r w:rsidRPr="0091129E">
              <w:rPr>
                <w:b/>
                <w:bCs/>
                <w:sz w:val="24"/>
                <w:szCs w:val="24"/>
              </w:rPr>
              <w:t xml:space="preserve">Financial </w:t>
            </w:r>
          </w:p>
        </w:tc>
        <w:tc>
          <w:tcPr>
            <w:tcW w:w="1560" w:type="dxa"/>
            <w:tcMar>
              <w:top w:w="100" w:type="dxa"/>
              <w:left w:w="100" w:type="dxa"/>
              <w:bottom w:w="100" w:type="dxa"/>
              <w:right w:w="100" w:type="dxa"/>
            </w:tcMar>
          </w:tcPr>
          <w:p w14:paraId="696A53E0" w14:textId="77777777" w:rsidR="00D21706" w:rsidRPr="0091129E" w:rsidRDefault="00000000">
            <w:pPr>
              <w:spacing w:line="360" w:lineRule="auto"/>
              <w:jc w:val="both"/>
              <w:rPr>
                <w:sz w:val="24"/>
                <w:szCs w:val="24"/>
              </w:rPr>
            </w:pPr>
            <w:r w:rsidRPr="0091129E">
              <w:rPr>
                <w:sz w:val="24"/>
                <w:szCs w:val="24"/>
              </w:rPr>
              <w:t>Resume profitable growth, maintain the premium positioning and enhance returns on the Boyu joint venture.</w:t>
            </w:r>
          </w:p>
        </w:tc>
        <w:tc>
          <w:tcPr>
            <w:tcW w:w="3570" w:type="dxa"/>
            <w:tcMar>
              <w:top w:w="100" w:type="dxa"/>
              <w:left w:w="100" w:type="dxa"/>
              <w:bottom w:w="100" w:type="dxa"/>
              <w:right w:w="100" w:type="dxa"/>
            </w:tcMar>
          </w:tcPr>
          <w:p w14:paraId="2F20A10D" w14:textId="77777777" w:rsidR="00D21706" w:rsidRPr="0091129E" w:rsidRDefault="00000000">
            <w:pPr>
              <w:numPr>
                <w:ilvl w:val="0"/>
                <w:numId w:val="3"/>
              </w:numPr>
              <w:spacing w:line="360" w:lineRule="auto"/>
              <w:jc w:val="both"/>
              <w:rPr>
                <w:sz w:val="24"/>
                <w:szCs w:val="24"/>
              </w:rPr>
            </w:pPr>
            <w:r w:rsidRPr="0091129E">
              <w:rPr>
                <w:sz w:val="24"/>
                <w:szCs w:val="24"/>
              </w:rPr>
              <w:t>Competitor-store-sales growth of 5% or more each year.</w:t>
            </w:r>
          </w:p>
          <w:p w14:paraId="11CF400D" w14:textId="77777777" w:rsidR="00D21706" w:rsidRPr="0091129E" w:rsidRDefault="00000000">
            <w:pPr>
              <w:numPr>
                <w:ilvl w:val="0"/>
                <w:numId w:val="3"/>
              </w:numPr>
              <w:spacing w:line="360" w:lineRule="auto"/>
              <w:jc w:val="both"/>
              <w:rPr>
                <w:sz w:val="24"/>
                <w:szCs w:val="24"/>
              </w:rPr>
            </w:pPr>
            <w:r w:rsidRPr="0091129E">
              <w:rPr>
                <w:sz w:val="24"/>
                <w:szCs w:val="24"/>
              </w:rPr>
              <w:t>An increase in transactions and average ticket.</w:t>
            </w:r>
          </w:p>
          <w:p w14:paraId="56D8DB68" w14:textId="77777777" w:rsidR="00D21706" w:rsidRPr="0091129E" w:rsidRDefault="00000000">
            <w:pPr>
              <w:numPr>
                <w:ilvl w:val="0"/>
                <w:numId w:val="3"/>
              </w:numPr>
              <w:spacing w:line="360" w:lineRule="auto"/>
              <w:jc w:val="both"/>
              <w:rPr>
                <w:sz w:val="24"/>
                <w:szCs w:val="24"/>
              </w:rPr>
            </w:pPr>
            <w:r w:rsidRPr="0091129E">
              <w:rPr>
                <w:sz w:val="24"/>
                <w:szCs w:val="24"/>
              </w:rPr>
              <w:t>Retain 300bps of contribution margin improvement by 2029.</w:t>
            </w:r>
          </w:p>
          <w:p w14:paraId="586616D2" w14:textId="77777777" w:rsidR="00D21706" w:rsidRPr="0091129E" w:rsidRDefault="00000000">
            <w:pPr>
              <w:numPr>
                <w:ilvl w:val="0"/>
                <w:numId w:val="3"/>
              </w:numPr>
              <w:spacing w:line="360" w:lineRule="auto"/>
              <w:jc w:val="both"/>
              <w:rPr>
                <w:sz w:val="24"/>
                <w:szCs w:val="24"/>
              </w:rPr>
            </w:pPr>
            <w:r w:rsidRPr="0091129E">
              <w:rPr>
                <w:sz w:val="24"/>
                <w:szCs w:val="24"/>
              </w:rPr>
              <w:t>The payback of the investment in new stores in 36 months.</w:t>
            </w:r>
          </w:p>
        </w:tc>
        <w:tc>
          <w:tcPr>
            <w:tcW w:w="2865" w:type="dxa"/>
            <w:tcMar>
              <w:top w:w="100" w:type="dxa"/>
              <w:left w:w="100" w:type="dxa"/>
              <w:bottom w:w="100" w:type="dxa"/>
              <w:right w:w="100" w:type="dxa"/>
            </w:tcMar>
          </w:tcPr>
          <w:p w14:paraId="5F8661A9" w14:textId="0E8ECC52" w:rsidR="00D21706" w:rsidRPr="0091129E" w:rsidRDefault="00000000">
            <w:pPr>
              <w:spacing w:line="360" w:lineRule="auto"/>
              <w:jc w:val="both"/>
              <w:rPr>
                <w:sz w:val="24"/>
                <w:szCs w:val="24"/>
              </w:rPr>
            </w:pPr>
            <w:r w:rsidRPr="0091129E">
              <w:rPr>
                <w:sz w:val="24"/>
                <w:szCs w:val="24"/>
              </w:rPr>
              <w:t xml:space="preserve">Open smaller stores in lower-tier cities, use city-level investment criteria, review </w:t>
            </w:r>
            <w:proofErr w:type="spellStart"/>
            <w:r w:rsidRPr="0091129E">
              <w:rPr>
                <w:sz w:val="24"/>
                <w:szCs w:val="24"/>
              </w:rPr>
              <w:t>cannibalisation</w:t>
            </w:r>
            <w:proofErr w:type="spellEnd"/>
            <w:r w:rsidRPr="0091129E">
              <w:rPr>
                <w:sz w:val="24"/>
                <w:szCs w:val="24"/>
              </w:rPr>
              <w:t xml:space="preserve"> every quarter and review </w:t>
            </w:r>
            <w:r w:rsidR="006217B8" w:rsidRPr="0091129E">
              <w:rPr>
                <w:sz w:val="24"/>
                <w:szCs w:val="24"/>
              </w:rPr>
              <w:t>promotion</w:t>
            </w:r>
            <w:r w:rsidRPr="0091129E">
              <w:rPr>
                <w:sz w:val="24"/>
                <w:szCs w:val="24"/>
              </w:rPr>
              <w:t xml:space="preserve"> on incremental profit and customer lifetime value. This is required since China transactions rose 2.1% in Q2 FY2026, and average ticket fell 1.6% (Starbucks, 2026b).</w:t>
            </w:r>
          </w:p>
        </w:tc>
      </w:tr>
      <w:tr w:rsidR="00D21706" w:rsidRPr="0091129E" w14:paraId="0B9D2717" w14:textId="77777777" w:rsidTr="00C61DF6">
        <w:tc>
          <w:tcPr>
            <w:tcW w:w="1365" w:type="dxa"/>
            <w:shd w:val="clear" w:color="auto" w:fill="DBE5F1" w:themeFill="accent1" w:themeFillTint="33"/>
            <w:tcMar>
              <w:top w:w="100" w:type="dxa"/>
              <w:left w:w="100" w:type="dxa"/>
              <w:bottom w:w="100" w:type="dxa"/>
              <w:right w:w="100" w:type="dxa"/>
            </w:tcMar>
          </w:tcPr>
          <w:p w14:paraId="396D9E33"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Customer</w:t>
            </w:r>
          </w:p>
        </w:tc>
        <w:tc>
          <w:tcPr>
            <w:tcW w:w="1560" w:type="dxa"/>
            <w:tcMar>
              <w:top w:w="100" w:type="dxa"/>
              <w:left w:w="100" w:type="dxa"/>
              <w:bottom w:w="100" w:type="dxa"/>
              <w:right w:w="100" w:type="dxa"/>
            </w:tcMar>
          </w:tcPr>
          <w:p w14:paraId="3D5AE3B1" w14:textId="77777777" w:rsidR="00D21706" w:rsidRPr="0091129E" w:rsidRDefault="00000000">
            <w:pPr>
              <w:spacing w:line="360" w:lineRule="auto"/>
              <w:jc w:val="both"/>
              <w:rPr>
                <w:sz w:val="24"/>
                <w:szCs w:val="24"/>
              </w:rPr>
            </w:pPr>
            <w:r w:rsidRPr="0091129E">
              <w:rPr>
                <w:sz w:val="24"/>
                <w:szCs w:val="24"/>
              </w:rPr>
              <w:t>Reinforce and build customer loyalty, local relevance and convenience without compromising Starbucks’ “third place” premium experience.</w:t>
            </w:r>
          </w:p>
        </w:tc>
        <w:tc>
          <w:tcPr>
            <w:tcW w:w="3570" w:type="dxa"/>
            <w:tcMar>
              <w:top w:w="100" w:type="dxa"/>
              <w:left w:w="100" w:type="dxa"/>
              <w:bottom w:w="100" w:type="dxa"/>
              <w:right w:w="100" w:type="dxa"/>
            </w:tcMar>
          </w:tcPr>
          <w:p w14:paraId="62DDDCFB" w14:textId="77777777" w:rsidR="00D21706" w:rsidRPr="0091129E" w:rsidRDefault="00000000">
            <w:pPr>
              <w:numPr>
                <w:ilvl w:val="0"/>
                <w:numId w:val="4"/>
              </w:numPr>
              <w:spacing w:line="360" w:lineRule="auto"/>
              <w:jc w:val="both"/>
              <w:rPr>
                <w:sz w:val="24"/>
                <w:szCs w:val="24"/>
              </w:rPr>
            </w:pPr>
            <w:r w:rsidRPr="0091129E">
              <w:rPr>
                <w:sz w:val="24"/>
                <w:szCs w:val="24"/>
              </w:rPr>
              <w:t>A 15% annual increase in Active Rewards membership.</w:t>
            </w:r>
          </w:p>
          <w:p w14:paraId="747387A9" w14:textId="77777777" w:rsidR="00D21706" w:rsidRPr="0091129E" w:rsidRDefault="00000000">
            <w:pPr>
              <w:numPr>
                <w:ilvl w:val="0"/>
                <w:numId w:val="4"/>
              </w:numPr>
              <w:spacing w:line="360" w:lineRule="auto"/>
              <w:jc w:val="both"/>
              <w:rPr>
                <w:sz w:val="24"/>
                <w:szCs w:val="24"/>
              </w:rPr>
            </w:pPr>
            <w:r w:rsidRPr="0091129E">
              <w:rPr>
                <w:sz w:val="24"/>
                <w:szCs w:val="24"/>
              </w:rPr>
              <w:t>NPS (net promoter score) greater than 70.</w:t>
            </w:r>
          </w:p>
          <w:p w14:paraId="0F284F9D" w14:textId="77777777" w:rsidR="00D21706" w:rsidRPr="0091129E" w:rsidRDefault="00000000">
            <w:pPr>
              <w:numPr>
                <w:ilvl w:val="0"/>
                <w:numId w:val="4"/>
              </w:numPr>
              <w:spacing w:line="360" w:lineRule="auto"/>
              <w:jc w:val="both"/>
              <w:rPr>
                <w:sz w:val="24"/>
                <w:szCs w:val="24"/>
              </w:rPr>
            </w:pPr>
            <w:r w:rsidRPr="0091129E">
              <w:rPr>
                <w:sz w:val="24"/>
                <w:szCs w:val="24"/>
              </w:rPr>
              <w:t>Order accuracy above 98%.</w:t>
            </w:r>
          </w:p>
          <w:p w14:paraId="1882FF32" w14:textId="77777777" w:rsidR="00D21706" w:rsidRPr="0091129E" w:rsidRDefault="00000000">
            <w:pPr>
              <w:numPr>
                <w:ilvl w:val="0"/>
                <w:numId w:val="4"/>
              </w:numPr>
              <w:spacing w:line="360" w:lineRule="auto"/>
              <w:jc w:val="both"/>
              <w:rPr>
                <w:sz w:val="24"/>
                <w:szCs w:val="24"/>
              </w:rPr>
            </w:pPr>
            <w:r w:rsidRPr="0091129E">
              <w:rPr>
                <w:sz w:val="24"/>
                <w:szCs w:val="24"/>
              </w:rPr>
              <w:t>By 2029, a 20% decrease in customer complaints.</w:t>
            </w:r>
          </w:p>
          <w:p w14:paraId="7484EDBD" w14:textId="77777777" w:rsidR="00D21706" w:rsidRPr="0091129E" w:rsidRDefault="00000000">
            <w:pPr>
              <w:numPr>
                <w:ilvl w:val="0"/>
                <w:numId w:val="4"/>
              </w:numPr>
              <w:spacing w:line="360" w:lineRule="auto"/>
              <w:jc w:val="both"/>
              <w:rPr>
                <w:sz w:val="24"/>
                <w:szCs w:val="24"/>
              </w:rPr>
            </w:pPr>
            <w:r w:rsidRPr="0091129E">
              <w:rPr>
                <w:sz w:val="24"/>
                <w:szCs w:val="24"/>
              </w:rPr>
              <w:t>Craft beer products that are developed locally and make up 25% of beverage sales.</w:t>
            </w:r>
          </w:p>
        </w:tc>
        <w:tc>
          <w:tcPr>
            <w:tcW w:w="2865" w:type="dxa"/>
            <w:tcMar>
              <w:top w:w="100" w:type="dxa"/>
              <w:left w:w="100" w:type="dxa"/>
              <w:bottom w:w="100" w:type="dxa"/>
              <w:right w:w="100" w:type="dxa"/>
            </w:tcMar>
          </w:tcPr>
          <w:p w14:paraId="2AA15DED" w14:textId="77777777" w:rsidR="00D21706" w:rsidRPr="0091129E" w:rsidRDefault="00000000">
            <w:pPr>
              <w:spacing w:line="360" w:lineRule="auto"/>
              <w:jc w:val="both"/>
              <w:rPr>
                <w:sz w:val="24"/>
                <w:szCs w:val="24"/>
              </w:rPr>
            </w:pPr>
            <w:r w:rsidRPr="0091129E">
              <w:rPr>
                <w:sz w:val="24"/>
                <w:szCs w:val="24"/>
              </w:rPr>
              <w:t xml:space="preserve">Provide </w:t>
            </w:r>
            <w:proofErr w:type="spellStart"/>
            <w:r w:rsidRPr="0091129E">
              <w:rPr>
                <w:sz w:val="24"/>
                <w:szCs w:val="24"/>
              </w:rPr>
              <w:t>personalised</w:t>
            </w:r>
            <w:proofErr w:type="spellEnd"/>
            <w:r w:rsidRPr="0091129E">
              <w:rPr>
                <w:sz w:val="24"/>
                <w:szCs w:val="24"/>
              </w:rPr>
              <w:t xml:space="preserve"> Rewards offers, Yunnan-origin coffee and Chinese coffee-tea products; provide separate locations for mobile ordering of coffee and tea; plan community events. Starbucks is an example to look at, with their 1800 interest-based community spaces that bring in-store experiences to online </w:t>
            </w:r>
            <w:r w:rsidRPr="0091129E">
              <w:rPr>
                <w:sz w:val="24"/>
                <w:szCs w:val="24"/>
              </w:rPr>
              <w:lastRenderedPageBreak/>
              <w:t>communities (Starbucks China, 2025).</w:t>
            </w:r>
          </w:p>
        </w:tc>
      </w:tr>
      <w:tr w:rsidR="00D21706" w:rsidRPr="0091129E" w14:paraId="2F49BA94" w14:textId="77777777" w:rsidTr="00C61DF6">
        <w:tc>
          <w:tcPr>
            <w:tcW w:w="1365" w:type="dxa"/>
            <w:shd w:val="clear" w:color="auto" w:fill="DBE5F1" w:themeFill="accent1" w:themeFillTint="33"/>
            <w:tcMar>
              <w:top w:w="100" w:type="dxa"/>
              <w:left w:w="100" w:type="dxa"/>
              <w:bottom w:w="100" w:type="dxa"/>
              <w:right w:w="100" w:type="dxa"/>
            </w:tcMar>
          </w:tcPr>
          <w:p w14:paraId="26F1569A" w14:textId="77777777" w:rsidR="00D21706" w:rsidRPr="0091129E" w:rsidRDefault="00000000">
            <w:pPr>
              <w:spacing w:line="360" w:lineRule="auto"/>
              <w:jc w:val="both"/>
              <w:rPr>
                <w:b/>
                <w:bCs/>
                <w:sz w:val="24"/>
                <w:szCs w:val="24"/>
              </w:rPr>
            </w:pPr>
            <w:r w:rsidRPr="0091129E">
              <w:rPr>
                <w:b/>
                <w:bCs/>
                <w:sz w:val="24"/>
                <w:szCs w:val="24"/>
              </w:rPr>
              <w:t>Internal-business-process</w:t>
            </w:r>
          </w:p>
        </w:tc>
        <w:tc>
          <w:tcPr>
            <w:tcW w:w="1560" w:type="dxa"/>
            <w:tcMar>
              <w:top w:w="100" w:type="dxa"/>
              <w:left w:w="100" w:type="dxa"/>
              <w:bottom w:w="100" w:type="dxa"/>
              <w:right w:w="100" w:type="dxa"/>
            </w:tcMar>
          </w:tcPr>
          <w:p w14:paraId="13942318" w14:textId="77777777" w:rsidR="00D21706" w:rsidRPr="0091129E" w:rsidRDefault="00000000">
            <w:pPr>
              <w:spacing w:line="360" w:lineRule="auto"/>
              <w:jc w:val="both"/>
              <w:rPr>
                <w:sz w:val="24"/>
                <w:szCs w:val="24"/>
              </w:rPr>
            </w:pPr>
            <w:r w:rsidRPr="0091129E">
              <w:rPr>
                <w:sz w:val="24"/>
                <w:szCs w:val="24"/>
              </w:rPr>
              <w:t>To speed up the product innovation process, reduce the variation in operations, improve food safety, and environmental efficiency.</w:t>
            </w:r>
          </w:p>
        </w:tc>
        <w:tc>
          <w:tcPr>
            <w:tcW w:w="3570" w:type="dxa"/>
            <w:tcMar>
              <w:top w:w="100" w:type="dxa"/>
              <w:left w:w="100" w:type="dxa"/>
              <w:bottom w:w="100" w:type="dxa"/>
              <w:right w:w="100" w:type="dxa"/>
            </w:tcMar>
          </w:tcPr>
          <w:p w14:paraId="35131EB2" w14:textId="77777777" w:rsidR="00D21706" w:rsidRPr="0091129E" w:rsidRDefault="00000000">
            <w:pPr>
              <w:numPr>
                <w:ilvl w:val="0"/>
                <w:numId w:val="2"/>
              </w:numPr>
              <w:spacing w:line="360" w:lineRule="auto"/>
              <w:jc w:val="both"/>
              <w:rPr>
                <w:sz w:val="24"/>
                <w:szCs w:val="24"/>
              </w:rPr>
            </w:pPr>
            <w:r w:rsidRPr="0091129E">
              <w:rPr>
                <w:sz w:val="24"/>
                <w:szCs w:val="24"/>
              </w:rPr>
              <w:t>Local product development cycle of less than 12 weeks.</w:t>
            </w:r>
          </w:p>
          <w:p w14:paraId="398D5760" w14:textId="77777777" w:rsidR="00D21706" w:rsidRPr="0091129E" w:rsidRDefault="00000000">
            <w:pPr>
              <w:numPr>
                <w:ilvl w:val="0"/>
                <w:numId w:val="2"/>
              </w:numPr>
              <w:spacing w:line="360" w:lineRule="auto"/>
              <w:jc w:val="both"/>
              <w:rPr>
                <w:sz w:val="24"/>
                <w:szCs w:val="24"/>
              </w:rPr>
            </w:pPr>
            <w:r w:rsidRPr="0091129E">
              <w:rPr>
                <w:sz w:val="24"/>
                <w:szCs w:val="24"/>
              </w:rPr>
              <w:t>Food waste reduced by 30% by 2029.</w:t>
            </w:r>
          </w:p>
          <w:p w14:paraId="7E5DC700" w14:textId="77777777" w:rsidR="00D21706" w:rsidRPr="0091129E" w:rsidRDefault="00000000">
            <w:pPr>
              <w:numPr>
                <w:ilvl w:val="0"/>
                <w:numId w:val="2"/>
              </w:numPr>
              <w:spacing w:line="360" w:lineRule="auto"/>
              <w:jc w:val="both"/>
              <w:rPr>
                <w:sz w:val="24"/>
                <w:szCs w:val="24"/>
              </w:rPr>
            </w:pPr>
            <w:r w:rsidRPr="0091129E">
              <w:rPr>
                <w:sz w:val="24"/>
                <w:szCs w:val="24"/>
              </w:rPr>
              <w:t>Energy and water use per transaction reduced by 25%.</w:t>
            </w:r>
          </w:p>
          <w:p w14:paraId="6EA855FD" w14:textId="77777777" w:rsidR="00D21706" w:rsidRPr="0091129E" w:rsidRDefault="00000000">
            <w:pPr>
              <w:numPr>
                <w:ilvl w:val="0"/>
                <w:numId w:val="2"/>
              </w:numPr>
              <w:spacing w:line="360" w:lineRule="auto"/>
              <w:jc w:val="both"/>
              <w:rPr>
                <w:sz w:val="24"/>
                <w:szCs w:val="24"/>
              </w:rPr>
            </w:pPr>
            <w:r w:rsidRPr="0091129E">
              <w:rPr>
                <w:sz w:val="24"/>
                <w:szCs w:val="24"/>
              </w:rPr>
              <w:t>The order accuracy was kept above 98%.</w:t>
            </w:r>
          </w:p>
          <w:p w14:paraId="4AF7C904" w14:textId="77777777" w:rsidR="00D21706" w:rsidRPr="0091129E" w:rsidRDefault="00000000">
            <w:pPr>
              <w:numPr>
                <w:ilvl w:val="0"/>
                <w:numId w:val="2"/>
              </w:numPr>
              <w:spacing w:line="360" w:lineRule="auto"/>
              <w:jc w:val="both"/>
              <w:rPr>
                <w:sz w:val="24"/>
                <w:szCs w:val="24"/>
              </w:rPr>
            </w:pPr>
            <w:r w:rsidRPr="0091129E">
              <w:rPr>
                <w:sz w:val="24"/>
                <w:szCs w:val="24"/>
              </w:rPr>
              <w:t>All stores are audited annually for food safety and brand standards.</w:t>
            </w:r>
          </w:p>
        </w:tc>
        <w:tc>
          <w:tcPr>
            <w:tcW w:w="2865" w:type="dxa"/>
            <w:tcMar>
              <w:top w:w="100" w:type="dxa"/>
              <w:left w:w="100" w:type="dxa"/>
              <w:bottom w:w="100" w:type="dxa"/>
              <w:right w:w="100" w:type="dxa"/>
            </w:tcMar>
          </w:tcPr>
          <w:p w14:paraId="1EE76CE8" w14:textId="77777777" w:rsidR="00D21706" w:rsidRPr="0091129E" w:rsidRDefault="00000000">
            <w:pPr>
              <w:spacing w:line="360" w:lineRule="auto"/>
              <w:jc w:val="both"/>
              <w:rPr>
                <w:sz w:val="24"/>
                <w:szCs w:val="24"/>
              </w:rPr>
            </w:pPr>
            <w:r w:rsidRPr="0091129E">
              <w:rPr>
                <w:sz w:val="24"/>
                <w:szCs w:val="24"/>
              </w:rPr>
              <w:t xml:space="preserve">Leverage the </w:t>
            </w:r>
            <w:proofErr w:type="spellStart"/>
            <w:r w:rsidRPr="0091129E">
              <w:rPr>
                <w:sz w:val="24"/>
                <w:szCs w:val="24"/>
              </w:rPr>
              <w:t>specialised</w:t>
            </w:r>
            <w:proofErr w:type="spellEnd"/>
            <w:r w:rsidRPr="0091129E">
              <w:rPr>
                <w:sz w:val="24"/>
                <w:szCs w:val="24"/>
              </w:rPr>
              <w:t xml:space="preserve"> platform of the Kunshan Coffee Innovation Park to develop products; apply AI technology to forecast product demand and adjust inventory; expand renewable energy use; start supplier-carbon tracking. But not understaffing to attain service efficiency, as this would reduce the bond of customer service.</w:t>
            </w:r>
          </w:p>
        </w:tc>
      </w:tr>
      <w:tr w:rsidR="00D21706" w:rsidRPr="0091129E" w14:paraId="072BE847" w14:textId="77777777" w:rsidTr="00C61DF6">
        <w:tc>
          <w:tcPr>
            <w:tcW w:w="1365" w:type="dxa"/>
            <w:shd w:val="clear" w:color="auto" w:fill="DBE5F1" w:themeFill="accent1" w:themeFillTint="33"/>
            <w:tcMar>
              <w:top w:w="100" w:type="dxa"/>
              <w:left w:w="100" w:type="dxa"/>
              <w:bottom w:w="100" w:type="dxa"/>
              <w:right w:w="100" w:type="dxa"/>
            </w:tcMar>
          </w:tcPr>
          <w:p w14:paraId="3A877F61" w14:textId="77777777" w:rsidR="00D21706" w:rsidRPr="0091129E" w:rsidRDefault="00000000">
            <w:pPr>
              <w:spacing w:line="360" w:lineRule="auto"/>
              <w:jc w:val="both"/>
              <w:rPr>
                <w:b/>
                <w:bCs/>
                <w:sz w:val="24"/>
                <w:szCs w:val="24"/>
              </w:rPr>
            </w:pPr>
            <w:r w:rsidRPr="0091129E">
              <w:rPr>
                <w:b/>
                <w:bCs/>
                <w:sz w:val="24"/>
                <w:szCs w:val="24"/>
              </w:rPr>
              <w:t xml:space="preserve">Learning-and-growth </w:t>
            </w:r>
          </w:p>
        </w:tc>
        <w:tc>
          <w:tcPr>
            <w:tcW w:w="1560" w:type="dxa"/>
            <w:tcMar>
              <w:top w:w="100" w:type="dxa"/>
              <w:left w:w="100" w:type="dxa"/>
              <w:bottom w:w="100" w:type="dxa"/>
              <w:right w:w="100" w:type="dxa"/>
            </w:tcMar>
          </w:tcPr>
          <w:p w14:paraId="7B2E8E3E" w14:textId="77777777" w:rsidR="00D21706" w:rsidRPr="0091129E" w:rsidRDefault="00000000">
            <w:pPr>
              <w:spacing w:line="360" w:lineRule="auto"/>
              <w:jc w:val="both"/>
              <w:rPr>
                <w:sz w:val="24"/>
                <w:szCs w:val="24"/>
              </w:rPr>
            </w:pPr>
            <w:r w:rsidRPr="0091129E">
              <w:rPr>
                <w:sz w:val="24"/>
                <w:szCs w:val="24"/>
              </w:rPr>
              <w:t>Build barista capabilities, engage employees, build local leadership and responsible digital skills.</w:t>
            </w:r>
          </w:p>
        </w:tc>
        <w:tc>
          <w:tcPr>
            <w:tcW w:w="3570" w:type="dxa"/>
            <w:tcMar>
              <w:top w:w="100" w:type="dxa"/>
              <w:left w:w="100" w:type="dxa"/>
              <w:bottom w:w="100" w:type="dxa"/>
              <w:right w:w="100" w:type="dxa"/>
            </w:tcMar>
          </w:tcPr>
          <w:p w14:paraId="4413D0D7" w14:textId="77777777" w:rsidR="00D21706" w:rsidRPr="0091129E" w:rsidRDefault="00000000">
            <w:pPr>
              <w:numPr>
                <w:ilvl w:val="0"/>
                <w:numId w:val="1"/>
              </w:numPr>
              <w:spacing w:line="360" w:lineRule="auto"/>
              <w:jc w:val="both"/>
              <w:rPr>
                <w:sz w:val="24"/>
                <w:szCs w:val="24"/>
              </w:rPr>
            </w:pPr>
            <w:r w:rsidRPr="0091129E">
              <w:rPr>
                <w:sz w:val="24"/>
                <w:szCs w:val="24"/>
              </w:rPr>
              <w:t>Reduced voluntary employee turnover by 25%.</w:t>
            </w:r>
          </w:p>
          <w:p w14:paraId="473FACBC" w14:textId="77777777" w:rsidR="00D21706" w:rsidRPr="0091129E" w:rsidRDefault="00000000">
            <w:pPr>
              <w:numPr>
                <w:ilvl w:val="0"/>
                <w:numId w:val="1"/>
              </w:numPr>
              <w:spacing w:line="360" w:lineRule="auto"/>
              <w:jc w:val="both"/>
              <w:rPr>
                <w:sz w:val="24"/>
                <w:szCs w:val="24"/>
              </w:rPr>
            </w:pPr>
            <w:r w:rsidRPr="0091129E">
              <w:rPr>
                <w:sz w:val="24"/>
                <w:szCs w:val="24"/>
              </w:rPr>
              <w:t>A minimum of 40 hours of training for every employee each year.</w:t>
            </w:r>
          </w:p>
          <w:p w14:paraId="70D27FF6" w14:textId="77777777" w:rsidR="00D21706" w:rsidRPr="0091129E" w:rsidRDefault="00000000">
            <w:pPr>
              <w:numPr>
                <w:ilvl w:val="0"/>
                <w:numId w:val="1"/>
              </w:numPr>
              <w:spacing w:line="360" w:lineRule="auto"/>
              <w:jc w:val="both"/>
              <w:rPr>
                <w:sz w:val="24"/>
                <w:szCs w:val="24"/>
              </w:rPr>
            </w:pPr>
            <w:r w:rsidRPr="0091129E">
              <w:rPr>
                <w:sz w:val="24"/>
                <w:szCs w:val="24"/>
              </w:rPr>
              <w:t>No less than 70% of management-level positions filled in-house.</w:t>
            </w:r>
          </w:p>
          <w:p w14:paraId="5683EE23" w14:textId="77777777" w:rsidR="00D21706" w:rsidRPr="0091129E" w:rsidRDefault="00000000">
            <w:pPr>
              <w:numPr>
                <w:ilvl w:val="0"/>
                <w:numId w:val="1"/>
              </w:numPr>
              <w:spacing w:line="360" w:lineRule="auto"/>
              <w:jc w:val="both"/>
              <w:rPr>
                <w:sz w:val="24"/>
                <w:szCs w:val="24"/>
              </w:rPr>
            </w:pPr>
            <w:r w:rsidRPr="0091129E">
              <w:rPr>
                <w:sz w:val="24"/>
                <w:szCs w:val="24"/>
              </w:rPr>
              <w:t>Data ethics and cybersecurity training completed for 100%.</w:t>
            </w:r>
          </w:p>
        </w:tc>
        <w:tc>
          <w:tcPr>
            <w:tcW w:w="2865" w:type="dxa"/>
            <w:tcMar>
              <w:top w:w="100" w:type="dxa"/>
              <w:left w:w="100" w:type="dxa"/>
              <w:bottom w:w="100" w:type="dxa"/>
              <w:right w:w="100" w:type="dxa"/>
            </w:tcMar>
          </w:tcPr>
          <w:p w14:paraId="1E53929A" w14:textId="77777777" w:rsidR="00D21706" w:rsidRPr="0091129E" w:rsidRDefault="00000000">
            <w:pPr>
              <w:spacing w:line="360" w:lineRule="auto"/>
              <w:jc w:val="both"/>
              <w:rPr>
                <w:sz w:val="24"/>
                <w:szCs w:val="24"/>
              </w:rPr>
            </w:pPr>
            <w:r w:rsidRPr="0091129E">
              <w:rPr>
                <w:sz w:val="24"/>
                <w:szCs w:val="24"/>
              </w:rPr>
              <w:t>Launch a Starbucks–Boyu leadership academy, scale up the Coffee Master certification, and offer clear career maps and training in AI, data protection, and cybersecurity.</w:t>
            </w:r>
          </w:p>
        </w:tc>
      </w:tr>
    </w:tbl>
    <w:p w14:paraId="2A07A094" w14:textId="77777777" w:rsidR="006217B8" w:rsidRPr="0091129E" w:rsidRDefault="006217B8" w:rsidP="006217B8">
      <w:pPr>
        <w:spacing w:line="360" w:lineRule="auto"/>
        <w:jc w:val="center"/>
        <w:rPr>
          <w:sz w:val="24"/>
          <w:szCs w:val="24"/>
        </w:rPr>
      </w:pPr>
      <w:r w:rsidRPr="0091129E">
        <w:rPr>
          <w:sz w:val="24"/>
          <w:szCs w:val="24"/>
        </w:rPr>
        <w:t>(Source: Self-created)</w:t>
      </w:r>
    </w:p>
    <w:p w14:paraId="4F94408D" w14:textId="77777777" w:rsidR="00D21706" w:rsidRPr="0091129E" w:rsidRDefault="00000000" w:rsidP="006217B8">
      <w:pPr>
        <w:pStyle w:val="Heading1"/>
      </w:pPr>
      <w:bookmarkStart w:id="9" w:name="_Toc237424951"/>
      <w:r w:rsidRPr="0091129E">
        <w:lastRenderedPageBreak/>
        <w:t>4.0 Strategic Choices and Implementation</w:t>
      </w:r>
      <w:bookmarkEnd w:id="9"/>
      <w:r w:rsidRPr="0091129E">
        <w:t xml:space="preserve"> </w:t>
      </w:r>
    </w:p>
    <w:p w14:paraId="057D536B" w14:textId="77777777" w:rsidR="00D21706" w:rsidRPr="0091129E" w:rsidRDefault="00000000" w:rsidP="006217B8">
      <w:pPr>
        <w:pStyle w:val="Heading2"/>
      </w:pPr>
      <w:bookmarkStart w:id="10" w:name="_Toc237424952"/>
      <w:r w:rsidRPr="0091129E">
        <w:t>4.1 Business-level strategic choices</w:t>
      </w:r>
      <w:bookmarkEnd w:id="10"/>
      <w:r w:rsidRPr="0091129E">
        <w:t xml:space="preserve"> </w:t>
      </w:r>
    </w:p>
    <w:tbl>
      <w:tblPr>
        <w:tblStyle w:val="a1"/>
        <w:tblW w:w="93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45"/>
        <w:gridCol w:w="2685"/>
        <w:gridCol w:w="4860"/>
      </w:tblGrid>
      <w:tr w:rsidR="00D21706" w:rsidRPr="0091129E" w14:paraId="528661C2" w14:textId="77777777" w:rsidTr="00C61DF6">
        <w:trPr>
          <w:trHeight w:val="800"/>
        </w:trPr>
        <w:tc>
          <w:tcPr>
            <w:tcW w:w="1845" w:type="dxa"/>
            <w:tcBorders>
              <w:top w:val="single" w:sz="8" w:space="0" w:color="000000"/>
              <w:left w:val="single" w:sz="8" w:space="0" w:color="000000"/>
              <w:bottom w:val="single" w:sz="8" w:space="0" w:color="000000"/>
              <w:right w:val="single" w:sz="8" w:space="0" w:color="000000"/>
            </w:tcBorders>
            <w:shd w:val="clear" w:color="auto" w:fill="948A54" w:themeFill="background2" w:themeFillShade="80"/>
            <w:tcMar>
              <w:top w:w="100" w:type="dxa"/>
              <w:left w:w="100" w:type="dxa"/>
              <w:bottom w:w="100" w:type="dxa"/>
              <w:right w:w="100" w:type="dxa"/>
            </w:tcMar>
          </w:tcPr>
          <w:p w14:paraId="33F5DC74" w14:textId="77777777" w:rsidR="00D21706" w:rsidRPr="0091129E" w:rsidRDefault="00000000" w:rsidP="00C61DF6">
            <w:pPr>
              <w:spacing w:line="360" w:lineRule="auto"/>
              <w:jc w:val="center"/>
              <w:rPr>
                <w:b/>
                <w:bCs/>
                <w:sz w:val="24"/>
                <w:szCs w:val="24"/>
              </w:rPr>
            </w:pPr>
            <w:r w:rsidRPr="0091129E">
              <w:rPr>
                <w:b/>
                <w:bCs/>
                <w:sz w:val="24"/>
                <w:szCs w:val="24"/>
              </w:rPr>
              <w:t>Strategic choice</w:t>
            </w:r>
          </w:p>
        </w:tc>
        <w:tc>
          <w:tcPr>
            <w:tcW w:w="2685" w:type="dxa"/>
            <w:tcBorders>
              <w:top w:val="single" w:sz="8" w:space="0" w:color="000000"/>
              <w:left w:val="nil"/>
              <w:bottom w:val="single" w:sz="8" w:space="0" w:color="000000"/>
              <w:right w:val="single" w:sz="8" w:space="0" w:color="000000"/>
            </w:tcBorders>
            <w:shd w:val="clear" w:color="auto" w:fill="948A54" w:themeFill="background2" w:themeFillShade="80"/>
            <w:tcMar>
              <w:top w:w="100" w:type="dxa"/>
              <w:left w:w="100" w:type="dxa"/>
              <w:bottom w:w="100" w:type="dxa"/>
              <w:right w:w="100" w:type="dxa"/>
            </w:tcMar>
          </w:tcPr>
          <w:p w14:paraId="7A172AE6" w14:textId="77777777" w:rsidR="00D21706" w:rsidRPr="0091129E" w:rsidRDefault="00000000" w:rsidP="00C61DF6">
            <w:pPr>
              <w:spacing w:line="360" w:lineRule="auto"/>
              <w:jc w:val="center"/>
              <w:rPr>
                <w:b/>
                <w:bCs/>
                <w:sz w:val="24"/>
                <w:szCs w:val="24"/>
              </w:rPr>
            </w:pPr>
            <w:r w:rsidRPr="0091129E">
              <w:rPr>
                <w:b/>
                <w:bCs/>
                <w:sz w:val="24"/>
                <w:szCs w:val="24"/>
              </w:rPr>
              <w:t>Application to Starbucks China</w:t>
            </w:r>
          </w:p>
        </w:tc>
        <w:tc>
          <w:tcPr>
            <w:tcW w:w="4860" w:type="dxa"/>
            <w:tcBorders>
              <w:top w:val="single" w:sz="8" w:space="0" w:color="000000"/>
              <w:left w:val="nil"/>
              <w:bottom w:val="single" w:sz="8" w:space="0" w:color="000000"/>
              <w:right w:val="single" w:sz="8" w:space="0" w:color="000000"/>
            </w:tcBorders>
            <w:shd w:val="clear" w:color="auto" w:fill="948A54" w:themeFill="background2" w:themeFillShade="80"/>
            <w:tcMar>
              <w:top w:w="100" w:type="dxa"/>
              <w:left w:w="100" w:type="dxa"/>
              <w:bottom w:w="100" w:type="dxa"/>
              <w:right w:w="100" w:type="dxa"/>
            </w:tcMar>
          </w:tcPr>
          <w:p w14:paraId="65D5B4CF" w14:textId="77777777" w:rsidR="00D21706" w:rsidRPr="0091129E" w:rsidRDefault="00000000" w:rsidP="00C61DF6">
            <w:pPr>
              <w:spacing w:line="360" w:lineRule="auto"/>
              <w:jc w:val="center"/>
              <w:rPr>
                <w:b/>
                <w:bCs/>
                <w:sz w:val="24"/>
                <w:szCs w:val="24"/>
              </w:rPr>
            </w:pPr>
            <w:r w:rsidRPr="0091129E">
              <w:rPr>
                <w:b/>
                <w:bCs/>
                <w:sz w:val="24"/>
                <w:szCs w:val="24"/>
              </w:rPr>
              <w:t>Critical suitability</w:t>
            </w:r>
          </w:p>
        </w:tc>
      </w:tr>
      <w:tr w:rsidR="00D21706" w:rsidRPr="0091129E" w14:paraId="78C2FD26" w14:textId="77777777" w:rsidTr="00C61DF6">
        <w:trPr>
          <w:trHeight w:val="2900"/>
        </w:trPr>
        <w:tc>
          <w:tcPr>
            <w:tcW w:w="1845" w:type="dxa"/>
            <w:tcBorders>
              <w:top w:val="nil"/>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08613349" w14:textId="77777777" w:rsidR="00D21706" w:rsidRPr="0091129E" w:rsidRDefault="00000000">
            <w:pPr>
              <w:spacing w:line="360" w:lineRule="auto"/>
              <w:jc w:val="both"/>
              <w:rPr>
                <w:b/>
                <w:bCs/>
                <w:sz w:val="24"/>
                <w:szCs w:val="24"/>
              </w:rPr>
            </w:pPr>
            <w:r w:rsidRPr="0091129E">
              <w:rPr>
                <w:b/>
                <w:bCs/>
                <w:sz w:val="24"/>
                <w:szCs w:val="24"/>
              </w:rPr>
              <w:t>Cost leadership</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13F928E6" w14:textId="77777777" w:rsidR="00D21706" w:rsidRPr="0091129E" w:rsidRDefault="00000000">
            <w:pPr>
              <w:spacing w:line="360" w:lineRule="auto"/>
              <w:jc w:val="both"/>
              <w:rPr>
                <w:sz w:val="24"/>
                <w:szCs w:val="24"/>
              </w:rPr>
            </w:pPr>
            <w:r w:rsidRPr="0091129E">
              <w:rPr>
                <w:sz w:val="24"/>
                <w:szCs w:val="24"/>
              </w:rPr>
              <w:t xml:space="preserve">Small pickup shops, </w:t>
            </w:r>
            <w:proofErr w:type="spellStart"/>
            <w:r w:rsidRPr="0091129E">
              <w:rPr>
                <w:sz w:val="24"/>
                <w:szCs w:val="24"/>
              </w:rPr>
              <w:t>standardised</w:t>
            </w:r>
            <w:proofErr w:type="spellEnd"/>
            <w:r w:rsidRPr="0091129E">
              <w:rPr>
                <w:sz w:val="24"/>
                <w:szCs w:val="24"/>
              </w:rPr>
              <w:t xml:space="preserve"> products, automation and low prices.</w:t>
            </w:r>
          </w:p>
        </w:tc>
        <w:tc>
          <w:tcPr>
            <w:tcW w:w="4860" w:type="dxa"/>
            <w:tcBorders>
              <w:top w:val="nil"/>
              <w:left w:val="nil"/>
              <w:bottom w:val="single" w:sz="8" w:space="0" w:color="000000"/>
              <w:right w:val="single" w:sz="8" w:space="0" w:color="000000"/>
            </w:tcBorders>
            <w:tcMar>
              <w:top w:w="100" w:type="dxa"/>
              <w:left w:w="100" w:type="dxa"/>
              <w:bottom w:w="100" w:type="dxa"/>
              <w:right w:w="100" w:type="dxa"/>
            </w:tcMar>
          </w:tcPr>
          <w:p w14:paraId="58A2CDEE" w14:textId="77777777" w:rsidR="00D21706" w:rsidRPr="0091129E" w:rsidRDefault="00000000">
            <w:pPr>
              <w:spacing w:line="360" w:lineRule="auto"/>
              <w:jc w:val="both"/>
              <w:rPr>
                <w:sz w:val="24"/>
                <w:szCs w:val="24"/>
              </w:rPr>
            </w:pPr>
            <w:r w:rsidRPr="0091129E">
              <w:rPr>
                <w:sz w:val="24"/>
                <w:szCs w:val="24"/>
              </w:rPr>
              <w:t>It is not a suitable strategy to use as a main strategy. Structural costs are higher in Starbucks' large coffeehouses due to their use of high-quality inputs and their barista-intensive service. By the end of 2025, Luckin had 31,048 stores, 94.2 million AMUs and had experienced revenue growth of 43% (Luckin Coffee, 2026a; 2026b). The promotion of RMB 9.9 will hurt Starbucks' margin and brand equity.</w:t>
            </w:r>
          </w:p>
        </w:tc>
      </w:tr>
      <w:tr w:rsidR="00D21706" w:rsidRPr="0091129E" w14:paraId="265046B2" w14:textId="77777777" w:rsidTr="00C61DF6">
        <w:trPr>
          <w:trHeight w:val="2900"/>
        </w:trPr>
        <w:tc>
          <w:tcPr>
            <w:tcW w:w="1845" w:type="dxa"/>
            <w:tcBorders>
              <w:top w:val="nil"/>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6B7684E7" w14:textId="77777777" w:rsidR="00D21706" w:rsidRPr="0091129E" w:rsidRDefault="00000000">
            <w:pPr>
              <w:spacing w:line="360" w:lineRule="auto"/>
              <w:jc w:val="both"/>
              <w:rPr>
                <w:b/>
                <w:bCs/>
                <w:sz w:val="24"/>
                <w:szCs w:val="24"/>
              </w:rPr>
            </w:pPr>
            <w:r w:rsidRPr="0091129E">
              <w:rPr>
                <w:b/>
                <w:bCs/>
                <w:sz w:val="24"/>
                <w:szCs w:val="24"/>
              </w:rPr>
              <w:t>Broad differentiation</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3CD5738D" w14:textId="77777777" w:rsidR="00D21706" w:rsidRPr="0091129E" w:rsidRDefault="00000000">
            <w:pPr>
              <w:spacing w:line="360" w:lineRule="auto"/>
              <w:jc w:val="both"/>
              <w:rPr>
                <w:sz w:val="24"/>
                <w:szCs w:val="24"/>
              </w:rPr>
            </w:pPr>
            <w:r w:rsidRPr="0091129E">
              <w:rPr>
                <w:sz w:val="24"/>
                <w:szCs w:val="24"/>
              </w:rPr>
              <w:t>Challenge by coffee quality, barista artistry, service, ambience, ethical sourcing and community connection.</w:t>
            </w:r>
          </w:p>
        </w:tc>
        <w:tc>
          <w:tcPr>
            <w:tcW w:w="4860" w:type="dxa"/>
            <w:tcBorders>
              <w:top w:val="nil"/>
              <w:left w:val="nil"/>
              <w:bottom w:val="single" w:sz="8" w:space="0" w:color="000000"/>
              <w:right w:val="single" w:sz="8" w:space="0" w:color="000000"/>
            </w:tcBorders>
            <w:tcMar>
              <w:top w:w="100" w:type="dxa"/>
              <w:left w:w="100" w:type="dxa"/>
              <w:bottom w:w="100" w:type="dxa"/>
              <w:right w:w="100" w:type="dxa"/>
            </w:tcMar>
          </w:tcPr>
          <w:p w14:paraId="63BEB5C6" w14:textId="77777777" w:rsidR="00D21706" w:rsidRPr="0091129E" w:rsidRDefault="00000000">
            <w:pPr>
              <w:spacing w:line="360" w:lineRule="auto"/>
              <w:jc w:val="both"/>
              <w:rPr>
                <w:sz w:val="24"/>
                <w:szCs w:val="24"/>
              </w:rPr>
            </w:pPr>
            <w:r w:rsidRPr="0091129E">
              <w:rPr>
                <w:sz w:val="24"/>
                <w:szCs w:val="24"/>
              </w:rPr>
              <w:t xml:space="preserve">A good fit with the Starbucks brand and the “third place” value proposition. In 2025, its commitment to service was to focus on the quality of the espresso, the appearance of the latte and the </w:t>
            </w:r>
            <w:proofErr w:type="spellStart"/>
            <w:r w:rsidRPr="0091129E">
              <w:rPr>
                <w:sz w:val="24"/>
                <w:szCs w:val="24"/>
              </w:rPr>
              <w:t>personalised</w:t>
            </w:r>
            <w:proofErr w:type="spellEnd"/>
            <w:r w:rsidRPr="0091129E">
              <w:rPr>
                <w:sz w:val="24"/>
                <w:szCs w:val="24"/>
              </w:rPr>
              <w:t xml:space="preserve"> interaction in more than 7,600 Chinese stores (Starbucks China, 2025a). But local products and digital convenience must be included to accommodate differentiation (Li, 2022; Jiang, 2024).</w:t>
            </w:r>
          </w:p>
        </w:tc>
      </w:tr>
      <w:tr w:rsidR="00D21706" w:rsidRPr="0091129E" w14:paraId="60D68129" w14:textId="77777777" w:rsidTr="00C61DF6">
        <w:trPr>
          <w:trHeight w:val="1100"/>
        </w:trPr>
        <w:tc>
          <w:tcPr>
            <w:tcW w:w="1845" w:type="dxa"/>
            <w:tcBorders>
              <w:top w:val="nil"/>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70B4E55D" w14:textId="77777777" w:rsidR="00D21706" w:rsidRPr="0091129E" w:rsidRDefault="00000000">
            <w:pPr>
              <w:spacing w:line="360" w:lineRule="auto"/>
              <w:jc w:val="both"/>
              <w:rPr>
                <w:b/>
                <w:bCs/>
                <w:sz w:val="24"/>
                <w:szCs w:val="24"/>
              </w:rPr>
            </w:pPr>
            <w:r w:rsidRPr="0091129E">
              <w:rPr>
                <w:b/>
                <w:bCs/>
                <w:sz w:val="24"/>
                <w:szCs w:val="24"/>
              </w:rPr>
              <w:t>Focused differentiation</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66D024A8" w14:textId="77777777" w:rsidR="00D21706" w:rsidRPr="0091129E" w:rsidRDefault="00000000">
            <w:pPr>
              <w:spacing w:line="360" w:lineRule="auto"/>
              <w:jc w:val="both"/>
              <w:rPr>
                <w:sz w:val="24"/>
                <w:szCs w:val="24"/>
              </w:rPr>
            </w:pPr>
            <w:r w:rsidRPr="0091129E">
              <w:rPr>
                <w:sz w:val="24"/>
                <w:szCs w:val="24"/>
              </w:rPr>
              <w:t>Reach premium customers with premium and 'Reserve' experiences.</w:t>
            </w:r>
          </w:p>
        </w:tc>
        <w:tc>
          <w:tcPr>
            <w:tcW w:w="4860" w:type="dxa"/>
            <w:tcBorders>
              <w:top w:val="nil"/>
              <w:left w:val="nil"/>
              <w:bottom w:val="single" w:sz="8" w:space="0" w:color="000000"/>
              <w:right w:val="single" w:sz="8" w:space="0" w:color="000000"/>
            </w:tcBorders>
            <w:tcMar>
              <w:top w:w="100" w:type="dxa"/>
              <w:left w:w="100" w:type="dxa"/>
              <w:bottom w:w="100" w:type="dxa"/>
              <w:right w:w="100" w:type="dxa"/>
            </w:tcMar>
          </w:tcPr>
          <w:p w14:paraId="5A1B353E" w14:textId="77777777" w:rsidR="00D21706" w:rsidRPr="0091129E" w:rsidRDefault="00000000">
            <w:pPr>
              <w:spacing w:line="360" w:lineRule="auto"/>
              <w:jc w:val="both"/>
              <w:rPr>
                <w:sz w:val="24"/>
                <w:szCs w:val="24"/>
              </w:rPr>
            </w:pPr>
            <w:r w:rsidRPr="0091129E">
              <w:rPr>
                <w:sz w:val="24"/>
                <w:szCs w:val="24"/>
              </w:rPr>
              <w:t>Safeguards margins while limiting growth in less affluent cities.</w:t>
            </w:r>
          </w:p>
        </w:tc>
      </w:tr>
      <w:tr w:rsidR="00D21706" w:rsidRPr="0091129E" w14:paraId="1F5D9886" w14:textId="77777777" w:rsidTr="00C61DF6">
        <w:trPr>
          <w:trHeight w:val="2000"/>
        </w:trPr>
        <w:tc>
          <w:tcPr>
            <w:tcW w:w="1845" w:type="dxa"/>
            <w:tcBorders>
              <w:top w:val="nil"/>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025E27B" w14:textId="77777777" w:rsidR="00D21706" w:rsidRPr="0091129E" w:rsidRDefault="00000000">
            <w:pPr>
              <w:spacing w:line="360" w:lineRule="auto"/>
              <w:jc w:val="both"/>
              <w:rPr>
                <w:b/>
                <w:bCs/>
                <w:sz w:val="24"/>
                <w:szCs w:val="24"/>
              </w:rPr>
            </w:pPr>
            <w:r w:rsidRPr="0091129E">
              <w:rPr>
                <w:b/>
                <w:bCs/>
                <w:sz w:val="24"/>
                <w:szCs w:val="24"/>
              </w:rPr>
              <w:lastRenderedPageBreak/>
              <w:t>Hybrid strategy</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686E4154" w14:textId="77777777" w:rsidR="00D21706" w:rsidRPr="0091129E" w:rsidRDefault="00000000">
            <w:pPr>
              <w:spacing w:line="360" w:lineRule="auto"/>
              <w:jc w:val="both"/>
              <w:rPr>
                <w:sz w:val="24"/>
                <w:szCs w:val="24"/>
              </w:rPr>
            </w:pPr>
            <w:r w:rsidRPr="0091129E">
              <w:rPr>
                <w:sz w:val="24"/>
                <w:szCs w:val="24"/>
              </w:rPr>
              <w:t xml:space="preserve">Experiential differentiation through premium prices and selective affordability, </w:t>
            </w:r>
            <w:proofErr w:type="spellStart"/>
            <w:r w:rsidRPr="0091129E">
              <w:rPr>
                <w:sz w:val="24"/>
                <w:szCs w:val="24"/>
              </w:rPr>
              <w:t>localisation</w:t>
            </w:r>
            <w:proofErr w:type="spellEnd"/>
            <w:r w:rsidRPr="0091129E">
              <w:rPr>
                <w:sz w:val="24"/>
                <w:szCs w:val="24"/>
              </w:rPr>
              <w:t xml:space="preserve"> and smaller formats.</w:t>
            </w:r>
          </w:p>
        </w:tc>
        <w:tc>
          <w:tcPr>
            <w:tcW w:w="4860" w:type="dxa"/>
            <w:tcBorders>
              <w:top w:val="nil"/>
              <w:left w:val="nil"/>
              <w:bottom w:val="single" w:sz="8" w:space="0" w:color="000000"/>
              <w:right w:val="single" w:sz="8" w:space="0" w:color="000000"/>
            </w:tcBorders>
            <w:tcMar>
              <w:top w:w="100" w:type="dxa"/>
              <w:left w:w="100" w:type="dxa"/>
              <w:bottom w:w="100" w:type="dxa"/>
              <w:right w:w="100" w:type="dxa"/>
            </w:tcMar>
          </w:tcPr>
          <w:p w14:paraId="68CD19A4" w14:textId="77777777" w:rsidR="00D21706" w:rsidRPr="0091129E" w:rsidRDefault="00000000">
            <w:pPr>
              <w:spacing w:line="360" w:lineRule="auto"/>
              <w:jc w:val="both"/>
              <w:rPr>
                <w:sz w:val="24"/>
                <w:szCs w:val="24"/>
              </w:rPr>
            </w:pPr>
            <w:r w:rsidRPr="0091129E">
              <w:rPr>
                <w:sz w:val="24"/>
                <w:szCs w:val="24"/>
              </w:rPr>
              <w:t>Most suitable as it will safeguard Starbucks' unique resources, while addressing price sensitivity and convenience. It should not be “stuck in the middle” by having clearly defined and easily accessible premium and accessible product tiers.</w:t>
            </w:r>
          </w:p>
        </w:tc>
      </w:tr>
    </w:tbl>
    <w:p w14:paraId="1EC9F749" w14:textId="77777777" w:rsidR="006217B8" w:rsidRPr="0091129E" w:rsidRDefault="006217B8" w:rsidP="006217B8">
      <w:pPr>
        <w:spacing w:line="360" w:lineRule="auto"/>
        <w:jc w:val="center"/>
        <w:rPr>
          <w:sz w:val="24"/>
          <w:szCs w:val="24"/>
        </w:rPr>
      </w:pPr>
      <w:r w:rsidRPr="0091129E">
        <w:rPr>
          <w:sz w:val="24"/>
          <w:szCs w:val="24"/>
        </w:rPr>
        <w:t>(Source: Self-created)</w:t>
      </w:r>
    </w:p>
    <w:p w14:paraId="7781F7A1" w14:textId="77777777" w:rsidR="00D21706" w:rsidRPr="0091129E" w:rsidRDefault="00000000" w:rsidP="006217B8">
      <w:pPr>
        <w:pStyle w:val="Heading2"/>
      </w:pPr>
      <w:bookmarkStart w:id="11" w:name="_Toc237424953"/>
      <w:r w:rsidRPr="0091129E">
        <w:t>4.2 Five Forces Validation</w:t>
      </w:r>
      <w:bookmarkEnd w:id="11"/>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10"/>
        <w:gridCol w:w="6750"/>
      </w:tblGrid>
      <w:tr w:rsidR="00D21706" w:rsidRPr="0091129E" w14:paraId="50483F55" w14:textId="77777777" w:rsidTr="00C61DF6">
        <w:tc>
          <w:tcPr>
            <w:tcW w:w="2610" w:type="dxa"/>
            <w:shd w:val="clear" w:color="auto" w:fill="E5B8B7" w:themeFill="accent2" w:themeFillTint="66"/>
            <w:tcMar>
              <w:top w:w="100" w:type="dxa"/>
              <w:left w:w="100" w:type="dxa"/>
              <w:bottom w:w="100" w:type="dxa"/>
              <w:right w:w="100" w:type="dxa"/>
            </w:tcMar>
          </w:tcPr>
          <w:p w14:paraId="5005CB81"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Competitive rivalry (very High)</w:t>
            </w:r>
          </w:p>
        </w:tc>
        <w:tc>
          <w:tcPr>
            <w:tcW w:w="6750" w:type="dxa"/>
            <w:tcMar>
              <w:top w:w="100" w:type="dxa"/>
              <w:left w:w="100" w:type="dxa"/>
              <w:bottom w:w="100" w:type="dxa"/>
              <w:right w:w="100" w:type="dxa"/>
            </w:tcMar>
          </w:tcPr>
          <w:p w14:paraId="095D02FC" w14:textId="77777777" w:rsidR="00D21706" w:rsidRPr="0091129E" w:rsidRDefault="00000000">
            <w:pPr>
              <w:spacing w:line="360" w:lineRule="auto"/>
              <w:jc w:val="both"/>
              <w:rPr>
                <w:sz w:val="24"/>
                <w:szCs w:val="24"/>
              </w:rPr>
            </w:pPr>
            <w:r w:rsidRPr="0091129E">
              <w:rPr>
                <w:sz w:val="24"/>
                <w:szCs w:val="24"/>
              </w:rPr>
              <w:t>Competition is extremely intense. Luckin, Cotti, Manner, Tims China and tea chains compete on price, speed of expansion and the number of times they launch new items (Reuters, 2025a). Starbucks would be best off not to directly compete on price and to enhance the experience that can't be easily compared.</w:t>
            </w:r>
          </w:p>
        </w:tc>
      </w:tr>
      <w:tr w:rsidR="00D21706" w:rsidRPr="0091129E" w14:paraId="73C4B771" w14:textId="77777777" w:rsidTr="00C61DF6">
        <w:tc>
          <w:tcPr>
            <w:tcW w:w="2610" w:type="dxa"/>
            <w:shd w:val="clear" w:color="auto" w:fill="E5B8B7" w:themeFill="accent2" w:themeFillTint="66"/>
            <w:tcMar>
              <w:top w:w="100" w:type="dxa"/>
              <w:left w:w="100" w:type="dxa"/>
              <w:bottom w:w="100" w:type="dxa"/>
              <w:right w:w="100" w:type="dxa"/>
            </w:tcMar>
          </w:tcPr>
          <w:p w14:paraId="7EB28C26"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Buyer power (High)</w:t>
            </w:r>
          </w:p>
        </w:tc>
        <w:tc>
          <w:tcPr>
            <w:tcW w:w="6750" w:type="dxa"/>
            <w:tcMar>
              <w:top w:w="100" w:type="dxa"/>
              <w:left w:w="100" w:type="dxa"/>
              <w:bottom w:w="100" w:type="dxa"/>
              <w:right w:w="100" w:type="dxa"/>
            </w:tcMar>
          </w:tcPr>
          <w:p w14:paraId="22B779B4" w14:textId="77777777" w:rsidR="00D21706" w:rsidRPr="0091129E" w:rsidRDefault="00000000">
            <w:pPr>
              <w:spacing w:line="360" w:lineRule="auto"/>
              <w:jc w:val="both"/>
              <w:rPr>
                <w:sz w:val="24"/>
                <w:szCs w:val="24"/>
              </w:rPr>
            </w:pPr>
            <w:r w:rsidRPr="0091129E">
              <w:rPr>
                <w:sz w:val="24"/>
                <w:szCs w:val="24"/>
              </w:rPr>
              <w:t xml:space="preserve">Low switching costs and the use of digital platforms allow for comparison of prices at the moment of purchase. To boost customer loyalty, the loyalty marketing plan should address the need for </w:t>
            </w:r>
            <w:proofErr w:type="spellStart"/>
            <w:r w:rsidRPr="0091129E">
              <w:rPr>
                <w:sz w:val="24"/>
                <w:szCs w:val="24"/>
              </w:rPr>
              <w:t>Personalised</w:t>
            </w:r>
            <w:proofErr w:type="spellEnd"/>
            <w:r w:rsidRPr="0091129E">
              <w:rPr>
                <w:sz w:val="24"/>
                <w:szCs w:val="24"/>
              </w:rPr>
              <w:t xml:space="preserve"> Rewards, consistent service, and community involvement (Lin, 2025).</w:t>
            </w:r>
          </w:p>
        </w:tc>
      </w:tr>
      <w:tr w:rsidR="00D21706" w:rsidRPr="0091129E" w14:paraId="3F53CF13" w14:textId="77777777" w:rsidTr="00C61DF6">
        <w:tc>
          <w:tcPr>
            <w:tcW w:w="2610" w:type="dxa"/>
            <w:shd w:val="clear" w:color="auto" w:fill="E5B8B7" w:themeFill="accent2" w:themeFillTint="66"/>
            <w:tcMar>
              <w:top w:w="100" w:type="dxa"/>
              <w:left w:w="100" w:type="dxa"/>
              <w:bottom w:w="100" w:type="dxa"/>
              <w:right w:w="100" w:type="dxa"/>
            </w:tcMar>
          </w:tcPr>
          <w:p w14:paraId="5CBE6E13"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Threats of Substitution (very High)</w:t>
            </w:r>
          </w:p>
        </w:tc>
        <w:tc>
          <w:tcPr>
            <w:tcW w:w="6750" w:type="dxa"/>
            <w:tcMar>
              <w:top w:w="100" w:type="dxa"/>
              <w:left w:w="100" w:type="dxa"/>
              <w:bottom w:w="100" w:type="dxa"/>
              <w:right w:w="100" w:type="dxa"/>
            </w:tcMar>
          </w:tcPr>
          <w:p w14:paraId="1091AAD8" w14:textId="77777777" w:rsidR="00D21706" w:rsidRPr="0091129E" w:rsidRDefault="00000000">
            <w:pPr>
              <w:spacing w:line="360" w:lineRule="auto"/>
              <w:jc w:val="both"/>
              <w:rPr>
                <w:sz w:val="24"/>
                <w:szCs w:val="24"/>
              </w:rPr>
            </w:pPr>
            <w:r w:rsidRPr="0091129E">
              <w:rPr>
                <w:sz w:val="24"/>
                <w:szCs w:val="24"/>
              </w:rPr>
              <w:t xml:space="preserve"> Tea and milk tea, convenience store coffee, energy drinks and home-brewed coffees meet the same functional or social needs. But Starbucks cannot just differentiate the coffee; it has to differentiate the whole coffeehouse experience.</w:t>
            </w:r>
          </w:p>
        </w:tc>
      </w:tr>
      <w:tr w:rsidR="00D21706" w:rsidRPr="0091129E" w14:paraId="427B1226" w14:textId="77777777" w:rsidTr="00C61DF6">
        <w:tc>
          <w:tcPr>
            <w:tcW w:w="2610" w:type="dxa"/>
            <w:shd w:val="clear" w:color="auto" w:fill="E5B8B7" w:themeFill="accent2" w:themeFillTint="66"/>
            <w:tcMar>
              <w:top w:w="100" w:type="dxa"/>
              <w:left w:w="100" w:type="dxa"/>
              <w:bottom w:w="100" w:type="dxa"/>
              <w:right w:w="100" w:type="dxa"/>
            </w:tcMar>
          </w:tcPr>
          <w:p w14:paraId="0D3BE4FF"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New entrants (Moderate)</w:t>
            </w:r>
          </w:p>
        </w:tc>
        <w:tc>
          <w:tcPr>
            <w:tcW w:w="6750" w:type="dxa"/>
            <w:tcMar>
              <w:top w:w="100" w:type="dxa"/>
              <w:left w:w="100" w:type="dxa"/>
              <w:bottom w:w="100" w:type="dxa"/>
              <w:right w:w="100" w:type="dxa"/>
            </w:tcMar>
          </w:tcPr>
          <w:p w14:paraId="4DCCBCFD" w14:textId="77777777" w:rsidR="00D21706" w:rsidRPr="0091129E" w:rsidRDefault="00000000">
            <w:pPr>
              <w:spacing w:line="360" w:lineRule="auto"/>
              <w:jc w:val="both"/>
              <w:rPr>
                <w:sz w:val="24"/>
                <w:szCs w:val="24"/>
              </w:rPr>
            </w:pPr>
            <w:r w:rsidRPr="0091129E">
              <w:rPr>
                <w:sz w:val="24"/>
                <w:szCs w:val="24"/>
              </w:rPr>
              <w:t xml:space="preserve">The process of creating and developing a national supply chain is costly; however, new brands and partnership stores can grow fast. Starbucks' barriers are not insurmountable, but </w:t>
            </w:r>
            <w:r w:rsidRPr="0091129E">
              <w:rPr>
                <w:sz w:val="24"/>
                <w:szCs w:val="24"/>
              </w:rPr>
              <w:lastRenderedPageBreak/>
              <w:t>they are there with its brand, locations and its integrated supply chain.</w:t>
            </w:r>
          </w:p>
        </w:tc>
      </w:tr>
      <w:tr w:rsidR="00D21706" w:rsidRPr="0091129E" w14:paraId="2BAC90D7" w14:textId="77777777" w:rsidTr="00C61DF6">
        <w:tc>
          <w:tcPr>
            <w:tcW w:w="2610" w:type="dxa"/>
            <w:shd w:val="clear" w:color="auto" w:fill="E5B8B7" w:themeFill="accent2" w:themeFillTint="66"/>
            <w:tcMar>
              <w:top w:w="100" w:type="dxa"/>
              <w:left w:w="100" w:type="dxa"/>
              <w:bottom w:w="100" w:type="dxa"/>
              <w:right w:w="100" w:type="dxa"/>
            </w:tcMar>
          </w:tcPr>
          <w:p w14:paraId="0674064A" w14:textId="77777777" w:rsidR="00D21706" w:rsidRPr="0091129E" w:rsidRDefault="00000000">
            <w:pPr>
              <w:widowControl w:val="0"/>
              <w:pBdr>
                <w:top w:val="nil"/>
                <w:left w:val="nil"/>
                <w:bottom w:val="nil"/>
                <w:right w:val="nil"/>
                <w:between w:val="nil"/>
              </w:pBdr>
              <w:spacing w:line="240" w:lineRule="auto"/>
              <w:rPr>
                <w:b/>
                <w:bCs/>
                <w:sz w:val="24"/>
                <w:szCs w:val="24"/>
              </w:rPr>
            </w:pPr>
            <w:r w:rsidRPr="0091129E">
              <w:rPr>
                <w:b/>
                <w:bCs/>
                <w:sz w:val="24"/>
                <w:szCs w:val="24"/>
              </w:rPr>
              <w:t>Suppliers (Moderate)</w:t>
            </w:r>
          </w:p>
        </w:tc>
        <w:tc>
          <w:tcPr>
            <w:tcW w:w="6750" w:type="dxa"/>
            <w:tcMar>
              <w:top w:w="100" w:type="dxa"/>
              <w:left w:w="100" w:type="dxa"/>
              <w:bottom w:w="100" w:type="dxa"/>
              <w:right w:w="100" w:type="dxa"/>
            </w:tcMar>
          </w:tcPr>
          <w:p w14:paraId="2C21E720" w14:textId="77777777" w:rsidR="00D21706" w:rsidRPr="0091129E" w:rsidRDefault="00000000">
            <w:pPr>
              <w:spacing w:line="360" w:lineRule="auto"/>
              <w:jc w:val="both"/>
              <w:rPr>
                <w:sz w:val="24"/>
                <w:szCs w:val="24"/>
              </w:rPr>
            </w:pPr>
            <w:r w:rsidRPr="0091129E">
              <w:rPr>
                <w:sz w:val="24"/>
                <w:szCs w:val="24"/>
              </w:rPr>
              <w:t>The global scale of Starbucks, its relationship with farmers, and the C.A.F.E. Practices, along with climate change and arabica-price volatility, serve as some protection (Starbucks, 2024a).</w:t>
            </w:r>
          </w:p>
        </w:tc>
      </w:tr>
    </w:tbl>
    <w:p w14:paraId="39F59526" w14:textId="77777777" w:rsidR="006217B8" w:rsidRPr="0091129E" w:rsidRDefault="006217B8" w:rsidP="006217B8">
      <w:pPr>
        <w:spacing w:line="360" w:lineRule="auto"/>
        <w:jc w:val="center"/>
        <w:rPr>
          <w:sz w:val="24"/>
          <w:szCs w:val="24"/>
        </w:rPr>
      </w:pPr>
      <w:r w:rsidRPr="0091129E">
        <w:rPr>
          <w:sz w:val="24"/>
          <w:szCs w:val="24"/>
        </w:rPr>
        <w:t>(Source: Self-created)</w:t>
      </w:r>
    </w:p>
    <w:p w14:paraId="37FB96F0" w14:textId="77777777" w:rsidR="00D21706" w:rsidRPr="0091129E" w:rsidRDefault="00000000" w:rsidP="006217B8">
      <w:pPr>
        <w:pStyle w:val="Heading1"/>
      </w:pPr>
      <w:bookmarkStart w:id="12" w:name="_Toc237424954"/>
      <w:r w:rsidRPr="0091129E">
        <w:t>4.3 Ansoff Matrix and performance contribution</w:t>
      </w:r>
      <w:bookmarkEnd w:id="12"/>
      <w:r w:rsidRPr="0091129E">
        <w:t xml:space="preserve"> </w:t>
      </w:r>
    </w:p>
    <w:tbl>
      <w:tblPr>
        <w:tblStyle w:val="a3"/>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13"/>
        <w:gridCol w:w="3389"/>
        <w:gridCol w:w="3528"/>
      </w:tblGrid>
      <w:tr w:rsidR="00D21706" w:rsidRPr="0091129E" w14:paraId="717B20C8" w14:textId="77777777" w:rsidTr="00C61DF6">
        <w:trPr>
          <w:trHeight w:val="614"/>
        </w:trPr>
        <w:tc>
          <w:tcPr>
            <w:tcW w:w="2413" w:type="dxa"/>
            <w:tcBorders>
              <w:top w:val="single" w:sz="8" w:space="0" w:color="000000"/>
              <w:left w:val="single" w:sz="8" w:space="0" w:color="000000"/>
              <w:bottom w:val="single" w:sz="8" w:space="0" w:color="000000"/>
              <w:right w:val="single" w:sz="8" w:space="0" w:color="000000"/>
            </w:tcBorders>
            <w:shd w:val="clear" w:color="auto" w:fill="9BBB59" w:themeFill="accent3"/>
            <w:tcMar>
              <w:top w:w="100" w:type="dxa"/>
              <w:left w:w="100" w:type="dxa"/>
              <w:bottom w:w="100" w:type="dxa"/>
              <w:right w:w="100" w:type="dxa"/>
            </w:tcMar>
          </w:tcPr>
          <w:p w14:paraId="49DA55B2" w14:textId="77777777" w:rsidR="00D21706" w:rsidRPr="0091129E" w:rsidRDefault="00000000" w:rsidP="00C61DF6">
            <w:pPr>
              <w:spacing w:line="360" w:lineRule="auto"/>
              <w:jc w:val="center"/>
              <w:rPr>
                <w:b/>
                <w:bCs/>
                <w:sz w:val="24"/>
                <w:szCs w:val="24"/>
              </w:rPr>
            </w:pPr>
            <w:r w:rsidRPr="0091129E">
              <w:rPr>
                <w:b/>
                <w:bCs/>
                <w:sz w:val="24"/>
                <w:szCs w:val="24"/>
              </w:rPr>
              <w:t>Ansoff option</w:t>
            </w:r>
          </w:p>
        </w:tc>
        <w:tc>
          <w:tcPr>
            <w:tcW w:w="3389" w:type="dxa"/>
            <w:tcBorders>
              <w:top w:val="single" w:sz="8" w:space="0" w:color="000000"/>
              <w:left w:val="nil"/>
              <w:bottom w:val="single" w:sz="8" w:space="0" w:color="000000"/>
              <w:right w:val="single" w:sz="8" w:space="0" w:color="000000"/>
            </w:tcBorders>
            <w:shd w:val="clear" w:color="auto" w:fill="9BBB59" w:themeFill="accent3"/>
            <w:tcMar>
              <w:top w:w="100" w:type="dxa"/>
              <w:left w:w="100" w:type="dxa"/>
              <w:bottom w:w="100" w:type="dxa"/>
              <w:right w:w="100" w:type="dxa"/>
            </w:tcMar>
          </w:tcPr>
          <w:p w14:paraId="581665B4" w14:textId="77777777" w:rsidR="00D21706" w:rsidRPr="0091129E" w:rsidRDefault="00000000" w:rsidP="00C61DF6">
            <w:pPr>
              <w:spacing w:line="360" w:lineRule="auto"/>
              <w:jc w:val="center"/>
              <w:rPr>
                <w:b/>
                <w:bCs/>
                <w:sz w:val="24"/>
                <w:szCs w:val="24"/>
              </w:rPr>
            </w:pPr>
            <w:r w:rsidRPr="0091129E">
              <w:rPr>
                <w:b/>
                <w:bCs/>
                <w:sz w:val="24"/>
                <w:szCs w:val="24"/>
              </w:rPr>
              <w:t>Recommended application</w:t>
            </w:r>
          </w:p>
        </w:tc>
        <w:tc>
          <w:tcPr>
            <w:tcW w:w="3528" w:type="dxa"/>
            <w:tcBorders>
              <w:top w:val="single" w:sz="8" w:space="0" w:color="000000"/>
              <w:left w:val="nil"/>
              <w:bottom w:val="single" w:sz="8" w:space="0" w:color="000000"/>
              <w:right w:val="single" w:sz="8" w:space="0" w:color="000000"/>
            </w:tcBorders>
            <w:shd w:val="clear" w:color="auto" w:fill="9BBB59" w:themeFill="accent3"/>
            <w:tcMar>
              <w:top w:w="100" w:type="dxa"/>
              <w:left w:w="100" w:type="dxa"/>
              <w:bottom w:w="100" w:type="dxa"/>
              <w:right w:w="100" w:type="dxa"/>
            </w:tcMar>
          </w:tcPr>
          <w:p w14:paraId="6E4894A3" w14:textId="77777777" w:rsidR="00D21706" w:rsidRPr="0091129E" w:rsidRDefault="00000000" w:rsidP="00C61DF6">
            <w:pPr>
              <w:spacing w:line="360" w:lineRule="auto"/>
              <w:jc w:val="center"/>
              <w:rPr>
                <w:b/>
                <w:bCs/>
                <w:sz w:val="24"/>
                <w:szCs w:val="24"/>
              </w:rPr>
            </w:pPr>
            <w:r w:rsidRPr="0091129E">
              <w:rPr>
                <w:b/>
                <w:bCs/>
                <w:sz w:val="24"/>
                <w:szCs w:val="24"/>
              </w:rPr>
              <w:t>Risk and suitability</w:t>
            </w:r>
          </w:p>
        </w:tc>
      </w:tr>
      <w:tr w:rsidR="00D21706" w:rsidRPr="0091129E" w14:paraId="73C1AA3A" w14:textId="77777777" w:rsidTr="00C61DF6">
        <w:trPr>
          <w:trHeight w:val="1912"/>
        </w:trPr>
        <w:tc>
          <w:tcPr>
            <w:tcW w:w="2413" w:type="dxa"/>
            <w:tcBorders>
              <w:top w:val="nil"/>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1BA58455" w14:textId="77777777" w:rsidR="00D21706" w:rsidRPr="0091129E" w:rsidRDefault="00000000">
            <w:pPr>
              <w:spacing w:line="360" w:lineRule="auto"/>
              <w:jc w:val="both"/>
              <w:rPr>
                <w:b/>
                <w:bCs/>
                <w:sz w:val="24"/>
                <w:szCs w:val="24"/>
              </w:rPr>
            </w:pPr>
            <w:r w:rsidRPr="0091129E">
              <w:rPr>
                <w:b/>
                <w:bCs/>
                <w:sz w:val="24"/>
                <w:szCs w:val="24"/>
              </w:rPr>
              <w:t>Market penetration</w:t>
            </w:r>
          </w:p>
        </w:tc>
        <w:tc>
          <w:tcPr>
            <w:tcW w:w="3389" w:type="dxa"/>
            <w:tcBorders>
              <w:top w:val="nil"/>
              <w:left w:val="nil"/>
              <w:bottom w:val="single" w:sz="8" w:space="0" w:color="000000"/>
              <w:right w:val="single" w:sz="8" w:space="0" w:color="000000"/>
            </w:tcBorders>
            <w:tcMar>
              <w:top w:w="100" w:type="dxa"/>
              <w:left w:w="100" w:type="dxa"/>
              <w:bottom w:w="100" w:type="dxa"/>
              <w:right w:w="100" w:type="dxa"/>
            </w:tcMar>
          </w:tcPr>
          <w:p w14:paraId="37D2651B" w14:textId="77777777" w:rsidR="00D21706" w:rsidRPr="0091129E" w:rsidRDefault="00000000">
            <w:pPr>
              <w:spacing w:line="360" w:lineRule="auto"/>
              <w:jc w:val="both"/>
              <w:rPr>
                <w:sz w:val="24"/>
                <w:szCs w:val="24"/>
              </w:rPr>
            </w:pPr>
            <w:r w:rsidRPr="0091129E">
              <w:rPr>
                <w:sz w:val="24"/>
                <w:szCs w:val="24"/>
              </w:rPr>
              <w:t xml:space="preserve">Expand customer base by improving service for current urban customers with </w:t>
            </w:r>
            <w:proofErr w:type="spellStart"/>
            <w:r w:rsidRPr="0091129E">
              <w:rPr>
                <w:sz w:val="24"/>
                <w:szCs w:val="24"/>
              </w:rPr>
              <w:t>customised</w:t>
            </w:r>
            <w:proofErr w:type="spellEnd"/>
            <w:r w:rsidRPr="0091129E">
              <w:rPr>
                <w:sz w:val="24"/>
                <w:szCs w:val="24"/>
              </w:rPr>
              <w:t xml:space="preserve"> Rewards and daypart bundles.</w:t>
            </w:r>
          </w:p>
        </w:tc>
        <w:tc>
          <w:tcPr>
            <w:tcW w:w="3528" w:type="dxa"/>
            <w:tcBorders>
              <w:top w:val="nil"/>
              <w:left w:val="nil"/>
              <w:bottom w:val="single" w:sz="8" w:space="0" w:color="000000"/>
              <w:right w:val="single" w:sz="8" w:space="0" w:color="000000"/>
            </w:tcBorders>
            <w:tcMar>
              <w:top w:w="100" w:type="dxa"/>
              <w:left w:w="100" w:type="dxa"/>
              <w:bottom w:w="100" w:type="dxa"/>
              <w:right w:w="100" w:type="dxa"/>
            </w:tcMar>
          </w:tcPr>
          <w:p w14:paraId="1D7D8771" w14:textId="77777777" w:rsidR="00D21706" w:rsidRPr="0091129E" w:rsidRDefault="00000000">
            <w:pPr>
              <w:spacing w:line="360" w:lineRule="auto"/>
              <w:jc w:val="both"/>
              <w:rPr>
                <w:sz w:val="24"/>
                <w:szCs w:val="24"/>
              </w:rPr>
            </w:pPr>
            <w:r w:rsidRPr="0091129E">
              <w:rPr>
                <w:sz w:val="24"/>
                <w:szCs w:val="24"/>
              </w:rPr>
              <w:t>Lower risk and immediately suitable, provided promotions remain contribution-positive.</w:t>
            </w:r>
          </w:p>
        </w:tc>
      </w:tr>
      <w:tr w:rsidR="00D21706" w:rsidRPr="0091129E" w14:paraId="638C1A75" w14:textId="77777777" w:rsidTr="00C61DF6">
        <w:trPr>
          <w:trHeight w:val="1602"/>
        </w:trPr>
        <w:tc>
          <w:tcPr>
            <w:tcW w:w="2413" w:type="dxa"/>
            <w:tcBorders>
              <w:top w:val="nil"/>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67AC6B67" w14:textId="77777777" w:rsidR="00D21706" w:rsidRPr="0091129E" w:rsidRDefault="00000000">
            <w:pPr>
              <w:spacing w:line="360" w:lineRule="auto"/>
              <w:jc w:val="both"/>
              <w:rPr>
                <w:b/>
                <w:bCs/>
                <w:sz w:val="24"/>
                <w:szCs w:val="24"/>
              </w:rPr>
            </w:pPr>
            <w:r w:rsidRPr="0091129E">
              <w:rPr>
                <w:b/>
                <w:bCs/>
                <w:sz w:val="24"/>
                <w:szCs w:val="24"/>
              </w:rPr>
              <w:t>Product development</w:t>
            </w:r>
          </w:p>
        </w:tc>
        <w:tc>
          <w:tcPr>
            <w:tcW w:w="3389" w:type="dxa"/>
            <w:tcBorders>
              <w:top w:val="nil"/>
              <w:left w:val="nil"/>
              <w:bottom w:val="single" w:sz="8" w:space="0" w:color="000000"/>
              <w:right w:val="single" w:sz="8" w:space="0" w:color="000000"/>
            </w:tcBorders>
            <w:tcMar>
              <w:top w:w="100" w:type="dxa"/>
              <w:left w:w="100" w:type="dxa"/>
              <w:bottom w:w="100" w:type="dxa"/>
              <w:right w:w="100" w:type="dxa"/>
            </w:tcMar>
          </w:tcPr>
          <w:p w14:paraId="5CA143D4" w14:textId="77777777" w:rsidR="00D21706" w:rsidRPr="0091129E" w:rsidRDefault="00000000">
            <w:pPr>
              <w:spacing w:line="360" w:lineRule="auto"/>
              <w:jc w:val="both"/>
              <w:rPr>
                <w:sz w:val="24"/>
                <w:szCs w:val="24"/>
              </w:rPr>
            </w:pPr>
            <w:r w:rsidRPr="0091129E">
              <w:rPr>
                <w:sz w:val="24"/>
                <w:szCs w:val="24"/>
              </w:rPr>
              <w:t>Promote Yunnan coffee products, Chinese coffee-tea blends and low-sugar coffee (Xu, 2025).</w:t>
            </w:r>
          </w:p>
        </w:tc>
        <w:tc>
          <w:tcPr>
            <w:tcW w:w="3528" w:type="dxa"/>
            <w:tcBorders>
              <w:top w:val="nil"/>
              <w:left w:val="nil"/>
              <w:bottom w:val="single" w:sz="8" w:space="0" w:color="000000"/>
              <w:right w:val="single" w:sz="8" w:space="0" w:color="000000"/>
            </w:tcBorders>
            <w:tcMar>
              <w:top w:w="100" w:type="dxa"/>
              <w:left w:w="100" w:type="dxa"/>
              <w:bottom w:w="100" w:type="dxa"/>
              <w:right w:w="100" w:type="dxa"/>
            </w:tcMar>
          </w:tcPr>
          <w:p w14:paraId="31B40E0F" w14:textId="77777777" w:rsidR="00D21706" w:rsidRPr="0091129E" w:rsidRDefault="00000000">
            <w:pPr>
              <w:spacing w:line="360" w:lineRule="auto"/>
              <w:jc w:val="both"/>
              <w:rPr>
                <w:sz w:val="24"/>
                <w:szCs w:val="24"/>
              </w:rPr>
            </w:pPr>
            <w:r w:rsidRPr="0091129E">
              <w:rPr>
                <w:sz w:val="24"/>
                <w:szCs w:val="24"/>
              </w:rPr>
              <w:t>Highly suitable; requires faster experimentation without menu proliferation.</w:t>
            </w:r>
          </w:p>
        </w:tc>
      </w:tr>
      <w:tr w:rsidR="00D21706" w:rsidRPr="0091129E" w14:paraId="1863CFAF" w14:textId="77777777" w:rsidTr="00C61DF6">
        <w:trPr>
          <w:trHeight w:val="1173"/>
        </w:trPr>
        <w:tc>
          <w:tcPr>
            <w:tcW w:w="2413" w:type="dxa"/>
            <w:tcBorders>
              <w:top w:val="nil"/>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10DFDF83" w14:textId="77777777" w:rsidR="00D21706" w:rsidRPr="0091129E" w:rsidRDefault="00000000">
            <w:pPr>
              <w:spacing w:line="360" w:lineRule="auto"/>
              <w:jc w:val="both"/>
              <w:rPr>
                <w:b/>
                <w:bCs/>
                <w:sz w:val="24"/>
                <w:szCs w:val="24"/>
              </w:rPr>
            </w:pPr>
            <w:r w:rsidRPr="0091129E">
              <w:rPr>
                <w:b/>
                <w:bCs/>
                <w:sz w:val="24"/>
                <w:szCs w:val="24"/>
              </w:rPr>
              <w:t>Market development</w:t>
            </w:r>
          </w:p>
        </w:tc>
        <w:tc>
          <w:tcPr>
            <w:tcW w:w="3389" w:type="dxa"/>
            <w:tcBorders>
              <w:top w:val="nil"/>
              <w:left w:val="nil"/>
              <w:bottom w:val="single" w:sz="8" w:space="0" w:color="000000"/>
              <w:right w:val="single" w:sz="8" w:space="0" w:color="000000"/>
            </w:tcBorders>
            <w:tcMar>
              <w:top w:w="100" w:type="dxa"/>
              <w:left w:w="100" w:type="dxa"/>
              <w:bottom w:w="100" w:type="dxa"/>
              <w:right w:w="100" w:type="dxa"/>
            </w:tcMar>
          </w:tcPr>
          <w:p w14:paraId="778E525E" w14:textId="77777777" w:rsidR="00D21706" w:rsidRPr="0091129E" w:rsidRDefault="00000000">
            <w:pPr>
              <w:spacing w:line="360" w:lineRule="auto"/>
              <w:jc w:val="both"/>
              <w:rPr>
                <w:sz w:val="24"/>
                <w:szCs w:val="24"/>
              </w:rPr>
            </w:pPr>
            <w:r w:rsidRPr="0091129E">
              <w:rPr>
                <w:sz w:val="24"/>
                <w:szCs w:val="24"/>
              </w:rPr>
              <w:t>Grow in Tier 2-4 cities in a compact community/pickup format.</w:t>
            </w:r>
          </w:p>
        </w:tc>
        <w:tc>
          <w:tcPr>
            <w:tcW w:w="3528" w:type="dxa"/>
            <w:tcBorders>
              <w:top w:val="nil"/>
              <w:left w:val="nil"/>
              <w:bottom w:val="single" w:sz="8" w:space="0" w:color="000000"/>
              <w:right w:val="single" w:sz="8" w:space="0" w:color="000000"/>
            </w:tcBorders>
            <w:tcMar>
              <w:top w:w="100" w:type="dxa"/>
              <w:left w:w="100" w:type="dxa"/>
              <w:bottom w:w="100" w:type="dxa"/>
              <w:right w:w="100" w:type="dxa"/>
            </w:tcMar>
          </w:tcPr>
          <w:p w14:paraId="29FADFAE" w14:textId="77777777" w:rsidR="00D21706" w:rsidRPr="0091129E" w:rsidRDefault="00000000">
            <w:pPr>
              <w:spacing w:line="360" w:lineRule="auto"/>
              <w:jc w:val="both"/>
              <w:rPr>
                <w:sz w:val="24"/>
                <w:szCs w:val="24"/>
              </w:rPr>
            </w:pPr>
            <w:r w:rsidRPr="0091129E">
              <w:rPr>
                <w:sz w:val="24"/>
                <w:szCs w:val="24"/>
              </w:rPr>
              <w:t xml:space="preserve">High potential but significant willingness-to-pay and </w:t>
            </w:r>
            <w:proofErr w:type="spellStart"/>
            <w:r w:rsidRPr="0091129E">
              <w:rPr>
                <w:sz w:val="24"/>
                <w:szCs w:val="24"/>
              </w:rPr>
              <w:t>cannibalisation</w:t>
            </w:r>
            <w:proofErr w:type="spellEnd"/>
            <w:r w:rsidRPr="0091129E">
              <w:rPr>
                <w:sz w:val="24"/>
                <w:szCs w:val="24"/>
              </w:rPr>
              <w:t xml:space="preserve"> risk.</w:t>
            </w:r>
          </w:p>
        </w:tc>
      </w:tr>
      <w:tr w:rsidR="00D21706" w:rsidRPr="0091129E" w14:paraId="503514E8" w14:textId="77777777" w:rsidTr="00C61DF6">
        <w:trPr>
          <w:trHeight w:val="1718"/>
        </w:trPr>
        <w:tc>
          <w:tcPr>
            <w:tcW w:w="2413" w:type="dxa"/>
            <w:tcBorders>
              <w:top w:val="nil"/>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48232C43" w14:textId="77777777" w:rsidR="00D21706" w:rsidRPr="0091129E" w:rsidRDefault="00000000">
            <w:pPr>
              <w:spacing w:line="360" w:lineRule="auto"/>
              <w:jc w:val="both"/>
              <w:rPr>
                <w:b/>
                <w:bCs/>
                <w:sz w:val="24"/>
                <w:szCs w:val="24"/>
              </w:rPr>
            </w:pPr>
            <w:r w:rsidRPr="0091129E">
              <w:rPr>
                <w:b/>
                <w:bCs/>
                <w:sz w:val="24"/>
                <w:szCs w:val="24"/>
              </w:rPr>
              <w:t>Diversification</w:t>
            </w:r>
          </w:p>
        </w:tc>
        <w:tc>
          <w:tcPr>
            <w:tcW w:w="3389" w:type="dxa"/>
            <w:tcBorders>
              <w:top w:val="nil"/>
              <w:left w:val="nil"/>
              <w:bottom w:val="single" w:sz="8" w:space="0" w:color="000000"/>
              <w:right w:val="single" w:sz="8" w:space="0" w:color="000000"/>
            </w:tcBorders>
            <w:tcMar>
              <w:top w:w="100" w:type="dxa"/>
              <w:left w:w="100" w:type="dxa"/>
              <w:bottom w:w="100" w:type="dxa"/>
              <w:right w:w="100" w:type="dxa"/>
            </w:tcMar>
          </w:tcPr>
          <w:p w14:paraId="0865EF51" w14:textId="62D1C09B" w:rsidR="00D21706" w:rsidRPr="0091129E" w:rsidRDefault="00000000">
            <w:pPr>
              <w:spacing w:line="360" w:lineRule="auto"/>
              <w:jc w:val="both"/>
              <w:rPr>
                <w:sz w:val="24"/>
                <w:szCs w:val="24"/>
              </w:rPr>
            </w:pPr>
            <w:r w:rsidRPr="0091129E">
              <w:rPr>
                <w:sz w:val="24"/>
                <w:szCs w:val="24"/>
              </w:rPr>
              <w:t>Do not diversify beyond related packaged coffee and at-home products to prevent strategic dilution</w:t>
            </w:r>
            <w:r w:rsidR="006217B8" w:rsidRPr="0091129E">
              <w:rPr>
                <w:sz w:val="24"/>
                <w:szCs w:val="24"/>
              </w:rPr>
              <w:t>.</w:t>
            </w:r>
          </w:p>
        </w:tc>
        <w:tc>
          <w:tcPr>
            <w:tcW w:w="3528" w:type="dxa"/>
            <w:tcBorders>
              <w:top w:val="nil"/>
              <w:left w:val="nil"/>
              <w:bottom w:val="single" w:sz="8" w:space="0" w:color="000000"/>
              <w:right w:val="single" w:sz="8" w:space="0" w:color="000000"/>
            </w:tcBorders>
            <w:tcMar>
              <w:top w:w="100" w:type="dxa"/>
              <w:left w:w="100" w:type="dxa"/>
              <w:bottom w:w="100" w:type="dxa"/>
              <w:right w:w="100" w:type="dxa"/>
            </w:tcMar>
          </w:tcPr>
          <w:p w14:paraId="499ABC42" w14:textId="77777777" w:rsidR="00D21706" w:rsidRPr="0091129E" w:rsidRDefault="00000000">
            <w:pPr>
              <w:spacing w:line="360" w:lineRule="auto"/>
              <w:jc w:val="both"/>
              <w:rPr>
                <w:sz w:val="24"/>
                <w:szCs w:val="24"/>
              </w:rPr>
            </w:pPr>
            <w:r w:rsidRPr="0091129E">
              <w:rPr>
                <w:sz w:val="24"/>
                <w:szCs w:val="24"/>
              </w:rPr>
              <w:t>Selective only; excessive diversification could distract from rebuilding coffeehouse distinctiveness.</w:t>
            </w:r>
          </w:p>
        </w:tc>
      </w:tr>
    </w:tbl>
    <w:p w14:paraId="33CFA521" w14:textId="77777777" w:rsidR="006217B8" w:rsidRPr="0091129E" w:rsidRDefault="006217B8" w:rsidP="006217B8">
      <w:pPr>
        <w:spacing w:line="360" w:lineRule="auto"/>
        <w:jc w:val="center"/>
        <w:rPr>
          <w:sz w:val="24"/>
          <w:szCs w:val="24"/>
        </w:rPr>
      </w:pPr>
      <w:r w:rsidRPr="0091129E">
        <w:rPr>
          <w:sz w:val="24"/>
          <w:szCs w:val="24"/>
        </w:rPr>
        <w:lastRenderedPageBreak/>
        <w:t>(Source: Self-created)</w:t>
      </w:r>
    </w:p>
    <w:p w14:paraId="205CC6CB" w14:textId="77777777" w:rsidR="00D21706" w:rsidRPr="0091129E" w:rsidRDefault="00000000" w:rsidP="006217B8">
      <w:pPr>
        <w:pStyle w:val="Heading2"/>
      </w:pPr>
      <w:bookmarkStart w:id="13" w:name="_Toc237424955"/>
      <w:r w:rsidRPr="0091129E">
        <w:t xml:space="preserve">4.4 Recommended Strategic </w:t>
      </w:r>
      <w:proofErr w:type="spellStart"/>
      <w:r w:rsidRPr="0091129E">
        <w:t>Programme</w:t>
      </w:r>
      <w:bookmarkEnd w:id="13"/>
      <w:proofErr w:type="spellEnd"/>
      <w:r w:rsidRPr="0091129E">
        <w:t xml:space="preserve"> </w:t>
      </w:r>
    </w:p>
    <w:p w14:paraId="224312B2" w14:textId="77777777" w:rsidR="00D21706" w:rsidRPr="0091129E" w:rsidRDefault="00000000">
      <w:pPr>
        <w:spacing w:line="360" w:lineRule="auto"/>
        <w:jc w:val="both"/>
        <w:rPr>
          <w:sz w:val="24"/>
          <w:szCs w:val="24"/>
        </w:rPr>
      </w:pPr>
      <w:r w:rsidRPr="0091129E">
        <w:rPr>
          <w:b/>
          <w:bCs/>
          <w:sz w:val="24"/>
          <w:szCs w:val="24"/>
        </w:rPr>
        <w:t xml:space="preserve">Open several store types: </w:t>
      </w:r>
      <w:r w:rsidRPr="0091129E">
        <w:rPr>
          <w:sz w:val="24"/>
          <w:szCs w:val="24"/>
        </w:rPr>
        <w:t xml:space="preserve">Starbucks' stores should be flagship stores, </w:t>
      </w:r>
      <w:proofErr w:type="spellStart"/>
      <w:r w:rsidRPr="0091129E">
        <w:rPr>
          <w:sz w:val="24"/>
          <w:szCs w:val="24"/>
        </w:rPr>
        <w:t>neighbourhood</w:t>
      </w:r>
      <w:proofErr w:type="spellEnd"/>
      <w:r w:rsidRPr="0091129E">
        <w:rPr>
          <w:sz w:val="24"/>
          <w:szCs w:val="24"/>
        </w:rPr>
        <w:t xml:space="preserve"> stores, pick-up stores, lower format community stores, and licensed travel stores based on the local market demand. Each site must be able to satisfy the demand, </w:t>
      </w:r>
      <w:proofErr w:type="spellStart"/>
      <w:r w:rsidRPr="0091129E">
        <w:rPr>
          <w:sz w:val="24"/>
          <w:szCs w:val="24"/>
        </w:rPr>
        <w:t>cannibalisation</w:t>
      </w:r>
      <w:proofErr w:type="spellEnd"/>
      <w:r w:rsidRPr="0091129E">
        <w:rPr>
          <w:sz w:val="24"/>
          <w:szCs w:val="24"/>
        </w:rPr>
        <w:t>, profitability and three-year payback requirements.</w:t>
      </w:r>
    </w:p>
    <w:p w14:paraId="0230EBF1" w14:textId="77777777" w:rsidR="00D21706" w:rsidRPr="0091129E" w:rsidRDefault="00000000">
      <w:pPr>
        <w:spacing w:line="360" w:lineRule="auto"/>
        <w:jc w:val="both"/>
        <w:rPr>
          <w:sz w:val="24"/>
          <w:szCs w:val="24"/>
        </w:rPr>
      </w:pPr>
      <w:r w:rsidRPr="0091129E">
        <w:rPr>
          <w:b/>
          <w:bCs/>
          <w:sz w:val="24"/>
          <w:szCs w:val="24"/>
        </w:rPr>
        <w:t xml:space="preserve">Enhance effective </w:t>
      </w:r>
      <w:proofErr w:type="spellStart"/>
      <w:r w:rsidRPr="0091129E">
        <w:rPr>
          <w:b/>
          <w:bCs/>
          <w:sz w:val="24"/>
          <w:szCs w:val="24"/>
        </w:rPr>
        <w:t>localisation</w:t>
      </w:r>
      <w:proofErr w:type="spellEnd"/>
      <w:r w:rsidRPr="0091129E">
        <w:rPr>
          <w:b/>
          <w:bCs/>
          <w:sz w:val="24"/>
          <w:szCs w:val="24"/>
        </w:rPr>
        <w:t>:</w:t>
      </w:r>
      <w:r w:rsidRPr="0091129E">
        <w:rPr>
          <w:sz w:val="24"/>
          <w:szCs w:val="24"/>
        </w:rPr>
        <w:t xml:space="preserve"> A Shanghai innovation hub should involve consumer research, barista skills, culinary skills, supply chain ability and digital information. Cultural relevance can be reinforced without deconstructing the identity of Starbucks coffee, and can be done with tea, fruit, reduced-sugar beverages, local food, and Yunnan coffee.</w:t>
      </w:r>
    </w:p>
    <w:p w14:paraId="29D835A6" w14:textId="77777777" w:rsidR="00D21706" w:rsidRPr="0091129E" w:rsidRDefault="00000000">
      <w:pPr>
        <w:spacing w:line="360" w:lineRule="auto"/>
        <w:jc w:val="both"/>
        <w:rPr>
          <w:sz w:val="24"/>
          <w:szCs w:val="24"/>
        </w:rPr>
      </w:pPr>
      <w:r w:rsidRPr="0091129E">
        <w:rPr>
          <w:b/>
          <w:bCs/>
          <w:sz w:val="24"/>
          <w:szCs w:val="24"/>
        </w:rPr>
        <w:t>Redesign pricing:</w:t>
      </w:r>
      <w:r w:rsidRPr="0091129E">
        <w:rPr>
          <w:sz w:val="24"/>
          <w:szCs w:val="24"/>
        </w:rPr>
        <w:t xml:space="preserve"> Starbucks should keep the premium products and offer smaller sizes, bundles, subscriptions, and select entry beverages priced at RMB20-25. Promotions that aim to make incremental, profitable purchases should be aimed at that goal and should not drive expectations for a permanent discount.</w:t>
      </w:r>
    </w:p>
    <w:p w14:paraId="668EE484" w14:textId="77777777" w:rsidR="00D21706" w:rsidRPr="0091129E" w:rsidRDefault="00000000">
      <w:pPr>
        <w:spacing w:line="360" w:lineRule="auto"/>
        <w:jc w:val="both"/>
        <w:rPr>
          <w:sz w:val="24"/>
          <w:szCs w:val="24"/>
        </w:rPr>
      </w:pPr>
      <w:r w:rsidRPr="0091129E">
        <w:rPr>
          <w:b/>
          <w:bCs/>
          <w:sz w:val="24"/>
          <w:szCs w:val="24"/>
        </w:rPr>
        <w:t>Integrate digital and human experiences:</w:t>
      </w:r>
      <w:r w:rsidRPr="0091129E">
        <w:rPr>
          <w:sz w:val="24"/>
          <w:szCs w:val="24"/>
        </w:rPr>
        <w:t xml:space="preserve"> Separate pickup areas, demand forecasting and better staffing. Starbucks Rewards ought to be more than just discounts; it must be tastings, workshops, limited-product access, and community events.</w:t>
      </w:r>
    </w:p>
    <w:p w14:paraId="12E18A2D" w14:textId="77777777" w:rsidR="00D21706" w:rsidRPr="0091129E" w:rsidRDefault="00000000">
      <w:pPr>
        <w:spacing w:line="360" w:lineRule="auto"/>
        <w:jc w:val="both"/>
        <w:rPr>
          <w:sz w:val="24"/>
          <w:szCs w:val="24"/>
        </w:rPr>
      </w:pPr>
      <w:r w:rsidRPr="0091129E">
        <w:rPr>
          <w:b/>
          <w:bCs/>
          <w:sz w:val="24"/>
          <w:szCs w:val="24"/>
        </w:rPr>
        <w:t>Implement sustainability:</w:t>
      </w:r>
      <w:r w:rsidRPr="0091129E">
        <w:rPr>
          <w:sz w:val="24"/>
          <w:szCs w:val="24"/>
        </w:rPr>
        <w:t xml:space="preserve"> Ensure that stores are operating in a sustainable manner that is measurable in carbon, energy, water, sourcing and waste. Efficiency measures should bring both environmental and economic benefits.</w:t>
      </w:r>
    </w:p>
    <w:p w14:paraId="717E9B3D" w14:textId="77777777" w:rsidR="00D21706" w:rsidRPr="0091129E" w:rsidRDefault="00000000">
      <w:pPr>
        <w:spacing w:line="360" w:lineRule="auto"/>
        <w:jc w:val="both"/>
        <w:rPr>
          <w:sz w:val="24"/>
          <w:szCs w:val="24"/>
        </w:rPr>
      </w:pPr>
      <w:r w:rsidRPr="0091129E">
        <w:rPr>
          <w:b/>
          <w:bCs/>
          <w:sz w:val="24"/>
          <w:szCs w:val="24"/>
        </w:rPr>
        <w:t>Strategic value expected:</w:t>
      </w:r>
      <w:r w:rsidRPr="0091129E">
        <w:rPr>
          <w:sz w:val="24"/>
          <w:szCs w:val="24"/>
        </w:rPr>
        <w:t xml:space="preserve"> </w:t>
      </w:r>
      <w:proofErr w:type="spellStart"/>
      <w:r w:rsidRPr="0091129E">
        <w:rPr>
          <w:sz w:val="24"/>
          <w:szCs w:val="24"/>
        </w:rPr>
        <w:t>Programme</w:t>
      </w:r>
      <w:proofErr w:type="spellEnd"/>
      <w:r w:rsidRPr="0091129E">
        <w:rPr>
          <w:sz w:val="24"/>
          <w:szCs w:val="24"/>
        </w:rPr>
        <w:t xml:space="preserve"> can provide asset-light royalty income, reduce store costs, accelerate innovation and increase customer frequency. But if they're going to expand to 20,000 stores, it should be based on margin and payback, as a growing number of transactions and declining average ticket prove that volume is not necessarily profitable. It leverages Starbucks' special resources while building flexible capabilities to quickly adapt to the ever-evolving Chinese market.</w:t>
      </w:r>
    </w:p>
    <w:p w14:paraId="21166A86" w14:textId="77777777" w:rsidR="00D21706" w:rsidRPr="0091129E" w:rsidRDefault="00000000" w:rsidP="006217B8">
      <w:pPr>
        <w:pStyle w:val="Heading2"/>
      </w:pPr>
      <w:bookmarkStart w:id="14" w:name="_Toc237424956"/>
      <w:r w:rsidRPr="0091129E">
        <w:t>4.5 Implementation challenges and mitigation</w:t>
      </w:r>
      <w:bookmarkEnd w:id="14"/>
      <w:r w:rsidRPr="0091129E">
        <w:t xml:space="preserve"> </w:t>
      </w:r>
    </w:p>
    <w:p w14:paraId="740157CA" w14:textId="77777777" w:rsidR="00D21706" w:rsidRPr="0091129E" w:rsidRDefault="00000000">
      <w:pPr>
        <w:spacing w:line="360" w:lineRule="auto"/>
        <w:jc w:val="both"/>
        <w:rPr>
          <w:sz w:val="24"/>
          <w:szCs w:val="24"/>
        </w:rPr>
      </w:pPr>
      <w:r w:rsidRPr="0091129E">
        <w:rPr>
          <w:b/>
          <w:bCs/>
          <w:sz w:val="24"/>
          <w:szCs w:val="24"/>
        </w:rPr>
        <w:t xml:space="preserve">Conflict of a joint venture: </w:t>
      </w:r>
      <w:r w:rsidRPr="0091129E">
        <w:rPr>
          <w:sz w:val="24"/>
          <w:szCs w:val="24"/>
        </w:rPr>
        <w:t xml:space="preserve">Starbucks may be more concerned about brand protection than the expansion of stores, while Boyu might be more concerned about store </w:t>
      </w:r>
      <w:r w:rsidRPr="0091129E">
        <w:rPr>
          <w:sz w:val="24"/>
          <w:szCs w:val="24"/>
        </w:rPr>
        <w:lastRenderedPageBreak/>
        <w:t xml:space="preserve">expansion. A governance committee should be a joint board of decision-makers that takes care of quality, </w:t>
      </w:r>
      <w:proofErr w:type="spellStart"/>
      <w:r w:rsidRPr="0091129E">
        <w:rPr>
          <w:sz w:val="24"/>
          <w:szCs w:val="24"/>
        </w:rPr>
        <w:t>labour</w:t>
      </w:r>
      <w:proofErr w:type="spellEnd"/>
      <w:r w:rsidRPr="0091129E">
        <w:rPr>
          <w:sz w:val="24"/>
          <w:szCs w:val="24"/>
        </w:rPr>
        <w:t>, customer data and sustainability. Profitability, Customer Satisfaction and Employee Engagement should be included in the management incentives, not just store numbers.</w:t>
      </w:r>
    </w:p>
    <w:p w14:paraId="7291DAAA" w14:textId="77777777" w:rsidR="00D21706" w:rsidRPr="0091129E" w:rsidRDefault="00000000">
      <w:pPr>
        <w:spacing w:line="360" w:lineRule="auto"/>
        <w:jc w:val="both"/>
        <w:rPr>
          <w:sz w:val="24"/>
          <w:szCs w:val="24"/>
        </w:rPr>
      </w:pPr>
      <w:r w:rsidRPr="0091129E">
        <w:rPr>
          <w:b/>
          <w:bCs/>
          <w:sz w:val="24"/>
          <w:szCs w:val="24"/>
        </w:rPr>
        <w:t xml:space="preserve">Global expansion: </w:t>
      </w:r>
      <w:r w:rsidRPr="0091129E">
        <w:rPr>
          <w:sz w:val="24"/>
          <w:szCs w:val="24"/>
        </w:rPr>
        <w:t xml:space="preserve">Growth can lead to poor performance and inconsistent services. Starbucks should test new formats by city cluster, be able to show a profit within 36 months, and review stores that are losing money quarterly (Whittington </w:t>
      </w:r>
      <w:r w:rsidRPr="0091129E">
        <w:rPr>
          <w:i/>
          <w:iCs/>
          <w:sz w:val="24"/>
          <w:szCs w:val="24"/>
        </w:rPr>
        <w:t>et al.</w:t>
      </w:r>
      <w:r w:rsidRPr="0091129E">
        <w:rPr>
          <w:sz w:val="24"/>
          <w:szCs w:val="24"/>
        </w:rPr>
        <w:t>, 2020).</w:t>
      </w:r>
    </w:p>
    <w:p w14:paraId="607E9661" w14:textId="77777777" w:rsidR="00D21706" w:rsidRPr="0091129E" w:rsidRDefault="00000000">
      <w:pPr>
        <w:spacing w:line="360" w:lineRule="auto"/>
        <w:jc w:val="both"/>
        <w:rPr>
          <w:sz w:val="24"/>
          <w:szCs w:val="24"/>
        </w:rPr>
      </w:pPr>
      <w:r w:rsidRPr="0091129E">
        <w:rPr>
          <w:b/>
          <w:bCs/>
          <w:sz w:val="24"/>
          <w:szCs w:val="24"/>
        </w:rPr>
        <w:t>Premium-brand dilution:</w:t>
      </w:r>
      <w:r w:rsidRPr="0091129E">
        <w:rPr>
          <w:sz w:val="24"/>
          <w:szCs w:val="24"/>
        </w:rPr>
        <w:t xml:space="preserve"> Regular discounts can lead to what becomes a habit for customers to avoid paying full price. Starbucks should keep the pricing structure clear and have tiers of good–better–best prices, and limit deep promotions. The drop in price of selected drinks by RMB5 is both a potential positioning threat and an accessibility opportunity (Reuters, 2025b).</w:t>
      </w:r>
    </w:p>
    <w:p w14:paraId="735BF35B" w14:textId="77777777" w:rsidR="00D21706" w:rsidRPr="0091129E" w:rsidRDefault="00000000">
      <w:pPr>
        <w:spacing w:line="360" w:lineRule="auto"/>
        <w:jc w:val="both"/>
        <w:rPr>
          <w:sz w:val="24"/>
          <w:szCs w:val="24"/>
        </w:rPr>
      </w:pPr>
      <w:r w:rsidRPr="0091129E">
        <w:rPr>
          <w:b/>
          <w:bCs/>
          <w:sz w:val="24"/>
          <w:szCs w:val="24"/>
        </w:rPr>
        <w:t>Slow innovation and service inconsistency:</w:t>
      </w:r>
      <w:r w:rsidRPr="0091129E">
        <w:rPr>
          <w:sz w:val="24"/>
          <w:szCs w:val="24"/>
        </w:rPr>
        <w:t xml:space="preserve"> China-based teams should follow a 12-week product-testing cycle, and minimum staffing levels will ensure the quality of baristas, with Coffee Master training.</w:t>
      </w:r>
    </w:p>
    <w:p w14:paraId="2993EE62" w14:textId="77777777" w:rsidR="00D21706" w:rsidRPr="0091129E" w:rsidRDefault="00000000">
      <w:pPr>
        <w:spacing w:line="360" w:lineRule="auto"/>
        <w:jc w:val="both"/>
        <w:rPr>
          <w:sz w:val="24"/>
          <w:szCs w:val="24"/>
        </w:rPr>
      </w:pPr>
      <w:r w:rsidRPr="0091129E">
        <w:rPr>
          <w:b/>
          <w:bCs/>
          <w:sz w:val="24"/>
          <w:szCs w:val="24"/>
        </w:rPr>
        <w:t xml:space="preserve">Data risks and sustainability: </w:t>
      </w:r>
      <w:r w:rsidRPr="0091129E">
        <w:rPr>
          <w:sz w:val="24"/>
          <w:szCs w:val="24"/>
        </w:rPr>
        <w:t>Starbucks should implement independent data privacy and cybersecurity and environmental audits, as well as expand carbon monitoring to suppliers (Starbucks China, 2025b).</w:t>
      </w:r>
    </w:p>
    <w:p w14:paraId="770E7234" w14:textId="77777777" w:rsidR="00D21706" w:rsidRPr="0091129E" w:rsidRDefault="00000000" w:rsidP="006217B8">
      <w:pPr>
        <w:pStyle w:val="Heading1"/>
      </w:pPr>
      <w:bookmarkStart w:id="15" w:name="_Toc237424957"/>
      <w:r w:rsidRPr="0091129E">
        <w:t>Part 2: Reflective Account: Gibbs' Reflective Cycle</w:t>
      </w:r>
      <w:bookmarkEnd w:id="15"/>
    </w:p>
    <w:p w14:paraId="004035D9" w14:textId="77777777" w:rsidR="00D21706" w:rsidRPr="0091129E" w:rsidRDefault="00000000" w:rsidP="006217B8">
      <w:pPr>
        <w:pStyle w:val="Heading2"/>
      </w:pPr>
      <w:bookmarkStart w:id="16" w:name="_Toc237424958"/>
      <w:r w:rsidRPr="0091129E">
        <w:t>2.1 Description</w:t>
      </w:r>
      <w:bookmarkEnd w:id="16"/>
    </w:p>
    <w:p w14:paraId="3A5E6A2C" w14:textId="77777777" w:rsidR="00D21706" w:rsidRPr="0091129E" w:rsidRDefault="00000000">
      <w:pPr>
        <w:spacing w:line="360" w:lineRule="auto"/>
        <w:jc w:val="both"/>
        <w:rPr>
          <w:sz w:val="24"/>
          <w:szCs w:val="24"/>
        </w:rPr>
      </w:pPr>
      <w:r w:rsidRPr="0091129E">
        <w:rPr>
          <w:sz w:val="24"/>
          <w:szCs w:val="24"/>
        </w:rPr>
        <w:t xml:space="preserve">For the preparation of section 1, I took the perspective of a strategic management consultant who is </w:t>
      </w:r>
      <w:proofErr w:type="spellStart"/>
      <w:r w:rsidRPr="0091129E">
        <w:rPr>
          <w:sz w:val="24"/>
          <w:szCs w:val="24"/>
        </w:rPr>
        <w:t>analysing</w:t>
      </w:r>
      <w:proofErr w:type="spellEnd"/>
      <w:r w:rsidRPr="0091129E">
        <w:rPr>
          <w:sz w:val="24"/>
          <w:szCs w:val="24"/>
        </w:rPr>
        <w:t xml:space="preserve"> the Starbucks coffeehouse business in China. Firstly, I learned the history, mission, business model and competitive position of the </w:t>
      </w:r>
      <w:proofErr w:type="spellStart"/>
      <w:r w:rsidRPr="0091129E">
        <w:rPr>
          <w:sz w:val="24"/>
          <w:szCs w:val="24"/>
        </w:rPr>
        <w:t>organisation</w:t>
      </w:r>
      <w:proofErr w:type="spellEnd"/>
      <w:r w:rsidRPr="0091129E">
        <w:rPr>
          <w:sz w:val="24"/>
          <w:szCs w:val="24"/>
        </w:rPr>
        <w:t xml:space="preserve"> and applied PESTEL, VRIO and SWOT. I then checked the CSR, created a balanced scorecard and </w:t>
      </w:r>
      <w:proofErr w:type="spellStart"/>
      <w:r w:rsidRPr="0091129E">
        <w:rPr>
          <w:sz w:val="24"/>
          <w:szCs w:val="24"/>
        </w:rPr>
        <w:t>analysed</w:t>
      </w:r>
      <w:proofErr w:type="spellEnd"/>
      <w:r w:rsidRPr="0091129E">
        <w:rPr>
          <w:sz w:val="24"/>
          <w:szCs w:val="24"/>
        </w:rPr>
        <w:t xml:space="preserve"> strategic options with the help of Porter's and Ansoff's matrices. Starbucks reports, competitor disclosures, industry reports, news and academic literature were used to bring theory to life and provide current business evidence. I chose Gibbs' cycle because the cycle has six stages (</w:t>
      </w:r>
      <w:proofErr w:type="spellStart"/>
      <w:r w:rsidRPr="0091129E">
        <w:rPr>
          <w:sz w:val="24"/>
          <w:szCs w:val="24"/>
        </w:rPr>
        <w:t>Machost</w:t>
      </w:r>
      <w:proofErr w:type="spellEnd"/>
      <w:r w:rsidRPr="0091129E">
        <w:rPr>
          <w:sz w:val="24"/>
          <w:szCs w:val="24"/>
        </w:rPr>
        <w:t xml:space="preserve"> and Stains, 2023; </w:t>
      </w:r>
      <w:proofErr w:type="spellStart"/>
      <w:r w:rsidRPr="0091129E">
        <w:rPr>
          <w:sz w:val="24"/>
          <w:szCs w:val="24"/>
        </w:rPr>
        <w:t>Ezezika</w:t>
      </w:r>
      <w:proofErr w:type="spellEnd"/>
      <w:r w:rsidRPr="0091129E">
        <w:rPr>
          <w:sz w:val="24"/>
          <w:szCs w:val="24"/>
        </w:rPr>
        <w:t xml:space="preserve"> and </w:t>
      </w:r>
      <w:r w:rsidRPr="0091129E">
        <w:rPr>
          <w:sz w:val="24"/>
          <w:szCs w:val="24"/>
        </w:rPr>
        <w:lastRenderedPageBreak/>
        <w:t>Johnston, 2023) that allow for a systematic progression from describing an experience to developing an action plan.</w:t>
      </w:r>
    </w:p>
    <w:p w14:paraId="531BF77F" w14:textId="77777777" w:rsidR="00D21706" w:rsidRPr="0091129E" w:rsidRDefault="00000000" w:rsidP="006217B8">
      <w:pPr>
        <w:pStyle w:val="Heading2"/>
      </w:pPr>
      <w:bookmarkStart w:id="17" w:name="_Toc237424959"/>
      <w:r w:rsidRPr="0091129E">
        <w:t>2.2 Feelings</w:t>
      </w:r>
      <w:bookmarkEnd w:id="17"/>
    </w:p>
    <w:p w14:paraId="72F29F5F" w14:textId="77777777" w:rsidR="00D21706" w:rsidRPr="0091129E" w:rsidRDefault="00000000">
      <w:pPr>
        <w:spacing w:line="360" w:lineRule="auto"/>
        <w:jc w:val="both"/>
        <w:rPr>
          <w:sz w:val="24"/>
          <w:szCs w:val="24"/>
        </w:rPr>
      </w:pPr>
      <w:r w:rsidRPr="0091129E">
        <w:rPr>
          <w:sz w:val="24"/>
          <w:szCs w:val="24"/>
        </w:rPr>
        <w:t xml:space="preserve">In the initial stage, it was certain that I could apply the existing strategic frameworks that I had, but I did not </w:t>
      </w:r>
      <w:proofErr w:type="spellStart"/>
      <w:r w:rsidRPr="0091129E">
        <w:rPr>
          <w:sz w:val="24"/>
          <w:szCs w:val="24"/>
        </w:rPr>
        <w:t>realise</w:t>
      </w:r>
      <w:proofErr w:type="spellEnd"/>
      <w:r w:rsidRPr="0091129E">
        <w:rPr>
          <w:sz w:val="24"/>
          <w:szCs w:val="24"/>
        </w:rPr>
        <w:t xml:space="preserve"> how challenging it was to create an integrated analysis instead of a descriptive analysis. At first, I thought that the global Starbucks brand and its tremendous network of Starbucks stores in China would be competitive advantages. But facts about Luckin's growth and Starbucks' shrinking market share and average ticket questioned this theory. I also had a sense of unease when there were markedly different figures on the market in various industry reports. This discomfort was useful because learners needed to challenge their own assumptions when deciding on their choices, rather than affirming their own beliefs (Mohamed</w:t>
      </w:r>
      <w:r w:rsidRPr="0091129E">
        <w:rPr>
          <w:i/>
          <w:iCs/>
          <w:sz w:val="24"/>
          <w:szCs w:val="24"/>
        </w:rPr>
        <w:t xml:space="preserve"> et al.,</w:t>
      </w:r>
      <w:r w:rsidRPr="0091129E">
        <w:rPr>
          <w:sz w:val="24"/>
          <w:szCs w:val="24"/>
        </w:rPr>
        <w:t xml:space="preserve"> 2022).</w:t>
      </w:r>
    </w:p>
    <w:p w14:paraId="60D8F05A" w14:textId="77777777" w:rsidR="00D21706" w:rsidRPr="0091129E" w:rsidRDefault="00000000" w:rsidP="006217B8">
      <w:pPr>
        <w:pStyle w:val="Heading2"/>
      </w:pPr>
      <w:bookmarkStart w:id="18" w:name="_Toc237424960"/>
      <w:r w:rsidRPr="0091129E">
        <w:t>2.3 Evaluation</w:t>
      </w:r>
      <w:bookmarkEnd w:id="18"/>
    </w:p>
    <w:p w14:paraId="7D899BCF" w14:textId="77777777" w:rsidR="00D21706" w:rsidRPr="0091129E" w:rsidRDefault="00000000">
      <w:pPr>
        <w:spacing w:line="360" w:lineRule="auto"/>
        <w:jc w:val="both"/>
        <w:rPr>
          <w:sz w:val="24"/>
          <w:szCs w:val="24"/>
        </w:rPr>
      </w:pPr>
      <w:r w:rsidRPr="0091129E">
        <w:rPr>
          <w:sz w:val="24"/>
          <w:szCs w:val="24"/>
        </w:rPr>
        <w:t xml:space="preserve">Multiple evidence types were a successful element. The company reports were a good source of operational and financial information, and the reports from competitors helped to compare Luckin's scale and digitally-focused business. Academic sources helped me understand the evidence using strategic theory. Another really helpful and informative idea that I found useful was VRIO, which I used to help me avoid assuming that any capability was a sustainable advantage (Yeh </w:t>
      </w:r>
      <w:r w:rsidRPr="0091129E">
        <w:rPr>
          <w:i/>
          <w:iCs/>
          <w:sz w:val="24"/>
          <w:szCs w:val="24"/>
        </w:rPr>
        <w:t>et al.</w:t>
      </w:r>
      <w:r w:rsidRPr="0091129E">
        <w:rPr>
          <w:sz w:val="24"/>
          <w:szCs w:val="24"/>
        </w:rPr>
        <w:t xml:space="preserve">, 2023; Ingles </w:t>
      </w:r>
      <w:r w:rsidRPr="0091129E">
        <w:rPr>
          <w:i/>
          <w:iCs/>
          <w:sz w:val="24"/>
          <w:szCs w:val="24"/>
        </w:rPr>
        <w:t xml:space="preserve">et al., </w:t>
      </w:r>
      <w:r w:rsidRPr="0091129E">
        <w:rPr>
          <w:sz w:val="24"/>
          <w:szCs w:val="24"/>
        </w:rPr>
        <w:t xml:space="preserve">2025). </w:t>
      </w:r>
    </w:p>
    <w:p w14:paraId="232B62B7" w14:textId="77777777" w:rsidR="00D21706" w:rsidRPr="0091129E" w:rsidRDefault="00000000">
      <w:pPr>
        <w:spacing w:line="360" w:lineRule="auto"/>
        <w:jc w:val="both"/>
        <w:rPr>
          <w:sz w:val="24"/>
          <w:szCs w:val="24"/>
        </w:rPr>
      </w:pPr>
      <w:r w:rsidRPr="0091129E">
        <w:rPr>
          <w:sz w:val="24"/>
          <w:szCs w:val="24"/>
        </w:rPr>
        <w:t xml:space="preserve">However, I did do some preliminary work that was overly business-focused. Starbucks' publications </w:t>
      </w:r>
      <w:proofErr w:type="spellStart"/>
      <w:r w:rsidRPr="0091129E">
        <w:rPr>
          <w:sz w:val="24"/>
          <w:szCs w:val="24"/>
        </w:rPr>
        <w:t>emphasised</w:t>
      </w:r>
      <w:proofErr w:type="spellEnd"/>
      <w:r w:rsidRPr="0091129E">
        <w:rPr>
          <w:sz w:val="24"/>
          <w:szCs w:val="24"/>
        </w:rPr>
        <w:t xml:space="preserve"> CSR and growth in a positive light, but it failed to clearly expose its weaknesses in competition or risks of implementation. I added Reuters, industry reports, and competitor results to correct this. I also </w:t>
      </w:r>
      <w:proofErr w:type="spellStart"/>
      <w:r w:rsidRPr="0091129E">
        <w:rPr>
          <w:sz w:val="24"/>
          <w:szCs w:val="24"/>
        </w:rPr>
        <w:t>realised</w:t>
      </w:r>
      <w:proofErr w:type="spellEnd"/>
      <w:r w:rsidRPr="0091129E">
        <w:rPr>
          <w:sz w:val="24"/>
          <w:szCs w:val="24"/>
        </w:rPr>
        <w:t xml:space="preserve"> that SWOT may be repetitive if it just rewrites PESTEL and VRIO. To prevent this, I used SWOT to </w:t>
      </w:r>
      <w:proofErr w:type="spellStart"/>
      <w:r w:rsidRPr="0091129E">
        <w:rPr>
          <w:sz w:val="24"/>
          <w:szCs w:val="24"/>
        </w:rPr>
        <w:t>synthesise</w:t>
      </w:r>
      <w:proofErr w:type="spellEnd"/>
      <w:r w:rsidRPr="0091129E">
        <w:rPr>
          <w:sz w:val="24"/>
          <w:szCs w:val="24"/>
        </w:rPr>
        <w:t xml:space="preserve"> the internal and external data I had found and draw the implications for strategy. </w:t>
      </w:r>
      <w:proofErr w:type="spellStart"/>
      <w:r w:rsidRPr="0091129E">
        <w:rPr>
          <w:sz w:val="24"/>
          <w:szCs w:val="24"/>
        </w:rPr>
        <w:t>Dhollande</w:t>
      </w:r>
      <w:proofErr w:type="spellEnd"/>
      <w:r w:rsidRPr="0091129E">
        <w:rPr>
          <w:sz w:val="24"/>
          <w:szCs w:val="24"/>
        </w:rPr>
        <w:t xml:space="preserve"> </w:t>
      </w:r>
      <w:r w:rsidRPr="0091129E">
        <w:rPr>
          <w:i/>
          <w:iCs/>
          <w:sz w:val="24"/>
          <w:szCs w:val="24"/>
        </w:rPr>
        <w:t>et al.</w:t>
      </w:r>
      <w:r w:rsidRPr="0091129E">
        <w:rPr>
          <w:sz w:val="24"/>
          <w:szCs w:val="24"/>
        </w:rPr>
        <w:t xml:space="preserve"> (2025) suggest that structured reflection can facilitate the </w:t>
      </w:r>
      <w:proofErr w:type="spellStart"/>
      <w:r w:rsidRPr="0091129E">
        <w:rPr>
          <w:sz w:val="24"/>
          <w:szCs w:val="24"/>
        </w:rPr>
        <w:t>organisation</w:t>
      </w:r>
      <w:proofErr w:type="spellEnd"/>
      <w:r w:rsidRPr="0091129E">
        <w:rPr>
          <w:sz w:val="24"/>
          <w:szCs w:val="24"/>
        </w:rPr>
        <w:t xml:space="preserve"> of learning, but this can be limiting with too much reliance on pre-arranged stages for deepening questions.</w:t>
      </w:r>
    </w:p>
    <w:p w14:paraId="5276CC8A" w14:textId="77777777" w:rsidR="00D21706" w:rsidRPr="0091129E" w:rsidRDefault="00000000" w:rsidP="006217B8">
      <w:pPr>
        <w:pStyle w:val="Heading2"/>
      </w:pPr>
      <w:bookmarkStart w:id="19" w:name="_Toc237424961"/>
      <w:r w:rsidRPr="0091129E">
        <w:lastRenderedPageBreak/>
        <w:t>2.4 Analysis</w:t>
      </w:r>
      <w:bookmarkEnd w:id="19"/>
    </w:p>
    <w:p w14:paraId="32919D9B" w14:textId="77777777" w:rsidR="00D21706" w:rsidRPr="0091129E" w:rsidRDefault="00000000">
      <w:pPr>
        <w:spacing w:line="360" w:lineRule="auto"/>
        <w:jc w:val="both"/>
        <w:rPr>
          <w:sz w:val="24"/>
          <w:szCs w:val="24"/>
        </w:rPr>
      </w:pPr>
      <w:r w:rsidRPr="0091129E">
        <w:rPr>
          <w:sz w:val="24"/>
          <w:szCs w:val="24"/>
        </w:rPr>
        <w:t xml:space="preserve">The key learning was the need to not only use frameworks to support judgements, but not to take them over. PESTEL identified macro conditions but was not necessarily </w:t>
      </w:r>
      <w:proofErr w:type="spellStart"/>
      <w:r w:rsidRPr="0091129E">
        <w:rPr>
          <w:sz w:val="24"/>
          <w:szCs w:val="24"/>
        </w:rPr>
        <w:t>prioritised</w:t>
      </w:r>
      <w:proofErr w:type="spellEnd"/>
      <w:r w:rsidRPr="0091129E">
        <w:rPr>
          <w:sz w:val="24"/>
          <w:szCs w:val="24"/>
        </w:rPr>
        <w:t xml:space="preserve">. So, I felt that the factors of price sensitivity, local-brand confidence and digital disruption were more pressing than others. Likewise, the balanced scorecard was a lesson for me that financial results are driven by customer, process and learning capabilities. By cutting down on </w:t>
      </w:r>
      <w:proofErr w:type="spellStart"/>
      <w:r w:rsidRPr="0091129E">
        <w:rPr>
          <w:sz w:val="24"/>
          <w:szCs w:val="24"/>
        </w:rPr>
        <w:t>labour</w:t>
      </w:r>
      <w:proofErr w:type="spellEnd"/>
      <w:r w:rsidRPr="0091129E">
        <w:rPr>
          <w:sz w:val="24"/>
          <w:szCs w:val="24"/>
        </w:rPr>
        <w:t>, they could make short-term margins, but it would hurt the barista interaction that underpins Starbucks' premium differentiation.</w:t>
      </w:r>
    </w:p>
    <w:p w14:paraId="17580420" w14:textId="77777777" w:rsidR="00D21706" w:rsidRPr="0091129E" w:rsidRDefault="00000000">
      <w:pPr>
        <w:spacing w:line="360" w:lineRule="auto"/>
        <w:jc w:val="both"/>
        <w:rPr>
          <w:sz w:val="24"/>
          <w:szCs w:val="24"/>
        </w:rPr>
      </w:pPr>
      <w:r w:rsidRPr="0091129E">
        <w:rPr>
          <w:sz w:val="24"/>
          <w:szCs w:val="24"/>
        </w:rPr>
        <w:t xml:space="preserve">I also was able to differentiate between market growth and </w:t>
      </w:r>
      <w:proofErr w:type="spellStart"/>
      <w:r w:rsidRPr="0091129E">
        <w:rPr>
          <w:sz w:val="24"/>
          <w:szCs w:val="24"/>
        </w:rPr>
        <w:t>organisational</w:t>
      </w:r>
      <w:proofErr w:type="spellEnd"/>
      <w:r w:rsidRPr="0091129E">
        <w:rPr>
          <w:sz w:val="24"/>
          <w:szCs w:val="24"/>
        </w:rPr>
        <w:t xml:space="preserve"> performance. But having more coffee does not necessarily lead to profitable Starbucks growth; in less-populous cities, people might not be as willing to pay more for the product. This permeated my thinking and influenced me to abandon cost leadership and advocate for </w:t>
      </w:r>
      <w:proofErr w:type="spellStart"/>
      <w:r w:rsidRPr="0091129E">
        <w:rPr>
          <w:sz w:val="24"/>
          <w:szCs w:val="24"/>
        </w:rPr>
        <w:t>localised</w:t>
      </w:r>
      <w:proofErr w:type="spellEnd"/>
      <w:r w:rsidRPr="0091129E">
        <w:rPr>
          <w:sz w:val="24"/>
          <w:szCs w:val="24"/>
        </w:rPr>
        <w:t xml:space="preserve"> experiential differentiation with selective affordability. In the field of critical reflection, Indrašienė </w:t>
      </w:r>
      <w:r w:rsidRPr="0091129E">
        <w:rPr>
          <w:i/>
          <w:iCs/>
          <w:sz w:val="24"/>
          <w:szCs w:val="24"/>
        </w:rPr>
        <w:t xml:space="preserve">et al. </w:t>
      </w:r>
      <w:r w:rsidRPr="0091129E">
        <w:rPr>
          <w:sz w:val="24"/>
          <w:szCs w:val="24"/>
        </w:rPr>
        <w:t xml:space="preserve">(2023) describe how experience led to new knowledge to develop new understanding, which I did when I shifted my perception of store expansion from positive to the level of payback, </w:t>
      </w:r>
      <w:proofErr w:type="spellStart"/>
      <w:r w:rsidRPr="0091129E">
        <w:rPr>
          <w:sz w:val="24"/>
          <w:szCs w:val="24"/>
        </w:rPr>
        <w:t>cannibalisation</w:t>
      </w:r>
      <w:proofErr w:type="spellEnd"/>
      <w:r w:rsidRPr="0091129E">
        <w:rPr>
          <w:sz w:val="24"/>
          <w:szCs w:val="24"/>
        </w:rPr>
        <w:t xml:space="preserve"> and brand consistency.</w:t>
      </w:r>
    </w:p>
    <w:p w14:paraId="26A2F7AC" w14:textId="2CCD6195" w:rsidR="00D21706" w:rsidRPr="0091129E" w:rsidRDefault="00000000">
      <w:pPr>
        <w:spacing w:line="360" w:lineRule="auto"/>
        <w:jc w:val="both"/>
        <w:rPr>
          <w:sz w:val="24"/>
          <w:szCs w:val="24"/>
        </w:rPr>
      </w:pPr>
      <w:r w:rsidRPr="0091129E">
        <w:rPr>
          <w:sz w:val="24"/>
          <w:szCs w:val="24"/>
        </w:rPr>
        <w:t xml:space="preserve">This research also revealed some shortcomings of my analysis. A significant amount of company-level data was non-China-specific, and some of the suggested targets for the balanced scorecard were suggestions and not actual commitments reported. </w:t>
      </w:r>
      <w:r w:rsidR="003F0BF1" w:rsidRPr="0091129E">
        <w:rPr>
          <w:sz w:val="24"/>
          <w:szCs w:val="24"/>
        </w:rPr>
        <w:t>So,</w:t>
      </w:r>
      <w:r w:rsidRPr="0091129E">
        <w:rPr>
          <w:sz w:val="24"/>
          <w:szCs w:val="24"/>
        </w:rPr>
        <w:t xml:space="preserve"> I had to make a positive separation between evidence and Consul's judgment. Harvey </w:t>
      </w:r>
      <w:r w:rsidRPr="0091129E">
        <w:rPr>
          <w:i/>
          <w:iCs/>
          <w:sz w:val="24"/>
          <w:szCs w:val="24"/>
        </w:rPr>
        <w:t>et al.</w:t>
      </w:r>
      <w:r w:rsidRPr="0091129E">
        <w:rPr>
          <w:sz w:val="24"/>
          <w:szCs w:val="24"/>
        </w:rPr>
        <w:t xml:space="preserve"> (2025) warn that reflection should transcend the description of the process and go beyond examining uncertainty, assumptions and context.</w:t>
      </w:r>
    </w:p>
    <w:p w14:paraId="5504563A" w14:textId="77777777" w:rsidR="00D21706" w:rsidRPr="0091129E" w:rsidRDefault="00000000" w:rsidP="006217B8">
      <w:pPr>
        <w:pStyle w:val="Heading2"/>
      </w:pPr>
      <w:bookmarkStart w:id="20" w:name="_Toc237424962"/>
      <w:r w:rsidRPr="0091129E">
        <w:t>2.5 Conclusion</w:t>
      </w:r>
      <w:bookmarkEnd w:id="20"/>
    </w:p>
    <w:p w14:paraId="226CD99F" w14:textId="77777777" w:rsidR="00D21706" w:rsidRPr="0091129E" w:rsidRDefault="00000000">
      <w:pPr>
        <w:spacing w:line="360" w:lineRule="auto"/>
        <w:jc w:val="both"/>
        <w:rPr>
          <w:sz w:val="24"/>
          <w:szCs w:val="24"/>
        </w:rPr>
      </w:pPr>
      <w:r w:rsidRPr="0091129E">
        <w:rPr>
          <w:sz w:val="24"/>
          <w:szCs w:val="24"/>
        </w:rPr>
        <w:t xml:space="preserve">I gained insight into the need for triangulation, </w:t>
      </w:r>
      <w:proofErr w:type="spellStart"/>
      <w:r w:rsidRPr="0091129E">
        <w:rPr>
          <w:sz w:val="24"/>
          <w:szCs w:val="24"/>
        </w:rPr>
        <w:t>prioritisation</w:t>
      </w:r>
      <w:proofErr w:type="spellEnd"/>
      <w:r w:rsidRPr="0091129E">
        <w:rPr>
          <w:sz w:val="24"/>
          <w:szCs w:val="24"/>
        </w:rPr>
        <w:t xml:space="preserve"> and acknowledging the limitations in evidence for effective strategic analysis. The best thing I did was take my isolated framework application and put it into a connected argument: external pressure and digital pressure were contrasted with Starbucks brand, coffee and service capabilities, and the result was a defensible strategic recommendation. But I need to work on the source verification, quantitative comparison and conciseness (Sow </w:t>
      </w:r>
      <w:r w:rsidRPr="0091129E">
        <w:rPr>
          <w:i/>
          <w:iCs/>
          <w:sz w:val="24"/>
          <w:szCs w:val="24"/>
        </w:rPr>
        <w:t>et al.,</w:t>
      </w:r>
      <w:r w:rsidRPr="0091129E">
        <w:rPr>
          <w:sz w:val="24"/>
          <w:szCs w:val="24"/>
        </w:rPr>
        <w:t xml:space="preserve"> 2024).</w:t>
      </w:r>
    </w:p>
    <w:p w14:paraId="44E5677A" w14:textId="77777777" w:rsidR="00D21706" w:rsidRPr="0091129E" w:rsidRDefault="00000000" w:rsidP="006217B8">
      <w:pPr>
        <w:pStyle w:val="Heading2"/>
      </w:pPr>
      <w:bookmarkStart w:id="21" w:name="_Toc237424963"/>
      <w:r w:rsidRPr="0091129E">
        <w:lastRenderedPageBreak/>
        <w:t>2.6 Action Plan</w:t>
      </w:r>
      <w:bookmarkEnd w:id="21"/>
    </w:p>
    <w:p w14:paraId="2FBF8E6F" w14:textId="77777777" w:rsidR="00D21706" w:rsidRPr="0091129E" w:rsidRDefault="00000000">
      <w:pPr>
        <w:spacing w:line="360" w:lineRule="auto"/>
        <w:jc w:val="both"/>
        <w:rPr>
          <w:sz w:val="24"/>
          <w:szCs w:val="24"/>
        </w:rPr>
      </w:pPr>
      <w:r w:rsidRPr="0091129E">
        <w:rPr>
          <w:sz w:val="24"/>
          <w:szCs w:val="24"/>
        </w:rPr>
        <w:t xml:space="preserve">In future assignments, a source quality matrix will be established separating company, competitor, industry, news and peer-reviewed evidence. Before I write, I will document the publication dates, geographical relevance, definitions and possible bias. I will also be working out similar metrics like store productivity, customer growth/change in margins, etc., instead of relying on metrics that are in the headlines. Lastly, I will use a reflective research log to explain my choice, rejection, and/or adaptation of each framework. This should make me more aware of my metacognition, critical thinking, and the ability to change strategic theory into evidence-based recommendations. </w:t>
      </w:r>
    </w:p>
    <w:p w14:paraId="62C80D5E" w14:textId="77777777" w:rsidR="00D21706" w:rsidRPr="0091129E" w:rsidRDefault="00D21706">
      <w:pPr>
        <w:spacing w:line="360" w:lineRule="auto"/>
        <w:jc w:val="both"/>
        <w:rPr>
          <w:sz w:val="24"/>
          <w:szCs w:val="24"/>
        </w:rPr>
      </w:pPr>
    </w:p>
    <w:p w14:paraId="2FB5AF35" w14:textId="470ED3CF" w:rsidR="003F0BF1" w:rsidRPr="0091129E" w:rsidRDefault="003F0BF1">
      <w:pPr>
        <w:rPr>
          <w:sz w:val="24"/>
          <w:szCs w:val="24"/>
        </w:rPr>
      </w:pPr>
      <w:r w:rsidRPr="0091129E">
        <w:rPr>
          <w:sz w:val="24"/>
          <w:szCs w:val="24"/>
        </w:rPr>
        <w:br w:type="page"/>
      </w:r>
    </w:p>
    <w:p w14:paraId="28D8E468" w14:textId="77777777" w:rsidR="003F0BF1" w:rsidRPr="0091129E" w:rsidRDefault="003F0BF1" w:rsidP="003F0BF1">
      <w:pPr>
        <w:pStyle w:val="Heading1"/>
        <w:rPr>
          <w:lang w:val="en-IN"/>
        </w:rPr>
      </w:pPr>
      <w:bookmarkStart w:id="22" w:name="_Toc237424964"/>
      <w:r w:rsidRPr="0091129E">
        <w:rPr>
          <w:lang w:val="en-IN"/>
        </w:rPr>
        <w:lastRenderedPageBreak/>
        <w:t>Reference List</w:t>
      </w:r>
      <w:bookmarkEnd w:id="22"/>
    </w:p>
    <w:p w14:paraId="23BF35FC" w14:textId="77777777" w:rsidR="003F0BF1" w:rsidRPr="0091129E" w:rsidRDefault="003F0BF1" w:rsidP="003F0BF1">
      <w:pPr>
        <w:spacing w:line="360" w:lineRule="auto"/>
        <w:jc w:val="both"/>
        <w:rPr>
          <w:color w:val="000000" w:themeColor="text1"/>
          <w:sz w:val="24"/>
          <w:szCs w:val="24"/>
          <w:lang w:val="en-IN"/>
        </w:rPr>
      </w:pPr>
      <w:proofErr w:type="spellStart"/>
      <w:r w:rsidRPr="0091129E">
        <w:rPr>
          <w:color w:val="000000" w:themeColor="text1"/>
          <w:sz w:val="24"/>
          <w:szCs w:val="24"/>
          <w:lang w:val="en-IN"/>
        </w:rPr>
        <w:t>Dhollande</w:t>
      </w:r>
      <w:proofErr w:type="spellEnd"/>
      <w:r w:rsidRPr="0091129E">
        <w:rPr>
          <w:color w:val="000000" w:themeColor="text1"/>
          <w:sz w:val="24"/>
          <w:szCs w:val="24"/>
          <w:lang w:val="en-IN"/>
        </w:rPr>
        <w:t xml:space="preserve">, S., Barnard, C. and Shepheard, J. (2025) ‘Comparing reflective models within nursing education: Are they fit for purpose?’, </w:t>
      </w:r>
      <w:r w:rsidRPr="0091129E">
        <w:rPr>
          <w:i/>
          <w:iCs/>
          <w:color w:val="000000" w:themeColor="text1"/>
          <w:sz w:val="24"/>
          <w:szCs w:val="24"/>
          <w:lang w:val="en-IN"/>
        </w:rPr>
        <w:t>Teaching and Learning in Nursing</w:t>
      </w:r>
      <w:r w:rsidRPr="0091129E">
        <w:rPr>
          <w:color w:val="000000" w:themeColor="text1"/>
          <w:sz w:val="24"/>
          <w:szCs w:val="24"/>
          <w:lang w:val="en-IN"/>
        </w:rPr>
        <w:t xml:space="preserve">, 20(4), pp. 1290–1295. </w:t>
      </w:r>
    </w:p>
    <w:p w14:paraId="7986D3F8"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Ezezika, O. and Johnston, N. (2023) ‘Development and implementation of a reflective writing assignment for undergraduate students in a large public health biology course’, </w:t>
      </w:r>
      <w:r w:rsidRPr="0091129E">
        <w:rPr>
          <w:i/>
          <w:iCs/>
          <w:color w:val="000000" w:themeColor="text1"/>
          <w:sz w:val="24"/>
          <w:szCs w:val="24"/>
          <w:lang w:val="en-IN"/>
        </w:rPr>
        <w:t>Pedagogy in Health Promotion</w:t>
      </w:r>
      <w:r w:rsidRPr="0091129E">
        <w:rPr>
          <w:color w:val="000000" w:themeColor="text1"/>
          <w:sz w:val="24"/>
          <w:szCs w:val="24"/>
          <w:lang w:val="en-IN"/>
        </w:rPr>
        <w:t xml:space="preserve">, 9(2), pp. 101–115. </w:t>
      </w:r>
    </w:p>
    <w:p w14:paraId="447EBF9D" w14:textId="2C868EBA" w:rsidR="003F0BF1" w:rsidRPr="0091129E" w:rsidRDefault="003F0BF1" w:rsidP="003F0BF1">
      <w:pPr>
        <w:spacing w:line="360" w:lineRule="auto"/>
        <w:jc w:val="both"/>
        <w:rPr>
          <w:color w:val="000000" w:themeColor="text1"/>
          <w:sz w:val="24"/>
          <w:szCs w:val="24"/>
          <w:lang w:val="en-IN"/>
        </w:rPr>
      </w:pPr>
      <w:proofErr w:type="spellStart"/>
      <w:r w:rsidRPr="0091129E">
        <w:rPr>
          <w:color w:val="000000" w:themeColor="text1"/>
          <w:sz w:val="24"/>
          <w:szCs w:val="24"/>
          <w:lang w:val="en-IN"/>
        </w:rPr>
        <w:t>FoodNavigator</w:t>
      </w:r>
      <w:proofErr w:type="spellEnd"/>
      <w:r w:rsidRPr="0091129E">
        <w:rPr>
          <w:color w:val="000000" w:themeColor="text1"/>
          <w:sz w:val="24"/>
          <w:szCs w:val="24"/>
          <w:lang w:val="en-IN"/>
        </w:rPr>
        <w:t xml:space="preserve"> (2025) ‘Who is primed to tap into growing consumer coffee interest in China?’, 10 September. Available at: </w:t>
      </w:r>
      <w:hyperlink r:id="rId14" w:history="1">
        <w:r w:rsidRPr="0091129E">
          <w:rPr>
            <w:rStyle w:val="Hyperlink"/>
            <w:color w:val="000000" w:themeColor="text1"/>
            <w:sz w:val="24"/>
            <w:szCs w:val="24"/>
            <w:lang w:val="en-IN"/>
          </w:rPr>
          <w:t>https://www.foodnavigator.com/Article/2025/09/10/growing-consumer-coffee-interest-in-china/</w:t>
        </w:r>
      </w:hyperlink>
      <w:r w:rsidRPr="0091129E">
        <w:rPr>
          <w:color w:val="000000" w:themeColor="text1"/>
          <w:sz w:val="24"/>
          <w:szCs w:val="24"/>
          <w:lang w:val="en-IN"/>
        </w:rPr>
        <w:t xml:space="preserve"> </w:t>
      </w:r>
    </w:p>
    <w:p w14:paraId="4D89C0E0"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Harvey, M., </w:t>
      </w:r>
      <w:proofErr w:type="spellStart"/>
      <w:r w:rsidRPr="0091129E">
        <w:rPr>
          <w:color w:val="000000" w:themeColor="text1"/>
          <w:sz w:val="24"/>
          <w:szCs w:val="24"/>
          <w:lang w:val="en-IN"/>
        </w:rPr>
        <w:t>Walkerden</w:t>
      </w:r>
      <w:proofErr w:type="spellEnd"/>
      <w:r w:rsidRPr="0091129E">
        <w:rPr>
          <w:color w:val="000000" w:themeColor="text1"/>
          <w:sz w:val="24"/>
          <w:szCs w:val="24"/>
          <w:lang w:val="en-IN"/>
        </w:rPr>
        <w:t xml:space="preserve">, G., Semple, A., McLachlan, K., Lloyd, K. and Bosanquet, A. (2025) ‘Reflecting on reflective practice: Issues, possibilities and guidance principles’, </w:t>
      </w:r>
      <w:r w:rsidRPr="0091129E">
        <w:rPr>
          <w:i/>
          <w:iCs/>
          <w:color w:val="000000" w:themeColor="text1"/>
          <w:sz w:val="24"/>
          <w:szCs w:val="24"/>
          <w:lang w:val="en-IN"/>
        </w:rPr>
        <w:t>Higher Education Research &amp; Development</w:t>
      </w:r>
      <w:r w:rsidRPr="0091129E">
        <w:rPr>
          <w:color w:val="000000" w:themeColor="text1"/>
          <w:sz w:val="24"/>
          <w:szCs w:val="24"/>
          <w:lang w:val="en-IN"/>
        </w:rPr>
        <w:t xml:space="preserve">, 44(7), pp. 1849–1857. </w:t>
      </w:r>
    </w:p>
    <w:p w14:paraId="38B93F38"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Indrašienė, V., </w:t>
      </w:r>
      <w:proofErr w:type="spellStart"/>
      <w:r w:rsidRPr="0091129E">
        <w:rPr>
          <w:color w:val="000000" w:themeColor="text1"/>
          <w:sz w:val="24"/>
          <w:szCs w:val="24"/>
          <w:lang w:val="en-IN"/>
        </w:rPr>
        <w:t>Jegelevičienė</w:t>
      </w:r>
      <w:proofErr w:type="spellEnd"/>
      <w:r w:rsidRPr="0091129E">
        <w:rPr>
          <w:color w:val="000000" w:themeColor="text1"/>
          <w:sz w:val="24"/>
          <w:szCs w:val="24"/>
          <w:lang w:val="en-IN"/>
        </w:rPr>
        <w:t xml:space="preserve">, V., Merfeldaitė, O., </w:t>
      </w:r>
      <w:proofErr w:type="spellStart"/>
      <w:r w:rsidRPr="0091129E">
        <w:rPr>
          <w:color w:val="000000" w:themeColor="text1"/>
          <w:sz w:val="24"/>
          <w:szCs w:val="24"/>
          <w:lang w:val="en-IN"/>
        </w:rPr>
        <w:t>Penkauskienė</w:t>
      </w:r>
      <w:proofErr w:type="spellEnd"/>
      <w:r w:rsidRPr="0091129E">
        <w:rPr>
          <w:color w:val="000000" w:themeColor="text1"/>
          <w:sz w:val="24"/>
          <w:szCs w:val="24"/>
          <w:lang w:val="en-IN"/>
        </w:rPr>
        <w:t xml:space="preserve">, D., </w:t>
      </w:r>
      <w:proofErr w:type="spellStart"/>
      <w:r w:rsidRPr="0091129E">
        <w:rPr>
          <w:color w:val="000000" w:themeColor="text1"/>
          <w:sz w:val="24"/>
          <w:szCs w:val="24"/>
          <w:lang w:val="en-IN"/>
        </w:rPr>
        <w:t>Pivorienė</w:t>
      </w:r>
      <w:proofErr w:type="spellEnd"/>
      <w:r w:rsidRPr="0091129E">
        <w:rPr>
          <w:color w:val="000000" w:themeColor="text1"/>
          <w:sz w:val="24"/>
          <w:szCs w:val="24"/>
          <w:lang w:val="en-IN"/>
        </w:rPr>
        <w:t xml:space="preserve">, J., </w:t>
      </w:r>
      <w:proofErr w:type="spellStart"/>
      <w:r w:rsidRPr="0091129E">
        <w:rPr>
          <w:color w:val="000000" w:themeColor="text1"/>
          <w:sz w:val="24"/>
          <w:szCs w:val="24"/>
          <w:lang w:val="en-IN"/>
        </w:rPr>
        <w:t>Railienė</w:t>
      </w:r>
      <w:proofErr w:type="spellEnd"/>
      <w:r w:rsidRPr="0091129E">
        <w:rPr>
          <w:color w:val="000000" w:themeColor="text1"/>
          <w:sz w:val="24"/>
          <w:szCs w:val="24"/>
          <w:lang w:val="en-IN"/>
        </w:rPr>
        <w:t xml:space="preserve">, A. and Sadauskas, J. (2023) ‘Critical reflection in students’ critical thinking teaching and learning experiences’, </w:t>
      </w:r>
      <w:r w:rsidRPr="0091129E">
        <w:rPr>
          <w:i/>
          <w:iCs/>
          <w:color w:val="000000" w:themeColor="text1"/>
          <w:sz w:val="24"/>
          <w:szCs w:val="24"/>
          <w:lang w:val="en-IN"/>
        </w:rPr>
        <w:t>Sustainability</w:t>
      </w:r>
      <w:r w:rsidRPr="0091129E">
        <w:rPr>
          <w:color w:val="000000" w:themeColor="text1"/>
          <w:sz w:val="24"/>
          <w:szCs w:val="24"/>
          <w:lang w:val="en-IN"/>
        </w:rPr>
        <w:t xml:space="preserve">, 15(18), article 13500. </w:t>
      </w:r>
    </w:p>
    <w:p w14:paraId="35BB2C20"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Ingles, D.M. and Retallick, M.S. (2025) ‘Reflective practice in an experiential learning program: An exploratory content analysis of reflective writing in experiential learning portfolios’, </w:t>
      </w:r>
      <w:r w:rsidRPr="0091129E">
        <w:rPr>
          <w:i/>
          <w:iCs/>
          <w:color w:val="000000" w:themeColor="text1"/>
          <w:sz w:val="24"/>
          <w:szCs w:val="24"/>
          <w:lang w:val="en-IN"/>
        </w:rPr>
        <w:t>Journal of Agricultural Education</w:t>
      </w:r>
      <w:r w:rsidRPr="0091129E">
        <w:rPr>
          <w:color w:val="000000" w:themeColor="text1"/>
          <w:sz w:val="24"/>
          <w:szCs w:val="24"/>
          <w:lang w:val="en-IN"/>
        </w:rPr>
        <w:t xml:space="preserve">, 66(2). </w:t>
      </w:r>
    </w:p>
    <w:p w14:paraId="689886DD"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Jiang, M. (2024) ‘Analysis of market positioning and brand competitiveness of Starbucks and Luckin Coffee in China’, </w:t>
      </w:r>
      <w:r w:rsidRPr="0091129E">
        <w:rPr>
          <w:i/>
          <w:iCs/>
          <w:color w:val="000000" w:themeColor="text1"/>
          <w:sz w:val="24"/>
          <w:szCs w:val="24"/>
          <w:lang w:val="en-IN"/>
        </w:rPr>
        <w:t>SHS Web of Conferences</w:t>
      </w:r>
      <w:r w:rsidRPr="0091129E">
        <w:rPr>
          <w:color w:val="000000" w:themeColor="text1"/>
          <w:sz w:val="24"/>
          <w:szCs w:val="24"/>
          <w:lang w:val="en-IN"/>
        </w:rPr>
        <w:t>, 208, article 04006.</w:t>
      </w:r>
    </w:p>
    <w:p w14:paraId="3E7AB1D0"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Li, C. (2022) ‘Comparison of the market for Starbucks and Luckin—How did Luckin rise?’, in </w:t>
      </w:r>
      <w:r w:rsidRPr="0091129E">
        <w:rPr>
          <w:i/>
          <w:iCs/>
          <w:color w:val="000000" w:themeColor="text1"/>
          <w:sz w:val="24"/>
          <w:szCs w:val="24"/>
          <w:lang w:val="en-IN"/>
        </w:rPr>
        <w:t>Proceedings of the 2022 7th International Conference on Modern Management and Education Technology</w:t>
      </w:r>
      <w:r w:rsidRPr="0091129E">
        <w:rPr>
          <w:color w:val="000000" w:themeColor="text1"/>
          <w:sz w:val="24"/>
          <w:szCs w:val="24"/>
          <w:lang w:val="en-IN"/>
        </w:rPr>
        <w:t xml:space="preserve">. Atlantis Press, pp. 109–115. </w:t>
      </w:r>
    </w:p>
    <w:p w14:paraId="04045720" w14:textId="3818DA96"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Lin, Y. and </w:t>
      </w:r>
      <w:proofErr w:type="spellStart"/>
      <w:r w:rsidRPr="0091129E">
        <w:rPr>
          <w:color w:val="000000" w:themeColor="text1"/>
          <w:sz w:val="24"/>
          <w:szCs w:val="24"/>
          <w:lang w:val="en-IN"/>
        </w:rPr>
        <w:t>Trianasari</w:t>
      </w:r>
      <w:proofErr w:type="spellEnd"/>
      <w:r w:rsidRPr="0091129E">
        <w:rPr>
          <w:color w:val="000000" w:themeColor="text1"/>
          <w:sz w:val="24"/>
          <w:szCs w:val="24"/>
          <w:lang w:val="en-IN"/>
        </w:rPr>
        <w:t xml:space="preserve"> (2025) ‘The analysis of digital marketing strategy of Starbucks in Shanghai, China’, </w:t>
      </w:r>
      <w:proofErr w:type="spellStart"/>
      <w:r w:rsidRPr="0091129E">
        <w:rPr>
          <w:i/>
          <w:iCs/>
          <w:color w:val="000000" w:themeColor="text1"/>
          <w:sz w:val="24"/>
          <w:szCs w:val="24"/>
          <w:lang w:val="en-IN"/>
        </w:rPr>
        <w:t>Jurnal</w:t>
      </w:r>
      <w:proofErr w:type="spellEnd"/>
      <w:r w:rsidRPr="0091129E">
        <w:rPr>
          <w:i/>
          <w:iCs/>
          <w:color w:val="000000" w:themeColor="text1"/>
          <w:sz w:val="24"/>
          <w:szCs w:val="24"/>
          <w:lang w:val="en-IN"/>
        </w:rPr>
        <w:t xml:space="preserve"> Ekonomi dan </w:t>
      </w:r>
      <w:proofErr w:type="spellStart"/>
      <w:r w:rsidRPr="0091129E">
        <w:rPr>
          <w:i/>
          <w:iCs/>
          <w:color w:val="000000" w:themeColor="text1"/>
          <w:sz w:val="24"/>
          <w:szCs w:val="24"/>
          <w:lang w:val="en-IN"/>
        </w:rPr>
        <w:t>Bisnis</w:t>
      </w:r>
      <w:proofErr w:type="spellEnd"/>
      <w:r w:rsidRPr="0091129E">
        <w:rPr>
          <w:color w:val="000000" w:themeColor="text1"/>
          <w:sz w:val="24"/>
          <w:szCs w:val="24"/>
          <w:lang w:val="en-IN"/>
        </w:rPr>
        <w:t xml:space="preserve">, 14(3), pp. 956–968. Available at: </w:t>
      </w:r>
      <w:hyperlink r:id="rId15" w:history="1">
        <w:r w:rsidRPr="0091129E">
          <w:rPr>
            <w:rStyle w:val="Hyperlink"/>
            <w:color w:val="000000" w:themeColor="text1"/>
            <w:sz w:val="24"/>
            <w:szCs w:val="24"/>
            <w:lang w:val="en-IN"/>
          </w:rPr>
          <w:t>https://stiemuttaqien.ac.id/ojs/index.php/OJS/article/download/2130/1189</w:t>
        </w:r>
      </w:hyperlink>
      <w:r w:rsidRPr="0091129E">
        <w:rPr>
          <w:color w:val="000000" w:themeColor="text1"/>
          <w:sz w:val="24"/>
          <w:szCs w:val="24"/>
          <w:lang w:val="en-IN"/>
        </w:rPr>
        <w:t xml:space="preserve"> </w:t>
      </w:r>
    </w:p>
    <w:p w14:paraId="358F22F1" w14:textId="760BA72A"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Luckin Coffee (2026a) </w:t>
      </w:r>
      <w:r w:rsidRPr="0091129E">
        <w:rPr>
          <w:i/>
          <w:iCs/>
          <w:color w:val="000000" w:themeColor="text1"/>
          <w:sz w:val="24"/>
          <w:szCs w:val="24"/>
          <w:lang w:val="en-IN"/>
        </w:rPr>
        <w:t>Fourth Quarter and Fiscal Year 2025 Financial Results</w:t>
      </w:r>
      <w:r w:rsidRPr="0091129E">
        <w:rPr>
          <w:color w:val="000000" w:themeColor="text1"/>
          <w:sz w:val="24"/>
          <w:szCs w:val="24"/>
          <w:lang w:val="en-IN"/>
        </w:rPr>
        <w:t xml:space="preserve">. 26 February. Available at: </w:t>
      </w:r>
      <w:hyperlink r:id="rId16" w:history="1">
        <w:r w:rsidRPr="0091129E">
          <w:rPr>
            <w:rStyle w:val="Hyperlink"/>
            <w:color w:val="000000" w:themeColor="text1"/>
            <w:sz w:val="24"/>
            <w:szCs w:val="24"/>
            <w:lang w:val="en-IN"/>
          </w:rPr>
          <w:t>https://investor.luckincoffee.com/news-releases/news-release-details/luckin-coffee-announces-fourth-quarter-and-fiscal-year-2025/</w:t>
        </w:r>
      </w:hyperlink>
      <w:r w:rsidRPr="0091129E">
        <w:rPr>
          <w:color w:val="000000" w:themeColor="text1"/>
          <w:sz w:val="24"/>
          <w:szCs w:val="24"/>
          <w:lang w:val="en-IN"/>
        </w:rPr>
        <w:t xml:space="preserve"> </w:t>
      </w:r>
    </w:p>
    <w:p w14:paraId="4F3C59DB" w14:textId="7CAF8EF1"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lastRenderedPageBreak/>
        <w:t xml:space="preserve">Luckin Coffee (2026b) </w:t>
      </w:r>
      <w:r w:rsidRPr="0091129E">
        <w:rPr>
          <w:i/>
          <w:iCs/>
          <w:color w:val="000000" w:themeColor="text1"/>
          <w:sz w:val="24"/>
          <w:szCs w:val="24"/>
          <w:lang w:val="en-IN"/>
        </w:rPr>
        <w:t>Annual Report 2025: Form 20-F</w:t>
      </w:r>
      <w:r w:rsidRPr="0091129E">
        <w:rPr>
          <w:color w:val="000000" w:themeColor="text1"/>
          <w:sz w:val="24"/>
          <w:szCs w:val="24"/>
          <w:lang w:val="en-IN"/>
        </w:rPr>
        <w:t xml:space="preserve">. Available at: </w:t>
      </w:r>
      <w:hyperlink r:id="rId17" w:history="1">
        <w:r w:rsidRPr="0091129E">
          <w:rPr>
            <w:rStyle w:val="Hyperlink"/>
            <w:color w:val="000000" w:themeColor="text1"/>
            <w:sz w:val="24"/>
            <w:szCs w:val="24"/>
            <w:lang w:val="en-IN"/>
          </w:rPr>
          <w:t>https://www.sec.gov/Archives/edgar/data/1767582/000110465926035712/lk-20251231x20f.htm</w:t>
        </w:r>
      </w:hyperlink>
      <w:r w:rsidRPr="0091129E">
        <w:rPr>
          <w:color w:val="000000" w:themeColor="text1"/>
          <w:sz w:val="24"/>
          <w:szCs w:val="24"/>
          <w:lang w:val="en-IN"/>
        </w:rPr>
        <w:t xml:space="preserve"> </w:t>
      </w:r>
    </w:p>
    <w:p w14:paraId="59500C63" w14:textId="77777777" w:rsidR="003F0BF1" w:rsidRPr="0091129E" w:rsidRDefault="003F0BF1" w:rsidP="003F0BF1">
      <w:pPr>
        <w:spacing w:line="360" w:lineRule="auto"/>
        <w:jc w:val="both"/>
        <w:rPr>
          <w:color w:val="000000" w:themeColor="text1"/>
          <w:sz w:val="24"/>
          <w:szCs w:val="24"/>
          <w:lang w:val="en-IN"/>
        </w:rPr>
      </w:pPr>
      <w:proofErr w:type="spellStart"/>
      <w:r w:rsidRPr="0091129E">
        <w:rPr>
          <w:color w:val="000000" w:themeColor="text1"/>
          <w:sz w:val="24"/>
          <w:szCs w:val="24"/>
          <w:lang w:val="en-IN"/>
        </w:rPr>
        <w:t>Machost</w:t>
      </w:r>
      <w:proofErr w:type="spellEnd"/>
      <w:r w:rsidRPr="0091129E">
        <w:rPr>
          <w:color w:val="000000" w:themeColor="text1"/>
          <w:sz w:val="24"/>
          <w:szCs w:val="24"/>
          <w:lang w:val="en-IN"/>
        </w:rPr>
        <w:t xml:space="preserve">, H. and Stains, M. (2023) ‘Reflective practices in education: A primer for practitioners’, </w:t>
      </w:r>
      <w:r w:rsidRPr="0091129E">
        <w:rPr>
          <w:i/>
          <w:iCs/>
          <w:color w:val="000000" w:themeColor="text1"/>
          <w:sz w:val="24"/>
          <w:szCs w:val="24"/>
          <w:lang w:val="en-IN"/>
        </w:rPr>
        <w:t>CBE—Life Sciences Education</w:t>
      </w:r>
      <w:r w:rsidRPr="0091129E">
        <w:rPr>
          <w:color w:val="000000" w:themeColor="text1"/>
          <w:sz w:val="24"/>
          <w:szCs w:val="24"/>
          <w:lang w:val="en-IN"/>
        </w:rPr>
        <w:t>, 22(2), article es2.</w:t>
      </w:r>
    </w:p>
    <w:p w14:paraId="6EF80608"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Mohamed, M.M., Rashid, R.A. and </w:t>
      </w:r>
      <w:proofErr w:type="spellStart"/>
      <w:r w:rsidRPr="0091129E">
        <w:rPr>
          <w:color w:val="000000" w:themeColor="text1"/>
          <w:sz w:val="24"/>
          <w:szCs w:val="24"/>
          <w:lang w:val="en-IN"/>
        </w:rPr>
        <w:t>Alqaryouti</w:t>
      </w:r>
      <w:proofErr w:type="spellEnd"/>
      <w:r w:rsidRPr="0091129E">
        <w:rPr>
          <w:color w:val="000000" w:themeColor="text1"/>
          <w:sz w:val="24"/>
          <w:szCs w:val="24"/>
          <w:lang w:val="en-IN"/>
        </w:rPr>
        <w:t xml:space="preserve">, M.H. (2022) ‘Conceptualizing the complexity of reflective practice in education’, </w:t>
      </w:r>
      <w:r w:rsidRPr="0091129E">
        <w:rPr>
          <w:i/>
          <w:iCs/>
          <w:color w:val="000000" w:themeColor="text1"/>
          <w:sz w:val="24"/>
          <w:szCs w:val="24"/>
          <w:lang w:val="en-IN"/>
        </w:rPr>
        <w:t>Frontiers in Psychology</w:t>
      </w:r>
      <w:r w:rsidRPr="0091129E">
        <w:rPr>
          <w:color w:val="000000" w:themeColor="text1"/>
          <w:sz w:val="24"/>
          <w:szCs w:val="24"/>
          <w:lang w:val="en-IN"/>
        </w:rPr>
        <w:t xml:space="preserve">, 13, article 1008234. </w:t>
      </w:r>
    </w:p>
    <w:p w14:paraId="3C0C5977" w14:textId="3A201AC3"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Mordor Intelligence (2026) </w:t>
      </w:r>
      <w:r w:rsidRPr="0091129E">
        <w:rPr>
          <w:i/>
          <w:iCs/>
          <w:color w:val="000000" w:themeColor="text1"/>
          <w:sz w:val="24"/>
          <w:szCs w:val="24"/>
          <w:lang w:val="en-IN"/>
        </w:rPr>
        <w:t>China Coffee Market Size and Share Analysis—Growth Trends and Forecasts (2026–2031)</w:t>
      </w:r>
      <w:r w:rsidRPr="0091129E">
        <w:rPr>
          <w:color w:val="000000" w:themeColor="text1"/>
          <w:sz w:val="24"/>
          <w:szCs w:val="24"/>
          <w:lang w:val="en-IN"/>
        </w:rPr>
        <w:t xml:space="preserve">. Available at: </w:t>
      </w:r>
      <w:hyperlink r:id="rId18" w:history="1">
        <w:r w:rsidRPr="0091129E">
          <w:rPr>
            <w:rStyle w:val="Hyperlink"/>
            <w:color w:val="000000" w:themeColor="text1"/>
            <w:sz w:val="24"/>
            <w:szCs w:val="24"/>
            <w:lang w:val="en-IN"/>
          </w:rPr>
          <w:t>https://www.mordorintelligence.com/industry-reports/china-coffee-market</w:t>
        </w:r>
      </w:hyperlink>
      <w:r w:rsidRPr="0091129E">
        <w:rPr>
          <w:color w:val="000000" w:themeColor="text1"/>
          <w:sz w:val="24"/>
          <w:szCs w:val="24"/>
          <w:lang w:val="en-IN"/>
        </w:rPr>
        <w:t xml:space="preserve"> </w:t>
      </w:r>
    </w:p>
    <w:p w14:paraId="40D10E1C" w14:textId="3A326381"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Reuters (2025a) ‘Starbucks to lower prices in China as competition heats up’, 9 June. Available at: </w:t>
      </w:r>
      <w:hyperlink r:id="rId19" w:history="1">
        <w:r w:rsidRPr="0091129E">
          <w:rPr>
            <w:rStyle w:val="Hyperlink"/>
            <w:color w:val="000000" w:themeColor="text1"/>
            <w:sz w:val="24"/>
            <w:szCs w:val="24"/>
            <w:lang w:val="en-IN"/>
          </w:rPr>
          <w:t>https://www.reuters.com/business/retail-consumer/starbucks-lower-prices-some-drinks-china-2025-06-09/</w:t>
        </w:r>
      </w:hyperlink>
      <w:r w:rsidRPr="0091129E">
        <w:rPr>
          <w:color w:val="000000" w:themeColor="text1"/>
          <w:sz w:val="24"/>
          <w:szCs w:val="24"/>
          <w:lang w:val="en-IN"/>
        </w:rPr>
        <w:t xml:space="preserve"> </w:t>
      </w:r>
    </w:p>
    <w:p w14:paraId="2F1726E2" w14:textId="3E1EAF28"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Reuters (2025b) ‘Starbucks to sell control of China business to Boyu, aims for rapid growth’, 4 November. Available at: </w:t>
      </w:r>
      <w:hyperlink r:id="rId20" w:history="1">
        <w:r w:rsidRPr="0091129E">
          <w:rPr>
            <w:rStyle w:val="Hyperlink"/>
            <w:color w:val="000000" w:themeColor="text1"/>
            <w:sz w:val="24"/>
            <w:szCs w:val="24"/>
            <w:lang w:val="en-IN"/>
          </w:rPr>
          <w:t>https://www.reuters.com/world/china/starbucks-sell-control-china-business-boyu-capital-4-billion-deal-2025-11-04/</w:t>
        </w:r>
      </w:hyperlink>
      <w:r w:rsidRPr="0091129E">
        <w:rPr>
          <w:color w:val="000000" w:themeColor="text1"/>
          <w:sz w:val="24"/>
          <w:szCs w:val="24"/>
          <w:lang w:val="en-IN"/>
        </w:rPr>
        <w:t xml:space="preserve"> </w:t>
      </w:r>
    </w:p>
    <w:p w14:paraId="263B765B"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Sow, C-F., Rasiah, S. and Er, H.M. (2024) ‘A critical exploration of theoretical frameworks for reflective learning: Reflections from a faculty development workshop’, </w:t>
      </w:r>
      <w:r w:rsidRPr="0091129E">
        <w:rPr>
          <w:i/>
          <w:iCs/>
          <w:color w:val="000000" w:themeColor="text1"/>
          <w:sz w:val="24"/>
          <w:szCs w:val="24"/>
          <w:lang w:val="en-IN"/>
        </w:rPr>
        <w:t>Medical Science Educator</w:t>
      </w:r>
      <w:r w:rsidRPr="0091129E">
        <w:rPr>
          <w:color w:val="000000" w:themeColor="text1"/>
          <w:sz w:val="24"/>
          <w:szCs w:val="24"/>
          <w:lang w:val="en-IN"/>
        </w:rPr>
        <w:t xml:space="preserve">, 35, pp. 503–507. </w:t>
      </w:r>
    </w:p>
    <w:p w14:paraId="52385B1F" w14:textId="4110D741"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(2021) ‘Starbucks launches sustainability innovations in China’, 21 April. Available at: </w:t>
      </w:r>
      <w:hyperlink r:id="rId21" w:history="1">
        <w:r w:rsidRPr="0091129E">
          <w:rPr>
            <w:rStyle w:val="Hyperlink"/>
            <w:color w:val="000000" w:themeColor="text1"/>
            <w:sz w:val="24"/>
            <w:szCs w:val="24"/>
            <w:lang w:val="en-IN"/>
          </w:rPr>
          <w:t>https://stories.starbucks.com/asia/stories/2021/starbucks-launches-sustainability-innovations-in-china/</w:t>
        </w:r>
      </w:hyperlink>
      <w:r w:rsidRPr="0091129E">
        <w:rPr>
          <w:color w:val="000000" w:themeColor="text1"/>
          <w:sz w:val="24"/>
          <w:szCs w:val="24"/>
          <w:lang w:val="en-IN"/>
        </w:rPr>
        <w:t xml:space="preserve"> </w:t>
      </w:r>
    </w:p>
    <w:p w14:paraId="570C9AD6" w14:textId="5966351F"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(2024a) ‘Starbucks coffee: Bean to cup’, 5 June. Available at: </w:t>
      </w:r>
      <w:hyperlink r:id="rId22" w:history="1">
        <w:r w:rsidRPr="0091129E">
          <w:rPr>
            <w:rStyle w:val="Hyperlink"/>
            <w:color w:val="000000" w:themeColor="text1"/>
            <w:sz w:val="24"/>
            <w:szCs w:val="24"/>
            <w:lang w:val="en-IN"/>
          </w:rPr>
          <w:t>https://about.starbucks.com/stories/2024/starbucks-coffee-bean-to-cup/</w:t>
        </w:r>
      </w:hyperlink>
      <w:r w:rsidRPr="0091129E">
        <w:rPr>
          <w:color w:val="000000" w:themeColor="text1"/>
          <w:sz w:val="24"/>
          <w:szCs w:val="24"/>
          <w:lang w:val="en-IN"/>
        </w:rPr>
        <w:t xml:space="preserve"> </w:t>
      </w:r>
    </w:p>
    <w:p w14:paraId="199CF722" w14:textId="4C14EA1D"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(2024b) ‘Starbucks announces 6,000 Greener Stores worldwide’, 20 March. Available at: </w:t>
      </w:r>
      <w:hyperlink r:id="rId23" w:history="1">
        <w:r w:rsidRPr="0091129E">
          <w:rPr>
            <w:rStyle w:val="Hyperlink"/>
            <w:color w:val="000000" w:themeColor="text1"/>
            <w:sz w:val="24"/>
            <w:szCs w:val="24"/>
            <w:lang w:val="en-IN"/>
          </w:rPr>
          <w:t>https://about.starbucks.com/press/2024/starbucks-announces-6000-greener-stores-worldwide/</w:t>
        </w:r>
      </w:hyperlink>
      <w:r w:rsidRPr="0091129E">
        <w:rPr>
          <w:color w:val="000000" w:themeColor="text1"/>
          <w:sz w:val="24"/>
          <w:szCs w:val="24"/>
          <w:lang w:val="en-IN"/>
        </w:rPr>
        <w:t xml:space="preserve"> </w:t>
      </w:r>
    </w:p>
    <w:p w14:paraId="35C1A2B4" w14:textId="3AC90015"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(2025a) ‘Our Starbucks mission’, 3 January. Available at: </w:t>
      </w:r>
      <w:hyperlink r:id="rId24" w:history="1">
        <w:r w:rsidRPr="0091129E">
          <w:rPr>
            <w:rStyle w:val="Hyperlink"/>
            <w:color w:val="000000" w:themeColor="text1"/>
            <w:sz w:val="24"/>
            <w:szCs w:val="24"/>
            <w:lang w:val="en-IN"/>
          </w:rPr>
          <w:t>https://about.starbucks.com/stories/2025/our-starbucks-mission/</w:t>
        </w:r>
      </w:hyperlink>
      <w:r w:rsidRPr="0091129E">
        <w:rPr>
          <w:color w:val="000000" w:themeColor="text1"/>
          <w:sz w:val="24"/>
          <w:szCs w:val="24"/>
          <w:lang w:val="en-IN"/>
        </w:rPr>
        <w:t xml:space="preserve"> </w:t>
      </w:r>
    </w:p>
    <w:p w14:paraId="608B9494" w14:textId="55BC7B0A"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lastRenderedPageBreak/>
        <w:t xml:space="preserve">Starbucks (2025b) </w:t>
      </w:r>
      <w:r w:rsidRPr="0091129E">
        <w:rPr>
          <w:i/>
          <w:iCs/>
          <w:color w:val="000000" w:themeColor="text1"/>
          <w:sz w:val="24"/>
          <w:szCs w:val="24"/>
          <w:lang w:val="en-IN"/>
        </w:rPr>
        <w:t>Fiscal 2025 Annual Report</w:t>
      </w:r>
      <w:r w:rsidRPr="0091129E">
        <w:rPr>
          <w:color w:val="000000" w:themeColor="text1"/>
          <w:sz w:val="24"/>
          <w:szCs w:val="24"/>
          <w:lang w:val="en-IN"/>
        </w:rPr>
        <w:t xml:space="preserve">. Seattle, WA: Starbucks Corporation. Available at: </w:t>
      </w:r>
      <w:hyperlink r:id="rId25" w:history="1">
        <w:r w:rsidRPr="0091129E">
          <w:rPr>
            <w:rStyle w:val="Hyperlink"/>
            <w:color w:val="000000" w:themeColor="text1"/>
            <w:sz w:val="24"/>
            <w:szCs w:val="24"/>
            <w:lang w:val="en-IN"/>
          </w:rPr>
          <w:t>https://s203.q4cdn.com/326826266/files/doc_financials/2025/ar/Starbucks-Corporation_2025-Annual-Report-Web-Ready.pdf</w:t>
        </w:r>
      </w:hyperlink>
      <w:r w:rsidRPr="0091129E">
        <w:rPr>
          <w:color w:val="000000" w:themeColor="text1"/>
          <w:sz w:val="24"/>
          <w:szCs w:val="24"/>
          <w:lang w:val="en-IN"/>
        </w:rPr>
        <w:t xml:space="preserve"> </w:t>
      </w:r>
    </w:p>
    <w:p w14:paraId="65CFCCA7" w14:textId="72698912"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(2026a) ‘Starbucks and Boyu Capital finalize joint venture to accelerate long-term growth in China’, 2 April. Available at: </w:t>
      </w:r>
      <w:hyperlink r:id="rId26" w:history="1">
        <w:r w:rsidRPr="0091129E">
          <w:rPr>
            <w:rStyle w:val="Hyperlink"/>
            <w:color w:val="000000" w:themeColor="text1"/>
            <w:sz w:val="24"/>
            <w:szCs w:val="24"/>
            <w:lang w:val="en-IN"/>
          </w:rPr>
          <w:t>https://about.starbucks.com/press/2026/starbucks-and-boyu-capital-finalize-joint-venture-to-accelerate-long-term-growth-in-china/</w:t>
        </w:r>
      </w:hyperlink>
    </w:p>
    <w:p w14:paraId="6FEB092B" w14:textId="7A17A18D"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(2026b) </w:t>
      </w:r>
      <w:r w:rsidRPr="0091129E">
        <w:rPr>
          <w:i/>
          <w:iCs/>
          <w:color w:val="000000" w:themeColor="text1"/>
          <w:sz w:val="24"/>
          <w:szCs w:val="24"/>
          <w:lang w:val="en-IN"/>
        </w:rPr>
        <w:t>Starbucks Reports Q2 Fiscal Year 2026 Results</w:t>
      </w:r>
      <w:r w:rsidRPr="0091129E">
        <w:rPr>
          <w:color w:val="000000" w:themeColor="text1"/>
          <w:sz w:val="24"/>
          <w:szCs w:val="24"/>
          <w:lang w:val="en-IN"/>
        </w:rPr>
        <w:t xml:space="preserve">. 28 April. Available at: </w:t>
      </w:r>
      <w:hyperlink r:id="rId27" w:history="1">
        <w:r w:rsidRPr="0091129E">
          <w:rPr>
            <w:rStyle w:val="Hyperlink"/>
            <w:color w:val="000000" w:themeColor="text1"/>
            <w:sz w:val="24"/>
            <w:szCs w:val="24"/>
            <w:lang w:val="en-IN"/>
          </w:rPr>
          <w:t>https://investor.starbucks.com/news/financial-releases/news-details/2026/Starbucks-Reports-Q2-Fiscal-Year-2026-Results/default.aspx</w:t>
        </w:r>
      </w:hyperlink>
    </w:p>
    <w:p w14:paraId="26CBA30B" w14:textId="1F1C0688"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(2023) ‘Starbucks China Coffee Innovation Park commences operations’, 19 September. Available at: </w:t>
      </w:r>
      <w:hyperlink r:id="rId28" w:history="1">
        <w:r w:rsidRPr="0091129E">
          <w:rPr>
            <w:rStyle w:val="Hyperlink"/>
            <w:color w:val="000000" w:themeColor="text1"/>
            <w:sz w:val="24"/>
            <w:szCs w:val="24"/>
            <w:lang w:val="en-IN"/>
          </w:rPr>
          <w:t>https://www.starbucks.com.cn/about/news/innovation-industrial-park/</w:t>
        </w:r>
      </w:hyperlink>
      <w:r w:rsidRPr="0091129E">
        <w:rPr>
          <w:color w:val="000000" w:themeColor="text1"/>
          <w:sz w:val="24"/>
          <w:szCs w:val="24"/>
          <w:lang w:val="en-IN"/>
        </w:rPr>
        <w:t xml:space="preserve"> </w:t>
      </w:r>
    </w:p>
    <w:p w14:paraId="6D3AB08A" w14:textId="0398FC84"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(2024) ‘History: Starbucks China’, including the China Coffee Innovation Park sustainability certifications. Available at: </w:t>
      </w:r>
      <w:hyperlink r:id="rId29" w:history="1">
        <w:r w:rsidRPr="0091129E">
          <w:rPr>
            <w:rStyle w:val="Hyperlink"/>
            <w:color w:val="000000" w:themeColor="text1"/>
            <w:sz w:val="24"/>
            <w:szCs w:val="24"/>
            <w:lang w:val="en-IN"/>
          </w:rPr>
          <w:t>https://www-static.chinacdn.starbucks.com.cn/en/about/history/</w:t>
        </w:r>
      </w:hyperlink>
      <w:r w:rsidRPr="0091129E">
        <w:rPr>
          <w:color w:val="000000" w:themeColor="text1"/>
          <w:sz w:val="24"/>
          <w:szCs w:val="24"/>
          <w:lang w:val="en-IN"/>
        </w:rPr>
        <w:t xml:space="preserve"> </w:t>
      </w:r>
    </w:p>
    <w:p w14:paraId="7F938C46" w14:textId="181BF52A"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(2025a) ‘Starbucks continues its commitment to Yunnan, with cumulative charitable donations exceeding RMB60 million’, 6 March. Available at: </w:t>
      </w:r>
      <w:hyperlink r:id="rId30" w:history="1">
        <w:r w:rsidRPr="0091129E">
          <w:rPr>
            <w:rStyle w:val="Hyperlink"/>
            <w:color w:val="000000" w:themeColor="text1"/>
            <w:sz w:val="24"/>
            <w:szCs w:val="24"/>
            <w:lang w:val="en-IN"/>
          </w:rPr>
          <w:t>https://www.starbucks.com.cn/en/about/news/yunnan-women-empowerment-projects/</w:t>
        </w:r>
      </w:hyperlink>
    </w:p>
    <w:p w14:paraId="5A795A3B" w14:textId="29DB7A3C"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(2025b) ‘Starbucks China renews its service commitment: Taking good care of every cup’, 17 March. Available at: </w:t>
      </w:r>
      <w:hyperlink r:id="rId31" w:history="1">
        <w:r w:rsidRPr="0091129E">
          <w:rPr>
            <w:rStyle w:val="Hyperlink"/>
            <w:color w:val="000000" w:themeColor="text1"/>
            <w:sz w:val="24"/>
            <w:szCs w:val="24"/>
            <w:lang w:val="en-IN"/>
          </w:rPr>
          <w:t>https://www.starbucks.com.cn/en/about/news/new-service-commitment/</w:t>
        </w:r>
      </w:hyperlink>
    </w:p>
    <w:p w14:paraId="7C876C8F" w14:textId="6B383C3C"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(2025c) ‘Starbucks China and Envision establish strategic partnership to create a collaborative carbon-reduction model across the value chain’, 18 July. Available at: </w:t>
      </w:r>
      <w:hyperlink r:id="rId32" w:history="1">
        <w:r w:rsidRPr="0091129E">
          <w:rPr>
            <w:rStyle w:val="Hyperlink"/>
            <w:color w:val="000000" w:themeColor="text1"/>
            <w:sz w:val="24"/>
            <w:szCs w:val="24"/>
            <w:lang w:val="en-IN"/>
          </w:rPr>
          <w:t>https://www.starbucks.com.cn/about/news/starbucks-envision/</w:t>
        </w:r>
      </w:hyperlink>
    </w:p>
    <w:p w14:paraId="725CB610" w14:textId="15012760"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(2025d) ‘Beijing Starbucks Foundation marks fifth anniversary with more than RMB41 million invested and 200,000 people reached’, 15 August. Available at: </w:t>
      </w:r>
      <w:hyperlink r:id="rId33" w:history="1">
        <w:r w:rsidRPr="0091129E">
          <w:rPr>
            <w:rStyle w:val="Hyperlink"/>
            <w:color w:val="000000" w:themeColor="text1"/>
            <w:sz w:val="24"/>
            <w:szCs w:val="24"/>
            <w:lang w:val="en-IN"/>
          </w:rPr>
          <w:t>https://www.starbucks.com.cn/about/news/starbucks-support-farmers/</w:t>
        </w:r>
      </w:hyperlink>
    </w:p>
    <w:p w14:paraId="69C1776D" w14:textId="6C190D28"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Starbucks China (2025e) ‘Starbucks deepens collaboration with </w:t>
      </w:r>
      <w:proofErr w:type="spellStart"/>
      <w:r w:rsidRPr="0091129E">
        <w:rPr>
          <w:color w:val="000000" w:themeColor="text1"/>
          <w:sz w:val="24"/>
          <w:szCs w:val="24"/>
          <w:lang w:val="en-IN"/>
        </w:rPr>
        <w:t>Xiaohongshu</w:t>
      </w:r>
      <w:proofErr w:type="spellEnd"/>
      <w:r w:rsidRPr="0091129E">
        <w:rPr>
          <w:color w:val="000000" w:themeColor="text1"/>
          <w:sz w:val="24"/>
          <w:szCs w:val="24"/>
          <w:lang w:val="en-IN"/>
        </w:rPr>
        <w:t xml:space="preserve"> through more than 1,800 interest-based community spaces’, 9 September. Available at: </w:t>
      </w:r>
      <w:hyperlink r:id="rId34" w:history="1">
        <w:r w:rsidRPr="0091129E">
          <w:rPr>
            <w:rStyle w:val="Hyperlink"/>
            <w:color w:val="000000" w:themeColor="text1"/>
            <w:sz w:val="24"/>
            <w:szCs w:val="24"/>
            <w:lang w:val="en-IN"/>
          </w:rPr>
          <w:t>https://www.starbucks.com.cn/about/news/starb</w:t>
        </w:r>
        <w:r w:rsidRPr="0091129E">
          <w:rPr>
            <w:rStyle w:val="Hyperlink"/>
            <w:color w:val="000000" w:themeColor="text1"/>
            <w:sz w:val="24"/>
            <w:szCs w:val="24"/>
            <w:lang w:val="en-IN"/>
          </w:rPr>
          <w:t>u</w:t>
        </w:r>
        <w:r w:rsidRPr="0091129E">
          <w:rPr>
            <w:rStyle w:val="Hyperlink"/>
            <w:color w:val="000000" w:themeColor="text1"/>
            <w:sz w:val="24"/>
            <w:szCs w:val="24"/>
            <w:lang w:val="en-IN"/>
          </w:rPr>
          <w:t>cks-red-book-activity/</w:t>
        </w:r>
      </w:hyperlink>
    </w:p>
    <w:p w14:paraId="3E0F74ED"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lastRenderedPageBreak/>
        <w:t xml:space="preserve">Whittington, R., </w:t>
      </w:r>
      <w:proofErr w:type="spellStart"/>
      <w:r w:rsidRPr="0091129E">
        <w:rPr>
          <w:color w:val="000000" w:themeColor="text1"/>
          <w:sz w:val="24"/>
          <w:szCs w:val="24"/>
          <w:lang w:val="en-IN"/>
        </w:rPr>
        <w:t>Regnér</w:t>
      </w:r>
      <w:proofErr w:type="spellEnd"/>
      <w:r w:rsidRPr="0091129E">
        <w:rPr>
          <w:color w:val="000000" w:themeColor="text1"/>
          <w:sz w:val="24"/>
          <w:szCs w:val="24"/>
          <w:lang w:val="en-IN"/>
        </w:rPr>
        <w:t xml:space="preserve">, P., Angwin, D., Johnson, G. and Scholes, K. (2020) </w:t>
      </w:r>
      <w:r w:rsidRPr="0091129E">
        <w:rPr>
          <w:i/>
          <w:iCs/>
          <w:color w:val="000000" w:themeColor="text1"/>
          <w:sz w:val="24"/>
          <w:szCs w:val="24"/>
          <w:lang w:val="en-IN"/>
        </w:rPr>
        <w:t>Exploring Strategy</w:t>
      </w:r>
      <w:r w:rsidRPr="0091129E">
        <w:rPr>
          <w:color w:val="000000" w:themeColor="text1"/>
          <w:sz w:val="24"/>
          <w:szCs w:val="24"/>
          <w:lang w:val="en-IN"/>
        </w:rPr>
        <w:t xml:space="preserve">. 12th </w:t>
      </w:r>
      <w:proofErr w:type="spellStart"/>
      <w:r w:rsidRPr="0091129E">
        <w:rPr>
          <w:color w:val="000000" w:themeColor="text1"/>
          <w:sz w:val="24"/>
          <w:szCs w:val="24"/>
          <w:lang w:val="en-IN"/>
        </w:rPr>
        <w:t>edn</w:t>
      </w:r>
      <w:proofErr w:type="spellEnd"/>
      <w:r w:rsidRPr="0091129E">
        <w:rPr>
          <w:color w:val="000000" w:themeColor="text1"/>
          <w:sz w:val="24"/>
          <w:szCs w:val="24"/>
          <w:lang w:val="en-IN"/>
        </w:rPr>
        <w:t>. Harlow: Pearson.</w:t>
      </w:r>
    </w:p>
    <w:p w14:paraId="72058A40"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Xu, K. (2025) ‘Analysis of Starbucks’ localization marketing strategy in China: Integration practice of global brand and local culture’, </w:t>
      </w:r>
      <w:r w:rsidRPr="0091129E">
        <w:rPr>
          <w:i/>
          <w:iCs/>
          <w:color w:val="000000" w:themeColor="text1"/>
          <w:sz w:val="24"/>
          <w:szCs w:val="24"/>
          <w:lang w:val="en-IN"/>
        </w:rPr>
        <w:t>Finance &amp; Economics</w:t>
      </w:r>
      <w:r w:rsidRPr="0091129E">
        <w:rPr>
          <w:color w:val="000000" w:themeColor="text1"/>
          <w:sz w:val="24"/>
          <w:szCs w:val="24"/>
          <w:lang w:val="en-IN"/>
        </w:rPr>
        <w:t xml:space="preserve">. </w:t>
      </w:r>
    </w:p>
    <w:p w14:paraId="5995B781"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Yeh, H-C., Yang, S-H., Fu, J.S. and Shih, Y-C. (2023) ‘Developing college students’ critical thinking through reflective writing’, </w:t>
      </w:r>
      <w:r w:rsidRPr="0091129E">
        <w:rPr>
          <w:i/>
          <w:iCs/>
          <w:color w:val="000000" w:themeColor="text1"/>
          <w:sz w:val="24"/>
          <w:szCs w:val="24"/>
          <w:lang w:val="en-IN"/>
        </w:rPr>
        <w:t>Higher Education Research &amp; Development</w:t>
      </w:r>
      <w:r w:rsidRPr="0091129E">
        <w:rPr>
          <w:color w:val="000000" w:themeColor="text1"/>
          <w:sz w:val="24"/>
          <w:szCs w:val="24"/>
          <w:lang w:val="en-IN"/>
        </w:rPr>
        <w:t xml:space="preserve">, 42(1), pp. 244–259. </w:t>
      </w:r>
    </w:p>
    <w:p w14:paraId="5FADAC40" w14:textId="77777777" w:rsidR="003F0BF1" w:rsidRPr="0091129E" w:rsidRDefault="003F0BF1" w:rsidP="003F0BF1">
      <w:pPr>
        <w:spacing w:line="360" w:lineRule="auto"/>
        <w:jc w:val="both"/>
        <w:rPr>
          <w:color w:val="000000" w:themeColor="text1"/>
          <w:sz w:val="24"/>
          <w:szCs w:val="24"/>
          <w:lang w:val="en-IN"/>
        </w:rPr>
      </w:pPr>
      <w:r w:rsidRPr="0091129E">
        <w:rPr>
          <w:color w:val="000000" w:themeColor="text1"/>
          <w:sz w:val="24"/>
          <w:szCs w:val="24"/>
          <w:lang w:val="en-IN"/>
        </w:rPr>
        <w:t xml:space="preserve">Zhang, X., Rahmawati, P.I. and </w:t>
      </w:r>
      <w:proofErr w:type="spellStart"/>
      <w:r w:rsidRPr="0091129E">
        <w:rPr>
          <w:color w:val="000000" w:themeColor="text1"/>
          <w:sz w:val="24"/>
          <w:szCs w:val="24"/>
          <w:lang w:val="en-IN"/>
        </w:rPr>
        <w:t>Widiastini</w:t>
      </w:r>
      <w:proofErr w:type="spellEnd"/>
      <w:r w:rsidRPr="0091129E">
        <w:rPr>
          <w:color w:val="000000" w:themeColor="text1"/>
          <w:sz w:val="24"/>
          <w:szCs w:val="24"/>
          <w:lang w:val="en-IN"/>
        </w:rPr>
        <w:t xml:space="preserve">, N.M.A. (2025) ‘The impact of Starbucks’ corporate social responsibility strategy on brand loyalty in China’, </w:t>
      </w:r>
      <w:r w:rsidRPr="0091129E">
        <w:rPr>
          <w:i/>
          <w:iCs/>
          <w:color w:val="000000" w:themeColor="text1"/>
          <w:sz w:val="24"/>
          <w:szCs w:val="24"/>
          <w:lang w:val="en-IN"/>
        </w:rPr>
        <w:t>International Journal of Research and Innovation in Social Science</w:t>
      </w:r>
      <w:r w:rsidRPr="0091129E">
        <w:rPr>
          <w:color w:val="000000" w:themeColor="text1"/>
          <w:sz w:val="24"/>
          <w:szCs w:val="24"/>
          <w:lang w:val="en-IN"/>
        </w:rPr>
        <w:t xml:space="preserve">, 9(7), pp. 4231–4238. </w:t>
      </w:r>
    </w:p>
    <w:p w14:paraId="24B5EBAB" w14:textId="77777777" w:rsidR="003F0BF1" w:rsidRPr="0091129E" w:rsidRDefault="003F0BF1" w:rsidP="003F0BF1">
      <w:pPr>
        <w:spacing w:line="360" w:lineRule="auto"/>
        <w:jc w:val="both"/>
        <w:rPr>
          <w:color w:val="000000" w:themeColor="text1"/>
          <w:sz w:val="24"/>
          <w:szCs w:val="24"/>
        </w:rPr>
      </w:pPr>
    </w:p>
    <w:p w14:paraId="1EE095A0" w14:textId="77777777" w:rsidR="00D21706" w:rsidRPr="0091129E" w:rsidRDefault="00D21706" w:rsidP="003F0BF1">
      <w:pPr>
        <w:spacing w:line="360" w:lineRule="auto"/>
        <w:jc w:val="both"/>
        <w:rPr>
          <w:sz w:val="24"/>
          <w:szCs w:val="24"/>
        </w:rPr>
      </w:pPr>
    </w:p>
    <w:sectPr w:rsidR="00D21706" w:rsidRPr="0091129E" w:rsidSect="003F0BF1">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E7582" w14:textId="77777777" w:rsidR="00B77538" w:rsidRDefault="00B77538" w:rsidP="003F0BF1">
      <w:pPr>
        <w:spacing w:line="240" w:lineRule="auto"/>
      </w:pPr>
      <w:r>
        <w:separator/>
      </w:r>
    </w:p>
  </w:endnote>
  <w:endnote w:type="continuationSeparator" w:id="0">
    <w:p w14:paraId="5C79D035" w14:textId="77777777" w:rsidR="00B77538" w:rsidRDefault="00B77538" w:rsidP="003F0B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18F9459-03C5-440F-81F1-F0DD43F6D1F9}"/>
  </w:font>
  <w:font w:name="Microsoft Uighur">
    <w:panose1 w:val="02000000000000000000"/>
    <w:charset w:val="00"/>
    <w:family w:val="auto"/>
    <w:pitch w:val="variable"/>
    <w:sig w:usb0="80002023" w:usb1="80000002" w:usb2="00000008" w:usb3="00000000" w:csb0="00000041" w:csb1="00000000"/>
    <w:embedRegular r:id="rId2" w:fontKey="{C3CC5561-DF85-41BB-8BC5-A1EBF151035F}"/>
  </w:font>
  <w:font w:name="Cambria">
    <w:panose1 w:val="02040503050406030204"/>
    <w:charset w:val="00"/>
    <w:family w:val="roman"/>
    <w:pitch w:val="variable"/>
    <w:sig w:usb0="E00006FF" w:usb1="420024FF" w:usb2="02000000" w:usb3="00000000" w:csb0="0000019F" w:csb1="00000000"/>
    <w:embedRegular r:id="rId3" w:fontKey="{B130B599-C0CE-4384-8513-87366B748E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922030"/>
      <w:docPartObj>
        <w:docPartGallery w:val="Page Numbers (Bottom of Page)"/>
        <w:docPartUnique/>
      </w:docPartObj>
    </w:sdtPr>
    <w:sdtEndPr>
      <w:rPr>
        <w:noProof/>
      </w:rPr>
    </w:sdtEndPr>
    <w:sdtContent>
      <w:p w14:paraId="34562950" w14:textId="7CCDEFEB" w:rsidR="003F0BF1" w:rsidRDefault="003F0B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C051CF" w14:textId="77777777" w:rsidR="003F0BF1" w:rsidRDefault="003F0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A19CF" w14:textId="77777777" w:rsidR="00B77538" w:rsidRDefault="00B77538" w:rsidP="003F0BF1">
      <w:pPr>
        <w:spacing w:line="240" w:lineRule="auto"/>
      </w:pPr>
      <w:r>
        <w:separator/>
      </w:r>
    </w:p>
  </w:footnote>
  <w:footnote w:type="continuationSeparator" w:id="0">
    <w:p w14:paraId="52DEAEB9" w14:textId="77777777" w:rsidR="00B77538" w:rsidRDefault="00B77538" w:rsidP="003F0B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B6800"/>
    <w:multiLevelType w:val="multilevel"/>
    <w:tmpl w:val="33EAF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2C6D54"/>
    <w:multiLevelType w:val="multilevel"/>
    <w:tmpl w:val="FB00E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4E66CC"/>
    <w:multiLevelType w:val="multilevel"/>
    <w:tmpl w:val="C220D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473E09"/>
    <w:multiLevelType w:val="multilevel"/>
    <w:tmpl w:val="3F982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464972">
    <w:abstractNumId w:val="3"/>
  </w:num>
  <w:num w:numId="2" w16cid:durableId="57824309">
    <w:abstractNumId w:val="0"/>
  </w:num>
  <w:num w:numId="3" w16cid:durableId="394203910">
    <w:abstractNumId w:val="2"/>
  </w:num>
  <w:num w:numId="4" w16cid:durableId="906381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706"/>
    <w:rsid w:val="000D52E8"/>
    <w:rsid w:val="00117AFE"/>
    <w:rsid w:val="001C6F8F"/>
    <w:rsid w:val="003F0BF1"/>
    <w:rsid w:val="006217B8"/>
    <w:rsid w:val="007142C0"/>
    <w:rsid w:val="007B050C"/>
    <w:rsid w:val="008A40A2"/>
    <w:rsid w:val="0091129E"/>
    <w:rsid w:val="00953D01"/>
    <w:rsid w:val="00B77538"/>
    <w:rsid w:val="00C61DF6"/>
    <w:rsid w:val="00D21706"/>
    <w:rsid w:val="00E174AD"/>
  </w:rsids>
  <m:mathPr>
    <m:mathFont m:val="Cambria Math"/>
    <m:brkBin m:val="before"/>
    <m:brkBinSub m:val="--"/>
    <m:smallFrac m:val="0"/>
    <m:dispDef/>
    <m:lMargin m:val="0"/>
    <m:rMargin m:val="0"/>
    <m:defJc m:val="centerGroup"/>
    <m:wrapIndent m:val="1440"/>
    <m:intLim m:val="subSup"/>
    <m:naryLim m:val="undOvr"/>
  </m:mathPr>
  <w:themeFontLang w:val="en-IN" w:bidi="ug-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E6E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142C0"/>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6217B8"/>
    <w:pPr>
      <w:keepNext/>
      <w:keepLines/>
      <w:spacing w:before="360" w:after="120"/>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character" w:styleId="Hyperlink">
    <w:name w:val="Hyperlink"/>
    <w:basedOn w:val="DefaultParagraphFont"/>
    <w:uiPriority w:val="99"/>
    <w:unhideWhenUsed/>
    <w:rsid w:val="003F0BF1"/>
    <w:rPr>
      <w:color w:val="0000FF" w:themeColor="hyperlink"/>
      <w:u w:val="single"/>
    </w:rPr>
  </w:style>
  <w:style w:type="paragraph" w:styleId="Header">
    <w:name w:val="header"/>
    <w:basedOn w:val="Normal"/>
    <w:link w:val="HeaderChar"/>
    <w:uiPriority w:val="99"/>
    <w:unhideWhenUsed/>
    <w:rsid w:val="003F0BF1"/>
    <w:pPr>
      <w:tabs>
        <w:tab w:val="center" w:pos="4513"/>
        <w:tab w:val="right" w:pos="9026"/>
      </w:tabs>
      <w:spacing w:line="240" w:lineRule="auto"/>
    </w:pPr>
  </w:style>
  <w:style w:type="character" w:customStyle="1" w:styleId="HeaderChar">
    <w:name w:val="Header Char"/>
    <w:basedOn w:val="DefaultParagraphFont"/>
    <w:link w:val="Header"/>
    <w:uiPriority w:val="99"/>
    <w:rsid w:val="003F0BF1"/>
  </w:style>
  <w:style w:type="paragraph" w:styleId="Footer">
    <w:name w:val="footer"/>
    <w:basedOn w:val="Normal"/>
    <w:link w:val="FooterChar"/>
    <w:uiPriority w:val="99"/>
    <w:unhideWhenUsed/>
    <w:rsid w:val="003F0BF1"/>
    <w:pPr>
      <w:tabs>
        <w:tab w:val="center" w:pos="4513"/>
        <w:tab w:val="right" w:pos="9026"/>
      </w:tabs>
      <w:spacing w:line="240" w:lineRule="auto"/>
    </w:pPr>
  </w:style>
  <w:style w:type="character" w:customStyle="1" w:styleId="FooterChar">
    <w:name w:val="Footer Char"/>
    <w:basedOn w:val="DefaultParagraphFont"/>
    <w:link w:val="Footer"/>
    <w:uiPriority w:val="99"/>
    <w:rsid w:val="003F0BF1"/>
  </w:style>
  <w:style w:type="paragraph" w:styleId="TOCHeading">
    <w:name w:val="TOC Heading"/>
    <w:basedOn w:val="Heading1"/>
    <w:next w:val="Normal"/>
    <w:uiPriority w:val="39"/>
    <w:unhideWhenUsed/>
    <w:qFormat/>
    <w:rsid w:val="000D52E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52E8"/>
    <w:pPr>
      <w:spacing w:after="100"/>
    </w:pPr>
  </w:style>
  <w:style w:type="paragraph" w:styleId="TOC2">
    <w:name w:val="toc 2"/>
    <w:basedOn w:val="Normal"/>
    <w:next w:val="Normal"/>
    <w:autoRedefine/>
    <w:uiPriority w:val="39"/>
    <w:unhideWhenUsed/>
    <w:rsid w:val="000D52E8"/>
    <w:pPr>
      <w:spacing w:after="100"/>
      <w:ind w:left="220"/>
    </w:pPr>
  </w:style>
  <w:style w:type="character" w:styleId="FollowedHyperlink">
    <w:name w:val="FollowedHyperlink"/>
    <w:basedOn w:val="DefaultParagraphFont"/>
    <w:uiPriority w:val="99"/>
    <w:semiHidden/>
    <w:unhideWhenUsed/>
    <w:rsid w:val="0091129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mordorintelligence.com/industry-reports/china-coffee-market" TargetMode="External"/><Relationship Id="rId26" Type="http://schemas.openxmlformats.org/officeDocument/2006/relationships/hyperlink" Target="https://about.starbucks.com/press/2026/starbucks-and-boyu-capital-finalize-joint-venture-to-accelerate-long-term-growth-in-china/" TargetMode="External"/><Relationship Id="rId21" Type="http://schemas.openxmlformats.org/officeDocument/2006/relationships/hyperlink" Target="https://stories.starbucks.com/asia/stories/2021/starbucks-launches-sustainability-innovations-in-china/" TargetMode="External"/><Relationship Id="rId34" Type="http://schemas.openxmlformats.org/officeDocument/2006/relationships/hyperlink" Target="https://www.starbucks.com.cn/about/news/starbucks-red-book-activ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ec.gov/Archives/edgar/data/1767582/000110465926035712/lk-20251231x20f.htm" TargetMode="External"/><Relationship Id="rId25" Type="http://schemas.openxmlformats.org/officeDocument/2006/relationships/hyperlink" Target="https://s203.q4cdn.com/326826266/files/doc_financials/2025/ar/Starbucks-Corporation_2025-Annual-Report-Web-Ready.pdf" TargetMode="External"/><Relationship Id="rId33" Type="http://schemas.openxmlformats.org/officeDocument/2006/relationships/hyperlink" Target="https://www.starbucks.com.cn/about/news/starbucks-support-farmers/" TargetMode="External"/><Relationship Id="rId2" Type="http://schemas.openxmlformats.org/officeDocument/2006/relationships/numbering" Target="numbering.xml"/><Relationship Id="rId16" Type="http://schemas.openxmlformats.org/officeDocument/2006/relationships/hyperlink" Target="https://investor.luckincoffee.com/news-releases/news-release-details/luckin-coffee-announces-fourth-quarter-and-fiscal-year-2025/" TargetMode="External"/><Relationship Id="rId20" Type="http://schemas.openxmlformats.org/officeDocument/2006/relationships/hyperlink" Target="https://www.reuters.com/world/china/starbucks-sell-control-china-business-boyu-capital-4-billion-deal-2025-11-04/" TargetMode="External"/><Relationship Id="rId29" Type="http://schemas.openxmlformats.org/officeDocument/2006/relationships/hyperlink" Target="https://www-static.chinacdn.starbucks.com.cn/en/about/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bout.starbucks.com/stories/2025/our-starbucks-mission/" TargetMode="External"/><Relationship Id="rId32" Type="http://schemas.openxmlformats.org/officeDocument/2006/relationships/hyperlink" Target="https://www.starbucks.com.cn/about/news/starbucks-envision/"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iemuttaqien.ac.id/ojs/index.php/OJS/article/download/2130/1189" TargetMode="External"/><Relationship Id="rId23" Type="http://schemas.openxmlformats.org/officeDocument/2006/relationships/hyperlink" Target="https://about.starbucks.com/press/2024/starbucks-announces-6000-greener-stores-worldwide/" TargetMode="External"/><Relationship Id="rId28" Type="http://schemas.openxmlformats.org/officeDocument/2006/relationships/hyperlink" Target="https://www.starbucks.com.cn/about/news/innovation-industrial-park/"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uters.com/business/retail-consumer/starbucks-lower-prices-some-drinks-china-2025-06-09/" TargetMode="External"/><Relationship Id="rId31" Type="http://schemas.openxmlformats.org/officeDocument/2006/relationships/hyperlink" Target="https://www.starbucks.com.cn/en/about/news/new-service-commit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oodnavigator.com/Article/2025/09/10/growing-consumer-coffee-interest-in-china/" TargetMode="External"/><Relationship Id="rId22" Type="http://schemas.openxmlformats.org/officeDocument/2006/relationships/hyperlink" Target="https://about.starbucks.com/stories/2024/starbucks-coffee-bean-to-cup/" TargetMode="External"/><Relationship Id="rId27" Type="http://schemas.openxmlformats.org/officeDocument/2006/relationships/hyperlink" Target="https://investor.starbucks.com/news/financial-releases/news-details/2026/Starbucks-Reports-Q2-Fiscal-Year-2026-Results/default.aspx" TargetMode="External"/><Relationship Id="rId30" Type="http://schemas.openxmlformats.org/officeDocument/2006/relationships/hyperlink" Target="https://www.starbucks.com.cn/en/about/news/yunnan-women-empowerment-project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4663D-7E9E-434E-BD28-E9B6A8152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7120</Words>
  <Characters>40589</Characters>
  <Application>Microsoft Office Word</Application>
  <DocSecurity>0</DocSecurity>
  <Lines>338</Lines>
  <Paragraphs>95</Paragraphs>
  <ScaleCrop>false</ScaleCrop>
  <Company/>
  <LinksUpToDate>false</LinksUpToDate>
  <CharactersWithSpaces>47614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Jasmini Patel</dc:creator>
  <cp:lastModifiedBy/>
  <cp:revision>1</cp:revision>
  <dcterms:created xsi:type="dcterms:W3CDTF">2026-07-25T18:43:00Z</dcterms:created>
  <dcterms:modified xsi:type="dcterms:W3CDTF">2026-08-12T10:02:00Z</dcterms:modified>
</cp:coreProperties>
</file>