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8A19A77" w14:textId="663F92AB" w:rsidR="003A66AF" w:rsidRPr="004712E9" w:rsidRDefault="00E95867" w:rsidP="004712E9">
      <w:pPr>
        <w:spacing w:after="0" w:line="276" w:lineRule="auto"/>
        <w:rPr>
          <w:rFonts w:ascii="Arial" w:hAnsi="Arial" w:cs="Arial"/>
          <w:b/>
          <w:bCs/>
          <w:sz w:val="24"/>
          <w:szCs w:val="24"/>
        </w:rPr>
      </w:pPr>
      <w:r w:rsidRPr="004712E9">
        <w:rPr>
          <w:rFonts w:ascii="Arial" w:hAnsi="Arial" w:cs="Arial"/>
          <w:b/>
          <w:bCs/>
          <w:sz w:val="24"/>
          <w:szCs w:val="24"/>
        </w:rPr>
        <w:t>Enhanced Therapeutic Observations and Care</w:t>
      </w:r>
    </w:p>
    <w:p w14:paraId="56927AF9" w14:textId="77777777" w:rsidR="000624B5" w:rsidRPr="004712E9" w:rsidRDefault="000624B5" w:rsidP="004712E9">
      <w:pPr>
        <w:spacing w:after="0" w:line="276" w:lineRule="auto"/>
        <w:rPr>
          <w:rFonts w:ascii="Arial" w:hAnsi="Arial" w:cs="Arial"/>
          <w:b/>
          <w:bCs/>
          <w:sz w:val="24"/>
          <w:szCs w:val="24"/>
        </w:rPr>
      </w:pPr>
    </w:p>
    <w:p w14:paraId="229D6327" w14:textId="614F6435" w:rsidR="00D23CBA" w:rsidRPr="004712E9" w:rsidRDefault="00C50467" w:rsidP="004712E9">
      <w:pPr>
        <w:spacing w:after="0" w:line="276" w:lineRule="auto"/>
        <w:rPr>
          <w:rFonts w:ascii="Arial" w:hAnsi="Arial" w:cs="Arial"/>
          <w:sz w:val="24"/>
          <w:szCs w:val="24"/>
        </w:rPr>
      </w:pPr>
      <w:r w:rsidRPr="004712E9">
        <w:rPr>
          <w:rFonts w:ascii="Arial" w:hAnsi="Arial" w:cs="Arial"/>
          <w:sz w:val="24"/>
          <w:szCs w:val="24"/>
        </w:rPr>
        <w:t>Enhanced Therapeutic Observations and Care (ETOC)</w:t>
      </w:r>
      <w:r w:rsidR="00F65439" w:rsidRPr="004712E9">
        <w:rPr>
          <w:rFonts w:ascii="Arial" w:hAnsi="Arial" w:cs="Arial"/>
          <w:sz w:val="24"/>
          <w:szCs w:val="24"/>
        </w:rPr>
        <w:t xml:space="preserve">, also known as 1:1 care or </w:t>
      </w:r>
      <w:r w:rsidR="00354F19" w:rsidRPr="004712E9">
        <w:rPr>
          <w:rFonts w:ascii="Arial" w:hAnsi="Arial" w:cs="Arial"/>
          <w:sz w:val="24"/>
          <w:szCs w:val="24"/>
        </w:rPr>
        <w:t>s</w:t>
      </w:r>
      <w:r w:rsidR="00F65439" w:rsidRPr="004712E9">
        <w:rPr>
          <w:rFonts w:ascii="Arial" w:hAnsi="Arial" w:cs="Arial"/>
          <w:i/>
          <w:iCs/>
          <w:sz w:val="24"/>
          <w:szCs w:val="24"/>
        </w:rPr>
        <w:t>pecialling</w:t>
      </w:r>
      <w:r w:rsidR="00F65439" w:rsidRPr="004712E9">
        <w:rPr>
          <w:rFonts w:ascii="Arial" w:hAnsi="Arial" w:cs="Arial"/>
          <w:sz w:val="24"/>
          <w:szCs w:val="24"/>
        </w:rPr>
        <w:t xml:space="preserve"> [</w:t>
      </w:r>
      <w:r w:rsidR="00F65439" w:rsidRPr="004712E9">
        <w:rPr>
          <w:rFonts w:ascii="Arial" w:hAnsi="Arial" w:cs="Arial"/>
          <w:i/>
          <w:iCs/>
          <w:sz w:val="24"/>
          <w:szCs w:val="24"/>
        </w:rPr>
        <w:t>sic</w:t>
      </w:r>
      <w:r w:rsidR="00F65439" w:rsidRPr="004712E9">
        <w:rPr>
          <w:rFonts w:ascii="Arial" w:hAnsi="Arial" w:cs="Arial"/>
          <w:sz w:val="24"/>
          <w:szCs w:val="24"/>
        </w:rPr>
        <w:t>]</w:t>
      </w:r>
      <w:r w:rsidR="626AFF39" w:rsidRPr="004712E9">
        <w:rPr>
          <w:rFonts w:ascii="Arial" w:hAnsi="Arial" w:cs="Arial"/>
          <w:sz w:val="24"/>
          <w:szCs w:val="24"/>
        </w:rPr>
        <w:t>,</w:t>
      </w:r>
      <w:r w:rsidRPr="004712E9">
        <w:rPr>
          <w:rFonts w:ascii="Arial" w:hAnsi="Arial" w:cs="Arial"/>
          <w:sz w:val="24"/>
          <w:szCs w:val="24"/>
        </w:rPr>
        <w:t xml:space="preserve"> is a clinical intervention </w:t>
      </w:r>
      <w:r w:rsidR="00F3015D" w:rsidRPr="004712E9">
        <w:rPr>
          <w:rFonts w:ascii="Arial" w:hAnsi="Arial" w:cs="Arial"/>
          <w:sz w:val="24"/>
          <w:szCs w:val="24"/>
        </w:rPr>
        <w:t>widely used in NHS settings</w:t>
      </w:r>
      <w:r w:rsidR="007C620E" w:rsidRPr="004712E9">
        <w:rPr>
          <w:rFonts w:ascii="Arial" w:hAnsi="Arial" w:cs="Arial"/>
          <w:sz w:val="24"/>
          <w:szCs w:val="24"/>
        </w:rPr>
        <w:t xml:space="preserve"> to support patients experiencing confusion, agitation, </w:t>
      </w:r>
      <w:r w:rsidR="005060E1" w:rsidRPr="004712E9">
        <w:rPr>
          <w:rFonts w:ascii="Arial" w:hAnsi="Arial" w:cs="Arial"/>
          <w:sz w:val="24"/>
          <w:szCs w:val="24"/>
        </w:rPr>
        <w:t>delirium, and cognitive impairment</w:t>
      </w:r>
      <w:r w:rsidR="5C70E7E6" w:rsidRPr="004712E9">
        <w:rPr>
          <w:rFonts w:ascii="Arial" w:hAnsi="Arial" w:cs="Arial"/>
          <w:sz w:val="24"/>
          <w:szCs w:val="24"/>
        </w:rPr>
        <w:t xml:space="preserve"> </w:t>
      </w:r>
      <w:sdt>
        <w:sdtPr>
          <w:rPr>
            <w:rFonts w:ascii="Arial" w:hAnsi="Arial" w:cs="Arial"/>
            <w:color w:val="000000"/>
            <w:sz w:val="24"/>
            <w:szCs w:val="24"/>
          </w:rPr>
          <w:tag w:val="MENDELEY_CITATION_v3_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"/>
          <w:id w:val="1365363524"/>
          <w:placeholder>
            <w:docPart w:val="DefaultPlaceholder_-1854013440"/>
          </w:placeholder>
        </w:sdtPr>
        <w:sdtEndPr/>
        <w:sdtContent>
          <w:r w:rsidR="00DC6EFD" w:rsidRPr="004712E9">
            <w:rPr>
              <w:rFonts w:ascii="Arial" w:hAnsi="Arial" w:cs="Arial"/>
              <w:color w:val="000000"/>
              <w:sz w:val="24"/>
              <w:szCs w:val="24"/>
            </w:rPr>
            <w:t>(Camden and Islington NHS Foundation Trust, no date)</w:t>
          </w:r>
        </w:sdtContent>
      </w:sdt>
      <w:r w:rsidR="005060E1" w:rsidRPr="004712E9">
        <w:rPr>
          <w:rFonts w:ascii="Arial" w:hAnsi="Arial" w:cs="Arial"/>
          <w:sz w:val="24"/>
          <w:szCs w:val="24"/>
        </w:rPr>
        <w:t xml:space="preserve">. Its aim is to </w:t>
      </w:r>
      <w:r w:rsidRPr="004712E9">
        <w:rPr>
          <w:rFonts w:ascii="Arial" w:hAnsi="Arial" w:cs="Arial"/>
          <w:sz w:val="24"/>
          <w:szCs w:val="24"/>
        </w:rPr>
        <w:t xml:space="preserve">provide supportive </w:t>
      </w:r>
      <w:r w:rsidR="00C150D3" w:rsidRPr="004712E9">
        <w:rPr>
          <w:rFonts w:ascii="Arial" w:hAnsi="Arial" w:cs="Arial"/>
          <w:sz w:val="24"/>
          <w:szCs w:val="24"/>
        </w:rPr>
        <w:t xml:space="preserve">individualised </w:t>
      </w:r>
      <w:r w:rsidRPr="004712E9">
        <w:rPr>
          <w:rFonts w:ascii="Arial" w:hAnsi="Arial" w:cs="Arial"/>
          <w:sz w:val="24"/>
          <w:szCs w:val="24"/>
        </w:rPr>
        <w:t>care for vulnerable patients</w:t>
      </w:r>
      <w:r w:rsidR="00CC32D4" w:rsidRPr="004712E9">
        <w:rPr>
          <w:rFonts w:ascii="Arial" w:hAnsi="Arial" w:cs="Arial"/>
          <w:sz w:val="24"/>
          <w:szCs w:val="24"/>
        </w:rPr>
        <w:t xml:space="preserve"> whose behaviour or risks cannot be managed within normal staffing levels</w:t>
      </w:r>
      <w:r w:rsidRPr="004712E9">
        <w:rPr>
          <w:rFonts w:ascii="Arial" w:hAnsi="Arial" w:cs="Arial"/>
          <w:sz w:val="24"/>
          <w:szCs w:val="24"/>
        </w:rPr>
        <w:t>.</w:t>
      </w:r>
      <w:r w:rsidR="00CC32D4" w:rsidRPr="004712E9">
        <w:rPr>
          <w:rFonts w:ascii="Arial" w:hAnsi="Arial" w:cs="Arial"/>
          <w:sz w:val="24"/>
          <w:szCs w:val="24"/>
        </w:rPr>
        <w:t xml:space="preserve"> </w:t>
      </w:r>
      <w:r w:rsidR="00930505" w:rsidRPr="004712E9">
        <w:rPr>
          <w:rFonts w:ascii="Arial" w:hAnsi="Arial" w:cs="Arial"/>
          <w:sz w:val="24"/>
          <w:szCs w:val="24"/>
        </w:rPr>
        <w:t xml:space="preserve">Demand for ETOC provision is growing, fuelled by an aging population and increasingly complex co-morbidities </w:t>
      </w:r>
      <w:sdt>
        <w:sdtPr>
          <w:rPr>
            <w:rFonts w:ascii="Arial" w:hAnsi="Arial" w:cs="Arial"/>
            <w:color w:val="000000"/>
            <w:sz w:val="24"/>
            <w:szCs w:val="24"/>
          </w:rPr>
          <w:tag w:val="MENDELEY_CITATION_v3_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"/>
          <w:id w:val="-889107231"/>
          <w:placeholder>
            <w:docPart w:val="96FBA4CBD1064305B624173DF8B8F49A"/>
          </w:placeholder>
        </w:sdtPr>
        <w:sdtEndPr/>
        <w:sdtContent>
          <w:r w:rsidR="00DC6EFD" w:rsidRPr="004712E9">
            <w:rPr>
              <w:rFonts w:ascii="Arial" w:hAnsi="Arial" w:cs="Arial"/>
              <w:color w:val="000000"/>
              <w:sz w:val="24"/>
              <w:szCs w:val="24"/>
            </w:rPr>
            <w:t>(NHS England, n.d.)</w:t>
          </w:r>
        </w:sdtContent>
      </w:sdt>
      <w:r w:rsidR="00BE7C31" w:rsidRPr="004712E9">
        <w:rPr>
          <w:rFonts w:ascii="Arial" w:hAnsi="Arial" w:cs="Arial"/>
          <w:color w:val="000000"/>
          <w:sz w:val="24"/>
          <w:szCs w:val="24"/>
        </w:rPr>
        <w:t>.</w:t>
      </w:r>
      <w:r w:rsidR="00BC1757" w:rsidRPr="004712E9">
        <w:rPr>
          <w:rFonts w:ascii="Arial" w:hAnsi="Arial" w:cs="Arial"/>
          <w:sz w:val="24"/>
          <w:szCs w:val="24"/>
        </w:rPr>
        <w:t xml:space="preserve"> </w:t>
      </w:r>
    </w:p>
    <w:p w14:paraId="66B9E880" w14:textId="77777777" w:rsidR="003A66AF" w:rsidRPr="004712E9" w:rsidRDefault="003A66AF" w:rsidP="004712E9">
      <w:pPr>
        <w:spacing w:after="0" w:line="276" w:lineRule="auto"/>
        <w:rPr>
          <w:rFonts w:ascii="Arial" w:hAnsi="Arial" w:cs="Arial"/>
          <w:sz w:val="24"/>
          <w:szCs w:val="24"/>
        </w:rPr>
      </w:pPr>
    </w:p>
    <w:p w14:paraId="4BD2FD79" w14:textId="7D232E39" w:rsidR="00541B3F" w:rsidRPr="004712E9" w:rsidRDefault="16BB78CB" w:rsidP="004712E9">
      <w:pPr>
        <w:spacing w:after="0" w:line="276" w:lineRule="auto"/>
        <w:rPr>
          <w:rFonts w:ascii="Arial" w:hAnsi="Arial" w:cs="Arial"/>
          <w:sz w:val="24"/>
          <w:szCs w:val="24"/>
        </w:rPr>
      </w:pPr>
      <w:r w:rsidRPr="004712E9">
        <w:rPr>
          <w:rFonts w:ascii="Arial" w:hAnsi="Arial" w:cs="Arial"/>
          <w:sz w:val="24"/>
          <w:szCs w:val="24"/>
        </w:rPr>
        <w:t>ETOC is intended to provide</w:t>
      </w:r>
      <w:r w:rsidR="4A18E558" w:rsidRPr="004712E9">
        <w:rPr>
          <w:rFonts w:ascii="Arial" w:hAnsi="Arial" w:cs="Arial"/>
          <w:sz w:val="24"/>
          <w:szCs w:val="24"/>
        </w:rPr>
        <w:t xml:space="preserve"> </w:t>
      </w:r>
      <w:r w:rsidRPr="004712E9">
        <w:rPr>
          <w:rFonts w:ascii="Arial" w:hAnsi="Arial" w:cs="Arial"/>
          <w:sz w:val="24"/>
          <w:szCs w:val="24"/>
        </w:rPr>
        <w:t xml:space="preserve">close observations to protect patients from harm whilst providing rehabilitative activities </w:t>
      </w:r>
      <w:r w:rsidR="4A18E558" w:rsidRPr="004712E9">
        <w:rPr>
          <w:rFonts w:ascii="Arial" w:hAnsi="Arial" w:cs="Arial"/>
          <w:sz w:val="24"/>
          <w:szCs w:val="24"/>
        </w:rPr>
        <w:t xml:space="preserve">that </w:t>
      </w:r>
      <w:r w:rsidRPr="004712E9">
        <w:rPr>
          <w:rFonts w:ascii="Arial" w:hAnsi="Arial" w:cs="Arial"/>
          <w:sz w:val="24"/>
          <w:szCs w:val="24"/>
        </w:rPr>
        <w:t>prevent deconditioning</w:t>
      </w:r>
      <w:r w:rsidR="1F24370B" w:rsidRPr="004712E9">
        <w:rPr>
          <w:rFonts w:ascii="Arial" w:hAnsi="Arial" w:cs="Arial"/>
          <w:sz w:val="24"/>
          <w:szCs w:val="24"/>
        </w:rPr>
        <w:t>. This may include engaging in cognitive, physical, social, person hygiene, creative or calming</w:t>
      </w:r>
      <w:r w:rsidR="2B1739F7" w:rsidRPr="004712E9">
        <w:rPr>
          <w:rFonts w:ascii="Arial" w:hAnsi="Arial" w:cs="Arial"/>
          <w:sz w:val="24"/>
          <w:szCs w:val="24"/>
        </w:rPr>
        <w:t xml:space="preserve"> </w:t>
      </w:r>
      <w:r w:rsidR="00251E13" w:rsidRPr="004712E9">
        <w:rPr>
          <w:rFonts w:ascii="Arial" w:hAnsi="Arial" w:cs="Arial"/>
          <w:sz w:val="24"/>
          <w:szCs w:val="24"/>
        </w:rPr>
        <w:t>activities</w:t>
      </w:r>
      <w:r w:rsidR="1FA24207" w:rsidRPr="004712E9">
        <w:rPr>
          <w:rFonts w:ascii="Arial" w:hAnsi="Arial" w:cs="Arial"/>
          <w:sz w:val="24"/>
          <w:szCs w:val="24"/>
        </w:rPr>
        <w:t xml:space="preserve"> </w:t>
      </w:r>
      <w:sdt>
        <w:sdtPr>
          <w:rPr>
            <w:rFonts w:ascii="Arial" w:hAnsi="Arial" w:cs="Arial"/>
            <w:color w:val="000000"/>
            <w:sz w:val="24"/>
            <w:szCs w:val="24"/>
          </w:rPr>
          <w:tag w:val="MENDELEY_CITATION_v3_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"/>
          <w:id w:val="-1201867508"/>
          <w:placeholder>
            <w:docPart w:val="E7DBA717D9594E41BF8A97821C4992D0"/>
          </w:placeholder>
        </w:sdtPr>
        <w:sdtEndPr/>
        <w:sdtContent>
          <w:r w:rsidR="00DC6EFD" w:rsidRPr="004712E9">
            <w:rPr>
              <w:rFonts w:ascii="Arial" w:hAnsi="Arial" w:cs="Arial"/>
              <w:color w:val="000000"/>
              <w:sz w:val="24"/>
              <w:szCs w:val="24"/>
            </w:rPr>
            <w:t>(NHS Worcestershire Acute Hospitals NHS Trust, 2021)</w:t>
          </w:r>
        </w:sdtContent>
      </w:sdt>
      <w:r w:rsidR="2B1739F7" w:rsidRPr="004712E9">
        <w:rPr>
          <w:rFonts w:ascii="Arial" w:hAnsi="Arial" w:cs="Arial"/>
          <w:sz w:val="24"/>
          <w:szCs w:val="24"/>
        </w:rPr>
        <w:t>.</w:t>
      </w:r>
      <w:r w:rsidRPr="004712E9">
        <w:rPr>
          <w:rFonts w:ascii="Arial" w:hAnsi="Arial" w:cs="Arial"/>
          <w:sz w:val="24"/>
          <w:szCs w:val="24"/>
        </w:rPr>
        <w:t xml:space="preserve"> </w:t>
      </w:r>
      <w:r w:rsidR="00AF76A0" w:rsidRPr="004712E9">
        <w:rPr>
          <w:rFonts w:ascii="Arial" w:hAnsi="Arial" w:cs="Arial"/>
          <w:color w:val="000000"/>
          <w:sz w:val="24"/>
          <w:szCs w:val="24"/>
        </w:rPr>
        <w:t>In practice</w:t>
      </w:r>
      <w:r w:rsidR="00B771AA" w:rsidRPr="004712E9">
        <w:rPr>
          <w:rFonts w:ascii="Arial" w:hAnsi="Arial" w:cs="Arial"/>
          <w:color w:val="000000"/>
          <w:sz w:val="24"/>
          <w:szCs w:val="24"/>
        </w:rPr>
        <w:t xml:space="preserve">, </w:t>
      </w:r>
      <w:r w:rsidR="51567A9D" w:rsidRPr="004712E9">
        <w:rPr>
          <w:rFonts w:ascii="Arial" w:hAnsi="Arial" w:cs="Arial"/>
          <w:sz w:val="24"/>
          <w:szCs w:val="24"/>
        </w:rPr>
        <w:t xml:space="preserve">ETOC </w:t>
      </w:r>
      <w:r w:rsidR="3B083554" w:rsidRPr="004712E9">
        <w:rPr>
          <w:rFonts w:ascii="Arial" w:hAnsi="Arial" w:cs="Arial"/>
          <w:sz w:val="24"/>
          <w:szCs w:val="24"/>
        </w:rPr>
        <w:t xml:space="preserve">are </w:t>
      </w:r>
      <w:r w:rsidR="00B771AA" w:rsidRPr="004712E9">
        <w:rPr>
          <w:rFonts w:ascii="Arial" w:hAnsi="Arial" w:cs="Arial"/>
          <w:sz w:val="24"/>
          <w:szCs w:val="24"/>
        </w:rPr>
        <w:t>u</w:t>
      </w:r>
      <w:r w:rsidR="51567A9D" w:rsidRPr="004712E9">
        <w:rPr>
          <w:rFonts w:ascii="Arial" w:hAnsi="Arial" w:cs="Arial"/>
          <w:sz w:val="24"/>
          <w:szCs w:val="24"/>
        </w:rPr>
        <w:t>ndertaken by Healthcare Support Worker</w:t>
      </w:r>
      <w:r w:rsidR="00B771AA" w:rsidRPr="004712E9">
        <w:rPr>
          <w:rFonts w:ascii="Arial" w:hAnsi="Arial" w:cs="Arial"/>
          <w:sz w:val="24"/>
          <w:szCs w:val="24"/>
        </w:rPr>
        <w:t>s</w:t>
      </w:r>
      <w:r w:rsidR="51567A9D" w:rsidRPr="004712E9">
        <w:rPr>
          <w:rFonts w:ascii="Arial" w:hAnsi="Arial" w:cs="Arial"/>
          <w:sz w:val="24"/>
          <w:szCs w:val="24"/>
        </w:rPr>
        <w:t xml:space="preserve"> (HCSW) with</w:t>
      </w:r>
      <w:r w:rsidR="3A891F50" w:rsidRPr="004712E9">
        <w:rPr>
          <w:rFonts w:ascii="Arial" w:hAnsi="Arial" w:cs="Arial"/>
          <w:sz w:val="24"/>
          <w:szCs w:val="24"/>
        </w:rPr>
        <w:t>out</w:t>
      </w:r>
      <w:r w:rsidR="51567A9D" w:rsidRPr="004712E9">
        <w:rPr>
          <w:rFonts w:ascii="Arial" w:hAnsi="Arial" w:cs="Arial"/>
          <w:sz w:val="24"/>
          <w:szCs w:val="24"/>
        </w:rPr>
        <w:t xml:space="preserve"> specialist training</w:t>
      </w:r>
      <w:r w:rsidR="00E3061D" w:rsidRPr="004712E9">
        <w:rPr>
          <w:rFonts w:ascii="Arial" w:hAnsi="Arial" w:cs="Arial"/>
          <w:sz w:val="24"/>
          <w:szCs w:val="24"/>
        </w:rPr>
        <w:t>,</w:t>
      </w:r>
      <w:r w:rsidR="65065441" w:rsidRPr="004712E9">
        <w:rPr>
          <w:rFonts w:ascii="Arial" w:hAnsi="Arial" w:cs="Arial"/>
          <w:sz w:val="24"/>
          <w:szCs w:val="24"/>
        </w:rPr>
        <w:t xml:space="preserve"> and d</w:t>
      </w:r>
      <w:r w:rsidR="0A99BB49" w:rsidRPr="004712E9">
        <w:rPr>
          <w:rFonts w:ascii="Arial" w:hAnsi="Arial" w:cs="Arial"/>
          <w:sz w:val="24"/>
          <w:szCs w:val="24"/>
        </w:rPr>
        <w:t>uring the</w:t>
      </w:r>
      <w:r w:rsidR="2FC43A8B" w:rsidRPr="004712E9">
        <w:rPr>
          <w:rFonts w:ascii="Arial" w:hAnsi="Arial" w:cs="Arial"/>
          <w:sz w:val="24"/>
          <w:szCs w:val="24"/>
        </w:rPr>
        <w:t>se</w:t>
      </w:r>
      <w:r w:rsidR="0A99BB49" w:rsidRPr="004712E9">
        <w:rPr>
          <w:rFonts w:ascii="Arial" w:hAnsi="Arial" w:cs="Arial"/>
          <w:sz w:val="24"/>
          <w:szCs w:val="24"/>
        </w:rPr>
        <w:t xml:space="preserve"> supervision period</w:t>
      </w:r>
      <w:r w:rsidR="2FC43A8B" w:rsidRPr="004712E9">
        <w:rPr>
          <w:rFonts w:ascii="Arial" w:hAnsi="Arial" w:cs="Arial"/>
          <w:sz w:val="24"/>
          <w:szCs w:val="24"/>
        </w:rPr>
        <w:t xml:space="preserve">s </w:t>
      </w:r>
      <w:r w:rsidR="00E948A7" w:rsidRPr="004712E9">
        <w:rPr>
          <w:rFonts w:ascii="Arial" w:hAnsi="Arial" w:cs="Arial"/>
          <w:sz w:val="24"/>
          <w:szCs w:val="24"/>
        </w:rPr>
        <w:t>HCSW</w:t>
      </w:r>
      <w:r w:rsidR="0A99BB49" w:rsidRPr="004712E9">
        <w:rPr>
          <w:rFonts w:ascii="Arial" w:hAnsi="Arial" w:cs="Arial"/>
          <w:sz w:val="24"/>
          <w:szCs w:val="24"/>
        </w:rPr>
        <w:t xml:space="preserve"> </w:t>
      </w:r>
      <w:r w:rsidR="2FC43A8B" w:rsidRPr="004712E9">
        <w:rPr>
          <w:rFonts w:ascii="Arial" w:hAnsi="Arial" w:cs="Arial"/>
          <w:sz w:val="24"/>
          <w:szCs w:val="24"/>
        </w:rPr>
        <w:t>frequently</w:t>
      </w:r>
      <w:r w:rsidR="0A99BB49" w:rsidRPr="004712E9">
        <w:rPr>
          <w:rFonts w:ascii="Arial" w:hAnsi="Arial" w:cs="Arial"/>
          <w:sz w:val="24"/>
          <w:szCs w:val="24"/>
        </w:rPr>
        <w:t xml:space="preserve"> sit with patient</w:t>
      </w:r>
      <w:r w:rsidR="2FC43A8B" w:rsidRPr="004712E9">
        <w:rPr>
          <w:rFonts w:ascii="Arial" w:hAnsi="Arial" w:cs="Arial"/>
          <w:sz w:val="24"/>
          <w:szCs w:val="24"/>
        </w:rPr>
        <w:t>s</w:t>
      </w:r>
      <w:r w:rsidR="0A99BB49" w:rsidRPr="004712E9">
        <w:rPr>
          <w:rFonts w:ascii="Arial" w:hAnsi="Arial" w:cs="Arial"/>
          <w:sz w:val="24"/>
          <w:szCs w:val="24"/>
        </w:rPr>
        <w:t xml:space="preserve"> </w:t>
      </w:r>
      <w:r w:rsidR="2FC43A8B" w:rsidRPr="004712E9">
        <w:rPr>
          <w:rFonts w:ascii="Arial" w:hAnsi="Arial" w:cs="Arial"/>
          <w:sz w:val="24"/>
          <w:szCs w:val="24"/>
        </w:rPr>
        <w:t>while</w:t>
      </w:r>
      <w:r w:rsidR="19CB166E" w:rsidRPr="004712E9">
        <w:rPr>
          <w:rFonts w:ascii="Arial" w:hAnsi="Arial" w:cs="Arial"/>
          <w:sz w:val="24"/>
          <w:szCs w:val="24"/>
        </w:rPr>
        <w:t xml:space="preserve"> they</w:t>
      </w:r>
      <w:r w:rsidR="2FC43A8B" w:rsidRPr="004712E9">
        <w:rPr>
          <w:rFonts w:ascii="Arial" w:hAnsi="Arial" w:cs="Arial"/>
          <w:sz w:val="24"/>
          <w:szCs w:val="24"/>
        </w:rPr>
        <w:t xml:space="preserve"> r</w:t>
      </w:r>
      <w:r w:rsidR="19CB166E" w:rsidRPr="004712E9">
        <w:rPr>
          <w:rFonts w:ascii="Arial" w:hAnsi="Arial" w:cs="Arial"/>
          <w:sz w:val="24"/>
          <w:szCs w:val="24"/>
        </w:rPr>
        <w:t>est</w:t>
      </w:r>
      <w:r w:rsidR="16A1B764" w:rsidRPr="004712E9">
        <w:rPr>
          <w:rFonts w:ascii="Arial" w:hAnsi="Arial" w:cs="Arial"/>
          <w:sz w:val="24"/>
          <w:szCs w:val="24"/>
        </w:rPr>
        <w:t xml:space="preserve"> </w:t>
      </w:r>
      <w:r w:rsidR="19CB166E" w:rsidRPr="004712E9">
        <w:rPr>
          <w:rFonts w:ascii="Arial" w:hAnsi="Arial" w:cs="Arial"/>
          <w:sz w:val="24"/>
          <w:szCs w:val="24"/>
        </w:rPr>
        <w:t>but offer</w:t>
      </w:r>
      <w:r w:rsidR="47F0D8A9" w:rsidRPr="004712E9">
        <w:rPr>
          <w:rFonts w:ascii="Arial" w:hAnsi="Arial" w:cs="Arial"/>
          <w:sz w:val="24"/>
          <w:szCs w:val="24"/>
        </w:rPr>
        <w:t xml:space="preserve"> </w:t>
      </w:r>
      <w:r w:rsidR="19CB166E" w:rsidRPr="004712E9">
        <w:rPr>
          <w:rFonts w:ascii="Arial" w:hAnsi="Arial" w:cs="Arial"/>
          <w:sz w:val="24"/>
          <w:szCs w:val="24"/>
        </w:rPr>
        <w:t>no therapeutic engagement</w:t>
      </w:r>
      <w:r w:rsidR="47F0D8A9" w:rsidRPr="004712E9">
        <w:rPr>
          <w:rFonts w:ascii="Arial" w:hAnsi="Arial" w:cs="Arial"/>
          <w:sz w:val="24"/>
          <w:szCs w:val="24"/>
        </w:rPr>
        <w:t>. I</w:t>
      </w:r>
      <w:r w:rsidR="19CB166E" w:rsidRPr="004712E9">
        <w:rPr>
          <w:rFonts w:ascii="Arial" w:hAnsi="Arial" w:cs="Arial"/>
          <w:sz w:val="24"/>
          <w:szCs w:val="24"/>
        </w:rPr>
        <w:t xml:space="preserve">n </w:t>
      </w:r>
      <w:proofErr w:type="gramStart"/>
      <w:r w:rsidR="19CB166E" w:rsidRPr="004712E9">
        <w:rPr>
          <w:rFonts w:ascii="Arial" w:hAnsi="Arial" w:cs="Arial"/>
          <w:sz w:val="24"/>
          <w:szCs w:val="24"/>
        </w:rPr>
        <w:t>some</w:t>
      </w:r>
      <w:proofErr w:type="gramEnd"/>
      <w:r w:rsidR="19CB166E" w:rsidRPr="004712E9">
        <w:rPr>
          <w:rFonts w:ascii="Arial" w:hAnsi="Arial" w:cs="Arial"/>
          <w:sz w:val="24"/>
          <w:szCs w:val="24"/>
        </w:rPr>
        <w:t xml:space="preserve"> cases</w:t>
      </w:r>
      <w:r w:rsidR="47F0D8A9" w:rsidRPr="004712E9">
        <w:rPr>
          <w:rFonts w:ascii="Arial" w:hAnsi="Arial" w:cs="Arial"/>
          <w:sz w:val="24"/>
          <w:szCs w:val="24"/>
        </w:rPr>
        <w:t>,</w:t>
      </w:r>
      <w:r w:rsidR="19CB166E" w:rsidRPr="004712E9">
        <w:rPr>
          <w:rFonts w:ascii="Arial" w:hAnsi="Arial" w:cs="Arial"/>
          <w:sz w:val="24"/>
          <w:szCs w:val="24"/>
        </w:rPr>
        <w:t xml:space="preserve"> the only </w:t>
      </w:r>
      <w:r w:rsidR="47F0D8A9" w:rsidRPr="004712E9">
        <w:rPr>
          <w:rFonts w:ascii="Arial" w:hAnsi="Arial" w:cs="Arial"/>
          <w:sz w:val="24"/>
          <w:szCs w:val="24"/>
        </w:rPr>
        <w:t>interaction</w:t>
      </w:r>
      <w:r w:rsidR="19CB166E" w:rsidRPr="004712E9">
        <w:rPr>
          <w:rFonts w:ascii="Arial" w:hAnsi="Arial" w:cs="Arial"/>
          <w:sz w:val="24"/>
          <w:szCs w:val="24"/>
        </w:rPr>
        <w:t xml:space="preserve"> </w:t>
      </w:r>
      <w:r w:rsidR="004B6636" w:rsidRPr="004712E9">
        <w:rPr>
          <w:rFonts w:ascii="Arial" w:hAnsi="Arial" w:cs="Arial"/>
          <w:sz w:val="24"/>
          <w:szCs w:val="24"/>
        </w:rPr>
        <w:t>they</w:t>
      </w:r>
      <w:r w:rsidR="19CB166E" w:rsidRPr="004712E9">
        <w:rPr>
          <w:rFonts w:ascii="Arial" w:hAnsi="Arial" w:cs="Arial"/>
          <w:sz w:val="24"/>
          <w:szCs w:val="24"/>
        </w:rPr>
        <w:t xml:space="preserve"> receive </w:t>
      </w:r>
      <w:r w:rsidR="3C0466E1" w:rsidRPr="004712E9">
        <w:rPr>
          <w:rFonts w:ascii="Arial" w:hAnsi="Arial" w:cs="Arial"/>
          <w:sz w:val="24"/>
          <w:szCs w:val="24"/>
        </w:rPr>
        <w:t>is being</w:t>
      </w:r>
      <w:r w:rsidR="19CB166E" w:rsidRPr="004712E9">
        <w:rPr>
          <w:rFonts w:ascii="Arial" w:hAnsi="Arial" w:cs="Arial"/>
          <w:sz w:val="24"/>
          <w:szCs w:val="24"/>
        </w:rPr>
        <w:t xml:space="preserve"> </w:t>
      </w:r>
      <w:r w:rsidR="7DDBD522" w:rsidRPr="004712E9">
        <w:rPr>
          <w:rFonts w:ascii="Arial" w:hAnsi="Arial" w:cs="Arial"/>
          <w:sz w:val="24"/>
          <w:szCs w:val="24"/>
        </w:rPr>
        <w:t>instructed to sit down</w:t>
      </w:r>
      <w:r w:rsidR="004B6636" w:rsidRPr="004712E9">
        <w:rPr>
          <w:rFonts w:ascii="Arial" w:hAnsi="Arial" w:cs="Arial"/>
          <w:sz w:val="24"/>
          <w:szCs w:val="24"/>
        </w:rPr>
        <w:t xml:space="preserve"> </w:t>
      </w:r>
      <w:sdt>
        <w:sdtPr>
          <w:rPr>
            <w:rFonts w:ascii="Arial" w:hAnsi="Arial" w:cs="Arial"/>
            <w:color w:val="000000"/>
            <w:sz w:val="24"/>
            <w:szCs w:val="24"/>
          </w:rPr>
          <w:tag w:val="MENDELEY_CITATION_v3_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"/>
          <w:id w:val="1272048247"/>
          <w:placeholder>
            <w:docPart w:val="DefaultPlaceholder_-1854013440"/>
          </w:placeholder>
        </w:sdtPr>
        <w:sdtContent>
          <w:r w:rsidR="00DC6EFD" w:rsidRPr="004712E9">
            <w:rPr>
              <w:rFonts w:ascii="Arial" w:hAnsi="Arial" w:cs="Arial"/>
              <w:color w:val="000000"/>
              <w:sz w:val="24"/>
              <w:szCs w:val="24"/>
            </w:rPr>
            <w:t>(Jones, Aylward and Jones, 2019)</w:t>
          </w:r>
        </w:sdtContent>
      </w:sdt>
      <w:r w:rsidR="549A410E" w:rsidRPr="004712E9">
        <w:rPr>
          <w:rFonts w:ascii="Arial" w:hAnsi="Arial" w:cs="Arial"/>
          <w:sz w:val="24"/>
          <w:szCs w:val="24"/>
        </w:rPr>
        <w:t>.</w:t>
      </w:r>
      <w:r w:rsidR="43D47303" w:rsidRPr="004712E9">
        <w:rPr>
          <w:rFonts w:ascii="Arial" w:hAnsi="Arial" w:cs="Arial"/>
          <w:sz w:val="24"/>
          <w:szCs w:val="24"/>
        </w:rPr>
        <w:t xml:space="preserve"> </w:t>
      </w:r>
      <w:r w:rsidR="00A75512" w:rsidRPr="004712E9">
        <w:rPr>
          <w:rFonts w:ascii="Arial" w:hAnsi="Arial" w:cs="Arial"/>
          <w:sz w:val="24"/>
          <w:szCs w:val="24"/>
        </w:rPr>
        <w:t>Despite s</w:t>
      </w:r>
      <w:r w:rsidR="007825BC" w:rsidRPr="004712E9">
        <w:rPr>
          <w:rFonts w:ascii="Arial" w:hAnsi="Arial" w:cs="Arial"/>
          <w:sz w:val="24"/>
          <w:szCs w:val="24"/>
        </w:rPr>
        <w:t>t</w:t>
      </w:r>
      <w:r w:rsidR="00DE448E" w:rsidRPr="004712E9">
        <w:rPr>
          <w:rFonts w:ascii="Arial" w:hAnsi="Arial" w:cs="Arial"/>
          <w:sz w:val="24"/>
          <w:szCs w:val="24"/>
        </w:rPr>
        <w:t xml:space="preserve">rong </w:t>
      </w:r>
      <w:r w:rsidR="00B756D6" w:rsidRPr="004712E9">
        <w:rPr>
          <w:rFonts w:ascii="Arial" w:hAnsi="Arial" w:cs="Arial"/>
          <w:sz w:val="24"/>
          <w:szCs w:val="24"/>
        </w:rPr>
        <w:t xml:space="preserve">evidence </w:t>
      </w:r>
      <w:r w:rsidR="00DE448E" w:rsidRPr="004712E9">
        <w:rPr>
          <w:rFonts w:ascii="Arial" w:hAnsi="Arial" w:cs="Arial"/>
          <w:sz w:val="24"/>
          <w:szCs w:val="24"/>
        </w:rPr>
        <w:t xml:space="preserve">that </w:t>
      </w:r>
      <w:r w:rsidR="00C83568" w:rsidRPr="004712E9">
        <w:rPr>
          <w:rFonts w:ascii="Arial" w:hAnsi="Arial" w:cs="Arial"/>
          <w:sz w:val="24"/>
          <w:szCs w:val="24"/>
        </w:rPr>
        <w:t>maintaining exercise in older and frail adults reduce</w:t>
      </w:r>
      <w:r w:rsidR="00136691" w:rsidRPr="004712E9">
        <w:rPr>
          <w:rFonts w:ascii="Arial" w:hAnsi="Arial" w:cs="Arial"/>
          <w:sz w:val="24"/>
          <w:szCs w:val="24"/>
        </w:rPr>
        <w:t>s</w:t>
      </w:r>
      <w:r w:rsidR="00C83568" w:rsidRPr="004712E9">
        <w:rPr>
          <w:rFonts w:ascii="Arial" w:hAnsi="Arial" w:cs="Arial"/>
          <w:sz w:val="24"/>
          <w:szCs w:val="24"/>
        </w:rPr>
        <w:t xml:space="preserve"> falls incidence by up to 23%</w:t>
      </w:r>
      <w:r w:rsidR="00136691" w:rsidRPr="004712E9">
        <w:rPr>
          <w:rFonts w:ascii="Arial" w:hAnsi="Arial" w:cs="Arial"/>
          <w:sz w:val="24"/>
          <w:szCs w:val="24"/>
        </w:rPr>
        <w:t xml:space="preserve"> and reduces hospital admissions and length of stay</w:t>
      </w:r>
      <w:r w:rsidR="000F56B4" w:rsidRPr="004712E9">
        <w:rPr>
          <w:rFonts w:ascii="Arial" w:hAnsi="Arial" w:cs="Arial"/>
          <w:sz w:val="24"/>
          <w:szCs w:val="24"/>
        </w:rPr>
        <w:t xml:space="preserve"> </w:t>
      </w:r>
      <w:sdt>
        <w:sdtPr>
          <w:rPr>
            <w:rFonts w:ascii="Arial" w:hAnsi="Arial" w:cs="Arial"/>
            <w:color w:val="000000"/>
            <w:sz w:val="24"/>
            <w:szCs w:val="24"/>
          </w:rPr>
          <w:tag w:val="MENDELEY_CITATION_v3_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"/>
          <w:id w:val="-767392462"/>
          <w:placeholder>
            <w:docPart w:val="DefaultPlaceholder_-1854013440"/>
          </w:placeholder>
        </w:sdtPr>
        <w:sdtContent>
          <w:r w:rsidR="00DC6EFD" w:rsidRPr="004712E9">
            <w:rPr>
              <w:rFonts w:ascii="Arial" w:eastAsia="Times New Roman" w:hAnsi="Arial" w:cs="Arial"/>
              <w:color w:val="000000"/>
              <w:sz w:val="24"/>
              <w:szCs w:val="24"/>
            </w:rPr>
            <w:t xml:space="preserve">(Ganz and Latham, 2020; Sherrington </w:t>
          </w:r>
          <w:r w:rsidR="00DC6EFD" w:rsidRPr="004712E9">
            <w:rPr>
              <w:rFonts w:ascii="Arial" w:eastAsia="Times New Roman" w:hAnsi="Arial" w:cs="Arial"/>
              <w:i/>
              <w:iCs/>
              <w:color w:val="000000"/>
              <w:sz w:val="24"/>
              <w:szCs w:val="24"/>
            </w:rPr>
            <w:t>et al.</w:t>
          </w:r>
          <w:r w:rsidR="00DC6EFD" w:rsidRPr="004712E9">
            <w:rPr>
              <w:rFonts w:ascii="Arial" w:eastAsia="Times New Roman" w:hAnsi="Arial" w:cs="Arial"/>
              <w:color w:val="000000"/>
              <w:sz w:val="24"/>
              <w:szCs w:val="24"/>
            </w:rPr>
            <w:t xml:space="preserve">, 2020; Guilcher </w:t>
          </w:r>
          <w:r w:rsidR="00DC6EFD" w:rsidRPr="004712E9">
            <w:rPr>
              <w:rFonts w:ascii="Arial" w:eastAsia="Times New Roman" w:hAnsi="Arial" w:cs="Arial"/>
              <w:i/>
              <w:iCs/>
              <w:color w:val="000000"/>
              <w:sz w:val="24"/>
              <w:szCs w:val="24"/>
            </w:rPr>
            <w:t>et al.</w:t>
          </w:r>
          <w:r w:rsidR="00DC6EFD" w:rsidRPr="004712E9">
            <w:rPr>
              <w:rFonts w:ascii="Arial" w:eastAsia="Times New Roman" w:hAnsi="Arial" w:cs="Arial"/>
              <w:color w:val="000000"/>
              <w:sz w:val="24"/>
              <w:szCs w:val="24"/>
            </w:rPr>
            <w:t>, 2021)</w:t>
          </w:r>
        </w:sdtContent>
      </w:sdt>
      <w:r w:rsidR="003F371D" w:rsidRPr="004712E9">
        <w:rPr>
          <w:rFonts w:ascii="Arial" w:hAnsi="Arial" w:cs="Arial"/>
          <w:sz w:val="24"/>
          <w:szCs w:val="24"/>
        </w:rPr>
        <w:t>,</w:t>
      </w:r>
      <w:r w:rsidR="007825BC" w:rsidRPr="004712E9">
        <w:rPr>
          <w:rFonts w:ascii="Arial" w:hAnsi="Arial" w:cs="Arial"/>
          <w:sz w:val="24"/>
          <w:szCs w:val="24"/>
        </w:rPr>
        <w:t xml:space="preserve"> </w:t>
      </w:r>
      <w:r w:rsidR="00DE448E" w:rsidRPr="004712E9">
        <w:rPr>
          <w:rFonts w:ascii="Arial" w:hAnsi="Arial" w:cs="Arial"/>
          <w:sz w:val="24"/>
          <w:szCs w:val="24"/>
        </w:rPr>
        <w:t>ETOC is commonly</w:t>
      </w:r>
      <w:r w:rsidR="003F371D" w:rsidRPr="004712E9">
        <w:rPr>
          <w:rFonts w:ascii="Arial" w:hAnsi="Arial" w:cs="Arial"/>
          <w:sz w:val="24"/>
          <w:szCs w:val="24"/>
        </w:rPr>
        <w:t xml:space="preserve"> observed t</w:t>
      </w:r>
      <w:r w:rsidR="00A75512" w:rsidRPr="004712E9">
        <w:rPr>
          <w:rFonts w:ascii="Arial" w:hAnsi="Arial" w:cs="Arial"/>
          <w:sz w:val="24"/>
          <w:szCs w:val="24"/>
        </w:rPr>
        <w:t>o be used restrictively</w:t>
      </w:r>
      <w:r w:rsidR="00BD3DBF" w:rsidRPr="004712E9">
        <w:rPr>
          <w:rFonts w:ascii="Arial" w:hAnsi="Arial" w:cs="Arial"/>
          <w:sz w:val="24"/>
          <w:szCs w:val="24"/>
        </w:rPr>
        <w:t xml:space="preserve"> -</w:t>
      </w:r>
      <w:r w:rsidR="00A75512" w:rsidRPr="004712E9">
        <w:rPr>
          <w:rFonts w:ascii="Arial" w:hAnsi="Arial" w:cs="Arial"/>
          <w:sz w:val="24"/>
          <w:szCs w:val="24"/>
        </w:rPr>
        <w:t xml:space="preserve"> minimising patient movement </w:t>
      </w:r>
      <w:r w:rsidR="00DE448E" w:rsidRPr="004712E9">
        <w:rPr>
          <w:rFonts w:ascii="Arial" w:hAnsi="Arial" w:cs="Arial"/>
          <w:sz w:val="24"/>
          <w:szCs w:val="24"/>
        </w:rPr>
        <w:t>to manage falls risk</w:t>
      </w:r>
      <w:r w:rsidR="0092783B" w:rsidRPr="004712E9">
        <w:rPr>
          <w:rFonts w:ascii="Arial" w:hAnsi="Arial" w:cs="Arial"/>
          <w:sz w:val="24"/>
          <w:szCs w:val="24"/>
        </w:rPr>
        <w:t xml:space="preserve"> </w:t>
      </w:r>
      <w:sdt>
        <w:sdtPr>
          <w:rPr>
            <w:rFonts w:ascii="Arial" w:hAnsi="Arial" w:cs="Arial"/>
            <w:color w:val="000000"/>
            <w:sz w:val="24"/>
            <w:szCs w:val="24"/>
          </w:rPr>
          <w:tag w:val="MENDELEY_CITATION_v3_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"/>
          <w:id w:val="1660499855"/>
          <w:placeholder>
            <w:docPart w:val="DefaultPlaceholder_-1854013440"/>
          </w:placeholder>
        </w:sdtPr>
        <w:sdtEndPr/>
        <w:sdtContent>
          <w:r w:rsidR="00DC6EFD" w:rsidRPr="004712E9">
            <w:rPr>
              <w:rFonts w:ascii="Arial" w:hAnsi="Arial" w:cs="Arial"/>
              <w:color w:val="000000"/>
              <w:sz w:val="24"/>
              <w:szCs w:val="24"/>
            </w:rPr>
            <w:t>(British Geriatrics Society, no date; Growdon, Shorr and Inouye, 2017)</w:t>
          </w:r>
        </w:sdtContent>
      </w:sdt>
      <w:r w:rsidR="00AF76A0" w:rsidRPr="004712E9">
        <w:rPr>
          <w:rFonts w:ascii="Arial" w:hAnsi="Arial" w:cs="Arial"/>
          <w:sz w:val="24"/>
          <w:szCs w:val="24"/>
        </w:rPr>
        <w:t>.</w:t>
      </w:r>
      <w:r w:rsidR="5D4ADA63" w:rsidRPr="004712E9">
        <w:rPr>
          <w:rFonts w:ascii="Arial" w:hAnsi="Arial" w:cs="Arial"/>
          <w:sz w:val="24"/>
          <w:szCs w:val="24"/>
        </w:rPr>
        <w:t xml:space="preserve"> It </w:t>
      </w:r>
      <w:r w:rsidR="549A410E" w:rsidRPr="004712E9">
        <w:rPr>
          <w:rFonts w:ascii="Arial" w:hAnsi="Arial" w:cs="Arial"/>
          <w:sz w:val="24"/>
          <w:szCs w:val="24"/>
        </w:rPr>
        <w:t>is inconsistently applied and often left in place beyond the necessary period, negatively impacting the patients experience, therapeutic engagement</w:t>
      </w:r>
      <w:r w:rsidR="008B726B" w:rsidRPr="004712E9">
        <w:rPr>
          <w:rFonts w:ascii="Arial" w:hAnsi="Arial" w:cs="Arial"/>
          <w:sz w:val="24"/>
          <w:szCs w:val="24"/>
        </w:rPr>
        <w:t xml:space="preserve"> </w:t>
      </w:r>
      <w:r w:rsidR="549A410E" w:rsidRPr="004712E9">
        <w:rPr>
          <w:rFonts w:ascii="Arial" w:hAnsi="Arial" w:cs="Arial"/>
          <w:sz w:val="24"/>
          <w:szCs w:val="24"/>
        </w:rPr>
        <w:t>and staff wellbeing</w:t>
      </w:r>
      <w:r w:rsidR="008B726B" w:rsidRPr="004712E9">
        <w:rPr>
          <w:rFonts w:ascii="Arial" w:hAnsi="Arial" w:cs="Arial"/>
          <w:sz w:val="24"/>
          <w:szCs w:val="24"/>
        </w:rPr>
        <w:t xml:space="preserve"> </w:t>
      </w:r>
      <w:sdt>
        <w:sdtPr>
          <w:rPr>
            <w:rFonts w:ascii="Arial" w:hAnsi="Arial" w:cs="Arial"/>
            <w:color w:val="000000"/>
            <w:sz w:val="24"/>
            <w:szCs w:val="24"/>
          </w:rPr>
          <w:tag w:val="MENDELEY_CITATION_v3_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"/>
          <w:id w:val="-1402830467"/>
          <w:placeholder>
            <w:docPart w:val="7B6F9446773A4C5D928E386E0F47CDD8"/>
          </w:placeholder>
        </w:sdtPr>
        <w:sdtContent>
          <w:r w:rsidR="00DC6EFD" w:rsidRPr="004712E9">
            <w:rPr>
              <w:rFonts w:ascii="Arial" w:hAnsi="Arial" w:cs="Arial"/>
              <w:color w:val="000000"/>
              <w:sz w:val="24"/>
              <w:szCs w:val="24"/>
            </w:rPr>
            <w:t>(Jones, Aylward and Jones, 2019; Kuluski, Reid and Baker, 2021)</w:t>
          </w:r>
        </w:sdtContent>
      </w:sdt>
      <w:r w:rsidR="008B726B" w:rsidRPr="004712E9">
        <w:rPr>
          <w:rFonts w:ascii="Arial" w:hAnsi="Arial" w:cs="Arial"/>
          <w:sz w:val="24"/>
          <w:szCs w:val="24"/>
        </w:rPr>
        <w:t>.</w:t>
      </w:r>
      <w:r w:rsidR="7DDBD522" w:rsidRPr="004712E9">
        <w:rPr>
          <w:rFonts w:ascii="Arial" w:hAnsi="Arial" w:cs="Arial"/>
          <w:sz w:val="24"/>
          <w:szCs w:val="24"/>
        </w:rPr>
        <w:t xml:space="preserve"> </w:t>
      </w:r>
      <w:r w:rsidR="004C7F98" w:rsidRPr="004712E9">
        <w:rPr>
          <w:rFonts w:ascii="Arial" w:hAnsi="Arial" w:cs="Arial"/>
          <w:sz w:val="24"/>
          <w:szCs w:val="24"/>
        </w:rPr>
        <w:t xml:space="preserve">While nurses </w:t>
      </w:r>
      <w:r w:rsidR="00541B3F" w:rsidRPr="004712E9">
        <w:rPr>
          <w:rFonts w:ascii="Arial" w:hAnsi="Arial" w:cs="Arial"/>
          <w:sz w:val="24"/>
          <w:szCs w:val="24"/>
        </w:rPr>
        <w:t xml:space="preserve">have a duty to </w:t>
      </w:r>
      <w:r w:rsidR="004C7F98" w:rsidRPr="004712E9">
        <w:rPr>
          <w:rFonts w:ascii="Arial" w:hAnsi="Arial" w:cs="Arial"/>
          <w:sz w:val="24"/>
          <w:szCs w:val="24"/>
        </w:rPr>
        <w:t>protect</w:t>
      </w:r>
      <w:r w:rsidR="00541B3F" w:rsidRPr="004712E9">
        <w:rPr>
          <w:rFonts w:ascii="Arial" w:hAnsi="Arial" w:cs="Arial"/>
          <w:sz w:val="24"/>
          <w:szCs w:val="24"/>
        </w:rPr>
        <w:t xml:space="preserve"> patients </w:t>
      </w:r>
      <w:r w:rsidR="004C7F98" w:rsidRPr="004712E9">
        <w:rPr>
          <w:rFonts w:ascii="Arial" w:hAnsi="Arial" w:cs="Arial"/>
          <w:sz w:val="24"/>
          <w:szCs w:val="24"/>
        </w:rPr>
        <w:t>from</w:t>
      </w:r>
      <w:r w:rsidR="00541B3F" w:rsidRPr="004712E9">
        <w:rPr>
          <w:rFonts w:ascii="Arial" w:hAnsi="Arial" w:cs="Arial"/>
          <w:sz w:val="24"/>
          <w:szCs w:val="24"/>
        </w:rPr>
        <w:t xml:space="preserve"> harm</w:t>
      </w:r>
      <w:r w:rsidR="00774A24" w:rsidRPr="004712E9">
        <w:rPr>
          <w:rFonts w:ascii="Arial" w:hAnsi="Arial" w:cs="Arial"/>
          <w:sz w:val="24"/>
          <w:szCs w:val="24"/>
        </w:rPr>
        <w:t xml:space="preserve">, </w:t>
      </w:r>
      <w:r w:rsidR="00EF450A" w:rsidRPr="004712E9">
        <w:rPr>
          <w:rFonts w:ascii="Arial" w:hAnsi="Arial" w:cs="Arial"/>
          <w:sz w:val="24"/>
          <w:szCs w:val="24"/>
        </w:rPr>
        <w:t>use of restricted practices must</w:t>
      </w:r>
      <w:r w:rsidR="00774A24" w:rsidRPr="004712E9">
        <w:rPr>
          <w:rFonts w:ascii="Arial" w:hAnsi="Arial" w:cs="Arial"/>
          <w:sz w:val="24"/>
          <w:szCs w:val="24"/>
        </w:rPr>
        <w:t xml:space="preserve"> be balanced </w:t>
      </w:r>
      <w:r w:rsidR="004C7F98" w:rsidRPr="004712E9">
        <w:rPr>
          <w:rFonts w:ascii="Arial" w:hAnsi="Arial" w:cs="Arial"/>
          <w:sz w:val="24"/>
          <w:szCs w:val="24"/>
        </w:rPr>
        <w:t>with the</w:t>
      </w:r>
      <w:r w:rsidR="00D478BC" w:rsidRPr="004712E9">
        <w:rPr>
          <w:rFonts w:ascii="Arial" w:hAnsi="Arial" w:cs="Arial"/>
          <w:sz w:val="24"/>
          <w:szCs w:val="24"/>
        </w:rPr>
        <w:t xml:space="preserve"> </w:t>
      </w:r>
      <w:r w:rsidR="000E4E31" w:rsidRPr="004712E9">
        <w:rPr>
          <w:rFonts w:ascii="Arial" w:hAnsi="Arial" w:cs="Arial"/>
          <w:sz w:val="24"/>
          <w:szCs w:val="24"/>
        </w:rPr>
        <w:t>legal</w:t>
      </w:r>
      <w:r w:rsidR="00C87611" w:rsidRPr="004712E9">
        <w:rPr>
          <w:rFonts w:ascii="Arial" w:hAnsi="Arial" w:cs="Arial"/>
          <w:sz w:val="24"/>
          <w:szCs w:val="24"/>
        </w:rPr>
        <w:t>, professional</w:t>
      </w:r>
      <w:r w:rsidR="000E4E31" w:rsidRPr="004712E9">
        <w:rPr>
          <w:rFonts w:ascii="Arial" w:hAnsi="Arial" w:cs="Arial"/>
          <w:sz w:val="24"/>
          <w:szCs w:val="24"/>
        </w:rPr>
        <w:t xml:space="preserve"> and ethical </w:t>
      </w:r>
      <w:r w:rsidR="00D478BC" w:rsidRPr="004712E9">
        <w:rPr>
          <w:rFonts w:ascii="Arial" w:hAnsi="Arial" w:cs="Arial"/>
          <w:sz w:val="24"/>
          <w:szCs w:val="24"/>
        </w:rPr>
        <w:t>obligation</w:t>
      </w:r>
      <w:r w:rsidR="00C87611" w:rsidRPr="004712E9">
        <w:rPr>
          <w:rFonts w:ascii="Arial" w:hAnsi="Arial" w:cs="Arial"/>
          <w:sz w:val="24"/>
          <w:szCs w:val="24"/>
        </w:rPr>
        <w:t>s</w:t>
      </w:r>
      <w:r w:rsidR="00D478BC" w:rsidRPr="004712E9">
        <w:rPr>
          <w:rFonts w:ascii="Arial" w:hAnsi="Arial" w:cs="Arial"/>
          <w:sz w:val="24"/>
          <w:szCs w:val="24"/>
        </w:rPr>
        <w:t xml:space="preserve"> </w:t>
      </w:r>
      <w:r w:rsidR="00272A7D" w:rsidRPr="004712E9">
        <w:rPr>
          <w:rFonts w:ascii="Arial" w:hAnsi="Arial" w:cs="Arial"/>
          <w:sz w:val="24"/>
          <w:szCs w:val="24"/>
        </w:rPr>
        <w:t xml:space="preserve">to </w:t>
      </w:r>
      <w:r w:rsidR="00987EBF" w:rsidRPr="004712E9">
        <w:rPr>
          <w:rFonts w:ascii="Arial" w:hAnsi="Arial" w:cs="Arial"/>
          <w:sz w:val="24"/>
          <w:szCs w:val="24"/>
        </w:rPr>
        <w:t>treat patients with dignity</w:t>
      </w:r>
      <w:r w:rsidR="005137FF" w:rsidRPr="004712E9">
        <w:rPr>
          <w:rFonts w:ascii="Arial" w:hAnsi="Arial" w:cs="Arial"/>
          <w:sz w:val="24"/>
          <w:szCs w:val="24"/>
        </w:rPr>
        <w:t>,</w:t>
      </w:r>
      <w:r w:rsidR="003655C7" w:rsidRPr="004712E9">
        <w:rPr>
          <w:rFonts w:ascii="Arial" w:hAnsi="Arial" w:cs="Arial"/>
          <w:sz w:val="24"/>
          <w:szCs w:val="24"/>
        </w:rPr>
        <w:t xml:space="preserve"> respect their </w:t>
      </w:r>
      <w:r w:rsidR="005137FF" w:rsidRPr="004712E9">
        <w:rPr>
          <w:rFonts w:ascii="Arial" w:hAnsi="Arial" w:cs="Arial"/>
          <w:sz w:val="24"/>
          <w:szCs w:val="24"/>
        </w:rPr>
        <w:t xml:space="preserve">individual </w:t>
      </w:r>
      <w:r w:rsidR="003655C7" w:rsidRPr="004712E9">
        <w:rPr>
          <w:rFonts w:ascii="Arial" w:hAnsi="Arial" w:cs="Arial"/>
          <w:sz w:val="24"/>
          <w:szCs w:val="24"/>
        </w:rPr>
        <w:t>needs</w:t>
      </w:r>
      <w:r w:rsidR="00EF450A" w:rsidRPr="004712E9">
        <w:rPr>
          <w:rFonts w:ascii="Arial" w:hAnsi="Arial" w:cs="Arial"/>
          <w:sz w:val="24"/>
          <w:szCs w:val="24"/>
        </w:rPr>
        <w:t xml:space="preserve"> and autonomy</w:t>
      </w:r>
      <w:r w:rsidR="00140F5A" w:rsidRPr="004712E9">
        <w:rPr>
          <w:rFonts w:ascii="Arial" w:hAnsi="Arial" w:cs="Arial"/>
          <w:sz w:val="24"/>
          <w:szCs w:val="24"/>
        </w:rPr>
        <w:t>,</w:t>
      </w:r>
      <w:r w:rsidR="003655C7" w:rsidRPr="004712E9">
        <w:rPr>
          <w:rFonts w:ascii="Arial" w:hAnsi="Arial" w:cs="Arial"/>
          <w:sz w:val="24"/>
          <w:szCs w:val="24"/>
        </w:rPr>
        <w:t xml:space="preserve"> and </w:t>
      </w:r>
      <w:r w:rsidR="00C87611" w:rsidRPr="004712E9">
        <w:rPr>
          <w:rFonts w:ascii="Arial" w:hAnsi="Arial" w:cs="Arial"/>
          <w:sz w:val="24"/>
          <w:szCs w:val="24"/>
        </w:rPr>
        <w:t xml:space="preserve">provide a </w:t>
      </w:r>
      <w:r w:rsidR="001C2EF0" w:rsidRPr="004712E9">
        <w:rPr>
          <w:rFonts w:ascii="Arial" w:hAnsi="Arial" w:cs="Arial"/>
          <w:sz w:val="24"/>
          <w:szCs w:val="24"/>
        </w:rPr>
        <w:t xml:space="preserve">caring </w:t>
      </w:r>
      <w:r w:rsidR="003655C7" w:rsidRPr="004712E9">
        <w:rPr>
          <w:rFonts w:ascii="Arial" w:hAnsi="Arial" w:cs="Arial"/>
          <w:sz w:val="24"/>
          <w:szCs w:val="24"/>
        </w:rPr>
        <w:t xml:space="preserve">environment </w:t>
      </w:r>
      <w:r w:rsidR="00140F5A" w:rsidRPr="004712E9">
        <w:rPr>
          <w:rFonts w:ascii="Arial" w:hAnsi="Arial" w:cs="Arial"/>
          <w:sz w:val="24"/>
          <w:szCs w:val="24"/>
        </w:rPr>
        <w:t>which promotes recovery</w:t>
      </w:r>
      <w:r w:rsidR="00D50D42" w:rsidRPr="004712E9">
        <w:rPr>
          <w:rFonts w:ascii="Arial" w:hAnsi="Arial" w:cs="Arial"/>
          <w:sz w:val="24"/>
          <w:szCs w:val="24"/>
        </w:rPr>
        <w:t xml:space="preserve"> </w:t>
      </w:r>
      <w:sdt>
        <w:sdtPr>
          <w:rPr>
            <w:rFonts w:ascii="Arial" w:hAnsi="Arial" w:cs="Arial"/>
            <w:color w:val="000000"/>
            <w:sz w:val="24"/>
            <w:szCs w:val="24"/>
          </w:rPr>
          <w:tag w:val="MENDELEY_CITATION_v3_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"/>
          <w:id w:val="-2123378095"/>
          <w:placeholder>
            <w:docPart w:val="DefaultPlaceholder_-1854013440"/>
          </w:placeholder>
        </w:sdtPr>
        <w:sdtEndPr/>
        <w:sdtContent>
          <w:r w:rsidR="00DC6EFD" w:rsidRPr="004712E9">
            <w:rPr>
              <w:rFonts w:ascii="Arial" w:hAnsi="Arial" w:cs="Arial"/>
              <w:color w:val="000000"/>
              <w:sz w:val="24"/>
              <w:szCs w:val="24"/>
            </w:rPr>
            <w:t>(Patient Safety Commissioner, no date; Royal College of Nursing, 2023; Nursing and Midwifery Council, 2024; Care Quality Commission, 2025)</w:t>
          </w:r>
        </w:sdtContent>
      </w:sdt>
      <w:r w:rsidR="000A7C56" w:rsidRPr="004712E9">
        <w:rPr>
          <w:rFonts w:ascii="Arial" w:hAnsi="Arial" w:cs="Arial"/>
          <w:sz w:val="24"/>
          <w:szCs w:val="24"/>
        </w:rPr>
        <w:t>.</w:t>
      </w:r>
    </w:p>
    <w:p w14:paraId="66998A2B" w14:textId="77777777" w:rsidR="00091406" w:rsidRPr="004712E9" w:rsidRDefault="00091406" w:rsidP="004712E9">
      <w:pPr>
        <w:spacing w:after="0" w:line="276" w:lineRule="auto"/>
        <w:rPr>
          <w:rFonts w:ascii="Arial" w:hAnsi="Arial" w:cs="Arial"/>
          <w:sz w:val="24"/>
          <w:szCs w:val="24"/>
        </w:rPr>
      </w:pPr>
    </w:p>
    <w:p w14:paraId="539E28ED" w14:textId="05DC92BB" w:rsidR="00487D21" w:rsidRPr="004712E9" w:rsidRDefault="008E177E" w:rsidP="004712E9">
      <w:pPr>
        <w:spacing w:after="0" w:line="276" w:lineRule="auto"/>
        <w:rPr>
          <w:rFonts w:ascii="Arial" w:hAnsi="Arial" w:cs="Arial"/>
          <w:sz w:val="24"/>
          <w:szCs w:val="24"/>
        </w:rPr>
      </w:pPr>
      <w:r w:rsidRPr="004712E9">
        <w:rPr>
          <w:rFonts w:ascii="Arial" w:hAnsi="Arial" w:cs="Arial"/>
          <w:sz w:val="24"/>
          <w:szCs w:val="24"/>
        </w:rPr>
        <w:t>To address this</w:t>
      </w:r>
      <w:r w:rsidR="008779CD" w:rsidRPr="004712E9">
        <w:rPr>
          <w:rFonts w:ascii="Arial" w:hAnsi="Arial" w:cs="Arial"/>
          <w:sz w:val="24"/>
          <w:szCs w:val="24"/>
        </w:rPr>
        <w:t xml:space="preserve">, </w:t>
      </w:r>
      <w:r w:rsidRPr="004712E9">
        <w:rPr>
          <w:rFonts w:ascii="Arial" w:hAnsi="Arial" w:cs="Arial"/>
          <w:sz w:val="24"/>
          <w:szCs w:val="24"/>
        </w:rPr>
        <w:t xml:space="preserve">the </w:t>
      </w:r>
      <w:r w:rsidR="002F1BA0" w:rsidRPr="004712E9">
        <w:rPr>
          <w:rFonts w:ascii="Arial" w:hAnsi="Arial" w:cs="Arial"/>
          <w:sz w:val="24"/>
          <w:szCs w:val="24"/>
        </w:rPr>
        <w:t>Cardiff and Vale University Health Board (CAV UHB) Di</w:t>
      </w:r>
      <w:r w:rsidR="00F65439" w:rsidRPr="004712E9">
        <w:rPr>
          <w:rFonts w:ascii="Arial" w:hAnsi="Arial" w:cs="Arial"/>
          <w:sz w:val="24"/>
          <w:szCs w:val="24"/>
        </w:rPr>
        <w:t xml:space="preserve">gital Nursing </w:t>
      </w:r>
      <w:r w:rsidR="008779CD" w:rsidRPr="004712E9">
        <w:rPr>
          <w:rFonts w:ascii="Arial" w:hAnsi="Arial" w:cs="Arial"/>
          <w:sz w:val="24"/>
          <w:szCs w:val="24"/>
        </w:rPr>
        <w:t>t</w:t>
      </w:r>
      <w:r w:rsidR="00F65439" w:rsidRPr="004712E9">
        <w:rPr>
          <w:rFonts w:ascii="Arial" w:hAnsi="Arial" w:cs="Arial"/>
          <w:sz w:val="24"/>
          <w:szCs w:val="24"/>
        </w:rPr>
        <w:t xml:space="preserve">eam has </w:t>
      </w:r>
      <w:r w:rsidR="00585058" w:rsidRPr="004712E9">
        <w:rPr>
          <w:rFonts w:ascii="Arial" w:hAnsi="Arial" w:cs="Arial"/>
          <w:sz w:val="24"/>
          <w:szCs w:val="24"/>
        </w:rPr>
        <w:t xml:space="preserve">proposed </w:t>
      </w:r>
      <w:r w:rsidR="00614CE2" w:rsidRPr="004712E9">
        <w:rPr>
          <w:rFonts w:ascii="Arial" w:hAnsi="Arial" w:cs="Arial"/>
          <w:sz w:val="24"/>
          <w:szCs w:val="24"/>
        </w:rPr>
        <w:t>a digital transformation of ETOC through the development of a</w:t>
      </w:r>
      <w:r w:rsidR="007612B0" w:rsidRPr="004712E9">
        <w:rPr>
          <w:rFonts w:ascii="Arial" w:hAnsi="Arial" w:cs="Arial"/>
          <w:sz w:val="24"/>
          <w:szCs w:val="24"/>
        </w:rPr>
        <w:t xml:space="preserve"> </w:t>
      </w:r>
      <w:proofErr w:type="gramStart"/>
      <w:r w:rsidR="007612B0" w:rsidRPr="004712E9">
        <w:rPr>
          <w:rFonts w:ascii="Arial" w:hAnsi="Arial" w:cs="Arial"/>
          <w:sz w:val="24"/>
          <w:szCs w:val="24"/>
        </w:rPr>
        <w:t>dedicated</w:t>
      </w:r>
      <w:proofErr w:type="gramEnd"/>
      <w:r w:rsidR="007612B0" w:rsidRPr="004712E9">
        <w:rPr>
          <w:rFonts w:ascii="Arial" w:hAnsi="Arial" w:cs="Arial"/>
          <w:sz w:val="24"/>
          <w:szCs w:val="24"/>
        </w:rPr>
        <w:t xml:space="preserve"> ETOC application. This syste</w:t>
      </w:r>
      <w:r w:rsidR="005C6AF8" w:rsidRPr="004712E9">
        <w:rPr>
          <w:rFonts w:ascii="Arial" w:hAnsi="Arial" w:cs="Arial"/>
          <w:sz w:val="24"/>
          <w:szCs w:val="24"/>
        </w:rPr>
        <w:t xml:space="preserve">m will consolidate </w:t>
      </w:r>
      <w:r w:rsidR="00F27D0B" w:rsidRPr="004712E9">
        <w:rPr>
          <w:rFonts w:ascii="Arial" w:hAnsi="Arial" w:cs="Arial"/>
          <w:sz w:val="24"/>
          <w:szCs w:val="24"/>
        </w:rPr>
        <w:t>and triangulate</w:t>
      </w:r>
      <w:r w:rsidR="00D05A68" w:rsidRPr="004712E9">
        <w:rPr>
          <w:rFonts w:ascii="Arial" w:hAnsi="Arial" w:cs="Arial"/>
          <w:sz w:val="24"/>
          <w:szCs w:val="24"/>
        </w:rPr>
        <w:t xml:space="preserve"> data</w:t>
      </w:r>
      <w:r w:rsidR="00262196" w:rsidRPr="004712E9">
        <w:rPr>
          <w:rFonts w:ascii="Arial" w:hAnsi="Arial" w:cs="Arial"/>
          <w:sz w:val="24"/>
          <w:szCs w:val="24"/>
        </w:rPr>
        <w:t>, including</w:t>
      </w:r>
      <w:r w:rsidR="00BF2131" w:rsidRPr="004712E9">
        <w:rPr>
          <w:rFonts w:ascii="Arial" w:hAnsi="Arial" w:cs="Arial"/>
          <w:sz w:val="24"/>
          <w:szCs w:val="24"/>
        </w:rPr>
        <w:t xml:space="preserve"> staffing, </w:t>
      </w:r>
      <w:r w:rsidR="009A791F" w:rsidRPr="004712E9">
        <w:rPr>
          <w:rFonts w:ascii="Arial" w:hAnsi="Arial" w:cs="Arial"/>
          <w:sz w:val="24"/>
          <w:szCs w:val="24"/>
        </w:rPr>
        <w:t>acuity</w:t>
      </w:r>
      <w:r w:rsidR="00DC346E" w:rsidRPr="004712E9">
        <w:rPr>
          <w:rFonts w:ascii="Arial" w:hAnsi="Arial" w:cs="Arial"/>
          <w:sz w:val="24"/>
          <w:szCs w:val="24"/>
        </w:rPr>
        <w:t>,</w:t>
      </w:r>
      <w:r w:rsidR="009A791F" w:rsidRPr="004712E9">
        <w:rPr>
          <w:rFonts w:ascii="Arial" w:hAnsi="Arial" w:cs="Arial"/>
          <w:sz w:val="24"/>
          <w:szCs w:val="24"/>
        </w:rPr>
        <w:t xml:space="preserve"> W</w:t>
      </w:r>
      <w:r w:rsidR="00400DB0" w:rsidRPr="004712E9">
        <w:rPr>
          <w:rFonts w:ascii="Arial" w:hAnsi="Arial" w:cs="Arial"/>
          <w:sz w:val="24"/>
          <w:szCs w:val="24"/>
        </w:rPr>
        <w:t>el</w:t>
      </w:r>
      <w:r w:rsidR="009A791F" w:rsidRPr="004712E9">
        <w:rPr>
          <w:rFonts w:ascii="Arial" w:hAnsi="Arial" w:cs="Arial"/>
          <w:sz w:val="24"/>
          <w:szCs w:val="24"/>
        </w:rPr>
        <w:t>sh Nursing Care Record (WNCR)</w:t>
      </w:r>
      <w:r w:rsidR="00B9039B" w:rsidRPr="004712E9">
        <w:rPr>
          <w:rFonts w:ascii="Arial" w:hAnsi="Arial" w:cs="Arial"/>
          <w:sz w:val="24"/>
          <w:szCs w:val="24"/>
        </w:rPr>
        <w:t>,</w:t>
      </w:r>
      <w:r w:rsidR="00400DB0" w:rsidRPr="004712E9">
        <w:rPr>
          <w:rFonts w:ascii="Arial" w:hAnsi="Arial" w:cs="Arial"/>
          <w:sz w:val="24"/>
          <w:szCs w:val="24"/>
        </w:rPr>
        <w:t xml:space="preserve"> and incident</w:t>
      </w:r>
      <w:r w:rsidR="00555160" w:rsidRPr="004712E9">
        <w:rPr>
          <w:rFonts w:ascii="Arial" w:hAnsi="Arial" w:cs="Arial"/>
          <w:sz w:val="24"/>
          <w:szCs w:val="24"/>
        </w:rPr>
        <w:t xml:space="preserve"> </w:t>
      </w:r>
      <w:r w:rsidR="004C1D65" w:rsidRPr="004712E9">
        <w:rPr>
          <w:rFonts w:ascii="Arial" w:hAnsi="Arial" w:cs="Arial"/>
          <w:sz w:val="24"/>
          <w:szCs w:val="24"/>
        </w:rPr>
        <w:t>data</w:t>
      </w:r>
      <w:r w:rsidR="00555160" w:rsidRPr="004712E9">
        <w:rPr>
          <w:rFonts w:ascii="Arial" w:hAnsi="Arial" w:cs="Arial"/>
          <w:sz w:val="24"/>
          <w:szCs w:val="24"/>
        </w:rPr>
        <w:t>.</w:t>
      </w:r>
      <w:r w:rsidR="00C31F5C" w:rsidRPr="004712E9">
        <w:rPr>
          <w:rFonts w:ascii="Arial" w:hAnsi="Arial" w:cs="Arial"/>
          <w:sz w:val="24"/>
          <w:szCs w:val="24"/>
        </w:rPr>
        <w:t xml:space="preserve"> </w:t>
      </w:r>
      <w:r w:rsidR="005E2DCD" w:rsidRPr="004712E9">
        <w:rPr>
          <w:rFonts w:ascii="Arial" w:hAnsi="Arial" w:cs="Arial"/>
          <w:sz w:val="24"/>
          <w:szCs w:val="24"/>
        </w:rPr>
        <w:t xml:space="preserve">The application </w:t>
      </w:r>
      <w:r w:rsidR="00B11827" w:rsidRPr="004712E9">
        <w:rPr>
          <w:rFonts w:ascii="Arial" w:hAnsi="Arial" w:cs="Arial"/>
          <w:sz w:val="24"/>
          <w:szCs w:val="24"/>
        </w:rPr>
        <w:t xml:space="preserve">will </w:t>
      </w:r>
      <w:r w:rsidR="00B9039B" w:rsidRPr="004712E9">
        <w:rPr>
          <w:rFonts w:ascii="Arial" w:hAnsi="Arial" w:cs="Arial"/>
          <w:sz w:val="24"/>
          <w:szCs w:val="24"/>
        </w:rPr>
        <w:t xml:space="preserve">generate a </w:t>
      </w:r>
      <w:r w:rsidR="00F558C0" w:rsidRPr="004712E9">
        <w:rPr>
          <w:rFonts w:ascii="Arial" w:hAnsi="Arial" w:cs="Arial"/>
          <w:sz w:val="24"/>
          <w:szCs w:val="24"/>
        </w:rPr>
        <w:t xml:space="preserve">dynamic </w:t>
      </w:r>
      <w:r w:rsidR="00B9039B" w:rsidRPr="004712E9">
        <w:rPr>
          <w:rFonts w:ascii="Arial" w:hAnsi="Arial" w:cs="Arial"/>
          <w:sz w:val="24"/>
          <w:szCs w:val="24"/>
        </w:rPr>
        <w:t>risk-score</w:t>
      </w:r>
      <w:r w:rsidR="00DA3B75" w:rsidRPr="004712E9">
        <w:rPr>
          <w:rFonts w:ascii="Arial" w:hAnsi="Arial" w:cs="Arial"/>
          <w:sz w:val="24"/>
          <w:szCs w:val="24"/>
        </w:rPr>
        <w:t xml:space="preserve"> for every adult inpatient</w:t>
      </w:r>
      <w:r w:rsidR="00C31F5C" w:rsidRPr="004712E9">
        <w:rPr>
          <w:rFonts w:ascii="Arial" w:hAnsi="Arial" w:cs="Arial"/>
          <w:sz w:val="24"/>
          <w:szCs w:val="24"/>
        </w:rPr>
        <w:t xml:space="preserve"> </w:t>
      </w:r>
      <w:r w:rsidR="00F558C0" w:rsidRPr="004712E9">
        <w:rPr>
          <w:rFonts w:ascii="Arial" w:hAnsi="Arial" w:cs="Arial"/>
          <w:sz w:val="24"/>
          <w:szCs w:val="24"/>
        </w:rPr>
        <w:t xml:space="preserve">drawing on </w:t>
      </w:r>
      <w:r w:rsidR="00D96121" w:rsidRPr="004712E9">
        <w:rPr>
          <w:rFonts w:ascii="Arial" w:hAnsi="Arial" w:cs="Arial"/>
          <w:sz w:val="24"/>
          <w:szCs w:val="24"/>
        </w:rPr>
        <w:t>information from</w:t>
      </w:r>
      <w:r w:rsidR="002104AB" w:rsidRPr="004712E9">
        <w:rPr>
          <w:rFonts w:ascii="Arial" w:hAnsi="Arial" w:cs="Arial"/>
          <w:sz w:val="24"/>
          <w:szCs w:val="24"/>
        </w:rPr>
        <w:t xml:space="preserve"> </w:t>
      </w:r>
      <w:r w:rsidR="005D3B11" w:rsidRPr="004712E9">
        <w:rPr>
          <w:rFonts w:ascii="Arial" w:hAnsi="Arial" w:cs="Arial"/>
          <w:sz w:val="24"/>
          <w:szCs w:val="24"/>
        </w:rPr>
        <w:t xml:space="preserve">their clinical history, </w:t>
      </w:r>
      <w:r w:rsidR="00A14275" w:rsidRPr="004712E9">
        <w:rPr>
          <w:rFonts w:ascii="Arial" w:hAnsi="Arial" w:cs="Arial"/>
          <w:sz w:val="24"/>
          <w:szCs w:val="24"/>
        </w:rPr>
        <w:t xml:space="preserve">incident </w:t>
      </w:r>
      <w:r w:rsidR="00D83765" w:rsidRPr="004712E9">
        <w:rPr>
          <w:rFonts w:ascii="Arial" w:hAnsi="Arial" w:cs="Arial"/>
          <w:sz w:val="24"/>
          <w:szCs w:val="24"/>
        </w:rPr>
        <w:t>history,</w:t>
      </w:r>
      <w:r w:rsidR="00A14275" w:rsidRPr="004712E9">
        <w:rPr>
          <w:rFonts w:ascii="Arial" w:hAnsi="Arial" w:cs="Arial"/>
          <w:sz w:val="24"/>
          <w:szCs w:val="24"/>
        </w:rPr>
        <w:t xml:space="preserve"> and frailty</w:t>
      </w:r>
      <w:r w:rsidR="00D96121" w:rsidRPr="004712E9">
        <w:rPr>
          <w:rFonts w:ascii="Arial" w:hAnsi="Arial" w:cs="Arial"/>
          <w:sz w:val="24"/>
          <w:szCs w:val="24"/>
        </w:rPr>
        <w:t xml:space="preserve"> indicators</w:t>
      </w:r>
      <w:r w:rsidR="00904FD5" w:rsidRPr="004712E9">
        <w:rPr>
          <w:rFonts w:ascii="Arial" w:hAnsi="Arial" w:cs="Arial"/>
          <w:sz w:val="24"/>
          <w:szCs w:val="24"/>
        </w:rPr>
        <w:t>. E</w:t>
      </w:r>
      <w:r w:rsidR="00316DDB" w:rsidRPr="004712E9">
        <w:rPr>
          <w:rFonts w:ascii="Arial" w:hAnsi="Arial" w:cs="Arial"/>
          <w:sz w:val="24"/>
          <w:szCs w:val="24"/>
        </w:rPr>
        <w:t>ach score w</w:t>
      </w:r>
      <w:r w:rsidR="00316DDB" w:rsidRPr="004712E9">
        <w:rPr>
          <w:rFonts w:ascii="Arial" w:hAnsi="Arial" w:cs="Arial"/>
          <w:sz w:val="24"/>
          <w:szCs w:val="24"/>
        </w:rPr>
        <w:t>ill have a corresponding level of supervision suggestio</w:t>
      </w:r>
      <w:r w:rsidR="00316DDB" w:rsidRPr="004712E9">
        <w:rPr>
          <w:rFonts w:ascii="Arial" w:hAnsi="Arial" w:cs="Arial"/>
          <w:sz w:val="24"/>
          <w:szCs w:val="24"/>
        </w:rPr>
        <w:t>n, and</w:t>
      </w:r>
      <w:r w:rsidR="005A0CD1" w:rsidRPr="004712E9">
        <w:rPr>
          <w:rFonts w:ascii="Arial" w:hAnsi="Arial" w:cs="Arial"/>
          <w:sz w:val="24"/>
          <w:szCs w:val="24"/>
        </w:rPr>
        <w:t xml:space="preserve"> will update in real-time as the patients’ condition changes</w:t>
      </w:r>
      <w:r w:rsidR="00904FD5" w:rsidRPr="004712E9">
        <w:rPr>
          <w:rFonts w:ascii="Arial" w:hAnsi="Arial" w:cs="Arial"/>
          <w:sz w:val="24"/>
          <w:szCs w:val="24"/>
        </w:rPr>
        <w:t xml:space="preserve"> - </w:t>
      </w:r>
      <w:r w:rsidR="00806487" w:rsidRPr="004712E9">
        <w:rPr>
          <w:rFonts w:ascii="Arial" w:hAnsi="Arial" w:cs="Arial"/>
          <w:sz w:val="24"/>
          <w:szCs w:val="24"/>
        </w:rPr>
        <w:t>enabling fast identification of those at highest risk</w:t>
      </w:r>
      <w:r w:rsidR="00BC2558" w:rsidRPr="004712E9">
        <w:rPr>
          <w:rFonts w:ascii="Arial" w:hAnsi="Arial" w:cs="Arial"/>
          <w:sz w:val="24"/>
          <w:szCs w:val="24"/>
        </w:rPr>
        <w:t xml:space="preserve">. </w:t>
      </w:r>
      <w:r w:rsidR="00904FD5" w:rsidRPr="004712E9">
        <w:rPr>
          <w:rFonts w:ascii="Arial" w:hAnsi="Arial" w:cs="Arial"/>
          <w:sz w:val="24"/>
          <w:szCs w:val="24"/>
        </w:rPr>
        <w:t>A</w:t>
      </w:r>
      <w:r w:rsidR="00505D54" w:rsidRPr="004712E9">
        <w:rPr>
          <w:rFonts w:ascii="Arial" w:hAnsi="Arial" w:cs="Arial"/>
          <w:sz w:val="24"/>
          <w:szCs w:val="24"/>
        </w:rPr>
        <w:t>lternative</w:t>
      </w:r>
      <w:r w:rsidR="00904FD5" w:rsidRPr="004712E9">
        <w:rPr>
          <w:rFonts w:ascii="Arial" w:hAnsi="Arial" w:cs="Arial"/>
          <w:sz w:val="24"/>
          <w:szCs w:val="24"/>
        </w:rPr>
        <w:t xml:space="preserve"> supervision options to 1:1 will be suggested where appropriate</w:t>
      </w:r>
      <w:r w:rsidR="00505D54" w:rsidRPr="004712E9">
        <w:rPr>
          <w:rFonts w:ascii="Arial" w:hAnsi="Arial" w:cs="Arial"/>
          <w:sz w:val="24"/>
          <w:szCs w:val="24"/>
        </w:rPr>
        <w:t xml:space="preserve">, </w:t>
      </w:r>
      <w:r w:rsidR="00D94270" w:rsidRPr="004712E9">
        <w:rPr>
          <w:rFonts w:ascii="Arial" w:hAnsi="Arial" w:cs="Arial"/>
          <w:sz w:val="24"/>
          <w:szCs w:val="24"/>
        </w:rPr>
        <w:t xml:space="preserve">for example, </w:t>
      </w:r>
      <w:r w:rsidR="00505D54" w:rsidRPr="004712E9">
        <w:rPr>
          <w:rFonts w:ascii="Arial" w:hAnsi="Arial" w:cs="Arial"/>
          <w:sz w:val="24"/>
          <w:szCs w:val="24"/>
        </w:rPr>
        <w:t xml:space="preserve">motion sensors/alarms, cohort supervision, </w:t>
      </w:r>
      <w:r w:rsidR="00904FD5" w:rsidRPr="004712E9">
        <w:rPr>
          <w:rFonts w:ascii="Arial" w:hAnsi="Arial" w:cs="Arial"/>
          <w:sz w:val="24"/>
          <w:szCs w:val="24"/>
        </w:rPr>
        <w:t xml:space="preserve">intermittent supervision, </w:t>
      </w:r>
      <w:r w:rsidR="00505D54" w:rsidRPr="004712E9">
        <w:rPr>
          <w:rFonts w:ascii="Arial" w:hAnsi="Arial" w:cs="Arial"/>
          <w:sz w:val="24"/>
          <w:szCs w:val="24"/>
        </w:rPr>
        <w:t xml:space="preserve">padded floors mats or low-rise beds. Live bed </w:t>
      </w:r>
      <w:r w:rsidR="00505D54" w:rsidRPr="004712E9">
        <w:rPr>
          <w:rFonts w:ascii="Arial" w:hAnsi="Arial" w:cs="Arial"/>
          <w:sz w:val="24"/>
          <w:szCs w:val="24"/>
        </w:rPr>
        <w:lastRenderedPageBreak/>
        <w:t xml:space="preserve">management </w:t>
      </w:r>
      <w:r w:rsidR="001236B2" w:rsidRPr="004712E9">
        <w:rPr>
          <w:rFonts w:ascii="Arial" w:hAnsi="Arial" w:cs="Arial"/>
          <w:sz w:val="24"/>
          <w:szCs w:val="24"/>
        </w:rPr>
        <w:t>and staffing data will display bed availability within the</w:t>
      </w:r>
      <w:r w:rsidR="00505D54" w:rsidRPr="004712E9">
        <w:rPr>
          <w:rFonts w:ascii="Arial" w:hAnsi="Arial" w:cs="Arial"/>
          <w:sz w:val="24"/>
          <w:szCs w:val="24"/>
        </w:rPr>
        <w:t xml:space="preserve"> </w:t>
      </w:r>
      <w:r w:rsidR="00D94270" w:rsidRPr="004712E9">
        <w:rPr>
          <w:rFonts w:ascii="Arial" w:hAnsi="Arial" w:cs="Arial"/>
          <w:sz w:val="24"/>
          <w:szCs w:val="24"/>
        </w:rPr>
        <w:t>‘</w:t>
      </w:r>
      <w:r w:rsidR="00505D54" w:rsidRPr="004712E9">
        <w:rPr>
          <w:rFonts w:ascii="Arial" w:hAnsi="Arial" w:cs="Arial"/>
          <w:sz w:val="24"/>
          <w:szCs w:val="24"/>
        </w:rPr>
        <w:t>Harmony Suite</w:t>
      </w:r>
      <w:r w:rsidR="00D94270" w:rsidRPr="004712E9">
        <w:rPr>
          <w:rFonts w:ascii="Arial" w:hAnsi="Arial" w:cs="Arial"/>
          <w:sz w:val="24"/>
          <w:szCs w:val="24"/>
        </w:rPr>
        <w:t>’</w:t>
      </w:r>
      <w:r w:rsidR="00505D54" w:rsidRPr="004712E9">
        <w:rPr>
          <w:rFonts w:ascii="Arial" w:hAnsi="Arial" w:cs="Arial"/>
          <w:sz w:val="24"/>
          <w:szCs w:val="24"/>
        </w:rPr>
        <w:t xml:space="preserve"> - a specialist dementia friendly unit, and </w:t>
      </w:r>
      <w:r w:rsidR="0063732D" w:rsidRPr="004712E9">
        <w:rPr>
          <w:rFonts w:ascii="Arial" w:hAnsi="Arial" w:cs="Arial"/>
          <w:sz w:val="24"/>
          <w:szCs w:val="24"/>
        </w:rPr>
        <w:t xml:space="preserve">number of staff available </w:t>
      </w:r>
      <w:r w:rsidR="000A41DA" w:rsidRPr="004712E9">
        <w:rPr>
          <w:rFonts w:ascii="Arial" w:hAnsi="Arial" w:cs="Arial"/>
          <w:sz w:val="24"/>
          <w:szCs w:val="24"/>
        </w:rPr>
        <w:t>or</w:t>
      </w:r>
      <w:r w:rsidR="0063732D" w:rsidRPr="004712E9">
        <w:rPr>
          <w:rFonts w:ascii="Arial" w:hAnsi="Arial" w:cs="Arial"/>
          <w:sz w:val="24"/>
          <w:szCs w:val="24"/>
        </w:rPr>
        <w:t xml:space="preserve"> currently </w:t>
      </w:r>
      <w:r w:rsidR="000A41DA" w:rsidRPr="004712E9">
        <w:rPr>
          <w:rFonts w:ascii="Arial" w:hAnsi="Arial" w:cs="Arial"/>
          <w:sz w:val="24"/>
          <w:szCs w:val="24"/>
        </w:rPr>
        <w:t>providing ETOC.</w:t>
      </w:r>
    </w:p>
    <w:p w14:paraId="6BE43E41" w14:textId="77777777" w:rsidR="00487D21" w:rsidRPr="004712E9" w:rsidRDefault="00487D21" w:rsidP="004712E9">
      <w:pPr>
        <w:spacing w:after="0" w:line="276" w:lineRule="auto"/>
        <w:rPr>
          <w:rFonts w:ascii="Arial" w:hAnsi="Arial" w:cs="Arial"/>
          <w:sz w:val="24"/>
          <w:szCs w:val="24"/>
        </w:rPr>
      </w:pPr>
    </w:p>
    <w:p w14:paraId="6607FDDC" w14:textId="7CB0FB68" w:rsidR="006C1008" w:rsidRPr="004712E9" w:rsidRDefault="008B7241" w:rsidP="004712E9">
      <w:pPr>
        <w:spacing w:after="0" w:line="276" w:lineRule="auto"/>
        <w:rPr>
          <w:rFonts w:ascii="Arial" w:hAnsi="Arial" w:cs="Arial"/>
          <w:sz w:val="24"/>
          <w:szCs w:val="24"/>
        </w:rPr>
      </w:pPr>
      <w:r w:rsidRPr="004712E9">
        <w:rPr>
          <w:rFonts w:ascii="Arial" w:hAnsi="Arial" w:cs="Arial"/>
          <w:sz w:val="24"/>
          <w:szCs w:val="24"/>
        </w:rPr>
        <w:t xml:space="preserve">Additional features within the ETOC digital transformation </w:t>
      </w:r>
      <w:r w:rsidR="00354A66" w:rsidRPr="004712E9">
        <w:rPr>
          <w:rFonts w:ascii="Arial" w:hAnsi="Arial" w:cs="Arial"/>
          <w:sz w:val="24"/>
          <w:szCs w:val="24"/>
        </w:rPr>
        <w:t xml:space="preserve">will include a </w:t>
      </w:r>
      <w:r w:rsidR="00505D0A" w:rsidRPr="004712E9">
        <w:rPr>
          <w:rFonts w:ascii="Arial" w:hAnsi="Arial" w:cs="Arial"/>
          <w:sz w:val="24"/>
          <w:szCs w:val="24"/>
        </w:rPr>
        <w:t xml:space="preserve">live </w:t>
      </w:r>
      <w:r w:rsidR="00354A66" w:rsidRPr="004712E9">
        <w:rPr>
          <w:rFonts w:ascii="Arial" w:hAnsi="Arial" w:cs="Arial"/>
          <w:sz w:val="24"/>
          <w:szCs w:val="24"/>
        </w:rPr>
        <w:t xml:space="preserve">dashboard to </w:t>
      </w:r>
      <w:r w:rsidR="00027FD6" w:rsidRPr="004712E9">
        <w:rPr>
          <w:rFonts w:ascii="Arial" w:hAnsi="Arial" w:cs="Arial"/>
          <w:sz w:val="24"/>
          <w:szCs w:val="24"/>
        </w:rPr>
        <w:t>present this information visually to the</w:t>
      </w:r>
      <w:r w:rsidR="00354A66" w:rsidRPr="004712E9">
        <w:rPr>
          <w:rFonts w:ascii="Arial" w:hAnsi="Arial" w:cs="Arial"/>
          <w:sz w:val="24"/>
          <w:szCs w:val="24"/>
        </w:rPr>
        <w:t xml:space="preserve"> </w:t>
      </w:r>
      <w:r w:rsidR="00904FD5" w:rsidRPr="004712E9">
        <w:rPr>
          <w:rFonts w:ascii="Arial" w:hAnsi="Arial" w:cs="Arial"/>
          <w:sz w:val="24"/>
          <w:szCs w:val="24"/>
        </w:rPr>
        <w:t xml:space="preserve">wider </w:t>
      </w:r>
      <w:r w:rsidR="00354A66" w:rsidRPr="004712E9">
        <w:rPr>
          <w:rFonts w:ascii="Arial" w:hAnsi="Arial" w:cs="Arial"/>
          <w:sz w:val="24"/>
          <w:szCs w:val="24"/>
        </w:rPr>
        <w:t>MDT</w:t>
      </w:r>
      <w:r w:rsidR="00AE0D2B" w:rsidRPr="004712E9">
        <w:rPr>
          <w:rFonts w:ascii="Arial" w:hAnsi="Arial" w:cs="Arial"/>
          <w:sz w:val="24"/>
          <w:szCs w:val="24"/>
        </w:rPr>
        <w:t xml:space="preserve">, </w:t>
      </w:r>
      <w:r w:rsidR="00505D0A" w:rsidRPr="004712E9">
        <w:rPr>
          <w:rFonts w:ascii="Arial" w:hAnsi="Arial" w:cs="Arial"/>
          <w:sz w:val="24"/>
          <w:szCs w:val="24"/>
        </w:rPr>
        <w:t xml:space="preserve">enhancing real-time </w:t>
      </w:r>
      <w:r w:rsidR="00805CE0" w:rsidRPr="004712E9">
        <w:rPr>
          <w:rFonts w:ascii="Arial" w:hAnsi="Arial" w:cs="Arial"/>
          <w:sz w:val="24"/>
          <w:szCs w:val="24"/>
        </w:rPr>
        <w:t>coordinated decision making. To streamline communication</w:t>
      </w:r>
      <w:r w:rsidR="00505D0A" w:rsidRPr="004712E9">
        <w:rPr>
          <w:rFonts w:ascii="Arial" w:hAnsi="Arial" w:cs="Arial"/>
          <w:sz w:val="24"/>
          <w:szCs w:val="24"/>
        </w:rPr>
        <w:t xml:space="preserve"> and reduce transcription</w:t>
      </w:r>
      <w:r w:rsidR="00805CE0" w:rsidRPr="004712E9">
        <w:rPr>
          <w:rFonts w:ascii="Arial" w:hAnsi="Arial" w:cs="Arial"/>
          <w:sz w:val="24"/>
          <w:szCs w:val="24"/>
        </w:rPr>
        <w:t xml:space="preserve">, </w:t>
      </w:r>
      <w:r w:rsidR="00974DB1" w:rsidRPr="004712E9">
        <w:rPr>
          <w:rFonts w:ascii="Arial" w:hAnsi="Arial" w:cs="Arial"/>
          <w:sz w:val="24"/>
          <w:szCs w:val="24"/>
        </w:rPr>
        <w:t>the application will incorporate a digital referral system with standardised templates</w:t>
      </w:r>
      <w:r w:rsidR="00505D0A" w:rsidRPr="004712E9">
        <w:rPr>
          <w:rFonts w:ascii="Arial" w:hAnsi="Arial" w:cs="Arial"/>
          <w:sz w:val="24"/>
          <w:szCs w:val="24"/>
        </w:rPr>
        <w:t xml:space="preserve"> </w:t>
      </w:r>
      <w:r w:rsidR="00125A81" w:rsidRPr="004712E9">
        <w:rPr>
          <w:rFonts w:ascii="Arial" w:hAnsi="Arial" w:cs="Arial"/>
          <w:sz w:val="24"/>
          <w:szCs w:val="24"/>
        </w:rPr>
        <w:t>auto populated</w:t>
      </w:r>
      <w:r w:rsidR="00505D0A" w:rsidRPr="004712E9">
        <w:rPr>
          <w:rFonts w:ascii="Arial" w:hAnsi="Arial" w:cs="Arial"/>
          <w:sz w:val="24"/>
          <w:szCs w:val="24"/>
        </w:rPr>
        <w:t xml:space="preserve"> with demographic data</w:t>
      </w:r>
      <w:r w:rsidR="00244B01" w:rsidRPr="004712E9">
        <w:rPr>
          <w:rFonts w:ascii="Arial" w:hAnsi="Arial" w:cs="Arial"/>
          <w:sz w:val="24"/>
          <w:szCs w:val="24"/>
        </w:rPr>
        <w:t xml:space="preserve">. </w:t>
      </w:r>
      <w:r w:rsidR="002C1275" w:rsidRPr="004712E9">
        <w:rPr>
          <w:rFonts w:ascii="Arial" w:hAnsi="Arial" w:cs="Arial"/>
          <w:sz w:val="24"/>
          <w:szCs w:val="24"/>
        </w:rPr>
        <w:t xml:space="preserve">For staff delivering 1:1 care, </w:t>
      </w:r>
      <w:r w:rsidR="00125A81" w:rsidRPr="004712E9">
        <w:rPr>
          <w:rFonts w:ascii="Arial" w:hAnsi="Arial" w:cs="Arial"/>
          <w:sz w:val="24"/>
          <w:szCs w:val="24"/>
        </w:rPr>
        <w:t>digitised</w:t>
      </w:r>
      <w:r w:rsidR="00F15F28" w:rsidRPr="004712E9">
        <w:rPr>
          <w:rFonts w:ascii="Arial" w:hAnsi="Arial" w:cs="Arial"/>
          <w:sz w:val="24"/>
          <w:szCs w:val="24"/>
        </w:rPr>
        <w:t xml:space="preserve"> behaviour chart</w:t>
      </w:r>
      <w:r w:rsidR="00125A81" w:rsidRPr="004712E9">
        <w:rPr>
          <w:rFonts w:ascii="Arial" w:hAnsi="Arial" w:cs="Arial"/>
          <w:sz w:val="24"/>
          <w:szCs w:val="24"/>
        </w:rPr>
        <w:t xml:space="preserve">s will include </w:t>
      </w:r>
      <w:r w:rsidR="00F15F28" w:rsidRPr="004712E9">
        <w:rPr>
          <w:rFonts w:ascii="Arial" w:hAnsi="Arial" w:cs="Arial"/>
          <w:sz w:val="24"/>
          <w:szCs w:val="24"/>
        </w:rPr>
        <w:t xml:space="preserve">rehabilitative </w:t>
      </w:r>
      <w:r w:rsidR="00125A81" w:rsidRPr="004712E9">
        <w:rPr>
          <w:rFonts w:ascii="Arial" w:hAnsi="Arial" w:cs="Arial"/>
          <w:sz w:val="24"/>
          <w:szCs w:val="24"/>
        </w:rPr>
        <w:t>intervention</w:t>
      </w:r>
      <w:r w:rsidR="00F15F28" w:rsidRPr="004712E9">
        <w:rPr>
          <w:rFonts w:ascii="Arial" w:hAnsi="Arial" w:cs="Arial"/>
          <w:sz w:val="24"/>
          <w:szCs w:val="24"/>
        </w:rPr>
        <w:t xml:space="preserve"> suggestions and offe</w:t>
      </w:r>
      <w:r w:rsidR="00125A81" w:rsidRPr="004712E9">
        <w:rPr>
          <w:rFonts w:ascii="Arial" w:hAnsi="Arial" w:cs="Arial"/>
          <w:sz w:val="24"/>
          <w:szCs w:val="24"/>
        </w:rPr>
        <w:t>r instant</w:t>
      </w:r>
      <w:r w:rsidR="00F15F28" w:rsidRPr="004712E9">
        <w:rPr>
          <w:rFonts w:ascii="Arial" w:hAnsi="Arial" w:cs="Arial"/>
          <w:sz w:val="24"/>
          <w:szCs w:val="24"/>
        </w:rPr>
        <w:t xml:space="preserve"> access to </w:t>
      </w:r>
      <w:r w:rsidR="00125A81" w:rsidRPr="004712E9">
        <w:rPr>
          <w:rFonts w:ascii="Arial" w:hAnsi="Arial" w:cs="Arial"/>
          <w:sz w:val="24"/>
          <w:szCs w:val="24"/>
        </w:rPr>
        <w:t>rehabilitative care</w:t>
      </w:r>
      <w:r w:rsidR="00F15F28" w:rsidRPr="004712E9">
        <w:rPr>
          <w:rFonts w:ascii="Arial" w:hAnsi="Arial" w:cs="Arial"/>
          <w:sz w:val="24"/>
          <w:szCs w:val="24"/>
        </w:rPr>
        <w:t xml:space="preserve"> training.</w:t>
      </w:r>
      <w:r w:rsidR="0075550A" w:rsidRPr="004712E9">
        <w:rPr>
          <w:rFonts w:ascii="Arial" w:hAnsi="Arial" w:cs="Arial"/>
          <w:sz w:val="24"/>
          <w:szCs w:val="24"/>
        </w:rPr>
        <w:t xml:space="preserve"> </w:t>
      </w:r>
      <w:r w:rsidR="00F15F28" w:rsidRPr="004712E9">
        <w:rPr>
          <w:rFonts w:ascii="Arial" w:hAnsi="Arial" w:cs="Arial"/>
          <w:sz w:val="24"/>
          <w:szCs w:val="24"/>
        </w:rPr>
        <w:t>Th</w:t>
      </w:r>
      <w:r w:rsidR="006C1008" w:rsidRPr="004712E9">
        <w:rPr>
          <w:rFonts w:ascii="Arial" w:hAnsi="Arial" w:cs="Arial"/>
          <w:sz w:val="24"/>
          <w:szCs w:val="24"/>
        </w:rPr>
        <w:t>ese features</w:t>
      </w:r>
      <w:r w:rsidR="0075550A" w:rsidRPr="004712E9">
        <w:rPr>
          <w:rFonts w:ascii="Arial" w:hAnsi="Arial" w:cs="Arial"/>
          <w:sz w:val="24"/>
          <w:szCs w:val="24"/>
        </w:rPr>
        <w:t xml:space="preserve"> will</w:t>
      </w:r>
      <w:r w:rsidR="004A2971" w:rsidRPr="004712E9">
        <w:rPr>
          <w:rFonts w:ascii="Arial" w:hAnsi="Arial" w:cs="Arial"/>
          <w:sz w:val="24"/>
          <w:szCs w:val="24"/>
        </w:rPr>
        <w:t xml:space="preserve"> promote therapeutic interventions</w:t>
      </w:r>
      <w:r w:rsidR="0075550A" w:rsidRPr="004712E9">
        <w:rPr>
          <w:rFonts w:ascii="Arial" w:hAnsi="Arial" w:cs="Arial"/>
          <w:sz w:val="24"/>
          <w:szCs w:val="24"/>
        </w:rPr>
        <w:t xml:space="preserve"> </w:t>
      </w:r>
      <w:r w:rsidR="004A2971" w:rsidRPr="004712E9">
        <w:rPr>
          <w:rFonts w:ascii="Arial" w:hAnsi="Arial" w:cs="Arial"/>
          <w:sz w:val="24"/>
          <w:szCs w:val="24"/>
        </w:rPr>
        <w:t xml:space="preserve">and staff development opportunities. The </w:t>
      </w:r>
      <w:r w:rsidR="00EB648F" w:rsidRPr="004712E9">
        <w:rPr>
          <w:rFonts w:ascii="Arial" w:hAnsi="Arial" w:cs="Arial"/>
          <w:sz w:val="24"/>
          <w:szCs w:val="24"/>
        </w:rPr>
        <w:t>digital behaviour charts w</w:t>
      </w:r>
      <w:r w:rsidR="006C1008" w:rsidRPr="004712E9">
        <w:rPr>
          <w:rFonts w:ascii="Arial" w:hAnsi="Arial" w:cs="Arial"/>
          <w:sz w:val="24"/>
          <w:szCs w:val="24"/>
        </w:rPr>
        <w:t>ill inform the MDT of the</w:t>
      </w:r>
      <w:r w:rsidR="006837FF" w:rsidRPr="004712E9">
        <w:rPr>
          <w:rFonts w:ascii="Arial" w:hAnsi="Arial" w:cs="Arial"/>
          <w:sz w:val="24"/>
          <w:szCs w:val="24"/>
        </w:rPr>
        <w:t xml:space="preserve"> current</w:t>
      </w:r>
      <w:r w:rsidR="006C1008" w:rsidRPr="004712E9">
        <w:rPr>
          <w:rFonts w:ascii="Arial" w:hAnsi="Arial" w:cs="Arial"/>
          <w:sz w:val="24"/>
          <w:szCs w:val="24"/>
        </w:rPr>
        <w:t xml:space="preserve"> necessity of the ETOC interventions and </w:t>
      </w:r>
      <w:r w:rsidR="00922F86" w:rsidRPr="004712E9">
        <w:rPr>
          <w:rFonts w:ascii="Arial" w:hAnsi="Arial" w:cs="Arial"/>
          <w:sz w:val="24"/>
          <w:szCs w:val="24"/>
        </w:rPr>
        <w:t xml:space="preserve">reduce excessive or prolonged ETOC usage, as recommended by </w:t>
      </w:r>
      <w:sdt>
        <w:sdtPr>
          <w:rPr>
            <w:rFonts w:ascii="Arial" w:hAnsi="Arial" w:cs="Arial"/>
            <w:color w:val="000000"/>
            <w:sz w:val="24"/>
            <w:szCs w:val="24"/>
          </w:rPr>
          <w:tag w:val="MENDELEY_CITATION_v3_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"/>
          <w:id w:val="-763381198"/>
          <w:placeholder>
            <w:docPart w:val="DefaultPlaceholder_-1854013440"/>
          </w:placeholder>
        </w:sdtPr>
        <w:sdtEndPr/>
        <w:sdtContent>
          <w:r w:rsidR="00DC6EFD" w:rsidRPr="004712E9">
            <w:rPr>
              <w:rFonts w:ascii="Arial" w:hAnsi="Arial" w:cs="Arial"/>
              <w:color w:val="000000"/>
              <w:sz w:val="24"/>
              <w:szCs w:val="24"/>
            </w:rPr>
            <w:t>NHS England (2025b)</w:t>
          </w:r>
        </w:sdtContent>
      </w:sdt>
      <w:r w:rsidR="006C1008" w:rsidRPr="004712E9">
        <w:rPr>
          <w:rFonts w:ascii="Arial" w:hAnsi="Arial" w:cs="Arial"/>
          <w:sz w:val="24"/>
          <w:szCs w:val="24"/>
        </w:rPr>
        <w:t xml:space="preserve">. </w:t>
      </w:r>
    </w:p>
    <w:p w14:paraId="32F724A1" w14:textId="77777777" w:rsidR="00EE2D7B" w:rsidRPr="004712E9" w:rsidRDefault="00EE2D7B" w:rsidP="004712E9">
      <w:pPr>
        <w:spacing w:after="0" w:line="276" w:lineRule="auto"/>
        <w:rPr>
          <w:rFonts w:ascii="Arial" w:hAnsi="Arial" w:cs="Arial"/>
          <w:sz w:val="24"/>
          <w:szCs w:val="24"/>
        </w:rPr>
      </w:pPr>
    </w:p>
    <w:p w14:paraId="2E5496F7" w14:textId="571FF6CB" w:rsidR="00DC4AF5" w:rsidRPr="004712E9" w:rsidRDefault="00EE2D7B" w:rsidP="004712E9">
      <w:pPr>
        <w:spacing w:after="0" w:line="276" w:lineRule="auto"/>
        <w:rPr>
          <w:rFonts w:ascii="Arial" w:hAnsi="Arial" w:cs="Arial"/>
          <w:color w:val="000000"/>
          <w:sz w:val="24"/>
          <w:szCs w:val="24"/>
        </w:rPr>
      </w:pPr>
      <w:r w:rsidRPr="004712E9">
        <w:rPr>
          <w:rFonts w:ascii="Arial" w:hAnsi="Arial" w:cs="Arial"/>
          <w:sz w:val="24"/>
          <w:szCs w:val="24"/>
        </w:rPr>
        <w:t xml:space="preserve">Scoring mechanisms for early identification of frailty indicators </w:t>
      </w:r>
      <w:r w:rsidR="004C2A1E" w:rsidRPr="004712E9">
        <w:rPr>
          <w:rFonts w:ascii="Arial" w:hAnsi="Arial" w:cs="Arial"/>
          <w:sz w:val="24"/>
          <w:szCs w:val="24"/>
        </w:rPr>
        <w:t xml:space="preserve">can support </w:t>
      </w:r>
      <w:r w:rsidR="0037489B" w:rsidRPr="004712E9">
        <w:rPr>
          <w:rFonts w:ascii="Arial" w:hAnsi="Arial" w:cs="Arial"/>
          <w:sz w:val="24"/>
          <w:szCs w:val="24"/>
        </w:rPr>
        <w:t>efficient and reliable</w:t>
      </w:r>
      <w:r w:rsidRPr="004712E9">
        <w:rPr>
          <w:rFonts w:ascii="Arial" w:hAnsi="Arial" w:cs="Arial"/>
          <w:sz w:val="24"/>
          <w:szCs w:val="24"/>
        </w:rPr>
        <w:t xml:space="preserve"> person-centred care</w:t>
      </w:r>
      <w:r w:rsidR="00E718EB" w:rsidRPr="004712E9">
        <w:rPr>
          <w:rFonts w:ascii="Arial" w:hAnsi="Arial" w:cs="Arial"/>
          <w:sz w:val="24"/>
          <w:szCs w:val="24"/>
        </w:rPr>
        <w:t xml:space="preserve"> by</w:t>
      </w:r>
      <w:r w:rsidR="00C456AA" w:rsidRPr="004712E9">
        <w:rPr>
          <w:rFonts w:ascii="Arial" w:hAnsi="Arial" w:cs="Arial"/>
          <w:sz w:val="24"/>
          <w:szCs w:val="24"/>
        </w:rPr>
        <w:t xml:space="preserve"> producing standardised </w:t>
      </w:r>
      <w:r w:rsidR="007B190B" w:rsidRPr="004712E9">
        <w:rPr>
          <w:rFonts w:ascii="Arial" w:hAnsi="Arial" w:cs="Arial"/>
          <w:sz w:val="24"/>
          <w:szCs w:val="24"/>
        </w:rPr>
        <w:t>and consistent care guidance, mitigating cognitive bias</w:t>
      </w:r>
      <w:r w:rsidR="00CD16EF" w:rsidRPr="004712E9">
        <w:rPr>
          <w:rFonts w:ascii="Arial" w:hAnsi="Arial" w:cs="Arial"/>
          <w:sz w:val="24"/>
          <w:szCs w:val="24"/>
        </w:rPr>
        <w:t>es,</w:t>
      </w:r>
      <w:r w:rsidR="007B190B" w:rsidRPr="004712E9">
        <w:rPr>
          <w:rFonts w:ascii="Arial" w:hAnsi="Arial" w:cs="Arial"/>
          <w:sz w:val="24"/>
          <w:szCs w:val="24"/>
        </w:rPr>
        <w:t xml:space="preserve"> and reducing errors </w:t>
      </w:r>
      <w:sdt>
        <w:sdtPr>
          <w:rPr>
            <w:rFonts w:ascii="Arial" w:hAnsi="Arial" w:cs="Arial"/>
            <w:color w:val="000000"/>
            <w:sz w:val="24"/>
            <w:szCs w:val="24"/>
          </w:rPr>
          <w:tag w:val="MENDELEY_CITATION_v3_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"/>
          <w:id w:val="-1700623043"/>
          <w:placeholder>
            <w:docPart w:val="DefaultPlaceholder_-1854013440"/>
          </w:placeholder>
        </w:sdtPr>
        <w:sdtContent>
          <w:r w:rsidR="00DC6EFD" w:rsidRPr="004712E9">
            <w:rPr>
              <w:rFonts w:ascii="Arial" w:eastAsia="Times New Roman" w:hAnsi="Arial" w:cs="Arial"/>
              <w:color w:val="000000"/>
              <w:sz w:val="24"/>
              <w:szCs w:val="24"/>
            </w:rPr>
            <w:t xml:space="preserve">(Ke </w:t>
          </w:r>
          <w:r w:rsidR="00DC6EFD" w:rsidRPr="004712E9">
            <w:rPr>
              <w:rFonts w:ascii="Arial" w:eastAsia="Times New Roman" w:hAnsi="Arial" w:cs="Arial"/>
              <w:i/>
              <w:iCs/>
              <w:color w:val="000000"/>
              <w:sz w:val="24"/>
              <w:szCs w:val="24"/>
            </w:rPr>
            <w:t>et al.</w:t>
          </w:r>
          <w:r w:rsidR="00DC6EFD" w:rsidRPr="004712E9">
            <w:rPr>
              <w:rFonts w:ascii="Arial" w:eastAsia="Times New Roman" w:hAnsi="Arial" w:cs="Arial"/>
              <w:color w:val="000000"/>
              <w:sz w:val="24"/>
              <w:szCs w:val="24"/>
            </w:rPr>
            <w:t>, 2024)</w:t>
          </w:r>
        </w:sdtContent>
      </w:sdt>
      <w:r w:rsidR="004C2A1E" w:rsidRPr="004712E9">
        <w:rPr>
          <w:rFonts w:ascii="Arial" w:hAnsi="Arial" w:cs="Arial"/>
          <w:sz w:val="24"/>
          <w:szCs w:val="24"/>
        </w:rPr>
        <w:t xml:space="preserve">. However, they </w:t>
      </w:r>
      <w:r w:rsidR="0037489B" w:rsidRPr="004712E9">
        <w:rPr>
          <w:rFonts w:ascii="Arial" w:hAnsi="Arial" w:cs="Arial"/>
          <w:sz w:val="24"/>
          <w:szCs w:val="24"/>
        </w:rPr>
        <w:t>are not exact,</w:t>
      </w:r>
      <w:r w:rsidR="001404D3" w:rsidRPr="004712E9">
        <w:rPr>
          <w:rFonts w:ascii="Arial" w:hAnsi="Arial" w:cs="Arial"/>
          <w:sz w:val="24"/>
          <w:szCs w:val="24"/>
        </w:rPr>
        <w:t xml:space="preserve"> the</w:t>
      </w:r>
      <w:r w:rsidR="000113CD" w:rsidRPr="004712E9">
        <w:rPr>
          <w:rFonts w:ascii="Arial" w:hAnsi="Arial" w:cs="Arial"/>
          <w:sz w:val="24"/>
          <w:szCs w:val="24"/>
        </w:rPr>
        <w:t xml:space="preserve">ir accuracy depends upon the clinical record being sufficiently </w:t>
      </w:r>
      <w:r w:rsidR="001404D3" w:rsidRPr="004712E9">
        <w:rPr>
          <w:rFonts w:ascii="Arial" w:hAnsi="Arial" w:cs="Arial"/>
          <w:sz w:val="24"/>
          <w:szCs w:val="24"/>
        </w:rPr>
        <w:t>complete and up to date,</w:t>
      </w:r>
      <w:r w:rsidR="0037489B" w:rsidRPr="004712E9">
        <w:rPr>
          <w:rFonts w:ascii="Arial" w:hAnsi="Arial" w:cs="Arial"/>
          <w:sz w:val="24"/>
          <w:szCs w:val="24"/>
        </w:rPr>
        <w:t xml:space="preserve"> and </w:t>
      </w:r>
      <w:r w:rsidR="000113CD" w:rsidRPr="004712E9">
        <w:rPr>
          <w:rFonts w:ascii="Arial" w:hAnsi="Arial" w:cs="Arial"/>
          <w:sz w:val="24"/>
          <w:szCs w:val="24"/>
        </w:rPr>
        <w:t>their safe use st</w:t>
      </w:r>
      <w:r w:rsidR="001404D3" w:rsidRPr="004712E9">
        <w:rPr>
          <w:rFonts w:ascii="Arial" w:hAnsi="Arial" w:cs="Arial"/>
          <w:sz w:val="24"/>
          <w:szCs w:val="24"/>
        </w:rPr>
        <w:t>ill requires</w:t>
      </w:r>
      <w:r w:rsidR="00406D06" w:rsidRPr="004712E9">
        <w:rPr>
          <w:rFonts w:ascii="Arial" w:hAnsi="Arial" w:cs="Arial"/>
          <w:sz w:val="24"/>
          <w:szCs w:val="24"/>
        </w:rPr>
        <w:t xml:space="preserve"> application of clinical experience and judgement</w:t>
      </w:r>
      <w:r w:rsidR="00707610" w:rsidRPr="004712E9">
        <w:rPr>
          <w:rFonts w:ascii="Arial" w:hAnsi="Arial" w:cs="Arial"/>
          <w:sz w:val="24"/>
          <w:szCs w:val="24"/>
        </w:rPr>
        <w:t xml:space="preserve"> </w:t>
      </w:r>
      <w:sdt>
        <w:sdtPr>
          <w:rPr>
            <w:rFonts w:ascii="Arial" w:hAnsi="Arial" w:cs="Arial"/>
            <w:color w:val="000000"/>
            <w:sz w:val="24"/>
            <w:szCs w:val="24"/>
          </w:rPr>
          <w:tag w:val="MENDELEY_CITATION_v3_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"/>
          <w:id w:val="-1128315715"/>
          <w:placeholder>
            <w:docPart w:val="DefaultPlaceholder_-1854013440"/>
          </w:placeholder>
        </w:sdtPr>
        <w:sdtContent>
          <w:r w:rsidR="00DC6EFD" w:rsidRPr="004712E9">
            <w:rPr>
              <w:rFonts w:ascii="Arial" w:hAnsi="Arial" w:cs="Arial"/>
              <w:color w:val="000000"/>
              <w:sz w:val="24"/>
              <w:szCs w:val="24"/>
            </w:rPr>
            <w:t>(Cross, Choma and Onofrey, 2024; Zhang, Cosimetti and Montagu, 2025)</w:t>
          </w:r>
        </w:sdtContent>
      </w:sdt>
      <w:r w:rsidRPr="004712E9">
        <w:rPr>
          <w:rFonts w:ascii="Arial" w:hAnsi="Arial" w:cs="Arial"/>
          <w:sz w:val="24"/>
          <w:szCs w:val="24"/>
        </w:rPr>
        <w:t xml:space="preserve">. </w:t>
      </w:r>
      <w:r w:rsidR="00406D06" w:rsidRPr="004712E9">
        <w:rPr>
          <w:rFonts w:ascii="Arial" w:hAnsi="Arial" w:cs="Arial"/>
          <w:sz w:val="24"/>
          <w:szCs w:val="24"/>
        </w:rPr>
        <w:t>C</w:t>
      </w:r>
      <w:r w:rsidRPr="004712E9">
        <w:rPr>
          <w:rFonts w:ascii="Arial" w:hAnsi="Arial" w:cs="Arial"/>
          <w:sz w:val="24"/>
          <w:szCs w:val="24"/>
        </w:rPr>
        <w:t xml:space="preserve">oncerns </w:t>
      </w:r>
      <w:r w:rsidR="00C4001F" w:rsidRPr="004712E9">
        <w:rPr>
          <w:rFonts w:ascii="Arial" w:hAnsi="Arial" w:cs="Arial"/>
          <w:sz w:val="24"/>
          <w:szCs w:val="24"/>
        </w:rPr>
        <w:t>about</w:t>
      </w:r>
      <w:r w:rsidRPr="004712E9">
        <w:rPr>
          <w:rFonts w:ascii="Arial" w:hAnsi="Arial" w:cs="Arial"/>
          <w:sz w:val="24"/>
          <w:szCs w:val="24"/>
        </w:rPr>
        <w:t xml:space="preserve"> overreliance on clinical decision-making tools persist</w:t>
      </w:r>
      <w:r w:rsidR="00C4001F" w:rsidRPr="004712E9">
        <w:rPr>
          <w:rFonts w:ascii="Arial" w:hAnsi="Arial" w:cs="Arial"/>
          <w:sz w:val="24"/>
          <w:szCs w:val="24"/>
        </w:rPr>
        <w:t>. T</w:t>
      </w:r>
      <w:r w:rsidRPr="004712E9">
        <w:rPr>
          <w:rFonts w:ascii="Arial" w:hAnsi="Arial" w:cs="Arial"/>
          <w:sz w:val="24"/>
          <w:szCs w:val="24"/>
        </w:rPr>
        <w:t xml:space="preserve">o reduce cultural resistance clinicians </w:t>
      </w:r>
      <w:r w:rsidR="00D83765">
        <w:rPr>
          <w:rFonts w:ascii="Arial" w:hAnsi="Arial" w:cs="Arial"/>
          <w:sz w:val="24"/>
          <w:szCs w:val="24"/>
        </w:rPr>
        <w:t xml:space="preserve">must </w:t>
      </w:r>
      <w:r w:rsidRPr="004712E9">
        <w:rPr>
          <w:rFonts w:ascii="Arial" w:hAnsi="Arial" w:cs="Arial"/>
          <w:sz w:val="24"/>
          <w:szCs w:val="24"/>
        </w:rPr>
        <w:t xml:space="preserve">trust that automated risk scoring tools will not </w:t>
      </w:r>
      <w:r w:rsidR="00D37054" w:rsidRPr="004712E9">
        <w:rPr>
          <w:rFonts w:ascii="Arial" w:hAnsi="Arial" w:cs="Arial"/>
          <w:sz w:val="24"/>
          <w:szCs w:val="24"/>
        </w:rPr>
        <w:t>expose</w:t>
      </w:r>
      <w:r w:rsidRPr="004712E9">
        <w:rPr>
          <w:rFonts w:ascii="Arial" w:hAnsi="Arial" w:cs="Arial"/>
          <w:sz w:val="24"/>
          <w:szCs w:val="24"/>
        </w:rPr>
        <w:t xml:space="preserve"> patients to harm </w:t>
      </w:r>
      <w:sdt>
        <w:sdtPr>
          <w:rPr>
            <w:rFonts w:ascii="Arial" w:hAnsi="Arial" w:cs="Arial"/>
            <w:color w:val="000000"/>
            <w:sz w:val="24"/>
            <w:szCs w:val="24"/>
          </w:rPr>
          <w:tag w:val="MENDELEY_CITATION_v3_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"/>
          <w:id w:val="-1967189100"/>
          <w:placeholder>
            <w:docPart w:val="04F55C82EF704EC0BE52C4D2CBBDF4D6"/>
          </w:placeholder>
        </w:sdtPr>
        <w:sdtEndPr/>
        <w:sdtContent>
          <w:r w:rsidR="00DC6EFD" w:rsidRPr="004712E9">
            <w:rPr>
              <w:rFonts w:ascii="Arial" w:hAnsi="Arial" w:cs="Arial"/>
              <w:color w:val="000000"/>
              <w:sz w:val="24"/>
              <w:szCs w:val="24"/>
            </w:rPr>
            <w:t>(Monaghan, 2025)</w:t>
          </w:r>
        </w:sdtContent>
      </w:sdt>
      <w:r w:rsidRPr="004712E9">
        <w:rPr>
          <w:rFonts w:ascii="Arial" w:hAnsi="Arial" w:cs="Arial"/>
          <w:sz w:val="24"/>
          <w:szCs w:val="24"/>
        </w:rPr>
        <w:t>. It is vital that the system supports and equally weights the clinician’s professional judgement</w:t>
      </w:r>
      <w:r w:rsidR="004414C6" w:rsidRPr="004712E9">
        <w:rPr>
          <w:rFonts w:ascii="Arial" w:hAnsi="Arial" w:cs="Arial"/>
          <w:sz w:val="24"/>
          <w:szCs w:val="24"/>
        </w:rPr>
        <w:t xml:space="preserve"> - </w:t>
      </w:r>
      <w:r w:rsidRPr="004712E9">
        <w:rPr>
          <w:rFonts w:ascii="Arial" w:hAnsi="Arial" w:cs="Arial"/>
          <w:sz w:val="24"/>
          <w:szCs w:val="24"/>
        </w:rPr>
        <w:t xml:space="preserve">rather than overriding or </w:t>
      </w:r>
      <w:r w:rsidR="004414C6" w:rsidRPr="004712E9">
        <w:rPr>
          <w:rFonts w:ascii="Arial" w:hAnsi="Arial" w:cs="Arial"/>
          <w:sz w:val="24"/>
          <w:szCs w:val="24"/>
        </w:rPr>
        <w:t>diminishing</w:t>
      </w:r>
      <w:r w:rsidRPr="004712E9">
        <w:rPr>
          <w:rFonts w:ascii="Arial" w:hAnsi="Arial" w:cs="Arial"/>
          <w:sz w:val="24"/>
          <w:szCs w:val="24"/>
        </w:rPr>
        <w:t xml:space="preserve"> i</w:t>
      </w:r>
      <w:r w:rsidR="0032447F" w:rsidRPr="004712E9">
        <w:rPr>
          <w:rFonts w:ascii="Arial" w:hAnsi="Arial" w:cs="Arial"/>
          <w:color w:val="000000"/>
          <w:sz w:val="24"/>
          <w:szCs w:val="24"/>
        </w:rPr>
        <w:t>t</w:t>
      </w:r>
      <w:r w:rsidR="008A22A0" w:rsidRPr="004712E9">
        <w:rPr>
          <w:rFonts w:ascii="Arial" w:hAnsi="Arial" w:cs="Arial"/>
          <w:color w:val="000000"/>
          <w:sz w:val="24"/>
          <w:szCs w:val="24"/>
        </w:rPr>
        <w:t>, and that clinicians remain aware that</w:t>
      </w:r>
      <w:r w:rsidR="004414C6" w:rsidRPr="004712E9">
        <w:rPr>
          <w:rFonts w:ascii="Arial" w:hAnsi="Arial" w:cs="Arial"/>
          <w:color w:val="000000"/>
          <w:sz w:val="24"/>
          <w:szCs w:val="24"/>
        </w:rPr>
        <w:t xml:space="preserve"> incomplete data </w:t>
      </w:r>
      <w:r w:rsidR="00DC4AF5" w:rsidRPr="004712E9">
        <w:rPr>
          <w:rFonts w:ascii="Arial" w:hAnsi="Arial" w:cs="Arial"/>
          <w:color w:val="000000"/>
          <w:sz w:val="24"/>
          <w:szCs w:val="24"/>
        </w:rPr>
        <w:t>may lead to some</w:t>
      </w:r>
      <w:r w:rsidR="008A22A0" w:rsidRPr="004712E9">
        <w:rPr>
          <w:rFonts w:ascii="Arial" w:hAnsi="Arial" w:cs="Arial"/>
          <w:color w:val="000000"/>
          <w:sz w:val="24"/>
          <w:szCs w:val="24"/>
        </w:rPr>
        <w:t xml:space="preserve"> patients </w:t>
      </w:r>
      <w:r w:rsidR="00DC4AF5" w:rsidRPr="004712E9">
        <w:rPr>
          <w:rFonts w:ascii="Arial" w:hAnsi="Arial" w:cs="Arial"/>
          <w:color w:val="000000"/>
          <w:sz w:val="24"/>
          <w:szCs w:val="24"/>
        </w:rPr>
        <w:t>being</w:t>
      </w:r>
      <w:r w:rsidR="008A22A0" w:rsidRPr="004712E9">
        <w:rPr>
          <w:rFonts w:ascii="Arial" w:hAnsi="Arial" w:cs="Arial"/>
          <w:color w:val="000000"/>
          <w:sz w:val="24"/>
          <w:szCs w:val="24"/>
        </w:rPr>
        <w:t xml:space="preserve"> overlooked</w:t>
      </w:r>
      <w:r w:rsidR="0032447F" w:rsidRPr="004712E9">
        <w:rPr>
          <w:rFonts w:ascii="Arial" w:hAnsi="Arial" w:cs="Arial"/>
          <w:color w:val="000000"/>
          <w:sz w:val="24"/>
          <w:szCs w:val="24"/>
        </w:rPr>
        <w:t xml:space="preserve"> </w:t>
      </w:r>
      <w:sdt>
        <w:sdtPr>
          <w:rPr>
            <w:rFonts w:ascii="Arial" w:hAnsi="Arial" w:cs="Arial"/>
            <w:color w:val="000000"/>
            <w:sz w:val="24"/>
            <w:szCs w:val="24"/>
          </w:rPr>
          <w:tag w:val="MENDELEY_CITATION_v3_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"/>
          <w:id w:val="336200537"/>
          <w:placeholder>
            <w:docPart w:val="DefaultPlaceholder_-1854013440"/>
          </w:placeholder>
        </w:sdtPr>
        <w:sdtContent>
          <w:r w:rsidR="00DC6EFD" w:rsidRPr="004712E9">
            <w:rPr>
              <w:rFonts w:ascii="Arial" w:eastAsia="Times New Roman" w:hAnsi="Arial" w:cs="Arial"/>
              <w:color w:val="000000"/>
              <w:sz w:val="24"/>
              <w:szCs w:val="24"/>
            </w:rPr>
            <w:t xml:space="preserve">(Lekan </w:t>
          </w:r>
          <w:r w:rsidR="00DC6EFD" w:rsidRPr="004712E9">
            <w:rPr>
              <w:rFonts w:ascii="Arial" w:eastAsia="Times New Roman" w:hAnsi="Arial" w:cs="Arial"/>
              <w:i/>
              <w:iCs/>
              <w:color w:val="000000"/>
              <w:sz w:val="24"/>
              <w:szCs w:val="24"/>
            </w:rPr>
            <w:t>et al.</w:t>
          </w:r>
          <w:r w:rsidR="00DC6EFD" w:rsidRPr="004712E9">
            <w:rPr>
              <w:rFonts w:ascii="Arial" w:eastAsia="Times New Roman" w:hAnsi="Arial" w:cs="Arial"/>
              <w:color w:val="000000"/>
              <w:sz w:val="24"/>
              <w:szCs w:val="24"/>
            </w:rPr>
            <w:t xml:space="preserve">, 2017; Langkjaer </w:t>
          </w:r>
          <w:r w:rsidR="00DC6EFD" w:rsidRPr="004712E9">
            <w:rPr>
              <w:rFonts w:ascii="Arial" w:eastAsia="Times New Roman" w:hAnsi="Arial" w:cs="Arial"/>
              <w:i/>
              <w:iCs/>
              <w:color w:val="000000"/>
              <w:sz w:val="24"/>
              <w:szCs w:val="24"/>
            </w:rPr>
            <w:t>et al.</w:t>
          </w:r>
          <w:r w:rsidR="00DC6EFD" w:rsidRPr="004712E9">
            <w:rPr>
              <w:rFonts w:ascii="Arial" w:eastAsia="Times New Roman" w:hAnsi="Arial" w:cs="Arial"/>
              <w:color w:val="000000"/>
              <w:sz w:val="24"/>
              <w:szCs w:val="24"/>
            </w:rPr>
            <w:t>, 2021; Jones, Thornton and Wyatt, 2023)</w:t>
          </w:r>
        </w:sdtContent>
      </w:sdt>
      <w:r w:rsidR="008B726B" w:rsidRPr="004712E9">
        <w:rPr>
          <w:rFonts w:ascii="Arial" w:hAnsi="Arial" w:cs="Arial"/>
          <w:color w:val="000000"/>
          <w:sz w:val="24"/>
          <w:szCs w:val="24"/>
        </w:rPr>
        <w:t>.</w:t>
      </w:r>
      <w:r w:rsidR="004F3D60" w:rsidRPr="004712E9">
        <w:rPr>
          <w:rFonts w:ascii="Arial" w:hAnsi="Arial" w:cs="Arial"/>
          <w:color w:val="000000"/>
          <w:sz w:val="24"/>
          <w:szCs w:val="24"/>
        </w:rPr>
        <w:t xml:space="preserve"> </w:t>
      </w:r>
    </w:p>
    <w:p w14:paraId="1DDA1CDF" w14:textId="77777777" w:rsidR="00DC4AF5" w:rsidRPr="004712E9" w:rsidRDefault="00DC4AF5" w:rsidP="004712E9">
      <w:pPr>
        <w:spacing w:after="0" w:line="276" w:lineRule="auto"/>
        <w:rPr>
          <w:rFonts w:ascii="Arial" w:hAnsi="Arial" w:cs="Arial"/>
          <w:color w:val="000000"/>
          <w:sz w:val="24"/>
          <w:szCs w:val="24"/>
        </w:rPr>
      </w:pPr>
    </w:p>
    <w:p w14:paraId="419C4238" w14:textId="1B953734" w:rsidR="00F65439" w:rsidRPr="004712E9" w:rsidRDefault="003A66AF" w:rsidP="004712E9">
      <w:pPr>
        <w:spacing w:after="0" w:line="276" w:lineRule="auto"/>
        <w:rPr>
          <w:rFonts w:ascii="Arial" w:hAnsi="Arial" w:cs="Arial"/>
          <w:sz w:val="24"/>
          <w:szCs w:val="24"/>
        </w:rPr>
      </w:pPr>
      <w:r w:rsidRPr="004712E9">
        <w:rPr>
          <w:rFonts w:ascii="Arial" w:hAnsi="Arial" w:cs="Arial"/>
          <w:sz w:val="24"/>
          <w:szCs w:val="24"/>
        </w:rPr>
        <w:t>Overall, t</w:t>
      </w:r>
      <w:r w:rsidR="006C1FAD" w:rsidRPr="004712E9">
        <w:rPr>
          <w:rFonts w:ascii="Arial" w:hAnsi="Arial" w:cs="Arial"/>
          <w:sz w:val="24"/>
          <w:szCs w:val="24"/>
        </w:rPr>
        <w:t xml:space="preserve">his digital transformation </w:t>
      </w:r>
      <w:r w:rsidRPr="004712E9">
        <w:rPr>
          <w:rFonts w:ascii="Arial" w:hAnsi="Arial" w:cs="Arial"/>
          <w:sz w:val="24"/>
          <w:szCs w:val="24"/>
        </w:rPr>
        <w:t xml:space="preserve">aims to enhance the quality, efficiency, and </w:t>
      </w:r>
      <w:r w:rsidR="00BD09ED" w:rsidRPr="004712E9">
        <w:rPr>
          <w:rFonts w:ascii="Arial" w:hAnsi="Arial" w:cs="Arial"/>
          <w:sz w:val="24"/>
          <w:szCs w:val="24"/>
        </w:rPr>
        <w:t>person-centredness of ETOC</w:t>
      </w:r>
      <w:r w:rsidR="003F779D" w:rsidRPr="004712E9">
        <w:rPr>
          <w:rFonts w:ascii="Arial" w:hAnsi="Arial" w:cs="Arial"/>
          <w:sz w:val="24"/>
          <w:szCs w:val="24"/>
        </w:rPr>
        <w:t xml:space="preserve">, by </w:t>
      </w:r>
      <w:r w:rsidR="00EE2D7B" w:rsidRPr="004712E9">
        <w:rPr>
          <w:rFonts w:ascii="Arial" w:hAnsi="Arial" w:cs="Arial"/>
          <w:sz w:val="24"/>
          <w:szCs w:val="24"/>
        </w:rPr>
        <w:t xml:space="preserve">enabling data-supported </w:t>
      </w:r>
      <w:r w:rsidR="003F779D" w:rsidRPr="004712E9">
        <w:rPr>
          <w:rFonts w:ascii="Arial" w:hAnsi="Arial" w:cs="Arial"/>
          <w:sz w:val="24"/>
          <w:szCs w:val="24"/>
        </w:rPr>
        <w:t>decision making, improving MDT collaboration</w:t>
      </w:r>
      <w:r w:rsidR="00D50CA9" w:rsidRPr="004712E9">
        <w:rPr>
          <w:rFonts w:ascii="Arial" w:hAnsi="Arial" w:cs="Arial"/>
          <w:sz w:val="24"/>
          <w:szCs w:val="24"/>
        </w:rPr>
        <w:t xml:space="preserve">, and promoting </w:t>
      </w:r>
      <w:r w:rsidR="0053638D" w:rsidRPr="004712E9">
        <w:rPr>
          <w:rFonts w:ascii="Arial" w:hAnsi="Arial" w:cs="Arial"/>
          <w:sz w:val="24"/>
          <w:szCs w:val="24"/>
        </w:rPr>
        <w:t>safe and therapeutic</w:t>
      </w:r>
      <w:r w:rsidR="00D50CA9" w:rsidRPr="004712E9">
        <w:rPr>
          <w:rFonts w:ascii="Arial" w:hAnsi="Arial" w:cs="Arial"/>
          <w:sz w:val="24"/>
          <w:szCs w:val="24"/>
        </w:rPr>
        <w:t xml:space="preserve"> care</w:t>
      </w:r>
      <w:r w:rsidR="005C3CE0" w:rsidRPr="004712E9">
        <w:rPr>
          <w:rFonts w:ascii="Arial" w:hAnsi="Arial" w:cs="Arial"/>
          <w:sz w:val="24"/>
          <w:szCs w:val="24"/>
        </w:rPr>
        <w:t xml:space="preserve">. Comparable </w:t>
      </w:r>
      <w:r w:rsidR="00646A13" w:rsidRPr="004712E9">
        <w:rPr>
          <w:rFonts w:ascii="Arial" w:hAnsi="Arial" w:cs="Arial"/>
          <w:sz w:val="24"/>
          <w:szCs w:val="24"/>
        </w:rPr>
        <w:t>implementations</w:t>
      </w:r>
      <w:r w:rsidR="00EF648B" w:rsidRPr="004712E9">
        <w:rPr>
          <w:rFonts w:ascii="Arial" w:hAnsi="Arial" w:cs="Arial"/>
          <w:sz w:val="24"/>
          <w:szCs w:val="24"/>
        </w:rPr>
        <w:t xml:space="preserve"> in other NHS Trusts have demonstrated significant </w:t>
      </w:r>
      <w:r w:rsidR="00646A13" w:rsidRPr="004712E9">
        <w:rPr>
          <w:rFonts w:ascii="Arial" w:hAnsi="Arial" w:cs="Arial"/>
          <w:sz w:val="24"/>
          <w:szCs w:val="24"/>
        </w:rPr>
        <w:t xml:space="preserve">efficiency gains including reductions in </w:t>
      </w:r>
      <w:r w:rsidR="004A5433" w:rsidRPr="004712E9">
        <w:rPr>
          <w:rFonts w:ascii="Arial" w:hAnsi="Arial" w:cs="Arial"/>
          <w:sz w:val="24"/>
          <w:szCs w:val="24"/>
        </w:rPr>
        <w:t xml:space="preserve">agency </w:t>
      </w:r>
      <w:r w:rsidR="00646A13" w:rsidRPr="004712E9">
        <w:rPr>
          <w:rFonts w:ascii="Arial" w:hAnsi="Arial" w:cs="Arial"/>
          <w:sz w:val="24"/>
          <w:szCs w:val="24"/>
        </w:rPr>
        <w:t>staffing costs</w:t>
      </w:r>
      <w:r w:rsidR="004A5433" w:rsidRPr="004712E9">
        <w:rPr>
          <w:rFonts w:ascii="Arial" w:hAnsi="Arial" w:cs="Arial"/>
          <w:sz w:val="24"/>
          <w:szCs w:val="24"/>
        </w:rPr>
        <w:t xml:space="preserve"> of up to 68% </w:t>
      </w:r>
      <w:sdt>
        <w:sdtPr>
          <w:rPr>
            <w:rFonts w:ascii="Arial" w:hAnsi="Arial" w:cs="Arial"/>
            <w:color w:val="000000"/>
            <w:sz w:val="24"/>
            <w:szCs w:val="24"/>
          </w:rPr>
          <w:tag w:val="MENDELEY_CITATION_v3_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"/>
          <w:id w:val="-1735613712"/>
          <w:placeholder>
            <w:docPart w:val="D10D25CC83A04FDBBB353C54CDCDA382"/>
          </w:placeholder>
        </w:sdtPr>
        <w:sdtEndPr/>
        <w:sdtContent>
          <w:r w:rsidR="00DC6EFD" w:rsidRPr="004712E9">
            <w:rPr>
              <w:rFonts w:ascii="Arial" w:hAnsi="Arial" w:cs="Arial"/>
              <w:color w:val="000000"/>
              <w:sz w:val="24"/>
              <w:szCs w:val="24"/>
            </w:rPr>
            <w:t>(Brown, no date)</w:t>
          </w:r>
        </w:sdtContent>
      </w:sdt>
      <w:r w:rsidR="004A5433" w:rsidRPr="004712E9">
        <w:rPr>
          <w:rFonts w:ascii="Arial" w:hAnsi="Arial" w:cs="Arial"/>
          <w:sz w:val="24"/>
          <w:szCs w:val="24"/>
        </w:rPr>
        <w:t xml:space="preserve">. </w:t>
      </w:r>
    </w:p>
    <w:p w14:paraId="3E392AA4" w14:textId="634A002B" w:rsidR="00D14B28" w:rsidRPr="004712E9" w:rsidRDefault="00D14B28" w:rsidP="004712E9">
      <w:pPr>
        <w:spacing w:after="0" w:line="276" w:lineRule="auto"/>
        <w:rPr>
          <w:rFonts w:ascii="Arial" w:hAnsi="Arial" w:cs="Arial"/>
          <w:sz w:val="24"/>
          <w:szCs w:val="24"/>
        </w:rPr>
      </w:pPr>
    </w:p>
    <w:p w14:paraId="27B11DFB" w14:textId="295747FC" w:rsidR="00213C9E" w:rsidRPr="004712E9" w:rsidRDefault="00213C9E" w:rsidP="004712E9">
      <w:pPr>
        <w:spacing w:after="0" w:line="276" w:lineRule="auto"/>
        <w:rPr>
          <w:rFonts w:ascii="Arial" w:hAnsi="Arial" w:cs="Arial"/>
          <w:sz w:val="24"/>
          <w:szCs w:val="24"/>
        </w:rPr>
      </w:pPr>
    </w:p>
    <w:p w14:paraId="75668DA7" w14:textId="26897BFA" w:rsidR="003E2B18" w:rsidRPr="004712E9" w:rsidRDefault="00E95867" w:rsidP="004712E9">
      <w:pPr>
        <w:spacing w:after="0" w:line="276" w:lineRule="auto"/>
        <w:rPr>
          <w:rFonts w:ascii="Arial" w:hAnsi="Arial" w:cs="Arial"/>
          <w:b/>
          <w:bCs/>
          <w:sz w:val="24"/>
          <w:szCs w:val="24"/>
        </w:rPr>
      </w:pPr>
      <w:r w:rsidRPr="004712E9">
        <w:rPr>
          <w:rFonts w:ascii="Arial" w:hAnsi="Arial" w:cs="Arial"/>
          <w:b/>
          <w:bCs/>
          <w:sz w:val="24"/>
          <w:szCs w:val="24"/>
        </w:rPr>
        <w:t>The Quintuple Aim</w:t>
      </w:r>
    </w:p>
    <w:p w14:paraId="12E052EE" w14:textId="33974901" w:rsidR="000624B5" w:rsidRPr="004712E9" w:rsidRDefault="000624B5" w:rsidP="004712E9">
      <w:pPr>
        <w:spacing w:after="0" w:line="276" w:lineRule="auto"/>
        <w:rPr>
          <w:rFonts w:ascii="Arial" w:hAnsi="Arial" w:cs="Arial"/>
          <w:b/>
          <w:bCs/>
          <w:sz w:val="24"/>
          <w:szCs w:val="24"/>
        </w:rPr>
      </w:pPr>
    </w:p>
    <w:p w14:paraId="13E1AD64" w14:textId="0EE4CEEB" w:rsidR="00B1236C" w:rsidRPr="004712E9" w:rsidRDefault="00F90922" w:rsidP="004712E9">
      <w:pPr>
        <w:spacing w:after="0" w:line="276" w:lineRule="auto"/>
        <w:rPr>
          <w:rFonts w:ascii="Arial" w:hAnsi="Arial" w:cs="Arial"/>
          <w:bCs/>
          <w:color w:val="000000"/>
          <w:sz w:val="24"/>
          <w:szCs w:val="24"/>
        </w:rPr>
      </w:pPr>
      <w:r w:rsidRPr="004712E9">
        <w:rPr>
          <w:rFonts w:ascii="Arial" w:hAnsi="Arial" w:cs="Arial"/>
          <w:bCs/>
          <w:color w:val="000000"/>
          <w:sz w:val="24"/>
          <w:szCs w:val="24"/>
        </w:rPr>
        <w:t>The Quintuple aim</w:t>
      </w:r>
      <w:r w:rsidR="002C2BD7" w:rsidRPr="004712E9">
        <w:rPr>
          <w:rFonts w:ascii="Arial" w:hAnsi="Arial" w:cs="Arial"/>
          <w:bCs/>
          <w:color w:val="000000"/>
          <w:sz w:val="24"/>
          <w:szCs w:val="24"/>
        </w:rPr>
        <w:t xml:space="preserve"> is a f</w:t>
      </w:r>
      <w:r w:rsidR="006765A9" w:rsidRPr="004712E9">
        <w:rPr>
          <w:rFonts w:ascii="Arial" w:hAnsi="Arial" w:cs="Arial"/>
          <w:bCs/>
          <w:color w:val="000000"/>
          <w:sz w:val="24"/>
          <w:szCs w:val="24"/>
        </w:rPr>
        <w:t>ramework</w:t>
      </w:r>
      <w:r w:rsidR="00BA31C2" w:rsidRPr="004712E9">
        <w:rPr>
          <w:rFonts w:ascii="Arial" w:hAnsi="Arial" w:cs="Arial"/>
          <w:bCs/>
          <w:color w:val="000000"/>
          <w:sz w:val="24"/>
          <w:szCs w:val="24"/>
        </w:rPr>
        <w:t xml:space="preserve"> for evaluating healthcare transformation </w:t>
      </w:r>
      <w:r w:rsidR="0093637F" w:rsidRPr="004712E9">
        <w:rPr>
          <w:rFonts w:ascii="Arial" w:hAnsi="Arial" w:cs="Arial"/>
          <w:bCs/>
          <w:color w:val="000000"/>
          <w:sz w:val="24"/>
          <w:szCs w:val="24"/>
        </w:rPr>
        <w:t>which</w:t>
      </w:r>
      <w:r w:rsidR="001F35D2" w:rsidRPr="004712E9">
        <w:rPr>
          <w:rFonts w:ascii="Arial" w:hAnsi="Arial" w:cs="Arial"/>
          <w:bCs/>
          <w:color w:val="000000"/>
          <w:sz w:val="24"/>
          <w:szCs w:val="24"/>
        </w:rPr>
        <w:t xml:space="preserve"> highlights five </w:t>
      </w:r>
      <w:r w:rsidR="00C7543F" w:rsidRPr="004712E9">
        <w:rPr>
          <w:rFonts w:ascii="Arial" w:hAnsi="Arial" w:cs="Arial"/>
          <w:bCs/>
          <w:color w:val="000000"/>
          <w:sz w:val="24"/>
          <w:szCs w:val="24"/>
        </w:rPr>
        <w:t>inter</w:t>
      </w:r>
      <w:r w:rsidR="00670D39" w:rsidRPr="004712E9">
        <w:rPr>
          <w:rFonts w:ascii="Arial" w:hAnsi="Arial" w:cs="Arial"/>
          <w:bCs/>
          <w:color w:val="000000"/>
          <w:sz w:val="24"/>
          <w:szCs w:val="24"/>
        </w:rPr>
        <w:t xml:space="preserve">dependent </w:t>
      </w:r>
      <w:r w:rsidR="00DC7D01" w:rsidRPr="004712E9">
        <w:rPr>
          <w:rFonts w:ascii="Arial" w:hAnsi="Arial" w:cs="Arial"/>
          <w:bCs/>
          <w:color w:val="000000"/>
          <w:sz w:val="24"/>
          <w:szCs w:val="24"/>
        </w:rPr>
        <w:t>components</w:t>
      </w:r>
      <w:r w:rsidR="00BE0E02" w:rsidRPr="004712E9">
        <w:rPr>
          <w:rFonts w:ascii="Arial" w:hAnsi="Arial" w:cs="Arial"/>
          <w:bCs/>
          <w:color w:val="000000"/>
          <w:sz w:val="24"/>
          <w:szCs w:val="24"/>
        </w:rPr>
        <w:t xml:space="preserve"> </w:t>
      </w:r>
      <w:r w:rsidR="00DA6A0B" w:rsidRPr="004712E9">
        <w:rPr>
          <w:rFonts w:ascii="Arial" w:hAnsi="Arial" w:cs="Arial"/>
          <w:bCs/>
          <w:color w:val="000000"/>
          <w:sz w:val="24"/>
          <w:szCs w:val="24"/>
        </w:rPr>
        <w:t>which</w:t>
      </w:r>
      <w:r w:rsidR="0093637F" w:rsidRPr="004712E9">
        <w:rPr>
          <w:rFonts w:ascii="Arial" w:hAnsi="Arial" w:cs="Arial"/>
          <w:bCs/>
          <w:color w:val="000000"/>
          <w:sz w:val="24"/>
          <w:szCs w:val="24"/>
        </w:rPr>
        <w:t xml:space="preserve"> collectively influence</w:t>
      </w:r>
      <w:r w:rsidR="003841C1" w:rsidRPr="004712E9">
        <w:rPr>
          <w:rFonts w:ascii="Arial" w:hAnsi="Arial" w:cs="Arial"/>
          <w:bCs/>
          <w:color w:val="000000"/>
          <w:sz w:val="24"/>
          <w:szCs w:val="24"/>
        </w:rPr>
        <w:t xml:space="preserve"> healthcare outcomes</w:t>
      </w:r>
      <w:r w:rsidR="00540AE5" w:rsidRPr="004712E9">
        <w:rPr>
          <w:rFonts w:ascii="Arial" w:hAnsi="Arial" w:cs="Arial"/>
          <w:bCs/>
          <w:color w:val="000000"/>
          <w:sz w:val="24"/>
          <w:szCs w:val="24"/>
        </w:rPr>
        <w:t>, experience</w:t>
      </w:r>
      <w:r w:rsidR="0098134F" w:rsidRPr="004712E9">
        <w:rPr>
          <w:rFonts w:ascii="Arial" w:hAnsi="Arial" w:cs="Arial"/>
          <w:bCs/>
          <w:color w:val="000000"/>
          <w:sz w:val="24"/>
          <w:szCs w:val="24"/>
        </w:rPr>
        <w:t>,</w:t>
      </w:r>
      <w:r w:rsidR="00540AE5" w:rsidRPr="004712E9">
        <w:rPr>
          <w:rFonts w:ascii="Arial" w:hAnsi="Arial" w:cs="Arial"/>
          <w:bCs/>
          <w:color w:val="000000"/>
          <w:sz w:val="24"/>
          <w:szCs w:val="24"/>
        </w:rPr>
        <w:t xml:space="preserve"> and costs</w:t>
      </w:r>
      <w:r w:rsidR="008A7B09" w:rsidRPr="004712E9">
        <w:rPr>
          <w:rFonts w:ascii="Arial" w:hAnsi="Arial" w:cs="Arial"/>
          <w:bCs/>
          <w:color w:val="000000"/>
          <w:sz w:val="24"/>
          <w:szCs w:val="24"/>
        </w:rPr>
        <w:t xml:space="preserve">. </w:t>
      </w:r>
      <w:r w:rsidR="003841C1" w:rsidRPr="004712E9">
        <w:rPr>
          <w:rFonts w:ascii="Arial" w:hAnsi="Arial" w:cs="Arial"/>
          <w:bCs/>
          <w:color w:val="000000"/>
          <w:sz w:val="24"/>
          <w:szCs w:val="24"/>
        </w:rPr>
        <w:t>The</w:t>
      </w:r>
      <w:r w:rsidR="0098134F" w:rsidRPr="004712E9">
        <w:rPr>
          <w:rFonts w:ascii="Arial" w:hAnsi="Arial" w:cs="Arial"/>
          <w:bCs/>
          <w:color w:val="000000"/>
          <w:sz w:val="24"/>
          <w:szCs w:val="24"/>
        </w:rPr>
        <w:t>se</w:t>
      </w:r>
      <w:r w:rsidR="003841C1" w:rsidRPr="004712E9">
        <w:rPr>
          <w:rFonts w:ascii="Arial" w:hAnsi="Arial" w:cs="Arial"/>
          <w:bCs/>
          <w:color w:val="000000"/>
          <w:sz w:val="24"/>
          <w:szCs w:val="24"/>
        </w:rPr>
        <w:t xml:space="preserve"> </w:t>
      </w:r>
      <w:r w:rsidR="00DC7D01" w:rsidRPr="004712E9">
        <w:rPr>
          <w:rFonts w:ascii="Arial" w:hAnsi="Arial" w:cs="Arial"/>
          <w:bCs/>
          <w:color w:val="000000"/>
          <w:sz w:val="24"/>
          <w:szCs w:val="24"/>
        </w:rPr>
        <w:t>include</w:t>
      </w:r>
      <w:r w:rsidR="00540AE5" w:rsidRPr="004712E9">
        <w:rPr>
          <w:rFonts w:ascii="Arial" w:hAnsi="Arial" w:cs="Arial"/>
          <w:bCs/>
          <w:color w:val="000000"/>
          <w:sz w:val="24"/>
          <w:szCs w:val="24"/>
        </w:rPr>
        <w:t xml:space="preserve"> </w:t>
      </w:r>
      <w:r w:rsidR="000955DE" w:rsidRPr="004712E9">
        <w:rPr>
          <w:rFonts w:ascii="Arial" w:hAnsi="Arial" w:cs="Arial"/>
          <w:bCs/>
          <w:color w:val="000000"/>
          <w:sz w:val="24"/>
          <w:szCs w:val="24"/>
        </w:rPr>
        <w:t xml:space="preserve">improving </w:t>
      </w:r>
      <w:r w:rsidR="00670D39" w:rsidRPr="004712E9">
        <w:rPr>
          <w:rFonts w:ascii="Arial" w:hAnsi="Arial" w:cs="Arial"/>
          <w:bCs/>
          <w:color w:val="000000"/>
          <w:sz w:val="24"/>
          <w:szCs w:val="24"/>
        </w:rPr>
        <w:t>patient experience,</w:t>
      </w:r>
      <w:r w:rsidR="000F185B" w:rsidRPr="004712E9">
        <w:rPr>
          <w:rFonts w:ascii="Arial" w:hAnsi="Arial" w:cs="Arial"/>
          <w:bCs/>
          <w:color w:val="000000"/>
          <w:sz w:val="24"/>
          <w:szCs w:val="24"/>
        </w:rPr>
        <w:t xml:space="preserve"> enhancing population</w:t>
      </w:r>
      <w:r w:rsidR="00670D39" w:rsidRPr="004712E9">
        <w:rPr>
          <w:rFonts w:ascii="Arial" w:hAnsi="Arial" w:cs="Arial"/>
          <w:bCs/>
          <w:color w:val="000000"/>
          <w:sz w:val="24"/>
          <w:szCs w:val="24"/>
        </w:rPr>
        <w:t xml:space="preserve"> health</w:t>
      </w:r>
      <w:r w:rsidR="000F185B" w:rsidRPr="004712E9">
        <w:rPr>
          <w:rFonts w:ascii="Arial" w:hAnsi="Arial" w:cs="Arial"/>
          <w:bCs/>
          <w:color w:val="000000"/>
          <w:sz w:val="24"/>
          <w:szCs w:val="24"/>
        </w:rPr>
        <w:t>,</w:t>
      </w:r>
      <w:r w:rsidR="00670D39" w:rsidRPr="004712E9">
        <w:rPr>
          <w:rFonts w:ascii="Arial" w:hAnsi="Arial" w:cs="Arial"/>
          <w:bCs/>
          <w:color w:val="000000"/>
          <w:sz w:val="24"/>
          <w:szCs w:val="24"/>
        </w:rPr>
        <w:t xml:space="preserve"> </w:t>
      </w:r>
      <w:r w:rsidR="000955DE" w:rsidRPr="004712E9">
        <w:rPr>
          <w:rFonts w:ascii="Arial" w:hAnsi="Arial" w:cs="Arial"/>
          <w:bCs/>
          <w:color w:val="000000"/>
          <w:sz w:val="24"/>
          <w:szCs w:val="24"/>
        </w:rPr>
        <w:t>reducing</w:t>
      </w:r>
      <w:r w:rsidR="00670D39" w:rsidRPr="004712E9">
        <w:rPr>
          <w:rFonts w:ascii="Arial" w:hAnsi="Arial" w:cs="Arial"/>
          <w:bCs/>
          <w:color w:val="000000"/>
          <w:sz w:val="24"/>
          <w:szCs w:val="24"/>
        </w:rPr>
        <w:t xml:space="preserve"> costs, </w:t>
      </w:r>
      <w:r w:rsidR="000955DE" w:rsidRPr="004712E9">
        <w:rPr>
          <w:rFonts w:ascii="Arial" w:hAnsi="Arial" w:cs="Arial"/>
          <w:bCs/>
          <w:color w:val="000000"/>
          <w:sz w:val="24"/>
          <w:szCs w:val="24"/>
        </w:rPr>
        <w:t xml:space="preserve">supporting staff </w:t>
      </w:r>
      <w:r w:rsidR="00D83765" w:rsidRPr="004712E9">
        <w:rPr>
          <w:rFonts w:ascii="Arial" w:hAnsi="Arial" w:cs="Arial"/>
          <w:bCs/>
          <w:color w:val="000000"/>
          <w:sz w:val="24"/>
          <w:szCs w:val="24"/>
        </w:rPr>
        <w:t>wellbeing,</w:t>
      </w:r>
      <w:r w:rsidR="00670D39" w:rsidRPr="004712E9">
        <w:rPr>
          <w:rFonts w:ascii="Arial" w:hAnsi="Arial" w:cs="Arial"/>
          <w:bCs/>
          <w:color w:val="000000"/>
          <w:sz w:val="24"/>
          <w:szCs w:val="24"/>
        </w:rPr>
        <w:t xml:space="preserve"> and </w:t>
      </w:r>
      <w:r w:rsidR="000955DE" w:rsidRPr="004712E9">
        <w:rPr>
          <w:rFonts w:ascii="Arial" w:hAnsi="Arial" w:cs="Arial"/>
          <w:bCs/>
          <w:color w:val="000000"/>
          <w:sz w:val="24"/>
          <w:szCs w:val="24"/>
        </w:rPr>
        <w:t xml:space="preserve">advancing </w:t>
      </w:r>
      <w:r w:rsidR="00670D39" w:rsidRPr="004712E9">
        <w:rPr>
          <w:rFonts w:ascii="Arial" w:hAnsi="Arial" w:cs="Arial"/>
          <w:bCs/>
          <w:color w:val="000000"/>
          <w:sz w:val="24"/>
          <w:szCs w:val="24"/>
        </w:rPr>
        <w:t>healthcare equity</w:t>
      </w:r>
      <w:r w:rsidR="002C1E95" w:rsidRPr="004712E9">
        <w:rPr>
          <w:rFonts w:ascii="Arial" w:hAnsi="Arial" w:cs="Arial"/>
          <w:bCs/>
          <w:color w:val="000000"/>
          <w:sz w:val="24"/>
          <w:szCs w:val="24"/>
        </w:rPr>
        <w:t xml:space="preserve">. Understanding </w:t>
      </w:r>
      <w:r w:rsidR="00387EE0" w:rsidRPr="004712E9">
        <w:rPr>
          <w:rFonts w:ascii="Arial" w:hAnsi="Arial" w:cs="Arial"/>
          <w:bCs/>
          <w:color w:val="000000"/>
          <w:sz w:val="24"/>
          <w:szCs w:val="24"/>
        </w:rPr>
        <w:t xml:space="preserve">each component </w:t>
      </w:r>
      <w:r w:rsidR="002C1E95" w:rsidRPr="004712E9">
        <w:rPr>
          <w:rFonts w:ascii="Arial" w:hAnsi="Arial" w:cs="Arial"/>
          <w:bCs/>
          <w:color w:val="000000"/>
          <w:sz w:val="24"/>
          <w:szCs w:val="24"/>
        </w:rPr>
        <w:t xml:space="preserve">and </w:t>
      </w:r>
      <w:r w:rsidR="00C70F29" w:rsidRPr="004712E9">
        <w:rPr>
          <w:rFonts w:ascii="Arial" w:hAnsi="Arial" w:cs="Arial"/>
          <w:bCs/>
          <w:color w:val="000000"/>
          <w:sz w:val="24"/>
          <w:szCs w:val="24"/>
        </w:rPr>
        <w:t>their interactions</w:t>
      </w:r>
      <w:r w:rsidR="002C1E95" w:rsidRPr="004712E9">
        <w:rPr>
          <w:rFonts w:ascii="Arial" w:hAnsi="Arial" w:cs="Arial"/>
          <w:bCs/>
          <w:color w:val="000000"/>
          <w:sz w:val="24"/>
          <w:szCs w:val="24"/>
        </w:rPr>
        <w:t xml:space="preserve"> is essential </w:t>
      </w:r>
      <w:r w:rsidR="00C70F29" w:rsidRPr="004712E9">
        <w:rPr>
          <w:rFonts w:ascii="Arial" w:hAnsi="Arial" w:cs="Arial"/>
          <w:bCs/>
          <w:color w:val="000000"/>
          <w:sz w:val="24"/>
          <w:szCs w:val="24"/>
        </w:rPr>
        <w:t xml:space="preserve">when designing </w:t>
      </w:r>
      <w:r w:rsidR="00995FC7" w:rsidRPr="004712E9">
        <w:rPr>
          <w:rFonts w:ascii="Arial" w:hAnsi="Arial" w:cs="Arial"/>
          <w:bCs/>
          <w:color w:val="000000"/>
          <w:sz w:val="24"/>
          <w:szCs w:val="24"/>
        </w:rPr>
        <w:t>service change</w:t>
      </w:r>
      <w:r w:rsidR="0087057C" w:rsidRPr="004712E9">
        <w:rPr>
          <w:rFonts w:ascii="Arial" w:hAnsi="Arial" w:cs="Arial"/>
          <w:bCs/>
          <w:color w:val="000000"/>
          <w:sz w:val="24"/>
          <w:szCs w:val="24"/>
        </w:rPr>
        <w:t>,</w:t>
      </w:r>
      <w:r w:rsidR="00995FC7" w:rsidRPr="004712E9">
        <w:rPr>
          <w:rFonts w:ascii="Arial" w:hAnsi="Arial" w:cs="Arial"/>
          <w:bCs/>
          <w:color w:val="000000"/>
          <w:sz w:val="24"/>
          <w:szCs w:val="24"/>
        </w:rPr>
        <w:t xml:space="preserve"> as each component may benefit or </w:t>
      </w:r>
      <w:r w:rsidR="00995FC7" w:rsidRPr="004712E9">
        <w:rPr>
          <w:rFonts w:ascii="Arial" w:hAnsi="Arial" w:cs="Arial"/>
          <w:bCs/>
          <w:color w:val="000000"/>
          <w:sz w:val="24"/>
          <w:szCs w:val="24"/>
        </w:rPr>
        <w:lastRenderedPageBreak/>
        <w:t xml:space="preserve">hinder another </w:t>
      </w:r>
      <w:sdt>
        <w:sdtPr>
          <w:rPr>
            <w:rFonts w:ascii="Arial" w:hAnsi="Arial" w:cs="Arial"/>
            <w:bCs/>
            <w:color w:val="000000"/>
            <w:sz w:val="24"/>
            <w:szCs w:val="24"/>
          </w:rPr>
          <w:tag w:val="MENDELEY_CITATION_v3_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"/>
          <w:id w:val="-769933420"/>
          <w:placeholder>
            <w:docPart w:val="DefaultPlaceholder_-1854013440"/>
          </w:placeholder>
        </w:sdtPr>
        <w:sdtEndPr/>
        <w:sdtContent>
          <w:r w:rsidR="00DC6EFD" w:rsidRPr="004712E9">
            <w:rPr>
              <w:rFonts w:ascii="Arial" w:hAnsi="Arial" w:cs="Arial"/>
              <w:bCs/>
              <w:color w:val="000000"/>
              <w:sz w:val="24"/>
              <w:szCs w:val="24"/>
            </w:rPr>
            <w:t>(Itchhaporia, 2021; Nundy, Cooper and Mate, 2022; Alavi and Jain, 2025)</w:t>
          </w:r>
        </w:sdtContent>
      </w:sdt>
      <w:r w:rsidR="00540AE5" w:rsidRPr="004712E9">
        <w:rPr>
          <w:rFonts w:ascii="Arial" w:hAnsi="Arial" w:cs="Arial"/>
          <w:bCs/>
          <w:color w:val="000000"/>
          <w:sz w:val="24"/>
          <w:szCs w:val="24"/>
        </w:rPr>
        <w:t xml:space="preserve">. </w:t>
      </w:r>
    </w:p>
    <w:p w14:paraId="517FE2FC" w14:textId="0265C064" w:rsidR="00B1236C" w:rsidRPr="004712E9" w:rsidRDefault="00B1236C" w:rsidP="004712E9">
      <w:pPr>
        <w:spacing w:after="0" w:line="276" w:lineRule="auto"/>
        <w:rPr>
          <w:rFonts w:ascii="Arial" w:hAnsi="Arial" w:cs="Arial"/>
          <w:bCs/>
          <w:color w:val="000000"/>
          <w:sz w:val="24"/>
          <w:szCs w:val="24"/>
        </w:rPr>
      </w:pPr>
      <w:r w:rsidRPr="004712E9">
        <w:rPr>
          <w:rFonts w:ascii="Arial" w:hAnsi="Arial" w:cs="Arial"/>
          <w:noProof/>
          <w:sz w:val="24"/>
          <w:szCs w:val="24"/>
        </w:rPr>
        <w:drawing>
          <wp:anchor distT="0" distB="0" distL="114300" distR="114300" simplePos="0" relativeHeight="251661312" behindDoc="1" locked="0" layoutInCell="1" allowOverlap="1" wp14:anchorId="5EDB3F92" wp14:editId="07E66458">
            <wp:simplePos x="0" y="0"/>
            <wp:positionH relativeFrom="margin">
              <wp:align>left</wp:align>
            </wp:positionH>
            <wp:positionV relativeFrom="paragraph">
              <wp:posOffset>301625</wp:posOffset>
            </wp:positionV>
            <wp:extent cx="2291715" cy="1836420"/>
            <wp:effectExtent l="0" t="0" r="0" b="0"/>
            <wp:wrapTopAndBottom/>
            <wp:docPr id="1550217344" name="Picture 1" descr="A diagram of health and well being&#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0217344" name="Picture 1" descr="A diagram of health and well being&#10;&#10;AI-generated content may be incorrect."/>
                    <pic:cNvPicPr/>
                  </pic:nvPicPr>
                  <pic:blipFill>
                    <a:blip r:embed="rId8" cstate="print">
                      <a:extLst>
                        <a:ext uri="{28A0092B-C50C-407E-A947-70E740481C1C}">
                          <a14:useLocalDpi xmlns:a14="http://schemas.microsoft.com/office/drawing/2010/main" val="0"/>
                        </a:ext>
                      </a:extLst>
                    </a:blip>
                    <a:stretch>
                      <a:fillRect/>
                    </a:stretch>
                  </pic:blipFill>
                  <pic:spPr>
                    <a:xfrm>
                      <a:off x="0" y="0"/>
                      <a:ext cx="2291715" cy="1836420"/>
                    </a:xfrm>
                    <a:prstGeom prst="rect">
                      <a:avLst/>
                    </a:prstGeom>
                  </pic:spPr>
                </pic:pic>
              </a:graphicData>
            </a:graphic>
            <wp14:sizeRelH relativeFrom="margin">
              <wp14:pctWidth>0</wp14:pctWidth>
            </wp14:sizeRelH>
            <wp14:sizeRelV relativeFrom="margin">
              <wp14:pctHeight>0</wp14:pctHeight>
            </wp14:sizeRelV>
          </wp:anchor>
        </w:drawing>
      </w:r>
    </w:p>
    <w:p w14:paraId="4E645DCC" w14:textId="6B3F9C8D" w:rsidR="00EE67E6" w:rsidRPr="004712E9" w:rsidRDefault="00EE67E6" w:rsidP="004712E9">
      <w:pPr>
        <w:spacing w:line="276" w:lineRule="auto"/>
        <w:rPr>
          <w:rFonts w:ascii="Arial" w:hAnsi="Arial" w:cs="Arial"/>
          <w:sz w:val="24"/>
          <w:szCs w:val="24"/>
        </w:rPr>
      </w:pPr>
      <w:r w:rsidRPr="004712E9">
        <w:rPr>
          <w:rFonts w:ascii="Arial" w:hAnsi="Arial" w:cs="Arial"/>
          <w:b/>
          <w:bCs/>
          <w:color w:val="000000"/>
          <w:sz w:val="24"/>
          <w:szCs w:val="24"/>
        </w:rPr>
        <w:t>Figure 1.</w:t>
      </w:r>
      <w:r w:rsidRPr="004712E9">
        <w:rPr>
          <w:rFonts w:ascii="Arial" w:hAnsi="Arial" w:cs="Arial"/>
          <w:color w:val="000000"/>
          <w:sz w:val="24"/>
          <w:szCs w:val="24"/>
        </w:rPr>
        <w:t xml:space="preserve"> Quintuple Aim Pyramid. </w:t>
      </w:r>
      <w:sdt>
        <w:sdtPr>
          <w:rPr>
            <w:rFonts w:ascii="Arial" w:hAnsi="Arial" w:cs="Arial"/>
            <w:color w:val="000000"/>
            <w:sz w:val="24"/>
            <w:szCs w:val="24"/>
          </w:rPr>
          <w:tag w:val="MENDELEY_CITATION_v3_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"/>
          <w:id w:val="1670674805"/>
          <w:placeholder>
            <w:docPart w:val="3E2F6C85A1CF4C36A74609FDC6D1261E"/>
          </w:placeholder>
        </w:sdtPr>
        <w:sdtContent>
          <w:r w:rsidR="00DC6EFD" w:rsidRPr="004712E9">
            <w:rPr>
              <w:rFonts w:ascii="Arial" w:hAnsi="Arial" w:cs="Arial"/>
              <w:color w:val="000000"/>
              <w:sz w:val="24"/>
              <w:szCs w:val="24"/>
            </w:rPr>
            <w:t>(Alavi and Jain, 2025)</w:t>
          </w:r>
        </w:sdtContent>
      </w:sdt>
    </w:p>
    <w:p w14:paraId="26626FA9" w14:textId="4DE88718" w:rsidR="00AF1666" w:rsidRPr="004712E9" w:rsidRDefault="00AF1666" w:rsidP="004712E9">
      <w:pPr>
        <w:spacing w:after="0" w:line="276" w:lineRule="auto"/>
        <w:rPr>
          <w:rFonts w:ascii="Arial" w:hAnsi="Arial" w:cs="Arial"/>
          <w:bCs/>
          <w:color w:val="000000"/>
          <w:sz w:val="24"/>
          <w:szCs w:val="24"/>
        </w:rPr>
      </w:pPr>
    </w:p>
    <w:p w14:paraId="3D524F5B" w14:textId="794FFCC7" w:rsidR="00AF1666" w:rsidRPr="004712E9" w:rsidRDefault="006A4BD6" w:rsidP="004712E9">
      <w:pPr>
        <w:spacing w:after="0" w:line="276" w:lineRule="auto"/>
        <w:rPr>
          <w:rFonts w:ascii="Arial" w:hAnsi="Arial" w:cs="Arial"/>
          <w:bCs/>
          <w:color w:val="000000"/>
          <w:sz w:val="24"/>
          <w:szCs w:val="24"/>
        </w:rPr>
      </w:pPr>
      <w:r w:rsidRPr="004712E9">
        <w:rPr>
          <w:rFonts w:ascii="Arial" w:hAnsi="Arial" w:cs="Arial"/>
          <w:bCs/>
          <w:color w:val="000000"/>
          <w:sz w:val="24"/>
          <w:szCs w:val="24"/>
        </w:rPr>
        <w:t>D</w:t>
      </w:r>
      <w:r w:rsidR="0087057C" w:rsidRPr="004712E9">
        <w:rPr>
          <w:rFonts w:ascii="Arial" w:hAnsi="Arial" w:cs="Arial"/>
          <w:bCs/>
          <w:color w:val="000000"/>
          <w:sz w:val="24"/>
          <w:szCs w:val="24"/>
        </w:rPr>
        <w:t>igital innovation in healthcare</w:t>
      </w:r>
      <w:r w:rsidR="003214C0" w:rsidRPr="004712E9">
        <w:rPr>
          <w:rFonts w:ascii="Arial" w:hAnsi="Arial" w:cs="Arial"/>
          <w:bCs/>
          <w:color w:val="000000"/>
          <w:sz w:val="24"/>
          <w:szCs w:val="24"/>
        </w:rPr>
        <w:t xml:space="preserve"> </w:t>
      </w:r>
      <w:r w:rsidR="000955DE" w:rsidRPr="004712E9">
        <w:rPr>
          <w:rFonts w:ascii="Arial" w:hAnsi="Arial" w:cs="Arial"/>
          <w:bCs/>
          <w:color w:val="000000"/>
          <w:sz w:val="24"/>
          <w:szCs w:val="24"/>
        </w:rPr>
        <w:t xml:space="preserve">has introduced </w:t>
      </w:r>
      <w:r w:rsidR="008A3BAB" w:rsidRPr="004712E9">
        <w:rPr>
          <w:rFonts w:ascii="Arial" w:hAnsi="Arial" w:cs="Arial"/>
          <w:bCs/>
          <w:color w:val="000000"/>
          <w:sz w:val="24"/>
          <w:szCs w:val="24"/>
        </w:rPr>
        <w:t>new</w:t>
      </w:r>
      <w:r w:rsidR="000955DE" w:rsidRPr="004712E9">
        <w:rPr>
          <w:rFonts w:ascii="Arial" w:hAnsi="Arial" w:cs="Arial"/>
          <w:bCs/>
          <w:color w:val="000000"/>
          <w:sz w:val="24"/>
          <w:szCs w:val="24"/>
        </w:rPr>
        <w:t xml:space="preserve"> w</w:t>
      </w:r>
      <w:r w:rsidR="00AF1666" w:rsidRPr="004712E9">
        <w:rPr>
          <w:rFonts w:ascii="Arial" w:hAnsi="Arial" w:cs="Arial"/>
          <w:bCs/>
          <w:color w:val="000000"/>
          <w:sz w:val="24"/>
          <w:szCs w:val="24"/>
        </w:rPr>
        <w:t xml:space="preserve">ays to enhance services </w:t>
      </w:r>
      <w:r w:rsidR="000955DE" w:rsidRPr="004712E9">
        <w:rPr>
          <w:rFonts w:ascii="Arial" w:hAnsi="Arial" w:cs="Arial"/>
          <w:bCs/>
          <w:color w:val="000000"/>
          <w:sz w:val="24"/>
          <w:szCs w:val="24"/>
        </w:rPr>
        <w:t xml:space="preserve">and </w:t>
      </w:r>
      <w:r w:rsidR="004F301F" w:rsidRPr="004712E9">
        <w:rPr>
          <w:rFonts w:ascii="Arial" w:hAnsi="Arial" w:cs="Arial"/>
          <w:bCs/>
          <w:color w:val="000000"/>
          <w:sz w:val="24"/>
          <w:szCs w:val="24"/>
        </w:rPr>
        <w:t>meet the Quintuple Aim</w:t>
      </w:r>
      <w:r w:rsidR="00AF1666" w:rsidRPr="004712E9">
        <w:rPr>
          <w:rFonts w:ascii="Arial" w:hAnsi="Arial" w:cs="Arial"/>
          <w:bCs/>
          <w:color w:val="000000"/>
          <w:sz w:val="24"/>
          <w:szCs w:val="24"/>
        </w:rPr>
        <w:t xml:space="preserve">. For example, virtual consultations </w:t>
      </w:r>
      <w:r w:rsidR="005C4DA0" w:rsidRPr="004712E9">
        <w:rPr>
          <w:rFonts w:ascii="Arial" w:hAnsi="Arial" w:cs="Arial"/>
          <w:bCs/>
          <w:color w:val="000000"/>
          <w:sz w:val="24"/>
          <w:szCs w:val="24"/>
        </w:rPr>
        <w:t xml:space="preserve">offer </w:t>
      </w:r>
      <w:r w:rsidR="008D6C8C" w:rsidRPr="004712E9">
        <w:rPr>
          <w:rFonts w:ascii="Arial" w:hAnsi="Arial" w:cs="Arial"/>
          <w:bCs/>
          <w:color w:val="000000"/>
          <w:sz w:val="24"/>
          <w:szCs w:val="24"/>
        </w:rPr>
        <w:t>an</w:t>
      </w:r>
      <w:r w:rsidR="00AF1666" w:rsidRPr="004712E9">
        <w:rPr>
          <w:rFonts w:ascii="Arial" w:hAnsi="Arial" w:cs="Arial"/>
          <w:bCs/>
          <w:color w:val="000000"/>
          <w:sz w:val="24"/>
          <w:szCs w:val="24"/>
        </w:rPr>
        <w:t xml:space="preserve"> accessible alternative to traveling to a healthcare facility</w:t>
      </w:r>
      <w:r w:rsidR="008D6C8C" w:rsidRPr="004712E9">
        <w:rPr>
          <w:rFonts w:ascii="Arial" w:hAnsi="Arial" w:cs="Arial"/>
          <w:bCs/>
          <w:color w:val="000000"/>
          <w:sz w:val="24"/>
          <w:szCs w:val="24"/>
        </w:rPr>
        <w:t xml:space="preserve"> </w:t>
      </w:r>
      <w:r w:rsidRPr="004712E9">
        <w:rPr>
          <w:rFonts w:ascii="Arial" w:hAnsi="Arial" w:cs="Arial"/>
          <w:bCs/>
          <w:color w:val="000000"/>
          <w:sz w:val="24"/>
          <w:szCs w:val="24"/>
        </w:rPr>
        <w:t>which</w:t>
      </w:r>
      <w:r w:rsidR="008D6C8C" w:rsidRPr="004712E9">
        <w:rPr>
          <w:rFonts w:ascii="Arial" w:hAnsi="Arial" w:cs="Arial"/>
          <w:bCs/>
          <w:color w:val="000000"/>
          <w:sz w:val="24"/>
          <w:szCs w:val="24"/>
        </w:rPr>
        <w:t xml:space="preserve"> extend</w:t>
      </w:r>
      <w:r w:rsidRPr="004712E9">
        <w:rPr>
          <w:rFonts w:ascii="Arial" w:hAnsi="Arial" w:cs="Arial"/>
          <w:bCs/>
          <w:color w:val="000000"/>
          <w:sz w:val="24"/>
          <w:szCs w:val="24"/>
        </w:rPr>
        <w:t>s</w:t>
      </w:r>
      <w:r w:rsidR="008D6C8C" w:rsidRPr="004712E9">
        <w:rPr>
          <w:rFonts w:ascii="Arial" w:hAnsi="Arial" w:cs="Arial"/>
          <w:bCs/>
          <w:color w:val="000000"/>
          <w:sz w:val="24"/>
          <w:szCs w:val="24"/>
        </w:rPr>
        <w:t xml:space="preserve"> services to </w:t>
      </w:r>
      <w:r w:rsidRPr="004712E9">
        <w:rPr>
          <w:rFonts w:ascii="Arial" w:hAnsi="Arial" w:cs="Arial"/>
          <w:bCs/>
          <w:color w:val="000000"/>
          <w:sz w:val="24"/>
          <w:szCs w:val="24"/>
        </w:rPr>
        <w:t>vulnerable</w:t>
      </w:r>
      <w:r w:rsidR="008D6C8C" w:rsidRPr="004712E9">
        <w:rPr>
          <w:rFonts w:ascii="Arial" w:hAnsi="Arial" w:cs="Arial"/>
          <w:bCs/>
          <w:color w:val="000000"/>
          <w:sz w:val="24"/>
          <w:szCs w:val="24"/>
        </w:rPr>
        <w:t xml:space="preserve"> patient groups</w:t>
      </w:r>
      <w:r w:rsidR="008B4488" w:rsidRPr="004712E9">
        <w:rPr>
          <w:rFonts w:ascii="Arial" w:hAnsi="Arial" w:cs="Arial"/>
          <w:bCs/>
          <w:color w:val="000000"/>
          <w:sz w:val="24"/>
          <w:szCs w:val="24"/>
        </w:rPr>
        <w:t xml:space="preserve"> </w:t>
      </w:r>
      <w:r w:rsidRPr="004712E9">
        <w:rPr>
          <w:rFonts w:ascii="Arial" w:hAnsi="Arial" w:cs="Arial"/>
          <w:bCs/>
          <w:color w:val="000000"/>
          <w:sz w:val="24"/>
          <w:szCs w:val="24"/>
        </w:rPr>
        <w:t>-</w:t>
      </w:r>
      <w:r w:rsidR="008B4488" w:rsidRPr="004712E9">
        <w:rPr>
          <w:rFonts w:ascii="Arial" w:hAnsi="Arial" w:cs="Arial"/>
          <w:bCs/>
          <w:color w:val="000000"/>
          <w:sz w:val="24"/>
          <w:szCs w:val="24"/>
        </w:rPr>
        <w:t xml:space="preserve"> this </w:t>
      </w:r>
      <w:r w:rsidRPr="004712E9">
        <w:rPr>
          <w:rFonts w:ascii="Arial" w:hAnsi="Arial" w:cs="Arial"/>
          <w:bCs/>
          <w:color w:val="000000"/>
          <w:sz w:val="24"/>
          <w:szCs w:val="24"/>
        </w:rPr>
        <w:t>can</w:t>
      </w:r>
      <w:r w:rsidR="008B4488" w:rsidRPr="004712E9">
        <w:rPr>
          <w:rFonts w:ascii="Arial" w:hAnsi="Arial" w:cs="Arial"/>
          <w:bCs/>
          <w:color w:val="000000"/>
          <w:sz w:val="24"/>
          <w:szCs w:val="24"/>
        </w:rPr>
        <w:t xml:space="preserve"> improve their healthcare outcomes leading to reduced health inequity</w:t>
      </w:r>
      <w:r w:rsidR="00AF1666" w:rsidRPr="004712E9">
        <w:rPr>
          <w:rFonts w:ascii="Arial" w:hAnsi="Arial" w:cs="Arial"/>
          <w:bCs/>
          <w:color w:val="000000"/>
          <w:sz w:val="24"/>
          <w:szCs w:val="24"/>
        </w:rPr>
        <w:t xml:space="preserve">. Artificial intelligence </w:t>
      </w:r>
      <w:r w:rsidR="000A189D" w:rsidRPr="004712E9">
        <w:rPr>
          <w:rFonts w:ascii="Arial" w:hAnsi="Arial" w:cs="Arial"/>
          <w:bCs/>
          <w:color w:val="000000"/>
          <w:sz w:val="24"/>
          <w:szCs w:val="24"/>
        </w:rPr>
        <w:t>may enhance diagnostic accuracy</w:t>
      </w:r>
      <w:r w:rsidR="00B0092E" w:rsidRPr="004712E9">
        <w:rPr>
          <w:rFonts w:ascii="Arial" w:hAnsi="Arial" w:cs="Arial"/>
          <w:bCs/>
          <w:color w:val="000000"/>
          <w:sz w:val="24"/>
          <w:szCs w:val="24"/>
        </w:rPr>
        <w:t>, leading to efficient services which reduces healthcare costs</w:t>
      </w:r>
      <w:r w:rsidR="00F87D9E" w:rsidRPr="004712E9">
        <w:rPr>
          <w:rFonts w:ascii="Arial" w:hAnsi="Arial" w:cs="Arial"/>
          <w:bCs/>
          <w:color w:val="000000"/>
          <w:sz w:val="24"/>
          <w:szCs w:val="24"/>
        </w:rPr>
        <w:t xml:space="preserve"> and improves the patient experience of care</w:t>
      </w:r>
      <w:r w:rsidR="00C14451" w:rsidRPr="004712E9">
        <w:rPr>
          <w:rFonts w:ascii="Arial" w:hAnsi="Arial" w:cs="Arial"/>
          <w:bCs/>
          <w:color w:val="000000"/>
          <w:sz w:val="24"/>
          <w:szCs w:val="24"/>
        </w:rPr>
        <w:t xml:space="preserve">. </w:t>
      </w:r>
      <w:r w:rsidR="00892039" w:rsidRPr="004712E9">
        <w:rPr>
          <w:rFonts w:ascii="Arial" w:hAnsi="Arial" w:cs="Arial"/>
          <w:bCs/>
          <w:color w:val="000000"/>
          <w:sz w:val="24"/>
          <w:szCs w:val="24"/>
        </w:rPr>
        <w:t>D</w:t>
      </w:r>
      <w:r w:rsidR="00C14451" w:rsidRPr="004712E9">
        <w:rPr>
          <w:rFonts w:ascii="Arial" w:hAnsi="Arial" w:cs="Arial"/>
          <w:bCs/>
          <w:color w:val="000000"/>
          <w:sz w:val="24"/>
          <w:szCs w:val="24"/>
        </w:rPr>
        <w:t xml:space="preserve">ata analytics </w:t>
      </w:r>
      <w:r w:rsidR="00C3059C" w:rsidRPr="004712E9">
        <w:rPr>
          <w:rFonts w:ascii="Arial" w:hAnsi="Arial" w:cs="Arial"/>
          <w:bCs/>
          <w:color w:val="000000"/>
          <w:sz w:val="24"/>
          <w:szCs w:val="24"/>
        </w:rPr>
        <w:t xml:space="preserve">can support </w:t>
      </w:r>
      <w:r w:rsidR="00AF1666" w:rsidRPr="004712E9">
        <w:rPr>
          <w:rFonts w:ascii="Arial" w:hAnsi="Arial" w:cs="Arial"/>
          <w:bCs/>
          <w:color w:val="000000"/>
          <w:sz w:val="24"/>
          <w:szCs w:val="24"/>
        </w:rPr>
        <w:t xml:space="preserve">predictive insights and personalised </w:t>
      </w:r>
      <w:r w:rsidR="00C3059C" w:rsidRPr="004712E9">
        <w:rPr>
          <w:rFonts w:ascii="Arial" w:hAnsi="Arial" w:cs="Arial"/>
          <w:bCs/>
          <w:color w:val="000000"/>
          <w:sz w:val="24"/>
          <w:szCs w:val="24"/>
        </w:rPr>
        <w:t>care</w:t>
      </w:r>
      <w:r w:rsidR="00AF1666" w:rsidRPr="004712E9">
        <w:rPr>
          <w:rFonts w:ascii="Arial" w:hAnsi="Arial" w:cs="Arial"/>
          <w:bCs/>
          <w:color w:val="000000"/>
          <w:sz w:val="24"/>
          <w:szCs w:val="24"/>
        </w:rPr>
        <w:t xml:space="preserve"> plans, improving healthcare outc</w:t>
      </w:r>
      <w:r w:rsidR="00C3059C" w:rsidRPr="004712E9">
        <w:rPr>
          <w:rFonts w:ascii="Arial" w:hAnsi="Arial" w:cs="Arial"/>
          <w:bCs/>
          <w:color w:val="000000"/>
          <w:sz w:val="24"/>
          <w:szCs w:val="24"/>
        </w:rPr>
        <w:t xml:space="preserve">omes, reducing healthcare </w:t>
      </w:r>
      <w:r w:rsidR="00D83765" w:rsidRPr="004712E9">
        <w:rPr>
          <w:rFonts w:ascii="Arial" w:hAnsi="Arial" w:cs="Arial"/>
          <w:bCs/>
          <w:color w:val="000000"/>
          <w:sz w:val="24"/>
          <w:szCs w:val="24"/>
        </w:rPr>
        <w:t>inequity,</w:t>
      </w:r>
      <w:r w:rsidR="00C3059C" w:rsidRPr="004712E9">
        <w:rPr>
          <w:rFonts w:ascii="Arial" w:hAnsi="Arial" w:cs="Arial"/>
          <w:bCs/>
          <w:color w:val="000000"/>
          <w:sz w:val="24"/>
          <w:szCs w:val="24"/>
        </w:rPr>
        <w:t xml:space="preserve"> </w:t>
      </w:r>
      <w:r w:rsidR="00AF1666" w:rsidRPr="004712E9">
        <w:rPr>
          <w:rFonts w:ascii="Arial" w:hAnsi="Arial" w:cs="Arial"/>
          <w:bCs/>
          <w:color w:val="000000"/>
          <w:sz w:val="24"/>
          <w:szCs w:val="24"/>
        </w:rPr>
        <w:t xml:space="preserve">and </w:t>
      </w:r>
      <w:r w:rsidR="00C3059C" w:rsidRPr="004712E9">
        <w:rPr>
          <w:rFonts w:ascii="Arial" w:hAnsi="Arial" w:cs="Arial"/>
          <w:bCs/>
          <w:color w:val="000000"/>
          <w:sz w:val="24"/>
          <w:szCs w:val="24"/>
        </w:rPr>
        <w:t>boo</w:t>
      </w:r>
      <w:r w:rsidR="0053638D" w:rsidRPr="004712E9">
        <w:rPr>
          <w:rFonts w:ascii="Arial" w:hAnsi="Arial" w:cs="Arial"/>
          <w:bCs/>
          <w:color w:val="000000"/>
          <w:sz w:val="24"/>
          <w:szCs w:val="24"/>
        </w:rPr>
        <w:t>s</w:t>
      </w:r>
      <w:r w:rsidR="00C3059C" w:rsidRPr="004712E9">
        <w:rPr>
          <w:rFonts w:ascii="Arial" w:hAnsi="Arial" w:cs="Arial"/>
          <w:bCs/>
          <w:color w:val="000000"/>
          <w:sz w:val="24"/>
          <w:szCs w:val="24"/>
        </w:rPr>
        <w:t xml:space="preserve">ting service </w:t>
      </w:r>
      <w:r w:rsidR="00AF1666" w:rsidRPr="004712E9">
        <w:rPr>
          <w:rFonts w:ascii="Arial" w:hAnsi="Arial" w:cs="Arial"/>
          <w:bCs/>
          <w:color w:val="000000"/>
          <w:sz w:val="24"/>
          <w:szCs w:val="24"/>
        </w:rPr>
        <w:t xml:space="preserve">efficiency </w:t>
      </w:r>
      <w:sdt>
        <w:sdtPr>
          <w:rPr>
            <w:rFonts w:ascii="Arial" w:hAnsi="Arial" w:cs="Arial"/>
            <w:bCs/>
            <w:color w:val="000000"/>
            <w:sz w:val="24"/>
            <w:szCs w:val="24"/>
          </w:rPr>
          <w:tag w:val="MENDELEY_CITATION_v3_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"/>
          <w:id w:val="1056129099"/>
          <w:placeholder>
            <w:docPart w:val="023DBB4E308A493BA4D631522742F56D"/>
          </w:placeholder>
        </w:sdtPr>
        <w:sdtEndPr/>
        <w:sdtContent>
          <w:r w:rsidR="00DC6EFD" w:rsidRPr="004712E9">
            <w:rPr>
              <w:rFonts w:ascii="Arial" w:hAnsi="Arial" w:cs="Arial"/>
              <w:bCs/>
              <w:color w:val="000000"/>
              <w:sz w:val="24"/>
              <w:szCs w:val="24"/>
            </w:rPr>
            <w:t xml:space="preserve">(Fareport, no date; Gates, </w:t>
          </w:r>
          <w:proofErr w:type="gramStart"/>
          <w:r w:rsidR="00DC6EFD" w:rsidRPr="004712E9">
            <w:rPr>
              <w:rFonts w:ascii="Arial" w:hAnsi="Arial" w:cs="Arial"/>
              <w:bCs/>
              <w:color w:val="000000"/>
              <w:sz w:val="24"/>
              <w:szCs w:val="24"/>
            </w:rPr>
            <w:t>Yulianti</w:t>
          </w:r>
          <w:proofErr w:type="gramEnd"/>
          <w:r w:rsidR="00DC6EFD" w:rsidRPr="004712E9">
            <w:rPr>
              <w:rFonts w:ascii="Arial" w:hAnsi="Arial" w:cs="Arial"/>
              <w:bCs/>
              <w:color w:val="000000"/>
              <w:sz w:val="24"/>
              <w:szCs w:val="24"/>
            </w:rPr>
            <w:t xml:space="preserve"> and Pangilinan, 2024; Akeso, 2025)</w:t>
          </w:r>
        </w:sdtContent>
      </w:sdt>
      <w:r w:rsidR="00AF1666" w:rsidRPr="004712E9">
        <w:rPr>
          <w:rFonts w:ascii="Arial" w:hAnsi="Arial" w:cs="Arial"/>
          <w:bCs/>
          <w:color w:val="000000"/>
          <w:sz w:val="24"/>
          <w:szCs w:val="24"/>
        </w:rPr>
        <w:t xml:space="preserve">. </w:t>
      </w:r>
    </w:p>
    <w:p w14:paraId="3F34B75C" w14:textId="77777777" w:rsidR="00D93A53" w:rsidRPr="004712E9" w:rsidRDefault="00D93A53" w:rsidP="004712E9">
      <w:pPr>
        <w:spacing w:after="0" w:line="276" w:lineRule="auto"/>
        <w:rPr>
          <w:rFonts w:ascii="Arial" w:hAnsi="Arial" w:cs="Arial"/>
          <w:bCs/>
          <w:color w:val="000000"/>
          <w:sz w:val="24"/>
          <w:szCs w:val="24"/>
        </w:rPr>
      </w:pPr>
    </w:p>
    <w:p w14:paraId="26DF1D5A" w14:textId="23BDB0CF" w:rsidR="001102CC" w:rsidRPr="004712E9" w:rsidRDefault="00540AE5" w:rsidP="004712E9">
      <w:pPr>
        <w:spacing w:after="0" w:line="276" w:lineRule="auto"/>
        <w:rPr>
          <w:rFonts w:ascii="Arial" w:hAnsi="Arial" w:cs="Arial"/>
          <w:bCs/>
          <w:color w:val="000000"/>
          <w:sz w:val="24"/>
          <w:szCs w:val="24"/>
        </w:rPr>
      </w:pPr>
      <w:r w:rsidRPr="004712E9">
        <w:rPr>
          <w:rFonts w:ascii="Arial" w:hAnsi="Arial" w:cs="Arial"/>
          <w:bCs/>
          <w:color w:val="000000"/>
          <w:sz w:val="24"/>
          <w:szCs w:val="24"/>
        </w:rPr>
        <w:t xml:space="preserve">The ETOC project </w:t>
      </w:r>
      <w:r w:rsidR="005E2581" w:rsidRPr="004712E9">
        <w:rPr>
          <w:rFonts w:ascii="Arial" w:hAnsi="Arial" w:cs="Arial"/>
          <w:bCs/>
          <w:color w:val="000000"/>
          <w:sz w:val="24"/>
          <w:szCs w:val="24"/>
        </w:rPr>
        <w:t>align</w:t>
      </w:r>
      <w:r w:rsidR="00DA08E5" w:rsidRPr="004712E9">
        <w:rPr>
          <w:rFonts w:ascii="Arial" w:hAnsi="Arial" w:cs="Arial"/>
          <w:bCs/>
          <w:color w:val="000000"/>
          <w:sz w:val="24"/>
          <w:szCs w:val="24"/>
        </w:rPr>
        <w:t>s</w:t>
      </w:r>
      <w:r w:rsidR="005E2581" w:rsidRPr="004712E9">
        <w:rPr>
          <w:rFonts w:ascii="Arial" w:hAnsi="Arial" w:cs="Arial"/>
          <w:bCs/>
          <w:color w:val="000000"/>
          <w:sz w:val="24"/>
          <w:szCs w:val="24"/>
        </w:rPr>
        <w:t xml:space="preserve"> well with the Quintuple Aim</w:t>
      </w:r>
      <w:r w:rsidR="001102CC" w:rsidRPr="004712E9">
        <w:rPr>
          <w:rFonts w:ascii="Arial" w:hAnsi="Arial" w:cs="Arial"/>
          <w:bCs/>
          <w:color w:val="000000"/>
          <w:sz w:val="24"/>
          <w:szCs w:val="24"/>
        </w:rPr>
        <w:t>:</w:t>
      </w:r>
      <w:r w:rsidR="003D4708" w:rsidRPr="004712E9">
        <w:rPr>
          <w:rFonts w:ascii="Arial" w:hAnsi="Arial" w:cs="Arial"/>
          <w:bCs/>
          <w:color w:val="000000"/>
          <w:sz w:val="24"/>
          <w:szCs w:val="24"/>
        </w:rPr>
        <w:t xml:space="preserve"> </w:t>
      </w:r>
    </w:p>
    <w:p w14:paraId="0699850C" w14:textId="3916DE74" w:rsidR="00045736" w:rsidRPr="004712E9" w:rsidRDefault="001102CC" w:rsidP="004712E9">
      <w:pPr>
        <w:pStyle w:val="ListParagraph"/>
        <w:numPr>
          <w:ilvl w:val="0"/>
          <w:numId w:val="3"/>
        </w:numPr>
        <w:spacing w:after="0" w:line="276" w:lineRule="auto"/>
        <w:rPr>
          <w:rFonts w:ascii="Arial" w:hAnsi="Arial" w:cs="Arial"/>
          <w:bCs/>
          <w:color w:val="000000"/>
          <w:sz w:val="24"/>
          <w:szCs w:val="24"/>
        </w:rPr>
      </w:pPr>
      <w:r w:rsidRPr="004712E9">
        <w:rPr>
          <w:rFonts w:ascii="Arial" w:hAnsi="Arial" w:cs="Arial"/>
          <w:b/>
          <w:color w:val="000000"/>
          <w:sz w:val="24"/>
          <w:szCs w:val="24"/>
        </w:rPr>
        <w:t>P</w:t>
      </w:r>
      <w:r w:rsidR="005E2581" w:rsidRPr="004712E9">
        <w:rPr>
          <w:rFonts w:ascii="Arial" w:hAnsi="Arial" w:cs="Arial"/>
          <w:b/>
          <w:color w:val="000000"/>
          <w:sz w:val="24"/>
          <w:szCs w:val="24"/>
        </w:rPr>
        <w:t>atient experience</w:t>
      </w:r>
      <w:r w:rsidR="007D3D21" w:rsidRPr="004712E9">
        <w:rPr>
          <w:rFonts w:ascii="Arial" w:hAnsi="Arial" w:cs="Arial"/>
          <w:bCs/>
          <w:color w:val="000000"/>
          <w:sz w:val="24"/>
          <w:szCs w:val="24"/>
        </w:rPr>
        <w:t xml:space="preserve"> </w:t>
      </w:r>
      <w:r w:rsidR="00C63BCD" w:rsidRPr="004712E9">
        <w:rPr>
          <w:rFonts w:ascii="Arial" w:hAnsi="Arial" w:cs="Arial"/>
          <w:bCs/>
          <w:color w:val="000000"/>
          <w:sz w:val="24"/>
          <w:szCs w:val="24"/>
        </w:rPr>
        <w:t xml:space="preserve">is improved </w:t>
      </w:r>
      <w:r w:rsidR="007D3D21" w:rsidRPr="004712E9">
        <w:rPr>
          <w:rFonts w:ascii="Arial" w:hAnsi="Arial" w:cs="Arial"/>
          <w:bCs/>
          <w:color w:val="000000"/>
          <w:sz w:val="24"/>
          <w:szCs w:val="24"/>
        </w:rPr>
        <w:t>as restrictive practices are</w:t>
      </w:r>
      <w:r w:rsidR="005F4181" w:rsidRPr="004712E9">
        <w:rPr>
          <w:rFonts w:ascii="Arial" w:hAnsi="Arial" w:cs="Arial"/>
          <w:bCs/>
          <w:color w:val="000000"/>
          <w:sz w:val="24"/>
          <w:szCs w:val="24"/>
        </w:rPr>
        <w:t xml:space="preserve"> replaced</w:t>
      </w:r>
      <w:r w:rsidR="007D3D21" w:rsidRPr="004712E9">
        <w:rPr>
          <w:rFonts w:ascii="Arial" w:hAnsi="Arial" w:cs="Arial"/>
          <w:bCs/>
          <w:color w:val="000000"/>
          <w:sz w:val="24"/>
          <w:szCs w:val="24"/>
        </w:rPr>
        <w:t xml:space="preserve"> with therapeutic </w:t>
      </w:r>
      <w:r w:rsidR="005F4181" w:rsidRPr="004712E9">
        <w:rPr>
          <w:rFonts w:ascii="Arial" w:hAnsi="Arial" w:cs="Arial"/>
          <w:bCs/>
          <w:color w:val="000000"/>
          <w:sz w:val="24"/>
          <w:szCs w:val="24"/>
        </w:rPr>
        <w:t>engagement</w:t>
      </w:r>
      <w:r w:rsidR="00AF76A0" w:rsidRPr="004712E9">
        <w:rPr>
          <w:rFonts w:ascii="Arial" w:hAnsi="Arial" w:cs="Arial"/>
          <w:bCs/>
          <w:color w:val="000000"/>
          <w:sz w:val="24"/>
          <w:szCs w:val="24"/>
        </w:rPr>
        <w:t xml:space="preserve"> that promotes person-centred care and maintains independence</w:t>
      </w:r>
      <w:r w:rsidR="0096651E" w:rsidRPr="004712E9">
        <w:rPr>
          <w:rFonts w:ascii="Arial" w:hAnsi="Arial" w:cs="Arial"/>
          <w:bCs/>
          <w:color w:val="000000"/>
          <w:sz w:val="24"/>
          <w:szCs w:val="24"/>
        </w:rPr>
        <w:t>.</w:t>
      </w:r>
    </w:p>
    <w:p w14:paraId="615C442E" w14:textId="28D60C7F" w:rsidR="001102CC" w:rsidRPr="004712E9" w:rsidRDefault="00C7549D" w:rsidP="004712E9">
      <w:pPr>
        <w:pStyle w:val="ListParagraph"/>
        <w:numPr>
          <w:ilvl w:val="0"/>
          <w:numId w:val="3"/>
        </w:numPr>
        <w:spacing w:after="0" w:line="276" w:lineRule="auto"/>
        <w:rPr>
          <w:rFonts w:ascii="Arial" w:hAnsi="Arial" w:cs="Arial"/>
          <w:bCs/>
          <w:color w:val="000000"/>
          <w:sz w:val="24"/>
          <w:szCs w:val="24"/>
        </w:rPr>
      </w:pPr>
      <w:r w:rsidRPr="004712E9">
        <w:rPr>
          <w:rFonts w:ascii="Arial" w:hAnsi="Arial" w:cs="Arial"/>
          <w:b/>
          <w:color w:val="000000"/>
          <w:sz w:val="24"/>
          <w:szCs w:val="24"/>
        </w:rPr>
        <w:t>H</w:t>
      </w:r>
      <w:r w:rsidR="00906644" w:rsidRPr="004712E9">
        <w:rPr>
          <w:rFonts w:ascii="Arial" w:hAnsi="Arial" w:cs="Arial"/>
          <w:b/>
          <w:color w:val="000000"/>
          <w:sz w:val="24"/>
          <w:szCs w:val="24"/>
        </w:rPr>
        <w:t>ealthcare outcomes</w:t>
      </w:r>
      <w:r w:rsidR="00906644" w:rsidRPr="004712E9">
        <w:rPr>
          <w:rFonts w:ascii="Arial" w:hAnsi="Arial" w:cs="Arial"/>
          <w:bCs/>
          <w:color w:val="000000"/>
          <w:sz w:val="24"/>
          <w:szCs w:val="24"/>
        </w:rPr>
        <w:t xml:space="preserve"> </w:t>
      </w:r>
      <w:r w:rsidRPr="004712E9">
        <w:rPr>
          <w:rFonts w:ascii="Arial" w:hAnsi="Arial" w:cs="Arial"/>
          <w:bCs/>
          <w:color w:val="000000"/>
          <w:sz w:val="24"/>
          <w:szCs w:val="24"/>
        </w:rPr>
        <w:t xml:space="preserve">are strengthened </w:t>
      </w:r>
      <w:r w:rsidR="00A87082" w:rsidRPr="004712E9">
        <w:rPr>
          <w:rFonts w:ascii="Arial" w:hAnsi="Arial" w:cs="Arial"/>
          <w:bCs/>
          <w:color w:val="000000"/>
          <w:sz w:val="24"/>
          <w:szCs w:val="24"/>
        </w:rPr>
        <w:t>through early identification of dynamic risk</w:t>
      </w:r>
      <w:r w:rsidR="001D4F09" w:rsidRPr="004712E9">
        <w:rPr>
          <w:rFonts w:ascii="Arial" w:hAnsi="Arial" w:cs="Arial"/>
          <w:bCs/>
          <w:color w:val="000000"/>
          <w:sz w:val="24"/>
          <w:szCs w:val="24"/>
        </w:rPr>
        <w:t>, improved MDT communication</w:t>
      </w:r>
      <w:r w:rsidR="001102CC" w:rsidRPr="004712E9">
        <w:rPr>
          <w:rFonts w:ascii="Arial" w:hAnsi="Arial" w:cs="Arial"/>
          <w:bCs/>
          <w:color w:val="000000"/>
          <w:sz w:val="24"/>
          <w:szCs w:val="24"/>
        </w:rPr>
        <w:t>, and coordinated discharge</w:t>
      </w:r>
      <w:r w:rsidR="00B7681E" w:rsidRPr="004712E9">
        <w:rPr>
          <w:rFonts w:ascii="Arial" w:hAnsi="Arial" w:cs="Arial"/>
          <w:bCs/>
          <w:color w:val="000000"/>
          <w:sz w:val="24"/>
          <w:szCs w:val="24"/>
        </w:rPr>
        <w:t>.</w:t>
      </w:r>
    </w:p>
    <w:p w14:paraId="4C9E3F70" w14:textId="688A0C41" w:rsidR="00774A95" w:rsidRPr="004712E9" w:rsidRDefault="001102CC" w:rsidP="004712E9">
      <w:pPr>
        <w:pStyle w:val="ListParagraph"/>
        <w:numPr>
          <w:ilvl w:val="0"/>
          <w:numId w:val="3"/>
        </w:numPr>
        <w:spacing w:after="0" w:line="276" w:lineRule="auto"/>
        <w:rPr>
          <w:rFonts w:ascii="Arial" w:hAnsi="Arial" w:cs="Arial"/>
          <w:bCs/>
          <w:color w:val="000000"/>
          <w:sz w:val="24"/>
          <w:szCs w:val="24"/>
        </w:rPr>
      </w:pPr>
      <w:r w:rsidRPr="004712E9">
        <w:rPr>
          <w:rFonts w:ascii="Arial" w:hAnsi="Arial" w:cs="Arial"/>
          <w:b/>
          <w:color w:val="000000"/>
          <w:sz w:val="24"/>
          <w:szCs w:val="24"/>
        </w:rPr>
        <w:t xml:space="preserve">Staff wellbeing </w:t>
      </w:r>
      <w:r w:rsidR="002564D5" w:rsidRPr="004712E9">
        <w:rPr>
          <w:rFonts w:ascii="Arial" w:hAnsi="Arial" w:cs="Arial"/>
          <w:bCs/>
          <w:color w:val="000000"/>
          <w:sz w:val="24"/>
          <w:szCs w:val="24"/>
        </w:rPr>
        <w:t>is supported by providing</w:t>
      </w:r>
      <w:r w:rsidR="00676C90" w:rsidRPr="004712E9">
        <w:rPr>
          <w:rFonts w:ascii="Arial" w:hAnsi="Arial" w:cs="Arial"/>
          <w:bCs/>
          <w:color w:val="000000"/>
          <w:sz w:val="24"/>
          <w:szCs w:val="24"/>
        </w:rPr>
        <w:t xml:space="preserve"> </w:t>
      </w:r>
      <w:r w:rsidR="001D4F09" w:rsidRPr="004712E9">
        <w:rPr>
          <w:rFonts w:ascii="Arial" w:hAnsi="Arial" w:cs="Arial"/>
          <w:bCs/>
          <w:color w:val="000000"/>
          <w:sz w:val="24"/>
          <w:szCs w:val="24"/>
        </w:rPr>
        <w:t>with reduced restrictive practices</w:t>
      </w:r>
      <w:r w:rsidR="003063E6" w:rsidRPr="004712E9">
        <w:rPr>
          <w:rFonts w:ascii="Arial" w:hAnsi="Arial" w:cs="Arial"/>
          <w:bCs/>
          <w:color w:val="000000"/>
          <w:sz w:val="24"/>
          <w:szCs w:val="24"/>
        </w:rPr>
        <w:t xml:space="preserve"> which have been shown to lead to stress and burnout </w:t>
      </w:r>
      <w:sdt>
        <w:sdtPr>
          <w:rPr>
            <w:rFonts w:ascii="Arial" w:hAnsi="Arial" w:cs="Arial"/>
            <w:bCs/>
            <w:color w:val="000000"/>
            <w:sz w:val="24"/>
            <w:szCs w:val="24"/>
          </w:rPr>
          <w:tag w:val="MENDELEY_CITATION_v3_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"/>
          <w:id w:val="-2906836"/>
          <w:placeholder>
            <w:docPart w:val="DefaultPlaceholder_-1854013440"/>
          </w:placeholder>
        </w:sdtPr>
        <w:sdtEndPr/>
        <w:sdtContent>
          <w:r w:rsidR="00DC6EFD" w:rsidRPr="004712E9">
            <w:rPr>
              <w:rFonts w:ascii="Arial" w:hAnsi="Arial" w:cs="Arial"/>
              <w:bCs/>
              <w:color w:val="000000"/>
              <w:sz w:val="24"/>
              <w:szCs w:val="24"/>
            </w:rPr>
            <w:t>(NHS England, 2025a)</w:t>
          </w:r>
        </w:sdtContent>
      </w:sdt>
      <w:r w:rsidR="003063E6" w:rsidRPr="004712E9">
        <w:rPr>
          <w:rFonts w:ascii="Arial" w:hAnsi="Arial" w:cs="Arial"/>
          <w:bCs/>
          <w:color w:val="000000"/>
          <w:sz w:val="24"/>
          <w:szCs w:val="24"/>
        </w:rPr>
        <w:t>. A</w:t>
      </w:r>
      <w:r w:rsidR="00676C90" w:rsidRPr="004712E9">
        <w:rPr>
          <w:rFonts w:ascii="Arial" w:hAnsi="Arial" w:cs="Arial"/>
          <w:bCs/>
          <w:color w:val="000000"/>
          <w:sz w:val="24"/>
          <w:szCs w:val="24"/>
        </w:rPr>
        <w:t xml:space="preserve">ccess to </w:t>
      </w:r>
      <w:r w:rsidR="002564D5" w:rsidRPr="004712E9">
        <w:rPr>
          <w:rFonts w:ascii="Arial" w:hAnsi="Arial" w:cs="Arial"/>
          <w:bCs/>
          <w:color w:val="000000"/>
          <w:sz w:val="24"/>
          <w:szCs w:val="24"/>
        </w:rPr>
        <w:t xml:space="preserve">specialist </w:t>
      </w:r>
      <w:r w:rsidR="00676C90" w:rsidRPr="004712E9">
        <w:rPr>
          <w:rFonts w:ascii="Arial" w:hAnsi="Arial" w:cs="Arial"/>
          <w:bCs/>
          <w:color w:val="000000"/>
          <w:sz w:val="24"/>
          <w:szCs w:val="24"/>
        </w:rPr>
        <w:t>education,</w:t>
      </w:r>
      <w:r w:rsidR="00A120B8" w:rsidRPr="004712E9">
        <w:rPr>
          <w:rFonts w:ascii="Arial" w:hAnsi="Arial" w:cs="Arial"/>
          <w:bCs/>
          <w:color w:val="000000"/>
          <w:sz w:val="24"/>
          <w:szCs w:val="24"/>
        </w:rPr>
        <w:t xml:space="preserve"> </w:t>
      </w:r>
      <w:r w:rsidR="0096651E" w:rsidRPr="004712E9">
        <w:rPr>
          <w:rFonts w:ascii="Arial" w:hAnsi="Arial" w:cs="Arial"/>
          <w:bCs/>
          <w:color w:val="000000"/>
          <w:sz w:val="24"/>
          <w:szCs w:val="24"/>
        </w:rPr>
        <w:t>digital</w:t>
      </w:r>
      <w:r w:rsidR="00A120B8" w:rsidRPr="004712E9">
        <w:rPr>
          <w:rFonts w:ascii="Arial" w:hAnsi="Arial" w:cs="Arial"/>
          <w:bCs/>
          <w:color w:val="000000"/>
          <w:sz w:val="24"/>
          <w:szCs w:val="24"/>
        </w:rPr>
        <w:t xml:space="preserve"> prompts </w:t>
      </w:r>
      <w:r w:rsidR="00901CDA" w:rsidRPr="004712E9">
        <w:rPr>
          <w:rFonts w:ascii="Arial" w:hAnsi="Arial" w:cs="Arial"/>
          <w:bCs/>
          <w:color w:val="000000"/>
          <w:sz w:val="24"/>
          <w:szCs w:val="24"/>
        </w:rPr>
        <w:t>to guide t</w:t>
      </w:r>
      <w:r w:rsidR="00767DCE" w:rsidRPr="004712E9">
        <w:rPr>
          <w:rFonts w:ascii="Arial" w:hAnsi="Arial" w:cs="Arial"/>
          <w:bCs/>
          <w:color w:val="000000"/>
          <w:sz w:val="24"/>
          <w:szCs w:val="24"/>
        </w:rPr>
        <w:t xml:space="preserve">herapeutic </w:t>
      </w:r>
      <w:r w:rsidR="00901CDA" w:rsidRPr="004712E9">
        <w:rPr>
          <w:rFonts w:ascii="Arial" w:hAnsi="Arial" w:cs="Arial"/>
          <w:bCs/>
          <w:color w:val="000000"/>
          <w:sz w:val="24"/>
          <w:szCs w:val="24"/>
        </w:rPr>
        <w:t xml:space="preserve">practice, </w:t>
      </w:r>
      <w:r w:rsidR="00767DCE" w:rsidRPr="004712E9">
        <w:rPr>
          <w:rFonts w:ascii="Arial" w:hAnsi="Arial" w:cs="Arial"/>
          <w:bCs/>
          <w:color w:val="000000"/>
          <w:sz w:val="24"/>
          <w:szCs w:val="24"/>
        </w:rPr>
        <w:t xml:space="preserve">and </w:t>
      </w:r>
      <w:r w:rsidR="00F62B92" w:rsidRPr="004712E9">
        <w:rPr>
          <w:rFonts w:ascii="Arial" w:hAnsi="Arial" w:cs="Arial"/>
          <w:bCs/>
          <w:color w:val="000000"/>
          <w:sz w:val="24"/>
          <w:szCs w:val="24"/>
        </w:rPr>
        <w:t xml:space="preserve">promoting a culture where </w:t>
      </w:r>
      <w:r w:rsidR="00774A95" w:rsidRPr="004712E9">
        <w:rPr>
          <w:rFonts w:ascii="Arial" w:hAnsi="Arial" w:cs="Arial"/>
          <w:bCs/>
          <w:color w:val="000000"/>
          <w:sz w:val="24"/>
          <w:szCs w:val="24"/>
        </w:rPr>
        <w:t>meaningful a</w:t>
      </w:r>
      <w:r w:rsidR="002B0016" w:rsidRPr="004712E9">
        <w:rPr>
          <w:rFonts w:ascii="Arial" w:hAnsi="Arial" w:cs="Arial"/>
          <w:bCs/>
          <w:color w:val="000000"/>
          <w:sz w:val="24"/>
          <w:szCs w:val="24"/>
        </w:rPr>
        <w:t>ctively</w:t>
      </w:r>
      <w:r w:rsidR="00774A95" w:rsidRPr="004712E9">
        <w:rPr>
          <w:rFonts w:ascii="Arial" w:hAnsi="Arial" w:cs="Arial"/>
          <w:bCs/>
          <w:color w:val="000000"/>
          <w:sz w:val="24"/>
          <w:szCs w:val="24"/>
        </w:rPr>
        <w:t xml:space="preserve"> informs</w:t>
      </w:r>
      <w:r w:rsidR="002B0016" w:rsidRPr="004712E9">
        <w:rPr>
          <w:rFonts w:ascii="Arial" w:hAnsi="Arial" w:cs="Arial"/>
          <w:bCs/>
          <w:color w:val="000000"/>
          <w:sz w:val="24"/>
          <w:szCs w:val="24"/>
        </w:rPr>
        <w:t xml:space="preserve"> care decision</w:t>
      </w:r>
      <w:r w:rsidR="00774A95" w:rsidRPr="004712E9">
        <w:rPr>
          <w:rFonts w:ascii="Arial" w:hAnsi="Arial" w:cs="Arial"/>
          <w:bCs/>
          <w:color w:val="000000"/>
          <w:sz w:val="24"/>
          <w:szCs w:val="24"/>
        </w:rPr>
        <w:t>s</w:t>
      </w:r>
      <w:r w:rsidR="002B0016" w:rsidRPr="004712E9">
        <w:rPr>
          <w:rFonts w:ascii="Arial" w:hAnsi="Arial" w:cs="Arial"/>
          <w:bCs/>
          <w:color w:val="000000"/>
          <w:sz w:val="24"/>
          <w:szCs w:val="24"/>
        </w:rPr>
        <w:t>.</w:t>
      </w:r>
      <w:r w:rsidR="00B7681E" w:rsidRPr="004712E9">
        <w:rPr>
          <w:rFonts w:ascii="Arial" w:hAnsi="Arial" w:cs="Arial"/>
          <w:bCs/>
          <w:color w:val="000000"/>
          <w:sz w:val="24"/>
          <w:szCs w:val="24"/>
        </w:rPr>
        <w:t xml:space="preserve"> </w:t>
      </w:r>
    </w:p>
    <w:p w14:paraId="4F60BD1C" w14:textId="0BA63CE5" w:rsidR="009C5DCC" w:rsidRPr="004712E9" w:rsidRDefault="00774A95" w:rsidP="004712E9">
      <w:pPr>
        <w:pStyle w:val="ListParagraph"/>
        <w:numPr>
          <w:ilvl w:val="0"/>
          <w:numId w:val="3"/>
        </w:numPr>
        <w:spacing w:after="0" w:line="276" w:lineRule="auto"/>
        <w:rPr>
          <w:rFonts w:ascii="Arial" w:hAnsi="Arial" w:cs="Arial"/>
          <w:bCs/>
          <w:color w:val="000000"/>
          <w:sz w:val="24"/>
          <w:szCs w:val="24"/>
        </w:rPr>
      </w:pPr>
      <w:r w:rsidRPr="004712E9">
        <w:rPr>
          <w:rFonts w:ascii="Arial" w:hAnsi="Arial" w:cs="Arial"/>
          <w:b/>
          <w:color w:val="000000"/>
          <w:sz w:val="24"/>
          <w:szCs w:val="24"/>
        </w:rPr>
        <w:t>Cost reduction</w:t>
      </w:r>
      <w:r w:rsidRPr="004712E9">
        <w:rPr>
          <w:rFonts w:ascii="Arial" w:hAnsi="Arial" w:cs="Arial"/>
          <w:bCs/>
          <w:color w:val="000000"/>
          <w:sz w:val="24"/>
          <w:szCs w:val="24"/>
        </w:rPr>
        <w:t xml:space="preserve"> is achieve</w:t>
      </w:r>
      <w:r w:rsidR="000224D2" w:rsidRPr="004712E9">
        <w:rPr>
          <w:rFonts w:ascii="Arial" w:hAnsi="Arial" w:cs="Arial"/>
          <w:bCs/>
          <w:color w:val="000000"/>
          <w:sz w:val="24"/>
          <w:szCs w:val="24"/>
        </w:rPr>
        <w:t xml:space="preserve">d through </w:t>
      </w:r>
      <w:r w:rsidR="009D517E" w:rsidRPr="004712E9">
        <w:rPr>
          <w:rFonts w:ascii="Arial" w:hAnsi="Arial" w:cs="Arial"/>
          <w:bCs/>
          <w:color w:val="000000"/>
          <w:sz w:val="24"/>
          <w:szCs w:val="24"/>
        </w:rPr>
        <w:t>reduce</w:t>
      </w:r>
      <w:r w:rsidR="000224D2" w:rsidRPr="004712E9">
        <w:rPr>
          <w:rFonts w:ascii="Arial" w:hAnsi="Arial" w:cs="Arial"/>
          <w:bCs/>
          <w:color w:val="000000"/>
          <w:sz w:val="24"/>
          <w:szCs w:val="24"/>
        </w:rPr>
        <w:t>d reliance on</w:t>
      </w:r>
      <w:r w:rsidR="009D517E" w:rsidRPr="004712E9">
        <w:rPr>
          <w:rFonts w:ascii="Arial" w:hAnsi="Arial" w:cs="Arial"/>
          <w:bCs/>
          <w:color w:val="000000"/>
          <w:sz w:val="24"/>
          <w:szCs w:val="24"/>
        </w:rPr>
        <w:t xml:space="preserve"> 1:1 </w:t>
      </w:r>
      <w:r w:rsidR="00323B7E" w:rsidRPr="004712E9">
        <w:rPr>
          <w:rFonts w:ascii="Arial" w:hAnsi="Arial" w:cs="Arial"/>
          <w:bCs/>
          <w:color w:val="000000"/>
          <w:sz w:val="24"/>
          <w:szCs w:val="24"/>
        </w:rPr>
        <w:t>monitoring</w:t>
      </w:r>
      <w:r w:rsidR="009D517E" w:rsidRPr="004712E9">
        <w:rPr>
          <w:rFonts w:ascii="Arial" w:hAnsi="Arial" w:cs="Arial"/>
          <w:bCs/>
          <w:color w:val="000000"/>
          <w:sz w:val="24"/>
          <w:szCs w:val="24"/>
        </w:rPr>
        <w:t>,</w:t>
      </w:r>
      <w:r w:rsidR="002F0E4A" w:rsidRPr="004712E9">
        <w:rPr>
          <w:rFonts w:ascii="Arial" w:hAnsi="Arial" w:cs="Arial"/>
          <w:bCs/>
          <w:color w:val="000000"/>
          <w:sz w:val="24"/>
          <w:szCs w:val="24"/>
        </w:rPr>
        <w:t xml:space="preserve"> </w:t>
      </w:r>
      <w:r w:rsidR="000224D2" w:rsidRPr="004712E9">
        <w:rPr>
          <w:rFonts w:ascii="Arial" w:hAnsi="Arial" w:cs="Arial"/>
          <w:bCs/>
          <w:color w:val="000000"/>
          <w:sz w:val="24"/>
          <w:szCs w:val="24"/>
        </w:rPr>
        <w:t xml:space="preserve">more efficient discharge coordination, </w:t>
      </w:r>
      <w:r w:rsidR="006F03B5" w:rsidRPr="004712E9">
        <w:rPr>
          <w:rFonts w:ascii="Arial" w:hAnsi="Arial" w:cs="Arial"/>
          <w:bCs/>
          <w:color w:val="000000"/>
          <w:sz w:val="24"/>
          <w:szCs w:val="24"/>
        </w:rPr>
        <w:t>reduced length of stay</w:t>
      </w:r>
      <w:r w:rsidR="006E1318" w:rsidRPr="004712E9">
        <w:rPr>
          <w:rFonts w:ascii="Arial" w:hAnsi="Arial" w:cs="Arial"/>
          <w:bCs/>
          <w:color w:val="000000"/>
          <w:sz w:val="24"/>
          <w:szCs w:val="24"/>
        </w:rPr>
        <w:t xml:space="preserve">, and </w:t>
      </w:r>
      <w:r w:rsidR="009C5DCC" w:rsidRPr="004712E9">
        <w:rPr>
          <w:rFonts w:ascii="Arial" w:hAnsi="Arial" w:cs="Arial"/>
          <w:bCs/>
          <w:color w:val="000000"/>
          <w:sz w:val="24"/>
          <w:szCs w:val="24"/>
        </w:rPr>
        <w:t>improved allocation of resources</w:t>
      </w:r>
      <w:r w:rsidR="006E1318" w:rsidRPr="004712E9">
        <w:rPr>
          <w:rFonts w:ascii="Arial" w:hAnsi="Arial" w:cs="Arial"/>
          <w:bCs/>
          <w:color w:val="000000"/>
          <w:sz w:val="24"/>
          <w:szCs w:val="24"/>
        </w:rPr>
        <w:t xml:space="preserve">. </w:t>
      </w:r>
    </w:p>
    <w:p w14:paraId="42344D6C" w14:textId="18ACCCEB" w:rsidR="00540AE5" w:rsidRPr="004712E9" w:rsidRDefault="009C5DCC" w:rsidP="004712E9">
      <w:pPr>
        <w:pStyle w:val="ListParagraph"/>
        <w:numPr>
          <w:ilvl w:val="0"/>
          <w:numId w:val="3"/>
        </w:numPr>
        <w:spacing w:after="0" w:line="276" w:lineRule="auto"/>
        <w:rPr>
          <w:rFonts w:ascii="Arial" w:hAnsi="Arial" w:cs="Arial"/>
          <w:bCs/>
          <w:color w:val="000000"/>
          <w:sz w:val="24"/>
          <w:szCs w:val="24"/>
        </w:rPr>
      </w:pPr>
      <w:r w:rsidRPr="004712E9">
        <w:rPr>
          <w:rFonts w:ascii="Arial" w:hAnsi="Arial" w:cs="Arial"/>
          <w:b/>
          <w:color w:val="000000"/>
          <w:sz w:val="24"/>
          <w:szCs w:val="24"/>
        </w:rPr>
        <w:t>Healthcare equity</w:t>
      </w:r>
      <w:r w:rsidR="00017893" w:rsidRPr="004712E9">
        <w:rPr>
          <w:rFonts w:ascii="Arial" w:hAnsi="Arial" w:cs="Arial"/>
          <w:bCs/>
          <w:color w:val="000000"/>
          <w:sz w:val="24"/>
          <w:szCs w:val="24"/>
        </w:rPr>
        <w:t xml:space="preserve"> </w:t>
      </w:r>
      <w:r w:rsidRPr="004712E9">
        <w:rPr>
          <w:rFonts w:ascii="Arial" w:hAnsi="Arial" w:cs="Arial"/>
          <w:bCs/>
          <w:color w:val="000000"/>
          <w:sz w:val="24"/>
          <w:szCs w:val="24"/>
        </w:rPr>
        <w:t xml:space="preserve">is enhanced </w:t>
      </w:r>
      <w:r w:rsidR="00D0121D" w:rsidRPr="004712E9">
        <w:rPr>
          <w:rFonts w:ascii="Arial" w:hAnsi="Arial" w:cs="Arial"/>
          <w:bCs/>
          <w:color w:val="000000"/>
          <w:sz w:val="24"/>
          <w:szCs w:val="24"/>
        </w:rPr>
        <w:t xml:space="preserve">by standardising assessment and decision making, reducing subjectivity, </w:t>
      </w:r>
      <w:r w:rsidR="007C5454" w:rsidRPr="004712E9">
        <w:rPr>
          <w:rFonts w:ascii="Arial" w:hAnsi="Arial" w:cs="Arial"/>
          <w:bCs/>
          <w:color w:val="000000"/>
          <w:sz w:val="24"/>
          <w:szCs w:val="24"/>
        </w:rPr>
        <w:t>increasing transparency and accountability</w:t>
      </w:r>
      <w:r w:rsidR="00627802" w:rsidRPr="004712E9">
        <w:rPr>
          <w:rFonts w:ascii="Arial" w:hAnsi="Arial" w:cs="Arial"/>
          <w:bCs/>
          <w:color w:val="000000"/>
          <w:sz w:val="24"/>
          <w:szCs w:val="24"/>
        </w:rPr>
        <w:t xml:space="preserve">. </w:t>
      </w:r>
    </w:p>
    <w:p w14:paraId="6AFC3D23" w14:textId="77777777" w:rsidR="00DA08E5" w:rsidRPr="004712E9" w:rsidRDefault="00DA08E5" w:rsidP="004712E9">
      <w:pPr>
        <w:spacing w:after="0" w:line="276" w:lineRule="auto"/>
        <w:rPr>
          <w:rFonts w:ascii="Arial" w:hAnsi="Arial" w:cs="Arial"/>
          <w:bCs/>
          <w:color w:val="000000"/>
          <w:sz w:val="24"/>
          <w:szCs w:val="24"/>
        </w:rPr>
      </w:pPr>
    </w:p>
    <w:p w14:paraId="170C4928" w14:textId="77777777" w:rsidR="000624B5" w:rsidRDefault="000624B5" w:rsidP="004712E9">
      <w:pPr>
        <w:spacing w:after="0" w:line="276" w:lineRule="auto"/>
        <w:rPr>
          <w:rFonts w:ascii="Arial" w:hAnsi="Arial" w:cs="Arial"/>
          <w:bCs/>
          <w:color w:val="000000"/>
          <w:sz w:val="24"/>
          <w:szCs w:val="24"/>
        </w:rPr>
      </w:pPr>
    </w:p>
    <w:p w14:paraId="7936EA88" w14:textId="77777777" w:rsidR="004712E9" w:rsidRPr="004712E9" w:rsidRDefault="004712E9" w:rsidP="004712E9">
      <w:pPr>
        <w:spacing w:after="0" w:line="276" w:lineRule="auto"/>
        <w:rPr>
          <w:rFonts w:ascii="Arial" w:hAnsi="Arial" w:cs="Arial"/>
          <w:bCs/>
          <w:color w:val="000000"/>
          <w:sz w:val="24"/>
          <w:szCs w:val="24"/>
        </w:rPr>
      </w:pPr>
    </w:p>
    <w:p w14:paraId="7C280BE9" w14:textId="5D3EF87D" w:rsidR="00DA08E5" w:rsidRPr="004712E9" w:rsidRDefault="00DA08E5" w:rsidP="004712E9">
      <w:pPr>
        <w:spacing w:after="0" w:line="276" w:lineRule="auto"/>
        <w:rPr>
          <w:rFonts w:ascii="Arial" w:hAnsi="Arial" w:cs="Arial"/>
          <w:sz w:val="24"/>
          <w:szCs w:val="24"/>
        </w:rPr>
      </w:pPr>
      <w:r w:rsidRPr="004712E9">
        <w:rPr>
          <w:rFonts w:ascii="Arial" w:hAnsi="Arial" w:cs="Arial"/>
          <w:b/>
          <w:bCs/>
          <w:sz w:val="24"/>
          <w:szCs w:val="24"/>
        </w:rPr>
        <w:lastRenderedPageBreak/>
        <w:t xml:space="preserve">Figure </w:t>
      </w:r>
      <w:r w:rsidR="00FB63D9" w:rsidRPr="004712E9">
        <w:rPr>
          <w:rFonts w:ascii="Arial" w:hAnsi="Arial" w:cs="Arial"/>
          <w:b/>
          <w:bCs/>
          <w:sz w:val="24"/>
          <w:szCs w:val="24"/>
        </w:rPr>
        <w:t>2</w:t>
      </w:r>
      <w:r w:rsidRPr="004712E9">
        <w:rPr>
          <w:rFonts w:ascii="Arial" w:hAnsi="Arial" w:cs="Arial"/>
          <w:b/>
          <w:bCs/>
          <w:sz w:val="24"/>
          <w:szCs w:val="24"/>
        </w:rPr>
        <w:t>:</w:t>
      </w:r>
      <w:r w:rsidRPr="004712E9">
        <w:rPr>
          <w:rFonts w:ascii="Arial" w:hAnsi="Arial" w:cs="Arial"/>
          <w:sz w:val="24"/>
          <w:szCs w:val="24"/>
        </w:rPr>
        <w:t xml:space="preserve"> Modified Quintuple Aim for the ETOC digital transformation. </w:t>
      </w:r>
      <w:r w:rsidRPr="004712E9">
        <w:rPr>
          <w:rFonts w:ascii="Arial" w:hAnsi="Arial" w:cs="Arial"/>
          <w:i/>
          <w:iCs/>
          <w:sz w:val="24"/>
          <w:szCs w:val="24"/>
        </w:rPr>
        <w:t>Own work</w:t>
      </w:r>
      <w:r w:rsidRPr="004712E9">
        <w:rPr>
          <w:rFonts w:ascii="Arial" w:hAnsi="Arial" w:cs="Arial"/>
          <w:sz w:val="24"/>
          <w:szCs w:val="24"/>
        </w:rPr>
        <w:t>.</w:t>
      </w:r>
    </w:p>
    <w:p w14:paraId="5F5933E0" w14:textId="466F6683" w:rsidR="00DA08E5" w:rsidRPr="004712E9" w:rsidRDefault="00DA08E5" w:rsidP="004712E9">
      <w:pPr>
        <w:spacing w:after="0" w:line="276" w:lineRule="auto"/>
        <w:rPr>
          <w:rFonts w:ascii="Arial" w:hAnsi="Arial" w:cs="Arial"/>
          <w:b/>
          <w:bCs/>
          <w:sz w:val="24"/>
          <w:szCs w:val="24"/>
        </w:rPr>
      </w:pPr>
      <w:r w:rsidRPr="004712E9">
        <w:rPr>
          <w:rFonts w:ascii="Arial" w:hAnsi="Arial" w:cs="Arial"/>
          <w:b/>
          <w:bCs/>
          <w:noProof/>
          <w:sz w:val="24"/>
          <w:szCs w:val="24"/>
        </w:rPr>
        <w:drawing>
          <wp:inline distT="0" distB="0" distL="0" distR="0" wp14:anchorId="596535A1" wp14:editId="73139309">
            <wp:extent cx="5731510" cy="2152015"/>
            <wp:effectExtent l="0" t="0" r="2540" b="635"/>
            <wp:docPr id="1862663765"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2663765" name="Picture 1" descr="A screenshot of a computer&#10;&#10;AI-generated content may be incorrect."/>
                    <pic:cNvPicPr/>
                  </pic:nvPicPr>
                  <pic:blipFill>
                    <a:blip r:embed="rId9"/>
                    <a:stretch>
                      <a:fillRect/>
                    </a:stretch>
                  </pic:blipFill>
                  <pic:spPr>
                    <a:xfrm>
                      <a:off x="0" y="0"/>
                      <a:ext cx="5731510" cy="2152015"/>
                    </a:xfrm>
                    <a:prstGeom prst="rect">
                      <a:avLst/>
                    </a:prstGeom>
                  </pic:spPr>
                </pic:pic>
              </a:graphicData>
            </a:graphic>
          </wp:inline>
        </w:drawing>
      </w:r>
    </w:p>
    <w:p w14:paraId="6CE5BEA8" w14:textId="77777777" w:rsidR="008B5346" w:rsidRPr="004712E9" w:rsidRDefault="008B5346" w:rsidP="004712E9">
      <w:pPr>
        <w:spacing w:after="0" w:line="276" w:lineRule="auto"/>
        <w:rPr>
          <w:rFonts w:ascii="Arial" w:hAnsi="Arial" w:cs="Arial"/>
          <w:b/>
          <w:bCs/>
          <w:sz w:val="24"/>
          <w:szCs w:val="24"/>
        </w:rPr>
      </w:pPr>
    </w:p>
    <w:p w14:paraId="022AB7E5" w14:textId="77777777" w:rsidR="008B5346" w:rsidRPr="004712E9" w:rsidRDefault="008B5346" w:rsidP="004712E9">
      <w:pPr>
        <w:spacing w:after="0" w:line="276" w:lineRule="auto"/>
        <w:rPr>
          <w:rFonts w:ascii="Arial" w:hAnsi="Arial" w:cs="Arial"/>
          <w:b/>
          <w:bCs/>
          <w:sz w:val="24"/>
          <w:szCs w:val="24"/>
        </w:rPr>
      </w:pPr>
    </w:p>
    <w:p w14:paraId="71F43880" w14:textId="1D9EA677" w:rsidR="008550EC" w:rsidRPr="004712E9" w:rsidRDefault="00E95867" w:rsidP="004712E9">
      <w:pPr>
        <w:spacing w:after="0" w:line="276" w:lineRule="auto"/>
        <w:rPr>
          <w:rFonts w:ascii="Arial" w:hAnsi="Arial" w:cs="Arial"/>
          <w:b/>
          <w:bCs/>
          <w:sz w:val="24"/>
          <w:szCs w:val="24"/>
        </w:rPr>
      </w:pPr>
      <w:r w:rsidRPr="004712E9">
        <w:rPr>
          <w:rFonts w:ascii="Arial" w:hAnsi="Arial" w:cs="Arial"/>
          <w:b/>
          <w:bCs/>
          <w:sz w:val="24"/>
          <w:szCs w:val="24"/>
        </w:rPr>
        <w:t>The Donabedian Model</w:t>
      </w:r>
    </w:p>
    <w:p w14:paraId="4699CF97" w14:textId="77777777" w:rsidR="000624B5" w:rsidRPr="004712E9" w:rsidRDefault="000624B5" w:rsidP="004712E9">
      <w:pPr>
        <w:spacing w:after="0" w:line="276" w:lineRule="auto"/>
        <w:rPr>
          <w:rFonts w:ascii="Arial" w:hAnsi="Arial" w:cs="Arial"/>
          <w:b/>
          <w:bCs/>
          <w:sz w:val="24"/>
          <w:szCs w:val="24"/>
        </w:rPr>
      </w:pPr>
    </w:p>
    <w:p w14:paraId="33E24C1F" w14:textId="70BB023F" w:rsidR="00CB4802" w:rsidRPr="004712E9" w:rsidRDefault="3B7CD2FD" w:rsidP="004712E9">
      <w:pPr>
        <w:spacing w:after="0" w:line="276" w:lineRule="auto"/>
        <w:rPr>
          <w:rFonts w:ascii="Arial" w:hAnsi="Arial" w:cs="Arial"/>
          <w:sz w:val="24"/>
          <w:szCs w:val="24"/>
        </w:rPr>
      </w:pPr>
      <w:r w:rsidRPr="004712E9">
        <w:rPr>
          <w:rFonts w:ascii="Arial" w:hAnsi="Arial" w:cs="Arial"/>
          <w:sz w:val="24"/>
          <w:szCs w:val="24"/>
        </w:rPr>
        <w:t xml:space="preserve">The </w:t>
      </w:r>
      <w:r w:rsidR="6AEC9144" w:rsidRPr="004712E9">
        <w:rPr>
          <w:rFonts w:ascii="Arial" w:hAnsi="Arial" w:cs="Arial"/>
          <w:sz w:val="24"/>
          <w:szCs w:val="24"/>
        </w:rPr>
        <w:t>Donabedian</w:t>
      </w:r>
      <w:r w:rsidRPr="004712E9">
        <w:rPr>
          <w:rFonts w:ascii="Arial" w:hAnsi="Arial" w:cs="Arial"/>
          <w:sz w:val="24"/>
          <w:szCs w:val="24"/>
        </w:rPr>
        <w:t xml:space="preserve"> Mode</w:t>
      </w:r>
      <w:r w:rsidR="35D96ABA" w:rsidRPr="004712E9">
        <w:rPr>
          <w:rFonts w:ascii="Arial" w:hAnsi="Arial" w:cs="Arial"/>
          <w:sz w:val="24"/>
          <w:szCs w:val="24"/>
        </w:rPr>
        <w:t xml:space="preserve">l </w:t>
      </w:r>
      <w:r w:rsidR="00D2386B" w:rsidRPr="004712E9">
        <w:rPr>
          <w:rFonts w:ascii="Arial" w:hAnsi="Arial" w:cs="Arial"/>
          <w:sz w:val="24"/>
          <w:szCs w:val="24"/>
        </w:rPr>
        <w:t xml:space="preserve">(Figure </w:t>
      </w:r>
      <w:r w:rsidR="00FB63D9" w:rsidRPr="004712E9">
        <w:rPr>
          <w:rFonts w:ascii="Arial" w:hAnsi="Arial" w:cs="Arial"/>
          <w:sz w:val="24"/>
          <w:szCs w:val="24"/>
        </w:rPr>
        <w:t>3</w:t>
      </w:r>
      <w:r w:rsidR="00D2386B" w:rsidRPr="004712E9">
        <w:rPr>
          <w:rFonts w:ascii="Arial" w:hAnsi="Arial" w:cs="Arial"/>
          <w:sz w:val="24"/>
          <w:szCs w:val="24"/>
        </w:rPr>
        <w:t xml:space="preserve">) </w:t>
      </w:r>
      <w:r w:rsidR="35D96ABA" w:rsidRPr="004712E9">
        <w:rPr>
          <w:rFonts w:ascii="Arial" w:hAnsi="Arial" w:cs="Arial"/>
          <w:sz w:val="24"/>
          <w:szCs w:val="24"/>
        </w:rPr>
        <w:t xml:space="preserve">is a framework that further helps to understand how changes to a system or </w:t>
      </w:r>
      <w:r w:rsidR="71B991B1" w:rsidRPr="004712E9">
        <w:rPr>
          <w:rFonts w:ascii="Arial" w:hAnsi="Arial" w:cs="Arial"/>
          <w:sz w:val="24"/>
          <w:szCs w:val="24"/>
        </w:rPr>
        <w:t>structure</w:t>
      </w:r>
      <w:r w:rsidR="20A3A2BE" w:rsidRPr="004712E9">
        <w:rPr>
          <w:rFonts w:ascii="Arial" w:hAnsi="Arial" w:cs="Arial"/>
          <w:sz w:val="24"/>
          <w:szCs w:val="24"/>
        </w:rPr>
        <w:t>,</w:t>
      </w:r>
      <w:r w:rsidR="71B991B1" w:rsidRPr="004712E9">
        <w:rPr>
          <w:rFonts w:ascii="Arial" w:hAnsi="Arial" w:cs="Arial"/>
          <w:sz w:val="24"/>
          <w:szCs w:val="24"/>
        </w:rPr>
        <w:t xml:space="preserve"> influence </w:t>
      </w:r>
      <w:r w:rsidR="00D83765" w:rsidRPr="004712E9">
        <w:rPr>
          <w:rFonts w:ascii="Arial" w:hAnsi="Arial" w:cs="Arial"/>
          <w:sz w:val="24"/>
          <w:szCs w:val="24"/>
        </w:rPr>
        <w:t>processes,</w:t>
      </w:r>
      <w:r w:rsidR="71B991B1" w:rsidRPr="004712E9">
        <w:rPr>
          <w:rFonts w:ascii="Arial" w:hAnsi="Arial" w:cs="Arial"/>
          <w:sz w:val="24"/>
          <w:szCs w:val="24"/>
        </w:rPr>
        <w:t xml:space="preserve"> and outcomes</w:t>
      </w:r>
      <w:r w:rsidR="7239E819" w:rsidRPr="004712E9">
        <w:rPr>
          <w:rFonts w:ascii="Arial" w:hAnsi="Arial" w:cs="Arial"/>
          <w:sz w:val="24"/>
          <w:szCs w:val="24"/>
        </w:rPr>
        <w:t xml:space="preserve">. </w:t>
      </w:r>
      <w:r w:rsidR="682839D3" w:rsidRPr="004712E9">
        <w:rPr>
          <w:rFonts w:ascii="Arial" w:hAnsi="Arial" w:cs="Arial"/>
          <w:sz w:val="24"/>
          <w:szCs w:val="24"/>
        </w:rPr>
        <w:t>It proposes that improvements in structure (such as infrastructure or staffing)</w:t>
      </w:r>
      <w:r w:rsidR="76D8DA11" w:rsidRPr="004712E9">
        <w:rPr>
          <w:rFonts w:ascii="Arial" w:hAnsi="Arial" w:cs="Arial"/>
          <w:sz w:val="24"/>
          <w:szCs w:val="24"/>
        </w:rPr>
        <w:t>,</w:t>
      </w:r>
      <w:r w:rsidR="20A3A2BE" w:rsidRPr="004712E9">
        <w:rPr>
          <w:rFonts w:ascii="Arial" w:hAnsi="Arial" w:cs="Arial"/>
          <w:sz w:val="24"/>
          <w:szCs w:val="24"/>
        </w:rPr>
        <w:t xml:space="preserve"> shape </w:t>
      </w:r>
      <w:r w:rsidR="58FAD88B" w:rsidRPr="004712E9">
        <w:rPr>
          <w:rFonts w:ascii="Arial" w:hAnsi="Arial" w:cs="Arial"/>
          <w:sz w:val="24"/>
          <w:szCs w:val="24"/>
        </w:rPr>
        <w:t xml:space="preserve">clinical </w:t>
      </w:r>
      <w:r w:rsidR="20A3A2BE" w:rsidRPr="004712E9">
        <w:rPr>
          <w:rFonts w:ascii="Arial" w:hAnsi="Arial" w:cs="Arial"/>
          <w:sz w:val="24"/>
          <w:szCs w:val="24"/>
        </w:rPr>
        <w:t xml:space="preserve">processes, which determine outcomes for patients, </w:t>
      </w:r>
      <w:r w:rsidR="00D83765" w:rsidRPr="004712E9">
        <w:rPr>
          <w:rFonts w:ascii="Arial" w:hAnsi="Arial" w:cs="Arial"/>
          <w:sz w:val="24"/>
          <w:szCs w:val="24"/>
        </w:rPr>
        <w:t>staff,</w:t>
      </w:r>
      <w:r w:rsidR="20A3A2BE" w:rsidRPr="004712E9">
        <w:rPr>
          <w:rFonts w:ascii="Arial" w:hAnsi="Arial" w:cs="Arial"/>
          <w:sz w:val="24"/>
          <w:szCs w:val="24"/>
        </w:rPr>
        <w:t xml:space="preserve"> and organisations.</w:t>
      </w:r>
      <w:r w:rsidR="682839D3" w:rsidRPr="004712E9">
        <w:rPr>
          <w:rFonts w:ascii="Arial" w:hAnsi="Arial" w:cs="Arial"/>
          <w:sz w:val="24"/>
          <w:szCs w:val="24"/>
        </w:rPr>
        <w:t xml:space="preserve"> </w:t>
      </w:r>
      <w:r w:rsidR="778607FB" w:rsidRPr="004712E9">
        <w:rPr>
          <w:rFonts w:ascii="Arial" w:hAnsi="Arial" w:cs="Arial"/>
          <w:sz w:val="24"/>
          <w:szCs w:val="24"/>
        </w:rPr>
        <w:t xml:space="preserve">The framework can be used to </w:t>
      </w:r>
      <w:r w:rsidR="58FAD88B" w:rsidRPr="004712E9">
        <w:rPr>
          <w:rFonts w:ascii="Arial" w:hAnsi="Arial" w:cs="Arial"/>
          <w:sz w:val="24"/>
          <w:szCs w:val="24"/>
        </w:rPr>
        <w:t>model</w:t>
      </w:r>
      <w:r w:rsidR="778607FB" w:rsidRPr="004712E9">
        <w:rPr>
          <w:rFonts w:ascii="Arial" w:hAnsi="Arial" w:cs="Arial"/>
          <w:sz w:val="24"/>
          <w:szCs w:val="24"/>
        </w:rPr>
        <w:t xml:space="preserve"> </w:t>
      </w:r>
      <w:r w:rsidR="6144F0B5" w:rsidRPr="004712E9">
        <w:rPr>
          <w:rFonts w:ascii="Arial" w:hAnsi="Arial" w:cs="Arial"/>
          <w:sz w:val="24"/>
          <w:szCs w:val="24"/>
        </w:rPr>
        <w:t xml:space="preserve">how digital innovations may </w:t>
      </w:r>
      <w:r w:rsidR="58FAD88B" w:rsidRPr="004712E9">
        <w:rPr>
          <w:rFonts w:ascii="Arial" w:hAnsi="Arial" w:cs="Arial"/>
          <w:sz w:val="24"/>
          <w:szCs w:val="24"/>
        </w:rPr>
        <w:t>influence</w:t>
      </w:r>
      <w:r w:rsidR="1CC1BB41" w:rsidRPr="004712E9">
        <w:rPr>
          <w:rFonts w:ascii="Arial" w:hAnsi="Arial" w:cs="Arial"/>
          <w:sz w:val="24"/>
          <w:szCs w:val="24"/>
        </w:rPr>
        <w:t xml:space="preserve"> changes </w:t>
      </w:r>
      <w:r w:rsidR="58FAD88B" w:rsidRPr="004712E9">
        <w:rPr>
          <w:rFonts w:ascii="Arial" w:hAnsi="Arial" w:cs="Arial"/>
          <w:sz w:val="24"/>
          <w:szCs w:val="24"/>
        </w:rPr>
        <w:t xml:space="preserve">in practice </w:t>
      </w:r>
      <w:r w:rsidR="1CC1BB41" w:rsidRPr="004712E9">
        <w:rPr>
          <w:rFonts w:ascii="Arial" w:hAnsi="Arial" w:cs="Arial"/>
          <w:sz w:val="24"/>
          <w:szCs w:val="24"/>
        </w:rPr>
        <w:t>and</w:t>
      </w:r>
      <w:r w:rsidR="58FAD88B" w:rsidRPr="004712E9">
        <w:rPr>
          <w:rFonts w:ascii="Arial" w:hAnsi="Arial" w:cs="Arial"/>
          <w:sz w:val="24"/>
          <w:szCs w:val="24"/>
        </w:rPr>
        <w:t xml:space="preserve"> provide</w:t>
      </w:r>
      <w:r w:rsidR="1CC1BB41" w:rsidRPr="004712E9">
        <w:rPr>
          <w:rFonts w:ascii="Arial" w:hAnsi="Arial" w:cs="Arial"/>
          <w:sz w:val="24"/>
          <w:szCs w:val="24"/>
        </w:rPr>
        <w:t xml:space="preserve"> measurable outcomes.</w:t>
      </w:r>
    </w:p>
    <w:p w14:paraId="6D910BE0" w14:textId="77777777" w:rsidR="008B5346" w:rsidRPr="004712E9" w:rsidRDefault="008B5346" w:rsidP="004712E9">
      <w:pPr>
        <w:spacing w:after="0" w:line="276" w:lineRule="auto"/>
        <w:rPr>
          <w:rFonts w:ascii="Arial" w:hAnsi="Arial" w:cs="Arial"/>
          <w:sz w:val="24"/>
          <w:szCs w:val="24"/>
        </w:rPr>
      </w:pPr>
    </w:p>
    <w:p w14:paraId="2E495C76" w14:textId="1CA65F28" w:rsidR="00A53511" w:rsidRPr="004712E9" w:rsidRDefault="00A53511" w:rsidP="004712E9">
      <w:pPr>
        <w:spacing w:after="0" w:line="276" w:lineRule="auto"/>
        <w:rPr>
          <w:rFonts w:ascii="Arial" w:hAnsi="Arial" w:cs="Arial"/>
          <w:color w:val="000000"/>
          <w:sz w:val="24"/>
          <w:szCs w:val="24"/>
        </w:rPr>
      </w:pPr>
      <w:r w:rsidRPr="004712E9">
        <w:rPr>
          <w:rFonts w:ascii="Arial" w:hAnsi="Arial" w:cs="Arial"/>
          <w:b/>
          <w:bCs/>
          <w:sz w:val="24"/>
          <w:szCs w:val="24"/>
        </w:rPr>
        <w:t xml:space="preserve">Figure </w:t>
      </w:r>
      <w:r w:rsidR="00FB63D9" w:rsidRPr="004712E9">
        <w:rPr>
          <w:rFonts w:ascii="Arial" w:hAnsi="Arial" w:cs="Arial"/>
          <w:b/>
          <w:bCs/>
          <w:sz w:val="24"/>
          <w:szCs w:val="24"/>
        </w:rPr>
        <w:t>3</w:t>
      </w:r>
      <w:r w:rsidRPr="004712E9">
        <w:rPr>
          <w:rFonts w:ascii="Arial" w:hAnsi="Arial" w:cs="Arial"/>
          <w:b/>
          <w:bCs/>
          <w:sz w:val="24"/>
          <w:szCs w:val="24"/>
        </w:rPr>
        <w:t>:</w:t>
      </w:r>
      <w:r w:rsidRPr="004712E9">
        <w:rPr>
          <w:rFonts w:ascii="Arial" w:hAnsi="Arial" w:cs="Arial"/>
          <w:sz w:val="24"/>
          <w:szCs w:val="24"/>
        </w:rPr>
        <w:t xml:space="preserve">  Donabedian model for quality of care. </w:t>
      </w:r>
      <w:sdt>
        <w:sdtPr>
          <w:rPr>
            <w:rFonts w:ascii="Arial" w:hAnsi="Arial" w:cs="Arial"/>
            <w:color w:val="000000"/>
            <w:sz w:val="24"/>
            <w:szCs w:val="24"/>
          </w:rPr>
          <w:tag w:val="MENDELEY_CITATION_v3_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"/>
          <w:id w:val="-2008434498"/>
          <w:placeholder>
            <w:docPart w:val="20F589B60A1343698D976FAE0E40D5E5"/>
          </w:placeholder>
        </w:sdtPr>
        <w:sdtEndPr/>
        <w:sdtContent>
          <w:r w:rsidR="00DC6EFD" w:rsidRPr="004712E9">
            <w:rPr>
              <w:rFonts w:ascii="Arial" w:hAnsi="Arial" w:cs="Arial"/>
              <w:color w:val="000000"/>
              <w:sz w:val="24"/>
              <w:szCs w:val="24"/>
            </w:rPr>
            <w:t>(Brown, no date)</w:t>
          </w:r>
        </w:sdtContent>
      </w:sdt>
      <w:r w:rsidRPr="004712E9">
        <w:rPr>
          <w:rFonts w:ascii="Arial" w:hAnsi="Arial" w:cs="Arial"/>
          <w:color w:val="000000"/>
          <w:sz w:val="24"/>
          <w:szCs w:val="24"/>
        </w:rPr>
        <w:t>.</w:t>
      </w:r>
    </w:p>
    <w:p w14:paraId="54101BC6" w14:textId="2F236190" w:rsidR="008B5346" w:rsidRPr="004712E9" w:rsidRDefault="00DA03B0" w:rsidP="004712E9">
      <w:pPr>
        <w:spacing w:after="0" w:line="276" w:lineRule="auto"/>
        <w:rPr>
          <w:rFonts w:ascii="Arial" w:hAnsi="Arial" w:cs="Arial"/>
          <w:sz w:val="24"/>
          <w:szCs w:val="24"/>
        </w:rPr>
      </w:pPr>
      <w:r w:rsidRPr="004712E9">
        <w:rPr>
          <w:rFonts w:ascii="Arial" w:hAnsi="Arial" w:cs="Arial"/>
          <w:noProof/>
          <w:sz w:val="24"/>
          <w:szCs w:val="24"/>
        </w:rPr>
        <w:drawing>
          <wp:inline distT="0" distB="0" distL="0" distR="0" wp14:anchorId="05E6DAE2" wp14:editId="50FCC112">
            <wp:extent cx="5731510" cy="1919605"/>
            <wp:effectExtent l="0" t="0" r="2540" b="4445"/>
            <wp:docPr id="24694726" name="Picture 1" descr="A diagram of process and arrow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694726" name="Picture 1" descr="A diagram of process and arrows&#10;&#10;AI-generated content may be incorrect."/>
                    <pic:cNvPicPr/>
                  </pic:nvPicPr>
                  <pic:blipFill>
                    <a:blip r:embed="rId10"/>
                    <a:stretch>
                      <a:fillRect/>
                    </a:stretch>
                  </pic:blipFill>
                  <pic:spPr>
                    <a:xfrm>
                      <a:off x="0" y="0"/>
                      <a:ext cx="5731510" cy="1919605"/>
                    </a:xfrm>
                    <a:prstGeom prst="rect">
                      <a:avLst/>
                    </a:prstGeom>
                  </pic:spPr>
                </pic:pic>
              </a:graphicData>
            </a:graphic>
          </wp:inline>
        </w:drawing>
      </w:r>
    </w:p>
    <w:p w14:paraId="392AF698" w14:textId="77777777" w:rsidR="004712E9" w:rsidRPr="004712E9" w:rsidRDefault="004712E9" w:rsidP="004712E9">
      <w:pPr>
        <w:spacing w:after="0" w:line="276" w:lineRule="auto"/>
        <w:rPr>
          <w:rFonts w:ascii="Arial" w:hAnsi="Arial" w:cs="Arial"/>
          <w:b/>
          <w:bCs/>
          <w:sz w:val="24"/>
          <w:szCs w:val="24"/>
        </w:rPr>
      </w:pPr>
    </w:p>
    <w:p w14:paraId="697AB046" w14:textId="672F6175" w:rsidR="00171351" w:rsidRPr="004712E9" w:rsidRDefault="00171351" w:rsidP="004712E9">
      <w:pPr>
        <w:spacing w:after="0" w:line="276" w:lineRule="auto"/>
        <w:rPr>
          <w:rFonts w:ascii="Arial" w:hAnsi="Arial" w:cs="Arial"/>
          <w:sz w:val="24"/>
          <w:szCs w:val="24"/>
        </w:rPr>
      </w:pPr>
      <w:r w:rsidRPr="004712E9">
        <w:rPr>
          <w:rFonts w:ascii="Arial" w:hAnsi="Arial" w:cs="Arial"/>
          <w:b/>
          <w:bCs/>
          <w:sz w:val="24"/>
          <w:szCs w:val="24"/>
        </w:rPr>
        <w:t xml:space="preserve">Figure </w:t>
      </w:r>
      <w:r w:rsidR="00FB63D9" w:rsidRPr="004712E9">
        <w:rPr>
          <w:rFonts w:ascii="Arial" w:hAnsi="Arial" w:cs="Arial"/>
          <w:b/>
          <w:bCs/>
          <w:sz w:val="24"/>
          <w:szCs w:val="24"/>
        </w:rPr>
        <w:t>4</w:t>
      </w:r>
      <w:r w:rsidRPr="004712E9">
        <w:rPr>
          <w:rFonts w:ascii="Arial" w:hAnsi="Arial" w:cs="Arial"/>
          <w:b/>
          <w:bCs/>
          <w:sz w:val="24"/>
          <w:szCs w:val="24"/>
        </w:rPr>
        <w:t>:</w:t>
      </w:r>
      <w:r w:rsidRPr="004712E9">
        <w:rPr>
          <w:rFonts w:ascii="Arial" w:hAnsi="Arial" w:cs="Arial"/>
          <w:sz w:val="24"/>
          <w:szCs w:val="24"/>
        </w:rPr>
        <w:t xml:space="preserve"> Modified Donabedian model for the ETOC digital transformation. </w:t>
      </w:r>
      <w:r w:rsidR="00BB3E16" w:rsidRPr="004712E9">
        <w:rPr>
          <w:rFonts w:ascii="Arial" w:hAnsi="Arial" w:cs="Arial"/>
          <w:i/>
          <w:iCs/>
          <w:sz w:val="24"/>
          <w:szCs w:val="24"/>
        </w:rPr>
        <w:t>Own work</w:t>
      </w:r>
      <w:r w:rsidR="00BB3E16" w:rsidRPr="004712E9">
        <w:rPr>
          <w:rFonts w:ascii="Arial" w:hAnsi="Arial" w:cs="Arial"/>
          <w:sz w:val="24"/>
          <w:szCs w:val="24"/>
        </w:rPr>
        <w:t>.</w:t>
      </w:r>
    </w:p>
    <w:p w14:paraId="5F824F8F" w14:textId="77777777" w:rsidR="008B5346" w:rsidRPr="004712E9" w:rsidRDefault="008B5346" w:rsidP="004712E9">
      <w:pPr>
        <w:spacing w:after="0" w:line="276" w:lineRule="auto"/>
        <w:rPr>
          <w:rFonts w:ascii="Arial" w:hAnsi="Arial" w:cs="Arial"/>
          <w:sz w:val="24"/>
          <w:szCs w:val="24"/>
        </w:rPr>
      </w:pPr>
    </w:p>
    <w:p w14:paraId="22C955F5" w14:textId="650DDA73" w:rsidR="00171351" w:rsidRPr="004712E9" w:rsidRDefault="00171351" w:rsidP="004712E9">
      <w:pPr>
        <w:spacing w:after="0" w:line="276" w:lineRule="auto"/>
        <w:rPr>
          <w:rFonts w:ascii="Arial" w:hAnsi="Arial" w:cs="Arial"/>
          <w:sz w:val="24"/>
          <w:szCs w:val="24"/>
        </w:rPr>
      </w:pPr>
      <w:r w:rsidRPr="004712E9">
        <w:rPr>
          <w:rFonts w:ascii="Arial" w:hAnsi="Arial" w:cs="Arial"/>
          <w:noProof/>
          <w:sz w:val="24"/>
          <w:szCs w:val="24"/>
        </w:rPr>
        <w:lastRenderedPageBreak/>
        <w:drawing>
          <wp:inline distT="0" distB="0" distL="0" distR="0" wp14:anchorId="20F35A65" wp14:editId="0B87B2AC">
            <wp:extent cx="5731510" cy="3897630"/>
            <wp:effectExtent l="0" t="0" r="2540" b="7620"/>
            <wp:docPr id="985700195" name="Picture 1" descr="A diagram with colorful squares and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5700195" name="Picture 1" descr="A diagram with colorful squares and text&#10;&#10;AI-generated content may be incorrect."/>
                    <pic:cNvPicPr/>
                  </pic:nvPicPr>
                  <pic:blipFill>
                    <a:blip r:embed="rId11"/>
                    <a:stretch>
                      <a:fillRect/>
                    </a:stretch>
                  </pic:blipFill>
                  <pic:spPr>
                    <a:xfrm>
                      <a:off x="0" y="0"/>
                      <a:ext cx="5731510" cy="3897630"/>
                    </a:xfrm>
                    <a:prstGeom prst="rect">
                      <a:avLst/>
                    </a:prstGeom>
                  </pic:spPr>
                </pic:pic>
              </a:graphicData>
            </a:graphic>
          </wp:inline>
        </w:drawing>
      </w:r>
    </w:p>
    <w:p w14:paraId="30084657" w14:textId="77777777" w:rsidR="008B5346" w:rsidRPr="004712E9" w:rsidRDefault="008B5346" w:rsidP="004712E9">
      <w:pPr>
        <w:spacing w:after="0" w:line="276" w:lineRule="auto"/>
        <w:rPr>
          <w:rFonts w:ascii="Arial" w:hAnsi="Arial" w:cs="Arial"/>
          <w:sz w:val="24"/>
          <w:szCs w:val="24"/>
        </w:rPr>
      </w:pPr>
    </w:p>
    <w:p w14:paraId="63F7CD16" w14:textId="77777777" w:rsidR="00DA03B0" w:rsidRPr="004712E9" w:rsidRDefault="00DA03B0" w:rsidP="004712E9">
      <w:pPr>
        <w:spacing w:after="0" w:line="276" w:lineRule="auto"/>
        <w:rPr>
          <w:rFonts w:ascii="Arial" w:hAnsi="Arial" w:cs="Arial"/>
          <w:b/>
          <w:bCs/>
          <w:sz w:val="24"/>
          <w:szCs w:val="24"/>
        </w:rPr>
      </w:pPr>
      <w:r w:rsidRPr="004712E9">
        <w:rPr>
          <w:rFonts w:ascii="Arial" w:hAnsi="Arial" w:cs="Arial"/>
          <w:b/>
          <w:bCs/>
          <w:sz w:val="24"/>
          <w:szCs w:val="24"/>
        </w:rPr>
        <w:t>Structure</w:t>
      </w:r>
    </w:p>
    <w:p w14:paraId="79142A4A" w14:textId="482A094D" w:rsidR="00BD47D1" w:rsidRPr="004712E9" w:rsidRDefault="00F32020" w:rsidP="004712E9">
      <w:pPr>
        <w:spacing w:after="0" w:line="276" w:lineRule="auto"/>
        <w:rPr>
          <w:rFonts w:ascii="Arial" w:hAnsi="Arial" w:cs="Arial"/>
          <w:sz w:val="24"/>
          <w:szCs w:val="24"/>
        </w:rPr>
      </w:pPr>
      <w:r w:rsidRPr="004712E9">
        <w:rPr>
          <w:rFonts w:ascii="Arial" w:hAnsi="Arial" w:cs="Arial"/>
          <w:sz w:val="24"/>
          <w:szCs w:val="24"/>
        </w:rPr>
        <w:t xml:space="preserve">Currently, </w:t>
      </w:r>
      <w:r w:rsidR="005E555C" w:rsidRPr="004712E9">
        <w:rPr>
          <w:rFonts w:ascii="Arial" w:hAnsi="Arial" w:cs="Arial"/>
          <w:sz w:val="24"/>
          <w:szCs w:val="24"/>
        </w:rPr>
        <w:t>ETO</w:t>
      </w:r>
      <w:r w:rsidR="00373349" w:rsidRPr="004712E9">
        <w:rPr>
          <w:rFonts w:ascii="Arial" w:hAnsi="Arial" w:cs="Arial"/>
          <w:sz w:val="24"/>
          <w:szCs w:val="24"/>
        </w:rPr>
        <w:t>C patients receiv</w:t>
      </w:r>
      <w:r w:rsidRPr="004712E9">
        <w:rPr>
          <w:rFonts w:ascii="Arial" w:hAnsi="Arial" w:cs="Arial"/>
          <w:sz w:val="24"/>
          <w:szCs w:val="24"/>
        </w:rPr>
        <w:t>e</w:t>
      </w:r>
      <w:r w:rsidR="00373349" w:rsidRPr="004712E9">
        <w:rPr>
          <w:rFonts w:ascii="Arial" w:hAnsi="Arial" w:cs="Arial"/>
          <w:sz w:val="24"/>
          <w:szCs w:val="24"/>
        </w:rPr>
        <w:t xml:space="preserve"> care as </w:t>
      </w:r>
      <w:r w:rsidR="00844E67" w:rsidRPr="004712E9">
        <w:rPr>
          <w:rFonts w:ascii="Arial" w:hAnsi="Arial" w:cs="Arial"/>
          <w:i/>
          <w:iCs/>
          <w:sz w:val="24"/>
          <w:szCs w:val="24"/>
        </w:rPr>
        <w:t>‘outlier</w:t>
      </w:r>
      <w:r w:rsidR="00886BA1" w:rsidRPr="004712E9">
        <w:rPr>
          <w:rFonts w:ascii="Arial" w:hAnsi="Arial" w:cs="Arial"/>
          <w:i/>
          <w:iCs/>
          <w:sz w:val="24"/>
          <w:szCs w:val="24"/>
        </w:rPr>
        <w:t>s</w:t>
      </w:r>
      <w:r w:rsidR="00844E67" w:rsidRPr="004712E9">
        <w:rPr>
          <w:rFonts w:ascii="Arial" w:hAnsi="Arial" w:cs="Arial"/>
          <w:i/>
          <w:iCs/>
          <w:sz w:val="24"/>
          <w:szCs w:val="24"/>
        </w:rPr>
        <w:t>’</w:t>
      </w:r>
      <w:r w:rsidR="00886BA1" w:rsidRPr="004712E9">
        <w:rPr>
          <w:rFonts w:ascii="Arial" w:hAnsi="Arial" w:cs="Arial"/>
          <w:sz w:val="24"/>
          <w:szCs w:val="24"/>
        </w:rPr>
        <w:t xml:space="preserve"> </w:t>
      </w:r>
      <w:r w:rsidR="00373349" w:rsidRPr="004712E9">
        <w:rPr>
          <w:rFonts w:ascii="Arial" w:hAnsi="Arial" w:cs="Arial"/>
          <w:sz w:val="24"/>
          <w:szCs w:val="24"/>
        </w:rPr>
        <w:t xml:space="preserve">(nursed in an </w:t>
      </w:r>
      <w:r w:rsidR="00502CE7" w:rsidRPr="004712E9">
        <w:rPr>
          <w:rFonts w:ascii="Arial" w:hAnsi="Arial" w:cs="Arial"/>
          <w:sz w:val="24"/>
          <w:szCs w:val="24"/>
        </w:rPr>
        <w:t>area not designed for the patient group)</w:t>
      </w:r>
      <w:r w:rsidR="008503D5" w:rsidRPr="004712E9">
        <w:rPr>
          <w:rFonts w:ascii="Arial" w:hAnsi="Arial" w:cs="Arial"/>
          <w:sz w:val="24"/>
          <w:szCs w:val="24"/>
        </w:rPr>
        <w:t>. They often</w:t>
      </w:r>
      <w:r w:rsidRPr="004712E9">
        <w:rPr>
          <w:rFonts w:ascii="Arial" w:hAnsi="Arial" w:cs="Arial"/>
          <w:sz w:val="24"/>
          <w:szCs w:val="24"/>
        </w:rPr>
        <w:t xml:space="preserve"> remain</w:t>
      </w:r>
      <w:r w:rsidR="00502CE7" w:rsidRPr="004712E9">
        <w:rPr>
          <w:rFonts w:ascii="Arial" w:hAnsi="Arial" w:cs="Arial"/>
          <w:sz w:val="24"/>
          <w:szCs w:val="24"/>
        </w:rPr>
        <w:t xml:space="preserve"> </w:t>
      </w:r>
      <w:r w:rsidR="00844E67" w:rsidRPr="004712E9">
        <w:rPr>
          <w:rFonts w:ascii="Arial" w:hAnsi="Arial" w:cs="Arial"/>
          <w:sz w:val="24"/>
          <w:szCs w:val="24"/>
        </w:rPr>
        <w:t xml:space="preserve">on ETOC </w:t>
      </w:r>
      <w:r w:rsidR="00DF16FE" w:rsidRPr="004712E9">
        <w:rPr>
          <w:rFonts w:ascii="Arial" w:hAnsi="Arial" w:cs="Arial"/>
          <w:sz w:val="24"/>
          <w:szCs w:val="24"/>
        </w:rPr>
        <w:t>for a prolonged period with limited clinical</w:t>
      </w:r>
      <w:r w:rsidR="00844E67" w:rsidRPr="004712E9">
        <w:rPr>
          <w:rFonts w:ascii="Arial" w:hAnsi="Arial" w:cs="Arial"/>
          <w:sz w:val="24"/>
          <w:szCs w:val="24"/>
        </w:rPr>
        <w:t xml:space="preserve"> review</w:t>
      </w:r>
      <w:r w:rsidR="003F72C6" w:rsidRPr="004712E9">
        <w:rPr>
          <w:rFonts w:ascii="Arial" w:hAnsi="Arial" w:cs="Arial"/>
          <w:sz w:val="24"/>
          <w:szCs w:val="24"/>
        </w:rPr>
        <w:t xml:space="preserve"> </w:t>
      </w:r>
      <w:r w:rsidR="008503D5" w:rsidRPr="004712E9">
        <w:rPr>
          <w:rFonts w:ascii="Arial" w:hAnsi="Arial" w:cs="Arial"/>
          <w:sz w:val="24"/>
          <w:szCs w:val="24"/>
        </w:rPr>
        <w:t xml:space="preserve">or </w:t>
      </w:r>
      <w:r w:rsidRPr="004712E9">
        <w:rPr>
          <w:rFonts w:ascii="Arial" w:hAnsi="Arial" w:cs="Arial"/>
          <w:sz w:val="24"/>
          <w:szCs w:val="24"/>
        </w:rPr>
        <w:t>therapeutic</w:t>
      </w:r>
      <w:r w:rsidR="00886BA1" w:rsidRPr="004712E9">
        <w:rPr>
          <w:rFonts w:ascii="Arial" w:hAnsi="Arial" w:cs="Arial"/>
          <w:sz w:val="24"/>
          <w:szCs w:val="24"/>
        </w:rPr>
        <w:t xml:space="preserve"> engagement</w:t>
      </w:r>
      <w:r w:rsidRPr="004712E9">
        <w:rPr>
          <w:rFonts w:ascii="Arial" w:hAnsi="Arial" w:cs="Arial"/>
          <w:sz w:val="24"/>
          <w:szCs w:val="24"/>
        </w:rPr>
        <w:t xml:space="preserve"> - leading</w:t>
      </w:r>
      <w:r w:rsidR="00A44B66" w:rsidRPr="004712E9">
        <w:rPr>
          <w:rFonts w:ascii="Arial" w:hAnsi="Arial" w:cs="Arial"/>
          <w:sz w:val="24"/>
          <w:szCs w:val="24"/>
        </w:rPr>
        <w:t xml:space="preserve"> to deconditioning and delayed discharge</w:t>
      </w:r>
      <w:r w:rsidRPr="004712E9">
        <w:rPr>
          <w:rFonts w:ascii="Arial" w:hAnsi="Arial" w:cs="Arial"/>
          <w:sz w:val="24"/>
          <w:szCs w:val="24"/>
        </w:rPr>
        <w:t xml:space="preserve"> </w:t>
      </w:r>
      <w:sdt>
        <w:sdtPr>
          <w:rPr>
            <w:rFonts w:ascii="Arial" w:hAnsi="Arial" w:cs="Arial"/>
            <w:color w:val="000000"/>
            <w:sz w:val="24"/>
            <w:szCs w:val="24"/>
          </w:rPr>
          <w:tag w:val="MENDELEY_CITATION_v3_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"/>
          <w:id w:val="357325627"/>
          <w:placeholder>
            <w:docPart w:val="DefaultPlaceholder_-1854013440"/>
          </w:placeholder>
        </w:sdtPr>
        <w:sdtEndPr/>
        <w:sdtContent>
          <w:r w:rsidR="00DC6EFD" w:rsidRPr="004712E9">
            <w:rPr>
              <w:rFonts w:ascii="Arial" w:hAnsi="Arial" w:cs="Arial"/>
              <w:color w:val="000000"/>
              <w:sz w:val="24"/>
              <w:szCs w:val="24"/>
            </w:rPr>
            <w:t>(Jones, Aylward and Jones, 2019)</w:t>
          </w:r>
        </w:sdtContent>
      </w:sdt>
      <w:r w:rsidR="00A44B66" w:rsidRPr="004712E9">
        <w:rPr>
          <w:rFonts w:ascii="Arial" w:hAnsi="Arial" w:cs="Arial"/>
          <w:sz w:val="24"/>
          <w:szCs w:val="24"/>
        </w:rPr>
        <w:t xml:space="preserve">. </w:t>
      </w:r>
      <w:r w:rsidR="00377E5F" w:rsidRPr="004712E9">
        <w:rPr>
          <w:rFonts w:ascii="Arial" w:hAnsi="Arial" w:cs="Arial"/>
          <w:sz w:val="24"/>
          <w:szCs w:val="24"/>
        </w:rPr>
        <w:t xml:space="preserve">When applied to the ETOC transformation (see </w:t>
      </w:r>
      <w:r w:rsidR="00D2386B" w:rsidRPr="004712E9">
        <w:rPr>
          <w:rFonts w:ascii="Arial" w:hAnsi="Arial" w:cs="Arial"/>
          <w:sz w:val="24"/>
          <w:szCs w:val="24"/>
        </w:rPr>
        <w:t xml:space="preserve">Figure </w:t>
      </w:r>
      <w:r w:rsidR="00FB63D9" w:rsidRPr="004712E9">
        <w:rPr>
          <w:rFonts w:ascii="Arial" w:hAnsi="Arial" w:cs="Arial"/>
          <w:sz w:val="24"/>
          <w:szCs w:val="24"/>
        </w:rPr>
        <w:t>4</w:t>
      </w:r>
      <w:r w:rsidR="00377E5F" w:rsidRPr="004712E9">
        <w:rPr>
          <w:rFonts w:ascii="Arial" w:hAnsi="Arial" w:cs="Arial"/>
          <w:sz w:val="24"/>
          <w:szCs w:val="24"/>
        </w:rPr>
        <w:t>), the structural changes involve moving away from a fragmented, paper-based system to a digitally integrated platform</w:t>
      </w:r>
      <w:r w:rsidR="009F5C5F" w:rsidRPr="004712E9">
        <w:rPr>
          <w:rFonts w:ascii="Arial" w:hAnsi="Arial" w:cs="Arial"/>
          <w:sz w:val="24"/>
          <w:szCs w:val="24"/>
        </w:rPr>
        <w:t xml:space="preserve">. </w:t>
      </w:r>
      <w:r w:rsidR="005712D1" w:rsidRPr="004712E9">
        <w:rPr>
          <w:rFonts w:ascii="Arial" w:hAnsi="Arial" w:cs="Arial"/>
          <w:sz w:val="24"/>
          <w:szCs w:val="24"/>
        </w:rPr>
        <w:t>These changes include d</w:t>
      </w:r>
      <w:r w:rsidR="009F5C5F" w:rsidRPr="004712E9">
        <w:rPr>
          <w:rFonts w:ascii="Arial" w:hAnsi="Arial" w:cs="Arial"/>
          <w:sz w:val="24"/>
          <w:szCs w:val="24"/>
        </w:rPr>
        <w:t>ecision support tools, staff education</w:t>
      </w:r>
      <w:r w:rsidR="00D2167F" w:rsidRPr="004712E9">
        <w:rPr>
          <w:rFonts w:ascii="Arial" w:hAnsi="Arial" w:cs="Arial"/>
          <w:sz w:val="24"/>
          <w:szCs w:val="24"/>
        </w:rPr>
        <w:t xml:space="preserve">, </w:t>
      </w:r>
      <w:r w:rsidR="008A1917" w:rsidRPr="004712E9">
        <w:rPr>
          <w:rFonts w:ascii="Arial" w:hAnsi="Arial" w:cs="Arial"/>
          <w:sz w:val="24"/>
          <w:szCs w:val="24"/>
        </w:rPr>
        <w:t>digitised</w:t>
      </w:r>
      <w:r w:rsidRPr="004712E9">
        <w:rPr>
          <w:rFonts w:ascii="Arial" w:hAnsi="Arial" w:cs="Arial"/>
          <w:sz w:val="24"/>
          <w:szCs w:val="24"/>
        </w:rPr>
        <w:t xml:space="preserve"> </w:t>
      </w:r>
      <w:r w:rsidR="00C43EE5" w:rsidRPr="004712E9">
        <w:rPr>
          <w:rFonts w:ascii="Arial" w:hAnsi="Arial" w:cs="Arial"/>
          <w:sz w:val="24"/>
          <w:szCs w:val="24"/>
        </w:rPr>
        <w:t xml:space="preserve">behaviour </w:t>
      </w:r>
      <w:r w:rsidRPr="004712E9">
        <w:rPr>
          <w:rFonts w:ascii="Arial" w:hAnsi="Arial" w:cs="Arial"/>
          <w:sz w:val="24"/>
          <w:szCs w:val="24"/>
        </w:rPr>
        <w:t>charts</w:t>
      </w:r>
      <w:r w:rsidR="00C43EE5" w:rsidRPr="004712E9">
        <w:rPr>
          <w:rFonts w:ascii="Arial" w:hAnsi="Arial" w:cs="Arial"/>
          <w:sz w:val="24"/>
          <w:szCs w:val="24"/>
        </w:rPr>
        <w:t xml:space="preserve">, </w:t>
      </w:r>
      <w:r w:rsidR="00D2167F" w:rsidRPr="004712E9">
        <w:rPr>
          <w:rFonts w:ascii="Arial" w:hAnsi="Arial" w:cs="Arial"/>
          <w:sz w:val="24"/>
          <w:szCs w:val="24"/>
        </w:rPr>
        <w:t xml:space="preserve">and </w:t>
      </w:r>
      <w:r w:rsidR="00BD47D1" w:rsidRPr="004712E9">
        <w:rPr>
          <w:rFonts w:ascii="Arial" w:hAnsi="Arial" w:cs="Arial"/>
          <w:sz w:val="24"/>
          <w:szCs w:val="24"/>
        </w:rPr>
        <w:t xml:space="preserve">promoted </w:t>
      </w:r>
      <w:r w:rsidR="00C43EE5" w:rsidRPr="004712E9">
        <w:rPr>
          <w:rFonts w:ascii="Arial" w:hAnsi="Arial" w:cs="Arial"/>
          <w:sz w:val="24"/>
          <w:szCs w:val="24"/>
        </w:rPr>
        <w:t>family engagement</w:t>
      </w:r>
      <w:r w:rsidR="005712D1" w:rsidRPr="004712E9">
        <w:rPr>
          <w:rFonts w:ascii="Arial" w:hAnsi="Arial" w:cs="Arial"/>
          <w:sz w:val="24"/>
          <w:szCs w:val="24"/>
        </w:rPr>
        <w:t>, to</w:t>
      </w:r>
      <w:r w:rsidR="00C43EE5" w:rsidRPr="004712E9">
        <w:rPr>
          <w:rFonts w:ascii="Arial" w:hAnsi="Arial" w:cs="Arial"/>
          <w:sz w:val="24"/>
          <w:szCs w:val="24"/>
        </w:rPr>
        <w:t xml:space="preserve"> </w:t>
      </w:r>
      <w:r w:rsidR="00BD47D1" w:rsidRPr="004712E9">
        <w:rPr>
          <w:rFonts w:ascii="Arial" w:hAnsi="Arial" w:cs="Arial"/>
          <w:sz w:val="24"/>
          <w:szCs w:val="24"/>
        </w:rPr>
        <w:t>further strengthen the foundation of person-centred high-quality care.</w:t>
      </w:r>
      <w:r w:rsidR="00C43EE5" w:rsidRPr="004712E9">
        <w:rPr>
          <w:rFonts w:ascii="Arial" w:hAnsi="Arial" w:cs="Arial"/>
          <w:sz w:val="24"/>
          <w:szCs w:val="24"/>
        </w:rPr>
        <w:t xml:space="preserve"> </w:t>
      </w:r>
    </w:p>
    <w:p w14:paraId="4E4B472C" w14:textId="77777777" w:rsidR="00BD47D1" w:rsidRPr="004712E9" w:rsidRDefault="00BD47D1" w:rsidP="004712E9">
      <w:pPr>
        <w:spacing w:after="0" w:line="276" w:lineRule="auto"/>
        <w:rPr>
          <w:rFonts w:ascii="Arial" w:hAnsi="Arial" w:cs="Arial"/>
          <w:sz w:val="24"/>
          <w:szCs w:val="24"/>
        </w:rPr>
      </w:pPr>
    </w:p>
    <w:p w14:paraId="521F1EEB" w14:textId="4DA1DE8F" w:rsidR="00DA03B0" w:rsidRPr="004712E9" w:rsidRDefault="00DA03B0" w:rsidP="004712E9">
      <w:pPr>
        <w:spacing w:after="0" w:line="276" w:lineRule="auto"/>
        <w:rPr>
          <w:rFonts w:ascii="Arial" w:hAnsi="Arial" w:cs="Arial"/>
          <w:b/>
          <w:bCs/>
          <w:sz w:val="24"/>
          <w:szCs w:val="24"/>
        </w:rPr>
      </w:pPr>
      <w:r w:rsidRPr="004712E9">
        <w:rPr>
          <w:rFonts w:ascii="Arial" w:hAnsi="Arial" w:cs="Arial"/>
          <w:b/>
          <w:bCs/>
          <w:sz w:val="24"/>
          <w:szCs w:val="24"/>
        </w:rPr>
        <w:t>Process</w:t>
      </w:r>
    </w:p>
    <w:p w14:paraId="06234182" w14:textId="344231F5" w:rsidR="00E35BA7" w:rsidRPr="004712E9" w:rsidRDefault="00C43EE5" w:rsidP="004712E9">
      <w:pPr>
        <w:spacing w:after="0" w:line="276" w:lineRule="auto"/>
        <w:rPr>
          <w:rFonts w:ascii="Arial" w:hAnsi="Arial" w:cs="Arial"/>
          <w:sz w:val="24"/>
          <w:szCs w:val="24"/>
        </w:rPr>
      </w:pPr>
      <w:r w:rsidRPr="004712E9">
        <w:rPr>
          <w:rFonts w:ascii="Arial" w:hAnsi="Arial" w:cs="Arial"/>
          <w:sz w:val="24"/>
          <w:szCs w:val="24"/>
        </w:rPr>
        <w:t>The</w:t>
      </w:r>
      <w:r w:rsidR="008C07A0" w:rsidRPr="004712E9">
        <w:rPr>
          <w:rFonts w:ascii="Arial" w:hAnsi="Arial" w:cs="Arial"/>
          <w:sz w:val="24"/>
          <w:szCs w:val="24"/>
        </w:rPr>
        <w:t xml:space="preserve"> ETOC</w:t>
      </w:r>
      <w:r w:rsidRPr="004712E9">
        <w:rPr>
          <w:rFonts w:ascii="Arial" w:hAnsi="Arial" w:cs="Arial"/>
          <w:sz w:val="24"/>
          <w:szCs w:val="24"/>
        </w:rPr>
        <w:t xml:space="preserve"> changes are expected to influence clinical processes</w:t>
      </w:r>
      <w:r w:rsidR="0087765A" w:rsidRPr="004712E9">
        <w:rPr>
          <w:rFonts w:ascii="Arial" w:hAnsi="Arial" w:cs="Arial"/>
          <w:sz w:val="24"/>
          <w:szCs w:val="24"/>
        </w:rPr>
        <w:t xml:space="preserve"> </w:t>
      </w:r>
      <w:r w:rsidR="00E8334E" w:rsidRPr="004712E9">
        <w:rPr>
          <w:rFonts w:ascii="Arial" w:hAnsi="Arial" w:cs="Arial"/>
          <w:sz w:val="24"/>
          <w:szCs w:val="24"/>
        </w:rPr>
        <w:t xml:space="preserve">significantly: </w:t>
      </w:r>
      <w:r w:rsidR="001F189A" w:rsidRPr="004712E9">
        <w:rPr>
          <w:rFonts w:ascii="Arial" w:hAnsi="Arial" w:cs="Arial"/>
          <w:sz w:val="24"/>
          <w:szCs w:val="24"/>
        </w:rPr>
        <w:t xml:space="preserve">enhancing </w:t>
      </w:r>
      <w:r w:rsidR="00566DC6" w:rsidRPr="004712E9">
        <w:rPr>
          <w:rFonts w:ascii="Arial" w:hAnsi="Arial" w:cs="Arial"/>
          <w:sz w:val="24"/>
          <w:szCs w:val="24"/>
        </w:rPr>
        <w:t xml:space="preserve">person centred care and </w:t>
      </w:r>
      <w:r w:rsidR="00AC3E51" w:rsidRPr="004712E9">
        <w:rPr>
          <w:rFonts w:ascii="Arial" w:hAnsi="Arial" w:cs="Arial"/>
          <w:sz w:val="24"/>
          <w:szCs w:val="24"/>
        </w:rPr>
        <w:t xml:space="preserve">supervision </w:t>
      </w:r>
      <w:r w:rsidR="00566DC6" w:rsidRPr="004712E9">
        <w:rPr>
          <w:rFonts w:ascii="Arial" w:hAnsi="Arial" w:cs="Arial"/>
          <w:sz w:val="24"/>
          <w:szCs w:val="24"/>
        </w:rPr>
        <w:t xml:space="preserve">proportionality, boosting </w:t>
      </w:r>
      <w:r w:rsidR="001F189A" w:rsidRPr="004712E9">
        <w:rPr>
          <w:rFonts w:ascii="Arial" w:hAnsi="Arial" w:cs="Arial"/>
          <w:sz w:val="24"/>
          <w:szCs w:val="24"/>
        </w:rPr>
        <w:t xml:space="preserve">efficiency, </w:t>
      </w:r>
      <w:r w:rsidR="00E8334E" w:rsidRPr="004712E9">
        <w:rPr>
          <w:rFonts w:ascii="Arial" w:hAnsi="Arial" w:cs="Arial"/>
          <w:sz w:val="24"/>
          <w:szCs w:val="24"/>
        </w:rPr>
        <w:t xml:space="preserve">fostering </w:t>
      </w:r>
      <w:r w:rsidR="001F189A" w:rsidRPr="004712E9">
        <w:rPr>
          <w:rFonts w:ascii="Arial" w:hAnsi="Arial" w:cs="Arial"/>
          <w:sz w:val="24"/>
          <w:szCs w:val="24"/>
        </w:rPr>
        <w:t>MDT engagement and accountability.</w:t>
      </w:r>
      <w:r w:rsidR="0087765A" w:rsidRPr="004712E9">
        <w:rPr>
          <w:rFonts w:ascii="Arial" w:hAnsi="Arial" w:cs="Arial"/>
          <w:sz w:val="24"/>
          <w:szCs w:val="24"/>
        </w:rPr>
        <w:t xml:space="preserve"> Subjective and inconsistent allocation of ETOC</w:t>
      </w:r>
      <w:r w:rsidR="00EC4183" w:rsidRPr="004712E9">
        <w:rPr>
          <w:rFonts w:ascii="Arial" w:hAnsi="Arial" w:cs="Arial"/>
          <w:sz w:val="24"/>
          <w:szCs w:val="24"/>
        </w:rPr>
        <w:t xml:space="preserve"> would be replaced by</w:t>
      </w:r>
      <w:r w:rsidR="0067070C" w:rsidRPr="004712E9">
        <w:rPr>
          <w:rFonts w:ascii="Arial" w:hAnsi="Arial" w:cs="Arial"/>
          <w:sz w:val="24"/>
          <w:szCs w:val="24"/>
        </w:rPr>
        <w:t xml:space="preserve"> early </w:t>
      </w:r>
      <w:r w:rsidR="009A315C" w:rsidRPr="004712E9">
        <w:rPr>
          <w:rFonts w:ascii="Arial" w:hAnsi="Arial" w:cs="Arial"/>
          <w:sz w:val="24"/>
          <w:szCs w:val="24"/>
        </w:rPr>
        <w:t>intervention</w:t>
      </w:r>
      <w:r w:rsidR="00EC4183" w:rsidRPr="004712E9">
        <w:rPr>
          <w:rFonts w:ascii="Arial" w:hAnsi="Arial" w:cs="Arial"/>
          <w:sz w:val="24"/>
          <w:szCs w:val="24"/>
        </w:rPr>
        <w:t xml:space="preserve"> </w:t>
      </w:r>
      <w:r w:rsidR="008C07A0" w:rsidRPr="004712E9">
        <w:rPr>
          <w:rFonts w:ascii="Arial" w:hAnsi="Arial" w:cs="Arial"/>
          <w:sz w:val="24"/>
          <w:szCs w:val="24"/>
        </w:rPr>
        <w:t>supported</w:t>
      </w:r>
      <w:r w:rsidR="00EC4183" w:rsidRPr="004712E9">
        <w:rPr>
          <w:rFonts w:ascii="Arial" w:hAnsi="Arial" w:cs="Arial"/>
          <w:sz w:val="24"/>
          <w:szCs w:val="24"/>
        </w:rPr>
        <w:t xml:space="preserve"> by real-time data</w:t>
      </w:r>
      <w:r w:rsidR="00BA23FE" w:rsidRPr="004712E9">
        <w:rPr>
          <w:rFonts w:ascii="Arial" w:hAnsi="Arial" w:cs="Arial"/>
          <w:sz w:val="24"/>
          <w:szCs w:val="24"/>
        </w:rPr>
        <w:t>.</w:t>
      </w:r>
      <w:r w:rsidR="00487931" w:rsidRPr="004712E9">
        <w:rPr>
          <w:rFonts w:ascii="Arial" w:hAnsi="Arial" w:cs="Arial"/>
          <w:sz w:val="24"/>
          <w:szCs w:val="24"/>
        </w:rPr>
        <w:t xml:space="preserve"> </w:t>
      </w:r>
      <w:r w:rsidR="00E5336A" w:rsidRPr="004712E9">
        <w:rPr>
          <w:rFonts w:ascii="Arial" w:hAnsi="Arial" w:cs="Arial"/>
          <w:sz w:val="24"/>
          <w:szCs w:val="24"/>
        </w:rPr>
        <w:t>Nursing care would</w:t>
      </w:r>
      <w:r w:rsidR="00B12B81" w:rsidRPr="004712E9">
        <w:rPr>
          <w:rFonts w:ascii="Arial" w:hAnsi="Arial" w:cs="Arial"/>
          <w:sz w:val="24"/>
          <w:szCs w:val="24"/>
        </w:rPr>
        <w:t xml:space="preserve"> shift </w:t>
      </w:r>
      <w:r w:rsidR="00347F1C" w:rsidRPr="004712E9">
        <w:rPr>
          <w:rFonts w:ascii="Arial" w:hAnsi="Arial" w:cs="Arial"/>
          <w:sz w:val="24"/>
          <w:szCs w:val="24"/>
        </w:rPr>
        <w:t>towards therapeutic</w:t>
      </w:r>
      <w:r w:rsidR="001B68AA" w:rsidRPr="004712E9">
        <w:rPr>
          <w:rFonts w:ascii="Arial" w:hAnsi="Arial" w:cs="Arial"/>
          <w:sz w:val="24"/>
          <w:szCs w:val="24"/>
        </w:rPr>
        <w:t xml:space="preserve"> engagement</w:t>
      </w:r>
      <w:r w:rsidR="00BD7519" w:rsidRPr="004712E9">
        <w:rPr>
          <w:rFonts w:ascii="Arial" w:hAnsi="Arial" w:cs="Arial"/>
          <w:sz w:val="24"/>
          <w:szCs w:val="24"/>
        </w:rPr>
        <w:t>.</w:t>
      </w:r>
      <w:r w:rsidR="007C2D61" w:rsidRPr="004712E9">
        <w:rPr>
          <w:rFonts w:ascii="Arial" w:hAnsi="Arial" w:cs="Arial"/>
          <w:sz w:val="24"/>
          <w:szCs w:val="24"/>
        </w:rPr>
        <w:t xml:space="preserve"> MDT </w:t>
      </w:r>
      <w:r w:rsidR="00AE0D49" w:rsidRPr="004712E9">
        <w:rPr>
          <w:rFonts w:ascii="Arial" w:hAnsi="Arial" w:cs="Arial"/>
          <w:sz w:val="24"/>
          <w:szCs w:val="24"/>
        </w:rPr>
        <w:t>members</w:t>
      </w:r>
      <w:r w:rsidR="00C47E70" w:rsidRPr="004712E9">
        <w:rPr>
          <w:rFonts w:ascii="Arial" w:hAnsi="Arial" w:cs="Arial"/>
          <w:sz w:val="24"/>
          <w:szCs w:val="24"/>
        </w:rPr>
        <w:t xml:space="preserve"> including clinicians, discharge planning, and social care teams</w:t>
      </w:r>
      <w:r w:rsidR="00AE0D49" w:rsidRPr="004712E9">
        <w:rPr>
          <w:rFonts w:ascii="Arial" w:hAnsi="Arial" w:cs="Arial"/>
          <w:sz w:val="24"/>
          <w:szCs w:val="24"/>
        </w:rPr>
        <w:t xml:space="preserve"> will have access to live </w:t>
      </w:r>
      <w:r w:rsidR="00550EB4" w:rsidRPr="004712E9">
        <w:rPr>
          <w:rFonts w:ascii="Arial" w:hAnsi="Arial" w:cs="Arial"/>
          <w:sz w:val="24"/>
          <w:szCs w:val="24"/>
        </w:rPr>
        <w:t>risk information and digitise</w:t>
      </w:r>
      <w:r w:rsidR="00BD7519" w:rsidRPr="004712E9">
        <w:rPr>
          <w:rFonts w:ascii="Arial" w:hAnsi="Arial" w:cs="Arial"/>
          <w:sz w:val="24"/>
          <w:szCs w:val="24"/>
        </w:rPr>
        <w:t>d</w:t>
      </w:r>
      <w:r w:rsidR="00550EB4" w:rsidRPr="004712E9">
        <w:rPr>
          <w:rFonts w:ascii="Arial" w:hAnsi="Arial" w:cs="Arial"/>
          <w:sz w:val="24"/>
          <w:szCs w:val="24"/>
        </w:rPr>
        <w:t xml:space="preserve"> behaviour charts </w:t>
      </w:r>
      <w:r w:rsidR="00AE0D49" w:rsidRPr="004712E9">
        <w:rPr>
          <w:rFonts w:ascii="Arial" w:hAnsi="Arial" w:cs="Arial"/>
          <w:sz w:val="24"/>
          <w:szCs w:val="24"/>
        </w:rPr>
        <w:t>to facilitate coordination</w:t>
      </w:r>
      <w:r w:rsidR="00550EB4" w:rsidRPr="004712E9">
        <w:rPr>
          <w:rFonts w:ascii="Arial" w:hAnsi="Arial" w:cs="Arial"/>
          <w:sz w:val="24"/>
          <w:szCs w:val="24"/>
        </w:rPr>
        <w:t xml:space="preserve"> </w:t>
      </w:r>
      <w:r w:rsidR="00332A4C" w:rsidRPr="004712E9">
        <w:rPr>
          <w:rFonts w:ascii="Arial" w:hAnsi="Arial" w:cs="Arial"/>
          <w:sz w:val="24"/>
          <w:szCs w:val="24"/>
        </w:rPr>
        <w:t>and</w:t>
      </w:r>
      <w:r w:rsidR="0067070C" w:rsidRPr="004712E9">
        <w:rPr>
          <w:rFonts w:ascii="Arial" w:hAnsi="Arial" w:cs="Arial"/>
          <w:sz w:val="24"/>
          <w:szCs w:val="24"/>
        </w:rPr>
        <w:t xml:space="preserve"> promote least restrictive practices</w:t>
      </w:r>
      <w:r w:rsidR="00D83765">
        <w:rPr>
          <w:rFonts w:ascii="Arial" w:hAnsi="Arial" w:cs="Arial"/>
          <w:sz w:val="24"/>
          <w:szCs w:val="24"/>
        </w:rPr>
        <w:t>.</w:t>
      </w:r>
    </w:p>
    <w:p w14:paraId="14408B1A" w14:textId="77777777" w:rsidR="00E35BA7" w:rsidRPr="004712E9" w:rsidRDefault="00E35BA7" w:rsidP="004712E9">
      <w:pPr>
        <w:spacing w:after="0" w:line="276" w:lineRule="auto"/>
        <w:rPr>
          <w:rFonts w:ascii="Arial" w:hAnsi="Arial" w:cs="Arial"/>
          <w:sz w:val="24"/>
          <w:szCs w:val="24"/>
        </w:rPr>
      </w:pPr>
    </w:p>
    <w:p w14:paraId="755A90A1" w14:textId="55E3F50E" w:rsidR="00DA03B0" w:rsidRPr="004712E9" w:rsidRDefault="00DA03B0" w:rsidP="004712E9">
      <w:pPr>
        <w:spacing w:after="0" w:line="276" w:lineRule="auto"/>
        <w:rPr>
          <w:rFonts w:ascii="Arial" w:hAnsi="Arial" w:cs="Arial"/>
          <w:b/>
          <w:bCs/>
          <w:sz w:val="24"/>
          <w:szCs w:val="24"/>
        </w:rPr>
      </w:pPr>
      <w:r w:rsidRPr="004712E9">
        <w:rPr>
          <w:rFonts w:ascii="Arial" w:hAnsi="Arial" w:cs="Arial"/>
          <w:b/>
          <w:bCs/>
          <w:sz w:val="24"/>
          <w:szCs w:val="24"/>
        </w:rPr>
        <w:t>Outcome</w:t>
      </w:r>
    </w:p>
    <w:p w14:paraId="4ACC9E87" w14:textId="287CCB01" w:rsidR="00D47CAC" w:rsidRPr="004712E9" w:rsidRDefault="005712D1" w:rsidP="004712E9">
      <w:pPr>
        <w:spacing w:after="0" w:line="276" w:lineRule="auto"/>
        <w:rPr>
          <w:rFonts w:ascii="Arial" w:hAnsi="Arial" w:cs="Arial"/>
          <w:sz w:val="24"/>
          <w:szCs w:val="24"/>
        </w:rPr>
      </w:pPr>
      <w:r w:rsidRPr="004712E9">
        <w:rPr>
          <w:rFonts w:ascii="Arial" w:hAnsi="Arial" w:cs="Arial"/>
          <w:sz w:val="24"/>
          <w:szCs w:val="24"/>
        </w:rPr>
        <w:t>Once</w:t>
      </w:r>
      <w:r w:rsidR="007B4D4B" w:rsidRPr="004712E9">
        <w:rPr>
          <w:rFonts w:ascii="Arial" w:hAnsi="Arial" w:cs="Arial"/>
          <w:sz w:val="24"/>
          <w:szCs w:val="24"/>
        </w:rPr>
        <w:t xml:space="preserve"> safe</w:t>
      </w:r>
      <w:r w:rsidR="007574E3" w:rsidRPr="004712E9">
        <w:rPr>
          <w:rFonts w:ascii="Arial" w:hAnsi="Arial" w:cs="Arial"/>
          <w:sz w:val="24"/>
          <w:szCs w:val="24"/>
        </w:rPr>
        <w:t>r</w:t>
      </w:r>
      <w:r w:rsidR="007B4D4B" w:rsidRPr="004712E9">
        <w:rPr>
          <w:rFonts w:ascii="Arial" w:hAnsi="Arial" w:cs="Arial"/>
          <w:sz w:val="24"/>
          <w:szCs w:val="24"/>
        </w:rPr>
        <w:t xml:space="preserve"> least restrictive practices are embedded</w:t>
      </w:r>
      <w:r w:rsidR="00EB5696" w:rsidRPr="004712E9">
        <w:rPr>
          <w:rFonts w:ascii="Arial" w:hAnsi="Arial" w:cs="Arial"/>
          <w:sz w:val="24"/>
          <w:szCs w:val="24"/>
        </w:rPr>
        <w:t>, i</w:t>
      </w:r>
      <w:r w:rsidR="00E35BA7" w:rsidRPr="004712E9">
        <w:rPr>
          <w:rFonts w:ascii="Arial" w:hAnsi="Arial" w:cs="Arial"/>
          <w:sz w:val="24"/>
          <w:szCs w:val="24"/>
        </w:rPr>
        <w:t xml:space="preserve">t is </w:t>
      </w:r>
      <w:r w:rsidR="007B4D4B" w:rsidRPr="004712E9">
        <w:rPr>
          <w:rFonts w:ascii="Arial" w:hAnsi="Arial" w:cs="Arial"/>
          <w:sz w:val="24"/>
          <w:szCs w:val="24"/>
        </w:rPr>
        <w:t>anticipated</w:t>
      </w:r>
      <w:r w:rsidR="00E35BA7" w:rsidRPr="004712E9">
        <w:rPr>
          <w:rFonts w:ascii="Arial" w:hAnsi="Arial" w:cs="Arial"/>
          <w:sz w:val="24"/>
          <w:szCs w:val="24"/>
        </w:rPr>
        <w:t xml:space="preserve"> that </w:t>
      </w:r>
      <w:r w:rsidR="005B7F72" w:rsidRPr="004712E9">
        <w:rPr>
          <w:rFonts w:ascii="Arial" w:hAnsi="Arial" w:cs="Arial"/>
          <w:sz w:val="24"/>
          <w:szCs w:val="24"/>
        </w:rPr>
        <w:t>reliance on 1:1 care will be reduced</w:t>
      </w:r>
      <w:r w:rsidR="005C2F15" w:rsidRPr="004712E9">
        <w:rPr>
          <w:rFonts w:ascii="Arial" w:hAnsi="Arial" w:cs="Arial"/>
          <w:sz w:val="24"/>
          <w:szCs w:val="24"/>
        </w:rPr>
        <w:t xml:space="preserve">. </w:t>
      </w:r>
      <w:r w:rsidR="00E31A34" w:rsidRPr="004712E9">
        <w:rPr>
          <w:rFonts w:ascii="Arial" w:hAnsi="Arial" w:cs="Arial"/>
          <w:sz w:val="24"/>
          <w:szCs w:val="24"/>
        </w:rPr>
        <w:t xml:space="preserve">Therapeutic engagement has been shown to improve </w:t>
      </w:r>
      <w:r w:rsidR="00E31A34" w:rsidRPr="004712E9">
        <w:rPr>
          <w:rFonts w:ascii="Arial" w:hAnsi="Arial" w:cs="Arial"/>
          <w:sz w:val="24"/>
          <w:szCs w:val="24"/>
        </w:rPr>
        <w:lastRenderedPageBreak/>
        <w:t xml:space="preserve">dementia related behaviour disturbances </w:t>
      </w:r>
      <w:sdt>
        <w:sdtPr>
          <w:rPr>
            <w:rFonts w:ascii="Arial" w:hAnsi="Arial" w:cs="Arial"/>
            <w:color w:val="000000"/>
            <w:sz w:val="24"/>
            <w:szCs w:val="24"/>
          </w:rPr>
          <w:tag w:val="MENDELEY_CITATION_v3_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"/>
          <w:id w:val="1474104614"/>
          <w:placeholder>
            <w:docPart w:val="DefaultPlaceholder_-1854013440"/>
          </w:placeholder>
        </w:sdtPr>
        <w:sdtContent>
          <w:r w:rsidR="00DC6EFD" w:rsidRPr="004712E9">
            <w:rPr>
              <w:rFonts w:ascii="Arial" w:hAnsi="Arial" w:cs="Arial"/>
              <w:color w:val="000000"/>
              <w:sz w:val="24"/>
              <w:szCs w:val="24"/>
            </w:rPr>
            <w:t>(Desai and Grossberg, 2001)</w:t>
          </w:r>
        </w:sdtContent>
      </w:sdt>
      <w:r w:rsidR="00776598" w:rsidRPr="004712E9">
        <w:rPr>
          <w:rFonts w:ascii="Arial" w:hAnsi="Arial" w:cs="Arial"/>
          <w:color w:val="000000"/>
          <w:sz w:val="24"/>
          <w:szCs w:val="24"/>
        </w:rPr>
        <w:t>,</w:t>
      </w:r>
      <w:r w:rsidR="00B10D2F" w:rsidRPr="004712E9">
        <w:rPr>
          <w:rFonts w:ascii="Arial" w:hAnsi="Arial" w:cs="Arial"/>
          <w:sz w:val="24"/>
          <w:szCs w:val="24"/>
        </w:rPr>
        <w:t xml:space="preserve"> i</w:t>
      </w:r>
      <w:r w:rsidR="005B7F72" w:rsidRPr="004712E9">
        <w:rPr>
          <w:rFonts w:ascii="Arial" w:hAnsi="Arial" w:cs="Arial"/>
          <w:sz w:val="24"/>
          <w:szCs w:val="24"/>
        </w:rPr>
        <w:t>mproving the patient and staff experience of ETOC</w:t>
      </w:r>
      <w:r w:rsidR="00776598" w:rsidRPr="004712E9">
        <w:rPr>
          <w:rFonts w:ascii="Arial" w:hAnsi="Arial" w:cs="Arial"/>
          <w:sz w:val="24"/>
          <w:szCs w:val="24"/>
        </w:rPr>
        <w:t xml:space="preserve">, </w:t>
      </w:r>
      <w:r w:rsidR="006B4831" w:rsidRPr="004712E9">
        <w:rPr>
          <w:rFonts w:ascii="Arial" w:hAnsi="Arial" w:cs="Arial"/>
          <w:sz w:val="24"/>
          <w:szCs w:val="24"/>
        </w:rPr>
        <w:t>reduc</w:t>
      </w:r>
      <w:r w:rsidR="00284689" w:rsidRPr="004712E9">
        <w:rPr>
          <w:rFonts w:ascii="Arial" w:hAnsi="Arial" w:cs="Arial"/>
          <w:sz w:val="24"/>
          <w:szCs w:val="24"/>
        </w:rPr>
        <w:t>ing</w:t>
      </w:r>
      <w:r w:rsidR="006B4831" w:rsidRPr="004712E9">
        <w:rPr>
          <w:rFonts w:ascii="Arial" w:hAnsi="Arial" w:cs="Arial"/>
          <w:sz w:val="24"/>
          <w:szCs w:val="24"/>
        </w:rPr>
        <w:t xml:space="preserve"> deconditioning</w:t>
      </w:r>
      <w:r w:rsidR="006928C3" w:rsidRPr="004712E9">
        <w:rPr>
          <w:rFonts w:ascii="Arial" w:hAnsi="Arial" w:cs="Arial"/>
          <w:sz w:val="24"/>
          <w:szCs w:val="24"/>
        </w:rPr>
        <w:t xml:space="preserve"> which contribute</w:t>
      </w:r>
      <w:r w:rsidR="005373B1" w:rsidRPr="004712E9">
        <w:rPr>
          <w:rFonts w:ascii="Arial" w:hAnsi="Arial" w:cs="Arial"/>
          <w:sz w:val="24"/>
          <w:szCs w:val="24"/>
        </w:rPr>
        <w:t>s</w:t>
      </w:r>
      <w:r w:rsidR="006928C3" w:rsidRPr="004712E9">
        <w:rPr>
          <w:rFonts w:ascii="Arial" w:hAnsi="Arial" w:cs="Arial"/>
          <w:sz w:val="24"/>
          <w:szCs w:val="24"/>
        </w:rPr>
        <w:t xml:space="preserve"> to prolonged length of stay</w:t>
      </w:r>
      <w:r w:rsidR="00A02C25" w:rsidRPr="004712E9">
        <w:rPr>
          <w:rFonts w:ascii="Arial" w:hAnsi="Arial" w:cs="Arial"/>
          <w:sz w:val="24"/>
          <w:szCs w:val="24"/>
        </w:rPr>
        <w:t xml:space="preserve"> and</w:t>
      </w:r>
      <w:r w:rsidR="008B33F6" w:rsidRPr="004712E9">
        <w:rPr>
          <w:rFonts w:ascii="Arial" w:hAnsi="Arial" w:cs="Arial"/>
          <w:sz w:val="24"/>
          <w:szCs w:val="24"/>
        </w:rPr>
        <w:t xml:space="preserve"> poorer patient outcome</w:t>
      </w:r>
      <w:r w:rsidR="00776598" w:rsidRPr="004712E9">
        <w:rPr>
          <w:rFonts w:ascii="Arial" w:hAnsi="Arial" w:cs="Arial"/>
          <w:sz w:val="24"/>
          <w:szCs w:val="24"/>
        </w:rPr>
        <w:t>s</w:t>
      </w:r>
      <w:r w:rsidR="00E31246" w:rsidRPr="004712E9">
        <w:rPr>
          <w:rFonts w:ascii="Arial" w:hAnsi="Arial" w:cs="Arial"/>
          <w:sz w:val="24"/>
          <w:szCs w:val="24"/>
        </w:rPr>
        <w:t xml:space="preserve"> </w:t>
      </w:r>
      <w:sdt>
        <w:sdtPr>
          <w:rPr>
            <w:rFonts w:ascii="Arial" w:hAnsi="Arial" w:cs="Arial"/>
            <w:color w:val="000000"/>
            <w:sz w:val="24"/>
            <w:szCs w:val="24"/>
          </w:rPr>
          <w:tag w:val="MENDELEY_CITATION_v3_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"/>
          <w:id w:val="1546869356"/>
          <w:placeholder>
            <w:docPart w:val="DefaultPlaceholder_-1854013440"/>
          </w:placeholder>
        </w:sdtPr>
        <w:sdtContent>
          <w:r w:rsidR="00DC6EFD" w:rsidRPr="004712E9">
            <w:rPr>
              <w:rFonts w:ascii="Arial" w:eastAsia="Times New Roman" w:hAnsi="Arial" w:cs="Arial"/>
              <w:color w:val="000000"/>
              <w:sz w:val="24"/>
              <w:szCs w:val="24"/>
            </w:rPr>
            <w:t xml:space="preserve">(Growdon, Shorr and Inouye, 2017; Guilcher </w:t>
          </w:r>
          <w:r w:rsidR="00DC6EFD" w:rsidRPr="004712E9">
            <w:rPr>
              <w:rFonts w:ascii="Arial" w:eastAsia="Times New Roman" w:hAnsi="Arial" w:cs="Arial"/>
              <w:i/>
              <w:iCs/>
              <w:color w:val="000000"/>
              <w:sz w:val="24"/>
              <w:szCs w:val="24"/>
            </w:rPr>
            <w:t>et al.</w:t>
          </w:r>
          <w:r w:rsidR="00DC6EFD" w:rsidRPr="004712E9">
            <w:rPr>
              <w:rFonts w:ascii="Arial" w:eastAsia="Times New Roman" w:hAnsi="Arial" w:cs="Arial"/>
              <w:color w:val="000000"/>
              <w:sz w:val="24"/>
              <w:szCs w:val="24"/>
            </w:rPr>
            <w:t>, 2021; NHS Worcestershire Acute Hospitals NHS Trust, 2021; NHS England, 2025b, no date)</w:t>
          </w:r>
        </w:sdtContent>
      </w:sdt>
      <w:r w:rsidR="006928C3" w:rsidRPr="004712E9">
        <w:rPr>
          <w:rFonts w:ascii="Arial" w:hAnsi="Arial" w:cs="Arial"/>
          <w:sz w:val="24"/>
          <w:szCs w:val="24"/>
        </w:rPr>
        <w:t>.</w:t>
      </w:r>
      <w:r w:rsidR="008B33F6" w:rsidRPr="004712E9">
        <w:rPr>
          <w:rFonts w:ascii="Arial" w:hAnsi="Arial" w:cs="Arial"/>
          <w:sz w:val="24"/>
          <w:szCs w:val="24"/>
        </w:rPr>
        <w:t xml:space="preserve"> </w:t>
      </w:r>
      <w:r w:rsidR="004D1EE9" w:rsidRPr="004712E9">
        <w:rPr>
          <w:rFonts w:ascii="Arial" w:hAnsi="Arial" w:cs="Arial"/>
          <w:sz w:val="24"/>
          <w:szCs w:val="24"/>
        </w:rPr>
        <w:t xml:space="preserve">Additionally, </w:t>
      </w:r>
      <w:r w:rsidR="00155804" w:rsidRPr="004712E9">
        <w:rPr>
          <w:rFonts w:ascii="Arial" w:hAnsi="Arial" w:cs="Arial"/>
          <w:sz w:val="24"/>
          <w:szCs w:val="24"/>
        </w:rPr>
        <w:t>shifting</w:t>
      </w:r>
      <w:r w:rsidR="004D1EE9" w:rsidRPr="004712E9">
        <w:rPr>
          <w:rFonts w:ascii="Arial" w:hAnsi="Arial" w:cs="Arial"/>
          <w:sz w:val="24"/>
          <w:szCs w:val="24"/>
        </w:rPr>
        <w:t xml:space="preserve"> the perception of dementia-related behaviours </w:t>
      </w:r>
      <w:r w:rsidR="00D93A53" w:rsidRPr="004712E9">
        <w:rPr>
          <w:rFonts w:ascii="Arial" w:hAnsi="Arial" w:cs="Arial"/>
          <w:sz w:val="24"/>
          <w:szCs w:val="24"/>
        </w:rPr>
        <w:t>-</w:t>
      </w:r>
      <w:r w:rsidR="009443CA" w:rsidRPr="004712E9">
        <w:rPr>
          <w:rFonts w:ascii="Arial" w:hAnsi="Arial" w:cs="Arial"/>
          <w:sz w:val="24"/>
          <w:szCs w:val="24"/>
        </w:rPr>
        <w:t xml:space="preserve"> away from inconvenient and disruptive </w:t>
      </w:r>
      <w:r w:rsidR="00D93A53" w:rsidRPr="004712E9">
        <w:rPr>
          <w:rFonts w:ascii="Arial" w:hAnsi="Arial" w:cs="Arial"/>
          <w:sz w:val="24"/>
          <w:szCs w:val="24"/>
        </w:rPr>
        <w:t>-</w:t>
      </w:r>
      <w:r w:rsidR="009443CA" w:rsidRPr="004712E9">
        <w:rPr>
          <w:rFonts w:ascii="Arial" w:hAnsi="Arial" w:cs="Arial"/>
          <w:sz w:val="24"/>
          <w:szCs w:val="24"/>
        </w:rPr>
        <w:t xml:space="preserve"> promotes a cultural shift </w:t>
      </w:r>
      <w:r w:rsidR="0012262E" w:rsidRPr="004712E9">
        <w:rPr>
          <w:rFonts w:ascii="Arial" w:hAnsi="Arial" w:cs="Arial"/>
          <w:sz w:val="24"/>
          <w:szCs w:val="24"/>
        </w:rPr>
        <w:t xml:space="preserve">towards dignified and compassionate care. </w:t>
      </w:r>
      <w:r w:rsidR="009547FB" w:rsidRPr="004712E9">
        <w:rPr>
          <w:rFonts w:ascii="Arial" w:hAnsi="Arial" w:cs="Arial"/>
          <w:sz w:val="24"/>
          <w:szCs w:val="24"/>
        </w:rPr>
        <w:t xml:space="preserve">This is particularly </w:t>
      </w:r>
      <w:r w:rsidR="00A02C25" w:rsidRPr="004712E9">
        <w:rPr>
          <w:rFonts w:ascii="Arial" w:hAnsi="Arial" w:cs="Arial"/>
          <w:sz w:val="24"/>
          <w:szCs w:val="24"/>
        </w:rPr>
        <w:t>vital</w:t>
      </w:r>
      <w:r w:rsidR="009547FB" w:rsidRPr="004712E9">
        <w:rPr>
          <w:rFonts w:ascii="Arial" w:hAnsi="Arial" w:cs="Arial"/>
          <w:sz w:val="24"/>
          <w:szCs w:val="24"/>
        </w:rPr>
        <w:t xml:space="preserve"> </w:t>
      </w:r>
      <w:r w:rsidR="004244FF" w:rsidRPr="004712E9">
        <w:rPr>
          <w:rFonts w:ascii="Arial" w:hAnsi="Arial" w:cs="Arial"/>
          <w:sz w:val="24"/>
          <w:szCs w:val="24"/>
        </w:rPr>
        <w:t xml:space="preserve">given </w:t>
      </w:r>
      <w:r w:rsidR="00CC72B0" w:rsidRPr="004712E9">
        <w:rPr>
          <w:rFonts w:ascii="Arial" w:hAnsi="Arial" w:cs="Arial"/>
          <w:sz w:val="24"/>
          <w:szCs w:val="24"/>
        </w:rPr>
        <w:t>that</w:t>
      </w:r>
      <w:r w:rsidR="0054760C" w:rsidRPr="004712E9">
        <w:rPr>
          <w:rFonts w:ascii="Arial" w:hAnsi="Arial" w:cs="Arial"/>
          <w:sz w:val="24"/>
          <w:szCs w:val="24"/>
        </w:rPr>
        <w:t xml:space="preserve"> in the UK</w:t>
      </w:r>
      <w:r w:rsidR="00CC72B0" w:rsidRPr="004712E9">
        <w:rPr>
          <w:rFonts w:ascii="Arial" w:hAnsi="Arial" w:cs="Arial"/>
          <w:sz w:val="24"/>
          <w:szCs w:val="24"/>
        </w:rPr>
        <w:t xml:space="preserve"> one in two </w:t>
      </w:r>
      <w:r w:rsidR="0054760C" w:rsidRPr="004712E9">
        <w:rPr>
          <w:rFonts w:ascii="Arial" w:hAnsi="Arial" w:cs="Arial"/>
          <w:sz w:val="24"/>
          <w:szCs w:val="24"/>
        </w:rPr>
        <w:t xml:space="preserve">adults </w:t>
      </w:r>
      <w:r w:rsidR="00CC72B0" w:rsidRPr="004712E9">
        <w:rPr>
          <w:rFonts w:ascii="Arial" w:hAnsi="Arial" w:cs="Arial"/>
          <w:sz w:val="24"/>
          <w:szCs w:val="24"/>
        </w:rPr>
        <w:t xml:space="preserve">will </w:t>
      </w:r>
      <w:r w:rsidR="0054760C" w:rsidRPr="004712E9">
        <w:rPr>
          <w:rFonts w:ascii="Arial" w:hAnsi="Arial" w:cs="Arial"/>
          <w:sz w:val="24"/>
          <w:szCs w:val="24"/>
        </w:rPr>
        <w:t>experience dementia</w:t>
      </w:r>
      <w:r w:rsidR="009C623B" w:rsidRPr="004712E9">
        <w:rPr>
          <w:rFonts w:ascii="Arial" w:hAnsi="Arial" w:cs="Arial"/>
          <w:sz w:val="24"/>
          <w:szCs w:val="24"/>
        </w:rPr>
        <w:t xml:space="preserve"> </w:t>
      </w:r>
      <w:r w:rsidR="00D93A53" w:rsidRPr="004712E9">
        <w:rPr>
          <w:rFonts w:ascii="Arial" w:hAnsi="Arial" w:cs="Arial"/>
          <w:sz w:val="24"/>
          <w:szCs w:val="24"/>
        </w:rPr>
        <w:t>-</w:t>
      </w:r>
      <w:r w:rsidR="009C623B" w:rsidRPr="004712E9">
        <w:rPr>
          <w:rFonts w:ascii="Arial" w:hAnsi="Arial" w:cs="Arial"/>
          <w:sz w:val="24"/>
          <w:szCs w:val="24"/>
        </w:rPr>
        <w:t xml:space="preserve"> either by caring for a loved one with dementia </w:t>
      </w:r>
      <w:r w:rsidR="0054760C" w:rsidRPr="004712E9">
        <w:rPr>
          <w:rFonts w:ascii="Arial" w:hAnsi="Arial" w:cs="Arial"/>
          <w:sz w:val="24"/>
          <w:szCs w:val="24"/>
        </w:rPr>
        <w:t xml:space="preserve">or </w:t>
      </w:r>
      <w:r w:rsidR="009C623B" w:rsidRPr="004712E9">
        <w:rPr>
          <w:rFonts w:ascii="Arial" w:hAnsi="Arial" w:cs="Arial"/>
          <w:sz w:val="24"/>
          <w:szCs w:val="24"/>
        </w:rPr>
        <w:t>by developing the condition ourselves</w:t>
      </w:r>
      <w:r w:rsidR="00CC72B0" w:rsidRPr="004712E9">
        <w:rPr>
          <w:rFonts w:ascii="Arial" w:hAnsi="Arial" w:cs="Arial"/>
          <w:sz w:val="24"/>
          <w:szCs w:val="24"/>
        </w:rPr>
        <w:t xml:space="preserve">. </w:t>
      </w:r>
      <w:sdt>
        <w:sdtPr>
          <w:rPr>
            <w:rFonts w:ascii="Arial" w:hAnsi="Arial" w:cs="Arial"/>
            <w:color w:val="000000"/>
            <w:sz w:val="24"/>
            <w:szCs w:val="24"/>
          </w:rPr>
          <w:tag w:val="MENDELEY_CITATION_v3_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"/>
          <w:id w:val="1897002237"/>
          <w:placeholder>
            <w:docPart w:val="DefaultPlaceholder_-1854013440"/>
          </w:placeholder>
        </w:sdtPr>
        <w:sdtEndPr/>
        <w:sdtContent>
          <w:r w:rsidR="00DC6EFD" w:rsidRPr="004712E9">
            <w:rPr>
              <w:rFonts w:ascii="Arial" w:hAnsi="Arial" w:cs="Arial"/>
              <w:color w:val="000000"/>
              <w:sz w:val="24"/>
              <w:szCs w:val="24"/>
            </w:rPr>
            <w:t xml:space="preserve">(Alzheimer’s Research UK, no date; Calia, </w:t>
          </w:r>
          <w:proofErr w:type="gramStart"/>
          <w:r w:rsidR="00DC6EFD" w:rsidRPr="004712E9">
            <w:rPr>
              <w:rFonts w:ascii="Arial" w:hAnsi="Arial" w:cs="Arial"/>
              <w:color w:val="000000"/>
              <w:sz w:val="24"/>
              <w:szCs w:val="24"/>
            </w:rPr>
            <w:t>Johnson</w:t>
          </w:r>
          <w:proofErr w:type="gramEnd"/>
          <w:r w:rsidR="00DC6EFD" w:rsidRPr="004712E9">
            <w:rPr>
              <w:rFonts w:ascii="Arial" w:hAnsi="Arial" w:cs="Arial"/>
              <w:color w:val="000000"/>
              <w:sz w:val="24"/>
              <w:szCs w:val="24"/>
            </w:rPr>
            <w:t xml:space="preserve"> and Cristea, 2019)</w:t>
          </w:r>
        </w:sdtContent>
      </w:sdt>
      <w:r w:rsidR="007574E3" w:rsidRPr="004712E9">
        <w:rPr>
          <w:rFonts w:ascii="Arial" w:hAnsi="Arial" w:cs="Arial"/>
          <w:color w:val="000000"/>
          <w:sz w:val="24"/>
          <w:szCs w:val="24"/>
        </w:rPr>
        <w:t>.</w:t>
      </w:r>
    </w:p>
    <w:p w14:paraId="02D24FF3" w14:textId="77777777" w:rsidR="00CB6FC4" w:rsidRPr="004712E9" w:rsidRDefault="00CB6FC4" w:rsidP="004712E9">
      <w:pPr>
        <w:spacing w:after="0" w:line="276" w:lineRule="auto"/>
        <w:rPr>
          <w:rFonts w:ascii="Arial" w:hAnsi="Arial" w:cs="Arial"/>
          <w:sz w:val="24"/>
          <w:szCs w:val="24"/>
        </w:rPr>
      </w:pPr>
    </w:p>
    <w:p w14:paraId="522D96F4" w14:textId="7783BBEB" w:rsidR="00335B5E" w:rsidRPr="004712E9" w:rsidRDefault="00CB6FC4" w:rsidP="004712E9">
      <w:pPr>
        <w:spacing w:after="0" w:line="276" w:lineRule="auto"/>
        <w:rPr>
          <w:rFonts w:ascii="Arial" w:hAnsi="Arial" w:cs="Arial"/>
          <w:sz w:val="24"/>
          <w:szCs w:val="24"/>
        </w:rPr>
      </w:pPr>
      <w:r w:rsidRPr="004712E9">
        <w:rPr>
          <w:rFonts w:ascii="Arial" w:hAnsi="Arial" w:cs="Arial"/>
          <w:sz w:val="24"/>
          <w:szCs w:val="24"/>
        </w:rPr>
        <w:t xml:space="preserve">When combined, these frameworks provide a comprehensive model for the ETOC </w:t>
      </w:r>
      <w:r w:rsidR="000A43DF" w:rsidRPr="004712E9">
        <w:rPr>
          <w:rFonts w:ascii="Arial" w:hAnsi="Arial" w:cs="Arial"/>
          <w:sz w:val="24"/>
          <w:szCs w:val="24"/>
        </w:rPr>
        <w:t xml:space="preserve">digital transformation. The </w:t>
      </w:r>
      <w:r w:rsidR="002613BF" w:rsidRPr="004712E9">
        <w:rPr>
          <w:rFonts w:ascii="Arial" w:hAnsi="Arial" w:cs="Arial"/>
          <w:sz w:val="24"/>
          <w:szCs w:val="24"/>
        </w:rPr>
        <w:t>Donabedian</w:t>
      </w:r>
      <w:r w:rsidR="000A43DF" w:rsidRPr="004712E9">
        <w:rPr>
          <w:rFonts w:ascii="Arial" w:hAnsi="Arial" w:cs="Arial"/>
          <w:sz w:val="24"/>
          <w:szCs w:val="24"/>
        </w:rPr>
        <w:t xml:space="preserve"> model illustrates how the </w:t>
      </w:r>
      <w:r w:rsidR="00322A96" w:rsidRPr="004712E9">
        <w:rPr>
          <w:rFonts w:ascii="Arial" w:hAnsi="Arial" w:cs="Arial"/>
          <w:sz w:val="24"/>
          <w:szCs w:val="24"/>
        </w:rPr>
        <w:t>digital transformation will affect clinical processes and deliver the expected outcomes</w:t>
      </w:r>
      <w:r w:rsidR="00791769" w:rsidRPr="004712E9">
        <w:rPr>
          <w:rFonts w:ascii="Arial" w:hAnsi="Arial" w:cs="Arial"/>
          <w:sz w:val="24"/>
          <w:szCs w:val="24"/>
        </w:rPr>
        <w:t xml:space="preserve">, while the </w:t>
      </w:r>
      <w:r w:rsidR="00AC4FE5" w:rsidRPr="004712E9">
        <w:rPr>
          <w:rFonts w:ascii="Arial" w:hAnsi="Arial" w:cs="Arial"/>
          <w:sz w:val="24"/>
          <w:szCs w:val="24"/>
        </w:rPr>
        <w:t>Quintuple Aim framework</w:t>
      </w:r>
      <w:r w:rsidR="00DF0847" w:rsidRPr="004712E9">
        <w:rPr>
          <w:rFonts w:ascii="Arial" w:hAnsi="Arial" w:cs="Arial"/>
          <w:sz w:val="24"/>
          <w:szCs w:val="24"/>
        </w:rPr>
        <w:t xml:space="preserve"> demonstrates how these changes contribute to a broader population </w:t>
      </w:r>
      <w:r w:rsidR="00DC2961" w:rsidRPr="004712E9">
        <w:rPr>
          <w:rFonts w:ascii="Arial" w:hAnsi="Arial" w:cs="Arial"/>
          <w:sz w:val="24"/>
          <w:szCs w:val="24"/>
        </w:rPr>
        <w:t>outcomes</w:t>
      </w:r>
      <w:r w:rsidR="00AC4FE5" w:rsidRPr="004712E9">
        <w:rPr>
          <w:rFonts w:ascii="Arial" w:hAnsi="Arial" w:cs="Arial"/>
          <w:sz w:val="24"/>
          <w:szCs w:val="24"/>
        </w:rPr>
        <w:t xml:space="preserve">. </w:t>
      </w:r>
      <w:r w:rsidR="00265518" w:rsidRPr="004712E9">
        <w:rPr>
          <w:rFonts w:ascii="Arial" w:hAnsi="Arial" w:cs="Arial"/>
          <w:sz w:val="24"/>
          <w:szCs w:val="24"/>
        </w:rPr>
        <w:t>Together</w:t>
      </w:r>
      <w:r w:rsidR="00E46FB7" w:rsidRPr="004712E9">
        <w:rPr>
          <w:rFonts w:ascii="Arial" w:hAnsi="Arial" w:cs="Arial"/>
          <w:sz w:val="24"/>
          <w:szCs w:val="24"/>
        </w:rPr>
        <w:t>, the</w:t>
      </w:r>
      <w:r w:rsidR="00C10F99" w:rsidRPr="004712E9">
        <w:rPr>
          <w:rFonts w:ascii="Arial" w:hAnsi="Arial" w:cs="Arial"/>
          <w:sz w:val="24"/>
          <w:szCs w:val="24"/>
        </w:rPr>
        <w:t xml:space="preserve">se quality improvement frameworks demonstrate how digital transformation </w:t>
      </w:r>
      <w:r w:rsidR="00166AC5" w:rsidRPr="004712E9">
        <w:rPr>
          <w:rFonts w:ascii="Arial" w:hAnsi="Arial" w:cs="Arial"/>
          <w:sz w:val="24"/>
          <w:szCs w:val="24"/>
        </w:rPr>
        <w:t>can lead t</w:t>
      </w:r>
      <w:r w:rsidR="0053475F" w:rsidRPr="004712E9">
        <w:rPr>
          <w:rFonts w:ascii="Arial" w:hAnsi="Arial" w:cs="Arial"/>
          <w:sz w:val="24"/>
          <w:szCs w:val="24"/>
        </w:rPr>
        <w:t xml:space="preserve">o </w:t>
      </w:r>
      <w:r w:rsidR="00166AC5" w:rsidRPr="004712E9">
        <w:rPr>
          <w:rFonts w:ascii="Arial" w:hAnsi="Arial" w:cs="Arial"/>
          <w:sz w:val="24"/>
          <w:szCs w:val="24"/>
        </w:rPr>
        <w:t xml:space="preserve">meaningful clinical, </w:t>
      </w:r>
      <w:r w:rsidR="00D83765" w:rsidRPr="004712E9">
        <w:rPr>
          <w:rFonts w:ascii="Arial" w:hAnsi="Arial" w:cs="Arial"/>
          <w:sz w:val="24"/>
          <w:szCs w:val="24"/>
        </w:rPr>
        <w:t>organisational,</w:t>
      </w:r>
      <w:r w:rsidR="00166AC5" w:rsidRPr="004712E9">
        <w:rPr>
          <w:rFonts w:ascii="Arial" w:hAnsi="Arial" w:cs="Arial"/>
          <w:sz w:val="24"/>
          <w:szCs w:val="24"/>
        </w:rPr>
        <w:t xml:space="preserve"> and </w:t>
      </w:r>
      <w:r w:rsidR="0053475F" w:rsidRPr="004712E9">
        <w:rPr>
          <w:rFonts w:ascii="Arial" w:hAnsi="Arial" w:cs="Arial"/>
          <w:sz w:val="24"/>
          <w:szCs w:val="24"/>
        </w:rPr>
        <w:t>human outcomes.</w:t>
      </w:r>
    </w:p>
    <w:p w14:paraId="5273A59A" w14:textId="77777777" w:rsidR="00F27477" w:rsidRPr="004712E9" w:rsidRDefault="00F27477" w:rsidP="004712E9">
      <w:pPr>
        <w:spacing w:after="0" w:line="276" w:lineRule="auto"/>
        <w:rPr>
          <w:rFonts w:ascii="Arial" w:hAnsi="Arial" w:cs="Arial"/>
          <w:b/>
          <w:bCs/>
          <w:sz w:val="24"/>
          <w:szCs w:val="24"/>
        </w:rPr>
      </w:pPr>
    </w:p>
    <w:p w14:paraId="2F7AD119" w14:textId="4001D052" w:rsidR="00F27477" w:rsidRPr="004712E9" w:rsidRDefault="00F27477" w:rsidP="004712E9">
      <w:pPr>
        <w:spacing w:after="0" w:line="276" w:lineRule="auto"/>
        <w:rPr>
          <w:rFonts w:ascii="Arial" w:hAnsi="Arial" w:cs="Arial"/>
          <w:b/>
          <w:bCs/>
          <w:sz w:val="24"/>
          <w:szCs w:val="24"/>
        </w:rPr>
      </w:pPr>
      <w:r w:rsidRPr="004712E9">
        <w:rPr>
          <w:rFonts w:ascii="Arial" w:hAnsi="Arial" w:cs="Arial"/>
          <w:b/>
          <w:bCs/>
          <w:sz w:val="24"/>
          <w:szCs w:val="24"/>
        </w:rPr>
        <w:t xml:space="preserve">Figure </w:t>
      </w:r>
      <w:r w:rsidR="003706C1" w:rsidRPr="004712E9">
        <w:rPr>
          <w:rFonts w:ascii="Arial" w:hAnsi="Arial" w:cs="Arial"/>
          <w:b/>
          <w:bCs/>
          <w:sz w:val="24"/>
          <w:szCs w:val="24"/>
        </w:rPr>
        <w:t>5</w:t>
      </w:r>
      <w:r w:rsidRPr="004712E9">
        <w:rPr>
          <w:rFonts w:ascii="Arial" w:hAnsi="Arial" w:cs="Arial"/>
          <w:b/>
          <w:bCs/>
          <w:sz w:val="24"/>
          <w:szCs w:val="24"/>
        </w:rPr>
        <w:t>:</w:t>
      </w:r>
      <w:r w:rsidRPr="004712E9">
        <w:rPr>
          <w:rFonts w:ascii="Arial" w:hAnsi="Arial" w:cs="Arial"/>
          <w:sz w:val="24"/>
          <w:szCs w:val="24"/>
        </w:rPr>
        <w:t xml:space="preserve"> Initial plan for the ETOC digital transformation. </w:t>
      </w:r>
      <w:r w:rsidR="00BB3E16" w:rsidRPr="004712E9">
        <w:rPr>
          <w:rFonts w:ascii="Arial" w:hAnsi="Arial" w:cs="Arial"/>
          <w:i/>
          <w:iCs/>
          <w:sz w:val="24"/>
          <w:szCs w:val="24"/>
        </w:rPr>
        <w:t>Own work</w:t>
      </w:r>
      <w:r w:rsidR="00BB3E16" w:rsidRPr="004712E9">
        <w:rPr>
          <w:rFonts w:ascii="Arial" w:hAnsi="Arial" w:cs="Arial"/>
          <w:sz w:val="24"/>
          <w:szCs w:val="24"/>
        </w:rPr>
        <w:t>.</w:t>
      </w:r>
    </w:p>
    <w:p w14:paraId="2A22C980" w14:textId="77777777" w:rsidR="00DA03B0" w:rsidRPr="004712E9" w:rsidRDefault="00DA03B0" w:rsidP="004712E9">
      <w:pPr>
        <w:spacing w:after="0" w:line="276" w:lineRule="auto"/>
        <w:rPr>
          <w:rFonts w:ascii="Arial" w:hAnsi="Arial" w:cs="Arial"/>
          <w:sz w:val="24"/>
          <w:szCs w:val="24"/>
        </w:rPr>
      </w:pPr>
    </w:p>
    <w:p w14:paraId="01268F35" w14:textId="641E4AF9" w:rsidR="00A87139" w:rsidRPr="004712E9" w:rsidRDefault="00DA03B0" w:rsidP="004712E9">
      <w:pPr>
        <w:spacing w:after="0" w:line="276" w:lineRule="auto"/>
        <w:rPr>
          <w:rFonts w:ascii="Arial" w:hAnsi="Arial" w:cs="Arial"/>
          <w:sz w:val="24"/>
          <w:szCs w:val="24"/>
        </w:rPr>
      </w:pPr>
      <w:r w:rsidRPr="004712E9">
        <w:rPr>
          <w:rFonts w:ascii="Arial" w:hAnsi="Arial" w:cs="Arial"/>
          <w:noProof/>
          <w:sz w:val="24"/>
          <w:szCs w:val="24"/>
        </w:rPr>
        <w:drawing>
          <wp:inline distT="0" distB="0" distL="0" distR="0" wp14:anchorId="792F0E17" wp14:editId="6FDE2FDF">
            <wp:extent cx="5731510" cy="2653665"/>
            <wp:effectExtent l="0" t="0" r="2540" b="0"/>
            <wp:docPr id="1937329776"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7329776" name="Picture 1" descr="A screenshot of a computer&#10;&#10;AI-generated content may be incorrect."/>
                    <pic:cNvPicPr/>
                  </pic:nvPicPr>
                  <pic:blipFill>
                    <a:blip r:embed="rId12"/>
                    <a:stretch>
                      <a:fillRect/>
                    </a:stretch>
                  </pic:blipFill>
                  <pic:spPr>
                    <a:xfrm>
                      <a:off x="0" y="0"/>
                      <a:ext cx="5731510" cy="2653665"/>
                    </a:xfrm>
                    <a:prstGeom prst="rect">
                      <a:avLst/>
                    </a:prstGeom>
                  </pic:spPr>
                </pic:pic>
              </a:graphicData>
            </a:graphic>
          </wp:inline>
        </w:drawing>
      </w:r>
    </w:p>
    <w:p w14:paraId="0F642EEF" w14:textId="77777777" w:rsidR="00A87139" w:rsidRDefault="00A87139" w:rsidP="004712E9">
      <w:pPr>
        <w:spacing w:after="0" w:line="276" w:lineRule="auto"/>
        <w:rPr>
          <w:rFonts w:ascii="Arial" w:hAnsi="Arial" w:cs="Arial"/>
          <w:sz w:val="24"/>
          <w:szCs w:val="24"/>
        </w:rPr>
      </w:pPr>
    </w:p>
    <w:p w14:paraId="11E858E1" w14:textId="77777777" w:rsidR="004712E9" w:rsidRPr="004712E9" w:rsidRDefault="004712E9" w:rsidP="004712E9">
      <w:pPr>
        <w:spacing w:after="0" w:line="276" w:lineRule="auto"/>
        <w:rPr>
          <w:rFonts w:ascii="Arial" w:hAnsi="Arial" w:cs="Arial"/>
          <w:sz w:val="24"/>
          <w:szCs w:val="24"/>
        </w:rPr>
      </w:pPr>
    </w:p>
    <w:p w14:paraId="7955CF79" w14:textId="7F5CC30D" w:rsidR="00B54E84" w:rsidRPr="004712E9" w:rsidRDefault="00B54E84" w:rsidP="004712E9">
      <w:pPr>
        <w:spacing w:after="0" w:line="276" w:lineRule="auto"/>
        <w:rPr>
          <w:rFonts w:ascii="Arial" w:hAnsi="Arial" w:cs="Arial"/>
          <w:b/>
          <w:bCs/>
          <w:sz w:val="24"/>
          <w:szCs w:val="24"/>
        </w:rPr>
      </w:pPr>
      <w:r w:rsidRPr="004712E9">
        <w:rPr>
          <w:rFonts w:ascii="Arial" w:hAnsi="Arial" w:cs="Arial"/>
          <w:b/>
          <w:bCs/>
          <w:sz w:val="24"/>
          <w:szCs w:val="24"/>
        </w:rPr>
        <w:t>Leadership Approach to Digital Transformation</w:t>
      </w:r>
    </w:p>
    <w:p w14:paraId="3A668658" w14:textId="4C609720" w:rsidR="00990761" w:rsidRPr="004712E9" w:rsidRDefault="00990761" w:rsidP="004712E9">
      <w:pPr>
        <w:spacing w:after="0" w:line="276" w:lineRule="auto"/>
        <w:rPr>
          <w:rFonts w:ascii="Arial" w:hAnsi="Arial" w:cs="Arial"/>
          <w:sz w:val="24"/>
          <w:szCs w:val="24"/>
        </w:rPr>
      </w:pPr>
    </w:p>
    <w:p w14:paraId="4AFFFC81" w14:textId="7206C9C8" w:rsidR="00990761" w:rsidRPr="004712E9" w:rsidRDefault="000C6749" w:rsidP="004712E9">
      <w:pPr>
        <w:spacing w:after="0" w:line="276" w:lineRule="auto"/>
        <w:rPr>
          <w:rFonts w:ascii="Arial" w:hAnsi="Arial" w:cs="Arial"/>
          <w:color w:val="000000"/>
          <w:sz w:val="24"/>
          <w:szCs w:val="24"/>
        </w:rPr>
      </w:pPr>
      <w:r w:rsidRPr="004712E9">
        <w:rPr>
          <w:rFonts w:ascii="Arial" w:hAnsi="Arial" w:cs="Arial"/>
          <w:sz w:val="24"/>
          <w:szCs w:val="24"/>
        </w:rPr>
        <w:t>The benefits of digital transformation can broadly include increased efficiency, reduced costs and faster decision making.</w:t>
      </w:r>
      <w:r w:rsidRPr="004712E9">
        <w:rPr>
          <w:rFonts w:ascii="Arial" w:hAnsi="Arial" w:cs="Arial"/>
          <w:sz w:val="24"/>
          <w:szCs w:val="24"/>
        </w:rPr>
        <w:t xml:space="preserve"> </w:t>
      </w:r>
      <w:r w:rsidR="00990761" w:rsidRPr="004712E9">
        <w:rPr>
          <w:rFonts w:ascii="Arial" w:hAnsi="Arial" w:cs="Arial"/>
          <w:sz w:val="24"/>
          <w:szCs w:val="24"/>
        </w:rPr>
        <w:t xml:space="preserve">Digital transformation in the NHS is inherently complex owing to its highly regulated environment, </w:t>
      </w:r>
      <w:r w:rsidR="008C1417" w:rsidRPr="004712E9">
        <w:rPr>
          <w:rFonts w:ascii="Arial" w:hAnsi="Arial" w:cs="Arial"/>
          <w:sz w:val="24"/>
          <w:szCs w:val="24"/>
        </w:rPr>
        <w:t xml:space="preserve">vast </w:t>
      </w:r>
      <w:r w:rsidR="00990761" w:rsidRPr="004712E9">
        <w:rPr>
          <w:rFonts w:ascii="Arial" w:hAnsi="Arial" w:cs="Arial"/>
          <w:sz w:val="24"/>
          <w:szCs w:val="24"/>
        </w:rPr>
        <w:t xml:space="preserve">multi-professional workforce, </w:t>
      </w:r>
      <w:r w:rsidR="008C1417" w:rsidRPr="004712E9">
        <w:rPr>
          <w:rFonts w:ascii="Arial" w:hAnsi="Arial" w:cs="Arial"/>
          <w:sz w:val="24"/>
          <w:szCs w:val="24"/>
        </w:rPr>
        <w:t xml:space="preserve">and </w:t>
      </w:r>
      <w:r w:rsidR="00990761" w:rsidRPr="004712E9">
        <w:rPr>
          <w:rFonts w:ascii="Arial" w:hAnsi="Arial" w:cs="Arial"/>
          <w:sz w:val="24"/>
          <w:szCs w:val="24"/>
        </w:rPr>
        <w:t xml:space="preserve">variation in legacy systems and processes. </w:t>
      </w:r>
      <w:r w:rsidR="00FA7B45" w:rsidRPr="004712E9">
        <w:rPr>
          <w:rFonts w:ascii="Arial" w:hAnsi="Arial" w:cs="Arial"/>
          <w:sz w:val="24"/>
          <w:szCs w:val="24"/>
        </w:rPr>
        <w:t>CAV</w:t>
      </w:r>
      <w:r w:rsidR="007D7820" w:rsidRPr="004712E9">
        <w:rPr>
          <w:rFonts w:ascii="Arial" w:hAnsi="Arial" w:cs="Arial"/>
          <w:sz w:val="24"/>
          <w:szCs w:val="24"/>
        </w:rPr>
        <w:t xml:space="preserve"> UHB, like </w:t>
      </w:r>
      <w:proofErr w:type="gramStart"/>
      <w:r w:rsidR="007D7820" w:rsidRPr="004712E9">
        <w:rPr>
          <w:rFonts w:ascii="Arial" w:hAnsi="Arial" w:cs="Arial"/>
          <w:sz w:val="24"/>
          <w:szCs w:val="24"/>
        </w:rPr>
        <w:t>many</w:t>
      </w:r>
      <w:proofErr w:type="gramEnd"/>
      <w:r w:rsidR="007D7820" w:rsidRPr="004712E9">
        <w:rPr>
          <w:rFonts w:ascii="Arial" w:hAnsi="Arial" w:cs="Arial"/>
          <w:sz w:val="24"/>
          <w:szCs w:val="24"/>
        </w:rPr>
        <w:t xml:space="preserve"> NHS organisations, is composed a network of interdependent teams called Integrated Clinical Boards (ICB), with each ICB managing its own budget, having </w:t>
      </w:r>
      <w:r w:rsidR="007D7820" w:rsidRPr="004712E9">
        <w:rPr>
          <w:rFonts w:ascii="Arial" w:hAnsi="Arial" w:cs="Arial"/>
          <w:sz w:val="24"/>
          <w:szCs w:val="24"/>
        </w:rPr>
        <w:lastRenderedPageBreak/>
        <w:t xml:space="preserve">unique and complex functions and processes </w:t>
      </w:r>
      <w:sdt>
        <w:sdtPr>
          <w:rPr>
            <w:rFonts w:ascii="Arial" w:hAnsi="Arial" w:cs="Arial"/>
            <w:bCs/>
            <w:color w:val="000000"/>
            <w:sz w:val="24"/>
            <w:szCs w:val="24"/>
          </w:rPr>
          <w:tag w:val="MENDELEY_CITATION_v3_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"/>
          <w:id w:val="847901354"/>
          <w:placeholder>
            <w:docPart w:val="55F58FD084274574B7523349D37CA69B"/>
          </w:placeholder>
        </w:sdtPr>
        <w:sdtContent>
          <w:r w:rsidR="00DC6EFD" w:rsidRPr="004712E9">
            <w:rPr>
              <w:rFonts w:ascii="Arial" w:hAnsi="Arial" w:cs="Arial"/>
              <w:bCs/>
              <w:color w:val="000000"/>
              <w:sz w:val="24"/>
              <w:szCs w:val="24"/>
            </w:rPr>
            <w:t>(Cardiff and Value University Health Board, no date)</w:t>
          </w:r>
        </w:sdtContent>
      </w:sdt>
      <w:r w:rsidR="007D7820" w:rsidRPr="004712E9">
        <w:rPr>
          <w:rFonts w:ascii="Arial" w:hAnsi="Arial" w:cs="Arial"/>
          <w:b/>
          <w:bCs/>
          <w:sz w:val="24"/>
          <w:szCs w:val="24"/>
        </w:rPr>
        <w:t xml:space="preserve">. </w:t>
      </w:r>
      <w:r w:rsidR="00FA7B45" w:rsidRPr="004712E9">
        <w:rPr>
          <w:rFonts w:ascii="Arial" w:hAnsi="Arial" w:cs="Arial"/>
          <w:sz w:val="24"/>
          <w:szCs w:val="24"/>
        </w:rPr>
        <w:t>CAV UHB is</w:t>
      </w:r>
      <w:r w:rsidR="005C1CDF" w:rsidRPr="004712E9">
        <w:rPr>
          <w:rFonts w:ascii="Arial" w:hAnsi="Arial" w:cs="Arial"/>
          <w:sz w:val="24"/>
          <w:szCs w:val="24"/>
        </w:rPr>
        <w:t xml:space="preserve"> digitally immature</w:t>
      </w:r>
      <w:r w:rsidR="00223F42" w:rsidRPr="004712E9">
        <w:rPr>
          <w:rFonts w:ascii="Arial" w:hAnsi="Arial" w:cs="Arial"/>
          <w:sz w:val="24"/>
          <w:szCs w:val="24"/>
        </w:rPr>
        <w:t xml:space="preserve"> has a robust plan to improve its digital maturity over the next five years</w:t>
      </w:r>
      <w:r w:rsidR="001B7EE8" w:rsidRPr="004712E9">
        <w:rPr>
          <w:rFonts w:ascii="Arial" w:hAnsi="Arial" w:cs="Arial"/>
          <w:sz w:val="24"/>
          <w:szCs w:val="24"/>
        </w:rPr>
        <w:t xml:space="preserve"> </w:t>
      </w:r>
      <w:sdt>
        <w:sdtPr>
          <w:rPr>
            <w:rFonts w:ascii="Arial" w:hAnsi="Arial" w:cs="Arial"/>
            <w:color w:val="000000"/>
            <w:sz w:val="24"/>
            <w:szCs w:val="24"/>
          </w:rPr>
          <w:tag w:val="MENDELEY_CITATION_v3_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"/>
          <w:id w:val="988681129"/>
          <w:placeholder>
            <w:docPart w:val="DefaultPlaceholder_-1854013440"/>
          </w:placeholder>
        </w:sdtPr>
        <w:sdtContent>
          <w:r w:rsidR="00DC6EFD" w:rsidRPr="004712E9">
            <w:rPr>
              <w:rFonts w:ascii="Arial" w:hAnsi="Arial" w:cs="Arial"/>
              <w:color w:val="000000"/>
              <w:sz w:val="24"/>
              <w:szCs w:val="24"/>
            </w:rPr>
            <w:t>(Cardiff and Vale University Health Board, 2020)</w:t>
          </w:r>
        </w:sdtContent>
      </w:sdt>
      <w:r w:rsidR="00362C86" w:rsidRPr="004712E9">
        <w:rPr>
          <w:rFonts w:ascii="Arial" w:hAnsi="Arial" w:cs="Arial"/>
          <w:sz w:val="24"/>
          <w:szCs w:val="24"/>
        </w:rPr>
        <w:t xml:space="preserve">. Successful leadership will play a crucial role in supporting </w:t>
      </w:r>
      <w:r w:rsidR="005C1CDF" w:rsidRPr="004712E9">
        <w:rPr>
          <w:rFonts w:ascii="Arial" w:hAnsi="Arial" w:cs="Arial"/>
          <w:sz w:val="24"/>
          <w:szCs w:val="24"/>
        </w:rPr>
        <w:t>s</w:t>
      </w:r>
      <w:r w:rsidR="00990761" w:rsidRPr="004712E9">
        <w:rPr>
          <w:rFonts w:ascii="Arial" w:hAnsi="Arial" w:cs="Arial"/>
          <w:sz w:val="24"/>
          <w:szCs w:val="24"/>
        </w:rPr>
        <w:t xml:space="preserve">taff who have little prior exposure to digital systems </w:t>
      </w:r>
      <w:r w:rsidR="00362C86" w:rsidRPr="004712E9">
        <w:rPr>
          <w:rFonts w:ascii="Arial" w:hAnsi="Arial" w:cs="Arial"/>
          <w:sz w:val="24"/>
          <w:szCs w:val="24"/>
        </w:rPr>
        <w:t xml:space="preserve">and </w:t>
      </w:r>
      <w:r w:rsidR="00990761" w:rsidRPr="004712E9">
        <w:rPr>
          <w:rFonts w:ascii="Arial" w:hAnsi="Arial" w:cs="Arial"/>
          <w:sz w:val="24"/>
          <w:szCs w:val="24"/>
        </w:rPr>
        <w:t>may resist digital change</w:t>
      </w:r>
      <w:r w:rsidRPr="004712E9">
        <w:rPr>
          <w:rFonts w:ascii="Arial" w:hAnsi="Arial" w:cs="Arial"/>
          <w:sz w:val="24"/>
          <w:szCs w:val="24"/>
        </w:rPr>
        <w:t xml:space="preserve"> lead</w:t>
      </w:r>
      <w:r w:rsidR="007D7820" w:rsidRPr="004712E9">
        <w:rPr>
          <w:rFonts w:ascii="Arial" w:hAnsi="Arial" w:cs="Arial"/>
          <w:sz w:val="24"/>
          <w:szCs w:val="24"/>
        </w:rPr>
        <w:t>ing</w:t>
      </w:r>
      <w:r w:rsidRPr="004712E9">
        <w:rPr>
          <w:rFonts w:ascii="Arial" w:hAnsi="Arial" w:cs="Arial"/>
          <w:sz w:val="24"/>
          <w:szCs w:val="24"/>
        </w:rPr>
        <w:t xml:space="preserve"> to </w:t>
      </w:r>
      <w:r w:rsidR="007D7820" w:rsidRPr="004712E9">
        <w:rPr>
          <w:rFonts w:ascii="Arial" w:hAnsi="Arial" w:cs="Arial"/>
          <w:sz w:val="24"/>
          <w:szCs w:val="24"/>
        </w:rPr>
        <w:t>transformation failure</w:t>
      </w:r>
      <w:r w:rsidR="007D7820" w:rsidRPr="004712E9">
        <w:rPr>
          <w:rFonts w:ascii="Arial" w:hAnsi="Arial" w:cs="Arial"/>
          <w:color w:val="000000"/>
          <w:sz w:val="24"/>
          <w:szCs w:val="24"/>
        </w:rPr>
        <w:t xml:space="preserve"> </w:t>
      </w:r>
      <w:sdt>
        <w:sdtPr>
          <w:rPr>
            <w:rFonts w:ascii="Arial" w:hAnsi="Arial" w:cs="Arial"/>
            <w:color w:val="000000"/>
            <w:sz w:val="24"/>
            <w:szCs w:val="24"/>
          </w:rPr>
          <w:tag w:val="MENDELEY_CITATION_v3_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"/>
          <w:id w:val="1984194476"/>
          <w:placeholder>
            <w:docPart w:val="A78D739B67E54C49B139639FAAD56DC2"/>
          </w:placeholder>
        </w:sdtPr>
        <w:sdtContent>
          <w:r w:rsidR="00DC6EFD" w:rsidRPr="004712E9">
            <w:rPr>
              <w:rFonts w:ascii="Arial" w:hAnsi="Arial" w:cs="Arial"/>
              <w:color w:val="000000"/>
              <w:sz w:val="24"/>
              <w:szCs w:val="24"/>
            </w:rPr>
            <w:t>(Oludapo, Carroll and Helfert, 2024)</w:t>
          </w:r>
        </w:sdtContent>
      </w:sdt>
      <w:r w:rsidR="002B4A5D" w:rsidRPr="004712E9">
        <w:rPr>
          <w:rFonts w:ascii="Arial" w:hAnsi="Arial" w:cs="Arial"/>
          <w:sz w:val="24"/>
          <w:szCs w:val="24"/>
        </w:rPr>
        <w:t>. L</w:t>
      </w:r>
      <w:r w:rsidR="00990761" w:rsidRPr="004712E9">
        <w:rPr>
          <w:rFonts w:ascii="Arial" w:hAnsi="Arial" w:cs="Arial"/>
          <w:sz w:val="24"/>
          <w:szCs w:val="24"/>
        </w:rPr>
        <w:t>eaders</w:t>
      </w:r>
      <w:r w:rsidR="008F401B" w:rsidRPr="004712E9">
        <w:rPr>
          <w:rFonts w:ascii="Arial" w:hAnsi="Arial" w:cs="Arial"/>
          <w:sz w:val="24"/>
          <w:szCs w:val="24"/>
        </w:rPr>
        <w:t xml:space="preserve"> within each ICB</w:t>
      </w:r>
      <w:r w:rsidR="00990761" w:rsidRPr="004712E9">
        <w:rPr>
          <w:rFonts w:ascii="Arial" w:hAnsi="Arial" w:cs="Arial"/>
          <w:sz w:val="24"/>
          <w:szCs w:val="24"/>
        </w:rPr>
        <w:t xml:space="preserve"> must use their influence to promote a culture of </w:t>
      </w:r>
      <w:r w:rsidR="0070116F" w:rsidRPr="004712E9">
        <w:rPr>
          <w:rFonts w:ascii="Arial" w:hAnsi="Arial" w:cs="Arial"/>
          <w:sz w:val="24"/>
          <w:szCs w:val="24"/>
        </w:rPr>
        <w:t xml:space="preserve">change, adaptability, and </w:t>
      </w:r>
      <w:r w:rsidR="00990761" w:rsidRPr="004712E9">
        <w:rPr>
          <w:rFonts w:ascii="Arial" w:hAnsi="Arial" w:cs="Arial"/>
          <w:sz w:val="24"/>
          <w:szCs w:val="24"/>
        </w:rPr>
        <w:t>psychological safety</w:t>
      </w:r>
      <w:r w:rsidR="0070116F" w:rsidRPr="004712E9">
        <w:rPr>
          <w:rFonts w:ascii="Arial" w:hAnsi="Arial" w:cs="Arial"/>
          <w:sz w:val="24"/>
          <w:szCs w:val="24"/>
        </w:rPr>
        <w:t xml:space="preserve"> </w:t>
      </w:r>
      <w:sdt>
        <w:sdtPr>
          <w:rPr>
            <w:rFonts w:ascii="Arial" w:hAnsi="Arial" w:cs="Arial"/>
            <w:color w:val="000000"/>
            <w:sz w:val="24"/>
            <w:szCs w:val="24"/>
          </w:rPr>
          <w:tag w:val="MENDELEY_CITATION_v3_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"/>
          <w:id w:val="-2076578591"/>
          <w:placeholder>
            <w:docPart w:val="DefaultPlaceholder_-1854013440"/>
          </w:placeholder>
        </w:sdtPr>
        <w:sdtContent>
          <w:r w:rsidR="00DC6EFD" w:rsidRPr="004712E9">
            <w:rPr>
              <w:rFonts w:ascii="Arial" w:hAnsi="Arial" w:cs="Arial"/>
              <w:color w:val="000000"/>
              <w:sz w:val="24"/>
              <w:szCs w:val="24"/>
            </w:rPr>
            <w:t>(Valtonen and Holopainen, 2025)</w:t>
          </w:r>
        </w:sdtContent>
      </w:sdt>
      <w:r w:rsidR="00990761" w:rsidRPr="004712E9">
        <w:rPr>
          <w:rFonts w:ascii="Arial" w:hAnsi="Arial" w:cs="Arial"/>
          <w:sz w:val="24"/>
          <w:szCs w:val="24"/>
        </w:rPr>
        <w:t>.</w:t>
      </w:r>
      <w:r w:rsidR="005D0A52" w:rsidRPr="004712E9">
        <w:rPr>
          <w:rFonts w:ascii="Arial" w:hAnsi="Arial" w:cs="Arial"/>
          <w:sz w:val="24"/>
          <w:szCs w:val="24"/>
        </w:rPr>
        <w:t xml:space="preserve"> </w:t>
      </w:r>
      <w:r w:rsidR="00F21E11" w:rsidRPr="004712E9">
        <w:rPr>
          <w:rFonts w:ascii="Arial" w:hAnsi="Arial" w:cs="Arial"/>
          <w:sz w:val="24"/>
          <w:szCs w:val="24"/>
        </w:rPr>
        <w:t xml:space="preserve">Each ICB </w:t>
      </w:r>
      <w:r w:rsidR="0091659A" w:rsidRPr="004712E9">
        <w:rPr>
          <w:rFonts w:ascii="Arial" w:hAnsi="Arial" w:cs="Arial"/>
          <w:sz w:val="24"/>
          <w:szCs w:val="24"/>
        </w:rPr>
        <w:t>existing interdependently, c</w:t>
      </w:r>
      <w:r w:rsidR="00990761" w:rsidRPr="004712E9">
        <w:rPr>
          <w:rFonts w:ascii="Arial" w:hAnsi="Arial" w:cs="Arial"/>
          <w:sz w:val="24"/>
          <w:szCs w:val="24"/>
        </w:rPr>
        <w:t>onflicts can arise when organisation constraints impact clinical or operational needs. For example, rebalancing the</w:t>
      </w:r>
      <w:r w:rsidR="0091659A" w:rsidRPr="004712E9">
        <w:rPr>
          <w:rFonts w:ascii="Arial" w:hAnsi="Arial" w:cs="Arial"/>
          <w:sz w:val="24"/>
          <w:szCs w:val="24"/>
        </w:rPr>
        <w:t xml:space="preserve"> CAV UHB</w:t>
      </w:r>
      <w:r w:rsidR="00990761" w:rsidRPr="004712E9">
        <w:rPr>
          <w:rFonts w:ascii="Arial" w:hAnsi="Arial" w:cs="Arial"/>
          <w:sz w:val="24"/>
          <w:szCs w:val="24"/>
        </w:rPr>
        <w:t xml:space="preserve"> £15.9 million deficit has led to a recruitment freeze and reduction of temporary staffing spend,</w:t>
      </w:r>
      <w:r w:rsidR="00716483" w:rsidRPr="004712E9">
        <w:rPr>
          <w:rFonts w:ascii="Arial" w:hAnsi="Arial" w:cs="Arial"/>
          <w:sz w:val="24"/>
          <w:szCs w:val="24"/>
        </w:rPr>
        <w:t xml:space="preserve"> </w:t>
      </w:r>
      <w:r w:rsidR="0091659A" w:rsidRPr="004712E9">
        <w:rPr>
          <w:rFonts w:ascii="Arial" w:hAnsi="Arial" w:cs="Arial"/>
          <w:sz w:val="24"/>
          <w:szCs w:val="24"/>
        </w:rPr>
        <w:t>this</w:t>
      </w:r>
      <w:r w:rsidR="00990761" w:rsidRPr="004712E9">
        <w:rPr>
          <w:rFonts w:ascii="Arial" w:hAnsi="Arial" w:cs="Arial"/>
          <w:sz w:val="24"/>
          <w:szCs w:val="24"/>
        </w:rPr>
        <w:t xml:space="preserve"> conflicts with operational and clinical</w:t>
      </w:r>
      <w:r w:rsidR="0091659A" w:rsidRPr="004712E9">
        <w:rPr>
          <w:rFonts w:ascii="Arial" w:hAnsi="Arial" w:cs="Arial"/>
          <w:sz w:val="24"/>
          <w:szCs w:val="24"/>
        </w:rPr>
        <w:t xml:space="preserve"> needs</w:t>
      </w:r>
      <w:r w:rsidR="00990761" w:rsidRPr="004712E9">
        <w:rPr>
          <w:rFonts w:ascii="Arial" w:hAnsi="Arial" w:cs="Arial"/>
          <w:sz w:val="24"/>
          <w:szCs w:val="24"/>
        </w:rPr>
        <w:t xml:space="preserve"> for safe staffing levels and prevention of patient harm</w:t>
      </w:r>
      <w:r w:rsidR="0091659A" w:rsidRPr="004712E9">
        <w:rPr>
          <w:rFonts w:ascii="Arial" w:hAnsi="Arial" w:cs="Arial"/>
          <w:color w:val="000000"/>
          <w:sz w:val="24"/>
          <w:szCs w:val="24"/>
        </w:rPr>
        <w:t xml:space="preserve"> </w:t>
      </w:r>
      <w:sdt>
        <w:sdtPr>
          <w:rPr>
            <w:rFonts w:ascii="Arial" w:hAnsi="Arial" w:cs="Arial"/>
            <w:color w:val="000000"/>
            <w:sz w:val="24"/>
            <w:szCs w:val="24"/>
          </w:rPr>
          <w:tag w:val="MENDELEY_CITATION_v3_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"/>
          <w:id w:val="-1962250409"/>
          <w:placeholder>
            <w:docPart w:val="C837ED1FF0D54921ABBED42D73B46220"/>
          </w:placeholder>
        </w:sdtPr>
        <w:sdtContent>
          <w:r w:rsidR="00DC6EFD" w:rsidRPr="004712E9">
            <w:rPr>
              <w:rFonts w:ascii="Arial" w:hAnsi="Arial" w:cs="Arial"/>
              <w:color w:val="000000"/>
              <w:sz w:val="24"/>
              <w:szCs w:val="24"/>
            </w:rPr>
            <w:t>(Audit Wales, 2025)</w:t>
          </w:r>
        </w:sdtContent>
      </w:sdt>
      <w:r w:rsidR="00990761" w:rsidRPr="004712E9">
        <w:rPr>
          <w:rFonts w:ascii="Arial" w:hAnsi="Arial" w:cs="Arial"/>
          <w:color w:val="000000"/>
          <w:sz w:val="24"/>
          <w:szCs w:val="24"/>
        </w:rPr>
        <w:t xml:space="preserve">. </w:t>
      </w:r>
      <w:r w:rsidR="0091659A" w:rsidRPr="004712E9">
        <w:rPr>
          <w:rFonts w:ascii="Arial" w:hAnsi="Arial" w:cs="Arial"/>
          <w:color w:val="000000"/>
          <w:sz w:val="24"/>
          <w:szCs w:val="24"/>
        </w:rPr>
        <w:t>Achieving</w:t>
      </w:r>
      <w:r w:rsidR="00990761" w:rsidRPr="004712E9">
        <w:rPr>
          <w:rFonts w:ascii="Arial" w:hAnsi="Arial" w:cs="Arial"/>
          <w:color w:val="000000"/>
          <w:sz w:val="24"/>
          <w:szCs w:val="24"/>
        </w:rPr>
        <w:t xml:space="preserve"> </w:t>
      </w:r>
      <w:r w:rsidR="0091659A" w:rsidRPr="004712E9">
        <w:rPr>
          <w:rFonts w:ascii="Arial" w:hAnsi="Arial" w:cs="Arial"/>
          <w:color w:val="000000"/>
          <w:sz w:val="24"/>
          <w:szCs w:val="24"/>
        </w:rPr>
        <w:t xml:space="preserve">digital transformation </w:t>
      </w:r>
      <w:r w:rsidR="00990761" w:rsidRPr="004712E9">
        <w:rPr>
          <w:rFonts w:ascii="Arial" w:hAnsi="Arial" w:cs="Arial"/>
          <w:color w:val="000000"/>
          <w:sz w:val="24"/>
          <w:szCs w:val="24"/>
        </w:rPr>
        <w:t xml:space="preserve">requires investment </w:t>
      </w:r>
      <w:r w:rsidR="0091659A" w:rsidRPr="004712E9">
        <w:rPr>
          <w:rFonts w:ascii="Arial" w:hAnsi="Arial" w:cs="Arial"/>
          <w:color w:val="000000"/>
          <w:sz w:val="24"/>
          <w:szCs w:val="24"/>
        </w:rPr>
        <w:t xml:space="preserve">in </w:t>
      </w:r>
      <w:r w:rsidR="00990761" w:rsidRPr="004712E9">
        <w:rPr>
          <w:rFonts w:ascii="Arial" w:hAnsi="Arial" w:cs="Arial"/>
          <w:color w:val="000000"/>
          <w:sz w:val="24"/>
          <w:szCs w:val="24"/>
        </w:rPr>
        <w:t xml:space="preserve">digital </w:t>
      </w:r>
      <w:r w:rsidR="0091659A" w:rsidRPr="004712E9">
        <w:rPr>
          <w:rFonts w:ascii="Arial" w:hAnsi="Arial" w:cs="Arial"/>
          <w:color w:val="000000"/>
          <w:sz w:val="24"/>
          <w:szCs w:val="24"/>
        </w:rPr>
        <w:t>and/or</w:t>
      </w:r>
      <w:r w:rsidR="00990761" w:rsidRPr="004712E9">
        <w:rPr>
          <w:rFonts w:ascii="Arial" w:hAnsi="Arial" w:cs="Arial"/>
          <w:color w:val="000000"/>
          <w:sz w:val="24"/>
          <w:szCs w:val="24"/>
        </w:rPr>
        <w:t xml:space="preserve"> physical infrastructure, leading to </w:t>
      </w:r>
      <w:r w:rsidR="006C108E" w:rsidRPr="004712E9">
        <w:rPr>
          <w:rFonts w:ascii="Arial" w:hAnsi="Arial" w:cs="Arial"/>
          <w:color w:val="000000"/>
          <w:sz w:val="24"/>
          <w:szCs w:val="24"/>
        </w:rPr>
        <w:t xml:space="preserve">internal </w:t>
      </w:r>
      <w:r w:rsidR="00990761" w:rsidRPr="004712E9">
        <w:rPr>
          <w:rFonts w:ascii="Arial" w:hAnsi="Arial" w:cs="Arial"/>
          <w:color w:val="000000"/>
          <w:sz w:val="24"/>
          <w:szCs w:val="24"/>
        </w:rPr>
        <w:t>competing demands for resources</w:t>
      </w:r>
      <w:r w:rsidR="006C108E" w:rsidRPr="004712E9">
        <w:rPr>
          <w:rFonts w:ascii="Arial" w:hAnsi="Arial" w:cs="Arial"/>
          <w:color w:val="000000"/>
          <w:sz w:val="24"/>
          <w:szCs w:val="24"/>
        </w:rPr>
        <w:t xml:space="preserve"> </w:t>
      </w:r>
      <w:sdt>
        <w:sdtPr>
          <w:rPr>
            <w:rFonts w:ascii="Arial" w:hAnsi="Arial" w:cs="Arial"/>
            <w:color w:val="000000"/>
            <w:sz w:val="24"/>
            <w:szCs w:val="24"/>
          </w:rPr>
          <w:tag w:val="MENDELEY_CITATION_v3_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"/>
          <w:id w:val="467399373"/>
          <w:placeholder>
            <w:docPart w:val="DefaultPlaceholder_-1854013440"/>
          </w:placeholder>
        </w:sdtPr>
        <w:sdtEndPr/>
        <w:sdtContent>
          <w:r w:rsidR="00DC6EFD" w:rsidRPr="004712E9">
            <w:rPr>
              <w:rFonts w:ascii="Arial" w:hAnsi="Arial" w:cs="Arial"/>
              <w:color w:val="000000"/>
              <w:sz w:val="24"/>
              <w:szCs w:val="24"/>
            </w:rPr>
            <w:t>(Cardiff and Vale University Health Board, no date; Digital and Health Intelligence, 2020)</w:t>
          </w:r>
        </w:sdtContent>
      </w:sdt>
      <w:r w:rsidR="004B4B95" w:rsidRPr="004712E9">
        <w:rPr>
          <w:rFonts w:ascii="Arial" w:hAnsi="Arial" w:cs="Arial"/>
          <w:color w:val="000000"/>
          <w:sz w:val="24"/>
          <w:szCs w:val="24"/>
        </w:rPr>
        <w:t>.</w:t>
      </w:r>
    </w:p>
    <w:p w14:paraId="5986C9D6" w14:textId="77777777" w:rsidR="00990761" w:rsidRPr="004712E9" w:rsidRDefault="00990761" w:rsidP="004712E9">
      <w:pPr>
        <w:spacing w:after="0" w:line="276" w:lineRule="auto"/>
        <w:rPr>
          <w:rFonts w:ascii="Arial" w:hAnsi="Arial" w:cs="Arial"/>
          <w:color w:val="000000"/>
          <w:sz w:val="24"/>
          <w:szCs w:val="24"/>
        </w:rPr>
      </w:pPr>
    </w:p>
    <w:p w14:paraId="22FA02F1" w14:textId="2E810FE4" w:rsidR="00990761" w:rsidRPr="004712E9" w:rsidRDefault="00990761" w:rsidP="004712E9">
      <w:pPr>
        <w:spacing w:after="0" w:line="276" w:lineRule="auto"/>
        <w:rPr>
          <w:rFonts w:ascii="Arial" w:hAnsi="Arial" w:cs="Arial"/>
          <w:color w:val="000000"/>
          <w:sz w:val="24"/>
          <w:szCs w:val="24"/>
        </w:rPr>
      </w:pPr>
      <w:r w:rsidRPr="004712E9">
        <w:rPr>
          <w:rFonts w:ascii="Arial" w:hAnsi="Arial" w:cs="Arial"/>
          <w:color w:val="000000"/>
          <w:sz w:val="24"/>
          <w:szCs w:val="24"/>
        </w:rPr>
        <w:t>To manage conflicting needs, leaders must adapt their influence and tailor their message to the audience, aligning the organisation vision to the goals of each service. Overly cautious and conservative approaches to leadership may stifle innovation, whereas psychologically safe environments encourage staff to raise concerns and contribute without fear of judgement.</w:t>
      </w:r>
      <w:r w:rsidR="006C108E" w:rsidRPr="004712E9">
        <w:rPr>
          <w:rFonts w:ascii="Arial" w:hAnsi="Arial" w:cs="Arial"/>
          <w:color w:val="000000"/>
          <w:sz w:val="24"/>
          <w:szCs w:val="24"/>
        </w:rPr>
        <w:t xml:space="preserve"> </w:t>
      </w:r>
      <w:r w:rsidRPr="004712E9">
        <w:rPr>
          <w:rFonts w:ascii="Arial" w:hAnsi="Arial" w:cs="Arial"/>
          <w:sz w:val="24"/>
          <w:szCs w:val="24"/>
        </w:rPr>
        <w:t>Leaders will need to manage conflicting demands, build strong relationships across professional groups, negotiate and influence colleagues, and align their message to the organisation strategy, whilst maintaining a psychologically safe where innovation can thrive</w:t>
      </w:r>
      <w:r w:rsidR="006C108E" w:rsidRPr="004712E9">
        <w:rPr>
          <w:rFonts w:ascii="Arial" w:hAnsi="Arial" w:cs="Arial"/>
          <w:color w:val="000000"/>
          <w:sz w:val="24"/>
          <w:szCs w:val="24"/>
        </w:rPr>
        <w:t xml:space="preserve"> </w:t>
      </w:r>
      <w:sdt>
        <w:sdtPr>
          <w:rPr>
            <w:rFonts w:ascii="Arial" w:hAnsi="Arial" w:cs="Arial"/>
            <w:color w:val="000000"/>
            <w:sz w:val="24"/>
            <w:szCs w:val="24"/>
          </w:rPr>
          <w:tag w:val="MENDELEY_CITATION_v3_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"/>
          <w:id w:val="-177740222"/>
          <w:placeholder>
            <w:docPart w:val="7465487CF12E4DAB8969CDC4C3E15559"/>
          </w:placeholder>
        </w:sdtPr>
        <w:sdtContent>
          <w:r w:rsidR="00DC6EFD" w:rsidRPr="004712E9">
            <w:rPr>
              <w:rFonts w:ascii="Arial" w:hAnsi="Arial" w:cs="Arial"/>
              <w:color w:val="000000"/>
              <w:sz w:val="24"/>
              <w:szCs w:val="24"/>
            </w:rPr>
            <w:t>(Underwood, 2024)</w:t>
          </w:r>
        </w:sdtContent>
      </w:sdt>
      <w:r w:rsidRPr="004712E9">
        <w:rPr>
          <w:rFonts w:ascii="Arial" w:hAnsi="Arial" w:cs="Arial"/>
          <w:sz w:val="24"/>
          <w:szCs w:val="24"/>
        </w:rPr>
        <w:t xml:space="preserve">. </w:t>
      </w:r>
    </w:p>
    <w:p w14:paraId="52FA792F" w14:textId="77777777" w:rsidR="00990761" w:rsidRPr="004712E9" w:rsidRDefault="00990761" w:rsidP="004712E9">
      <w:pPr>
        <w:spacing w:after="0" w:line="276" w:lineRule="auto"/>
        <w:rPr>
          <w:rFonts w:ascii="Arial" w:hAnsi="Arial" w:cs="Arial"/>
          <w:sz w:val="24"/>
          <w:szCs w:val="24"/>
        </w:rPr>
      </w:pPr>
    </w:p>
    <w:p w14:paraId="2861EDD0" w14:textId="60E7CAC6" w:rsidR="00CC1B35" w:rsidRPr="004712E9" w:rsidRDefault="00A50439" w:rsidP="004712E9">
      <w:pPr>
        <w:spacing w:after="0" w:line="276" w:lineRule="auto"/>
        <w:rPr>
          <w:rFonts w:ascii="Arial" w:hAnsi="Arial" w:cs="Arial"/>
          <w:sz w:val="24"/>
          <w:szCs w:val="24"/>
        </w:rPr>
      </w:pPr>
      <w:r w:rsidRPr="004712E9">
        <w:rPr>
          <w:rFonts w:ascii="Arial" w:hAnsi="Arial" w:cs="Arial"/>
          <w:bCs/>
          <w:color w:val="000000"/>
          <w:sz w:val="24"/>
          <w:szCs w:val="24"/>
        </w:rPr>
        <w:t>D</w:t>
      </w:r>
      <w:r w:rsidR="00B043F3" w:rsidRPr="004712E9">
        <w:rPr>
          <w:rFonts w:ascii="Arial" w:hAnsi="Arial" w:cs="Arial"/>
          <w:sz w:val="24"/>
          <w:szCs w:val="24"/>
        </w:rPr>
        <w:t>elivering th</w:t>
      </w:r>
      <w:r w:rsidR="00AB745C" w:rsidRPr="004712E9">
        <w:rPr>
          <w:rFonts w:ascii="Arial" w:hAnsi="Arial" w:cs="Arial"/>
          <w:sz w:val="24"/>
          <w:szCs w:val="24"/>
        </w:rPr>
        <w:t xml:space="preserve">e ETOC digital </w:t>
      </w:r>
      <w:r w:rsidR="00B043F3" w:rsidRPr="004712E9">
        <w:rPr>
          <w:rFonts w:ascii="Arial" w:hAnsi="Arial" w:cs="Arial"/>
          <w:sz w:val="24"/>
          <w:szCs w:val="24"/>
        </w:rPr>
        <w:t xml:space="preserve">transformation </w:t>
      </w:r>
      <w:r w:rsidR="00B02337" w:rsidRPr="004712E9">
        <w:rPr>
          <w:rFonts w:ascii="Arial" w:hAnsi="Arial" w:cs="Arial"/>
          <w:sz w:val="24"/>
          <w:szCs w:val="24"/>
        </w:rPr>
        <w:t>requires a leadership approach capable of influencing</w:t>
      </w:r>
      <w:r w:rsidR="003E06DA" w:rsidRPr="004712E9">
        <w:rPr>
          <w:rFonts w:ascii="Arial" w:hAnsi="Arial" w:cs="Arial"/>
          <w:sz w:val="24"/>
          <w:szCs w:val="24"/>
        </w:rPr>
        <w:t xml:space="preserve"> behaviours, reshaping </w:t>
      </w:r>
      <w:r w:rsidR="00D83765" w:rsidRPr="004712E9">
        <w:rPr>
          <w:rFonts w:ascii="Arial" w:hAnsi="Arial" w:cs="Arial"/>
          <w:sz w:val="24"/>
          <w:szCs w:val="24"/>
        </w:rPr>
        <w:t>culture,</w:t>
      </w:r>
      <w:r w:rsidR="003E06DA" w:rsidRPr="004712E9">
        <w:rPr>
          <w:rFonts w:ascii="Arial" w:hAnsi="Arial" w:cs="Arial"/>
          <w:sz w:val="24"/>
          <w:szCs w:val="24"/>
        </w:rPr>
        <w:t xml:space="preserve"> and aligning the interests of </w:t>
      </w:r>
      <w:r w:rsidR="00BE1736" w:rsidRPr="004712E9">
        <w:rPr>
          <w:rFonts w:ascii="Arial" w:hAnsi="Arial" w:cs="Arial"/>
          <w:sz w:val="24"/>
          <w:szCs w:val="24"/>
        </w:rPr>
        <w:t>multi-professional groups around a shared purpose</w:t>
      </w:r>
      <w:r w:rsidR="00421587" w:rsidRPr="004712E9">
        <w:rPr>
          <w:rFonts w:ascii="Arial" w:hAnsi="Arial" w:cs="Arial"/>
          <w:sz w:val="24"/>
          <w:szCs w:val="24"/>
        </w:rPr>
        <w:t>.</w:t>
      </w:r>
      <w:r w:rsidR="00B043F3" w:rsidRPr="004712E9">
        <w:rPr>
          <w:rFonts w:ascii="Arial" w:hAnsi="Arial" w:cs="Arial"/>
          <w:sz w:val="24"/>
          <w:szCs w:val="24"/>
        </w:rPr>
        <w:t xml:space="preserve"> </w:t>
      </w:r>
      <w:r w:rsidR="00580632" w:rsidRPr="004712E9">
        <w:rPr>
          <w:rFonts w:ascii="Arial" w:hAnsi="Arial" w:cs="Arial"/>
          <w:sz w:val="24"/>
          <w:szCs w:val="24"/>
        </w:rPr>
        <w:t xml:space="preserve">Beyond the technical </w:t>
      </w:r>
      <w:r w:rsidR="00CC1B35" w:rsidRPr="004712E9">
        <w:rPr>
          <w:rFonts w:ascii="Arial" w:hAnsi="Arial" w:cs="Arial"/>
          <w:sz w:val="24"/>
          <w:szCs w:val="24"/>
        </w:rPr>
        <w:t xml:space="preserve">solution </w:t>
      </w:r>
      <w:r w:rsidR="00D93A53" w:rsidRPr="004712E9">
        <w:rPr>
          <w:rFonts w:ascii="Arial" w:hAnsi="Arial" w:cs="Arial"/>
          <w:sz w:val="24"/>
          <w:szCs w:val="24"/>
        </w:rPr>
        <w:t>-</w:t>
      </w:r>
      <w:r w:rsidR="003D5940" w:rsidRPr="004712E9">
        <w:rPr>
          <w:rFonts w:ascii="Arial" w:hAnsi="Arial" w:cs="Arial"/>
          <w:sz w:val="24"/>
          <w:szCs w:val="24"/>
        </w:rPr>
        <w:t xml:space="preserve"> </w:t>
      </w:r>
      <w:r w:rsidR="00CC1B35" w:rsidRPr="004712E9">
        <w:rPr>
          <w:rFonts w:ascii="Arial" w:hAnsi="Arial" w:cs="Arial"/>
          <w:i/>
          <w:iCs/>
          <w:sz w:val="24"/>
          <w:szCs w:val="24"/>
        </w:rPr>
        <w:t>integrating currently siloed data into a dynamic digital platform which enables evidence-based practice, real-time insights and MDT coordination</w:t>
      </w:r>
      <w:r w:rsidR="00CC1B35" w:rsidRPr="004712E9">
        <w:rPr>
          <w:rFonts w:ascii="Arial" w:hAnsi="Arial" w:cs="Arial"/>
          <w:sz w:val="24"/>
          <w:szCs w:val="24"/>
        </w:rPr>
        <w:t xml:space="preserve"> </w:t>
      </w:r>
      <w:r w:rsidR="00D93A53" w:rsidRPr="004712E9">
        <w:rPr>
          <w:rFonts w:ascii="Arial" w:hAnsi="Arial" w:cs="Arial"/>
          <w:sz w:val="24"/>
          <w:szCs w:val="24"/>
        </w:rPr>
        <w:t>-</w:t>
      </w:r>
      <w:r w:rsidR="00CC1B35" w:rsidRPr="004712E9">
        <w:rPr>
          <w:rFonts w:ascii="Arial" w:hAnsi="Arial" w:cs="Arial"/>
          <w:sz w:val="24"/>
          <w:szCs w:val="24"/>
        </w:rPr>
        <w:t xml:space="preserve"> </w:t>
      </w:r>
      <w:r w:rsidR="003F2726" w:rsidRPr="004712E9">
        <w:rPr>
          <w:rFonts w:ascii="Arial" w:hAnsi="Arial" w:cs="Arial"/>
          <w:sz w:val="24"/>
          <w:szCs w:val="24"/>
        </w:rPr>
        <w:t xml:space="preserve">the success of the project </w:t>
      </w:r>
      <w:r w:rsidR="00A31FF8" w:rsidRPr="004712E9">
        <w:rPr>
          <w:rFonts w:ascii="Arial" w:hAnsi="Arial" w:cs="Arial"/>
          <w:sz w:val="24"/>
          <w:szCs w:val="24"/>
        </w:rPr>
        <w:t>relies heavily on</w:t>
      </w:r>
      <w:r w:rsidR="003D5940" w:rsidRPr="004712E9">
        <w:rPr>
          <w:rFonts w:ascii="Arial" w:hAnsi="Arial" w:cs="Arial"/>
          <w:sz w:val="24"/>
          <w:szCs w:val="24"/>
        </w:rPr>
        <w:t xml:space="preserve"> human components </w:t>
      </w:r>
      <w:r w:rsidR="00511DE5" w:rsidRPr="004712E9">
        <w:rPr>
          <w:rFonts w:ascii="Arial" w:hAnsi="Arial" w:cs="Arial"/>
          <w:sz w:val="24"/>
          <w:szCs w:val="24"/>
        </w:rPr>
        <w:t>such as</w:t>
      </w:r>
      <w:r w:rsidR="00507D1E" w:rsidRPr="004712E9">
        <w:rPr>
          <w:rFonts w:ascii="Arial" w:hAnsi="Arial" w:cs="Arial"/>
          <w:sz w:val="24"/>
          <w:szCs w:val="24"/>
        </w:rPr>
        <w:t xml:space="preserve"> </w:t>
      </w:r>
      <w:r w:rsidR="00757653" w:rsidRPr="004712E9">
        <w:rPr>
          <w:rFonts w:ascii="Arial" w:hAnsi="Arial" w:cs="Arial"/>
          <w:sz w:val="24"/>
          <w:szCs w:val="24"/>
        </w:rPr>
        <w:t>changes to professional identi</w:t>
      </w:r>
      <w:r w:rsidR="00CF541F" w:rsidRPr="004712E9">
        <w:rPr>
          <w:rFonts w:ascii="Arial" w:hAnsi="Arial" w:cs="Arial"/>
          <w:sz w:val="24"/>
          <w:szCs w:val="24"/>
        </w:rPr>
        <w:t>ty</w:t>
      </w:r>
      <w:r w:rsidR="00757653" w:rsidRPr="004712E9">
        <w:rPr>
          <w:rFonts w:ascii="Arial" w:hAnsi="Arial" w:cs="Arial"/>
          <w:sz w:val="24"/>
          <w:szCs w:val="24"/>
        </w:rPr>
        <w:t xml:space="preserve">, </w:t>
      </w:r>
      <w:r w:rsidR="00CF541F" w:rsidRPr="004712E9">
        <w:rPr>
          <w:rFonts w:ascii="Arial" w:hAnsi="Arial" w:cs="Arial"/>
          <w:sz w:val="24"/>
          <w:szCs w:val="24"/>
        </w:rPr>
        <w:t xml:space="preserve">changes to </w:t>
      </w:r>
      <w:r w:rsidR="00757653" w:rsidRPr="004712E9">
        <w:rPr>
          <w:rFonts w:ascii="Arial" w:hAnsi="Arial" w:cs="Arial"/>
          <w:sz w:val="24"/>
          <w:szCs w:val="24"/>
        </w:rPr>
        <w:t xml:space="preserve">cultural norms, </w:t>
      </w:r>
      <w:r w:rsidR="00831DD1" w:rsidRPr="004712E9">
        <w:rPr>
          <w:rFonts w:ascii="Arial" w:hAnsi="Arial" w:cs="Arial"/>
          <w:sz w:val="24"/>
          <w:szCs w:val="24"/>
        </w:rPr>
        <w:t xml:space="preserve">willingness to cooperate across different disciplines, </w:t>
      </w:r>
      <w:r w:rsidR="0035063B" w:rsidRPr="004712E9">
        <w:rPr>
          <w:rFonts w:ascii="Arial" w:hAnsi="Arial" w:cs="Arial"/>
          <w:sz w:val="24"/>
          <w:szCs w:val="24"/>
        </w:rPr>
        <w:t xml:space="preserve">and </w:t>
      </w:r>
      <w:r w:rsidR="00831DD1" w:rsidRPr="004712E9">
        <w:rPr>
          <w:rFonts w:ascii="Arial" w:hAnsi="Arial" w:cs="Arial"/>
          <w:sz w:val="24"/>
          <w:szCs w:val="24"/>
        </w:rPr>
        <w:t>openness to change</w:t>
      </w:r>
      <w:r w:rsidR="00A31FF8" w:rsidRPr="004712E9">
        <w:rPr>
          <w:rFonts w:ascii="Arial" w:hAnsi="Arial" w:cs="Arial"/>
          <w:sz w:val="24"/>
          <w:szCs w:val="24"/>
        </w:rPr>
        <w:t xml:space="preserve">. </w:t>
      </w:r>
      <w:r w:rsidR="0035063B" w:rsidRPr="004712E9">
        <w:rPr>
          <w:rFonts w:ascii="Arial" w:hAnsi="Arial" w:cs="Arial"/>
          <w:sz w:val="24"/>
          <w:szCs w:val="24"/>
        </w:rPr>
        <w:t xml:space="preserve">Leadership of the ETOC </w:t>
      </w:r>
      <w:r w:rsidR="00507D1E" w:rsidRPr="004712E9">
        <w:rPr>
          <w:rFonts w:ascii="Arial" w:hAnsi="Arial" w:cs="Arial"/>
          <w:sz w:val="24"/>
          <w:szCs w:val="24"/>
        </w:rPr>
        <w:t>transformation</w:t>
      </w:r>
      <w:r w:rsidR="0035063B" w:rsidRPr="004712E9">
        <w:rPr>
          <w:rFonts w:ascii="Arial" w:hAnsi="Arial" w:cs="Arial"/>
          <w:sz w:val="24"/>
          <w:szCs w:val="24"/>
        </w:rPr>
        <w:t xml:space="preserve"> </w:t>
      </w:r>
      <w:r w:rsidR="0011590E" w:rsidRPr="004712E9">
        <w:rPr>
          <w:rFonts w:ascii="Arial" w:hAnsi="Arial" w:cs="Arial"/>
          <w:sz w:val="24"/>
          <w:szCs w:val="24"/>
        </w:rPr>
        <w:t xml:space="preserve">must incorporate approaches </w:t>
      </w:r>
      <w:r w:rsidR="00CF541F" w:rsidRPr="004712E9">
        <w:rPr>
          <w:rFonts w:ascii="Arial" w:hAnsi="Arial" w:cs="Arial"/>
          <w:sz w:val="24"/>
          <w:szCs w:val="24"/>
        </w:rPr>
        <w:t xml:space="preserve">that acknowledge these human elements and </w:t>
      </w:r>
      <w:r w:rsidR="0011590E" w:rsidRPr="004712E9">
        <w:rPr>
          <w:rFonts w:ascii="Arial" w:hAnsi="Arial" w:cs="Arial"/>
          <w:sz w:val="24"/>
          <w:szCs w:val="24"/>
        </w:rPr>
        <w:t>enable col</w:t>
      </w:r>
      <w:r w:rsidR="0077380F" w:rsidRPr="004712E9">
        <w:rPr>
          <w:rFonts w:ascii="Arial" w:hAnsi="Arial" w:cs="Arial"/>
          <w:sz w:val="24"/>
          <w:szCs w:val="24"/>
        </w:rPr>
        <w:t>l</w:t>
      </w:r>
      <w:r w:rsidR="0011590E" w:rsidRPr="004712E9">
        <w:rPr>
          <w:rFonts w:ascii="Arial" w:hAnsi="Arial" w:cs="Arial"/>
          <w:sz w:val="24"/>
          <w:szCs w:val="24"/>
        </w:rPr>
        <w:t xml:space="preserve">aboration, adaptation and </w:t>
      </w:r>
      <w:r w:rsidR="0077380F" w:rsidRPr="004712E9">
        <w:rPr>
          <w:rFonts w:ascii="Arial" w:hAnsi="Arial" w:cs="Arial"/>
          <w:sz w:val="24"/>
          <w:szCs w:val="24"/>
        </w:rPr>
        <w:t xml:space="preserve">shared solution making across professional </w:t>
      </w:r>
      <w:r w:rsidR="00627B18" w:rsidRPr="004712E9">
        <w:rPr>
          <w:rFonts w:ascii="Arial" w:hAnsi="Arial" w:cs="Arial"/>
          <w:sz w:val="24"/>
          <w:szCs w:val="24"/>
        </w:rPr>
        <w:t>areas</w:t>
      </w:r>
      <w:r w:rsidR="00507D1E" w:rsidRPr="004712E9">
        <w:rPr>
          <w:rFonts w:ascii="Arial" w:hAnsi="Arial" w:cs="Arial"/>
          <w:sz w:val="24"/>
          <w:szCs w:val="24"/>
        </w:rPr>
        <w:t xml:space="preserve"> </w:t>
      </w:r>
      <w:sdt>
        <w:sdtPr>
          <w:rPr>
            <w:rFonts w:ascii="Arial" w:hAnsi="Arial" w:cs="Arial"/>
            <w:color w:val="000000"/>
            <w:sz w:val="24"/>
            <w:szCs w:val="24"/>
          </w:rPr>
          <w:tag w:val="MENDELEY_CITATION_v3_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"/>
          <w:id w:val="-779111341"/>
          <w:placeholder>
            <w:docPart w:val="DefaultPlaceholder_-1854013440"/>
          </w:placeholder>
        </w:sdtPr>
        <w:sdtEndPr/>
        <w:sdtContent>
          <w:r w:rsidR="00DC6EFD" w:rsidRPr="004712E9">
            <w:rPr>
              <w:rFonts w:ascii="Arial" w:hAnsi="Arial" w:cs="Arial"/>
              <w:color w:val="000000"/>
              <w:sz w:val="24"/>
              <w:szCs w:val="24"/>
            </w:rPr>
            <w:t>(Hariyani, Hariyani and Mishra, 2025)</w:t>
          </w:r>
        </w:sdtContent>
      </w:sdt>
      <w:r w:rsidR="00627B18" w:rsidRPr="004712E9">
        <w:rPr>
          <w:rFonts w:ascii="Arial" w:hAnsi="Arial" w:cs="Arial"/>
          <w:sz w:val="24"/>
          <w:szCs w:val="24"/>
        </w:rPr>
        <w:t>.</w:t>
      </w:r>
    </w:p>
    <w:p w14:paraId="71EEC114" w14:textId="77777777" w:rsidR="001E4ABA" w:rsidRPr="004712E9" w:rsidRDefault="001E4ABA" w:rsidP="004712E9">
      <w:pPr>
        <w:spacing w:after="0" w:line="276" w:lineRule="auto"/>
        <w:rPr>
          <w:rFonts w:ascii="Arial" w:hAnsi="Arial" w:cs="Arial"/>
          <w:sz w:val="24"/>
          <w:szCs w:val="24"/>
        </w:rPr>
      </w:pPr>
    </w:p>
    <w:p w14:paraId="0D0C038C" w14:textId="0455FE7B" w:rsidR="00D34AC4" w:rsidRPr="004712E9" w:rsidRDefault="006A1B6A" w:rsidP="004712E9">
      <w:pPr>
        <w:spacing w:after="0" w:line="276" w:lineRule="auto"/>
        <w:rPr>
          <w:rFonts w:ascii="Arial" w:hAnsi="Arial" w:cs="Arial"/>
          <w:sz w:val="24"/>
          <w:szCs w:val="24"/>
        </w:rPr>
      </w:pPr>
      <w:r w:rsidRPr="004712E9">
        <w:rPr>
          <w:rFonts w:ascii="Arial" w:hAnsi="Arial" w:cs="Arial"/>
          <w:sz w:val="24"/>
          <w:szCs w:val="24"/>
        </w:rPr>
        <w:t xml:space="preserve">There are </w:t>
      </w:r>
      <w:proofErr w:type="gramStart"/>
      <w:r w:rsidRPr="004712E9">
        <w:rPr>
          <w:rFonts w:ascii="Arial" w:hAnsi="Arial" w:cs="Arial"/>
          <w:sz w:val="24"/>
          <w:szCs w:val="24"/>
        </w:rPr>
        <w:t>several</w:t>
      </w:r>
      <w:proofErr w:type="gramEnd"/>
      <w:r w:rsidRPr="004712E9">
        <w:rPr>
          <w:rFonts w:ascii="Arial" w:hAnsi="Arial" w:cs="Arial"/>
          <w:sz w:val="24"/>
          <w:szCs w:val="24"/>
        </w:rPr>
        <w:t xml:space="preserve"> leadership challenges that will contribute to the success of the ETOC project</w:t>
      </w:r>
      <w:r w:rsidR="00F95F51" w:rsidRPr="004712E9">
        <w:rPr>
          <w:rFonts w:ascii="Arial" w:hAnsi="Arial" w:cs="Arial"/>
          <w:sz w:val="24"/>
          <w:szCs w:val="24"/>
        </w:rPr>
        <w:t xml:space="preserve">. </w:t>
      </w:r>
      <w:r w:rsidR="00347A99" w:rsidRPr="004712E9">
        <w:rPr>
          <w:rFonts w:ascii="Arial" w:hAnsi="Arial" w:cs="Arial"/>
          <w:sz w:val="24"/>
          <w:szCs w:val="24"/>
        </w:rPr>
        <w:t>First,</w:t>
      </w:r>
      <w:r w:rsidR="00DC5CE0" w:rsidRPr="004712E9">
        <w:rPr>
          <w:rFonts w:ascii="Arial" w:hAnsi="Arial" w:cs="Arial"/>
          <w:sz w:val="24"/>
          <w:szCs w:val="24"/>
        </w:rPr>
        <w:t xml:space="preserve"> </w:t>
      </w:r>
      <w:proofErr w:type="spellStart"/>
      <w:r w:rsidR="00DC5CE0" w:rsidRPr="004712E9">
        <w:rPr>
          <w:rFonts w:ascii="Arial" w:hAnsi="Arial" w:cs="Arial"/>
          <w:sz w:val="24"/>
          <w:szCs w:val="24"/>
        </w:rPr>
        <w:t>for ward</w:t>
      </w:r>
      <w:proofErr w:type="spellEnd"/>
      <w:r w:rsidR="00D83765">
        <w:rPr>
          <w:rFonts w:ascii="Arial" w:hAnsi="Arial" w:cs="Arial"/>
          <w:sz w:val="24"/>
          <w:szCs w:val="24"/>
        </w:rPr>
        <w:t>-</w:t>
      </w:r>
      <w:r w:rsidR="00DC5CE0" w:rsidRPr="004712E9">
        <w:rPr>
          <w:rFonts w:ascii="Arial" w:hAnsi="Arial" w:cs="Arial"/>
          <w:sz w:val="24"/>
          <w:szCs w:val="24"/>
        </w:rPr>
        <w:t>based teams,</w:t>
      </w:r>
      <w:r w:rsidR="00347A99" w:rsidRPr="004712E9">
        <w:rPr>
          <w:rFonts w:ascii="Arial" w:hAnsi="Arial" w:cs="Arial"/>
          <w:sz w:val="24"/>
          <w:szCs w:val="24"/>
        </w:rPr>
        <w:t xml:space="preserve"> s</w:t>
      </w:r>
      <w:r w:rsidR="001A27D4" w:rsidRPr="004712E9">
        <w:rPr>
          <w:rFonts w:ascii="Arial" w:hAnsi="Arial" w:cs="Arial"/>
          <w:sz w:val="24"/>
          <w:szCs w:val="24"/>
        </w:rPr>
        <w:t>hifting staff</w:t>
      </w:r>
      <w:r w:rsidR="00F95F51" w:rsidRPr="004712E9">
        <w:rPr>
          <w:rFonts w:ascii="Arial" w:hAnsi="Arial" w:cs="Arial"/>
          <w:sz w:val="24"/>
          <w:szCs w:val="24"/>
        </w:rPr>
        <w:t xml:space="preserve"> perception of ETOC </w:t>
      </w:r>
      <w:r w:rsidR="001A27D4" w:rsidRPr="004712E9">
        <w:rPr>
          <w:rFonts w:ascii="Arial" w:hAnsi="Arial" w:cs="Arial"/>
          <w:sz w:val="24"/>
          <w:szCs w:val="24"/>
        </w:rPr>
        <w:t>from</w:t>
      </w:r>
      <w:r w:rsidR="00F95F51" w:rsidRPr="004712E9">
        <w:rPr>
          <w:rFonts w:ascii="Arial" w:hAnsi="Arial" w:cs="Arial"/>
          <w:sz w:val="24"/>
          <w:szCs w:val="24"/>
        </w:rPr>
        <w:t xml:space="preserve"> risk management</w:t>
      </w:r>
      <w:r w:rsidR="001A27D4" w:rsidRPr="004712E9">
        <w:rPr>
          <w:rFonts w:ascii="Arial" w:hAnsi="Arial" w:cs="Arial"/>
          <w:sz w:val="24"/>
          <w:szCs w:val="24"/>
        </w:rPr>
        <w:t xml:space="preserve"> </w:t>
      </w:r>
      <w:r w:rsidR="00F95F51" w:rsidRPr="004712E9">
        <w:rPr>
          <w:rFonts w:ascii="Arial" w:hAnsi="Arial" w:cs="Arial"/>
          <w:sz w:val="24"/>
          <w:szCs w:val="24"/>
        </w:rPr>
        <w:t>and harm prevention through custodial practice</w:t>
      </w:r>
      <w:r w:rsidR="005566DC" w:rsidRPr="004712E9">
        <w:rPr>
          <w:rFonts w:ascii="Arial" w:hAnsi="Arial" w:cs="Arial"/>
          <w:sz w:val="24"/>
          <w:szCs w:val="24"/>
        </w:rPr>
        <w:t>s, towards therapeutic engagement</w:t>
      </w:r>
      <w:r w:rsidR="00347A99" w:rsidRPr="004712E9">
        <w:rPr>
          <w:rFonts w:ascii="Arial" w:hAnsi="Arial" w:cs="Arial"/>
          <w:sz w:val="24"/>
          <w:szCs w:val="24"/>
        </w:rPr>
        <w:t>. L</w:t>
      </w:r>
      <w:r w:rsidR="001A0F62" w:rsidRPr="004712E9">
        <w:rPr>
          <w:rFonts w:ascii="Arial" w:hAnsi="Arial" w:cs="Arial"/>
          <w:sz w:val="24"/>
          <w:szCs w:val="24"/>
        </w:rPr>
        <w:t>eaders will need to challenge these beliefs</w:t>
      </w:r>
      <w:r w:rsidR="00DC5CE0" w:rsidRPr="004712E9">
        <w:rPr>
          <w:rFonts w:ascii="Arial" w:hAnsi="Arial" w:cs="Arial"/>
          <w:sz w:val="24"/>
          <w:szCs w:val="24"/>
        </w:rPr>
        <w:t>,</w:t>
      </w:r>
      <w:r w:rsidR="001A0F62" w:rsidRPr="004712E9">
        <w:rPr>
          <w:rFonts w:ascii="Arial" w:hAnsi="Arial" w:cs="Arial"/>
          <w:sz w:val="24"/>
          <w:szCs w:val="24"/>
        </w:rPr>
        <w:t xml:space="preserve"> and support </w:t>
      </w:r>
      <w:r w:rsidR="00DC5CE0" w:rsidRPr="004712E9">
        <w:rPr>
          <w:rFonts w:ascii="Arial" w:hAnsi="Arial" w:cs="Arial"/>
          <w:sz w:val="24"/>
          <w:szCs w:val="24"/>
        </w:rPr>
        <w:t xml:space="preserve">nurses and </w:t>
      </w:r>
      <w:r w:rsidR="001A0F62" w:rsidRPr="004712E9">
        <w:rPr>
          <w:rFonts w:ascii="Arial" w:hAnsi="Arial" w:cs="Arial"/>
          <w:sz w:val="24"/>
          <w:szCs w:val="24"/>
        </w:rPr>
        <w:t>healthcare support</w:t>
      </w:r>
      <w:r w:rsidR="004E7B0E" w:rsidRPr="004712E9">
        <w:rPr>
          <w:rFonts w:ascii="Arial" w:hAnsi="Arial" w:cs="Arial"/>
          <w:sz w:val="24"/>
          <w:szCs w:val="24"/>
        </w:rPr>
        <w:t xml:space="preserve"> </w:t>
      </w:r>
      <w:r w:rsidR="001A0F62" w:rsidRPr="004712E9">
        <w:rPr>
          <w:rFonts w:ascii="Arial" w:hAnsi="Arial" w:cs="Arial"/>
          <w:sz w:val="24"/>
          <w:szCs w:val="24"/>
        </w:rPr>
        <w:t>workers t</w:t>
      </w:r>
      <w:r w:rsidR="004E7B0E" w:rsidRPr="004712E9">
        <w:rPr>
          <w:rFonts w:ascii="Arial" w:hAnsi="Arial" w:cs="Arial"/>
          <w:sz w:val="24"/>
          <w:szCs w:val="24"/>
        </w:rPr>
        <w:t xml:space="preserve">o adopt a new, more </w:t>
      </w:r>
      <w:r w:rsidR="00D83765" w:rsidRPr="004712E9">
        <w:rPr>
          <w:rFonts w:ascii="Arial" w:hAnsi="Arial" w:cs="Arial"/>
          <w:sz w:val="24"/>
          <w:szCs w:val="24"/>
        </w:rPr>
        <w:t>active,</w:t>
      </w:r>
      <w:r w:rsidR="004E7B0E" w:rsidRPr="004712E9">
        <w:rPr>
          <w:rFonts w:ascii="Arial" w:hAnsi="Arial" w:cs="Arial"/>
          <w:sz w:val="24"/>
          <w:szCs w:val="24"/>
        </w:rPr>
        <w:t xml:space="preserve"> and rehabilitative role</w:t>
      </w:r>
      <w:r w:rsidR="00DC5CE0" w:rsidRPr="004712E9">
        <w:rPr>
          <w:rFonts w:ascii="Arial" w:hAnsi="Arial" w:cs="Arial"/>
          <w:sz w:val="24"/>
          <w:szCs w:val="24"/>
        </w:rPr>
        <w:t>s</w:t>
      </w:r>
      <w:r w:rsidR="004E7B0E" w:rsidRPr="004712E9">
        <w:rPr>
          <w:rFonts w:ascii="Arial" w:hAnsi="Arial" w:cs="Arial"/>
          <w:sz w:val="24"/>
          <w:szCs w:val="24"/>
        </w:rPr>
        <w:t xml:space="preserve">. </w:t>
      </w:r>
      <w:r w:rsidR="00D34AC4" w:rsidRPr="004712E9">
        <w:rPr>
          <w:rFonts w:ascii="Arial" w:hAnsi="Arial" w:cs="Arial"/>
          <w:sz w:val="24"/>
          <w:szCs w:val="24"/>
        </w:rPr>
        <w:t xml:space="preserve">Their value proposition will centre around improved role clarity, access to specialist education, and promoting positive therapeutic engagement. </w:t>
      </w:r>
      <w:r w:rsidR="00D34AC4" w:rsidRPr="004712E9">
        <w:rPr>
          <w:rFonts w:ascii="Arial" w:hAnsi="Arial" w:cs="Arial"/>
          <w:sz w:val="24"/>
          <w:szCs w:val="24"/>
        </w:rPr>
        <w:lastRenderedPageBreak/>
        <w:t xml:space="preserve">Their engagement could be maximised by involving them in the application design, interface testing, and continuous feedback loops. </w:t>
      </w:r>
      <w:r w:rsidR="00725AC1" w:rsidRPr="004712E9">
        <w:rPr>
          <w:rFonts w:ascii="Arial" w:hAnsi="Arial" w:cs="Arial"/>
          <w:sz w:val="24"/>
          <w:szCs w:val="24"/>
        </w:rPr>
        <w:t xml:space="preserve">Additional challenges </w:t>
      </w:r>
      <w:r w:rsidR="00035255" w:rsidRPr="004712E9">
        <w:rPr>
          <w:rFonts w:ascii="Arial" w:hAnsi="Arial" w:cs="Arial"/>
          <w:sz w:val="24"/>
          <w:szCs w:val="24"/>
        </w:rPr>
        <w:t xml:space="preserve">such as </w:t>
      </w:r>
      <w:r w:rsidR="00853ABA" w:rsidRPr="004712E9">
        <w:rPr>
          <w:rFonts w:ascii="Arial" w:hAnsi="Arial" w:cs="Arial"/>
          <w:sz w:val="24"/>
          <w:szCs w:val="24"/>
        </w:rPr>
        <w:t xml:space="preserve">concerns over workload, digital literacy and accountability </w:t>
      </w:r>
      <w:r w:rsidR="00035255" w:rsidRPr="004712E9">
        <w:rPr>
          <w:rFonts w:ascii="Arial" w:hAnsi="Arial" w:cs="Arial"/>
          <w:sz w:val="24"/>
          <w:szCs w:val="24"/>
        </w:rPr>
        <w:t>will need to be empathetically managed to reduce resistance amongst this group.</w:t>
      </w:r>
    </w:p>
    <w:p w14:paraId="518FB1BD" w14:textId="77777777" w:rsidR="00D34AC4" w:rsidRPr="004712E9" w:rsidRDefault="00D34AC4" w:rsidP="004712E9">
      <w:pPr>
        <w:spacing w:after="0" w:line="276" w:lineRule="auto"/>
        <w:rPr>
          <w:rFonts w:ascii="Arial" w:hAnsi="Arial" w:cs="Arial"/>
          <w:sz w:val="24"/>
          <w:szCs w:val="24"/>
        </w:rPr>
      </w:pPr>
    </w:p>
    <w:p w14:paraId="03BBA762" w14:textId="49D5B731" w:rsidR="001E4ABA" w:rsidRPr="004712E9" w:rsidRDefault="00D34AC4" w:rsidP="004712E9">
      <w:pPr>
        <w:spacing w:after="0" w:line="276" w:lineRule="auto"/>
        <w:rPr>
          <w:rFonts w:ascii="Arial" w:hAnsi="Arial" w:cs="Arial"/>
          <w:sz w:val="24"/>
          <w:szCs w:val="24"/>
        </w:rPr>
      </w:pPr>
      <w:r w:rsidRPr="004712E9">
        <w:rPr>
          <w:rFonts w:ascii="Arial" w:hAnsi="Arial" w:cs="Arial"/>
          <w:sz w:val="24"/>
          <w:szCs w:val="24"/>
        </w:rPr>
        <w:t>Second, for executive stakeholders such as operational and finance leads,</w:t>
      </w:r>
      <w:r w:rsidR="00240283" w:rsidRPr="004712E9">
        <w:rPr>
          <w:rFonts w:ascii="Arial" w:hAnsi="Arial" w:cs="Arial"/>
          <w:sz w:val="24"/>
          <w:szCs w:val="24"/>
        </w:rPr>
        <w:t xml:space="preserve"> </w:t>
      </w:r>
      <w:r w:rsidR="00D4697E" w:rsidRPr="004712E9">
        <w:rPr>
          <w:rFonts w:ascii="Arial" w:hAnsi="Arial" w:cs="Arial"/>
          <w:sz w:val="24"/>
          <w:szCs w:val="24"/>
        </w:rPr>
        <w:t xml:space="preserve">workforce pressures, independent </w:t>
      </w:r>
      <w:r w:rsidR="00D83765" w:rsidRPr="004712E9">
        <w:rPr>
          <w:rFonts w:ascii="Arial" w:hAnsi="Arial" w:cs="Arial"/>
          <w:sz w:val="24"/>
          <w:szCs w:val="24"/>
        </w:rPr>
        <w:t>budgets,</w:t>
      </w:r>
      <w:r w:rsidR="00D4697E" w:rsidRPr="004712E9">
        <w:rPr>
          <w:rFonts w:ascii="Arial" w:hAnsi="Arial" w:cs="Arial"/>
          <w:sz w:val="24"/>
          <w:szCs w:val="24"/>
        </w:rPr>
        <w:t xml:space="preserve"> and priorities may conflict with the cross-boundary nature of providing cohesive patient-centred care to ETOC patients </w:t>
      </w:r>
      <w:r w:rsidR="00344FE2" w:rsidRPr="004712E9">
        <w:rPr>
          <w:rFonts w:ascii="Arial" w:hAnsi="Arial" w:cs="Arial"/>
          <w:sz w:val="24"/>
          <w:szCs w:val="24"/>
        </w:rPr>
        <w:t>who are historically viewed as ‘</w:t>
      </w:r>
      <w:r w:rsidR="00344FE2" w:rsidRPr="004712E9">
        <w:rPr>
          <w:rFonts w:ascii="Arial" w:hAnsi="Arial" w:cs="Arial"/>
          <w:i/>
          <w:iCs/>
          <w:sz w:val="24"/>
          <w:szCs w:val="24"/>
        </w:rPr>
        <w:t xml:space="preserve">outliers awaiting a </w:t>
      </w:r>
      <w:r w:rsidR="0091260D" w:rsidRPr="004712E9">
        <w:rPr>
          <w:rFonts w:ascii="Arial" w:hAnsi="Arial" w:cs="Arial"/>
          <w:i/>
          <w:iCs/>
          <w:sz w:val="24"/>
          <w:szCs w:val="24"/>
        </w:rPr>
        <w:t>medical/</w:t>
      </w:r>
      <w:r w:rsidR="00344FE2" w:rsidRPr="004712E9">
        <w:rPr>
          <w:rFonts w:ascii="Arial" w:hAnsi="Arial" w:cs="Arial"/>
          <w:i/>
          <w:iCs/>
          <w:sz w:val="24"/>
          <w:szCs w:val="24"/>
        </w:rPr>
        <w:t>mental health bed</w:t>
      </w:r>
      <w:proofErr w:type="gramStart"/>
      <w:r w:rsidR="00344FE2" w:rsidRPr="004712E9">
        <w:rPr>
          <w:rFonts w:ascii="Arial" w:hAnsi="Arial" w:cs="Arial"/>
          <w:i/>
          <w:iCs/>
          <w:sz w:val="24"/>
          <w:szCs w:val="24"/>
        </w:rPr>
        <w:t>’</w:t>
      </w:r>
      <w:r w:rsidR="00344FE2" w:rsidRPr="004712E9">
        <w:rPr>
          <w:rFonts w:ascii="Arial" w:hAnsi="Arial" w:cs="Arial"/>
          <w:sz w:val="24"/>
          <w:szCs w:val="24"/>
        </w:rPr>
        <w:t>.</w:t>
      </w:r>
      <w:proofErr w:type="gramEnd"/>
      <w:r w:rsidR="00344FE2" w:rsidRPr="004712E9">
        <w:rPr>
          <w:rFonts w:ascii="Arial" w:hAnsi="Arial" w:cs="Arial"/>
          <w:sz w:val="24"/>
          <w:szCs w:val="24"/>
        </w:rPr>
        <w:t xml:space="preserve"> For this group</w:t>
      </w:r>
      <w:r w:rsidRPr="004712E9">
        <w:rPr>
          <w:rFonts w:ascii="Arial" w:hAnsi="Arial" w:cs="Arial"/>
          <w:sz w:val="24"/>
          <w:szCs w:val="24"/>
        </w:rPr>
        <w:t xml:space="preserve"> </w:t>
      </w:r>
      <w:r w:rsidR="001E309F" w:rsidRPr="004712E9">
        <w:rPr>
          <w:rFonts w:ascii="Arial" w:hAnsi="Arial" w:cs="Arial"/>
          <w:sz w:val="24"/>
          <w:szCs w:val="24"/>
        </w:rPr>
        <w:t xml:space="preserve">aligning the ETOC vision to the organisation strategy and promoting cross-boundary cooperation to </w:t>
      </w:r>
      <w:r w:rsidR="00707B87" w:rsidRPr="004712E9">
        <w:rPr>
          <w:rFonts w:ascii="Arial" w:hAnsi="Arial" w:cs="Arial"/>
          <w:sz w:val="24"/>
          <w:szCs w:val="24"/>
        </w:rPr>
        <w:t>realise long-term benefits will be particularly important. T</w:t>
      </w:r>
      <w:r w:rsidRPr="004712E9">
        <w:rPr>
          <w:rFonts w:ascii="Arial" w:hAnsi="Arial" w:cs="Arial"/>
          <w:sz w:val="24"/>
          <w:szCs w:val="24"/>
        </w:rPr>
        <w:t xml:space="preserve">heir value proposition would focus on measurable outcomes, efficient use of resources and reduced cost. Communications and engagement for this group would include presenting a thorough business case, with measurable key performance indicators and cost or </w:t>
      </w:r>
      <w:r w:rsidR="00707B87" w:rsidRPr="004712E9">
        <w:rPr>
          <w:rFonts w:ascii="Arial" w:hAnsi="Arial" w:cs="Arial"/>
          <w:sz w:val="24"/>
          <w:szCs w:val="24"/>
        </w:rPr>
        <w:t xml:space="preserve">organisation wide </w:t>
      </w:r>
      <w:r w:rsidRPr="004712E9">
        <w:rPr>
          <w:rFonts w:ascii="Arial" w:hAnsi="Arial" w:cs="Arial"/>
          <w:sz w:val="24"/>
          <w:szCs w:val="24"/>
        </w:rPr>
        <w:t>efficiency projections.</w:t>
      </w:r>
    </w:p>
    <w:p w14:paraId="3DC2AB43" w14:textId="77777777" w:rsidR="00B12E48" w:rsidRPr="004712E9" w:rsidRDefault="00B12E48" w:rsidP="004712E9">
      <w:pPr>
        <w:spacing w:after="0" w:line="276" w:lineRule="auto"/>
        <w:rPr>
          <w:rFonts w:ascii="Arial" w:hAnsi="Arial" w:cs="Arial"/>
          <w:sz w:val="24"/>
          <w:szCs w:val="24"/>
        </w:rPr>
      </w:pPr>
    </w:p>
    <w:p w14:paraId="1CA8AC53" w14:textId="0341AD9A" w:rsidR="00A9108E" w:rsidRPr="004712E9" w:rsidRDefault="00B12E48" w:rsidP="004712E9">
      <w:pPr>
        <w:spacing w:after="0" w:line="276" w:lineRule="auto"/>
        <w:rPr>
          <w:rFonts w:ascii="Arial" w:hAnsi="Arial" w:cs="Arial"/>
          <w:sz w:val="24"/>
          <w:szCs w:val="24"/>
        </w:rPr>
      </w:pPr>
      <w:r w:rsidRPr="004712E9">
        <w:rPr>
          <w:rFonts w:ascii="Arial" w:hAnsi="Arial" w:cs="Arial"/>
          <w:sz w:val="24"/>
          <w:szCs w:val="24"/>
        </w:rPr>
        <w:t xml:space="preserve">Third, for external stakeholders such as </w:t>
      </w:r>
      <w:r w:rsidR="00240283" w:rsidRPr="004712E9">
        <w:rPr>
          <w:rFonts w:ascii="Arial" w:hAnsi="Arial" w:cs="Arial"/>
          <w:sz w:val="24"/>
          <w:szCs w:val="24"/>
        </w:rPr>
        <w:t>social care providers</w:t>
      </w:r>
      <w:r w:rsidR="0091260D" w:rsidRPr="004712E9">
        <w:rPr>
          <w:rFonts w:ascii="Arial" w:hAnsi="Arial" w:cs="Arial"/>
          <w:sz w:val="24"/>
          <w:szCs w:val="24"/>
        </w:rPr>
        <w:t xml:space="preserve"> </w:t>
      </w:r>
      <w:r w:rsidR="00240283" w:rsidRPr="004712E9">
        <w:rPr>
          <w:rFonts w:ascii="Arial" w:hAnsi="Arial" w:cs="Arial"/>
          <w:sz w:val="24"/>
          <w:szCs w:val="24"/>
        </w:rPr>
        <w:t>and community teams</w:t>
      </w:r>
      <w:r w:rsidR="00503A7F" w:rsidRPr="004712E9">
        <w:rPr>
          <w:rFonts w:ascii="Arial" w:hAnsi="Arial" w:cs="Arial"/>
          <w:sz w:val="24"/>
          <w:szCs w:val="24"/>
        </w:rPr>
        <w:t xml:space="preserve">. </w:t>
      </w:r>
      <w:r w:rsidR="0091260D" w:rsidRPr="004712E9">
        <w:rPr>
          <w:rFonts w:ascii="Arial" w:hAnsi="Arial" w:cs="Arial"/>
          <w:sz w:val="24"/>
          <w:szCs w:val="24"/>
        </w:rPr>
        <w:t>L</w:t>
      </w:r>
      <w:r w:rsidR="00503A7F" w:rsidRPr="004712E9">
        <w:rPr>
          <w:rFonts w:ascii="Arial" w:hAnsi="Arial" w:cs="Arial"/>
          <w:sz w:val="24"/>
          <w:szCs w:val="24"/>
        </w:rPr>
        <w:t xml:space="preserve">eaders will need to </w:t>
      </w:r>
      <w:r w:rsidR="00090F0C" w:rsidRPr="004712E9">
        <w:rPr>
          <w:rFonts w:ascii="Arial" w:hAnsi="Arial" w:cs="Arial"/>
          <w:sz w:val="24"/>
          <w:szCs w:val="24"/>
        </w:rPr>
        <w:t xml:space="preserve">build professional relationships, improve channels for referral and </w:t>
      </w:r>
      <w:r w:rsidR="00DB4091" w:rsidRPr="004712E9">
        <w:rPr>
          <w:rFonts w:ascii="Arial" w:hAnsi="Arial" w:cs="Arial"/>
          <w:sz w:val="24"/>
          <w:szCs w:val="24"/>
        </w:rPr>
        <w:t>communication, and promote</w:t>
      </w:r>
      <w:r w:rsidR="00725AC1" w:rsidRPr="004712E9">
        <w:rPr>
          <w:rFonts w:ascii="Arial" w:hAnsi="Arial" w:cs="Arial"/>
          <w:sz w:val="24"/>
          <w:szCs w:val="24"/>
        </w:rPr>
        <w:t xml:space="preserve"> transparent</w:t>
      </w:r>
      <w:r w:rsidR="00DB4091" w:rsidRPr="004712E9">
        <w:rPr>
          <w:rFonts w:ascii="Arial" w:hAnsi="Arial" w:cs="Arial"/>
          <w:sz w:val="24"/>
          <w:szCs w:val="24"/>
        </w:rPr>
        <w:t xml:space="preserve"> data sharing to optimise </w:t>
      </w:r>
      <w:r w:rsidR="00725AC1" w:rsidRPr="004712E9">
        <w:rPr>
          <w:rFonts w:ascii="Arial" w:hAnsi="Arial" w:cs="Arial"/>
          <w:sz w:val="24"/>
          <w:szCs w:val="24"/>
        </w:rPr>
        <w:t>the early discharge process.</w:t>
      </w:r>
    </w:p>
    <w:p w14:paraId="14FFB08E" w14:textId="77777777" w:rsidR="000624B5" w:rsidRPr="004712E9" w:rsidRDefault="000624B5" w:rsidP="004712E9">
      <w:pPr>
        <w:spacing w:after="0" w:line="276" w:lineRule="auto"/>
        <w:rPr>
          <w:rFonts w:ascii="Arial" w:hAnsi="Arial" w:cs="Arial"/>
          <w:sz w:val="24"/>
          <w:szCs w:val="24"/>
        </w:rPr>
      </w:pPr>
    </w:p>
    <w:p w14:paraId="31EBAB75" w14:textId="4AFE995A" w:rsidR="00F27477" w:rsidRPr="004712E9" w:rsidRDefault="00F27477" w:rsidP="004712E9">
      <w:pPr>
        <w:spacing w:after="0" w:line="276" w:lineRule="auto"/>
        <w:rPr>
          <w:rFonts w:ascii="Arial" w:hAnsi="Arial" w:cs="Arial"/>
          <w:sz w:val="24"/>
          <w:szCs w:val="24"/>
        </w:rPr>
      </w:pPr>
      <w:r w:rsidRPr="004712E9">
        <w:rPr>
          <w:rFonts w:ascii="Arial" w:hAnsi="Arial" w:cs="Arial"/>
          <w:b/>
          <w:bCs/>
          <w:sz w:val="24"/>
          <w:szCs w:val="24"/>
        </w:rPr>
        <w:t xml:space="preserve">Figure </w:t>
      </w:r>
      <w:r w:rsidR="003706C1" w:rsidRPr="004712E9">
        <w:rPr>
          <w:rFonts w:ascii="Arial" w:hAnsi="Arial" w:cs="Arial"/>
          <w:b/>
          <w:bCs/>
          <w:sz w:val="24"/>
          <w:szCs w:val="24"/>
        </w:rPr>
        <w:t>6</w:t>
      </w:r>
      <w:r w:rsidRPr="004712E9">
        <w:rPr>
          <w:rFonts w:ascii="Arial" w:hAnsi="Arial" w:cs="Arial"/>
          <w:b/>
          <w:bCs/>
          <w:sz w:val="24"/>
          <w:szCs w:val="24"/>
        </w:rPr>
        <w:t>:</w:t>
      </w:r>
      <w:r w:rsidRPr="004712E9">
        <w:rPr>
          <w:rFonts w:ascii="Arial" w:hAnsi="Arial" w:cs="Arial"/>
          <w:sz w:val="24"/>
          <w:szCs w:val="24"/>
        </w:rPr>
        <w:t xml:space="preserve"> Aims adapted for stakeholder groups in ETOC digital transformation. </w:t>
      </w:r>
      <w:r w:rsidR="00BB3E16" w:rsidRPr="004712E9">
        <w:rPr>
          <w:rFonts w:ascii="Arial" w:hAnsi="Arial" w:cs="Arial"/>
          <w:i/>
          <w:iCs/>
          <w:sz w:val="24"/>
          <w:szCs w:val="24"/>
        </w:rPr>
        <w:t>Own work</w:t>
      </w:r>
      <w:r w:rsidR="00BB3E16" w:rsidRPr="004712E9">
        <w:rPr>
          <w:rFonts w:ascii="Arial" w:hAnsi="Arial" w:cs="Arial"/>
          <w:sz w:val="24"/>
          <w:szCs w:val="24"/>
        </w:rPr>
        <w:t>.</w:t>
      </w:r>
    </w:p>
    <w:p w14:paraId="20285CEA" w14:textId="50018195" w:rsidR="00B54E84" w:rsidRPr="004712E9" w:rsidRDefault="003D6A87" w:rsidP="004712E9">
      <w:pPr>
        <w:spacing w:after="0" w:line="276" w:lineRule="auto"/>
        <w:rPr>
          <w:rFonts w:ascii="Arial" w:hAnsi="Arial" w:cs="Arial"/>
          <w:b/>
          <w:bCs/>
          <w:sz w:val="24"/>
          <w:szCs w:val="24"/>
        </w:rPr>
      </w:pPr>
      <w:r w:rsidRPr="004712E9">
        <w:rPr>
          <w:rFonts w:ascii="Arial" w:hAnsi="Arial" w:cs="Arial"/>
          <w:b/>
          <w:bCs/>
          <w:noProof/>
          <w:sz w:val="24"/>
          <w:szCs w:val="24"/>
        </w:rPr>
        <w:drawing>
          <wp:inline distT="0" distB="0" distL="0" distR="0" wp14:anchorId="64D51F0C" wp14:editId="39DF717A">
            <wp:extent cx="5731510" cy="1176020"/>
            <wp:effectExtent l="0" t="0" r="2540" b="5080"/>
            <wp:docPr id="115744838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7448386" name=""/>
                    <pic:cNvPicPr/>
                  </pic:nvPicPr>
                  <pic:blipFill>
                    <a:blip r:embed="rId13"/>
                    <a:stretch>
                      <a:fillRect/>
                    </a:stretch>
                  </pic:blipFill>
                  <pic:spPr>
                    <a:xfrm>
                      <a:off x="0" y="0"/>
                      <a:ext cx="5731510" cy="1176020"/>
                    </a:xfrm>
                    <a:prstGeom prst="rect">
                      <a:avLst/>
                    </a:prstGeom>
                  </pic:spPr>
                </pic:pic>
              </a:graphicData>
            </a:graphic>
          </wp:inline>
        </w:drawing>
      </w:r>
    </w:p>
    <w:p w14:paraId="09CC4584" w14:textId="77777777" w:rsidR="008B5346" w:rsidRPr="004712E9" w:rsidRDefault="008B5346" w:rsidP="004712E9">
      <w:pPr>
        <w:spacing w:after="0" w:line="276" w:lineRule="auto"/>
        <w:rPr>
          <w:rFonts w:ascii="Arial" w:hAnsi="Arial" w:cs="Arial"/>
          <w:b/>
          <w:bCs/>
          <w:sz w:val="24"/>
          <w:szCs w:val="24"/>
        </w:rPr>
      </w:pPr>
    </w:p>
    <w:p w14:paraId="54A7B0FA" w14:textId="1B8E1726" w:rsidR="002B79DA" w:rsidRPr="004712E9" w:rsidRDefault="004E3F2E" w:rsidP="004712E9">
      <w:pPr>
        <w:spacing w:after="0" w:line="276" w:lineRule="auto"/>
        <w:rPr>
          <w:rFonts w:ascii="Arial" w:hAnsi="Arial" w:cs="Arial"/>
          <w:b/>
          <w:bCs/>
          <w:sz w:val="24"/>
          <w:szCs w:val="24"/>
        </w:rPr>
      </w:pPr>
      <w:r w:rsidRPr="004712E9">
        <w:rPr>
          <w:rFonts w:ascii="Arial" w:hAnsi="Arial" w:cs="Arial"/>
          <w:b/>
          <w:bCs/>
          <w:sz w:val="24"/>
          <w:szCs w:val="24"/>
        </w:rPr>
        <w:t>Transformational Leadership</w:t>
      </w:r>
    </w:p>
    <w:p w14:paraId="78A108F4" w14:textId="2D397A58" w:rsidR="00870DDA" w:rsidRPr="004712E9" w:rsidRDefault="004E1D86" w:rsidP="004712E9">
      <w:pPr>
        <w:spacing w:after="0" w:line="276" w:lineRule="auto"/>
        <w:rPr>
          <w:rFonts w:ascii="Arial" w:hAnsi="Arial" w:cs="Arial"/>
          <w:sz w:val="24"/>
          <w:szCs w:val="24"/>
        </w:rPr>
      </w:pPr>
      <w:r w:rsidRPr="004712E9">
        <w:rPr>
          <w:rFonts w:ascii="Arial" w:hAnsi="Arial" w:cs="Arial"/>
          <w:sz w:val="24"/>
          <w:szCs w:val="24"/>
        </w:rPr>
        <w:t xml:space="preserve">Transformational leadership </w:t>
      </w:r>
      <w:r w:rsidR="0050009C" w:rsidRPr="004712E9">
        <w:rPr>
          <w:rFonts w:ascii="Arial" w:hAnsi="Arial" w:cs="Arial"/>
          <w:sz w:val="24"/>
          <w:szCs w:val="24"/>
        </w:rPr>
        <w:t xml:space="preserve">has a broad inclusive style which </w:t>
      </w:r>
      <w:r w:rsidR="00A21EAF" w:rsidRPr="004712E9">
        <w:rPr>
          <w:rFonts w:ascii="Arial" w:hAnsi="Arial" w:cs="Arial"/>
          <w:sz w:val="24"/>
          <w:szCs w:val="24"/>
        </w:rPr>
        <w:t xml:space="preserve">is </w:t>
      </w:r>
      <w:r w:rsidR="0050009C" w:rsidRPr="004712E9">
        <w:rPr>
          <w:rFonts w:ascii="Arial" w:hAnsi="Arial" w:cs="Arial"/>
          <w:sz w:val="24"/>
          <w:szCs w:val="24"/>
        </w:rPr>
        <w:t>well</w:t>
      </w:r>
      <w:r w:rsidR="003A422E" w:rsidRPr="004712E9">
        <w:rPr>
          <w:rFonts w:ascii="Arial" w:hAnsi="Arial" w:cs="Arial"/>
          <w:sz w:val="24"/>
          <w:szCs w:val="24"/>
        </w:rPr>
        <w:t>-</w:t>
      </w:r>
      <w:r w:rsidR="0050009C" w:rsidRPr="004712E9">
        <w:rPr>
          <w:rFonts w:ascii="Arial" w:hAnsi="Arial" w:cs="Arial"/>
          <w:sz w:val="24"/>
          <w:szCs w:val="24"/>
        </w:rPr>
        <w:t xml:space="preserve">suited to </w:t>
      </w:r>
      <w:proofErr w:type="gramStart"/>
      <w:r w:rsidR="0050009C" w:rsidRPr="004712E9">
        <w:rPr>
          <w:rFonts w:ascii="Arial" w:hAnsi="Arial" w:cs="Arial"/>
          <w:sz w:val="24"/>
          <w:szCs w:val="24"/>
        </w:rPr>
        <w:t>many</w:t>
      </w:r>
      <w:proofErr w:type="gramEnd"/>
      <w:r w:rsidR="0050009C" w:rsidRPr="004712E9">
        <w:rPr>
          <w:rFonts w:ascii="Arial" w:hAnsi="Arial" w:cs="Arial"/>
          <w:sz w:val="24"/>
          <w:szCs w:val="24"/>
        </w:rPr>
        <w:t xml:space="preserve"> of the ETOC </w:t>
      </w:r>
      <w:r w:rsidR="003A422E" w:rsidRPr="004712E9">
        <w:rPr>
          <w:rFonts w:ascii="Arial" w:hAnsi="Arial" w:cs="Arial"/>
          <w:sz w:val="24"/>
          <w:szCs w:val="24"/>
        </w:rPr>
        <w:t>transformation</w:t>
      </w:r>
      <w:r w:rsidR="0050009C" w:rsidRPr="004712E9">
        <w:rPr>
          <w:rFonts w:ascii="Arial" w:hAnsi="Arial" w:cs="Arial"/>
          <w:sz w:val="24"/>
          <w:szCs w:val="24"/>
        </w:rPr>
        <w:t xml:space="preserve"> challenges. </w:t>
      </w:r>
      <w:r w:rsidR="003A422E" w:rsidRPr="004712E9">
        <w:rPr>
          <w:rFonts w:ascii="Arial" w:hAnsi="Arial" w:cs="Arial"/>
          <w:sz w:val="24"/>
          <w:szCs w:val="24"/>
        </w:rPr>
        <w:t xml:space="preserve">For example, </w:t>
      </w:r>
      <w:r w:rsidR="0089088F" w:rsidRPr="004712E9">
        <w:rPr>
          <w:rFonts w:ascii="Arial" w:hAnsi="Arial" w:cs="Arial"/>
          <w:sz w:val="24"/>
          <w:szCs w:val="24"/>
        </w:rPr>
        <w:t>when navigating the conflicting needs of individual ICBs</w:t>
      </w:r>
      <w:r w:rsidR="003A422E" w:rsidRPr="004712E9">
        <w:rPr>
          <w:rFonts w:ascii="Arial" w:hAnsi="Arial" w:cs="Arial"/>
          <w:sz w:val="24"/>
          <w:szCs w:val="24"/>
        </w:rPr>
        <w:t xml:space="preserve">, </w:t>
      </w:r>
      <w:r w:rsidR="00C35B82" w:rsidRPr="004712E9">
        <w:rPr>
          <w:rFonts w:ascii="Arial" w:hAnsi="Arial" w:cs="Arial"/>
          <w:sz w:val="24"/>
          <w:szCs w:val="24"/>
        </w:rPr>
        <w:t xml:space="preserve">a </w:t>
      </w:r>
      <w:r w:rsidR="003A422E" w:rsidRPr="004712E9">
        <w:rPr>
          <w:rFonts w:ascii="Arial" w:hAnsi="Arial" w:cs="Arial"/>
          <w:sz w:val="24"/>
          <w:szCs w:val="24"/>
        </w:rPr>
        <w:t>t</w:t>
      </w:r>
      <w:r w:rsidR="00A10E0C" w:rsidRPr="004712E9">
        <w:rPr>
          <w:rFonts w:ascii="Arial" w:hAnsi="Arial" w:cs="Arial"/>
          <w:sz w:val="24"/>
          <w:szCs w:val="24"/>
        </w:rPr>
        <w:t>ransformational leadership</w:t>
      </w:r>
      <w:r w:rsidR="00E20F36" w:rsidRPr="004712E9">
        <w:rPr>
          <w:rFonts w:ascii="Arial" w:hAnsi="Arial" w:cs="Arial"/>
          <w:sz w:val="24"/>
          <w:szCs w:val="24"/>
        </w:rPr>
        <w:t xml:space="preserve"> </w:t>
      </w:r>
      <w:r w:rsidR="00C35B82" w:rsidRPr="004712E9">
        <w:rPr>
          <w:rFonts w:ascii="Arial" w:hAnsi="Arial" w:cs="Arial"/>
          <w:sz w:val="24"/>
          <w:szCs w:val="24"/>
        </w:rPr>
        <w:t xml:space="preserve">approach would be sensitive to the individual need </w:t>
      </w:r>
      <w:r w:rsidR="00221CDF" w:rsidRPr="004712E9">
        <w:rPr>
          <w:rFonts w:ascii="Arial" w:hAnsi="Arial" w:cs="Arial"/>
          <w:sz w:val="24"/>
          <w:szCs w:val="24"/>
        </w:rPr>
        <w:t>whilst encouraging</w:t>
      </w:r>
      <w:r w:rsidR="00B61EB1" w:rsidRPr="004712E9">
        <w:rPr>
          <w:rFonts w:ascii="Arial" w:hAnsi="Arial" w:cs="Arial"/>
          <w:sz w:val="24"/>
          <w:szCs w:val="24"/>
        </w:rPr>
        <w:t xml:space="preserve"> </w:t>
      </w:r>
      <w:r w:rsidR="00221CDF" w:rsidRPr="004712E9">
        <w:rPr>
          <w:rFonts w:ascii="Arial" w:hAnsi="Arial" w:cs="Arial"/>
          <w:sz w:val="24"/>
          <w:szCs w:val="24"/>
        </w:rPr>
        <w:t>co-</w:t>
      </w:r>
      <w:r w:rsidR="00B61EB1" w:rsidRPr="004712E9">
        <w:rPr>
          <w:rFonts w:ascii="Arial" w:hAnsi="Arial" w:cs="Arial"/>
          <w:sz w:val="24"/>
          <w:szCs w:val="24"/>
        </w:rPr>
        <w:t>production and</w:t>
      </w:r>
      <w:r w:rsidR="00C35B82" w:rsidRPr="004712E9">
        <w:rPr>
          <w:rFonts w:ascii="Arial" w:hAnsi="Arial" w:cs="Arial"/>
          <w:sz w:val="24"/>
          <w:szCs w:val="24"/>
        </w:rPr>
        <w:t xml:space="preserve"> collaborative</w:t>
      </w:r>
      <w:r w:rsidR="00B61EB1" w:rsidRPr="004712E9">
        <w:rPr>
          <w:rFonts w:ascii="Arial" w:hAnsi="Arial" w:cs="Arial"/>
          <w:sz w:val="24"/>
          <w:szCs w:val="24"/>
        </w:rPr>
        <w:t xml:space="preserve"> problem-solving</w:t>
      </w:r>
      <w:r w:rsidR="00246974" w:rsidRPr="004712E9">
        <w:rPr>
          <w:rFonts w:ascii="Arial" w:hAnsi="Arial" w:cs="Arial"/>
          <w:sz w:val="24"/>
          <w:szCs w:val="24"/>
        </w:rPr>
        <w:t>. Th</w:t>
      </w:r>
      <w:r w:rsidR="00C35B82" w:rsidRPr="004712E9">
        <w:rPr>
          <w:rFonts w:ascii="Arial" w:hAnsi="Arial" w:cs="Arial"/>
          <w:sz w:val="24"/>
          <w:szCs w:val="24"/>
        </w:rPr>
        <w:t xml:space="preserve">is </w:t>
      </w:r>
      <w:r w:rsidR="00971A40" w:rsidRPr="004712E9">
        <w:rPr>
          <w:rFonts w:ascii="Arial" w:hAnsi="Arial" w:cs="Arial"/>
          <w:sz w:val="24"/>
          <w:szCs w:val="24"/>
        </w:rPr>
        <w:t>approach would seek to understand c</w:t>
      </w:r>
      <w:r w:rsidR="00576042" w:rsidRPr="004712E9">
        <w:rPr>
          <w:rFonts w:ascii="Arial" w:hAnsi="Arial" w:cs="Arial"/>
          <w:sz w:val="24"/>
          <w:szCs w:val="24"/>
        </w:rPr>
        <w:t>onflict</w:t>
      </w:r>
      <w:r w:rsidR="00971A40" w:rsidRPr="004712E9">
        <w:rPr>
          <w:rFonts w:ascii="Arial" w:hAnsi="Arial" w:cs="Arial"/>
          <w:sz w:val="24"/>
          <w:szCs w:val="24"/>
        </w:rPr>
        <w:t xml:space="preserve"> </w:t>
      </w:r>
      <w:r w:rsidR="00576042" w:rsidRPr="004712E9">
        <w:rPr>
          <w:rFonts w:ascii="Arial" w:hAnsi="Arial" w:cs="Arial"/>
          <w:sz w:val="24"/>
          <w:szCs w:val="24"/>
        </w:rPr>
        <w:t>whilst unifying parties around a shared mission</w:t>
      </w:r>
      <w:r w:rsidR="00C644C8" w:rsidRPr="004712E9">
        <w:rPr>
          <w:rFonts w:ascii="Arial" w:hAnsi="Arial" w:cs="Arial"/>
          <w:sz w:val="24"/>
          <w:szCs w:val="24"/>
        </w:rPr>
        <w:t xml:space="preserve">. </w:t>
      </w:r>
      <w:r w:rsidR="00BE10E0" w:rsidRPr="004712E9">
        <w:rPr>
          <w:rFonts w:ascii="Arial" w:hAnsi="Arial" w:cs="Arial"/>
          <w:sz w:val="24"/>
          <w:szCs w:val="24"/>
        </w:rPr>
        <w:t>Inspiring others to realise their strengths may nurture future digital champions</w:t>
      </w:r>
      <w:r w:rsidR="00BE10E0" w:rsidRPr="004712E9">
        <w:rPr>
          <w:rFonts w:ascii="Arial" w:hAnsi="Arial" w:cs="Arial"/>
          <w:sz w:val="24"/>
          <w:szCs w:val="24"/>
        </w:rPr>
        <w:t>, e</w:t>
      </w:r>
      <w:r w:rsidR="00576042" w:rsidRPr="004712E9">
        <w:rPr>
          <w:rFonts w:ascii="Arial" w:hAnsi="Arial" w:cs="Arial"/>
          <w:sz w:val="24"/>
          <w:szCs w:val="24"/>
        </w:rPr>
        <w:t>mbedding mutual trust, self-actualisation and</w:t>
      </w:r>
      <w:r w:rsidR="000176D4" w:rsidRPr="004712E9">
        <w:rPr>
          <w:rFonts w:ascii="Arial" w:hAnsi="Arial" w:cs="Arial"/>
          <w:sz w:val="24"/>
          <w:szCs w:val="24"/>
        </w:rPr>
        <w:t xml:space="preserve"> psychologically safe</w:t>
      </w:r>
      <w:r w:rsidR="00576042" w:rsidRPr="004712E9">
        <w:rPr>
          <w:rFonts w:ascii="Arial" w:hAnsi="Arial" w:cs="Arial"/>
          <w:sz w:val="24"/>
          <w:szCs w:val="24"/>
        </w:rPr>
        <w:t>ty</w:t>
      </w:r>
      <w:r w:rsidR="00BE10E0" w:rsidRPr="004712E9">
        <w:rPr>
          <w:rFonts w:ascii="Arial" w:hAnsi="Arial" w:cs="Arial"/>
          <w:sz w:val="24"/>
          <w:szCs w:val="24"/>
        </w:rPr>
        <w:t xml:space="preserve"> </w:t>
      </w:r>
      <w:sdt>
        <w:sdtPr>
          <w:rPr>
            <w:rFonts w:ascii="Arial" w:hAnsi="Arial" w:cs="Arial"/>
            <w:color w:val="000000"/>
            <w:sz w:val="24"/>
            <w:szCs w:val="24"/>
          </w:rPr>
          <w:tag w:val="MENDELEY_CITATION_v3_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"/>
          <w:id w:val="-1089690066"/>
          <w:placeholder>
            <w:docPart w:val="DefaultPlaceholder_-1854013440"/>
          </w:placeholder>
        </w:sdtPr>
        <w:sdtContent>
          <w:r w:rsidR="00DC6EFD" w:rsidRPr="004712E9">
            <w:rPr>
              <w:rFonts w:ascii="Arial" w:hAnsi="Arial" w:cs="Arial"/>
              <w:color w:val="000000"/>
              <w:sz w:val="24"/>
              <w:szCs w:val="24"/>
            </w:rPr>
            <w:t>(Ram Murti, 2025)</w:t>
          </w:r>
        </w:sdtContent>
      </w:sdt>
      <w:r w:rsidR="00762441" w:rsidRPr="004712E9">
        <w:rPr>
          <w:rFonts w:ascii="Arial" w:hAnsi="Arial" w:cs="Arial"/>
          <w:sz w:val="24"/>
          <w:szCs w:val="24"/>
        </w:rPr>
        <w:t xml:space="preserve">. </w:t>
      </w:r>
    </w:p>
    <w:p w14:paraId="6A3EB8B2" w14:textId="77777777" w:rsidR="00870DDA" w:rsidRPr="004712E9" w:rsidRDefault="00870DDA" w:rsidP="004712E9">
      <w:pPr>
        <w:spacing w:after="0" w:line="276" w:lineRule="auto"/>
        <w:rPr>
          <w:rFonts w:ascii="Arial" w:hAnsi="Arial" w:cs="Arial"/>
          <w:sz w:val="24"/>
          <w:szCs w:val="24"/>
        </w:rPr>
      </w:pPr>
    </w:p>
    <w:p w14:paraId="7188EEF9" w14:textId="0D3E7833" w:rsidR="008D7A47" w:rsidRPr="004712E9" w:rsidRDefault="006A6E33" w:rsidP="004712E9">
      <w:pPr>
        <w:spacing w:after="0" w:line="276" w:lineRule="auto"/>
        <w:rPr>
          <w:rFonts w:ascii="Arial" w:hAnsi="Arial" w:cs="Arial"/>
          <w:sz w:val="24"/>
          <w:szCs w:val="24"/>
        </w:rPr>
      </w:pPr>
      <w:r w:rsidRPr="004712E9">
        <w:rPr>
          <w:rFonts w:ascii="Arial" w:hAnsi="Arial" w:cs="Arial"/>
          <w:sz w:val="24"/>
          <w:szCs w:val="24"/>
        </w:rPr>
        <w:t xml:space="preserve">Evidence </w:t>
      </w:r>
      <w:r w:rsidR="00E21571" w:rsidRPr="004712E9">
        <w:rPr>
          <w:rFonts w:ascii="Arial" w:hAnsi="Arial" w:cs="Arial"/>
          <w:sz w:val="24"/>
          <w:szCs w:val="24"/>
        </w:rPr>
        <w:t>suggests</w:t>
      </w:r>
      <w:r w:rsidRPr="004712E9">
        <w:rPr>
          <w:rFonts w:ascii="Arial" w:hAnsi="Arial" w:cs="Arial"/>
          <w:sz w:val="24"/>
          <w:szCs w:val="24"/>
        </w:rPr>
        <w:t xml:space="preserve"> that transformational leadership is associated with improved patient outcomes, </w:t>
      </w:r>
      <w:r w:rsidR="00970A9E" w:rsidRPr="004712E9">
        <w:rPr>
          <w:rFonts w:ascii="Arial" w:hAnsi="Arial" w:cs="Arial"/>
          <w:sz w:val="24"/>
          <w:szCs w:val="24"/>
        </w:rPr>
        <w:t xml:space="preserve">staff </w:t>
      </w:r>
      <w:r w:rsidR="00D83765" w:rsidRPr="004712E9">
        <w:rPr>
          <w:rFonts w:ascii="Arial" w:hAnsi="Arial" w:cs="Arial"/>
          <w:sz w:val="24"/>
          <w:szCs w:val="24"/>
        </w:rPr>
        <w:t>satisfaction,</w:t>
      </w:r>
      <w:r w:rsidRPr="004712E9">
        <w:rPr>
          <w:rFonts w:ascii="Arial" w:hAnsi="Arial" w:cs="Arial"/>
          <w:sz w:val="24"/>
          <w:szCs w:val="24"/>
        </w:rPr>
        <w:t xml:space="preserve"> and </w:t>
      </w:r>
      <w:r w:rsidR="00970A9E" w:rsidRPr="004712E9">
        <w:rPr>
          <w:rFonts w:ascii="Arial" w:hAnsi="Arial" w:cs="Arial"/>
          <w:sz w:val="24"/>
          <w:szCs w:val="24"/>
        </w:rPr>
        <w:t xml:space="preserve">stronger </w:t>
      </w:r>
      <w:r w:rsidRPr="004712E9">
        <w:rPr>
          <w:rFonts w:ascii="Arial" w:hAnsi="Arial" w:cs="Arial"/>
          <w:sz w:val="24"/>
          <w:szCs w:val="24"/>
        </w:rPr>
        <w:t>safety culture</w:t>
      </w:r>
      <w:r w:rsidR="00970A9E" w:rsidRPr="004712E9">
        <w:rPr>
          <w:rFonts w:ascii="Arial" w:hAnsi="Arial" w:cs="Arial"/>
          <w:sz w:val="24"/>
          <w:szCs w:val="24"/>
        </w:rPr>
        <w:t>s</w:t>
      </w:r>
      <w:r w:rsidR="00791306" w:rsidRPr="004712E9">
        <w:rPr>
          <w:rFonts w:ascii="Arial" w:hAnsi="Arial" w:cs="Arial"/>
          <w:sz w:val="24"/>
          <w:szCs w:val="24"/>
        </w:rPr>
        <w:t xml:space="preserve"> - </w:t>
      </w:r>
      <w:r w:rsidRPr="004712E9">
        <w:rPr>
          <w:rFonts w:ascii="Arial" w:hAnsi="Arial" w:cs="Arial"/>
          <w:sz w:val="24"/>
          <w:szCs w:val="24"/>
        </w:rPr>
        <w:t xml:space="preserve">key aims of the ETOC project </w:t>
      </w:r>
      <w:sdt>
        <w:sdtPr>
          <w:rPr>
            <w:rFonts w:ascii="Arial" w:hAnsi="Arial" w:cs="Arial"/>
            <w:color w:val="000000"/>
            <w:sz w:val="24"/>
            <w:szCs w:val="24"/>
          </w:rPr>
          <w:tag w:val="MENDELEY_CITATION_v3_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"/>
          <w:id w:val="-1675258893"/>
          <w:placeholder>
            <w:docPart w:val="DefaultPlaceholder_-1854013440"/>
          </w:placeholder>
        </w:sdtPr>
        <w:sdtEndPr/>
        <w:sdtContent>
          <w:r w:rsidR="00DC6EFD" w:rsidRPr="004712E9">
            <w:rPr>
              <w:rFonts w:ascii="Arial" w:eastAsia="Times New Roman" w:hAnsi="Arial" w:cs="Arial"/>
              <w:color w:val="000000"/>
              <w:sz w:val="24"/>
              <w:szCs w:val="24"/>
            </w:rPr>
            <w:t xml:space="preserve">(Ystaas </w:t>
          </w:r>
          <w:r w:rsidR="00DC6EFD" w:rsidRPr="004712E9">
            <w:rPr>
              <w:rFonts w:ascii="Arial" w:eastAsia="Times New Roman" w:hAnsi="Arial" w:cs="Arial"/>
              <w:i/>
              <w:iCs/>
              <w:color w:val="000000"/>
              <w:sz w:val="24"/>
              <w:szCs w:val="24"/>
            </w:rPr>
            <w:t>et al.</w:t>
          </w:r>
          <w:r w:rsidR="00DC6EFD" w:rsidRPr="004712E9">
            <w:rPr>
              <w:rFonts w:ascii="Arial" w:eastAsia="Times New Roman" w:hAnsi="Arial" w:cs="Arial"/>
              <w:color w:val="000000"/>
              <w:sz w:val="24"/>
              <w:szCs w:val="24"/>
            </w:rPr>
            <w:t>, 2023)</w:t>
          </w:r>
        </w:sdtContent>
      </w:sdt>
      <w:r w:rsidR="00A54199" w:rsidRPr="004712E9">
        <w:rPr>
          <w:rFonts w:ascii="Arial" w:hAnsi="Arial" w:cs="Arial"/>
          <w:sz w:val="24"/>
          <w:szCs w:val="24"/>
        </w:rPr>
        <w:t xml:space="preserve">. </w:t>
      </w:r>
      <w:r w:rsidR="00791306" w:rsidRPr="004712E9">
        <w:rPr>
          <w:rFonts w:ascii="Arial" w:hAnsi="Arial" w:cs="Arial"/>
          <w:sz w:val="24"/>
          <w:szCs w:val="24"/>
        </w:rPr>
        <w:t xml:space="preserve">However, </w:t>
      </w:r>
      <w:proofErr w:type="gramStart"/>
      <w:r w:rsidR="001F366D" w:rsidRPr="004712E9">
        <w:rPr>
          <w:rFonts w:ascii="Arial" w:hAnsi="Arial" w:cs="Arial"/>
          <w:sz w:val="24"/>
          <w:szCs w:val="24"/>
        </w:rPr>
        <w:t>many</w:t>
      </w:r>
      <w:proofErr w:type="gramEnd"/>
      <w:r w:rsidR="001F366D" w:rsidRPr="004712E9">
        <w:rPr>
          <w:rFonts w:ascii="Arial" w:hAnsi="Arial" w:cs="Arial"/>
          <w:sz w:val="24"/>
          <w:szCs w:val="24"/>
        </w:rPr>
        <w:t xml:space="preserve"> </w:t>
      </w:r>
      <w:r w:rsidR="003A3AD1" w:rsidRPr="004712E9">
        <w:rPr>
          <w:rFonts w:ascii="Arial" w:hAnsi="Arial" w:cs="Arial"/>
          <w:sz w:val="24"/>
          <w:szCs w:val="24"/>
        </w:rPr>
        <w:t xml:space="preserve">factors and </w:t>
      </w:r>
      <w:r w:rsidR="001E3961" w:rsidRPr="004712E9">
        <w:rPr>
          <w:rFonts w:ascii="Arial" w:hAnsi="Arial" w:cs="Arial"/>
          <w:sz w:val="24"/>
          <w:szCs w:val="24"/>
        </w:rPr>
        <w:t>challenges</w:t>
      </w:r>
      <w:r w:rsidR="003A3AD1" w:rsidRPr="004712E9">
        <w:rPr>
          <w:rFonts w:ascii="Arial" w:hAnsi="Arial" w:cs="Arial"/>
          <w:sz w:val="24"/>
          <w:szCs w:val="24"/>
        </w:rPr>
        <w:t xml:space="preserve"> within ETOC</w:t>
      </w:r>
      <w:r w:rsidR="006D4CC1" w:rsidRPr="004712E9">
        <w:rPr>
          <w:rFonts w:ascii="Arial" w:hAnsi="Arial" w:cs="Arial"/>
          <w:sz w:val="24"/>
          <w:szCs w:val="24"/>
        </w:rPr>
        <w:t xml:space="preserve"> fall outside the immediate influence of the ward or directorate managers</w:t>
      </w:r>
      <w:r w:rsidR="00794986" w:rsidRPr="004712E9">
        <w:rPr>
          <w:rFonts w:ascii="Arial" w:hAnsi="Arial" w:cs="Arial"/>
          <w:sz w:val="24"/>
          <w:szCs w:val="24"/>
        </w:rPr>
        <w:t xml:space="preserve">. </w:t>
      </w:r>
      <w:r w:rsidR="004B4D95" w:rsidRPr="004712E9">
        <w:rPr>
          <w:rFonts w:ascii="Arial" w:hAnsi="Arial" w:cs="Arial"/>
          <w:sz w:val="24"/>
          <w:szCs w:val="24"/>
        </w:rPr>
        <w:t xml:space="preserve">Structural or resource constraints arising from the organisation’s financial position, </w:t>
      </w:r>
      <w:r w:rsidR="004B4D95" w:rsidRPr="004712E9">
        <w:rPr>
          <w:rFonts w:ascii="Arial" w:hAnsi="Arial" w:cs="Arial"/>
          <w:sz w:val="24"/>
          <w:szCs w:val="24"/>
        </w:rPr>
        <w:lastRenderedPageBreak/>
        <w:t xml:space="preserve">workforce shortages, or national legislation fall outside the control of individual leaders and can contribute to staff burnout and cynicism. </w:t>
      </w:r>
      <w:r w:rsidR="00E36347" w:rsidRPr="004712E9">
        <w:rPr>
          <w:rFonts w:ascii="Arial" w:hAnsi="Arial" w:cs="Arial"/>
          <w:sz w:val="24"/>
          <w:szCs w:val="24"/>
        </w:rPr>
        <w:t>In such contexts, staff may be sceptical towards new initiatives, particularly if they perceive them as unrealistic or disconnected from competing workforce pressures.</w:t>
      </w:r>
      <w:r w:rsidR="000E3B57" w:rsidRPr="004712E9">
        <w:rPr>
          <w:rFonts w:ascii="Arial" w:hAnsi="Arial" w:cs="Arial"/>
          <w:sz w:val="24"/>
          <w:szCs w:val="24"/>
        </w:rPr>
        <w:t xml:space="preserve"> </w:t>
      </w:r>
      <w:r w:rsidR="00F65B3B" w:rsidRPr="004712E9">
        <w:rPr>
          <w:rFonts w:ascii="Arial" w:hAnsi="Arial" w:cs="Arial"/>
          <w:sz w:val="24"/>
          <w:szCs w:val="24"/>
        </w:rPr>
        <w:t xml:space="preserve">Transformational leaders must balance charismatic communication with clear roles </w:t>
      </w:r>
      <w:r w:rsidR="00124576" w:rsidRPr="004712E9">
        <w:rPr>
          <w:rFonts w:ascii="Arial" w:hAnsi="Arial" w:cs="Arial"/>
          <w:sz w:val="24"/>
          <w:szCs w:val="24"/>
        </w:rPr>
        <w:t xml:space="preserve">expectations, </w:t>
      </w:r>
      <w:r w:rsidR="00783D1E" w:rsidRPr="004712E9">
        <w:rPr>
          <w:rFonts w:ascii="Arial" w:hAnsi="Arial" w:cs="Arial"/>
          <w:sz w:val="24"/>
          <w:szCs w:val="24"/>
        </w:rPr>
        <w:t>clarity,</w:t>
      </w:r>
      <w:r w:rsidR="000E3B57" w:rsidRPr="004712E9">
        <w:rPr>
          <w:rFonts w:ascii="Arial" w:hAnsi="Arial" w:cs="Arial"/>
          <w:sz w:val="24"/>
          <w:szCs w:val="24"/>
        </w:rPr>
        <w:t xml:space="preserve"> and realism. </w:t>
      </w:r>
    </w:p>
    <w:p w14:paraId="438027F7" w14:textId="77777777" w:rsidR="008D7A47" w:rsidRPr="004712E9" w:rsidRDefault="008D7A47" w:rsidP="004712E9">
      <w:pPr>
        <w:spacing w:after="0" w:line="276" w:lineRule="auto"/>
        <w:rPr>
          <w:rFonts w:ascii="Arial" w:hAnsi="Arial" w:cs="Arial"/>
          <w:sz w:val="24"/>
          <w:szCs w:val="24"/>
        </w:rPr>
      </w:pPr>
    </w:p>
    <w:p w14:paraId="4970F8E0" w14:textId="77777777" w:rsidR="005E69F4" w:rsidRPr="004712E9" w:rsidRDefault="00A4171C" w:rsidP="004712E9">
      <w:pPr>
        <w:spacing w:after="0" w:line="276" w:lineRule="auto"/>
        <w:rPr>
          <w:rFonts w:ascii="Arial" w:hAnsi="Arial" w:cs="Arial"/>
          <w:sz w:val="24"/>
          <w:szCs w:val="24"/>
        </w:rPr>
      </w:pPr>
      <w:r w:rsidRPr="004712E9">
        <w:rPr>
          <w:rFonts w:ascii="Arial" w:hAnsi="Arial" w:cs="Arial"/>
          <w:sz w:val="24"/>
          <w:szCs w:val="24"/>
        </w:rPr>
        <w:t>In practice</w:t>
      </w:r>
      <w:r w:rsidR="00AE34AC" w:rsidRPr="004712E9">
        <w:rPr>
          <w:rFonts w:ascii="Arial" w:hAnsi="Arial" w:cs="Arial"/>
          <w:sz w:val="24"/>
          <w:szCs w:val="24"/>
        </w:rPr>
        <w:t>,</w:t>
      </w:r>
      <w:r w:rsidRPr="004712E9">
        <w:rPr>
          <w:rFonts w:ascii="Arial" w:hAnsi="Arial" w:cs="Arial"/>
          <w:sz w:val="24"/>
          <w:szCs w:val="24"/>
        </w:rPr>
        <w:t xml:space="preserve"> </w:t>
      </w:r>
      <w:r w:rsidR="005E69F4" w:rsidRPr="004712E9">
        <w:rPr>
          <w:rFonts w:ascii="Arial" w:hAnsi="Arial" w:cs="Arial"/>
          <w:sz w:val="24"/>
          <w:szCs w:val="24"/>
        </w:rPr>
        <w:t>transformational leaders can support the project by:</w:t>
      </w:r>
    </w:p>
    <w:p w14:paraId="65C0E56F" w14:textId="48D50F88" w:rsidR="000D3A77" w:rsidRPr="004712E9" w:rsidRDefault="000D3A77" w:rsidP="004712E9">
      <w:pPr>
        <w:pStyle w:val="ListParagraph"/>
        <w:numPr>
          <w:ilvl w:val="0"/>
          <w:numId w:val="9"/>
        </w:numPr>
        <w:spacing w:after="0" w:line="276" w:lineRule="auto"/>
        <w:rPr>
          <w:rFonts w:ascii="Arial" w:hAnsi="Arial" w:cs="Arial"/>
          <w:sz w:val="24"/>
          <w:szCs w:val="24"/>
        </w:rPr>
      </w:pPr>
      <w:r w:rsidRPr="004712E9">
        <w:rPr>
          <w:rFonts w:ascii="Arial" w:hAnsi="Arial" w:cs="Arial"/>
          <w:sz w:val="24"/>
          <w:szCs w:val="24"/>
        </w:rPr>
        <w:t>Encouraging staff to engage with</w:t>
      </w:r>
      <w:r w:rsidR="006A6E33" w:rsidRPr="004712E9">
        <w:rPr>
          <w:rFonts w:ascii="Arial" w:hAnsi="Arial" w:cs="Arial"/>
          <w:sz w:val="24"/>
          <w:szCs w:val="24"/>
        </w:rPr>
        <w:t xml:space="preserve"> specialist training</w:t>
      </w:r>
      <w:r w:rsidR="00124576" w:rsidRPr="004712E9">
        <w:rPr>
          <w:rFonts w:ascii="Arial" w:hAnsi="Arial" w:cs="Arial"/>
          <w:sz w:val="24"/>
          <w:szCs w:val="24"/>
        </w:rPr>
        <w:t>,</w:t>
      </w:r>
      <w:r w:rsidRPr="004712E9">
        <w:rPr>
          <w:rFonts w:ascii="Arial" w:hAnsi="Arial" w:cs="Arial"/>
          <w:sz w:val="24"/>
          <w:szCs w:val="24"/>
        </w:rPr>
        <w:t xml:space="preserve"> </w:t>
      </w:r>
      <w:r w:rsidR="00783D1E" w:rsidRPr="004712E9">
        <w:rPr>
          <w:rFonts w:ascii="Arial" w:hAnsi="Arial" w:cs="Arial"/>
          <w:sz w:val="24"/>
          <w:szCs w:val="24"/>
        </w:rPr>
        <w:t>workshops,</w:t>
      </w:r>
      <w:r w:rsidRPr="004712E9">
        <w:rPr>
          <w:rFonts w:ascii="Arial" w:hAnsi="Arial" w:cs="Arial"/>
          <w:sz w:val="24"/>
          <w:szCs w:val="24"/>
        </w:rPr>
        <w:t xml:space="preserve"> and feedback</w:t>
      </w:r>
      <w:r w:rsidR="00CC5108" w:rsidRPr="004712E9">
        <w:rPr>
          <w:rFonts w:ascii="Arial" w:hAnsi="Arial" w:cs="Arial"/>
          <w:sz w:val="24"/>
          <w:szCs w:val="24"/>
        </w:rPr>
        <w:t>.</w:t>
      </w:r>
    </w:p>
    <w:p w14:paraId="493417B0" w14:textId="59A6020D" w:rsidR="000D3A77" w:rsidRPr="004712E9" w:rsidRDefault="000D3CBF" w:rsidP="004712E9">
      <w:pPr>
        <w:pStyle w:val="ListParagraph"/>
        <w:numPr>
          <w:ilvl w:val="0"/>
          <w:numId w:val="9"/>
        </w:numPr>
        <w:spacing w:after="0" w:line="276" w:lineRule="auto"/>
        <w:rPr>
          <w:rFonts w:ascii="Arial" w:hAnsi="Arial" w:cs="Arial"/>
          <w:sz w:val="24"/>
          <w:szCs w:val="24"/>
        </w:rPr>
      </w:pPr>
      <w:r w:rsidRPr="004712E9">
        <w:rPr>
          <w:rFonts w:ascii="Arial" w:hAnsi="Arial" w:cs="Arial"/>
          <w:sz w:val="24"/>
          <w:szCs w:val="24"/>
        </w:rPr>
        <w:t xml:space="preserve">Reinforcing the value of </w:t>
      </w:r>
      <w:r w:rsidR="000D3A77" w:rsidRPr="004712E9">
        <w:rPr>
          <w:rFonts w:ascii="Arial" w:hAnsi="Arial" w:cs="Arial"/>
          <w:sz w:val="24"/>
          <w:szCs w:val="24"/>
        </w:rPr>
        <w:t>therapeutic engagement</w:t>
      </w:r>
      <w:r w:rsidR="00CC5108" w:rsidRPr="004712E9">
        <w:rPr>
          <w:rFonts w:ascii="Arial" w:hAnsi="Arial" w:cs="Arial"/>
          <w:sz w:val="24"/>
          <w:szCs w:val="24"/>
        </w:rPr>
        <w:t>.</w:t>
      </w:r>
    </w:p>
    <w:p w14:paraId="7B25D1EE" w14:textId="0C0717ED" w:rsidR="00AF021A" w:rsidRPr="004712E9" w:rsidRDefault="00AF021A" w:rsidP="004712E9">
      <w:pPr>
        <w:pStyle w:val="ListParagraph"/>
        <w:numPr>
          <w:ilvl w:val="0"/>
          <w:numId w:val="9"/>
        </w:numPr>
        <w:spacing w:after="0" w:line="276" w:lineRule="auto"/>
        <w:rPr>
          <w:rFonts w:ascii="Arial" w:hAnsi="Arial" w:cs="Arial"/>
          <w:sz w:val="24"/>
          <w:szCs w:val="24"/>
        </w:rPr>
      </w:pPr>
      <w:r w:rsidRPr="004712E9">
        <w:rPr>
          <w:rFonts w:ascii="Arial" w:hAnsi="Arial" w:cs="Arial"/>
          <w:sz w:val="24"/>
          <w:szCs w:val="24"/>
        </w:rPr>
        <w:t>Sharing success stories from similar transformation projects.</w:t>
      </w:r>
    </w:p>
    <w:p w14:paraId="74E8E84A" w14:textId="50A9A4AF" w:rsidR="002E2E5F" w:rsidRPr="004712E9" w:rsidRDefault="002E2E5F" w:rsidP="004712E9">
      <w:pPr>
        <w:pStyle w:val="ListParagraph"/>
        <w:numPr>
          <w:ilvl w:val="0"/>
          <w:numId w:val="9"/>
        </w:numPr>
        <w:spacing w:after="0" w:line="276" w:lineRule="auto"/>
        <w:rPr>
          <w:rFonts w:ascii="Arial" w:hAnsi="Arial" w:cs="Arial"/>
          <w:sz w:val="24"/>
          <w:szCs w:val="24"/>
        </w:rPr>
      </w:pPr>
      <w:r w:rsidRPr="004712E9">
        <w:rPr>
          <w:rFonts w:ascii="Arial" w:hAnsi="Arial" w:cs="Arial"/>
          <w:sz w:val="24"/>
          <w:szCs w:val="24"/>
        </w:rPr>
        <w:t xml:space="preserve">Framing ETOC </w:t>
      </w:r>
      <w:r w:rsidR="006A6E33" w:rsidRPr="004712E9">
        <w:rPr>
          <w:rFonts w:ascii="Arial" w:hAnsi="Arial" w:cs="Arial"/>
          <w:sz w:val="24"/>
          <w:szCs w:val="24"/>
        </w:rPr>
        <w:t xml:space="preserve">transformation </w:t>
      </w:r>
      <w:r w:rsidRPr="004712E9">
        <w:rPr>
          <w:rFonts w:ascii="Arial" w:hAnsi="Arial" w:cs="Arial"/>
          <w:sz w:val="24"/>
          <w:szCs w:val="24"/>
        </w:rPr>
        <w:t>as an opportunity for growth and positive change</w:t>
      </w:r>
      <w:r w:rsidR="00CC5108" w:rsidRPr="004712E9">
        <w:rPr>
          <w:rFonts w:ascii="Arial" w:hAnsi="Arial" w:cs="Arial"/>
          <w:sz w:val="24"/>
          <w:szCs w:val="24"/>
        </w:rPr>
        <w:t>.</w:t>
      </w:r>
    </w:p>
    <w:p w14:paraId="1492BA77" w14:textId="77777777" w:rsidR="00805DD5" w:rsidRPr="004712E9" w:rsidRDefault="00805DD5" w:rsidP="004712E9">
      <w:pPr>
        <w:spacing w:after="0" w:line="276" w:lineRule="auto"/>
        <w:rPr>
          <w:rFonts w:ascii="Arial" w:hAnsi="Arial" w:cs="Arial"/>
          <w:sz w:val="24"/>
          <w:szCs w:val="24"/>
        </w:rPr>
      </w:pPr>
    </w:p>
    <w:p w14:paraId="3C1C0D94" w14:textId="77777777" w:rsidR="004F7738" w:rsidRPr="004712E9" w:rsidRDefault="00F316BD" w:rsidP="004712E9">
      <w:pPr>
        <w:spacing w:after="0" w:line="276" w:lineRule="auto"/>
        <w:rPr>
          <w:rFonts w:ascii="Arial" w:hAnsi="Arial" w:cs="Arial"/>
          <w:b/>
          <w:bCs/>
          <w:sz w:val="24"/>
          <w:szCs w:val="24"/>
        </w:rPr>
      </w:pPr>
      <w:r w:rsidRPr="004712E9">
        <w:rPr>
          <w:rFonts w:ascii="Arial" w:hAnsi="Arial" w:cs="Arial"/>
          <w:b/>
          <w:bCs/>
          <w:sz w:val="24"/>
          <w:szCs w:val="24"/>
        </w:rPr>
        <w:t xml:space="preserve">Adaptive </w:t>
      </w:r>
      <w:r w:rsidR="00A53511" w:rsidRPr="004712E9">
        <w:rPr>
          <w:rFonts w:ascii="Arial" w:hAnsi="Arial" w:cs="Arial"/>
          <w:b/>
          <w:bCs/>
          <w:sz w:val="24"/>
          <w:szCs w:val="24"/>
        </w:rPr>
        <w:t>L</w:t>
      </w:r>
      <w:r w:rsidRPr="004712E9">
        <w:rPr>
          <w:rFonts w:ascii="Arial" w:hAnsi="Arial" w:cs="Arial"/>
          <w:b/>
          <w:bCs/>
          <w:sz w:val="24"/>
          <w:szCs w:val="24"/>
        </w:rPr>
        <w:t>eadership</w:t>
      </w:r>
    </w:p>
    <w:p w14:paraId="70219315" w14:textId="3A52071C" w:rsidR="002F61B3" w:rsidRPr="004712E9" w:rsidRDefault="00A56135" w:rsidP="004712E9">
      <w:pPr>
        <w:spacing w:after="0" w:line="276" w:lineRule="auto"/>
        <w:rPr>
          <w:rFonts w:ascii="Arial" w:hAnsi="Arial" w:cs="Arial"/>
          <w:sz w:val="24"/>
          <w:szCs w:val="24"/>
        </w:rPr>
      </w:pPr>
      <w:r w:rsidRPr="004712E9">
        <w:rPr>
          <w:rFonts w:ascii="Arial" w:hAnsi="Arial" w:cs="Arial"/>
          <w:sz w:val="24"/>
          <w:szCs w:val="24"/>
        </w:rPr>
        <w:t>While transformational leadership offers an inspiring vision</w:t>
      </w:r>
      <w:r w:rsidR="001B787F" w:rsidRPr="004712E9">
        <w:rPr>
          <w:rFonts w:ascii="Arial" w:hAnsi="Arial" w:cs="Arial"/>
          <w:sz w:val="24"/>
          <w:szCs w:val="24"/>
        </w:rPr>
        <w:t xml:space="preserve"> and emphasises nurturing early leaders within clin</w:t>
      </w:r>
      <w:r w:rsidR="0051434F" w:rsidRPr="004712E9">
        <w:rPr>
          <w:rFonts w:ascii="Arial" w:hAnsi="Arial" w:cs="Arial"/>
          <w:sz w:val="24"/>
          <w:szCs w:val="24"/>
        </w:rPr>
        <w:t>ical teams</w:t>
      </w:r>
      <w:r w:rsidR="006948E7" w:rsidRPr="004712E9">
        <w:rPr>
          <w:rFonts w:ascii="Arial" w:hAnsi="Arial" w:cs="Arial"/>
          <w:sz w:val="24"/>
          <w:szCs w:val="24"/>
        </w:rPr>
        <w:t>, t</w:t>
      </w:r>
      <w:r w:rsidR="00064935" w:rsidRPr="004712E9">
        <w:rPr>
          <w:rFonts w:ascii="Arial" w:hAnsi="Arial" w:cs="Arial"/>
          <w:sz w:val="24"/>
          <w:szCs w:val="24"/>
        </w:rPr>
        <w:t xml:space="preserve">he adaptive leadership approach </w:t>
      </w:r>
      <w:r w:rsidR="000A6571" w:rsidRPr="004712E9">
        <w:rPr>
          <w:rFonts w:ascii="Arial" w:hAnsi="Arial" w:cs="Arial"/>
          <w:sz w:val="24"/>
          <w:szCs w:val="24"/>
        </w:rPr>
        <w:t xml:space="preserve">offers a complimentary framework </w:t>
      </w:r>
      <w:r w:rsidR="00573B4E" w:rsidRPr="004712E9">
        <w:rPr>
          <w:rFonts w:ascii="Arial" w:hAnsi="Arial" w:cs="Arial"/>
          <w:sz w:val="24"/>
          <w:szCs w:val="24"/>
        </w:rPr>
        <w:t>for navigating</w:t>
      </w:r>
      <w:r w:rsidR="0011185B" w:rsidRPr="004712E9">
        <w:rPr>
          <w:rFonts w:ascii="Arial" w:hAnsi="Arial" w:cs="Arial"/>
          <w:sz w:val="24"/>
          <w:szCs w:val="24"/>
        </w:rPr>
        <w:t xml:space="preserve"> the complex challenges and competing priorities within healthcare</w:t>
      </w:r>
      <w:r w:rsidR="001B787F" w:rsidRPr="004712E9">
        <w:rPr>
          <w:rFonts w:ascii="Arial" w:hAnsi="Arial" w:cs="Arial"/>
          <w:sz w:val="24"/>
          <w:szCs w:val="24"/>
        </w:rPr>
        <w:t xml:space="preserve">. </w:t>
      </w:r>
      <w:r w:rsidR="00CE3CE2" w:rsidRPr="004712E9">
        <w:rPr>
          <w:rFonts w:ascii="Arial" w:hAnsi="Arial" w:cs="Arial"/>
          <w:sz w:val="24"/>
          <w:szCs w:val="24"/>
        </w:rPr>
        <w:t>Adaptive leadership</w:t>
      </w:r>
      <w:r w:rsidR="006B2D3A" w:rsidRPr="004712E9">
        <w:rPr>
          <w:rFonts w:ascii="Arial" w:hAnsi="Arial" w:cs="Arial"/>
          <w:sz w:val="24"/>
          <w:szCs w:val="24"/>
        </w:rPr>
        <w:t xml:space="preserve"> </w:t>
      </w:r>
      <w:r w:rsidR="005A4F71" w:rsidRPr="004712E9">
        <w:rPr>
          <w:rFonts w:ascii="Arial" w:hAnsi="Arial" w:cs="Arial"/>
          <w:sz w:val="24"/>
          <w:szCs w:val="24"/>
        </w:rPr>
        <w:t xml:space="preserve">argues that </w:t>
      </w:r>
      <w:r w:rsidR="007E392F" w:rsidRPr="004712E9">
        <w:rPr>
          <w:rFonts w:ascii="Arial" w:hAnsi="Arial" w:cs="Arial"/>
          <w:sz w:val="24"/>
          <w:szCs w:val="24"/>
        </w:rPr>
        <w:t>traditional care models</w:t>
      </w:r>
      <w:r w:rsidR="005A4F71" w:rsidRPr="004712E9">
        <w:rPr>
          <w:rFonts w:ascii="Arial" w:hAnsi="Arial" w:cs="Arial"/>
          <w:sz w:val="24"/>
          <w:szCs w:val="24"/>
        </w:rPr>
        <w:t xml:space="preserve"> </w:t>
      </w:r>
      <w:r w:rsidR="006B2D3A" w:rsidRPr="004712E9">
        <w:rPr>
          <w:rFonts w:ascii="Arial" w:hAnsi="Arial" w:cs="Arial"/>
          <w:sz w:val="24"/>
          <w:szCs w:val="24"/>
        </w:rPr>
        <w:t>-</w:t>
      </w:r>
      <w:r w:rsidR="007C3E18" w:rsidRPr="004712E9">
        <w:rPr>
          <w:rFonts w:ascii="Arial" w:hAnsi="Arial" w:cs="Arial"/>
          <w:sz w:val="24"/>
          <w:szCs w:val="24"/>
        </w:rPr>
        <w:t xml:space="preserve"> expert-led </w:t>
      </w:r>
      <w:r w:rsidR="0063222E" w:rsidRPr="004712E9">
        <w:rPr>
          <w:rFonts w:ascii="Arial" w:hAnsi="Arial" w:cs="Arial"/>
          <w:sz w:val="24"/>
          <w:szCs w:val="24"/>
        </w:rPr>
        <w:t>decision making</w:t>
      </w:r>
      <w:r w:rsidR="006B2D3A" w:rsidRPr="004712E9">
        <w:rPr>
          <w:rFonts w:ascii="Arial" w:hAnsi="Arial" w:cs="Arial"/>
          <w:sz w:val="24"/>
          <w:szCs w:val="24"/>
        </w:rPr>
        <w:t xml:space="preserve"> and </w:t>
      </w:r>
      <w:r w:rsidR="00DD6AB8" w:rsidRPr="004712E9">
        <w:rPr>
          <w:rFonts w:ascii="Arial" w:hAnsi="Arial" w:cs="Arial"/>
          <w:sz w:val="24"/>
          <w:szCs w:val="24"/>
        </w:rPr>
        <w:t xml:space="preserve">technical solutions </w:t>
      </w:r>
      <w:r w:rsidR="00D93A53" w:rsidRPr="004712E9">
        <w:rPr>
          <w:rFonts w:ascii="Arial" w:hAnsi="Arial" w:cs="Arial"/>
          <w:sz w:val="24"/>
          <w:szCs w:val="24"/>
        </w:rPr>
        <w:t>-</w:t>
      </w:r>
      <w:r w:rsidR="00DD6AB8" w:rsidRPr="004712E9">
        <w:rPr>
          <w:rFonts w:ascii="Arial" w:hAnsi="Arial" w:cs="Arial"/>
          <w:sz w:val="24"/>
          <w:szCs w:val="24"/>
        </w:rPr>
        <w:t xml:space="preserve"> overlook the reality that</w:t>
      </w:r>
      <w:r w:rsidR="00F37426" w:rsidRPr="004712E9">
        <w:rPr>
          <w:rFonts w:ascii="Arial" w:hAnsi="Arial" w:cs="Arial"/>
          <w:sz w:val="24"/>
          <w:szCs w:val="24"/>
        </w:rPr>
        <w:t xml:space="preserve"> </w:t>
      </w:r>
      <w:r w:rsidR="0047223A" w:rsidRPr="004712E9">
        <w:rPr>
          <w:rFonts w:ascii="Arial" w:hAnsi="Arial" w:cs="Arial"/>
          <w:sz w:val="24"/>
          <w:szCs w:val="24"/>
        </w:rPr>
        <w:t xml:space="preserve">healthcare </w:t>
      </w:r>
      <w:r w:rsidR="0047336B" w:rsidRPr="004712E9">
        <w:rPr>
          <w:rFonts w:ascii="Arial" w:hAnsi="Arial" w:cs="Arial"/>
          <w:sz w:val="24"/>
          <w:szCs w:val="24"/>
        </w:rPr>
        <w:t xml:space="preserve">issues may </w:t>
      </w:r>
      <w:r w:rsidR="00F37426" w:rsidRPr="004712E9">
        <w:rPr>
          <w:rFonts w:ascii="Arial" w:hAnsi="Arial" w:cs="Arial"/>
          <w:sz w:val="24"/>
          <w:szCs w:val="24"/>
        </w:rPr>
        <w:t xml:space="preserve">have multiple social, </w:t>
      </w:r>
      <w:r w:rsidR="00783D1E" w:rsidRPr="004712E9">
        <w:rPr>
          <w:rFonts w:ascii="Arial" w:hAnsi="Arial" w:cs="Arial"/>
          <w:sz w:val="24"/>
          <w:szCs w:val="24"/>
        </w:rPr>
        <w:t>economic,</w:t>
      </w:r>
      <w:r w:rsidR="00F37426" w:rsidRPr="004712E9">
        <w:rPr>
          <w:rFonts w:ascii="Arial" w:hAnsi="Arial" w:cs="Arial"/>
          <w:sz w:val="24"/>
          <w:szCs w:val="24"/>
        </w:rPr>
        <w:t xml:space="preserve"> and organisational determinants</w:t>
      </w:r>
      <w:r w:rsidR="0047336B" w:rsidRPr="004712E9">
        <w:rPr>
          <w:rFonts w:ascii="Arial" w:hAnsi="Arial" w:cs="Arial"/>
          <w:sz w:val="24"/>
          <w:szCs w:val="24"/>
        </w:rPr>
        <w:t>. Such complex problems</w:t>
      </w:r>
      <w:r w:rsidR="007C3E18" w:rsidRPr="004712E9">
        <w:rPr>
          <w:rFonts w:ascii="Arial" w:hAnsi="Arial" w:cs="Arial"/>
          <w:sz w:val="24"/>
          <w:szCs w:val="24"/>
        </w:rPr>
        <w:t xml:space="preserve"> cannot be solved </w:t>
      </w:r>
      <w:r w:rsidR="0047336B" w:rsidRPr="004712E9">
        <w:rPr>
          <w:rFonts w:ascii="Arial" w:hAnsi="Arial" w:cs="Arial"/>
          <w:sz w:val="24"/>
          <w:szCs w:val="24"/>
        </w:rPr>
        <w:t>any</w:t>
      </w:r>
      <w:r w:rsidR="007C3E18" w:rsidRPr="004712E9">
        <w:rPr>
          <w:rFonts w:ascii="Arial" w:hAnsi="Arial" w:cs="Arial"/>
          <w:sz w:val="24"/>
          <w:szCs w:val="24"/>
        </w:rPr>
        <w:t xml:space="preserve"> technical </w:t>
      </w:r>
      <w:r w:rsidR="005A4F71" w:rsidRPr="004712E9">
        <w:rPr>
          <w:rFonts w:ascii="Arial" w:hAnsi="Arial" w:cs="Arial"/>
          <w:sz w:val="24"/>
          <w:szCs w:val="24"/>
        </w:rPr>
        <w:t>solution</w:t>
      </w:r>
      <w:r w:rsidR="0047336B" w:rsidRPr="004712E9">
        <w:rPr>
          <w:rFonts w:ascii="Arial" w:hAnsi="Arial" w:cs="Arial"/>
          <w:sz w:val="24"/>
          <w:szCs w:val="24"/>
        </w:rPr>
        <w:t xml:space="preserve"> alone</w:t>
      </w:r>
      <w:r w:rsidR="007C3E18" w:rsidRPr="004712E9">
        <w:rPr>
          <w:rFonts w:ascii="Arial" w:hAnsi="Arial" w:cs="Arial"/>
          <w:sz w:val="24"/>
          <w:szCs w:val="24"/>
        </w:rPr>
        <w:t xml:space="preserve">. </w:t>
      </w:r>
      <w:r w:rsidR="0063222E" w:rsidRPr="004712E9">
        <w:rPr>
          <w:rFonts w:ascii="Arial" w:hAnsi="Arial" w:cs="Arial"/>
          <w:sz w:val="24"/>
          <w:szCs w:val="24"/>
        </w:rPr>
        <w:t>Solutions to adaptive problems</w:t>
      </w:r>
      <w:r w:rsidR="00C07E7C" w:rsidRPr="004712E9">
        <w:rPr>
          <w:rFonts w:ascii="Arial" w:hAnsi="Arial" w:cs="Arial"/>
          <w:sz w:val="24"/>
          <w:szCs w:val="24"/>
        </w:rPr>
        <w:t xml:space="preserve"> </w:t>
      </w:r>
      <w:r w:rsidR="0063222E" w:rsidRPr="004712E9">
        <w:rPr>
          <w:rFonts w:ascii="Arial" w:hAnsi="Arial" w:cs="Arial"/>
          <w:sz w:val="24"/>
          <w:szCs w:val="24"/>
        </w:rPr>
        <w:t>requir</w:t>
      </w:r>
      <w:r w:rsidR="000A40F1" w:rsidRPr="004712E9">
        <w:rPr>
          <w:rFonts w:ascii="Arial" w:hAnsi="Arial" w:cs="Arial"/>
          <w:sz w:val="24"/>
          <w:szCs w:val="24"/>
        </w:rPr>
        <w:t>e deeper examination of the issue and its influence</w:t>
      </w:r>
      <w:r w:rsidR="0004543C" w:rsidRPr="004712E9">
        <w:rPr>
          <w:rFonts w:ascii="Arial" w:hAnsi="Arial" w:cs="Arial"/>
          <w:sz w:val="24"/>
          <w:szCs w:val="24"/>
        </w:rPr>
        <w:t>s.</w:t>
      </w:r>
      <w:r w:rsidR="004419C9" w:rsidRPr="004712E9">
        <w:rPr>
          <w:rFonts w:ascii="Arial" w:hAnsi="Arial" w:cs="Arial"/>
          <w:sz w:val="24"/>
          <w:szCs w:val="24"/>
        </w:rPr>
        <w:t xml:space="preserve"> For example, </w:t>
      </w:r>
      <w:r w:rsidR="00064404" w:rsidRPr="004712E9">
        <w:rPr>
          <w:rFonts w:ascii="Arial" w:hAnsi="Arial" w:cs="Arial"/>
          <w:sz w:val="24"/>
          <w:szCs w:val="24"/>
        </w:rPr>
        <w:t>a care</w:t>
      </w:r>
      <w:r w:rsidR="002F5779" w:rsidRPr="004712E9">
        <w:rPr>
          <w:rFonts w:ascii="Arial" w:hAnsi="Arial" w:cs="Arial"/>
          <w:sz w:val="24"/>
          <w:szCs w:val="24"/>
        </w:rPr>
        <w:t xml:space="preserve"> provider may </w:t>
      </w:r>
      <w:r w:rsidR="00591608" w:rsidRPr="004712E9">
        <w:rPr>
          <w:rFonts w:ascii="Arial" w:hAnsi="Arial" w:cs="Arial"/>
          <w:sz w:val="24"/>
          <w:szCs w:val="24"/>
        </w:rPr>
        <w:t>prescribe</w:t>
      </w:r>
      <w:r w:rsidR="002F5779" w:rsidRPr="004712E9">
        <w:rPr>
          <w:rFonts w:ascii="Arial" w:hAnsi="Arial" w:cs="Arial"/>
          <w:sz w:val="24"/>
          <w:szCs w:val="24"/>
        </w:rPr>
        <w:t xml:space="preserve"> an insulin regime to manage a diabetic </w:t>
      </w:r>
      <w:r w:rsidR="00CD1329" w:rsidRPr="004712E9">
        <w:rPr>
          <w:rFonts w:ascii="Arial" w:hAnsi="Arial" w:cs="Arial"/>
          <w:sz w:val="24"/>
          <w:szCs w:val="24"/>
        </w:rPr>
        <w:t>patient’s</w:t>
      </w:r>
      <w:r w:rsidR="001D1EDD" w:rsidRPr="004712E9">
        <w:rPr>
          <w:rFonts w:ascii="Arial" w:hAnsi="Arial" w:cs="Arial"/>
          <w:sz w:val="24"/>
          <w:szCs w:val="24"/>
        </w:rPr>
        <w:t xml:space="preserve"> </w:t>
      </w:r>
      <w:r w:rsidR="00257FB7" w:rsidRPr="004712E9">
        <w:rPr>
          <w:rFonts w:ascii="Arial" w:hAnsi="Arial" w:cs="Arial"/>
          <w:sz w:val="24"/>
          <w:szCs w:val="24"/>
        </w:rPr>
        <w:t>d</w:t>
      </w:r>
      <w:r w:rsidR="00661704" w:rsidRPr="004712E9">
        <w:rPr>
          <w:rFonts w:ascii="Arial" w:hAnsi="Arial" w:cs="Arial"/>
          <w:sz w:val="24"/>
          <w:szCs w:val="24"/>
        </w:rPr>
        <w:t>iabetes</w:t>
      </w:r>
      <w:r w:rsidR="001D1EDD" w:rsidRPr="004712E9">
        <w:rPr>
          <w:rFonts w:ascii="Arial" w:hAnsi="Arial" w:cs="Arial"/>
          <w:sz w:val="24"/>
          <w:szCs w:val="24"/>
        </w:rPr>
        <w:t xml:space="preserve"> </w:t>
      </w:r>
      <w:r w:rsidR="00D93A53" w:rsidRPr="004712E9">
        <w:rPr>
          <w:rFonts w:ascii="Arial" w:hAnsi="Arial" w:cs="Arial"/>
          <w:sz w:val="24"/>
          <w:szCs w:val="24"/>
        </w:rPr>
        <w:t>-</w:t>
      </w:r>
      <w:r w:rsidR="001D1EDD" w:rsidRPr="004712E9">
        <w:rPr>
          <w:rFonts w:ascii="Arial" w:hAnsi="Arial" w:cs="Arial"/>
          <w:sz w:val="24"/>
          <w:szCs w:val="24"/>
        </w:rPr>
        <w:t xml:space="preserve"> a technical solution</w:t>
      </w:r>
      <w:r w:rsidR="00591608" w:rsidRPr="004712E9">
        <w:rPr>
          <w:rFonts w:ascii="Arial" w:hAnsi="Arial" w:cs="Arial"/>
          <w:sz w:val="24"/>
          <w:szCs w:val="24"/>
        </w:rPr>
        <w:t>. However,</w:t>
      </w:r>
      <w:r w:rsidR="001D1EDD" w:rsidRPr="004712E9">
        <w:rPr>
          <w:rFonts w:ascii="Arial" w:hAnsi="Arial" w:cs="Arial"/>
          <w:sz w:val="24"/>
          <w:szCs w:val="24"/>
        </w:rPr>
        <w:t xml:space="preserve"> unless the patients specific </w:t>
      </w:r>
      <w:r w:rsidR="00560B5F" w:rsidRPr="004712E9">
        <w:rPr>
          <w:rFonts w:ascii="Arial" w:hAnsi="Arial" w:cs="Arial"/>
          <w:sz w:val="24"/>
          <w:szCs w:val="24"/>
        </w:rPr>
        <w:t xml:space="preserve">social and </w:t>
      </w:r>
      <w:r w:rsidR="00CD1329" w:rsidRPr="004712E9">
        <w:rPr>
          <w:rFonts w:ascii="Arial" w:hAnsi="Arial" w:cs="Arial"/>
          <w:sz w:val="24"/>
          <w:szCs w:val="24"/>
        </w:rPr>
        <w:t>economic</w:t>
      </w:r>
      <w:r w:rsidR="00560B5F" w:rsidRPr="004712E9">
        <w:rPr>
          <w:rFonts w:ascii="Arial" w:hAnsi="Arial" w:cs="Arial"/>
          <w:sz w:val="24"/>
          <w:szCs w:val="24"/>
        </w:rPr>
        <w:t xml:space="preserve"> </w:t>
      </w:r>
      <w:r w:rsidR="006B1E04" w:rsidRPr="004712E9">
        <w:rPr>
          <w:rFonts w:ascii="Arial" w:hAnsi="Arial" w:cs="Arial"/>
          <w:sz w:val="24"/>
          <w:szCs w:val="24"/>
        </w:rPr>
        <w:t>context</w:t>
      </w:r>
      <w:r w:rsidR="00661704" w:rsidRPr="004712E9">
        <w:rPr>
          <w:rFonts w:ascii="Arial" w:hAnsi="Arial" w:cs="Arial"/>
          <w:sz w:val="24"/>
          <w:szCs w:val="24"/>
        </w:rPr>
        <w:t xml:space="preserve"> is </w:t>
      </w:r>
      <w:r w:rsidR="006B1E04" w:rsidRPr="004712E9">
        <w:rPr>
          <w:rFonts w:ascii="Arial" w:hAnsi="Arial" w:cs="Arial"/>
          <w:sz w:val="24"/>
          <w:szCs w:val="24"/>
        </w:rPr>
        <w:t xml:space="preserve">also </w:t>
      </w:r>
      <w:r w:rsidR="00661704" w:rsidRPr="004712E9">
        <w:rPr>
          <w:rFonts w:ascii="Arial" w:hAnsi="Arial" w:cs="Arial"/>
          <w:sz w:val="24"/>
          <w:szCs w:val="24"/>
        </w:rPr>
        <w:t>considered</w:t>
      </w:r>
      <w:r w:rsidR="006B1E04" w:rsidRPr="004712E9">
        <w:rPr>
          <w:rFonts w:ascii="Arial" w:hAnsi="Arial" w:cs="Arial"/>
          <w:sz w:val="24"/>
          <w:szCs w:val="24"/>
        </w:rPr>
        <w:t>,</w:t>
      </w:r>
      <w:r w:rsidR="000C7FC0" w:rsidRPr="004712E9">
        <w:rPr>
          <w:rFonts w:ascii="Arial" w:hAnsi="Arial" w:cs="Arial"/>
          <w:sz w:val="24"/>
          <w:szCs w:val="24"/>
        </w:rPr>
        <w:t xml:space="preserve"> optimum </w:t>
      </w:r>
      <w:r w:rsidR="006B1E04" w:rsidRPr="004712E9">
        <w:rPr>
          <w:rFonts w:ascii="Arial" w:hAnsi="Arial" w:cs="Arial"/>
          <w:sz w:val="24"/>
          <w:szCs w:val="24"/>
        </w:rPr>
        <w:t>outcomes are unlikely to be achieved.</w:t>
      </w:r>
      <w:r w:rsidR="000C7FC0" w:rsidRPr="004712E9">
        <w:rPr>
          <w:rFonts w:ascii="Arial" w:hAnsi="Arial" w:cs="Arial"/>
          <w:sz w:val="24"/>
          <w:szCs w:val="24"/>
        </w:rPr>
        <w:t xml:space="preserve"> </w:t>
      </w:r>
      <w:r w:rsidR="00AC0D1F" w:rsidRPr="004712E9">
        <w:rPr>
          <w:rFonts w:ascii="Arial" w:hAnsi="Arial" w:cs="Arial"/>
          <w:sz w:val="24"/>
          <w:szCs w:val="24"/>
        </w:rPr>
        <w:t>Factor</w:t>
      </w:r>
      <w:r w:rsidR="00C07E7C" w:rsidRPr="004712E9">
        <w:rPr>
          <w:rFonts w:ascii="Arial" w:hAnsi="Arial" w:cs="Arial"/>
          <w:sz w:val="24"/>
          <w:szCs w:val="24"/>
        </w:rPr>
        <w:t>s</w:t>
      </w:r>
      <w:r w:rsidR="00AC0D1F" w:rsidRPr="004712E9">
        <w:rPr>
          <w:rFonts w:ascii="Arial" w:hAnsi="Arial" w:cs="Arial"/>
          <w:sz w:val="24"/>
          <w:szCs w:val="24"/>
        </w:rPr>
        <w:t xml:space="preserve"> s</w:t>
      </w:r>
      <w:r w:rsidR="00CD1329" w:rsidRPr="004712E9">
        <w:rPr>
          <w:rFonts w:ascii="Arial" w:hAnsi="Arial" w:cs="Arial"/>
          <w:sz w:val="24"/>
          <w:szCs w:val="24"/>
        </w:rPr>
        <w:t>uch as</w:t>
      </w:r>
      <w:r w:rsidR="002E3800" w:rsidRPr="004712E9">
        <w:rPr>
          <w:rFonts w:ascii="Arial" w:hAnsi="Arial" w:cs="Arial"/>
          <w:sz w:val="24"/>
          <w:szCs w:val="24"/>
        </w:rPr>
        <w:t xml:space="preserve"> </w:t>
      </w:r>
      <w:r w:rsidR="00560B5F" w:rsidRPr="004712E9">
        <w:rPr>
          <w:rFonts w:ascii="Arial" w:hAnsi="Arial" w:cs="Arial"/>
          <w:sz w:val="24"/>
          <w:szCs w:val="24"/>
        </w:rPr>
        <w:t xml:space="preserve">the </w:t>
      </w:r>
      <w:r w:rsidR="001C6138" w:rsidRPr="004712E9">
        <w:rPr>
          <w:rFonts w:ascii="Arial" w:hAnsi="Arial" w:cs="Arial"/>
          <w:sz w:val="24"/>
          <w:szCs w:val="24"/>
        </w:rPr>
        <w:t>patient’s</w:t>
      </w:r>
      <w:r w:rsidR="00AC0D1F" w:rsidRPr="004712E9">
        <w:rPr>
          <w:rFonts w:ascii="Arial" w:hAnsi="Arial" w:cs="Arial"/>
          <w:sz w:val="24"/>
          <w:szCs w:val="24"/>
        </w:rPr>
        <w:t xml:space="preserve"> </w:t>
      </w:r>
      <w:r w:rsidR="00560B5F" w:rsidRPr="004712E9">
        <w:rPr>
          <w:rFonts w:ascii="Arial" w:hAnsi="Arial" w:cs="Arial"/>
          <w:sz w:val="24"/>
          <w:szCs w:val="24"/>
        </w:rPr>
        <w:t xml:space="preserve">ability </w:t>
      </w:r>
      <w:r w:rsidR="000C7FC0" w:rsidRPr="004712E9">
        <w:rPr>
          <w:rFonts w:ascii="Arial" w:hAnsi="Arial" w:cs="Arial"/>
          <w:sz w:val="24"/>
          <w:szCs w:val="24"/>
        </w:rPr>
        <w:t>to</w:t>
      </w:r>
      <w:r w:rsidR="00560B5F" w:rsidRPr="004712E9">
        <w:rPr>
          <w:rFonts w:ascii="Arial" w:hAnsi="Arial" w:cs="Arial"/>
          <w:sz w:val="24"/>
          <w:szCs w:val="24"/>
        </w:rPr>
        <w:t xml:space="preserve"> collect prescription</w:t>
      </w:r>
      <w:r w:rsidR="007911B4" w:rsidRPr="004712E9">
        <w:rPr>
          <w:rFonts w:ascii="Arial" w:hAnsi="Arial" w:cs="Arial"/>
          <w:sz w:val="24"/>
          <w:szCs w:val="24"/>
        </w:rPr>
        <w:t>s</w:t>
      </w:r>
      <w:r w:rsidR="00560B5F" w:rsidRPr="004712E9">
        <w:rPr>
          <w:rFonts w:ascii="Arial" w:hAnsi="Arial" w:cs="Arial"/>
          <w:sz w:val="24"/>
          <w:szCs w:val="24"/>
        </w:rPr>
        <w:t xml:space="preserve">, </w:t>
      </w:r>
      <w:r w:rsidR="003C2CA7" w:rsidRPr="004712E9">
        <w:rPr>
          <w:rFonts w:ascii="Arial" w:hAnsi="Arial" w:cs="Arial"/>
          <w:sz w:val="24"/>
          <w:szCs w:val="24"/>
        </w:rPr>
        <w:t>understand instructions</w:t>
      </w:r>
      <w:r w:rsidR="00B85FE4" w:rsidRPr="004712E9">
        <w:rPr>
          <w:rFonts w:ascii="Arial" w:hAnsi="Arial" w:cs="Arial"/>
          <w:sz w:val="24"/>
          <w:szCs w:val="24"/>
        </w:rPr>
        <w:t xml:space="preserve">, </w:t>
      </w:r>
      <w:r w:rsidR="003C2CA7" w:rsidRPr="004712E9">
        <w:rPr>
          <w:rFonts w:ascii="Arial" w:hAnsi="Arial" w:cs="Arial"/>
          <w:sz w:val="24"/>
          <w:szCs w:val="24"/>
        </w:rPr>
        <w:t xml:space="preserve">access </w:t>
      </w:r>
      <w:r w:rsidR="007911B4" w:rsidRPr="004712E9">
        <w:rPr>
          <w:rFonts w:ascii="Arial" w:hAnsi="Arial" w:cs="Arial"/>
          <w:sz w:val="24"/>
          <w:szCs w:val="24"/>
        </w:rPr>
        <w:t>appropriate</w:t>
      </w:r>
      <w:r w:rsidR="003C2CA7" w:rsidRPr="004712E9">
        <w:rPr>
          <w:rFonts w:ascii="Arial" w:hAnsi="Arial" w:cs="Arial"/>
          <w:sz w:val="24"/>
          <w:szCs w:val="24"/>
        </w:rPr>
        <w:t xml:space="preserve"> nutrition</w:t>
      </w:r>
      <w:r w:rsidR="00334943" w:rsidRPr="004712E9">
        <w:rPr>
          <w:rFonts w:ascii="Arial" w:hAnsi="Arial" w:cs="Arial"/>
          <w:sz w:val="24"/>
          <w:szCs w:val="24"/>
        </w:rPr>
        <w:t xml:space="preserve">, recognise </w:t>
      </w:r>
      <w:r w:rsidR="009C4030" w:rsidRPr="004712E9">
        <w:rPr>
          <w:rFonts w:ascii="Arial" w:hAnsi="Arial" w:cs="Arial"/>
          <w:sz w:val="24"/>
          <w:szCs w:val="24"/>
        </w:rPr>
        <w:t>early signs of deterioration</w:t>
      </w:r>
      <w:r w:rsidR="00017178" w:rsidRPr="004712E9">
        <w:rPr>
          <w:rFonts w:ascii="Arial" w:hAnsi="Arial" w:cs="Arial"/>
          <w:sz w:val="24"/>
          <w:szCs w:val="24"/>
        </w:rPr>
        <w:t>, or attend follow-up appoint</w:t>
      </w:r>
      <w:r w:rsidR="006734E9" w:rsidRPr="004712E9">
        <w:rPr>
          <w:rFonts w:ascii="Arial" w:hAnsi="Arial" w:cs="Arial"/>
          <w:sz w:val="24"/>
          <w:szCs w:val="24"/>
        </w:rPr>
        <w:t xml:space="preserve">ments </w:t>
      </w:r>
      <w:r w:rsidR="00017178" w:rsidRPr="004712E9">
        <w:rPr>
          <w:rFonts w:ascii="Arial" w:hAnsi="Arial" w:cs="Arial"/>
          <w:sz w:val="24"/>
          <w:szCs w:val="24"/>
        </w:rPr>
        <w:t xml:space="preserve">all influence their </w:t>
      </w:r>
      <w:r w:rsidR="00C0738E" w:rsidRPr="004712E9">
        <w:rPr>
          <w:rFonts w:ascii="Arial" w:hAnsi="Arial" w:cs="Arial"/>
          <w:sz w:val="24"/>
          <w:szCs w:val="24"/>
        </w:rPr>
        <w:t>capacity</w:t>
      </w:r>
      <w:r w:rsidR="00017178" w:rsidRPr="004712E9">
        <w:rPr>
          <w:rFonts w:ascii="Arial" w:hAnsi="Arial" w:cs="Arial"/>
          <w:sz w:val="24"/>
          <w:szCs w:val="24"/>
        </w:rPr>
        <w:t xml:space="preserve"> to </w:t>
      </w:r>
      <w:r w:rsidR="00C0738E" w:rsidRPr="004712E9">
        <w:rPr>
          <w:rFonts w:ascii="Arial" w:hAnsi="Arial" w:cs="Arial"/>
          <w:sz w:val="24"/>
          <w:szCs w:val="24"/>
        </w:rPr>
        <w:t>manage their condition</w:t>
      </w:r>
      <w:r w:rsidR="006734E9" w:rsidRPr="004712E9">
        <w:rPr>
          <w:rFonts w:ascii="Arial" w:hAnsi="Arial" w:cs="Arial"/>
          <w:sz w:val="24"/>
          <w:szCs w:val="24"/>
        </w:rPr>
        <w:t xml:space="preserve"> </w:t>
      </w:r>
      <w:sdt>
        <w:sdtPr>
          <w:rPr>
            <w:rFonts w:ascii="Arial" w:hAnsi="Arial" w:cs="Arial"/>
            <w:color w:val="000000"/>
            <w:sz w:val="24"/>
            <w:szCs w:val="24"/>
          </w:rPr>
          <w:tag w:val="MENDELEY_CITATION_v3_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"/>
          <w:id w:val="-1878002216"/>
          <w:placeholder>
            <w:docPart w:val="DefaultPlaceholder_-1854013440"/>
          </w:placeholder>
        </w:sdtPr>
        <w:sdtEndPr/>
        <w:sdtContent>
          <w:r w:rsidR="00DC6EFD" w:rsidRPr="004712E9">
            <w:rPr>
              <w:rFonts w:ascii="Arial" w:hAnsi="Arial" w:cs="Arial"/>
              <w:color w:val="000000"/>
              <w:sz w:val="24"/>
              <w:szCs w:val="24"/>
            </w:rPr>
            <w:t>(Kuluski, Reid and Baker, 2021)</w:t>
          </w:r>
        </w:sdtContent>
      </w:sdt>
      <w:r w:rsidR="00CC5108" w:rsidRPr="004712E9">
        <w:rPr>
          <w:rFonts w:ascii="Arial" w:hAnsi="Arial" w:cs="Arial"/>
          <w:sz w:val="24"/>
          <w:szCs w:val="24"/>
        </w:rPr>
        <w:t xml:space="preserve">. </w:t>
      </w:r>
    </w:p>
    <w:p w14:paraId="0AFD5F71" w14:textId="77777777" w:rsidR="00E67583" w:rsidRPr="004712E9" w:rsidRDefault="00E67583" w:rsidP="004712E9">
      <w:pPr>
        <w:spacing w:after="0" w:line="276" w:lineRule="auto"/>
        <w:rPr>
          <w:rFonts w:ascii="Arial" w:hAnsi="Arial" w:cs="Arial"/>
          <w:sz w:val="24"/>
          <w:szCs w:val="24"/>
        </w:rPr>
      </w:pPr>
    </w:p>
    <w:p w14:paraId="694C9418" w14:textId="77777777" w:rsidR="00D570E6" w:rsidRPr="004712E9" w:rsidRDefault="009449BF" w:rsidP="004712E9">
      <w:pPr>
        <w:spacing w:after="0" w:line="276" w:lineRule="auto"/>
        <w:rPr>
          <w:rFonts w:ascii="Arial" w:hAnsi="Arial" w:cs="Arial"/>
          <w:sz w:val="24"/>
          <w:szCs w:val="24"/>
        </w:rPr>
      </w:pPr>
      <w:r w:rsidRPr="004712E9">
        <w:rPr>
          <w:rFonts w:ascii="Arial" w:hAnsi="Arial" w:cs="Arial"/>
          <w:sz w:val="24"/>
          <w:szCs w:val="24"/>
        </w:rPr>
        <w:t xml:space="preserve">The ETOC transformation </w:t>
      </w:r>
      <w:r w:rsidR="00D570E6" w:rsidRPr="004712E9">
        <w:rPr>
          <w:rFonts w:ascii="Arial" w:hAnsi="Arial" w:cs="Arial"/>
          <w:sz w:val="24"/>
          <w:szCs w:val="24"/>
        </w:rPr>
        <w:t>presents</w:t>
      </w:r>
      <w:r w:rsidR="007A14F5" w:rsidRPr="004712E9">
        <w:rPr>
          <w:rFonts w:ascii="Arial" w:hAnsi="Arial" w:cs="Arial"/>
          <w:sz w:val="24"/>
          <w:szCs w:val="24"/>
        </w:rPr>
        <w:t xml:space="preserve"> </w:t>
      </w:r>
      <w:proofErr w:type="gramStart"/>
      <w:r w:rsidR="007A14F5" w:rsidRPr="004712E9">
        <w:rPr>
          <w:rFonts w:ascii="Arial" w:hAnsi="Arial" w:cs="Arial"/>
          <w:sz w:val="24"/>
          <w:szCs w:val="24"/>
        </w:rPr>
        <w:t>several</w:t>
      </w:r>
      <w:proofErr w:type="gramEnd"/>
      <w:r w:rsidR="007A14F5" w:rsidRPr="004712E9">
        <w:rPr>
          <w:rFonts w:ascii="Arial" w:hAnsi="Arial" w:cs="Arial"/>
          <w:sz w:val="24"/>
          <w:szCs w:val="24"/>
        </w:rPr>
        <w:t xml:space="preserve"> adaptive challenges</w:t>
      </w:r>
      <w:r w:rsidR="00D570E6" w:rsidRPr="004712E9">
        <w:rPr>
          <w:rFonts w:ascii="Arial" w:hAnsi="Arial" w:cs="Arial"/>
          <w:sz w:val="24"/>
          <w:szCs w:val="24"/>
        </w:rPr>
        <w:t>:</w:t>
      </w:r>
    </w:p>
    <w:p w14:paraId="43029515" w14:textId="605300E3" w:rsidR="00864839" w:rsidRPr="004712E9" w:rsidRDefault="00864839" w:rsidP="004712E9">
      <w:pPr>
        <w:pStyle w:val="ListParagraph"/>
        <w:numPr>
          <w:ilvl w:val="0"/>
          <w:numId w:val="10"/>
        </w:numPr>
        <w:spacing w:after="0" w:line="276" w:lineRule="auto"/>
        <w:rPr>
          <w:rFonts w:ascii="Arial" w:hAnsi="Arial" w:cs="Arial"/>
          <w:sz w:val="24"/>
          <w:szCs w:val="24"/>
        </w:rPr>
      </w:pPr>
      <w:r w:rsidRPr="004712E9">
        <w:rPr>
          <w:rFonts w:ascii="Arial" w:hAnsi="Arial" w:cs="Arial"/>
          <w:sz w:val="24"/>
          <w:szCs w:val="24"/>
        </w:rPr>
        <w:t>Balancing safety with patient autonomy and human rights</w:t>
      </w:r>
      <w:r w:rsidR="00CC5108" w:rsidRPr="004712E9">
        <w:rPr>
          <w:rFonts w:ascii="Arial" w:hAnsi="Arial" w:cs="Arial"/>
          <w:sz w:val="24"/>
          <w:szCs w:val="24"/>
        </w:rPr>
        <w:t>.</w:t>
      </w:r>
    </w:p>
    <w:p w14:paraId="57FDE475" w14:textId="6B55DE00" w:rsidR="00C64FCC" w:rsidRPr="004712E9" w:rsidRDefault="005C0543" w:rsidP="004712E9">
      <w:pPr>
        <w:pStyle w:val="ListParagraph"/>
        <w:numPr>
          <w:ilvl w:val="0"/>
          <w:numId w:val="10"/>
        </w:numPr>
        <w:spacing w:after="0" w:line="276" w:lineRule="auto"/>
        <w:rPr>
          <w:rFonts w:ascii="Arial" w:hAnsi="Arial" w:cs="Arial"/>
          <w:sz w:val="24"/>
          <w:szCs w:val="24"/>
        </w:rPr>
      </w:pPr>
      <w:r w:rsidRPr="004712E9">
        <w:rPr>
          <w:rFonts w:ascii="Arial" w:hAnsi="Arial" w:cs="Arial"/>
          <w:sz w:val="24"/>
          <w:szCs w:val="24"/>
        </w:rPr>
        <w:t>Standardising practices and collaborating</w:t>
      </w:r>
      <w:r w:rsidR="00C64FCC" w:rsidRPr="004712E9">
        <w:rPr>
          <w:rFonts w:ascii="Arial" w:hAnsi="Arial" w:cs="Arial"/>
          <w:sz w:val="24"/>
          <w:szCs w:val="24"/>
        </w:rPr>
        <w:t xml:space="preserve"> between specialities</w:t>
      </w:r>
      <w:r w:rsidR="00CC5108" w:rsidRPr="004712E9">
        <w:rPr>
          <w:rFonts w:ascii="Arial" w:hAnsi="Arial" w:cs="Arial"/>
          <w:sz w:val="24"/>
          <w:szCs w:val="24"/>
        </w:rPr>
        <w:t>.</w:t>
      </w:r>
    </w:p>
    <w:p w14:paraId="5742D43D" w14:textId="4F1F17BD" w:rsidR="00C64FCC" w:rsidRPr="004712E9" w:rsidRDefault="00C64FCC" w:rsidP="004712E9">
      <w:pPr>
        <w:pStyle w:val="ListParagraph"/>
        <w:numPr>
          <w:ilvl w:val="0"/>
          <w:numId w:val="10"/>
        </w:numPr>
        <w:spacing w:after="0" w:line="276" w:lineRule="auto"/>
        <w:rPr>
          <w:rFonts w:ascii="Arial" w:hAnsi="Arial" w:cs="Arial"/>
          <w:sz w:val="24"/>
          <w:szCs w:val="24"/>
        </w:rPr>
      </w:pPr>
      <w:r w:rsidRPr="004712E9">
        <w:rPr>
          <w:rFonts w:ascii="Arial" w:hAnsi="Arial" w:cs="Arial"/>
          <w:sz w:val="24"/>
          <w:szCs w:val="24"/>
        </w:rPr>
        <w:t>Addressing risk tolerance</w:t>
      </w:r>
      <w:r w:rsidR="00BC327B" w:rsidRPr="004712E9">
        <w:rPr>
          <w:rFonts w:ascii="Arial" w:hAnsi="Arial" w:cs="Arial"/>
          <w:sz w:val="24"/>
          <w:szCs w:val="24"/>
        </w:rPr>
        <w:t xml:space="preserve"> and how</w:t>
      </w:r>
      <w:r w:rsidR="00BD2A8C" w:rsidRPr="004712E9">
        <w:rPr>
          <w:rFonts w:ascii="Arial" w:hAnsi="Arial" w:cs="Arial"/>
          <w:sz w:val="24"/>
          <w:szCs w:val="24"/>
        </w:rPr>
        <w:t xml:space="preserve"> staff</w:t>
      </w:r>
      <w:r w:rsidR="00BC327B" w:rsidRPr="004712E9">
        <w:rPr>
          <w:rFonts w:ascii="Arial" w:hAnsi="Arial" w:cs="Arial"/>
          <w:sz w:val="24"/>
          <w:szCs w:val="24"/>
        </w:rPr>
        <w:t xml:space="preserve"> are allocated</w:t>
      </w:r>
      <w:r w:rsidR="00CC5108" w:rsidRPr="004712E9">
        <w:rPr>
          <w:rFonts w:ascii="Arial" w:hAnsi="Arial" w:cs="Arial"/>
          <w:sz w:val="24"/>
          <w:szCs w:val="24"/>
        </w:rPr>
        <w:t>.</w:t>
      </w:r>
    </w:p>
    <w:p w14:paraId="4CF43F09" w14:textId="77777777" w:rsidR="0008220D" w:rsidRPr="004712E9" w:rsidRDefault="0008220D" w:rsidP="004712E9">
      <w:pPr>
        <w:pStyle w:val="ListParagraph"/>
        <w:spacing w:after="0" w:line="276" w:lineRule="auto"/>
        <w:ind w:left="766"/>
        <w:rPr>
          <w:rFonts w:ascii="Arial" w:hAnsi="Arial" w:cs="Arial"/>
          <w:sz w:val="24"/>
          <w:szCs w:val="24"/>
        </w:rPr>
      </w:pPr>
    </w:p>
    <w:p w14:paraId="777EEB3A" w14:textId="2044A615" w:rsidR="00A43666" w:rsidRPr="004712E9" w:rsidRDefault="00465665" w:rsidP="004712E9">
      <w:pPr>
        <w:spacing w:after="0" w:line="276" w:lineRule="auto"/>
        <w:rPr>
          <w:rFonts w:ascii="Arial" w:hAnsi="Arial" w:cs="Arial"/>
          <w:sz w:val="24"/>
          <w:szCs w:val="24"/>
        </w:rPr>
      </w:pPr>
      <w:r w:rsidRPr="004712E9">
        <w:rPr>
          <w:rFonts w:ascii="Arial" w:hAnsi="Arial" w:cs="Arial"/>
          <w:sz w:val="24"/>
          <w:szCs w:val="24"/>
        </w:rPr>
        <w:t xml:space="preserve">Adaptive leadership supports the ETOC project by helping teams navigate complex </w:t>
      </w:r>
      <w:r w:rsidR="00B12CDC" w:rsidRPr="004712E9">
        <w:rPr>
          <w:rFonts w:ascii="Arial" w:hAnsi="Arial" w:cs="Arial"/>
          <w:sz w:val="24"/>
          <w:szCs w:val="24"/>
        </w:rPr>
        <w:t>change</w:t>
      </w:r>
      <w:r w:rsidRPr="004712E9">
        <w:rPr>
          <w:rFonts w:ascii="Arial" w:hAnsi="Arial" w:cs="Arial"/>
          <w:sz w:val="24"/>
          <w:szCs w:val="24"/>
        </w:rPr>
        <w:t xml:space="preserve"> </w:t>
      </w:r>
      <w:r w:rsidR="00395192" w:rsidRPr="004712E9">
        <w:rPr>
          <w:rFonts w:ascii="Arial" w:hAnsi="Arial" w:cs="Arial"/>
          <w:sz w:val="24"/>
          <w:szCs w:val="24"/>
        </w:rPr>
        <w:t xml:space="preserve">and </w:t>
      </w:r>
      <w:r w:rsidRPr="004712E9">
        <w:rPr>
          <w:rFonts w:ascii="Arial" w:hAnsi="Arial" w:cs="Arial"/>
          <w:sz w:val="24"/>
          <w:szCs w:val="24"/>
        </w:rPr>
        <w:t>challenge deeply embedded practices.</w:t>
      </w:r>
      <w:r w:rsidR="0089095C" w:rsidRPr="004712E9">
        <w:rPr>
          <w:rFonts w:ascii="Arial" w:hAnsi="Arial" w:cs="Arial"/>
          <w:sz w:val="24"/>
          <w:szCs w:val="24"/>
        </w:rPr>
        <w:t xml:space="preserve"> </w:t>
      </w:r>
      <w:r w:rsidR="00AE5BD7" w:rsidRPr="004712E9">
        <w:rPr>
          <w:rFonts w:ascii="Arial" w:hAnsi="Arial" w:cs="Arial"/>
          <w:sz w:val="24"/>
          <w:szCs w:val="24"/>
        </w:rPr>
        <w:t xml:space="preserve">Tools such as dynamic risk scoring, </w:t>
      </w:r>
      <w:r w:rsidR="00F35007" w:rsidRPr="004712E9">
        <w:rPr>
          <w:rFonts w:ascii="Arial" w:hAnsi="Arial" w:cs="Arial"/>
          <w:sz w:val="24"/>
          <w:szCs w:val="24"/>
        </w:rPr>
        <w:t xml:space="preserve">digital </w:t>
      </w:r>
      <w:r w:rsidR="00AE5BD7" w:rsidRPr="004712E9">
        <w:rPr>
          <w:rFonts w:ascii="Arial" w:hAnsi="Arial" w:cs="Arial"/>
          <w:sz w:val="24"/>
          <w:szCs w:val="24"/>
        </w:rPr>
        <w:t xml:space="preserve">behaviour </w:t>
      </w:r>
      <w:r w:rsidR="00691BA2" w:rsidRPr="004712E9">
        <w:rPr>
          <w:rFonts w:ascii="Arial" w:hAnsi="Arial" w:cs="Arial"/>
          <w:sz w:val="24"/>
          <w:szCs w:val="24"/>
        </w:rPr>
        <w:t xml:space="preserve">charts </w:t>
      </w:r>
      <w:r w:rsidR="00AE5BD7" w:rsidRPr="004712E9">
        <w:rPr>
          <w:rFonts w:ascii="Arial" w:hAnsi="Arial" w:cs="Arial"/>
          <w:sz w:val="24"/>
          <w:szCs w:val="24"/>
        </w:rPr>
        <w:t xml:space="preserve">and decision-support systems </w:t>
      </w:r>
      <w:r w:rsidR="006104EE" w:rsidRPr="004712E9">
        <w:rPr>
          <w:rFonts w:ascii="Arial" w:hAnsi="Arial" w:cs="Arial"/>
          <w:sz w:val="24"/>
          <w:szCs w:val="24"/>
        </w:rPr>
        <w:t>enable</w:t>
      </w:r>
      <w:r w:rsidR="00AE5BD7" w:rsidRPr="004712E9">
        <w:rPr>
          <w:rFonts w:ascii="Arial" w:hAnsi="Arial" w:cs="Arial"/>
          <w:sz w:val="24"/>
          <w:szCs w:val="24"/>
        </w:rPr>
        <w:t xml:space="preserve"> evidence-based decision</w:t>
      </w:r>
      <w:r w:rsidR="00BD2A8C" w:rsidRPr="004712E9">
        <w:rPr>
          <w:rFonts w:ascii="Arial" w:hAnsi="Arial" w:cs="Arial"/>
          <w:sz w:val="24"/>
          <w:szCs w:val="24"/>
        </w:rPr>
        <w:t xml:space="preserve"> </w:t>
      </w:r>
      <w:r w:rsidR="00AE5BD7" w:rsidRPr="004712E9">
        <w:rPr>
          <w:rFonts w:ascii="Arial" w:hAnsi="Arial" w:cs="Arial"/>
          <w:sz w:val="24"/>
          <w:szCs w:val="24"/>
        </w:rPr>
        <w:t>making</w:t>
      </w:r>
      <w:r w:rsidR="009F386E" w:rsidRPr="004712E9">
        <w:rPr>
          <w:rFonts w:ascii="Arial" w:hAnsi="Arial" w:cs="Arial"/>
          <w:sz w:val="24"/>
          <w:szCs w:val="24"/>
        </w:rPr>
        <w:t xml:space="preserve">, </w:t>
      </w:r>
      <w:r w:rsidR="00AE5BD7" w:rsidRPr="004712E9">
        <w:rPr>
          <w:rFonts w:ascii="Arial" w:hAnsi="Arial" w:cs="Arial"/>
          <w:sz w:val="24"/>
          <w:szCs w:val="24"/>
        </w:rPr>
        <w:t xml:space="preserve">but their </w:t>
      </w:r>
      <w:r w:rsidR="00812E63" w:rsidRPr="004712E9">
        <w:rPr>
          <w:rFonts w:ascii="Arial" w:hAnsi="Arial" w:cs="Arial"/>
          <w:sz w:val="24"/>
          <w:szCs w:val="24"/>
        </w:rPr>
        <w:t>impact is</w:t>
      </w:r>
      <w:r w:rsidR="008E6FA3" w:rsidRPr="004712E9">
        <w:rPr>
          <w:rFonts w:ascii="Arial" w:hAnsi="Arial" w:cs="Arial"/>
          <w:sz w:val="24"/>
          <w:szCs w:val="24"/>
        </w:rPr>
        <w:t xml:space="preserve"> </w:t>
      </w:r>
      <w:r w:rsidR="006E44AD" w:rsidRPr="004712E9">
        <w:rPr>
          <w:rFonts w:ascii="Arial" w:hAnsi="Arial" w:cs="Arial"/>
          <w:sz w:val="24"/>
          <w:szCs w:val="24"/>
        </w:rPr>
        <w:t xml:space="preserve">dependent upon mindful </w:t>
      </w:r>
      <w:r w:rsidR="00AE588B" w:rsidRPr="004712E9">
        <w:rPr>
          <w:rFonts w:ascii="Arial" w:hAnsi="Arial" w:cs="Arial"/>
          <w:sz w:val="24"/>
          <w:szCs w:val="24"/>
        </w:rPr>
        <w:t xml:space="preserve">co-design, </w:t>
      </w:r>
      <w:r w:rsidR="00AE5BD7" w:rsidRPr="004712E9">
        <w:rPr>
          <w:rFonts w:ascii="Arial" w:hAnsi="Arial" w:cs="Arial"/>
          <w:sz w:val="24"/>
          <w:szCs w:val="24"/>
        </w:rPr>
        <w:t>staff engagement</w:t>
      </w:r>
      <w:r w:rsidR="008E6FA3" w:rsidRPr="004712E9">
        <w:rPr>
          <w:rFonts w:ascii="Arial" w:hAnsi="Arial" w:cs="Arial"/>
          <w:sz w:val="24"/>
          <w:szCs w:val="24"/>
        </w:rPr>
        <w:t xml:space="preserve">, </w:t>
      </w:r>
      <w:r w:rsidR="00AE5BD7" w:rsidRPr="004712E9">
        <w:rPr>
          <w:rFonts w:ascii="Arial" w:hAnsi="Arial" w:cs="Arial"/>
          <w:sz w:val="24"/>
          <w:szCs w:val="24"/>
        </w:rPr>
        <w:t xml:space="preserve">organisational </w:t>
      </w:r>
      <w:r w:rsidR="00783D1E" w:rsidRPr="004712E9">
        <w:rPr>
          <w:rFonts w:ascii="Arial" w:hAnsi="Arial" w:cs="Arial"/>
          <w:sz w:val="24"/>
          <w:szCs w:val="24"/>
        </w:rPr>
        <w:t>readiness,</w:t>
      </w:r>
      <w:r w:rsidR="008E6FA3" w:rsidRPr="004712E9">
        <w:rPr>
          <w:rFonts w:ascii="Arial" w:hAnsi="Arial" w:cs="Arial"/>
          <w:sz w:val="24"/>
          <w:szCs w:val="24"/>
        </w:rPr>
        <w:t xml:space="preserve"> and cultural change</w:t>
      </w:r>
      <w:r w:rsidR="00AE5BD7" w:rsidRPr="004712E9">
        <w:rPr>
          <w:rFonts w:ascii="Arial" w:hAnsi="Arial" w:cs="Arial"/>
          <w:sz w:val="24"/>
          <w:szCs w:val="24"/>
        </w:rPr>
        <w:t>.</w:t>
      </w:r>
      <w:r w:rsidR="00D1408D" w:rsidRPr="004712E9">
        <w:rPr>
          <w:rFonts w:ascii="Arial" w:hAnsi="Arial" w:cs="Arial"/>
          <w:sz w:val="24"/>
          <w:szCs w:val="24"/>
        </w:rPr>
        <w:t xml:space="preserve"> </w:t>
      </w:r>
      <w:r w:rsidR="008B2ABA" w:rsidRPr="004712E9">
        <w:rPr>
          <w:rFonts w:ascii="Arial" w:hAnsi="Arial" w:cs="Arial"/>
          <w:sz w:val="24"/>
          <w:szCs w:val="24"/>
        </w:rPr>
        <w:t xml:space="preserve">For </w:t>
      </w:r>
      <w:r w:rsidR="004E496D" w:rsidRPr="004712E9">
        <w:rPr>
          <w:rFonts w:ascii="Arial" w:hAnsi="Arial" w:cs="Arial"/>
          <w:sz w:val="24"/>
          <w:szCs w:val="24"/>
        </w:rPr>
        <w:t xml:space="preserve">example, </w:t>
      </w:r>
      <w:r w:rsidR="00745D4C" w:rsidRPr="004712E9">
        <w:rPr>
          <w:rFonts w:ascii="Arial" w:hAnsi="Arial" w:cs="Arial"/>
          <w:sz w:val="24"/>
          <w:szCs w:val="24"/>
        </w:rPr>
        <w:t>ETOC</w:t>
      </w:r>
      <w:r w:rsidR="004E496D" w:rsidRPr="004712E9">
        <w:rPr>
          <w:rFonts w:ascii="Arial" w:hAnsi="Arial" w:cs="Arial"/>
          <w:sz w:val="24"/>
          <w:szCs w:val="24"/>
        </w:rPr>
        <w:t xml:space="preserve"> is often </w:t>
      </w:r>
      <w:r w:rsidR="00560833" w:rsidRPr="004712E9">
        <w:rPr>
          <w:rFonts w:ascii="Arial" w:hAnsi="Arial" w:cs="Arial"/>
          <w:sz w:val="24"/>
          <w:szCs w:val="24"/>
        </w:rPr>
        <w:t>initiated</w:t>
      </w:r>
      <w:r w:rsidR="004E496D" w:rsidRPr="004712E9">
        <w:rPr>
          <w:rFonts w:ascii="Arial" w:hAnsi="Arial" w:cs="Arial"/>
          <w:sz w:val="24"/>
          <w:szCs w:val="24"/>
        </w:rPr>
        <w:t xml:space="preserve"> when a patient is at </w:t>
      </w:r>
      <w:r w:rsidR="00783D1E" w:rsidRPr="004712E9">
        <w:rPr>
          <w:rFonts w:ascii="Arial" w:hAnsi="Arial" w:cs="Arial"/>
          <w:sz w:val="24"/>
          <w:szCs w:val="24"/>
        </w:rPr>
        <w:t>elevated risk</w:t>
      </w:r>
      <w:r w:rsidR="004E496D" w:rsidRPr="004712E9">
        <w:rPr>
          <w:rFonts w:ascii="Arial" w:hAnsi="Arial" w:cs="Arial"/>
          <w:sz w:val="24"/>
          <w:szCs w:val="24"/>
        </w:rPr>
        <w:t xml:space="preserve"> of falls</w:t>
      </w:r>
      <w:r w:rsidR="00560833" w:rsidRPr="004712E9">
        <w:rPr>
          <w:rFonts w:ascii="Arial" w:hAnsi="Arial" w:cs="Arial"/>
          <w:sz w:val="24"/>
          <w:szCs w:val="24"/>
        </w:rPr>
        <w:t>. Although this p</w:t>
      </w:r>
      <w:r w:rsidR="00745D4C" w:rsidRPr="004712E9">
        <w:rPr>
          <w:rFonts w:ascii="Arial" w:hAnsi="Arial" w:cs="Arial"/>
          <w:sz w:val="24"/>
          <w:szCs w:val="24"/>
        </w:rPr>
        <w:t xml:space="preserve">rovides a sense of action, </w:t>
      </w:r>
      <w:r w:rsidR="008B2ABA" w:rsidRPr="004712E9">
        <w:rPr>
          <w:rFonts w:ascii="Arial" w:hAnsi="Arial" w:cs="Arial"/>
          <w:sz w:val="24"/>
          <w:szCs w:val="24"/>
        </w:rPr>
        <w:t xml:space="preserve">the practice </w:t>
      </w:r>
      <w:r w:rsidR="00DE0A10" w:rsidRPr="004712E9">
        <w:rPr>
          <w:rFonts w:ascii="Arial" w:hAnsi="Arial" w:cs="Arial"/>
          <w:sz w:val="24"/>
          <w:szCs w:val="24"/>
        </w:rPr>
        <w:t>can become</w:t>
      </w:r>
      <w:r w:rsidR="008B2ABA" w:rsidRPr="004712E9">
        <w:rPr>
          <w:rFonts w:ascii="Arial" w:hAnsi="Arial" w:cs="Arial"/>
          <w:sz w:val="24"/>
          <w:szCs w:val="24"/>
        </w:rPr>
        <w:t xml:space="preserve"> custodial</w:t>
      </w:r>
      <w:r w:rsidR="00DE0A10" w:rsidRPr="004712E9">
        <w:rPr>
          <w:rFonts w:ascii="Arial" w:hAnsi="Arial" w:cs="Arial"/>
          <w:sz w:val="24"/>
          <w:szCs w:val="24"/>
        </w:rPr>
        <w:t>, discouraging</w:t>
      </w:r>
      <w:r w:rsidR="00C876DF" w:rsidRPr="004712E9">
        <w:rPr>
          <w:rFonts w:ascii="Arial" w:hAnsi="Arial" w:cs="Arial"/>
          <w:sz w:val="24"/>
          <w:szCs w:val="24"/>
        </w:rPr>
        <w:t xml:space="preserve"> mobilis</w:t>
      </w:r>
      <w:r w:rsidR="00DE0A10" w:rsidRPr="004712E9">
        <w:rPr>
          <w:rFonts w:ascii="Arial" w:hAnsi="Arial" w:cs="Arial"/>
          <w:sz w:val="24"/>
          <w:szCs w:val="24"/>
        </w:rPr>
        <w:t>ation</w:t>
      </w:r>
      <w:r w:rsidR="00F70E40" w:rsidRPr="004712E9">
        <w:rPr>
          <w:rFonts w:ascii="Arial" w:hAnsi="Arial" w:cs="Arial"/>
          <w:sz w:val="24"/>
          <w:szCs w:val="24"/>
        </w:rPr>
        <w:t xml:space="preserve"> and </w:t>
      </w:r>
      <w:r w:rsidR="00F70E40" w:rsidRPr="004712E9">
        <w:rPr>
          <w:rFonts w:ascii="Arial" w:hAnsi="Arial" w:cs="Arial"/>
          <w:sz w:val="24"/>
          <w:szCs w:val="24"/>
        </w:rPr>
        <w:lastRenderedPageBreak/>
        <w:t>activity</w:t>
      </w:r>
      <w:r w:rsidR="000B0503" w:rsidRPr="004712E9">
        <w:rPr>
          <w:rFonts w:ascii="Arial" w:hAnsi="Arial" w:cs="Arial"/>
          <w:sz w:val="24"/>
          <w:szCs w:val="24"/>
        </w:rPr>
        <w:t>,</w:t>
      </w:r>
      <w:r w:rsidR="001D0CF5" w:rsidRPr="004712E9">
        <w:rPr>
          <w:rFonts w:ascii="Arial" w:hAnsi="Arial" w:cs="Arial"/>
          <w:sz w:val="24"/>
          <w:szCs w:val="24"/>
        </w:rPr>
        <w:t xml:space="preserve"> rather than </w:t>
      </w:r>
      <w:r w:rsidR="00437C60" w:rsidRPr="004712E9">
        <w:rPr>
          <w:rFonts w:ascii="Arial" w:hAnsi="Arial" w:cs="Arial"/>
          <w:sz w:val="24"/>
          <w:szCs w:val="24"/>
        </w:rPr>
        <w:t xml:space="preserve">promoting </w:t>
      </w:r>
      <w:r w:rsidR="001D0CF5" w:rsidRPr="004712E9">
        <w:rPr>
          <w:rFonts w:ascii="Arial" w:hAnsi="Arial" w:cs="Arial"/>
          <w:sz w:val="24"/>
          <w:szCs w:val="24"/>
        </w:rPr>
        <w:t>therapeutic</w:t>
      </w:r>
      <w:r w:rsidR="00437C60" w:rsidRPr="004712E9">
        <w:rPr>
          <w:rFonts w:ascii="Arial" w:hAnsi="Arial" w:cs="Arial"/>
          <w:sz w:val="24"/>
          <w:szCs w:val="24"/>
        </w:rPr>
        <w:t xml:space="preserve"> engagement</w:t>
      </w:r>
      <w:r w:rsidR="001D0CF5" w:rsidRPr="004712E9">
        <w:rPr>
          <w:rFonts w:ascii="Arial" w:hAnsi="Arial" w:cs="Arial"/>
          <w:sz w:val="24"/>
          <w:szCs w:val="24"/>
        </w:rPr>
        <w:t xml:space="preserve"> </w:t>
      </w:r>
      <w:sdt>
        <w:sdtPr>
          <w:rPr>
            <w:rFonts w:ascii="Arial" w:hAnsi="Arial" w:cs="Arial"/>
            <w:color w:val="000000"/>
            <w:sz w:val="24"/>
            <w:szCs w:val="24"/>
          </w:rPr>
          <w:tag w:val="MENDELEY_CITATION_v3_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"/>
          <w:id w:val="569159525"/>
          <w:placeholder>
            <w:docPart w:val="DefaultPlaceholder_-1854013440"/>
          </w:placeholder>
        </w:sdtPr>
        <w:sdtEndPr/>
        <w:sdtContent>
          <w:r w:rsidR="00DC6EFD" w:rsidRPr="004712E9">
            <w:rPr>
              <w:rFonts w:ascii="Arial" w:hAnsi="Arial" w:cs="Arial"/>
              <w:color w:val="000000"/>
              <w:sz w:val="24"/>
              <w:szCs w:val="24"/>
            </w:rPr>
            <w:t>(Jones, Aylward and Jones, 2019)</w:t>
          </w:r>
        </w:sdtContent>
      </w:sdt>
      <w:r w:rsidR="00C876DF" w:rsidRPr="004712E9">
        <w:rPr>
          <w:rFonts w:ascii="Arial" w:hAnsi="Arial" w:cs="Arial"/>
          <w:sz w:val="24"/>
          <w:szCs w:val="24"/>
        </w:rPr>
        <w:t xml:space="preserve">. </w:t>
      </w:r>
      <w:r w:rsidR="00F74470" w:rsidRPr="004712E9">
        <w:rPr>
          <w:rFonts w:ascii="Arial" w:hAnsi="Arial" w:cs="Arial"/>
          <w:sz w:val="24"/>
          <w:szCs w:val="24"/>
        </w:rPr>
        <w:t>Evidence indicates that ETOC does not eliminate falls</w:t>
      </w:r>
      <w:r w:rsidR="00745D4C" w:rsidRPr="004712E9">
        <w:rPr>
          <w:rFonts w:ascii="Arial" w:hAnsi="Arial" w:cs="Arial"/>
          <w:sz w:val="24"/>
          <w:szCs w:val="24"/>
        </w:rPr>
        <w:t xml:space="preserve">. </w:t>
      </w:r>
      <w:r w:rsidR="00A86777" w:rsidRPr="004712E9">
        <w:rPr>
          <w:rFonts w:ascii="Arial" w:hAnsi="Arial" w:cs="Arial"/>
          <w:sz w:val="24"/>
          <w:szCs w:val="24"/>
        </w:rPr>
        <w:t xml:space="preserve">However, </w:t>
      </w:r>
      <w:r w:rsidR="00DE28DD" w:rsidRPr="004712E9">
        <w:rPr>
          <w:rFonts w:ascii="Arial" w:hAnsi="Arial" w:cs="Arial"/>
          <w:sz w:val="24"/>
          <w:szCs w:val="24"/>
        </w:rPr>
        <w:t>when staff</w:t>
      </w:r>
      <w:r w:rsidR="00E3465E" w:rsidRPr="004712E9">
        <w:rPr>
          <w:rFonts w:ascii="Arial" w:hAnsi="Arial" w:cs="Arial"/>
          <w:sz w:val="24"/>
          <w:szCs w:val="24"/>
        </w:rPr>
        <w:t xml:space="preserve"> </w:t>
      </w:r>
      <w:r w:rsidR="00FA0265" w:rsidRPr="004712E9">
        <w:rPr>
          <w:rFonts w:ascii="Arial" w:hAnsi="Arial" w:cs="Arial"/>
          <w:sz w:val="24"/>
          <w:szCs w:val="24"/>
        </w:rPr>
        <w:t>understand</w:t>
      </w:r>
      <w:r w:rsidR="00E3465E" w:rsidRPr="004712E9">
        <w:rPr>
          <w:rFonts w:ascii="Arial" w:hAnsi="Arial" w:cs="Arial"/>
          <w:sz w:val="24"/>
          <w:szCs w:val="24"/>
        </w:rPr>
        <w:t xml:space="preserve"> </w:t>
      </w:r>
      <w:r w:rsidR="00FA0265" w:rsidRPr="004712E9">
        <w:rPr>
          <w:rFonts w:ascii="Arial" w:hAnsi="Arial" w:cs="Arial"/>
          <w:sz w:val="24"/>
          <w:szCs w:val="24"/>
        </w:rPr>
        <w:t>the patient holistically</w:t>
      </w:r>
      <w:r w:rsidR="002A0F0E" w:rsidRPr="004712E9">
        <w:rPr>
          <w:rFonts w:ascii="Arial" w:hAnsi="Arial" w:cs="Arial"/>
          <w:sz w:val="24"/>
          <w:szCs w:val="24"/>
        </w:rPr>
        <w:t xml:space="preserve"> -</w:t>
      </w:r>
      <w:r w:rsidR="00FA0265" w:rsidRPr="004712E9">
        <w:rPr>
          <w:rFonts w:ascii="Arial" w:hAnsi="Arial" w:cs="Arial"/>
          <w:sz w:val="24"/>
          <w:szCs w:val="24"/>
        </w:rPr>
        <w:t xml:space="preserve"> their communication </w:t>
      </w:r>
      <w:r w:rsidR="00E3465E" w:rsidRPr="004712E9">
        <w:rPr>
          <w:rFonts w:ascii="Arial" w:hAnsi="Arial" w:cs="Arial"/>
          <w:sz w:val="24"/>
          <w:szCs w:val="24"/>
        </w:rPr>
        <w:t>needs</w:t>
      </w:r>
      <w:r w:rsidR="00893C9E" w:rsidRPr="004712E9">
        <w:rPr>
          <w:rFonts w:ascii="Arial" w:hAnsi="Arial" w:cs="Arial"/>
          <w:sz w:val="24"/>
          <w:szCs w:val="24"/>
        </w:rPr>
        <w:t xml:space="preserve">, </w:t>
      </w:r>
      <w:r w:rsidR="00B57B3F" w:rsidRPr="004712E9">
        <w:rPr>
          <w:rFonts w:ascii="Arial" w:hAnsi="Arial" w:cs="Arial"/>
          <w:sz w:val="24"/>
          <w:szCs w:val="24"/>
        </w:rPr>
        <w:t xml:space="preserve">habits, </w:t>
      </w:r>
      <w:r w:rsidR="00FA0265" w:rsidRPr="004712E9">
        <w:rPr>
          <w:rFonts w:ascii="Arial" w:hAnsi="Arial" w:cs="Arial"/>
          <w:sz w:val="24"/>
          <w:szCs w:val="24"/>
        </w:rPr>
        <w:t xml:space="preserve">routines, </w:t>
      </w:r>
      <w:r w:rsidR="00B57B3F" w:rsidRPr="004712E9">
        <w:rPr>
          <w:rFonts w:ascii="Arial" w:hAnsi="Arial" w:cs="Arial"/>
          <w:sz w:val="24"/>
          <w:szCs w:val="24"/>
        </w:rPr>
        <w:t xml:space="preserve">preferences, </w:t>
      </w:r>
      <w:r w:rsidR="00E3465E" w:rsidRPr="004712E9">
        <w:rPr>
          <w:rFonts w:ascii="Arial" w:hAnsi="Arial" w:cs="Arial"/>
          <w:sz w:val="24"/>
          <w:szCs w:val="24"/>
        </w:rPr>
        <w:t>medication</w:t>
      </w:r>
      <w:r w:rsidR="00B57B3F" w:rsidRPr="004712E9">
        <w:rPr>
          <w:rFonts w:ascii="Arial" w:hAnsi="Arial" w:cs="Arial"/>
          <w:sz w:val="24"/>
          <w:szCs w:val="24"/>
        </w:rPr>
        <w:t>s,</w:t>
      </w:r>
      <w:r w:rsidR="00BE6602" w:rsidRPr="004712E9">
        <w:rPr>
          <w:rFonts w:ascii="Arial" w:hAnsi="Arial" w:cs="Arial"/>
          <w:sz w:val="24"/>
          <w:szCs w:val="24"/>
        </w:rPr>
        <w:t xml:space="preserve"> and</w:t>
      </w:r>
      <w:r w:rsidR="00B57B3F" w:rsidRPr="004712E9">
        <w:rPr>
          <w:rFonts w:ascii="Arial" w:hAnsi="Arial" w:cs="Arial"/>
          <w:sz w:val="24"/>
          <w:szCs w:val="24"/>
        </w:rPr>
        <w:t xml:space="preserve"> </w:t>
      </w:r>
      <w:r w:rsidR="00FA0265" w:rsidRPr="004712E9">
        <w:rPr>
          <w:rFonts w:ascii="Arial" w:hAnsi="Arial" w:cs="Arial"/>
          <w:sz w:val="24"/>
          <w:szCs w:val="24"/>
        </w:rPr>
        <w:t>methods of mobilising</w:t>
      </w:r>
      <w:r w:rsidR="002A0F0E" w:rsidRPr="004712E9">
        <w:rPr>
          <w:rFonts w:ascii="Arial" w:hAnsi="Arial" w:cs="Arial"/>
          <w:sz w:val="24"/>
          <w:szCs w:val="24"/>
        </w:rPr>
        <w:t xml:space="preserve"> -</w:t>
      </w:r>
      <w:r w:rsidR="00DE28DD" w:rsidRPr="004712E9">
        <w:rPr>
          <w:rFonts w:ascii="Arial" w:hAnsi="Arial" w:cs="Arial"/>
          <w:sz w:val="24"/>
          <w:szCs w:val="24"/>
        </w:rPr>
        <w:t xml:space="preserve"> they can </w:t>
      </w:r>
      <w:r w:rsidR="00BE6602" w:rsidRPr="004712E9">
        <w:rPr>
          <w:rFonts w:ascii="Arial" w:hAnsi="Arial" w:cs="Arial"/>
          <w:sz w:val="24"/>
          <w:szCs w:val="24"/>
        </w:rPr>
        <w:t>engage the patient meaningfully</w:t>
      </w:r>
      <w:r w:rsidR="00463344" w:rsidRPr="004712E9">
        <w:rPr>
          <w:rFonts w:ascii="Arial" w:hAnsi="Arial" w:cs="Arial"/>
          <w:sz w:val="24"/>
          <w:szCs w:val="24"/>
        </w:rPr>
        <w:t xml:space="preserve">, </w:t>
      </w:r>
      <w:r w:rsidR="00F42377" w:rsidRPr="004712E9">
        <w:rPr>
          <w:rFonts w:ascii="Arial" w:hAnsi="Arial" w:cs="Arial"/>
          <w:sz w:val="24"/>
          <w:szCs w:val="24"/>
        </w:rPr>
        <w:t>reduc</w:t>
      </w:r>
      <w:r w:rsidR="00463344" w:rsidRPr="004712E9">
        <w:rPr>
          <w:rFonts w:ascii="Arial" w:hAnsi="Arial" w:cs="Arial"/>
          <w:sz w:val="24"/>
          <w:szCs w:val="24"/>
        </w:rPr>
        <w:t>e</w:t>
      </w:r>
      <w:r w:rsidR="00F42377" w:rsidRPr="004712E9">
        <w:rPr>
          <w:rFonts w:ascii="Arial" w:hAnsi="Arial" w:cs="Arial"/>
          <w:sz w:val="24"/>
          <w:szCs w:val="24"/>
        </w:rPr>
        <w:t xml:space="preserve"> falls</w:t>
      </w:r>
      <w:r w:rsidR="00463344" w:rsidRPr="004712E9">
        <w:rPr>
          <w:rFonts w:ascii="Arial" w:hAnsi="Arial" w:cs="Arial"/>
          <w:sz w:val="24"/>
          <w:szCs w:val="24"/>
        </w:rPr>
        <w:t xml:space="preserve"> risk</w:t>
      </w:r>
      <w:r w:rsidR="00F42377" w:rsidRPr="004712E9">
        <w:rPr>
          <w:rFonts w:ascii="Arial" w:hAnsi="Arial" w:cs="Arial"/>
          <w:sz w:val="24"/>
          <w:szCs w:val="24"/>
        </w:rPr>
        <w:t xml:space="preserve"> and </w:t>
      </w:r>
      <w:r w:rsidR="00252B3D" w:rsidRPr="004712E9">
        <w:rPr>
          <w:rFonts w:ascii="Arial" w:hAnsi="Arial" w:cs="Arial"/>
          <w:sz w:val="24"/>
          <w:szCs w:val="24"/>
        </w:rPr>
        <w:t>prevent deconditioning.</w:t>
      </w:r>
      <w:r w:rsidR="007E3E51" w:rsidRPr="004712E9">
        <w:rPr>
          <w:rFonts w:ascii="Arial" w:hAnsi="Arial" w:cs="Arial"/>
          <w:sz w:val="24"/>
          <w:szCs w:val="24"/>
        </w:rPr>
        <w:t xml:space="preserve"> </w:t>
      </w:r>
      <w:r w:rsidR="00487D01" w:rsidRPr="004712E9">
        <w:rPr>
          <w:rFonts w:ascii="Arial" w:hAnsi="Arial" w:cs="Arial"/>
          <w:sz w:val="24"/>
          <w:szCs w:val="24"/>
        </w:rPr>
        <w:t>This illustrates an adaptive shift from controlling risk to enabling</w:t>
      </w:r>
      <w:r w:rsidR="00F42377" w:rsidRPr="004712E9">
        <w:rPr>
          <w:rFonts w:ascii="Arial" w:hAnsi="Arial" w:cs="Arial"/>
          <w:sz w:val="24"/>
          <w:szCs w:val="24"/>
        </w:rPr>
        <w:t xml:space="preserve"> </w:t>
      </w:r>
      <w:r w:rsidR="00885FEE" w:rsidRPr="004712E9">
        <w:rPr>
          <w:rFonts w:ascii="Arial" w:hAnsi="Arial" w:cs="Arial"/>
          <w:sz w:val="24"/>
          <w:szCs w:val="24"/>
        </w:rPr>
        <w:t>calculated</w:t>
      </w:r>
      <w:r w:rsidR="00487D01" w:rsidRPr="004712E9">
        <w:rPr>
          <w:rFonts w:ascii="Arial" w:hAnsi="Arial" w:cs="Arial"/>
          <w:sz w:val="24"/>
          <w:szCs w:val="24"/>
        </w:rPr>
        <w:t xml:space="preserve"> risk, which may challenge </w:t>
      </w:r>
      <w:r w:rsidR="00885FEE" w:rsidRPr="004712E9">
        <w:rPr>
          <w:rFonts w:ascii="Arial" w:hAnsi="Arial" w:cs="Arial"/>
          <w:sz w:val="24"/>
          <w:szCs w:val="24"/>
        </w:rPr>
        <w:t xml:space="preserve">existing </w:t>
      </w:r>
      <w:r w:rsidR="00487D01" w:rsidRPr="004712E9">
        <w:rPr>
          <w:rFonts w:ascii="Arial" w:hAnsi="Arial" w:cs="Arial"/>
          <w:sz w:val="24"/>
          <w:szCs w:val="24"/>
        </w:rPr>
        <w:t xml:space="preserve">professional </w:t>
      </w:r>
      <w:r w:rsidR="00885FEE" w:rsidRPr="004712E9">
        <w:rPr>
          <w:rFonts w:ascii="Arial" w:hAnsi="Arial" w:cs="Arial"/>
          <w:sz w:val="24"/>
          <w:szCs w:val="24"/>
        </w:rPr>
        <w:t xml:space="preserve">and organisational practices </w:t>
      </w:r>
      <w:r w:rsidR="00487D01" w:rsidRPr="004712E9">
        <w:rPr>
          <w:rFonts w:ascii="Arial" w:hAnsi="Arial" w:cs="Arial"/>
          <w:sz w:val="24"/>
          <w:szCs w:val="24"/>
        </w:rPr>
        <w:t>and staff comfort levels</w:t>
      </w:r>
      <w:r w:rsidR="00D1408D" w:rsidRPr="004712E9">
        <w:rPr>
          <w:rFonts w:ascii="Arial" w:hAnsi="Arial" w:cs="Arial"/>
          <w:sz w:val="24"/>
          <w:szCs w:val="24"/>
        </w:rPr>
        <w:t xml:space="preserve"> </w:t>
      </w:r>
      <w:sdt>
        <w:sdtPr>
          <w:rPr>
            <w:rFonts w:ascii="Arial" w:hAnsi="Arial" w:cs="Arial"/>
            <w:color w:val="000000"/>
            <w:sz w:val="24"/>
            <w:szCs w:val="24"/>
          </w:rPr>
          <w:tag w:val="MENDELEY_CITATION_v3_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"/>
          <w:id w:val="1256870009"/>
          <w:placeholder>
            <w:docPart w:val="DefaultPlaceholder_-1854013440"/>
          </w:placeholder>
        </w:sdtPr>
        <w:sdtContent>
          <w:r w:rsidR="00DC6EFD" w:rsidRPr="004712E9">
            <w:rPr>
              <w:rFonts w:ascii="Arial" w:eastAsia="Times New Roman" w:hAnsi="Arial" w:cs="Arial"/>
              <w:color w:val="000000"/>
              <w:sz w:val="24"/>
              <w:szCs w:val="24"/>
            </w:rPr>
            <w:t xml:space="preserve">(Growdon, Shorr and Inouye, 2017; Ganz and Latham, 2020; Sherrington </w:t>
          </w:r>
          <w:r w:rsidR="00DC6EFD" w:rsidRPr="004712E9">
            <w:rPr>
              <w:rFonts w:ascii="Arial" w:eastAsia="Times New Roman" w:hAnsi="Arial" w:cs="Arial"/>
              <w:i/>
              <w:iCs/>
              <w:color w:val="000000"/>
              <w:sz w:val="24"/>
              <w:szCs w:val="24"/>
            </w:rPr>
            <w:t>et al.</w:t>
          </w:r>
          <w:r w:rsidR="00DC6EFD" w:rsidRPr="004712E9">
            <w:rPr>
              <w:rFonts w:ascii="Arial" w:eastAsia="Times New Roman" w:hAnsi="Arial" w:cs="Arial"/>
              <w:color w:val="000000"/>
              <w:sz w:val="24"/>
              <w:szCs w:val="24"/>
            </w:rPr>
            <w:t>, 2020)</w:t>
          </w:r>
        </w:sdtContent>
      </w:sdt>
      <w:r w:rsidR="00487D01" w:rsidRPr="004712E9">
        <w:rPr>
          <w:rFonts w:ascii="Arial" w:hAnsi="Arial" w:cs="Arial"/>
          <w:sz w:val="24"/>
          <w:szCs w:val="24"/>
        </w:rPr>
        <w:t>.</w:t>
      </w:r>
    </w:p>
    <w:p w14:paraId="5F6DE546" w14:textId="77777777" w:rsidR="00D11726" w:rsidRPr="004712E9" w:rsidRDefault="00D11726" w:rsidP="004712E9">
      <w:pPr>
        <w:spacing w:after="0" w:line="276" w:lineRule="auto"/>
        <w:rPr>
          <w:rFonts w:ascii="Arial" w:hAnsi="Arial" w:cs="Arial"/>
          <w:sz w:val="24"/>
          <w:szCs w:val="24"/>
        </w:rPr>
      </w:pPr>
    </w:p>
    <w:p w14:paraId="615C1780" w14:textId="429EF4E5" w:rsidR="00EE4B70" w:rsidRPr="004712E9" w:rsidRDefault="002849A4" w:rsidP="004712E9">
      <w:pPr>
        <w:spacing w:after="0" w:line="276" w:lineRule="auto"/>
        <w:rPr>
          <w:rFonts w:ascii="Arial" w:hAnsi="Arial" w:cs="Arial"/>
          <w:sz w:val="24"/>
          <w:szCs w:val="24"/>
        </w:rPr>
      </w:pPr>
      <w:r w:rsidRPr="004712E9">
        <w:rPr>
          <w:rFonts w:ascii="Arial" w:hAnsi="Arial" w:cs="Arial"/>
          <w:sz w:val="24"/>
          <w:szCs w:val="24"/>
        </w:rPr>
        <w:t>T</w:t>
      </w:r>
      <w:r w:rsidR="00404F40" w:rsidRPr="004712E9">
        <w:rPr>
          <w:rFonts w:ascii="Arial" w:hAnsi="Arial" w:cs="Arial"/>
          <w:sz w:val="24"/>
          <w:szCs w:val="24"/>
        </w:rPr>
        <w:t xml:space="preserve">he adaptive approach </w:t>
      </w:r>
      <w:r w:rsidR="008704FD" w:rsidRPr="004712E9">
        <w:rPr>
          <w:rFonts w:ascii="Arial" w:hAnsi="Arial" w:cs="Arial"/>
          <w:sz w:val="24"/>
          <w:szCs w:val="24"/>
        </w:rPr>
        <w:t>recognises</w:t>
      </w:r>
      <w:r w:rsidR="006C6A09" w:rsidRPr="004712E9">
        <w:rPr>
          <w:rFonts w:ascii="Arial" w:hAnsi="Arial" w:cs="Arial"/>
          <w:sz w:val="24"/>
          <w:szCs w:val="24"/>
        </w:rPr>
        <w:t xml:space="preserve"> </w:t>
      </w:r>
      <w:r w:rsidR="00BE0E1C" w:rsidRPr="004712E9">
        <w:rPr>
          <w:rFonts w:ascii="Arial" w:hAnsi="Arial" w:cs="Arial"/>
          <w:sz w:val="24"/>
          <w:szCs w:val="24"/>
        </w:rPr>
        <w:t>th</w:t>
      </w:r>
      <w:r w:rsidR="00FD087F" w:rsidRPr="004712E9">
        <w:rPr>
          <w:rFonts w:ascii="Arial" w:hAnsi="Arial" w:cs="Arial"/>
          <w:sz w:val="24"/>
          <w:szCs w:val="24"/>
        </w:rPr>
        <w:t xml:space="preserve">at </w:t>
      </w:r>
      <w:r w:rsidR="006C6A09" w:rsidRPr="004712E9">
        <w:rPr>
          <w:rFonts w:ascii="Arial" w:hAnsi="Arial" w:cs="Arial"/>
          <w:sz w:val="24"/>
          <w:szCs w:val="24"/>
        </w:rPr>
        <w:t>technical solution</w:t>
      </w:r>
      <w:r w:rsidR="00A96884" w:rsidRPr="004712E9">
        <w:rPr>
          <w:rFonts w:ascii="Arial" w:hAnsi="Arial" w:cs="Arial"/>
          <w:sz w:val="24"/>
          <w:szCs w:val="24"/>
        </w:rPr>
        <w:t>s</w:t>
      </w:r>
      <w:r w:rsidR="006F76F4" w:rsidRPr="004712E9">
        <w:rPr>
          <w:rFonts w:ascii="Arial" w:hAnsi="Arial" w:cs="Arial"/>
          <w:sz w:val="24"/>
          <w:szCs w:val="24"/>
        </w:rPr>
        <w:t xml:space="preserve"> </w:t>
      </w:r>
      <w:r w:rsidR="00817A3F" w:rsidRPr="004712E9">
        <w:rPr>
          <w:rFonts w:ascii="Arial" w:hAnsi="Arial" w:cs="Arial"/>
          <w:sz w:val="24"/>
          <w:szCs w:val="24"/>
        </w:rPr>
        <w:t xml:space="preserve">may be obscure and </w:t>
      </w:r>
      <w:r w:rsidR="006F76F4" w:rsidRPr="004712E9">
        <w:rPr>
          <w:rFonts w:ascii="Arial" w:hAnsi="Arial" w:cs="Arial"/>
          <w:sz w:val="24"/>
          <w:szCs w:val="24"/>
        </w:rPr>
        <w:t>exist within</w:t>
      </w:r>
      <w:r w:rsidR="006C6A09" w:rsidRPr="004712E9">
        <w:rPr>
          <w:rFonts w:ascii="Arial" w:hAnsi="Arial" w:cs="Arial"/>
          <w:sz w:val="24"/>
          <w:szCs w:val="24"/>
        </w:rPr>
        <w:t xml:space="preserve"> wider organisational </w:t>
      </w:r>
      <w:r w:rsidR="008704FD" w:rsidRPr="004712E9">
        <w:rPr>
          <w:rFonts w:ascii="Arial" w:hAnsi="Arial" w:cs="Arial"/>
          <w:sz w:val="24"/>
          <w:szCs w:val="24"/>
        </w:rPr>
        <w:t>constraints</w:t>
      </w:r>
      <w:r w:rsidR="007C60BE" w:rsidRPr="004712E9">
        <w:rPr>
          <w:rFonts w:ascii="Arial" w:hAnsi="Arial" w:cs="Arial"/>
          <w:sz w:val="24"/>
          <w:szCs w:val="24"/>
        </w:rPr>
        <w:t xml:space="preserve">. </w:t>
      </w:r>
      <w:r w:rsidR="00085FBC" w:rsidRPr="004712E9">
        <w:rPr>
          <w:rFonts w:ascii="Arial" w:hAnsi="Arial" w:cs="Arial"/>
          <w:sz w:val="24"/>
          <w:szCs w:val="24"/>
        </w:rPr>
        <w:t xml:space="preserve">It </w:t>
      </w:r>
      <w:r w:rsidR="005C014A" w:rsidRPr="004712E9">
        <w:rPr>
          <w:rFonts w:ascii="Arial" w:hAnsi="Arial" w:cs="Arial"/>
          <w:sz w:val="24"/>
          <w:szCs w:val="24"/>
        </w:rPr>
        <w:t>encourages</w:t>
      </w:r>
      <w:r w:rsidRPr="004712E9">
        <w:rPr>
          <w:rFonts w:ascii="Arial" w:hAnsi="Arial" w:cs="Arial"/>
          <w:sz w:val="24"/>
          <w:szCs w:val="24"/>
        </w:rPr>
        <w:t xml:space="preserve"> leaders to </w:t>
      </w:r>
      <w:r w:rsidR="00352465" w:rsidRPr="004712E9">
        <w:rPr>
          <w:rFonts w:ascii="Arial" w:hAnsi="Arial" w:cs="Arial"/>
          <w:sz w:val="24"/>
          <w:szCs w:val="24"/>
        </w:rPr>
        <w:t xml:space="preserve">step back, </w:t>
      </w:r>
      <w:r w:rsidR="005C014A" w:rsidRPr="004712E9">
        <w:rPr>
          <w:rFonts w:ascii="Arial" w:hAnsi="Arial" w:cs="Arial"/>
          <w:sz w:val="24"/>
          <w:szCs w:val="24"/>
        </w:rPr>
        <w:t>explore</w:t>
      </w:r>
      <w:r w:rsidR="00182DDA" w:rsidRPr="004712E9">
        <w:rPr>
          <w:rFonts w:ascii="Arial" w:hAnsi="Arial" w:cs="Arial"/>
          <w:sz w:val="24"/>
          <w:szCs w:val="24"/>
        </w:rPr>
        <w:t xml:space="preserve"> the problem from </w:t>
      </w:r>
      <w:r w:rsidR="005C014A" w:rsidRPr="004712E9">
        <w:rPr>
          <w:rFonts w:ascii="Arial" w:hAnsi="Arial" w:cs="Arial"/>
          <w:sz w:val="24"/>
          <w:szCs w:val="24"/>
        </w:rPr>
        <w:t>multiple</w:t>
      </w:r>
      <w:r w:rsidR="00182DDA" w:rsidRPr="004712E9">
        <w:rPr>
          <w:rFonts w:ascii="Arial" w:hAnsi="Arial" w:cs="Arial"/>
          <w:sz w:val="24"/>
          <w:szCs w:val="24"/>
        </w:rPr>
        <w:t xml:space="preserve"> perspectives, </w:t>
      </w:r>
      <w:r w:rsidR="00085FBC" w:rsidRPr="004712E9">
        <w:rPr>
          <w:rFonts w:ascii="Arial" w:hAnsi="Arial" w:cs="Arial"/>
          <w:sz w:val="24"/>
          <w:szCs w:val="24"/>
        </w:rPr>
        <w:t>examine</w:t>
      </w:r>
      <w:r w:rsidR="00182DDA" w:rsidRPr="004712E9">
        <w:rPr>
          <w:rFonts w:ascii="Arial" w:hAnsi="Arial" w:cs="Arial"/>
          <w:sz w:val="24"/>
          <w:szCs w:val="24"/>
        </w:rPr>
        <w:t xml:space="preserve"> its</w:t>
      </w:r>
      <w:r w:rsidR="00085FBC" w:rsidRPr="004712E9">
        <w:rPr>
          <w:rFonts w:ascii="Arial" w:hAnsi="Arial" w:cs="Arial"/>
          <w:sz w:val="24"/>
          <w:szCs w:val="24"/>
        </w:rPr>
        <w:t xml:space="preserve"> </w:t>
      </w:r>
      <w:r w:rsidRPr="004712E9">
        <w:rPr>
          <w:rFonts w:ascii="Arial" w:hAnsi="Arial" w:cs="Arial"/>
          <w:sz w:val="24"/>
          <w:szCs w:val="24"/>
        </w:rPr>
        <w:t>tensions</w:t>
      </w:r>
      <w:r w:rsidR="00EC233B" w:rsidRPr="004712E9">
        <w:rPr>
          <w:rFonts w:ascii="Arial" w:hAnsi="Arial" w:cs="Arial"/>
          <w:sz w:val="24"/>
          <w:szCs w:val="24"/>
        </w:rPr>
        <w:t xml:space="preserve"> – </w:t>
      </w:r>
      <w:r w:rsidR="00EE459A" w:rsidRPr="004712E9">
        <w:rPr>
          <w:rFonts w:ascii="Arial" w:hAnsi="Arial" w:cs="Arial"/>
          <w:sz w:val="24"/>
          <w:szCs w:val="24"/>
        </w:rPr>
        <w:t>what</w:t>
      </w:r>
      <w:r w:rsidR="00EC233B" w:rsidRPr="004712E9">
        <w:rPr>
          <w:rFonts w:ascii="Arial" w:hAnsi="Arial" w:cs="Arial"/>
          <w:sz w:val="24"/>
          <w:szCs w:val="24"/>
        </w:rPr>
        <w:t xml:space="preserve"> is </w:t>
      </w:r>
      <w:r w:rsidR="00EE459A" w:rsidRPr="004712E9">
        <w:rPr>
          <w:rFonts w:ascii="Arial" w:hAnsi="Arial" w:cs="Arial"/>
          <w:sz w:val="24"/>
          <w:szCs w:val="24"/>
        </w:rPr>
        <w:t>failing or lost</w:t>
      </w:r>
      <w:r w:rsidR="00DD423B" w:rsidRPr="004712E9">
        <w:rPr>
          <w:rFonts w:ascii="Arial" w:hAnsi="Arial" w:cs="Arial"/>
          <w:sz w:val="24"/>
          <w:szCs w:val="24"/>
        </w:rPr>
        <w:t>,</w:t>
      </w:r>
      <w:r w:rsidR="00EE459A" w:rsidRPr="004712E9">
        <w:rPr>
          <w:rFonts w:ascii="Arial" w:hAnsi="Arial" w:cs="Arial"/>
          <w:sz w:val="24"/>
          <w:szCs w:val="24"/>
        </w:rPr>
        <w:t xml:space="preserve"> what works well</w:t>
      </w:r>
      <w:r w:rsidR="00EC233B" w:rsidRPr="004712E9">
        <w:rPr>
          <w:rFonts w:ascii="Arial" w:hAnsi="Arial" w:cs="Arial"/>
          <w:sz w:val="24"/>
          <w:szCs w:val="24"/>
        </w:rPr>
        <w:t xml:space="preserve">, and </w:t>
      </w:r>
      <w:r w:rsidR="004C61C9" w:rsidRPr="004712E9">
        <w:rPr>
          <w:rFonts w:ascii="Arial" w:hAnsi="Arial" w:cs="Arial"/>
          <w:sz w:val="24"/>
          <w:szCs w:val="24"/>
        </w:rPr>
        <w:t xml:space="preserve">what </w:t>
      </w:r>
      <w:r w:rsidR="00EE459A" w:rsidRPr="004712E9">
        <w:rPr>
          <w:rFonts w:ascii="Arial" w:hAnsi="Arial" w:cs="Arial"/>
          <w:sz w:val="24"/>
          <w:szCs w:val="24"/>
        </w:rPr>
        <w:t>is important</w:t>
      </w:r>
      <w:r w:rsidR="004C61C9" w:rsidRPr="004712E9">
        <w:rPr>
          <w:rFonts w:ascii="Arial" w:hAnsi="Arial" w:cs="Arial"/>
          <w:sz w:val="24"/>
          <w:szCs w:val="24"/>
        </w:rPr>
        <w:t xml:space="preserve"> to retain</w:t>
      </w:r>
      <w:r w:rsidR="00EE459A" w:rsidRPr="004712E9">
        <w:rPr>
          <w:rFonts w:ascii="Arial" w:hAnsi="Arial" w:cs="Arial"/>
          <w:sz w:val="24"/>
          <w:szCs w:val="24"/>
        </w:rPr>
        <w:t>.</w:t>
      </w:r>
      <w:r w:rsidR="004C61C9" w:rsidRPr="004712E9">
        <w:rPr>
          <w:rFonts w:ascii="Arial" w:hAnsi="Arial" w:cs="Arial"/>
          <w:sz w:val="24"/>
          <w:szCs w:val="24"/>
        </w:rPr>
        <w:t xml:space="preserve"> </w:t>
      </w:r>
      <w:r w:rsidR="00DD423B" w:rsidRPr="004712E9">
        <w:rPr>
          <w:rFonts w:ascii="Arial" w:hAnsi="Arial" w:cs="Arial"/>
          <w:sz w:val="24"/>
          <w:szCs w:val="24"/>
        </w:rPr>
        <w:t xml:space="preserve">This analysis </w:t>
      </w:r>
      <w:r w:rsidR="004C61C9" w:rsidRPr="004712E9">
        <w:rPr>
          <w:rFonts w:ascii="Arial" w:hAnsi="Arial" w:cs="Arial"/>
          <w:sz w:val="24"/>
          <w:szCs w:val="24"/>
        </w:rPr>
        <w:t>helps</w:t>
      </w:r>
      <w:r w:rsidR="00DD423B" w:rsidRPr="004712E9">
        <w:rPr>
          <w:rFonts w:ascii="Arial" w:hAnsi="Arial" w:cs="Arial"/>
          <w:sz w:val="24"/>
          <w:szCs w:val="24"/>
        </w:rPr>
        <w:t xml:space="preserve"> </w:t>
      </w:r>
      <w:r w:rsidR="004C61C9" w:rsidRPr="004712E9">
        <w:rPr>
          <w:rFonts w:ascii="Arial" w:hAnsi="Arial" w:cs="Arial"/>
          <w:sz w:val="24"/>
          <w:szCs w:val="24"/>
        </w:rPr>
        <w:t>identify</w:t>
      </w:r>
      <w:r w:rsidR="00143087" w:rsidRPr="004712E9">
        <w:rPr>
          <w:rFonts w:ascii="Arial" w:hAnsi="Arial" w:cs="Arial"/>
          <w:sz w:val="24"/>
          <w:szCs w:val="24"/>
        </w:rPr>
        <w:t xml:space="preserve"> the essential elements that must be carried forward</w:t>
      </w:r>
      <w:r w:rsidR="00DB703D" w:rsidRPr="004712E9">
        <w:rPr>
          <w:rFonts w:ascii="Arial" w:hAnsi="Arial" w:cs="Arial"/>
          <w:sz w:val="24"/>
          <w:szCs w:val="24"/>
        </w:rPr>
        <w:t xml:space="preserve"> and supports the</w:t>
      </w:r>
      <w:r w:rsidR="0064234B" w:rsidRPr="004712E9">
        <w:rPr>
          <w:rFonts w:ascii="Arial" w:hAnsi="Arial" w:cs="Arial"/>
          <w:sz w:val="24"/>
          <w:szCs w:val="24"/>
        </w:rPr>
        <w:t xml:space="preserve"> co-produc</w:t>
      </w:r>
      <w:r w:rsidR="00DB703D" w:rsidRPr="004712E9">
        <w:rPr>
          <w:rFonts w:ascii="Arial" w:hAnsi="Arial" w:cs="Arial"/>
          <w:sz w:val="24"/>
          <w:szCs w:val="24"/>
        </w:rPr>
        <w:t>tion of</w:t>
      </w:r>
      <w:r w:rsidR="0064234B" w:rsidRPr="004712E9">
        <w:rPr>
          <w:rFonts w:ascii="Arial" w:hAnsi="Arial" w:cs="Arial"/>
          <w:sz w:val="24"/>
          <w:szCs w:val="24"/>
        </w:rPr>
        <w:t xml:space="preserve"> new </w:t>
      </w:r>
      <w:r w:rsidR="00167A86" w:rsidRPr="004712E9">
        <w:rPr>
          <w:rFonts w:ascii="Arial" w:hAnsi="Arial" w:cs="Arial"/>
          <w:sz w:val="24"/>
          <w:szCs w:val="24"/>
        </w:rPr>
        <w:t xml:space="preserve">experiments, </w:t>
      </w:r>
      <w:r w:rsidR="00783D1E" w:rsidRPr="004712E9">
        <w:rPr>
          <w:rFonts w:ascii="Arial" w:hAnsi="Arial" w:cs="Arial"/>
          <w:sz w:val="24"/>
          <w:szCs w:val="24"/>
        </w:rPr>
        <w:t>practices,</w:t>
      </w:r>
      <w:r w:rsidR="00085FBC" w:rsidRPr="004712E9">
        <w:rPr>
          <w:rFonts w:ascii="Arial" w:hAnsi="Arial" w:cs="Arial"/>
          <w:sz w:val="24"/>
          <w:szCs w:val="24"/>
        </w:rPr>
        <w:t xml:space="preserve"> and solutions</w:t>
      </w:r>
      <w:r w:rsidR="0058267F" w:rsidRPr="004712E9">
        <w:rPr>
          <w:rFonts w:ascii="Arial" w:hAnsi="Arial" w:cs="Arial"/>
          <w:sz w:val="24"/>
          <w:szCs w:val="24"/>
        </w:rPr>
        <w:t>.</w:t>
      </w:r>
      <w:r w:rsidR="00317413" w:rsidRPr="004712E9">
        <w:rPr>
          <w:rFonts w:ascii="Arial" w:hAnsi="Arial" w:cs="Arial"/>
          <w:sz w:val="24"/>
          <w:szCs w:val="24"/>
        </w:rPr>
        <w:t xml:space="preserve"> </w:t>
      </w:r>
      <w:r w:rsidR="00363AB0" w:rsidRPr="004712E9">
        <w:rPr>
          <w:rFonts w:ascii="Arial" w:hAnsi="Arial" w:cs="Arial"/>
          <w:sz w:val="24"/>
          <w:szCs w:val="24"/>
        </w:rPr>
        <w:t>Adaptive</w:t>
      </w:r>
      <w:r w:rsidR="002A469D" w:rsidRPr="004712E9">
        <w:rPr>
          <w:rFonts w:ascii="Arial" w:hAnsi="Arial" w:cs="Arial"/>
          <w:sz w:val="24"/>
          <w:szCs w:val="24"/>
        </w:rPr>
        <w:t xml:space="preserve"> problem</w:t>
      </w:r>
      <w:r w:rsidR="004276DB" w:rsidRPr="004712E9">
        <w:rPr>
          <w:rFonts w:ascii="Arial" w:hAnsi="Arial" w:cs="Arial"/>
          <w:sz w:val="24"/>
          <w:szCs w:val="24"/>
        </w:rPr>
        <w:t xml:space="preserve">s are developmental </w:t>
      </w:r>
      <w:r w:rsidR="00132C55" w:rsidRPr="004712E9">
        <w:rPr>
          <w:rFonts w:ascii="Arial" w:hAnsi="Arial" w:cs="Arial"/>
          <w:sz w:val="24"/>
          <w:szCs w:val="24"/>
        </w:rPr>
        <w:t xml:space="preserve">and require stakeholders to analyse existing practice, challenge </w:t>
      </w:r>
      <w:r w:rsidR="00CA42E4" w:rsidRPr="004712E9">
        <w:rPr>
          <w:rFonts w:ascii="Arial" w:hAnsi="Arial" w:cs="Arial"/>
          <w:sz w:val="24"/>
          <w:szCs w:val="24"/>
        </w:rPr>
        <w:t xml:space="preserve">long-standing beliefs. </w:t>
      </w:r>
      <w:r w:rsidR="00363AB0" w:rsidRPr="004712E9">
        <w:rPr>
          <w:rFonts w:ascii="Arial" w:hAnsi="Arial" w:cs="Arial"/>
          <w:sz w:val="24"/>
          <w:szCs w:val="24"/>
        </w:rPr>
        <w:t xml:space="preserve">However, this depth of reflection demands time, organisational </w:t>
      </w:r>
      <w:r w:rsidR="00783D1E" w:rsidRPr="004712E9">
        <w:rPr>
          <w:rFonts w:ascii="Arial" w:hAnsi="Arial" w:cs="Arial"/>
          <w:sz w:val="24"/>
          <w:szCs w:val="24"/>
        </w:rPr>
        <w:t>support,</w:t>
      </w:r>
      <w:r w:rsidR="00363AB0" w:rsidRPr="004712E9">
        <w:rPr>
          <w:rFonts w:ascii="Arial" w:hAnsi="Arial" w:cs="Arial"/>
          <w:sz w:val="24"/>
          <w:szCs w:val="24"/>
        </w:rPr>
        <w:t xml:space="preserve"> and psychological safety - </w:t>
      </w:r>
      <w:r w:rsidR="00F6403C" w:rsidRPr="004712E9">
        <w:rPr>
          <w:rFonts w:ascii="Arial" w:hAnsi="Arial" w:cs="Arial"/>
          <w:sz w:val="24"/>
          <w:szCs w:val="24"/>
        </w:rPr>
        <w:t xml:space="preserve">all of which may be inconsistently available. </w:t>
      </w:r>
      <w:r w:rsidR="00EE4B70" w:rsidRPr="004712E9">
        <w:rPr>
          <w:rFonts w:ascii="Arial" w:hAnsi="Arial" w:cs="Arial"/>
          <w:sz w:val="24"/>
          <w:szCs w:val="24"/>
        </w:rPr>
        <w:t>For example, u</w:t>
      </w:r>
      <w:r w:rsidR="00415DD1" w:rsidRPr="004712E9">
        <w:rPr>
          <w:rFonts w:ascii="Arial" w:hAnsi="Arial" w:cs="Arial"/>
          <w:sz w:val="24"/>
          <w:szCs w:val="24"/>
        </w:rPr>
        <w:t xml:space="preserve">nderstaffed teams may struggle to engage in adaptive work. </w:t>
      </w:r>
    </w:p>
    <w:p w14:paraId="4DD9D66A" w14:textId="77777777" w:rsidR="00EE4B70" w:rsidRPr="004712E9" w:rsidRDefault="00EE4B70" w:rsidP="004712E9">
      <w:pPr>
        <w:spacing w:after="0" w:line="276" w:lineRule="auto"/>
        <w:rPr>
          <w:rFonts w:ascii="Arial" w:hAnsi="Arial" w:cs="Arial"/>
          <w:sz w:val="24"/>
          <w:szCs w:val="24"/>
        </w:rPr>
      </w:pPr>
    </w:p>
    <w:p w14:paraId="648F0133" w14:textId="3F945EBF" w:rsidR="00F6403C" w:rsidRPr="004712E9" w:rsidRDefault="00DB4E4B" w:rsidP="004712E9">
      <w:pPr>
        <w:spacing w:after="0" w:line="276" w:lineRule="auto"/>
        <w:rPr>
          <w:rFonts w:ascii="Arial" w:hAnsi="Arial" w:cs="Arial"/>
          <w:sz w:val="24"/>
          <w:szCs w:val="24"/>
        </w:rPr>
      </w:pPr>
      <w:r w:rsidRPr="004712E9">
        <w:rPr>
          <w:rFonts w:ascii="Arial" w:hAnsi="Arial" w:cs="Arial"/>
          <w:sz w:val="24"/>
          <w:szCs w:val="24"/>
        </w:rPr>
        <w:t xml:space="preserve">An adaptive challenge in ETOC </w:t>
      </w:r>
      <w:r w:rsidR="00EE4B70" w:rsidRPr="004712E9">
        <w:rPr>
          <w:rFonts w:ascii="Arial" w:hAnsi="Arial" w:cs="Arial"/>
          <w:sz w:val="24"/>
          <w:szCs w:val="24"/>
        </w:rPr>
        <w:t>may</w:t>
      </w:r>
      <w:r w:rsidRPr="004712E9">
        <w:rPr>
          <w:rFonts w:ascii="Arial" w:hAnsi="Arial" w:cs="Arial"/>
          <w:sz w:val="24"/>
          <w:szCs w:val="24"/>
        </w:rPr>
        <w:t xml:space="preserve"> include </w:t>
      </w:r>
      <w:r w:rsidR="00EE4B70" w:rsidRPr="004712E9">
        <w:rPr>
          <w:rFonts w:ascii="Arial" w:hAnsi="Arial" w:cs="Arial"/>
          <w:sz w:val="24"/>
          <w:szCs w:val="24"/>
        </w:rPr>
        <w:t>transitioning</w:t>
      </w:r>
      <w:r w:rsidRPr="004712E9">
        <w:rPr>
          <w:rFonts w:ascii="Arial" w:hAnsi="Arial" w:cs="Arial"/>
          <w:sz w:val="24"/>
          <w:szCs w:val="24"/>
        </w:rPr>
        <w:t xml:space="preserve"> from paper to digital behaviour charts</w:t>
      </w:r>
      <w:r w:rsidR="00EE4B70" w:rsidRPr="004712E9">
        <w:rPr>
          <w:rFonts w:ascii="Arial" w:hAnsi="Arial" w:cs="Arial"/>
          <w:sz w:val="24"/>
          <w:szCs w:val="24"/>
        </w:rPr>
        <w:t>. This shift</w:t>
      </w:r>
      <w:r w:rsidR="00554AD0" w:rsidRPr="004712E9">
        <w:rPr>
          <w:rFonts w:ascii="Arial" w:hAnsi="Arial" w:cs="Arial"/>
          <w:sz w:val="24"/>
          <w:szCs w:val="24"/>
        </w:rPr>
        <w:t xml:space="preserve"> may affect </w:t>
      </w:r>
      <w:r w:rsidR="00254521" w:rsidRPr="004712E9">
        <w:rPr>
          <w:rFonts w:ascii="Arial" w:hAnsi="Arial" w:cs="Arial"/>
          <w:sz w:val="24"/>
          <w:szCs w:val="24"/>
        </w:rPr>
        <w:t xml:space="preserve">staff identify as </w:t>
      </w:r>
      <w:r w:rsidR="00554AD0" w:rsidRPr="004712E9">
        <w:rPr>
          <w:rFonts w:ascii="Arial" w:hAnsi="Arial" w:cs="Arial"/>
          <w:sz w:val="24"/>
          <w:szCs w:val="24"/>
        </w:rPr>
        <w:t>they adopt a</w:t>
      </w:r>
      <w:r w:rsidR="00254521" w:rsidRPr="004712E9">
        <w:rPr>
          <w:rFonts w:ascii="Arial" w:hAnsi="Arial" w:cs="Arial"/>
          <w:sz w:val="24"/>
          <w:szCs w:val="24"/>
        </w:rPr>
        <w:t xml:space="preserve"> new therapeutic practitioner</w:t>
      </w:r>
      <w:r w:rsidR="00554AD0" w:rsidRPr="004712E9">
        <w:rPr>
          <w:rFonts w:ascii="Arial" w:hAnsi="Arial" w:cs="Arial"/>
          <w:sz w:val="24"/>
          <w:szCs w:val="24"/>
        </w:rPr>
        <w:t xml:space="preserve"> role</w:t>
      </w:r>
      <w:r w:rsidR="00DF1955" w:rsidRPr="004712E9">
        <w:rPr>
          <w:rFonts w:ascii="Arial" w:hAnsi="Arial" w:cs="Arial"/>
          <w:sz w:val="24"/>
          <w:szCs w:val="24"/>
        </w:rPr>
        <w:t>. Staff may experience a sense of</w:t>
      </w:r>
      <w:r w:rsidR="0090160F" w:rsidRPr="004712E9">
        <w:rPr>
          <w:rFonts w:ascii="Arial" w:hAnsi="Arial" w:cs="Arial"/>
          <w:sz w:val="24"/>
          <w:szCs w:val="24"/>
        </w:rPr>
        <w:t xml:space="preserve"> loss </w:t>
      </w:r>
      <w:r w:rsidR="00DF1955" w:rsidRPr="004712E9">
        <w:rPr>
          <w:rFonts w:ascii="Arial" w:hAnsi="Arial" w:cs="Arial"/>
          <w:sz w:val="24"/>
          <w:szCs w:val="24"/>
        </w:rPr>
        <w:t>related to their previous</w:t>
      </w:r>
      <w:r w:rsidR="0090160F" w:rsidRPr="004712E9">
        <w:rPr>
          <w:rFonts w:ascii="Arial" w:hAnsi="Arial" w:cs="Arial"/>
          <w:sz w:val="24"/>
          <w:szCs w:val="24"/>
        </w:rPr>
        <w:t xml:space="preserve"> position</w:t>
      </w:r>
      <w:r w:rsidR="00DF1955" w:rsidRPr="004712E9">
        <w:rPr>
          <w:rFonts w:ascii="Arial" w:hAnsi="Arial" w:cs="Arial"/>
          <w:sz w:val="24"/>
          <w:szCs w:val="24"/>
        </w:rPr>
        <w:t xml:space="preserve"> or responsibilities</w:t>
      </w:r>
      <w:r w:rsidR="0017384D" w:rsidRPr="004712E9">
        <w:rPr>
          <w:rFonts w:ascii="Arial" w:hAnsi="Arial" w:cs="Arial"/>
          <w:sz w:val="24"/>
          <w:szCs w:val="24"/>
        </w:rPr>
        <w:t>, and may wish to retain elements of their former role</w:t>
      </w:r>
      <w:r w:rsidR="00926F5E" w:rsidRPr="004712E9">
        <w:rPr>
          <w:rFonts w:ascii="Arial" w:hAnsi="Arial" w:cs="Arial"/>
          <w:sz w:val="24"/>
          <w:szCs w:val="24"/>
        </w:rPr>
        <w:t xml:space="preserve"> </w:t>
      </w:r>
      <w:sdt>
        <w:sdtPr>
          <w:rPr>
            <w:rFonts w:ascii="Arial" w:hAnsi="Arial" w:cs="Arial"/>
            <w:color w:val="000000"/>
            <w:sz w:val="24"/>
            <w:szCs w:val="24"/>
          </w:rPr>
          <w:tag w:val="MENDELEY_CITATION_v3_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"/>
          <w:id w:val="-614294032"/>
          <w:placeholder>
            <w:docPart w:val="DefaultPlaceholder_-1854013440"/>
          </w:placeholder>
        </w:sdtPr>
        <w:sdtContent>
          <w:r w:rsidR="00DC6EFD" w:rsidRPr="004712E9">
            <w:rPr>
              <w:rFonts w:ascii="Arial" w:hAnsi="Arial" w:cs="Arial"/>
              <w:color w:val="000000"/>
              <w:sz w:val="24"/>
              <w:szCs w:val="24"/>
            </w:rPr>
            <w:t>(Heifetz, Grashow and Linsky, 2009)</w:t>
          </w:r>
        </w:sdtContent>
      </w:sdt>
      <w:r w:rsidR="0017384D" w:rsidRPr="004712E9">
        <w:rPr>
          <w:rFonts w:ascii="Arial" w:hAnsi="Arial" w:cs="Arial"/>
          <w:sz w:val="24"/>
          <w:szCs w:val="24"/>
        </w:rPr>
        <w:t>.</w:t>
      </w:r>
    </w:p>
    <w:p w14:paraId="6BF91E53" w14:textId="77777777" w:rsidR="00F4312D" w:rsidRPr="004712E9" w:rsidRDefault="00F4312D" w:rsidP="004712E9">
      <w:pPr>
        <w:spacing w:after="0" w:line="276" w:lineRule="auto"/>
        <w:rPr>
          <w:rFonts w:ascii="Arial" w:hAnsi="Arial" w:cs="Arial"/>
          <w:sz w:val="24"/>
          <w:szCs w:val="24"/>
        </w:rPr>
      </w:pPr>
    </w:p>
    <w:p w14:paraId="4DCAD1F9" w14:textId="446BA544" w:rsidR="00F4312D" w:rsidRPr="004712E9" w:rsidRDefault="006D4E1F" w:rsidP="004712E9">
      <w:pPr>
        <w:spacing w:after="0" w:line="276" w:lineRule="auto"/>
        <w:rPr>
          <w:rFonts w:ascii="Arial" w:hAnsi="Arial" w:cs="Arial"/>
          <w:sz w:val="24"/>
          <w:szCs w:val="24"/>
        </w:rPr>
      </w:pPr>
      <w:r w:rsidRPr="004712E9">
        <w:rPr>
          <w:rFonts w:ascii="Arial" w:hAnsi="Arial" w:cs="Arial"/>
          <w:sz w:val="24"/>
          <w:szCs w:val="24"/>
        </w:rPr>
        <w:t>Both a</w:t>
      </w:r>
      <w:r w:rsidR="000153E4" w:rsidRPr="004712E9">
        <w:rPr>
          <w:rFonts w:ascii="Arial" w:hAnsi="Arial" w:cs="Arial"/>
          <w:sz w:val="24"/>
          <w:szCs w:val="24"/>
        </w:rPr>
        <w:t>daptive</w:t>
      </w:r>
      <w:r w:rsidR="00A7195F" w:rsidRPr="004712E9">
        <w:rPr>
          <w:rFonts w:ascii="Arial" w:hAnsi="Arial" w:cs="Arial"/>
          <w:sz w:val="24"/>
          <w:szCs w:val="24"/>
        </w:rPr>
        <w:t xml:space="preserve"> and transformational</w:t>
      </w:r>
      <w:r w:rsidR="00F4312D" w:rsidRPr="004712E9">
        <w:rPr>
          <w:rFonts w:ascii="Arial" w:hAnsi="Arial" w:cs="Arial"/>
          <w:sz w:val="24"/>
          <w:szCs w:val="24"/>
        </w:rPr>
        <w:t xml:space="preserve"> leadership </w:t>
      </w:r>
      <w:r w:rsidR="00A7195F" w:rsidRPr="004712E9">
        <w:rPr>
          <w:rFonts w:ascii="Arial" w:hAnsi="Arial" w:cs="Arial"/>
          <w:sz w:val="24"/>
          <w:szCs w:val="24"/>
        </w:rPr>
        <w:t xml:space="preserve">are both </w:t>
      </w:r>
      <w:r w:rsidR="00BD62C8" w:rsidRPr="004712E9">
        <w:rPr>
          <w:rFonts w:ascii="Arial" w:hAnsi="Arial" w:cs="Arial"/>
          <w:sz w:val="24"/>
          <w:szCs w:val="24"/>
        </w:rPr>
        <w:t>relevant</w:t>
      </w:r>
      <w:r w:rsidR="00A7195F" w:rsidRPr="004712E9">
        <w:rPr>
          <w:rFonts w:ascii="Arial" w:hAnsi="Arial" w:cs="Arial"/>
          <w:sz w:val="24"/>
          <w:szCs w:val="24"/>
        </w:rPr>
        <w:t xml:space="preserve"> to</w:t>
      </w:r>
      <w:r w:rsidR="00F4312D" w:rsidRPr="004712E9">
        <w:rPr>
          <w:rFonts w:ascii="Arial" w:hAnsi="Arial" w:cs="Arial"/>
          <w:sz w:val="24"/>
          <w:szCs w:val="24"/>
        </w:rPr>
        <w:t xml:space="preserve"> the needs of the ETOC </w:t>
      </w:r>
      <w:r w:rsidR="00D509BB" w:rsidRPr="004712E9">
        <w:rPr>
          <w:rFonts w:ascii="Arial" w:hAnsi="Arial" w:cs="Arial"/>
          <w:sz w:val="24"/>
          <w:szCs w:val="24"/>
        </w:rPr>
        <w:t>transformation</w:t>
      </w:r>
      <w:r w:rsidR="00F4312D" w:rsidRPr="004712E9">
        <w:rPr>
          <w:rFonts w:ascii="Arial" w:hAnsi="Arial" w:cs="Arial"/>
          <w:sz w:val="24"/>
          <w:szCs w:val="24"/>
        </w:rPr>
        <w:t xml:space="preserve">. </w:t>
      </w:r>
      <w:r w:rsidR="00A7195F" w:rsidRPr="004712E9">
        <w:rPr>
          <w:rFonts w:ascii="Arial" w:hAnsi="Arial" w:cs="Arial"/>
          <w:sz w:val="24"/>
          <w:szCs w:val="24"/>
        </w:rPr>
        <w:t xml:space="preserve">Adaptive leadership </w:t>
      </w:r>
      <w:r w:rsidR="00FD3A1F" w:rsidRPr="004712E9">
        <w:rPr>
          <w:rFonts w:ascii="Arial" w:hAnsi="Arial" w:cs="Arial"/>
          <w:sz w:val="24"/>
          <w:szCs w:val="24"/>
        </w:rPr>
        <w:t xml:space="preserve">is demonstrated </w:t>
      </w:r>
      <w:r w:rsidR="00363AB0" w:rsidRPr="004712E9">
        <w:rPr>
          <w:rFonts w:ascii="Arial" w:hAnsi="Arial" w:cs="Arial"/>
          <w:sz w:val="24"/>
          <w:szCs w:val="24"/>
        </w:rPr>
        <w:t>through</w:t>
      </w:r>
      <w:r w:rsidR="00FD3A1F" w:rsidRPr="004712E9">
        <w:rPr>
          <w:rFonts w:ascii="Arial" w:hAnsi="Arial" w:cs="Arial"/>
          <w:sz w:val="24"/>
          <w:szCs w:val="24"/>
        </w:rPr>
        <w:t xml:space="preserve"> co-design workshops</w:t>
      </w:r>
      <w:r w:rsidR="00F02C31" w:rsidRPr="004712E9">
        <w:rPr>
          <w:rFonts w:ascii="Arial" w:hAnsi="Arial" w:cs="Arial"/>
          <w:sz w:val="24"/>
          <w:szCs w:val="24"/>
        </w:rPr>
        <w:t xml:space="preserve">, open </w:t>
      </w:r>
      <w:proofErr w:type="gramStart"/>
      <w:r w:rsidR="00F02C31" w:rsidRPr="004712E9">
        <w:rPr>
          <w:rFonts w:ascii="Arial" w:hAnsi="Arial" w:cs="Arial"/>
          <w:sz w:val="24"/>
          <w:szCs w:val="24"/>
        </w:rPr>
        <w:t>dialogue</w:t>
      </w:r>
      <w:proofErr w:type="gramEnd"/>
      <w:r w:rsidR="00F02C31" w:rsidRPr="004712E9">
        <w:rPr>
          <w:rFonts w:ascii="Arial" w:hAnsi="Arial" w:cs="Arial"/>
          <w:sz w:val="24"/>
          <w:szCs w:val="24"/>
        </w:rPr>
        <w:t xml:space="preserve"> and feedback loops, </w:t>
      </w:r>
      <w:r w:rsidR="00FD3A1F" w:rsidRPr="004712E9">
        <w:rPr>
          <w:rFonts w:ascii="Arial" w:hAnsi="Arial" w:cs="Arial"/>
          <w:sz w:val="24"/>
          <w:szCs w:val="24"/>
        </w:rPr>
        <w:t xml:space="preserve">and </w:t>
      </w:r>
      <w:r w:rsidR="00CF1358" w:rsidRPr="004712E9">
        <w:rPr>
          <w:rFonts w:ascii="Arial" w:hAnsi="Arial" w:cs="Arial"/>
          <w:sz w:val="24"/>
          <w:szCs w:val="24"/>
        </w:rPr>
        <w:t>by</w:t>
      </w:r>
      <w:r w:rsidR="00363AB0" w:rsidRPr="004712E9">
        <w:rPr>
          <w:rFonts w:ascii="Arial" w:hAnsi="Arial" w:cs="Arial"/>
          <w:sz w:val="24"/>
          <w:szCs w:val="24"/>
        </w:rPr>
        <w:t xml:space="preserve"> acknowledgin</w:t>
      </w:r>
      <w:r w:rsidR="00593DE5" w:rsidRPr="004712E9">
        <w:rPr>
          <w:rFonts w:ascii="Arial" w:hAnsi="Arial" w:cs="Arial"/>
          <w:sz w:val="24"/>
          <w:szCs w:val="24"/>
        </w:rPr>
        <w:t>g</w:t>
      </w:r>
      <w:r w:rsidR="00A72BE3" w:rsidRPr="004712E9">
        <w:rPr>
          <w:rFonts w:ascii="Arial" w:hAnsi="Arial" w:cs="Arial"/>
          <w:sz w:val="24"/>
          <w:szCs w:val="24"/>
        </w:rPr>
        <w:t xml:space="preserve"> complex healthcare problems </w:t>
      </w:r>
      <w:r w:rsidR="00CF1358" w:rsidRPr="004712E9">
        <w:rPr>
          <w:rFonts w:ascii="Arial" w:hAnsi="Arial" w:cs="Arial"/>
          <w:sz w:val="24"/>
          <w:szCs w:val="24"/>
        </w:rPr>
        <w:t>within</w:t>
      </w:r>
      <w:r w:rsidR="00A72BE3" w:rsidRPr="004712E9">
        <w:rPr>
          <w:rFonts w:ascii="Arial" w:hAnsi="Arial" w:cs="Arial"/>
          <w:sz w:val="24"/>
          <w:szCs w:val="24"/>
        </w:rPr>
        <w:t xml:space="preserve"> their environmental and social context. </w:t>
      </w:r>
      <w:r w:rsidR="00F02C31" w:rsidRPr="004712E9">
        <w:rPr>
          <w:rFonts w:ascii="Arial" w:hAnsi="Arial" w:cs="Arial"/>
          <w:sz w:val="24"/>
          <w:szCs w:val="24"/>
        </w:rPr>
        <w:t>Transformational leadership will be needed to</w:t>
      </w:r>
      <w:r w:rsidR="00750747" w:rsidRPr="004712E9">
        <w:rPr>
          <w:rFonts w:ascii="Arial" w:hAnsi="Arial" w:cs="Arial"/>
          <w:sz w:val="24"/>
          <w:szCs w:val="24"/>
        </w:rPr>
        <w:t xml:space="preserve"> help </w:t>
      </w:r>
      <w:r w:rsidR="00593DE5" w:rsidRPr="004712E9">
        <w:rPr>
          <w:rFonts w:ascii="Arial" w:hAnsi="Arial" w:cs="Arial"/>
          <w:sz w:val="24"/>
          <w:szCs w:val="24"/>
        </w:rPr>
        <w:t>staff</w:t>
      </w:r>
      <w:r w:rsidR="00750747" w:rsidRPr="004712E9">
        <w:rPr>
          <w:rFonts w:ascii="Arial" w:hAnsi="Arial" w:cs="Arial"/>
          <w:sz w:val="24"/>
          <w:szCs w:val="24"/>
        </w:rPr>
        <w:t xml:space="preserve"> connect to the patient stories within ETOC and </w:t>
      </w:r>
      <w:r w:rsidR="00827404" w:rsidRPr="004712E9">
        <w:rPr>
          <w:rFonts w:ascii="Arial" w:hAnsi="Arial" w:cs="Arial"/>
          <w:sz w:val="24"/>
          <w:szCs w:val="24"/>
        </w:rPr>
        <w:t>to articulate</w:t>
      </w:r>
      <w:r w:rsidR="00750747" w:rsidRPr="004712E9">
        <w:rPr>
          <w:rFonts w:ascii="Arial" w:hAnsi="Arial" w:cs="Arial"/>
          <w:sz w:val="24"/>
          <w:szCs w:val="24"/>
        </w:rPr>
        <w:t xml:space="preserve"> a</w:t>
      </w:r>
      <w:r w:rsidR="00827404" w:rsidRPr="004712E9">
        <w:rPr>
          <w:rFonts w:ascii="Arial" w:hAnsi="Arial" w:cs="Arial"/>
          <w:sz w:val="24"/>
          <w:szCs w:val="24"/>
        </w:rPr>
        <w:t xml:space="preserve"> compelling</w:t>
      </w:r>
      <w:r w:rsidR="00750747" w:rsidRPr="004712E9">
        <w:rPr>
          <w:rFonts w:ascii="Arial" w:hAnsi="Arial" w:cs="Arial"/>
          <w:sz w:val="24"/>
          <w:szCs w:val="24"/>
        </w:rPr>
        <w:t xml:space="preserve"> vision for what this care could look like</w:t>
      </w:r>
      <w:r w:rsidR="004B7A58" w:rsidRPr="004712E9">
        <w:rPr>
          <w:rFonts w:ascii="Arial" w:hAnsi="Arial" w:cs="Arial"/>
          <w:sz w:val="24"/>
          <w:szCs w:val="24"/>
        </w:rPr>
        <w:t xml:space="preserve">. Together these approaches would </w:t>
      </w:r>
      <w:r w:rsidR="00A97B8A" w:rsidRPr="004712E9">
        <w:rPr>
          <w:rFonts w:ascii="Arial" w:hAnsi="Arial" w:cs="Arial"/>
          <w:sz w:val="24"/>
          <w:szCs w:val="24"/>
        </w:rPr>
        <w:t>support</w:t>
      </w:r>
      <w:r w:rsidR="00A72BE3" w:rsidRPr="004712E9">
        <w:rPr>
          <w:rFonts w:ascii="Arial" w:hAnsi="Arial" w:cs="Arial"/>
          <w:sz w:val="24"/>
          <w:szCs w:val="24"/>
        </w:rPr>
        <w:t xml:space="preserve"> shared decision-making</w:t>
      </w:r>
      <w:r w:rsidR="00200DCC" w:rsidRPr="004712E9">
        <w:rPr>
          <w:rFonts w:ascii="Arial" w:hAnsi="Arial" w:cs="Arial"/>
          <w:sz w:val="24"/>
          <w:szCs w:val="24"/>
        </w:rPr>
        <w:t>, co-production</w:t>
      </w:r>
      <w:r w:rsidR="00A72BE3" w:rsidRPr="004712E9">
        <w:rPr>
          <w:rFonts w:ascii="Arial" w:hAnsi="Arial" w:cs="Arial"/>
          <w:sz w:val="24"/>
          <w:szCs w:val="24"/>
        </w:rPr>
        <w:t>,</w:t>
      </w:r>
      <w:r w:rsidR="00200DCC" w:rsidRPr="004712E9">
        <w:rPr>
          <w:rFonts w:ascii="Arial" w:hAnsi="Arial" w:cs="Arial"/>
          <w:sz w:val="24"/>
          <w:szCs w:val="24"/>
        </w:rPr>
        <w:t xml:space="preserve"> mutual </w:t>
      </w:r>
      <w:proofErr w:type="gramStart"/>
      <w:r w:rsidR="00200DCC" w:rsidRPr="004712E9">
        <w:rPr>
          <w:rFonts w:ascii="Arial" w:hAnsi="Arial" w:cs="Arial"/>
          <w:sz w:val="24"/>
          <w:szCs w:val="24"/>
        </w:rPr>
        <w:t>trust</w:t>
      </w:r>
      <w:proofErr w:type="gramEnd"/>
      <w:r w:rsidR="00200DCC" w:rsidRPr="004712E9">
        <w:rPr>
          <w:rFonts w:ascii="Arial" w:hAnsi="Arial" w:cs="Arial"/>
          <w:sz w:val="24"/>
          <w:szCs w:val="24"/>
        </w:rPr>
        <w:t xml:space="preserve"> and holis</w:t>
      </w:r>
      <w:r w:rsidR="00D44CCF" w:rsidRPr="004712E9">
        <w:rPr>
          <w:rFonts w:ascii="Arial" w:hAnsi="Arial" w:cs="Arial"/>
          <w:sz w:val="24"/>
          <w:szCs w:val="24"/>
        </w:rPr>
        <w:t>m</w:t>
      </w:r>
      <w:r w:rsidR="000153E4" w:rsidRPr="004712E9">
        <w:rPr>
          <w:rFonts w:ascii="Arial" w:hAnsi="Arial" w:cs="Arial"/>
          <w:sz w:val="24"/>
          <w:szCs w:val="24"/>
        </w:rPr>
        <w:t>.</w:t>
      </w:r>
      <w:r w:rsidR="00F02C31" w:rsidRPr="004712E9">
        <w:rPr>
          <w:rFonts w:ascii="Arial" w:hAnsi="Arial" w:cs="Arial"/>
          <w:sz w:val="24"/>
          <w:szCs w:val="24"/>
        </w:rPr>
        <w:t xml:space="preserve"> </w:t>
      </w:r>
    </w:p>
    <w:p w14:paraId="0C18104F" w14:textId="77777777" w:rsidR="0069752F" w:rsidRPr="004712E9" w:rsidRDefault="0069752F" w:rsidP="004712E9">
      <w:pPr>
        <w:spacing w:after="0" w:line="276" w:lineRule="auto"/>
        <w:rPr>
          <w:rFonts w:ascii="Arial" w:hAnsi="Arial" w:cs="Arial"/>
          <w:sz w:val="24"/>
          <w:szCs w:val="24"/>
        </w:rPr>
      </w:pPr>
    </w:p>
    <w:p w14:paraId="00C383A2" w14:textId="3DAE9228" w:rsidR="008B5346" w:rsidRPr="004712E9" w:rsidRDefault="00BB69DA" w:rsidP="004712E9">
      <w:pPr>
        <w:spacing w:after="0" w:line="276" w:lineRule="auto"/>
        <w:rPr>
          <w:rFonts w:ascii="Arial" w:hAnsi="Arial" w:cs="Arial"/>
          <w:sz w:val="24"/>
          <w:szCs w:val="24"/>
        </w:rPr>
      </w:pPr>
      <w:r w:rsidRPr="004712E9">
        <w:rPr>
          <w:rFonts w:ascii="Arial" w:hAnsi="Arial" w:cs="Arial"/>
          <w:color w:val="000000" w:themeColor="text1"/>
          <w:sz w:val="24"/>
          <w:szCs w:val="24"/>
        </w:rPr>
        <w:t>To translate these approaches into action, a structured change management framework can be applied. Kotter’s Eight-Step Model outlin</w:t>
      </w:r>
      <w:r w:rsidR="005705A2" w:rsidRPr="004712E9">
        <w:rPr>
          <w:rFonts w:ascii="Arial" w:hAnsi="Arial" w:cs="Arial"/>
          <w:color w:val="000000" w:themeColor="text1"/>
          <w:sz w:val="24"/>
          <w:szCs w:val="24"/>
        </w:rPr>
        <w:t>es</w:t>
      </w:r>
      <w:r w:rsidRPr="004712E9">
        <w:rPr>
          <w:rFonts w:ascii="Arial" w:hAnsi="Arial" w:cs="Arial"/>
          <w:color w:val="000000" w:themeColor="text1"/>
          <w:sz w:val="24"/>
          <w:szCs w:val="24"/>
        </w:rPr>
        <w:t xml:space="preserve"> eight components which support sustained organisational change (</w:t>
      </w:r>
      <w:r w:rsidR="00126926" w:rsidRPr="004712E9">
        <w:rPr>
          <w:rFonts w:ascii="Arial" w:hAnsi="Arial" w:cs="Arial"/>
          <w:color w:val="000000" w:themeColor="text1"/>
          <w:sz w:val="24"/>
          <w:szCs w:val="24"/>
        </w:rPr>
        <w:t>F</w:t>
      </w:r>
      <w:r w:rsidR="00EC3544" w:rsidRPr="004712E9">
        <w:rPr>
          <w:rFonts w:ascii="Arial" w:hAnsi="Arial" w:cs="Arial"/>
          <w:color w:val="000000" w:themeColor="text1"/>
          <w:sz w:val="24"/>
          <w:szCs w:val="24"/>
        </w:rPr>
        <w:t xml:space="preserve">igure </w:t>
      </w:r>
      <w:r w:rsidR="003706C1" w:rsidRPr="004712E9">
        <w:rPr>
          <w:rFonts w:ascii="Arial" w:hAnsi="Arial" w:cs="Arial"/>
          <w:color w:val="000000" w:themeColor="text1"/>
          <w:sz w:val="24"/>
          <w:szCs w:val="24"/>
        </w:rPr>
        <w:t>7</w:t>
      </w:r>
      <w:r w:rsidRPr="004712E9">
        <w:rPr>
          <w:rFonts w:ascii="Arial" w:hAnsi="Arial" w:cs="Arial"/>
          <w:color w:val="000000" w:themeColor="text1"/>
          <w:sz w:val="24"/>
          <w:szCs w:val="24"/>
        </w:rPr>
        <w:t>)</w:t>
      </w:r>
      <w:r w:rsidR="005705A2" w:rsidRPr="004712E9">
        <w:rPr>
          <w:rFonts w:ascii="Arial" w:hAnsi="Arial" w:cs="Arial"/>
          <w:color w:val="000000" w:themeColor="text1"/>
          <w:sz w:val="24"/>
          <w:szCs w:val="24"/>
        </w:rPr>
        <w:t xml:space="preserve"> </w:t>
      </w:r>
      <w:sdt>
        <w:sdtPr>
          <w:rPr>
            <w:rFonts w:ascii="Arial" w:hAnsi="Arial" w:cs="Arial"/>
            <w:color w:val="000000"/>
            <w:sz w:val="24"/>
            <w:szCs w:val="24"/>
          </w:rPr>
          <w:tag w:val="MENDELEY_CITATION_v3_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"/>
          <w:id w:val="-14700712"/>
          <w:placeholder>
            <w:docPart w:val="DefaultPlaceholder_-1854013440"/>
          </w:placeholder>
        </w:sdtPr>
        <w:sdtEndPr/>
        <w:sdtContent>
          <w:r w:rsidR="00DC6EFD" w:rsidRPr="004712E9">
            <w:rPr>
              <w:rFonts w:ascii="Arial" w:hAnsi="Arial" w:cs="Arial"/>
              <w:color w:val="000000"/>
              <w:sz w:val="24"/>
              <w:szCs w:val="24"/>
            </w:rPr>
            <w:t>(Kotter, 2012)</w:t>
          </w:r>
        </w:sdtContent>
      </w:sdt>
      <w:r w:rsidR="005705A2" w:rsidRPr="004712E9">
        <w:rPr>
          <w:rFonts w:ascii="Arial" w:hAnsi="Arial" w:cs="Arial"/>
          <w:color w:val="000000" w:themeColor="text1"/>
          <w:sz w:val="24"/>
          <w:szCs w:val="24"/>
        </w:rPr>
        <w:t>.</w:t>
      </w:r>
    </w:p>
    <w:p w14:paraId="21BAC241" w14:textId="77777777" w:rsidR="008B5346" w:rsidRPr="004712E9" w:rsidRDefault="008B5346" w:rsidP="004712E9">
      <w:pPr>
        <w:spacing w:after="0" w:line="276" w:lineRule="auto"/>
        <w:rPr>
          <w:rFonts w:ascii="Arial" w:hAnsi="Arial" w:cs="Arial"/>
          <w:sz w:val="24"/>
          <w:szCs w:val="24"/>
        </w:rPr>
      </w:pPr>
    </w:p>
    <w:p w14:paraId="42554B90" w14:textId="77777777" w:rsidR="00D44CCF" w:rsidRPr="004712E9" w:rsidRDefault="00D44CCF" w:rsidP="004712E9">
      <w:pPr>
        <w:spacing w:after="0" w:line="276" w:lineRule="auto"/>
        <w:rPr>
          <w:rFonts w:ascii="Arial" w:hAnsi="Arial" w:cs="Arial"/>
          <w:sz w:val="24"/>
          <w:szCs w:val="24"/>
        </w:rPr>
      </w:pPr>
    </w:p>
    <w:p w14:paraId="12F7FD19" w14:textId="77777777" w:rsidR="00D44CCF" w:rsidRPr="004712E9" w:rsidRDefault="00D44CCF" w:rsidP="004712E9">
      <w:pPr>
        <w:spacing w:after="0" w:line="276" w:lineRule="auto"/>
        <w:rPr>
          <w:rFonts w:ascii="Arial" w:hAnsi="Arial" w:cs="Arial"/>
          <w:sz w:val="24"/>
          <w:szCs w:val="24"/>
        </w:rPr>
      </w:pPr>
    </w:p>
    <w:p w14:paraId="1D587C34" w14:textId="77777777" w:rsidR="00D44CCF" w:rsidRPr="004712E9" w:rsidRDefault="00D44CCF" w:rsidP="004712E9">
      <w:pPr>
        <w:spacing w:after="0" w:line="276" w:lineRule="auto"/>
        <w:rPr>
          <w:rFonts w:ascii="Arial" w:hAnsi="Arial" w:cs="Arial"/>
          <w:sz w:val="24"/>
          <w:szCs w:val="24"/>
        </w:rPr>
      </w:pPr>
    </w:p>
    <w:p w14:paraId="5FCFD81A" w14:textId="77777777" w:rsidR="00D44CCF" w:rsidRPr="004712E9" w:rsidRDefault="00D44CCF" w:rsidP="004712E9">
      <w:pPr>
        <w:spacing w:after="0" w:line="276" w:lineRule="auto"/>
        <w:rPr>
          <w:rFonts w:ascii="Arial" w:hAnsi="Arial" w:cs="Arial"/>
          <w:sz w:val="24"/>
          <w:szCs w:val="24"/>
        </w:rPr>
      </w:pPr>
    </w:p>
    <w:p w14:paraId="42BF4B37" w14:textId="77777777" w:rsidR="00D44CCF" w:rsidRPr="004712E9" w:rsidRDefault="00D44CCF" w:rsidP="004712E9">
      <w:pPr>
        <w:spacing w:after="0" w:line="276" w:lineRule="auto"/>
        <w:rPr>
          <w:rFonts w:ascii="Arial" w:hAnsi="Arial" w:cs="Arial"/>
          <w:sz w:val="24"/>
          <w:szCs w:val="24"/>
        </w:rPr>
      </w:pPr>
    </w:p>
    <w:p w14:paraId="2B23E436" w14:textId="77777777" w:rsidR="00D44CCF" w:rsidRPr="004712E9" w:rsidRDefault="00D44CCF" w:rsidP="004712E9">
      <w:pPr>
        <w:spacing w:after="0" w:line="276" w:lineRule="auto"/>
        <w:rPr>
          <w:rFonts w:ascii="Arial" w:hAnsi="Arial" w:cs="Arial"/>
          <w:sz w:val="24"/>
          <w:szCs w:val="24"/>
        </w:rPr>
      </w:pPr>
    </w:p>
    <w:p w14:paraId="76A05797" w14:textId="6D661840" w:rsidR="00E768E6" w:rsidRPr="004712E9" w:rsidRDefault="00E768E6" w:rsidP="004712E9">
      <w:pPr>
        <w:spacing w:after="0" w:line="276" w:lineRule="auto"/>
        <w:rPr>
          <w:rFonts w:ascii="Arial" w:hAnsi="Arial" w:cs="Arial"/>
          <w:sz w:val="24"/>
          <w:szCs w:val="24"/>
        </w:rPr>
      </w:pPr>
      <w:r w:rsidRPr="004712E9">
        <w:rPr>
          <w:rFonts w:ascii="Arial" w:hAnsi="Arial" w:cs="Arial"/>
          <w:b/>
          <w:bCs/>
          <w:sz w:val="24"/>
          <w:szCs w:val="24"/>
        </w:rPr>
        <w:lastRenderedPageBreak/>
        <w:t xml:space="preserve">Figure </w:t>
      </w:r>
      <w:r w:rsidR="003706C1" w:rsidRPr="004712E9">
        <w:rPr>
          <w:rFonts w:ascii="Arial" w:hAnsi="Arial" w:cs="Arial"/>
          <w:b/>
          <w:bCs/>
          <w:sz w:val="24"/>
          <w:szCs w:val="24"/>
        </w:rPr>
        <w:t>7</w:t>
      </w:r>
      <w:r w:rsidRPr="004712E9">
        <w:rPr>
          <w:rFonts w:ascii="Arial" w:hAnsi="Arial" w:cs="Arial"/>
          <w:b/>
          <w:bCs/>
          <w:sz w:val="24"/>
          <w:szCs w:val="24"/>
        </w:rPr>
        <w:t>:</w:t>
      </w:r>
      <w:r w:rsidRPr="004712E9">
        <w:rPr>
          <w:rFonts w:ascii="Arial" w:hAnsi="Arial" w:cs="Arial"/>
          <w:sz w:val="24"/>
          <w:szCs w:val="24"/>
        </w:rPr>
        <w:t xml:space="preserve"> </w:t>
      </w:r>
      <w:r w:rsidR="00EC3544" w:rsidRPr="004712E9">
        <w:rPr>
          <w:rFonts w:ascii="Arial" w:hAnsi="Arial" w:cs="Arial"/>
          <w:sz w:val="24"/>
          <w:szCs w:val="24"/>
        </w:rPr>
        <w:t>Modified Kotter’s Eight-Step Model</w:t>
      </w:r>
      <w:r w:rsidRPr="004712E9">
        <w:rPr>
          <w:rFonts w:ascii="Arial" w:hAnsi="Arial" w:cs="Arial"/>
          <w:sz w:val="24"/>
          <w:szCs w:val="24"/>
        </w:rPr>
        <w:t xml:space="preserve"> for the ETOC digital transformation. </w:t>
      </w:r>
      <w:r w:rsidR="007A5A0A" w:rsidRPr="004712E9">
        <w:rPr>
          <w:rFonts w:ascii="Arial" w:hAnsi="Arial" w:cs="Arial"/>
          <w:i/>
          <w:iCs/>
          <w:sz w:val="24"/>
          <w:szCs w:val="24"/>
        </w:rPr>
        <w:t>Own work</w:t>
      </w:r>
      <w:r w:rsidR="007A5A0A" w:rsidRPr="004712E9">
        <w:rPr>
          <w:rFonts w:ascii="Arial" w:hAnsi="Arial" w:cs="Arial"/>
          <w:sz w:val="24"/>
          <w:szCs w:val="24"/>
        </w:rPr>
        <w:t>.</w:t>
      </w:r>
    </w:p>
    <w:tbl>
      <w:tblPr>
        <w:tblW w:w="8926" w:type="dxa"/>
        <w:tblLook w:val="04A0" w:firstRow="1" w:lastRow="0" w:firstColumn="1" w:lastColumn="0" w:noHBand="0" w:noVBand="1"/>
      </w:tblPr>
      <w:tblGrid>
        <w:gridCol w:w="1980"/>
        <w:gridCol w:w="6946"/>
      </w:tblGrid>
      <w:tr w:rsidR="00B70D1D" w:rsidRPr="004712E9" w14:paraId="7FD41E62" w14:textId="77777777" w:rsidTr="00B70D1D">
        <w:trPr>
          <w:trHeight w:val="300"/>
        </w:trPr>
        <w:tc>
          <w:tcPr>
            <w:tcW w:w="1980" w:type="dxa"/>
            <w:tcBorders>
              <w:top w:val="single" w:sz="4" w:space="0" w:color="44B3E1"/>
              <w:left w:val="single" w:sz="4" w:space="0" w:color="44B3E1"/>
              <w:bottom w:val="single" w:sz="4" w:space="0" w:color="44B3E1"/>
              <w:right w:val="nil"/>
            </w:tcBorders>
            <w:shd w:val="clear" w:color="156082" w:fill="156082"/>
            <w:vAlign w:val="center"/>
            <w:hideMark/>
          </w:tcPr>
          <w:p w14:paraId="49685851" w14:textId="77777777" w:rsidR="00B70D1D" w:rsidRPr="004712E9" w:rsidRDefault="00B70D1D" w:rsidP="004712E9">
            <w:pPr>
              <w:spacing w:after="0" w:line="276" w:lineRule="auto"/>
              <w:jc w:val="center"/>
              <w:rPr>
                <w:rFonts w:ascii="Arial" w:eastAsia="Times New Roman" w:hAnsi="Arial" w:cs="Arial"/>
                <w:b/>
                <w:bCs/>
                <w:color w:val="FFFFFF"/>
                <w:kern w:val="0"/>
                <w:sz w:val="24"/>
                <w:szCs w:val="24"/>
                <w:lang w:eastAsia="en-GB"/>
                <w14:ligatures w14:val="none"/>
              </w:rPr>
            </w:pPr>
            <w:r w:rsidRPr="004712E9">
              <w:rPr>
                <w:rFonts w:ascii="Arial" w:eastAsia="Times New Roman" w:hAnsi="Arial" w:cs="Arial"/>
                <w:b/>
                <w:bCs/>
                <w:color w:val="FFFFFF"/>
                <w:kern w:val="0"/>
                <w:sz w:val="24"/>
                <w:szCs w:val="24"/>
                <w:lang w:eastAsia="en-GB"/>
                <w14:ligatures w14:val="none"/>
              </w:rPr>
              <w:t>Stage</w:t>
            </w:r>
          </w:p>
        </w:tc>
        <w:tc>
          <w:tcPr>
            <w:tcW w:w="6946" w:type="dxa"/>
            <w:tcBorders>
              <w:top w:val="single" w:sz="4" w:space="0" w:color="44B3E1"/>
              <w:left w:val="nil"/>
              <w:bottom w:val="single" w:sz="4" w:space="0" w:color="44B3E1"/>
              <w:right w:val="single" w:sz="4" w:space="0" w:color="44B3E1"/>
            </w:tcBorders>
            <w:shd w:val="clear" w:color="156082" w:fill="156082"/>
            <w:vAlign w:val="center"/>
            <w:hideMark/>
          </w:tcPr>
          <w:p w14:paraId="43110AB2" w14:textId="77777777" w:rsidR="00B70D1D" w:rsidRPr="004712E9" w:rsidRDefault="00B70D1D" w:rsidP="004712E9">
            <w:pPr>
              <w:spacing w:after="0" w:line="276" w:lineRule="auto"/>
              <w:jc w:val="center"/>
              <w:rPr>
                <w:rFonts w:ascii="Arial" w:eastAsia="Times New Roman" w:hAnsi="Arial" w:cs="Arial"/>
                <w:b/>
                <w:bCs/>
                <w:color w:val="FFFFFF"/>
                <w:kern w:val="0"/>
                <w:sz w:val="24"/>
                <w:szCs w:val="24"/>
                <w:lang w:eastAsia="en-GB"/>
                <w14:ligatures w14:val="none"/>
              </w:rPr>
            </w:pPr>
            <w:r w:rsidRPr="004712E9">
              <w:rPr>
                <w:rFonts w:ascii="Arial" w:eastAsia="Times New Roman" w:hAnsi="Arial" w:cs="Arial"/>
                <w:b/>
                <w:bCs/>
                <w:color w:val="FFFFFF"/>
                <w:kern w:val="0"/>
                <w:sz w:val="24"/>
                <w:szCs w:val="24"/>
                <w:lang w:eastAsia="en-GB"/>
                <w14:ligatures w14:val="none"/>
              </w:rPr>
              <w:t>Actions / Activities</w:t>
            </w:r>
          </w:p>
        </w:tc>
      </w:tr>
      <w:tr w:rsidR="00B70D1D" w:rsidRPr="004712E9" w14:paraId="460E629E" w14:textId="77777777" w:rsidTr="00B70D1D">
        <w:trPr>
          <w:trHeight w:val="1500"/>
        </w:trPr>
        <w:tc>
          <w:tcPr>
            <w:tcW w:w="1980" w:type="dxa"/>
            <w:tcBorders>
              <w:top w:val="single" w:sz="4" w:space="0" w:color="44B3E1"/>
              <w:left w:val="single" w:sz="4" w:space="0" w:color="44B3E1"/>
              <w:bottom w:val="single" w:sz="4" w:space="0" w:color="44B3E1"/>
              <w:right w:val="nil"/>
            </w:tcBorders>
            <w:vAlign w:val="center"/>
            <w:hideMark/>
          </w:tcPr>
          <w:p w14:paraId="079E9FFF" w14:textId="77777777" w:rsidR="00B70D1D" w:rsidRPr="004712E9" w:rsidRDefault="00B70D1D" w:rsidP="004712E9">
            <w:pPr>
              <w:spacing w:after="0" w:line="276" w:lineRule="auto"/>
              <w:rPr>
                <w:rFonts w:ascii="Arial" w:eastAsia="Times New Roman" w:hAnsi="Arial" w:cs="Arial"/>
                <w:b/>
                <w:bCs/>
                <w:color w:val="000000"/>
                <w:kern w:val="0"/>
                <w:sz w:val="24"/>
                <w:szCs w:val="24"/>
                <w:lang w:eastAsia="en-GB"/>
                <w14:ligatures w14:val="none"/>
              </w:rPr>
            </w:pPr>
            <w:r w:rsidRPr="004712E9">
              <w:rPr>
                <w:rFonts w:ascii="Arial" w:eastAsia="Times New Roman" w:hAnsi="Arial" w:cs="Arial"/>
                <w:b/>
                <w:bCs/>
                <w:color w:val="000000"/>
                <w:kern w:val="0"/>
                <w:sz w:val="24"/>
                <w:szCs w:val="24"/>
                <w:lang w:eastAsia="en-GB"/>
                <w14:ligatures w14:val="none"/>
              </w:rPr>
              <w:t>Create a sense of urgency</w:t>
            </w:r>
          </w:p>
        </w:tc>
        <w:tc>
          <w:tcPr>
            <w:tcW w:w="6946" w:type="dxa"/>
            <w:tcBorders>
              <w:top w:val="single" w:sz="4" w:space="0" w:color="44B3E1"/>
              <w:left w:val="nil"/>
              <w:bottom w:val="single" w:sz="4" w:space="0" w:color="44B3E1"/>
              <w:right w:val="single" w:sz="4" w:space="0" w:color="44B3E1"/>
            </w:tcBorders>
            <w:vAlign w:val="center"/>
            <w:hideMark/>
          </w:tcPr>
          <w:p w14:paraId="6B6CBFFE" w14:textId="2352B118" w:rsidR="00B70D1D" w:rsidRPr="004712E9" w:rsidRDefault="00B70D1D" w:rsidP="004712E9">
            <w:pPr>
              <w:spacing w:after="0" w:line="276" w:lineRule="auto"/>
              <w:rPr>
                <w:rFonts w:ascii="Arial" w:eastAsia="Times New Roman" w:hAnsi="Arial" w:cs="Arial"/>
                <w:color w:val="000000"/>
                <w:kern w:val="0"/>
                <w:sz w:val="24"/>
                <w:szCs w:val="24"/>
                <w:lang w:eastAsia="en-GB"/>
                <w14:ligatures w14:val="none"/>
              </w:rPr>
            </w:pPr>
            <w:r w:rsidRPr="004712E9">
              <w:rPr>
                <w:rFonts w:ascii="Arial" w:eastAsia="Times New Roman" w:hAnsi="Arial" w:cs="Arial"/>
                <w:color w:val="000000"/>
                <w:kern w:val="0"/>
                <w:sz w:val="24"/>
                <w:szCs w:val="24"/>
                <w:lang w:eastAsia="en-GB"/>
                <w14:ligatures w14:val="none"/>
              </w:rPr>
              <w:t>Present current and projected ETOC spend.</w:t>
            </w:r>
            <w:r w:rsidRPr="004712E9">
              <w:rPr>
                <w:rFonts w:ascii="Arial" w:eastAsia="Times New Roman" w:hAnsi="Arial" w:cs="Arial"/>
                <w:color w:val="000000"/>
                <w:kern w:val="0"/>
                <w:sz w:val="24"/>
                <w:szCs w:val="24"/>
                <w:lang w:eastAsia="en-GB"/>
                <w14:ligatures w14:val="none"/>
              </w:rPr>
              <w:br/>
            </w:r>
            <w:r w:rsidR="000A0E03" w:rsidRPr="004712E9">
              <w:rPr>
                <w:rFonts w:ascii="Arial" w:eastAsia="Times New Roman" w:hAnsi="Arial" w:cs="Arial"/>
                <w:color w:val="000000"/>
                <w:kern w:val="0"/>
                <w:sz w:val="24"/>
                <w:szCs w:val="24"/>
                <w:lang w:eastAsia="en-GB"/>
                <w14:ligatures w14:val="none"/>
              </w:rPr>
              <w:t>Highlight v</w:t>
            </w:r>
            <w:r w:rsidRPr="004712E9">
              <w:rPr>
                <w:rFonts w:ascii="Arial" w:eastAsia="Times New Roman" w:hAnsi="Arial" w:cs="Arial"/>
                <w:color w:val="000000"/>
                <w:kern w:val="0"/>
                <w:sz w:val="24"/>
                <w:szCs w:val="24"/>
                <w:lang w:eastAsia="en-GB"/>
                <w14:ligatures w14:val="none"/>
              </w:rPr>
              <w:t>ariations in practice.</w:t>
            </w:r>
            <w:r w:rsidRPr="004712E9">
              <w:rPr>
                <w:rFonts w:ascii="Arial" w:eastAsia="Times New Roman" w:hAnsi="Arial" w:cs="Arial"/>
                <w:color w:val="000000"/>
                <w:kern w:val="0"/>
                <w:sz w:val="24"/>
                <w:szCs w:val="24"/>
                <w:lang w:eastAsia="en-GB"/>
                <w14:ligatures w14:val="none"/>
              </w:rPr>
              <w:br/>
              <w:t>WNCR, incident and behaviour chart data.</w:t>
            </w:r>
            <w:r w:rsidRPr="004712E9">
              <w:rPr>
                <w:rFonts w:ascii="Arial" w:eastAsia="Times New Roman" w:hAnsi="Arial" w:cs="Arial"/>
                <w:color w:val="000000"/>
                <w:kern w:val="0"/>
                <w:sz w:val="24"/>
                <w:szCs w:val="24"/>
                <w:lang w:eastAsia="en-GB"/>
                <w14:ligatures w14:val="none"/>
              </w:rPr>
              <w:br/>
              <w:t>Harms associated with restricted practice.</w:t>
            </w:r>
            <w:r w:rsidRPr="004712E9">
              <w:rPr>
                <w:rFonts w:ascii="Arial" w:eastAsia="Times New Roman" w:hAnsi="Arial" w:cs="Arial"/>
                <w:color w:val="000000"/>
                <w:kern w:val="0"/>
                <w:sz w:val="24"/>
                <w:szCs w:val="24"/>
                <w:lang w:eastAsia="en-GB"/>
                <w14:ligatures w14:val="none"/>
              </w:rPr>
              <w:br/>
              <w:t>Cost and workforce impact of predicted increase of ETOC patients.</w:t>
            </w:r>
          </w:p>
        </w:tc>
      </w:tr>
      <w:tr w:rsidR="00B70D1D" w:rsidRPr="004712E9" w14:paraId="5AB52324" w14:textId="77777777" w:rsidTr="00B70D1D">
        <w:trPr>
          <w:trHeight w:val="1500"/>
        </w:trPr>
        <w:tc>
          <w:tcPr>
            <w:tcW w:w="1980" w:type="dxa"/>
            <w:tcBorders>
              <w:top w:val="single" w:sz="4" w:space="0" w:color="44B3E1"/>
              <w:left w:val="single" w:sz="4" w:space="0" w:color="44B3E1"/>
              <w:bottom w:val="single" w:sz="4" w:space="0" w:color="44B3E1"/>
              <w:right w:val="nil"/>
            </w:tcBorders>
            <w:vAlign w:val="center"/>
            <w:hideMark/>
          </w:tcPr>
          <w:p w14:paraId="30EA1E3E" w14:textId="77777777" w:rsidR="00B70D1D" w:rsidRPr="004712E9" w:rsidRDefault="00B70D1D" w:rsidP="004712E9">
            <w:pPr>
              <w:spacing w:after="0" w:line="276" w:lineRule="auto"/>
              <w:rPr>
                <w:rFonts w:ascii="Arial" w:eastAsia="Times New Roman" w:hAnsi="Arial" w:cs="Arial"/>
                <w:b/>
                <w:bCs/>
                <w:color w:val="000000"/>
                <w:kern w:val="0"/>
                <w:sz w:val="24"/>
                <w:szCs w:val="24"/>
                <w:lang w:eastAsia="en-GB"/>
                <w14:ligatures w14:val="none"/>
              </w:rPr>
            </w:pPr>
            <w:r w:rsidRPr="004712E9">
              <w:rPr>
                <w:rFonts w:ascii="Arial" w:eastAsia="Times New Roman" w:hAnsi="Arial" w:cs="Arial"/>
                <w:b/>
                <w:bCs/>
                <w:color w:val="000000"/>
                <w:kern w:val="0"/>
                <w:sz w:val="24"/>
                <w:szCs w:val="24"/>
                <w:lang w:eastAsia="en-GB"/>
                <w14:ligatures w14:val="none"/>
              </w:rPr>
              <w:t>Build a guiding coalition</w:t>
            </w:r>
          </w:p>
        </w:tc>
        <w:tc>
          <w:tcPr>
            <w:tcW w:w="6946" w:type="dxa"/>
            <w:tcBorders>
              <w:top w:val="single" w:sz="4" w:space="0" w:color="44B3E1"/>
              <w:left w:val="nil"/>
              <w:bottom w:val="single" w:sz="4" w:space="0" w:color="44B3E1"/>
              <w:right w:val="single" w:sz="4" w:space="0" w:color="44B3E1"/>
            </w:tcBorders>
            <w:vAlign w:val="center"/>
            <w:hideMark/>
          </w:tcPr>
          <w:p w14:paraId="2096F802" w14:textId="77777777" w:rsidR="00B70D1D" w:rsidRPr="004712E9" w:rsidRDefault="00B70D1D" w:rsidP="004712E9">
            <w:pPr>
              <w:spacing w:after="0" w:line="276" w:lineRule="auto"/>
              <w:rPr>
                <w:rFonts w:ascii="Arial" w:eastAsia="Times New Roman" w:hAnsi="Arial" w:cs="Arial"/>
                <w:color w:val="000000"/>
                <w:kern w:val="0"/>
                <w:sz w:val="24"/>
                <w:szCs w:val="24"/>
                <w:lang w:eastAsia="en-GB"/>
                <w14:ligatures w14:val="none"/>
              </w:rPr>
            </w:pPr>
            <w:r w:rsidRPr="004712E9">
              <w:rPr>
                <w:rFonts w:ascii="Arial" w:eastAsia="Times New Roman" w:hAnsi="Arial" w:cs="Arial"/>
                <w:color w:val="000000"/>
                <w:kern w:val="0"/>
                <w:sz w:val="24"/>
                <w:szCs w:val="24"/>
                <w:lang w:eastAsia="en-GB"/>
                <w14:ligatures w14:val="none"/>
              </w:rPr>
              <w:t>Form a multi-disciplinary steering group.</w:t>
            </w:r>
            <w:r w:rsidRPr="004712E9">
              <w:rPr>
                <w:rFonts w:ascii="Arial" w:eastAsia="Times New Roman" w:hAnsi="Arial" w:cs="Arial"/>
                <w:color w:val="000000"/>
                <w:kern w:val="0"/>
                <w:sz w:val="24"/>
                <w:szCs w:val="24"/>
                <w:lang w:eastAsia="en-GB"/>
                <w14:ligatures w14:val="none"/>
              </w:rPr>
              <w:br/>
              <w:t>Gain director endorsement.</w:t>
            </w:r>
            <w:r w:rsidRPr="004712E9">
              <w:rPr>
                <w:rFonts w:ascii="Arial" w:eastAsia="Times New Roman" w:hAnsi="Arial" w:cs="Arial"/>
                <w:color w:val="000000"/>
                <w:kern w:val="0"/>
                <w:sz w:val="24"/>
                <w:szCs w:val="24"/>
                <w:lang w:eastAsia="en-GB"/>
                <w14:ligatures w14:val="none"/>
              </w:rPr>
              <w:br/>
              <w:t>Embed shared leadership principles within group.</w:t>
            </w:r>
            <w:r w:rsidRPr="004712E9">
              <w:rPr>
                <w:rFonts w:ascii="Arial" w:eastAsia="Times New Roman" w:hAnsi="Arial" w:cs="Arial"/>
                <w:color w:val="000000"/>
                <w:kern w:val="0"/>
                <w:sz w:val="24"/>
                <w:szCs w:val="24"/>
                <w:lang w:eastAsia="en-GB"/>
                <w14:ligatures w14:val="none"/>
              </w:rPr>
              <w:br/>
              <w:t>Identify pilot area and co-design: application, risk matrix, pathway.</w:t>
            </w:r>
            <w:r w:rsidRPr="004712E9">
              <w:rPr>
                <w:rFonts w:ascii="Arial" w:eastAsia="Times New Roman" w:hAnsi="Arial" w:cs="Arial"/>
                <w:color w:val="000000"/>
                <w:kern w:val="0"/>
                <w:sz w:val="24"/>
                <w:szCs w:val="24"/>
                <w:lang w:eastAsia="en-GB"/>
                <w14:ligatures w14:val="none"/>
              </w:rPr>
              <w:br/>
              <w:t>Identify ETOC champions.</w:t>
            </w:r>
          </w:p>
        </w:tc>
      </w:tr>
      <w:tr w:rsidR="00B70D1D" w:rsidRPr="004712E9" w14:paraId="5B01124B" w14:textId="77777777" w:rsidTr="00B70D1D">
        <w:trPr>
          <w:trHeight w:val="900"/>
        </w:trPr>
        <w:tc>
          <w:tcPr>
            <w:tcW w:w="1980" w:type="dxa"/>
            <w:tcBorders>
              <w:top w:val="single" w:sz="4" w:space="0" w:color="44B3E1"/>
              <w:left w:val="single" w:sz="4" w:space="0" w:color="44B3E1"/>
              <w:bottom w:val="single" w:sz="4" w:space="0" w:color="44B3E1"/>
              <w:right w:val="nil"/>
            </w:tcBorders>
            <w:vAlign w:val="center"/>
            <w:hideMark/>
          </w:tcPr>
          <w:p w14:paraId="721201AE" w14:textId="77777777" w:rsidR="00B70D1D" w:rsidRPr="004712E9" w:rsidRDefault="00B70D1D" w:rsidP="004712E9">
            <w:pPr>
              <w:spacing w:after="0" w:line="276" w:lineRule="auto"/>
              <w:rPr>
                <w:rFonts w:ascii="Arial" w:eastAsia="Times New Roman" w:hAnsi="Arial" w:cs="Arial"/>
                <w:b/>
                <w:bCs/>
                <w:color w:val="000000"/>
                <w:kern w:val="0"/>
                <w:sz w:val="24"/>
                <w:szCs w:val="24"/>
                <w:lang w:eastAsia="en-GB"/>
                <w14:ligatures w14:val="none"/>
              </w:rPr>
            </w:pPr>
            <w:r w:rsidRPr="004712E9">
              <w:rPr>
                <w:rFonts w:ascii="Arial" w:eastAsia="Times New Roman" w:hAnsi="Arial" w:cs="Arial"/>
                <w:b/>
                <w:bCs/>
                <w:color w:val="000000"/>
                <w:kern w:val="0"/>
                <w:sz w:val="24"/>
                <w:szCs w:val="24"/>
                <w:lang w:eastAsia="en-GB"/>
                <w14:ligatures w14:val="none"/>
              </w:rPr>
              <w:t>Develop a vision and strategy</w:t>
            </w:r>
          </w:p>
        </w:tc>
        <w:tc>
          <w:tcPr>
            <w:tcW w:w="6946" w:type="dxa"/>
            <w:tcBorders>
              <w:top w:val="single" w:sz="4" w:space="0" w:color="44B3E1"/>
              <w:left w:val="nil"/>
              <w:bottom w:val="single" w:sz="4" w:space="0" w:color="44B3E1"/>
              <w:right w:val="single" w:sz="4" w:space="0" w:color="44B3E1"/>
            </w:tcBorders>
            <w:vAlign w:val="center"/>
            <w:hideMark/>
          </w:tcPr>
          <w:p w14:paraId="37D755BD" w14:textId="77777777" w:rsidR="00B70D1D" w:rsidRPr="004712E9" w:rsidRDefault="00B70D1D" w:rsidP="004712E9">
            <w:pPr>
              <w:spacing w:after="0" w:line="276" w:lineRule="auto"/>
              <w:rPr>
                <w:rFonts w:ascii="Arial" w:eastAsia="Times New Roman" w:hAnsi="Arial" w:cs="Arial"/>
                <w:color w:val="000000"/>
                <w:kern w:val="0"/>
                <w:sz w:val="24"/>
                <w:szCs w:val="24"/>
                <w:lang w:eastAsia="en-GB"/>
                <w14:ligatures w14:val="none"/>
              </w:rPr>
            </w:pPr>
            <w:r w:rsidRPr="004712E9">
              <w:rPr>
                <w:rFonts w:ascii="Arial" w:eastAsia="Times New Roman" w:hAnsi="Arial" w:cs="Arial"/>
                <w:color w:val="000000"/>
                <w:kern w:val="0"/>
                <w:sz w:val="24"/>
                <w:szCs w:val="24"/>
                <w:lang w:eastAsia="en-GB"/>
                <w14:ligatures w14:val="none"/>
              </w:rPr>
              <w:t>Determine what good looks like using therapeutic engagement, patient stories, best practice, and human rights.</w:t>
            </w:r>
            <w:r w:rsidRPr="004712E9">
              <w:rPr>
                <w:rFonts w:ascii="Arial" w:eastAsia="Times New Roman" w:hAnsi="Arial" w:cs="Arial"/>
                <w:color w:val="000000"/>
                <w:kern w:val="0"/>
                <w:sz w:val="24"/>
                <w:szCs w:val="24"/>
                <w:lang w:eastAsia="en-GB"/>
                <w14:ligatures w14:val="none"/>
              </w:rPr>
              <w:br/>
              <w:t>Share examples of successful strategies from outside NHS Wales.</w:t>
            </w:r>
          </w:p>
        </w:tc>
      </w:tr>
      <w:tr w:rsidR="00B70D1D" w:rsidRPr="004712E9" w14:paraId="63528C13" w14:textId="77777777" w:rsidTr="00B70D1D">
        <w:trPr>
          <w:trHeight w:val="1200"/>
        </w:trPr>
        <w:tc>
          <w:tcPr>
            <w:tcW w:w="1980" w:type="dxa"/>
            <w:tcBorders>
              <w:top w:val="single" w:sz="4" w:space="0" w:color="44B3E1"/>
              <w:left w:val="single" w:sz="4" w:space="0" w:color="44B3E1"/>
              <w:bottom w:val="single" w:sz="4" w:space="0" w:color="44B3E1"/>
              <w:right w:val="nil"/>
            </w:tcBorders>
            <w:vAlign w:val="center"/>
            <w:hideMark/>
          </w:tcPr>
          <w:p w14:paraId="5327B0E5" w14:textId="77777777" w:rsidR="00B70D1D" w:rsidRPr="004712E9" w:rsidRDefault="00B70D1D" w:rsidP="004712E9">
            <w:pPr>
              <w:spacing w:after="0" w:line="276" w:lineRule="auto"/>
              <w:rPr>
                <w:rFonts w:ascii="Arial" w:eastAsia="Times New Roman" w:hAnsi="Arial" w:cs="Arial"/>
                <w:b/>
                <w:bCs/>
                <w:color w:val="000000"/>
                <w:kern w:val="0"/>
                <w:sz w:val="24"/>
                <w:szCs w:val="24"/>
                <w:lang w:eastAsia="en-GB"/>
                <w14:ligatures w14:val="none"/>
              </w:rPr>
            </w:pPr>
            <w:r w:rsidRPr="004712E9">
              <w:rPr>
                <w:rFonts w:ascii="Arial" w:eastAsia="Times New Roman" w:hAnsi="Arial" w:cs="Arial"/>
                <w:b/>
                <w:bCs/>
                <w:color w:val="000000"/>
                <w:kern w:val="0"/>
                <w:sz w:val="24"/>
                <w:szCs w:val="24"/>
                <w:lang w:eastAsia="en-GB"/>
                <w14:ligatures w14:val="none"/>
              </w:rPr>
              <w:t>Communicate the vision</w:t>
            </w:r>
          </w:p>
        </w:tc>
        <w:tc>
          <w:tcPr>
            <w:tcW w:w="6946" w:type="dxa"/>
            <w:tcBorders>
              <w:top w:val="single" w:sz="4" w:space="0" w:color="44B3E1"/>
              <w:left w:val="nil"/>
              <w:bottom w:val="single" w:sz="4" w:space="0" w:color="44B3E1"/>
              <w:right w:val="single" w:sz="4" w:space="0" w:color="44B3E1"/>
            </w:tcBorders>
            <w:vAlign w:val="center"/>
            <w:hideMark/>
          </w:tcPr>
          <w:p w14:paraId="34BA1F61" w14:textId="77777777" w:rsidR="00B70D1D" w:rsidRPr="004712E9" w:rsidRDefault="00B70D1D" w:rsidP="004712E9">
            <w:pPr>
              <w:spacing w:after="0" w:line="276" w:lineRule="auto"/>
              <w:rPr>
                <w:rFonts w:ascii="Arial" w:eastAsia="Times New Roman" w:hAnsi="Arial" w:cs="Arial"/>
                <w:color w:val="000000"/>
                <w:kern w:val="0"/>
                <w:sz w:val="24"/>
                <w:szCs w:val="24"/>
                <w:lang w:eastAsia="en-GB"/>
                <w14:ligatures w14:val="none"/>
              </w:rPr>
            </w:pPr>
            <w:r w:rsidRPr="004712E9">
              <w:rPr>
                <w:rFonts w:ascii="Arial" w:eastAsia="Times New Roman" w:hAnsi="Arial" w:cs="Arial"/>
                <w:color w:val="000000"/>
                <w:kern w:val="0"/>
                <w:sz w:val="24"/>
                <w:szCs w:val="24"/>
                <w:lang w:eastAsia="en-GB"/>
                <w14:ligatures w14:val="none"/>
              </w:rPr>
              <w:t>Patient stories, staff engagement sessions.</w:t>
            </w:r>
            <w:r w:rsidRPr="004712E9">
              <w:rPr>
                <w:rFonts w:ascii="Arial" w:eastAsia="Times New Roman" w:hAnsi="Arial" w:cs="Arial"/>
                <w:color w:val="000000"/>
                <w:kern w:val="0"/>
                <w:sz w:val="24"/>
                <w:szCs w:val="24"/>
                <w:lang w:eastAsia="en-GB"/>
                <w14:ligatures w14:val="none"/>
              </w:rPr>
              <w:br/>
              <w:t>ETOC champions and floor walkers.</w:t>
            </w:r>
            <w:r w:rsidRPr="004712E9">
              <w:rPr>
                <w:rFonts w:ascii="Arial" w:eastAsia="Times New Roman" w:hAnsi="Arial" w:cs="Arial"/>
                <w:color w:val="000000"/>
                <w:kern w:val="0"/>
                <w:sz w:val="24"/>
                <w:szCs w:val="24"/>
                <w:lang w:eastAsia="en-GB"/>
                <w14:ligatures w14:val="none"/>
              </w:rPr>
              <w:br/>
              <w:t>Present at Ask Suzanne, All-Wales falls groups, ETOC group, patient safety group.</w:t>
            </w:r>
            <w:r w:rsidRPr="004712E9">
              <w:rPr>
                <w:rFonts w:ascii="Arial" w:eastAsia="Times New Roman" w:hAnsi="Arial" w:cs="Arial"/>
                <w:color w:val="000000"/>
                <w:kern w:val="0"/>
                <w:sz w:val="24"/>
                <w:szCs w:val="24"/>
                <w:lang w:eastAsia="en-GB"/>
                <w14:ligatures w14:val="none"/>
              </w:rPr>
              <w:br/>
              <w:t>Repeat the message for cultural embedding.</w:t>
            </w:r>
          </w:p>
        </w:tc>
      </w:tr>
      <w:tr w:rsidR="00B70D1D" w:rsidRPr="004712E9" w14:paraId="329563C8" w14:textId="77777777" w:rsidTr="00B70D1D">
        <w:trPr>
          <w:trHeight w:val="1200"/>
        </w:trPr>
        <w:tc>
          <w:tcPr>
            <w:tcW w:w="1980" w:type="dxa"/>
            <w:tcBorders>
              <w:top w:val="single" w:sz="4" w:space="0" w:color="44B3E1"/>
              <w:left w:val="single" w:sz="4" w:space="0" w:color="44B3E1"/>
              <w:bottom w:val="single" w:sz="4" w:space="0" w:color="44B3E1"/>
              <w:right w:val="nil"/>
            </w:tcBorders>
            <w:vAlign w:val="center"/>
            <w:hideMark/>
          </w:tcPr>
          <w:p w14:paraId="70D4ABD0" w14:textId="77777777" w:rsidR="00B70D1D" w:rsidRPr="004712E9" w:rsidRDefault="00B70D1D" w:rsidP="004712E9">
            <w:pPr>
              <w:spacing w:after="0" w:line="276" w:lineRule="auto"/>
              <w:rPr>
                <w:rFonts w:ascii="Arial" w:eastAsia="Times New Roman" w:hAnsi="Arial" w:cs="Arial"/>
                <w:b/>
                <w:bCs/>
                <w:color w:val="000000"/>
                <w:kern w:val="0"/>
                <w:sz w:val="24"/>
                <w:szCs w:val="24"/>
                <w:lang w:eastAsia="en-GB"/>
                <w14:ligatures w14:val="none"/>
              </w:rPr>
            </w:pPr>
            <w:r w:rsidRPr="004712E9">
              <w:rPr>
                <w:rFonts w:ascii="Arial" w:eastAsia="Times New Roman" w:hAnsi="Arial" w:cs="Arial"/>
                <w:b/>
                <w:bCs/>
                <w:color w:val="000000"/>
                <w:kern w:val="0"/>
                <w:sz w:val="24"/>
                <w:szCs w:val="24"/>
                <w:lang w:eastAsia="en-GB"/>
                <w14:ligatures w14:val="none"/>
              </w:rPr>
              <w:t>Empower action</w:t>
            </w:r>
          </w:p>
        </w:tc>
        <w:tc>
          <w:tcPr>
            <w:tcW w:w="6946" w:type="dxa"/>
            <w:tcBorders>
              <w:top w:val="single" w:sz="4" w:space="0" w:color="44B3E1"/>
              <w:left w:val="nil"/>
              <w:bottom w:val="single" w:sz="4" w:space="0" w:color="44B3E1"/>
              <w:right w:val="single" w:sz="4" w:space="0" w:color="44B3E1"/>
            </w:tcBorders>
            <w:vAlign w:val="center"/>
            <w:hideMark/>
          </w:tcPr>
          <w:p w14:paraId="29D02E85" w14:textId="77777777" w:rsidR="00B70D1D" w:rsidRPr="004712E9" w:rsidRDefault="00B70D1D" w:rsidP="004712E9">
            <w:pPr>
              <w:spacing w:after="0" w:line="276" w:lineRule="auto"/>
              <w:rPr>
                <w:rFonts w:ascii="Arial" w:eastAsia="Times New Roman" w:hAnsi="Arial" w:cs="Arial"/>
                <w:color w:val="000000"/>
                <w:kern w:val="0"/>
                <w:sz w:val="24"/>
                <w:szCs w:val="24"/>
                <w:lang w:eastAsia="en-GB"/>
                <w14:ligatures w14:val="none"/>
              </w:rPr>
            </w:pPr>
            <w:r w:rsidRPr="004712E9">
              <w:rPr>
                <w:rFonts w:ascii="Arial" w:eastAsia="Times New Roman" w:hAnsi="Arial" w:cs="Arial"/>
                <w:color w:val="000000"/>
                <w:kern w:val="0"/>
                <w:sz w:val="24"/>
                <w:szCs w:val="24"/>
                <w:lang w:eastAsia="en-GB"/>
                <w14:ligatures w14:val="none"/>
              </w:rPr>
              <w:t>Set clear role expectations; add as a determinant in band progression.</w:t>
            </w:r>
            <w:r w:rsidRPr="004712E9">
              <w:rPr>
                <w:rFonts w:ascii="Arial" w:eastAsia="Times New Roman" w:hAnsi="Arial" w:cs="Arial"/>
                <w:color w:val="000000"/>
                <w:kern w:val="0"/>
                <w:sz w:val="24"/>
                <w:szCs w:val="24"/>
                <w:lang w:eastAsia="en-GB"/>
                <w14:ligatures w14:val="none"/>
              </w:rPr>
              <w:br/>
              <w:t>Digital upskilling.</w:t>
            </w:r>
            <w:r w:rsidRPr="004712E9">
              <w:rPr>
                <w:rFonts w:ascii="Arial" w:eastAsia="Times New Roman" w:hAnsi="Arial" w:cs="Arial"/>
                <w:color w:val="000000"/>
                <w:kern w:val="0"/>
                <w:sz w:val="24"/>
                <w:szCs w:val="24"/>
                <w:lang w:eastAsia="en-GB"/>
                <w14:ligatures w14:val="none"/>
              </w:rPr>
              <w:br/>
              <w:t>ETOC champions and floor walkers.</w:t>
            </w:r>
            <w:r w:rsidRPr="004712E9">
              <w:rPr>
                <w:rFonts w:ascii="Arial" w:eastAsia="Times New Roman" w:hAnsi="Arial" w:cs="Arial"/>
                <w:color w:val="000000"/>
                <w:kern w:val="0"/>
                <w:sz w:val="24"/>
                <w:szCs w:val="24"/>
                <w:lang w:eastAsia="en-GB"/>
                <w14:ligatures w14:val="none"/>
              </w:rPr>
              <w:br/>
              <w:t>Involve end users in system interface design.</w:t>
            </w:r>
          </w:p>
        </w:tc>
      </w:tr>
      <w:tr w:rsidR="00B70D1D" w:rsidRPr="004712E9" w14:paraId="6FB1AB01" w14:textId="77777777" w:rsidTr="00B70D1D">
        <w:trPr>
          <w:trHeight w:val="900"/>
        </w:trPr>
        <w:tc>
          <w:tcPr>
            <w:tcW w:w="1980" w:type="dxa"/>
            <w:tcBorders>
              <w:top w:val="single" w:sz="4" w:space="0" w:color="44B3E1"/>
              <w:left w:val="single" w:sz="4" w:space="0" w:color="44B3E1"/>
              <w:bottom w:val="single" w:sz="4" w:space="0" w:color="44B3E1"/>
              <w:right w:val="nil"/>
            </w:tcBorders>
            <w:vAlign w:val="center"/>
            <w:hideMark/>
          </w:tcPr>
          <w:p w14:paraId="2821C3BA" w14:textId="77777777" w:rsidR="00B70D1D" w:rsidRPr="004712E9" w:rsidRDefault="00B70D1D" w:rsidP="004712E9">
            <w:pPr>
              <w:spacing w:after="0" w:line="276" w:lineRule="auto"/>
              <w:rPr>
                <w:rFonts w:ascii="Arial" w:eastAsia="Times New Roman" w:hAnsi="Arial" w:cs="Arial"/>
                <w:b/>
                <w:bCs/>
                <w:color w:val="000000"/>
                <w:kern w:val="0"/>
                <w:sz w:val="24"/>
                <w:szCs w:val="24"/>
                <w:lang w:eastAsia="en-GB"/>
                <w14:ligatures w14:val="none"/>
              </w:rPr>
            </w:pPr>
            <w:r w:rsidRPr="004712E9">
              <w:rPr>
                <w:rFonts w:ascii="Arial" w:eastAsia="Times New Roman" w:hAnsi="Arial" w:cs="Arial"/>
                <w:b/>
                <w:bCs/>
                <w:color w:val="000000"/>
                <w:kern w:val="0"/>
                <w:sz w:val="24"/>
                <w:szCs w:val="24"/>
                <w:lang w:eastAsia="en-GB"/>
                <w14:ligatures w14:val="none"/>
              </w:rPr>
              <w:t>Generate short-term wins</w:t>
            </w:r>
          </w:p>
        </w:tc>
        <w:tc>
          <w:tcPr>
            <w:tcW w:w="6946" w:type="dxa"/>
            <w:tcBorders>
              <w:top w:val="single" w:sz="4" w:space="0" w:color="44B3E1"/>
              <w:left w:val="nil"/>
              <w:bottom w:val="single" w:sz="4" w:space="0" w:color="44B3E1"/>
              <w:right w:val="single" w:sz="4" w:space="0" w:color="44B3E1"/>
            </w:tcBorders>
            <w:vAlign w:val="center"/>
            <w:hideMark/>
          </w:tcPr>
          <w:p w14:paraId="325E88C5" w14:textId="77777777" w:rsidR="00B70D1D" w:rsidRPr="004712E9" w:rsidRDefault="00B70D1D" w:rsidP="004712E9">
            <w:pPr>
              <w:spacing w:after="0" w:line="276" w:lineRule="auto"/>
              <w:rPr>
                <w:rFonts w:ascii="Arial" w:eastAsia="Times New Roman" w:hAnsi="Arial" w:cs="Arial"/>
                <w:color w:val="000000"/>
                <w:kern w:val="0"/>
                <w:sz w:val="24"/>
                <w:szCs w:val="24"/>
                <w:lang w:eastAsia="en-GB"/>
                <w14:ligatures w14:val="none"/>
              </w:rPr>
            </w:pPr>
            <w:r w:rsidRPr="004712E9">
              <w:rPr>
                <w:rFonts w:ascii="Arial" w:eastAsia="Times New Roman" w:hAnsi="Arial" w:cs="Arial"/>
                <w:color w:val="000000"/>
                <w:kern w:val="0"/>
                <w:sz w:val="24"/>
                <w:szCs w:val="24"/>
                <w:lang w:eastAsia="en-GB"/>
                <w14:ligatures w14:val="none"/>
              </w:rPr>
              <w:t>Determine ideal pilot area.</w:t>
            </w:r>
            <w:r w:rsidRPr="004712E9">
              <w:rPr>
                <w:rFonts w:ascii="Arial" w:eastAsia="Times New Roman" w:hAnsi="Arial" w:cs="Arial"/>
                <w:color w:val="000000"/>
                <w:kern w:val="0"/>
                <w:sz w:val="24"/>
                <w:szCs w:val="24"/>
                <w:lang w:eastAsia="en-GB"/>
                <w14:ligatures w14:val="none"/>
              </w:rPr>
              <w:br/>
              <w:t>Publicise pilot data demonstrating reduced spend, reduced ETOC hours, and qualitative feedback.</w:t>
            </w:r>
          </w:p>
        </w:tc>
      </w:tr>
      <w:tr w:rsidR="00B70D1D" w:rsidRPr="004712E9" w14:paraId="412F83A7" w14:textId="77777777" w:rsidTr="000A0E03">
        <w:trPr>
          <w:trHeight w:val="557"/>
        </w:trPr>
        <w:tc>
          <w:tcPr>
            <w:tcW w:w="1980" w:type="dxa"/>
            <w:tcBorders>
              <w:top w:val="single" w:sz="4" w:space="0" w:color="44B3E1"/>
              <w:left w:val="single" w:sz="4" w:space="0" w:color="44B3E1"/>
              <w:bottom w:val="single" w:sz="4" w:space="0" w:color="44B3E1"/>
              <w:right w:val="nil"/>
            </w:tcBorders>
            <w:vAlign w:val="center"/>
            <w:hideMark/>
          </w:tcPr>
          <w:p w14:paraId="0DFA4379" w14:textId="77777777" w:rsidR="00B70D1D" w:rsidRPr="004712E9" w:rsidRDefault="00B70D1D" w:rsidP="004712E9">
            <w:pPr>
              <w:spacing w:after="0" w:line="276" w:lineRule="auto"/>
              <w:rPr>
                <w:rFonts w:ascii="Arial" w:eastAsia="Times New Roman" w:hAnsi="Arial" w:cs="Arial"/>
                <w:b/>
                <w:bCs/>
                <w:color w:val="000000"/>
                <w:kern w:val="0"/>
                <w:sz w:val="24"/>
                <w:szCs w:val="24"/>
                <w:lang w:eastAsia="en-GB"/>
                <w14:ligatures w14:val="none"/>
              </w:rPr>
            </w:pPr>
            <w:r w:rsidRPr="004712E9">
              <w:rPr>
                <w:rFonts w:ascii="Arial" w:eastAsia="Times New Roman" w:hAnsi="Arial" w:cs="Arial"/>
                <w:b/>
                <w:bCs/>
                <w:color w:val="000000"/>
                <w:kern w:val="0"/>
                <w:sz w:val="24"/>
                <w:szCs w:val="24"/>
                <w:lang w:eastAsia="en-GB"/>
                <w14:ligatures w14:val="none"/>
              </w:rPr>
              <w:t>Sustain the momentum</w:t>
            </w:r>
          </w:p>
        </w:tc>
        <w:tc>
          <w:tcPr>
            <w:tcW w:w="6946" w:type="dxa"/>
            <w:tcBorders>
              <w:top w:val="single" w:sz="4" w:space="0" w:color="44B3E1"/>
              <w:left w:val="nil"/>
              <w:bottom w:val="single" w:sz="4" w:space="0" w:color="44B3E1"/>
              <w:right w:val="single" w:sz="4" w:space="0" w:color="44B3E1"/>
            </w:tcBorders>
            <w:vAlign w:val="center"/>
            <w:hideMark/>
          </w:tcPr>
          <w:p w14:paraId="54FB210B" w14:textId="77777777" w:rsidR="00B70D1D" w:rsidRPr="004712E9" w:rsidRDefault="00B70D1D" w:rsidP="004712E9">
            <w:pPr>
              <w:spacing w:after="0" w:line="276" w:lineRule="auto"/>
              <w:rPr>
                <w:rFonts w:ascii="Arial" w:eastAsia="Times New Roman" w:hAnsi="Arial" w:cs="Arial"/>
                <w:color w:val="000000"/>
                <w:kern w:val="0"/>
                <w:sz w:val="24"/>
                <w:szCs w:val="24"/>
                <w:lang w:eastAsia="en-GB"/>
                <w14:ligatures w14:val="none"/>
              </w:rPr>
            </w:pPr>
            <w:r w:rsidRPr="004712E9">
              <w:rPr>
                <w:rFonts w:ascii="Arial" w:eastAsia="Times New Roman" w:hAnsi="Arial" w:cs="Arial"/>
                <w:color w:val="000000"/>
                <w:kern w:val="0"/>
                <w:sz w:val="24"/>
                <w:szCs w:val="24"/>
                <w:lang w:eastAsia="en-GB"/>
                <w14:ligatures w14:val="none"/>
              </w:rPr>
              <w:t>Integrate ETOC reporting into daily safety briefing and weekly MDT meetings with a set agenda to review all ETOC patients, assigning ownership and follow-up.</w:t>
            </w:r>
            <w:r w:rsidRPr="004712E9">
              <w:rPr>
                <w:rFonts w:ascii="Arial" w:eastAsia="Times New Roman" w:hAnsi="Arial" w:cs="Arial"/>
                <w:color w:val="000000"/>
                <w:kern w:val="0"/>
                <w:sz w:val="24"/>
                <w:szCs w:val="24"/>
                <w:lang w:eastAsia="en-GB"/>
                <w14:ligatures w14:val="none"/>
              </w:rPr>
              <w:br/>
              <w:t>Digital dashboards to visualise progress with meaningful metrics for each stakeholder group.</w:t>
            </w:r>
            <w:r w:rsidRPr="004712E9">
              <w:rPr>
                <w:rFonts w:ascii="Arial" w:eastAsia="Times New Roman" w:hAnsi="Arial" w:cs="Arial"/>
                <w:color w:val="000000"/>
                <w:kern w:val="0"/>
                <w:sz w:val="24"/>
                <w:szCs w:val="24"/>
                <w:lang w:eastAsia="en-GB"/>
                <w14:ligatures w14:val="none"/>
              </w:rPr>
              <w:br/>
              <w:t>Standardise processes and integrate into electronic patient record.</w:t>
            </w:r>
          </w:p>
        </w:tc>
      </w:tr>
      <w:tr w:rsidR="00B70D1D" w:rsidRPr="004712E9" w14:paraId="4E245E3B" w14:textId="77777777" w:rsidTr="00B70D1D">
        <w:trPr>
          <w:trHeight w:val="600"/>
        </w:trPr>
        <w:tc>
          <w:tcPr>
            <w:tcW w:w="1980" w:type="dxa"/>
            <w:tcBorders>
              <w:top w:val="single" w:sz="4" w:space="0" w:color="44B3E1"/>
              <w:left w:val="single" w:sz="4" w:space="0" w:color="44B3E1"/>
              <w:bottom w:val="single" w:sz="4" w:space="0" w:color="44B3E1"/>
              <w:right w:val="nil"/>
            </w:tcBorders>
            <w:vAlign w:val="center"/>
            <w:hideMark/>
          </w:tcPr>
          <w:p w14:paraId="56DA83A5" w14:textId="77777777" w:rsidR="00B70D1D" w:rsidRPr="004712E9" w:rsidRDefault="00B70D1D" w:rsidP="004712E9">
            <w:pPr>
              <w:spacing w:after="0" w:line="276" w:lineRule="auto"/>
              <w:rPr>
                <w:rFonts w:ascii="Arial" w:eastAsia="Times New Roman" w:hAnsi="Arial" w:cs="Arial"/>
                <w:b/>
                <w:bCs/>
                <w:color w:val="000000"/>
                <w:kern w:val="0"/>
                <w:sz w:val="24"/>
                <w:szCs w:val="24"/>
                <w:lang w:eastAsia="en-GB"/>
                <w14:ligatures w14:val="none"/>
              </w:rPr>
            </w:pPr>
            <w:r w:rsidRPr="004712E9">
              <w:rPr>
                <w:rFonts w:ascii="Arial" w:eastAsia="Times New Roman" w:hAnsi="Arial" w:cs="Arial"/>
                <w:b/>
                <w:bCs/>
                <w:color w:val="000000"/>
                <w:kern w:val="0"/>
                <w:sz w:val="24"/>
                <w:szCs w:val="24"/>
                <w:lang w:eastAsia="en-GB"/>
                <w14:ligatures w14:val="none"/>
              </w:rPr>
              <w:t>Solidify the changes</w:t>
            </w:r>
          </w:p>
        </w:tc>
        <w:tc>
          <w:tcPr>
            <w:tcW w:w="6946" w:type="dxa"/>
            <w:tcBorders>
              <w:top w:val="single" w:sz="4" w:space="0" w:color="44B3E1"/>
              <w:left w:val="nil"/>
              <w:bottom w:val="single" w:sz="4" w:space="0" w:color="44B3E1"/>
              <w:right w:val="single" w:sz="4" w:space="0" w:color="44B3E1"/>
            </w:tcBorders>
            <w:vAlign w:val="center"/>
            <w:hideMark/>
          </w:tcPr>
          <w:p w14:paraId="17F932F3" w14:textId="77777777" w:rsidR="00B70D1D" w:rsidRPr="004712E9" w:rsidRDefault="00B70D1D" w:rsidP="004712E9">
            <w:pPr>
              <w:spacing w:after="0" w:line="276" w:lineRule="auto"/>
              <w:rPr>
                <w:rFonts w:ascii="Arial" w:eastAsia="Times New Roman" w:hAnsi="Arial" w:cs="Arial"/>
                <w:color w:val="000000"/>
                <w:kern w:val="0"/>
                <w:sz w:val="24"/>
                <w:szCs w:val="24"/>
                <w:lang w:eastAsia="en-GB"/>
                <w14:ligatures w14:val="none"/>
              </w:rPr>
            </w:pPr>
            <w:r w:rsidRPr="004712E9">
              <w:rPr>
                <w:rFonts w:ascii="Arial" w:eastAsia="Times New Roman" w:hAnsi="Arial" w:cs="Arial"/>
                <w:color w:val="000000"/>
                <w:kern w:val="0"/>
                <w:sz w:val="24"/>
                <w:szCs w:val="24"/>
                <w:lang w:eastAsia="en-GB"/>
                <w14:ligatures w14:val="none"/>
              </w:rPr>
              <w:t>Revise ETOC policy.</w:t>
            </w:r>
            <w:r w:rsidRPr="004712E9">
              <w:rPr>
                <w:rFonts w:ascii="Arial" w:eastAsia="Times New Roman" w:hAnsi="Arial" w:cs="Arial"/>
                <w:color w:val="000000"/>
                <w:kern w:val="0"/>
                <w:sz w:val="24"/>
                <w:szCs w:val="24"/>
                <w:lang w:eastAsia="en-GB"/>
                <w14:ligatures w14:val="none"/>
              </w:rPr>
              <w:br/>
              <w:t>Continuous audit and dashboard data.</w:t>
            </w:r>
          </w:p>
        </w:tc>
      </w:tr>
    </w:tbl>
    <w:p w14:paraId="65FF42F8" w14:textId="77777777" w:rsidR="00935455" w:rsidRPr="004712E9" w:rsidRDefault="00935455" w:rsidP="004712E9">
      <w:pPr>
        <w:spacing w:after="0" w:line="276" w:lineRule="auto"/>
        <w:rPr>
          <w:rFonts w:ascii="Arial" w:hAnsi="Arial" w:cs="Arial"/>
          <w:b/>
          <w:bCs/>
          <w:sz w:val="24"/>
          <w:szCs w:val="24"/>
        </w:rPr>
      </w:pPr>
    </w:p>
    <w:p w14:paraId="4539B6C1" w14:textId="77777777" w:rsidR="000624B5" w:rsidRPr="004712E9" w:rsidRDefault="000624B5" w:rsidP="004712E9">
      <w:pPr>
        <w:spacing w:after="0" w:line="276" w:lineRule="auto"/>
        <w:rPr>
          <w:rFonts w:ascii="Arial" w:hAnsi="Arial" w:cs="Arial"/>
          <w:b/>
          <w:bCs/>
          <w:sz w:val="24"/>
          <w:szCs w:val="24"/>
        </w:rPr>
      </w:pPr>
    </w:p>
    <w:p w14:paraId="07471396" w14:textId="77777777" w:rsidR="00D44CCF" w:rsidRPr="004712E9" w:rsidRDefault="00D44CCF" w:rsidP="004712E9">
      <w:pPr>
        <w:spacing w:after="0" w:line="276" w:lineRule="auto"/>
        <w:rPr>
          <w:rFonts w:ascii="Arial" w:hAnsi="Arial" w:cs="Arial"/>
          <w:b/>
          <w:bCs/>
          <w:sz w:val="24"/>
          <w:szCs w:val="24"/>
        </w:rPr>
      </w:pPr>
    </w:p>
    <w:p w14:paraId="129B2EEC" w14:textId="37B423C8" w:rsidR="0006498B" w:rsidRPr="004712E9" w:rsidRDefault="0006498B" w:rsidP="004712E9">
      <w:pPr>
        <w:spacing w:after="0" w:line="276" w:lineRule="auto"/>
        <w:rPr>
          <w:rFonts w:ascii="Arial" w:hAnsi="Arial" w:cs="Arial"/>
          <w:b/>
          <w:bCs/>
          <w:sz w:val="24"/>
          <w:szCs w:val="24"/>
        </w:rPr>
      </w:pPr>
      <w:r w:rsidRPr="004712E9">
        <w:rPr>
          <w:rFonts w:ascii="Arial" w:hAnsi="Arial" w:cs="Arial"/>
          <w:b/>
          <w:bCs/>
          <w:sz w:val="24"/>
          <w:szCs w:val="24"/>
        </w:rPr>
        <w:lastRenderedPageBreak/>
        <w:t xml:space="preserve">Data Collection </w:t>
      </w:r>
      <w:r w:rsidR="00DE7339" w:rsidRPr="004712E9">
        <w:rPr>
          <w:rFonts w:ascii="Arial" w:hAnsi="Arial" w:cs="Arial"/>
          <w:b/>
          <w:bCs/>
          <w:sz w:val="24"/>
          <w:szCs w:val="24"/>
        </w:rPr>
        <w:t xml:space="preserve">Approach </w:t>
      </w:r>
      <w:r w:rsidRPr="004712E9">
        <w:rPr>
          <w:rFonts w:ascii="Arial" w:hAnsi="Arial" w:cs="Arial"/>
          <w:b/>
          <w:bCs/>
          <w:sz w:val="24"/>
          <w:szCs w:val="24"/>
        </w:rPr>
        <w:t>and Analysis Plan</w:t>
      </w:r>
    </w:p>
    <w:p w14:paraId="1CBA1DF9" w14:textId="77777777" w:rsidR="0006498B" w:rsidRPr="004712E9" w:rsidRDefault="0006498B" w:rsidP="004712E9">
      <w:pPr>
        <w:spacing w:after="0" w:line="276" w:lineRule="auto"/>
        <w:rPr>
          <w:rFonts w:ascii="Arial" w:hAnsi="Arial" w:cs="Arial"/>
          <w:b/>
          <w:bCs/>
          <w:sz w:val="24"/>
          <w:szCs w:val="24"/>
        </w:rPr>
      </w:pPr>
    </w:p>
    <w:p w14:paraId="46513DB5" w14:textId="4D53951A" w:rsidR="004D4613" w:rsidRPr="004712E9" w:rsidRDefault="0023558A" w:rsidP="004712E9">
      <w:pPr>
        <w:spacing w:after="0" w:line="276" w:lineRule="auto"/>
        <w:rPr>
          <w:rFonts w:ascii="Arial" w:hAnsi="Arial" w:cs="Arial"/>
          <w:sz w:val="24"/>
          <w:szCs w:val="24"/>
        </w:rPr>
      </w:pPr>
      <w:r w:rsidRPr="004712E9">
        <w:rPr>
          <w:rFonts w:ascii="Arial" w:hAnsi="Arial" w:cs="Arial"/>
          <w:sz w:val="24"/>
          <w:szCs w:val="24"/>
        </w:rPr>
        <w:t>T</w:t>
      </w:r>
      <w:r w:rsidR="00A67025" w:rsidRPr="004712E9">
        <w:rPr>
          <w:rFonts w:ascii="Arial" w:hAnsi="Arial" w:cs="Arial"/>
          <w:sz w:val="24"/>
          <w:szCs w:val="24"/>
        </w:rPr>
        <w:t xml:space="preserve">o evidence </w:t>
      </w:r>
      <w:r w:rsidR="00380BD2" w:rsidRPr="004712E9">
        <w:rPr>
          <w:rFonts w:ascii="Arial" w:hAnsi="Arial" w:cs="Arial"/>
          <w:sz w:val="24"/>
          <w:szCs w:val="24"/>
        </w:rPr>
        <w:t xml:space="preserve">the success of the ETOC transformation, data </w:t>
      </w:r>
      <w:r w:rsidR="0046756A" w:rsidRPr="004712E9">
        <w:rPr>
          <w:rFonts w:ascii="Arial" w:hAnsi="Arial" w:cs="Arial"/>
          <w:sz w:val="24"/>
          <w:szCs w:val="24"/>
        </w:rPr>
        <w:t>must be evaluated to determine whether the expected outcomes outlined in the Don</w:t>
      </w:r>
      <w:r w:rsidR="00B84C18" w:rsidRPr="004712E9">
        <w:rPr>
          <w:rFonts w:ascii="Arial" w:hAnsi="Arial" w:cs="Arial"/>
          <w:sz w:val="24"/>
          <w:szCs w:val="24"/>
        </w:rPr>
        <w:t>abedian diagram were met</w:t>
      </w:r>
      <w:r w:rsidR="003C5348" w:rsidRPr="004712E9">
        <w:rPr>
          <w:rFonts w:ascii="Arial" w:hAnsi="Arial" w:cs="Arial"/>
          <w:sz w:val="24"/>
          <w:szCs w:val="24"/>
        </w:rPr>
        <w:t>,</w:t>
      </w:r>
      <w:r w:rsidR="00B84C18" w:rsidRPr="004712E9">
        <w:rPr>
          <w:rFonts w:ascii="Arial" w:hAnsi="Arial" w:cs="Arial"/>
          <w:sz w:val="24"/>
          <w:szCs w:val="24"/>
        </w:rPr>
        <w:t xml:space="preserve"> and whether any un</w:t>
      </w:r>
      <w:r w:rsidR="004C1C74" w:rsidRPr="004712E9">
        <w:rPr>
          <w:rFonts w:ascii="Arial" w:hAnsi="Arial" w:cs="Arial"/>
          <w:sz w:val="24"/>
          <w:szCs w:val="24"/>
        </w:rPr>
        <w:t>intended outcomes emerged</w:t>
      </w:r>
      <w:r w:rsidR="00B84C18" w:rsidRPr="004712E9">
        <w:rPr>
          <w:rFonts w:ascii="Arial" w:hAnsi="Arial" w:cs="Arial"/>
          <w:sz w:val="24"/>
          <w:szCs w:val="24"/>
        </w:rPr>
        <w:t xml:space="preserve">. </w:t>
      </w:r>
      <w:r w:rsidR="00067FF6" w:rsidRPr="004712E9">
        <w:rPr>
          <w:rFonts w:ascii="Arial" w:hAnsi="Arial" w:cs="Arial"/>
          <w:sz w:val="24"/>
          <w:szCs w:val="24"/>
        </w:rPr>
        <w:t xml:space="preserve">Key data sources will include the Welsh Nursing Care Record, clinical dashboards, clinical notes, prescription charts, incident reports, workforce data, and behaviour charts. Comparative data will also be sought from other trusts who have successfully reduced their reliance on ETOC, to identify transferable learning opportunities. </w:t>
      </w:r>
    </w:p>
    <w:p w14:paraId="2F4B2BD7" w14:textId="77777777" w:rsidR="00272763" w:rsidRPr="004712E9" w:rsidRDefault="00272763" w:rsidP="004712E9">
      <w:pPr>
        <w:spacing w:after="0" w:line="276" w:lineRule="auto"/>
        <w:rPr>
          <w:rFonts w:ascii="Arial" w:hAnsi="Arial" w:cs="Arial"/>
          <w:sz w:val="24"/>
          <w:szCs w:val="24"/>
        </w:rPr>
      </w:pPr>
    </w:p>
    <w:p w14:paraId="1607F31D" w14:textId="699AFBB6" w:rsidR="00EB7F34" w:rsidRPr="004712E9" w:rsidRDefault="0022366D" w:rsidP="004712E9">
      <w:pPr>
        <w:spacing w:after="0" w:line="276" w:lineRule="auto"/>
        <w:rPr>
          <w:rFonts w:ascii="Arial" w:hAnsi="Arial" w:cs="Arial"/>
          <w:sz w:val="24"/>
          <w:szCs w:val="24"/>
        </w:rPr>
      </w:pPr>
      <w:r w:rsidRPr="004712E9">
        <w:rPr>
          <w:rFonts w:ascii="Arial" w:hAnsi="Arial" w:cs="Arial"/>
          <w:sz w:val="24"/>
          <w:szCs w:val="24"/>
        </w:rPr>
        <w:t xml:space="preserve">A longitudinal </w:t>
      </w:r>
      <w:r w:rsidR="000B2DAB" w:rsidRPr="004712E9">
        <w:rPr>
          <w:rFonts w:ascii="Arial" w:hAnsi="Arial" w:cs="Arial"/>
          <w:sz w:val="24"/>
          <w:szCs w:val="24"/>
        </w:rPr>
        <w:t xml:space="preserve">data collection strategy </w:t>
      </w:r>
      <w:r w:rsidRPr="004712E9">
        <w:rPr>
          <w:rFonts w:ascii="Arial" w:hAnsi="Arial" w:cs="Arial"/>
          <w:sz w:val="24"/>
          <w:szCs w:val="24"/>
        </w:rPr>
        <w:t xml:space="preserve">will support the identification of </w:t>
      </w:r>
      <w:r w:rsidR="000F48BC" w:rsidRPr="004712E9">
        <w:rPr>
          <w:rFonts w:ascii="Arial" w:hAnsi="Arial" w:cs="Arial"/>
          <w:sz w:val="24"/>
          <w:szCs w:val="24"/>
        </w:rPr>
        <w:t>early benefits</w:t>
      </w:r>
      <w:r w:rsidR="00053F5C" w:rsidRPr="004712E9">
        <w:rPr>
          <w:rFonts w:ascii="Arial" w:hAnsi="Arial" w:cs="Arial"/>
          <w:sz w:val="24"/>
          <w:szCs w:val="24"/>
        </w:rPr>
        <w:t xml:space="preserve"> and its </w:t>
      </w:r>
      <w:r w:rsidR="009A558F" w:rsidRPr="004712E9">
        <w:rPr>
          <w:rFonts w:ascii="Arial" w:hAnsi="Arial" w:cs="Arial"/>
          <w:sz w:val="24"/>
          <w:szCs w:val="24"/>
        </w:rPr>
        <w:t>long-term</w:t>
      </w:r>
      <w:r w:rsidR="00053F5C" w:rsidRPr="004712E9">
        <w:rPr>
          <w:rFonts w:ascii="Arial" w:hAnsi="Arial" w:cs="Arial"/>
          <w:sz w:val="24"/>
          <w:szCs w:val="24"/>
        </w:rPr>
        <w:t xml:space="preserve"> impact. Baseline data will demonstrate the current variation in ETOC</w:t>
      </w:r>
      <w:r w:rsidR="00D13113" w:rsidRPr="004712E9">
        <w:rPr>
          <w:rFonts w:ascii="Arial" w:hAnsi="Arial" w:cs="Arial"/>
          <w:sz w:val="24"/>
          <w:szCs w:val="24"/>
        </w:rPr>
        <w:t xml:space="preserve"> </w:t>
      </w:r>
      <w:r w:rsidR="00053F5C" w:rsidRPr="004712E9">
        <w:rPr>
          <w:rFonts w:ascii="Arial" w:hAnsi="Arial" w:cs="Arial"/>
          <w:sz w:val="24"/>
          <w:szCs w:val="24"/>
        </w:rPr>
        <w:t>practice</w:t>
      </w:r>
      <w:r w:rsidR="00D13113" w:rsidRPr="004712E9">
        <w:rPr>
          <w:rFonts w:ascii="Arial" w:hAnsi="Arial" w:cs="Arial"/>
          <w:sz w:val="24"/>
          <w:szCs w:val="24"/>
        </w:rPr>
        <w:t xml:space="preserve">, </w:t>
      </w:r>
      <w:r w:rsidR="00747B32" w:rsidRPr="004712E9">
        <w:rPr>
          <w:rFonts w:ascii="Arial" w:hAnsi="Arial" w:cs="Arial"/>
          <w:sz w:val="24"/>
          <w:szCs w:val="24"/>
        </w:rPr>
        <w:t xml:space="preserve">and identify the organisational, </w:t>
      </w:r>
      <w:r w:rsidR="00A3331C" w:rsidRPr="004712E9">
        <w:rPr>
          <w:rFonts w:ascii="Arial" w:hAnsi="Arial" w:cs="Arial"/>
          <w:sz w:val="24"/>
          <w:szCs w:val="24"/>
        </w:rPr>
        <w:t xml:space="preserve">environmental, </w:t>
      </w:r>
      <w:r w:rsidR="00783D1E" w:rsidRPr="004712E9">
        <w:rPr>
          <w:rFonts w:ascii="Arial" w:hAnsi="Arial" w:cs="Arial"/>
          <w:sz w:val="24"/>
          <w:szCs w:val="24"/>
        </w:rPr>
        <w:t>political,</w:t>
      </w:r>
      <w:r w:rsidR="00A3331C" w:rsidRPr="004712E9">
        <w:rPr>
          <w:rFonts w:ascii="Arial" w:hAnsi="Arial" w:cs="Arial"/>
          <w:sz w:val="24"/>
          <w:szCs w:val="24"/>
        </w:rPr>
        <w:t xml:space="preserve"> and cultural influencing </w:t>
      </w:r>
      <w:r w:rsidR="00077E3B" w:rsidRPr="004712E9">
        <w:rPr>
          <w:rFonts w:ascii="Arial" w:hAnsi="Arial" w:cs="Arial"/>
          <w:sz w:val="24"/>
          <w:szCs w:val="24"/>
        </w:rPr>
        <w:t>factors</w:t>
      </w:r>
      <w:r w:rsidR="007D2736" w:rsidRPr="004712E9">
        <w:rPr>
          <w:rFonts w:ascii="Arial" w:hAnsi="Arial" w:cs="Arial"/>
          <w:sz w:val="24"/>
          <w:szCs w:val="24"/>
        </w:rPr>
        <w:t xml:space="preserve">, helping to establish a clear implementation picture. </w:t>
      </w:r>
      <w:r w:rsidR="00736D92" w:rsidRPr="004712E9">
        <w:rPr>
          <w:rFonts w:ascii="Arial" w:hAnsi="Arial" w:cs="Arial"/>
          <w:sz w:val="24"/>
          <w:szCs w:val="24"/>
        </w:rPr>
        <w:t>Short-term evaluation will examine the early change process</w:t>
      </w:r>
      <w:r w:rsidR="001A4CFF" w:rsidRPr="004712E9">
        <w:rPr>
          <w:rFonts w:ascii="Arial" w:hAnsi="Arial" w:cs="Arial"/>
          <w:sz w:val="24"/>
          <w:szCs w:val="24"/>
        </w:rPr>
        <w:t>, identifying benefits and barriers</w:t>
      </w:r>
      <w:r w:rsidR="0085674F" w:rsidRPr="004712E9">
        <w:rPr>
          <w:rFonts w:ascii="Arial" w:hAnsi="Arial" w:cs="Arial"/>
          <w:sz w:val="24"/>
          <w:szCs w:val="24"/>
        </w:rPr>
        <w:t>,</w:t>
      </w:r>
      <w:r w:rsidR="00463673" w:rsidRPr="004712E9">
        <w:rPr>
          <w:rFonts w:ascii="Arial" w:hAnsi="Arial" w:cs="Arial"/>
          <w:sz w:val="24"/>
          <w:szCs w:val="24"/>
        </w:rPr>
        <w:t xml:space="preserve"> and is essential for iterative improvement. </w:t>
      </w:r>
      <w:r w:rsidR="00637598" w:rsidRPr="004712E9">
        <w:rPr>
          <w:rFonts w:ascii="Arial" w:hAnsi="Arial" w:cs="Arial"/>
          <w:sz w:val="24"/>
          <w:szCs w:val="24"/>
        </w:rPr>
        <w:t xml:space="preserve">The final evaluation at 12 months will focus upon </w:t>
      </w:r>
      <w:r w:rsidR="00012748" w:rsidRPr="004712E9">
        <w:rPr>
          <w:rFonts w:ascii="Arial" w:hAnsi="Arial" w:cs="Arial"/>
          <w:sz w:val="24"/>
          <w:szCs w:val="24"/>
        </w:rPr>
        <w:t>sustainability</w:t>
      </w:r>
      <w:r w:rsidR="00637598" w:rsidRPr="004712E9">
        <w:rPr>
          <w:rFonts w:ascii="Arial" w:hAnsi="Arial" w:cs="Arial"/>
          <w:sz w:val="24"/>
          <w:szCs w:val="24"/>
        </w:rPr>
        <w:t xml:space="preserve"> </w:t>
      </w:r>
      <w:r w:rsidR="00C24C16" w:rsidRPr="004712E9">
        <w:rPr>
          <w:rFonts w:ascii="Arial" w:hAnsi="Arial" w:cs="Arial"/>
          <w:sz w:val="24"/>
          <w:szCs w:val="24"/>
        </w:rPr>
        <w:t xml:space="preserve">and evaluating its system-wide impact. Here we will seek </w:t>
      </w:r>
      <w:r w:rsidR="00012748" w:rsidRPr="004712E9">
        <w:rPr>
          <w:rFonts w:ascii="Arial" w:hAnsi="Arial" w:cs="Arial"/>
          <w:sz w:val="24"/>
          <w:szCs w:val="24"/>
        </w:rPr>
        <w:t>evidence of sustained engagement</w:t>
      </w:r>
      <w:r w:rsidR="0001545A" w:rsidRPr="004712E9">
        <w:rPr>
          <w:rFonts w:ascii="Arial" w:hAnsi="Arial" w:cs="Arial"/>
          <w:sz w:val="24"/>
          <w:szCs w:val="24"/>
        </w:rPr>
        <w:t xml:space="preserve">, </w:t>
      </w:r>
      <w:r w:rsidR="00012748" w:rsidRPr="004712E9">
        <w:rPr>
          <w:rFonts w:ascii="Arial" w:hAnsi="Arial" w:cs="Arial"/>
          <w:sz w:val="24"/>
          <w:szCs w:val="24"/>
        </w:rPr>
        <w:t>embedding of the change</w:t>
      </w:r>
      <w:r w:rsidR="0001545A" w:rsidRPr="004712E9">
        <w:rPr>
          <w:rFonts w:ascii="Arial" w:hAnsi="Arial" w:cs="Arial"/>
          <w:sz w:val="24"/>
          <w:szCs w:val="24"/>
        </w:rPr>
        <w:t>,</w:t>
      </w:r>
      <w:r w:rsidR="009A558F" w:rsidRPr="004712E9">
        <w:rPr>
          <w:rFonts w:ascii="Arial" w:hAnsi="Arial" w:cs="Arial"/>
          <w:sz w:val="24"/>
          <w:szCs w:val="24"/>
        </w:rPr>
        <w:t xml:space="preserve"> and a cultural shift in perspectives on ETOC</w:t>
      </w:r>
      <w:r w:rsidR="001A4CFF" w:rsidRPr="004712E9">
        <w:rPr>
          <w:rFonts w:ascii="Arial" w:hAnsi="Arial" w:cs="Arial"/>
          <w:sz w:val="24"/>
          <w:szCs w:val="24"/>
        </w:rPr>
        <w:t xml:space="preserve">. </w:t>
      </w:r>
      <w:r w:rsidR="00AD782F" w:rsidRPr="004712E9">
        <w:rPr>
          <w:rFonts w:ascii="Arial" w:hAnsi="Arial" w:cs="Arial"/>
          <w:sz w:val="24"/>
          <w:szCs w:val="24"/>
        </w:rPr>
        <w:t>To support this d</w:t>
      </w:r>
      <w:r w:rsidR="00450C4C" w:rsidRPr="004712E9">
        <w:rPr>
          <w:rFonts w:ascii="Arial" w:hAnsi="Arial" w:cs="Arial"/>
          <w:sz w:val="24"/>
          <w:szCs w:val="24"/>
        </w:rPr>
        <w:t xml:space="preserve">ata </w:t>
      </w:r>
      <w:r w:rsidR="00C17F74" w:rsidRPr="004712E9">
        <w:rPr>
          <w:rFonts w:ascii="Arial" w:hAnsi="Arial" w:cs="Arial"/>
          <w:sz w:val="24"/>
          <w:szCs w:val="24"/>
        </w:rPr>
        <w:t xml:space="preserve">will be collected at three </w:t>
      </w:r>
      <w:r w:rsidR="00F75047" w:rsidRPr="004712E9">
        <w:rPr>
          <w:rFonts w:ascii="Arial" w:hAnsi="Arial" w:cs="Arial"/>
          <w:sz w:val="24"/>
          <w:szCs w:val="24"/>
        </w:rPr>
        <w:t>points</w:t>
      </w:r>
      <w:r w:rsidR="00EB7F34" w:rsidRPr="004712E9">
        <w:rPr>
          <w:rFonts w:ascii="Arial" w:hAnsi="Arial" w:cs="Arial"/>
          <w:sz w:val="24"/>
          <w:szCs w:val="24"/>
        </w:rPr>
        <w:t>:</w:t>
      </w:r>
    </w:p>
    <w:p w14:paraId="6B48F665" w14:textId="77777777" w:rsidR="00542A5B" w:rsidRPr="004712E9" w:rsidRDefault="00542A5B" w:rsidP="004712E9">
      <w:pPr>
        <w:spacing w:after="0" w:line="276" w:lineRule="auto"/>
        <w:rPr>
          <w:rFonts w:ascii="Arial" w:hAnsi="Arial" w:cs="Arial"/>
          <w:sz w:val="24"/>
          <w:szCs w:val="24"/>
        </w:rPr>
      </w:pPr>
    </w:p>
    <w:p w14:paraId="12563CB5" w14:textId="77777777" w:rsidR="000450A2" w:rsidRPr="004712E9" w:rsidRDefault="00C17F74" w:rsidP="004712E9">
      <w:pPr>
        <w:pStyle w:val="ListParagraph"/>
        <w:numPr>
          <w:ilvl w:val="0"/>
          <w:numId w:val="21"/>
        </w:numPr>
        <w:spacing w:after="0" w:line="276" w:lineRule="auto"/>
        <w:rPr>
          <w:rFonts w:ascii="Arial" w:hAnsi="Arial" w:cs="Arial"/>
          <w:b/>
          <w:bCs/>
          <w:sz w:val="24"/>
          <w:szCs w:val="24"/>
        </w:rPr>
      </w:pPr>
      <w:r w:rsidRPr="004712E9">
        <w:rPr>
          <w:rFonts w:ascii="Arial" w:hAnsi="Arial" w:cs="Arial"/>
          <w:b/>
          <w:bCs/>
          <w:sz w:val="24"/>
          <w:szCs w:val="24"/>
        </w:rPr>
        <w:t>Baseline</w:t>
      </w:r>
      <w:r w:rsidR="000450A2" w:rsidRPr="004712E9">
        <w:rPr>
          <w:rFonts w:ascii="Arial" w:hAnsi="Arial" w:cs="Arial"/>
          <w:b/>
          <w:bCs/>
          <w:sz w:val="24"/>
          <w:szCs w:val="24"/>
        </w:rPr>
        <w:t xml:space="preserve"> (pre-implementation):</w:t>
      </w:r>
    </w:p>
    <w:p w14:paraId="55AC5C2A" w14:textId="198773C8" w:rsidR="00542A5B" w:rsidRPr="004712E9" w:rsidRDefault="000450A2" w:rsidP="004712E9">
      <w:pPr>
        <w:pStyle w:val="ListParagraph"/>
        <w:spacing w:after="0" w:line="276" w:lineRule="auto"/>
        <w:rPr>
          <w:rFonts w:ascii="Arial" w:hAnsi="Arial" w:cs="Arial"/>
          <w:sz w:val="24"/>
          <w:szCs w:val="24"/>
        </w:rPr>
      </w:pPr>
      <w:r w:rsidRPr="004712E9">
        <w:rPr>
          <w:rFonts w:ascii="Arial" w:hAnsi="Arial" w:cs="Arial"/>
          <w:sz w:val="24"/>
          <w:szCs w:val="24"/>
        </w:rPr>
        <w:t>U</w:t>
      </w:r>
      <w:r w:rsidR="00450C4C" w:rsidRPr="004712E9">
        <w:rPr>
          <w:rFonts w:ascii="Arial" w:hAnsi="Arial" w:cs="Arial"/>
          <w:sz w:val="24"/>
          <w:szCs w:val="24"/>
        </w:rPr>
        <w:t xml:space="preserve">sing a focus group of </w:t>
      </w:r>
      <w:r w:rsidR="00E10B44" w:rsidRPr="004712E9">
        <w:rPr>
          <w:rFonts w:ascii="Arial" w:hAnsi="Arial" w:cs="Arial"/>
          <w:sz w:val="24"/>
          <w:szCs w:val="24"/>
        </w:rPr>
        <w:t>p</w:t>
      </w:r>
      <w:r w:rsidR="007E71C8" w:rsidRPr="004712E9">
        <w:rPr>
          <w:rFonts w:ascii="Arial" w:hAnsi="Arial" w:cs="Arial"/>
          <w:sz w:val="24"/>
          <w:szCs w:val="24"/>
        </w:rPr>
        <w:t>atients who ar</w:t>
      </w:r>
      <w:r w:rsidR="0096755B" w:rsidRPr="004712E9">
        <w:rPr>
          <w:rFonts w:ascii="Arial" w:hAnsi="Arial" w:cs="Arial"/>
          <w:sz w:val="24"/>
          <w:szCs w:val="24"/>
        </w:rPr>
        <w:t>e</w:t>
      </w:r>
      <w:r w:rsidRPr="004712E9">
        <w:rPr>
          <w:rFonts w:ascii="Arial" w:hAnsi="Arial" w:cs="Arial"/>
          <w:sz w:val="24"/>
          <w:szCs w:val="24"/>
        </w:rPr>
        <w:t xml:space="preserve"> currently receiving</w:t>
      </w:r>
      <w:r w:rsidR="007E71C8" w:rsidRPr="004712E9">
        <w:rPr>
          <w:rFonts w:ascii="Arial" w:hAnsi="Arial" w:cs="Arial"/>
          <w:sz w:val="24"/>
          <w:szCs w:val="24"/>
        </w:rPr>
        <w:t xml:space="preserve"> ETOC. </w:t>
      </w:r>
    </w:p>
    <w:p w14:paraId="2B46B8D0" w14:textId="77777777" w:rsidR="00542A5B" w:rsidRPr="004712E9" w:rsidRDefault="00542A5B" w:rsidP="004712E9">
      <w:pPr>
        <w:pStyle w:val="ListParagraph"/>
        <w:numPr>
          <w:ilvl w:val="0"/>
          <w:numId w:val="21"/>
        </w:numPr>
        <w:spacing w:after="0" w:line="276" w:lineRule="auto"/>
        <w:rPr>
          <w:rFonts w:ascii="Arial" w:hAnsi="Arial" w:cs="Arial"/>
          <w:b/>
          <w:bCs/>
          <w:sz w:val="24"/>
          <w:szCs w:val="24"/>
        </w:rPr>
      </w:pPr>
      <w:r w:rsidRPr="004712E9">
        <w:rPr>
          <w:rFonts w:ascii="Arial" w:hAnsi="Arial" w:cs="Arial"/>
          <w:b/>
          <w:bCs/>
          <w:sz w:val="24"/>
          <w:szCs w:val="24"/>
        </w:rPr>
        <w:t>Short-term evaluation (</w:t>
      </w:r>
      <w:r w:rsidR="00E10B44" w:rsidRPr="004712E9">
        <w:rPr>
          <w:rFonts w:ascii="Arial" w:hAnsi="Arial" w:cs="Arial"/>
          <w:b/>
          <w:bCs/>
          <w:sz w:val="24"/>
          <w:szCs w:val="24"/>
        </w:rPr>
        <w:t xml:space="preserve">3-6 months </w:t>
      </w:r>
      <w:r w:rsidRPr="004712E9">
        <w:rPr>
          <w:rFonts w:ascii="Arial" w:hAnsi="Arial" w:cs="Arial"/>
          <w:b/>
          <w:bCs/>
          <w:sz w:val="24"/>
          <w:szCs w:val="24"/>
        </w:rPr>
        <w:t>post-implementation):</w:t>
      </w:r>
    </w:p>
    <w:p w14:paraId="6C03B40E" w14:textId="67681167" w:rsidR="000E0562" w:rsidRPr="004712E9" w:rsidRDefault="000E0562" w:rsidP="004712E9">
      <w:pPr>
        <w:pStyle w:val="ListParagraph"/>
        <w:spacing w:after="0" w:line="276" w:lineRule="auto"/>
        <w:rPr>
          <w:rFonts w:ascii="Arial" w:hAnsi="Arial" w:cs="Arial"/>
          <w:sz w:val="24"/>
          <w:szCs w:val="24"/>
        </w:rPr>
      </w:pPr>
      <w:r w:rsidRPr="004712E9">
        <w:rPr>
          <w:rFonts w:ascii="Arial" w:hAnsi="Arial" w:cs="Arial"/>
          <w:sz w:val="24"/>
          <w:szCs w:val="24"/>
        </w:rPr>
        <w:t xml:space="preserve">To identify early benefits, </w:t>
      </w:r>
      <w:r w:rsidR="00783D1E" w:rsidRPr="004712E9">
        <w:rPr>
          <w:rFonts w:ascii="Arial" w:hAnsi="Arial" w:cs="Arial"/>
          <w:sz w:val="24"/>
          <w:szCs w:val="24"/>
        </w:rPr>
        <w:t>challenges,</w:t>
      </w:r>
      <w:r w:rsidRPr="004712E9">
        <w:rPr>
          <w:rFonts w:ascii="Arial" w:hAnsi="Arial" w:cs="Arial"/>
          <w:sz w:val="24"/>
          <w:szCs w:val="24"/>
        </w:rPr>
        <w:t xml:space="preserve"> or unintended outcomes.</w:t>
      </w:r>
    </w:p>
    <w:p w14:paraId="75A4E3C9" w14:textId="77777777" w:rsidR="00D24B35" w:rsidRPr="004712E9" w:rsidRDefault="000E0562" w:rsidP="004712E9">
      <w:pPr>
        <w:pStyle w:val="ListParagraph"/>
        <w:numPr>
          <w:ilvl w:val="0"/>
          <w:numId w:val="21"/>
        </w:numPr>
        <w:spacing w:after="0" w:line="276" w:lineRule="auto"/>
        <w:rPr>
          <w:rFonts w:ascii="Arial" w:hAnsi="Arial" w:cs="Arial"/>
          <w:b/>
          <w:bCs/>
          <w:sz w:val="24"/>
          <w:szCs w:val="24"/>
        </w:rPr>
      </w:pPr>
      <w:r w:rsidRPr="004712E9">
        <w:rPr>
          <w:rFonts w:ascii="Arial" w:hAnsi="Arial" w:cs="Arial"/>
          <w:b/>
          <w:bCs/>
          <w:sz w:val="24"/>
          <w:szCs w:val="24"/>
        </w:rPr>
        <w:t>Long-term evaluation (</w:t>
      </w:r>
      <w:r w:rsidR="005759A4" w:rsidRPr="004712E9">
        <w:rPr>
          <w:rFonts w:ascii="Arial" w:hAnsi="Arial" w:cs="Arial"/>
          <w:b/>
          <w:bCs/>
          <w:sz w:val="24"/>
          <w:szCs w:val="24"/>
        </w:rPr>
        <w:t xml:space="preserve">12 months </w:t>
      </w:r>
      <w:r w:rsidRPr="004712E9">
        <w:rPr>
          <w:rFonts w:ascii="Arial" w:hAnsi="Arial" w:cs="Arial"/>
          <w:b/>
          <w:bCs/>
          <w:sz w:val="24"/>
          <w:szCs w:val="24"/>
        </w:rPr>
        <w:t>post-implementation)</w:t>
      </w:r>
      <w:r w:rsidR="00D24B35" w:rsidRPr="004712E9">
        <w:rPr>
          <w:rFonts w:ascii="Arial" w:hAnsi="Arial" w:cs="Arial"/>
          <w:b/>
          <w:bCs/>
          <w:sz w:val="24"/>
          <w:szCs w:val="24"/>
        </w:rPr>
        <w:t>:</w:t>
      </w:r>
    </w:p>
    <w:p w14:paraId="1F97CB16" w14:textId="079AB16F" w:rsidR="00D24B35" w:rsidRPr="004712E9" w:rsidRDefault="00D24B35" w:rsidP="004712E9">
      <w:pPr>
        <w:pStyle w:val="ListParagraph"/>
        <w:spacing w:after="0" w:line="276" w:lineRule="auto"/>
        <w:rPr>
          <w:rFonts w:ascii="Arial" w:hAnsi="Arial" w:cs="Arial"/>
          <w:sz w:val="24"/>
          <w:szCs w:val="24"/>
        </w:rPr>
      </w:pPr>
      <w:r w:rsidRPr="004712E9">
        <w:rPr>
          <w:rFonts w:ascii="Arial" w:hAnsi="Arial" w:cs="Arial"/>
          <w:sz w:val="24"/>
          <w:szCs w:val="24"/>
        </w:rPr>
        <w:t>To assess sustainability, cultural embedding</w:t>
      </w:r>
      <w:r w:rsidR="00D34638" w:rsidRPr="004712E9">
        <w:rPr>
          <w:rFonts w:ascii="Arial" w:hAnsi="Arial" w:cs="Arial"/>
          <w:sz w:val="24"/>
          <w:szCs w:val="24"/>
        </w:rPr>
        <w:t>,</w:t>
      </w:r>
      <w:r w:rsidRPr="004712E9">
        <w:rPr>
          <w:rFonts w:ascii="Arial" w:hAnsi="Arial" w:cs="Arial"/>
          <w:sz w:val="24"/>
          <w:szCs w:val="24"/>
        </w:rPr>
        <w:t xml:space="preserve"> and system-wide impact.</w:t>
      </w:r>
    </w:p>
    <w:p w14:paraId="0E3E0836" w14:textId="526C1EA2" w:rsidR="00A54233" w:rsidRPr="004712E9" w:rsidRDefault="00A54233" w:rsidP="004712E9">
      <w:pPr>
        <w:spacing w:after="0" w:line="276" w:lineRule="auto"/>
        <w:rPr>
          <w:rFonts w:ascii="Arial" w:hAnsi="Arial" w:cs="Arial"/>
          <w:sz w:val="24"/>
          <w:szCs w:val="24"/>
        </w:rPr>
      </w:pPr>
    </w:p>
    <w:p w14:paraId="42DAEBAA" w14:textId="439AA7EA" w:rsidR="00316097" w:rsidRPr="004712E9" w:rsidRDefault="00316097" w:rsidP="004712E9">
      <w:pPr>
        <w:spacing w:after="0" w:line="276" w:lineRule="auto"/>
        <w:rPr>
          <w:rFonts w:ascii="Arial" w:hAnsi="Arial" w:cs="Arial"/>
          <w:sz w:val="24"/>
          <w:szCs w:val="24"/>
        </w:rPr>
      </w:pPr>
      <w:r w:rsidRPr="004712E9">
        <w:rPr>
          <w:rFonts w:ascii="Arial" w:hAnsi="Arial" w:cs="Arial"/>
          <w:sz w:val="24"/>
          <w:szCs w:val="24"/>
        </w:rPr>
        <w:t>A mixed methods approach will be adopted to integrate quantitative outcomes with qualitative insights. Engaging multiple perspectives will help capture</w:t>
      </w:r>
      <w:r w:rsidR="00960790" w:rsidRPr="004712E9">
        <w:rPr>
          <w:rFonts w:ascii="Arial" w:hAnsi="Arial" w:cs="Arial"/>
          <w:sz w:val="24"/>
          <w:szCs w:val="24"/>
        </w:rPr>
        <w:t xml:space="preserve"> difficult to measure elements</w:t>
      </w:r>
      <w:r w:rsidRPr="004712E9">
        <w:rPr>
          <w:rFonts w:ascii="Arial" w:hAnsi="Arial" w:cs="Arial"/>
          <w:sz w:val="24"/>
          <w:szCs w:val="24"/>
        </w:rPr>
        <w:t>, such as staff moral</w:t>
      </w:r>
      <w:r w:rsidR="002F064A" w:rsidRPr="004712E9">
        <w:rPr>
          <w:rFonts w:ascii="Arial" w:hAnsi="Arial" w:cs="Arial"/>
          <w:sz w:val="24"/>
          <w:szCs w:val="24"/>
        </w:rPr>
        <w:t>e</w:t>
      </w:r>
      <w:r w:rsidRPr="004712E9">
        <w:rPr>
          <w:rFonts w:ascii="Arial" w:hAnsi="Arial" w:cs="Arial"/>
          <w:sz w:val="24"/>
          <w:szCs w:val="24"/>
        </w:rPr>
        <w:t xml:space="preserve"> and cultural attitudes to risk and </w:t>
      </w:r>
      <w:r w:rsidR="002F064A" w:rsidRPr="004712E9">
        <w:rPr>
          <w:rFonts w:ascii="Arial" w:hAnsi="Arial" w:cs="Arial"/>
          <w:sz w:val="24"/>
          <w:szCs w:val="24"/>
        </w:rPr>
        <w:t>change</w:t>
      </w:r>
      <w:r w:rsidRPr="004712E9">
        <w:rPr>
          <w:rFonts w:ascii="Arial" w:hAnsi="Arial" w:cs="Arial"/>
          <w:sz w:val="24"/>
          <w:szCs w:val="24"/>
        </w:rPr>
        <w:t>. Triangulat</w:t>
      </w:r>
      <w:r w:rsidR="00A0652F" w:rsidRPr="004712E9">
        <w:rPr>
          <w:rFonts w:ascii="Arial" w:hAnsi="Arial" w:cs="Arial"/>
          <w:sz w:val="24"/>
          <w:szCs w:val="24"/>
        </w:rPr>
        <w:t xml:space="preserve">ion </w:t>
      </w:r>
      <w:r w:rsidR="00684438" w:rsidRPr="004712E9">
        <w:rPr>
          <w:rFonts w:ascii="Arial" w:hAnsi="Arial" w:cs="Arial"/>
          <w:sz w:val="24"/>
          <w:szCs w:val="24"/>
        </w:rPr>
        <w:t xml:space="preserve">of data </w:t>
      </w:r>
      <w:r w:rsidR="00A0652F" w:rsidRPr="004712E9">
        <w:rPr>
          <w:rFonts w:ascii="Arial" w:hAnsi="Arial" w:cs="Arial"/>
          <w:sz w:val="24"/>
          <w:szCs w:val="24"/>
        </w:rPr>
        <w:t xml:space="preserve">will be used to </w:t>
      </w:r>
      <w:r w:rsidRPr="004712E9">
        <w:rPr>
          <w:rFonts w:ascii="Arial" w:hAnsi="Arial" w:cs="Arial"/>
          <w:sz w:val="24"/>
          <w:szCs w:val="24"/>
        </w:rPr>
        <w:t xml:space="preserve">generate deeper insight, for example, </w:t>
      </w:r>
      <w:r w:rsidR="00BC075C" w:rsidRPr="004712E9">
        <w:rPr>
          <w:rFonts w:ascii="Arial" w:hAnsi="Arial" w:cs="Arial"/>
          <w:sz w:val="24"/>
          <w:szCs w:val="24"/>
        </w:rPr>
        <w:t>comparing</w:t>
      </w:r>
      <w:r w:rsidRPr="004712E9">
        <w:rPr>
          <w:rFonts w:ascii="Arial" w:hAnsi="Arial" w:cs="Arial"/>
          <w:sz w:val="24"/>
          <w:szCs w:val="24"/>
        </w:rPr>
        <w:t xml:space="preserve"> behaviour chart </w:t>
      </w:r>
      <w:r w:rsidR="00DF05EA" w:rsidRPr="004712E9">
        <w:rPr>
          <w:rFonts w:ascii="Arial" w:hAnsi="Arial" w:cs="Arial"/>
          <w:sz w:val="24"/>
          <w:szCs w:val="24"/>
        </w:rPr>
        <w:t>data</w:t>
      </w:r>
      <w:r w:rsidRPr="004712E9">
        <w:rPr>
          <w:rFonts w:ascii="Arial" w:hAnsi="Arial" w:cs="Arial"/>
          <w:sz w:val="24"/>
          <w:szCs w:val="24"/>
        </w:rPr>
        <w:t xml:space="preserve"> with falls incidence and qualitative staff </w:t>
      </w:r>
      <w:r w:rsidR="00BC075C" w:rsidRPr="004712E9">
        <w:rPr>
          <w:rFonts w:ascii="Arial" w:hAnsi="Arial" w:cs="Arial"/>
          <w:sz w:val="24"/>
          <w:szCs w:val="24"/>
        </w:rPr>
        <w:t>narratives</w:t>
      </w:r>
      <w:r w:rsidRPr="004712E9">
        <w:rPr>
          <w:rFonts w:ascii="Arial" w:hAnsi="Arial" w:cs="Arial"/>
          <w:sz w:val="24"/>
          <w:szCs w:val="24"/>
        </w:rPr>
        <w:t xml:space="preserve">, </w:t>
      </w:r>
      <w:r w:rsidR="00E636B2" w:rsidRPr="004712E9">
        <w:rPr>
          <w:rFonts w:ascii="Arial" w:hAnsi="Arial" w:cs="Arial"/>
          <w:sz w:val="24"/>
          <w:szCs w:val="24"/>
        </w:rPr>
        <w:t>may reveal whether therapeutic mobilisation reduces or increases risk, helping to challenge assumptions</w:t>
      </w:r>
      <w:r w:rsidRPr="004712E9">
        <w:rPr>
          <w:rFonts w:ascii="Arial" w:hAnsi="Arial" w:cs="Arial"/>
          <w:sz w:val="24"/>
          <w:szCs w:val="24"/>
        </w:rPr>
        <w:t>. Visual dashboards will be used to present real-time metrics and overview of the ETOC system progress. These dashboards will exclude patient identifiable information to enable wide dissemination and uphold the principle of democratised data.</w:t>
      </w:r>
    </w:p>
    <w:p w14:paraId="34C813E5" w14:textId="77777777" w:rsidR="00D84AF5" w:rsidRPr="004712E9" w:rsidRDefault="00D84AF5" w:rsidP="004712E9">
      <w:pPr>
        <w:spacing w:after="0" w:line="276" w:lineRule="auto"/>
        <w:rPr>
          <w:rFonts w:ascii="Arial" w:hAnsi="Arial" w:cs="Arial"/>
          <w:sz w:val="24"/>
          <w:szCs w:val="24"/>
        </w:rPr>
      </w:pPr>
    </w:p>
    <w:p w14:paraId="03D78868" w14:textId="4A37AD70" w:rsidR="007B3F18" w:rsidRPr="004712E9" w:rsidRDefault="007B3F18" w:rsidP="004712E9">
      <w:pPr>
        <w:spacing w:after="0" w:line="276" w:lineRule="auto"/>
        <w:rPr>
          <w:rFonts w:ascii="Arial" w:hAnsi="Arial" w:cs="Arial"/>
          <w:sz w:val="24"/>
          <w:szCs w:val="24"/>
        </w:rPr>
      </w:pPr>
      <w:r w:rsidRPr="004712E9">
        <w:rPr>
          <w:rFonts w:ascii="Arial" w:hAnsi="Arial" w:cs="Arial"/>
          <w:sz w:val="24"/>
          <w:szCs w:val="24"/>
        </w:rPr>
        <w:t xml:space="preserve">Key quantitative and qualitative data sources are identified in Figure </w:t>
      </w:r>
      <w:r w:rsidR="003706C1" w:rsidRPr="004712E9">
        <w:rPr>
          <w:rFonts w:ascii="Arial" w:hAnsi="Arial" w:cs="Arial"/>
          <w:sz w:val="24"/>
          <w:szCs w:val="24"/>
        </w:rPr>
        <w:t>8</w:t>
      </w:r>
      <w:r w:rsidRPr="004712E9">
        <w:rPr>
          <w:rFonts w:ascii="Arial" w:hAnsi="Arial" w:cs="Arial"/>
          <w:sz w:val="24"/>
          <w:szCs w:val="24"/>
        </w:rPr>
        <w:t>. Data from these sources will support the structural, process and outcome measures identified within the Modified Donabedian model for the ETOC digital transformation</w:t>
      </w:r>
      <w:r w:rsidRPr="004712E9">
        <w:rPr>
          <w:rFonts w:ascii="Arial" w:hAnsi="Arial" w:cs="Arial"/>
          <w:sz w:val="24"/>
          <w:szCs w:val="24"/>
        </w:rPr>
        <w:t xml:space="preserve"> (</w:t>
      </w:r>
      <w:r w:rsidR="001201E0" w:rsidRPr="004712E9">
        <w:rPr>
          <w:rFonts w:ascii="Arial" w:hAnsi="Arial" w:cs="Arial"/>
          <w:sz w:val="24"/>
          <w:szCs w:val="24"/>
        </w:rPr>
        <w:t>F</w:t>
      </w:r>
      <w:r w:rsidRPr="004712E9">
        <w:rPr>
          <w:rFonts w:ascii="Arial" w:hAnsi="Arial" w:cs="Arial"/>
          <w:sz w:val="24"/>
          <w:szCs w:val="24"/>
        </w:rPr>
        <w:t xml:space="preserve">igure </w:t>
      </w:r>
      <w:r w:rsidR="00BD497B" w:rsidRPr="004712E9">
        <w:rPr>
          <w:rFonts w:ascii="Arial" w:hAnsi="Arial" w:cs="Arial"/>
          <w:sz w:val="24"/>
          <w:szCs w:val="24"/>
        </w:rPr>
        <w:t>4</w:t>
      </w:r>
      <w:r w:rsidRPr="004712E9">
        <w:rPr>
          <w:rFonts w:ascii="Arial" w:hAnsi="Arial" w:cs="Arial"/>
          <w:sz w:val="24"/>
          <w:szCs w:val="24"/>
        </w:rPr>
        <w:t>)</w:t>
      </w:r>
      <w:r w:rsidRPr="004712E9">
        <w:rPr>
          <w:rFonts w:ascii="Arial" w:hAnsi="Arial" w:cs="Arial"/>
          <w:sz w:val="24"/>
          <w:szCs w:val="24"/>
        </w:rPr>
        <w:t xml:space="preserve">. Structural metrics will include the completeness and reliability of data of paper and digital data, and usage rates. Process measures will include timeliness of ETOC review, MDT engagement, and the extent to which digital risk scores influence practice. Outcome measures will examine falls or pressure damage incidence, use of </w:t>
      </w:r>
      <w:r w:rsidRPr="004712E9">
        <w:rPr>
          <w:rFonts w:ascii="Arial" w:hAnsi="Arial" w:cs="Arial"/>
          <w:sz w:val="24"/>
          <w:szCs w:val="24"/>
        </w:rPr>
        <w:lastRenderedPageBreak/>
        <w:t xml:space="preserve">sedative medication, length of stay, readmissions, cost </w:t>
      </w:r>
      <w:r w:rsidR="00783D1E" w:rsidRPr="004712E9">
        <w:rPr>
          <w:rFonts w:ascii="Arial" w:hAnsi="Arial" w:cs="Arial"/>
          <w:sz w:val="24"/>
          <w:szCs w:val="24"/>
        </w:rPr>
        <w:t>trends,</w:t>
      </w:r>
      <w:r w:rsidRPr="004712E9">
        <w:rPr>
          <w:rFonts w:ascii="Arial" w:hAnsi="Arial" w:cs="Arial"/>
          <w:sz w:val="24"/>
          <w:szCs w:val="24"/>
        </w:rPr>
        <w:t xml:space="preserve"> and demand patterns across ICBs. Qualitative data will strengthen our understanding of the cultural and human aspects of the transformation. Feedback from stakeholder groups will provide insight into real-world usage of the digital system, perceptions of risk,</w:t>
      </w:r>
      <w:r w:rsidRPr="004712E9">
        <w:rPr>
          <w:rFonts w:ascii="Arial" w:hAnsi="Arial" w:cs="Arial"/>
          <w:sz w:val="24"/>
          <w:szCs w:val="24"/>
        </w:rPr>
        <w:t xml:space="preserve"> </w:t>
      </w:r>
      <w:r w:rsidRPr="004712E9">
        <w:rPr>
          <w:rFonts w:ascii="Arial" w:hAnsi="Arial" w:cs="Arial"/>
          <w:sz w:val="24"/>
          <w:szCs w:val="24"/>
        </w:rPr>
        <w:t xml:space="preserve">cognitive load, and the perceived impact on patient care. Observations will explore whether digital tools genuinely support multi-professional collaboration or whether historical practices persist. </w:t>
      </w:r>
    </w:p>
    <w:p w14:paraId="68A4AB5C" w14:textId="77777777" w:rsidR="00D84AF5" w:rsidRPr="004712E9" w:rsidRDefault="00D84AF5" w:rsidP="004712E9">
      <w:pPr>
        <w:spacing w:after="0" w:line="276" w:lineRule="auto"/>
        <w:rPr>
          <w:rFonts w:ascii="Arial" w:hAnsi="Arial" w:cs="Arial"/>
          <w:sz w:val="24"/>
          <w:szCs w:val="24"/>
        </w:rPr>
      </w:pPr>
    </w:p>
    <w:p w14:paraId="32BA3D9B" w14:textId="7AC8776D" w:rsidR="00316097" w:rsidRPr="004712E9" w:rsidRDefault="00EC3544" w:rsidP="004712E9">
      <w:pPr>
        <w:spacing w:after="0" w:line="276" w:lineRule="auto"/>
        <w:rPr>
          <w:rFonts w:ascii="Arial" w:hAnsi="Arial" w:cs="Arial"/>
          <w:sz w:val="24"/>
          <w:szCs w:val="24"/>
        </w:rPr>
      </w:pPr>
      <w:r w:rsidRPr="004712E9">
        <w:rPr>
          <w:rFonts w:ascii="Arial" w:hAnsi="Arial" w:cs="Arial"/>
          <w:b/>
          <w:bCs/>
          <w:sz w:val="24"/>
          <w:szCs w:val="24"/>
        </w:rPr>
        <w:t xml:space="preserve">Figure </w:t>
      </w:r>
      <w:r w:rsidR="00BD497B" w:rsidRPr="004712E9">
        <w:rPr>
          <w:rFonts w:ascii="Arial" w:hAnsi="Arial" w:cs="Arial"/>
          <w:b/>
          <w:bCs/>
          <w:sz w:val="24"/>
          <w:szCs w:val="24"/>
        </w:rPr>
        <w:t>8</w:t>
      </w:r>
      <w:r w:rsidRPr="004712E9">
        <w:rPr>
          <w:rFonts w:ascii="Arial" w:hAnsi="Arial" w:cs="Arial"/>
          <w:b/>
          <w:bCs/>
          <w:sz w:val="24"/>
          <w:szCs w:val="24"/>
        </w:rPr>
        <w:t>:</w:t>
      </w:r>
      <w:r w:rsidRPr="004712E9">
        <w:rPr>
          <w:rFonts w:ascii="Arial" w:hAnsi="Arial" w:cs="Arial"/>
          <w:sz w:val="24"/>
          <w:szCs w:val="24"/>
        </w:rPr>
        <w:t xml:space="preserve"> Key Data Sources for the ETOC digital transformation. </w:t>
      </w:r>
      <w:r w:rsidR="001201E0" w:rsidRPr="004712E9">
        <w:rPr>
          <w:rFonts w:ascii="Arial" w:hAnsi="Arial" w:cs="Arial"/>
          <w:i/>
          <w:iCs/>
          <w:sz w:val="24"/>
          <w:szCs w:val="24"/>
        </w:rPr>
        <w:t>Own work</w:t>
      </w:r>
      <w:r w:rsidR="001201E0" w:rsidRPr="004712E9">
        <w:rPr>
          <w:rFonts w:ascii="Arial" w:hAnsi="Arial" w:cs="Arial"/>
          <w:sz w:val="24"/>
          <w:szCs w:val="24"/>
        </w:rPr>
        <w:t>.</w:t>
      </w:r>
    </w:p>
    <w:p w14:paraId="2F1B9D3C" w14:textId="3DFC8198" w:rsidR="001663A2" w:rsidRPr="004712E9" w:rsidRDefault="00084844" w:rsidP="004712E9">
      <w:pPr>
        <w:spacing w:after="0" w:line="276" w:lineRule="auto"/>
        <w:rPr>
          <w:rFonts w:ascii="Arial" w:hAnsi="Arial" w:cs="Arial"/>
          <w:sz w:val="24"/>
          <w:szCs w:val="24"/>
        </w:rPr>
      </w:pPr>
      <w:r w:rsidRPr="004712E9">
        <w:rPr>
          <w:rFonts w:ascii="Arial" w:hAnsi="Arial" w:cs="Arial"/>
          <w:noProof/>
          <w:sz w:val="24"/>
          <w:szCs w:val="24"/>
        </w:rPr>
        <w:drawing>
          <wp:inline distT="0" distB="0" distL="0" distR="0" wp14:anchorId="1B046D93" wp14:editId="588D82E8">
            <wp:extent cx="5731510" cy="2095500"/>
            <wp:effectExtent l="0" t="0" r="2540" b="0"/>
            <wp:docPr id="890539142"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0539142" name="Picture 1" descr="A screenshot of a computer&#10;&#10;AI-generated content may be incorrect."/>
                    <pic:cNvPicPr/>
                  </pic:nvPicPr>
                  <pic:blipFill>
                    <a:blip r:embed="rId14"/>
                    <a:stretch>
                      <a:fillRect/>
                    </a:stretch>
                  </pic:blipFill>
                  <pic:spPr>
                    <a:xfrm>
                      <a:off x="0" y="0"/>
                      <a:ext cx="5731510" cy="2095500"/>
                    </a:xfrm>
                    <a:prstGeom prst="rect">
                      <a:avLst/>
                    </a:prstGeom>
                  </pic:spPr>
                </pic:pic>
              </a:graphicData>
            </a:graphic>
          </wp:inline>
        </w:drawing>
      </w:r>
    </w:p>
    <w:p w14:paraId="604CD5CC" w14:textId="77777777" w:rsidR="00DE7339" w:rsidRPr="004712E9" w:rsidRDefault="00DE7339" w:rsidP="004712E9">
      <w:pPr>
        <w:spacing w:after="0" w:line="276" w:lineRule="auto"/>
        <w:rPr>
          <w:rFonts w:ascii="Arial" w:hAnsi="Arial" w:cs="Arial"/>
          <w:sz w:val="24"/>
          <w:szCs w:val="24"/>
        </w:rPr>
      </w:pPr>
    </w:p>
    <w:p w14:paraId="659B3450" w14:textId="77777777" w:rsidR="00B77298" w:rsidRPr="004712E9" w:rsidRDefault="00B77298" w:rsidP="004712E9">
      <w:pPr>
        <w:spacing w:after="0" w:line="276" w:lineRule="auto"/>
        <w:rPr>
          <w:rFonts w:ascii="Arial" w:hAnsi="Arial" w:cs="Arial"/>
          <w:sz w:val="24"/>
          <w:szCs w:val="24"/>
        </w:rPr>
      </w:pPr>
      <w:r w:rsidRPr="004712E9">
        <w:rPr>
          <w:rFonts w:ascii="Arial" w:hAnsi="Arial" w:cs="Arial"/>
          <w:sz w:val="24"/>
          <w:szCs w:val="24"/>
        </w:rPr>
        <w:t xml:space="preserve">Ethical considerations are critical given the vulnerability of ETOC patients. Collecting patient identifiable information will be avoided. Feedback from family or carers will be collected sensitively through voluntary participation, and confidentiality will be strictly maintained. Efforts will be taken to minimise workflow disruption so that patient care is not compromised. </w:t>
      </w:r>
    </w:p>
    <w:p w14:paraId="0E32E072" w14:textId="77777777" w:rsidR="00B77298" w:rsidRPr="004712E9" w:rsidRDefault="00B77298" w:rsidP="004712E9">
      <w:pPr>
        <w:spacing w:after="0" w:line="276" w:lineRule="auto"/>
        <w:rPr>
          <w:rFonts w:ascii="Arial" w:hAnsi="Arial" w:cs="Arial"/>
          <w:sz w:val="24"/>
          <w:szCs w:val="24"/>
        </w:rPr>
      </w:pPr>
    </w:p>
    <w:p w14:paraId="50D920CC" w14:textId="1974477F" w:rsidR="00B77298" w:rsidRPr="004712E9" w:rsidRDefault="00B77298" w:rsidP="004712E9">
      <w:pPr>
        <w:spacing w:after="0" w:line="276" w:lineRule="auto"/>
        <w:rPr>
          <w:rFonts w:ascii="Arial" w:hAnsi="Arial" w:cs="Arial"/>
          <w:sz w:val="24"/>
          <w:szCs w:val="24"/>
        </w:rPr>
      </w:pPr>
      <w:r w:rsidRPr="004712E9">
        <w:rPr>
          <w:rFonts w:ascii="Arial" w:hAnsi="Arial" w:cs="Arial"/>
          <w:sz w:val="24"/>
          <w:szCs w:val="24"/>
        </w:rPr>
        <w:t xml:space="preserve">However, there are limitations to this transformation plan. Variations in digital literacy and staffing shortages may impact engagement and adoption. Baseline data may be inconsistent and will not include </w:t>
      </w:r>
      <w:r w:rsidRPr="004712E9">
        <w:rPr>
          <w:rFonts w:ascii="Arial" w:hAnsi="Arial" w:cs="Arial"/>
          <w:i/>
          <w:iCs/>
          <w:sz w:val="24"/>
          <w:szCs w:val="24"/>
        </w:rPr>
        <w:t>outcome</w:t>
      </w:r>
      <w:r w:rsidRPr="004712E9">
        <w:rPr>
          <w:rFonts w:ascii="Arial" w:hAnsi="Arial" w:cs="Arial"/>
          <w:sz w:val="24"/>
          <w:szCs w:val="24"/>
        </w:rPr>
        <w:t xml:space="preserve"> data. Sample sizes will be </w:t>
      </w:r>
      <w:r w:rsidR="00783D1E" w:rsidRPr="004712E9">
        <w:rPr>
          <w:rFonts w:ascii="Arial" w:hAnsi="Arial" w:cs="Arial"/>
          <w:sz w:val="24"/>
          <w:szCs w:val="24"/>
        </w:rPr>
        <w:t>small</w:t>
      </w:r>
      <w:r w:rsidRPr="004712E9">
        <w:rPr>
          <w:rFonts w:ascii="Arial" w:hAnsi="Arial" w:cs="Arial"/>
          <w:sz w:val="24"/>
          <w:szCs w:val="24"/>
        </w:rPr>
        <w:t xml:space="preserve">, and ability to engage with patients and families may be limited. To mitigate these issues, evaluation must incorporate cross-site sampling from each ICB, triangulating multiple data sources to deepen clinical insight. Importantly, introducing a digital scoring tool may produce over-reliance on scoring tools, to mitigate this the system design must ensure that </w:t>
      </w:r>
      <w:r w:rsidRPr="004712E9">
        <w:rPr>
          <w:rFonts w:ascii="Arial" w:hAnsi="Arial" w:cs="Arial"/>
          <w:i/>
          <w:iCs/>
          <w:sz w:val="24"/>
          <w:szCs w:val="24"/>
        </w:rPr>
        <w:t>clinical judgement</w:t>
      </w:r>
      <w:r w:rsidRPr="004712E9">
        <w:rPr>
          <w:rFonts w:ascii="Arial" w:hAnsi="Arial" w:cs="Arial"/>
          <w:sz w:val="24"/>
          <w:szCs w:val="24"/>
        </w:rPr>
        <w:t xml:space="preserve"> is the critical decision maker to determine interventions, irrespective of a technical score.</w:t>
      </w:r>
    </w:p>
    <w:p w14:paraId="2FB6384E" w14:textId="77777777" w:rsidR="008B5346" w:rsidRPr="004712E9" w:rsidRDefault="008B5346" w:rsidP="004712E9">
      <w:pPr>
        <w:spacing w:after="0" w:line="276" w:lineRule="auto"/>
        <w:rPr>
          <w:rFonts w:ascii="Arial" w:hAnsi="Arial" w:cs="Arial"/>
          <w:sz w:val="24"/>
          <w:szCs w:val="24"/>
        </w:rPr>
      </w:pPr>
    </w:p>
    <w:p w14:paraId="0929C293" w14:textId="77777777" w:rsidR="008B5346" w:rsidRPr="004712E9" w:rsidRDefault="008B5346" w:rsidP="004712E9">
      <w:pPr>
        <w:spacing w:after="0" w:line="276" w:lineRule="auto"/>
        <w:rPr>
          <w:rFonts w:ascii="Arial" w:hAnsi="Arial" w:cs="Arial"/>
          <w:sz w:val="24"/>
          <w:szCs w:val="24"/>
        </w:rPr>
      </w:pPr>
    </w:p>
    <w:p w14:paraId="20292E37" w14:textId="77777777" w:rsidR="000624B5" w:rsidRPr="004712E9" w:rsidRDefault="000624B5" w:rsidP="004712E9">
      <w:pPr>
        <w:spacing w:after="0" w:line="276" w:lineRule="auto"/>
        <w:rPr>
          <w:rFonts w:ascii="Arial" w:hAnsi="Arial" w:cs="Arial"/>
          <w:sz w:val="24"/>
          <w:szCs w:val="24"/>
        </w:rPr>
      </w:pPr>
    </w:p>
    <w:p w14:paraId="0A153F49" w14:textId="77777777" w:rsidR="000624B5" w:rsidRPr="004712E9" w:rsidRDefault="000624B5" w:rsidP="004712E9">
      <w:pPr>
        <w:spacing w:after="0" w:line="276" w:lineRule="auto"/>
        <w:rPr>
          <w:rFonts w:ascii="Arial" w:hAnsi="Arial" w:cs="Arial"/>
          <w:sz w:val="24"/>
          <w:szCs w:val="24"/>
        </w:rPr>
      </w:pPr>
    </w:p>
    <w:p w14:paraId="1320B44D" w14:textId="77777777" w:rsidR="000624B5" w:rsidRPr="004712E9" w:rsidRDefault="000624B5" w:rsidP="004712E9">
      <w:pPr>
        <w:spacing w:after="0" w:line="276" w:lineRule="auto"/>
        <w:rPr>
          <w:rFonts w:ascii="Arial" w:hAnsi="Arial" w:cs="Arial"/>
          <w:sz w:val="24"/>
          <w:szCs w:val="24"/>
        </w:rPr>
      </w:pPr>
    </w:p>
    <w:p w14:paraId="000A5BC8" w14:textId="77777777" w:rsidR="000624B5" w:rsidRPr="004712E9" w:rsidRDefault="000624B5" w:rsidP="004712E9">
      <w:pPr>
        <w:spacing w:after="0" w:line="276" w:lineRule="auto"/>
        <w:rPr>
          <w:rFonts w:ascii="Arial" w:hAnsi="Arial" w:cs="Arial"/>
          <w:sz w:val="24"/>
          <w:szCs w:val="24"/>
        </w:rPr>
      </w:pPr>
    </w:p>
    <w:p w14:paraId="639E3FAD" w14:textId="77777777" w:rsidR="000624B5" w:rsidRPr="004712E9" w:rsidRDefault="000624B5" w:rsidP="004712E9">
      <w:pPr>
        <w:spacing w:after="0" w:line="276" w:lineRule="auto"/>
        <w:rPr>
          <w:rFonts w:ascii="Arial" w:hAnsi="Arial" w:cs="Arial"/>
          <w:sz w:val="24"/>
          <w:szCs w:val="24"/>
        </w:rPr>
      </w:pPr>
    </w:p>
    <w:p w14:paraId="480D0378" w14:textId="77777777" w:rsidR="000624B5" w:rsidRPr="004712E9" w:rsidRDefault="000624B5" w:rsidP="004712E9">
      <w:pPr>
        <w:spacing w:after="0" w:line="276" w:lineRule="auto"/>
        <w:rPr>
          <w:rFonts w:ascii="Arial" w:hAnsi="Arial" w:cs="Arial"/>
          <w:sz w:val="24"/>
          <w:szCs w:val="24"/>
        </w:rPr>
      </w:pPr>
    </w:p>
    <w:p w14:paraId="73E16A0B" w14:textId="77777777" w:rsidR="000624B5" w:rsidRPr="004712E9" w:rsidRDefault="000624B5" w:rsidP="004712E9">
      <w:pPr>
        <w:spacing w:after="0" w:line="276" w:lineRule="auto"/>
        <w:rPr>
          <w:rFonts w:ascii="Arial" w:hAnsi="Arial" w:cs="Arial"/>
          <w:sz w:val="24"/>
          <w:szCs w:val="24"/>
        </w:rPr>
      </w:pPr>
    </w:p>
    <w:p w14:paraId="503486B4" w14:textId="01E49EB6" w:rsidR="0075445F" w:rsidRPr="004712E9" w:rsidRDefault="0075445F" w:rsidP="004712E9">
      <w:pPr>
        <w:spacing w:after="0" w:line="276" w:lineRule="auto"/>
        <w:rPr>
          <w:rFonts w:ascii="Arial" w:hAnsi="Arial" w:cs="Arial"/>
          <w:sz w:val="24"/>
          <w:szCs w:val="24"/>
        </w:rPr>
      </w:pPr>
      <w:r w:rsidRPr="004712E9">
        <w:rPr>
          <w:rFonts w:ascii="Arial" w:hAnsi="Arial" w:cs="Arial"/>
          <w:b/>
          <w:bCs/>
          <w:sz w:val="24"/>
          <w:szCs w:val="24"/>
        </w:rPr>
        <w:lastRenderedPageBreak/>
        <w:t xml:space="preserve">Figure </w:t>
      </w:r>
      <w:r w:rsidR="00BD497B" w:rsidRPr="004712E9">
        <w:rPr>
          <w:rFonts w:ascii="Arial" w:hAnsi="Arial" w:cs="Arial"/>
          <w:b/>
          <w:bCs/>
          <w:sz w:val="24"/>
          <w:szCs w:val="24"/>
        </w:rPr>
        <w:t>9</w:t>
      </w:r>
      <w:r w:rsidRPr="004712E9">
        <w:rPr>
          <w:rFonts w:ascii="Arial" w:hAnsi="Arial" w:cs="Arial"/>
          <w:b/>
          <w:bCs/>
          <w:sz w:val="24"/>
          <w:szCs w:val="24"/>
        </w:rPr>
        <w:t>:</w:t>
      </w:r>
      <w:r w:rsidRPr="004712E9">
        <w:rPr>
          <w:rFonts w:ascii="Arial" w:hAnsi="Arial" w:cs="Arial"/>
          <w:sz w:val="24"/>
          <w:szCs w:val="24"/>
        </w:rPr>
        <w:t xml:space="preserve"> </w:t>
      </w:r>
      <w:r w:rsidR="00F05765" w:rsidRPr="004712E9">
        <w:rPr>
          <w:rFonts w:ascii="Arial" w:hAnsi="Arial" w:cs="Arial"/>
          <w:sz w:val="24"/>
          <w:szCs w:val="24"/>
        </w:rPr>
        <w:t xml:space="preserve">Baseline Audit </w:t>
      </w:r>
      <w:r w:rsidRPr="004712E9">
        <w:rPr>
          <w:rFonts w:ascii="Arial" w:hAnsi="Arial" w:cs="Arial"/>
          <w:sz w:val="24"/>
          <w:szCs w:val="24"/>
        </w:rPr>
        <w:t xml:space="preserve">for the ETOC digital transformation. </w:t>
      </w:r>
      <w:r w:rsidR="001201E0" w:rsidRPr="004712E9">
        <w:rPr>
          <w:rFonts w:ascii="Arial" w:hAnsi="Arial" w:cs="Arial"/>
          <w:i/>
          <w:iCs/>
          <w:sz w:val="24"/>
          <w:szCs w:val="24"/>
        </w:rPr>
        <w:t>Own work</w:t>
      </w:r>
      <w:r w:rsidR="001201E0" w:rsidRPr="004712E9">
        <w:rPr>
          <w:rFonts w:ascii="Arial" w:hAnsi="Arial" w:cs="Arial"/>
          <w:sz w:val="24"/>
          <w:szCs w:val="24"/>
        </w:rPr>
        <w:t>.</w:t>
      </w:r>
    </w:p>
    <w:p w14:paraId="4BC981D0" w14:textId="3A955B75" w:rsidR="00DE7339" w:rsidRPr="004712E9" w:rsidRDefault="00DE7339" w:rsidP="004712E9">
      <w:pPr>
        <w:spacing w:after="0" w:line="276" w:lineRule="auto"/>
        <w:rPr>
          <w:rFonts w:ascii="Arial" w:hAnsi="Arial" w:cs="Arial"/>
          <w:sz w:val="24"/>
          <w:szCs w:val="24"/>
        </w:rPr>
      </w:pPr>
      <w:r w:rsidRPr="004712E9">
        <w:rPr>
          <w:rFonts w:ascii="Arial" w:hAnsi="Arial" w:cs="Arial"/>
          <w:noProof/>
          <w:sz w:val="24"/>
          <w:szCs w:val="24"/>
        </w:rPr>
        <w:drawing>
          <wp:inline distT="0" distB="0" distL="0" distR="0" wp14:anchorId="0EE27910" wp14:editId="6B13D218">
            <wp:extent cx="5731510" cy="8051165"/>
            <wp:effectExtent l="0" t="0" r="2540" b="6985"/>
            <wp:docPr id="1434187800"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1510" cy="8051165"/>
                    </a:xfrm>
                    <a:prstGeom prst="rect">
                      <a:avLst/>
                    </a:prstGeom>
                    <a:noFill/>
                    <a:ln>
                      <a:noFill/>
                    </a:ln>
                  </pic:spPr>
                </pic:pic>
              </a:graphicData>
            </a:graphic>
          </wp:inline>
        </w:drawing>
      </w:r>
    </w:p>
    <w:p w14:paraId="4A22F81D" w14:textId="77777777" w:rsidR="00DE7339" w:rsidRPr="004712E9" w:rsidRDefault="00DE7339" w:rsidP="004712E9">
      <w:pPr>
        <w:spacing w:after="0" w:line="276" w:lineRule="auto"/>
        <w:rPr>
          <w:rFonts w:ascii="Arial" w:hAnsi="Arial" w:cs="Arial"/>
          <w:sz w:val="24"/>
          <w:szCs w:val="24"/>
        </w:rPr>
      </w:pPr>
    </w:p>
    <w:p w14:paraId="69C09DCE" w14:textId="77777777" w:rsidR="008B5346" w:rsidRPr="004712E9" w:rsidRDefault="008B5346" w:rsidP="004712E9">
      <w:pPr>
        <w:spacing w:after="0" w:line="276" w:lineRule="auto"/>
        <w:rPr>
          <w:rFonts w:ascii="Arial" w:hAnsi="Arial" w:cs="Arial"/>
          <w:sz w:val="24"/>
          <w:szCs w:val="24"/>
        </w:rPr>
      </w:pPr>
    </w:p>
    <w:p w14:paraId="31DBE7D7" w14:textId="77777777" w:rsidR="0066225D" w:rsidRPr="004712E9" w:rsidRDefault="0066225D" w:rsidP="004712E9">
      <w:pPr>
        <w:spacing w:after="0" w:line="276" w:lineRule="auto"/>
        <w:rPr>
          <w:rFonts w:ascii="Arial" w:hAnsi="Arial" w:cs="Arial"/>
          <w:sz w:val="24"/>
          <w:szCs w:val="24"/>
        </w:rPr>
      </w:pPr>
    </w:p>
    <w:p w14:paraId="543A6B7D" w14:textId="0A2804F1" w:rsidR="00A679FE" w:rsidRPr="004712E9" w:rsidRDefault="00827BED" w:rsidP="004712E9">
      <w:pPr>
        <w:spacing w:after="0" w:line="276" w:lineRule="auto"/>
        <w:rPr>
          <w:rFonts w:ascii="Arial" w:hAnsi="Arial" w:cs="Arial"/>
          <w:b/>
          <w:bCs/>
          <w:sz w:val="24"/>
          <w:szCs w:val="24"/>
        </w:rPr>
      </w:pPr>
      <w:r w:rsidRPr="004712E9">
        <w:rPr>
          <w:rFonts w:ascii="Arial" w:hAnsi="Arial" w:cs="Arial"/>
          <w:b/>
          <w:bCs/>
          <w:sz w:val="24"/>
          <w:szCs w:val="24"/>
        </w:rPr>
        <w:lastRenderedPageBreak/>
        <w:t>Organisational, human and socio-technical aspects of the ETOC digital transformation.</w:t>
      </w:r>
    </w:p>
    <w:p w14:paraId="3D25F895" w14:textId="77777777" w:rsidR="00827BED" w:rsidRPr="004712E9" w:rsidRDefault="00827BED" w:rsidP="004712E9">
      <w:pPr>
        <w:spacing w:after="0" w:line="276" w:lineRule="auto"/>
        <w:rPr>
          <w:rFonts w:ascii="Arial" w:hAnsi="Arial" w:cs="Arial"/>
          <w:b/>
          <w:bCs/>
          <w:sz w:val="24"/>
          <w:szCs w:val="24"/>
        </w:rPr>
      </w:pPr>
    </w:p>
    <w:p w14:paraId="7099DE75" w14:textId="2145331D" w:rsidR="00AE5DEB" w:rsidRPr="004712E9" w:rsidRDefault="00E361AF" w:rsidP="004712E9">
      <w:pPr>
        <w:spacing w:after="0" w:line="276" w:lineRule="auto"/>
        <w:rPr>
          <w:rFonts w:ascii="Arial" w:hAnsi="Arial" w:cs="Arial"/>
          <w:sz w:val="24"/>
          <w:szCs w:val="24"/>
        </w:rPr>
      </w:pPr>
      <w:r w:rsidRPr="004712E9">
        <w:rPr>
          <w:rFonts w:ascii="Arial" w:hAnsi="Arial" w:cs="Arial"/>
          <w:sz w:val="24"/>
          <w:szCs w:val="24"/>
        </w:rPr>
        <w:t xml:space="preserve">The ETOC digital transformation takes place within a complex environment </w:t>
      </w:r>
      <w:r w:rsidR="00132759" w:rsidRPr="004712E9">
        <w:rPr>
          <w:rFonts w:ascii="Arial" w:hAnsi="Arial" w:cs="Arial"/>
          <w:sz w:val="24"/>
          <w:szCs w:val="24"/>
        </w:rPr>
        <w:t>with</w:t>
      </w:r>
      <w:r w:rsidR="006F5C67" w:rsidRPr="004712E9">
        <w:rPr>
          <w:rFonts w:ascii="Arial" w:hAnsi="Arial" w:cs="Arial"/>
          <w:sz w:val="24"/>
          <w:szCs w:val="24"/>
        </w:rPr>
        <w:t xml:space="preserve"> multi</w:t>
      </w:r>
      <w:r w:rsidR="00181EF7" w:rsidRPr="004712E9">
        <w:rPr>
          <w:rFonts w:ascii="Arial" w:hAnsi="Arial" w:cs="Arial"/>
          <w:sz w:val="24"/>
          <w:szCs w:val="24"/>
        </w:rPr>
        <w:t>ple stakeholder</w:t>
      </w:r>
      <w:r w:rsidR="006F5C67" w:rsidRPr="004712E9">
        <w:rPr>
          <w:rFonts w:ascii="Arial" w:hAnsi="Arial" w:cs="Arial"/>
          <w:sz w:val="24"/>
          <w:szCs w:val="24"/>
        </w:rPr>
        <w:t xml:space="preserve"> groups, </w:t>
      </w:r>
      <w:r w:rsidR="005445A9" w:rsidRPr="004712E9">
        <w:rPr>
          <w:rFonts w:ascii="Arial" w:hAnsi="Arial" w:cs="Arial"/>
          <w:sz w:val="24"/>
          <w:szCs w:val="24"/>
        </w:rPr>
        <w:t>competing</w:t>
      </w:r>
      <w:r w:rsidR="00181EF7" w:rsidRPr="004712E9">
        <w:rPr>
          <w:rFonts w:ascii="Arial" w:hAnsi="Arial" w:cs="Arial"/>
          <w:sz w:val="24"/>
          <w:szCs w:val="24"/>
        </w:rPr>
        <w:t xml:space="preserve"> </w:t>
      </w:r>
      <w:r w:rsidR="00D74489" w:rsidRPr="004712E9">
        <w:rPr>
          <w:rFonts w:ascii="Arial" w:hAnsi="Arial" w:cs="Arial"/>
          <w:sz w:val="24"/>
          <w:szCs w:val="24"/>
        </w:rPr>
        <w:t>interests, organisational</w:t>
      </w:r>
      <w:r w:rsidR="006F5C67" w:rsidRPr="004712E9">
        <w:rPr>
          <w:rFonts w:ascii="Arial" w:hAnsi="Arial" w:cs="Arial"/>
          <w:sz w:val="24"/>
          <w:szCs w:val="24"/>
        </w:rPr>
        <w:t xml:space="preserve"> pressures,</w:t>
      </w:r>
      <w:r w:rsidR="001267DB" w:rsidRPr="004712E9">
        <w:rPr>
          <w:rFonts w:ascii="Arial" w:hAnsi="Arial" w:cs="Arial"/>
          <w:sz w:val="24"/>
          <w:szCs w:val="24"/>
        </w:rPr>
        <w:t xml:space="preserve"> </w:t>
      </w:r>
      <w:r w:rsidR="006F5C67" w:rsidRPr="004712E9">
        <w:rPr>
          <w:rFonts w:ascii="Arial" w:hAnsi="Arial" w:cs="Arial"/>
          <w:sz w:val="24"/>
          <w:szCs w:val="24"/>
        </w:rPr>
        <w:t>cultural norms</w:t>
      </w:r>
      <w:r w:rsidR="005445A9" w:rsidRPr="004712E9">
        <w:rPr>
          <w:rFonts w:ascii="Arial" w:hAnsi="Arial" w:cs="Arial"/>
          <w:sz w:val="24"/>
          <w:szCs w:val="24"/>
        </w:rPr>
        <w:t>,</w:t>
      </w:r>
      <w:r w:rsidR="006F5C67" w:rsidRPr="004712E9">
        <w:rPr>
          <w:rFonts w:ascii="Arial" w:hAnsi="Arial" w:cs="Arial"/>
          <w:sz w:val="24"/>
          <w:szCs w:val="24"/>
        </w:rPr>
        <w:t xml:space="preserve"> and </w:t>
      </w:r>
      <w:r w:rsidR="00C20656" w:rsidRPr="004712E9">
        <w:rPr>
          <w:rFonts w:ascii="Arial" w:hAnsi="Arial" w:cs="Arial"/>
          <w:sz w:val="24"/>
          <w:szCs w:val="24"/>
        </w:rPr>
        <w:t xml:space="preserve">human variables. Challenges </w:t>
      </w:r>
      <w:r w:rsidR="009D0FC4" w:rsidRPr="004712E9">
        <w:rPr>
          <w:rFonts w:ascii="Arial" w:hAnsi="Arial" w:cs="Arial"/>
          <w:sz w:val="24"/>
          <w:szCs w:val="24"/>
        </w:rPr>
        <w:t>relating to</w:t>
      </w:r>
      <w:r w:rsidR="00C20656" w:rsidRPr="004712E9">
        <w:rPr>
          <w:rFonts w:ascii="Arial" w:hAnsi="Arial" w:cs="Arial"/>
          <w:sz w:val="24"/>
          <w:szCs w:val="24"/>
        </w:rPr>
        <w:t xml:space="preserve"> fragmented </w:t>
      </w:r>
      <w:r w:rsidR="001C3A50" w:rsidRPr="004712E9">
        <w:rPr>
          <w:rFonts w:ascii="Arial" w:hAnsi="Arial" w:cs="Arial"/>
          <w:sz w:val="24"/>
          <w:szCs w:val="24"/>
        </w:rPr>
        <w:t>processes</w:t>
      </w:r>
      <w:r w:rsidR="00621F13" w:rsidRPr="004712E9">
        <w:rPr>
          <w:rFonts w:ascii="Arial" w:hAnsi="Arial" w:cs="Arial"/>
          <w:sz w:val="24"/>
          <w:szCs w:val="24"/>
        </w:rPr>
        <w:t>, limited</w:t>
      </w:r>
      <w:r w:rsidR="001C3A50" w:rsidRPr="004712E9">
        <w:rPr>
          <w:rFonts w:ascii="Arial" w:hAnsi="Arial" w:cs="Arial"/>
          <w:sz w:val="24"/>
          <w:szCs w:val="24"/>
        </w:rPr>
        <w:t xml:space="preserve"> digital</w:t>
      </w:r>
      <w:r w:rsidR="00621F13" w:rsidRPr="004712E9">
        <w:rPr>
          <w:rFonts w:ascii="Arial" w:hAnsi="Arial" w:cs="Arial"/>
          <w:sz w:val="24"/>
          <w:szCs w:val="24"/>
        </w:rPr>
        <w:t xml:space="preserve"> interoperability </w:t>
      </w:r>
      <w:r w:rsidR="00C20656" w:rsidRPr="004712E9">
        <w:rPr>
          <w:rFonts w:ascii="Arial" w:hAnsi="Arial" w:cs="Arial"/>
          <w:sz w:val="24"/>
          <w:szCs w:val="24"/>
        </w:rPr>
        <w:t xml:space="preserve">and </w:t>
      </w:r>
      <w:r w:rsidR="00621F13" w:rsidRPr="004712E9">
        <w:rPr>
          <w:rFonts w:ascii="Arial" w:hAnsi="Arial" w:cs="Arial"/>
          <w:sz w:val="24"/>
          <w:szCs w:val="24"/>
        </w:rPr>
        <w:t>unstandardised practices</w:t>
      </w:r>
      <w:r w:rsidR="00B77298" w:rsidRPr="004712E9">
        <w:rPr>
          <w:rFonts w:ascii="Arial" w:hAnsi="Arial" w:cs="Arial"/>
          <w:sz w:val="24"/>
          <w:szCs w:val="24"/>
        </w:rPr>
        <w:t xml:space="preserve"> -</w:t>
      </w:r>
      <w:r w:rsidR="00621F13" w:rsidRPr="004712E9">
        <w:rPr>
          <w:rFonts w:ascii="Arial" w:hAnsi="Arial" w:cs="Arial"/>
          <w:sz w:val="24"/>
          <w:szCs w:val="24"/>
        </w:rPr>
        <w:t xml:space="preserve"> </w:t>
      </w:r>
      <w:r w:rsidR="006B3DB1" w:rsidRPr="004712E9">
        <w:rPr>
          <w:rFonts w:ascii="Arial" w:hAnsi="Arial" w:cs="Arial"/>
          <w:sz w:val="24"/>
          <w:szCs w:val="24"/>
        </w:rPr>
        <w:t>make the problem inherently ‘messy</w:t>
      </w:r>
      <w:proofErr w:type="gramStart"/>
      <w:r w:rsidR="006B3DB1" w:rsidRPr="004712E9">
        <w:rPr>
          <w:rFonts w:ascii="Arial" w:hAnsi="Arial" w:cs="Arial"/>
          <w:sz w:val="24"/>
          <w:szCs w:val="24"/>
        </w:rPr>
        <w:t>’</w:t>
      </w:r>
      <w:r w:rsidR="00287E1E" w:rsidRPr="004712E9">
        <w:rPr>
          <w:rFonts w:ascii="Arial" w:hAnsi="Arial" w:cs="Arial"/>
          <w:sz w:val="24"/>
          <w:szCs w:val="24"/>
        </w:rPr>
        <w:t>.</w:t>
      </w:r>
      <w:proofErr w:type="gramEnd"/>
      <w:r w:rsidR="00287E1E" w:rsidRPr="004712E9">
        <w:rPr>
          <w:rFonts w:ascii="Arial" w:hAnsi="Arial" w:cs="Arial"/>
          <w:sz w:val="24"/>
          <w:szCs w:val="24"/>
        </w:rPr>
        <w:t xml:space="preserve"> These organisational realities create competing priorities</w:t>
      </w:r>
      <w:r w:rsidR="00B77298" w:rsidRPr="004712E9">
        <w:rPr>
          <w:rFonts w:ascii="Arial" w:hAnsi="Arial" w:cs="Arial"/>
          <w:sz w:val="24"/>
          <w:szCs w:val="24"/>
        </w:rPr>
        <w:t>,</w:t>
      </w:r>
      <w:r w:rsidR="00287E1E" w:rsidRPr="004712E9">
        <w:rPr>
          <w:rFonts w:ascii="Arial" w:hAnsi="Arial" w:cs="Arial"/>
          <w:sz w:val="24"/>
          <w:szCs w:val="24"/>
        </w:rPr>
        <w:t xml:space="preserve"> in which the goals of quality, innovation and person-centred care do not always align.</w:t>
      </w:r>
    </w:p>
    <w:p w14:paraId="1E7E4606" w14:textId="77777777" w:rsidR="00AE5DEB" w:rsidRPr="004712E9" w:rsidRDefault="00AE5DEB" w:rsidP="004712E9">
      <w:pPr>
        <w:spacing w:after="0" w:line="276" w:lineRule="auto"/>
        <w:rPr>
          <w:rFonts w:ascii="Arial" w:hAnsi="Arial" w:cs="Arial"/>
          <w:sz w:val="24"/>
          <w:szCs w:val="24"/>
        </w:rPr>
      </w:pPr>
    </w:p>
    <w:p w14:paraId="66AB4A86" w14:textId="0D522F3C" w:rsidR="00AB2E38" w:rsidRPr="004712E9" w:rsidRDefault="00DA6531" w:rsidP="004712E9">
      <w:pPr>
        <w:spacing w:after="0" w:line="276" w:lineRule="auto"/>
        <w:rPr>
          <w:rFonts w:ascii="Arial" w:hAnsi="Arial" w:cs="Arial"/>
          <w:sz w:val="24"/>
          <w:szCs w:val="24"/>
        </w:rPr>
      </w:pPr>
      <w:r w:rsidRPr="004712E9">
        <w:rPr>
          <w:rFonts w:ascii="Arial" w:hAnsi="Arial" w:cs="Arial"/>
          <w:sz w:val="24"/>
          <w:szCs w:val="24"/>
        </w:rPr>
        <w:t xml:space="preserve">Soft-systems methodology </w:t>
      </w:r>
      <w:r w:rsidR="005A1CA9" w:rsidRPr="004712E9">
        <w:rPr>
          <w:rFonts w:ascii="Arial" w:hAnsi="Arial" w:cs="Arial"/>
          <w:sz w:val="24"/>
          <w:szCs w:val="24"/>
        </w:rPr>
        <w:t xml:space="preserve">(SSM) </w:t>
      </w:r>
      <w:r w:rsidR="00E51651" w:rsidRPr="004712E9">
        <w:rPr>
          <w:rFonts w:ascii="Arial" w:hAnsi="Arial" w:cs="Arial"/>
          <w:sz w:val="24"/>
          <w:szCs w:val="24"/>
        </w:rPr>
        <w:t>provides a framework for understanding messy real-world problems</w:t>
      </w:r>
      <w:r w:rsidR="00003BDF" w:rsidRPr="004712E9">
        <w:rPr>
          <w:rFonts w:ascii="Arial" w:hAnsi="Arial" w:cs="Arial"/>
          <w:sz w:val="24"/>
          <w:szCs w:val="24"/>
        </w:rPr>
        <w:t xml:space="preserve">. It </w:t>
      </w:r>
      <w:r w:rsidR="00B13386" w:rsidRPr="004712E9">
        <w:rPr>
          <w:rFonts w:ascii="Arial" w:hAnsi="Arial" w:cs="Arial"/>
          <w:sz w:val="24"/>
          <w:szCs w:val="24"/>
        </w:rPr>
        <w:t xml:space="preserve">encourages </w:t>
      </w:r>
      <w:r w:rsidR="00AD66D2" w:rsidRPr="004712E9">
        <w:rPr>
          <w:rFonts w:ascii="Arial" w:hAnsi="Arial" w:cs="Arial"/>
          <w:sz w:val="24"/>
          <w:szCs w:val="24"/>
        </w:rPr>
        <w:t>participants to</w:t>
      </w:r>
      <w:r w:rsidR="003643CB" w:rsidRPr="004712E9">
        <w:rPr>
          <w:rFonts w:ascii="Arial" w:hAnsi="Arial" w:cs="Arial"/>
          <w:sz w:val="24"/>
          <w:szCs w:val="24"/>
        </w:rPr>
        <w:t xml:space="preserve"> foster a learning </w:t>
      </w:r>
      <w:r w:rsidR="00003BDF" w:rsidRPr="004712E9">
        <w:rPr>
          <w:rFonts w:ascii="Arial" w:hAnsi="Arial" w:cs="Arial"/>
          <w:sz w:val="24"/>
          <w:szCs w:val="24"/>
        </w:rPr>
        <w:t>mindset,</w:t>
      </w:r>
      <w:r w:rsidR="000C2867" w:rsidRPr="004712E9">
        <w:rPr>
          <w:rFonts w:ascii="Arial" w:hAnsi="Arial" w:cs="Arial"/>
          <w:sz w:val="24"/>
          <w:szCs w:val="24"/>
        </w:rPr>
        <w:t xml:space="preserve"> recognising that complex problems and their situation</w:t>
      </w:r>
      <w:r w:rsidR="00AC7475" w:rsidRPr="004712E9">
        <w:rPr>
          <w:rFonts w:ascii="Arial" w:hAnsi="Arial" w:cs="Arial"/>
          <w:sz w:val="24"/>
          <w:szCs w:val="24"/>
        </w:rPr>
        <w:t>s</w:t>
      </w:r>
      <w:r w:rsidR="000C2867" w:rsidRPr="004712E9">
        <w:rPr>
          <w:rFonts w:ascii="Arial" w:hAnsi="Arial" w:cs="Arial"/>
          <w:sz w:val="24"/>
          <w:szCs w:val="24"/>
        </w:rPr>
        <w:t xml:space="preserve"> </w:t>
      </w:r>
      <w:r w:rsidR="00731905" w:rsidRPr="004712E9">
        <w:rPr>
          <w:rFonts w:ascii="Arial" w:hAnsi="Arial" w:cs="Arial"/>
          <w:sz w:val="24"/>
          <w:szCs w:val="24"/>
        </w:rPr>
        <w:t>evolve</w:t>
      </w:r>
      <w:r w:rsidR="00AC7475" w:rsidRPr="004712E9">
        <w:rPr>
          <w:rFonts w:ascii="Arial" w:hAnsi="Arial" w:cs="Arial"/>
          <w:sz w:val="24"/>
          <w:szCs w:val="24"/>
        </w:rPr>
        <w:t xml:space="preserve"> </w:t>
      </w:r>
      <w:r w:rsidR="000C2867" w:rsidRPr="004712E9">
        <w:rPr>
          <w:rFonts w:ascii="Arial" w:hAnsi="Arial" w:cs="Arial"/>
          <w:sz w:val="24"/>
          <w:szCs w:val="24"/>
        </w:rPr>
        <w:t>and must be addressed iteratively</w:t>
      </w:r>
      <w:r w:rsidR="004B3848" w:rsidRPr="004712E9">
        <w:rPr>
          <w:rFonts w:ascii="Arial" w:hAnsi="Arial" w:cs="Arial"/>
          <w:sz w:val="24"/>
          <w:szCs w:val="24"/>
        </w:rPr>
        <w:t xml:space="preserve">. SSM </w:t>
      </w:r>
      <w:r w:rsidR="00DC1599" w:rsidRPr="004712E9">
        <w:rPr>
          <w:rFonts w:ascii="Arial" w:hAnsi="Arial" w:cs="Arial"/>
          <w:sz w:val="24"/>
          <w:szCs w:val="24"/>
        </w:rPr>
        <w:t>encourages u</w:t>
      </w:r>
      <w:r w:rsidR="004B3848" w:rsidRPr="004712E9">
        <w:rPr>
          <w:rFonts w:ascii="Arial" w:hAnsi="Arial" w:cs="Arial"/>
          <w:sz w:val="24"/>
          <w:szCs w:val="24"/>
        </w:rPr>
        <w:t>s</w:t>
      </w:r>
      <w:r w:rsidR="00747740" w:rsidRPr="004712E9">
        <w:rPr>
          <w:rFonts w:ascii="Arial" w:hAnsi="Arial" w:cs="Arial"/>
          <w:sz w:val="24"/>
          <w:szCs w:val="24"/>
        </w:rPr>
        <w:t>ers</w:t>
      </w:r>
      <w:r w:rsidR="004B3848" w:rsidRPr="004712E9">
        <w:rPr>
          <w:rFonts w:ascii="Arial" w:hAnsi="Arial" w:cs="Arial"/>
          <w:sz w:val="24"/>
          <w:szCs w:val="24"/>
        </w:rPr>
        <w:t xml:space="preserve"> </w:t>
      </w:r>
      <w:r w:rsidR="00DC1599" w:rsidRPr="004712E9">
        <w:rPr>
          <w:rFonts w:ascii="Arial" w:hAnsi="Arial" w:cs="Arial"/>
          <w:sz w:val="24"/>
          <w:szCs w:val="24"/>
        </w:rPr>
        <w:t>to</w:t>
      </w:r>
      <w:r w:rsidR="004B3848" w:rsidRPr="004712E9">
        <w:rPr>
          <w:rFonts w:ascii="Arial" w:hAnsi="Arial" w:cs="Arial"/>
          <w:sz w:val="24"/>
          <w:szCs w:val="24"/>
        </w:rPr>
        <w:t xml:space="preserve"> </w:t>
      </w:r>
      <w:r w:rsidR="00747740" w:rsidRPr="004712E9">
        <w:rPr>
          <w:rFonts w:ascii="Arial" w:hAnsi="Arial" w:cs="Arial"/>
          <w:sz w:val="24"/>
          <w:szCs w:val="24"/>
        </w:rPr>
        <w:t xml:space="preserve">engage with a </w:t>
      </w:r>
      <w:r w:rsidR="007C6112" w:rsidRPr="004712E9">
        <w:rPr>
          <w:rFonts w:ascii="Arial" w:hAnsi="Arial" w:cs="Arial"/>
          <w:sz w:val="24"/>
          <w:szCs w:val="24"/>
        </w:rPr>
        <w:t>problem</w:t>
      </w:r>
      <w:r w:rsidR="00BE268E" w:rsidRPr="004712E9">
        <w:rPr>
          <w:rFonts w:ascii="Arial" w:hAnsi="Arial" w:cs="Arial"/>
          <w:sz w:val="24"/>
          <w:szCs w:val="24"/>
        </w:rPr>
        <w:t>, reflect</w:t>
      </w:r>
      <w:r w:rsidR="007C6112" w:rsidRPr="004712E9">
        <w:rPr>
          <w:rFonts w:ascii="Arial" w:hAnsi="Arial" w:cs="Arial"/>
          <w:sz w:val="24"/>
          <w:szCs w:val="24"/>
        </w:rPr>
        <w:t xml:space="preserve"> on its performance and generate</w:t>
      </w:r>
      <w:r w:rsidR="00BE268E" w:rsidRPr="004712E9">
        <w:rPr>
          <w:rFonts w:ascii="Arial" w:hAnsi="Arial" w:cs="Arial"/>
          <w:sz w:val="24"/>
          <w:szCs w:val="24"/>
        </w:rPr>
        <w:t xml:space="preserve"> </w:t>
      </w:r>
      <w:r w:rsidR="00783D1E" w:rsidRPr="004712E9">
        <w:rPr>
          <w:rFonts w:ascii="Arial" w:hAnsi="Arial" w:cs="Arial"/>
          <w:sz w:val="24"/>
          <w:szCs w:val="24"/>
        </w:rPr>
        <w:t>innovative ideas</w:t>
      </w:r>
      <w:r w:rsidR="00BE268E" w:rsidRPr="004712E9">
        <w:rPr>
          <w:rFonts w:ascii="Arial" w:hAnsi="Arial" w:cs="Arial"/>
          <w:sz w:val="24"/>
          <w:szCs w:val="24"/>
        </w:rPr>
        <w:t xml:space="preserve"> </w:t>
      </w:r>
      <w:r w:rsidR="007C6112" w:rsidRPr="004712E9">
        <w:rPr>
          <w:rFonts w:ascii="Arial" w:hAnsi="Arial" w:cs="Arial"/>
          <w:sz w:val="24"/>
          <w:szCs w:val="24"/>
        </w:rPr>
        <w:t>for improvement</w:t>
      </w:r>
      <w:r w:rsidR="00DC1599" w:rsidRPr="004712E9">
        <w:rPr>
          <w:rFonts w:ascii="Arial" w:hAnsi="Arial" w:cs="Arial"/>
          <w:sz w:val="24"/>
          <w:szCs w:val="24"/>
        </w:rPr>
        <w:t xml:space="preserve"> continuously</w:t>
      </w:r>
      <w:r w:rsidR="00BB69EF" w:rsidRPr="004712E9">
        <w:rPr>
          <w:rFonts w:ascii="Arial" w:hAnsi="Arial" w:cs="Arial"/>
          <w:sz w:val="24"/>
          <w:szCs w:val="24"/>
        </w:rPr>
        <w:t>.</w:t>
      </w:r>
      <w:r w:rsidR="007C6112" w:rsidRPr="004712E9">
        <w:rPr>
          <w:rFonts w:ascii="Arial" w:hAnsi="Arial" w:cs="Arial"/>
          <w:sz w:val="24"/>
          <w:szCs w:val="24"/>
        </w:rPr>
        <w:t xml:space="preserve"> </w:t>
      </w:r>
      <w:r w:rsidR="00DC1599" w:rsidRPr="004712E9">
        <w:rPr>
          <w:rFonts w:ascii="Arial" w:hAnsi="Arial" w:cs="Arial"/>
          <w:sz w:val="24"/>
          <w:szCs w:val="24"/>
        </w:rPr>
        <w:t>The framework is</w:t>
      </w:r>
      <w:r w:rsidR="005A1CA9" w:rsidRPr="004712E9">
        <w:rPr>
          <w:rFonts w:ascii="Arial" w:hAnsi="Arial" w:cs="Arial"/>
          <w:sz w:val="24"/>
          <w:szCs w:val="24"/>
        </w:rPr>
        <w:t xml:space="preserve"> </w:t>
      </w:r>
      <w:r w:rsidR="001A48D4" w:rsidRPr="004712E9">
        <w:rPr>
          <w:rFonts w:ascii="Arial" w:hAnsi="Arial" w:cs="Arial"/>
          <w:sz w:val="24"/>
          <w:szCs w:val="24"/>
        </w:rPr>
        <w:t xml:space="preserve">grounded in several </w:t>
      </w:r>
      <w:r w:rsidR="00AA123B" w:rsidRPr="004712E9">
        <w:rPr>
          <w:rFonts w:ascii="Arial" w:hAnsi="Arial" w:cs="Arial"/>
          <w:sz w:val="24"/>
          <w:szCs w:val="24"/>
        </w:rPr>
        <w:t xml:space="preserve">principles: that </w:t>
      </w:r>
      <w:r w:rsidR="00ED5F6B" w:rsidRPr="004712E9">
        <w:rPr>
          <w:rFonts w:ascii="Arial" w:hAnsi="Arial" w:cs="Arial"/>
          <w:sz w:val="24"/>
          <w:szCs w:val="24"/>
        </w:rPr>
        <w:t xml:space="preserve">problems </w:t>
      </w:r>
      <w:r w:rsidR="001A48D4" w:rsidRPr="004712E9">
        <w:rPr>
          <w:rFonts w:ascii="Arial" w:hAnsi="Arial" w:cs="Arial"/>
          <w:sz w:val="24"/>
          <w:szCs w:val="24"/>
        </w:rPr>
        <w:t>cannot be separated from the people that experience them, they are not</w:t>
      </w:r>
      <w:r w:rsidR="00ED5F6B" w:rsidRPr="004712E9">
        <w:rPr>
          <w:rFonts w:ascii="Arial" w:hAnsi="Arial" w:cs="Arial"/>
          <w:sz w:val="24"/>
          <w:szCs w:val="24"/>
        </w:rPr>
        <w:t xml:space="preserve"> independent</w:t>
      </w:r>
      <w:r w:rsidR="00FE31C6" w:rsidRPr="004712E9">
        <w:rPr>
          <w:rFonts w:ascii="Arial" w:hAnsi="Arial" w:cs="Arial"/>
          <w:sz w:val="24"/>
          <w:szCs w:val="24"/>
        </w:rPr>
        <w:t xml:space="preserve"> they are interrelated, </w:t>
      </w:r>
      <w:r w:rsidR="00E33272" w:rsidRPr="004712E9">
        <w:rPr>
          <w:rFonts w:ascii="Arial" w:hAnsi="Arial" w:cs="Arial"/>
          <w:sz w:val="24"/>
          <w:szCs w:val="24"/>
        </w:rPr>
        <w:t xml:space="preserve">that </w:t>
      </w:r>
      <w:r w:rsidR="000163DB" w:rsidRPr="004712E9">
        <w:rPr>
          <w:rFonts w:ascii="Arial" w:hAnsi="Arial" w:cs="Arial"/>
          <w:sz w:val="24"/>
          <w:szCs w:val="24"/>
        </w:rPr>
        <w:t>each engagement prompts new</w:t>
      </w:r>
      <w:r w:rsidR="00E33272" w:rsidRPr="004712E9">
        <w:rPr>
          <w:rFonts w:ascii="Arial" w:hAnsi="Arial" w:cs="Arial"/>
          <w:sz w:val="24"/>
          <w:szCs w:val="24"/>
        </w:rPr>
        <w:t xml:space="preserve"> </w:t>
      </w:r>
      <w:r w:rsidR="00112F91" w:rsidRPr="004712E9">
        <w:rPr>
          <w:rFonts w:ascii="Arial" w:hAnsi="Arial" w:cs="Arial"/>
          <w:sz w:val="24"/>
          <w:szCs w:val="24"/>
        </w:rPr>
        <w:t>perspectives</w:t>
      </w:r>
      <w:r w:rsidR="000163DB" w:rsidRPr="004712E9">
        <w:rPr>
          <w:rFonts w:ascii="Arial" w:hAnsi="Arial" w:cs="Arial"/>
          <w:sz w:val="24"/>
          <w:szCs w:val="24"/>
        </w:rPr>
        <w:t xml:space="preserve"> towards it</w:t>
      </w:r>
      <w:r w:rsidR="006209A6" w:rsidRPr="004712E9">
        <w:rPr>
          <w:rFonts w:ascii="Arial" w:hAnsi="Arial" w:cs="Arial"/>
          <w:sz w:val="24"/>
          <w:szCs w:val="24"/>
        </w:rPr>
        <w:t>,</w:t>
      </w:r>
      <w:r w:rsidR="000163DB" w:rsidRPr="004712E9">
        <w:rPr>
          <w:rFonts w:ascii="Arial" w:hAnsi="Arial" w:cs="Arial"/>
          <w:sz w:val="24"/>
          <w:szCs w:val="24"/>
        </w:rPr>
        <w:t xml:space="preserve"> and that </w:t>
      </w:r>
      <w:r w:rsidR="00E33272" w:rsidRPr="004712E9">
        <w:rPr>
          <w:rFonts w:ascii="Arial" w:hAnsi="Arial" w:cs="Arial"/>
          <w:sz w:val="24"/>
          <w:szCs w:val="24"/>
        </w:rPr>
        <w:t>no problem exists in isolation</w:t>
      </w:r>
      <w:r w:rsidR="00731905" w:rsidRPr="004712E9">
        <w:rPr>
          <w:rFonts w:ascii="Arial" w:hAnsi="Arial" w:cs="Arial"/>
          <w:sz w:val="24"/>
          <w:szCs w:val="24"/>
        </w:rPr>
        <w:t xml:space="preserve"> from its organisation, cultural, political and environmental context</w:t>
      </w:r>
      <w:r w:rsidR="00AA69A5" w:rsidRPr="004712E9">
        <w:rPr>
          <w:rFonts w:ascii="Arial" w:hAnsi="Arial" w:cs="Arial"/>
          <w:sz w:val="24"/>
          <w:szCs w:val="24"/>
        </w:rPr>
        <w:t xml:space="preserve"> </w:t>
      </w:r>
      <w:sdt>
        <w:sdtPr>
          <w:rPr>
            <w:rFonts w:ascii="Arial" w:hAnsi="Arial" w:cs="Arial"/>
            <w:color w:val="000000"/>
            <w:sz w:val="24"/>
            <w:szCs w:val="24"/>
          </w:rPr>
          <w:tag w:val="MENDELEY_CITATION_v3_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"/>
          <w:id w:val="-2140637072"/>
          <w:placeholder>
            <w:docPart w:val="CE7161AB2C8B4825AB9122F5A029722B"/>
          </w:placeholder>
        </w:sdtPr>
        <w:sdtEndPr/>
        <w:sdtContent>
          <w:r w:rsidR="00DC6EFD" w:rsidRPr="004712E9">
            <w:rPr>
              <w:rFonts w:ascii="Arial" w:hAnsi="Arial" w:cs="Arial"/>
              <w:color w:val="000000"/>
              <w:sz w:val="24"/>
              <w:szCs w:val="24"/>
            </w:rPr>
            <w:t>(Hindle, 2023)</w:t>
          </w:r>
        </w:sdtContent>
      </w:sdt>
      <w:r w:rsidR="00731905" w:rsidRPr="004712E9">
        <w:rPr>
          <w:rFonts w:ascii="Arial" w:hAnsi="Arial" w:cs="Arial"/>
          <w:sz w:val="24"/>
          <w:szCs w:val="24"/>
        </w:rPr>
        <w:t>.</w:t>
      </w:r>
      <w:r w:rsidR="001D4440" w:rsidRPr="004712E9">
        <w:rPr>
          <w:rFonts w:ascii="Arial" w:hAnsi="Arial" w:cs="Arial"/>
          <w:sz w:val="24"/>
          <w:szCs w:val="24"/>
        </w:rPr>
        <w:t xml:space="preserve"> </w:t>
      </w:r>
    </w:p>
    <w:p w14:paraId="26C2F3DB" w14:textId="77777777" w:rsidR="00AB2E38" w:rsidRPr="004712E9" w:rsidRDefault="00AB2E38" w:rsidP="004712E9">
      <w:pPr>
        <w:spacing w:after="0" w:line="276" w:lineRule="auto"/>
        <w:rPr>
          <w:rFonts w:ascii="Arial" w:hAnsi="Arial" w:cs="Arial"/>
          <w:sz w:val="24"/>
          <w:szCs w:val="24"/>
        </w:rPr>
      </w:pPr>
    </w:p>
    <w:p w14:paraId="3CF5D79D" w14:textId="7C8D54C8" w:rsidR="00F85201" w:rsidRPr="004712E9" w:rsidRDefault="00731905" w:rsidP="004712E9">
      <w:pPr>
        <w:spacing w:after="0" w:line="276" w:lineRule="auto"/>
        <w:rPr>
          <w:rFonts w:ascii="Arial" w:hAnsi="Arial" w:cs="Arial"/>
          <w:color w:val="000000"/>
          <w:sz w:val="24"/>
          <w:szCs w:val="24"/>
        </w:rPr>
      </w:pPr>
      <w:r w:rsidRPr="004712E9">
        <w:rPr>
          <w:rFonts w:ascii="Arial" w:hAnsi="Arial" w:cs="Arial"/>
          <w:sz w:val="24"/>
          <w:szCs w:val="24"/>
        </w:rPr>
        <w:t>Applying SSM</w:t>
      </w:r>
      <w:r w:rsidR="00AB2E38" w:rsidRPr="004712E9">
        <w:rPr>
          <w:rFonts w:ascii="Arial" w:hAnsi="Arial" w:cs="Arial"/>
          <w:sz w:val="24"/>
          <w:szCs w:val="24"/>
        </w:rPr>
        <w:t xml:space="preserve"> </w:t>
      </w:r>
      <w:r w:rsidR="00721C30" w:rsidRPr="004712E9">
        <w:rPr>
          <w:rFonts w:ascii="Arial" w:hAnsi="Arial" w:cs="Arial"/>
          <w:sz w:val="24"/>
          <w:szCs w:val="24"/>
        </w:rPr>
        <w:t>can be done using three processes</w:t>
      </w:r>
      <w:r w:rsidR="008B5346" w:rsidRPr="004712E9">
        <w:rPr>
          <w:rFonts w:ascii="Arial" w:hAnsi="Arial" w:cs="Arial"/>
          <w:sz w:val="24"/>
          <w:szCs w:val="24"/>
        </w:rPr>
        <w:t xml:space="preserve">. </w:t>
      </w:r>
      <w:r w:rsidR="006924EA" w:rsidRPr="004712E9">
        <w:rPr>
          <w:rFonts w:ascii="Arial" w:hAnsi="Arial" w:cs="Arial"/>
          <w:b/>
          <w:bCs/>
          <w:sz w:val="24"/>
          <w:szCs w:val="24"/>
        </w:rPr>
        <w:t>S</w:t>
      </w:r>
      <w:r w:rsidR="00721C30" w:rsidRPr="004712E9">
        <w:rPr>
          <w:rFonts w:ascii="Arial" w:hAnsi="Arial" w:cs="Arial"/>
          <w:b/>
          <w:bCs/>
          <w:sz w:val="24"/>
          <w:szCs w:val="24"/>
        </w:rPr>
        <w:t>ituation mapping</w:t>
      </w:r>
      <w:r w:rsidR="00EA048C" w:rsidRPr="004712E9">
        <w:rPr>
          <w:rFonts w:ascii="Arial" w:hAnsi="Arial" w:cs="Arial"/>
          <w:sz w:val="24"/>
          <w:szCs w:val="24"/>
        </w:rPr>
        <w:t xml:space="preserve"> </w:t>
      </w:r>
      <w:r w:rsidR="006912F6" w:rsidRPr="004712E9">
        <w:rPr>
          <w:rFonts w:ascii="Arial" w:hAnsi="Arial" w:cs="Arial"/>
          <w:sz w:val="24"/>
          <w:szCs w:val="24"/>
        </w:rPr>
        <w:t>inv</w:t>
      </w:r>
      <w:r w:rsidR="00EA048C" w:rsidRPr="004712E9">
        <w:rPr>
          <w:rFonts w:ascii="Arial" w:hAnsi="Arial" w:cs="Arial"/>
          <w:sz w:val="24"/>
          <w:szCs w:val="24"/>
        </w:rPr>
        <w:t>o</w:t>
      </w:r>
      <w:r w:rsidR="006912F6" w:rsidRPr="004712E9">
        <w:rPr>
          <w:rFonts w:ascii="Arial" w:hAnsi="Arial" w:cs="Arial"/>
          <w:sz w:val="24"/>
          <w:szCs w:val="24"/>
        </w:rPr>
        <w:t xml:space="preserve">lves </w:t>
      </w:r>
      <w:r w:rsidR="00721C30" w:rsidRPr="004712E9">
        <w:rPr>
          <w:rFonts w:ascii="Arial" w:hAnsi="Arial" w:cs="Arial"/>
          <w:sz w:val="24"/>
          <w:szCs w:val="24"/>
        </w:rPr>
        <w:t xml:space="preserve">examining the </w:t>
      </w:r>
      <w:r w:rsidR="00BF733F" w:rsidRPr="004712E9">
        <w:rPr>
          <w:rFonts w:ascii="Arial" w:hAnsi="Arial" w:cs="Arial"/>
          <w:sz w:val="24"/>
          <w:szCs w:val="24"/>
        </w:rPr>
        <w:t xml:space="preserve">situation </w:t>
      </w:r>
      <w:r w:rsidR="006912F6" w:rsidRPr="004712E9">
        <w:rPr>
          <w:rFonts w:ascii="Arial" w:hAnsi="Arial" w:cs="Arial"/>
          <w:sz w:val="24"/>
          <w:szCs w:val="24"/>
        </w:rPr>
        <w:t>holistically</w:t>
      </w:r>
      <w:r w:rsidR="00B2000C" w:rsidRPr="004712E9">
        <w:rPr>
          <w:rFonts w:ascii="Arial" w:hAnsi="Arial" w:cs="Arial"/>
          <w:sz w:val="24"/>
          <w:szCs w:val="24"/>
        </w:rPr>
        <w:t>,</w:t>
      </w:r>
      <w:r w:rsidR="00BF733F" w:rsidRPr="004712E9">
        <w:rPr>
          <w:rFonts w:ascii="Arial" w:hAnsi="Arial" w:cs="Arial"/>
          <w:sz w:val="24"/>
          <w:szCs w:val="24"/>
        </w:rPr>
        <w:t xml:space="preserve"> the primary tool </w:t>
      </w:r>
      <w:r w:rsidR="00B2000C" w:rsidRPr="004712E9">
        <w:rPr>
          <w:rFonts w:ascii="Arial" w:hAnsi="Arial" w:cs="Arial"/>
          <w:sz w:val="24"/>
          <w:szCs w:val="24"/>
        </w:rPr>
        <w:t>used at this stage is</w:t>
      </w:r>
      <w:r w:rsidR="005002F8" w:rsidRPr="004712E9">
        <w:rPr>
          <w:rFonts w:ascii="Arial" w:hAnsi="Arial" w:cs="Arial"/>
          <w:sz w:val="24"/>
          <w:szCs w:val="24"/>
        </w:rPr>
        <w:t xml:space="preserve"> a ‘</w:t>
      </w:r>
      <w:r w:rsidR="009127B5" w:rsidRPr="004712E9">
        <w:rPr>
          <w:rFonts w:ascii="Arial" w:hAnsi="Arial" w:cs="Arial"/>
          <w:sz w:val="24"/>
          <w:szCs w:val="24"/>
        </w:rPr>
        <w:t>rich picture</w:t>
      </w:r>
      <w:r w:rsidR="005002F8" w:rsidRPr="004712E9">
        <w:rPr>
          <w:rFonts w:ascii="Arial" w:hAnsi="Arial" w:cs="Arial"/>
          <w:sz w:val="24"/>
          <w:szCs w:val="24"/>
        </w:rPr>
        <w:t xml:space="preserve">’ </w:t>
      </w:r>
      <w:r w:rsidR="006924EA" w:rsidRPr="004712E9">
        <w:rPr>
          <w:rFonts w:ascii="Arial" w:hAnsi="Arial" w:cs="Arial"/>
          <w:sz w:val="24"/>
          <w:szCs w:val="24"/>
        </w:rPr>
        <w:t>-</w:t>
      </w:r>
      <w:r w:rsidR="00716ECB" w:rsidRPr="004712E9">
        <w:rPr>
          <w:rFonts w:ascii="Arial" w:hAnsi="Arial" w:cs="Arial"/>
          <w:sz w:val="24"/>
          <w:szCs w:val="24"/>
        </w:rPr>
        <w:t xml:space="preserve"> a visual capture of the problem </w:t>
      </w:r>
      <w:r w:rsidR="00B91476" w:rsidRPr="004712E9">
        <w:rPr>
          <w:rFonts w:ascii="Arial" w:hAnsi="Arial" w:cs="Arial"/>
          <w:sz w:val="24"/>
          <w:szCs w:val="24"/>
        </w:rPr>
        <w:t>within</w:t>
      </w:r>
      <w:r w:rsidR="00716ECB" w:rsidRPr="004712E9">
        <w:rPr>
          <w:rFonts w:ascii="Arial" w:hAnsi="Arial" w:cs="Arial"/>
          <w:sz w:val="24"/>
          <w:szCs w:val="24"/>
        </w:rPr>
        <w:t xml:space="preserve"> its environment</w:t>
      </w:r>
      <w:r w:rsidR="0090238B" w:rsidRPr="004712E9">
        <w:rPr>
          <w:rFonts w:ascii="Arial" w:hAnsi="Arial" w:cs="Arial"/>
          <w:sz w:val="24"/>
          <w:szCs w:val="24"/>
        </w:rPr>
        <w:t xml:space="preserve"> (</w:t>
      </w:r>
      <w:r w:rsidR="006D3F5C" w:rsidRPr="004712E9">
        <w:rPr>
          <w:rFonts w:ascii="Arial" w:hAnsi="Arial" w:cs="Arial"/>
          <w:sz w:val="24"/>
          <w:szCs w:val="24"/>
        </w:rPr>
        <w:t xml:space="preserve">Figure </w:t>
      </w:r>
      <w:r w:rsidR="00BD497B" w:rsidRPr="004712E9">
        <w:rPr>
          <w:rFonts w:ascii="Arial" w:hAnsi="Arial" w:cs="Arial"/>
          <w:sz w:val="24"/>
          <w:szCs w:val="24"/>
        </w:rPr>
        <w:t>10</w:t>
      </w:r>
      <w:r w:rsidR="0090238B" w:rsidRPr="004712E9">
        <w:rPr>
          <w:rFonts w:ascii="Arial" w:hAnsi="Arial" w:cs="Arial"/>
          <w:sz w:val="24"/>
          <w:szCs w:val="24"/>
        </w:rPr>
        <w:t>)</w:t>
      </w:r>
      <w:proofErr w:type="gramStart"/>
      <w:r w:rsidR="006924EA" w:rsidRPr="004712E9">
        <w:rPr>
          <w:rFonts w:ascii="Arial" w:hAnsi="Arial" w:cs="Arial"/>
          <w:sz w:val="24"/>
          <w:szCs w:val="24"/>
        </w:rPr>
        <w:t xml:space="preserve">. </w:t>
      </w:r>
      <w:r w:rsidR="00EA048C" w:rsidRPr="004712E9">
        <w:rPr>
          <w:rFonts w:ascii="Arial" w:hAnsi="Arial" w:cs="Arial"/>
          <w:sz w:val="24"/>
          <w:szCs w:val="24"/>
        </w:rPr>
        <w:t xml:space="preserve"> </w:t>
      </w:r>
      <w:proofErr w:type="gramEnd"/>
      <w:r w:rsidR="006924EA" w:rsidRPr="004712E9">
        <w:rPr>
          <w:rFonts w:ascii="Arial" w:hAnsi="Arial" w:cs="Arial"/>
          <w:b/>
          <w:bCs/>
          <w:sz w:val="24"/>
          <w:szCs w:val="24"/>
        </w:rPr>
        <w:t>S</w:t>
      </w:r>
      <w:r w:rsidR="00F85201" w:rsidRPr="004712E9">
        <w:rPr>
          <w:rFonts w:ascii="Arial" w:hAnsi="Arial" w:cs="Arial"/>
          <w:b/>
          <w:bCs/>
          <w:sz w:val="24"/>
          <w:szCs w:val="24"/>
        </w:rPr>
        <w:t>ystems modelling</w:t>
      </w:r>
      <w:r w:rsidR="00EA048C" w:rsidRPr="004712E9">
        <w:rPr>
          <w:rFonts w:ascii="Arial" w:hAnsi="Arial" w:cs="Arial"/>
          <w:sz w:val="24"/>
          <w:szCs w:val="24"/>
        </w:rPr>
        <w:t xml:space="preserve"> </w:t>
      </w:r>
      <w:r w:rsidR="001B597D" w:rsidRPr="004712E9">
        <w:rPr>
          <w:rFonts w:ascii="Arial" w:hAnsi="Arial" w:cs="Arial"/>
          <w:sz w:val="24"/>
          <w:szCs w:val="24"/>
        </w:rPr>
        <w:t>involves developing a ‘r</w:t>
      </w:r>
      <w:r w:rsidR="00AE07E3" w:rsidRPr="004712E9">
        <w:rPr>
          <w:rFonts w:ascii="Arial" w:hAnsi="Arial" w:cs="Arial"/>
          <w:sz w:val="24"/>
          <w:szCs w:val="24"/>
        </w:rPr>
        <w:t>oot definition</w:t>
      </w:r>
      <w:r w:rsidR="001B597D" w:rsidRPr="004712E9">
        <w:rPr>
          <w:rFonts w:ascii="Arial" w:hAnsi="Arial" w:cs="Arial"/>
          <w:sz w:val="24"/>
          <w:szCs w:val="24"/>
        </w:rPr>
        <w:t>’</w:t>
      </w:r>
      <w:r w:rsidR="00AE07E3" w:rsidRPr="004712E9">
        <w:rPr>
          <w:rFonts w:ascii="Arial" w:hAnsi="Arial" w:cs="Arial"/>
          <w:sz w:val="24"/>
          <w:szCs w:val="24"/>
        </w:rPr>
        <w:t xml:space="preserve"> </w:t>
      </w:r>
      <w:r w:rsidR="00145FDE" w:rsidRPr="004712E9">
        <w:rPr>
          <w:rFonts w:ascii="Arial" w:hAnsi="Arial" w:cs="Arial"/>
          <w:sz w:val="24"/>
          <w:szCs w:val="24"/>
        </w:rPr>
        <w:t xml:space="preserve">of the system and </w:t>
      </w:r>
      <w:r w:rsidR="004F779F" w:rsidRPr="004712E9">
        <w:rPr>
          <w:rFonts w:ascii="Arial" w:hAnsi="Arial" w:cs="Arial"/>
          <w:sz w:val="24"/>
          <w:szCs w:val="24"/>
        </w:rPr>
        <w:t>constructing a ‘</w:t>
      </w:r>
      <w:r w:rsidR="001E0DE6" w:rsidRPr="004712E9">
        <w:rPr>
          <w:rFonts w:ascii="Arial" w:hAnsi="Arial" w:cs="Arial"/>
          <w:sz w:val="24"/>
          <w:szCs w:val="24"/>
        </w:rPr>
        <w:t>baseline activity</w:t>
      </w:r>
      <w:r w:rsidR="00AE07E3" w:rsidRPr="004712E9">
        <w:rPr>
          <w:rFonts w:ascii="Arial" w:hAnsi="Arial" w:cs="Arial"/>
          <w:sz w:val="24"/>
          <w:szCs w:val="24"/>
        </w:rPr>
        <w:t xml:space="preserve"> model</w:t>
      </w:r>
      <w:r w:rsidR="004F779F" w:rsidRPr="004712E9">
        <w:rPr>
          <w:rFonts w:ascii="Arial" w:hAnsi="Arial" w:cs="Arial"/>
          <w:sz w:val="24"/>
          <w:szCs w:val="24"/>
        </w:rPr>
        <w:t>’</w:t>
      </w:r>
      <w:r w:rsidR="00AE07E3" w:rsidRPr="004712E9">
        <w:rPr>
          <w:rFonts w:ascii="Arial" w:hAnsi="Arial" w:cs="Arial"/>
          <w:sz w:val="24"/>
          <w:szCs w:val="24"/>
        </w:rPr>
        <w:t xml:space="preserve"> </w:t>
      </w:r>
      <w:r w:rsidR="004F779F" w:rsidRPr="004712E9">
        <w:rPr>
          <w:rFonts w:ascii="Arial" w:hAnsi="Arial" w:cs="Arial"/>
          <w:sz w:val="24"/>
          <w:szCs w:val="24"/>
        </w:rPr>
        <w:t>which</w:t>
      </w:r>
      <w:r w:rsidR="00AE07E3" w:rsidRPr="004712E9">
        <w:rPr>
          <w:rFonts w:ascii="Arial" w:hAnsi="Arial" w:cs="Arial"/>
          <w:sz w:val="24"/>
          <w:szCs w:val="24"/>
        </w:rPr>
        <w:t xml:space="preserve"> </w:t>
      </w:r>
      <w:r w:rsidR="004F779F" w:rsidRPr="004712E9">
        <w:rPr>
          <w:rFonts w:ascii="Arial" w:hAnsi="Arial" w:cs="Arial"/>
          <w:sz w:val="24"/>
          <w:szCs w:val="24"/>
        </w:rPr>
        <w:t>illustrates the</w:t>
      </w:r>
      <w:r w:rsidR="004E67FE" w:rsidRPr="004712E9">
        <w:rPr>
          <w:rFonts w:ascii="Arial" w:hAnsi="Arial" w:cs="Arial"/>
          <w:sz w:val="24"/>
          <w:szCs w:val="24"/>
        </w:rPr>
        <w:t xml:space="preserve"> system as it currently functions</w:t>
      </w:r>
      <w:r w:rsidR="001C0AAB" w:rsidRPr="004712E9">
        <w:rPr>
          <w:rFonts w:ascii="Arial" w:hAnsi="Arial" w:cs="Arial"/>
          <w:sz w:val="24"/>
          <w:szCs w:val="24"/>
        </w:rPr>
        <w:t xml:space="preserve">. </w:t>
      </w:r>
      <w:r w:rsidR="00DF0121" w:rsidRPr="004712E9">
        <w:rPr>
          <w:rFonts w:ascii="Arial" w:hAnsi="Arial" w:cs="Arial"/>
          <w:sz w:val="24"/>
          <w:szCs w:val="24"/>
        </w:rPr>
        <w:t xml:space="preserve">The mnemonic CATWOE </w:t>
      </w:r>
      <w:r w:rsidR="004E67FE" w:rsidRPr="004712E9">
        <w:rPr>
          <w:rFonts w:ascii="Arial" w:hAnsi="Arial" w:cs="Arial"/>
          <w:sz w:val="24"/>
          <w:szCs w:val="24"/>
        </w:rPr>
        <w:t xml:space="preserve">is used </w:t>
      </w:r>
      <w:r w:rsidR="009C16CF" w:rsidRPr="004712E9">
        <w:rPr>
          <w:rFonts w:ascii="Arial" w:hAnsi="Arial" w:cs="Arial"/>
          <w:sz w:val="24"/>
          <w:szCs w:val="24"/>
        </w:rPr>
        <w:t>to identify the system Customers, Actors, Transformation Processes, Worldview, Owners, and Environmental Constraints</w:t>
      </w:r>
      <w:r w:rsidR="001C0AAB" w:rsidRPr="004712E9">
        <w:rPr>
          <w:rFonts w:ascii="Arial" w:hAnsi="Arial" w:cs="Arial"/>
          <w:sz w:val="24"/>
          <w:szCs w:val="24"/>
        </w:rPr>
        <w:t xml:space="preserve"> (</w:t>
      </w:r>
      <w:r w:rsidR="006D3F5C" w:rsidRPr="004712E9">
        <w:rPr>
          <w:rFonts w:ascii="Arial" w:hAnsi="Arial" w:cs="Arial"/>
          <w:sz w:val="24"/>
          <w:szCs w:val="24"/>
        </w:rPr>
        <w:t xml:space="preserve">Figure </w:t>
      </w:r>
      <w:r w:rsidR="00BD497B" w:rsidRPr="004712E9">
        <w:rPr>
          <w:rFonts w:ascii="Arial" w:hAnsi="Arial" w:cs="Arial"/>
          <w:sz w:val="24"/>
          <w:szCs w:val="24"/>
        </w:rPr>
        <w:t>11</w:t>
      </w:r>
      <w:r w:rsidR="001C0AAB" w:rsidRPr="004712E9">
        <w:rPr>
          <w:rFonts w:ascii="Arial" w:hAnsi="Arial" w:cs="Arial"/>
          <w:sz w:val="24"/>
          <w:szCs w:val="24"/>
        </w:rPr>
        <w:t>).</w:t>
      </w:r>
      <w:r w:rsidR="008B5346" w:rsidRPr="004712E9">
        <w:rPr>
          <w:rFonts w:ascii="Arial" w:hAnsi="Arial" w:cs="Arial"/>
          <w:sz w:val="24"/>
          <w:szCs w:val="24"/>
        </w:rPr>
        <w:t xml:space="preserve"> </w:t>
      </w:r>
      <w:r w:rsidR="00540458" w:rsidRPr="004712E9">
        <w:rPr>
          <w:rFonts w:ascii="Arial" w:hAnsi="Arial" w:cs="Arial"/>
          <w:b/>
          <w:bCs/>
          <w:sz w:val="24"/>
          <w:szCs w:val="24"/>
        </w:rPr>
        <w:t>Action Planning</w:t>
      </w:r>
      <w:r w:rsidR="00EA048C" w:rsidRPr="004712E9">
        <w:rPr>
          <w:rFonts w:ascii="Arial" w:hAnsi="Arial" w:cs="Arial"/>
          <w:sz w:val="24"/>
          <w:szCs w:val="24"/>
        </w:rPr>
        <w:t xml:space="preserve">, the </w:t>
      </w:r>
      <w:r w:rsidR="00540458" w:rsidRPr="004712E9">
        <w:rPr>
          <w:rFonts w:ascii="Arial" w:hAnsi="Arial" w:cs="Arial"/>
          <w:sz w:val="24"/>
          <w:szCs w:val="24"/>
        </w:rPr>
        <w:t xml:space="preserve">final stage, in which insights from the situation mapping and systems modelling are used to identify feasible </w:t>
      </w:r>
      <w:r w:rsidR="00AA69A5" w:rsidRPr="004712E9">
        <w:rPr>
          <w:rFonts w:ascii="Arial" w:hAnsi="Arial" w:cs="Arial"/>
          <w:sz w:val="24"/>
          <w:szCs w:val="24"/>
        </w:rPr>
        <w:t>action</w:t>
      </w:r>
      <w:r w:rsidR="008D7C2B" w:rsidRPr="004712E9">
        <w:rPr>
          <w:rFonts w:ascii="Arial" w:hAnsi="Arial" w:cs="Arial"/>
          <w:sz w:val="24"/>
          <w:szCs w:val="24"/>
        </w:rPr>
        <w:t>s</w:t>
      </w:r>
      <w:r w:rsidR="00F87871" w:rsidRPr="004712E9">
        <w:rPr>
          <w:rFonts w:ascii="Arial" w:hAnsi="Arial" w:cs="Arial"/>
          <w:sz w:val="24"/>
          <w:szCs w:val="24"/>
        </w:rPr>
        <w:t xml:space="preserve"> </w:t>
      </w:r>
      <w:sdt>
        <w:sdtPr>
          <w:rPr>
            <w:rFonts w:ascii="Arial" w:hAnsi="Arial" w:cs="Arial"/>
            <w:color w:val="000000"/>
            <w:sz w:val="24"/>
            <w:szCs w:val="24"/>
          </w:rPr>
          <w:tag w:val="MENDELEY_CITATION_v3_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"/>
          <w:id w:val="33243968"/>
          <w:placeholder>
            <w:docPart w:val="DefaultPlaceholder_-1854013440"/>
          </w:placeholder>
        </w:sdtPr>
        <w:sdtEndPr/>
        <w:sdtContent>
          <w:r w:rsidR="00DC6EFD" w:rsidRPr="004712E9">
            <w:rPr>
              <w:rFonts w:ascii="Arial" w:hAnsi="Arial" w:cs="Arial"/>
              <w:color w:val="000000"/>
              <w:sz w:val="24"/>
              <w:szCs w:val="24"/>
            </w:rPr>
            <w:t>(Hindle, 2023)</w:t>
          </w:r>
        </w:sdtContent>
      </w:sdt>
      <w:r w:rsidR="008D7C2B" w:rsidRPr="004712E9">
        <w:rPr>
          <w:rFonts w:ascii="Arial" w:hAnsi="Arial" w:cs="Arial"/>
          <w:color w:val="000000"/>
          <w:sz w:val="24"/>
          <w:szCs w:val="24"/>
        </w:rPr>
        <w:t>.</w:t>
      </w:r>
    </w:p>
    <w:p w14:paraId="55C0E8F6" w14:textId="15BD1D53" w:rsidR="00E67457" w:rsidRDefault="00E67457">
      <w:pPr>
        <w:rPr>
          <w:rFonts w:ascii="Arial" w:hAnsi="Arial" w:cs="Arial"/>
          <w:b/>
          <w:bCs/>
          <w:sz w:val="24"/>
          <w:szCs w:val="24"/>
        </w:rPr>
      </w:pPr>
      <w:r>
        <w:rPr>
          <w:rFonts w:ascii="Arial" w:hAnsi="Arial" w:cs="Arial"/>
          <w:b/>
          <w:bCs/>
          <w:sz w:val="24"/>
          <w:szCs w:val="24"/>
        </w:rPr>
        <w:br w:type="page"/>
      </w:r>
    </w:p>
    <w:p w14:paraId="1F797C2D" w14:textId="77777777" w:rsidR="00E67457" w:rsidRDefault="00E67457">
      <w:pPr>
        <w:rPr>
          <w:rFonts w:ascii="Arial" w:hAnsi="Arial" w:cs="Arial"/>
          <w:b/>
          <w:bCs/>
          <w:sz w:val="24"/>
          <w:szCs w:val="24"/>
        </w:rPr>
        <w:sectPr w:rsidR="00E67457" w:rsidSect="00DA03B0">
          <w:headerReference w:type="even" r:id="rId16"/>
          <w:headerReference w:type="default" r:id="rId17"/>
          <w:footerReference w:type="even" r:id="rId18"/>
          <w:footerReference w:type="default" r:id="rId19"/>
          <w:headerReference w:type="first" r:id="rId20"/>
          <w:footerReference w:type="first" r:id="rId21"/>
          <w:pgSz w:w="11906" w:h="16838"/>
          <w:pgMar w:top="1440" w:right="1440" w:bottom="1134" w:left="1440" w:header="708" w:footer="708" w:gutter="0"/>
          <w:cols w:space="708"/>
          <w:docGrid w:linePitch="360"/>
        </w:sectPr>
      </w:pPr>
    </w:p>
    <w:p w14:paraId="429EF5A3" w14:textId="77777777" w:rsidR="00E46688" w:rsidRPr="00E46688" w:rsidRDefault="00E46688" w:rsidP="00E46688">
      <w:pPr>
        <w:spacing w:after="0" w:line="276" w:lineRule="auto"/>
        <w:rPr>
          <w:rFonts w:ascii="Arial" w:hAnsi="Arial" w:cs="Arial"/>
          <w:sz w:val="24"/>
          <w:szCs w:val="24"/>
        </w:rPr>
      </w:pPr>
      <w:r w:rsidRPr="004712E9">
        <w:rPr>
          <w:rFonts w:ascii="Arial" w:hAnsi="Arial" w:cs="Arial"/>
          <w:b/>
          <w:bCs/>
          <w:sz w:val="24"/>
          <w:szCs w:val="24"/>
        </w:rPr>
        <w:lastRenderedPageBreak/>
        <w:t>Figure 10:</w:t>
      </w:r>
      <w:r w:rsidRPr="004712E9">
        <w:rPr>
          <w:rFonts w:ascii="Arial" w:hAnsi="Arial" w:cs="Arial"/>
          <w:sz w:val="24"/>
          <w:szCs w:val="24"/>
        </w:rPr>
        <w:t xml:space="preserve"> ‘Rich Picture’ for the ETOC digital transformation. (Own work).</w:t>
      </w:r>
    </w:p>
    <w:p w14:paraId="29DFA1E7" w14:textId="6F5294E8" w:rsidR="00E46688" w:rsidRDefault="00E46688" w:rsidP="00E46688">
      <w:pPr>
        <w:jc w:val="center"/>
        <w:rPr>
          <w:rFonts w:ascii="Arial" w:hAnsi="Arial" w:cs="Arial"/>
          <w:b/>
          <w:bCs/>
          <w:sz w:val="24"/>
          <w:szCs w:val="24"/>
        </w:rPr>
        <w:sectPr w:rsidR="00E46688" w:rsidSect="00E46688">
          <w:pgSz w:w="16838" w:h="11906" w:orient="landscape"/>
          <w:pgMar w:top="720" w:right="720" w:bottom="720" w:left="720" w:header="708" w:footer="708" w:gutter="0"/>
          <w:cols w:space="708"/>
          <w:docGrid w:linePitch="360"/>
        </w:sectPr>
      </w:pPr>
      <w:r w:rsidRPr="004712E9">
        <w:rPr>
          <w:rFonts w:ascii="Arial" w:hAnsi="Arial" w:cs="Arial"/>
          <w:noProof/>
          <w:sz w:val="24"/>
          <w:szCs w:val="24"/>
        </w:rPr>
        <w:drawing>
          <wp:inline distT="0" distB="0" distL="0" distR="0" wp14:anchorId="5604D04C" wp14:editId="0C0087A4">
            <wp:extent cx="8615917" cy="6092042"/>
            <wp:effectExtent l="0" t="0" r="0" b="4445"/>
            <wp:docPr id="1581308000" name="Picture 14" descr="A collage of images of people and medical staff&#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1308000" name="Picture 14" descr="A collage of images of people and medical staff&#10;&#10;AI-generated content may be incorrect."/>
                    <pic:cNvPicPr/>
                  </pic:nvPicPr>
                  <pic:blipFill>
                    <a:blip r:embed="rId22" cstate="print">
                      <a:extLst>
                        <a:ext uri="{28A0092B-C50C-407E-A947-70E740481C1C}">
                          <a14:useLocalDpi xmlns:a14="http://schemas.microsoft.com/office/drawing/2010/main" val="0"/>
                        </a:ext>
                      </a:extLst>
                    </a:blip>
                    <a:stretch>
                      <a:fillRect/>
                    </a:stretch>
                  </pic:blipFill>
                  <pic:spPr>
                    <a:xfrm>
                      <a:off x="0" y="0"/>
                      <a:ext cx="8625212" cy="6098615"/>
                    </a:xfrm>
                    <a:prstGeom prst="rect">
                      <a:avLst/>
                    </a:prstGeom>
                  </pic:spPr>
                </pic:pic>
              </a:graphicData>
            </a:graphic>
          </wp:inline>
        </w:drawing>
      </w:r>
    </w:p>
    <w:p w14:paraId="06ED00E6" w14:textId="197730B3" w:rsidR="006D3F5C" w:rsidRPr="004712E9" w:rsidRDefault="006D3F5C" w:rsidP="004712E9">
      <w:pPr>
        <w:spacing w:after="0" w:line="276" w:lineRule="auto"/>
        <w:rPr>
          <w:rFonts w:ascii="Arial" w:hAnsi="Arial" w:cs="Arial"/>
          <w:sz w:val="24"/>
          <w:szCs w:val="24"/>
        </w:rPr>
      </w:pPr>
      <w:r w:rsidRPr="004712E9">
        <w:rPr>
          <w:rFonts w:ascii="Arial" w:hAnsi="Arial" w:cs="Arial"/>
          <w:b/>
          <w:bCs/>
          <w:sz w:val="24"/>
          <w:szCs w:val="24"/>
        </w:rPr>
        <w:lastRenderedPageBreak/>
        <w:t xml:space="preserve">Figure </w:t>
      </w:r>
      <w:r w:rsidR="00BD497B" w:rsidRPr="004712E9">
        <w:rPr>
          <w:rFonts w:ascii="Arial" w:hAnsi="Arial" w:cs="Arial"/>
          <w:b/>
          <w:bCs/>
          <w:sz w:val="24"/>
          <w:szCs w:val="24"/>
        </w:rPr>
        <w:t>11</w:t>
      </w:r>
      <w:r w:rsidRPr="004712E9">
        <w:rPr>
          <w:rFonts w:ascii="Arial" w:hAnsi="Arial" w:cs="Arial"/>
          <w:b/>
          <w:bCs/>
          <w:sz w:val="24"/>
          <w:szCs w:val="24"/>
        </w:rPr>
        <w:t>:</w:t>
      </w:r>
      <w:r w:rsidRPr="004712E9">
        <w:rPr>
          <w:rFonts w:ascii="Arial" w:hAnsi="Arial" w:cs="Arial"/>
          <w:sz w:val="24"/>
          <w:szCs w:val="24"/>
        </w:rPr>
        <w:t xml:space="preserve"> ‘CATWOE’ Analysis for the ETOC digital transformation. </w:t>
      </w:r>
      <w:r w:rsidR="007B1AC5" w:rsidRPr="004712E9">
        <w:rPr>
          <w:rFonts w:ascii="Arial" w:hAnsi="Arial" w:cs="Arial"/>
          <w:i/>
          <w:iCs/>
          <w:sz w:val="24"/>
          <w:szCs w:val="24"/>
        </w:rPr>
        <w:t>Own work</w:t>
      </w:r>
      <w:r w:rsidR="007B1AC5" w:rsidRPr="004712E9">
        <w:rPr>
          <w:rFonts w:ascii="Arial" w:hAnsi="Arial" w:cs="Arial"/>
          <w:sz w:val="24"/>
          <w:szCs w:val="24"/>
        </w:rPr>
        <w:t>.</w:t>
      </w:r>
    </w:p>
    <w:p w14:paraId="2A162354" w14:textId="2E561047" w:rsidR="006D3F5C" w:rsidRPr="004712E9" w:rsidRDefault="006D3F5C" w:rsidP="004712E9">
      <w:pPr>
        <w:spacing w:after="0" w:line="276" w:lineRule="auto"/>
        <w:rPr>
          <w:rFonts w:ascii="Arial" w:hAnsi="Arial" w:cs="Arial"/>
          <w:sz w:val="24"/>
          <w:szCs w:val="24"/>
        </w:rPr>
      </w:pPr>
      <w:r w:rsidRPr="004712E9">
        <w:rPr>
          <w:rFonts w:ascii="Arial" w:hAnsi="Arial" w:cs="Arial"/>
          <w:noProof/>
          <w:sz w:val="24"/>
          <w:szCs w:val="24"/>
        </w:rPr>
        <w:drawing>
          <wp:inline distT="0" distB="0" distL="0" distR="0" wp14:anchorId="36BB4790" wp14:editId="47F9287B">
            <wp:extent cx="5731510" cy="1489075"/>
            <wp:effectExtent l="0" t="0" r="2540" b="0"/>
            <wp:docPr id="507706864" name="Picture 1" descr="A close-up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7706864" name="Picture 1" descr="A close-up of a computer screen&#10;&#10;AI-generated content may be incorrect."/>
                    <pic:cNvPicPr/>
                  </pic:nvPicPr>
                  <pic:blipFill>
                    <a:blip r:embed="rId23"/>
                    <a:stretch>
                      <a:fillRect/>
                    </a:stretch>
                  </pic:blipFill>
                  <pic:spPr>
                    <a:xfrm>
                      <a:off x="0" y="0"/>
                      <a:ext cx="5731510" cy="1489075"/>
                    </a:xfrm>
                    <a:prstGeom prst="rect">
                      <a:avLst/>
                    </a:prstGeom>
                  </pic:spPr>
                </pic:pic>
              </a:graphicData>
            </a:graphic>
          </wp:inline>
        </w:drawing>
      </w:r>
    </w:p>
    <w:p w14:paraId="2967530E" w14:textId="77777777" w:rsidR="008D7C2B" w:rsidRPr="004712E9" w:rsidRDefault="008D7C2B" w:rsidP="004712E9">
      <w:pPr>
        <w:spacing w:after="0" w:line="276" w:lineRule="auto"/>
        <w:rPr>
          <w:rFonts w:ascii="Arial" w:hAnsi="Arial" w:cs="Arial"/>
          <w:sz w:val="24"/>
          <w:szCs w:val="24"/>
        </w:rPr>
      </w:pPr>
    </w:p>
    <w:p w14:paraId="2862E996" w14:textId="77777777" w:rsidR="007B1AC5" w:rsidRPr="004712E9" w:rsidRDefault="007B1AC5" w:rsidP="004712E9">
      <w:pPr>
        <w:spacing w:after="0" w:line="276" w:lineRule="auto"/>
        <w:rPr>
          <w:rFonts w:ascii="Arial" w:hAnsi="Arial" w:cs="Arial"/>
          <w:sz w:val="24"/>
          <w:szCs w:val="24"/>
        </w:rPr>
      </w:pPr>
    </w:p>
    <w:p w14:paraId="011C670C" w14:textId="2DEF0174" w:rsidR="008D7C2B" w:rsidRPr="004712E9" w:rsidRDefault="008D7C2B" w:rsidP="004712E9">
      <w:pPr>
        <w:spacing w:after="0" w:line="276" w:lineRule="auto"/>
        <w:rPr>
          <w:rFonts w:ascii="Arial" w:hAnsi="Arial" w:cs="Arial"/>
          <w:sz w:val="24"/>
          <w:szCs w:val="24"/>
        </w:rPr>
      </w:pPr>
      <w:r w:rsidRPr="004712E9">
        <w:rPr>
          <w:rFonts w:ascii="Arial" w:hAnsi="Arial" w:cs="Arial"/>
          <w:sz w:val="24"/>
          <w:szCs w:val="24"/>
        </w:rPr>
        <w:t xml:space="preserve">The rich picture developed for the ETOC transformation illustrates the current ETOC environment. At its centre, a patient with a cognitive impairment whose behaviour - often distressed - is frequently misinterpreted as disruptive, sits within an overstimulating environment. Alongside the patient stands an unfamiliar healthcare support worker, who is tasked with maintaining safety but lacks specialist training or therapeutic tools. Custodial care is depicted, shaped by fear of harm, cultural norms, and limited resources which equate observation and restriction with harm prevention. The rich picture shows nurses managing competing priorities with limited </w:t>
      </w:r>
      <w:r w:rsidR="004E28CD" w:rsidRPr="004712E9">
        <w:rPr>
          <w:rFonts w:ascii="Arial" w:hAnsi="Arial" w:cs="Arial"/>
          <w:sz w:val="24"/>
          <w:szCs w:val="24"/>
        </w:rPr>
        <w:t>capacity</w:t>
      </w:r>
      <w:r w:rsidRPr="004712E9">
        <w:rPr>
          <w:rFonts w:ascii="Arial" w:hAnsi="Arial" w:cs="Arial"/>
          <w:sz w:val="24"/>
          <w:szCs w:val="24"/>
        </w:rPr>
        <w:t xml:space="preserve"> to support and oversee others. Documentation remains paper-</w:t>
      </w:r>
      <w:r w:rsidR="008A4B26" w:rsidRPr="004712E9">
        <w:rPr>
          <w:rFonts w:ascii="Arial" w:hAnsi="Arial" w:cs="Arial"/>
          <w:sz w:val="24"/>
          <w:szCs w:val="24"/>
        </w:rPr>
        <w:t>based,</w:t>
      </w:r>
      <w:r w:rsidRPr="004712E9">
        <w:rPr>
          <w:rFonts w:ascii="Arial" w:hAnsi="Arial" w:cs="Arial"/>
          <w:sz w:val="24"/>
          <w:szCs w:val="24"/>
        </w:rPr>
        <w:t xml:space="preserve"> and MDT involvement is inconsistent, with communication occurring within siloed channels. Allied health professionals appear as a broken group on the periphery, illustrating how a valuable expertise is disconnected and inconsistently utilised. At organisation level, leaders face financial deficits and ration limited resources, their priorities differ subtly, leading to tensions between cost reduction, risk </w:t>
      </w:r>
      <w:r w:rsidR="008A4B26" w:rsidRPr="004712E9">
        <w:rPr>
          <w:rFonts w:ascii="Arial" w:hAnsi="Arial" w:cs="Arial"/>
          <w:sz w:val="24"/>
          <w:szCs w:val="24"/>
        </w:rPr>
        <w:t>management,</w:t>
      </w:r>
      <w:r w:rsidRPr="004712E9">
        <w:rPr>
          <w:rFonts w:ascii="Arial" w:hAnsi="Arial" w:cs="Arial"/>
          <w:sz w:val="24"/>
          <w:szCs w:val="24"/>
        </w:rPr>
        <w:t xml:space="preserve"> and delivery of high-quality care. </w:t>
      </w:r>
    </w:p>
    <w:p w14:paraId="39A9EA76" w14:textId="77777777" w:rsidR="008D7C2B" w:rsidRPr="004712E9" w:rsidRDefault="008D7C2B" w:rsidP="004712E9">
      <w:pPr>
        <w:spacing w:after="0" w:line="276" w:lineRule="auto"/>
        <w:rPr>
          <w:rFonts w:ascii="Arial" w:hAnsi="Arial" w:cs="Arial"/>
          <w:sz w:val="24"/>
          <w:szCs w:val="24"/>
        </w:rPr>
      </w:pPr>
    </w:p>
    <w:p w14:paraId="46948610" w14:textId="19FA3B5C" w:rsidR="008D7C2B" w:rsidRPr="004712E9" w:rsidRDefault="008D7C2B" w:rsidP="004712E9">
      <w:pPr>
        <w:spacing w:after="0" w:line="276" w:lineRule="auto"/>
        <w:rPr>
          <w:rFonts w:ascii="Arial" w:hAnsi="Arial" w:cs="Arial"/>
          <w:color w:val="EE0000"/>
          <w:sz w:val="24"/>
          <w:szCs w:val="24"/>
        </w:rPr>
      </w:pPr>
      <w:r w:rsidRPr="004712E9">
        <w:rPr>
          <w:rFonts w:ascii="Arial" w:hAnsi="Arial" w:cs="Arial"/>
          <w:sz w:val="24"/>
          <w:szCs w:val="24"/>
        </w:rPr>
        <w:t xml:space="preserve">The rich picture illustrates how a digital transformation alone is insufficient to resolve the myriad of underlying issues. The problem cannot be solved with a single technical solution - it is the interaction between the organisational, environmental, cultural, </w:t>
      </w:r>
      <w:r w:rsidR="008A4B26" w:rsidRPr="004712E9">
        <w:rPr>
          <w:rFonts w:ascii="Arial" w:hAnsi="Arial" w:cs="Arial"/>
          <w:sz w:val="24"/>
          <w:szCs w:val="24"/>
        </w:rPr>
        <w:t>technological,</w:t>
      </w:r>
      <w:r w:rsidRPr="004712E9">
        <w:rPr>
          <w:rFonts w:ascii="Arial" w:hAnsi="Arial" w:cs="Arial"/>
          <w:sz w:val="24"/>
          <w:szCs w:val="24"/>
        </w:rPr>
        <w:t xml:space="preserve"> and human factors also. SSM helps us develop an understanding of these complex interactions using CATWOE analysis (Figure </w:t>
      </w:r>
      <w:r w:rsidR="00BD497B" w:rsidRPr="004712E9">
        <w:rPr>
          <w:rFonts w:ascii="Arial" w:hAnsi="Arial" w:cs="Arial"/>
          <w:sz w:val="24"/>
          <w:szCs w:val="24"/>
        </w:rPr>
        <w:t>11</w:t>
      </w:r>
      <w:r w:rsidRPr="004712E9">
        <w:rPr>
          <w:rFonts w:ascii="Arial" w:hAnsi="Arial" w:cs="Arial"/>
          <w:sz w:val="24"/>
          <w:szCs w:val="24"/>
        </w:rPr>
        <w:t xml:space="preserve">). </w:t>
      </w:r>
    </w:p>
    <w:p w14:paraId="0E6C4C26" w14:textId="77777777" w:rsidR="008D7C2B" w:rsidRPr="004712E9" w:rsidRDefault="008D7C2B" w:rsidP="004712E9">
      <w:pPr>
        <w:spacing w:after="0" w:line="276" w:lineRule="auto"/>
        <w:rPr>
          <w:rFonts w:ascii="Arial" w:hAnsi="Arial" w:cs="Arial"/>
          <w:sz w:val="24"/>
          <w:szCs w:val="24"/>
        </w:rPr>
      </w:pPr>
    </w:p>
    <w:p w14:paraId="2246EFC6" w14:textId="3D6863D6" w:rsidR="00424DB5" w:rsidRPr="004712E9" w:rsidRDefault="00424DB5" w:rsidP="004712E9">
      <w:pPr>
        <w:spacing w:after="0" w:line="276" w:lineRule="auto"/>
        <w:rPr>
          <w:rFonts w:ascii="Arial" w:hAnsi="Arial" w:cs="Arial"/>
          <w:sz w:val="24"/>
          <w:szCs w:val="24"/>
        </w:rPr>
      </w:pPr>
      <w:r w:rsidRPr="004712E9">
        <w:rPr>
          <w:rFonts w:ascii="Arial" w:hAnsi="Arial" w:cs="Arial"/>
          <w:b/>
          <w:bCs/>
          <w:sz w:val="24"/>
          <w:szCs w:val="24"/>
        </w:rPr>
        <w:t>Cultural factors</w:t>
      </w:r>
    </w:p>
    <w:p w14:paraId="62691C62" w14:textId="3121E188" w:rsidR="002D6970" w:rsidRPr="004712E9" w:rsidRDefault="009D7CEF" w:rsidP="004712E9">
      <w:pPr>
        <w:spacing w:after="0" w:line="276" w:lineRule="auto"/>
        <w:rPr>
          <w:rFonts w:ascii="Arial" w:hAnsi="Arial" w:cs="Arial"/>
          <w:sz w:val="24"/>
          <w:szCs w:val="24"/>
        </w:rPr>
      </w:pPr>
      <w:r w:rsidRPr="004712E9">
        <w:rPr>
          <w:rFonts w:ascii="Arial" w:hAnsi="Arial" w:cs="Arial"/>
          <w:sz w:val="24"/>
          <w:szCs w:val="24"/>
        </w:rPr>
        <w:t>T</w:t>
      </w:r>
      <w:r w:rsidR="00A8798D" w:rsidRPr="004712E9">
        <w:rPr>
          <w:rFonts w:ascii="Arial" w:hAnsi="Arial" w:cs="Arial"/>
          <w:sz w:val="24"/>
          <w:szCs w:val="24"/>
        </w:rPr>
        <w:t xml:space="preserve">he ETOC transformation challenges deeply embedded beliefs about risk, </w:t>
      </w:r>
      <w:r w:rsidR="008A4B26" w:rsidRPr="004712E9">
        <w:rPr>
          <w:rFonts w:ascii="Arial" w:hAnsi="Arial" w:cs="Arial"/>
          <w:sz w:val="24"/>
          <w:szCs w:val="24"/>
        </w:rPr>
        <w:t>autonomy,</w:t>
      </w:r>
      <w:r w:rsidR="00A8798D" w:rsidRPr="004712E9">
        <w:rPr>
          <w:rFonts w:ascii="Arial" w:hAnsi="Arial" w:cs="Arial"/>
          <w:sz w:val="24"/>
          <w:szCs w:val="24"/>
        </w:rPr>
        <w:t xml:space="preserve"> and dementia care.</w:t>
      </w:r>
      <w:r w:rsidR="00FF75BE" w:rsidRPr="004712E9">
        <w:rPr>
          <w:rFonts w:ascii="Arial" w:hAnsi="Arial" w:cs="Arial"/>
          <w:sz w:val="24"/>
          <w:szCs w:val="24"/>
        </w:rPr>
        <w:t xml:space="preserve"> Restriction and inactivity lead to worsening behavioural symptoms</w:t>
      </w:r>
      <w:r w:rsidR="00427BD6" w:rsidRPr="004712E9">
        <w:rPr>
          <w:rFonts w:ascii="Arial" w:hAnsi="Arial" w:cs="Arial"/>
          <w:sz w:val="24"/>
          <w:szCs w:val="24"/>
        </w:rPr>
        <w:t>,</w:t>
      </w:r>
      <w:r w:rsidR="00FF75BE" w:rsidRPr="004712E9">
        <w:rPr>
          <w:rFonts w:ascii="Arial" w:hAnsi="Arial" w:cs="Arial"/>
          <w:sz w:val="24"/>
          <w:szCs w:val="24"/>
        </w:rPr>
        <w:t xml:space="preserve"> and </w:t>
      </w:r>
      <w:r w:rsidR="00427BD6" w:rsidRPr="004712E9">
        <w:rPr>
          <w:rFonts w:ascii="Arial" w:hAnsi="Arial" w:cs="Arial"/>
          <w:sz w:val="24"/>
          <w:szCs w:val="24"/>
        </w:rPr>
        <w:t xml:space="preserve">may </w:t>
      </w:r>
      <w:r w:rsidR="00FF75BE" w:rsidRPr="004712E9">
        <w:rPr>
          <w:rFonts w:ascii="Arial" w:hAnsi="Arial" w:cs="Arial"/>
          <w:sz w:val="24"/>
          <w:szCs w:val="24"/>
        </w:rPr>
        <w:t xml:space="preserve">cause </w:t>
      </w:r>
      <w:r w:rsidR="00427BD6" w:rsidRPr="004712E9">
        <w:rPr>
          <w:rFonts w:ascii="Arial" w:hAnsi="Arial" w:cs="Arial"/>
          <w:sz w:val="24"/>
          <w:szCs w:val="24"/>
        </w:rPr>
        <w:t>unnecessary</w:t>
      </w:r>
      <w:r w:rsidR="00FF75BE" w:rsidRPr="004712E9">
        <w:rPr>
          <w:rFonts w:ascii="Arial" w:hAnsi="Arial" w:cs="Arial"/>
          <w:sz w:val="24"/>
          <w:szCs w:val="24"/>
        </w:rPr>
        <w:t xml:space="preserve"> stress to staff and patients</w:t>
      </w:r>
      <w:r w:rsidR="00B413C8" w:rsidRPr="004712E9">
        <w:rPr>
          <w:rFonts w:ascii="Arial" w:hAnsi="Arial" w:cs="Arial"/>
          <w:sz w:val="24"/>
          <w:szCs w:val="24"/>
        </w:rPr>
        <w:t xml:space="preserve"> </w:t>
      </w:r>
      <w:sdt>
        <w:sdtPr>
          <w:rPr>
            <w:rFonts w:ascii="Arial" w:hAnsi="Arial" w:cs="Arial"/>
            <w:color w:val="000000"/>
            <w:sz w:val="24"/>
            <w:szCs w:val="24"/>
          </w:rPr>
          <w:tag w:val="MENDELEY_CITATION_v3_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"/>
          <w:id w:val="1571696233"/>
          <w:placeholder>
            <w:docPart w:val="DefaultPlaceholder_-1854013440"/>
          </w:placeholder>
        </w:sdtPr>
        <w:sdtContent>
          <w:r w:rsidR="00DC6EFD" w:rsidRPr="004712E9">
            <w:rPr>
              <w:rFonts w:ascii="Arial" w:hAnsi="Arial" w:cs="Arial"/>
              <w:color w:val="000000"/>
              <w:sz w:val="24"/>
              <w:szCs w:val="24"/>
            </w:rPr>
            <w:t>(Desai and Grossberg, 2001)</w:t>
          </w:r>
        </w:sdtContent>
      </w:sdt>
      <w:r w:rsidR="00FF75BE" w:rsidRPr="004712E9">
        <w:rPr>
          <w:rFonts w:ascii="Arial" w:hAnsi="Arial" w:cs="Arial"/>
          <w:sz w:val="24"/>
          <w:szCs w:val="24"/>
        </w:rPr>
        <w:t>.</w:t>
      </w:r>
      <w:r w:rsidR="00A8798D" w:rsidRPr="004712E9">
        <w:rPr>
          <w:rFonts w:ascii="Arial" w:hAnsi="Arial" w:cs="Arial"/>
          <w:sz w:val="24"/>
          <w:szCs w:val="24"/>
        </w:rPr>
        <w:t xml:space="preserve"> </w:t>
      </w:r>
      <w:r w:rsidR="00A456CE" w:rsidRPr="004712E9">
        <w:rPr>
          <w:rFonts w:ascii="Arial" w:hAnsi="Arial" w:cs="Arial"/>
          <w:sz w:val="24"/>
          <w:szCs w:val="24"/>
        </w:rPr>
        <w:t xml:space="preserve">Despite this, </w:t>
      </w:r>
      <w:r w:rsidR="00A8798D" w:rsidRPr="004712E9">
        <w:rPr>
          <w:rFonts w:ascii="Arial" w:hAnsi="Arial" w:cs="Arial"/>
          <w:sz w:val="24"/>
          <w:szCs w:val="24"/>
        </w:rPr>
        <w:t>a risk-averse approach</w:t>
      </w:r>
      <w:r w:rsidR="000D0D66" w:rsidRPr="004712E9">
        <w:rPr>
          <w:rFonts w:ascii="Arial" w:hAnsi="Arial" w:cs="Arial"/>
          <w:sz w:val="24"/>
          <w:szCs w:val="24"/>
        </w:rPr>
        <w:t xml:space="preserve"> </w:t>
      </w:r>
      <w:r w:rsidR="00F56112" w:rsidRPr="004712E9">
        <w:rPr>
          <w:rFonts w:ascii="Arial" w:hAnsi="Arial" w:cs="Arial"/>
          <w:sz w:val="24"/>
          <w:szCs w:val="24"/>
        </w:rPr>
        <w:t>prevails</w:t>
      </w:r>
      <w:r w:rsidR="00E5356C" w:rsidRPr="004712E9">
        <w:rPr>
          <w:rFonts w:ascii="Arial" w:hAnsi="Arial" w:cs="Arial"/>
          <w:sz w:val="24"/>
          <w:szCs w:val="24"/>
        </w:rPr>
        <w:t>,</w:t>
      </w:r>
      <w:r w:rsidR="00F56112" w:rsidRPr="004712E9">
        <w:rPr>
          <w:rFonts w:ascii="Arial" w:hAnsi="Arial" w:cs="Arial"/>
          <w:sz w:val="24"/>
          <w:szCs w:val="24"/>
        </w:rPr>
        <w:t xml:space="preserve"> where custodial supervision and activity</w:t>
      </w:r>
      <w:r w:rsidR="00A8798D" w:rsidRPr="004712E9">
        <w:rPr>
          <w:rFonts w:ascii="Arial" w:hAnsi="Arial" w:cs="Arial"/>
          <w:sz w:val="24"/>
          <w:szCs w:val="24"/>
        </w:rPr>
        <w:t xml:space="preserve"> restriction are viewed as the safest option</w:t>
      </w:r>
      <w:r w:rsidR="00F56112" w:rsidRPr="004712E9">
        <w:rPr>
          <w:rFonts w:ascii="Arial" w:hAnsi="Arial" w:cs="Arial"/>
          <w:sz w:val="24"/>
          <w:szCs w:val="24"/>
        </w:rPr>
        <w:t xml:space="preserve"> -</w:t>
      </w:r>
      <w:r w:rsidR="00A8798D" w:rsidRPr="004712E9">
        <w:rPr>
          <w:rFonts w:ascii="Arial" w:hAnsi="Arial" w:cs="Arial"/>
          <w:sz w:val="24"/>
          <w:szCs w:val="24"/>
        </w:rPr>
        <w:t xml:space="preserve"> reinforced by fear of falls</w:t>
      </w:r>
      <w:r w:rsidRPr="004712E9">
        <w:rPr>
          <w:rFonts w:ascii="Arial" w:hAnsi="Arial" w:cs="Arial"/>
          <w:sz w:val="24"/>
          <w:szCs w:val="24"/>
        </w:rPr>
        <w:t xml:space="preserve"> and</w:t>
      </w:r>
      <w:r w:rsidR="00A8798D" w:rsidRPr="004712E9">
        <w:rPr>
          <w:rFonts w:ascii="Arial" w:hAnsi="Arial" w:cs="Arial"/>
          <w:sz w:val="24"/>
          <w:szCs w:val="24"/>
        </w:rPr>
        <w:t xml:space="preserve"> litigation. </w:t>
      </w:r>
      <w:r w:rsidR="007D1B23" w:rsidRPr="004712E9">
        <w:rPr>
          <w:rFonts w:ascii="Arial" w:hAnsi="Arial" w:cs="Arial"/>
          <w:sz w:val="24"/>
          <w:szCs w:val="24"/>
        </w:rPr>
        <w:t>Navigating</w:t>
      </w:r>
      <w:r w:rsidR="00AD3824" w:rsidRPr="004712E9">
        <w:rPr>
          <w:rFonts w:ascii="Arial" w:hAnsi="Arial" w:cs="Arial"/>
          <w:sz w:val="24"/>
          <w:szCs w:val="24"/>
        </w:rPr>
        <w:t xml:space="preserve"> cultural change requires acknowledging why restrictive practices bec</w:t>
      </w:r>
      <w:r w:rsidR="007D1B23" w:rsidRPr="004712E9">
        <w:rPr>
          <w:rFonts w:ascii="Arial" w:hAnsi="Arial" w:cs="Arial"/>
          <w:sz w:val="24"/>
          <w:szCs w:val="24"/>
        </w:rPr>
        <w:t>a</w:t>
      </w:r>
      <w:r w:rsidR="00AD3824" w:rsidRPr="004712E9">
        <w:rPr>
          <w:rFonts w:ascii="Arial" w:hAnsi="Arial" w:cs="Arial"/>
          <w:sz w:val="24"/>
          <w:szCs w:val="24"/>
        </w:rPr>
        <w:t>me normalised</w:t>
      </w:r>
      <w:r w:rsidR="00E5356C" w:rsidRPr="004712E9">
        <w:rPr>
          <w:rFonts w:ascii="Arial" w:hAnsi="Arial" w:cs="Arial"/>
          <w:sz w:val="24"/>
          <w:szCs w:val="24"/>
        </w:rPr>
        <w:t>,</w:t>
      </w:r>
      <w:r w:rsidR="00AD3824" w:rsidRPr="004712E9">
        <w:rPr>
          <w:rFonts w:ascii="Arial" w:hAnsi="Arial" w:cs="Arial"/>
          <w:sz w:val="24"/>
          <w:szCs w:val="24"/>
        </w:rPr>
        <w:t xml:space="preserve"> and offering compelling alternative</w:t>
      </w:r>
      <w:r w:rsidR="00E5356C" w:rsidRPr="004712E9">
        <w:rPr>
          <w:rFonts w:ascii="Arial" w:hAnsi="Arial" w:cs="Arial"/>
          <w:sz w:val="24"/>
          <w:szCs w:val="24"/>
        </w:rPr>
        <w:t>s</w:t>
      </w:r>
      <w:r w:rsidR="004E2418" w:rsidRPr="004712E9">
        <w:rPr>
          <w:rFonts w:ascii="Arial" w:hAnsi="Arial" w:cs="Arial"/>
          <w:sz w:val="24"/>
          <w:szCs w:val="24"/>
        </w:rPr>
        <w:t xml:space="preserve"> such as positive risk-taking, therapeutic engagement and </w:t>
      </w:r>
      <w:r w:rsidR="0000375A" w:rsidRPr="004712E9">
        <w:rPr>
          <w:rFonts w:ascii="Arial" w:hAnsi="Arial" w:cs="Arial"/>
          <w:sz w:val="24"/>
          <w:szCs w:val="24"/>
        </w:rPr>
        <w:t>shared person-centred values</w:t>
      </w:r>
      <w:r w:rsidR="0087422E" w:rsidRPr="004712E9">
        <w:rPr>
          <w:rFonts w:ascii="Arial" w:hAnsi="Arial" w:cs="Arial"/>
          <w:sz w:val="24"/>
          <w:szCs w:val="24"/>
        </w:rPr>
        <w:t xml:space="preserve"> </w:t>
      </w:r>
      <w:sdt>
        <w:sdtPr>
          <w:rPr>
            <w:rFonts w:ascii="Arial" w:hAnsi="Arial" w:cs="Arial"/>
            <w:color w:val="000000"/>
            <w:sz w:val="24"/>
            <w:szCs w:val="24"/>
          </w:rPr>
          <w:tag w:val="MENDELEY_CITATION_v3_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"/>
          <w:id w:val="570319244"/>
          <w:placeholder>
            <w:docPart w:val="DefaultPlaceholder_-1854013440"/>
          </w:placeholder>
        </w:sdtPr>
        <w:sdtContent>
          <w:r w:rsidR="00DC6EFD" w:rsidRPr="004712E9">
            <w:rPr>
              <w:rFonts w:ascii="Arial" w:eastAsia="Times New Roman" w:hAnsi="Arial" w:cs="Arial"/>
              <w:color w:val="000000"/>
              <w:sz w:val="24"/>
              <w:szCs w:val="24"/>
            </w:rPr>
            <w:t xml:space="preserve">(Duxbury </w:t>
          </w:r>
          <w:r w:rsidR="00DC6EFD" w:rsidRPr="004712E9">
            <w:rPr>
              <w:rFonts w:ascii="Arial" w:eastAsia="Times New Roman" w:hAnsi="Arial" w:cs="Arial"/>
              <w:i/>
              <w:iCs/>
              <w:color w:val="000000"/>
              <w:sz w:val="24"/>
              <w:szCs w:val="24"/>
            </w:rPr>
            <w:t>et al.</w:t>
          </w:r>
          <w:r w:rsidR="00DC6EFD" w:rsidRPr="004712E9">
            <w:rPr>
              <w:rFonts w:ascii="Arial" w:eastAsia="Times New Roman" w:hAnsi="Arial" w:cs="Arial"/>
              <w:color w:val="000000"/>
              <w:sz w:val="24"/>
              <w:szCs w:val="24"/>
            </w:rPr>
            <w:t>, 2025)</w:t>
          </w:r>
        </w:sdtContent>
      </w:sdt>
      <w:r w:rsidR="00AD3824" w:rsidRPr="004712E9">
        <w:rPr>
          <w:rFonts w:ascii="Arial" w:hAnsi="Arial" w:cs="Arial"/>
          <w:sz w:val="24"/>
          <w:szCs w:val="24"/>
        </w:rPr>
        <w:t xml:space="preserve">. </w:t>
      </w:r>
    </w:p>
    <w:p w14:paraId="4D9BD6BB" w14:textId="77777777" w:rsidR="002D6970" w:rsidRPr="004712E9" w:rsidRDefault="002D6970" w:rsidP="004712E9">
      <w:pPr>
        <w:spacing w:after="0" w:line="276" w:lineRule="auto"/>
        <w:rPr>
          <w:rFonts w:ascii="Arial" w:hAnsi="Arial" w:cs="Arial"/>
          <w:sz w:val="24"/>
          <w:szCs w:val="24"/>
        </w:rPr>
      </w:pPr>
    </w:p>
    <w:p w14:paraId="16694F2E" w14:textId="657DA4F5" w:rsidR="00424DB5" w:rsidRPr="004712E9" w:rsidRDefault="00137CE1" w:rsidP="004712E9">
      <w:pPr>
        <w:spacing w:after="0" w:line="276" w:lineRule="auto"/>
        <w:rPr>
          <w:rFonts w:ascii="Arial" w:hAnsi="Arial" w:cs="Arial"/>
          <w:sz w:val="24"/>
          <w:szCs w:val="24"/>
        </w:rPr>
      </w:pPr>
      <w:r w:rsidRPr="004712E9">
        <w:rPr>
          <w:rFonts w:ascii="Arial" w:hAnsi="Arial" w:cs="Arial"/>
          <w:sz w:val="24"/>
          <w:szCs w:val="24"/>
        </w:rPr>
        <w:lastRenderedPageBreak/>
        <w:t>The</w:t>
      </w:r>
      <w:r w:rsidR="00866C0B" w:rsidRPr="004712E9">
        <w:rPr>
          <w:rFonts w:ascii="Arial" w:hAnsi="Arial" w:cs="Arial"/>
          <w:sz w:val="24"/>
          <w:szCs w:val="24"/>
        </w:rPr>
        <w:t xml:space="preserve"> ETOC </w:t>
      </w:r>
      <w:r w:rsidRPr="004712E9">
        <w:rPr>
          <w:rFonts w:ascii="Arial" w:hAnsi="Arial" w:cs="Arial"/>
          <w:sz w:val="24"/>
          <w:szCs w:val="24"/>
        </w:rPr>
        <w:t>intervention aims not merely to digitise existing practice</w:t>
      </w:r>
      <w:r w:rsidR="00866C0B" w:rsidRPr="004712E9">
        <w:rPr>
          <w:rFonts w:ascii="Arial" w:hAnsi="Arial" w:cs="Arial"/>
          <w:sz w:val="24"/>
          <w:szCs w:val="24"/>
        </w:rPr>
        <w:t>,</w:t>
      </w:r>
      <w:r w:rsidRPr="004712E9">
        <w:rPr>
          <w:rFonts w:ascii="Arial" w:hAnsi="Arial" w:cs="Arial"/>
          <w:sz w:val="24"/>
          <w:szCs w:val="24"/>
        </w:rPr>
        <w:t xml:space="preserve"> but to help shift the underlying worldview toward humane, </w:t>
      </w:r>
      <w:r w:rsidR="00783D1E" w:rsidRPr="004712E9">
        <w:rPr>
          <w:rFonts w:ascii="Arial" w:hAnsi="Arial" w:cs="Arial"/>
          <w:sz w:val="24"/>
          <w:szCs w:val="24"/>
        </w:rPr>
        <w:t>dignified,</w:t>
      </w:r>
      <w:r w:rsidRPr="004712E9">
        <w:rPr>
          <w:rFonts w:ascii="Arial" w:hAnsi="Arial" w:cs="Arial"/>
          <w:sz w:val="24"/>
          <w:szCs w:val="24"/>
        </w:rPr>
        <w:t xml:space="preserve"> and </w:t>
      </w:r>
      <w:proofErr w:type="gramStart"/>
      <w:r w:rsidRPr="004712E9">
        <w:rPr>
          <w:rFonts w:ascii="Arial" w:hAnsi="Arial" w:cs="Arial"/>
          <w:sz w:val="24"/>
          <w:szCs w:val="24"/>
        </w:rPr>
        <w:t>proactive</w:t>
      </w:r>
      <w:proofErr w:type="gramEnd"/>
      <w:r w:rsidRPr="004712E9">
        <w:rPr>
          <w:rFonts w:ascii="Arial" w:hAnsi="Arial" w:cs="Arial"/>
          <w:sz w:val="24"/>
          <w:szCs w:val="24"/>
        </w:rPr>
        <w:t xml:space="preserve"> risk management</w:t>
      </w:r>
      <w:r w:rsidR="00AD3824" w:rsidRPr="004712E9">
        <w:rPr>
          <w:rFonts w:ascii="Arial" w:hAnsi="Arial" w:cs="Arial"/>
          <w:sz w:val="24"/>
          <w:szCs w:val="24"/>
        </w:rPr>
        <w:t xml:space="preserve"> through patient stories, sharing best practi</w:t>
      </w:r>
      <w:r w:rsidR="009222ED" w:rsidRPr="004712E9">
        <w:rPr>
          <w:rFonts w:ascii="Arial" w:hAnsi="Arial" w:cs="Arial"/>
          <w:sz w:val="24"/>
          <w:szCs w:val="24"/>
        </w:rPr>
        <w:t>ce and embedding therapeutic engagement</w:t>
      </w:r>
      <w:r w:rsidRPr="004712E9">
        <w:rPr>
          <w:rFonts w:ascii="Arial" w:hAnsi="Arial" w:cs="Arial"/>
          <w:sz w:val="24"/>
          <w:szCs w:val="24"/>
        </w:rPr>
        <w:t>.</w:t>
      </w:r>
      <w:r w:rsidR="009222ED" w:rsidRPr="004712E9">
        <w:rPr>
          <w:rFonts w:ascii="Arial" w:hAnsi="Arial" w:cs="Arial"/>
          <w:sz w:val="24"/>
          <w:szCs w:val="24"/>
        </w:rPr>
        <w:t xml:space="preserve"> </w:t>
      </w:r>
      <w:r w:rsidR="00DF72C3" w:rsidRPr="004712E9">
        <w:rPr>
          <w:rFonts w:ascii="Arial" w:hAnsi="Arial" w:cs="Arial"/>
          <w:sz w:val="24"/>
          <w:szCs w:val="24"/>
        </w:rPr>
        <w:t>Transformational</w:t>
      </w:r>
      <w:r w:rsidR="009222ED" w:rsidRPr="004712E9">
        <w:rPr>
          <w:rFonts w:ascii="Arial" w:hAnsi="Arial" w:cs="Arial"/>
          <w:sz w:val="24"/>
          <w:szCs w:val="24"/>
        </w:rPr>
        <w:t xml:space="preserve"> leaders </w:t>
      </w:r>
      <w:r w:rsidR="00E5356C" w:rsidRPr="004712E9">
        <w:rPr>
          <w:rFonts w:ascii="Arial" w:hAnsi="Arial" w:cs="Arial"/>
          <w:sz w:val="24"/>
          <w:szCs w:val="24"/>
        </w:rPr>
        <w:t>will</w:t>
      </w:r>
      <w:r w:rsidR="009222ED" w:rsidRPr="004712E9">
        <w:rPr>
          <w:rFonts w:ascii="Arial" w:hAnsi="Arial" w:cs="Arial"/>
          <w:sz w:val="24"/>
          <w:szCs w:val="24"/>
        </w:rPr>
        <w:t xml:space="preserve"> reinforce this by modelling these values and behaviours and encouraging </w:t>
      </w:r>
      <w:r w:rsidR="001B297F" w:rsidRPr="004712E9">
        <w:rPr>
          <w:rFonts w:ascii="Arial" w:hAnsi="Arial" w:cs="Arial"/>
          <w:sz w:val="24"/>
          <w:szCs w:val="24"/>
        </w:rPr>
        <w:t xml:space="preserve">future leaders </w:t>
      </w:r>
      <w:r w:rsidR="00DF72C3" w:rsidRPr="004712E9">
        <w:rPr>
          <w:rFonts w:ascii="Arial" w:hAnsi="Arial" w:cs="Arial"/>
          <w:sz w:val="24"/>
          <w:szCs w:val="24"/>
        </w:rPr>
        <w:t>within their teams.</w:t>
      </w:r>
      <w:r w:rsidR="00BA5569" w:rsidRPr="004712E9">
        <w:rPr>
          <w:rFonts w:ascii="Arial" w:hAnsi="Arial" w:cs="Arial"/>
          <w:sz w:val="24"/>
          <w:szCs w:val="24"/>
        </w:rPr>
        <w:t xml:space="preserve"> </w:t>
      </w:r>
      <w:r w:rsidR="00A044F4" w:rsidRPr="004712E9">
        <w:rPr>
          <w:rFonts w:ascii="Arial" w:hAnsi="Arial" w:cs="Arial"/>
          <w:sz w:val="24"/>
          <w:szCs w:val="24"/>
        </w:rPr>
        <w:t>B</w:t>
      </w:r>
      <w:r w:rsidR="00424DB5" w:rsidRPr="004712E9">
        <w:rPr>
          <w:rFonts w:ascii="Arial" w:hAnsi="Arial" w:cs="Arial"/>
          <w:sz w:val="24"/>
          <w:szCs w:val="24"/>
        </w:rPr>
        <w:t>ehaviour</w:t>
      </w:r>
      <w:r w:rsidR="00BA5569" w:rsidRPr="004712E9">
        <w:rPr>
          <w:rFonts w:ascii="Arial" w:hAnsi="Arial" w:cs="Arial"/>
          <w:sz w:val="24"/>
          <w:szCs w:val="24"/>
        </w:rPr>
        <w:t>s</w:t>
      </w:r>
      <w:r w:rsidR="00424DB5" w:rsidRPr="004712E9">
        <w:rPr>
          <w:rFonts w:ascii="Arial" w:hAnsi="Arial" w:cs="Arial"/>
          <w:sz w:val="24"/>
          <w:szCs w:val="24"/>
        </w:rPr>
        <w:t xml:space="preserve"> associated with dementia </w:t>
      </w:r>
      <w:r w:rsidR="00A044F4" w:rsidRPr="004712E9">
        <w:rPr>
          <w:rFonts w:ascii="Arial" w:hAnsi="Arial" w:cs="Arial"/>
          <w:sz w:val="24"/>
          <w:szCs w:val="24"/>
        </w:rPr>
        <w:t xml:space="preserve">(often </w:t>
      </w:r>
      <w:r w:rsidR="00262641" w:rsidRPr="004712E9">
        <w:rPr>
          <w:rFonts w:ascii="Arial" w:hAnsi="Arial" w:cs="Arial"/>
          <w:sz w:val="24"/>
          <w:szCs w:val="24"/>
        </w:rPr>
        <w:t>perceived</w:t>
      </w:r>
      <w:r w:rsidR="00A044F4" w:rsidRPr="004712E9">
        <w:rPr>
          <w:rFonts w:ascii="Arial" w:hAnsi="Arial" w:cs="Arial"/>
          <w:sz w:val="24"/>
          <w:szCs w:val="24"/>
        </w:rPr>
        <w:t xml:space="preserve"> </w:t>
      </w:r>
      <w:r w:rsidR="00424DB5" w:rsidRPr="004712E9">
        <w:rPr>
          <w:rFonts w:ascii="Arial" w:hAnsi="Arial" w:cs="Arial"/>
          <w:sz w:val="24"/>
          <w:szCs w:val="24"/>
        </w:rPr>
        <w:t>as disruptive</w:t>
      </w:r>
      <w:r w:rsidR="00A044F4" w:rsidRPr="004712E9">
        <w:rPr>
          <w:rFonts w:ascii="Arial" w:hAnsi="Arial" w:cs="Arial"/>
          <w:sz w:val="24"/>
          <w:szCs w:val="24"/>
        </w:rPr>
        <w:t>) will be reframed as communicating unmet needs</w:t>
      </w:r>
      <w:r w:rsidR="00262641" w:rsidRPr="004712E9">
        <w:rPr>
          <w:rFonts w:ascii="Arial" w:hAnsi="Arial" w:cs="Arial"/>
          <w:sz w:val="24"/>
          <w:szCs w:val="24"/>
        </w:rPr>
        <w:t>,</w:t>
      </w:r>
      <w:r w:rsidR="00C923B7" w:rsidRPr="004712E9">
        <w:rPr>
          <w:rFonts w:ascii="Arial" w:hAnsi="Arial" w:cs="Arial"/>
          <w:sz w:val="24"/>
          <w:szCs w:val="24"/>
        </w:rPr>
        <w:t xml:space="preserve"> and </w:t>
      </w:r>
      <w:r w:rsidR="00262641" w:rsidRPr="004712E9">
        <w:rPr>
          <w:rFonts w:ascii="Arial" w:hAnsi="Arial" w:cs="Arial"/>
          <w:sz w:val="24"/>
          <w:szCs w:val="24"/>
        </w:rPr>
        <w:t>responses</w:t>
      </w:r>
      <w:r w:rsidR="00262641" w:rsidRPr="004712E9">
        <w:rPr>
          <w:rFonts w:ascii="Arial" w:hAnsi="Arial" w:cs="Arial"/>
          <w:sz w:val="24"/>
          <w:szCs w:val="24"/>
        </w:rPr>
        <w:t xml:space="preserve"> will be</w:t>
      </w:r>
      <w:r w:rsidR="00C923B7" w:rsidRPr="004712E9">
        <w:rPr>
          <w:rFonts w:ascii="Arial" w:hAnsi="Arial" w:cs="Arial"/>
          <w:sz w:val="24"/>
          <w:szCs w:val="24"/>
        </w:rPr>
        <w:t xml:space="preserve"> guided </w:t>
      </w:r>
      <w:r w:rsidR="00262641" w:rsidRPr="004712E9">
        <w:rPr>
          <w:rFonts w:ascii="Arial" w:hAnsi="Arial" w:cs="Arial"/>
          <w:sz w:val="24"/>
          <w:szCs w:val="24"/>
        </w:rPr>
        <w:t xml:space="preserve">towards </w:t>
      </w:r>
      <w:r w:rsidR="00C923B7" w:rsidRPr="004712E9">
        <w:rPr>
          <w:rFonts w:ascii="Arial" w:hAnsi="Arial" w:cs="Arial"/>
          <w:sz w:val="24"/>
          <w:szCs w:val="24"/>
        </w:rPr>
        <w:t>therapeutic</w:t>
      </w:r>
      <w:r w:rsidR="00262641" w:rsidRPr="004712E9">
        <w:rPr>
          <w:rFonts w:ascii="Arial" w:hAnsi="Arial" w:cs="Arial"/>
          <w:sz w:val="24"/>
          <w:szCs w:val="24"/>
        </w:rPr>
        <w:t xml:space="preserve"> engagement</w:t>
      </w:r>
      <w:r w:rsidR="00424DB5" w:rsidRPr="004712E9">
        <w:rPr>
          <w:rFonts w:ascii="Arial" w:hAnsi="Arial" w:cs="Arial"/>
          <w:sz w:val="24"/>
          <w:szCs w:val="24"/>
        </w:rPr>
        <w:t>. Psychological safety varies and staff may feel unable to challenge long-standing practices</w:t>
      </w:r>
      <w:r w:rsidR="00262641" w:rsidRPr="004712E9">
        <w:rPr>
          <w:rFonts w:ascii="Arial" w:hAnsi="Arial" w:cs="Arial"/>
          <w:sz w:val="24"/>
          <w:szCs w:val="24"/>
        </w:rPr>
        <w:t xml:space="preserve">, accessible </w:t>
      </w:r>
      <w:r w:rsidR="00DF72C3" w:rsidRPr="004712E9">
        <w:rPr>
          <w:rFonts w:ascii="Arial" w:hAnsi="Arial" w:cs="Arial"/>
          <w:sz w:val="24"/>
          <w:szCs w:val="24"/>
        </w:rPr>
        <w:t>feedback</w:t>
      </w:r>
      <w:r w:rsidR="00262641" w:rsidRPr="004712E9">
        <w:rPr>
          <w:rFonts w:ascii="Arial" w:hAnsi="Arial" w:cs="Arial"/>
          <w:sz w:val="24"/>
          <w:szCs w:val="24"/>
        </w:rPr>
        <w:t xml:space="preserve"> channels will be created to</w:t>
      </w:r>
      <w:r w:rsidR="00F17B93" w:rsidRPr="004712E9">
        <w:rPr>
          <w:rFonts w:ascii="Arial" w:hAnsi="Arial" w:cs="Arial"/>
          <w:sz w:val="24"/>
          <w:szCs w:val="24"/>
        </w:rPr>
        <w:t xml:space="preserve"> encourage open </w:t>
      </w:r>
      <w:r w:rsidR="00262641" w:rsidRPr="004712E9">
        <w:rPr>
          <w:rFonts w:ascii="Arial" w:hAnsi="Arial" w:cs="Arial"/>
          <w:sz w:val="24"/>
          <w:szCs w:val="24"/>
        </w:rPr>
        <w:t>and honest feedback from all stakeholder groups</w:t>
      </w:r>
      <w:r w:rsidR="00F17B93" w:rsidRPr="004712E9">
        <w:rPr>
          <w:rFonts w:ascii="Arial" w:hAnsi="Arial" w:cs="Arial"/>
          <w:sz w:val="24"/>
          <w:szCs w:val="24"/>
        </w:rPr>
        <w:t xml:space="preserve"> </w:t>
      </w:r>
      <w:sdt>
        <w:sdtPr>
          <w:rPr>
            <w:rFonts w:ascii="Arial" w:hAnsi="Arial" w:cs="Arial"/>
            <w:color w:val="000000"/>
            <w:sz w:val="24"/>
            <w:szCs w:val="24"/>
          </w:rPr>
          <w:tag w:val="MENDELEY_CITATION_v3_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"/>
          <w:id w:val="1626041424"/>
          <w:placeholder>
            <w:docPart w:val="DefaultPlaceholder_-1854013440"/>
          </w:placeholder>
        </w:sdtPr>
        <w:sdtEndPr/>
        <w:sdtContent>
          <w:r w:rsidR="00DC6EFD" w:rsidRPr="004712E9">
            <w:rPr>
              <w:rFonts w:ascii="Arial" w:eastAsia="Times New Roman" w:hAnsi="Arial" w:cs="Arial"/>
              <w:color w:val="000000"/>
              <w:sz w:val="24"/>
              <w:szCs w:val="24"/>
            </w:rPr>
            <w:t xml:space="preserve">(Nguyen </w:t>
          </w:r>
          <w:r w:rsidR="00DC6EFD" w:rsidRPr="004712E9">
            <w:rPr>
              <w:rFonts w:ascii="Arial" w:eastAsia="Times New Roman" w:hAnsi="Arial" w:cs="Arial"/>
              <w:i/>
              <w:iCs/>
              <w:color w:val="000000"/>
              <w:sz w:val="24"/>
              <w:szCs w:val="24"/>
            </w:rPr>
            <w:t>et al.</w:t>
          </w:r>
          <w:r w:rsidR="00DC6EFD" w:rsidRPr="004712E9">
            <w:rPr>
              <w:rFonts w:ascii="Arial" w:eastAsia="Times New Roman" w:hAnsi="Arial" w:cs="Arial"/>
              <w:color w:val="000000"/>
              <w:sz w:val="24"/>
              <w:szCs w:val="24"/>
            </w:rPr>
            <w:t>, 2023; Partners in Care and Health, 2023)</w:t>
          </w:r>
        </w:sdtContent>
      </w:sdt>
      <w:r w:rsidR="00BA5569" w:rsidRPr="004712E9">
        <w:rPr>
          <w:rFonts w:ascii="Arial" w:hAnsi="Arial" w:cs="Arial"/>
          <w:sz w:val="24"/>
          <w:szCs w:val="24"/>
        </w:rPr>
        <w:t>.</w:t>
      </w:r>
    </w:p>
    <w:p w14:paraId="610F5FCA" w14:textId="77777777" w:rsidR="00424DB5" w:rsidRPr="004712E9" w:rsidRDefault="00424DB5" w:rsidP="004712E9">
      <w:pPr>
        <w:spacing w:after="0" w:line="276" w:lineRule="auto"/>
        <w:rPr>
          <w:rFonts w:ascii="Arial" w:hAnsi="Arial" w:cs="Arial"/>
          <w:sz w:val="24"/>
          <w:szCs w:val="24"/>
        </w:rPr>
      </w:pPr>
    </w:p>
    <w:p w14:paraId="53CCC57E" w14:textId="7FF0D469" w:rsidR="00424DB5" w:rsidRPr="004712E9" w:rsidRDefault="00424DB5" w:rsidP="004712E9">
      <w:pPr>
        <w:spacing w:after="0" w:line="276" w:lineRule="auto"/>
        <w:rPr>
          <w:rFonts w:ascii="Arial" w:hAnsi="Arial" w:cs="Arial"/>
          <w:b/>
          <w:bCs/>
          <w:sz w:val="24"/>
          <w:szCs w:val="24"/>
        </w:rPr>
      </w:pPr>
      <w:r w:rsidRPr="004712E9">
        <w:rPr>
          <w:rFonts w:ascii="Arial" w:hAnsi="Arial" w:cs="Arial"/>
          <w:b/>
          <w:bCs/>
          <w:sz w:val="24"/>
          <w:szCs w:val="24"/>
        </w:rPr>
        <w:t>Human factors</w:t>
      </w:r>
    </w:p>
    <w:p w14:paraId="71C15B4C" w14:textId="4015082D" w:rsidR="00424DB5" w:rsidRPr="004712E9" w:rsidRDefault="00424DB5" w:rsidP="004712E9">
      <w:pPr>
        <w:spacing w:after="0" w:line="276" w:lineRule="auto"/>
        <w:rPr>
          <w:rFonts w:ascii="Arial" w:hAnsi="Arial" w:cs="Arial"/>
          <w:sz w:val="24"/>
          <w:szCs w:val="24"/>
        </w:rPr>
      </w:pPr>
      <w:r w:rsidRPr="004712E9">
        <w:rPr>
          <w:rFonts w:ascii="Arial" w:hAnsi="Arial" w:cs="Arial"/>
          <w:sz w:val="24"/>
          <w:szCs w:val="24"/>
        </w:rPr>
        <w:t xml:space="preserve">Staff digital literacy </w:t>
      </w:r>
      <w:r w:rsidR="00902238" w:rsidRPr="004712E9">
        <w:rPr>
          <w:rFonts w:ascii="Arial" w:hAnsi="Arial" w:cs="Arial"/>
          <w:sz w:val="24"/>
          <w:szCs w:val="24"/>
        </w:rPr>
        <w:t>in CAV UHB varies,</w:t>
      </w:r>
      <w:r w:rsidRPr="004712E9">
        <w:rPr>
          <w:rFonts w:ascii="Arial" w:hAnsi="Arial" w:cs="Arial"/>
          <w:sz w:val="24"/>
          <w:szCs w:val="24"/>
        </w:rPr>
        <w:t xml:space="preserve"> </w:t>
      </w:r>
      <w:r w:rsidR="00ED50AA" w:rsidRPr="004712E9">
        <w:rPr>
          <w:rFonts w:ascii="Arial" w:hAnsi="Arial" w:cs="Arial"/>
          <w:sz w:val="24"/>
          <w:szCs w:val="24"/>
        </w:rPr>
        <w:t xml:space="preserve">impacting </w:t>
      </w:r>
      <w:r w:rsidRPr="004712E9">
        <w:rPr>
          <w:rFonts w:ascii="Arial" w:hAnsi="Arial" w:cs="Arial"/>
          <w:sz w:val="24"/>
          <w:szCs w:val="24"/>
        </w:rPr>
        <w:t xml:space="preserve">confidence </w:t>
      </w:r>
      <w:r w:rsidR="00ED50AA" w:rsidRPr="004712E9">
        <w:rPr>
          <w:rFonts w:ascii="Arial" w:hAnsi="Arial" w:cs="Arial"/>
          <w:sz w:val="24"/>
          <w:szCs w:val="24"/>
        </w:rPr>
        <w:t xml:space="preserve">with </w:t>
      </w:r>
      <w:r w:rsidRPr="004712E9">
        <w:rPr>
          <w:rFonts w:ascii="Arial" w:hAnsi="Arial" w:cs="Arial"/>
          <w:sz w:val="24"/>
          <w:szCs w:val="24"/>
        </w:rPr>
        <w:t xml:space="preserve">new </w:t>
      </w:r>
      <w:r w:rsidR="00ED50AA" w:rsidRPr="004712E9">
        <w:rPr>
          <w:rFonts w:ascii="Arial" w:hAnsi="Arial" w:cs="Arial"/>
          <w:sz w:val="24"/>
          <w:szCs w:val="24"/>
        </w:rPr>
        <w:t xml:space="preserve">digital </w:t>
      </w:r>
      <w:r w:rsidRPr="004712E9">
        <w:rPr>
          <w:rFonts w:ascii="Arial" w:hAnsi="Arial" w:cs="Arial"/>
          <w:sz w:val="24"/>
          <w:szCs w:val="24"/>
        </w:rPr>
        <w:t>tools</w:t>
      </w:r>
      <w:r w:rsidR="00902238" w:rsidRPr="004712E9">
        <w:rPr>
          <w:rFonts w:ascii="Arial" w:hAnsi="Arial" w:cs="Arial"/>
          <w:sz w:val="24"/>
          <w:szCs w:val="24"/>
        </w:rPr>
        <w:t xml:space="preserve"> </w:t>
      </w:r>
      <w:r w:rsidR="0055136A" w:rsidRPr="004712E9">
        <w:rPr>
          <w:rFonts w:ascii="Arial" w:hAnsi="Arial" w:cs="Arial"/>
          <w:sz w:val="24"/>
          <w:szCs w:val="24"/>
        </w:rPr>
        <w:t>which may lead to adoption resistance</w:t>
      </w:r>
      <w:r w:rsidRPr="004712E9">
        <w:rPr>
          <w:rFonts w:ascii="Arial" w:hAnsi="Arial" w:cs="Arial"/>
          <w:sz w:val="24"/>
          <w:szCs w:val="24"/>
        </w:rPr>
        <w:t>.</w:t>
      </w:r>
      <w:r w:rsidR="001705BF" w:rsidRPr="004712E9">
        <w:rPr>
          <w:rFonts w:ascii="Arial" w:hAnsi="Arial" w:cs="Arial"/>
          <w:sz w:val="24"/>
          <w:szCs w:val="24"/>
        </w:rPr>
        <w:t xml:space="preserve"> </w:t>
      </w:r>
      <w:r w:rsidRPr="004712E9">
        <w:rPr>
          <w:rFonts w:ascii="Arial" w:hAnsi="Arial" w:cs="Arial"/>
          <w:sz w:val="24"/>
          <w:szCs w:val="24"/>
        </w:rPr>
        <w:t>Cognitive load is high, particularly during busy periods or when managing distressed patients. Emotional fatigue and burnout may affect willingness to engage with new processes. The rich picture shows these human</w:t>
      </w:r>
      <w:r w:rsidR="00373E78" w:rsidRPr="004712E9">
        <w:rPr>
          <w:rFonts w:ascii="Arial" w:hAnsi="Arial" w:cs="Arial"/>
          <w:sz w:val="24"/>
          <w:szCs w:val="24"/>
        </w:rPr>
        <w:t xml:space="preserve"> factors through</w:t>
      </w:r>
      <w:r w:rsidRPr="004712E9">
        <w:rPr>
          <w:rFonts w:ascii="Arial" w:hAnsi="Arial" w:cs="Arial"/>
          <w:sz w:val="24"/>
          <w:szCs w:val="24"/>
        </w:rPr>
        <w:t xml:space="preserve"> thoug</w:t>
      </w:r>
      <w:r w:rsidR="0078270F" w:rsidRPr="004712E9">
        <w:rPr>
          <w:rFonts w:ascii="Arial" w:hAnsi="Arial" w:cs="Arial"/>
          <w:sz w:val="24"/>
          <w:szCs w:val="24"/>
        </w:rPr>
        <w:t>h</w:t>
      </w:r>
      <w:r w:rsidRPr="004712E9">
        <w:rPr>
          <w:rFonts w:ascii="Arial" w:hAnsi="Arial" w:cs="Arial"/>
          <w:sz w:val="24"/>
          <w:szCs w:val="24"/>
        </w:rPr>
        <w:t xml:space="preserve">t bubbles indicating worry, and </w:t>
      </w:r>
      <w:r w:rsidR="00373E78" w:rsidRPr="004712E9">
        <w:rPr>
          <w:rFonts w:ascii="Arial" w:hAnsi="Arial" w:cs="Arial"/>
          <w:sz w:val="24"/>
          <w:szCs w:val="24"/>
        </w:rPr>
        <w:t xml:space="preserve">illustrations depicting </w:t>
      </w:r>
      <w:r w:rsidRPr="004712E9">
        <w:rPr>
          <w:rFonts w:ascii="Arial" w:hAnsi="Arial" w:cs="Arial"/>
          <w:sz w:val="24"/>
          <w:szCs w:val="24"/>
        </w:rPr>
        <w:t>competing demands.</w:t>
      </w:r>
      <w:r w:rsidR="00137C5F" w:rsidRPr="004712E9">
        <w:rPr>
          <w:rFonts w:ascii="Arial" w:hAnsi="Arial" w:cs="Arial"/>
          <w:sz w:val="24"/>
          <w:szCs w:val="24"/>
        </w:rPr>
        <w:t xml:space="preserve"> To mitigate these</w:t>
      </w:r>
      <w:r w:rsidR="00A00A68" w:rsidRPr="004712E9">
        <w:rPr>
          <w:rFonts w:ascii="Arial" w:hAnsi="Arial" w:cs="Arial"/>
          <w:sz w:val="24"/>
          <w:szCs w:val="24"/>
        </w:rPr>
        <w:t xml:space="preserve"> challenges</w:t>
      </w:r>
      <w:r w:rsidR="00137C5F" w:rsidRPr="004712E9">
        <w:rPr>
          <w:rFonts w:ascii="Arial" w:hAnsi="Arial" w:cs="Arial"/>
          <w:sz w:val="24"/>
          <w:szCs w:val="24"/>
        </w:rPr>
        <w:t xml:space="preserve">, </w:t>
      </w:r>
      <w:r w:rsidR="00745544" w:rsidRPr="004712E9">
        <w:rPr>
          <w:rFonts w:ascii="Arial" w:hAnsi="Arial" w:cs="Arial"/>
          <w:sz w:val="24"/>
          <w:szCs w:val="24"/>
        </w:rPr>
        <w:t xml:space="preserve">digital champions </w:t>
      </w:r>
      <w:r w:rsidR="00554A5A" w:rsidRPr="004712E9">
        <w:rPr>
          <w:rFonts w:ascii="Arial" w:hAnsi="Arial" w:cs="Arial"/>
          <w:sz w:val="24"/>
          <w:szCs w:val="24"/>
        </w:rPr>
        <w:t>will</w:t>
      </w:r>
      <w:r w:rsidR="00745544" w:rsidRPr="004712E9">
        <w:rPr>
          <w:rFonts w:ascii="Arial" w:hAnsi="Arial" w:cs="Arial"/>
          <w:sz w:val="24"/>
          <w:szCs w:val="24"/>
        </w:rPr>
        <w:t xml:space="preserve"> offer support and digital upskilling</w:t>
      </w:r>
      <w:r w:rsidR="0055136A" w:rsidRPr="004712E9">
        <w:rPr>
          <w:rFonts w:ascii="Arial" w:hAnsi="Arial" w:cs="Arial"/>
          <w:sz w:val="24"/>
          <w:szCs w:val="24"/>
        </w:rPr>
        <w:t xml:space="preserve"> to frontline staff</w:t>
      </w:r>
      <w:r w:rsidR="00745544" w:rsidRPr="004712E9">
        <w:rPr>
          <w:rFonts w:ascii="Arial" w:hAnsi="Arial" w:cs="Arial"/>
          <w:sz w:val="24"/>
          <w:szCs w:val="24"/>
        </w:rPr>
        <w:t xml:space="preserve">, staff would </w:t>
      </w:r>
      <w:r w:rsidR="00554A5A" w:rsidRPr="004712E9">
        <w:rPr>
          <w:rFonts w:ascii="Arial" w:hAnsi="Arial" w:cs="Arial"/>
          <w:sz w:val="24"/>
          <w:szCs w:val="24"/>
        </w:rPr>
        <w:t xml:space="preserve">be </w:t>
      </w:r>
      <w:r w:rsidR="00745544" w:rsidRPr="004712E9">
        <w:rPr>
          <w:rFonts w:ascii="Arial" w:hAnsi="Arial" w:cs="Arial"/>
          <w:sz w:val="24"/>
          <w:szCs w:val="24"/>
        </w:rPr>
        <w:t>encouraged to participate in digital learning</w:t>
      </w:r>
      <w:r w:rsidR="00A00A68" w:rsidRPr="004712E9">
        <w:rPr>
          <w:rFonts w:ascii="Arial" w:hAnsi="Arial" w:cs="Arial"/>
          <w:sz w:val="24"/>
          <w:szCs w:val="24"/>
        </w:rPr>
        <w:t xml:space="preserve"> modules</w:t>
      </w:r>
      <w:r w:rsidR="0055136A" w:rsidRPr="004712E9">
        <w:rPr>
          <w:rFonts w:ascii="Arial" w:hAnsi="Arial" w:cs="Arial"/>
          <w:sz w:val="24"/>
          <w:szCs w:val="24"/>
        </w:rPr>
        <w:t>,</w:t>
      </w:r>
      <w:r w:rsidR="00745544" w:rsidRPr="004712E9">
        <w:rPr>
          <w:rFonts w:ascii="Arial" w:hAnsi="Arial" w:cs="Arial"/>
          <w:sz w:val="24"/>
          <w:szCs w:val="24"/>
        </w:rPr>
        <w:t xml:space="preserve"> and shown how to provide feedback</w:t>
      </w:r>
      <w:r w:rsidR="002F536B" w:rsidRPr="004712E9">
        <w:rPr>
          <w:rFonts w:ascii="Arial" w:hAnsi="Arial" w:cs="Arial"/>
          <w:sz w:val="24"/>
          <w:szCs w:val="24"/>
        </w:rPr>
        <w:t>. Reminders</w:t>
      </w:r>
      <w:r w:rsidR="00A00A68" w:rsidRPr="004712E9">
        <w:rPr>
          <w:rFonts w:ascii="Arial" w:hAnsi="Arial" w:cs="Arial"/>
          <w:sz w:val="24"/>
          <w:szCs w:val="24"/>
        </w:rPr>
        <w:t>,</w:t>
      </w:r>
      <w:r w:rsidR="002F536B" w:rsidRPr="004712E9">
        <w:rPr>
          <w:rFonts w:ascii="Arial" w:hAnsi="Arial" w:cs="Arial"/>
          <w:sz w:val="24"/>
          <w:szCs w:val="24"/>
        </w:rPr>
        <w:t xml:space="preserve"> care prompts</w:t>
      </w:r>
      <w:r w:rsidR="00A00A68" w:rsidRPr="004712E9">
        <w:rPr>
          <w:rFonts w:ascii="Arial" w:hAnsi="Arial" w:cs="Arial"/>
          <w:sz w:val="24"/>
          <w:szCs w:val="24"/>
        </w:rPr>
        <w:t xml:space="preserve"> and automated referrals</w:t>
      </w:r>
      <w:r w:rsidR="002F536B" w:rsidRPr="004712E9">
        <w:rPr>
          <w:rFonts w:ascii="Arial" w:hAnsi="Arial" w:cs="Arial"/>
          <w:sz w:val="24"/>
          <w:szCs w:val="24"/>
        </w:rPr>
        <w:t xml:space="preserve"> </w:t>
      </w:r>
      <w:r w:rsidR="00A00A68" w:rsidRPr="004712E9">
        <w:rPr>
          <w:rFonts w:ascii="Arial" w:hAnsi="Arial" w:cs="Arial"/>
          <w:sz w:val="24"/>
          <w:szCs w:val="24"/>
        </w:rPr>
        <w:t>may</w:t>
      </w:r>
      <w:r w:rsidR="002F536B" w:rsidRPr="004712E9">
        <w:rPr>
          <w:rFonts w:ascii="Arial" w:hAnsi="Arial" w:cs="Arial"/>
          <w:sz w:val="24"/>
          <w:szCs w:val="24"/>
        </w:rPr>
        <w:t xml:space="preserve"> alleviate some cognitive burden</w:t>
      </w:r>
      <w:r w:rsidR="00534876" w:rsidRPr="004712E9">
        <w:rPr>
          <w:rFonts w:ascii="Arial" w:hAnsi="Arial" w:cs="Arial"/>
          <w:sz w:val="24"/>
          <w:szCs w:val="24"/>
        </w:rPr>
        <w:t>, and highlight</w:t>
      </w:r>
      <w:r w:rsidR="00F907B0" w:rsidRPr="004712E9">
        <w:rPr>
          <w:rFonts w:ascii="Arial" w:hAnsi="Arial" w:cs="Arial"/>
          <w:sz w:val="24"/>
          <w:szCs w:val="24"/>
        </w:rPr>
        <w:t>ing</w:t>
      </w:r>
      <w:r w:rsidR="00534876" w:rsidRPr="004712E9">
        <w:rPr>
          <w:rFonts w:ascii="Arial" w:hAnsi="Arial" w:cs="Arial"/>
          <w:sz w:val="24"/>
          <w:szCs w:val="24"/>
        </w:rPr>
        <w:t xml:space="preserve"> how the digital behaviour chart data is being used within the MDT</w:t>
      </w:r>
      <w:r w:rsidR="00F907B0" w:rsidRPr="004712E9">
        <w:rPr>
          <w:rFonts w:ascii="Arial" w:hAnsi="Arial" w:cs="Arial"/>
          <w:sz w:val="24"/>
          <w:szCs w:val="24"/>
        </w:rPr>
        <w:t>s</w:t>
      </w:r>
      <w:r w:rsidR="00534876" w:rsidRPr="004712E9">
        <w:rPr>
          <w:rFonts w:ascii="Arial" w:hAnsi="Arial" w:cs="Arial"/>
          <w:sz w:val="24"/>
          <w:szCs w:val="24"/>
        </w:rPr>
        <w:t xml:space="preserve"> </w:t>
      </w:r>
      <w:r w:rsidR="00F907B0" w:rsidRPr="004712E9">
        <w:rPr>
          <w:rFonts w:ascii="Arial" w:hAnsi="Arial" w:cs="Arial"/>
          <w:sz w:val="24"/>
          <w:szCs w:val="24"/>
        </w:rPr>
        <w:t xml:space="preserve"> will demonstrate</w:t>
      </w:r>
      <w:r w:rsidR="00ED77F1" w:rsidRPr="004712E9">
        <w:rPr>
          <w:rFonts w:ascii="Arial" w:hAnsi="Arial" w:cs="Arial"/>
          <w:sz w:val="24"/>
          <w:szCs w:val="24"/>
        </w:rPr>
        <w:t xml:space="preserve"> how u</w:t>
      </w:r>
      <w:r w:rsidR="00534876" w:rsidRPr="004712E9">
        <w:rPr>
          <w:rFonts w:ascii="Arial" w:hAnsi="Arial" w:cs="Arial"/>
          <w:sz w:val="24"/>
          <w:szCs w:val="24"/>
        </w:rPr>
        <w:t>se</w:t>
      </w:r>
      <w:r w:rsidR="00633767" w:rsidRPr="004712E9">
        <w:rPr>
          <w:rFonts w:ascii="Arial" w:hAnsi="Arial" w:cs="Arial"/>
          <w:sz w:val="24"/>
          <w:szCs w:val="24"/>
        </w:rPr>
        <w:t>r</w:t>
      </w:r>
      <w:r w:rsidR="001F10A1" w:rsidRPr="004712E9">
        <w:rPr>
          <w:rFonts w:ascii="Arial" w:hAnsi="Arial" w:cs="Arial"/>
          <w:sz w:val="24"/>
          <w:szCs w:val="24"/>
        </w:rPr>
        <w:t xml:space="preserve"> activit</w:t>
      </w:r>
      <w:r w:rsidR="00EB3114" w:rsidRPr="004712E9">
        <w:rPr>
          <w:rFonts w:ascii="Arial" w:hAnsi="Arial" w:cs="Arial"/>
          <w:sz w:val="24"/>
          <w:szCs w:val="24"/>
        </w:rPr>
        <w:t>y</w:t>
      </w:r>
      <w:r w:rsidR="001F10A1" w:rsidRPr="004712E9">
        <w:rPr>
          <w:rFonts w:ascii="Arial" w:hAnsi="Arial" w:cs="Arial"/>
          <w:sz w:val="24"/>
          <w:szCs w:val="24"/>
        </w:rPr>
        <w:t xml:space="preserve"> and documentation</w:t>
      </w:r>
      <w:r w:rsidR="00ED77F1" w:rsidRPr="004712E9">
        <w:rPr>
          <w:rFonts w:ascii="Arial" w:hAnsi="Arial" w:cs="Arial"/>
          <w:sz w:val="24"/>
          <w:szCs w:val="24"/>
        </w:rPr>
        <w:t xml:space="preserve"> is being </w:t>
      </w:r>
      <w:r w:rsidR="0055136A" w:rsidRPr="004712E9">
        <w:rPr>
          <w:rFonts w:ascii="Arial" w:hAnsi="Arial" w:cs="Arial"/>
          <w:sz w:val="24"/>
          <w:szCs w:val="24"/>
        </w:rPr>
        <w:t xml:space="preserve">meaningfully </w:t>
      </w:r>
      <w:r w:rsidR="00ED77F1" w:rsidRPr="004712E9">
        <w:rPr>
          <w:rFonts w:ascii="Arial" w:hAnsi="Arial" w:cs="Arial"/>
          <w:sz w:val="24"/>
          <w:szCs w:val="24"/>
        </w:rPr>
        <w:t>applied to the patients care plan</w:t>
      </w:r>
      <w:r w:rsidR="0055136A" w:rsidRPr="004712E9">
        <w:rPr>
          <w:rFonts w:ascii="Arial" w:hAnsi="Arial" w:cs="Arial"/>
          <w:sz w:val="24"/>
          <w:szCs w:val="24"/>
        </w:rPr>
        <w:t>, reinforcing the</w:t>
      </w:r>
      <w:r w:rsidR="00D62D22" w:rsidRPr="004712E9">
        <w:rPr>
          <w:rFonts w:ascii="Arial" w:hAnsi="Arial" w:cs="Arial"/>
          <w:sz w:val="24"/>
          <w:szCs w:val="24"/>
        </w:rPr>
        <w:t xml:space="preserve"> </w:t>
      </w:r>
      <w:r w:rsidR="0055136A" w:rsidRPr="004712E9">
        <w:rPr>
          <w:rFonts w:ascii="Arial" w:hAnsi="Arial" w:cs="Arial"/>
          <w:sz w:val="24"/>
          <w:szCs w:val="24"/>
        </w:rPr>
        <w:t xml:space="preserve">value of the </w:t>
      </w:r>
      <w:r w:rsidR="00D62D22" w:rsidRPr="004712E9">
        <w:rPr>
          <w:rFonts w:ascii="Arial" w:hAnsi="Arial" w:cs="Arial"/>
          <w:sz w:val="24"/>
          <w:szCs w:val="24"/>
        </w:rPr>
        <w:t>HCSW digital input.</w:t>
      </w:r>
    </w:p>
    <w:p w14:paraId="21D85B5C" w14:textId="77777777" w:rsidR="00424DB5" w:rsidRPr="004712E9" w:rsidRDefault="00424DB5" w:rsidP="004712E9">
      <w:pPr>
        <w:spacing w:after="0" w:line="276" w:lineRule="auto"/>
        <w:rPr>
          <w:rFonts w:ascii="Arial" w:hAnsi="Arial" w:cs="Arial"/>
          <w:sz w:val="24"/>
          <w:szCs w:val="24"/>
        </w:rPr>
      </w:pPr>
    </w:p>
    <w:p w14:paraId="1AA88A27" w14:textId="0585A4BD" w:rsidR="00424DB5" w:rsidRPr="004712E9" w:rsidRDefault="00A01597" w:rsidP="004712E9">
      <w:pPr>
        <w:spacing w:after="0" w:line="276" w:lineRule="auto"/>
        <w:rPr>
          <w:rFonts w:ascii="Arial" w:hAnsi="Arial" w:cs="Arial"/>
          <w:b/>
          <w:bCs/>
          <w:sz w:val="24"/>
          <w:szCs w:val="24"/>
        </w:rPr>
      </w:pPr>
      <w:r w:rsidRPr="004712E9">
        <w:rPr>
          <w:rFonts w:ascii="Arial" w:hAnsi="Arial" w:cs="Arial"/>
          <w:b/>
          <w:bCs/>
          <w:sz w:val="24"/>
          <w:szCs w:val="24"/>
        </w:rPr>
        <w:t>T</w:t>
      </w:r>
      <w:r w:rsidR="00424DB5" w:rsidRPr="004712E9">
        <w:rPr>
          <w:rFonts w:ascii="Arial" w:hAnsi="Arial" w:cs="Arial"/>
          <w:b/>
          <w:bCs/>
          <w:sz w:val="24"/>
          <w:szCs w:val="24"/>
        </w:rPr>
        <w:t>echnical factors</w:t>
      </w:r>
    </w:p>
    <w:p w14:paraId="178A0C11" w14:textId="0105AB39" w:rsidR="00BA5626" w:rsidRPr="004712E9" w:rsidRDefault="00A01597" w:rsidP="004712E9">
      <w:pPr>
        <w:spacing w:after="0" w:line="276" w:lineRule="auto"/>
        <w:rPr>
          <w:rFonts w:ascii="Arial" w:hAnsi="Arial" w:cs="Arial"/>
          <w:sz w:val="24"/>
          <w:szCs w:val="24"/>
        </w:rPr>
      </w:pPr>
      <w:r w:rsidRPr="004712E9">
        <w:rPr>
          <w:rFonts w:ascii="Arial" w:hAnsi="Arial" w:cs="Arial"/>
          <w:sz w:val="24"/>
          <w:szCs w:val="24"/>
        </w:rPr>
        <w:t xml:space="preserve">Legacy systems </w:t>
      </w:r>
      <w:r w:rsidR="001D2138" w:rsidRPr="004712E9">
        <w:rPr>
          <w:rFonts w:ascii="Arial" w:hAnsi="Arial" w:cs="Arial"/>
          <w:sz w:val="24"/>
          <w:szCs w:val="24"/>
        </w:rPr>
        <w:t xml:space="preserve">used within CAV UHB </w:t>
      </w:r>
      <w:r w:rsidRPr="004712E9">
        <w:rPr>
          <w:rFonts w:ascii="Arial" w:hAnsi="Arial" w:cs="Arial"/>
          <w:sz w:val="24"/>
          <w:szCs w:val="24"/>
        </w:rPr>
        <w:t xml:space="preserve">limit interoperability and </w:t>
      </w:r>
      <w:r w:rsidR="0094046B" w:rsidRPr="004712E9">
        <w:rPr>
          <w:rFonts w:ascii="Arial" w:hAnsi="Arial" w:cs="Arial"/>
          <w:sz w:val="24"/>
          <w:szCs w:val="24"/>
        </w:rPr>
        <w:t xml:space="preserve">infrastructure investment </w:t>
      </w:r>
      <w:r w:rsidR="001E3E97" w:rsidRPr="004712E9">
        <w:rPr>
          <w:rFonts w:ascii="Arial" w:hAnsi="Arial" w:cs="Arial"/>
          <w:sz w:val="24"/>
          <w:szCs w:val="24"/>
        </w:rPr>
        <w:t>is</w:t>
      </w:r>
      <w:r w:rsidR="0094046B" w:rsidRPr="004712E9">
        <w:rPr>
          <w:rFonts w:ascii="Arial" w:hAnsi="Arial" w:cs="Arial"/>
          <w:sz w:val="24"/>
          <w:szCs w:val="24"/>
        </w:rPr>
        <w:t xml:space="preserve"> required to</w:t>
      </w:r>
      <w:r w:rsidR="00305B9B" w:rsidRPr="004712E9">
        <w:rPr>
          <w:rFonts w:ascii="Arial" w:hAnsi="Arial" w:cs="Arial"/>
          <w:sz w:val="24"/>
          <w:szCs w:val="24"/>
        </w:rPr>
        <w:t xml:space="preserve"> realise a </w:t>
      </w:r>
      <w:r w:rsidR="004E0EEF" w:rsidRPr="004712E9">
        <w:rPr>
          <w:rFonts w:ascii="Arial" w:hAnsi="Arial" w:cs="Arial"/>
          <w:sz w:val="24"/>
          <w:szCs w:val="24"/>
        </w:rPr>
        <w:t>fully integrated</w:t>
      </w:r>
      <w:r w:rsidR="00305B9B" w:rsidRPr="004712E9">
        <w:rPr>
          <w:rFonts w:ascii="Arial" w:hAnsi="Arial" w:cs="Arial"/>
          <w:sz w:val="24"/>
          <w:szCs w:val="24"/>
        </w:rPr>
        <w:t xml:space="preserve"> digital platform. Data </w:t>
      </w:r>
      <w:r w:rsidR="00F56878" w:rsidRPr="004712E9">
        <w:rPr>
          <w:rFonts w:ascii="Arial" w:hAnsi="Arial" w:cs="Arial"/>
          <w:sz w:val="24"/>
          <w:szCs w:val="24"/>
        </w:rPr>
        <w:t>remains</w:t>
      </w:r>
      <w:r w:rsidR="00305B9B" w:rsidRPr="004712E9">
        <w:rPr>
          <w:rFonts w:ascii="Arial" w:hAnsi="Arial" w:cs="Arial"/>
          <w:sz w:val="24"/>
          <w:szCs w:val="24"/>
        </w:rPr>
        <w:t xml:space="preserve"> siloed</w:t>
      </w:r>
      <w:r w:rsidR="00F56878">
        <w:rPr>
          <w:rFonts w:ascii="Arial" w:hAnsi="Arial" w:cs="Arial"/>
          <w:sz w:val="24"/>
          <w:szCs w:val="24"/>
        </w:rPr>
        <w:t xml:space="preserve"> and unshared</w:t>
      </w:r>
      <w:r w:rsidR="004E0EEF" w:rsidRPr="004712E9">
        <w:rPr>
          <w:rFonts w:ascii="Arial" w:hAnsi="Arial" w:cs="Arial"/>
          <w:sz w:val="24"/>
          <w:szCs w:val="24"/>
        </w:rPr>
        <w:t xml:space="preserve">, </w:t>
      </w:r>
      <w:r w:rsidR="003D20FF" w:rsidRPr="004712E9">
        <w:rPr>
          <w:rFonts w:ascii="Arial" w:hAnsi="Arial" w:cs="Arial"/>
          <w:sz w:val="24"/>
          <w:szCs w:val="24"/>
        </w:rPr>
        <w:t>limit</w:t>
      </w:r>
      <w:r w:rsidR="00F56878">
        <w:rPr>
          <w:rFonts w:ascii="Arial" w:hAnsi="Arial" w:cs="Arial"/>
          <w:sz w:val="24"/>
          <w:szCs w:val="24"/>
        </w:rPr>
        <w:t>ing</w:t>
      </w:r>
      <w:r w:rsidR="003D20FF" w:rsidRPr="004712E9">
        <w:rPr>
          <w:rFonts w:ascii="Arial" w:hAnsi="Arial" w:cs="Arial"/>
          <w:sz w:val="24"/>
          <w:szCs w:val="24"/>
        </w:rPr>
        <w:t xml:space="preserve"> capacity for</w:t>
      </w:r>
      <w:r w:rsidR="004E0EEF" w:rsidRPr="004712E9">
        <w:rPr>
          <w:rFonts w:ascii="Arial" w:hAnsi="Arial" w:cs="Arial"/>
          <w:sz w:val="24"/>
          <w:szCs w:val="24"/>
        </w:rPr>
        <w:t xml:space="preserve"> real-time risk monitoring and coordinated MDT action, </w:t>
      </w:r>
      <w:r w:rsidR="00BA5626" w:rsidRPr="004712E9">
        <w:rPr>
          <w:rFonts w:ascii="Arial" w:hAnsi="Arial" w:cs="Arial"/>
          <w:sz w:val="24"/>
          <w:szCs w:val="24"/>
        </w:rPr>
        <w:t>resulting in a struggle to maintain oversight</w:t>
      </w:r>
      <w:r w:rsidR="003D20FF" w:rsidRPr="004712E9">
        <w:rPr>
          <w:rFonts w:ascii="Arial" w:hAnsi="Arial" w:cs="Arial"/>
          <w:sz w:val="24"/>
          <w:szCs w:val="24"/>
        </w:rPr>
        <w:t xml:space="preserve"> or </w:t>
      </w:r>
      <w:r w:rsidR="00BA5626" w:rsidRPr="004712E9">
        <w:rPr>
          <w:rFonts w:ascii="Arial" w:hAnsi="Arial" w:cs="Arial"/>
          <w:sz w:val="24"/>
          <w:szCs w:val="24"/>
        </w:rPr>
        <w:t xml:space="preserve">offer timely interventions </w:t>
      </w:r>
      <w:sdt>
        <w:sdtPr>
          <w:rPr>
            <w:rFonts w:ascii="Arial" w:hAnsi="Arial" w:cs="Arial"/>
            <w:color w:val="000000"/>
            <w:sz w:val="24"/>
            <w:szCs w:val="24"/>
          </w:rPr>
          <w:tag w:val="MENDELEY_CITATION_v3_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"/>
          <w:id w:val="-717584166"/>
          <w:placeholder>
            <w:docPart w:val="9708CF0D9FC0482C924FE7D323AA0F7F"/>
          </w:placeholder>
        </w:sdtPr>
        <w:sdtContent>
          <w:r w:rsidR="00DC6EFD" w:rsidRPr="004712E9">
            <w:rPr>
              <w:rFonts w:ascii="Arial" w:hAnsi="Arial" w:cs="Arial"/>
              <w:color w:val="000000"/>
              <w:sz w:val="24"/>
              <w:szCs w:val="24"/>
            </w:rPr>
            <w:t>(Cardiff and Vale University Health Board, 2020)</w:t>
          </w:r>
        </w:sdtContent>
      </w:sdt>
      <w:r w:rsidR="00BA5626" w:rsidRPr="004712E9">
        <w:rPr>
          <w:rFonts w:ascii="Arial" w:hAnsi="Arial" w:cs="Arial"/>
          <w:sz w:val="24"/>
          <w:szCs w:val="24"/>
        </w:rPr>
        <w:t>.</w:t>
      </w:r>
    </w:p>
    <w:p w14:paraId="113A19F3" w14:textId="77777777" w:rsidR="00BA5626" w:rsidRPr="004712E9" w:rsidRDefault="00BA5626" w:rsidP="004712E9">
      <w:pPr>
        <w:spacing w:after="0" w:line="276" w:lineRule="auto"/>
        <w:rPr>
          <w:rFonts w:ascii="Arial" w:hAnsi="Arial" w:cs="Arial"/>
          <w:sz w:val="24"/>
          <w:szCs w:val="24"/>
        </w:rPr>
      </w:pPr>
    </w:p>
    <w:p w14:paraId="23692AB6" w14:textId="43F10DF7" w:rsidR="00B62D4E" w:rsidRPr="004712E9" w:rsidRDefault="00934457" w:rsidP="004712E9">
      <w:pPr>
        <w:spacing w:after="0" w:line="276" w:lineRule="auto"/>
        <w:rPr>
          <w:rFonts w:ascii="Arial" w:hAnsi="Arial" w:cs="Arial"/>
          <w:sz w:val="24"/>
          <w:szCs w:val="24"/>
        </w:rPr>
      </w:pPr>
      <w:r w:rsidRPr="004712E9">
        <w:rPr>
          <w:rFonts w:ascii="Arial" w:hAnsi="Arial" w:cs="Arial"/>
          <w:sz w:val="24"/>
          <w:szCs w:val="24"/>
        </w:rPr>
        <w:t xml:space="preserve">By applying SSM is becomes clear that transformation must be both desirable and feasible. </w:t>
      </w:r>
      <w:r w:rsidR="00A67570" w:rsidRPr="004712E9">
        <w:rPr>
          <w:rFonts w:ascii="Arial" w:hAnsi="Arial" w:cs="Arial"/>
          <w:sz w:val="24"/>
          <w:szCs w:val="24"/>
        </w:rPr>
        <w:t>Key strategies to enable this will include</w:t>
      </w:r>
      <w:r w:rsidR="0096343D" w:rsidRPr="004712E9">
        <w:rPr>
          <w:rFonts w:ascii="Arial" w:hAnsi="Arial" w:cs="Arial"/>
          <w:sz w:val="24"/>
          <w:szCs w:val="24"/>
        </w:rPr>
        <w:t>:</w:t>
      </w:r>
    </w:p>
    <w:p w14:paraId="6770F39C" w14:textId="77777777" w:rsidR="0096343D" w:rsidRPr="004712E9" w:rsidRDefault="0096343D" w:rsidP="004712E9">
      <w:pPr>
        <w:spacing w:after="0" w:line="276" w:lineRule="auto"/>
        <w:rPr>
          <w:rFonts w:ascii="Arial" w:hAnsi="Arial" w:cs="Arial"/>
          <w:sz w:val="24"/>
          <w:szCs w:val="24"/>
        </w:rPr>
      </w:pPr>
    </w:p>
    <w:p w14:paraId="6DDBBD92" w14:textId="77777777" w:rsidR="00751A21" w:rsidRPr="004712E9" w:rsidRDefault="00B62D4E" w:rsidP="004712E9">
      <w:pPr>
        <w:pStyle w:val="ListParagraph"/>
        <w:numPr>
          <w:ilvl w:val="0"/>
          <w:numId w:val="26"/>
        </w:numPr>
        <w:spacing w:after="0" w:line="276" w:lineRule="auto"/>
        <w:rPr>
          <w:rFonts w:ascii="Arial" w:hAnsi="Arial" w:cs="Arial"/>
          <w:b/>
          <w:bCs/>
          <w:sz w:val="24"/>
          <w:szCs w:val="24"/>
        </w:rPr>
      </w:pPr>
      <w:r w:rsidRPr="004712E9">
        <w:rPr>
          <w:rFonts w:ascii="Arial" w:hAnsi="Arial" w:cs="Arial"/>
          <w:b/>
          <w:bCs/>
          <w:sz w:val="24"/>
          <w:szCs w:val="24"/>
        </w:rPr>
        <w:t>Co-design and shared ownership</w:t>
      </w:r>
    </w:p>
    <w:p w14:paraId="072DF123" w14:textId="5D2C2E64" w:rsidR="00751A21" w:rsidRPr="004712E9" w:rsidRDefault="00B62D4E" w:rsidP="004712E9">
      <w:pPr>
        <w:pStyle w:val="ListParagraph"/>
        <w:spacing w:after="0" w:line="276" w:lineRule="auto"/>
        <w:rPr>
          <w:rFonts w:ascii="Arial" w:hAnsi="Arial" w:cs="Arial"/>
          <w:sz w:val="24"/>
          <w:szCs w:val="24"/>
        </w:rPr>
      </w:pPr>
      <w:r w:rsidRPr="004712E9">
        <w:rPr>
          <w:rFonts w:ascii="Arial" w:hAnsi="Arial" w:cs="Arial"/>
          <w:sz w:val="24"/>
          <w:szCs w:val="24"/>
        </w:rPr>
        <w:t xml:space="preserve">Engaging frontline staff, families and MDT members in </w:t>
      </w:r>
      <w:r w:rsidR="00E47276" w:rsidRPr="004712E9">
        <w:rPr>
          <w:rFonts w:ascii="Arial" w:hAnsi="Arial" w:cs="Arial"/>
          <w:sz w:val="24"/>
          <w:szCs w:val="24"/>
        </w:rPr>
        <w:t>co-</w:t>
      </w:r>
      <w:r w:rsidR="00F11A28" w:rsidRPr="004712E9">
        <w:rPr>
          <w:rFonts w:ascii="Arial" w:hAnsi="Arial" w:cs="Arial"/>
          <w:sz w:val="24"/>
          <w:szCs w:val="24"/>
        </w:rPr>
        <w:t xml:space="preserve">design </w:t>
      </w:r>
      <w:r w:rsidRPr="004712E9">
        <w:rPr>
          <w:rFonts w:ascii="Arial" w:hAnsi="Arial" w:cs="Arial"/>
          <w:sz w:val="24"/>
          <w:szCs w:val="24"/>
        </w:rPr>
        <w:t>will help reduce resistanc</w:t>
      </w:r>
      <w:r w:rsidR="002B672F" w:rsidRPr="004712E9">
        <w:rPr>
          <w:rFonts w:ascii="Arial" w:hAnsi="Arial" w:cs="Arial"/>
          <w:sz w:val="24"/>
          <w:szCs w:val="24"/>
        </w:rPr>
        <w:t>e</w:t>
      </w:r>
      <w:r w:rsidRPr="004712E9">
        <w:rPr>
          <w:rFonts w:ascii="Arial" w:hAnsi="Arial" w:cs="Arial"/>
          <w:sz w:val="24"/>
          <w:szCs w:val="24"/>
        </w:rPr>
        <w:t xml:space="preserve"> and </w:t>
      </w:r>
      <w:r w:rsidR="00E47276" w:rsidRPr="004712E9">
        <w:rPr>
          <w:rFonts w:ascii="Arial" w:hAnsi="Arial" w:cs="Arial"/>
          <w:sz w:val="24"/>
          <w:szCs w:val="24"/>
        </w:rPr>
        <w:t>foster</w:t>
      </w:r>
      <w:r w:rsidRPr="004712E9">
        <w:rPr>
          <w:rFonts w:ascii="Arial" w:hAnsi="Arial" w:cs="Arial"/>
          <w:sz w:val="24"/>
          <w:szCs w:val="24"/>
        </w:rPr>
        <w:t xml:space="preserve"> </w:t>
      </w:r>
      <w:r w:rsidR="002B672F" w:rsidRPr="004712E9">
        <w:rPr>
          <w:rFonts w:ascii="Arial" w:hAnsi="Arial" w:cs="Arial"/>
          <w:sz w:val="24"/>
          <w:szCs w:val="24"/>
        </w:rPr>
        <w:t xml:space="preserve">collaborative inter professional </w:t>
      </w:r>
      <w:r w:rsidRPr="004712E9">
        <w:rPr>
          <w:rFonts w:ascii="Arial" w:hAnsi="Arial" w:cs="Arial"/>
          <w:sz w:val="24"/>
          <w:szCs w:val="24"/>
        </w:rPr>
        <w:t>relationships</w:t>
      </w:r>
      <w:r w:rsidR="002B672F" w:rsidRPr="004712E9">
        <w:rPr>
          <w:rFonts w:ascii="Arial" w:hAnsi="Arial" w:cs="Arial"/>
          <w:sz w:val="24"/>
          <w:szCs w:val="24"/>
        </w:rPr>
        <w:t>.</w:t>
      </w:r>
    </w:p>
    <w:p w14:paraId="67456E17" w14:textId="42B3914C" w:rsidR="00751A21" w:rsidRPr="004712E9" w:rsidRDefault="00B62D4E" w:rsidP="004712E9">
      <w:pPr>
        <w:pStyle w:val="ListParagraph"/>
        <w:numPr>
          <w:ilvl w:val="0"/>
          <w:numId w:val="26"/>
        </w:numPr>
        <w:spacing w:after="0" w:line="276" w:lineRule="auto"/>
        <w:rPr>
          <w:rFonts w:ascii="Arial" w:hAnsi="Arial" w:cs="Arial"/>
          <w:b/>
          <w:bCs/>
          <w:sz w:val="24"/>
          <w:szCs w:val="24"/>
        </w:rPr>
      </w:pPr>
      <w:r w:rsidRPr="004712E9">
        <w:rPr>
          <w:rFonts w:ascii="Arial" w:hAnsi="Arial" w:cs="Arial"/>
          <w:b/>
          <w:bCs/>
          <w:sz w:val="24"/>
          <w:szCs w:val="24"/>
        </w:rPr>
        <w:t xml:space="preserve">Digital upskilling </w:t>
      </w:r>
      <w:r w:rsidR="00661064" w:rsidRPr="004712E9">
        <w:rPr>
          <w:rFonts w:ascii="Arial" w:hAnsi="Arial" w:cs="Arial"/>
          <w:b/>
          <w:bCs/>
          <w:sz w:val="24"/>
          <w:szCs w:val="24"/>
        </w:rPr>
        <w:t xml:space="preserve"> and engagement</w:t>
      </w:r>
    </w:p>
    <w:p w14:paraId="0556B175" w14:textId="788EF9E5" w:rsidR="00751A21" w:rsidRPr="004712E9" w:rsidRDefault="007D249E" w:rsidP="004712E9">
      <w:pPr>
        <w:pStyle w:val="ListParagraph"/>
        <w:spacing w:after="0" w:line="276" w:lineRule="auto"/>
        <w:rPr>
          <w:rFonts w:ascii="Arial" w:hAnsi="Arial" w:cs="Arial"/>
          <w:sz w:val="24"/>
          <w:szCs w:val="24"/>
        </w:rPr>
      </w:pPr>
      <w:r w:rsidRPr="004712E9">
        <w:rPr>
          <w:rFonts w:ascii="Arial" w:hAnsi="Arial" w:cs="Arial"/>
          <w:sz w:val="24"/>
          <w:szCs w:val="24"/>
        </w:rPr>
        <w:t>Education</w:t>
      </w:r>
      <w:r w:rsidR="00E47276" w:rsidRPr="004712E9">
        <w:rPr>
          <w:rFonts w:ascii="Arial" w:hAnsi="Arial" w:cs="Arial"/>
          <w:sz w:val="24"/>
          <w:szCs w:val="24"/>
        </w:rPr>
        <w:t xml:space="preserve"> and</w:t>
      </w:r>
      <w:r w:rsidR="00B62D4E" w:rsidRPr="004712E9">
        <w:rPr>
          <w:rFonts w:ascii="Arial" w:hAnsi="Arial" w:cs="Arial"/>
          <w:sz w:val="24"/>
          <w:szCs w:val="24"/>
        </w:rPr>
        <w:t xml:space="preserve"> </w:t>
      </w:r>
      <w:r w:rsidR="001F4A1F" w:rsidRPr="004712E9">
        <w:rPr>
          <w:rFonts w:ascii="Arial" w:hAnsi="Arial" w:cs="Arial"/>
          <w:sz w:val="24"/>
          <w:szCs w:val="24"/>
        </w:rPr>
        <w:t>coaching</w:t>
      </w:r>
      <w:r w:rsidR="00E47276" w:rsidRPr="004712E9">
        <w:rPr>
          <w:rFonts w:ascii="Arial" w:hAnsi="Arial" w:cs="Arial"/>
          <w:sz w:val="24"/>
          <w:szCs w:val="24"/>
        </w:rPr>
        <w:t xml:space="preserve"> from</w:t>
      </w:r>
      <w:r w:rsidR="00B62D4E" w:rsidRPr="004712E9">
        <w:rPr>
          <w:rFonts w:ascii="Arial" w:hAnsi="Arial" w:cs="Arial"/>
          <w:sz w:val="24"/>
          <w:szCs w:val="24"/>
        </w:rPr>
        <w:t xml:space="preserve"> digital champions will help staff build confidence with the new system.</w:t>
      </w:r>
      <w:r w:rsidR="00661064" w:rsidRPr="004712E9">
        <w:rPr>
          <w:rFonts w:ascii="Arial" w:hAnsi="Arial" w:cs="Arial"/>
          <w:sz w:val="24"/>
          <w:szCs w:val="24"/>
        </w:rPr>
        <w:t xml:space="preserve"> Feedback channels will promote </w:t>
      </w:r>
      <w:r w:rsidR="00F162B6" w:rsidRPr="004712E9">
        <w:rPr>
          <w:rFonts w:ascii="Arial" w:hAnsi="Arial" w:cs="Arial"/>
          <w:sz w:val="24"/>
          <w:szCs w:val="24"/>
        </w:rPr>
        <w:t>communication and engagement.</w:t>
      </w:r>
      <w:r w:rsidR="00DC6EFD" w:rsidRPr="004712E9">
        <w:rPr>
          <w:rFonts w:ascii="Arial" w:hAnsi="Arial" w:cs="Arial"/>
          <w:sz w:val="24"/>
          <w:szCs w:val="24"/>
        </w:rPr>
        <w:t xml:space="preserve"> </w:t>
      </w:r>
    </w:p>
    <w:p w14:paraId="6AC0D5B5" w14:textId="550A1ACC" w:rsidR="00751A21" w:rsidRPr="004712E9" w:rsidRDefault="00B62D4E" w:rsidP="004712E9">
      <w:pPr>
        <w:pStyle w:val="ListParagraph"/>
        <w:numPr>
          <w:ilvl w:val="0"/>
          <w:numId w:val="26"/>
        </w:numPr>
        <w:spacing w:after="0" w:line="276" w:lineRule="auto"/>
        <w:rPr>
          <w:rFonts w:ascii="Arial" w:hAnsi="Arial" w:cs="Arial"/>
          <w:b/>
          <w:bCs/>
          <w:sz w:val="24"/>
          <w:szCs w:val="24"/>
        </w:rPr>
      </w:pPr>
      <w:r w:rsidRPr="004712E9">
        <w:rPr>
          <w:rFonts w:ascii="Arial" w:hAnsi="Arial" w:cs="Arial"/>
          <w:b/>
          <w:bCs/>
          <w:sz w:val="24"/>
          <w:szCs w:val="24"/>
        </w:rPr>
        <w:t xml:space="preserve">Standardisation </w:t>
      </w:r>
      <w:r w:rsidR="00661064" w:rsidRPr="004712E9">
        <w:rPr>
          <w:rFonts w:ascii="Arial" w:hAnsi="Arial" w:cs="Arial"/>
          <w:b/>
          <w:bCs/>
          <w:sz w:val="24"/>
          <w:szCs w:val="24"/>
        </w:rPr>
        <w:t xml:space="preserve"> and decision support</w:t>
      </w:r>
    </w:p>
    <w:p w14:paraId="08861FB5" w14:textId="12FCF620" w:rsidR="00751A21" w:rsidRPr="004712E9" w:rsidRDefault="0041785C" w:rsidP="004712E9">
      <w:pPr>
        <w:pStyle w:val="ListParagraph"/>
        <w:spacing w:after="0" w:line="276" w:lineRule="auto"/>
        <w:rPr>
          <w:rFonts w:ascii="Arial" w:hAnsi="Arial" w:cs="Arial"/>
          <w:sz w:val="24"/>
          <w:szCs w:val="24"/>
        </w:rPr>
      </w:pPr>
      <w:r w:rsidRPr="004712E9">
        <w:rPr>
          <w:rFonts w:ascii="Arial" w:hAnsi="Arial" w:cs="Arial"/>
          <w:sz w:val="24"/>
          <w:szCs w:val="24"/>
        </w:rPr>
        <w:lastRenderedPageBreak/>
        <w:t xml:space="preserve">Designing and embedding ETOC </w:t>
      </w:r>
      <w:r w:rsidR="009C5FEE" w:rsidRPr="004712E9">
        <w:rPr>
          <w:rFonts w:ascii="Arial" w:hAnsi="Arial" w:cs="Arial"/>
          <w:sz w:val="24"/>
          <w:szCs w:val="24"/>
        </w:rPr>
        <w:t xml:space="preserve">policies and </w:t>
      </w:r>
      <w:r w:rsidR="00B62D4E" w:rsidRPr="004712E9">
        <w:rPr>
          <w:rFonts w:ascii="Arial" w:hAnsi="Arial" w:cs="Arial"/>
          <w:sz w:val="24"/>
          <w:szCs w:val="24"/>
        </w:rPr>
        <w:t xml:space="preserve">documentation </w:t>
      </w:r>
      <w:r w:rsidR="00F162B6" w:rsidRPr="004712E9">
        <w:rPr>
          <w:rFonts w:ascii="Arial" w:hAnsi="Arial" w:cs="Arial"/>
          <w:sz w:val="24"/>
          <w:szCs w:val="24"/>
        </w:rPr>
        <w:t xml:space="preserve">standards </w:t>
      </w:r>
      <w:r w:rsidRPr="004712E9">
        <w:rPr>
          <w:rFonts w:ascii="Arial" w:hAnsi="Arial" w:cs="Arial"/>
          <w:sz w:val="24"/>
          <w:szCs w:val="24"/>
        </w:rPr>
        <w:t xml:space="preserve">to </w:t>
      </w:r>
      <w:r w:rsidR="00B62D4E" w:rsidRPr="004712E9">
        <w:rPr>
          <w:rFonts w:ascii="Arial" w:hAnsi="Arial" w:cs="Arial"/>
          <w:sz w:val="24"/>
          <w:szCs w:val="24"/>
        </w:rPr>
        <w:t>reduce variability</w:t>
      </w:r>
      <w:r w:rsidR="009C5FEE" w:rsidRPr="004712E9">
        <w:rPr>
          <w:rFonts w:ascii="Arial" w:hAnsi="Arial" w:cs="Arial"/>
          <w:sz w:val="24"/>
          <w:szCs w:val="24"/>
        </w:rPr>
        <w:t xml:space="preserve"> </w:t>
      </w:r>
      <w:r w:rsidR="00B62D4E" w:rsidRPr="004712E9">
        <w:rPr>
          <w:rFonts w:ascii="Arial" w:hAnsi="Arial" w:cs="Arial"/>
          <w:sz w:val="24"/>
          <w:szCs w:val="24"/>
        </w:rPr>
        <w:t xml:space="preserve">and promote transparency. Automated prompts </w:t>
      </w:r>
      <w:r w:rsidR="009C5FEE" w:rsidRPr="004712E9">
        <w:rPr>
          <w:rFonts w:ascii="Arial" w:hAnsi="Arial" w:cs="Arial"/>
          <w:sz w:val="24"/>
          <w:szCs w:val="24"/>
        </w:rPr>
        <w:t xml:space="preserve">will </w:t>
      </w:r>
      <w:r w:rsidRPr="004712E9">
        <w:rPr>
          <w:rFonts w:ascii="Arial" w:hAnsi="Arial" w:cs="Arial"/>
          <w:sz w:val="24"/>
          <w:szCs w:val="24"/>
        </w:rPr>
        <w:t>support decision making and promote evidence supported</w:t>
      </w:r>
      <w:r w:rsidR="00B62D4E" w:rsidRPr="004712E9">
        <w:rPr>
          <w:rFonts w:ascii="Arial" w:hAnsi="Arial" w:cs="Arial"/>
          <w:sz w:val="24"/>
          <w:szCs w:val="24"/>
        </w:rPr>
        <w:t xml:space="preserve"> practice.</w:t>
      </w:r>
    </w:p>
    <w:p w14:paraId="3461FE8C" w14:textId="2256A972" w:rsidR="00751A21" w:rsidRPr="004712E9" w:rsidRDefault="00B62D4E" w:rsidP="004712E9">
      <w:pPr>
        <w:pStyle w:val="ListParagraph"/>
        <w:numPr>
          <w:ilvl w:val="0"/>
          <w:numId w:val="26"/>
        </w:numPr>
        <w:spacing w:after="0" w:line="276" w:lineRule="auto"/>
        <w:rPr>
          <w:rFonts w:ascii="Arial" w:hAnsi="Arial" w:cs="Arial"/>
          <w:b/>
          <w:bCs/>
          <w:sz w:val="24"/>
          <w:szCs w:val="24"/>
        </w:rPr>
      </w:pPr>
      <w:r w:rsidRPr="004712E9">
        <w:rPr>
          <w:rFonts w:ascii="Arial" w:hAnsi="Arial" w:cs="Arial"/>
          <w:b/>
          <w:bCs/>
          <w:sz w:val="24"/>
          <w:szCs w:val="24"/>
        </w:rPr>
        <w:t xml:space="preserve">Data transparency </w:t>
      </w:r>
    </w:p>
    <w:p w14:paraId="5AF5F916" w14:textId="39F9F9B1" w:rsidR="00751A21" w:rsidRPr="004712E9" w:rsidRDefault="00B62D4E" w:rsidP="004712E9">
      <w:pPr>
        <w:pStyle w:val="ListParagraph"/>
        <w:spacing w:after="0" w:line="276" w:lineRule="auto"/>
        <w:rPr>
          <w:rFonts w:ascii="Arial" w:hAnsi="Arial" w:cs="Arial"/>
          <w:sz w:val="24"/>
          <w:szCs w:val="24"/>
        </w:rPr>
      </w:pPr>
      <w:r w:rsidRPr="004712E9">
        <w:rPr>
          <w:rFonts w:ascii="Arial" w:hAnsi="Arial" w:cs="Arial"/>
          <w:sz w:val="24"/>
          <w:szCs w:val="24"/>
        </w:rPr>
        <w:t>Real-time dashboards and audit trails enable reflect</w:t>
      </w:r>
      <w:r w:rsidR="0041785C" w:rsidRPr="004712E9">
        <w:rPr>
          <w:rFonts w:ascii="Arial" w:hAnsi="Arial" w:cs="Arial"/>
          <w:sz w:val="24"/>
          <w:szCs w:val="24"/>
        </w:rPr>
        <w:t>ion</w:t>
      </w:r>
      <w:r w:rsidRPr="004712E9">
        <w:rPr>
          <w:rFonts w:ascii="Arial" w:hAnsi="Arial" w:cs="Arial"/>
          <w:sz w:val="24"/>
          <w:szCs w:val="24"/>
        </w:rPr>
        <w:t xml:space="preserve">, trend </w:t>
      </w:r>
      <w:proofErr w:type="gramStart"/>
      <w:r w:rsidRPr="004712E9">
        <w:rPr>
          <w:rFonts w:ascii="Arial" w:hAnsi="Arial" w:cs="Arial"/>
          <w:sz w:val="24"/>
          <w:szCs w:val="24"/>
        </w:rPr>
        <w:t>analysis</w:t>
      </w:r>
      <w:proofErr w:type="gramEnd"/>
      <w:r w:rsidRPr="004712E9">
        <w:rPr>
          <w:rFonts w:ascii="Arial" w:hAnsi="Arial" w:cs="Arial"/>
          <w:sz w:val="24"/>
          <w:szCs w:val="24"/>
        </w:rPr>
        <w:t xml:space="preserve"> and shared learning. This contributes </w:t>
      </w:r>
      <w:r w:rsidR="00E6751E" w:rsidRPr="004712E9">
        <w:rPr>
          <w:rFonts w:ascii="Arial" w:hAnsi="Arial" w:cs="Arial"/>
          <w:sz w:val="24"/>
          <w:szCs w:val="24"/>
        </w:rPr>
        <w:t xml:space="preserve">a culture of </w:t>
      </w:r>
      <w:r w:rsidRPr="004712E9">
        <w:rPr>
          <w:rFonts w:ascii="Arial" w:hAnsi="Arial" w:cs="Arial"/>
          <w:sz w:val="24"/>
          <w:szCs w:val="24"/>
        </w:rPr>
        <w:t>safety</w:t>
      </w:r>
      <w:r w:rsidR="00E6751E" w:rsidRPr="004712E9">
        <w:rPr>
          <w:rFonts w:ascii="Arial" w:hAnsi="Arial" w:cs="Arial"/>
          <w:sz w:val="24"/>
          <w:szCs w:val="24"/>
        </w:rPr>
        <w:t xml:space="preserve">, </w:t>
      </w:r>
      <w:r w:rsidR="009C5FEE" w:rsidRPr="004712E9">
        <w:rPr>
          <w:rFonts w:ascii="Arial" w:hAnsi="Arial" w:cs="Arial"/>
          <w:sz w:val="24"/>
          <w:szCs w:val="24"/>
        </w:rPr>
        <w:t xml:space="preserve">learning </w:t>
      </w:r>
      <w:r w:rsidR="00E6751E" w:rsidRPr="004712E9">
        <w:rPr>
          <w:rFonts w:ascii="Arial" w:hAnsi="Arial" w:cs="Arial"/>
          <w:sz w:val="24"/>
          <w:szCs w:val="24"/>
        </w:rPr>
        <w:t>and candour</w:t>
      </w:r>
      <w:r w:rsidR="009C5FEE" w:rsidRPr="004712E9">
        <w:rPr>
          <w:rFonts w:ascii="Arial" w:hAnsi="Arial" w:cs="Arial"/>
          <w:sz w:val="24"/>
          <w:szCs w:val="24"/>
        </w:rPr>
        <w:t>.</w:t>
      </w:r>
    </w:p>
    <w:p w14:paraId="08F3255D" w14:textId="77777777" w:rsidR="00751A21" w:rsidRPr="004712E9" w:rsidRDefault="00B62D4E" w:rsidP="004712E9">
      <w:pPr>
        <w:pStyle w:val="ListParagraph"/>
        <w:numPr>
          <w:ilvl w:val="0"/>
          <w:numId w:val="26"/>
        </w:numPr>
        <w:spacing w:after="0" w:line="276" w:lineRule="auto"/>
        <w:rPr>
          <w:rFonts w:ascii="Arial" w:hAnsi="Arial" w:cs="Arial"/>
          <w:b/>
          <w:bCs/>
          <w:sz w:val="24"/>
          <w:szCs w:val="24"/>
        </w:rPr>
      </w:pPr>
      <w:r w:rsidRPr="004712E9">
        <w:rPr>
          <w:rFonts w:ascii="Arial" w:hAnsi="Arial" w:cs="Arial"/>
          <w:b/>
          <w:bCs/>
          <w:sz w:val="24"/>
          <w:szCs w:val="24"/>
        </w:rPr>
        <w:t>Leadership alignment</w:t>
      </w:r>
    </w:p>
    <w:p w14:paraId="51D7A30C" w14:textId="59789FC4" w:rsidR="00B62D4E" w:rsidRPr="004712E9" w:rsidRDefault="00B62D4E" w:rsidP="004712E9">
      <w:pPr>
        <w:pStyle w:val="ListParagraph"/>
        <w:spacing w:after="0" w:line="276" w:lineRule="auto"/>
        <w:rPr>
          <w:rFonts w:ascii="Arial" w:hAnsi="Arial" w:cs="Arial"/>
          <w:sz w:val="24"/>
          <w:szCs w:val="24"/>
        </w:rPr>
      </w:pPr>
      <w:r w:rsidRPr="004712E9">
        <w:rPr>
          <w:rFonts w:ascii="Arial" w:hAnsi="Arial" w:cs="Arial"/>
          <w:sz w:val="24"/>
          <w:szCs w:val="24"/>
        </w:rPr>
        <w:t>Transformational and adaptive leadership approaches will support cultural change and connect the ETOC</w:t>
      </w:r>
      <w:r w:rsidR="009C5FEE" w:rsidRPr="004712E9">
        <w:rPr>
          <w:rFonts w:ascii="Arial" w:hAnsi="Arial" w:cs="Arial"/>
          <w:sz w:val="24"/>
          <w:szCs w:val="24"/>
        </w:rPr>
        <w:t xml:space="preserve"> vision</w:t>
      </w:r>
      <w:r w:rsidRPr="004712E9">
        <w:rPr>
          <w:rFonts w:ascii="Arial" w:hAnsi="Arial" w:cs="Arial"/>
          <w:sz w:val="24"/>
          <w:szCs w:val="24"/>
        </w:rPr>
        <w:t xml:space="preserve"> </w:t>
      </w:r>
      <w:r w:rsidR="009C5FEE" w:rsidRPr="004712E9">
        <w:rPr>
          <w:rFonts w:ascii="Arial" w:hAnsi="Arial" w:cs="Arial"/>
          <w:sz w:val="24"/>
          <w:szCs w:val="24"/>
        </w:rPr>
        <w:t>w</w:t>
      </w:r>
      <w:r w:rsidRPr="004712E9">
        <w:rPr>
          <w:rFonts w:ascii="Arial" w:hAnsi="Arial" w:cs="Arial"/>
          <w:sz w:val="24"/>
          <w:szCs w:val="24"/>
        </w:rPr>
        <w:t xml:space="preserve">ith </w:t>
      </w:r>
      <w:r w:rsidR="00376F1D" w:rsidRPr="004712E9">
        <w:rPr>
          <w:rFonts w:ascii="Arial" w:hAnsi="Arial" w:cs="Arial"/>
          <w:sz w:val="24"/>
          <w:szCs w:val="24"/>
        </w:rPr>
        <w:t>shared goals and</w:t>
      </w:r>
      <w:r w:rsidR="00EF66FB" w:rsidRPr="004712E9">
        <w:rPr>
          <w:rFonts w:ascii="Arial" w:hAnsi="Arial" w:cs="Arial"/>
          <w:sz w:val="24"/>
          <w:szCs w:val="24"/>
        </w:rPr>
        <w:t xml:space="preserve"> </w:t>
      </w:r>
      <w:r w:rsidRPr="004712E9">
        <w:rPr>
          <w:rFonts w:ascii="Arial" w:hAnsi="Arial" w:cs="Arial"/>
          <w:sz w:val="24"/>
          <w:szCs w:val="24"/>
        </w:rPr>
        <w:t>priorities.</w:t>
      </w:r>
    </w:p>
    <w:p w14:paraId="5896D2DB" w14:textId="77777777" w:rsidR="00B62D4E" w:rsidRPr="004712E9" w:rsidRDefault="00B62D4E" w:rsidP="004712E9">
      <w:pPr>
        <w:spacing w:after="0" w:line="276" w:lineRule="auto"/>
        <w:rPr>
          <w:rFonts w:ascii="Arial" w:hAnsi="Arial" w:cs="Arial"/>
          <w:sz w:val="24"/>
          <w:szCs w:val="24"/>
        </w:rPr>
      </w:pPr>
    </w:p>
    <w:p w14:paraId="6AEA4FBC" w14:textId="07CACBE9" w:rsidR="00113B40" w:rsidRPr="004712E9" w:rsidRDefault="00B62D4E" w:rsidP="004712E9">
      <w:pPr>
        <w:spacing w:after="0" w:line="276" w:lineRule="auto"/>
        <w:rPr>
          <w:rFonts w:ascii="Arial" w:hAnsi="Arial" w:cs="Arial"/>
          <w:sz w:val="24"/>
          <w:szCs w:val="24"/>
        </w:rPr>
      </w:pPr>
      <w:r w:rsidRPr="004712E9">
        <w:rPr>
          <w:rFonts w:ascii="Arial" w:hAnsi="Arial" w:cs="Arial"/>
          <w:sz w:val="24"/>
          <w:szCs w:val="24"/>
        </w:rPr>
        <w:t xml:space="preserve">The SSM rich picture reveals a complex system shaped by organisational pressures, cultural norms, fragmented </w:t>
      </w:r>
      <w:r w:rsidR="00F56878" w:rsidRPr="004712E9">
        <w:rPr>
          <w:rFonts w:ascii="Arial" w:hAnsi="Arial" w:cs="Arial"/>
          <w:sz w:val="24"/>
          <w:szCs w:val="24"/>
        </w:rPr>
        <w:t>communication,</w:t>
      </w:r>
      <w:r w:rsidRPr="004712E9">
        <w:rPr>
          <w:rFonts w:ascii="Arial" w:hAnsi="Arial" w:cs="Arial"/>
          <w:sz w:val="24"/>
          <w:szCs w:val="24"/>
        </w:rPr>
        <w:t xml:space="preserve"> and human-factor challenges. The digital ETOC transformation addresses these issues by integrating data, improving visibility, promoting therapeutic </w:t>
      </w:r>
      <w:r w:rsidR="00F56878" w:rsidRPr="004712E9">
        <w:rPr>
          <w:rFonts w:ascii="Arial" w:hAnsi="Arial" w:cs="Arial"/>
          <w:sz w:val="24"/>
          <w:szCs w:val="24"/>
        </w:rPr>
        <w:t>engagement,</w:t>
      </w:r>
      <w:r w:rsidRPr="004712E9">
        <w:rPr>
          <w:rFonts w:ascii="Arial" w:hAnsi="Arial" w:cs="Arial"/>
          <w:sz w:val="24"/>
          <w:szCs w:val="24"/>
        </w:rPr>
        <w:t xml:space="preserve"> and supporting collaborative, person-centred</w:t>
      </w:r>
      <w:r w:rsidR="00A659E6" w:rsidRPr="004712E9">
        <w:rPr>
          <w:rFonts w:ascii="Arial" w:hAnsi="Arial" w:cs="Arial"/>
          <w:sz w:val="24"/>
          <w:szCs w:val="24"/>
        </w:rPr>
        <w:t xml:space="preserve">, evidence lead </w:t>
      </w:r>
      <w:r w:rsidRPr="004712E9">
        <w:rPr>
          <w:rFonts w:ascii="Arial" w:hAnsi="Arial" w:cs="Arial"/>
          <w:sz w:val="24"/>
          <w:szCs w:val="24"/>
        </w:rPr>
        <w:t xml:space="preserve">care. </w:t>
      </w:r>
      <w:r w:rsidR="00B605CB" w:rsidRPr="004712E9">
        <w:rPr>
          <w:rFonts w:ascii="Arial" w:hAnsi="Arial" w:cs="Arial"/>
          <w:sz w:val="24"/>
          <w:szCs w:val="24"/>
        </w:rPr>
        <w:t xml:space="preserve">Applying SSM </w:t>
      </w:r>
      <w:r w:rsidR="006A47E1" w:rsidRPr="004712E9">
        <w:rPr>
          <w:rFonts w:ascii="Arial" w:hAnsi="Arial" w:cs="Arial"/>
          <w:sz w:val="24"/>
          <w:szCs w:val="24"/>
        </w:rPr>
        <w:t>improves our understanding of the system in its current state,</w:t>
      </w:r>
      <w:r w:rsidR="001A57BB" w:rsidRPr="004712E9">
        <w:rPr>
          <w:rFonts w:ascii="Arial" w:hAnsi="Arial" w:cs="Arial"/>
          <w:sz w:val="24"/>
          <w:szCs w:val="24"/>
        </w:rPr>
        <w:t xml:space="preserve"> </w:t>
      </w:r>
      <w:r w:rsidR="006A47E1" w:rsidRPr="004712E9">
        <w:rPr>
          <w:rFonts w:ascii="Arial" w:hAnsi="Arial" w:cs="Arial"/>
          <w:sz w:val="24"/>
          <w:szCs w:val="24"/>
        </w:rPr>
        <w:t xml:space="preserve">as </w:t>
      </w:r>
      <w:r w:rsidR="00B267C2" w:rsidRPr="004712E9">
        <w:rPr>
          <w:rFonts w:ascii="Arial" w:hAnsi="Arial" w:cs="Arial"/>
          <w:sz w:val="24"/>
          <w:szCs w:val="24"/>
        </w:rPr>
        <w:t>experienced by a variety of stakeholder groups</w:t>
      </w:r>
      <w:r w:rsidR="00296182" w:rsidRPr="004712E9">
        <w:rPr>
          <w:rFonts w:ascii="Arial" w:hAnsi="Arial" w:cs="Arial"/>
          <w:sz w:val="24"/>
          <w:szCs w:val="24"/>
        </w:rPr>
        <w:t xml:space="preserve">. </w:t>
      </w:r>
      <w:r w:rsidR="00BB4A6B" w:rsidRPr="004712E9">
        <w:rPr>
          <w:rFonts w:ascii="Arial" w:hAnsi="Arial" w:cs="Arial"/>
          <w:sz w:val="24"/>
          <w:szCs w:val="24"/>
        </w:rPr>
        <w:t>Developing this</w:t>
      </w:r>
      <w:r w:rsidR="00296182" w:rsidRPr="004712E9">
        <w:rPr>
          <w:rFonts w:ascii="Arial" w:hAnsi="Arial" w:cs="Arial"/>
          <w:sz w:val="24"/>
          <w:szCs w:val="24"/>
        </w:rPr>
        <w:t xml:space="preserve"> depth of understanding </w:t>
      </w:r>
      <w:r w:rsidR="00FA242B" w:rsidRPr="004712E9">
        <w:rPr>
          <w:rFonts w:ascii="Arial" w:hAnsi="Arial" w:cs="Arial"/>
          <w:sz w:val="24"/>
          <w:szCs w:val="24"/>
        </w:rPr>
        <w:t>will help</w:t>
      </w:r>
      <w:r w:rsidR="00BB4A6B" w:rsidRPr="004712E9">
        <w:rPr>
          <w:rFonts w:ascii="Arial" w:hAnsi="Arial" w:cs="Arial"/>
          <w:sz w:val="24"/>
          <w:szCs w:val="24"/>
        </w:rPr>
        <w:t xml:space="preserve"> the ETOC transformation to achieve </w:t>
      </w:r>
      <w:r w:rsidRPr="004712E9">
        <w:rPr>
          <w:rFonts w:ascii="Arial" w:hAnsi="Arial" w:cs="Arial"/>
          <w:sz w:val="24"/>
          <w:szCs w:val="24"/>
        </w:rPr>
        <w:t>sustainable change</w:t>
      </w:r>
      <w:r w:rsidR="0024578C" w:rsidRPr="004712E9">
        <w:rPr>
          <w:rFonts w:ascii="Arial" w:hAnsi="Arial" w:cs="Arial"/>
          <w:sz w:val="24"/>
          <w:szCs w:val="24"/>
        </w:rPr>
        <w:t xml:space="preserve">, </w:t>
      </w:r>
      <w:r w:rsidR="00FA242B" w:rsidRPr="004712E9">
        <w:rPr>
          <w:rFonts w:ascii="Arial" w:hAnsi="Arial" w:cs="Arial"/>
          <w:sz w:val="24"/>
          <w:szCs w:val="24"/>
        </w:rPr>
        <w:t xml:space="preserve">and </w:t>
      </w:r>
      <w:r w:rsidR="0024578C" w:rsidRPr="004712E9">
        <w:rPr>
          <w:rFonts w:ascii="Arial" w:hAnsi="Arial" w:cs="Arial"/>
          <w:sz w:val="24"/>
          <w:szCs w:val="24"/>
        </w:rPr>
        <w:t>deliver meaning</w:t>
      </w:r>
      <w:r w:rsidRPr="004712E9">
        <w:rPr>
          <w:rFonts w:ascii="Arial" w:hAnsi="Arial" w:cs="Arial"/>
          <w:sz w:val="24"/>
          <w:szCs w:val="24"/>
        </w:rPr>
        <w:t xml:space="preserve">ful </w:t>
      </w:r>
      <w:r w:rsidR="0024578C" w:rsidRPr="004712E9">
        <w:rPr>
          <w:rFonts w:ascii="Arial" w:hAnsi="Arial" w:cs="Arial"/>
          <w:sz w:val="24"/>
          <w:szCs w:val="24"/>
        </w:rPr>
        <w:t>outcomes</w:t>
      </w:r>
      <w:r w:rsidRPr="004712E9">
        <w:rPr>
          <w:rFonts w:ascii="Arial" w:hAnsi="Arial" w:cs="Arial"/>
          <w:sz w:val="24"/>
          <w:szCs w:val="24"/>
        </w:rPr>
        <w:t xml:space="preserve"> for patients, staff</w:t>
      </w:r>
      <w:r w:rsidR="00F56878">
        <w:rPr>
          <w:rFonts w:ascii="Arial" w:hAnsi="Arial" w:cs="Arial"/>
          <w:sz w:val="24"/>
          <w:szCs w:val="24"/>
        </w:rPr>
        <w:t>,</w:t>
      </w:r>
      <w:r w:rsidRPr="004712E9">
        <w:rPr>
          <w:rFonts w:ascii="Arial" w:hAnsi="Arial" w:cs="Arial"/>
          <w:sz w:val="24"/>
          <w:szCs w:val="24"/>
        </w:rPr>
        <w:t xml:space="preserve"> and the organisation.</w:t>
      </w:r>
    </w:p>
    <w:p w14:paraId="0D858E75" w14:textId="77777777" w:rsidR="00E035FA" w:rsidRPr="004712E9" w:rsidRDefault="00E035FA" w:rsidP="004712E9">
      <w:pPr>
        <w:spacing w:after="0" w:line="276" w:lineRule="auto"/>
        <w:rPr>
          <w:rFonts w:ascii="Arial" w:hAnsi="Arial" w:cs="Arial"/>
          <w:sz w:val="24"/>
          <w:szCs w:val="24"/>
        </w:rPr>
      </w:pPr>
    </w:p>
    <w:p w14:paraId="1B12ADD3" w14:textId="22C557EC" w:rsidR="00E035FA" w:rsidRPr="004712E9" w:rsidRDefault="001A57BB" w:rsidP="004712E9">
      <w:pPr>
        <w:spacing w:after="0" w:line="276" w:lineRule="auto"/>
        <w:rPr>
          <w:rFonts w:ascii="Arial" w:hAnsi="Arial" w:cs="Arial"/>
          <w:sz w:val="24"/>
          <w:szCs w:val="24"/>
        </w:rPr>
      </w:pPr>
      <w:r w:rsidRPr="004712E9">
        <w:rPr>
          <w:rFonts w:ascii="Arial" w:hAnsi="Arial" w:cs="Arial"/>
          <w:sz w:val="24"/>
          <w:szCs w:val="24"/>
        </w:rPr>
        <w:t>T</w:t>
      </w:r>
      <w:r w:rsidR="00E035FA" w:rsidRPr="004712E9">
        <w:rPr>
          <w:rFonts w:ascii="Arial" w:hAnsi="Arial" w:cs="Arial"/>
          <w:sz w:val="24"/>
          <w:szCs w:val="24"/>
        </w:rPr>
        <w:t xml:space="preserve">he organisational, </w:t>
      </w:r>
      <w:r w:rsidR="00F56878" w:rsidRPr="004712E9">
        <w:rPr>
          <w:rFonts w:ascii="Arial" w:hAnsi="Arial" w:cs="Arial"/>
          <w:sz w:val="24"/>
          <w:szCs w:val="24"/>
        </w:rPr>
        <w:t>technical,</w:t>
      </w:r>
      <w:r w:rsidR="00E035FA" w:rsidRPr="004712E9">
        <w:rPr>
          <w:rFonts w:ascii="Arial" w:hAnsi="Arial" w:cs="Arial"/>
          <w:sz w:val="24"/>
          <w:szCs w:val="24"/>
        </w:rPr>
        <w:t xml:space="preserve"> and cultural aspects of the ETOC transformation </w:t>
      </w:r>
      <w:r w:rsidR="007B315A" w:rsidRPr="004712E9">
        <w:rPr>
          <w:rFonts w:ascii="Arial" w:hAnsi="Arial" w:cs="Arial"/>
          <w:sz w:val="24"/>
          <w:szCs w:val="24"/>
        </w:rPr>
        <w:t>demonstrate</w:t>
      </w:r>
      <w:r w:rsidR="00E035FA" w:rsidRPr="004712E9">
        <w:rPr>
          <w:rFonts w:ascii="Arial" w:hAnsi="Arial" w:cs="Arial"/>
          <w:sz w:val="24"/>
          <w:szCs w:val="24"/>
        </w:rPr>
        <w:t xml:space="preserve"> that successful implementation </w:t>
      </w:r>
      <w:r w:rsidR="007B315A" w:rsidRPr="004712E9">
        <w:rPr>
          <w:rFonts w:ascii="Arial" w:hAnsi="Arial" w:cs="Arial"/>
          <w:sz w:val="24"/>
          <w:szCs w:val="24"/>
        </w:rPr>
        <w:t>relies</w:t>
      </w:r>
      <w:r w:rsidR="00E035FA" w:rsidRPr="004712E9">
        <w:rPr>
          <w:rFonts w:ascii="Arial" w:hAnsi="Arial" w:cs="Arial"/>
          <w:sz w:val="24"/>
          <w:szCs w:val="24"/>
        </w:rPr>
        <w:t xml:space="preserve"> on more than technology</w:t>
      </w:r>
      <w:r w:rsidR="000F08FA" w:rsidRPr="004712E9">
        <w:rPr>
          <w:rFonts w:ascii="Arial" w:hAnsi="Arial" w:cs="Arial"/>
          <w:sz w:val="24"/>
          <w:szCs w:val="24"/>
        </w:rPr>
        <w:t xml:space="preserve"> alone</w:t>
      </w:r>
      <w:r w:rsidR="00E035FA" w:rsidRPr="004712E9">
        <w:rPr>
          <w:rFonts w:ascii="Arial" w:hAnsi="Arial" w:cs="Arial"/>
          <w:sz w:val="24"/>
          <w:szCs w:val="24"/>
        </w:rPr>
        <w:t xml:space="preserve">. </w:t>
      </w:r>
      <w:r w:rsidR="000F08FA" w:rsidRPr="004712E9">
        <w:rPr>
          <w:rFonts w:ascii="Arial" w:hAnsi="Arial" w:cs="Arial"/>
          <w:sz w:val="24"/>
          <w:szCs w:val="24"/>
        </w:rPr>
        <w:t>M</w:t>
      </w:r>
      <w:r w:rsidR="00E035FA" w:rsidRPr="004712E9">
        <w:rPr>
          <w:rFonts w:ascii="Arial" w:hAnsi="Arial" w:cs="Arial"/>
          <w:sz w:val="24"/>
          <w:szCs w:val="24"/>
        </w:rPr>
        <w:t xml:space="preserve">anaging these elements requires acknowledging the complexity of the current system, engaging stakeholders through </w:t>
      </w:r>
      <w:r w:rsidR="004E66A2" w:rsidRPr="004712E9">
        <w:rPr>
          <w:rFonts w:ascii="Arial" w:hAnsi="Arial" w:cs="Arial"/>
          <w:sz w:val="24"/>
          <w:szCs w:val="24"/>
        </w:rPr>
        <w:t>co-design</w:t>
      </w:r>
      <w:r w:rsidR="00E035FA" w:rsidRPr="004712E9">
        <w:rPr>
          <w:rFonts w:ascii="Arial" w:hAnsi="Arial" w:cs="Arial"/>
          <w:sz w:val="24"/>
          <w:szCs w:val="24"/>
        </w:rPr>
        <w:t xml:space="preserve">, </w:t>
      </w:r>
      <w:r w:rsidR="004E66A2" w:rsidRPr="004712E9">
        <w:rPr>
          <w:rFonts w:ascii="Arial" w:hAnsi="Arial" w:cs="Arial"/>
          <w:sz w:val="24"/>
          <w:szCs w:val="24"/>
        </w:rPr>
        <w:t>modelling</w:t>
      </w:r>
      <w:r w:rsidR="00E035FA" w:rsidRPr="004712E9">
        <w:rPr>
          <w:rFonts w:ascii="Arial" w:hAnsi="Arial" w:cs="Arial"/>
          <w:sz w:val="24"/>
          <w:szCs w:val="24"/>
        </w:rPr>
        <w:t xml:space="preserve"> psychological safety</w:t>
      </w:r>
      <w:r w:rsidR="004E66A2" w:rsidRPr="004712E9">
        <w:rPr>
          <w:rFonts w:ascii="Arial" w:hAnsi="Arial" w:cs="Arial"/>
          <w:sz w:val="24"/>
          <w:szCs w:val="24"/>
        </w:rPr>
        <w:t xml:space="preserve">, </w:t>
      </w:r>
      <w:r w:rsidR="00E035FA" w:rsidRPr="004712E9">
        <w:rPr>
          <w:rFonts w:ascii="Arial" w:hAnsi="Arial" w:cs="Arial"/>
          <w:sz w:val="24"/>
          <w:szCs w:val="24"/>
        </w:rPr>
        <w:t xml:space="preserve">digital </w:t>
      </w:r>
      <w:r w:rsidR="004E66A2" w:rsidRPr="004712E9">
        <w:rPr>
          <w:rFonts w:ascii="Arial" w:hAnsi="Arial" w:cs="Arial"/>
          <w:sz w:val="24"/>
          <w:szCs w:val="24"/>
        </w:rPr>
        <w:t>upskilling</w:t>
      </w:r>
      <w:r w:rsidR="00E035FA" w:rsidRPr="004712E9">
        <w:rPr>
          <w:rFonts w:ascii="Arial" w:hAnsi="Arial" w:cs="Arial"/>
          <w:sz w:val="24"/>
          <w:szCs w:val="24"/>
        </w:rPr>
        <w:t xml:space="preserve">, and reframing the cultural narrative around therapeutic and least-restrictive care. </w:t>
      </w:r>
      <w:r w:rsidR="004E66A2" w:rsidRPr="004712E9">
        <w:rPr>
          <w:rFonts w:ascii="Arial" w:hAnsi="Arial" w:cs="Arial"/>
          <w:sz w:val="24"/>
          <w:szCs w:val="24"/>
        </w:rPr>
        <w:t>Adaptive</w:t>
      </w:r>
      <w:r w:rsidR="00EC73B8" w:rsidRPr="004712E9">
        <w:rPr>
          <w:rFonts w:ascii="Arial" w:hAnsi="Arial" w:cs="Arial"/>
          <w:sz w:val="24"/>
          <w:szCs w:val="24"/>
        </w:rPr>
        <w:t xml:space="preserve"> and transformational</w:t>
      </w:r>
      <w:r w:rsidR="004E66A2" w:rsidRPr="004712E9">
        <w:rPr>
          <w:rFonts w:ascii="Arial" w:hAnsi="Arial" w:cs="Arial"/>
          <w:sz w:val="24"/>
          <w:szCs w:val="24"/>
        </w:rPr>
        <w:t xml:space="preserve"> leadership supports navigation of deeper cultural and structural challenges</w:t>
      </w:r>
      <w:r w:rsidR="000F08FA" w:rsidRPr="004712E9">
        <w:rPr>
          <w:rFonts w:ascii="Arial" w:hAnsi="Arial" w:cs="Arial"/>
          <w:sz w:val="24"/>
          <w:szCs w:val="24"/>
        </w:rPr>
        <w:t>,</w:t>
      </w:r>
      <w:r w:rsidR="004E66A2" w:rsidRPr="004712E9">
        <w:rPr>
          <w:rFonts w:ascii="Arial" w:hAnsi="Arial" w:cs="Arial"/>
          <w:sz w:val="24"/>
          <w:szCs w:val="24"/>
        </w:rPr>
        <w:t xml:space="preserve"> and encourages examination of long-held assumptions. By combining both, staff </w:t>
      </w:r>
      <w:r w:rsidR="004918C0" w:rsidRPr="004712E9">
        <w:rPr>
          <w:rFonts w:ascii="Arial" w:hAnsi="Arial" w:cs="Arial"/>
          <w:sz w:val="24"/>
          <w:szCs w:val="24"/>
        </w:rPr>
        <w:t xml:space="preserve">can </w:t>
      </w:r>
      <w:r w:rsidR="004E66A2" w:rsidRPr="004712E9">
        <w:rPr>
          <w:rFonts w:ascii="Arial" w:hAnsi="Arial" w:cs="Arial"/>
          <w:sz w:val="24"/>
          <w:szCs w:val="24"/>
        </w:rPr>
        <w:t>feel motivated, respected and supported within the constraints face</w:t>
      </w:r>
      <w:r w:rsidR="004918C0" w:rsidRPr="004712E9">
        <w:rPr>
          <w:rFonts w:ascii="Arial" w:hAnsi="Arial" w:cs="Arial"/>
          <w:sz w:val="24"/>
          <w:szCs w:val="24"/>
        </w:rPr>
        <w:t>d</w:t>
      </w:r>
      <w:r w:rsidR="004E66A2" w:rsidRPr="004712E9">
        <w:rPr>
          <w:rFonts w:ascii="Arial" w:hAnsi="Arial" w:cs="Arial"/>
          <w:sz w:val="24"/>
          <w:szCs w:val="24"/>
        </w:rPr>
        <w:t xml:space="preserve">. Linking these approaches to a structured change framework, such as Kotter’s model, ensures that the transformation embeds early wins </w:t>
      </w:r>
      <w:r w:rsidR="00EB3EDF" w:rsidRPr="004712E9">
        <w:rPr>
          <w:rFonts w:ascii="Arial" w:hAnsi="Arial" w:cs="Arial"/>
          <w:sz w:val="24"/>
          <w:szCs w:val="24"/>
        </w:rPr>
        <w:t xml:space="preserve">and </w:t>
      </w:r>
      <w:r w:rsidR="004E66A2" w:rsidRPr="004712E9">
        <w:rPr>
          <w:rFonts w:ascii="Arial" w:hAnsi="Arial" w:cs="Arial"/>
          <w:sz w:val="24"/>
          <w:szCs w:val="24"/>
        </w:rPr>
        <w:t xml:space="preserve">becomes sustainable. </w:t>
      </w:r>
      <w:r w:rsidR="00E035FA" w:rsidRPr="004712E9">
        <w:rPr>
          <w:rFonts w:ascii="Arial" w:hAnsi="Arial" w:cs="Arial"/>
          <w:sz w:val="24"/>
          <w:szCs w:val="24"/>
        </w:rPr>
        <w:t xml:space="preserve">By applying system thinking and blended leadership approaches, the transformation can achieve improved processes and outcomes but also a sustained cultural shift towards person-centred, collaborative practice. </w:t>
      </w:r>
    </w:p>
    <w:p w14:paraId="68682141" w14:textId="77777777" w:rsidR="00EB3114" w:rsidRPr="004712E9" w:rsidRDefault="00EB3114" w:rsidP="004712E9">
      <w:pPr>
        <w:spacing w:after="0" w:line="276" w:lineRule="auto"/>
        <w:rPr>
          <w:rFonts w:ascii="Arial" w:hAnsi="Arial" w:cs="Arial"/>
          <w:sz w:val="24"/>
          <w:szCs w:val="24"/>
        </w:rPr>
      </w:pPr>
    </w:p>
    <w:p w14:paraId="02B50A54" w14:textId="77777777" w:rsidR="005742DB" w:rsidRPr="004712E9" w:rsidRDefault="005742DB" w:rsidP="004712E9">
      <w:pPr>
        <w:spacing w:after="0" w:line="276" w:lineRule="auto"/>
        <w:rPr>
          <w:rFonts w:ascii="Arial" w:hAnsi="Arial" w:cs="Arial"/>
          <w:sz w:val="24"/>
          <w:szCs w:val="24"/>
        </w:rPr>
      </w:pPr>
    </w:p>
    <w:p w14:paraId="1ED3216F" w14:textId="77777777" w:rsidR="007E5C31" w:rsidRPr="004712E9" w:rsidRDefault="007E5C31" w:rsidP="004712E9">
      <w:pPr>
        <w:spacing w:line="276" w:lineRule="auto"/>
        <w:rPr>
          <w:rFonts w:ascii="Arial" w:hAnsi="Arial" w:cs="Arial"/>
          <w:color w:val="000000"/>
          <w:sz w:val="24"/>
          <w:szCs w:val="24"/>
        </w:rPr>
      </w:pPr>
      <w:r w:rsidRPr="004712E9">
        <w:rPr>
          <w:rFonts w:ascii="Arial" w:hAnsi="Arial" w:cs="Arial"/>
          <w:color w:val="000000"/>
          <w:sz w:val="24"/>
          <w:szCs w:val="24"/>
        </w:rPr>
        <w:t>I confirm this essay is my own original work and does not include text created by a generative artificial intelligence tool.</w:t>
      </w:r>
    </w:p>
    <w:p w14:paraId="4758618A" w14:textId="77777777" w:rsidR="00661895" w:rsidRPr="004712E9" w:rsidRDefault="00661895" w:rsidP="004712E9">
      <w:pPr>
        <w:spacing w:line="276" w:lineRule="auto"/>
        <w:rPr>
          <w:rFonts w:ascii="Arial" w:hAnsi="Arial" w:cs="Arial"/>
          <w:color w:val="000000"/>
          <w:sz w:val="24"/>
          <w:szCs w:val="24"/>
        </w:rPr>
      </w:pPr>
    </w:p>
    <w:p w14:paraId="110CD16B" w14:textId="33CAC273" w:rsidR="00661895" w:rsidRPr="004712E9" w:rsidRDefault="00661895" w:rsidP="004712E9">
      <w:pPr>
        <w:spacing w:line="276" w:lineRule="auto"/>
        <w:rPr>
          <w:rFonts w:ascii="Arial" w:hAnsi="Arial" w:cs="Arial"/>
          <w:color w:val="000000"/>
          <w:sz w:val="24"/>
          <w:szCs w:val="24"/>
        </w:rPr>
      </w:pPr>
      <w:r w:rsidRPr="004712E9">
        <w:rPr>
          <w:rFonts w:ascii="Arial" w:hAnsi="Arial" w:cs="Arial"/>
          <w:color w:val="000000"/>
          <w:sz w:val="24"/>
          <w:szCs w:val="24"/>
        </w:rPr>
        <w:br w:type="page"/>
      </w:r>
    </w:p>
    <w:p w14:paraId="17E5B9F3" w14:textId="724E4F3D" w:rsidR="009C00EE" w:rsidRPr="004712E9" w:rsidRDefault="009C00EE" w:rsidP="004712E9">
      <w:pPr>
        <w:spacing w:line="276" w:lineRule="auto"/>
        <w:rPr>
          <w:rFonts w:ascii="Arial" w:hAnsi="Arial" w:cs="Arial"/>
          <w:b/>
          <w:bCs/>
          <w:color w:val="000000"/>
          <w:sz w:val="24"/>
          <w:szCs w:val="24"/>
        </w:rPr>
      </w:pPr>
      <w:r w:rsidRPr="004712E9">
        <w:rPr>
          <w:rFonts w:ascii="Arial" w:hAnsi="Arial" w:cs="Arial"/>
          <w:b/>
          <w:bCs/>
          <w:color w:val="000000"/>
          <w:sz w:val="24"/>
          <w:szCs w:val="24"/>
        </w:rPr>
        <w:lastRenderedPageBreak/>
        <w:t xml:space="preserve">Bibliography </w:t>
      </w:r>
    </w:p>
    <w:p w14:paraId="21978FAE" w14:textId="77777777" w:rsidR="00C96AAF" w:rsidRPr="004712E9" w:rsidRDefault="00C96AAF" w:rsidP="004712E9">
      <w:pPr>
        <w:spacing w:after="0" w:line="276" w:lineRule="auto"/>
        <w:rPr>
          <w:rFonts w:ascii="Arial" w:hAnsi="Arial" w:cs="Arial"/>
          <w:sz w:val="24"/>
          <w:szCs w:val="24"/>
        </w:rPr>
      </w:pPr>
    </w:p>
    <w:sdt>
      <w:sdtPr>
        <w:rPr>
          <w:rFonts w:ascii="Arial" w:hAnsi="Arial" w:cs="Arial"/>
          <w:color w:val="000000"/>
          <w:sz w:val="24"/>
          <w:szCs w:val="24"/>
        </w:rPr>
        <w:tag w:val="MENDELEY_BIBLIOGRAPHY"/>
        <w:id w:val="-141421050"/>
        <w:placeholder>
          <w:docPart w:val="DefaultPlaceholder_-1854013440"/>
        </w:placeholder>
      </w:sdtPr>
      <w:sdtContent>
        <w:p w14:paraId="6BD96E0E" w14:textId="77777777" w:rsidR="004712E9" w:rsidRPr="004712E9" w:rsidRDefault="004712E9" w:rsidP="004712E9">
          <w:pPr>
            <w:spacing w:line="240" w:lineRule="auto"/>
            <w:divId w:val="148063667"/>
            <w:rPr>
              <w:rFonts w:ascii="Arial" w:eastAsia="Times New Roman" w:hAnsi="Arial" w:cs="Arial"/>
              <w:color w:val="000000"/>
              <w:kern w:val="0"/>
              <w:sz w:val="24"/>
              <w:szCs w:val="24"/>
              <w14:ligatures w14:val="none"/>
            </w:rPr>
          </w:pPr>
          <w:r w:rsidRPr="004712E9">
            <w:rPr>
              <w:rFonts w:ascii="Arial" w:eastAsia="Times New Roman" w:hAnsi="Arial" w:cs="Arial"/>
              <w:color w:val="000000"/>
              <w:sz w:val="24"/>
              <w:szCs w:val="24"/>
            </w:rPr>
            <w:t xml:space="preserve">Akeso (2025) “Digital Health and Inequity: Will Technology Close the Gap or Widen </w:t>
          </w:r>
          <w:proofErr w:type="gramStart"/>
          <w:r w:rsidRPr="004712E9">
            <w:rPr>
              <w:rFonts w:ascii="Arial" w:eastAsia="Times New Roman" w:hAnsi="Arial" w:cs="Arial"/>
              <w:color w:val="000000"/>
              <w:sz w:val="24"/>
              <w:szCs w:val="24"/>
            </w:rPr>
            <w:t>It?,</w:t>
          </w:r>
          <w:proofErr w:type="gramEnd"/>
          <w:r w:rsidRPr="004712E9">
            <w:rPr>
              <w:rFonts w:ascii="Arial" w:eastAsia="Times New Roman" w:hAnsi="Arial" w:cs="Arial"/>
              <w:color w:val="000000"/>
              <w:sz w:val="24"/>
              <w:szCs w:val="24"/>
            </w:rPr>
            <w:t>” 3 February.</w:t>
          </w:r>
        </w:p>
        <w:p w14:paraId="0F5FF0F2" w14:textId="77777777" w:rsidR="004712E9" w:rsidRPr="004712E9" w:rsidRDefault="004712E9" w:rsidP="004712E9">
          <w:pPr>
            <w:spacing w:line="240" w:lineRule="auto"/>
            <w:divId w:val="65732983"/>
            <w:rPr>
              <w:rFonts w:ascii="Arial" w:eastAsia="Times New Roman" w:hAnsi="Arial" w:cs="Arial"/>
              <w:color w:val="000000"/>
              <w:sz w:val="24"/>
              <w:szCs w:val="24"/>
            </w:rPr>
          </w:pPr>
          <w:r w:rsidRPr="004712E9">
            <w:rPr>
              <w:rFonts w:ascii="Arial" w:eastAsia="Times New Roman" w:hAnsi="Arial" w:cs="Arial"/>
              <w:color w:val="000000"/>
              <w:sz w:val="24"/>
              <w:szCs w:val="24"/>
            </w:rPr>
            <w:t xml:space="preserve">Alavi, R. and Jain, S. (2025) </w:t>
          </w:r>
          <w:r w:rsidRPr="004712E9">
            <w:rPr>
              <w:rFonts w:ascii="Arial" w:eastAsia="Times New Roman" w:hAnsi="Arial" w:cs="Arial"/>
              <w:i/>
              <w:iCs/>
              <w:color w:val="000000"/>
              <w:sz w:val="24"/>
              <w:szCs w:val="24"/>
            </w:rPr>
            <w:t>The Quintuple Aims</w:t>
          </w:r>
          <w:r w:rsidRPr="004712E9">
            <w:rPr>
              <w:rFonts w:ascii="Arial" w:eastAsia="Times New Roman" w:hAnsi="Arial" w:cs="Arial"/>
              <w:color w:val="000000"/>
              <w:sz w:val="24"/>
              <w:szCs w:val="24"/>
            </w:rPr>
            <w:t>. Available at: https://www.quintupleaim.com/blog/the-quintuple-aims (Accessed: November 27, 2025).</w:t>
          </w:r>
        </w:p>
        <w:p w14:paraId="6EAB3014" w14:textId="77777777" w:rsidR="004712E9" w:rsidRPr="004712E9" w:rsidRDefault="004712E9" w:rsidP="004712E9">
          <w:pPr>
            <w:spacing w:line="240" w:lineRule="auto"/>
            <w:divId w:val="1352339121"/>
            <w:rPr>
              <w:rFonts w:ascii="Arial" w:eastAsia="Times New Roman" w:hAnsi="Arial" w:cs="Arial"/>
              <w:color w:val="000000"/>
              <w:sz w:val="24"/>
              <w:szCs w:val="24"/>
            </w:rPr>
          </w:pPr>
          <w:r w:rsidRPr="004712E9">
            <w:rPr>
              <w:rFonts w:ascii="Arial" w:eastAsia="Times New Roman" w:hAnsi="Arial" w:cs="Arial"/>
              <w:color w:val="000000"/>
              <w:sz w:val="24"/>
              <w:szCs w:val="24"/>
            </w:rPr>
            <w:t xml:space="preserve">Alzheimer’s Research UK (no date) </w:t>
          </w:r>
          <w:r w:rsidRPr="004712E9">
            <w:rPr>
              <w:rFonts w:ascii="Arial" w:eastAsia="Times New Roman" w:hAnsi="Arial" w:cs="Arial"/>
              <w:i/>
              <w:iCs/>
              <w:color w:val="000000"/>
              <w:sz w:val="24"/>
              <w:szCs w:val="24"/>
            </w:rPr>
            <w:t>Prevalence and incidence</w:t>
          </w:r>
          <w:r w:rsidRPr="004712E9">
            <w:rPr>
              <w:rFonts w:ascii="Arial" w:eastAsia="Times New Roman" w:hAnsi="Arial" w:cs="Arial"/>
              <w:color w:val="000000"/>
              <w:sz w:val="24"/>
              <w:szCs w:val="24"/>
            </w:rPr>
            <w:t>. Available at: https://dementiastatistics.org/about-dementia/prevalence-and-incidence/ (Accessed: November 24, 2025).</w:t>
          </w:r>
        </w:p>
        <w:p w14:paraId="38606A00" w14:textId="77777777" w:rsidR="004712E9" w:rsidRPr="004712E9" w:rsidRDefault="004712E9" w:rsidP="004712E9">
          <w:pPr>
            <w:spacing w:line="240" w:lineRule="auto"/>
            <w:divId w:val="1606384868"/>
            <w:rPr>
              <w:rFonts w:ascii="Arial" w:eastAsia="Times New Roman" w:hAnsi="Arial" w:cs="Arial"/>
              <w:color w:val="000000"/>
              <w:sz w:val="24"/>
              <w:szCs w:val="24"/>
            </w:rPr>
          </w:pPr>
          <w:r w:rsidRPr="004712E9">
            <w:rPr>
              <w:rFonts w:ascii="Arial" w:eastAsia="Times New Roman" w:hAnsi="Arial" w:cs="Arial"/>
              <w:color w:val="000000"/>
              <w:sz w:val="24"/>
              <w:szCs w:val="24"/>
            </w:rPr>
            <w:t xml:space="preserve">Audit Wales (2025) </w:t>
          </w:r>
          <w:r w:rsidRPr="004712E9">
            <w:rPr>
              <w:rFonts w:ascii="Arial" w:eastAsia="Times New Roman" w:hAnsi="Arial" w:cs="Arial"/>
              <w:i/>
              <w:iCs/>
              <w:color w:val="000000"/>
              <w:sz w:val="24"/>
              <w:szCs w:val="24"/>
            </w:rPr>
            <w:t>Review of Cost Savings Arrangements – Cardiff and Vale University Health Board</w:t>
          </w:r>
          <w:r w:rsidRPr="004712E9">
            <w:rPr>
              <w:rFonts w:ascii="Arial" w:eastAsia="Times New Roman" w:hAnsi="Arial" w:cs="Arial"/>
              <w:color w:val="000000"/>
              <w:sz w:val="24"/>
              <w:szCs w:val="24"/>
            </w:rPr>
            <w:t>. Available at: https://www.audit.wales/sites/default/files/publications/4504A2024_CVUHB_Cost_Savings_Eng.pdf (Accessed: November 11, 2025).</w:t>
          </w:r>
        </w:p>
        <w:p w14:paraId="65CF49DB" w14:textId="77777777" w:rsidR="004712E9" w:rsidRPr="004712E9" w:rsidRDefault="004712E9" w:rsidP="004712E9">
          <w:pPr>
            <w:spacing w:line="240" w:lineRule="auto"/>
            <w:divId w:val="119148847"/>
            <w:rPr>
              <w:rFonts w:ascii="Arial" w:eastAsia="Times New Roman" w:hAnsi="Arial" w:cs="Arial"/>
              <w:color w:val="000000"/>
              <w:sz w:val="24"/>
              <w:szCs w:val="24"/>
            </w:rPr>
          </w:pPr>
          <w:r w:rsidRPr="004712E9">
            <w:rPr>
              <w:rFonts w:ascii="Arial" w:eastAsia="Times New Roman" w:hAnsi="Arial" w:cs="Arial"/>
              <w:color w:val="000000"/>
              <w:sz w:val="24"/>
              <w:szCs w:val="24"/>
            </w:rPr>
            <w:t xml:space="preserve">British Geriatrics Society (no date) </w:t>
          </w:r>
          <w:r w:rsidRPr="004712E9">
            <w:rPr>
              <w:rFonts w:ascii="Arial" w:eastAsia="Times New Roman" w:hAnsi="Arial" w:cs="Arial"/>
              <w:i/>
              <w:iCs/>
              <w:color w:val="000000"/>
              <w:sz w:val="24"/>
              <w:szCs w:val="24"/>
            </w:rPr>
            <w:t>Reablement, Rehabilitation, Recovery: Chapter three - Evidence and examples at different system touchpoints</w:t>
          </w:r>
          <w:r w:rsidRPr="004712E9">
            <w:rPr>
              <w:rFonts w:ascii="Arial" w:eastAsia="Times New Roman" w:hAnsi="Arial" w:cs="Arial"/>
              <w:color w:val="000000"/>
              <w:sz w:val="24"/>
              <w:szCs w:val="24"/>
            </w:rPr>
            <w:t xml:space="preserve">, </w:t>
          </w:r>
          <w:r w:rsidRPr="004712E9">
            <w:rPr>
              <w:rFonts w:ascii="Arial" w:eastAsia="Times New Roman" w:hAnsi="Arial" w:cs="Arial"/>
              <w:i/>
              <w:iCs/>
              <w:color w:val="000000"/>
              <w:sz w:val="24"/>
              <w:szCs w:val="24"/>
            </w:rPr>
            <w:t>2024</w:t>
          </w:r>
          <w:r w:rsidRPr="004712E9">
            <w:rPr>
              <w:rFonts w:ascii="Arial" w:eastAsia="Times New Roman" w:hAnsi="Arial" w:cs="Arial"/>
              <w:color w:val="000000"/>
              <w:sz w:val="24"/>
              <w:szCs w:val="24"/>
            </w:rPr>
            <w:t>. Available at: https://www.bgs.org.uk/reablement-rehabilitation-recovery-chapter-three-evidence-and-examples-at-different-system (Accessed: November 24, 2025).</w:t>
          </w:r>
        </w:p>
        <w:p w14:paraId="5C5137D0" w14:textId="77777777" w:rsidR="004712E9" w:rsidRPr="004712E9" w:rsidRDefault="004712E9" w:rsidP="004712E9">
          <w:pPr>
            <w:spacing w:line="240" w:lineRule="auto"/>
            <w:divId w:val="1510481153"/>
            <w:rPr>
              <w:rFonts w:ascii="Arial" w:eastAsia="Times New Roman" w:hAnsi="Arial" w:cs="Arial"/>
              <w:color w:val="000000"/>
              <w:sz w:val="24"/>
              <w:szCs w:val="24"/>
            </w:rPr>
          </w:pPr>
          <w:r w:rsidRPr="004712E9">
            <w:rPr>
              <w:rFonts w:ascii="Arial" w:eastAsia="Times New Roman" w:hAnsi="Arial" w:cs="Arial"/>
              <w:color w:val="000000"/>
              <w:sz w:val="24"/>
              <w:szCs w:val="24"/>
            </w:rPr>
            <w:t xml:space="preserve">Brown, S. (no date) </w:t>
          </w:r>
          <w:r w:rsidRPr="004712E9">
            <w:rPr>
              <w:rFonts w:ascii="Arial" w:eastAsia="Times New Roman" w:hAnsi="Arial" w:cs="Arial"/>
              <w:i/>
              <w:iCs/>
              <w:color w:val="000000"/>
              <w:sz w:val="24"/>
              <w:szCs w:val="24"/>
            </w:rPr>
            <w:t>One to one</w:t>
          </w:r>
          <w:r w:rsidRPr="004712E9">
            <w:rPr>
              <w:rFonts w:ascii="Arial" w:eastAsia="Times New Roman" w:hAnsi="Arial" w:cs="Arial"/>
              <w:color w:val="000000"/>
              <w:sz w:val="24"/>
              <w:szCs w:val="24"/>
            </w:rPr>
            <w:t>. Available at: https://www.hfma.org.uk/system/files?file=improving-arrangements-for-enhanced-nursing-care.pdf&amp;sfvrsn=6 (Accessed: November 3, 2025).</w:t>
          </w:r>
        </w:p>
        <w:p w14:paraId="32D71DED" w14:textId="77777777" w:rsidR="004712E9" w:rsidRPr="004712E9" w:rsidRDefault="004712E9" w:rsidP="004712E9">
          <w:pPr>
            <w:spacing w:line="240" w:lineRule="auto"/>
            <w:divId w:val="1145976612"/>
            <w:rPr>
              <w:rFonts w:ascii="Arial" w:eastAsia="Times New Roman" w:hAnsi="Arial" w:cs="Arial"/>
              <w:color w:val="000000"/>
              <w:sz w:val="24"/>
              <w:szCs w:val="24"/>
            </w:rPr>
          </w:pPr>
          <w:r w:rsidRPr="004712E9">
            <w:rPr>
              <w:rFonts w:ascii="Arial" w:eastAsia="Times New Roman" w:hAnsi="Arial" w:cs="Arial"/>
              <w:color w:val="000000"/>
              <w:sz w:val="24"/>
              <w:szCs w:val="24"/>
            </w:rPr>
            <w:t xml:space="preserve">Calia, C., Johnson, H. and Cristea, M. (2019) “Cross-cultural representations of dementia: an exploratory study,” </w:t>
          </w:r>
          <w:r w:rsidRPr="004712E9">
            <w:rPr>
              <w:rFonts w:ascii="Arial" w:eastAsia="Times New Roman" w:hAnsi="Arial" w:cs="Arial"/>
              <w:i/>
              <w:iCs/>
              <w:color w:val="000000"/>
              <w:sz w:val="24"/>
              <w:szCs w:val="24"/>
            </w:rPr>
            <w:t>Journal of Global Health</w:t>
          </w:r>
          <w:r w:rsidRPr="004712E9">
            <w:rPr>
              <w:rFonts w:ascii="Arial" w:eastAsia="Times New Roman" w:hAnsi="Arial" w:cs="Arial"/>
              <w:color w:val="000000"/>
              <w:sz w:val="24"/>
              <w:szCs w:val="24"/>
            </w:rPr>
            <w:t>, 9(1). Available at: https://doi.org/10.7189/jogh.09.011001.</w:t>
          </w:r>
        </w:p>
        <w:p w14:paraId="01A3CE24" w14:textId="77777777" w:rsidR="004712E9" w:rsidRPr="004712E9" w:rsidRDefault="004712E9" w:rsidP="004712E9">
          <w:pPr>
            <w:spacing w:line="240" w:lineRule="auto"/>
            <w:divId w:val="1218740031"/>
            <w:rPr>
              <w:rFonts w:ascii="Arial" w:eastAsia="Times New Roman" w:hAnsi="Arial" w:cs="Arial"/>
              <w:color w:val="000000"/>
              <w:sz w:val="24"/>
              <w:szCs w:val="24"/>
            </w:rPr>
          </w:pPr>
          <w:r w:rsidRPr="004712E9">
            <w:rPr>
              <w:rFonts w:ascii="Arial" w:eastAsia="Times New Roman" w:hAnsi="Arial" w:cs="Arial"/>
              <w:color w:val="000000"/>
              <w:sz w:val="24"/>
              <w:szCs w:val="24"/>
            </w:rPr>
            <w:t xml:space="preserve">Camden and Islington NHS Foundation Trust (no date) </w:t>
          </w:r>
          <w:r w:rsidRPr="004712E9">
            <w:rPr>
              <w:rFonts w:ascii="Arial" w:eastAsia="Times New Roman" w:hAnsi="Arial" w:cs="Arial"/>
              <w:i/>
              <w:iCs/>
              <w:color w:val="000000"/>
              <w:sz w:val="24"/>
              <w:szCs w:val="24"/>
            </w:rPr>
            <w:t>1:1 nursing / specialling of patients</w:t>
          </w:r>
          <w:r w:rsidRPr="004712E9">
            <w:rPr>
              <w:rFonts w:ascii="Arial" w:eastAsia="Times New Roman" w:hAnsi="Arial" w:cs="Arial"/>
              <w:color w:val="000000"/>
              <w:sz w:val="24"/>
              <w:szCs w:val="24"/>
            </w:rPr>
            <w:t>. Available at: https://www.whittington.nhs.uk/document.ashx?id=5929 (Accessed: November 3, 2025).</w:t>
          </w:r>
        </w:p>
        <w:p w14:paraId="0427E1AC" w14:textId="77777777" w:rsidR="004712E9" w:rsidRPr="004712E9" w:rsidRDefault="004712E9" w:rsidP="004712E9">
          <w:pPr>
            <w:spacing w:line="240" w:lineRule="auto"/>
            <w:divId w:val="2086031634"/>
            <w:rPr>
              <w:rFonts w:ascii="Arial" w:eastAsia="Times New Roman" w:hAnsi="Arial" w:cs="Arial"/>
              <w:color w:val="000000"/>
              <w:sz w:val="24"/>
              <w:szCs w:val="24"/>
            </w:rPr>
          </w:pPr>
          <w:r w:rsidRPr="004712E9">
            <w:rPr>
              <w:rFonts w:ascii="Arial" w:eastAsia="Times New Roman" w:hAnsi="Arial" w:cs="Arial"/>
              <w:color w:val="000000"/>
              <w:sz w:val="24"/>
              <w:szCs w:val="24"/>
            </w:rPr>
            <w:t xml:space="preserve">Cardiff and Vale University Health Board (no date) </w:t>
          </w:r>
          <w:r w:rsidRPr="004712E9">
            <w:rPr>
              <w:rFonts w:ascii="Arial" w:eastAsia="Times New Roman" w:hAnsi="Arial" w:cs="Arial"/>
              <w:i/>
              <w:iCs/>
              <w:color w:val="000000"/>
              <w:sz w:val="24"/>
              <w:szCs w:val="24"/>
            </w:rPr>
            <w:t>Background to the Strategy</w:t>
          </w:r>
          <w:r w:rsidRPr="004712E9">
            <w:rPr>
              <w:rFonts w:ascii="Arial" w:eastAsia="Times New Roman" w:hAnsi="Arial" w:cs="Arial"/>
              <w:color w:val="000000"/>
              <w:sz w:val="24"/>
              <w:szCs w:val="24"/>
            </w:rPr>
            <w:t>. Available at: https://cavuhb.nhs.wales/about-us/our-mission-vision/background-to-the-strategy/ (Accessed: March 4, 2025).</w:t>
          </w:r>
        </w:p>
        <w:p w14:paraId="09092582" w14:textId="77777777" w:rsidR="004712E9" w:rsidRPr="004712E9" w:rsidRDefault="004712E9" w:rsidP="004712E9">
          <w:pPr>
            <w:spacing w:line="240" w:lineRule="auto"/>
            <w:divId w:val="1602953943"/>
            <w:rPr>
              <w:rFonts w:ascii="Arial" w:eastAsia="Times New Roman" w:hAnsi="Arial" w:cs="Arial"/>
              <w:color w:val="000000"/>
              <w:sz w:val="24"/>
              <w:szCs w:val="24"/>
            </w:rPr>
          </w:pPr>
          <w:r w:rsidRPr="004712E9">
            <w:rPr>
              <w:rFonts w:ascii="Arial" w:eastAsia="Times New Roman" w:hAnsi="Arial" w:cs="Arial"/>
              <w:color w:val="000000"/>
              <w:sz w:val="24"/>
              <w:szCs w:val="24"/>
            </w:rPr>
            <w:t xml:space="preserve">Cardiff and Value University Health Board (no date) </w:t>
          </w:r>
          <w:r w:rsidRPr="004712E9">
            <w:rPr>
              <w:rFonts w:ascii="Arial" w:eastAsia="Times New Roman" w:hAnsi="Arial" w:cs="Arial"/>
              <w:i/>
              <w:iCs/>
              <w:color w:val="000000"/>
              <w:sz w:val="24"/>
              <w:szCs w:val="24"/>
            </w:rPr>
            <w:t>Medicine Clinical Board</w:t>
          </w:r>
          <w:r w:rsidRPr="004712E9">
            <w:rPr>
              <w:rFonts w:ascii="Arial" w:eastAsia="Times New Roman" w:hAnsi="Arial" w:cs="Arial"/>
              <w:color w:val="000000"/>
              <w:sz w:val="24"/>
              <w:szCs w:val="24"/>
            </w:rPr>
            <w:t xml:space="preserve">, </w:t>
          </w:r>
          <w:r w:rsidRPr="004712E9">
            <w:rPr>
              <w:rFonts w:ascii="Arial" w:eastAsia="Times New Roman" w:hAnsi="Arial" w:cs="Arial"/>
              <w:i/>
              <w:iCs/>
              <w:color w:val="000000"/>
              <w:sz w:val="24"/>
              <w:szCs w:val="24"/>
            </w:rPr>
            <w:t xml:space="preserve">Digital </w:t>
          </w:r>
          <w:proofErr w:type="gramStart"/>
          <w:r w:rsidRPr="004712E9">
            <w:rPr>
              <w:rFonts w:ascii="Arial" w:eastAsia="Times New Roman" w:hAnsi="Arial" w:cs="Arial"/>
              <w:i/>
              <w:iCs/>
              <w:color w:val="000000"/>
              <w:sz w:val="24"/>
              <w:szCs w:val="24"/>
            </w:rPr>
            <w:t>Health</w:t>
          </w:r>
          <w:proofErr w:type="gramEnd"/>
          <w:r w:rsidRPr="004712E9">
            <w:rPr>
              <w:rFonts w:ascii="Arial" w:eastAsia="Times New Roman" w:hAnsi="Arial" w:cs="Arial"/>
              <w:i/>
              <w:iCs/>
              <w:color w:val="000000"/>
              <w:sz w:val="24"/>
              <w:szCs w:val="24"/>
            </w:rPr>
            <w:t xml:space="preserve"> and Care Wales</w:t>
          </w:r>
          <w:r w:rsidRPr="004712E9">
            <w:rPr>
              <w:rFonts w:ascii="Arial" w:eastAsia="Times New Roman" w:hAnsi="Arial" w:cs="Arial"/>
              <w:color w:val="000000"/>
              <w:sz w:val="24"/>
              <w:szCs w:val="24"/>
            </w:rPr>
            <w:t>. Available at: https://cavuhb.nhs.wales/about-us/our-health-board-structure/medicine-clinical-board/ (Accessed: November 11, 2025).</w:t>
          </w:r>
        </w:p>
        <w:p w14:paraId="3EF096AB" w14:textId="77777777" w:rsidR="004712E9" w:rsidRPr="004712E9" w:rsidRDefault="004712E9" w:rsidP="004712E9">
          <w:pPr>
            <w:spacing w:line="240" w:lineRule="auto"/>
            <w:divId w:val="1109667345"/>
            <w:rPr>
              <w:rFonts w:ascii="Arial" w:eastAsia="Times New Roman" w:hAnsi="Arial" w:cs="Arial"/>
              <w:color w:val="000000"/>
              <w:sz w:val="24"/>
              <w:szCs w:val="24"/>
            </w:rPr>
          </w:pPr>
          <w:r w:rsidRPr="004712E9">
            <w:rPr>
              <w:rFonts w:ascii="Arial" w:eastAsia="Times New Roman" w:hAnsi="Arial" w:cs="Arial"/>
              <w:color w:val="000000"/>
              <w:sz w:val="24"/>
              <w:szCs w:val="24"/>
            </w:rPr>
            <w:t xml:space="preserve">Care Quality Commission (2025) </w:t>
          </w:r>
          <w:r w:rsidRPr="004712E9">
            <w:rPr>
              <w:rFonts w:ascii="Arial" w:eastAsia="Times New Roman" w:hAnsi="Arial" w:cs="Arial"/>
              <w:i/>
              <w:iCs/>
              <w:color w:val="000000"/>
              <w:sz w:val="24"/>
              <w:szCs w:val="24"/>
            </w:rPr>
            <w:t>Regulations for service providers and managers</w:t>
          </w:r>
          <w:r w:rsidRPr="004712E9">
            <w:rPr>
              <w:rFonts w:ascii="Arial" w:eastAsia="Times New Roman" w:hAnsi="Arial" w:cs="Arial"/>
              <w:color w:val="000000"/>
              <w:sz w:val="24"/>
              <w:szCs w:val="24"/>
            </w:rPr>
            <w:t>. Available at: https://www.cqc.org.uk/guidance-regulation/providers/regulations-service-providers-and-managers/health-social-care-act/regulation-10 (Accessed: November 4, 2025).</w:t>
          </w:r>
        </w:p>
        <w:p w14:paraId="2ED0FFA9" w14:textId="77777777" w:rsidR="004712E9" w:rsidRPr="004712E9" w:rsidRDefault="004712E9" w:rsidP="004712E9">
          <w:pPr>
            <w:spacing w:line="240" w:lineRule="auto"/>
            <w:divId w:val="915742843"/>
            <w:rPr>
              <w:rFonts w:ascii="Arial" w:eastAsia="Times New Roman" w:hAnsi="Arial" w:cs="Arial"/>
              <w:color w:val="000000"/>
              <w:sz w:val="24"/>
              <w:szCs w:val="24"/>
            </w:rPr>
          </w:pPr>
          <w:r w:rsidRPr="004712E9">
            <w:rPr>
              <w:rFonts w:ascii="Arial" w:eastAsia="Times New Roman" w:hAnsi="Arial" w:cs="Arial"/>
              <w:color w:val="000000"/>
              <w:sz w:val="24"/>
              <w:szCs w:val="24"/>
            </w:rPr>
            <w:t xml:space="preserve">Cross, J.L., Choma, M.A. and Onofrey, J.A. (2024) “Bias in medical AI: Implications for clinical decision-making,” </w:t>
          </w:r>
          <w:r w:rsidRPr="004712E9">
            <w:rPr>
              <w:rFonts w:ascii="Arial" w:eastAsia="Times New Roman" w:hAnsi="Arial" w:cs="Arial"/>
              <w:i/>
              <w:iCs/>
              <w:color w:val="000000"/>
              <w:sz w:val="24"/>
              <w:szCs w:val="24"/>
            </w:rPr>
            <w:t>PLOS Digital Health</w:t>
          </w:r>
          <w:r w:rsidRPr="004712E9">
            <w:rPr>
              <w:rFonts w:ascii="Arial" w:eastAsia="Times New Roman" w:hAnsi="Arial" w:cs="Arial"/>
              <w:color w:val="000000"/>
              <w:sz w:val="24"/>
              <w:szCs w:val="24"/>
            </w:rPr>
            <w:t>, 3(11), p. e0000651. Available at: https://doi.org/10.1371/journal.pdig.0000651.</w:t>
          </w:r>
        </w:p>
        <w:p w14:paraId="22ECC4C6" w14:textId="77777777" w:rsidR="004712E9" w:rsidRPr="004712E9" w:rsidRDefault="004712E9" w:rsidP="004712E9">
          <w:pPr>
            <w:spacing w:line="240" w:lineRule="auto"/>
            <w:divId w:val="1230114876"/>
            <w:rPr>
              <w:rFonts w:ascii="Arial" w:eastAsia="Times New Roman" w:hAnsi="Arial" w:cs="Arial"/>
              <w:color w:val="000000"/>
              <w:sz w:val="24"/>
              <w:szCs w:val="24"/>
            </w:rPr>
          </w:pPr>
          <w:r w:rsidRPr="004712E9">
            <w:rPr>
              <w:rFonts w:ascii="Arial" w:eastAsia="Times New Roman" w:hAnsi="Arial" w:cs="Arial"/>
              <w:color w:val="000000"/>
              <w:sz w:val="24"/>
              <w:szCs w:val="24"/>
            </w:rPr>
            <w:t xml:space="preserve">Desai, A.K. and Grossberg, G.T. (2001) “Recognition and Management of Behavioral Disturbances in Dementia,” </w:t>
          </w:r>
          <w:r w:rsidRPr="004712E9">
            <w:rPr>
              <w:rFonts w:ascii="Arial" w:eastAsia="Times New Roman" w:hAnsi="Arial" w:cs="Arial"/>
              <w:i/>
              <w:iCs/>
              <w:color w:val="000000"/>
              <w:sz w:val="24"/>
              <w:szCs w:val="24"/>
            </w:rPr>
            <w:t xml:space="preserve">The Primary Care Companion </w:t>
          </w:r>
          <w:proofErr w:type="gramStart"/>
          <w:r w:rsidRPr="004712E9">
            <w:rPr>
              <w:rFonts w:ascii="Arial" w:eastAsia="Times New Roman" w:hAnsi="Arial" w:cs="Arial"/>
              <w:i/>
              <w:iCs/>
              <w:color w:val="000000"/>
              <w:sz w:val="24"/>
              <w:szCs w:val="24"/>
            </w:rPr>
            <w:t>For</w:t>
          </w:r>
          <w:proofErr w:type="gramEnd"/>
          <w:r w:rsidRPr="004712E9">
            <w:rPr>
              <w:rFonts w:ascii="Arial" w:eastAsia="Times New Roman" w:hAnsi="Arial" w:cs="Arial"/>
              <w:i/>
              <w:iCs/>
              <w:color w:val="000000"/>
              <w:sz w:val="24"/>
              <w:szCs w:val="24"/>
            </w:rPr>
            <w:t xml:space="preserve"> CNS Disorders</w:t>
          </w:r>
          <w:r w:rsidRPr="004712E9">
            <w:rPr>
              <w:rFonts w:ascii="Arial" w:eastAsia="Times New Roman" w:hAnsi="Arial" w:cs="Arial"/>
              <w:color w:val="000000"/>
              <w:sz w:val="24"/>
              <w:szCs w:val="24"/>
            </w:rPr>
            <w:t>, 3(3). Available at: https://doi.org/10.4088/PCC.v03n0301.</w:t>
          </w:r>
        </w:p>
        <w:p w14:paraId="70459341" w14:textId="77777777" w:rsidR="004712E9" w:rsidRPr="004712E9" w:rsidRDefault="004712E9" w:rsidP="004712E9">
          <w:pPr>
            <w:spacing w:line="240" w:lineRule="auto"/>
            <w:divId w:val="1203708245"/>
            <w:rPr>
              <w:rFonts w:ascii="Arial" w:eastAsia="Times New Roman" w:hAnsi="Arial" w:cs="Arial"/>
              <w:color w:val="000000"/>
              <w:sz w:val="24"/>
              <w:szCs w:val="24"/>
            </w:rPr>
          </w:pPr>
          <w:r w:rsidRPr="004712E9">
            <w:rPr>
              <w:rFonts w:ascii="Arial" w:eastAsia="Times New Roman" w:hAnsi="Arial" w:cs="Arial"/>
              <w:color w:val="000000"/>
              <w:sz w:val="24"/>
              <w:szCs w:val="24"/>
            </w:rPr>
            <w:lastRenderedPageBreak/>
            <w:t xml:space="preserve">Digital and Health Intelligence (2020) </w:t>
          </w:r>
          <w:r w:rsidRPr="004712E9">
            <w:rPr>
              <w:rFonts w:ascii="Arial" w:eastAsia="Times New Roman" w:hAnsi="Arial" w:cs="Arial"/>
              <w:i/>
              <w:iCs/>
              <w:color w:val="000000"/>
              <w:sz w:val="24"/>
              <w:szCs w:val="24"/>
            </w:rPr>
            <w:t>Digital strategy. DRAFT. Governance Roadmap</w:t>
          </w:r>
          <w:r w:rsidRPr="004712E9">
            <w:rPr>
              <w:rFonts w:ascii="Arial" w:eastAsia="Times New Roman" w:hAnsi="Arial" w:cs="Arial"/>
              <w:color w:val="000000"/>
              <w:sz w:val="24"/>
              <w:szCs w:val="24"/>
            </w:rPr>
            <w:t>.</w:t>
          </w:r>
        </w:p>
        <w:p w14:paraId="382F0EB6" w14:textId="77777777" w:rsidR="004712E9" w:rsidRPr="004712E9" w:rsidRDefault="004712E9" w:rsidP="004712E9">
          <w:pPr>
            <w:spacing w:line="240" w:lineRule="auto"/>
            <w:divId w:val="1420902173"/>
            <w:rPr>
              <w:rFonts w:ascii="Arial" w:eastAsia="Times New Roman" w:hAnsi="Arial" w:cs="Arial"/>
              <w:color w:val="000000"/>
              <w:sz w:val="24"/>
              <w:szCs w:val="24"/>
            </w:rPr>
          </w:pPr>
          <w:r w:rsidRPr="004712E9">
            <w:rPr>
              <w:rFonts w:ascii="Arial" w:eastAsia="Times New Roman" w:hAnsi="Arial" w:cs="Arial"/>
              <w:color w:val="000000"/>
              <w:sz w:val="24"/>
              <w:szCs w:val="24"/>
            </w:rPr>
            <w:t xml:space="preserve">Duxbury, J. </w:t>
          </w:r>
          <w:r w:rsidRPr="004712E9">
            <w:rPr>
              <w:rFonts w:ascii="Arial" w:eastAsia="Times New Roman" w:hAnsi="Arial" w:cs="Arial"/>
              <w:i/>
              <w:iCs/>
              <w:color w:val="000000"/>
              <w:sz w:val="24"/>
              <w:szCs w:val="24"/>
            </w:rPr>
            <w:t>et al.</w:t>
          </w:r>
          <w:r w:rsidRPr="004712E9">
            <w:rPr>
              <w:rFonts w:ascii="Arial" w:eastAsia="Times New Roman" w:hAnsi="Arial" w:cs="Arial"/>
              <w:color w:val="000000"/>
              <w:sz w:val="24"/>
              <w:szCs w:val="24"/>
            </w:rPr>
            <w:t xml:space="preserve"> (2025) “Approaches used to prevent and reduce the use of restrictive practices on adults with learning disabilities: a realist review,” </w:t>
          </w:r>
          <w:r w:rsidRPr="004712E9">
            <w:rPr>
              <w:rFonts w:ascii="Arial" w:eastAsia="Times New Roman" w:hAnsi="Arial" w:cs="Arial"/>
              <w:i/>
              <w:iCs/>
              <w:color w:val="000000"/>
              <w:sz w:val="24"/>
              <w:szCs w:val="24"/>
            </w:rPr>
            <w:t>Health and Social Care Delivery Research</w:t>
          </w:r>
          <w:r w:rsidRPr="004712E9">
            <w:rPr>
              <w:rFonts w:ascii="Arial" w:eastAsia="Times New Roman" w:hAnsi="Arial" w:cs="Arial"/>
              <w:color w:val="000000"/>
              <w:sz w:val="24"/>
              <w:szCs w:val="24"/>
            </w:rPr>
            <w:t>, pp. 1–64. Available at: https://doi.org/10.3310/PGAS1755.</w:t>
          </w:r>
        </w:p>
        <w:p w14:paraId="00543DC1" w14:textId="77777777" w:rsidR="004712E9" w:rsidRPr="004712E9" w:rsidRDefault="004712E9" w:rsidP="004712E9">
          <w:pPr>
            <w:spacing w:line="240" w:lineRule="auto"/>
            <w:divId w:val="1649556584"/>
            <w:rPr>
              <w:rFonts w:ascii="Arial" w:eastAsia="Times New Roman" w:hAnsi="Arial" w:cs="Arial"/>
              <w:color w:val="000000"/>
              <w:sz w:val="24"/>
              <w:szCs w:val="24"/>
            </w:rPr>
          </w:pPr>
          <w:r w:rsidRPr="004712E9">
            <w:rPr>
              <w:rFonts w:ascii="Arial" w:eastAsia="Times New Roman" w:hAnsi="Arial" w:cs="Arial"/>
              <w:color w:val="000000"/>
              <w:sz w:val="24"/>
              <w:szCs w:val="24"/>
            </w:rPr>
            <w:t xml:space="preserve">Fareport (no date) </w:t>
          </w:r>
          <w:r w:rsidRPr="004712E9">
            <w:rPr>
              <w:rFonts w:ascii="Arial" w:eastAsia="Times New Roman" w:hAnsi="Arial" w:cs="Arial"/>
              <w:i/>
              <w:iCs/>
              <w:color w:val="000000"/>
              <w:sz w:val="24"/>
              <w:szCs w:val="24"/>
            </w:rPr>
            <w:t>Using Data Analytics to Improve Patient Outcomes in Health and Social Care</w:t>
          </w:r>
          <w:r w:rsidRPr="004712E9">
            <w:rPr>
              <w:rFonts w:ascii="Arial" w:eastAsia="Times New Roman" w:hAnsi="Arial" w:cs="Arial"/>
              <w:color w:val="000000"/>
              <w:sz w:val="24"/>
              <w:szCs w:val="24"/>
            </w:rPr>
            <w:t>. Available at: https://www.fareport.co.uk/blog/using-data-analytics-to-improve-patient-outcomes-in-health-social-care/ (Accessed: November 27, 2025).</w:t>
          </w:r>
        </w:p>
        <w:p w14:paraId="3AD1BC3A" w14:textId="77777777" w:rsidR="004712E9" w:rsidRPr="004712E9" w:rsidRDefault="004712E9" w:rsidP="004712E9">
          <w:pPr>
            <w:spacing w:line="240" w:lineRule="auto"/>
            <w:divId w:val="858472698"/>
            <w:rPr>
              <w:rFonts w:ascii="Arial" w:eastAsia="Times New Roman" w:hAnsi="Arial" w:cs="Arial"/>
              <w:color w:val="000000"/>
              <w:sz w:val="24"/>
              <w:szCs w:val="24"/>
            </w:rPr>
          </w:pPr>
          <w:r w:rsidRPr="004712E9">
            <w:rPr>
              <w:rFonts w:ascii="Arial" w:eastAsia="Times New Roman" w:hAnsi="Arial" w:cs="Arial"/>
              <w:color w:val="000000"/>
              <w:sz w:val="24"/>
              <w:szCs w:val="24"/>
            </w:rPr>
            <w:t xml:space="preserve">Ganz, D.A. and Latham, N.K. (2020) “Prevention of Falls in Community-Dwelling Older Adults,” </w:t>
          </w:r>
          <w:r w:rsidRPr="004712E9">
            <w:rPr>
              <w:rFonts w:ascii="Arial" w:eastAsia="Times New Roman" w:hAnsi="Arial" w:cs="Arial"/>
              <w:i/>
              <w:iCs/>
              <w:color w:val="000000"/>
              <w:sz w:val="24"/>
              <w:szCs w:val="24"/>
            </w:rPr>
            <w:t>New England Journal of Medicine</w:t>
          </w:r>
          <w:r w:rsidRPr="004712E9">
            <w:rPr>
              <w:rFonts w:ascii="Arial" w:eastAsia="Times New Roman" w:hAnsi="Arial" w:cs="Arial"/>
              <w:color w:val="000000"/>
              <w:sz w:val="24"/>
              <w:szCs w:val="24"/>
            </w:rPr>
            <w:t>, 382(8), pp. 734–743. Available at: https://doi.org/10.1056/NEJMcp1903252.</w:t>
          </w:r>
        </w:p>
        <w:p w14:paraId="1B2ECFDF" w14:textId="77777777" w:rsidR="004712E9" w:rsidRPr="004712E9" w:rsidRDefault="004712E9" w:rsidP="004712E9">
          <w:pPr>
            <w:spacing w:line="240" w:lineRule="auto"/>
            <w:divId w:val="1414358445"/>
            <w:rPr>
              <w:rFonts w:ascii="Arial" w:eastAsia="Times New Roman" w:hAnsi="Arial" w:cs="Arial"/>
              <w:color w:val="000000"/>
              <w:sz w:val="24"/>
              <w:szCs w:val="24"/>
            </w:rPr>
          </w:pPr>
          <w:r w:rsidRPr="004712E9">
            <w:rPr>
              <w:rFonts w:ascii="Arial" w:eastAsia="Times New Roman" w:hAnsi="Arial" w:cs="Arial"/>
              <w:color w:val="000000"/>
              <w:sz w:val="24"/>
              <w:szCs w:val="24"/>
            </w:rPr>
            <w:t xml:space="preserve">Gates, J.D., Yulianti, </w:t>
          </w:r>
          <w:proofErr w:type="gramStart"/>
          <w:r w:rsidRPr="004712E9">
            <w:rPr>
              <w:rFonts w:ascii="Arial" w:eastAsia="Times New Roman" w:hAnsi="Arial" w:cs="Arial"/>
              <w:color w:val="000000"/>
              <w:sz w:val="24"/>
              <w:szCs w:val="24"/>
            </w:rPr>
            <w:t>Y.</w:t>
          </w:r>
          <w:proofErr w:type="gramEnd"/>
          <w:r w:rsidRPr="004712E9">
            <w:rPr>
              <w:rFonts w:ascii="Arial" w:eastAsia="Times New Roman" w:hAnsi="Arial" w:cs="Arial"/>
              <w:color w:val="000000"/>
              <w:sz w:val="24"/>
              <w:szCs w:val="24"/>
            </w:rPr>
            <w:t xml:space="preserve"> and Pangilinan, G.A. (2024) “Big Data Analytics for Predictive Insights in Healthcare,” </w:t>
          </w:r>
          <w:r w:rsidRPr="004712E9">
            <w:rPr>
              <w:rFonts w:ascii="Arial" w:eastAsia="Times New Roman" w:hAnsi="Arial" w:cs="Arial"/>
              <w:i/>
              <w:iCs/>
              <w:color w:val="000000"/>
              <w:sz w:val="24"/>
              <w:szCs w:val="24"/>
            </w:rPr>
            <w:t>International Transactions on Artificial Intelligence (ITALIC)</w:t>
          </w:r>
          <w:r w:rsidRPr="004712E9">
            <w:rPr>
              <w:rFonts w:ascii="Arial" w:eastAsia="Times New Roman" w:hAnsi="Arial" w:cs="Arial"/>
              <w:color w:val="000000"/>
              <w:sz w:val="24"/>
              <w:szCs w:val="24"/>
            </w:rPr>
            <w:t>, 3(1), pp. 54–63. Available at: https://doi.org/10.33050/italic.v3i1.622.</w:t>
          </w:r>
        </w:p>
        <w:p w14:paraId="6DE954DB" w14:textId="77777777" w:rsidR="004712E9" w:rsidRPr="004712E9" w:rsidRDefault="004712E9" w:rsidP="004712E9">
          <w:pPr>
            <w:spacing w:line="240" w:lineRule="auto"/>
            <w:divId w:val="643043320"/>
            <w:rPr>
              <w:rFonts w:ascii="Arial" w:eastAsia="Times New Roman" w:hAnsi="Arial" w:cs="Arial"/>
              <w:color w:val="000000"/>
              <w:sz w:val="24"/>
              <w:szCs w:val="24"/>
            </w:rPr>
          </w:pPr>
          <w:r w:rsidRPr="004712E9">
            <w:rPr>
              <w:rFonts w:ascii="Arial" w:eastAsia="Times New Roman" w:hAnsi="Arial" w:cs="Arial"/>
              <w:color w:val="000000"/>
              <w:sz w:val="24"/>
              <w:szCs w:val="24"/>
            </w:rPr>
            <w:t xml:space="preserve">Growdon, M.E., Shorr, R.I. and Inouye, S.K. (2017) “The Tension Between Promoting Mobility and Preventing Falls in the Hospital,” </w:t>
          </w:r>
          <w:r w:rsidRPr="004712E9">
            <w:rPr>
              <w:rFonts w:ascii="Arial" w:eastAsia="Times New Roman" w:hAnsi="Arial" w:cs="Arial"/>
              <w:i/>
              <w:iCs/>
              <w:color w:val="000000"/>
              <w:sz w:val="24"/>
              <w:szCs w:val="24"/>
            </w:rPr>
            <w:t>JAMA Internal Medicine</w:t>
          </w:r>
          <w:r w:rsidRPr="004712E9">
            <w:rPr>
              <w:rFonts w:ascii="Arial" w:eastAsia="Times New Roman" w:hAnsi="Arial" w:cs="Arial"/>
              <w:color w:val="000000"/>
              <w:sz w:val="24"/>
              <w:szCs w:val="24"/>
            </w:rPr>
            <w:t>, 177(6), p. 759. Available at: https://doi.org/10.1001/jamainternmed.2017.0840.</w:t>
          </w:r>
        </w:p>
        <w:p w14:paraId="2B695444" w14:textId="77777777" w:rsidR="004712E9" w:rsidRPr="004712E9" w:rsidRDefault="004712E9" w:rsidP="004712E9">
          <w:pPr>
            <w:spacing w:line="240" w:lineRule="auto"/>
            <w:divId w:val="1415929571"/>
            <w:rPr>
              <w:rFonts w:ascii="Arial" w:eastAsia="Times New Roman" w:hAnsi="Arial" w:cs="Arial"/>
              <w:color w:val="000000"/>
              <w:sz w:val="24"/>
              <w:szCs w:val="24"/>
            </w:rPr>
          </w:pPr>
          <w:r w:rsidRPr="004712E9">
            <w:rPr>
              <w:rFonts w:ascii="Arial" w:eastAsia="Times New Roman" w:hAnsi="Arial" w:cs="Arial"/>
              <w:color w:val="000000"/>
              <w:sz w:val="24"/>
              <w:szCs w:val="24"/>
            </w:rPr>
            <w:t xml:space="preserve">Guilcher, S.J.T. </w:t>
          </w:r>
          <w:r w:rsidRPr="004712E9">
            <w:rPr>
              <w:rFonts w:ascii="Arial" w:eastAsia="Times New Roman" w:hAnsi="Arial" w:cs="Arial"/>
              <w:i/>
              <w:iCs/>
              <w:color w:val="000000"/>
              <w:sz w:val="24"/>
              <w:szCs w:val="24"/>
            </w:rPr>
            <w:t>et al.</w:t>
          </w:r>
          <w:r w:rsidRPr="004712E9">
            <w:rPr>
              <w:rFonts w:ascii="Arial" w:eastAsia="Times New Roman" w:hAnsi="Arial" w:cs="Arial"/>
              <w:color w:val="000000"/>
              <w:sz w:val="24"/>
              <w:szCs w:val="24"/>
            </w:rPr>
            <w:t xml:space="preserve"> (2021) “A qualitative study exploring the lived experiences of deconditioning in hospital in Ontario, Canada,” </w:t>
          </w:r>
          <w:r w:rsidRPr="004712E9">
            <w:rPr>
              <w:rFonts w:ascii="Arial" w:eastAsia="Times New Roman" w:hAnsi="Arial" w:cs="Arial"/>
              <w:i/>
              <w:iCs/>
              <w:color w:val="000000"/>
              <w:sz w:val="24"/>
              <w:szCs w:val="24"/>
            </w:rPr>
            <w:t>BMC Geriatrics</w:t>
          </w:r>
          <w:r w:rsidRPr="004712E9">
            <w:rPr>
              <w:rFonts w:ascii="Arial" w:eastAsia="Times New Roman" w:hAnsi="Arial" w:cs="Arial"/>
              <w:color w:val="000000"/>
              <w:sz w:val="24"/>
              <w:szCs w:val="24"/>
            </w:rPr>
            <w:t>, 21(1), p. 169. Available at: https://doi.org/10.1186/s12877-021-02111-2.</w:t>
          </w:r>
        </w:p>
        <w:p w14:paraId="02D26E2D" w14:textId="77777777" w:rsidR="004712E9" w:rsidRPr="004712E9" w:rsidRDefault="004712E9" w:rsidP="004712E9">
          <w:pPr>
            <w:spacing w:line="240" w:lineRule="auto"/>
            <w:divId w:val="1618679422"/>
            <w:rPr>
              <w:rFonts w:ascii="Arial" w:eastAsia="Times New Roman" w:hAnsi="Arial" w:cs="Arial"/>
              <w:color w:val="000000"/>
              <w:sz w:val="24"/>
              <w:szCs w:val="24"/>
            </w:rPr>
          </w:pPr>
          <w:r w:rsidRPr="004712E9">
            <w:rPr>
              <w:rFonts w:ascii="Arial" w:eastAsia="Times New Roman" w:hAnsi="Arial" w:cs="Arial"/>
              <w:color w:val="000000"/>
              <w:sz w:val="24"/>
              <w:szCs w:val="24"/>
            </w:rPr>
            <w:t xml:space="preserve">Hariyani, D., Hariyani, P. and Mishra, S. (2025) “The role of leadership in sustainable digital transformation of the organization,” </w:t>
          </w:r>
          <w:r w:rsidRPr="004712E9">
            <w:rPr>
              <w:rFonts w:ascii="Arial" w:eastAsia="Times New Roman" w:hAnsi="Arial" w:cs="Arial"/>
              <w:i/>
              <w:iCs/>
              <w:color w:val="000000"/>
              <w:sz w:val="24"/>
              <w:szCs w:val="24"/>
            </w:rPr>
            <w:t>Sustainable Futures</w:t>
          </w:r>
          <w:r w:rsidRPr="004712E9">
            <w:rPr>
              <w:rFonts w:ascii="Arial" w:eastAsia="Times New Roman" w:hAnsi="Arial" w:cs="Arial"/>
              <w:color w:val="000000"/>
              <w:sz w:val="24"/>
              <w:szCs w:val="24"/>
            </w:rPr>
            <w:t>, 10, p. 101130. Available at: https://doi.org/10.1016/j.sftr.2025.101130.</w:t>
          </w:r>
        </w:p>
        <w:p w14:paraId="5DD97409" w14:textId="77777777" w:rsidR="004712E9" w:rsidRPr="004712E9" w:rsidRDefault="004712E9" w:rsidP="004712E9">
          <w:pPr>
            <w:spacing w:line="240" w:lineRule="auto"/>
            <w:divId w:val="369840663"/>
            <w:rPr>
              <w:rFonts w:ascii="Arial" w:eastAsia="Times New Roman" w:hAnsi="Arial" w:cs="Arial"/>
              <w:color w:val="000000"/>
              <w:sz w:val="24"/>
              <w:szCs w:val="24"/>
            </w:rPr>
          </w:pPr>
          <w:r w:rsidRPr="004712E9">
            <w:rPr>
              <w:rFonts w:ascii="Arial" w:eastAsia="Times New Roman" w:hAnsi="Arial" w:cs="Arial"/>
              <w:color w:val="000000"/>
              <w:sz w:val="24"/>
              <w:szCs w:val="24"/>
            </w:rPr>
            <w:t xml:space="preserve">Heifetz, R., Grashow, A. and Linsky, M. (2009) “Chapter 2. The Theory Behind the Practice,” in </w:t>
          </w:r>
          <w:r w:rsidRPr="004712E9">
            <w:rPr>
              <w:rFonts w:ascii="Arial" w:eastAsia="Times New Roman" w:hAnsi="Arial" w:cs="Arial"/>
              <w:i/>
              <w:iCs/>
              <w:color w:val="000000"/>
              <w:sz w:val="24"/>
              <w:szCs w:val="24"/>
            </w:rPr>
            <w:t>The Theory Behind the Practice. A Brief Introduction to the Adaptive Leadership Framework</w:t>
          </w:r>
          <w:r w:rsidRPr="004712E9">
            <w:rPr>
              <w:rFonts w:ascii="Arial" w:eastAsia="Times New Roman" w:hAnsi="Arial" w:cs="Arial"/>
              <w:color w:val="000000"/>
              <w:sz w:val="24"/>
              <w:szCs w:val="24"/>
            </w:rPr>
            <w:t>. Available at: https://www.giarts.org/sites/default/files/workshop/ch-2-theory-behind-the-practice.pdf (Accessed: November 27, 2025).</w:t>
          </w:r>
        </w:p>
        <w:p w14:paraId="7A45663E" w14:textId="77777777" w:rsidR="004712E9" w:rsidRPr="004712E9" w:rsidRDefault="004712E9" w:rsidP="004712E9">
          <w:pPr>
            <w:spacing w:line="240" w:lineRule="auto"/>
            <w:divId w:val="1163426308"/>
            <w:rPr>
              <w:rFonts w:ascii="Arial" w:eastAsia="Times New Roman" w:hAnsi="Arial" w:cs="Arial"/>
              <w:color w:val="000000"/>
              <w:sz w:val="24"/>
              <w:szCs w:val="24"/>
            </w:rPr>
          </w:pPr>
          <w:r w:rsidRPr="004712E9">
            <w:rPr>
              <w:rFonts w:ascii="Arial" w:eastAsia="Times New Roman" w:hAnsi="Arial" w:cs="Arial"/>
              <w:color w:val="000000"/>
              <w:sz w:val="24"/>
              <w:szCs w:val="24"/>
            </w:rPr>
            <w:t xml:space="preserve">Hindle, G. (2023) “Introduction to Soft Systems Methodology,” </w:t>
          </w:r>
          <w:r w:rsidRPr="004712E9">
            <w:rPr>
              <w:rFonts w:ascii="Arial" w:eastAsia="Times New Roman" w:hAnsi="Arial" w:cs="Arial"/>
              <w:i/>
              <w:iCs/>
              <w:color w:val="000000"/>
              <w:sz w:val="24"/>
              <w:szCs w:val="24"/>
            </w:rPr>
            <w:t>Journal of Systems Thinking</w:t>
          </w:r>
          <w:r w:rsidRPr="004712E9">
            <w:rPr>
              <w:rFonts w:ascii="Arial" w:eastAsia="Times New Roman" w:hAnsi="Arial" w:cs="Arial"/>
              <w:color w:val="000000"/>
              <w:sz w:val="24"/>
              <w:szCs w:val="24"/>
            </w:rPr>
            <w:t>, 3(1). Available at: https://doi.org/10.54120/jost.000008.</w:t>
          </w:r>
        </w:p>
        <w:p w14:paraId="53705BB9" w14:textId="77777777" w:rsidR="004712E9" w:rsidRPr="004712E9" w:rsidRDefault="004712E9" w:rsidP="004712E9">
          <w:pPr>
            <w:spacing w:line="240" w:lineRule="auto"/>
            <w:divId w:val="111824176"/>
            <w:rPr>
              <w:rFonts w:ascii="Arial" w:eastAsia="Times New Roman" w:hAnsi="Arial" w:cs="Arial"/>
              <w:color w:val="000000"/>
              <w:sz w:val="24"/>
              <w:szCs w:val="24"/>
            </w:rPr>
          </w:pPr>
          <w:r w:rsidRPr="004712E9">
            <w:rPr>
              <w:rFonts w:ascii="Arial" w:eastAsia="Times New Roman" w:hAnsi="Arial" w:cs="Arial"/>
              <w:color w:val="000000"/>
              <w:sz w:val="24"/>
              <w:szCs w:val="24"/>
            </w:rPr>
            <w:t xml:space="preserve">Itchhaporia, D. (2021) “The Evolution of the Quintuple Aim,” </w:t>
          </w:r>
          <w:r w:rsidRPr="004712E9">
            <w:rPr>
              <w:rFonts w:ascii="Arial" w:eastAsia="Times New Roman" w:hAnsi="Arial" w:cs="Arial"/>
              <w:i/>
              <w:iCs/>
              <w:color w:val="000000"/>
              <w:sz w:val="24"/>
              <w:szCs w:val="24"/>
            </w:rPr>
            <w:t>Journal of the American College of Cardiology</w:t>
          </w:r>
          <w:r w:rsidRPr="004712E9">
            <w:rPr>
              <w:rFonts w:ascii="Arial" w:eastAsia="Times New Roman" w:hAnsi="Arial" w:cs="Arial"/>
              <w:color w:val="000000"/>
              <w:sz w:val="24"/>
              <w:szCs w:val="24"/>
            </w:rPr>
            <w:t>, 78(22), pp. 2262–2264. Available at: https://doi.org/10.1016/j.jacc.2021.10.018.</w:t>
          </w:r>
        </w:p>
        <w:p w14:paraId="187BA426" w14:textId="77777777" w:rsidR="004712E9" w:rsidRPr="004712E9" w:rsidRDefault="004712E9" w:rsidP="004712E9">
          <w:pPr>
            <w:spacing w:line="240" w:lineRule="auto"/>
            <w:divId w:val="89200813"/>
            <w:rPr>
              <w:rFonts w:ascii="Arial" w:eastAsia="Times New Roman" w:hAnsi="Arial" w:cs="Arial"/>
              <w:color w:val="000000"/>
              <w:sz w:val="24"/>
              <w:szCs w:val="24"/>
            </w:rPr>
          </w:pPr>
          <w:r w:rsidRPr="004712E9">
            <w:rPr>
              <w:rFonts w:ascii="Arial" w:eastAsia="Times New Roman" w:hAnsi="Arial" w:cs="Arial"/>
              <w:color w:val="000000"/>
              <w:sz w:val="24"/>
              <w:szCs w:val="24"/>
            </w:rPr>
            <w:t xml:space="preserve">Jones, Ann, Aylward, R. and Jones, Aled (2019) “Enhanced supervision: new ways to promote safety and well-being in patients requiring one-to-one or cohort nursing,” </w:t>
          </w:r>
          <w:r w:rsidRPr="004712E9">
            <w:rPr>
              <w:rFonts w:ascii="Arial" w:eastAsia="Times New Roman" w:hAnsi="Arial" w:cs="Arial"/>
              <w:i/>
              <w:iCs/>
              <w:color w:val="000000"/>
              <w:sz w:val="24"/>
              <w:szCs w:val="24"/>
            </w:rPr>
            <w:t>Nursing Management</w:t>
          </w:r>
          <w:r w:rsidRPr="004712E9">
            <w:rPr>
              <w:rFonts w:ascii="Arial" w:eastAsia="Times New Roman" w:hAnsi="Arial" w:cs="Arial"/>
              <w:color w:val="000000"/>
              <w:sz w:val="24"/>
              <w:szCs w:val="24"/>
            </w:rPr>
            <w:t>, 26(2), pp. 22–29. Available at: https://doi.org/10.7748/nm.2019.e1827.</w:t>
          </w:r>
        </w:p>
        <w:p w14:paraId="5A54F469" w14:textId="77777777" w:rsidR="004712E9" w:rsidRPr="004712E9" w:rsidRDefault="004712E9" w:rsidP="004712E9">
          <w:pPr>
            <w:spacing w:line="240" w:lineRule="auto"/>
            <w:divId w:val="564922091"/>
            <w:rPr>
              <w:rFonts w:ascii="Arial" w:eastAsia="Times New Roman" w:hAnsi="Arial" w:cs="Arial"/>
              <w:color w:val="000000"/>
              <w:sz w:val="24"/>
              <w:szCs w:val="24"/>
            </w:rPr>
          </w:pPr>
          <w:r w:rsidRPr="004712E9">
            <w:rPr>
              <w:rFonts w:ascii="Arial" w:eastAsia="Times New Roman" w:hAnsi="Arial" w:cs="Arial"/>
              <w:color w:val="000000"/>
              <w:sz w:val="24"/>
              <w:szCs w:val="24"/>
            </w:rPr>
            <w:t xml:space="preserve">Jones, C., Thornton, </w:t>
          </w:r>
          <w:proofErr w:type="gramStart"/>
          <w:r w:rsidRPr="004712E9">
            <w:rPr>
              <w:rFonts w:ascii="Arial" w:eastAsia="Times New Roman" w:hAnsi="Arial" w:cs="Arial"/>
              <w:color w:val="000000"/>
              <w:sz w:val="24"/>
              <w:szCs w:val="24"/>
            </w:rPr>
            <w:t>J.</w:t>
          </w:r>
          <w:proofErr w:type="gramEnd"/>
          <w:r w:rsidRPr="004712E9">
            <w:rPr>
              <w:rFonts w:ascii="Arial" w:eastAsia="Times New Roman" w:hAnsi="Arial" w:cs="Arial"/>
              <w:color w:val="000000"/>
              <w:sz w:val="24"/>
              <w:szCs w:val="24"/>
            </w:rPr>
            <w:t xml:space="preserve"> and Wyatt, J.C. (2023) “Artificial intelligence and clinical decision support: clinicians’ perspectives on trust, trustworthiness, and liability,” </w:t>
          </w:r>
          <w:r w:rsidRPr="004712E9">
            <w:rPr>
              <w:rFonts w:ascii="Arial" w:eastAsia="Times New Roman" w:hAnsi="Arial" w:cs="Arial"/>
              <w:i/>
              <w:iCs/>
              <w:color w:val="000000"/>
              <w:sz w:val="24"/>
              <w:szCs w:val="24"/>
            </w:rPr>
            <w:t>Medical Law Review</w:t>
          </w:r>
          <w:r w:rsidRPr="004712E9">
            <w:rPr>
              <w:rFonts w:ascii="Arial" w:eastAsia="Times New Roman" w:hAnsi="Arial" w:cs="Arial"/>
              <w:color w:val="000000"/>
              <w:sz w:val="24"/>
              <w:szCs w:val="24"/>
            </w:rPr>
            <w:t>, 31(4), pp. 501–520. Available at: https://doi.org/10.1093/medlaw/fwad013.</w:t>
          </w:r>
        </w:p>
        <w:p w14:paraId="0831393D" w14:textId="77777777" w:rsidR="004712E9" w:rsidRPr="004712E9" w:rsidRDefault="004712E9" w:rsidP="004712E9">
          <w:pPr>
            <w:spacing w:line="240" w:lineRule="auto"/>
            <w:divId w:val="1306086740"/>
            <w:rPr>
              <w:rFonts w:ascii="Arial" w:eastAsia="Times New Roman" w:hAnsi="Arial" w:cs="Arial"/>
              <w:color w:val="000000"/>
              <w:sz w:val="24"/>
              <w:szCs w:val="24"/>
            </w:rPr>
          </w:pPr>
          <w:r w:rsidRPr="004712E9">
            <w:rPr>
              <w:rFonts w:ascii="Arial" w:eastAsia="Times New Roman" w:hAnsi="Arial" w:cs="Arial"/>
              <w:color w:val="000000"/>
              <w:sz w:val="24"/>
              <w:szCs w:val="24"/>
            </w:rPr>
            <w:t xml:space="preserve">Ke, Y. </w:t>
          </w:r>
          <w:r w:rsidRPr="004712E9">
            <w:rPr>
              <w:rFonts w:ascii="Arial" w:eastAsia="Times New Roman" w:hAnsi="Arial" w:cs="Arial"/>
              <w:i/>
              <w:iCs/>
              <w:color w:val="000000"/>
              <w:sz w:val="24"/>
              <w:szCs w:val="24"/>
            </w:rPr>
            <w:t>et al.</w:t>
          </w:r>
          <w:r w:rsidRPr="004712E9">
            <w:rPr>
              <w:rFonts w:ascii="Arial" w:eastAsia="Times New Roman" w:hAnsi="Arial" w:cs="Arial"/>
              <w:color w:val="000000"/>
              <w:sz w:val="24"/>
              <w:szCs w:val="24"/>
            </w:rPr>
            <w:t xml:space="preserve"> (2024) “Mitigating Cognitive Biases in Clinical Decision-Making Through Multi-Agent Conversations Using Large Language Models: Simulation Study,” </w:t>
          </w:r>
          <w:r w:rsidRPr="004712E9">
            <w:rPr>
              <w:rFonts w:ascii="Arial" w:eastAsia="Times New Roman" w:hAnsi="Arial" w:cs="Arial"/>
              <w:i/>
              <w:iCs/>
              <w:color w:val="000000"/>
              <w:sz w:val="24"/>
              <w:szCs w:val="24"/>
            </w:rPr>
            <w:lastRenderedPageBreak/>
            <w:t>Journal of Medical Internet Research</w:t>
          </w:r>
          <w:r w:rsidRPr="004712E9">
            <w:rPr>
              <w:rFonts w:ascii="Arial" w:eastAsia="Times New Roman" w:hAnsi="Arial" w:cs="Arial"/>
              <w:color w:val="000000"/>
              <w:sz w:val="24"/>
              <w:szCs w:val="24"/>
            </w:rPr>
            <w:t>, 26, p. e59439. Available at: https://doi.org/10.2196/59439.</w:t>
          </w:r>
        </w:p>
        <w:p w14:paraId="636D8B83" w14:textId="77777777" w:rsidR="004712E9" w:rsidRPr="004712E9" w:rsidRDefault="004712E9" w:rsidP="004712E9">
          <w:pPr>
            <w:spacing w:line="240" w:lineRule="auto"/>
            <w:divId w:val="2137063593"/>
            <w:rPr>
              <w:rFonts w:ascii="Arial" w:eastAsia="Times New Roman" w:hAnsi="Arial" w:cs="Arial"/>
              <w:color w:val="000000"/>
              <w:sz w:val="24"/>
              <w:szCs w:val="24"/>
            </w:rPr>
          </w:pPr>
          <w:r w:rsidRPr="004712E9">
            <w:rPr>
              <w:rFonts w:ascii="Arial" w:eastAsia="Times New Roman" w:hAnsi="Arial" w:cs="Arial"/>
              <w:color w:val="000000"/>
              <w:sz w:val="24"/>
              <w:szCs w:val="24"/>
            </w:rPr>
            <w:t xml:space="preserve">Kotter, J.P. (2012) </w:t>
          </w:r>
          <w:r w:rsidRPr="004712E9">
            <w:rPr>
              <w:rFonts w:ascii="Arial" w:eastAsia="Times New Roman" w:hAnsi="Arial" w:cs="Arial"/>
              <w:i/>
              <w:iCs/>
              <w:color w:val="000000"/>
              <w:sz w:val="24"/>
              <w:szCs w:val="24"/>
            </w:rPr>
            <w:t>Leading Change</w:t>
          </w:r>
          <w:r w:rsidRPr="004712E9">
            <w:rPr>
              <w:rFonts w:ascii="Arial" w:eastAsia="Times New Roman" w:hAnsi="Arial" w:cs="Arial"/>
              <w:color w:val="000000"/>
              <w:sz w:val="24"/>
              <w:szCs w:val="24"/>
            </w:rPr>
            <w:t>. Harvard Business Review Press. Available at: https://www.google.co.uk/books/edition/Leading_Change/xpGX1EWL_EMC?hl=en&amp;gbpv=0 (Accessed: February 17, 2025).</w:t>
          </w:r>
        </w:p>
        <w:p w14:paraId="7C8DFCD3" w14:textId="77777777" w:rsidR="004712E9" w:rsidRPr="004712E9" w:rsidRDefault="004712E9" w:rsidP="004712E9">
          <w:pPr>
            <w:spacing w:line="240" w:lineRule="auto"/>
            <w:divId w:val="2100982750"/>
            <w:rPr>
              <w:rFonts w:ascii="Arial" w:eastAsia="Times New Roman" w:hAnsi="Arial" w:cs="Arial"/>
              <w:color w:val="000000"/>
              <w:sz w:val="24"/>
              <w:szCs w:val="24"/>
            </w:rPr>
          </w:pPr>
          <w:r w:rsidRPr="004712E9">
            <w:rPr>
              <w:rFonts w:ascii="Arial" w:eastAsia="Times New Roman" w:hAnsi="Arial" w:cs="Arial"/>
              <w:color w:val="000000"/>
              <w:sz w:val="24"/>
              <w:szCs w:val="24"/>
            </w:rPr>
            <w:t xml:space="preserve">Kuluski, K., Reid, </w:t>
          </w:r>
          <w:proofErr w:type="gramStart"/>
          <w:r w:rsidRPr="004712E9">
            <w:rPr>
              <w:rFonts w:ascii="Arial" w:eastAsia="Times New Roman" w:hAnsi="Arial" w:cs="Arial"/>
              <w:color w:val="000000"/>
              <w:sz w:val="24"/>
              <w:szCs w:val="24"/>
            </w:rPr>
            <w:t>R.J.</w:t>
          </w:r>
          <w:proofErr w:type="gramEnd"/>
          <w:r w:rsidRPr="004712E9">
            <w:rPr>
              <w:rFonts w:ascii="Arial" w:eastAsia="Times New Roman" w:hAnsi="Arial" w:cs="Arial"/>
              <w:color w:val="000000"/>
              <w:sz w:val="24"/>
              <w:szCs w:val="24"/>
            </w:rPr>
            <w:t xml:space="preserve"> and Baker, G.R. (2021) “Applying the principles of adaptive leadership to person</w:t>
          </w:r>
          <w:r w:rsidRPr="004712E9">
            <w:rPr>
              <w:rFonts w:ascii="Cambria Math" w:eastAsia="Times New Roman" w:hAnsi="Cambria Math" w:cs="Cambria Math"/>
              <w:color w:val="000000"/>
              <w:sz w:val="24"/>
              <w:szCs w:val="24"/>
            </w:rPr>
            <w:t>‐</w:t>
          </w:r>
          <w:r w:rsidRPr="004712E9">
            <w:rPr>
              <w:rFonts w:ascii="Arial" w:eastAsia="Times New Roman" w:hAnsi="Arial" w:cs="Arial"/>
              <w:color w:val="000000"/>
              <w:sz w:val="24"/>
              <w:szCs w:val="24"/>
            </w:rPr>
            <w:t xml:space="preserve">centred care for people with complex care needs: Considerations for care providers, patients, caregivers and organizations,” </w:t>
          </w:r>
          <w:r w:rsidRPr="004712E9">
            <w:rPr>
              <w:rFonts w:ascii="Arial" w:eastAsia="Times New Roman" w:hAnsi="Arial" w:cs="Arial"/>
              <w:i/>
              <w:iCs/>
              <w:color w:val="000000"/>
              <w:sz w:val="24"/>
              <w:szCs w:val="24"/>
            </w:rPr>
            <w:t>Health Expectations</w:t>
          </w:r>
          <w:r w:rsidRPr="004712E9">
            <w:rPr>
              <w:rFonts w:ascii="Arial" w:eastAsia="Times New Roman" w:hAnsi="Arial" w:cs="Arial"/>
              <w:color w:val="000000"/>
              <w:sz w:val="24"/>
              <w:szCs w:val="24"/>
            </w:rPr>
            <w:t>, 24(2), pp. 175–181. Available at: https://doi.org/10.1111/hex.13174.</w:t>
          </w:r>
        </w:p>
        <w:p w14:paraId="6E291B7E" w14:textId="77777777" w:rsidR="004712E9" w:rsidRPr="004712E9" w:rsidRDefault="004712E9" w:rsidP="004712E9">
          <w:pPr>
            <w:spacing w:line="240" w:lineRule="auto"/>
            <w:divId w:val="1916667276"/>
            <w:rPr>
              <w:rFonts w:ascii="Arial" w:eastAsia="Times New Roman" w:hAnsi="Arial" w:cs="Arial"/>
              <w:color w:val="000000"/>
              <w:sz w:val="24"/>
              <w:szCs w:val="24"/>
            </w:rPr>
          </w:pPr>
          <w:r w:rsidRPr="004712E9">
            <w:rPr>
              <w:rFonts w:ascii="Arial" w:eastAsia="Times New Roman" w:hAnsi="Arial" w:cs="Arial"/>
              <w:color w:val="000000"/>
              <w:sz w:val="24"/>
              <w:szCs w:val="24"/>
            </w:rPr>
            <w:t xml:space="preserve">Langkjaer, C.S. </w:t>
          </w:r>
          <w:r w:rsidRPr="004712E9">
            <w:rPr>
              <w:rFonts w:ascii="Arial" w:eastAsia="Times New Roman" w:hAnsi="Arial" w:cs="Arial"/>
              <w:i/>
              <w:iCs/>
              <w:color w:val="000000"/>
              <w:sz w:val="24"/>
              <w:szCs w:val="24"/>
            </w:rPr>
            <w:t>et al.</w:t>
          </w:r>
          <w:r w:rsidRPr="004712E9">
            <w:rPr>
              <w:rFonts w:ascii="Arial" w:eastAsia="Times New Roman" w:hAnsi="Arial" w:cs="Arial"/>
              <w:color w:val="000000"/>
              <w:sz w:val="24"/>
              <w:szCs w:val="24"/>
            </w:rPr>
            <w:t xml:space="preserve"> (2021) “Nurses’ Experiences and Perceptions of two Early Warning Score systems to Identify Patient Deterioration—A Focus Group Study,” </w:t>
          </w:r>
          <w:r w:rsidRPr="004712E9">
            <w:rPr>
              <w:rFonts w:ascii="Arial" w:eastAsia="Times New Roman" w:hAnsi="Arial" w:cs="Arial"/>
              <w:i/>
              <w:iCs/>
              <w:color w:val="000000"/>
              <w:sz w:val="24"/>
              <w:szCs w:val="24"/>
            </w:rPr>
            <w:t>Nursing Open</w:t>
          </w:r>
          <w:r w:rsidRPr="004712E9">
            <w:rPr>
              <w:rFonts w:ascii="Arial" w:eastAsia="Times New Roman" w:hAnsi="Arial" w:cs="Arial"/>
              <w:color w:val="000000"/>
              <w:sz w:val="24"/>
              <w:szCs w:val="24"/>
            </w:rPr>
            <w:t>, 8(4), pp. 1788–1796. Available at: https://doi.org/10.1002/nop2.821.</w:t>
          </w:r>
        </w:p>
        <w:p w14:paraId="3A109FE5" w14:textId="77777777" w:rsidR="004712E9" w:rsidRPr="004712E9" w:rsidRDefault="004712E9" w:rsidP="004712E9">
          <w:pPr>
            <w:spacing w:line="240" w:lineRule="auto"/>
            <w:divId w:val="614825065"/>
            <w:rPr>
              <w:rFonts w:ascii="Arial" w:eastAsia="Times New Roman" w:hAnsi="Arial" w:cs="Arial"/>
              <w:color w:val="000000"/>
              <w:sz w:val="24"/>
              <w:szCs w:val="24"/>
            </w:rPr>
          </w:pPr>
          <w:r w:rsidRPr="004712E9">
            <w:rPr>
              <w:rFonts w:ascii="Arial" w:eastAsia="Times New Roman" w:hAnsi="Arial" w:cs="Arial"/>
              <w:color w:val="000000"/>
              <w:sz w:val="24"/>
              <w:szCs w:val="24"/>
            </w:rPr>
            <w:t xml:space="preserve">Lekan, D.A. </w:t>
          </w:r>
          <w:r w:rsidRPr="004712E9">
            <w:rPr>
              <w:rFonts w:ascii="Arial" w:eastAsia="Times New Roman" w:hAnsi="Arial" w:cs="Arial"/>
              <w:i/>
              <w:iCs/>
              <w:color w:val="000000"/>
              <w:sz w:val="24"/>
              <w:szCs w:val="24"/>
            </w:rPr>
            <w:t>et al.</w:t>
          </w:r>
          <w:r w:rsidRPr="004712E9">
            <w:rPr>
              <w:rFonts w:ascii="Arial" w:eastAsia="Times New Roman" w:hAnsi="Arial" w:cs="Arial"/>
              <w:color w:val="000000"/>
              <w:sz w:val="24"/>
              <w:szCs w:val="24"/>
            </w:rPr>
            <w:t xml:space="preserve"> (2017) “Frailty Assessment in Hospitalized Older Adults Using the Electronic Health Record,” </w:t>
          </w:r>
          <w:r w:rsidRPr="004712E9">
            <w:rPr>
              <w:rFonts w:ascii="Arial" w:eastAsia="Times New Roman" w:hAnsi="Arial" w:cs="Arial"/>
              <w:i/>
              <w:iCs/>
              <w:color w:val="000000"/>
              <w:sz w:val="24"/>
              <w:szCs w:val="24"/>
            </w:rPr>
            <w:t xml:space="preserve">Biological Research </w:t>
          </w:r>
          <w:proofErr w:type="gramStart"/>
          <w:r w:rsidRPr="004712E9">
            <w:rPr>
              <w:rFonts w:ascii="Arial" w:eastAsia="Times New Roman" w:hAnsi="Arial" w:cs="Arial"/>
              <w:i/>
              <w:iCs/>
              <w:color w:val="000000"/>
              <w:sz w:val="24"/>
              <w:szCs w:val="24"/>
            </w:rPr>
            <w:t>For</w:t>
          </w:r>
          <w:proofErr w:type="gramEnd"/>
          <w:r w:rsidRPr="004712E9">
            <w:rPr>
              <w:rFonts w:ascii="Arial" w:eastAsia="Times New Roman" w:hAnsi="Arial" w:cs="Arial"/>
              <w:i/>
              <w:iCs/>
              <w:color w:val="000000"/>
              <w:sz w:val="24"/>
              <w:szCs w:val="24"/>
            </w:rPr>
            <w:t xml:space="preserve"> Nursing</w:t>
          </w:r>
          <w:r w:rsidRPr="004712E9">
            <w:rPr>
              <w:rFonts w:ascii="Arial" w:eastAsia="Times New Roman" w:hAnsi="Arial" w:cs="Arial"/>
              <w:color w:val="000000"/>
              <w:sz w:val="24"/>
              <w:szCs w:val="24"/>
            </w:rPr>
            <w:t>, 19(2), pp. 213–228. Available at: https://doi.org/10.1177/1099800416679730.</w:t>
          </w:r>
        </w:p>
        <w:p w14:paraId="2AD2D60E" w14:textId="77777777" w:rsidR="004712E9" w:rsidRPr="004712E9" w:rsidRDefault="004712E9" w:rsidP="004712E9">
          <w:pPr>
            <w:spacing w:line="240" w:lineRule="auto"/>
            <w:divId w:val="1687513447"/>
            <w:rPr>
              <w:rFonts w:ascii="Arial" w:eastAsia="Times New Roman" w:hAnsi="Arial" w:cs="Arial"/>
              <w:color w:val="000000"/>
              <w:sz w:val="24"/>
              <w:szCs w:val="24"/>
            </w:rPr>
          </w:pPr>
          <w:r w:rsidRPr="004712E9">
            <w:rPr>
              <w:rFonts w:ascii="Arial" w:eastAsia="Times New Roman" w:hAnsi="Arial" w:cs="Arial"/>
              <w:color w:val="000000"/>
              <w:sz w:val="24"/>
              <w:szCs w:val="24"/>
            </w:rPr>
            <w:t xml:space="preserve">Monaghan, W. (2025) “Putting clinicians first: Transforming digital patient safety in NHS trusts,” </w:t>
          </w:r>
          <w:r w:rsidRPr="004712E9">
            <w:rPr>
              <w:rFonts w:ascii="Arial" w:eastAsia="Times New Roman" w:hAnsi="Arial" w:cs="Arial"/>
              <w:i/>
              <w:iCs/>
              <w:color w:val="000000"/>
              <w:sz w:val="24"/>
              <w:szCs w:val="24"/>
            </w:rPr>
            <w:t>Journal of Patient Safety and Risk Management</w:t>
          </w:r>
          <w:r w:rsidRPr="004712E9">
            <w:rPr>
              <w:rFonts w:ascii="Arial" w:eastAsia="Times New Roman" w:hAnsi="Arial" w:cs="Arial"/>
              <w:color w:val="000000"/>
              <w:sz w:val="24"/>
              <w:szCs w:val="24"/>
            </w:rPr>
            <w:t xml:space="preserve"> [Preprint]. Available at: https://doi.org/10.1177/25160435251394172.</w:t>
          </w:r>
        </w:p>
        <w:p w14:paraId="756AA3F6" w14:textId="77777777" w:rsidR="004712E9" w:rsidRPr="004712E9" w:rsidRDefault="004712E9" w:rsidP="004712E9">
          <w:pPr>
            <w:spacing w:line="240" w:lineRule="auto"/>
            <w:divId w:val="213547156"/>
            <w:rPr>
              <w:rFonts w:ascii="Arial" w:eastAsia="Times New Roman" w:hAnsi="Arial" w:cs="Arial"/>
              <w:color w:val="000000"/>
              <w:sz w:val="24"/>
              <w:szCs w:val="24"/>
            </w:rPr>
          </w:pPr>
          <w:r w:rsidRPr="004712E9">
            <w:rPr>
              <w:rFonts w:ascii="Arial" w:eastAsia="Times New Roman" w:hAnsi="Arial" w:cs="Arial"/>
              <w:color w:val="000000"/>
              <w:sz w:val="24"/>
              <w:szCs w:val="24"/>
            </w:rPr>
            <w:t xml:space="preserve">Nguyen, N.P. </w:t>
          </w:r>
          <w:r w:rsidRPr="004712E9">
            <w:rPr>
              <w:rFonts w:ascii="Arial" w:eastAsia="Times New Roman" w:hAnsi="Arial" w:cs="Arial"/>
              <w:i/>
              <w:iCs/>
              <w:color w:val="000000"/>
              <w:sz w:val="24"/>
              <w:szCs w:val="24"/>
            </w:rPr>
            <w:t>et al.</w:t>
          </w:r>
          <w:r w:rsidRPr="004712E9">
            <w:rPr>
              <w:rFonts w:ascii="Arial" w:eastAsia="Times New Roman" w:hAnsi="Arial" w:cs="Arial"/>
              <w:color w:val="000000"/>
              <w:sz w:val="24"/>
              <w:szCs w:val="24"/>
            </w:rPr>
            <w:t xml:space="preserve"> (2023) “Does transformational leadership influence organisational culture and organisational performance: Empirical evidence from an emerging country,” </w:t>
          </w:r>
          <w:r w:rsidRPr="004712E9">
            <w:rPr>
              <w:rFonts w:ascii="Arial" w:eastAsia="Times New Roman" w:hAnsi="Arial" w:cs="Arial"/>
              <w:i/>
              <w:iCs/>
              <w:color w:val="000000"/>
              <w:sz w:val="24"/>
              <w:szCs w:val="24"/>
            </w:rPr>
            <w:t>IIMB Management Review</w:t>
          </w:r>
          <w:r w:rsidRPr="004712E9">
            <w:rPr>
              <w:rFonts w:ascii="Arial" w:eastAsia="Times New Roman" w:hAnsi="Arial" w:cs="Arial"/>
              <w:color w:val="000000"/>
              <w:sz w:val="24"/>
              <w:szCs w:val="24"/>
            </w:rPr>
            <w:t>, 35(4), pp. 382–392. Available at: https://doi.org/10.1016/j.iimb.2023.10.001.</w:t>
          </w:r>
        </w:p>
        <w:p w14:paraId="1720FC25" w14:textId="77777777" w:rsidR="004712E9" w:rsidRPr="004712E9" w:rsidRDefault="004712E9" w:rsidP="004712E9">
          <w:pPr>
            <w:spacing w:line="240" w:lineRule="auto"/>
            <w:divId w:val="1797332271"/>
            <w:rPr>
              <w:rFonts w:ascii="Arial" w:eastAsia="Times New Roman" w:hAnsi="Arial" w:cs="Arial"/>
              <w:color w:val="000000"/>
              <w:sz w:val="24"/>
              <w:szCs w:val="24"/>
            </w:rPr>
          </w:pPr>
          <w:r w:rsidRPr="004712E9">
            <w:rPr>
              <w:rFonts w:ascii="Arial" w:eastAsia="Times New Roman" w:hAnsi="Arial" w:cs="Arial"/>
              <w:color w:val="000000"/>
              <w:sz w:val="24"/>
              <w:szCs w:val="24"/>
            </w:rPr>
            <w:t xml:space="preserve">NHS England (2025a) </w:t>
          </w:r>
          <w:r w:rsidRPr="004712E9">
            <w:rPr>
              <w:rFonts w:ascii="Arial" w:eastAsia="Times New Roman" w:hAnsi="Arial" w:cs="Arial"/>
              <w:i/>
              <w:iCs/>
              <w:color w:val="000000"/>
              <w:sz w:val="24"/>
              <w:szCs w:val="24"/>
            </w:rPr>
            <w:t>Enhanced therapeutic observation and care: developing a local policy</w:t>
          </w:r>
          <w:r w:rsidRPr="004712E9">
            <w:rPr>
              <w:rFonts w:ascii="Arial" w:eastAsia="Times New Roman" w:hAnsi="Arial" w:cs="Arial"/>
              <w:color w:val="000000"/>
              <w:sz w:val="24"/>
              <w:szCs w:val="24"/>
            </w:rPr>
            <w:t>. Available at: https://www.england.nhs.uk/long-read/enhanced-therapeutic-observation-and-care-developing-a-local-policy/ (Accessed: November 24, 2025).</w:t>
          </w:r>
        </w:p>
        <w:p w14:paraId="6775E0F2" w14:textId="77777777" w:rsidR="004712E9" w:rsidRPr="004712E9" w:rsidRDefault="004712E9" w:rsidP="004712E9">
          <w:pPr>
            <w:spacing w:line="240" w:lineRule="auto"/>
            <w:divId w:val="1744600272"/>
            <w:rPr>
              <w:rFonts w:ascii="Arial" w:eastAsia="Times New Roman" w:hAnsi="Arial" w:cs="Arial"/>
              <w:color w:val="000000"/>
              <w:sz w:val="24"/>
              <w:szCs w:val="24"/>
            </w:rPr>
          </w:pPr>
          <w:r w:rsidRPr="004712E9">
            <w:rPr>
              <w:rFonts w:ascii="Arial" w:eastAsia="Times New Roman" w:hAnsi="Arial" w:cs="Arial"/>
              <w:color w:val="000000"/>
              <w:sz w:val="24"/>
              <w:szCs w:val="24"/>
            </w:rPr>
            <w:t xml:space="preserve">NHS England (2025b) </w:t>
          </w:r>
          <w:r w:rsidRPr="004712E9">
            <w:rPr>
              <w:rFonts w:ascii="Arial" w:eastAsia="Times New Roman" w:hAnsi="Arial" w:cs="Arial"/>
              <w:i/>
              <w:iCs/>
              <w:color w:val="000000"/>
              <w:sz w:val="24"/>
              <w:szCs w:val="24"/>
            </w:rPr>
            <w:t>Enhanced therapeutic observations and care: embedding therapeutic practice</w:t>
          </w:r>
          <w:r w:rsidRPr="004712E9">
            <w:rPr>
              <w:rFonts w:ascii="Arial" w:eastAsia="Times New Roman" w:hAnsi="Arial" w:cs="Arial"/>
              <w:color w:val="000000"/>
              <w:sz w:val="24"/>
              <w:szCs w:val="24"/>
            </w:rPr>
            <w:t>. Available at: https://www.england.nhs.uk/long-read/etoc-embedding-therapeutic-practice/ (Accessed: November 24, 2025).</w:t>
          </w:r>
        </w:p>
        <w:p w14:paraId="30438506" w14:textId="77777777" w:rsidR="004712E9" w:rsidRPr="004712E9" w:rsidRDefault="004712E9" w:rsidP="004712E9">
          <w:pPr>
            <w:spacing w:line="240" w:lineRule="auto"/>
            <w:divId w:val="1743680885"/>
            <w:rPr>
              <w:rFonts w:ascii="Arial" w:eastAsia="Times New Roman" w:hAnsi="Arial" w:cs="Arial"/>
              <w:color w:val="000000"/>
              <w:sz w:val="24"/>
              <w:szCs w:val="24"/>
            </w:rPr>
          </w:pPr>
          <w:r w:rsidRPr="004712E9">
            <w:rPr>
              <w:rFonts w:ascii="Arial" w:eastAsia="Times New Roman" w:hAnsi="Arial" w:cs="Arial"/>
              <w:color w:val="000000"/>
              <w:sz w:val="24"/>
              <w:szCs w:val="24"/>
            </w:rPr>
            <w:t xml:space="preserve">NHS England (no date) </w:t>
          </w:r>
          <w:r w:rsidRPr="004712E9">
            <w:rPr>
              <w:rFonts w:ascii="Arial" w:eastAsia="Times New Roman" w:hAnsi="Arial" w:cs="Arial"/>
              <w:i/>
              <w:iCs/>
              <w:color w:val="000000"/>
              <w:sz w:val="24"/>
              <w:szCs w:val="24"/>
            </w:rPr>
            <w:t>Enhanced Therapeutic Observations and Care programme</w:t>
          </w:r>
          <w:r w:rsidRPr="004712E9">
            <w:rPr>
              <w:rFonts w:ascii="Arial" w:eastAsia="Times New Roman" w:hAnsi="Arial" w:cs="Arial"/>
              <w:color w:val="000000"/>
              <w:sz w:val="24"/>
              <w:szCs w:val="24"/>
            </w:rPr>
            <w:t>. Available at: https://www.england.nhs.uk/nursingmidwifery/enhanced-therapeutic-observations-and-care-programme/ (Accessed: November 3, 2025).</w:t>
          </w:r>
        </w:p>
        <w:p w14:paraId="2952FA3E" w14:textId="77777777" w:rsidR="004712E9" w:rsidRPr="004712E9" w:rsidRDefault="004712E9" w:rsidP="004712E9">
          <w:pPr>
            <w:spacing w:line="240" w:lineRule="auto"/>
            <w:divId w:val="875310798"/>
            <w:rPr>
              <w:rFonts w:ascii="Arial" w:eastAsia="Times New Roman" w:hAnsi="Arial" w:cs="Arial"/>
              <w:color w:val="000000"/>
              <w:sz w:val="24"/>
              <w:szCs w:val="24"/>
            </w:rPr>
          </w:pPr>
          <w:r w:rsidRPr="004712E9">
            <w:rPr>
              <w:rFonts w:ascii="Arial" w:eastAsia="Times New Roman" w:hAnsi="Arial" w:cs="Arial"/>
              <w:color w:val="000000"/>
              <w:sz w:val="24"/>
              <w:szCs w:val="24"/>
            </w:rPr>
            <w:t xml:space="preserve">NHS Worcestershire Acute Hospitals NHS Trust (2021) </w:t>
          </w:r>
          <w:r w:rsidRPr="004712E9">
            <w:rPr>
              <w:rFonts w:ascii="Arial" w:eastAsia="Times New Roman" w:hAnsi="Arial" w:cs="Arial"/>
              <w:i/>
              <w:iCs/>
              <w:color w:val="000000"/>
              <w:sz w:val="24"/>
              <w:szCs w:val="24"/>
            </w:rPr>
            <w:t xml:space="preserve">In-Patient Enhanced Observation Guideline – Adults </w:t>
          </w:r>
          <w:r w:rsidRPr="004712E9">
            <w:rPr>
              <w:rFonts w:ascii="Arial" w:eastAsia="Times New Roman" w:hAnsi="Arial" w:cs="Arial"/>
              <w:color w:val="000000"/>
              <w:sz w:val="24"/>
              <w:szCs w:val="24"/>
            </w:rPr>
            <w:t>. Available at: https://apps.worcsacute.nhs.uk/KeyDocumentPortal/Home/DownloadFile/2862 (Accessed: November 24, 2025).</w:t>
          </w:r>
        </w:p>
        <w:p w14:paraId="6F56E5CD" w14:textId="77777777" w:rsidR="004712E9" w:rsidRPr="004712E9" w:rsidRDefault="004712E9" w:rsidP="004712E9">
          <w:pPr>
            <w:spacing w:line="240" w:lineRule="auto"/>
            <w:divId w:val="977146911"/>
            <w:rPr>
              <w:rFonts w:ascii="Arial" w:eastAsia="Times New Roman" w:hAnsi="Arial" w:cs="Arial"/>
              <w:color w:val="000000"/>
              <w:sz w:val="24"/>
              <w:szCs w:val="24"/>
            </w:rPr>
          </w:pPr>
          <w:r w:rsidRPr="004712E9">
            <w:rPr>
              <w:rFonts w:ascii="Arial" w:eastAsia="Times New Roman" w:hAnsi="Arial" w:cs="Arial"/>
              <w:color w:val="000000"/>
              <w:sz w:val="24"/>
              <w:szCs w:val="24"/>
            </w:rPr>
            <w:t xml:space="preserve">Nundy, S., Cooper, </w:t>
          </w:r>
          <w:proofErr w:type="gramStart"/>
          <w:r w:rsidRPr="004712E9">
            <w:rPr>
              <w:rFonts w:ascii="Arial" w:eastAsia="Times New Roman" w:hAnsi="Arial" w:cs="Arial"/>
              <w:color w:val="000000"/>
              <w:sz w:val="24"/>
              <w:szCs w:val="24"/>
            </w:rPr>
            <w:t>L.A.</w:t>
          </w:r>
          <w:proofErr w:type="gramEnd"/>
          <w:r w:rsidRPr="004712E9">
            <w:rPr>
              <w:rFonts w:ascii="Arial" w:eastAsia="Times New Roman" w:hAnsi="Arial" w:cs="Arial"/>
              <w:color w:val="000000"/>
              <w:sz w:val="24"/>
              <w:szCs w:val="24"/>
            </w:rPr>
            <w:t xml:space="preserve"> and Mate, K.S. (2022) “The Quintuple Aim for Health Care Improvement,” </w:t>
          </w:r>
          <w:r w:rsidRPr="004712E9">
            <w:rPr>
              <w:rFonts w:ascii="Arial" w:eastAsia="Times New Roman" w:hAnsi="Arial" w:cs="Arial"/>
              <w:i/>
              <w:iCs/>
              <w:color w:val="000000"/>
              <w:sz w:val="24"/>
              <w:szCs w:val="24"/>
            </w:rPr>
            <w:t>JAMA</w:t>
          </w:r>
          <w:r w:rsidRPr="004712E9">
            <w:rPr>
              <w:rFonts w:ascii="Arial" w:eastAsia="Times New Roman" w:hAnsi="Arial" w:cs="Arial"/>
              <w:color w:val="000000"/>
              <w:sz w:val="24"/>
              <w:szCs w:val="24"/>
            </w:rPr>
            <w:t>, 327(6), p. 521. Available at: https://doi.org/10.1001/jama.2021.25181.</w:t>
          </w:r>
        </w:p>
        <w:p w14:paraId="73BADC09" w14:textId="77777777" w:rsidR="004712E9" w:rsidRPr="004712E9" w:rsidRDefault="004712E9" w:rsidP="004712E9">
          <w:pPr>
            <w:spacing w:line="240" w:lineRule="auto"/>
            <w:divId w:val="595946456"/>
            <w:rPr>
              <w:rFonts w:ascii="Arial" w:eastAsia="Times New Roman" w:hAnsi="Arial" w:cs="Arial"/>
              <w:color w:val="000000"/>
              <w:sz w:val="24"/>
              <w:szCs w:val="24"/>
            </w:rPr>
          </w:pPr>
          <w:r w:rsidRPr="004712E9">
            <w:rPr>
              <w:rFonts w:ascii="Arial" w:eastAsia="Times New Roman" w:hAnsi="Arial" w:cs="Arial"/>
              <w:color w:val="000000"/>
              <w:sz w:val="24"/>
              <w:szCs w:val="24"/>
            </w:rPr>
            <w:t xml:space="preserve">Nursing and Midwifery Council (2024) </w:t>
          </w:r>
          <w:r w:rsidRPr="004712E9">
            <w:rPr>
              <w:rFonts w:ascii="Arial" w:eastAsia="Times New Roman" w:hAnsi="Arial" w:cs="Arial"/>
              <w:i/>
              <w:iCs/>
              <w:color w:val="000000"/>
              <w:sz w:val="24"/>
              <w:szCs w:val="24"/>
            </w:rPr>
            <w:t xml:space="preserve">The Code. Professional standards of practice and behaviour for nurses, </w:t>
          </w:r>
          <w:proofErr w:type="gramStart"/>
          <w:r w:rsidRPr="004712E9">
            <w:rPr>
              <w:rFonts w:ascii="Arial" w:eastAsia="Times New Roman" w:hAnsi="Arial" w:cs="Arial"/>
              <w:i/>
              <w:iCs/>
              <w:color w:val="000000"/>
              <w:sz w:val="24"/>
              <w:szCs w:val="24"/>
            </w:rPr>
            <w:t>midwives</w:t>
          </w:r>
          <w:proofErr w:type="gramEnd"/>
          <w:r w:rsidRPr="004712E9">
            <w:rPr>
              <w:rFonts w:ascii="Arial" w:eastAsia="Times New Roman" w:hAnsi="Arial" w:cs="Arial"/>
              <w:i/>
              <w:iCs/>
              <w:color w:val="000000"/>
              <w:sz w:val="24"/>
              <w:szCs w:val="24"/>
            </w:rPr>
            <w:t xml:space="preserve"> and nursing associates</w:t>
          </w:r>
          <w:r w:rsidRPr="004712E9">
            <w:rPr>
              <w:rFonts w:ascii="Arial" w:eastAsia="Times New Roman" w:hAnsi="Arial" w:cs="Arial"/>
              <w:color w:val="000000"/>
              <w:sz w:val="24"/>
              <w:szCs w:val="24"/>
            </w:rPr>
            <w:t>. Available at: https://www.nmc.org.uk/standards/code/ (Accessed: November 4, 2025).</w:t>
          </w:r>
        </w:p>
        <w:p w14:paraId="62983B21" w14:textId="77777777" w:rsidR="004712E9" w:rsidRPr="004712E9" w:rsidRDefault="004712E9" w:rsidP="004712E9">
          <w:pPr>
            <w:spacing w:line="240" w:lineRule="auto"/>
            <w:divId w:val="956330775"/>
            <w:rPr>
              <w:rFonts w:ascii="Arial" w:eastAsia="Times New Roman" w:hAnsi="Arial" w:cs="Arial"/>
              <w:color w:val="000000"/>
              <w:sz w:val="24"/>
              <w:szCs w:val="24"/>
            </w:rPr>
          </w:pPr>
          <w:r w:rsidRPr="004712E9">
            <w:rPr>
              <w:rFonts w:ascii="Arial" w:eastAsia="Times New Roman" w:hAnsi="Arial" w:cs="Arial"/>
              <w:color w:val="000000"/>
              <w:sz w:val="24"/>
              <w:szCs w:val="24"/>
            </w:rPr>
            <w:t xml:space="preserve">Oludapo, S., Carroll, N. and Helfert, M. (2024) “Why do so many digital transformations fail? A bibliometric analysis and future research agenda,” </w:t>
          </w:r>
          <w:r w:rsidRPr="004712E9">
            <w:rPr>
              <w:rFonts w:ascii="Arial" w:eastAsia="Times New Roman" w:hAnsi="Arial" w:cs="Arial"/>
              <w:i/>
              <w:iCs/>
              <w:color w:val="000000"/>
              <w:sz w:val="24"/>
              <w:szCs w:val="24"/>
            </w:rPr>
            <w:t xml:space="preserve">Journal of </w:t>
          </w:r>
          <w:r w:rsidRPr="004712E9">
            <w:rPr>
              <w:rFonts w:ascii="Arial" w:eastAsia="Times New Roman" w:hAnsi="Arial" w:cs="Arial"/>
              <w:i/>
              <w:iCs/>
              <w:color w:val="000000"/>
              <w:sz w:val="24"/>
              <w:szCs w:val="24"/>
            </w:rPr>
            <w:lastRenderedPageBreak/>
            <w:t>Business Research</w:t>
          </w:r>
          <w:r w:rsidRPr="004712E9">
            <w:rPr>
              <w:rFonts w:ascii="Arial" w:eastAsia="Times New Roman" w:hAnsi="Arial" w:cs="Arial"/>
              <w:color w:val="000000"/>
              <w:sz w:val="24"/>
              <w:szCs w:val="24"/>
            </w:rPr>
            <w:t>, 174, p. 114528. Available at: https://doi.org/10.1016/j.jbusres.2024.114528.</w:t>
          </w:r>
        </w:p>
        <w:p w14:paraId="0521568E" w14:textId="77777777" w:rsidR="004712E9" w:rsidRPr="004712E9" w:rsidRDefault="004712E9" w:rsidP="004712E9">
          <w:pPr>
            <w:spacing w:line="240" w:lineRule="auto"/>
            <w:divId w:val="1991866495"/>
            <w:rPr>
              <w:rFonts w:ascii="Arial" w:eastAsia="Times New Roman" w:hAnsi="Arial" w:cs="Arial"/>
              <w:color w:val="000000"/>
              <w:sz w:val="24"/>
              <w:szCs w:val="24"/>
            </w:rPr>
          </w:pPr>
          <w:r w:rsidRPr="004712E9">
            <w:rPr>
              <w:rFonts w:ascii="Arial" w:eastAsia="Times New Roman" w:hAnsi="Arial" w:cs="Arial"/>
              <w:color w:val="000000"/>
              <w:sz w:val="24"/>
              <w:szCs w:val="24"/>
            </w:rPr>
            <w:t xml:space="preserve">Partners in Care and Health (2023) </w:t>
          </w:r>
          <w:r w:rsidRPr="004712E9">
            <w:rPr>
              <w:rFonts w:ascii="Arial" w:eastAsia="Times New Roman" w:hAnsi="Arial" w:cs="Arial"/>
              <w:i/>
              <w:iCs/>
              <w:color w:val="000000"/>
              <w:sz w:val="24"/>
              <w:szCs w:val="24"/>
            </w:rPr>
            <w:t>Closed cultures and reducing  restrictive practices</w:t>
          </w:r>
          <w:r w:rsidRPr="004712E9">
            <w:rPr>
              <w:rFonts w:ascii="Arial" w:eastAsia="Times New Roman" w:hAnsi="Arial" w:cs="Arial"/>
              <w:color w:val="000000"/>
              <w:sz w:val="24"/>
              <w:szCs w:val="24"/>
            </w:rPr>
            <w:t>. Available at: https://www.local.gov.uk/sites/default/files/documents/Closed%20cultures%20and%20restraint%20reduction%20in%20social%20care%20WEB.pdf (Accessed: November 26, 2025).</w:t>
          </w:r>
        </w:p>
        <w:p w14:paraId="6B0238D6" w14:textId="77777777" w:rsidR="004712E9" w:rsidRPr="004712E9" w:rsidRDefault="004712E9" w:rsidP="004712E9">
          <w:pPr>
            <w:spacing w:line="240" w:lineRule="auto"/>
            <w:divId w:val="703211382"/>
            <w:rPr>
              <w:rFonts w:ascii="Arial" w:eastAsia="Times New Roman" w:hAnsi="Arial" w:cs="Arial"/>
              <w:color w:val="000000"/>
              <w:sz w:val="24"/>
              <w:szCs w:val="24"/>
            </w:rPr>
          </w:pPr>
          <w:r w:rsidRPr="004712E9">
            <w:rPr>
              <w:rFonts w:ascii="Arial" w:eastAsia="Times New Roman" w:hAnsi="Arial" w:cs="Arial"/>
              <w:color w:val="000000"/>
              <w:sz w:val="24"/>
              <w:szCs w:val="24"/>
            </w:rPr>
            <w:t xml:space="preserve">Patient Safety Commissioner (no date) </w:t>
          </w:r>
          <w:r w:rsidRPr="004712E9">
            <w:rPr>
              <w:rFonts w:ascii="Arial" w:eastAsia="Times New Roman" w:hAnsi="Arial" w:cs="Arial"/>
              <w:i/>
              <w:iCs/>
              <w:color w:val="000000"/>
              <w:sz w:val="24"/>
              <w:szCs w:val="24"/>
            </w:rPr>
            <w:t>Patient Safety Principles</w:t>
          </w:r>
          <w:r w:rsidRPr="004712E9">
            <w:rPr>
              <w:rFonts w:ascii="Arial" w:eastAsia="Times New Roman" w:hAnsi="Arial" w:cs="Arial"/>
              <w:color w:val="000000"/>
              <w:sz w:val="24"/>
              <w:szCs w:val="24"/>
            </w:rPr>
            <w:t>. Available at: https://www.patientsafetycommissioner.org.uk/principles/ (Accessed: November 4, 2025).</w:t>
          </w:r>
        </w:p>
        <w:p w14:paraId="4F4B4CDF" w14:textId="77777777" w:rsidR="004712E9" w:rsidRPr="004712E9" w:rsidRDefault="004712E9" w:rsidP="004712E9">
          <w:pPr>
            <w:spacing w:line="240" w:lineRule="auto"/>
            <w:divId w:val="1575899077"/>
            <w:rPr>
              <w:rFonts w:ascii="Arial" w:eastAsia="Times New Roman" w:hAnsi="Arial" w:cs="Arial"/>
              <w:color w:val="000000"/>
              <w:sz w:val="24"/>
              <w:szCs w:val="24"/>
            </w:rPr>
          </w:pPr>
          <w:r w:rsidRPr="004712E9">
            <w:rPr>
              <w:rFonts w:ascii="Arial" w:eastAsia="Times New Roman" w:hAnsi="Arial" w:cs="Arial"/>
              <w:color w:val="000000"/>
              <w:sz w:val="24"/>
              <w:szCs w:val="24"/>
            </w:rPr>
            <w:t xml:space="preserve">Ram Murti, S. (2025) “The Role of Leadership Styles in Conflict Management within Multinational Teams,” </w:t>
          </w:r>
          <w:r w:rsidRPr="004712E9">
            <w:rPr>
              <w:rFonts w:ascii="Arial" w:eastAsia="Times New Roman" w:hAnsi="Arial" w:cs="Arial"/>
              <w:i/>
              <w:iCs/>
              <w:color w:val="000000"/>
              <w:sz w:val="24"/>
              <w:szCs w:val="24"/>
            </w:rPr>
            <w:t>International Journal of Innovative Research in Engineering &amp; Multidisciplinary Physical Sciences</w:t>
          </w:r>
          <w:r w:rsidRPr="004712E9">
            <w:rPr>
              <w:rFonts w:ascii="Arial" w:eastAsia="Times New Roman" w:hAnsi="Arial" w:cs="Arial"/>
              <w:color w:val="000000"/>
              <w:sz w:val="24"/>
              <w:szCs w:val="24"/>
            </w:rPr>
            <w:t>, 13(3). Available at: https://www.ijirmps.org/papers/2025/3/232608.pdf (Accessed: November 27, 2025).</w:t>
          </w:r>
        </w:p>
        <w:p w14:paraId="16D0ECD8" w14:textId="77777777" w:rsidR="004712E9" w:rsidRPr="004712E9" w:rsidRDefault="004712E9" w:rsidP="004712E9">
          <w:pPr>
            <w:spacing w:line="240" w:lineRule="auto"/>
            <w:divId w:val="1696150359"/>
            <w:rPr>
              <w:rFonts w:ascii="Arial" w:eastAsia="Times New Roman" w:hAnsi="Arial" w:cs="Arial"/>
              <w:color w:val="000000"/>
              <w:sz w:val="24"/>
              <w:szCs w:val="24"/>
            </w:rPr>
          </w:pPr>
          <w:r w:rsidRPr="004712E9">
            <w:rPr>
              <w:rFonts w:ascii="Arial" w:eastAsia="Times New Roman" w:hAnsi="Arial" w:cs="Arial"/>
              <w:color w:val="000000"/>
              <w:sz w:val="24"/>
              <w:szCs w:val="24"/>
            </w:rPr>
            <w:t xml:space="preserve">Royal College of Nursing (2023) </w:t>
          </w:r>
          <w:r w:rsidRPr="004712E9">
            <w:rPr>
              <w:rFonts w:ascii="Arial" w:eastAsia="Times New Roman" w:hAnsi="Arial" w:cs="Arial"/>
              <w:i/>
              <w:iCs/>
              <w:color w:val="000000"/>
              <w:sz w:val="24"/>
              <w:szCs w:val="24"/>
            </w:rPr>
            <w:t>The definition and principles of nursing</w:t>
          </w:r>
          <w:r w:rsidRPr="004712E9">
            <w:rPr>
              <w:rFonts w:ascii="Arial" w:eastAsia="Times New Roman" w:hAnsi="Arial" w:cs="Arial"/>
              <w:color w:val="000000"/>
              <w:sz w:val="24"/>
              <w:szCs w:val="24"/>
            </w:rPr>
            <w:t>. Available at: https://www.rcn.org.uk/Professional-Development/Definition-and-Principles-of-Nursing (Accessed: November 4, 2025).</w:t>
          </w:r>
        </w:p>
        <w:p w14:paraId="681AC82C" w14:textId="77777777" w:rsidR="004712E9" w:rsidRPr="004712E9" w:rsidRDefault="004712E9" w:rsidP="004712E9">
          <w:pPr>
            <w:spacing w:line="240" w:lineRule="auto"/>
            <w:divId w:val="440227647"/>
            <w:rPr>
              <w:rFonts w:ascii="Arial" w:eastAsia="Times New Roman" w:hAnsi="Arial" w:cs="Arial"/>
              <w:color w:val="000000"/>
              <w:sz w:val="24"/>
              <w:szCs w:val="24"/>
            </w:rPr>
          </w:pPr>
          <w:r w:rsidRPr="004712E9">
            <w:rPr>
              <w:rFonts w:ascii="Arial" w:eastAsia="Times New Roman" w:hAnsi="Arial" w:cs="Arial"/>
              <w:color w:val="000000"/>
              <w:sz w:val="24"/>
              <w:szCs w:val="24"/>
            </w:rPr>
            <w:t xml:space="preserve">Sherrington, C. </w:t>
          </w:r>
          <w:r w:rsidRPr="004712E9">
            <w:rPr>
              <w:rFonts w:ascii="Arial" w:eastAsia="Times New Roman" w:hAnsi="Arial" w:cs="Arial"/>
              <w:i/>
              <w:iCs/>
              <w:color w:val="000000"/>
              <w:sz w:val="24"/>
              <w:szCs w:val="24"/>
            </w:rPr>
            <w:t>et al.</w:t>
          </w:r>
          <w:r w:rsidRPr="004712E9">
            <w:rPr>
              <w:rFonts w:ascii="Arial" w:eastAsia="Times New Roman" w:hAnsi="Arial" w:cs="Arial"/>
              <w:color w:val="000000"/>
              <w:sz w:val="24"/>
              <w:szCs w:val="24"/>
            </w:rPr>
            <w:t xml:space="preserve"> (2020) “Evidence on physical activity and falls prevention for people aged 65+ years: systematic review to inform the WHO guidelines on physical activity and sedentary behaviour,” </w:t>
          </w:r>
          <w:r w:rsidRPr="004712E9">
            <w:rPr>
              <w:rFonts w:ascii="Arial" w:eastAsia="Times New Roman" w:hAnsi="Arial" w:cs="Arial"/>
              <w:i/>
              <w:iCs/>
              <w:color w:val="000000"/>
              <w:sz w:val="24"/>
              <w:szCs w:val="24"/>
            </w:rPr>
            <w:t>International Journal of Behavioral Nutrition and Physical Activity</w:t>
          </w:r>
          <w:r w:rsidRPr="004712E9">
            <w:rPr>
              <w:rFonts w:ascii="Arial" w:eastAsia="Times New Roman" w:hAnsi="Arial" w:cs="Arial"/>
              <w:color w:val="000000"/>
              <w:sz w:val="24"/>
              <w:szCs w:val="24"/>
            </w:rPr>
            <w:t>, 17(1), p. 144. Available at: https://doi.org/10.1186/s12966-020-01041-3.</w:t>
          </w:r>
        </w:p>
        <w:p w14:paraId="667E388B" w14:textId="77777777" w:rsidR="004712E9" w:rsidRPr="004712E9" w:rsidRDefault="004712E9" w:rsidP="004712E9">
          <w:pPr>
            <w:spacing w:line="240" w:lineRule="auto"/>
            <w:divId w:val="860246312"/>
            <w:rPr>
              <w:rFonts w:ascii="Arial" w:eastAsia="Times New Roman" w:hAnsi="Arial" w:cs="Arial"/>
              <w:color w:val="000000"/>
              <w:sz w:val="24"/>
              <w:szCs w:val="24"/>
            </w:rPr>
          </w:pPr>
          <w:r w:rsidRPr="004712E9">
            <w:rPr>
              <w:rFonts w:ascii="Arial" w:eastAsia="Times New Roman" w:hAnsi="Arial" w:cs="Arial"/>
              <w:color w:val="000000"/>
              <w:sz w:val="24"/>
              <w:szCs w:val="24"/>
            </w:rPr>
            <w:t xml:space="preserve">Cardiff and Vale University Health Board (2020) </w:t>
          </w:r>
          <w:r w:rsidRPr="004712E9">
            <w:rPr>
              <w:rFonts w:ascii="Arial" w:eastAsia="Times New Roman" w:hAnsi="Arial" w:cs="Arial"/>
              <w:i/>
              <w:iCs/>
              <w:color w:val="000000"/>
              <w:sz w:val="24"/>
              <w:szCs w:val="24"/>
            </w:rPr>
            <w:t xml:space="preserve">Delivering Digital. Building a learning health and care system. A </w:t>
          </w:r>
          <w:proofErr w:type="gramStart"/>
          <w:r w:rsidRPr="004712E9">
            <w:rPr>
              <w:rFonts w:ascii="Arial" w:eastAsia="Times New Roman" w:hAnsi="Arial" w:cs="Arial"/>
              <w:i/>
              <w:iCs/>
              <w:color w:val="000000"/>
              <w:sz w:val="24"/>
              <w:szCs w:val="24"/>
            </w:rPr>
            <w:t>Five Year</w:t>
          </w:r>
          <w:proofErr w:type="gramEnd"/>
          <w:r w:rsidRPr="004712E9">
            <w:rPr>
              <w:rFonts w:ascii="Arial" w:eastAsia="Times New Roman" w:hAnsi="Arial" w:cs="Arial"/>
              <w:i/>
              <w:iCs/>
              <w:color w:val="000000"/>
              <w:sz w:val="24"/>
              <w:szCs w:val="24"/>
            </w:rPr>
            <w:t xml:space="preserve"> Strategy</w:t>
          </w:r>
          <w:r w:rsidRPr="004712E9">
            <w:rPr>
              <w:rFonts w:ascii="Arial" w:eastAsia="Times New Roman" w:hAnsi="Arial" w:cs="Arial"/>
              <w:color w:val="000000"/>
              <w:sz w:val="24"/>
              <w:szCs w:val="24"/>
            </w:rPr>
            <w:t>.</w:t>
          </w:r>
        </w:p>
        <w:p w14:paraId="134C104E" w14:textId="77777777" w:rsidR="004712E9" w:rsidRPr="004712E9" w:rsidRDefault="004712E9" w:rsidP="004712E9">
          <w:pPr>
            <w:spacing w:line="240" w:lineRule="auto"/>
            <w:divId w:val="2096124702"/>
            <w:rPr>
              <w:rFonts w:ascii="Arial" w:eastAsia="Times New Roman" w:hAnsi="Arial" w:cs="Arial"/>
              <w:color w:val="000000"/>
              <w:sz w:val="24"/>
              <w:szCs w:val="24"/>
            </w:rPr>
          </w:pPr>
          <w:r w:rsidRPr="004712E9">
            <w:rPr>
              <w:rFonts w:ascii="Arial" w:eastAsia="Times New Roman" w:hAnsi="Arial" w:cs="Arial"/>
              <w:color w:val="000000"/>
              <w:sz w:val="24"/>
              <w:szCs w:val="24"/>
            </w:rPr>
            <w:t xml:space="preserve">Underwood, S. (2024) “Redefining leadership within the NHS’ complex adaptive system,” </w:t>
          </w:r>
          <w:r w:rsidRPr="004712E9">
            <w:rPr>
              <w:rFonts w:ascii="Arial" w:eastAsia="Times New Roman" w:hAnsi="Arial" w:cs="Arial"/>
              <w:i/>
              <w:iCs/>
              <w:color w:val="000000"/>
              <w:sz w:val="24"/>
              <w:szCs w:val="24"/>
            </w:rPr>
            <w:t>Future Healthcare Journal</w:t>
          </w:r>
          <w:r w:rsidRPr="004712E9">
            <w:rPr>
              <w:rFonts w:ascii="Arial" w:eastAsia="Times New Roman" w:hAnsi="Arial" w:cs="Arial"/>
              <w:color w:val="000000"/>
              <w:sz w:val="24"/>
              <w:szCs w:val="24"/>
            </w:rPr>
            <w:t>, 11(1), p. 100015. Available at: https://doi.org/10.1016/j.fhj.2024.100015.</w:t>
          </w:r>
        </w:p>
        <w:p w14:paraId="681A31B6" w14:textId="77777777" w:rsidR="004712E9" w:rsidRPr="004712E9" w:rsidRDefault="004712E9" w:rsidP="004712E9">
          <w:pPr>
            <w:spacing w:line="240" w:lineRule="auto"/>
            <w:divId w:val="529033722"/>
            <w:rPr>
              <w:rFonts w:ascii="Arial" w:eastAsia="Times New Roman" w:hAnsi="Arial" w:cs="Arial"/>
              <w:color w:val="000000"/>
              <w:sz w:val="24"/>
              <w:szCs w:val="24"/>
            </w:rPr>
          </w:pPr>
          <w:r w:rsidRPr="004712E9">
            <w:rPr>
              <w:rFonts w:ascii="Arial" w:eastAsia="Times New Roman" w:hAnsi="Arial" w:cs="Arial"/>
              <w:color w:val="000000"/>
              <w:sz w:val="24"/>
              <w:szCs w:val="24"/>
            </w:rPr>
            <w:t xml:space="preserve">Valtonen, A. and Holopainen, M. (2025) “Mitigating employee resistance and achieving well-being in digital transformation,” </w:t>
          </w:r>
          <w:r w:rsidRPr="004712E9">
            <w:rPr>
              <w:rFonts w:ascii="Arial" w:eastAsia="Times New Roman" w:hAnsi="Arial" w:cs="Arial"/>
              <w:i/>
              <w:iCs/>
              <w:color w:val="000000"/>
              <w:sz w:val="24"/>
              <w:szCs w:val="24"/>
            </w:rPr>
            <w:t>Information Technology &amp; People</w:t>
          </w:r>
          <w:r w:rsidRPr="004712E9">
            <w:rPr>
              <w:rFonts w:ascii="Arial" w:eastAsia="Times New Roman" w:hAnsi="Arial" w:cs="Arial"/>
              <w:color w:val="000000"/>
              <w:sz w:val="24"/>
              <w:szCs w:val="24"/>
            </w:rPr>
            <w:t>, 38(8), pp. 42–72. Available at: https://doi.org/10.1108/ITP-05-2024-0701.</w:t>
          </w:r>
        </w:p>
        <w:p w14:paraId="4FF207DB" w14:textId="77777777" w:rsidR="004712E9" w:rsidRPr="004712E9" w:rsidRDefault="004712E9" w:rsidP="004712E9">
          <w:pPr>
            <w:spacing w:line="240" w:lineRule="auto"/>
            <w:divId w:val="1492528348"/>
            <w:rPr>
              <w:rFonts w:ascii="Arial" w:eastAsia="Times New Roman" w:hAnsi="Arial" w:cs="Arial"/>
              <w:color w:val="000000"/>
              <w:sz w:val="24"/>
              <w:szCs w:val="24"/>
            </w:rPr>
          </w:pPr>
          <w:r w:rsidRPr="004712E9">
            <w:rPr>
              <w:rFonts w:ascii="Arial" w:eastAsia="Times New Roman" w:hAnsi="Arial" w:cs="Arial"/>
              <w:color w:val="000000"/>
              <w:sz w:val="24"/>
              <w:szCs w:val="24"/>
            </w:rPr>
            <w:t xml:space="preserve">Ystaas, L.M.K. </w:t>
          </w:r>
          <w:r w:rsidRPr="004712E9">
            <w:rPr>
              <w:rFonts w:ascii="Arial" w:eastAsia="Times New Roman" w:hAnsi="Arial" w:cs="Arial"/>
              <w:i/>
              <w:iCs/>
              <w:color w:val="000000"/>
              <w:sz w:val="24"/>
              <w:szCs w:val="24"/>
            </w:rPr>
            <w:t>et al.</w:t>
          </w:r>
          <w:r w:rsidRPr="004712E9">
            <w:rPr>
              <w:rFonts w:ascii="Arial" w:eastAsia="Times New Roman" w:hAnsi="Arial" w:cs="Arial"/>
              <w:color w:val="000000"/>
              <w:sz w:val="24"/>
              <w:szCs w:val="24"/>
            </w:rPr>
            <w:t xml:space="preserve"> (2023) “The Impact of Transformational Leadership in the Nursing Work Environment and Patients’ Outcomes: A Systematic Review,” </w:t>
          </w:r>
          <w:r w:rsidRPr="004712E9">
            <w:rPr>
              <w:rFonts w:ascii="Arial" w:eastAsia="Times New Roman" w:hAnsi="Arial" w:cs="Arial"/>
              <w:i/>
              <w:iCs/>
              <w:color w:val="000000"/>
              <w:sz w:val="24"/>
              <w:szCs w:val="24"/>
            </w:rPr>
            <w:t>Nursing Reports</w:t>
          </w:r>
          <w:r w:rsidRPr="004712E9">
            <w:rPr>
              <w:rFonts w:ascii="Arial" w:eastAsia="Times New Roman" w:hAnsi="Arial" w:cs="Arial"/>
              <w:color w:val="000000"/>
              <w:sz w:val="24"/>
              <w:szCs w:val="24"/>
            </w:rPr>
            <w:t>, 13(3), pp. 1271–1290. Available at: https://doi.org/10.3390/nursrep13030108.</w:t>
          </w:r>
        </w:p>
        <w:p w14:paraId="13243640" w14:textId="77777777" w:rsidR="004712E9" w:rsidRPr="004712E9" w:rsidRDefault="004712E9" w:rsidP="004712E9">
          <w:pPr>
            <w:spacing w:line="240" w:lineRule="auto"/>
            <w:divId w:val="618221899"/>
            <w:rPr>
              <w:rFonts w:ascii="Arial" w:eastAsia="Times New Roman" w:hAnsi="Arial" w:cs="Arial"/>
              <w:color w:val="000000"/>
              <w:sz w:val="24"/>
              <w:szCs w:val="24"/>
            </w:rPr>
          </w:pPr>
          <w:r w:rsidRPr="004712E9">
            <w:rPr>
              <w:rFonts w:ascii="Arial" w:eastAsia="Times New Roman" w:hAnsi="Arial" w:cs="Arial"/>
              <w:color w:val="000000"/>
              <w:sz w:val="24"/>
              <w:szCs w:val="24"/>
            </w:rPr>
            <w:t xml:space="preserve">Zhang, Y., Cosimetti, A. and Montagu, A. (2025) “Identifying frail patients at the front door: a quality improvement project on improving identifying frailty and accuracy of Clinical Frailty Scale in the emergency department in an acute general hospital,” </w:t>
          </w:r>
          <w:r w:rsidRPr="004712E9">
            <w:rPr>
              <w:rFonts w:ascii="Arial" w:eastAsia="Times New Roman" w:hAnsi="Arial" w:cs="Arial"/>
              <w:i/>
              <w:iCs/>
              <w:color w:val="000000"/>
              <w:sz w:val="24"/>
              <w:szCs w:val="24"/>
            </w:rPr>
            <w:t>BMJ Open Quality</w:t>
          </w:r>
          <w:r w:rsidRPr="004712E9">
            <w:rPr>
              <w:rFonts w:ascii="Arial" w:eastAsia="Times New Roman" w:hAnsi="Arial" w:cs="Arial"/>
              <w:color w:val="000000"/>
              <w:sz w:val="24"/>
              <w:szCs w:val="24"/>
            </w:rPr>
            <w:t>, 14(2), p. e003216. Available at: https://doi.org/10.1136/bmjoq-2024-003216.</w:t>
          </w:r>
        </w:p>
        <w:p w14:paraId="5599BE37" w14:textId="6F41F8FC" w:rsidR="009C00EE" w:rsidRPr="004712E9" w:rsidRDefault="004712E9" w:rsidP="004712E9">
          <w:pPr>
            <w:spacing w:after="0" w:line="240" w:lineRule="auto"/>
            <w:rPr>
              <w:rFonts w:ascii="Arial" w:hAnsi="Arial" w:cs="Arial"/>
              <w:sz w:val="24"/>
              <w:szCs w:val="24"/>
            </w:rPr>
          </w:pPr>
          <w:r w:rsidRPr="004712E9">
            <w:rPr>
              <w:rFonts w:ascii="Arial" w:eastAsia="Times New Roman" w:hAnsi="Arial" w:cs="Arial"/>
              <w:color w:val="000000"/>
              <w:sz w:val="24"/>
              <w:szCs w:val="24"/>
            </w:rPr>
            <w:t> </w:t>
          </w:r>
        </w:p>
      </w:sdtContent>
    </w:sdt>
    <w:sectPr w:rsidR="009C00EE" w:rsidRPr="004712E9" w:rsidSect="00DA03B0">
      <w:pgSz w:w="11906" w:h="16838"/>
      <w:pgMar w:top="1440" w:right="1440" w:bottom="1134"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8CBF097" w14:textId="77777777" w:rsidR="00E46688" w:rsidRDefault="00E46688" w:rsidP="00E46688">
      <w:pPr>
        <w:spacing w:after="0" w:line="240" w:lineRule="auto"/>
      </w:pPr>
      <w:r>
        <w:separator/>
      </w:r>
    </w:p>
  </w:endnote>
  <w:endnote w:type="continuationSeparator" w:id="0">
    <w:p w14:paraId="7B871156" w14:textId="77777777" w:rsidR="00E46688" w:rsidRDefault="00E46688" w:rsidP="00E4668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Yu Gothic Light">
    <w:altName w:val="游ゴシック Light"/>
    <w:panose1 w:val="020B0300000000000000"/>
    <w:charset w:val="80"/>
    <w:family w:val="swiss"/>
    <w:pitch w:val="variable"/>
    <w:sig w:usb0="E00002FF" w:usb1="2AC7FDFF" w:usb2="00000016" w:usb3="00000000" w:csb0="0002009F" w:csb1="00000000"/>
  </w:font>
  <w:font w:name="Cambria Math">
    <w:panose1 w:val="02040503050406030204"/>
    <w:charset w:val="00"/>
    <w:family w:val="roman"/>
    <w:pitch w:val="variable"/>
    <w:sig w:usb0="E00006FF" w:usb1="420024FF" w:usb2="02000000" w:usb3="00000000" w:csb0="0000019F" w:csb1="00000000"/>
  </w:font>
  <w:font w:name="Yu Gothic">
    <w:altName w:val="游ゴシック"/>
    <w:panose1 w:val="020B0400000000000000"/>
    <w:charset w:val="80"/>
    <w:family w:val="swiss"/>
    <w:pitch w:val="variable"/>
    <w:sig w:usb0="E00002FF" w:usb1="2AC7FDFF" w:usb2="00000016"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DF87B88" w14:textId="77777777" w:rsidR="00E46688" w:rsidRDefault="00E4668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325F7D4" w14:textId="77777777" w:rsidR="00E46688" w:rsidRDefault="00E46688">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B232445" w14:textId="77777777" w:rsidR="00E46688" w:rsidRDefault="00E4668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B10D6A5" w14:textId="77777777" w:rsidR="00E46688" w:rsidRDefault="00E46688" w:rsidP="00E46688">
      <w:pPr>
        <w:spacing w:after="0" w:line="240" w:lineRule="auto"/>
      </w:pPr>
      <w:r>
        <w:separator/>
      </w:r>
    </w:p>
  </w:footnote>
  <w:footnote w:type="continuationSeparator" w:id="0">
    <w:p w14:paraId="7A07A72D" w14:textId="77777777" w:rsidR="00E46688" w:rsidRDefault="00E46688" w:rsidP="00E4668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C2D357B" w14:textId="77777777" w:rsidR="00E46688" w:rsidRDefault="00E4668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063FE2E" w14:textId="77777777" w:rsidR="00E46688" w:rsidRDefault="00E46688">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F8589F" w14:textId="77777777" w:rsidR="00E46688" w:rsidRDefault="00E4668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7E0D6E"/>
    <w:multiLevelType w:val="hybridMultilevel"/>
    <w:tmpl w:val="B05439A4"/>
    <w:lvl w:ilvl="0" w:tplc="08090001">
      <w:start w:val="1"/>
      <w:numFmt w:val="bullet"/>
      <w:lvlText w:val=""/>
      <w:lvlJc w:val="left"/>
      <w:pPr>
        <w:ind w:left="766" w:hanging="360"/>
      </w:pPr>
      <w:rPr>
        <w:rFonts w:ascii="Symbol" w:hAnsi="Symbol" w:hint="default"/>
      </w:rPr>
    </w:lvl>
    <w:lvl w:ilvl="1" w:tplc="08090003" w:tentative="1">
      <w:start w:val="1"/>
      <w:numFmt w:val="bullet"/>
      <w:lvlText w:val="o"/>
      <w:lvlJc w:val="left"/>
      <w:pPr>
        <w:ind w:left="1486" w:hanging="360"/>
      </w:pPr>
      <w:rPr>
        <w:rFonts w:ascii="Courier New" w:hAnsi="Courier New" w:cs="Courier New" w:hint="default"/>
      </w:rPr>
    </w:lvl>
    <w:lvl w:ilvl="2" w:tplc="08090005" w:tentative="1">
      <w:start w:val="1"/>
      <w:numFmt w:val="bullet"/>
      <w:lvlText w:val=""/>
      <w:lvlJc w:val="left"/>
      <w:pPr>
        <w:ind w:left="2206" w:hanging="360"/>
      </w:pPr>
      <w:rPr>
        <w:rFonts w:ascii="Wingdings" w:hAnsi="Wingdings" w:hint="default"/>
      </w:rPr>
    </w:lvl>
    <w:lvl w:ilvl="3" w:tplc="08090001" w:tentative="1">
      <w:start w:val="1"/>
      <w:numFmt w:val="bullet"/>
      <w:lvlText w:val=""/>
      <w:lvlJc w:val="left"/>
      <w:pPr>
        <w:ind w:left="2926" w:hanging="360"/>
      </w:pPr>
      <w:rPr>
        <w:rFonts w:ascii="Symbol" w:hAnsi="Symbol" w:hint="default"/>
      </w:rPr>
    </w:lvl>
    <w:lvl w:ilvl="4" w:tplc="08090003" w:tentative="1">
      <w:start w:val="1"/>
      <w:numFmt w:val="bullet"/>
      <w:lvlText w:val="o"/>
      <w:lvlJc w:val="left"/>
      <w:pPr>
        <w:ind w:left="3646" w:hanging="360"/>
      </w:pPr>
      <w:rPr>
        <w:rFonts w:ascii="Courier New" w:hAnsi="Courier New" w:cs="Courier New" w:hint="default"/>
      </w:rPr>
    </w:lvl>
    <w:lvl w:ilvl="5" w:tplc="08090005" w:tentative="1">
      <w:start w:val="1"/>
      <w:numFmt w:val="bullet"/>
      <w:lvlText w:val=""/>
      <w:lvlJc w:val="left"/>
      <w:pPr>
        <w:ind w:left="4366" w:hanging="360"/>
      </w:pPr>
      <w:rPr>
        <w:rFonts w:ascii="Wingdings" w:hAnsi="Wingdings" w:hint="default"/>
      </w:rPr>
    </w:lvl>
    <w:lvl w:ilvl="6" w:tplc="08090001" w:tentative="1">
      <w:start w:val="1"/>
      <w:numFmt w:val="bullet"/>
      <w:lvlText w:val=""/>
      <w:lvlJc w:val="left"/>
      <w:pPr>
        <w:ind w:left="5086" w:hanging="360"/>
      </w:pPr>
      <w:rPr>
        <w:rFonts w:ascii="Symbol" w:hAnsi="Symbol" w:hint="default"/>
      </w:rPr>
    </w:lvl>
    <w:lvl w:ilvl="7" w:tplc="08090003" w:tentative="1">
      <w:start w:val="1"/>
      <w:numFmt w:val="bullet"/>
      <w:lvlText w:val="o"/>
      <w:lvlJc w:val="left"/>
      <w:pPr>
        <w:ind w:left="5806" w:hanging="360"/>
      </w:pPr>
      <w:rPr>
        <w:rFonts w:ascii="Courier New" w:hAnsi="Courier New" w:cs="Courier New" w:hint="default"/>
      </w:rPr>
    </w:lvl>
    <w:lvl w:ilvl="8" w:tplc="08090005" w:tentative="1">
      <w:start w:val="1"/>
      <w:numFmt w:val="bullet"/>
      <w:lvlText w:val=""/>
      <w:lvlJc w:val="left"/>
      <w:pPr>
        <w:ind w:left="6526" w:hanging="360"/>
      </w:pPr>
      <w:rPr>
        <w:rFonts w:ascii="Wingdings" w:hAnsi="Wingdings" w:hint="default"/>
      </w:rPr>
    </w:lvl>
  </w:abstractNum>
  <w:abstractNum w:abstractNumId="1" w15:restartNumberingAfterBreak="0">
    <w:nsid w:val="073B1945"/>
    <w:multiLevelType w:val="hybridMultilevel"/>
    <w:tmpl w:val="3578B3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8FC66A8"/>
    <w:multiLevelType w:val="hybridMultilevel"/>
    <w:tmpl w:val="6A7C882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5035A9E"/>
    <w:multiLevelType w:val="hybridMultilevel"/>
    <w:tmpl w:val="347241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54F2445"/>
    <w:multiLevelType w:val="hybridMultilevel"/>
    <w:tmpl w:val="52AE3E96"/>
    <w:lvl w:ilvl="0" w:tplc="0809000F">
      <w:start w:val="1"/>
      <w:numFmt w:val="decimal"/>
      <w:lvlText w:val="%1."/>
      <w:lvlJc w:val="left"/>
      <w:pPr>
        <w:ind w:left="1440" w:hanging="360"/>
      </w:pPr>
    </w:lvl>
    <w:lvl w:ilvl="1" w:tplc="08090019">
      <w:start w:val="1"/>
      <w:numFmt w:val="lowerLetter"/>
      <w:lvlText w:val="%2."/>
      <w:lvlJc w:val="left"/>
      <w:pPr>
        <w:ind w:left="2160" w:hanging="360"/>
      </w:pPr>
    </w:lvl>
    <w:lvl w:ilvl="2" w:tplc="0809001B">
      <w:start w:val="1"/>
      <w:numFmt w:val="lowerRoman"/>
      <w:lvlText w:val="%3."/>
      <w:lvlJc w:val="right"/>
      <w:pPr>
        <w:ind w:left="2880" w:hanging="180"/>
      </w:pPr>
    </w:lvl>
    <w:lvl w:ilvl="3" w:tplc="0809000F">
      <w:start w:val="1"/>
      <w:numFmt w:val="decimal"/>
      <w:lvlText w:val="%4."/>
      <w:lvlJc w:val="left"/>
      <w:pPr>
        <w:ind w:left="3600" w:hanging="360"/>
      </w:pPr>
    </w:lvl>
    <w:lvl w:ilvl="4" w:tplc="08090019">
      <w:start w:val="1"/>
      <w:numFmt w:val="lowerLetter"/>
      <w:lvlText w:val="%5."/>
      <w:lvlJc w:val="left"/>
      <w:pPr>
        <w:ind w:left="4320" w:hanging="360"/>
      </w:pPr>
    </w:lvl>
    <w:lvl w:ilvl="5" w:tplc="0809001B">
      <w:start w:val="1"/>
      <w:numFmt w:val="lowerRoman"/>
      <w:lvlText w:val="%6."/>
      <w:lvlJc w:val="right"/>
      <w:pPr>
        <w:ind w:left="5040" w:hanging="180"/>
      </w:pPr>
    </w:lvl>
    <w:lvl w:ilvl="6" w:tplc="0809000F">
      <w:start w:val="1"/>
      <w:numFmt w:val="decimal"/>
      <w:lvlText w:val="%7."/>
      <w:lvlJc w:val="left"/>
      <w:pPr>
        <w:ind w:left="5760" w:hanging="360"/>
      </w:pPr>
    </w:lvl>
    <w:lvl w:ilvl="7" w:tplc="08090019">
      <w:start w:val="1"/>
      <w:numFmt w:val="lowerLetter"/>
      <w:lvlText w:val="%8."/>
      <w:lvlJc w:val="left"/>
      <w:pPr>
        <w:ind w:left="6480" w:hanging="360"/>
      </w:pPr>
    </w:lvl>
    <w:lvl w:ilvl="8" w:tplc="0809001B">
      <w:start w:val="1"/>
      <w:numFmt w:val="lowerRoman"/>
      <w:lvlText w:val="%9."/>
      <w:lvlJc w:val="right"/>
      <w:pPr>
        <w:ind w:left="7200" w:hanging="180"/>
      </w:pPr>
    </w:lvl>
  </w:abstractNum>
  <w:abstractNum w:abstractNumId="5" w15:restartNumberingAfterBreak="0">
    <w:nsid w:val="17EA2226"/>
    <w:multiLevelType w:val="hybridMultilevel"/>
    <w:tmpl w:val="947E31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A2236F8"/>
    <w:multiLevelType w:val="hybridMultilevel"/>
    <w:tmpl w:val="B7723E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BBF2388"/>
    <w:multiLevelType w:val="hybridMultilevel"/>
    <w:tmpl w:val="C1CC35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D4F2232"/>
    <w:multiLevelType w:val="hybridMultilevel"/>
    <w:tmpl w:val="0AEA19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E502633"/>
    <w:multiLevelType w:val="hybridMultilevel"/>
    <w:tmpl w:val="749283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1573E05"/>
    <w:multiLevelType w:val="hybridMultilevel"/>
    <w:tmpl w:val="0AEEAA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A437ED7"/>
    <w:multiLevelType w:val="hybridMultilevel"/>
    <w:tmpl w:val="907C65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CF31249"/>
    <w:multiLevelType w:val="hybridMultilevel"/>
    <w:tmpl w:val="4E7203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E23632"/>
    <w:multiLevelType w:val="hybridMultilevel"/>
    <w:tmpl w:val="A1CC9A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7E1A46"/>
    <w:multiLevelType w:val="hybridMultilevel"/>
    <w:tmpl w:val="77AEB28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A4B7296"/>
    <w:multiLevelType w:val="hybridMultilevel"/>
    <w:tmpl w:val="5606AB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B2B7C5F"/>
    <w:multiLevelType w:val="hybridMultilevel"/>
    <w:tmpl w:val="2F424C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EB11823"/>
    <w:multiLevelType w:val="hybridMultilevel"/>
    <w:tmpl w:val="60C4A1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3FA5A0E"/>
    <w:multiLevelType w:val="hybridMultilevel"/>
    <w:tmpl w:val="4B9E42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A5256AD"/>
    <w:multiLevelType w:val="hybridMultilevel"/>
    <w:tmpl w:val="E66A35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3F50691"/>
    <w:multiLevelType w:val="hybridMultilevel"/>
    <w:tmpl w:val="14DA76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2D6438C"/>
    <w:multiLevelType w:val="hybridMultilevel"/>
    <w:tmpl w:val="4DEE01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77460558"/>
    <w:multiLevelType w:val="hybridMultilevel"/>
    <w:tmpl w:val="441407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8576656"/>
    <w:multiLevelType w:val="hybridMultilevel"/>
    <w:tmpl w:val="62D291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78C91352"/>
    <w:multiLevelType w:val="hybridMultilevel"/>
    <w:tmpl w:val="B7E2F7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35192218">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1484077647">
    <w:abstractNumId w:val="4"/>
  </w:num>
  <w:num w:numId="3" w16cid:durableId="324675109">
    <w:abstractNumId w:val="8"/>
  </w:num>
  <w:num w:numId="4" w16cid:durableId="2114200989">
    <w:abstractNumId w:val="11"/>
  </w:num>
  <w:num w:numId="5" w16cid:durableId="979725962">
    <w:abstractNumId w:val="21"/>
  </w:num>
  <w:num w:numId="6" w16cid:durableId="28797317">
    <w:abstractNumId w:val="19"/>
  </w:num>
  <w:num w:numId="7" w16cid:durableId="776101198">
    <w:abstractNumId w:val="13"/>
  </w:num>
  <w:num w:numId="8" w16cid:durableId="2026516583">
    <w:abstractNumId w:val="7"/>
  </w:num>
  <w:num w:numId="9" w16cid:durableId="785199927">
    <w:abstractNumId w:val="24"/>
  </w:num>
  <w:num w:numId="10" w16cid:durableId="531235612">
    <w:abstractNumId w:val="0"/>
  </w:num>
  <w:num w:numId="11" w16cid:durableId="2031101015">
    <w:abstractNumId w:val="17"/>
  </w:num>
  <w:num w:numId="12" w16cid:durableId="1282222168">
    <w:abstractNumId w:val="22"/>
  </w:num>
  <w:num w:numId="13" w16cid:durableId="279722464">
    <w:abstractNumId w:val="5"/>
  </w:num>
  <w:num w:numId="14" w16cid:durableId="773407196">
    <w:abstractNumId w:val="20"/>
  </w:num>
  <w:num w:numId="15" w16cid:durableId="582223168">
    <w:abstractNumId w:val="1"/>
  </w:num>
  <w:num w:numId="16" w16cid:durableId="90048942">
    <w:abstractNumId w:val="6"/>
  </w:num>
  <w:num w:numId="17" w16cid:durableId="1546916789">
    <w:abstractNumId w:val="16"/>
  </w:num>
  <w:num w:numId="18" w16cid:durableId="790171358">
    <w:abstractNumId w:val="3"/>
  </w:num>
  <w:num w:numId="19" w16cid:durableId="464158088">
    <w:abstractNumId w:val="10"/>
  </w:num>
  <w:num w:numId="20" w16cid:durableId="482551818">
    <w:abstractNumId w:val="18"/>
  </w:num>
  <w:num w:numId="21" w16cid:durableId="172763391">
    <w:abstractNumId w:val="2"/>
  </w:num>
  <w:num w:numId="22" w16cid:durableId="33625326">
    <w:abstractNumId w:val="12"/>
  </w:num>
  <w:num w:numId="23" w16cid:durableId="626858758">
    <w:abstractNumId w:val="23"/>
  </w:num>
  <w:num w:numId="24" w16cid:durableId="1001351385">
    <w:abstractNumId w:val="9"/>
  </w:num>
  <w:num w:numId="25" w16cid:durableId="1650328500">
    <w:abstractNumId w:val="14"/>
  </w:num>
  <w:num w:numId="26" w16cid:durableId="1221744180">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50467"/>
    <w:rsid w:val="000002DE"/>
    <w:rsid w:val="0000375A"/>
    <w:rsid w:val="00003BDF"/>
    <w:rsid w:val="0000749F"/>
    <w:rsid w:val="00007952"/>
    <w:rsid w:val="000113CD"/>
    <w:rsid w:val="00012748"/>
    <w:rsid w:val="0001391A"/>
    <w:rsid w:val="000153E4"/>
    <w:rsid w:val="0001545A"/>
    <w:rsid w:val="000163DB"/>
    <w:rsid w:val="00016F8B"/>
    <w:rsid w:val="00017178"/>
    <w:rsid w:val="000176D4"/>
    <w:rsid w:val="00017893"/>
    <w:rsid w:val="00020482"/>
    <w:rsid w:val="000224D2"/>
    <w:rsid w:val="0002380E"/>
    <w:rsid w:val="0002480A"/>
    <w:rsid w:val="00027FD6"/>
    <w:rsid w:val="0003167B"/>
    <w:rsid w:val="00033377"/>
    <w:rsid w:val="0003385A"/>
    <w:rsid w:val="00033ADD"/>
    <w:rsid w:val="00035255"/>
    <w:rsid w:val="00035C6C"/>
    <w:rsid w:val="00035D16"/>
    <w:rsid w:val="00042B9C"/>
    <w:rsid w:val="000450A2"/>
    <w:rsid w:val="0004543C"/>
    <w:rsid w:val="00045736"/>
    <w:rsid w:val="00045916"/>
    <w:rsid w:val="00046AB0"/>
    <w:rsid w:val="00050703"/>
    <w:rsid w:val="00050F27"/>
    <w:rsid w:val="0005154E"/>
    <w:rsid w:val="000523F5"/>
    <w:rsid w:val="000524A4"/>
    <w:rsid w:val="0005322E"/>
    <w:rsid w:val="000532FB"/>
    <w:rsid w:val="00053F5C"/>
    <w:rsid w:val="00054D8A"/>
    <w:rsid w:val="00055FD4"/>
    <w:rsid w:val="000568E0"/>
    <w:rsid w:val="00060554"/>
    <w:rsid w:val="000624B5"/>
    <w:rsid w:val="00064404"/>
    <w:rsid w:val="00064935"/>
    <w:rsid w:val="0006498B"/>
    <w:rsid w:val="000656A6"/>
    <w:rsid w:val="00067407"/>
    <w:rsid w:val="00067E86"/>
    <w:rsid w:val="00067FF6"/>
    <w:rsid w:val="00071FA4"/>
    <w:rsid w:val="00073E66"/>
    <w:rsid w:val="00075824"/>
    <w:rsid w:val="0007662D"/>
    <w:rsid w:val="00077E3B"/>
    <w:rsid w:val="00080BAB"/>
    <w:rsid w:val="0008125A"/>
    <w:rsid w:val="0008220D"/>
    <w:rsid w:val="0008471A"/>
    <w:rsid w:val="00084844"/>
    <w:rsid w:val="000848CA"/>
    <w:rsid w:val="00085FBC"/>
    <w:rsid w:val="00090F0C"/>
    <w:rsid w:val="00091406"/>
    <w:rsid w:val="00091F9E"/>
    <w:rsid w:val="0009288B"/>
    <w:rsid w:val="000941F4"/>
    <w:rsid w:val="000955DE"/>
    <w:rsid w:val="00096902"/>
    <w:rsid w:val="00097EE8"/>
    <w:rsid w:val="000A0E03"/>
    <w:rsid w:val="000A189D"/>
    <w:rsid w:val="000A2118"/>
    <w:rsid w:val="000A29B7"/>
    <w:rsid w:val="000A3538"/>
    <w:rsid w:val="000A3EC6"/>
    <w:rsid w:val="000A40F1"/>
    <w:rsid w:val="000A41DA"/>
    <w:rsid w:val="000A43DF"/>
    <w:rsid w:val="000A6571"/>
    <w:rsid w:val="000A6BA3"/>
    <w:rsid w:val="000A79EE"/>
    <w:rsid w:val="000A7C56"/>
    <w:rsid w:val="000B0503"/>
    <w:rsid w:val="000B1C66"/>
    <w:rsid w:val="000B2DAB"/>
    <w:rsid w:val="000B60FF"/>
    <w:rsid w:val="000B6955"/>
    <w:rsid w:val="000C12A4"/>
    <w:rsid w:val="000C2867"/>
    <w:rsid w:val="000C6749"/>
    <w:rsid w:val="000C75E9"/>
    <w:rsid w:val="000C7FC0"/>
    <w:rsid w:val="000D07DC"/>
    <w:rsid w:val="000D0D66"/>
    <w:rsid w:val="000D23E0"/>
    <w:rsid w:val="000D3A77"/>
    <w:rsid w:val="000D3CBF"/>
    <w:rsid w:val="000E0340"/>
    <w:rsid w:val="000E04C2"/>
    <w:rsid w:val="000E0562"/>
    <w:rsid w:val="000E05C0"/>
    <w:rsid w:val="000E0DBA"/>
    <w:rsid w:val="000E0FF1"/>
    <w:rsid w:val="000E10B1"/>
    <w:rsid w:val="000E2CA3"/>
    <w:rsid w:val="000E3B57"/>
    <w:rsid w:val="000E4E31"/>
    <w:rsid w:val="000E5388"/>
    <w:rsid w:val="000E7129"/>
    <w:rsid w:val="000F0239"/>
    <w:rsid w:val="000F08FA"/>
    <w:rsid w:val="000F185B"/>
    <w:rsid w:val="000F48BC"/>
    <w:rsid w:val="000F51FD"/>
    <w:rsid w:val="000F52A0"/>
    <w:rsid w:val="000F56B4"/>
    <w:rsid w:val="001063F4"/>
    <w:rsid w:val="00106B41"/>
    <w:rsid w:val="001102CC"/>
    <w:rsid w:val="00110C39"/>
    <w:rsid w:val="0011185B"/>
    <w:rsid w:val="00111F81"/>
    <w:rsid w:val="00112F91"/>
    <w:rsid w:val="00113B40"/>
    <w:rsid w:val="0011590E"/>
    <w:rsid w:val="00116012"/>
    <w:rsid w:val="00116862"/>
    <w:rsid w:val="001201E0"/>
    <w:rsid w:val="001212EB"/>
    <w:rsid w:val="001213C2"/>
    <w:rsid w:val="0012262E"/>
    <w:rsid w:val="001236B2"/>
    <w:rsid w:val="00124576"/>
    <w:rsid w:val="00125812"/>
    <w:rsid w:val="00125A81"/>
    <w:rsid w:val="001267DB"/>
    <w:rsid w:val="00126926"/>
    <w:rsid w:val="00132759"/>
    <w:rsid w:val="00132C55"/>
    <w:rsid w:val="00136691"/>
    <w:rsid w:val="00137C5F"/>
    <w:rsid w:val="00137CE1"/>
    <w:rsid w:val="001404D3"/>
    <w:rsid w:val="00140F5A"/>
    <w:rsid w:val="00141948"/>
    <w:rsid w:val="00142FE9"/>
    <w:rsid w:val="00143087"/>
    <w:rsid w:val="0014441B"/>
    <w:rsid w:val="00145FDE"/>
    <w:rsid w:val="0015173E"/>
    <w:rsid w:val="00152452"/>
    <w:rsid w:val="00155804"/>
    <w:rsid w:val="00155886"/>
    <w:rsid w:val="00157CF4"/>
    <w:rsid w:val="001658BC"/>
    <w:rsid w:val="00165919"/>
    <w:rsid w:val="001663A2"/>
    <w:rsid w:val="0016695B"/>
    <w:rsid w:val="00166AC5"/>
    <w:rsid w:val="00167266"/>
    <w:rsid w:val="00167A86"/>
    <w:rsid w:val="001705BF"/>
    <w:rsid w:val="00171351"/>
    <w:rsid w:val="0017153E"/>
    <w:rsid w:val="00171BCF"/>
    <w:rsid w:val="0017384D"/>
    <w:rsid w:val="00174184"/>
    <w:rsid w:val="00174E0F"/>
    <w:rsid w:val="001766A9"/>
    <w:rsid w:val="001766DD"/>
    <w:rsid w:val="00180D04"/>
    <w:rsid w:val="00181EF7"/>
    <w:rsid w:val="00182DDA"/>
    <w:rsid w:val="0018487F"/>
    <w:rsid w:val="00185AE2"/>
    <w:rsid w:val="001877AE"/>
    <w:rsid w:val="0019128E"/>
    <w:rsid w:val="00192876"/>
    <w:rsid w:val="00194BE3"/>
    <w:rsid w:val="00195631"/>
    <w:rsid w:val="00196FFD"/>
    <w:rsid w:val="00197581"/>
    <w:rsid w:val="00197B2F"/>
    <w:rsid w:val="001A0F62"/>
    <w:rsid w:val="001A1A2F"/>
    <w:rsid w:val="001A27D4"/>
    <w:rsid w:val="001A3F51"/>
    <w:rsid w:val="001A48D4"/>
    <w:rsid w:val="001A4AB6"/>
    <w:rsid w:val="001A4CFF"/>
    <w:rsid w:val="001A5369"/>
    <w:rsid w:val="001A57BB"/>
    <w:rsid w:val="001B0F94"/>
    <w:rsid w:val="001B20A1"/>
    <w:rsid w:val="001B297F"/>
    <w:rsid w:val="001B4748"/>
    <w:rsid w:val="001B4D29"/>
    <w:rsid w:val="001B597D"/>
    <w:rsid w:val="001B68AA"/>
    <w:rsid w:val="001B73D1"/>
    <w:rsid w:val="001B787F"/>
    <w:rsid w:val="001B7EE8"/>
    <w:rsid w:val="001C0265"/>
    <w:rsid w:val="001C097D"/>
    <w:rsid w:val="001C0AAB"/>
    <w:rsid w:val="001C12C3"/>
    <w:rsid w:val="001C2EF0"/>
    <w:rsid w:val="001C3A50"/>
    <w:rsid w:val="001C3AD7"/>
    <w:rsid w:val="001C5F4F"/>
    <w:rsid w:val="001C6138"/>
    <w:rsid w:val="001C616C"/>
    <w:rsid w:val="001C6AFF"/>
    <w:rsid w:val="001C72E6"/>
    <w:rsid w:val="001D0B20"/>
    <w:rsid w:val="001D0C84"/>
    <w:rsid w:val="001D0CF5"/>
    <w:rsid w:val="001D1EDD"/>
    <w:rsid w:val="001D2138"/>
    <w:rsid w:val="001D2472"/>
    <w:rsid w:val="001D2882"/>
    <w:rsid w:val="001D4440"/>
    <w:rsid w:val="001D4F09"/>
    <w:rsid w:val="001D7247"/>
    <w:rsid w:val="001E0327"/>
    <w:rsid w:val="001E0DE6"/>
    <w:rsid w:val="001E20E1"/>
    <w:rsid w:val="001E309F"/>
    <w:rsid w:val="001E37F2"/>
    <w:rsid w:val="001E3961"/>
    <w:rsid w:val="001E3A24"/>
    <w:rsid w:val="001E3E97"/>
    <w:rsid w:val="001E4ABA"/>
    <w:rsid w:val="001E6889"/>
    <w:rsid w:val="001E748A"/>
    <w:rsid w:val="001F10A1"/>
    <w:rsid w:val="001F189A"/>
    <w:rsid w:val="001F1E5D"/>
    <w:rsid w:val="001F2927"/>
    <w:rsid w:val="001F295D"/>
    <w:rsid w:val="001F3239"/>
    <w:rsid w:val="001F35D2"/>
    <w:rsid w:val="001F366D"/>
    <w:rsid w:val="001F3704"/>
    <w:rsid w:val="001F38BF"/>
    <w:rsid w:val="001F4A1F"/>
    <w:rsid w:val="0020081D"/>
    <w:rsid w:val="00200DCC"/>
    <w:rsid w:val="00201396"/>
    <w:rsid w:val="00204714"/>
    <w:rsid w:val="00204F12"/>
    <w:rsid w:val="002063D6"/>
    <w:rsid w:val="002104AB"/>
    <w:rsid w:val="00210896"/>
    <w:rsid w:val="00210EFF"/>
    <w:rsid w:val="00210FE9"/>
    <w:rsid w:val="002127D0"/>
    <w:rsid w:val="00212F40"/>
    <w:rsid w:val="00213C9E"/>
    <w:rsid w:val="002141ED"/>
    <w:rsid w:val="00214B98"/>
    <w:rsid w:val="00216E14"/>
    <w:rsid w:val="002206CA"/>
    <w:rsid w:val="00221AC4"/>
    <w:rsid w:val="00221CDF"/>
    <w:rsid w:val="00221D13"/>
    <w:rsid w:val="0022366D"/>
    <w:rsid w:val="00223F42"/>
    <w:rsid w:val="00231185"/>
    <w:rsid w:val="0023333D"/>
    <w:rsid w:val="0023558A"/>
    <w:rsid w:val="0023664B"/>
    <w:rsid w:val="00236E01"/>
    <w:rsid w:val="00236EC3"/>
    <w:rsid w:val="00240283"/>
    <w:rsid w:val="00243D2F"/>
    <w:rsid w:val="0024428F"/>
    <w:rsid w:val="0024483E"/>
    <w:rsid w:val="00244B01"/>
    <w:rsid w:val="0024578C"/>
    <w:rsid w:val="00246974"/>
    <w:rsid w:val="00246F5B"/>
    <w:rsid w:val="00247BC6"/>
    <w:rsid w:val="00251E13"/>
    <w:rsid w:val="00252B3D"/>
    <w:rsid w:val="00252BEC"/>
    <w:rsid w:val="00254521"/>
    <w:rsid w:val="00256296"/>
    <w:rsid w:val="00256437"/>
    <w:rsid w:val="002564D5"/>
    <w:rsid w:val="002572B7"/>
    <w:rsid w:val="0025758A"/>
    <w:rsid w:val="00257FB7"/>
    <w:rsid w:val="002613BF"/>
    <w:rsid w:val="00262196"/>
    <w:rsid w:val="00262641"/>
    <w:rsid w:val="00262C36"/>
    <w:rsid w:val="00262DC3"/>
    <w:rsid w:val="0026443C"/>
    <w:rsid w:val="00264571"/>
    <w:rsid w:val="002646EB"/>
    <w:rsid w:val="00264EDC"/>
    <w:rsid w:val="00265518"/>
    <w:rsid w:val="00265CB4"/>
    <w:rsid w:val="00270459"/>
    <w:rsid w:val="002710E6"/>
    <w:rsid w:val="002717C2"/>
    <w:rsid w:val="00272763"/>
    <w:rsid w:val="00272A7D"/>
    <w:rsid w:val="00273DFF"/>
    <w:rsid w:val="00274DF7"/>
    <w:rsid w:val="002763ED"/>
    <w:rsid w:val="0027759B"/>
    <w:rsid w:val="002805E3"/>
    <w:rsid w:val="00281855"/>
    <w:rsid w:val="00283CBD"/>
    <w:rsid w:val="00284689"/>
    <w:rsid w:val="002849A4"/>
    <w:rsid w:val="00284C3C"/>
    <w:rsid w:val="00285DA6"/>
    <w:rsid w:val="00287E1E"/>
    <w:rsid w:val="0029395A"/>
    <w:rsid w:val="0029547A"/>
    <w:rsid w:val="00296182"/>
    <w:rsid w:val="002977A1"/>
    <w:rsid w:val="00297872"/>
    <w:rsid w:val="002A0770"/>
    <w:rsid w:val="002A0F0E"/>
    <w:rsid w:val="002A19B9"/>
    <w:rsid w:val="002A2330"/>
    <w:rsid w:val="002A469D"/>
    <w:rsid w:val="002B0016"/>
    <w:rsid w:val="002B0437"/>
    <w:rsid w:val="002B1F09"/>
    <w:rsid w:val="002B4A5D"/>
    <w:rsid w:val="002B5A77"/>
    <w:rsid w:val="002B672F"/>
    <w:rsid w:val="002B68B9"/>
    <w:rsid w:val="002B79DA"/>
    <w:rsid w:val="002C030C"/>
    <w:rsid w:val="002C1275"/>
    <w:rsid w:val="002C1E95"/>
    <w:rsid w:val="002C24DC"/>
    <w:rsid w:val="002C2BD7"/>
    <w:rsid w:val="002C3709"/>
    <w:rsid w:val="002D02B4"/>
    <w:rsid w:val="002D6970"/>
    <w:rsid w:val="002E02AC"/>
    <w:rsid w:val="002E0490"/>
    <w:rsid w:val="002E1CB5"/>
    <w:rsid w:val="002E2E5F"/>
    <w:rsid w:val="002E3800"/>
    <w:rsid w:val="002E7757"/>
    <w:rsid w:val="002E7B63"/>
    <w:rsid w:val="002F064A"/>
    <w:rsid w:val="002F0A60"/>
    <w:rsid w:val="002F0B0E"/>
    <w:rsid w:val="002F0E4A"/>
    <w:rsid w:val="002F10AD"/>
    <w:rsid w:val="002F1617"/>
    <w:rsid w:val="002F1BA0"/>
    <w:rsid w:val="002F2804"/>
    <w:rsid w:val="002F2EFF"/>
    <w:rsid w:val="002F4A32"/>
    <w:rsid w:val="002F536B"/>
    <w:rsid w:val="002F5779"/>
    <w:rsid w:val="002F61B3"/>
    <w:rsid w:val="002F692A"/>
    <w:rsid w:val="00302CBA"/>
    <w:rsid w:val="00305B9B"/>
    <w:rsid w:val="003063A7"/>
    <w:rsid w:val="003063E6"/>
    <w:rsid w:val="00307039"/>
    <w:rsid w:val="00310759"/>
    <w:rsid w:val="00312CC1"/>
    <w:rsid w:val="003143DF"/>
    <w:rsid w:val="00316097"/>
    <w:rsid w:val="0031618E"/>
    <w:rsid w:val="00316BDF"/>
    <w:rsid w:val="00316DDB"/>
    <w:rsid w:val="00317413"/>
    <w:rsid w:val="00317F84"/>
    <w:rsid w:val="00320DC7"/>
    <w:rsid w:val="003210E2"/>
    <w:rsid w:val="003214C0"/>
    <w:rsid w:val="003218A9"/>
    <w:rsid w:val="00321BD0"/>
    <w:rsid w:val="00322A96"/>
    <w:rsid w:val="00323B7E"/>
    <w:rsid w:val="00323F2B"/>
    <w:rsid w:val="0032447F"/>
    <w:rsid w:val="00324B2D"/>
    <w:rsid w:val="00324F76"/>
    <w:rsid w:val="003266F6"/>
    <w:rsid w:val="003267A0"/>
    <w:rsid w:val="00326DAC"/>
    <w:rsid w:val="00332A4C"/>
    <w:rsid w:val="00333323"/>
    <w:rsid w:val="00334943"/>
    <w:rsid w:val="00335B5E"/>
    <w:rsid w:val="00337494"/>
    <w:rsid w:val="0034014F"/>
    <w:rsid w:val="003407DA"/>
    <w:rsid w:val="00340FD1"/>
    <w:rsid w:val="00344FE2"/>
    <w:rsid w:val="00346AC6"/>
    <w:rsid w:val="00346B4A"/>
    <w:rsid w:val="00347A99"/>
    <w:rsid w:val="00347F1C"/>
    <w:rsid w:val="0035063B"/>
    <w:rsid w:val="00352465"/>
    <w:rsid w:val="00352BBE"/>
    <w:rsid w:val="00353E03"/>
    <w:rsid w:val="00354A66"/>
    <w:rsid w:val="00354F19"/>
    <w:rsid w:val="00362C86"/>
    <w:rsid w:val="00363AB0"/>
    <w:rsid w:val="003643CB"/>
    <w:rsid w:val="0036465A"/>
    <w:rsid w:val="003655C7"/>
    <w:rsid w:val="00365B5B"/>
    <w:rsid w:val="00366E56"/>
    <w:rsid w:val="003671E2"/>
    <w:rsid w:val="00370380"/>
    <w:rsid w:val="003706C1"/>
    <w:rsid w:val="003725D3"/>
    <w:rsid w:val="00373349"/>
    <w:rsid w:val="00373E78"/>
    <w:rsid w:val="0037489B"/>
    <w:rsid w:val="00376F1D"/>
    <w:rsid w:val="00377E5F"/>
    <w:rsid w:val="00377F76"/>
    <w:rsid w:val="00380BD2"/>
    <w:rsid w:val="00381001"/>
    <w:rsid w:val="00381414"/>
    <w:rsid w:val="003830BC"/>
    <w:rsid w:val="00383507"/>
    <w:rsid w:val="00383AED"/>
    <w:rsid w:val="003841C1"/>
    <w:rsid w:val="00384642"/>
    <w:rsid w:val="00385290"/>
    <w:rsid w:val="00387D32"/>
    <w:rsid w:val="00387EE0"/>
    <w:rsid w:val="00390369"/>
    <w:rsid w:val="003916BE"/>
    <w:rsid w:val="00392F09"/>
    <w:rsid w:val="00395192"/>
    <w:rsid w:val="00395268"/>
    <w:rsid w:val="00395FDB"/>
    <w:rsid w:val="00397067"/>
    <w:rsid w:val="0039717F"/>
    <w:rsid w:val="003A1746"/>
    <w:rsid w:val="003A3AD1"/>
    <w:rsid w:val="003A422E"/>
    <w:rsid w:val="003A52FD"/>
    <w:rsid w:val="003A58F5"/>
    <w:rsid w:val="003A66AF"/>
    <w:rsid w:val="003B32D9"/>
    <w:rsid w:val="003B3A3A"/>
    <w:rsid w:val="003B4686"/>
    <w:rsid w:val="003B4BB3"/>
    <w:rsid w:val="003B5683"/>
    <w:rsid w:val="003B7419"/>
    <w:rsid w:val="003B7BAF"/>
    <w:rsid w:val="003C0447"/>
    <w:rsid w:val="003C2CA7"/>
    <w:rsid w:val="003C49F4"/>
    <w:rsid w:val="003C5348"/>
    <w:rsid w:val="003C57F8"/>
    <w:rsid w:val="003D20FF"/>
    <w:rsid w:val="003D430E"/>
    <w:rsid w:val="003D4708"/>
    <w:rsid w:val="003D5940"/>
    <w:rsid w:val="003D6A87"/>
    <w:rsid w:val="003D71EE"/>
    <w:rsid w:val="003E0311"/>
    <w:rsid w:val="003E06DA"/>
    <w:rsid w:val="003E0931"/>
    <w:rsid w:val="003E2343"/>
    <w:rsid w:val="003E2B18"/>
    <w:rsid w:val="003E3ECA"/>
    <w:rsid w:val="003E4443"/>
    <w:rsid w:val="003F2726"/>
    <w:rsid w:val="003F371D"/>
    <w:rsid w:val="003F3C16"/>
    <w:rsid w:val="003F635B"/>
    <w:rsid w:val="003F72C6"/>
    <w:rsid w:val="003F779D"/>
    <w:rsid w:val="004000CC"/>
    <w:rsid w:val="00400DB0"/>
    <w:rsid w:val="00402925"/>
    <w:rsid w:val="0040461C"/>
    <w:rsid w:val="00404E7E"/>
    <w:rsid w:val="00404F40"/>
    <w:rsid w:val="00405A87"/>
    <w:rsid w:val="00406D06"/>
    <w:rsid w:val="00410C84"/>
    <w:rsid w:val="00411ECE"/>
    <w:rsid w:val="004141C4"/>
    <w:rsid w:val="00415DD1"/>
    <w:rsid w:val="00416EDF"/>
    <w:rsid w:val="004171BF"/>
    <w:rsid w:val="00417497"/>
    <w:rsid w:val="0041785C"/>
    <w:rsid w:val="00421587"/>
    <w:rsid w:val="00421885"/>
    <w:rsid w:val="004244FF"/>
    <w:rsid w:val="00424CA4"/>
    <w:rsid w:val="00424DB5"/>
    <w:rsid w:val="00424EAB"/>
    <w:rsid w:val="004276DB"/>
    <w:rsid w:val="00427BD6"/>
    <w:rsid w:val="00431512"/>
    <w:rsid w:val="00431AD1"/>
    <w:rsid w:val="0043267D"/>
    <w:rsid w:val="00435734"/>
    <w:rsid w:val="00435B53"/>
    <w:rsid w:val="00435CF8"/>
    <w:rsid w:val="004378BB"/>
    <w:rsid w:val="00437C60"/>
    <w:rsid w:val="0044028B"/>
    <w:rsid w:val="004414C6"/>
    <w:rsid w:val="004419C9"/>
    <w:rsid w:val="00442C75"/>
    <w:rsid w:val="004451C0"/>
    <w:rsid w:val="00447D9A"/>
    <w:rsid w:val="00447FD6"/>
    <w:rsid w:val="00450C4C"/>
    <w:rsid w:val="00451264"/>
    <w:rsid w:val="004513AF"/>
    <w:rsid w:val="0045240D"/>
    <w:rsid w:val="00453486"/>
    <w:rsid w:val="00453913"/>
    <w:rsid w:val="00454453"/>
    <w:rsid w:val="00454F62"/>
    <w:rsid w:val="00455E83"/>
    <w:rsid w:val="00456B02"/>
    <w:rsid w:val="004574BA"/>
    <w:rsid w:val="00462FF2"/>
    <w:rsid w:val="00463344"/>
    <w:rsid w:val="00463673"/>
    <w:rsid w:val="004638CD"/>
    <w:rsid w:val="00464094"/>
    <w:rsid w:val="004641AB"/>
    <w:rsid w:val="00465665"/>
    <w:rsid w:val="0046756A"/>
    <w:rsid w:val="00467FD9"/>
    <w:rsid w:val="0046FA01"/>
    <w:rsid w:val="004708B5"/>
    <w:rsid w:val="00471297"/>
    <w:rsid w:val="004712E9"/>
    <w:rsid w:val="0047223A"/>
    <w:rsid w:val="00472D50"/>
    <w:rsid w:val="00472E31"/>
    <w:rsid w:val="00473065"/>
    <w:rsid w:val="0047336B"/>
    <w:rsid w:val="00474A3E"/>
    <w:rsid w:val="00477880"/>
    <w:rsid w:val="00481299"/>
    <w:rsid w:val="00482E42"/>
    <w:rsid w:val="004831FD"/>
    <w:rsid w:val="00484E36"/>
    <w:rsid w:val="004863EA"/>
    <w:rsid w:val="00487931"/>
    <w:rsid w:val="00487D01"/>
    <w:rsid w:val="00487D21"/>
    <w:rsid w:val="004918C0"/>
    <w:rsid w:val="00494562"/>
    <w:rsid w:val="0049538F"/>
    <w:rsid w:val="0049544C"/>
    <w:rsid w:val="004978AA"/>
    <w:rsid w:val="004A2393"/>
    <w:rsid w:val="004A292D"/>
    <w:rsid w:val="004A2971"/>
    <w:rsid w:val="004A5433"/>
    <w:rsid w:val="004A68F2"/>
    <w:rsid w:val="004B13CF"/>
    <w:rsid w:val="004B32FE"/>
    <w:rsid w:val="004B3688"/>
    <w:rsid w:val="004B3848"/>
    <w:rsid w:val="004B4B95"/>
    <w:rsid w:val="004B4D95"/>
    <w:rsid w:val="004B5733"/>
    <w:rsid w:val="004B58FE"/>
    <w:rsid w:val="004B6636"/>
    <w:rsid w:val="004B7A58"/>
    <w:rsid w:val="004C0943"/>
    <w:rsid w:val="004C1C74"/>
    <w:rsid w:val="004C1D65"/>
    <w:rsid w:val="004C2A1E"/>
    <w:rsid w:val="004C2E9B"/>
    <w:rsid w:val="004C5671"/>
    <w:rsid w:val="004C5F50"/>
    <w:rsid w:val="004C61C9"/>
    <w:rsid w:val="004C7F98"/>
    <w:rsid w:val="004D1EE9"/>
    <w:rsid w:val="004D200B"/>
    <w:rsid w:val="004D2513"/>
    <w:rsid w:val="004D4613"/>
    <w:rsid w:val="004D49F8"/>
    <w:rsid w:val="004D5A74"/>
    <w:rsid w:val="004D6783"/>
    <w:rsid w:val="004D743F"/>
    <w:rsid w:val="004D7E3A"/>
    <w:rsid w:val="004E0EEF"/>
    <w:rsid w:val="004E1C40"/>
    <w:rsid w:val="004E1D86"/>
    <w:rsid w:val="004E2418"/>
    <w:rsid w:val="004E28CD"/>
    <w:rsid w:val="004E3F2E"/>
    <w:rsid w:val="004E496D"/>
    <w:rsid w:val="004E669C"/>
    <w:rsid w:val="004E66A2"/>
    <w:rsid w:val="004E67FE"/>
    <w:rsid w:val="004E7B0E"/>
    <w:rsid w:val="004F1E07"/>
    <w:rsid w:val="004F2648"/>
    <w:rsid w:val="004F301F"/>
    <w:rsid w:val="004F3850"/>
    <w:rsid w:val="004F3D60"/>
    <w:rsid w:val="004F7738"/>
    <w:rsid w:val="004F779F"/>
    <w:rsid w:val="0050009C"/>
    <w:rsid w:val="005002F8"/>
    <w:rsid w:val="00502CE7"/>
    <w:rsid w:val="005039A1"/>
    <w:rsid w:val="00503A7F"/>
    <w:rsid w:val="00503B8C"/>
    <w:rsid w:val="00505D0A"/>
    <w:rsid w:val="00505D54"/>
    <w:rsid w:val="005060E1"/>
    <w:rsid w:val="00507D1E"/>
    <w:rsid w:val="00511A74"/>
    <w:rsid w:val="00511DE5"/>
    <w:rsid w:val="005124FD"/>
    <w:rsid w:val="005137FF"/>
    <w:rsid w:val="00513D1D"/>
    <w:rsid w:val="0051434F"/>
    <w:rsid w:val="005147D1"/>
    <w:rsid w:val="00517BE8"/>
    <w:rsid w:val="00520E3C"/>
    <w:rsid w:val="00521F96"/>
    <w:rsid w:val="00525153"/>
    <w:rsid w:val="00526463"/>
    <w:rsid w:val="00530DF5"/>
    <w:rsid w:val="00531B3C"/>
    <w:rsid w:val="00532C01"/>
    <w:rsid w:val="005332E0"/>
    <w:rsid w:val="00533548"/>
    <w:rsid w:val="0053423E"/>
    <w:rsid w:val="0053475F"/>
    <w:rsid w:val="00534876"/>
    <w:rsid w:val="00534FB2"/>
    <w:rsid w:val="00535A85"/>
    <w:rsid w:val="00535C1C"/>
    <w:rsid w:val="0053638D"/>
    <w:rsid w:val="00536FEE"/>
    <w:rsid w:val="005372D8"/>
    <w:rsid w:val="005373B1"/>
    <w:rsid w:val="00540202"/>
    <w:rsid w:val="00540458"/>
    <w:rsid w:val="00540AE5"/>
    <w:rsid w:val="00540EB9"/>
    <w:rsid w:val="005415AB"/>
    <w:rsid w:val="00541B3F"/>
    <w:rsid w:val="00542A5B"/>
    <w:rsid w:val="00542C47"/>
    <w:rsid w:val="00542CFC"/>
    <w:rsid w:val="0054423E"/>
    <w:rsid w:val="005445A9"/>
    <w:rsid w:val="0054760C"/>
    <w:rsid w:val="00547EC5"/>
    <w:rsid w:val="00550436"/>
    <w:rsid w:val="00550EB4"/>
    <w:rsid w:val="0055136A"/>
    <w:rsid w:val="00554A5A"/>
    <w:rsid w:val="00554AD0"/>
    <w:rsid w:val="00555160"/>
    <w:rsid w:val="005566DC"/>
    <w:rsid w:val="00556DFC"/>
    <w:rsid w:val="00556FEE"/>
    <w:rsid w:val="00560833"/>
    <w:rsid w:val="00560B5F"/>
    <w:rsid w:val="00566DC6"/>
    <w:rsid w:val="00567E8B"/>
    <w:rsid w:val="005705A2"/>
    <w:rsid w:val="005712D1"/>
    <w:rsid w:val="0057166A"/>
    <w:rsid w:val="0057233F"/>
    <w:rsid w:val="00573151"/>
    <w:rsid w:val="00573B4E"/>
    <w:rsid w:val="005742DB"/>
    <w:rsid w:val="00575835"/>
    <w:rsid w:val="005759A4"/>
    <w:rsid w:val="00576042"/>
    <w:rsid w:val="00576944"/>
    <w:rsid w:val="00577E78"/>
    <w:rsid w:val="0058038E"/>
    <w:rsid w:val="00580632"/>
    <w:rsid w:val="005821BF"/>
    <w:rsid w:val="0058267F"/>
    <w:rsid w:val="00585058"/>
    <w:rsid w:val="00591608"/>
    <w:rsid w:val="00593DE5"/>
    <w:rsid w:val="00595A55"/>
    <w:rsid w:val="00596C4E"/>
    <w:rsid w:val="00597861"/>
    <w:rsid w:val="005A0CD1"/>
    <w:rsid w:val="005A1CA9"/>
    <w:rsid w:val="005A4F71"/>
    <w:rsid w:val="005A60C3"/>
    <w:rsid w:val="005A674A"/>
    <w:rsid w:val="005A703C"/>
    <w:rsid w:val="005B184D"/>
    <w:rsid w:val="005B5AD1"/>
    <w:rsid w:val="005B6621"/>
    <w:rsid w:val="005B7F72"/>
    <w:rsid w:val="005C014A"/>
    <w:rsid w:val="005C02F2"/>
    <w:rsid w:val="005C0543"/>
    <w:rsid w:val="005C1CDF"/>
    <w:rsid w:val="005C2F15"/>
    <w:rsid w:val="005C3B35"/>
    <w:rsid w:val="005C3CE0"/>
    <w:rsid w:val="005C4591"/>
    <w:rsid w:val="005C4DA0"/>
    <w:rsid w:val="005C5C77"/>
    <w:rsid w:val="005C6AF8"/>
    <w:rsid w:val="005C6F36"/>
    <w:rsid w:val="005D0292"/>
    <w:rsid w:val="005D0A52"/>
    <w:rsid w:val="005D0E59"/>
    <w:rsid w:val="005D3B11"/>
    <w:rsid w:val="005D5109"/>
    <w:rsid w:val="005E2581"/>
    <w:rsid w:val="005E2DCD"/>
    <w:rsid w:val="005E2F2A"/>
    <w:rsid w:val="005E3845"/>
    <w:rsid w:val="005E4726"/>
    <w:rsid w:val="005E4919"/>
    <w:rsid w:val="005E555C"/>
    <w:rsid w:val="005E60E0"/>
    <w:rsid w:val="005E69F4"/>
    <w:rsid w:val="005F1F45"/>
    <w:rsid w:val="005F4181"/>
    <w:rsid w:val="00602894"/>
    <w:rsid w:val="0060334B"/>
    <w:rsid w:val="0060357E"/>
    <w:rsid w:val="00603A2B"/>
    <w:rsid w:val="00604310"/>
    <w:rsid w:val="0060457A"/>
    <w:rsid w:val="006062E4"/>
    <w:rsid w:val="00606939"/>
    <w:rsid w:val="00606AA2"/>
    <w:rsid w:val="006104EE"/>
    <w:rsid w:val="00610E79"/>
    <w:rsid w:val="00612D21"/>
    <w:rsid w:val="006138BD"/>
    <w:rsid w:val="00614411"/>
    <w:rsid w:val="00614CE2"/>
    <w:rsid w:val="00614FDB"/>
    <w:rsid w:val="00616715"/>
    <w:rsid w:val="006209A6"/>
    <w:rsid w:val="00621404"/>
    <w:rsid w:val="00621BBF"/>
    <w:rsid w:val="00621F13"/>
    <w:rsid w:val="00622246"/>
    <w:rsid w:val="00624A8C"/>
    <w:rsid w:val="00626583"/>
    <w:rsid w:val="00627802"/>
    <w:rsid w:val="00627B18"/>
    <w:rsid w:val="0063027B"/>
    <w:rsid w:val="00630671"/>
    <w:rsid w:val="00630CC5"/>
    <w:rsid w:val="0063222E"/>
    <w:rsid w:val="006332FB"/>
    <w:rsid w:val="00633767"/>
    <w:rsid w:val="00634A0E"/>
    <w:rsid w:val="006350DF"/>
    <w:rsid w:val="00636245"/>
    <w:rsid w:val="00636EA7"/>
    <w:rsid w:val="0063732D"/>
    <w:rsid w:val="00637598"/>
    <w:rsid w:val="00637E82"/>
    <w:rsid w:val="006401D0"/>
    <w:rsid w:val="0064028B"/>
    <w:rsid w:val="00641539"/>
    <w:rsid w:val="0064234B"/>
    <w:rsid w:val="00643058"/>
    <w:rsid w:val="00643065"/>
    <w:rsid w:val="0064395D"/>
    <w:rsid w:val="00644418"/>
    <w:rsid w:val="00645498"/>
    <w:rsid w:val="00646A13"/>
    <w:rsid w:val="006504F7"/>
    <w:rsid w:val="00651507"/>
    <w:rsid w:val="00652F0B"/>
    <w:rsid w:val="006530FB"/>
    <w:rsid w:val="006540FB"/>
    <w:rsid w:val="00655B23"/>
    <w:rsid w:val="00656A1C"/>
    <w:rsid w:val="00656FBD"/>
    <w:rsid w:val="006576CA"/>
    <w:rsid w:val="00657C30"/>
    <w:rsid w:val="00657FA8"/>
    <w:rsid w:val="00661064"/>
    <w:rsid w:val="00661704"/>
    <w:rsid w:val="00661895"/>
    <w:rsid w:val="00662154"/>
    <w:rsid w:val="0066225D"/>
    <w:rsid w:val="0067007C"/>
    <w:rsid w:val="0067070C"/>
    <w:rsid w:val="00670D39"/>
    <w:rsid w:val="00671CA7"/>
    <w:rsid w:val="006734E9"/>
    <w:rsid w:val="00673C0B"/>
    <w:rsid w:val="00674349"/>
    <w:rsid w:val="006765A9"/>
    <w:rsid w:val="00676769"/>
    <w:rsid w:val="00676C90"/>
    <w:rsid w:val="006779CC"/>
    <w:rsid w:val="006805BD"/>
    <w:rsid w:val="00683062"/>
    <w:rsid w:val="006832A0"/>
    <w:rsid w:val="00683379"/>
    <w:rsid w:val="006837FF"/>
    <w:rsid w:val="00683987"/>
    <w:rsid w:val="00684438"/>
    <w:rsid w:val="006846DA"/>
    <w:rsid w:val="00684B07"/>
    <w:rsid w:val="00685518"/>
    <w:rsid w:val="00685F30"/>
    <w:rsid w:val="0068604B"/>
    <w:rsid w:val="006868D6"/>
    <w:rsid w:val="00690D72"/>
    <w:rsid w:val="006912F6"/>
    <w:rsid w:val="00691BA2"/>
    <w:rsid w:val="006924EA"/>
    <w:rsid w:val="006928C3"/>
    <w:rsid w:val="00692C4E"/>
    <w:rsid w:val="00693996"/>
    <w:rsid w:val="006948E7"/>
    <w:rsid w:val="00695071"/>
    <w:rsid w:val="00696C6A"/>
    <w:rsid w:val="006973BC"/>
    <w:rsid w:val="0069752F"/>
    <w:rsid w:val="00697F99"/>
    <w:rsid w:val="006A1360"/>
    <w:rsid w:val="006A1559"/>
    <w:rsid w:val="006A1B6A"/>
    <w:rsid w:val="006A206E"/>
    <w:rsid w:val="006A40E9"/>
    <w:rsid w:val="006A452E"/>
    <w:rsid w:val="006A47E1"/>
    <w:rsid w:val="006A4BD6"/>
    <w:rsid w:val="006A5621"/>
    <w:rsid w:val="006A62FE"/>
    <w:rsid w:val="006A6E33"/>
    <w:rsid w:val="006B004E"/>
    <w:rsid w:val="006B1E04"/>
    <w:rsid w:val="006B2D3A"/>
    <w:rsid w:val="006B34A8"/>
    <w:rsid w:val="006B3C22"/>
    <w:rsid w:val="006B3DB1"/>
    <w:rsid w:val="006B4831"/>
    <w:rsid w:val="006B5341"/>
    <w:rsid w:val="006B6AAA"/>
    <w:rsid w:val="006C1008"/>
    <w:rsid w:val="006C108E"/>
    <w:rsid w:val="006C1395"/>
    <w:rsid w:val="006C156A"/>
    <w:rsid w:val="006C1908"/>
    <w:rsid w:val="006C1FAD"/>
    <w:rsid w:val="006C27DE"/>
    <w:rsid w:val="006C38BC"/>
    <w:rsid w:val="006C6A09"/>
    <w:rsid w:val="006D0142"/>
    <w:rsid w:val="006D2D7B"/>
    <w:rsid w:val="006D3F5C"/>
    <w:rsid w:val="006D4278"/>
    <w:rsid w:val="006D4CC1"/>
    <w:rsid w:val="006D4E1F"/>
    <w:rsid w:val="006E0EE4"/>
    <w:rsid w:val="006E1318"/>
    <w:rsid w:val="006E1E30"/>
    <w:rsid w:val="006E44AD"/>
    <w:rsid w:val="006E53B9"/>
    <w:rsid w:val="006F03B5"/>
    <w:rsid w:val="006F18FA"/>
    <w:rsid w:val="006F25DB"/>
    <w:rsid w:val="006F3700"/>
    <w:rsid w:val="006F4798"/>
    <w:rsid w:val="006F5C67"/>
    <w:rsid w:val="006F76F4"/>
    <w:rsid w:val="0070116F"/>
    <w:rsid w:val="007030D1"/>
    <w:rsid w:val="0070615E"/>
    <w:rsid w:val="00706FCE"/>
    <w:rsid w:val="00707610"/>
    <w:rsid w:val="00707B87"/>
    <w:rsid w:val="007101FA"/>
    <w:rsid w:val="00710EC0"/>
    <w:rsid w:val="0071193E"/>
    <w:rsid w:val="00712B57"/>
    <w:rsid w:val="00714CFD"/>
    <w:rsid w:val="00716483"/>
    <w:rsid w:val="00716B07"/>
    <w:rsid w:val="00716ECB"/>
    <w:rsid w:val="0071751A"/>
    <w:rsid w:val="00721809"/>
    <w:rsid w:val="00721C30"/>
    <w:rsid w:val="007238A9"/>
    <w:rsid w:val="00724E33"/>
    <w:rsid w:val="00725AC1"/>
    <w:rsid w:val="0072604C"/>
    <w:rsid w:val="00726079"/>
    <w:rsid w:val="00726A4E"/>
    <w:rsid w:val="00731905"/>
    <w:rsid w:val="0073327F"/>
    <w:rsid w:val="00733359"/>
    <w:rsid w:val="0073455A"/>
    <w:rsid w:val="00736D92"/>
    <w:rsid w:val="007376F4"/>
    <w:rsid w:val="00737B2F"/>
    <w:rsid w:val="00740CCA"/>
    <w:rsid w:val="0074491B"/>
    <w:rsid w:val="007449AA"/>
    <w:rsid w:val="00745106"/>
    <w:rsid w:val="00745544"/>
    <w:rsid w:val="00745BB9"/>
    <w:rsid w:val="00745D4C"/>
    <w:rsid w:val="00747740"/>
    <w:rsid w:val="00747B32"/>
    <w:rsid w:val="00747D93"/>
    <w:rsid w:val="00750747"/>
    <w:rsid w:val="00751A21"/>
    <w:rsid w:val="0075445F"/>
    <w:rsid w:val="00754803"/>
    <w:rsid w:val="0075550A"/>
    <w:rsid w:val="007574E3"/>
    <w:rsid w:val="00757653"/>
    <w:rsid w:val="007612B0"/>
    <w:rsid w:val="00761322"/>
    <w:rsid w:val="00762441"/>
    <w:rsid w:val="00762DDA"/>
    <w:rsid w:val="007653AC"/>
    <w:rsid w:val="00765AC8"/>
    <w:rsid w:val="007669F7"/>
    <w:rsid w:val="00767DCE"/>
    <w:rsid w:val="00770796"/>
    <w:rsid w:val="0077380F"/>
    <w:rsid w:val="00774A24"/>
    <w:rsid w:val="00774A95"/>
    <w:rsid w:val="0077628B"/>
    <w:rsid w:val="00776598"/>
    <w:rsid w:val="00776999"/>
    <w:rsid w:val="0078143C"/>
    <w:rsid w:val="00781E00"/>
    <w:rsid w:val="007825BC"/>
    <w:rsid w:val="0078270F"/>
    <w:rsid w:val="00782BD7"/>
    <w:rsid w:val="007835F3"/>
    <w:rsid w:val="00783D1E"/>
    <w:rsid w:val="00785CBB"/>
    <w:rsid w:val="0078602C"/>
    <w:rsid w:val="0078680D"/>
    <w:rsid w:val="00786E72"/>
    <w:rsid w:val="00790F46"/>
    <w:rsid w:val="007911B4"/>
    <w:rsid w:val="00791306"/>
    <w:rsid w:val="00791769"/>
    <w:rsid w:val="00792C1B"/>
    <w:rsid w:val="00793E1D"/>
    <w:rsid w:val="00794986"/>
    <w:rsid w:val="0079613C"/>
    <w:rsid w:val="00796FEE"/>
    <w:rsid w:val="00797097"/>
    <w:rsid w:val="007A14F5"/>
    <w:rsid w:val="007A3EFC"/>
    <w:rsid w:val="007A407A"/>
    <w:rsid w:val="007A52F2"/>
    <w:rsid w:val="007A5A0A"/>
    <w:rsid w:val="007B190B"/>
    <w:rsid w:val="007B1AC5"/>
    <w:rsid w:val="007B315A"/>
    <w:rsid w:val="007B3F18"/>
    <w:rsid w:val="007B4D4B"/>
    <w:rsid w:val="007B5BB3"/>
    <w:rsid w:val="007C1B3F"/>
    <w:rsid w:val="007C27CB"/>
    <w:rsid w:val="007C2D61"/>
    <w:rsid w:val="007C3E18"/>
    <w:rsid w:val="007C45AC"/>
    <w:rsid w:val="007C5454"/>
    <w:rsid w:val="007C60BE"/>
    <w:rsid w:val="007C6112"/>
    <w:rsid w:val="007C620E"/>
    <w:rsid w:val="007C7723"/>
    <w:rsid w:val="007D0011"/>
    <w:rsid w:val="007D0D18"/>
    <w:rsid w:val="007D1B23"/>
    <w:rsid w:val="007D20D4"/>
    <w:rsid w:val="007D233F"/>
    <w:rsid w:val="007D249E"/>
    <w:rsid w:val="007D2736"/>
    <w:rsid w:val="007D3D21"/>
    <w:rsid w:val="007D4126"/>
    <w:rsid w:val="007D7820"/>
    <w:rsid w:val="007D7EAE"/>
    <w:rsid w:val="007E0E43"/>
    <w:rsid w:val="007E1B8E"/>
    <w:rsid w:val="007E392F"/>
    <w:rsid w:val="007E3E51"/>
    <w:rsid w:val="007E5C31"/>
    <w:rsid w:val="007E70BC"/>
    <w:rsid w:val="007E71C8"/>
    <w:rsid w:val="007F1BB6"/>
    <w:rsid w:val="007F2783"/>
    <w:rsid w:val="007F2F9A"/>
    <w:rsid w:val="007F39FB"/>
    <w:rsid w:val="007F6764"/>
    <w:rsid w:val="007F723A"/>
    <w:rsid w:val="007F77EA"/>
    <w:rsid w:val="00800BEF"/>
    <w:rsid w:val="008014F5"/>
    <w:rsid w:val="00802EA0"/>
    <w:rsid w:val="008032DF"/>
    <w:rsid w:val="00803492"/>
    <w:rsid w:val="00803E5C"/>
    <w:rsid w:val="0080587E"/>
    <w:rsid w:val="00805CE0"/>
    <w:rsid w:val="00805DD5"/>
    <w:rsid w:val="00805F65"/>
    <w:rsid w:val="00806487"/>
    <w:rsid w:val="008073DA"/>
    <w:rsid w:val="008123A8"/>
    <w:rsid w:val="00812E63"/>
    <w:rsid w:val="008172F6"/>
    <w:rsid w:val="008178A9"/>
    <w:rsid w:val="00817A3F"/>
    <w:rsid w:val="008225DA"/>
    <w:rsid w:val="00827404"/>
    <w:rsid w:val="00827BED"/>
    <w:rsid w:val="0083028F"/>
    <w:rsid w:val="00831DD1"/>
    <w:rsid w:val="008323BA"/>
    <w:rsid w:val="00832A45"/>
    <w:rsid w:val="00833133"/>
    <w:rsid w:val="00837B0D"/>
    <w:rsid w:val="00841B4C"/>
    <w:rsid w:val="00842281"/>
    <w:rsid w:val="00844E67"/>
    <w:rsid w:val="008473C3"/>
    <w:rsid w:val="00847A17"/>
    <w:rsid w:val="008503D5"/>
    <w:rsid w:val="00850DF4"/>
    <w:rsid w:val="00852BF7"/>
    <w:rsid w:val="00853ABA"/>
    <w:rsid w:val="008550EC"/>
    <w:rsid w:val="0085674F"/>
    <w:rsid w:val="00864711"/>
    <w:rsid w:val="00864839"/>
    <w:rsid w:val="00865C39"/>
    <w:rsid w:val="00866C0B"/>
    <w:rsid w:val="008704FD"/>
    <w:rsid w:val="0087057C"/>
    <w:rsid w:val="008708D9"/>
    <w:rsid w:val="00870DDA"/>
    <w:rsid w:val="00871590"/>
    <w:rsid w:val="00872347"/>
    <w:rsid w:val="00872932"/>
    <w:rsid w:val="00874115"/>
    <w:rsid w:val="0087422E"/>
    <w:rsid w:val="00874C3C"/>
    <w:rsid w:val="00875325"/>
    <w:rsid w:val="00875E55"/>
    <w:rsid w:val="00877284"/>
    <w:rsid w:val="0087765A"/>
    <w:rsid w:val="008779CD"/>
    <w:rsid w:val="00882017"/>
    <w:rsid w:val="00885FEE"/>
    <w:rsid w:val="00886941"/>
    <w:rsid w:val="00886BA1"/>
    <w:rsid w:val="00887AC2"/>
    <w:rsid w:val="0089088F"/>
    <w:rsid w:val="0089095C"/>
    <w:rsid w:val="00892039"/>
    <w:rsid w:val="00892C12"/>
    <w:rsid w:val="00893C9E"/>
    <w:rsid w:val="0089509B"/>
    <w:rsid w:val="00895B4A"/>
    <w:rsid w:val="008A1917"/>
    <w:rsid w:val="008A22A0"/>
    <w:rsid w:val="008A27BA"/>
    <w:rsid w:val="008A2926"/>
    <w:rsid w:val="008A3BAB"/>
    <w:rsid w:val="008A3D8C"/>
    <w:rsid w:val="008A4B26"/>
    <w:rsid w:val="008A7B09"/>
    <w:rsid w:val="008B0DF9"/>
    <w:rsid w:val="008B2ABA"/>
    <w:rsid w:val="008B33F6"/>
    <w:rsid w:val="008B4488"/>
    <w:rsid w:val="008B5346"/>
    <w:rsid w:val="008B633D"/>
    <w:rsid w:val="008B7241"/>
    <w:rsid w:val="008B726B"/>
    <w:rsid w:val="008B7A0E"/>
    <w:rsid w:val="008C07A0"/>
    <w:rsid w:val="008C133D"/>
    <w:rsid w:val="008C1417"/>
    <w:rsid w:val="008C2EBD"/>
    <w:rsid w:val="008C48E3"/>
    <w:rsid w:val="008C58DE"/>
    <w:rsid w:val="008D0D14"/>
    <w:rsid w:val="008D1E2B"/>
    <w:rsid w:val="008D1E3A"/>
    <w:rsid w:val="008D2EE0"/>
    <w:rsid w:val="008D3B2A"/>
    <w:rsid w:val="008D3EC4"/>
    <w:rsid w:val="008D4081"/>
    <w:rsid w:val="008D4A10"/>
    <w:rsid w:val="008D6C8C"/>
    <w:rsid w:val="008D7A47"/>
    <w:rsid w:val="008D7C2B"/>
    <w:rsid w:val="008E01B3"/>
    <w:rsid w:val="008E02BB"/>
    <w:rsid w:val="008E0A0C"/>
    <w:rsid w:val="008E177E"/>
    <w:rsid w:val="008E23DC"/>
    <w:rsid w:val="008E3B67"/>
    <w:rsid w:val="008E6A1F"/>
    <w:rsid w:val="008E6FA3"/>
    <w:rsid w:val="008E7BB1"/>
    <w:rsid w:val="008F16EC"/>
    <w:rsid w:val="008F20B6"/>
    <w:rsid w:val="008F3085"/>
    <w:rsid w:val="008F3C48"/>
    <w:rsid w:val="008F3ED2"/>
    <w:rsid w:val="008F401B"/>
    <w:rsid w:val="008F6568"/>
    <w:rsid w:val="00900423"/>
    <w:rsid w:val="0090160F"/>
    <w:rsid w:val="00901CDA"/>
    <w:rsid w:val="00902238"/>
    <w:rsid w:val="0090237F"/>
    <w:rsid w:val="0090238B"/>
    <w:rsid w:val="009039EF"/>
    <w:rsid w:val="00904FD5"/>
    <w:rsid w:val="0090661F"/>
    <w:rsid w:val="00906644"/>
    <w:rsid w:val="00907AA1"/>
    <w:rsid w:val="00911648"/>
    <w:rsid w:val="0091260D"/>
    <w:rsid w:val="0091272F"/>
    <w:rsid w:val="009127B5"/>
    <w:rsid w:val="009128D0"/>
    <w:rsid w:val="0091659A"/>
    <w:rsid w:val="00917BB8"/>
    <w:rsid w:val="00917F78"/>
    <w:rsid w:val="009210D0"/>
    <w:rsid w:val="00921479"/>
    <w:rsid w:val="009222ED"/>
    <w:rsid w:val="00922F86"/>
    <w:rsid w:val="00923ECC"/>
    <w:rsid w:val="00923ED7"/>
    <w:rsid w:val="00926392"/>
    <w:rsid w:val="00926F5E"/>
    <w:rsid w:val="0092783B"/>
    <w:rsid w:val="00930505"/>
    <w:rsid w:val="0093227F"/>
    <w:rsid w:val="00932502"/>
    <w:rsid w:val="00932560"/>
    <w:rsid w:val="00934457"/>
    <w:rsid w:val="00935455"/>
    <w:rsid w:val="0093637F"/>
    <w:rsid w:val="009366F8"/>
    <w:rsid w:val="00936952"/>
    <w:rsid w:val="00940149"/>
    <w:rsid w:val="0094046B"/>
    <w:rsid w:val="00942147"/>
    <w:rsid w:val="009443CA"/>
    <w:rsid w:val="009449BF"/>
    <w:rsid w:val="009457AE"/>
    <w:rsid w:val="00946FC6"/>
    <w:rsid w:val="0095023A"/>
    <w:rsid w:val="0095132D"/>
    <w:rsid w:val="009547FB"/>
    <w:rsid w:val="00960790"/>
    <w:rsid w:val="00962CD6"/>
    <w:rsid w:val="0096343D"/>
    <w:rsid w:val="00965AFE"/>
    <w:rsid w:val="0096651E"/>
    <w:rsid w:val="0096755B"/>
    <w:rsid w:val="00970A9E"/>
    <w:rsid w:val="00971A40"/>
    <w:rsid w:val="00974DB1"/>
    <w:rsid w:val="0097784A"/>
    <w:rsid w:val="00977992"/>
    <w:rsid w:val="0098134F"/>
    <w:rsid w:val="009819EA"/>
    <w:rsid w:val="0098487E"/>
    <w:rsid w:val="0098533D"/>
    <w:rsid w:val="00987446"/>
    <w:rsid w:val="00987EBF"/>
    <w:rsid w:val="00990761"/>
    <w:rsid w:val="00991C68"/>
    <w:rsid w:val="00993416"/>
    <w:rsid w:val="00995FC7"/>
    <w:rsid w:val="00996583"/>
    <w:rsid w:val="00996600"/>
    <w:rsid w:val="009966B9"/>
    <w:rsid w:val="009A06E0"/>
    <w:rsid w:val="009A2B95"/>
    <w:rsid w:val="009A315C"/>
    <w:rsid w:val="009A31FB"/>
    <w:rsid w:val="009A44DF"/>
    <w:rsid w:val="009A450A"/>
    <w:rsid w:val="009A558F"/>
    <w:rsid w:val="009A791F"/>
    <w:rsid w:val="009A7A97"/>
    <w:rsid w:val="009A7C9E"/>
    <w:rsid w:val="009B02C3"/>
    <w:rsid w:val="009B0426"/>
    <w:rsid w:val="009B07EC"/>
    <w:rsid w:val="009B0F37"/>
    <w:rsid w:val="009B2140"/>
    <w:rsid w:val="009B21D7"/>
    <w:rsid w:val="009B222F"/>
    <w:rsid w:val="009B2DD4"/>
    <w:rsid w:val="009B3F4E"/>
    <w:rsid w:val="009B5BFE"/>
    <w:rsid w:val="009C00EE"/>
    <w:rsid w:val="009C049A"/>
    <w:rsid w:val="009C059B"/>
    <w:rsid w:val="009C10B5"/>
    <w:rsid w:val="009C16CF"/>
    <w:rsid w:val="009C4030"/>
    <w:rsid w:val="009C4907"/>
    <w:rsid w:val="009C5DCC"/>
    <w:rsid w:val="009C5FEE"/>
    <w:rsid w:val="009C623B"/>
    <w:rsid w:val="009D0FC4"/>
    <w:rsid w:val="009D1267"/>
    <w:rsid w:val="009D1E95"/>
    <w:rsid w:val="009D517E"/>
    <w:rsid w:val="009D6A45"/>
    <w:rsid w:val="009D7CEF"/>
    <w:rsid w:val="009E0DE3"/>
    <w:rsid w:val="009E69E0"/>
    <w:rsid w:val="009E72F0"/>
    <w:rsid w:val="009F225F"/>
    <w:rsid w:val="009F30E1"/>
    <w:rsid w:val="009F386E"/>
    <w:rsid w:val="009F5C5F"/>
    <w:rsid w:val="009F636D"/>
    <w:rsid w:val="009F6C88"/>
    <w:rsid w:val="009F728C"/>
    <w:rsid w:val="00A00A68"/>
    <w:rsid w:val="00A00FF8"/>
    <w:rsid w:val="00A0119A"/>
    <w:rsid w:val="00A01597"/>
    <w:rsid w:val="00A01D8C"/>
    <w:rsid w:val="00A02668"/>
    <w:rsid w:val="00A0272B"/>
    <w:rsid w:val="00A02C25"/>
    <w:rsid w:val="00A03652"/>
    <w:rsid w:val="00A041EE"/>
    <w:rsid w:val="00A044F4"/>
    <w:rsid w:val="00A04E13"/>
    <w:rsid w:val="00A0631F"/>
    <w:rsid w:val="00A0652F"/>
    <w:rsid w:val="00A071DD"/>
    <w:rsid w:val="00A077B0"/>
    <w:rsid w:val="00A07FD1"/>
    <w:rsid w:val="00A101BD"/>
    <w:rsid w:val="00A1054A"/>
    <w:rsid w:val="00A10E0C"/>
    <w:rsid w:val="00A120B8"/>
    <w:rsid w:val="00A14275"/>
    <w:rsid w:val="00A2042D"/>
    <w:rsid w:val="00A215D8"/>
    <w:rsid w:val="00A21EAF"/>
    <w:rsid w:val="00A2588E"/>
    <w:rsid w:val="00A316FD"/>
    <w:rsid w:val="00A31FF8"/>
    <w:rsid w:val="00A3242E"/>
    <w:rsid w:val="00A3331C"/>
    <w:rsid w:val="00A345DB"/>
    <w:rsid w:val="00A34FB4"/>
    <w:rsid w:val="00A3782F"/>
    <w:rsid w:val="00A40215"/>
    <w:rsid w:val="00A41601"/>
    <w:rsid w:val="00A4171C"/>
    <w:rsid w:val="00A43666"/>
    <w:rsid w:val="00A4392C"/>
    <w:rsid w:val="00A43B47"/>
    <w:rsid w:val="00A4443D"/>
    <w:rsid w:val="00A44654"/>
    <w:rsid w:val="00A44B66"/>
    <w:rsid w:val="00A456CE"/>
    <w:rsid w:val="00A50439"/>
    <w:rsid w:val="00A507B9"/>
    <w:rsid w:val="00A50DFC"/>
    <w:rsid w:val="00A51964"/>
    <w:rsid w:val="00A53511"/>
    <w:rsid w:val="00A54199"/>
    <w:rsid w:val="00A54233"/>
    <w:rsid w:val="00A54D38"/>
    <w:rsid w:val="00A557D6"/>
    <w:rsid w:val="00A558F5"/>
    <w:rsid w:val="00A56135"/>
    <w:rsid w:val="00A600F9"/>
    <w:rsid w:val="00A603B2"/>
    <w:rsid w:val="00A60751"/>
    <w:rsid w:val="00A61912"/>
    <w:rsid w:val="00A654E3"/>
    <w:rsid w:val="00A659E6"/>
    <w:rsid w:val="00A66AD0"/>
    <w:rsid w:val="00A67025"/>
    <w:rsid w:val="00A67570"/>
    <w:rsid w:val="00A679FE"/>
    <w:rsid w:val="00A7195F"/>
    <w:rsid w:val="00A71A57"/>
    <w:rsid w:val="00A72961"/>
    <w:rsid w:val="00A72BD4"/>
    <w:rsid w:val="00A72BE3"/>
    <w:rsid w:val="00A75512"/>
    <w:rsid w:val="00A758C2"/>
    <w:rsid w:val="00A80483"/>
    <w:rsid w:val="00A853F6"/>
    <w:rsid w:val="00A86777"/>
    <w:rsid w:val="00A87082"/>
    <w:rsid w:val="00A87139"/>
    <w:rsid w:val="00A8798D"/>
    <w:rsid w:val="00A87BC4"/>
    <w:rsid w:val="00A90EFB"/>
    <w:rsid w:val="00A9108E"/>
    <w:rsid w:val="00A92CDE"/>
    <w:rsid w:val="00A92DA0"/>
    <w:rsid w:val="00A96884"/>
    <w:rsid w:val="00A97B8A"/>
    <w:rsid w:val="00A97E75"/>
    <w:rsid w:val="00AA123B"/>
    <w:rsid w:val="00AA17DD"/>
    <w:rsid w:val="00AA3556"/>
    <w:rsid w:val="00AA69A5"/>
    <w:rsid w:val="00AA79B9"/>
    <w:rsid w:val="00AB2E38"/>
    <w:rsid w:val="00AB33C8"/>
    <w:rsid w:val="00AB3AAC"/>
    <w:rsid w:val="00AB745C"/>
    <w:rsid w:val="00AC0D1F"/>
    <w:rsid w:val="00AC20B3"/>
    <w:rsid w:val="00AC2D17"/>
    <w:rsid w:val="00AC3E51"/>
    <w:rsid w:val="00AC4313"/>
    <w:rsid w:val="00AC449E"/>
    <w:rsid w:val="00AC4FE5"/>
    <w:rsid w:val="00AC5DBC"/>
    <w:rsid w:val="00AC6A74"/>
    <w:rsid w:val="00AC6EAD"/>
    <w:rsid w:val="00AC7475"/>
    <w:rsid w:val="00AD05EF"/>
    <w:rsid w:val="00AD30DA"/>
    <w:rsid w:val="00AD3824"/>
    <w:rsid w:val="00AD59A0"/>
    <w:rsid w:val="00AD66D2"/>
    <w:rsid w:val="00AD782F"/>
    <w:rsid w:val="00AE07E3"/>
    <w:rsid w:val="00AE0D2B"/>
    <w:rsid w:val="00AE0D49"/>
    <w:rsid w:val="00AE275B"/>
    <w:rsid w:val="00AE34AC"/>
    <w:rsid w:val="00AE36E8"/>
    <w:rsid w:val="00AE49D5"/>
    <w:rsid w:val="00AE4B81"/>
    <w:rsid w:val="00AE588B"/>
    <w:rsid w:val="00AE5BD7"/>
    <w:rsid w:val="00AE5DEB"/>
    <w:rsid w:val="00AE68A5"/>
    <w:rsid w:val="00AE7414"/>
    <w:rsid w:val="00AE743C"/>
    <w:rsid w:val="00AF021A"/>
    <w:rsid w:val="00AF0CB2"/>
    <w:rsid w:val="00AF1666"/>
    <w:rsid w:val="00AF29C8"/>
    <w:rsid w:val="00AF76A0"/>
    <w:rsid w:val="00B0092E"/>
    <w:rsid w:val="00B022D4"/>
    <w:rsid w:val="00B02337"/>
    <w:rsid w:val="00B035B1"/>
    <w:rsid w:val="00B03B96"/>
    <w:rsid w:val="00B043F3"/>
    <w:rsid w:val="00B103F0"/>
    <w:rsid w:val="00B10D2F"/>
    <w:rsid w:val="00B11827"/>
    <w:rsid w:val="00B1236C"/>
    <w:rsid w:val="00B12611"/>
    <w:rsid w:val="00B12B81"/>
    <w:rsid w:val="00B12CDC"/>
    <w:rsid w:val="00B12E48"/>
    <w:rsid w:val="00B13386"/>
    <w:rsid w:val="00B13E38"/>
    <w:rsid w:val="00B2000C"/>
    <w:rsid w:val="00B21E5B"/>
    <w:rsid w:val="00B230C7"/>
    <w:rsid w:val="00B23F41"/>
    <w:rsid w:val="00B267C2"/>
    <w:rsid w:val="00B272BA"/>
    <w:rsid w:val="00B27736"/>
    <w:rsid w:val="00B27E04"/>
    <w:rsid w:val="00B320AC"/>
    <w:rsid w:val="00B32C58"/>
    <w:rsid w:val="00B413C8"/>
    <w:rsid w:val="00B430F3"/>
    <w:rsid w:val="00B51C3B"/>
    <w:rsid w:val="00B52632"/>
    <w:rsid w:val="00B54E84"/>
    <w:rsid w:val="00B552C3"/>
    <w:rsid w:val="00B573A9"/>
    <w:rsid w:val="00B579F9"/>
    <w:rsid w:val="00B57A0B"/>
    <w:rsid w:val="00B57B3F"/>
    <w:rsid w:val="00B605CB"/>
    <w:rsid w:val="00B6116D"/>
    <w:rsid w:val="00B61EB1"/>
    <w:rsid w:val="00B62D4E"/>
    <w:rsid w:val="00B62D87"/>
    <w:rsid w:val="00B645B5"/>
    <w:rsid w:val="00B64E4E"/>
    <w:rsid w:val="00B67CC9"/>
    <w:rsid w:val="00B70D1D"/>
    <w:rsid w:val="00B711B3"/>
    <w:rsid w:val="00B71D55"/>
    <w:rsid w:val="00B728A6"/>
    <w:rsid w:val="00B74DE0"/>
    <w:rsid w:val="00B756D6"/>
    <w:rsid w:val="00B7681E"/>
    <w:rsid w:val="00B771AA"/>
    <w:rsid w:val="00B77298"/>
    <w:rsid w:val="00B77E8E"/>
    <w:rsid w:val="00B8071C"/>
    <w:rsid w:val="00B81105"/>
    <w:rsid w:val="00B84C18"/>
    <w:rsid w:val="00B85D0C"/>
    <w:rsid w:val="00B85FE4"/>
    <w:rsid w:val="00B9039B"/>
    <w:rsid w:val="00B91476"/>
    <w:rsid w:val="00B931AD"/>
    <w:rsid w:val="00B93725"/>
    <w:rsid w:val="00B93DFF"/>
    <w:rsid w:val="00B95F3D"/>
    <w:rsid w:val="00B96C19"/>
    <w:rsid w:val="00BA23FE"/>
    <w:rsid w:val="00BA2D61"/>
    <w:rsid w:val="00BA31C2"/>
    <w:rsid w:val="00BA5569"/>
    <w:rsid w:val="00BA5626"/>
    <w:rsid w:val="00BA625D"/>
    <w:rsid w:val="00BA62B0"/>
    <w:rsid w:val="00BA7795"/>
    <w:rsid w:val="00BB02F1"/>
    <w:rsid w:val="00BB0DF7"/>
    <w:rsid w:val="00BB1918"/>
    <w:rsid w:val="00BB1B70"/>
    <w:rsid w:val="00BB3196"/>
    <w:rsid w:val="00BB3E16"/>
    <w:rsid w:val="00BB3EDB"/>
    <w:rsid w:val="00BB4A6B"/>
    <w:rsid w:val="00BB61DE"/>
    <w:rsid w:val="00BB637C"/>
    <w:rsid w:val="00BB69DA"/>
    <w:rsid w:val="00BB69EF"/>
    <w:rsid w:val="00BC075C"/>
    <w:rsid w:val="00BC1080"/>
    <w:rsid w:val="00BC1757"/>
    <w:rsid w:val="00BC2558"/>
    <w:rsid w:val="00BC261C"/>
    <w:rsid w:val="00BC30D3"/>
    <w:rsid w:val="00BC327B"/>
    <w:rsid w:val="00BD04D5"/>
    <w:rsid w:val="00BD08AB"/>
    <w:rsid w:val="00BD09ED"/>
    <w:rsid w:val="00BD1F72"/>
    <w:rsid w:val="00BD2A8C"/>
    <w:rsid w:val="00BD3DBF"/>
    <w:rsid w:val="00BD47D1"/>
    <w:rsid w:val="00BD497B"/>
    <w:rsid w:val="00BD5E23"/>
    <w:rsid w:val="00BD62C8"/>
    <w:rsid w:val="00BD6537"/>
    <w:rsid w:val="00BD7519"/>
    <w:rsid w:val="00BD7A51"/>
    <w:rsid w:val="00BE02E8"/>
    <w:rsid w:val="00BE0E02"/>
    <w:rsid w:val="00BE0E1C"/>
    <w:rsid w:val="00BE10E0"/>
    <w:rsid w:val="00BE1736"/>
    <w:rsid w:val="00BE268E"/>
    <w:rsid w:val="00BE2DCE"/>
    <w:rsid w:val="00BE3A3C"/>
    <w:rsid w:val="00BE636C"/>
    <w:rsid w:val="00BE6602"/>
    <w:rsid w:val="00BE7A64"/>
    <w:rsid w:val="00BE7C31"/>
    <w:rsid w:val="00BF08D0"/>
    <w:rsid w:val="00BF2131"/>
    <w:rsid w:val="00BF28CA"/>
    <w:rsid w:val="00BF32B4"/>
    <w:rsid w:val="00BF733F"/>
    <w:rsid w:val="00BF7847"/>
    <w:rsid w:val="00C00D79"/>
    <w:rsid w:val="00C00E04"/>
    <w:rsid w:val="00C00FFA"/>
    <w:rsid w:val="00C049FA"/>
    <w:rsid w:val="00C0738E"/>
    <w:rsid w:val="00C07E7C"/>
    <w:rsid w:val="00C10F99"/>
    <w:rsid w:val="00C1155A"/>
    <w:rsid w:val="00C119F7"/>
    <w:rsid w:val="00C11A93"/>
    <w:rsid w:val="00C14451"/>
    <w:rsid w:val="00C150D3"/>
    <w:rsid w:val="00C17F74"/>
    <w:rsid w:val="00C20656"/>
    <w:rsid w:val="00C23CB7"/>
    <w:rsid w:val="00C24C16"/>
    <w:rsid w:val="00C25B5D"/>
    <w:rsid w:val="00C25C00"/>
    <w:rsid w:val="00C3059C"/>
    <w:rsid w:val="00C312F2"/>
    <w:rsid w:val="00C31F5C"/>
    <w:rsid w:val="00C33AA5"/>
    <w:rsid w:val="00C35B82"/>
    <w:rsid w:val="00C35C14"/>
    <w:rsid w:val="00C35C44"/>
    <w:rsid w:val="00C4001F"/>
    <w:rsid w:val="00C43383"/>
    <w:rsid w:val="00C43EE5"/>
    <w:rsid w:val="00C44630"/>
    <w:rsid w:val="00C456AA"/>
    <w:rsid w:val="00C4739E"/>
    <w:rsid w:val="00C47E70"/>
    <w:rsid w:val="00C50467"/>
    <w:rsid w:val="00C535CE"/>
    <w:rsid w:val="00C57BC0"/>
    <w:rsid w:val="00C61007"/>
    <w:rsid w:val="00C61789"/>
    <w:rsid w:val="00C63011"/>
    <w:rsid w:val="00C63BCD"/>
    <w:rsid w:val="00C644C8"/>
    <w:rsid w:val="00C64FCC"/>
    <w:rsid w:val="00C66D14"/>
    <w:rsid w:val="00C66E09"/>
    <w:rsid w:val="00C70F29"/>
    <w:rsid w:val="00C7407B"/>
    <w:rsid w:val="00C74BD3"/>
    <w:rsid w:val="00C7543F"/>
    <w:rsid w:val="00C7549D"/>
    <w:rsid w:val="00C75A59"/>
    <w:rsid w:val="00C76374"/>
    <w:rsid w:val="00C77908"/>
    <w:rsid w:val="00C83568"/>
    <w:rsid w:val="00C858EB"/>
    <w:rsid w:val="00C8668A"/>
    <w:rsid w:val="00C866B5"/>
    <w:rsid w:val="00C87611"/>
    <w:rsid w:val="00C876DF"/>
    <w:rsid w:val="00C923B7"/>
    <w:rsid w:val="00C93378"/>
    <w:rsid w:val="00C94462"/>
    <w:rsid w:val="00C9662F"/>
    <w:rsid w:val="00C96AAF"/>
    <w:rsid w:val="00C96B54"/>
    <w:rsid w:val="00C96F89"/>
    <w:rsid w:val="00C97D0F"/>
    <w:rsid w:val="00CA32C7"/>
    <w:rsid w:val="00CA42E4"/>
    <w:rsid w:val="00CA4E95"/>
    <w:rsid w:val="00CA5A89"/>
    <w:rsid w:val="00CB0A7A"/>
    <w:rsid w:val="00CB219B"/>
    <w:rsid w:val="00CB3584"/>
    <w:rsid w:val="00CB3AD3"/>
    <w:rsid w:val="00CB4802"/>
    <w:rsid w:val="00CB57A6"/>
    <w:rsid w:val="00CB6511"/>
    <w:rsid w:val="00CB682B"/>
    <w:rsid w:val="00CB6FC4"/>
    <w:rsid w:val="00CC0AE1"/>
    <w:rsid w:val="00CC1823"/>
    <w:rsid w:val="00CC1B35"/>
    <w:rsid w:val="00CC2322"/>
    <w:rsid w:val="00CC32D4"/>
    <w:rsid w:val="00CC4437"/>
    <w:rsid w:val="00CC4CAA"/>
    <w:rsid w:val="00CC5108"/>
    <w:rsid w:val="00CC6107"/>
    <w:rsid w:val="00CC6D22"/>
    <w:rsid w:val="00CC72B0"/>
    <w:rsid w:val="00CD0144"/>
    <w:rsid w:val="00CD1329"/>
    <w:rsid w:val="00CD16EF"/>
    <w:rsid w:val="00CD17AE"/>
    <w:rsid w:val="00CD2BD2"/>
    <w:rsid w:val="00CD7597"/>
    <w:rsid w:val="00CE2BDD"/>
    <w:rsid w:val="00CE3CE2"/>
    <w:rsid w:val="00CE74DC"/>
    <w:rsid w:val="00CF06EB"/>
    <w:rsid w:val="00CF1358"/>
    <w:rsid w:val="00CF3917"/>
    <w:rsid w:val="00CF541F"/>
    <w:rsid w:val="00CF5D54"/>
    <w:rsid w:val="00D0121D"/>
    <w:rsid w:val="00D01245"/>
    <w:rsid w:val="00D02061"/>
    <w:rsid w:val="00D05A68"/>
    <w:rsid w:val="00D10F86"/>
    <w:rsid w:val="00D115E2"/>
    <w:rsid w:val="00D11726"/>
    <w:rsid w:val="00D122F6"/>
    <w:rsid w:val="00D13113"/>
    <w:rsid w:val="00D1408D"/>
    <w:rsid w:val="00D14B28"/>
    <w:rsid w:val="00D15D99"/>
    <w:rsid w:val="00D16B76"/>
    <w:rsid w:val="00D16E6A"/>
    <w:rsid w:val="00D2140A"/>
    <w:rsid w:val="00D2167F"/>
    <w:rsid w:val="00D22F80"/>
    <w:rsid w:val="00D2386B"/>
    <w:rsid w:val="00D23CBA"/>
    <w:rsid w:val="00D24887"/>
    <w:rsid w:val="00D24B35"/>
    <w:rsid w:val="00D32897"/>
    <w:rsid w:val="00D34638"/>
    <w:rsid w:val="00D34AC4"/>
    <w:rsid w:val="00D36922"/>
    <w:rsid w:val="00D37054"/>
    <w:rsid w:val="00D4263B"/>
    <w:rsid w:val="00D44CCF"/>
    <w:rsid w:val="00D4697E"/>
    <w:rsid w:val="00D478BC"/>
    <w:rsid w:val="00D47CAC"/>
    <w:rsid w:val="00D500F4"/>
    <w:rsid w:val="00D509BB"/>
    <w:rsid w:val="00D50CA9"/>
    <w:rsid w:val="00D50D42"/>
    <w:rsid w:val="00D53B1C"/>
    <w:rsid w:val="00D550F8"/>
    <w:rsid w:val="00D55A4A"/>
    <w:rsid w:val="00D55ACF"/>
    <w:rsid w:val="00D560FC"/>
    <w:rsid w:val="00D570E6"/>
    <w:rsid w:val="00D627D3"/>
    <w:rsid w:val="00D62D22"/>
    <w:rsid w:val="00D6590D"/>
    <w:rsid w:val="00D66481"/>
    <w:rsid w:val="00D74489"/>
    <w:rsid w:val="00D8172D"/>
    <w:rsid w:val="00D82290"/>
    <w:rsid w:val="00D82A96"/>
    <w:rsid w:val="00D83765"/>
    <w:rsid w:val="00D84AF5"/>
    <w:rsid w:val="00D85A5C"/>
    <w:rsid w:val="00D92945"/>
    <w:rsid w:val="00D93606"/>
    <w:rsid w:val="00D93A53"/>
    <w:rsid w:val="00D94270"/>
    <w:rsid w:val="00D96121"/>
    <w:rsid w:val="00DA03B0"/>
    <w:rsid w:val="00DA08E5"/>
    <w:rsid w:val="00DA19B7"/>
    <w:rsid w:val="00DA1C93"/>
    <w:rsid w:val="00DA3B75"/>
    <w:rsid w:val="00DA6531"/>
    <w:rsid w:val="00DA6A0B"/>
    <w:rsid w:val="00DB03D2"/>
    <w:rsid w:val="00DB0BFC"/>
    <w:rsid w:val="00DB27C6"/>
    <w:rsid w:val="00DB4091"/>
    <w:rsid w:val="00DB4157"/>
    <w:rsid w:val="00DB49E6"/>
    <w:rsid w:val="00DB4B13"/>
    <w:rsid w:val="00DB4E4B"/>
    <w:rsid w:val="00DB703D"/>
    <w:rsid w:val="00DC1599"/>
    <w:rsid w:val="00DC2961"/>
    <w:rsid w:val="00DC342F"/>
    <w:rsid w:val="00DC346E"/>
    <w:rsid w:val="00DC457C"/>
    <w:rsid w:val="00DC4AF5"/>
    <w:rsid w:val="00DC5CE0"/>
    <w:rsid w:val="00DC6C34"/>
    <w:rsid w:val="00DC6EFD"/>
    <w:rsid w:val="00DC7D01"/>
    <w:rsid w:val="00DD3189"/>
    <w:rsid w:val="00DD423B"/>
    <w:rsid w:val="00DD446A"/>
    <w:rsid w:val="00DD614B"/>
    <w:rsid w:val="00DD6AB8"/>
    <w:rsid w:val="00DD78E4"/>
    <w:rsid w:val="00DE0243"/>
    <w:rsid w:val="00DE0A10"/>
    <w:rsid w:val="00DE28DD"/>
    <w:rsid w:val="00DE3E5C"/>
    <w:rsid w:val="00DE448E"/>
    <w:rsid w:val="00DE544A"/>
    <w:rsid w:val="00DE6E68"/>
    <w:rsid w:val="00DE7339"/>
    <w:rsid w:val="00DE7758"/>
    <w:rsid w:val="00DE7C53"/>
    <w:rsid w:val="00DF0121"/>
    <w:rsid w:val="00DF05EA"/>
    <w:rsid w:val="00DF0847"/>
    <w:rsid w:val="00DF0EB6"/>
    <w:rsid w:val="00DF16FE"/>
    <w:rsid w:val="00DF1955"/>
    <w:rsid w:val="00DF3F6C"/>
    <w:rsid w:val="00DF447E"/>
    <w:rsid w:val="00DF525A"/>
    <w:rsid w:val="00DF72C3"/>
    <w:rsid w:val="00E0196D"/>
    <w:rsid w:val="00E02745"/>
    <w:rsid w:val="00E035FA"/>
    <w:rsid w:val="00E04973"/>
    <w:rsid w:val="00E04E78"/>
    <w:rsid w:val="00E10B44"/>
    <w:rsid w:val="00E1124A"/>
    <w:rsid w:val="00E136C7"/>
    <w:rsid w:val="00E14C23"/>
    <w:rsid w:val="00E15E56"/>
    <w:rsid w:val="00E16EC8"/>
    <w:rsid w:val="00E206DA"/>
    <w:rsid w:val="00E206F3"/>
    <w:rsid w:val="00E20F36"/>
    <w:rsid w:val="00E21571"/>
    <w:rsid w:val="00E22D0F"/>
    <w:rsid w:val="00E241AE"/>
    <w:rsid w:val="00E3061D"/>
    <w:rsid w:val="00E31246"/>
    <w:rsid w:val="00E313F2"/>
    <w:rsid w:val="00E319A2"/>
    <w:rsid w:val="00E31A34"/>
    <w:rsid w:val="00E33272"/>
    <w:rsid w:val="00E3465E"/>
    <w:rsid w:val="00E35827"/>
    <w:rsid w:val="00E35BA7"/>
    <w:rsid w:val="00E361AF"/>
    <w:rsid w:val="00E36347"/>
    <w:rsid w:val="00E45004"/>
    <w:rsid w:val="00E46688"/>
    <w:rsid w:val="00E46FB7"/>
    <w:rsid w:val="00E47276"/>
    <w:rsid w:val="00E51651"/>
    <w:rsid w:val="00E52E1F"/>
    <w:rsid w:val="00E5336A"/>
    <w:rsid w:val="00E5356C"/>
    <w:rsid w:val="00E55042"/>
    <w:rsid w:val="00E57291"/>
    <w:rsid w:val="00E576BD"/>
    <w:rsid w:val="00E6028C"/>
    <w:rsid w:val="00E620D9"/>
    <w:rsid w:val="00E6354E"/>
    <w:rsid w:val="00E636B2"/>
    <w:rsid w:val="00E63C15"/>
    <w:rsid w:val="00E65F16"/>
    <w:rsid w:val="00E67457"/>
    <w:rsid w:val="00E6751E"/>
    <w:rsid w:val="00E67583"/>
    <w:rsid w:val="00E7074E"/>
    <w:rsid w:val="00E7140E"/>
    <w:rsid w:val="00E718EB"/>
    <w:rsid w:val="00E73494"/>
    <w:rsid w:val="00E768E6"/>
    <w:rsid w:val="00E76E0E"/>
    <w:rsid w:val="00E77318"/>
    <w:rsid w:val="00E8334E"/>
    <w:rsid w:val="00E839BB"/>
    <w:rsid w:val="00E84B14"/>
    <w:rsid w:val="00E8520B"/>
    <w:rsid w:val="00E9046A"/>
    <w:rsid w:val="00E90E84"/>
    <w:rsid w:val="00E93597"/>
    <w:rsid w:val="00E948A7"/>
    <w:rsid w:val="00E95025"/>
    <w:rsid w:val="00E95867"/>
    <w:rsid w:val="00E961B6"/>
    <w:rsid w:val="00E97679"/>
    <w:rsid w:val="00EA048C"/>
    <w:rsid w:val="00EA334D"/>
    <w:rsid w:val="00EA4151"/>
    <w:rsid w:val="00EB14EF"/>
    <w:rsid w:val="00EB22DF"/>
    <w:rsid w:val="00EB2815"/>
    <w:rsid w:val="00EB3114"/>
    <w:rsid w:val="00EB38DF"/>
    <w:rsid w:val="00EB3EDF"/>
    <w:rsid w:val="00EB3F05"/>
    <w:rsid w:val="00EB5696"/>
    <w:rsid w:val="00EB648F"/>
    <w:rsid w:val="00EB7F34"/>
    <w:rsid w:val="00EC233B"/>
    <w:rsid w:val="00EC3544"/>
    <w:rsid w:val="00EC4183"/>
    <w:rsid w:val="00EC73B8"/>
    <w:rsid w:val="00EC7E0E"/>
    <w:rsid w:val="00ED0E00"/>
    <w:rsid w:val="00ED2FEE"/>
    <w:rsid w:val="00ED50AA"/>
    <w:rsid w:val="00ED5F6B"/>
    <w:rsid w:val="00ED6D62"/>
    <w:rsid w:val="00ED77F1"/>
    <w:rsid w:val="00ED7E44"/>
    <w:rsid w:val="00EE2630"/>
    <w:rsid w:val="00EE2777"/>
    <w:rsid w:val="00EE2D7B"/>
    <w:rsid w:val="00EE459A"/>
    <w:rsid w:val="00EE4B70"/>
    <w:rsid w:val="00EE5E44"/>
    <w:rsid w:val="00EE67E6"/>
    <w:rsid w:val="00EE6C08"/>
    <w:rsid w:val="00EF05DF"/>
    <w:rsid w:val="00EF2309"/>
    <w:rsid w:val="00EF3E08"/>
    <w:rsid w:val="00EF450A"/>
    <w:rsid w:val="00EF58BE"/>
    <w:rsid w:val="00EF5AC3"/>
    <w:rsid w:val="00EF5E6F"/>
    <w:rsid w:val="00EF648B"/>
    <w:rsid w:val="00EF66FB"/>
    <w:rsid w:val="00F0124D"/>
    <w:rsid w:val="00F02636"/>
    <w:rsid w:val="00F02866"/>
    <w:rsid w:val="00F02C31"/>
    <w:rsid w:val="00F0532E"/>
    <w:rsid w:val="00F05765"/>
    <w:rsid w:val="00F060CD"/>
    <w:rsid w:val="00F07A35"/>
    <w:rsid w:val="00F07E0B"/>
    <w:rsid w:val="00F10A72"/>
    <w:rsid w:val="00F10D87"/>
    <w:rsid w:val="00F11A28"/>
    <w:rsid w:val="00F13F75"/>
    <w:rsid w:val="00F14475"/>
    <w:rsid w:val="00F150E4"/>
    <w:rsid w:val="00F15F28"/>
    <w:rsid w:val="00F162B6"/>
    <w:rsid w:val="00F17B93"/>
    <w:rsid w:val="00F2009F"/>
    <w:rsid w:val="00F20665"/>
    <w:rsid w:val="00F20819"/>
    <w:rsid w:val="00F20E2D"/>
    <w:rsid w:val="00F211BC"/>
    <w:rsid w:val="00F21E11"/>
    <w:rsid w:val="00F22E55"/>
    <w:rsid w:val="00F24C93"/>
    <w:rsid w:val="00F252A4"/>
    <w:rsid w:val="00F25BC5"/>
    <w:rsid w:val="00F25D47"/>
    <w:rsid w:val="00F27477"/>
    <w:rsid w:val="00F27D0B"/>
    <w:rsid w:val="00F3015D"/>
    <w:rsid w:val="00F316BD"/>
    <w:rsid w:val="00F32020"/>
    <w:rsid w:val="00F343EA"/>
    <w:rsid w:val="00F35007"/>
    <w:rsid w:val="00F35560"/>
    <w:rsid w:val="00F35AAB"/>
    <w:rsid w:val="00F3649B"/>
    <w:rsid w:val="00F36866"/>
    <w:rsid w:val="00F37426"/>
    <w:rsid w:val="00F42377"/>
    <w:rsid w:val="00F42964"/>
    <w:rsid w:val="00F42BDF"/>
    <w:rsid w:val="00F42F25"/>
    <w:rsid w:val="00F4312D"/>
    <w:rsid w:val="00F45D90"/>
    <w:rsid w:val="00F47F7C"/>
    <w:rsid w:val="00F51565"/>
    <w:rsid w:val="00F558C0"/>
    <w:rsid w:val="00F56112"/>
    <w:rsid w:val="00F5639A"/>
    <w:rsid w:val="00F564E0"/>
    <w:rsid w:val="00F56878"/>
    <w:rsid w:val="00F62B92"/>
    <w:rsid w:val="00F6403C"/>
    <w:rsid w:val="00F65439"/>
    <w:rsid w:val="00F65B3B"/>
    <w:rsid w:val="00F70E40"/>
    <w:rsid w:val="00F71EFD"/>
    <w:rsid w:val="00F7280D"/>
    <w:rsid w:val="00F735FC"/>
    <w:rsid w:val="00F74470"/>
    <w:rsid w:val="00F75047"/>
    <w:rsid w:val="00F77454"/>
    <w:rsid w:val="00F77472"/>
    <w:rsid w:val="00F8215E"/>
    <w:rsid w:val="00F8406F"/>
    <w:rsid w:val="00F84AD0"/>
    <w:rsid w:val="00F85201"/>
    <w:rsid w:val="00F860B5"/>
    <w:rsid w:val="00F87871"/>
    <w:rsid w:val="00F87B15"/>
    <w:rsid w:val="00F87D9E"/>
    <w:rsid w:val="00F907B0"/>
    <w:rsid w:val="00F90922"/>
    <w:rsid w:val="00F91BAF"/>
    <w:rsid w:val="00F949DE"/>
    <w:rsid w:val="00F955BC"/>
    <w:rsid w:val="00F95A85"/>
    <w:rsid w:val="00F95F51"/>
    <w:rsid w:val="00F96802"/>
    <w:rsid w:val="00F968AD"/>
    <w:rsid w:val="00FA0265"/>
    <w:rsid w:val="00FA068A"/>
    <w:rsid w:val="00FA12B8"/>
    <w:rsid w:val="00FA242B"/>
    <w:rsid w:val="00FA2771"/>
    <w:rsid w:val="00FA3EFC"/>
    <w:rsid w:val="00FA7B45"/>
    <w:rsid w:val="00FB346F"/>
    <w:rsid w:val="00FB36E5"/>
    <w:rsid w:val="00FB3E52"/>
    <w:rsid w:val="00FB59A1"/>
    <w:rsid w:val="00FB5B51"/>
    <w:rsid w:val="00FB63D9"/>
    <w:rsid w:val="00FB7B45"/>
    <w:rsid w:val="00FC0754"/>
    <w:rsid w:val="00FC13C6"/>
    <w:rsid w:val="00FC3A31"/>
    <w:rsid w:val="00FC3FF2"/>
    <w:rsid w:val="00FC44A5"/>
    <w:rsid w:val="00FC4747"/>
    <w:rsid w:val="00FD01E0"/>
    <w:rsid w:val="00FD087F"/>
    <w:rsid w:val="00FD3A1F"/>
    <w:rsid w:val="00FD4B22"/>
    <w:rsid w:val="00FD5080"/>
    <w:rsid w:val="00FD707B"/>
    <w:rsid w:val="00FD752F"/>
    <w:rsid w:val="00FE06DD"/>
    <w:rsid w:val="00FE0CE9"/>
    <w:rsid w:val="00FE31C6"/>
    <w:rsid w:val="00FE3390"/>
    <w:rsid w:val="00FE661B"/>
    <w:rsid w:val="00FF223C"/>
    <w:rsid w:val="00FF4EAD"/>
    <w:rsid w:val="00FF6C5F"/>
    <w:rsid w:val="00FF723E"/>
    <w:rsid w:val="00FF75BE"/>
    <w:rsid w:val="0A99BB49"/>
    <w:rsid w:val="0C9AFA84"/>
    <w:rsid w:val="14C9131C"/>
    <w:rsid w:val="16A1B764"/>
    <w:rsid w:val="16BB78CB"/>
    <w:rsid w:val="19CB166E"/>
    <w:rsid w:val="1CC1BB41"/>
    <w:rsid w:val="1F24370B"/>
    <w:rsid w:val="1F483ABF"/>
    <w:rsid w:val="1FA24207"/>
    <w:rsid w:val="200A6B7B"/>
    <w:rsid w:val="20A3A2BE"/>
    <w:rsid w:val="21132429"/>
    <w:rsid w:val="2241EAE9"/>
    <w:rsid w:val="22EFDE5F"/>
    <w:rsid w:val="24706670"/>
    <w:rsid w:val="2B1739F7"/>
    <w:rsid w:val="2D194F1E"/>
    <w:rsid w:val="2E3BDC1F"/>
    <w:rsid w:val="2F76B8BE"/>
    <w:rsid w:val="2FC43A8B"/>
    <w:rsid w:val="34774DFE"/>
    <w:rsid w:val="35D96ABA"/>
    <w:rsid w:val="398C15EA"/>
    <w:rsid w:val="3A891F50"/>
    <w:rsid w:val="3B083554"/>
    <w:rsid w:val="3B7CD2FD"/>
    <w:rsid w:val="3C0466E1"/>
    <w:rsid w:val="3E3235C6"/>
    <w:rsid w:val="4088DDC4"/>
    <w:rsid w:val="43D47303"/>
    <w:rsid w:val="4579189C"/>
    <w:rsid w:val="47F0D8A9"/>
    <w:rsid w:val="4A18E558"/>
    <w:rsid w:val="4ED0098A"/>
    <w:rsid w:val="4F27FA84"/>
    <w:rsid w:val="51442FCA"/>
    <w:rsid w:val="51567A9D"/>
    <w:rsid w:val="546FA9D1"/>
    <w:rsid w:val="549A410E"/>
    <w:rsid w:val="58FAD88B"/>
    <w:rsid w:val="5C70E7E6"/>
    <w:rsid w:val="5D4ADA63"/>
    <w:rsid w:val="608F2851"/>
    <w:rsid w:val="6144F0B5"/>
    <w:rsid w:val="61510612"/>
    <w:rsid w:val="626AFF39"/>
    <w:rsid w:val="64C8FE58"/>
    <w:rsid w:val="65065441"/>
    <w:rsid w:val="6593A1D6"/>
    <w:rsid w:val="66F085F9"/>
    <w:rsid w:val="682839D3"/>
    <w:rsid w:val="6AEC9144"/>
    <w:rsid w:val="71B991B1"/>
    <w:rsid w:val="7239E819"/>
    <w:rsid w:val="76D8DA11"/>
    <w:rsid w:val="778607FB"/>
    <w:rsid w:val="7DDBD522"/>
    <w:rsid w:val="7F58D311"/>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11FC12"/>
  <w15:chartTrackingRefBased/>
  <w15:docId w15:val="{733F2ED5-DC38-478F-8E0A-C1524D3742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5445F"/>
  </w:style>
  <w:style w:type="paragraph" w:styleId="Heading1">
    <w:name w:val="heading 1"/>
    <w:basedOn w:val="Normal"/>
    <w:next w:val="Normal"/>
    <w:link w:val="Heading1Char"/>
    <w:uiPriority w:val="9"/>
    <w:qFormat/>
    <w:rsid w:val="00C5046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5046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5046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5046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5046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5046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5046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5046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5046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5046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5046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5046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5046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5046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5046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5046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5046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50467"/>
    <w:rPr>
      <w:rFonts w:eastAsiaTheme="majorEastAsia" w:cstheme="majorBidi"/>
      <w:color w:val="272727" w:themeColor="text1" w:themeTint="D8"/>
    </w:rPr>
  </w:style>
  <w:style w:type="paragraph" w:styleId="Title">
    <w:name w:val="Title"/>
    <w:basedOn w:val="Normal"/>
    <w:next w:val="Normal"/>
    <w:link w:val="TitleChar"/>
    <w:uiPriority w:val="10"/>
    <w:qFormat/>
    <w:rsid w:val="00C5046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5046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5046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5046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50467"/>
    <w:pPr>
      <w:spacing w:before="160"/>
      <w:jc w:val="center"/>
    </w:pPr>
    <w:rPr>
      <w:i/>
      <w:iCs/>
      <w:color w:val="404040" w:themeColor="text1" w:themeTint="BF"/>
    </w:rPr>
  </w:style>
  <w:style w:type="character" w:customStyle="1" w:styleId="QuoteChar">
    <w:name w:val="Quote Char"/>
    <w:basedOn w:val="DefaultParagraphFont"/>
    <w:link w:val="Quote"/>
    <w:uiPriority w:val="29"/>
    <w:rsid w:val="00C50467"/>
    <w:rPr>
      <w:i/>
      <w:iCs/>
      <w:color w:val="404040" w:themeColor="text1" w:themeTint="BF"/>
    </w:rPr>
  </w:style>
  <w:style w:type="paragraph" w:styleId="ListParagraph">
    <w:name w:val="List Paragraph"/>
    <w:basedOn w:val="Normal"/>
    <w:uiPriority w:val="34"/>
    <w:qFormat/>
    <w:rsid w:val="00C50467"/>
    <w:pPr>
      <w:ind w:left="720"/>
      <w:contextualSpacing/>
    </w:pPr>
  </w:style>
  <w:style w:type="character" w:styleId="IntenseEmphasis">
    <w:name w:val="Intense Emphasis"/>
    <w:basedOn w:val="DefaultParagraphFont"/>
    <w:uiPriority w:val="21"/>
    <w:qFormat/>
    <w:rsid w:val="00C50467"/>
    <w:rPr>
      <w:i/>
      <w:iCs/>
      <w:color w:val="0F4761" w:themeColor="accent1" w:themeShade="BF"/>
    </w:rPr>
  </w:style>
  <w:style w:type="paragraph" w:styleId="IntenseQuote">
    <w:name w:val="Intense Quote"/>
    <w:basedOn w:val="Normal"/>
    <w:next w:val="Normal"/>
    <w:link w:val="IntenseQuoteChar"/>
    <w:uiPriority w:val="30"/>
    <w:qFormat/>
    <w:rsid w:val="00C5046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50467"/>
    <w:rPr>
      <w:i/>
      <w:iCs/>
      <w:color w:val="0F4761" w:themeColor="accent1" w:themeShade="BF"/>
    </w:rPr>
  </w:style>
  <w:style w:type="character" w:styleId="IntenseReference">
    <w:name w:val="Intense Reference"/>
    <w:basedOn w:val="DefaultParagraphFont"/>
    <w:uiPriority w:val="32"/>
    <w:qFormat/>
    <w:rsid w:val="00C50467"/>
    <w:rPr>
      <w:b/>
      <w:bCs/>
      <w:smallCaps/>
      <w:color w:val="0F4761" w:themeColor="accent1" w:themeShade="BF"/>
      <w:spacing w:val="5"/>
    </w:rPr>
  </w:style>
  <w:style w:type="character" w:styleId="PlaceholderText">
    <w:name w:val="Placeholder Text"/>
    <w:basedOn w:val="DefaultParagraphFont"/>
    <w:uiPriority w:val="99"/>
    <w:semiHidden/>
    <w:rsid w:val="00E319A2"/>
    <w:rPr>
      <w:color w:val="666666"/>
    </w:rPr>
  </w:style>
  <w:style w:type="character" w:styleId="CommentReference">
    <w:name w:val="annotation reference"/>
    <w:basedOn w:val="DefaultParagraphFont"/>
    <w:uiPriority w:val="99"/>
    <w:semiHidden/>
    <w:unhideWhenUsed/>
    <w:rsid w:val="00262DC3"/>
    <w:rPr>
      <w:sz w:val="16"/>
      <w:szCs w:val="16"/>
    </w:rPr>
  </w:style>
  <w:style w:type="paragraph" w:styleId="CommentText">
    <w:name w:val="annotation text"/>
    <w:basedOn w:val="Normal"/>
    <w:link w:val="CommentTextChar"/>
    <w:uiPriority w:val="99"/>
    <w:unhideWhenUsed/>
    <w:rsid w:val="00262DC3"/>
    <w:pPr>
      <w:spacing w:line="240" w:lineRule="auto"/>
    </w:pPr>
    <w:rPr>
      <w:sz w:val="20"/>
      <w:szCs w:val="20"/>
    </w:rPr>
  </w:style>
  <w:style w:type="character" w:customStyle="1" w:styleId="CommentTextChar">
    <w:name w:val="Comment Text Char"/>
    <w:basedOn w:val="DefaultParagraphFont"/>
    <w:link w:val="CommentText"/>
    <w:uiPriority w:val="99"/>
    <w:rsid w:val="00262DC3"/>
    <w:rPr>
      <w:sz w:val="20"/>
      <w:szCs w:val="20"/>
    </w:rPr>
  </w:style>
  <w:style w:type="paragraph" w:styleId="CommentSubject">
    <w:name w:val="annotation subject"/>
    <w:basedOn w:val="CommentText"/>
    <w:next w:val="CommentText"/>
    <w:link w:val="CommentSubjectChar"/>
    <w:uiPriority w:val="99"/>
    <w:semiHidden/>
    <w:unhideWhenUsed/>
    <w:rsid w:val="00262DC3"/>
    <w:rPr>
      <w:b/>
      <w:bCs/>
    </w:rPr>
  </w:style>
  <w:style w:type="character" w:customStyle="1" w:styleId="CommentSubjectChar">
    <w:name w:val="Comment Subject Char"/>
    <w:basedOn w:val="CommentTextChar"/>
    <w:link w:val="CommentSubject"/>
    <w:uiPriority w:val="99"/>
    <w:semiHidden/>
    <w:rsid w:val="00262DC3"/>
    <w:rPr>
      <w:b/>
      <w:bCs/>
      <w:sz w:val="20"/>
      <w:szCs w:val="20"/>
    </w:rPr>
  </w:style>
  <w:style w:type="character" w:styleId="Hyperlink">
    <w:name w:val="Hyperlink"/>
    <w:basedOn w:val="DefaultParagraphFont"/>
    <w:uiPriority w:val="99"/>
    <w:unhideWhenUsed/>
    <w:rsid w:val="00262DC3"/>
    <w:rPr>
      <w:color w:val="467886" w:themeColor="hyperlink"/>
      <w:u w:val="single"/>
    </w:rPr>
  </w:style>
  <w:style w:type="character" w:styleId="UnresolvedMention">
    <w:name w:val="Unresolved Mention"/>
    <w:basedOn w:val="DefaultParagraphFont"/>
    <w:uiPriority w:val="99"/>
    <w:semiHidden/>
    <w:unhideWhenUsed/>
    <w:rsid w:val="00262DC3"/>
    <w:rPr>
      <w:color w:val="605E5C"/>
      <w:shd w:val="clear" w:color="auto" w:fill="E1DFDD"/>
    </w:rPr>
  </w:style>
  <w:style w:type="paragraph" w:styleId="Header">
    <w:name w:val="header"/>
    <w:basedOn w:val="Normal"/>
    <w:link w:val="HeaderChar"/>
    <w:uiPriority w:val="99"/>
    <w:unhideWhenUsed/>
    <w:rsid w:val="00E46688"/>
    <w:pPr>
      <w:tabs>
        <w:tab w:val="center" w:pos="4513"/>
        <w:tab w:val="right" w:pos="9026"/>
      </w:tabs>
      <w:spacing w:after="0" w:line="240" w:lineRule="auto"/>
    </w:pPr>
  </w:style>
  <w:style w:type="character" w:customStyle="1" w:styleId="HeaderChar">
    <w:name w:val="Header Char"/>
    <w:basedOn w:val="DefaultParagraphFont"/>
    <w:link w:val="Header"/>
    <w:uiPriority w:val="99"/>
    <w:rsid w:val="00E46688"/>
  </w:style>
  <w:style w:type="paragraph" w:styleId="Footer">
    <w:name w:val="footer"/>
    <w:basedOn w:val="Normal"/>
    <w:link w:val="FooterChar"/>
    <w:uiPriority w:val="99"/>
    <w:unhideWhenUsed/>
    <w:rsid w:val="00E46688"/>
    <w:pPr>
      <w:tabs>
        <w:tab w:val="center" w:pos="4513"/>
        <w:tab w:val="right" w:pos="9026"/>
      </w:tabs>
      <w:spacing w:after="0" w:line="240" w:lineRule="auto"/>
    </w:pPr>
  </w:style>
  <w:style w:type="character" w:customStyle="1" w:styleId="FooterChar">
    <w:name w:val="Footer Char"/>
    <w:basedOn w:val="DefaultParagraphFont"/>
    <w:link w:val="Footer"/>
    <w:uiPriority w:val="99"/>
    <w:rsid w:val="00E4668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407959">
      <w:marLeft w:val="0"/>
      <w:marRight w:val="0"/>
      <w:marTop w:val="0"/>
      <w:marBottom w:val="0"/>
      <w:divBdr>
        <w:top w:val="none" w:sz="0" w:space="0" w:color="auto"/>
        <w:left w:val="none" w:sz="0" w:space="0" w:color="auto"/>
        <w:bottom w:val="none" w:sz="0" w:space="0" w:color="auto"/>
        <w:right w:val="none" w:sz="0" w:space="0" w:color="auto"/>
      </w:divBdr>
    </w:div>
    <w:div w:id="53937564">
      <w:marLeft w:val="0"/>
      <w:marRight w:val="0"/>
      <w:marTop w:val="0"/>
      <w:marBottom w:val="0"/>
      <w:divBdr>
        <w:top w:val="none" w:sz="0" w:space="0" w:color="auto"/>
        <w:left w:val="none" w:sz="0" w:space="0" w:color="auto"/>
        <w:bottom w:val="none" w:sz="0" w:space="0" w:color="auto"/>
        <w:right w:val="none" w:sz="0" w:space="0" w:color="auto"/>
      </w:divBdr>
    </w:div>
    <w:div w:id="65732983">
      <w:marLeft w:val="0"/>
      <w:marRight w:val="0"/>
      <w:marTop w:val="0"/>
      <w:marBottom w:val="0"/>
      <w:divBdr>
        <w:top w:val="none" w:sz="0" w:space="0" w:color="auto"/>
        <w:left w:val="none" w:sz="0" w:space="0" w:color="auto"/>
        <w:bottom w:val="none" w:sz="0" w:space="0" w:color="auto"/>
        <w:right w:val="none" w:sz="0" w:space="0" w:color="auto"/>
      </w:divBdr>
    </w:div>
    <w:div w:id="89200813">
      <w:marLeft w:val="0"/>
      <w:marRight w:val="0"/>
      <w:marTop w:val="0"/>
      <w:marBottom w:val="0"/>
      <w:divBdr>
        <w:top w:val="none" w:sz="0" w:space="0" w:color="auto"/>
        <w:left w:val="none" w:sz="0" w:space="0" w:color="auto"/>
        <w:bottom w:val="none" w:sz="0" w:space="0" w:color="auto"/>
        <w:right w:val="none" w:sz="0" w:space="0" w:color="auto"/>
      </w:divBdr>
    </w:div>
    <w:div w:id="98721401">
      <w:marLeft w:val="0"/>
      <w:marRight w:val="0"/>
      <w:marTop w:val="0"/>
      <w:marBottom w:val="0"/>
      <w:divBdr>
        <w:top w:val="none" w:sz="0" w:space="0" w:color="auto"/>
        <w:left w:val="none" w:sz="0" w:space="0" w:color="auto"/>
        <w:bottom w:val="none" w:sz="0" w:space="0" w:color="auto"/>
        <w:right w:val="none" w:sz="0" w:space="0" w:color="auto"/>
      </w:divBdr>
    </w:div>
    <w:div w:id="111824176">
      <w:marLeft w:val="0"/>
      <w:marRight w:val="0"/>
      <w:marTop w:val="0"/>
      <w:marBottom w:val="0"/>
      <w:divBdr>
        <w:top w:val="none" w:sz="0" w:space="0" w:color="auto"/>
        <w:left w:val="none" w:sz="0" w:space="0" w:color="auto"/>
        <w:bottom w:val="none" w:sz="0" w:space="0" w:color="auto"/>
        <w:right w:val="none" w:sz="0" w:space="0" w:color="auto"/>
      </w:divBdr>
    </w:div>
    <w:div w:id="119148847">
      <w:marLeft w:val="0"/>
      <w:marRight w:val="0"/>
      <w:marTop w:val="0"/>
      <w:marBottom w:val="0"/>
      <w:divBdr>
        <w:top w:val="none" w:sz="0" w:space="0" w:color="auto"/>
        <w:left w:val="none" w:sz="0" w:space="0" w:color="auto"/>
        <w:bottom w:val="none" w:sz="0" w:space="0" w:color="auto"/>
        <w:right w:val="none" w:sz="0" w:space="0" w:color="auto"/>
      </w:divBdr>
    </w:div>
    <w:div w:id="148063667">
      <w:marLeft w:val="0"/>
      <w:marRight w:val="0"/>
      <w:marTop w:val="0"/>
      <w:marBottom w:val="0"/>
      <w:divBdr>
        <w:top w:val="none" w:sz="0" w:space="0" w:color="auto"/>
        <w:left w:val="none" w:sz="0" w:space="0" w:color="auto"/>
        <w:bottom w:val="none" w:sz="0" w:space="0" w:color="auto"/>
        <w:right w:val="none" w:sz="0" w:space="0" w:color="auto"/>
      </w:divBdr>
    </w:div>
    <w:div w:id="150604577">
      <w:marLeft w:val="0"/>
      <w:marRight w:val="0"/>
      <w:marTop w:val="0"/>
      <w:marBottom w:val="0"/>
      <w:divBdr>
        <w:top w:val="none" w:sz="0" w:space="0" w:color="auto"/>
        <w:left w:val="none" w:sz="0" w:space="0" w:color="auto"/>
        <w:bottom w:val="none" w:sz="0" w:space="0" w:color="auto"/>
        <w:right w:val="none" w:sz="0" w:space="0" w:color="auto"/>
      </w:divBdr>
    </w:div>
    <w:div w:id="210926029">
      <w:marLeft w:val="0"/>
      <w:marRight w:val="0"/>
      <w:marTop w:val="0"/>
      <w:marBottom w:val="0"/>
      <w:divBdr>
        <w:top w:val="none" w:sz="0" w:space="0" w:color="auto"/>
        <w:left w:val="none" w:sz="0" w:space="0" w:color="auto"/>
        <w:bottom w:val="none" w:sz="0" w:space="0" w:color="auto"/>
        <w:right w:val="none" w:sz="0" w:space="0" w:color="auto"/>
      </w:divBdr>
    </w:div>
    <w:div w:id="213547156">
      <w:marLeft w:val="0"/>
      <w:marRight w:val="0"/>
      <w:marTop w:val="0"/>
      <w:marBottom w:val="0"/>
      <w:divBdr>
        <w:top w:val="none" w:sz="0" w:space="0" w:color="auto"/>
        <w:left w:val="none" w:sz="0" w:space="0" w:color="auto"/>
        <w:bottom w:val="none" w:sz="0" w:space="0" w:color="auto"/>
        <w:right w:val="none" w:sz="0" w:space="0" w:color="auto"/>
      </w:divBdr>
    </w:div>
    <w:div w:id="250746706">
      <w:marLeft w:val="0"/>
      <w:marRight w:val="0"/>
      <w:marTop w:val="0"/>
      <w:marBottom w:val="0"/>
      <w:divBdr>
        <w:top w:val="none" w:sz="0" w:space="0" w:color="auto"/>
        <w:left w:val="none" w:sz="0" w:space="0" w:color="auto"/>
        <w:bottom w:val="none" w:sz="0" w:space="0" w:color="auto"/>
        <w:right w:val="none" w:sz="0" w:space="0" w:color="auto"/>
      </w:divBdr>
    </w:div>
    <w:div w:id="259458891">
      <w:marLeft w:val="0"/>
      <w:marRight w:val="0"/>
      <w:marTop w:val="0"/>
      <w:marBottom w:val="0"/>
      <w:divBdr>
        <w:top w:val="none" w:sz="0" w:space="0" w:color="auto"/>
        <w:left w:val="none" w:sz="0" w:space="0" w:color="auto"/>
        <w:bottom w:val="none" w:sz="0" w:space="0" w:color="auto"/>
        <w:right w:val="none" w:sz="0" w:space="0" w:color="auto"/>
      </w:divBdr>
    </w:div>
    <w:div w:id="261186360">
      <w:marLeft w:val="0"/>
      <w:marRight w:val="0"/>
      <w:marTop w:val="0"/>
      <w:marBottom w:val="0"/>
      <w:divBdr>
        <w:top w:val="none" w:sz="0" w:space="0" w:color="auto"/>
        <w:left w:val="none" w:sz="0" w:space="0" w:color="auto"/>
        <w:bottom w:val="none" w:sz="0" w:space="0" w:color="auto"/>
        <w:right w:val="none" w:sz="0" w:space="0" w:color="auto"/>
      </w:divBdr>
    </w:div>
    <w:div w:id="306935846">
      <w:marLeft w:val="0"/>
      <w:marRight w:val="0"/>
      <w:marTop w:val="0"/>
      <w:marBottom w:val="0"/>
      <w:divBdr>
        <w:top w:val="none" w:sz="0" w:space="0" w:color="auto"/>
        <w:left w:val="none" w:sz="0" w:space="0" w:color="auto"/>
        <w:bottom w:val="none" w:sz="0" w:space="0" w:color="auto"/>
        <w:right w:val="none" w:sz="0" w:space="0" w:color="auto"/>
      </w:divBdr>
    </w:div>
    <w:div w:id="345014177">
      <w:marLeft w:val="0"/>
      <w:marRight w:val="0"/>
      <w:marTop w:val="0"/>
      <w:marBottom w:val="0"/>
      <w:divBdr>
        <w:top w:val="none" w:sz="0" w:space="0" w:color="auto"/>
        <w:left w:val="none" w:sz="0" w:space="0" w:color="auto"/>
        <w:bottom w:val="none" w:sz="0" w:space="0" w:color="auto"/>
        <w:right w:val="none" w:sz="0" w:space="0" w:color="auto"/>
      </w:divBdr>
    </w:div>
    <w:div w:id="361977229">
      <w:marLeft w:val="0"/>
      <w:marRight w:val="0"/>
      <w:marTop w:val="0"/>
      <w:marBottom w:val="0"/>
      <w:divBdr>
        <w:top w:val="none" w:sz="0" w:space="0" w:color="auto"/>
        <w:left w:val="none" w:sz="0" w:space="0" w:color="auto"/>
        <w:bottom w:val="none" w:sz="0" w:space="0" w:color="auto"/>
        <w:right w:val="none" w:sz="0" w:space="0" w:color="auto"/>
      </w:divBdr>
    </w:div>
    <w:div w:id="369840663">
      <w:marLeft w:val="0"/>
      <w:marRight w:val="0"/>
      <w:marTop w:val="0"/>
      <w:marBottom w:val="0"/>
      <w:divBdr>
        <w:top w:val="none" w:sz="0" w:space="0" w:color="auto"/>
        <w:left w:val="none" w:sz="0" w:space="0" w:color="auto"/>
        <w:bottom w:val="none" w:sz="0" w:space="0" w:color="auto"/>
        <w:right w:val="none" w:sz="0" w:space="0" w:color="auto"/>
      </w:divBdr>
    </w:div>
    <w:div w:id="382754974">
      <w:marLeft w:val="0"/>
      <w:marRight w:val="0"/>
      <w:marTop w:val="0"/>
      <w:marBottom w:val="0"/>
      <w:divBdr>
        <w:top w:val="none" w:sz="0" w:space="0" w:color="auto"/>
        <w:left w:val="none" w:sz="0" w:space="0" w:color="auto"/>
        <w:bottom w:val="none" w:sz="0" w:space="0" w:color="auto"/>
        <w:right w:val="none" w:sz="0" w:space="0" w:color="auto"/>
      </w:divBdr>
    </w:div>
    <w:div w:id="419371658">
      <w:marLeft w:val="0"/>
      <w:marRight w:val="0"/>
      <w:marTop w:val="0"/>
      <w:marBottom w:val="0"/>
      <w:divBdr>
        <w:top w:val="none" w:sz="0" w:space="0" w:color="auto"/>
        <w:left w:val="none" w:sz="0" w:space="0" w:color="auto"/>
        <w:bottom w:val="none" w:sz="0" w:space="0" w:color="auto"/>
        <w:right w:val="none" w:sz="0" w:space="0" w:color="auto"/>
      </w:divBdr>
    </w:div>
    <w:div w:id="424426110">
      <w:marLeft w:val="0"/>
      <w:marRight w:val="0"/>
      <w:marTop w:val="0"/>
      <w:marBottom w:val="0"/>
      <w:divBdr>
        <w:top w:val="none" w:sz="0" w:space="0" w:color="auto"/>
        <w:left w:val="none" w:sz="0" w:space="0" w:color="auto"/>
        <w:bottom w:val="none" w:sz="0" w:space="0" w:color="auto"/>
        <w:right w:val="none" w:sz="0" w:space="0" w:color="auto"/>
      </w:divBdr>
    </w:div>
    <w:div w:id="432672869">
      <w:marLeft w:val="0"/>
      <w:marRight w:val="0"/>
      <w:marTop w:val="0"/>
      <w:marBottom w:val="0"/>
      <w:divBdr>
        <w:top w:val="none" w:sz="0" w:space="0" w:color="auto"/>
        <w:left w:val="none" w:sz="0" w:space="0" w:color="auto"/>
        <w:bottom w:val="none" w:sz="0" w:space="0" w:color="auto"/>
        <w:right w:val="none" w:sz="0" w:space="0" w:color="auto"/>
      </w:divBdr>
    </w:div>
    <w:div w:id="440227647">
      <w:marLeft w:val="0"/>
      <w:marRight w:val="0"/>
      <w:marTop w:val="0"/>
      <w:marBottom w:val="0"/>
      <w:divBdr>
        <w:top w:val="none" w:sz="0" w:space="0" w:color="auto"/>
        <w:left w:val="none" w:sz="0" w:space="0" w:color="auto"/>
        <w:bottom w:val="none" w:sz="0" w:space="0" w:color="auto"/>
        <w:right w:val="none" w:sz="0" w:space="0" w:color="auto"/>
      </w:divBdr>
    </w:div>
    <w:div w:id="461844393">
      <w:marLeft w:val="0"/>
      <w:marRight w:val="0"/>
      <w:marTop w:val="0"/>
      <w:marBottom w:val="0"/>
      <w:divBdr>
        <w:top w:val="none" w:sz="0" w:space="0" w:color="auto"/>
        <w:left w:val="none" w:sz="0" w:space="0" w:color="auto"/>
        <w:bottom w:val="none" w:sz="0" w:space="0" w:color="auto"/>
        <w:right w:val="none" w:sz="0" w:space="0" w:color="auto"/>
      </w:divBdr>
    </w:div>
    <w:div w:id="529033722">
      <w:marLeft w:val="0"/>
      <w:marRight w:val="0"/>
      <w:marTop w:val="0"/>
      <w:marBottom w:val="0"/>
      <w:divBdr>
        <w:top w:val="none" w:sz="0" w:space="0" w:color="auto"/>
        <w:left w:val="none" w:sz="0" w:space="0" w:color="auto"/>
        <w:bottom w:val="none" w:sz="0" w:space="0" w:color="auto"/>
        <w:right w:val="none" w:sz="0" w:space="0" w:color="auto"/>
      </w:divBdr>
    </w:div>
    <w:div w:id="562375840">
      <w:marLeft w:val="0"/>
      <w:marRight w:val="0"/>
      <w:marTop w:val="0"/>
      <w:marBottom w:val="0"/>
      <w:divBdr>
        <w:top w:val="none" w:sz="0" w:space="0" w:color="auto"/>
        <w:left w:val="none" w:sz="0" w:space="0" w:color="auto"/>
        <w:bottom w:val="none" w:sz="0" w:space="0" w:color="auto"/>
        <w:right w:val="none" w:sz="0" w:space="0" w:color="auto"/>
      </w:divBdr>
    </w:div>
    <w:div w:id="564922091">
      <w:marLeft w:val="0"/>
      <w:marRight w:val="0"/>
      <w:marTop w:val="0"/>
      <w:marBottom w:val="0"/>
      <w:divBdr>
        <w:top w:val="none" w:sz="0" w:space="0" w:color="auto"/>
        <w:left w:val="none" w:sz="0" w:space="0" w:color="auto"/>
        <w:bottom w:val="none" w:sz="0" w:space="0" w:color="auto"/>
        <w:right w:val="none" w:sz="0" w:space="0" w:color="auto"/>
      </w:divBdr>
    </w:div>
    <w:div w:id="595946456">
      <w:marLeft w:val="0"/>
      <w:marRight w:val="0"/>
      <w:marTop w:val="0"/>
      <w:marBottom w:val="0"/>
      <w:divBdr>
        <w:top w:val="none" w:sz="0" w:space="0" w:color="auto"/>
        <w:left w:val="none" w:sz="0" w:space="0" w:color="auto"/>
        <w:bottom w:val="none" w:sz="0" w:space="0" w:color="auto"/>
        <w:right w:val="none" w:sz="0" w:space="0" w:color="auto"/>
      </w:divBdr>
    </w:div>
    <w:div w:id="607662204">
      <w:marLeft w:val="0"/>
      <w:marRight w:val="0"/>
      <w:marTop w:val="0"/>
      <w:marBottom w:val="0"/>
      <w:divBdr>
        <w:top w:val="none" w:sz="0" w:space="0" w:color="auto"/>
        <w:left w:val="none" w:sz="0" w:space="0" w:color="auto"/>
        <w:bottom w:val="none" w:sz="0" w:space="0" w:color="auto"/>
        <w:right w:val="none" w:sz="0" w:space="0" w:color="auto"/>
      </w:divBdr>
    </w:div>
    <w:div w:id="614825065">
      <w:marLeft w:val="0"/>
      <w:marRight w:val="0"/>
      <w:marTop w:val="0"/>
      <w:marBottom w:val="0"/>
      <w:divBdr>
        <w:top w:val="none" w:sz="0" w:space="0" w:color="auto"/>
        <w:left w:val="none" w:sz="0" w:space="0" w:color="auto"/>
        <w:bottom w:val="none" w:sz="0" w:space="0" w:color="auto"/>
        <w:right w:val="none" w:sz="0" w:space="0" w:color="auto"/>
      </w:divBdr>
    </w:div>
    <w:div w:id="618221899">
      <w:marLeft w:val="0"/>
      <w:marRight w:val="0"/>
      <w:marTop w:val="0"/>
      <w:marBottom w:val="0"/>
      <w:divBdr>
        <w:top w:val="none" w:sz="0" w:space="0" w:color="auto"/>
        <w:left w:val="none" w:sz="0" w:space="0" w:color="auto"/>
        <w:bottom w:val="none" w:sz="0" w:space="0" w:color="auto"/>
        <w:right w:val="none" w:sz="0" w:space="0" w:color="auto"/>
      </w:divBdr>
    </w:div>
    <w:div w:id="643043320">
      <w:marLeft w:val="0"/>
      <w:marRight w:val="0"/>
      <w:marTop w:val="0"/>
      <w:marBottom w:val="0"/>
      <w:divBdr>
        <w:top w:val="none" w:sz="0" w:space="0" w:color="auto"/>
        <w:left w:val="none" w:sz="0" w:space="0" w:color="auto"/>
        <w:bottom w:val="none" w:sz="0" w:space="0" w:color="auto"/>
        <w:right w:val="none" w:sz="0" w:space="0" w:color="auto"/>
      </w:divBdr>
    </w:div>
    <w:div w:id="670331722">
      <w:marLeft w:val="0"/>
      <w:marRight w:val="0"/>
      <w:marTop w:val="0"/>
      <w:marBottom w:val="0"/>
      <w:divBdr>
        <w:top w:val="none" w:sz="0" w:space="0" w:color="auto"/>
        <w:left w:val="none" w:sz="0" w:space="0" w:color="auto"/>
        <w:bottom w:val="none" w:sz="0" w:space="0" w:color="auto"/>
        <w:right w:val="none" w:sz="0" w:space="0" w:color="auto"/>
      </w:divBdr>
    </w:div>
    <w:div w:id="703211382">
      <w:marLeft w:val="0"/>
      <w:marRight w:val="0"/>
      <w:marTop w:val="0"/>
      <w:marBottom w:val="0"/>
      <w:divBdr>
        <w:top w:val="none" w:sz="0" w:space="0" w:color="auto"/>
        <w:left w:val="none" w:sz="0" w:space="0" w:color="auto"/>
        <w:bottom w:val="none" w:sz="0" w:space="0" w:color="auto"/>
        <w:right w:val="none" w:sz="0" w:space="0" w:color="auto"/>
      </w:divBdr>
    </w:div>
    <w:div w:id="736901848">
      <w:marLeft w:val="0"/>
      <w:marRight w:val="0"/>
      <w:marTop w:val="0"/>
      <w:marBottom w:val="0"/>
      <w:divBdr>
        <w:top w:val="none" w:sz="0" w:space="0" w:color="auto"/>
        <w:left w:val="none" w:sz="0" w:space="0" w:color="auto"/>
        <w:bottom w:val="none" w:sz="0" w:space="0" w:color="auto"/>
        <w:right w:val="none" w:sz="0" w:space="0" w:color="auto"/>
      </w:divBdr>
    </w:div>
    <w:div w:id="770049786">
      <w:marLeft w:val="0"/>
      <w:marRight w:val="0"/>
      <w:marTop w:val="0"/>
      <w:marBottom w:val="0"/>
      <w:divBdr>
        <w:top w:val="none" w:sz="0" w:space="0" w:color="auto"/>
        <w:left w:val="none" w:sz="0" w:space="0" w:color="auto"/>
        <w:bottom w:val="none" w:sz="0" w:space="0" w:color="auto"/>
        <w:right w:val="none" w:sz="0" w:space="0" w:color="auto"/>
      </w:divBdr>
    </w:div>
    <w:div w:id="809520080">
      <w:marLeft w:val="0"/>
      <w:marRight w:val="0"/>
      <w:marTop w:val="0"/>
      <w:marBottom w:val="0"/>
      <w:divBdr>
        <w:top w:val="none" w:sz="0" w:space="0" w:color="auto"/>
        <w:left w:val="none" w:sz="0" w:space="0" w:color="auto"/>
        <w:bottom w:val="none" w:sz="0" w:space="0" w:color="auto"/>
        <w:right w:val="none" w:sz="0" w:space="0" w:color="auto"/>
      </w:divBdr>
    </w:div>
    <w:div w:id="858472698">
      <w:marLeft w:val="0"/>
      <w:marRight w:val="0"/>
      <w:marTop w:val="0"/>
      <w:marBottom w:val="0"/>
      <w:divBdr>
        <w:top w:val="none" w:sz="0" w:space="0" w:color="auto"/>
        <w:left w:val="none" w:sz="0" w:space="0" w:color="auto"/>
        <w:bottom w:val="none" w:sz="0" w:space="0" w:color="auto"/>
        <w:right w:val="none" w:sz="0" w:space="0" w:color="auto"/>
      </w:divBdr>
    </w:div>
    <w:div w:id="860246312">
      <w:marLeft w:val="0"/>
      <w:marRight w:val="0"/>
      <w:marTop w:val="0"/>
      <w:marBottom w:val="0"/>
      <w:divBdr>
        <w:top w:val="none" w:sz="0" w:space="0" w:color="auto"/>
        <w:left w:val="none" w:sz="0" w:space="0" w:color="auto"/>
        <w:bottom w:val="none" w:sz="0" w:space="0" w:color="auto"/>
        <w:right w:val="none" w:sz="0" w:space="0" w:color="auto"/>
      </w:divBdr>
    </w:div>
    <w:div w:id="860322514">
      <w:marLeft w:val="0"/>
      <w:marRight w:val="0"/>
      <w:marTop w:val="0"/>
      <w:marBottom w:val="0"/>
      <w:divBdr>
        <w:top w:val="none" w:sz="0" w:space="0" w:color="auto"/>
        <w:left w:val="none" w:sz="0" w:space="0" w:color="auto"/>
        <w:bottom w:val="none" w:sz="0" w:space="0" w:color="auto"/>
        <w:right w:val="none" w:sz="0" w:space="0" w:color="auto"/>
      </w:divBdr>
    </w:div>
    <w:div w:id="868878103">
      <w:marLeft w:val="0"/>
      <w:marRight w:val="0"/>
      <w:marTop w:val="0"/>
      <w:marBottom w:val="0"/>
      <w:divBdr>
        <w:top w:val="none" w:sz="0" w:space="0" w:color="auto"/>
        <w:left w:val="none" w:sz="0" w:space="0" w:color="auto"/>
        <w:bottom w:val="none" w:sz="0" w:space="0" w:color="auto"/>
        <w:right w:val="none" w:sz="0" w:space="0" w:color="auto"/>
      </w:divBdr>
    </w:div>
    <w:div w:id="875310798">
      <w:marLeft w:val="0"/>
      <w:marRight w:val="0"/>
      <w:marTop w:val="0"/>
      <w:marBottom w:val="0"/>
      <w:divBdr>
        <w:top w:val="none" w:sz="0" w:space="0" w:color="auto"/>
        <w:left w:val="none" w:sz="0" w:space="0" w:color="auto"/>
        <w:bottom w:val="none" w:sz="0" w:space="0" w:color="auto"/>
        <w:right w:val="none" w:sz="0" w:space="0" w:color="auto"/>
      </w:divBdr>
    </w:div>
    <w:div w:id="898318970">
      <w:marLeft w:val="0"/>
      <w:marRight w:val="0"/>
      <w:marTop w:val="0"/>
      <w:marBottom w:val="0"/>
      <w:divBdr>
        <w:top w:val="none" w:sz="0" w:space="0" w:color="auto"/>
        <w:left w:val="none" w:sz="0" w:space="0" w:color="auto"/>
        <w:bottom w:val="none" w:sz="0" w:space="0" w:color="auto"/>
        <w:right w:val="none" w:sz="0" w:space="0" w:color="auto"/>
      </w:divBdr>
    </w:div>
    <w:div w:id="905338397">
      <w:marLeft w:val="0"/>
      <w:marRight w:val="0"/>
      <w:marTop w:val="0"/>
      <w:marBottom w:val="0"/>
      <w:divBdr>
        <w:top w:val="none" w:sz="0" w:space="0" w:color="auto"/>
        <w:left w:val="none" w:sz="0" w:space="0" w:color="auto"/>
        <w:bottom w:val="none" w:sz="0" w:space="0" w:color="auto"/>
        <w:right w:val="none" w:sz="0" w:space="0" w:color="auto"/>
      </w:divBdr>
    </w:div>
    <w:div w:id="915742843">
      <w:marLeft w:val="0"/>
      <w:marRight w:val="0"/>
      <w:marTop w:val="0"/>
      <w:marBottom w:val="0"/>
      <w:divBdr>
        <w:top w:val="none" w:sz="0" w:space="0" w:color="auto"/>
        <w:left w:val="none" w:sz="0" w:space="0" w:color="auto"/>
        <w:bottom w:val="none" w:sz="0" w:space="0" w:color="auto"/>
        <w:right w:val="none" w:sz="0" w:space="0" w:color="auto"/>
      </w:divBdr>
    </w:div>
    <w:div w:id="956330775">
      <w:marLeft w:val="0"/>
      <w:marRight w:val="0"/>
      <w:marTop w:val="0"/>
      <w:marBottom w:val="0"/>
      <w:divBdr>
        <w:top w:val="none" w:sz="0" w:space="0" w:color="auto"/>
        <w:left w:val="none" w:sz="0" w:space="0" w:color="auto"/>
        <w:bottom w:val="none" w:sz="0" w:space="0" w:color="auto"/>
        <w:right w:val="none" w:sz="0" w:space="0" w:color="auto"/>
      </w:divBdr>
    </w:div>
    <w:div w:id="959145454">
      <w:marLeft w:val="0"/>
      <w:marRight w:val="0"/>
      <w:marTop w:val="0"/>
      <w:marBottom w:val="0"/>
      <w:divBdr>
        <w:top w:val="none" w:sz="0" w:space="0" w:color="auto"/>
        <w:left w:val="none" w:sz="0" w:space="0" w:color="auto"/>
        <w:bottom w:val="none" w:sz="0" w:space="0" w:color="auto"/>
        <w:right w:val="none" w:sz="0" w:space="0" w:color="auto"/>
      </w:divBdr>
    </w:div>
    <w:div w:id="966468147">
      <w:marLeft w:val="0"/>
      <w:marRight w:val="0"/>
      <w:marTop w:val="0"/>
      <w:marBottom w:val="0"/>
      <w:divBdr>
        <w:top w:val="none" w:sz="0" w:space="0" w:color="auto"/>
        <w:left w:val="none" w:sz="0" w:space="0" w:color="auto"/>
        <w:bottom w:val="none" w:sz="0" w:space="0" w:color="auto"/>
        <w:right w:val="none" w:sz="0" w:space="0" w:color="auto"/>
      </w:divBdr>
    </w:div>
    <w:div w:id="977146911">
      <w:marLeft w:val="0"/>
      <w:marRight w:val="0"/>
      <w:marTop w:val="0"/>
      <w:marBottom w:val="0"/>
      <w:divBdr>
        <w:top w:val="none" w:sz="0" w:space="0" w:color="auto"/>
        <w:left w:val="none" w:sz="0" w:space="0" w:color="auto"/>
        <w:bottom w:val="none" w:sz="0" w:space="0" w:color="auto"/>
        <w:right w:val="none" w:sz="0" w:space="0" w:color="auto"/>
      </w:divBdr>
    </w:div>
    <w:div w:id="1019434351">
      <w:marLeft w:val="0"/>
      <w:marRight w:val="0"/>
      <w:marTop w:val="0"/>
      <w:marBottom w:val="0"/>
      <w:divBdr>
        <w:top w:val="none" w:sz="0" w:space="0" w:color="auto"/>
        <w:left w:val="none" w:sz="0" w:space="0" w:color="auto"/>
        <w:bottom w:val="none" w:sz="0" w:space="0" w:color="auto"/>
        <w:right w:val="none" w:sz="0" w:space="0" w:color="auto"/>
      </w:divBdr>
    </w:div>
    <w:div w:id="1031956632">
      <w:marLeft w:val="0"/>
      <w:marRight w:val="0"/>
      <w:marTop w:val="0"/>
      <w:marBottom w:val="0"/>
      <w:divBdr>
        <w:top w:val="none" w:sz="0" w:space="0" w:color="auto"/>
        <w:left w:val="none" w:sz="0" w:space="0" w:color="auto"/>
        <w:bottom w:val="none" w:sz="0" w:space="0" w:color="auto"/>
        <w:right w:val="none" w:sz="0" w:space="0" w:color="auto"/>
      </w:divBdr>
    </w:div>
    <w:div w:id="1065760534">
      <w:marLeft w:val="0"/>
      <w:marRight w:val="0"/>
      <w:marTop w:val="0"/>
      <w:marBottom w:val="0"/>
      <w:divBdr>
        <w:top w:val="none" w:sz="0" w:space="0" w:color="auto"/>
        <w:left w:val="none" w:sz="0" w:space="0" w:color="auto"/>
        <w:bottom w:val="none" w:sz="0" w:space="0" w:color="auto"/>
        <w:right w:val="none" w:sz="0" w:space="0" w:color="auto"/>
      </w:divBdr>
    </w:div>
    <w:div w:id="1069353313">
      <w:marLeft w:val="0"/>
      <w:marRight w:val="0"/>
      <w:marTop w:val="0"/>
      <w:marBottom w:val="0"/>
      <w:divBdr>
        <w:top w:val="none" w:sz="0" w:space="0" w:color="auto"/>
        <w:left w:val="none" w:sz="0" w:space="0" w:color="auto"/>
        <w:bottom w:val="none" w:sz="0" w:space="0" w:color="auto"/>
        <w:right w:val="none" w:sz="0" w:space="0" w:color="auto"/>
      </w:divBdr>
    </w:div>
    <w:div w:id="1069424098">
      <w:marLeft w:val="0"/>
      <w:marRight w:val="0"/>
      <w:marTop w:val="0"/>
      <w:marBottom w:val="0"/>
      <w:divBdr>
        <w:top w:val="none" w:sz="0" w:space="0" w:color="auto"/>
        <w:left w:val="none" w:sz="0" w:space="0" w:color="auto"/>
        <w:bottom w:val="none" w:sz="0" w:space="0" w:color="auto"/>
        <w:right w:val="none" w:sz="0" w:space="0" w:color="auto"/>
      </w:divBdr>
    </w:div>
    <w:div w:id="1072505405">
      <w:marLeft w:val="0"/>
      <w:marRight w:val="0"/>
      <w:marTop w:val="0"/>
      <w:marBottom w:val="0"/>
      <w:divBdr>
        <w:top w:val="none" w:sz="0" w:space="0" w:color="auto"/>
        <w:left w:val="none" w:sz="0" w:space="0" w:color="auto"/>
        <w:bottom w:val="none" w:sz="0" w:space="0" w:color="auto"/>
        <w:right w:val="none" w:sz="0" w:space="0" w:color="auto"/>
      </w:divBdr>
    </w:div>
    <w:div w:id="1109667345">
      <w:marLeft w:val="0"/>
      <w:marRight w:val="0"/>
      <w:marTop w:val="0"/>
      <w:marBottom w:val="0"/>
      <w:divBdr>
        <w:top w:val="none" w:sz="0" w:space="0" w:color="auto"/>
        <w:left w:val="none" w:sz="0" w:space="0" w:color="auto"/>
        <w:bottom w:val="none" w:sz="0" w:space="0" w:color="auto"/>
        <w:right w:val="none" w:sz="0" w:space="0" w:color="auto"/>
      </w:divBdr>
    </w:div>
    <w:div w:id="1145976612">
      <w:marLeft w:val="0"/>
      <w:marRight w:val="0"/>
      <w:marTop w:val="0"/>
      <w:marBottom w:val="0"/>
      <w:divBdr>
        <w:top w:val="none" w:sz="0" w:space="0" w:color="auto"/>
        <w:left w:val="none" w:sz="0" w:space="0" w:color="auto"/>
        <w:bottom w:val="none" w:sz="0" w:space="0" w:color="auto"/>
        <w:right w:val="none" w:sz="0" w:space="0" w:color="auto"/>
      </w:divBdr>
    </w:div>
    <w:div w:id="1163426308">
      <w:marLeft w:val="0"/>
      <w:marRight w:val="0"/>
      <w:marTop w:val="0"/>
      <w:marBottom w:val="0"/>
      <w:divBdr>
        <w:top w:val="none" w:sz="0" w:space="0" w:color="auto"/>
        <w:left w:val="none" w:sz="0" w:space="0" w:color="auto"/>
        <w:bottom w:val="none" w:sz="0" w:space="0" w:color="auto"/>
        <w:right w:val="none" w:sz="0" w:space="0" w:color="auto"/>
      </w:divBdr>
    </w:div>
    <w:div w:id="1171524273">
      <w:marLeft w:val="0"/>
      <w:marRight w:val="0"/>
      <w:marTop w:val="0"/>
      <w:marBottom w:val="0"/>
      <w:divBdr>
        <w:top w:val="none" w:sz="0" w:space="0" w:color="auto"/>
        <w:left w:val="none" w:sz="0" w:space="0" w:color="auto"/>
        <w:bottom w:val="none" w:sz="0" w:space="0" w:color="auto"/>
        <w:right w:val="none" w:sz="0" w:space="0" w:color="auto"/>
      </w:divBdr>
    </w:div>
    <w:div w:id="1172598258">
      <w:marLeft w:val="0"/>
      <w:marRight w:val="0"/>
      <w:marTop w:val="0"/>
      <w:marBottom w:val="0"/>
      <w:divBdr>
        <w:top w:val="none" w:sz="0" w:space="0" w:color="auto"/>
        <w:left w:val="none" w:sz="0" w:space="0" w:color="auto"/>
        <w:bottom w:val="none" w:sz="0" w:space="0" w:color="auto"/>
        <w:right w:val="none" w:sz="0" w:space="0" w:color="auto"/>
      </w:divBdr>
    </w:div>
    <w:div w:id="1182822632">
      <w:marLeft w:val="0"/>
      <w:marRight w:val="0"/>
      <w:marTop w:val="0"/>
      <w:marBottom w:val="0"/>
      <w:divBdr>
        <w:top w:val="none" w:sz="0" w:space="0" w:color="auto"/>
        <w:left w:val="none" w:sz="0" w:space="0" w:color="auto"/>
        <w:bottom w:val="none" w:sz="0" w:space="0" w:color="auto"/>
        <w:right w:val="none" w:sz="0" w:space="0" w:color="auto"/>
      </w:divBdr>
    </w:div>
    <w:div w:id="1193033132">
      <w:marLeft w:val="0"/>
      <w:marRight w:val="0"/>
      <w:marTop w:val="0"/>
      <w:marBottom w:val="0"/>
      <w:divBdr>
        <w:top w:val="none" w:sz="0" w:space="0" w:color="auto"/>
        <w:left w:val="none" w:sz="0" w:space="0" w:color="auto"/>
        <w:bottom w:val="none" w:sz="0" w:space="0" w:color="auto"/>
        <w:right w:val="none" w:sz="0" w:space="0" w:color="auto"/>
      </w:divBdr>
    </w:div>
    <w:div w:id="1203708245">
      <w:marLeft w:val="0"/>
      <w:marRight w:val="0"/>
      <w:marTop w:val="0"/>
      <w:marBottom w:val="0"/>
      <w:divBdr>
        <w:top w:val="none" w:sz="0" w:space="0" w:color="auto"/>
        <w:left w:val="none" w:sz="0" w:space="0" w:color="auto"/>
        <w:bottom w:val="none" w:sz="0" w:space="0" w:color="auto"/>
        <w:right w:val="none" w:sz="0" w:space="0" w:color="auto"/>
      </w:divBdr>
    </w:div>
    <w:div w:id="1218013682">
      <w:marLeft w:val="0"/>
      <w:marRight w:val="0"/>
      <w:marTop w:val="0"/>
      <w:marBottom w:val="0"/>
      <w:divBdr>
        <w:top w:val="none" w:sz="0" w:space="0" w:color="auto"/>
        <w:left w:val="none" w:sz="0" w:space="0" w:color="auto"/>
        <w:bottom w:val="none" w:sz="0" w:space="0" w:color="auto"/>
        <w:right w:val="none" w:sz="0" w:space="0" w:color="auto"/>
      </w:divBdr>
    </w:div>
    <w:div w:id="1218740031">
      <w:marLeft w:val="0"/>
      <w:marRight w:val="0"/>
      <w:marTop w:val="0"/>
      <w:marBottom w:val="0"/>
      <w:divBdr>
        <w:top w:val="none" w:sz="0" w:space="0" w:color="auto"/>
        <w:left w:val="none" w:sz="0" w:space="0" w:color="auto"/>
        <w:bottom w:val="none" w:sz="0" w:space="0" w:color="auto"/>
        <w:right w:val="none" w:sz="0" w:space="0" w:color="auto"/>
      </w:divBdr>
    </w:div>
    <w:div w:id="1230114876">
      <w:marLeft w:val="0"/>
      <w:marRight w:val="0"/>
      <w:marTop w:val="0"/>
      <w:marBottom w:val="0"/>
      <w:divBdr>
        <w:top w:val="none" w:sz="0" w:space="0" w:color="auto"/>
        <w:left w:val="none" w:sz="0" w:space="0" w:color="auto"/>
        <w:bottom w:val="none" w:sz="0" w:space="0" w:color="auto"/>
        <w:right w:val="none" w:sz="0" w:space="0" w:color="auto"/>
      </w:divBdr>
    </w:div>
    <w:div w:id="1252665864">
      <w:marLeft w:val="0"/>
      <w:marRight w:val="0"/>
      <w:marTop w:val="0"/>
      <w:marBottom w:val="0"/>
      <w:divBdr>
        <w:top w:val="none" w:sz="0" w:space="0" w:color="auto"/>
        <w:left w:val="none" w:sz="0" w:space="0" w:color="auto"/>
        <w:bottom w:val="none" w:sz="0" w:space="0" w:color="auto"/>
        <w:right w:val="none" w:sz="0" w:space="0" w:color="auto"/>
      </w:divBdr>
    </w:div>
    <w:div w:id="1306086740">
      <w:marLeft w:val="0"/>
      <w:marRight w:val="0"/>
      <w:marTop w:val="0"/>
      <w:marBottom w:val="0"/>
      <w:divBdr>
        <w:top w:val="none" w:sz="0" w:space="0" w:color="auto"/>
        <w:left w:val="none" w:sz="0" w:space="0" w:color="auto"/>
        <w:bottom w:val="none" w:sz="0" w:space="0" w:color="auto"/>
        <w:right w:val="none" w:sz="0" w:space="0" w:color="auto"/>
      </w:divBdr>
    </w:div>
    <w:div w:id="1326473938">
      <w:marLeft w:val="0"/>
      <w:marRight w:val="0"/>
      <w:marTop w:val="0"/>
      <w:marBottom w:val="0"/>
      <w:divBdr>
        <w:top w:val="none" w:sz="0" w:space="0" w:color="auto"/>
        <w:left w:val="none" w:sz="0" w:space="0" w:color="auto"/>
        <w:bottom w:val="none" w:sz="0" w:space="0" w:color="auto"/>
        <w:right w:val="none" w:sz="0" w:space="0" w:color="auto"/>
      </w:divBdr>
    </w:div>
    <w:div w:id="1339968244">
      <w:marLeft w:val="0"/>
      <w:marRight w:val="0"/>
      <w:marTop w:val="0"/>
      <w:marBottom w:val="0"/>
      <w:divBdr>
        <w:top w:val="none" w:sz="0" w:space="0" w:color="auto"/>
        <w:left w:val="none" w:sz="0" w:space="0" w:color="auto"/>
        <w:bottom w:val="none" w:sz="0" w:space="0" w:color="auto"/>
        <w:right w:val="none" w:sz="0" w:space="0" w:color="auto"/>
      </w:divBdr>
    </w:div>
    <w:div w:id="1352339121">
      <w:marLeft w:val="0"/>
      <w:marRight w:val="0"/>
      <w:marTop w:val="0"/>
      <w:marBottom w:val="0"/>
      <w:divBdr>
        <w:top w:val="none" w:sz="0" w:space="0" w:color="auto"/>
        <w:left w:val="none" w:sz="0" w:space="0" w:color="auto"/>
        <w:bottom w:val="none" w:sz="0" w:space="0" w:color="auto"/>
        <w:right w:val="none" w:sz="0" w:space="0" w:color="auto"/>
      </w:divBdr>
    </w:div>
    <w:div w:id="1386294014">
      <w:marLeft w:val="0"/>
      <w:marRight w:val="0"/>
      <w:marTop w:val="0"/>
      <w:marBottom w:val="0"/>
      <w:divBdr>
        <w:top w:val="none" w:sz="0" w:space="0" w:color="auto"/>
        <w:left w:val="none" w:sz="0" w:space="0" w:color="auto"/>
        <w:bottom w:val="none" w:sz="0" w:space="0" w:color="auto"/>
        <w:right w:val="none" w:sz="0" w:space="0" w:color="auto"/>
      </w:divBdr>
    </w:div>
    <w:div w:id="1395205603">
      <w:marLeft w:val="0"/>
      <w:marRight w:val="0"/>
      <w:marTop w:val="0"/>
      <w:marBottom w:val="0"/>
      <w:divBdr>
        <w:top w:val="none" w:sz="0" w:space="0" w:color="auto"/>
        <w:left w:val="none" w:sz="0" w:space="0" w:color="auto"/>
        <w:bottom w:val="none" w:sz="0" w:space="0" w:color="auto"/>
        <w:right w:val="none" w:sz="0" w:space="0" w:color="auto"/>
      </w:divBdr>
    </w:div>
    <w:div w:id="1414358445">
      <w:marLeft w:val="0"/>
      <w:marRight w:val="0"/>
      <w:marTop w:val="0"/>
      <w:marBottom w:val="0"/>
      <w:divBdr>
        <w:top w:val="none" w:sz="0" w:space="0" w:color="auto"/>
        <w:left w:val="none" w:sz="0" w:space="0" w:color="auto"/>
        <w:bottom w:val="none" w:sz="0" w:space="0" w:color="auto"/>
        <w:right w:val="none" w:sz="0" w:space="0" w:color="auto"/>
      </w:divBdr>
    </w:div>
    <w:div w:id="1415008316">
      <w:marLeft w:val="0"/>
      <w:marRight w:val="0"/>
      <w:marTop w:val="0"/>
      <w:marBottom w:val="0"/>
      <w:divBdr>
        <w:top w:val="none" w:sz="0" w:space="0" w:color="auto"/>
        <w:left w:val="none" w:sz="0" w:space="0" w:color="auto"/>
        <w:bottom w:val="none" w:sz="0" w:space="0" w:color="auto"/>
        <w:right w:val="none" w:sz="0" w:space="0" w:color="auto"/>
      </w:divBdr>
    </w:div>
    <w:div w:id="1415929571">
      <w:marLeft w:val="0"/>
      <w:marRight w:val="0"/>
      <w:marTop w:val="0"/>
      <w:marBottom w:val="0"/>
      <w:divBdr>
        <w:top w:val="none" w:sz="0" w:space="0" w:color="auto"/>
        <w:left w:val="none" w:sz="0" w:space="0" w:color="auto"/>
        <w:bottom w:val="none" w:sz="0" w:space="0" w:color="auto"/>
        <w:right w:val="none" w:sz="0" w:space="0" w:color="auto"/>
      </w:divBdr>
    </w:div>
    <w:div w:id="1417675753">
      <w:marLeft w:val="0"/>
      <w:marRight w:val="0"/>
      <w:marTop w:val="0"/>
      <w:marBottom w:val="0"/>
      <w:divBdr>
        <w:top w:val="none" w:sz="0" w:space="0" w:color="auto"/>
        <w:left w:val="none" w:sz="0" w:space="0" w:color="auto"/>
        <w:bottom w:val="none" w:sz="0" w:space="0" w:color="auto"/>
        <w:right w:val="none" w:sz="0" w:space="0" w:color="auto"/>
      </w:divBdr>
    </w:div>
    <w:div w:id="1420902173">
      <w:marLeft w:val="0"/>
      <w:marRight w:val="0"/>
      <w:marTop w:val="0"/>
      <w:marBottom w:val="0"/>
      <w:divBdr>
        <w:top w:val="none" w:sz="0" w:space="0" w:color="auto"/>
        <w:left w:val="none" w:sz="0" w:space="0" w:color="auto"/>
        <w:bottom w:val="none" w:sz="0" w:space="0" w:color="auto"/>
        <w:right w:val="none" w:sz="0" w:space="0" w:color="auto"/>
      </w:divBdr>
    </w:div>
    <w:div w:id="1479030591">
      <w:marLeft w:val="0"/>
      <w:marRight w:val="0"/>
      <w:marTop w:val="0"/>
      <w:marBottom w:val="0"/>
      <w:divBdr>
        <w:top w:val="none" w:sz="0" w:space="0" w:color="auto"/>
        <w:left w:val="none" w:sz="0" w:space="0" w:color="auto"/>
        <w:bottom w:val="none" w:sz="0" w:space="0" w:color="auto"/>
        <w:right w:val="none" w:sz="0" w:space="0" w:color="auto"/>
      </w:divBdr>
    </w:div>
    <w:div w:id="1482965830">
      <w:marLeft w:val="0"/>
      <w:marRight w:val="0"/>
      <w:marTop w:val="0"/>
      <w:marBottom w:val="0"/>
      <w:divBdr>
        <w:top w:val="none" w:sz="0" w:space="0" w:color="auto"/>
        <w:left w:val="none" w:sz="0" w:space="0" w:color="auto"/>
        <w:bottom w:val="none" w:sz="0" w:space="0" w:color="auto"/>
        <w:right w:val="none" w:sz="0" w:space="0" w:color="auto"/>
      </w:divBdr>
    </w:div>
    <w:div w:id="1492528348">
      <w:marLeft w:val="0"/>
      <w:marRight w:val="0"/>
      <w:marTop w:val="0"/>
      <w:marBottom w:val="0"/>
      <w:divBdr>
        <w:top w:val="none" w:sz="0" w:space="0" w:color="auto"/>
        <w:left w:val="none" w:sz="0" w:space="0" w:color="auto"/>
        <w:bottom w:val="none" w:sz="0" w:space="0" w:color="auto"/>
        <w:right w:val="none" w:sz="0" w:space="0" w:color="auto"/>
      </w:divBdr>
    </w:div>
    <w:div w:id="1510481153">
      <w:marLeft w:val="0"/>
      <w:marRight w:val="0"/>
      <w:marTop w:val="0"/>
      <w:marBottom w:val="0"/>
      <w:divBdr>
        <w:top w:val="none" w:sz="0" w:space="0" w:color="auto"/>
        <w:left w:val="none" w:sz="0" w:space="0" w:color="auto"/>
        <w:bottom w:val="none" w:sz="0" w:space="0" w:color="auto"/>
        <w:right w:val="none" w:sz="0" w:space="0" w:color="auto"/>
      </w:divBdr>
    </w:div>
    <w:div w:id="1526363449">
      <w:marLeft w:val="0"/>
      <w:marRight w:val="0"/>
      <w:marTop w:val="0"/>
      <w:marBottom w:val="0"/>
      <w:divBdr>
        <w:top w:val="none" w:sz="0" w:space="0" w:color="auto"/>
        <w:left w:val="none" w:sz="0" w:space="0" w:color="auto"/>
        <w:bottom w:val="none" w:sz="0" w:space="0" w:color="auto"/>
        <w:right w:val="none" w:sz="0" w:space="0" w:color="auto"/>
      </w:divBdr>
    </w:div>
    <w:div w:id="1558055346">
      <w:marLeft w:val="0"/>
      <w:marRight w:val="0"/>
      <w:marTop w:val="0"/>
      <w:marBottom w:val="0"/>
      <w:divBdr>
        <w:top w:val="none" w:sz="0" w:space="0" w:color="auto"/>
        <w:left w:val="none" w:sz="0" w:space="0" w:color="auto"/>
        <w:bottom w:val="none" w:sz="0" w:space="0" w:color="auto"/>
        <w:right w:val="none" w:sz="0" w:space="0" w:color="auto"/>
      </w:divBdr>
    </w:div>
    <w:div w:id="1575899077">
      <w:marLeft w:val="0"/>
      <w:marRight w:val="0"/>
      <w:marTop w:val="0"/>
      <w:marBottom w:val="0"/>
      <w:divBdr>
        <w:top w:val="none" w:sz="0" w:space="0" w:color="auto"/>
        <w:left w:val="none" w:sz="0" w:space="0" w:color="auto"/>
        <w:bottom w:val="none" w:sz="0" w:space="0" w:color="auto"/>
        <w:right w:val="none" w:sz="0" w:space="0" w:color="auto"/>
      </w:divBdr>
    </w:div>
    <w:div w:id="1602953943">
      <w:marLeft w:val="0"/>
      <w:marRight w:val="0"/>
      <w:marTop w:val="0"/>
      <w:marBottom w:val="0"/>
      <w:divBdr>
        <w:top w:val="none" w:sz="0" w:space="0" w:color="auto"/>
        <w:left w:val="none" w:sz="0" w:space="0" w:color="auto"/>
        <w:bottom w:val="none" w:sz="0" w:space="0" w:color="auto"/>
        <w:right w:val="none" w:sz="0" w:space="0" w:color="auto"/>
      </w:divBdr>
    </w:div>
    <w:div w:id="1606384868">
      <w:marLeft w:val="0"/>
      <w:marRight w:val="0"/>
      <w:marTop w:val="0"/>
      <w:marBottom w:val="0"/>
      <w:divBdr>
        <w:top w:val="none" w:sz="0" w:space="0" w:color="auto"/>
        <w:left w:val="none" w:sz="0" w:space="0" w:color="auto"/>
        <w:bottom w:val="none" w:sz="0" w:space="0" w:color="auto"/>
        <w:right w:val="none" w:sz="0" w:space="0" w:color="auto"/>
      </w:divBdr>
    </w:div>
    <w:div w:id="1618679422">
      <w:marLeft w:val="0"/>
      <w:marRight w:val="0"/>
      <w:marTop w:val="0"/>
      <w:marBottom w:val="0"/>
      <w:divBdr>
        <w:top w:val="none" w:sz="0" w:space="0" w:color="auto"/>
        <w:left w:val="none" w:sz="0" w:space="0" w:color="auto"/>
        <w:bottom w:val="none" w:sz="0" w:space="0" w:color="auto"/>
        <w:right w:val="none" w:sz="0" w:space="0" w:color="auto"/>
      </w:divBdr>
    </w:div>
    <w:div w:id="1649556584">
      <w:marLeft w:val="0"/>
      <w:marRight w:val="0"/>
      <w:marTop w:val="0"/>
      <w:marBottom w:val="0"/>
      <w:divBdr>
        <w:top w:val="none" w:sz="0" w:space="0" w:color="auto"/>
        <w:left w:val="none" w:sz="0" w:space="0" w:color="auto"/>
        <w:bottom w:val="none" w:sz="0" w:space="0" w:color="auto"/>
        <w:right w:val="none" w:sz="0" w:space="0" w:color="auto"/>
      </w:divBdr>
    </w:div>
    <w:div w:id="1659963605">
      <w:marLeft w:val="0"/>
      <w:marRight w:val="0"/>
      <w:marTop w:val="0"/>
      <w:marBottom w:val="0"/>
      <w:divBdr>
        <w:top w:val="none" w:sz="0" w:space="0" w:color="auto"/>
        <w:left w:val="none" w:sz="0" w:space="0" w:color="auto"/>
        <w:bottom w:val="none" w:sz="0" w:space="0" w:color="auto"/>
        <w:right w:val="none" w:sz="0" w:space="0" w:color="auto"/>
      </w:divBdr>
    </w:div>
    <w:div w:id="1687513447">
      <w:marLeft w:val="0"/>
      <w:marRight w:val="0"/>
      <w:marTop w:val="0"/>
      <w:marBottom w:val="0"/>
      <w:divBdr>
        <w:top w:val="none" w:sz="0" w:space="0" w:color="auto"/>
        <w:left w:val="none" w:sz="0" w:space="0" w:color="auto"/>
        <w:bottom w:val="none" w:sz="0" w:space="0" w:color="auto"/>
        <w:right w:val="none" w:sz="0" w:space="0" w:color="auto"/>
      </w:divBdr>
    </w:div>
    <w:div w:id="1696150359">
      <w:marLeft w:val="0"/>
      <w:marRight w:val="0"/>
      <w:marTop w:val="0"/>
      <w:marBottom w:val="0"/>
      <w:divBdr>
        <w:top w:val="none" w:sz="0" w:space="0" w:color="auto"/>
        <w:left w:val="none" w:sz="0" w:space="0" w:color="auto"/>
        <w:bottom w:val="none" w:sz="0" w:space="0" w:color="auto"/>
        <w:right w:val="none" w:sz="0" w:space="0" w:color="auto"/>
      </w:divBdr>
    </w:div>
    <w:div w:id="1696926593">
      <w:marLeft w:val="0"/>
      <w:marRight w:val="0"/>
      <w:marTop w:val="0"/>
      <w:marBottom w:val="0"/>
      <w:divBdr>
        <w:top w:val="none" w:sz="0" w:space="0" w:color="auto"/>
        <w:left w:val="none" w:sz="0" w:space="0" w:color="auto"/>
        <w:bottom w:val="none" w:sz="0" w:space="0" w:color="auto"/>
        <w:right w:val="none" w:sz="0" w:space="0" w:color="auto"/>
      </w:divBdr>
    </w:div>
    <w:div w:id="1743680885">
      <w:marLeft w:val="0"/>
      <w:marRight w:val="0"/>
      <w:marTop w:val="0"/>
      <w:marBottom w:val="0"/>
      <w:divBdr>
        <w:top w:val="none" w:sz="0" w:space="0" w:color="auto"/>
        <w:left w:val="none" w:sz="0" w:space="0" w:color="auto"/>
        <w:bottom w:val="none" w:sz="0" w:space="0" w:color="auto"/>
        <w:right w:val="none" w:sz="0" w:space="0" w:color="auto"/>
      </w:divBdr>
    </w:div>
    <w:div w:id="1744600272">
      <w:marLeft w:val="0"/>
      <w:marRight w:val="0"/>
      <w:marTop w:val="0"/>
      <w:marBottom w:val="0"/>
      <w:divBdr>
        <w:top w:val="none" w:sz="0" w:space="0" w:color="auto"/>
        <w:left w:val="none" w:sz="0" w:space="0" w:color="auto"/>
        <w:bottom w:val="none" w:sz="0" w:space="0" w:color="auto"/>
        <w:right w:val="none" w:sz="0" w:space="0" w:color="auto"/>
      </w:divBdr>
    </w:div>
    <w:div w:id="1797332271">
      <w:marLeft w:val="0"/>
      <w:marRight w:val="0"/>
      <w:marTop w:val="0"/>
      <w:marBottom w:val="0"/>
      <w:divBdr>
        <w:top w:val="none" w:sz="0" w:space="0" w:color="auto"/>
        <w:left w:val="none" w:sz="0" w:space="0" w:color="auto"/>
        <w:bottom w:val="none" w:sz="0" w:space="0" w:color="auto"/>
        <w:right w:val="none" w:sz="0" w:space="0" w:color="auto"/>
      </w:divBdr>
    </w:div>
    <w:div w:id="1800145350">
      <w:marLeft w:val="0"/>
      <w:marRight w:val="0"/>
      <w:marTop w:val="0"/>
      <w:marBottom w:val="0"/>
      <w:divBdr>
        <w:top w:val="none" w:sz="0" w:space="0" w:color="auto"/>
        <w:left w:val="none" w:sz="0" w:space="0" w:color="auto"/>
        <w:bottom w:val="none" w:sz="0" w:space="0" w:color="auto"/>
        <w:right w:val="none" w:sz="0" w:space="0" w:color="auto"/>
      </w:divBdr>
    </w:div>
    <w:div w:id="1830248559">
      <w:marLeft w:val="0"/>
      <w:marRight w:val="0"/>
      <w:marTop w:val="0"/>
      <w:marBottom w:val="0"/>
      <w:divBdr>
        <w:top w:val="none" w:sz="0" w:space="0" w:color="auto"/>
        <w:left w:val="none" w:sz="0" w:space="0" w:color="auto"/>
        <w:bottom w:val="none" w:sz="0" w:space="0" w:color="auto"/>
        <w:right w:val="none" w:sz="0" w:space="0" w:color="auto"/>
      </w:divBdr>
    </w:div>
    <w:div w:id="1894654200">
      <w:marLeft w:val="0"/>
      <w:marRight w:val="0"/>
      <w:marTop w:val="0"/>
      <w:marBottom w:val="0"/>
      <w:divBdr>
        <w:top w:val="none" w:sz="0" w:space="0" w:color="auto"/>
        <w:left w:val="none" w:sz="0" w:space="0" w:color="auto"/>
        <w:bottom w:val="none" w:sz="0" w:space="0" w:color="auto"/>
        <w:right w:val="none" w:sz="0" w:space="0" w:color="auto"/>
      </w:divBdr>
    </w:div>
    <w:div w:id="1916667276">
      <w:marLeft w:val="0"/>
      <w:marRight w:val="0"/>
      <w:marTop w:val="0"/>
      <w:marBottom w:val="0"/>
      <w:divBdr>
        <w:top w:val="none" w:sz="0" w:space="0" w:color="auto"/>
        <w:left w:val="none" w:sz="0" w:space="0" w:color="auto"/>
        <w:bottom w:val="none" w:sz="0" w:space="0" w:color="auto"/>
        <w:right w:val="none" w:sz="0" w:space="0" w:color="auto"/>
      </w:divBdr>
    </w:div>
    <w:div w:id="1935820644">
      <w:marLeft w:val="0"/>
      <w:marRight w:val="0"/>
      <w:marTop w:val="0"/>
      <w:marBottom w:val="0"/>
      <w:divBdr>
        <w:top w:val="none" w:sz="0" w:space="0" w:color="auto"/>
        <w:left w:val="none" w:sz="0" w:space="0" w:color="auto"/>
        <w:bottom w:val="none" w:sz="0" w:space="0" w:color="auto"/>
        <w:right w:val="none" w:sz="0" w:space="0" w:color="auto"/>
      </w:divBdr>
    </w:div>
    <w:div w:id="1942301048">
      <w:marLeft w:val="0"/>
      <w:marRight w:val="0"/>
      <w:marTop w:val="0"/>
      <w:marBottom w:val="0"/>
      <w:divBdr>
        <w:top w:val="none" w:sz="0" w:space="0" w:color="auto"/>
        <w:left w:val="none" w:sz="0" w:space="0" w:color="auto"/>
        <w:bottom w:val="none" w:sz="0" w:space="0" w:color="auto"/>
        <w:right w:val="none" w:sz="0" w:space="0" w:color="auto"/>
      </w:divBdr>
    </w:div>
    <w:div w:id="1946569194">
      <w:marLeft w:val="0"/>
      <w:marRight w:val="0"/>
      <w:marTop w:val="0"/>
      <w:marBottom w:val="0"/>
      <w:divBdr>
        <w:top w:val="none" w:sz="0" w:space="0" w:color="auto"/>
        <w:left w:val="none" w:sz="0" w:space="0" w:color="auto"/>
        <w:bottom w:val="none" w:sz="0" w:space="0" w:color="auto"/>
        <w:right w:val="none" w:sz="0" w:space="0" w:color="auto"/>
      </w:divBdr>
    </w:div>
    <w:div w:id="1948803346">
      <w:marLeft w:val="0"/>
      <w:marRight w:val="0"/>
      <w:marTop w:val="0"/>
      <w:marBottom w:val="0"/>
      <w:divBdr>
        <w:top w:val="none" w:sz="0" w:space="0" w:color="auto"/>
        <w:left w:val="none" w:sz="0" w:space="0" w:color="auto"/>
        <w:bottom w:val="none" w:sz="0" w:space="0" w:color="auto"/>
        <w:right w:val="none" w:sz="0" w:space="0" w:color="auto"/>
      </w:divBdr>
    </w:div>
    <w:div w:id="1955551457">
      <w:marLeft w:val="0"/>
      <w:marRight w:val="0"/>
      <w:marTop w:val="0"/>
      <w:marBottom w:val="0"/>
      <w:divBdr>
        <w:top w:val="none" w:sz="0" w:space="0" w:color="auto"/>
        <w:left w:val="none" w:sz="0" w:space="0" w:color="auto"/>
        <w:bottom w:val="none" w:sz="0" w:space="0" w:color="auto"/>
        <w:right w:val="none" w:sz="0" w:space="0" w:color="auto"/>
      </w:divBdr>
    </w:div>
    <w:div w:id="1957328649">
      <w:marLeft w:val="0"/>
      <w:marRight w:val="0"/>
      <w:marTop w:val="0"/>
      <w:marBottom w:val="0"/>
      <w:divBdr>
        <w:top w:val="none" w:sz="0" w:space="0" w:color="auto"/>
        <w:left w:val="none" w:sz="0" w:space="0" w:color="auto"/>
        <w:bottom w:val="none" w:sz="0" w:space="0" w:color="auto"/>
        <w:right w:val="none" w:sz="0" w:space="0" w:color="auto"/>
      </w:divBdr>
    </w:div>
    <w:div w:id="1960716084">
      <w:marLeft w:val="0"/>
      <w:marRight w:val="0"/>
      <w:marTop w:val="0"/>
      <w:marBottom w:val="0"/>
      <w:divBdr>
        <w:top w:val="none" w:sz="0" w:space="0" w:color="auto"/>
        <w:left w:val="none" w:sz="0" w:space="0" w:color="auto"/>
        <w:bottom w:val="none" w:sz="0" w:space="0" w:color="auto"/>
        <w:right w:val="none" w:sz="0" w:space="0" w:color="auto"/>
      </w:divBdr>
    </w:div>
    <w:div w:id="1991866495">
      <w:marLeft w:val="0"/>
      <w:marRight w:val="0"/>
      <w:marTop w:val="0"/>
      <w:marBottom w:val="0"/>
      <w:divBdr>
        <w:top w:val="none" w:sz="0" w:space="0" w:color="auto"/>
        <w:left w:val="none" w:sz="0" w:space="0" w:color="auto"/>
        <w:bottom w:val="none" w:sz="0" w:space="0" w:color="auto"/>
        <w:right w:val="none" w:sz="0" w:space="0" w:color="auto"/>
      </w:divBdr>
    </w:div>
    <w:div w:id="2017223804">
      <w:marLeft w:val="0"/>
      <w:marRight w:val="0"/>
      <w:marTop w:val="0"/>
      <w:marBottom w:val="0"/>
      <w:divBdr>
        <w:top w:val="none" w:sz="0" w:space="0" w:color="auto"/>
        <w:left w:val="none" w:sz="0" w:space="0" w:color="auto"/>
        <w:bottom w:val="none" w:sz="0" w:space="0" w:color="auto"/>
        <w:right w:val="none" w:sz="0" w:space="0" w:color="auto"/>
      </w:divBdr>
    </w:div>
    <w:div w:id="2050372402">
      <w:marLeft w:val="0"/>
      <w:marRight w:val="0"/>
      <w:marTop w:val="0"/>
      <w:marBottom w:val="0"/>
      <w:divBdr>
        <w:top w:val="none" w:sz="0" w:space="0" w:color="auto"/>
        <w:left w:val="none" w:sz="0" w:space="0" w:color="auto"/>
        <w:bottom w:val="none" w:sz="0" w:space="0" w:color="auto"/>
        <w:right w:val="none" w:sz="0" w:space="0" w:color="auto"/>
      </w:divBdr>
    </w:div>
    <w:div w:id="2053769890">
      <w:marLeft w:val="0"/>
      <w:marRight w:val="0"/>
      <w:marTop w:val="0"/>
      <w:marBottom w:val="0"/>
      <w:divBdr>
        <w:top w:val="none" w:sz="0" w:space="0" w:color="auto"/>
        <w:left w:val="none" w:sz="0" w:space="0" w:color="auto"/>
        <w:bottom w:val="none" w:sz="0" w:space="0" w:color="auto"/>
        <w:right w:val="none" w:sz="0" w:space="0" w:color="auto"/>
      </w:divBdr>
    </w:div>
    <w:div w:id="2086031634">
      <w:marLeft w:val="0"/>
      <w:marRight w:val="0"/>
      <w:marTop w:val="0"/>
      <w:marBottom w:val="0"/>
      <w:divBdr>
        <w:top w:val="none" w:sz="0" w:space="0" w:color="auto"/>
        <w:left w:val="none" w:sz="0" w:space="0" w:color="auto"/>
        <w:bottom w:val="none" w:sz="0" w:space="0" w:color="auto"/>
        <w:right w:val="none" w:sz="0" w:space="0" w:color="auto"/>
      </w:divBdr>
    </w:div>
    <w:div w:id="2096124702">
      <w:marLeft w:val="0"/>
      <w:marRight w:val="0"/>
      <w:marTop w:val="0"/>
      <w:marBottom w:val="0"/>
      <w:divBdr>
        <w:top w:val="none" w:sz="0" w:space="0" w:color="auto"/>
        <w:left w:val="none" w:sz="0" w:space="0" w:color="auto"/>
        <w:bottom w:val="none" w:sz="0" w:space="0" w:color="auto"/>
        <w:right w:val="none" w:sz="0" w:space="0" w:color="auto"/>
      </w:divBdr>
    </w:div>
    <w:div w:id="2100982750">
      <w:marLeft w:val="0"/>
      <w:marRight w:val="0"/>
      <w:marTop w:val="0"/>
      <w:marBottom w:val="0"/>
      <w:divBdr>
        <w:top w:val="none" w:sz="0" w:space="0" w:color="auto"/>
        <w:left w:val="none" w:sz="0" w:space="0" w:color="auto"/>
        <w:bottom w:val="none" w:sz="0" w:space="0" w:color="auto"/>
        <w:right w:val="none" w:sz="0" w:space="0" w:color="auto"/>
      </w:divBdr>
    </w:div>
    <w:div w:id="2126848185">
      <w:marLeft w:val="0"/>
      <w:marRight w:val="0"/>
      <w:marTop w:val="0"/>
      <w:marBottom w:val="0"/>
      <w:divBdr>
        <w:top w:val="none" w:sz="0" w:space="0" w:color="auto"/>
        <w:left w:val="none" w:sz="0" w:space="0" w:color="auto"/>
        <w:bottom w:val="none" w:sz="0" w:space="0" w:color="auto"/>
        <w:right w:val="none" w:sz="0" w:space="0" w:color="auto"/>
      </w:divBdr>
    </w:div>
    <w:div w:id="2137063593">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footer" Target="footer1.xm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footer" Target="footer3.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eader" Target="header2.xml"/><Relationship Id="rId25" Type="http://schemas.openxmlformats.org/officeDocument/2006/relationships/glossaryDocument" Target="glossary/document.xml"/><Relationship Id="rId2" Type="http://schemas.openxmlformats.org/officeDocument/2006/relationships/numbering" Target="numbering.xml"/><Relationship Id="rId16" Type="http://schemas.openxmlformats.org/officeDocument/2006/relationships/header" Target="header1.xml"/><Relationship Id="rId20"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8.emf"/><Relationship Id="rId23" Type="http://schemas.openxmlformats.org/officeDocument/2006/relationships/image" Target="media/image10.png"/><Relationship Id="rId10" Type="http://schemas.openxmlformats.org/officeDocument/2006/relationships/image" Target="media/image3.png"/><Relationship Id="rId19" Type="http://schemas.openxmlformats.org/officeDocument/2006/relationships/footer" Target="footer2.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9.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DefaultPlaceholder_-1854013440"/>
        <w:category>
          <w:name w:val="General"/>
          <w:gallery w:val="placeholder"/>
        </w:category>
        <w:types>
          <w:type w:val="bbPlcHdr"/>
        </w:types>
        <w:behaviors>
          <w:behavior w:val="content"/>
        </w:behaviors>
        <w:guid w:val="{18AA59A4-2C64-4AE1-AF0F-C419D8B809A0}"/>
      </w:docPartPr>
      <w:docPartBody>
        <w:p w:rsidR="00033ADD" w:rsidRDefault="00033ADD">
          <w:r w:rsidRPr="00AB7CCE">
            <w:rPr>
              <w:rStyle w:val="PlaceholderText"/>
            </w:rPr>
            <w:t>Click or tap here to enter text.</w:t>
          </w:r>
        </w:p>
      </w:docPartBody>
    </w:docPart>
    <w:docPart>
      <w:docPartPr>
        <w:name w:val="96FBA4CBD1064305B624173DF8B8F49A"/>
        <w:category>
          <w:name w:val="General"/>
          <w:gallery w:val="placeholder"/>
        </w:category>
        <w:types>
          <w:type w:val="bbPlcHdr"/>
        </w:types>
        <w:behaviors>
          <w:behavior w:val="content"/>
        </w:behaviors>
        <w:guid w:val="{50582B08-5E6C-4EE1-9BD4-8611065B9B6C}"/>
      </w:docPartPr>
      <w:docPartBody>
        <w:p w:rsidR="00033ADD" w:rsidRDefault="00033ADD" w:rsidP="00033ADD">
          <w:pPr>
            <w:pStyle w:val="96FBA4CBD1064305B624173DF8B8F49A"/>
          </w:pPr>
          <w:r w:rsidRPr="00AB7CCE">
            <w:rPr>
              <w:rStyle w:val="PlaceholderText"/>
            </w:rPr>
            <w:t>Click or tap here to enter text.</w:t>
          </w:r>
        </w:p>
      </w:docPartBody>
    </w:docPart>
    <w:docPart>
      <w:docPartPr>
        <w:name w:val="D10D25CC83A04FDBBB353C54CDCDA382"/>
        <w:category>
          <w:name w:val="General"/>
          <w:gallery w:val="placeholder"/>
        </w:category>
        <w:types>
          <w:type w:val="bbPlcHdr"/>
        </w:types>
        <w:behaviors>
          <w:behavior w:val="content"/>
        </w:behaviors>
        <w:guid w:val="{8399E217-800C-4B57-8E88-2C61AC095B84}"/>
      </w:docPartPr>
      <w:docPartBody>
        <w:p w:rsidR="00033ADD" w:rsidRDefault="00033ADD" w:rsidP="00033ADD">
          <w:pPr>
            <w:pStyle w:val="D10D25CC83A04FDBBB353C54CDCDA382"/>
          </w:pPr>
          <w:r w:rsidRPr="00AB7CCE">
            <w:rPr>
              <w:rStyle w:val="PlaceholderText"/>
            </w:rPr>
            <w:t>Click or tap here to enter text.</w:t>
          </w:r>
        </w:p>
      </w:docPartBody>
    </w:docPart>
    <w:docPart>
      <w:docPartPr>
        <w:name w:val="023DBB4E308A493BA4D631522742F56D"/>
        <w:category>
          <w:name w:val="General"/>
          <w:gallery w:val="placeholder"/>
        </w:category>
        <w:types>
          <w:type w:val="bbPlcHdr"/>
        </w:types>
        <w:behaviors>
          <w:behavior w:val="content"/>
        </w:behaviors>
        <w:guid w:val="{B9431492-4161-4927-A2D7-A378EBEDB4BD}"/>
      </w:docPartPr>
      <w:docPartBody>
        <w:p w:rsidR="000E0340" w:rsidRDefault="000E0340" w:rsidP="000E0340">
          <w:pPr>
            <w:pStyle w:val="023DBB4E308A493BA4D631522742F56D"/>
          </w:pPr>
          <w:r w:rsidRPr="00AB7CCE">
            <w:rPr>
              <w:rStyle w:val="PlaceholderText"/>
            </w:rPr>
            <w:t>Click or tap here to enter text.</w:t>
          </w:r>
        </w:p>
      </w:docPartBody>
    </w:docPart>
    <w:docPart>
      <w:docPartPr>
        <w:name w:val="20F589B60A1343698D976FAE0E40D5E5"/>
        <w:category>
          <w:name w:val="General"/>
          <w:gallery w:val="placeholder"/>
        </w:category>
        <w:types>
          <w:type w:val="bbPlcHdr"/>
        </w:types>
        <w:behaviors>
          <w:behavior w:val="content"/>
        </w:behaviors>
        <w:guid w:val="{9243439F-BC19-4AD3-B3CB-865756D1399F}"/>
      </w:docPartPr>
      <w:docPartBody>
        <w:p w:rsidR="00FC60E2" w:rsidRDefault="00DE544A" w:rsidP="00DE544A">
          <w:pPr>
            <w:pStyle w:val="20F589B60A1343698D976FAE0E40D5E5"/>
          </w:pPr>
          <w:r w:rsidRPr="00AB7CCE">
            <w:rPr>
              <w:rStyle w:val="PlaceholderText"/>
            </w:rPr>
            <w:t>Click or tap here to enter text.</w:t>
          </w:r>
        </w:p>
      </w:docPartBody>
    </w:docPart>
    <w:docPart>
      <w:docPartPr>
        <w:name w:val="CE7161AB2C8B4825AB9122F5A029722B"/>
        <w:category>
          <w:name w:val="General"/>
          <w:gallery w:val="placeholder"/>
        </w:category>
        <w:types>
          <w:type w:val="bbPlcHdr"/>
        </w:types>
        <w:behaviors>
          <w:behavior w:val="content"/>
        </w:behaviors>
        <w:guid w:val="{19B415C1-1AA6-4D03-BFFF-89C97E298AEA}"/>
      </w:docPartPr>
      <w:docPartBody>
        <w:p w:rsidR="00FC60E2" w:rsidRDefault="00DE544A" w:rsidP="00DE544A">
          <w:pPr>
            <w:pStyle w:val="CE7161AB2C8B4825AB9122F5A029722B"/>
          </w:pPr>
          <w:r w:rsidRPr="00AB7CCE">
            <w:rPr>
              <w:rStyle w:val="PlaceholderText"/>
            </w:rPr>
            <w:t>Click or tap here to enter text.</w:t>
          </w:r>
        </w:p>
      </w:docPartBody>
    </w:docPart>
    <w:docPart>
      <w:docPartPr>
        <w:name w:val="04F55C82EF704EC0BE52C4D2CBBDF4D6"/>
        <w:category>
          <w:name w:val="General"/>
          <w:gallery w:val="placeholder"/>
        </w:category>
        <w:types>
          <w:type w:val="bbPlcHdr"/>
        </w:types>
        <w:behaviors>
          <w:behavior w:val="content"/>
        </w:behaviors>
        <w:guid w:val="{EF96D18A-F61D-4A95-B100-7CDF593151A2}"/>
      </w:docPartPr>
      <w:docPartBody>
        <w:p w:rsidR="005C08B5" w:rsidRDefault="005C08B5" w:rsidP="005C08B5">
          <w:pPr>
            <w:pStyle w:val="04F55C82EF704EC0BE52C4D2CBBDF4D6"/>
          </w:pPr>
          <w:r w:rsidRPr="00AB7CCE">
            <w:rPr>
              <w:rStyle w:val="PlaceholderText"/>
            </w:rPr>
            <w:t>Click or tap here to enter text.</w:t>
          </w:r>
        </w:p>
      </w:docPartBody>
    </w:docPart>
    <w:docPart>
      <w:docPartPr>
        <w:name w:val="E7DBA717D9594E41BF8A97821C4992D0"/>
        <w:category>
          <w:name w:val="General"/>
          <w:gallery w:val="placeholder"/>
        </w:category>
        <w:types>
          <w:type w:val="bbPlcHdr"/>
        </w:types>
        <w:behaviors>
          <w:behavior w:val="content"/>
        </w:behaviors>
        <w:guid w:val="{E9BE5A13-309B-4BD7-B756-07F1E37B4FE2}"/>
      </w:docPartPr>
      <w:docPartBody>
        <w:p w:rsidR="005C08B5" w:rsidRDefault="005C08B5" w:rsidP="005C08B5">
          <w:pPr>
            <w:pStyle w:val="E7DBA717D9594E41BF8A97821C4992D0"/>
          </w:pPr>
          <w:r w:rsidRPr="00AB7CCE">
            <w:rPr>
              <w:rStyle w:val="PlaceholderText"/>
            </w:rPr>
            <w:t>Click or tap here to enter text.</w:t>
          </w:r>
        </w:p>
      </w:docPartBody>
    </w:docPart>
    <w:docPart>
      <w:docPartPr>
        <w:name w:val="7B6F9446773A4C5D928E386E0F47CDD8"/>
        <w:category>
          <w:name w:val="General"/>
          <w:gallery w:val="placeholder"/>
        </w:category>
        <w:types>
          <w:type w:val="bbPlcHdr"/>
        </w:types>
        <w:behaviors>
          <w:behavior w:val="content"/>
        </w:behaviors>
        <w:guid w:val="{69BA3200-5242-469A-A709-74D8BF567FEB}"/>
      </w:docPartPr>
      <w:docPartBody>
        <w:p w:rsidR="002B5590" w:rsidRDefault="002B5590" w:rsidP="002B5590">
          <w:pPr>
            <w:pStyle w:val="7B6F9446773A4C5D928E386E0F47CDD8"/>
          </w:pPr>
          <w:r w:rsidRPr="00AB7CCE">
            <w:rPr>
              <w:rStyle w:val="PlaceholderText"/>
            </w:rPr>
            <w:t>Click or tap here to enter text.</w:t>
          </w:r>
        </w:p>
      </w:docPartBody>
    </w:docPart>
    <w:docPart>
      <w:docPartPr>
        <w:name w:val="3E2F6C85A1CF4C36A74609FDC6D1261E"/>
        <w:category>
          <w:name w:val="General"/>
          <w:gallery w:val="placeholder"/>
        </w:category>
        <w:types>
          <w:type w:val="bbPlcHdr"/>
        </w:types>
        <w:behaviors>
          <w:behavior w:val="content"/>
        </w:behaviors>
        <w:guid w:val="{27657E7E-B6F2-4FDF-BE18-18FE1ACE696D}"/>
      </w:docPartPr>
      <w:docPartBody>
        <w:p w:rsidR="002B5590" w:rsidRDefault="002B5590" w:rsidP="002B5590">
          <w:pPr>
            <w:pStyle w:val="3E2F6C85A1CF4C36A74609FDC6D1261E"/>
          </w:pPr>
          <w:r w:rsidRPr="00AB7CCE">
            <w:rPr>
              <w:rStyle w:val="PlaceholderText"/>
            </w:rPr>
            <w:t>Click or tap here to enter text.</w:t>
          </w:r>
        </w:p>
      </w:docPartBody>
    </w:docPart>
    <w:docPart>
      <w:docPartPr>
        <w:name w:val="A78D739B67E54C49B139639FAAD56DC2"/>
        <w:category>
          <w:name w:val="General"/>
          <w:gallery w:val="placeholder"/>
        </w:category>
        <w:types>
          <w:type w:val="bbPlcHdr"/>
        </w:types>
        <w:behaviors>
          <w:behavior w:val="content"/>
        </w:behaviors>
        <w:guid w:val="{EE937242-137C-4220-8145-7547E92385B9}"/>
      </w:docPartPr>
      <w:docPartBody>
        <w:p w:rsidR="002B5590" w:rsidRDefault="002B5590" w:rsidP="002B5590">
          <w:pPr>
            <w:pStyle w:val="A78D739B67E54C49B139639FAAD56DC2"/>
          </w:pPr>
          <w:r w:rsidRPr="00AB7CCE">
            <w:rPr>
              <w:rStyle w:val="PlaceholderText"/>
            </w:rPr>
            <w:t>Click or tap here to enter text.</w:t>
          </w:r>
        </w:p>
      </w:docPartBody>
    </w:docPart>
    <w:docPart>
      <w:docPartPr>
        <w:name w:val="55F58FD084274574B7523349D37CA69B"/>
        <w:category>
          <w:name w:val="General"/>
          <w:gallery w:val="placeholder"/>
        </w:category>
        <w:types>
          <w:type w:val="bbPlcHdr"/>
        </w:types>
        <w:behaviors>
          <w:behavior w:val="content"/>
        </w:behaviors>
        <w:guid w:val="{E556ACBF-9AF8-4F61-8380-B74C3350E01C}"/>
      </w:docPartPr>
      <w:docPartBody>
        <w:p w:rsidR="002B5590" w:rsidRDefault="002B5590" w:rsidP="002B5590">
          <w:pPr>
            <w:pStyle w:val="55F58FD084274574B7523349D37CA69B"/>
          </w:pPr>
          <w:r w:rsidRPr="00AB7CCE">
            <w:rPr>
              <w:rStyle w:val="PlaceholderText"/>
            </w:rPr>
            <w:t>Click or tap here to enter text.</w:t>
          </w:r>
        </w:p>
      </w:docPartBody>
    </w:docPart>
    <w:docPart>
      <w:docPartPr>
        <w:name w:val="C837ED1FF0D54921ABBED42D73B46220"/>
        <w:category>
          <w:name w:val="General"/>
          <w:gallery w:val="placeholder"/>
        </w:category>
        <w:types>
          <w:type w:val="bbPlcHdr"/>
        </w:types>
        <w:behaviors>
          <w:behavior w:val="content"/>
        </w:behaviors>
        <w:guid w:val="{413C4EE0-0A9E-43C9-B3A6-07795E66F544}"/>
      </w:docPartPr>
      <w:docPartBody>
        <w:p w:rsidR="002B5590" w:rsidRDefault="002B5590" w:rsidP="002B5590">
          <w:pPr>
            <w:pStyle w:val="C837ED1FF0D54921ABBED42D73B46220"/>
          </w:pPr>
          <w:r w:rsidRPr="00AB7CCE">
            <w:rPr>
              <w:rStyle w:val="PlaceholderText"/>
            </w:rPr>
            <w:t>Click or tap here to enter text.</w:t>
          </w:r>
        </w:p>
      </w:docPartBody>
    </w:docPart>
    <w:docPart>
      <w:docPartPr>
        <w:name w:val="7465487CF12E4DAB8969CDC4C3E15559"/>
        <w:category>
          <w:name w:val="General"/>
          <w:gallery w:val="placeholder"/>
        </w:category>
        <w:types>
          <w:type w:val="bbPlcHdr"/>
        </w:types>
        <w:behaviors>
          <w:behavior w:val="content"/>
        </w:behaviors>
        <w:guid w:val="{16F203C1-E1EA-4748-9BF8-4416E24FBFD2}"/>
      </w:docPartPr>
      <w:docPartBody>
        <w:p w:rsidR="002B5590" w:rsidRDefault="002B5590" w:rsidP="002B5590">
          <w:pPr>
            <w:pStyle w:val="7465487CF12E4DAB8969CDC4C3E15559"/>
          </w:pPr>
          <w:r w:rsidRPr="00AB7CCE">
            <w:rPr>
              <w:rStyle w:val="PlaceholderText"/>
            </w:rPr>
            <w:t>Click or tap here to enter text.</w:t>
          </w:r>
        </w:p>
      </w:docPartBody>
    </w:docPart>
    <w:docPart>
      <w:docPartPr>
        <w:name w:val="9708CF0D9FC0482C924FE7D323AA0F7F"/>
        <w:category>
          <w:name w:val="General"/>
          <w:gallery w:val="placeholder"/>
        </w:category>
        <w:types>
          <w:type w:val="bbPlcHdr"/>
        </w:types>
        <w:behaviors>
          <w:behavior w:val="content"/>
        </w:behaviors>
        <w:guid w:val="{80024B07-2CB9-403E-B321-FEBBAA62D183}"/>
      </w:docPartPr>
      <w:docPartBody>
        <w:p w:rsidR="002B5590" w:rsidRDefault="002B5590" w:rsidP="002B5590">
          <w:pPr>
            <w:pStyle w:val="9708CF0D9FC0482C924FE7D323AA0F7F"/>
          </w:pPr>
          <w:r w:rsidRPr="00AB7CCE">
            <w:rPr>
              <w:rStyle w:val="PlaceholderText"/>
            </w:rPr>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Yu Gothic Light">
    <w:altName w:val="游ゴシック Light"/>
    <w:panose1 w:val="020B0300000000000000"/>
    <w:charset w:val="80"/>
    <w:family w:val="swiss"/>
    <w:pitch w:val="variable"/>
    <w:sig w:usb0="E00002FF" w:usb1="2AC7FDFF" w:usb2="00000016" w:usb3="00000000" w:csb0="0002009F" w:csb1="00000000"/>
  </w:font>
  <w:font w:name="Cambria Math">
    <w:panose1 w:val="02040503050406030204"/>
    <w:charset w:val="00"/>
    <w:family w:val="roman"/>
    <w:pitch w:val="variable"/>
    <w:sig w:usb0="E00006FF" w:usb1="420024FF" w:usb2="02000000" w:usb3="00000000" w:csb0="0000019F" w:csb1="00000000"/>
  </w:font>
  <w:font w:name="Yu Gothic">
    <w:altName w:val="游ゴシック"/>
    <w:panose1 w:val="020B0400000000000000"/>
    <w:charset w:val="80"/>
    <w:family w:val="swiss"/>
    <w:pitch w:val="variable"/>
    <w:sig w:usb0="E00002FF" w:usb1="2AC7FDFF" w:usb2="00000016" w:usb3="00000000" w:csb0="0002009F" w:csb1="00000000"/>
  </w:font>
  <w:font w:name="Yu Mincho">
    <w:altName w:val="游明朝"/>
    <w:charset w:val="80"/>
    <w:family w:val="roman"/>
    <w:pitch w:val="variable"/>
    <w:sig w:usb0="800002E7" w:usb1="2AC7FCFF" w:usb2="00000012" w:usb3="00000000" w:csb0="000200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33ADD"/>
    <w:rsid w:val="000118E4"/>
    <w:rsid w:val="00033ADD"/>
    <w:rsid w:val="00050703"/>
    <w:rsid w:val="000E0340"/>
    <w:rsid w:val="00233CE9"/>
    <w:rsid w:val="00270459"/>
    <w:rsid w:val="00285DA6"/>
    <w:rsid w:val="002B5590"/>
    <w:rsid w:val="002E7B63"/>
    <w:rsid w:val="004D49F8"/>
    <w:rsid w:val="005C08B5"/>
    <w:rsid w:val="00630CC5"/>
    <w:rsid w:val="0064395D"/>
    <w:rsid w:val="00755805"/>
    <w:rsid w:val="00772B64"/>
    <w:rsid w:val="008225DA"/>
    <w:rsid w:val="008E6A1F"/>
    <w:rsid w:val="009279EF"/>
    <w:rsid w:val="00A44654"/>
    <w:rsid w:val="00A45E25"/>
    <w:rsid w:val="00A603B2"/>
    <w:rsid w:val="00A87BC4"/>
    <w:rsid w:val="00A90EFB"/>
    <w:rsid w:val="00AC5C34"/>
    <w:rsid w:val="00B37C14"/>
    <w:rsid w:val="00B77E8E"/>
    <w:rsid w:val="00C96F89"/>
    <w:rsid w:val="00CB57A6"/>
    <w:rsid w:val="00CF78FD"/>
    <w:rsid w:val="00D85A5C"/>
    <w:rsid w:val="00D923A7"/>
    <w:rsid w:val="00DE544A"/>
    <w:rsid w:val="00EF5C9C"/>
    <w:rsid w:val="00F460F1"/>
    <w:rsid w:val="00F94AE8"/>
    <w:rsid w:val="00FC60E2"/>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2B5590"/>
    <w:rPr>
      <w:color w:val="666666"/>
    </w:rPr>
  </w:style>
  <w:style w:type="paragraph" w:customStyle="1" w:styleId="96FBA4CBD1064305B624173DF8B8F49A">
    <w:name w:val="96FBA4CBD1064305B624173DF8B8F49A"/>
    <w:rsid w:val="00033ADD"/>
  </w:style>
  <w:style w:type="paragraph" w:customStyle="1" w:styleId="D10D25CC83A04FDBBB353C54CDCDA382">
    <w:name w:val="D10D25CC83A04FDBBB353C54CDCDA382"/>
    <w:rsid w:val="00033ADD"/>
  </w:style>
  <w:style w:type="paragraph" w:customStyle="1" w:styleId="023DBB4E308A493BA4D631522742F56D">
    <w:name w:val="023DBB4E308A493BA4D631522742F56D"/>
    <w:rsid w:val="000E0340"/>
  </w:style>
  <w:style w:type="paragraph" w:customStyle="1" w:styleId="20F589B60A1343698D976FAE0E40D5E5">
    <w:name w:val="20F589B60A1343698D976FAE0E40D5E5"/>
    <w:rsid w:val="00DE544A"/>
  </w:style>
  <w:style w:type="paragraph" w:customStyle="1" w:styleId="D360BBE6B26C4444A7A0AF9611A7B2E2">
    <w:name w:val="D360BBE6B26C4444A7A0AF9611A7B2E2"/>
    <w:rsid w:val="00A87BC4"/>
  </w:style>
  <w:style w:type="paragraph" w:customStyle="1" w:styleId="CE7161AB2C8B4825AB9122F5A029722B">
    <w:name w:val="CE7161AB2C8B4825AB9122F5A029722B"/>
    <w:rsid w:val="00DE544A"/>
  </w:style>
  <w:style w:type="paragraph" w:customStyle="1" w:styleId="04F55C82EF704EC0BE52C4D2CBBDF4D6">
    <w:name w:val="04F55C82EF704EC0BE52C4D2CBBDF4D6"/>
    <w:rsid w:val="005C08B5"/>
  </w:style>
  <w:style w:type="paragraph" w:customStyle="1" w:styleId="DC22B3A21BFC4CB9A52061594E48F2F8">
    <w:name w:val="DC22B3A21BFC4CB9A52061594E48F2F8"/>
    <w:rsid w:val="005C08B5"/>
  </w:style>
  <w:style w:type="paragraph" w:customStyle="1" w:styleId="45680416B318431C921D60D31F19874C">
    <w:name w:val="45680416B318431C921D60D31F19874C"/>
    <w:rsid w:val="005C08B5"/>
  </w:style>
  <w:style w:type="paragraph" w:customStyle="1" w:styleId="B1FB02B4614A49EBA759A7314EA5881F">
    <w:name w:val="B1FB02B4614A49EBA759A7314EA5881F"/>
    <w:rsid w:val="005C08B5"/>
  </w:style>
  <w:style w:type="paragraph" w:customStyle="1" w:styleId="E7DBA717D9594E41BF8A97821C4992D0">
    <w:name w:val="E7DBA717D9594E41BF8A97821C4992D0"/>
    <w:rsid w:val="005C08B5"/>
  </w:style>
  <w:style w:type="paragraph" w:customStyle="1" w:styleId="7B6F9446773A4C5D928E386E0F47CDD8">
    <w:name w:val="7B6F9446773A4C5D928E386E0F47CDD8"/>
    <w:rsid w:val="002B5590"/>
  </w:style>
  <w:style w:type="paragraph" w:customStyle="1" w:styleId="5129BC7C09054AF892B854257F52BBC1">
    <w:name w:val="5129BC7C09054AF892B854257F52BBC1"/>
    <w:rsid w:val="002B5590"/>
  </w:style>
  <w:style w:type="paragraph" w:customStyle="1" w:styleId="A1E900BB38CB43F1AF7A91184CE28755">
    <w:name w:val="A1E900BB38CB43F1AF7A91184CE28755"/>
    <w:rsid w:val="002B5590"/>
  </w:style>
  <w:style w:type="paragraph" w:customStyle="1" w:styleId="45C3B51AD1E8432D9E7FD44810429947">
    <w:name w:val="45C3B51AD1E8432D9E7FD44810429947"/>
    <w:rsid w:val="002B5590"/>
  </w:style>
  <w:style w:type="paragraph" w:customStyle="1" w:styleId="3E2F6C85A1CF4C36A74609FDC6D1261E">
    <w:name w:val="3E2F6C85A1CF4C36A74609FDC6D1261E"/>
    <w:rsid w:val="002B5590"/>
  </w:style>
  <w:style w:type="paragraph" w:customStyle="1" w:styleId="857F3E1D45164A04929EFC29B6641B95">
    <w:name w:val="857F3E1D45164A04929EFC29B6641B95"/>
    <w:rsid w:val="002B5590"/>
  </w:style>
  <w:style w:type="paragraph" w:customStyle="1" w:styleId="A78D739B67E54C49B139639FAAD56DC2">
    <w:name w:val="A78D739B67E54C49B139639FAAD56DC2"/>
    <w:rsid w:val="002B5590"/>
  </w:style>
  <w:style w:type="paragraph" w:customStyle="1" w:styleId="55F58FD084274574B7523349D37CA69B">
    <w:name w:val="55F58FD084274574B7523349D37CA69B"/>
    <w:rsid w:val="002B5590"/>
  </w:style>
  <w:style w:type="paragraph" w:customStyle="1" w:styleId="C837ED1FF0D54921ABBED42D73B46220">
    <w:name w:val="C837ED1FF0D54921ABBED42D73B46220"/>
    <w:rsid w:val="002B5590"/>
  </w:style>
  <w:style w:type="paragraph" w:customStyle="1" w:styleId="7465487CF12E4DAB8969CDC4C3E15559">
    <w:name w:val="7465487CF12E4DAB8969CDC4C3E15559"/>
    <w:rsid w:val="002B5590"/>
  </w:style>
  <w:style w:type="paragraph" w:customStyle="1" w:styleId="9708CF0D9FC0482C924FE7D323AA0F7F">
    <w:name w:val="9708CF0D9FC0482C924FE7D323AA0F7F"/>
    <w:rsid w:val="002B5590"/>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4E7A167A-A6D6-41B2-99AE-1FDAFDD41E0A}">
  <we:reference id="wa104382081" version="1.55.1.0" store="en-GB" storeType="OMEX"/>
  <we:alternateReferences>
    <we:reference id="wa104382081" version="1.55.1.0" store="WA104382081" storeType="OMEX"/>
  </we:alternateReferences>
  <we:properties>
    <we:property name="MENDELEY_BIBLIOGRAPHY_IS_DIRTY" value="false"/>
    <we:property name="MENDELEY_BIBLIOGRAPHY_LAST_MODIFIED" value="1764198651808"/>
    <we:property name="MENDELEY_CITATIONS" value="[{&quot;citationID&quot;:&quot;MENDELEY_CITATION_31397e08-5aab-4f5e-bc6d-7e766fe1c9fc&quot;,&quot;properties&quot;:{&quot;noteIndex&quot;:0},&quot;isEdited&quot;:false,&quot;manualOverride&quot;:{&quot;isManuallyOverridden&quot;:false,&quot;citeprocText&quot;:&quot;(Camden and Islington NHS Foundation Trust, no date)&quot;,&quot;manualOverrideText&quot;:&quot;&quot;},&quot;citationTag&quot;:&quot;MENDELEY_CITATION_v3_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&quot;,&quot;citationItems&quot;:[{&quot;id&quot;:&quot;4669b3b3-af32-3406-ad48-5af5bef2e423&quot;,&quot;itemData&quot;:{&quot;type&quot;:&quot;report&quot;,&quot;id&quot;:&quot;4669b3b3-af32-3406-ad48-5af5bef2e423&quot;,&quot;title&quot;:&quot;1:1 nursing / specialling of patients&quot;,&quot;author&quot;:[{&quot;family&quot;:&quot;Camden and Islington NHS Foundation Trust&quot;,&quot;given&quot;:&quot;&quot;,&quot;parse-names&quot;:false,&quot;dropping-particle&quot;:&quot;&quot;,&quot;non-dropping-particle&quot;:&quot;&quot;}],&quot;accessed&quot;:{&quot;date-parts&quot;:[[2025,11,3]]},&quot;URL&quot;:&quot;https://www.whittington.nhs.uk/document.ashx?id=5929&quot;,&quot;container-title-short&quot;:&quot;&quot;},&quot;isTemporary&quot;:false,&quot;suppress-author&quot;:false,&quot;composite&quot;:false,&quot;author-only&quot;:false}]},{&quot;citationID&quot;:&quot;MENDELEY_CITATION_6c0f1635-d9f4-4ed9-82fc-87e677759762&quot;,&quot;properties&quot;:{&quot;noteIndex&quot;:0},&quot;isEdited&quot;:false,&quot;manualOverride&quot;:{&quot;isManuallyOverridden&quot;:true,&quot;citeprocText&quot;:&quot;(NHS England, no date)&quot;,&quot;manualOverrideText&quot;:&quot;(NHS England, n.d.)&quot;},&quot;citationTag&quot;:&quot;MENDELEY_CITATION_v3_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&quot;,&quot;citationItems&quot;:[{&quot;id&quot;:&quot;d721ffe3-0e2d-3b14-8fe1-6e3a9cf6e8e3&quot;,&quot;itemData&quot;:{&quot;type&quot;:&quot;webpage&quot;,&quot;id&quot;:&quot;d721ffe3-0e2d-3b14-8fe1-6e3a9cf6e8e3&quot;,&quot;title&quot;:&quot;Enhanced Therapeutic Observations and Care programme&quot;,&quot;author&quot;:[{&quot;family&quot;:&quot;NHS England&quot;,&quot;given&quot;:&quot;&quot;,&quot;parse-names&quot;:false,&quot;dropping-particle&quot;:&quot;&quot;,&quot;non-dropping-particle&quot;:&quot;&quot;}],&quot;accessed&quot;:{&quot;date-parts&quot;:[[2025,11,3]]},&quot;URL&quot;:&quot;https://www.england.nhs.uk/nursingmidwifery/enhanced-therapeutic-observations-and-care-programme/&quot;,&quot;container-title-short&quot;:&quot;&quot;},&quot;isTemporary&quot;:false,&quot;suppress-author&quot;:false,&quot;composite&quot;:false,&quot;author-only&quot;:false}]},{&quot;citationID&quot;:&quot;MENDELEY_CITATION_0843a19b-7214-4c38-b5af-0543795b8472&quot;,&quot;properties&quot;:{&quot;noteIndex&quot;:0},&quot;isEdited&quot;:false,&quot;manualOverride&quot;:{&quot;isManuallyOverridden&quot;:false,&quot;citeprocText&quot;:&quot;(NHS Worcestershire Acute Hospitals NHS Trust, 2021)&quot;,&quot;manualOverrideText&quot;:&quot;&quot;},&quot;citationTag&quot;:&quot;MENDELEY_CITATION_v3_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&quot;,&quot;citationItems&quot;:[{&quot;id&quot;:&quot;4904af00-9db6-3a5e-be26-f0ddf0677be5&quot;,&quot;itemData&quot;:{&quot;type&quot;:&quot;report&quot;,&quot;id&quot;:&quot;4904af00-9db6-3a5e-be26-f0ddf0677be5&quot;,&quot;title&quot;:&quot;In-Patient Enhanced Observation Guideline – Adults &quot;,&quot;author&quot;:[{&quot;family&quot;:&quot;NHS Worcestershire Acute Hospitals NHS Trust&quot;,&quot;given&quot;:&quot;&quot;,&quot;parse-names&quot;:false,&quot;dropping-particle&quot;:&quot;&quot;,&quot;non-dropping-particle&quot;:&quot;&quot;}],&quot;accessed&quot;:{&quot;date-parts&quot;:[[2025,11,24]]},&quot;URL&quot;:&quot;https://apps.worcsacute.nhs.uk/KeyDocumentPortal/Home/DownloadFile/2862&quot;,&quot;issued&quot;:{&quot;date-parts&quot;:[[2021]]},&quot;container-title-short&quot;:&quot;&quot;},&quot;isTemporary&quot;:false,&quot;suppress-author&quot;:false,&quot;composite&quot;:false,&quot;author-only&quot;:false}]},{&quot;citationID&quot;:&quot;MENDELEY_CITATION_d52dc199-6629-4590-a720-40383eb99615&quot;,&quot;properties&quot;:{&quot;noteIndex&quot;:0},&quot;isEdited&quot;:false,&quot;manualOverride&quot;:{&quot;isManuallyOverridden&quot;:false,&quot;citeprocText&quot;:&quot;(Jones, Aylward and Jones, 2019)&quot;,&quot;manualOverrideText&quot;:&quot;&quot;},&quot;citationTag&quot;:&quot;MENDELEY_CITATION_v3_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&quot;,&quot;citationItems&quot;:[{&quot;id&quot;:&quot;43a38df2-273f-345e-934a-12cc27cb951c&quot;,&quot;itemData&quot;:{&quot;type&quot;:&quot;article-journal&quot;,&quot;id&quot;:&quot;43a38df2-273f-345e-934a-12cc27cb951c&quot;,&quot;title&quot;:&quot;Enhanced supervision: new ways to promote safety and well-being in patients requiring one-to-one or cohort nursing&quot;,&quot;author&quot;:[{&quot;family&quot;:&quot;Jones&quot;,&quot;given&quot;:&quot;Ann&quot;,&quot;parse-names&quot;:false,&quot;dropping-particle&quot;:&quot;&quot;,&quot;non-dropping-particle&quot;:&quot;&quot;},{&quot;family&quot;:&quot;Aylward&quot;,&quot;given&quot;:&quot;Rebecca&quot;,&quot;parse-names&quot;:false,&quot;dropping-particle&quot;:&quot;&quot;,&quot;non-dropping-particle&quot;:&quot;&quot;},{&quot;family&quot;:&quot;Jones&quot;,&quot;given&quot;:&quot;Aled&quot;,&quot;parse-names&quot;:false,&quot;dropping-particle&quot;:&quot;&quot;,&quot;non-dropping-particle&quot;:&quot;&quot;}],&quot;container-title&quot;:&quot;Nursing Management&quot;,&quot;container-title-short&quot;:&quot;Nurs Manage&quot;,&quot;DOI&quot;:&quot;10.7748/nm.2019.e1827&quot;,&quot;ISSN&quot;:&quot;1354-5760&quot;,&quot;issued&quot;:{&quot;date-parts&quot;:[[2019,3,26]]},&quot;page&quot;:&quot;22-29&quot;,&quot;issue&quot;:&quot;2&quot;,&quot;volume&quot;:&quot;26&quot;},&quot;isTemporary&quot;:false,&quot;suppress-author&quot;:false,&quot;composite&quot;:false,&quot;author-only&quot;:false}]},{&quot;citationID&quot;:&quot;MENDELEY_CITATION_18c48ad8-d7ec-434a-a59c-fe28af5be9ae&quot;,&quot;properties&quot;:{&quot;noteIndex&quot;:0},&quot;isEdited&quot;:false,&quot;manualOverride&quot;:{&quot;isManuallyOverridden&quot;:false,&quot;citeprocText&quot;:&quot;(Ganz and Latham, 2020; Sherrington &lt;i&gt;et al.&lt;/i&gt;, 2020; Guilcher &lt;i&gt;et al.&lt;/i&gt;, 2021)&quot;,&quot;manualOverrideText&quot;:&quot;&quot;},&quot;citationItems&quot;:[{&quot;id&quot;:&quot;300f8ccc-4c38-348d-acec-456d556408fa&quot;,&quot;itemData&quot;:{&quot;type&quot;:&quot;article-journal&quot;,&quot;id&quot;:&quot;300f8ccc-4c38-348d-acec-456d556408fa&quot;,&quot;title&quot;:&quot;Evidence on physical activity and falls prevention for people aged 65+ years: systematic review to inform the WHO guidelines on physical activity and sedentary behaviour&quot;,&quot;author&quot;:[{&quot;family&quot;:&quot;Sherrington&quot;,&quot;given&quot;:&quot;Catherine&quot;,&quot;parse-names&quot;:false,&quot;dropping-particle&quot;:&quot;&quot;,&quot;non-dropping-particle&quot;:&quot;&quot;},{&quot;family&quot;:&quot;Fairhall&quot;,&quot;given&quot;:&quot;Nicola&quot;,&quot;parse-names&quot;:false,&quot;dropping-particle&quot;:&quot;&quot;,&quot;non-dropping-particle&quot;:&quot;&quot;},{&quot;family&quot;:&quot;Kwok&quot;,&quot;given&quot;:&quot;Wing&quot;,&quot;parse-names&quot;:false,&quot;dropping-particle&quot;:&quot;&quot;,&quot;non-dropping-particle&quot;:&quot;&quot;},{&quot;family&quot;:&quot;Wallbank&quot;,&quot;given&quot;:&quot;Geraldine&quot;,&quot;parse-names&quot;:false,&quot;dropping-particle&quot;:&quot;&quot;,&quot;non-dropping-particle&quot;:&quot;&quot;},{&quot;family&quot;:&quot;Tiedemann&quot;,&quot;given&quot;:&quot;Anne&quot;,&quot;parse-names&quot;:false,&quot;dropping-particle&quot;:&quot;&quot;,&quot;non-dropping-particle&quot;:&quot;&quot;},{&quot;family&quot;:&quot;Michaleff&quot;,&quot;given&quot;:&quot;Zoe A.&quot;,&quot;parse-names&quot;:false,&quot;dropping-particle&quot;:&quot;&quot;,&quot;non-dropping-particle&quot;:&quot;&quot;},{&quot;family&quot;:&quot;Ng&quot;,&quot;given&quot;:&quot;Christopher A. C. M.&quot;,&quot;parse-names&quot;:false,&quot;dropping-particle&quot;:&quot;&quot;,&quot;non-dropping-particle&quot;:&quot;&quot;},{&quot;family&quot;:&quot;Bauman&quot;,&quot;given&quot;:&quot;Adrian&quot;,&quot;parse-names&quot;:false,&quot;dropping-particle&quot;:&quot;&quot;,&quot;non-dropping-particle&quot;:&quot;&quot;}],&quot;container-title&quot;:&quot;International Journal of Behavioral Nutrition and Physical Activity&quot;,&quot;accessed&quot;:{&quot;date-parts&quot;:[[2025,11,27]]},&quot;DOI&quot;:&quot;10.1186/s12966-020-01041-3&quot;,&quot;ISSN&quot;:&quot;1479-5868&quot;,&quot;URL&quot;:&quot;https://pubmed.ncbi.nlm.nih.gov/33239019/&quot;,&quot;issued&quot;:{&quot;date-parts&quot;:[[2020,12,26]]},&quot;page&quot;:&quot;144&quot;,&quot;issue&quot;:&quot;1&quot;,&quot;volume&quot;:&quot;17&quot;,&quot;container-title-short&quot;:&quot;&quot;},&quot;isTemporary&quot;:false,&quot;suppress-author&quot;:false,&quot;composite&quot;:false,&quot;author-only&quot;:false},{&quot;id&quot;:&quot;34b9d688-f641-35a8-b3e2-229a585bf112&quot;,&quot;itemData&quot;:{&quot;type&quot;:&quot;article-journal&quot;,&quot;id&quot;:&quot;34b9d688-f641-35a8-b3e2-229a585bf112&quot;,&quot;title&quot;:&quot;Prevention of Falls in Community-Dwelling Older Adults&quot;,&quot;author&quot;:[{&quot;family&quot;:&quot;Ganz&quot;,&quot;given&quot;:&quot;David A.&quot;,&quot;parse-names&quot;:false,&quot;dropping-particle&quot;:&quot;&quot;,&quot;non-dropping-particle&quot;:&quot;&quot;},{&quot;family&quot;:&quot;Latham&quot;,&quot;given&quot;:&quot;Nancy K.&quot;,&quot;parse-names&quot;:false,&quot;dropping-particle&quot;:&quot;&quot;,&quot;non-dropping-particle&quot;:&quot;&quot;}],&quot;container-title&quot;:&quot;New England Journal of Medicine&quot;,&quot;accessed&quot;:{&quot;date-parts&quot;:[[2025,11,27]]},&quot;DOI&quot;:&quot;10.1056/NEJMcp1903252&quot;,&quot;ISSN&quot;:&quot;0028-4793&quot;,&quot;URL&quot;:&quot;https://www.nejm.org/doi/full/10.1056/NEJMcp1903252&quot;,&quot;issued&quot;:{&quot;date-parts&quot;:[[2020,2,20]]},&quot;page&quot;:&quot;734-743&quot;,&quot;issue&quot;:&quot;8&quot;,&quot;volume&quot;:&quot;382&quot;},&quot;isTemporary&quot;:false},{&quot;id&quot;:&quot;ad616f98-2419-3dd4-81d7-5d4c37f2e2ba&quot;,&quot;itemData&quot;:{&quot;type&quot;:&quot;article-journal&quot;,&quot;id&quot;:&quot;ad616f98-2419-3dd4-81d7-5d4c37f2e2ba&quot;,&quot;title&quot;:&quot;A qualitative study exploring the lived experiences of deconditioning in hospital in Ontario, Canada&quot;,&quot;author&quot;:[{&quot;family&quot;:&quot;Guilcher&quot;,&quot;given&quot;:&quot;Sara J. T.&quot;,&quot;parse-names&quot;:false,&quot;dropping-particle&quot;:&quot;&quot;,&quot;non-dropping-particle&quot;:&quot;&quot;},{&quot;family&quot;:&quot;Everall&quot;,&quot;given&quot;:&quot;Amanda C.&quot;,&quot;parse-names&quot;:false,&quot;dropping-particle&quot;:&quot;&quot;,&quot;non-dropping-particle&quot;:&quot;&quot;},{&quot;family&quot;:&quot;Cadel&quot;,&quot;given&quot;:&quot;Lauren&quot;,&quot;parse-names&quot;:false,&quot;dropping-particle&quot;:&quot;&quot;,&quot;non-dropping-particle&quot;:&quot;&quot;},{&quot;family&quot;:&quot;Li&quot;,&quot;given&quot;:&quot;Joyce&quot;,&quot;parse-names&quot;:false,&quot;dropping-particle&quot;:&quot;&quot;,&quot;non-dropping-particle&quot;:&quot;&quot;},{&quot;family&quot;:&quot;Kuluski&quot;,&quot;given&quot;:&quot;Kerry&quot;,&quot;parse-names&quot;:false,&quot;dropping-particle&quot;:&quot;&quot;,&quot;non-dropping-particle&quot;:&quot;&quot;}],&quot;container-title&quot;:&quot;BMC Geriatrics&quot;,&quot;container-title-short&quot;:&quot;BMC Geriatr&quot;,&quot;accessed&quot;:{&quot;date-parts&quot;:[[2025,11,27]]},&quot;DOI&quot;:&quot;10.1186/s12877-021-02111-2&quot;,&quot;ISSN&quot;:&quot;1471-2318&quot;,&quot;URL&quot;:&quot;https://link.springer.com/article/10.1186/s12877-021-02111-2#citeas&quot;,&quot;issued&quot;:{&quot;date-parts&quot;:[[2021,12,9]]},&quot;page&quot;:&quot;169&quot;,&quot;issue&quot;:&quot;1&quot;,&quot;volume&quot;:&quot;21&quot;},&quot;isTemporary&quot;:false}],&quot;citationTag&quot;:&quot;MENDELEY_CITATION_v3_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&quot;},{&quot;citationID&quot;:&quot;MENDELEY_CITATION_4bc02eaa-8878-4930-a19f-766eddfac2dc&quot;,&quot;properties&quot;:{&quot;noteIndex&quot;:0},&quot;isEdited&quot;:false,&quot;manualOverride&quot;:{&quot;isManuallyOverridden&quot;:false,&quot;citeprocText&quot;:&quot;(British Geriatrics Society, no date; Growdon, Shorr and Inouye, 2017)&quot;,&quot;manualOverrideText&quot;:&quot;&quot;},&quot;citationItems&quot;:[{&quot;id&quot;:&quot;bd3baab5-c4cf-3333-add8-e586bf372f4e&quot;,&quot;itemData&quot;:{&quot;type&quot;:&quot;webpage&quot;,&quot;id&quot;:&quot;bd3baab5-c4cf-3333-add8-e586bf372f4e&quot;,&quot;title&quot;:&quot;Reablement, Rehabilitation, Recovery: Chapter three - Evidence and examples at different system touchpoints&quot;,&quot;author&quot;:[{&quot;family&quot;:&quot;British Geriatrics Society&quot;,&quot;given&quot;:&quot;&quot;,&quot;parse-names&quot;:false,&quot;dropping-particle&quot;:&quot;&quot;,&quot;non-dropping-particle&quot;:&quot;&quot;}],&quot;container-title&quot;:&quot;2024&quot;,&quot;accessed&quot;:{&quot;date-parts&quot;:[[2025,11,24]]},&quot;URL&quot;:&quot;https://www.bgs.org.uk/reablement-rehabilitation-recovery-chapter-three-evidence-and-examples-at-different-system&quot;,&quot;container-title-short&quot;:&quot;&quot;},&quot;isTemporary&quot;:false,&quot;suppress-author&quot;:false,&quot;composite&quot;:false,&quot;author-only&quot;:false},{&quot;id&quot;:&quot;94035196-25a4-3787-83c5-5255f34a2915&quot;,&quot;itemData&quot;:{&quot;type&quot;:&quot;article-journal&quot;,&quot;id&quot;:&quot;94035196-25a4-3787-83c5-5255f34a2915&quot;,&quot;title&quot;:&quot;The Tension Between Promoting Mobility and Preventing Falls in the Hospital&quot;,&quot;author&quot;:[{&quot;family&quot;:&quot;Growdon&quot;,&quot;given&quot;:&quot;Matthew E.&quot;,&quot;parse-names&quot;:false,&quot;dropping-particle&quot;:&quot;&quot;,&quot;non-dropping-particle&quot;:&quot;&quot;},{&quot;family&quot;:&quot;Shorr&quot;,&quot;given&quot;:&quot;Ronald I.&quot;,&quot;parse-names&quot;:false,&quot;dropping-particle&quot;:&quot;&quot;,&quot;non-dropping-particle&quot;:&quot;&quot;},{&quot;family&quot;:&quot;Inouye&quot;,&quot;given&quot;:&quot;Sharon K.&quot;,&quot;parse-names&quot;:false,&quot;dropping-particle&quot;:&quot;&quot;,&quot;non-dropping-particle&quot;:&quot;&quot;}],&quot;container-title&quot;:&quot;JAMA Internal Medicine&quot;,&quot;container-title-short&quot;:&quot;JAMA Intern Med&quot;,&quot;accessed&quot;:{&quot;date-parts&quot;:[[2025,11,27]]},&quot;DOI&quot;:&quot;10.1001/jamainternmed.2017.0840&quot;,&quot;ISSN&quot;:&quot;2168-6106&quot;,&quot;URL&quot;:&quot;https://pmc.ncbi.nlm.nih.gov/articles/PMC5500203/&quot;,&quot;issued&quot;:{&quot;date-parts&quot;:[[2017,6,1]]},&quot;page&quot;:&quot;759&quot;,&quot;issue&quot;:&quot;6&quot;,&quot;volume&quot;:&quot;177&quot;},&quot;isTemporary&quot;:false}],&quot;citationTag&quot;:&quot;MENDELEY_CITATION_v3_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&quot;},{&quot;citationID&quot;:&quot;MENDELEY_CITATION_168395c1-666c-4628-87aa-8b4b573edee1&quot;,&quot;properties&quot;:{&quot;noteIndex&quot;:0},&quot;isEdited&quot;:false,&quot;manualOverride&quot;:{&quot;isManuallyOverridden&quot;:false,&quot;citeprocText&quot;:&quot;(Jones, Aylward and Jones, 2019; Kuluski, Reid and Baker, 2021)&quot;,&quot;manualOverrideText&quot;:&quot;&quot;},&quot;citationItems&quot;:[{&quot;id&quot;:&quot;43a38df2-273f-345e-934a-12cc27cb951c&quot;,&quot;itemData&quot;:{&quot;type&quot;:&quot;article-journal&quot;,&quot;id&quot;:&quot;43a38df2-273f-345e-934a-12cc27cb951c&quot;,&quot;title&quot;:&quot;Enhanced supervision: new ways to promote safety and well-being in patients requiring one-to-one or cohort nursing&quot;,&quot;author&quot;:[{&quot;family&quot;:&quot;Jones&quot;,&quot;given&quot;:&quot;Ann&quot;,&quot;parse-names&quot;:false,&quot;dropping-particle&quot;:&quot;&quot;,&quot;non-dropping-particle&quot;:&quot;&quot;},{&quot;family&quot;:&quot;Aylward&quot;,&quot;given&quot;:&quot;Rebecca&quot;,&quot;parse-names&quot;:false,&quot;dropping-particle&quot;:&quot;&quot;,&quot;non-dropping-particle&quot;:&quot;&quot;},{&quot;family&quot;:&quot;Jones&quot;,&quot;given&quot;:&quot;Aled&quot;,&quot;parse-names&quot;:false,&quot;dropping-particle&quot;:&quot;&quot;,&quot;non-dropping-particle&quot;:&quot;&quot;}],&quot;container-title&quot;:&quot;Nursing Management&quot;,&quot;container-title-short&quot;:&quot;Nurs Manage&quot;,&quot;DOI&quot;:&quot;10.7748/nm.2019.e1827&quot;,&quot;ISSN&quot;:&quot;1354-5760&quot;,&quot;issued&quot;:{&quot;date-parts&quot;:[[2019,3,26]]},&quot;page&quot;:&quot;22-29&quot;,&quot;issue&quot;:&quot;2&quot;,&quot;volume&quot;:&quot;26&quot;},&quot;isTemporary&quot;:false},{&quot;id&quot;:&quot;d0281302-be2b-38d2-a7bb-ade2f1c4d592&quot;,&quot;itemData&quot;:{&quot;type&quot;:&quot;article-journal&quot;,&quot;id&quot;:&quot;d0281302-be2b-38d2-a7bb-ade2f1c4d592&quot;,&quot;title&quot;:&quot;Applying the principles of adaptive leadership to person‐centred care for people with complex care needs: Considerations for care providers, patients, caregivers and organizations&quot;,&quot;author&quot;:[{&quot;family&quot;:&quot;Kuluski&quot;,&quot;given&quot;:&quot;Kerry&quot;,&quot;parse-names&quot;:false,&quot;dropping-particle&quot;:&quot;&quot;,&quot;non-dropping-particle&quot;:&quot;&quot;},{&quot;family&quot;:&quot;Reid&quot;,&quot;given&quot;:&quot;Robert J.&quot;,&quot;parse-names&quot;:false,&quot;dropping-particle&quot;:&quot;&quot;,&quot;non-dropping-particle&quot;:&quot;&quot;},{&quot;family&quot;:&quot;Baker&quot;,&quot;given&quot;:&quot;G. Ross&quot;,&quot;parse-names&quot;:false,&quot;dropping-particle&quot;:&quot;&quot;,&quot;non-dropping-particle&quot;:&quot;&quot;}],&quot;container-title&quot;:&quot;Health Expectations&quot;,&quot;accessed&quot;:{&quot;date-parts&quot;:[[2025,11,16]]},&quot;DOI&quot;:&quot;10.1111/hex.13174&quot;,&quot;ISSN&quot;:&quot;1369-6513&quot;,&quot;URL&quot;:&quot;https://pmc.ncbi.nlm.nih.gov/articles/PMC8077079/&quot;,&quot;issued&quot;:{&quot;date-parts&quot;:[[2021,4,19]]},&quot;page&quot;:&quot;175-181&quot;,&quot;issue&quot;:&quot;2&quot;,&quot;volume&quot;:&quot;24&quot;,&quot;container-title-short&quot;:&quot;&quot;},&quot;isTemporary&quot;:false}],&quot;citationTag&quot;:&quot;MENDELEY_CITATION_v3_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&quot;},{&quot;citationID&quot;:&quot;MENDELEY_CITATION_4aeb01f3-15cf-46fc-81f1-e35ce5c9bb8d&quot;,&quot;properties&quot;:{&quot;noteIndex&quot;:0},&quot;isEdited&quot;:false,&quot;manualOverride&quot;:{&quot;isManuallyOverridden&quot;:false,&quot;citeprocText&quot;:&quot;(Patient Safety Commissioner, no date; Royal College of Nursing, 2023; Nursing and Midwifery Council, 2024; Care Quality Commission, 2025)&quot;,&quot;manualOverrideText&quot;:&quot;&quot;},&quot;citationTag&quot;:&quot;MENDELEY_CITATION_v3_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&quot;,&quot;citationItems&quot;:[{&quot;id&quot;:&quot;0a5589ab-51cb-3ce3-a0c8-470e5c675723&quot;,&quot;itemData&quot;:{&quot;type&quot;:&quot;webpage&quot;,&quot;id&quot;:&quot;0a5589ab-51cb-3ce3-a0c8-470e5c675723&quot;,&quot;title&quot;:&quot;The Code. Professional standards of practice and behaviour for nurses, midwives and nursing associates&quot;,&quot;author&quot;:[{&quot;family&quot;:&quot;Nursing and Midwifery Council&quot;,&quot;given&quot;:&quot;&quot;,&quot;parse-names&quot;:false,&quot;dropping-particle&quot;:&quot;&quot;,&quot;non-dropping-particle&quot;:&quot;&quot;}],&quot;accessed&quot;:{&quot;date-parts&quot;:[[2025,11,4]]},&quot;URL&quot;:&quot;https://www.nmc.org.uk/standards/code/&quot;,&quot;issued&quot;:{&quot;date-parts&quot;:[[2024]]},&quot;container-title-short&quot;:&quot;&quot;},&quot;isTemporary&quot;:false},{&quot;id&quot;:&quot;f65c10b0-a327-3b6e-972f-a24c644f402b&quot;,&quot;itemData&quot;:{&quot;type&quot;:&quot;webpage&quot;,&quot;id&quot;:&quot;f65c10b0-a327-3b6e-972f-a24c644f402b&quot;,&quot;title&quot;:&quot;The definition and principles of nursing&quot;,&quot;author&quot;:[{&quot;family&quot;:&quot;Royal College of Nursing&quot;,&quot;given&quot;:&quot;&quot;,&quot;parse-names&quot;:false,&quot;dropping-particle&quot;:&quot;&quot;,&quot;non-dropping-particle&quot;:&quot;&quot;}],&quot;accessed&quot;:{&quot;date-parts&quot;:[[2025,11,4]]},&quot;URL&quot;:&quot;https://www.rcn.org.uk/Professional-Development/Definition-and-Principles-of-Nursing&quot;,&quot;issued&quot;:{&quot;date-parts&quot;:[[2023]]},&quot;container-title-short&quot;:&quot;&quot;},&quot;isTemporary&quot;:false},{&quot;id&quot;:&quot;46992b49-49a2-343f-91d0-1d2a5bbc3e9e&quot;,&quot;itemData&quot;:{&quot;type&quot;:&quot;webpage&quot;,&quot;id&quot;:&quot;46992b49-49a2-343f-91d0-1d2a5bbc3e9e&quot;,&quot;title&quot;:&quot;Patient Safety Principles&quot;,&quot;author&quot;:[{&quot;family&quot;:&quot;Patient Safety Commissioner&quot;,&quot;given&quot;:&quot;&quot;,&quot;parse-names&quot;:false,&quot;dropping-particle&quot;:&quot;&quot;,&quot;non-dropping-particle&quot;:&quot;&quot;}],&quot;accessed&quot;:{&quot;date-parts&quot;:[[2025,11,4]]},&quot;URL&quot;:&quot;https://www.patientsafetycommissioner.org.uk/principles/&quot;,&quot;container-title-short&quot;:&quot;&quot;},&quot;isTemporary&quot;:false},{&quot;id&quot;:&quot;b862e5f3-f34b-3261-b716-47575bc26522&quot;,&quot;itemData&quot;:{&quot;type&quot;:&quot;webpage&quot;,&quot;id&quot;:&quot;b862e5f3-f34b-3261-b716-47575bc26522&quot;,&quot;title&quot;:&quot;Regulations for service providers and managers&quot;,&quot;author&quot;:[{&quot;family&quot;:&quot;Care Quality Commission&quot;,&quot;given&quot;:&quot;&quot;,&quot;parse-names&quot;:false,&quot;dropping-particle&quot;:&quot;&quot;,&quot;non-dropping-particle&quot;:&quot;&quot;}],&quot;accessed&quot;:{&quot;date-parts&quot;:[[2025,11,4]]},&quot;URL&quot;:&quot;https://www.cqc.org.uk/guidance-regulation/providers/regulations-service-providers-and-managers/health-social-care-act/regulation-10&quot;,&quot;issued&quot;:{&quot;date-parts&quot;:[[2025,5,16]]},&quot;container-title-short&quot;:&quot;&quot;},&quot;isTemporary&quot;:false}]},{&quot;citationID&quot;:&quot;MENDELEY_CITATION_56be8f48-3ae2-4e21-8863-6f7a8b5fab5d&quot;,&quot;properties&quot;:{&quot;noteIndex&quot;:0,&quot;mode&quot;:&quot;composite&quot;},&quot;isEdited&quot;:false,&quot;manualOverride&quot;:{&quot;isManuallyOverridden&quot;:false,&quot;citeprocText&quot;:&quot;NHS England (2025b)&quot;,&quot;manualOverrideText&quot;:&quot;&quot;},&quot;citationTag&quot;:&quot;MENDELEY_CITATION_v3_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&quot;,&quot;citationItems&quot;:[{&quot;id&quot;:&quot;eaa52b33-a1dc-3b9b-9c0d-0dddefb3d351&quot;,&quot;itemData&quot;:{&quot;type&quot;:&quot;webpage&quot;,&quot;id&quot;:&quot;eaa52b33-a1dc-3b9b-9c0d-0dddefb3d351&quot;,&quot;title&quot;:&quot;Enhanced therapeutic observations and care: embedding therapeutic practice&quot;,&quot;author&quot;:[{&quot;family&quot;:&quot;NHS England&quot;,&quot;given&quot;:&quot;&quot;,&quot;parse-names&quot;:false,&quot;dropping-particle&quot;:&quot;&quot;,&quot;non-dropping-particle&quot;:&quot;&quot;}],&quot;accessed&quot;:{&quot;date-parts&quot;:[[2025,11,24]]},&quot;URL&quot;:&quot;https://www.england.nhs.uk/long-read/etoc-embedding-therapeutic-practice/&quot;,&quot;issued&quot;:{&quot;date-parts&quot;:[[2025]]},&quot;container-title-short&quot;:&quot;&quot;},&quot;isTemporary&quot;:false,&quot;displayAs&quot;:&quot;composite&quot;,&quot;suppress-author&quot;:false,&quot;composite&quot;:true,&quot;author-only&quot;:false}]},{&quot;citationID&quot;:&quot;MENDELEY_CITATION_c655207d-3ccf-4095-adba-06ecd9d4b6b0&quot;,&quot;properties&quot;:{&quot;noteIndex&quot;:0},&quot;isEdited&quot;:false,&quot;manualOverride&quot;:{&quot;isManuallyOverridden&quot;:false,&quot;citeprocText&quot;:&quot;(Ke &lt;i&gt;et al.&lt;/i&gt;, 2024)&quot;,&quot;manualOverrideText&quot;:&quot;&quot;},&quot;citationTag&quot;:&quot;MENDELEY_CITATION_v3_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&quot;,&quot;citationItems&quot;:[{&quot;id&quot;:&quot;20ad21d0-1b00-3031-8621-1872b1537750&quot;,&quot;itemData&quot;:{&quot;type&quot;:&quot;article-journal&quot;,&quot;id&quot;:&quot;20ad21d0-1b00-3031-8621-1872b1537750&quot;,&quot;title&quot;:&quot;Mitigating Cognitive Biases in Clinical Decision-Making Through Multi-Agent Conversations Using Large Language Models: Simulation Study&quot;,&quot;author&quot;:[{&quot;family&quot;:&quot;Ke&quot;,&quot;given&quot;:&quot;Yuhe&quot;,&quot;parse-names&quot;:false,&quot;dropping-particle&quot;:&quot;&quot;,&quot;non-dropping-particle&quot;:&quot;&quot;},{&quot;family&quot;:&quot;Yang&quot;,&quot;given&quot;:&quot;Rui&quot;,&quot;parse-names&quot;:false,&quot;dropping-particle&quot;:&quot;&quot;,&quot;non-dropping-particle&quot;:&quot;&quot;},{&quot;family&quot;:&quot;Lie&quot;,&quot;given&quot;:&quot;Sui An&quot;,&quot;parse-names&quot;:false,&quot;dropping-particle&quot;:&quot;&quot;,&quot;non-dropping-particle&quot;:&quot;&quot;},{&quot;family&quot;:&quot;Lim&quot;,&quot;given&quot;:&quot;Taylor Xin Yi&quot;,&quot;parse-names&quot;:false,&quot;dropping-particle&quot;:&quot;&quot;,&quot;non-dropping-particle&quot;:&quot;&quot;},{&quot;family&quot;:&quot;Ning&quot;,&quot;given&quot;:&quot;Yilin&quot;,&quot;parse-names&quot;:false,&quot;dropping-particle&quot;:&quot;&quot;,&quot;non-dropping-particle&quot;:&quot;&quot;},{&quot;family&quot;:&quot;Li&quot;,&quot;given&quot;:&quot;Irene&quot;,&quot;parse-names&quot;:false,&quot;dropping-particle&quot;:&quot;&quot;,&quot;non-dropping-particle&quot;:&quot;&quot;},{&quot;family&quot;:&quot;Abdullah&quot;,&quot;given&quot;:&quot;Hairil Rizal&quot;,&quot;parse-names&quot;:false,&quot;dropping-particle&quot;:&quot;&quot;,&quot;non-dropping-particle&quot;:&quot;&quot;},{&quot;family&quot;:&quot;Ting&quot;,&quot;given&quot;:&quot;Daniel Shu Wei&quot;,&quot;parse-names&quot;:false,&quot;dropping-particle&quot;:&quot;&quot;,&quot;non-dropping-particle&quot;:&quot;&quot;},{&quot;family&quot;:&quot;Liu&quot;,&quot;given&quot;:&quot;Nan&quot;,&quot;parse-names&quot;:false,&quot;dropping-particle&quot;:&quot;&quot;,&quot;non-dropping-particle&quot;:&quot;&quot;}],&quot;container-title&quot;:&quot;Journal of Medical Internet Research&quot;,&quot;container-title-short&quot;:&quot;J Med Internet Res&quot;,&quot;accessed&quot;:{&quot;date-parts&quot;:[[2025,11,27]]},&quot;DOI&quot;:&quot;10.2196/59439&quot;,&quot;ISSN&quot;:&quot;1438-8871&quot;,&quot;URL&quot;:&quot;https://pmc.ncbi.nlm.nih.gov/articles/PMC11615553/&quot;,&quot;issued&quot;:{&quot;date-parts&quot;:[[2024,11,19]]},&quot;page&quot;:&quot;e59439&quot;,&quot;volume&quot;:&quot;26&quot;},&quot;isTemporary&quot;:false,&quot;suppress-author&quot;:false,&quot;composite&quot;:false,&quot;author-only&quot;:false}]},{&quot;citationID&quot;:&quot;MENDELEY_CITATION_17a661ef-44a9-42eb-b5fa-54ce0db28105&quot;,&quot;properties&quot;:{&quot;noteIndex&quot;:0},&quot;isEdited&quot;:false,&quot;manualOverride&quot;:{&quot;isManuallyOverridden&quot;:false,&quot;citeprocText&quot;:&quot;(Cross, Choma and Onofrey, 2024; Zhang, Cosimetti and Montagu, 2025)&quot;,&quot;manualOverrideText&quot;:&quot;&quot;},&quot;citationItems&quot;:[{&quot;id&quot;:&quot;79c63045-f28a-3e36-b9ae-bdcd77d5d738&quot;,&quot;itemData&quot;:{&quot;type&quot;:&quot;article-journal&quot;,&quot;id&quot;:&quot;79c63045-f28a-3e36-b9ae-bdcd77d5d738&quot;,&quot;title&quot;:&quot;Identifying frail patients at the front door: a quality improvement project on improving identifying frailty and accuracy of Clinical Frailty Scale in the emergency department in an acute general hospital&quot;,&quot;author&quot;:[{&quot;family&quot;:&quot;Zhang&quot;,&quot;given&quot;:&quot;Yuhan&quot;,&quot;parse-names&quot;:false,&quot;dropping-particle&quot;:&quot;&quot;,&quot;non-dropping-particle&quot;:&quot;&quot;},{&quot;family&quot;:&quot;Cosimetti&quot;,&quot;given&quot;:&quot;Antonio&quot;,&quot;parse-names&quot;:false,&quot;dropping-particle&quot;:&quot;&quot;,&quot;non-dropping-particle&quot;:&quot;&quot;},{&quot;family&quot;:&quot;Montagu&quot;,&quot;given&quot;:&quot;Alex&quot;,&quot;parse-names&quot;:false,&quot;dropping-particle&quot;:&quot;&quot;,&quot;non-dropping-particle&quot;:&quot;&quot;}],&quot;container-title&quot;:&quot;BMJ Open Quality&quot;,&quot;container-title-short&quot;:&quot;BMJ Open Qual&quot;,&quot;accessed&quot;:{&quot;date-parts&quot;:[[2025,11,27]]},&quot;DOI&quot;:&quot;10.1136/bmjoq-2024-003216&quot;,&quot;ISSN&quot;:&quot;2399-6641&quot;,&quot;URL&quot;:&quot;https://bmjopenquality.bmj.com/content/14/2/e003216&quot;,&quot;issued&quot;:{&quot;date-parts&quot;:[[2025,4,9]]},&quot;page&quot;:&quot;e003216&quot;,&quot;issue&quot;:&quot;2&quot;,&quot;volume&quot;:&quot;14&quot;},&quot;isTemporary&quot;:false,&quot;suppress-author&quot;:false,&quot;composite&quot;:false,&quot;author-only&quot;:false},{&quot;id&quot;:&quot;2fed7a32-2fc6-35be-974c-162d4b97f976&quot;,&quot;itemData&quot;:{&quot;type&quot;:&quot;article-journal&quot;,&quot;id&quot;:&quot;2fed7a32-2fc6-35be-974c-162d4b97f976&quot;,&quot;title&quot;:&quot;Bias in medical AI: Implications for clinical decision-making&quot;,&quot;author&quot;:[{&quot;family&quot;:&quot;Cross&quot;,&quot;given&quot;:&quot;James L.&quot;,&quot;parse-names&quot;:false,&quot;dropping-particle&quot;:&quot;&quot;,&quot;non-dropping-particle&quot;:&quot;&quot;},{&quot;family&quot;:&quot;Choma&quot;,&quot;given&quot;:&quot;Michael A.&quot;,&quot;parse-names&quot;:false,&quot;dropping-particle&quot;:&quot;&quot;,&quot;non-dropping-particle&quot;:&quot;&quot;},{&quot;family&quot;:&quot;Onofrey&quot;,&quot;given&quot;:&quot;John A.&quot;,&quot;parse-names&quot;:false,&quot;dropping-particle&quot;:&quot;&quot;,&quot;non-dropping-particle&quot;:&quot;&quot;}],&quot;container-title&quot;:&quot;PLOS Digital Health&quot;,&quot;accessed&quot;:{&quot;date-parts&quot;:[[2025,11,27]]},&quot;DOI&quot;:&quot;10.1371/journal.pdig.0000651&quot;,&quot;ISSN&quot;:&quot;2767-3170&quot;,&quot;URL&quot;:&quot;https://pmc.ncbi.nlm.nih.gov/articles/PMC11542778/&quot;,&quot;issued&quot;:{&quot;date-parts&quot;:[[2024,11,7]]},&quot;page&quot;:&quot;e0000651&quot;,&quot;abstract&quot;:&quot;&lt;p&gt;Biases in medical artificial intelligence (AI) arise and compound throughout the AI lifecycle. These biases can have significant clinical consequences, especially in applications that involve clinical decision-making. Left unaddressed, biased medical AI can lead to substandard clinical decisions and the perpetuation and exacerbation of longstanding healthcare disparities. We discuss potential biases that can arise at different stages in the AI development pipeline and how they can affect AI algorithms and clinical decision-making. Bias can occur in data features and labels, model development and evaluation, deployment, and publication. Insufficient sample sizes for certain patient groups can result in suboptimal performance, algorithm underestimation, and clinically unmeaningful predictions. Missing patient findings can also produce biased model behavior, including capturable but nonrandomly missing data, such as diagnosis codes, and data that is not usually or not easily captured, such as social determinants of health. Expertly annotated labels used to train supervised learning models may reflect implicit cognitive biases or substandard care practices. Overreliance on performance metrics during model development may obscure bias and diminish a model’s clinical utility. When applied to data outside the training cohort, model performance can deteriorate from previous validation and can do so differentially across subgroups. How end users interact with deployed solutions can introduce bias. Finally, where models are developed and published, and by whom, impacts the trajectories and priorities of future medical AI development. Solutions to mitigate bias must be implemented with care, which include the collection of large and diverse data sets, statistical debiasing methods, thorough model evaluation, emphasis on model interpretability, and standardized bias reporting and transparency requirements. Prior to real-world implementation in clinical settings, rigorous validation through clinical trials is critical to demonstrate unbiased application. Addressing biases across model development stages is crucial for ensuring all patients benefit equitably from the future of medical AI.&lt;/p&gt;&quot;,&quot;issue&quot;:&quot;11&quot;,&quot;volume&quot;:&quot;3&quot;},&quot;isTemporary&quot;:false}],&quot;citationTag&quot;:&quot;MENDELEY_CITATION_v3_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&quot;},{&quot;citationID&quot;:&quot;MENDELEY_CITATION_08fa04c6-38d7-447f-bec8-ed67bcc0e80f&quot;,&quot;properties&quot;:{&quot;noteIndex&quot;:0},&quot;isEdited&quot;:false,&quot;manualOverride&quot;:{&quot;isManuallyOverridden&quot;:false,&quot;citeprocText&quot;:&quot;(Monaghan, 2025)&quot;,&quot;manualOverrideText&quot;:&quot;&quot;},&quot;citationTag&quot;:&quot;MENDELEY_CITATION_v3_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&quot;,&quot;citationItems&quot;:[{&quot;id&quot;:&quot;d1f17087-0842-3449-b9e5-934cf930f5b6&quot;,&quot;itemData&quot;:{&quot;type&quot;:&quot;article-journal&quot;,&quot;id&quot;:&quot;d1f17087-0842-3449-b9e5-934cf930f5b6&quot;,&quot;title&quot;:&quot;Putting clinicians first: Transforming digital patient safety in NHS trusts&quot;,&quot;author&quot;:[{&quot;family&quot;:&quot;Monaghan&quot;,&quot;given&quot;:&quot;William&quot;,&quot;parse-names&quot;:false,&quot;dropping-particle&quot;:&quot;&quot;,&quot;non-dropping-particle&quot;:&quot;&quot;}],&quot;container-title&quot;:&quot;Journal of Patient Safety and Risk Management&quot;,&quot;container-title-short&quot;:&quot;J Patient Saf Risk Manag&quot;,&quot;accessed&quot;:{&quot;date-parts&quot;:[[2025,11,24]]},&quot;DOI&quot;:&quot;10.1177/25160435251394172&quot;,&quot;ISSN&quot;:&quot;2516-0435&quot;,&quot;URL&quot;:&quot;https://journals.sagepub.com/doi/10.1177/25160435251394172&quot;,&quot;issued&quot;:{&quot;date-parts&quot;:[[2025,11,20]]}},&quot;isTemporary&quot;:false,&quot;suppress-author&quot;:false,&quot;composite&quot;:false,&quot;author-only&quot;:false}]},{&quot;citationID&quot;:&quot;MENDELEY_CITATION_523918f5-57a5-4b56-8a50-46f892fbee28&quot;,&quot;properties&quot;:{&quot;noteIndex&quot;:0},&quot;isEdited&quot;:false,&quot;manualOverride&quot;:{&quot;isManuallyOverridden&quot;:false,&quot;citeprocText&quot;:&quot;(Lekan &lt;i&gt;et al.&lt;/i&gt;, 2017; Langkjaer &lt;i&gt;et al.&lt;/i&gt;, 2021; Jones, Thornton and Wyatt, 2023)&quot;,&quot;manualOverrideText&quot;:&quot;&quot;},&quot;citationTag&quot;:&quot;MENDELEY_CITATION_v3_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&quot;,&quot;citationItems&quot;:[{&quot;id&quot;:&quot;137c95bd-c141-3084-9938-f02c3a9c4c0d&quot;,&quot;itemData&quot;:{&quot;type&quot;:&quot;article-journal&quot;,&quot;id&quot;:&quot;137c95bd-c141-3084-9938-f02c3a9c4c0d&quot;,&quot;title&quot;:&quot;Artificial intelligence and clinical decision support: clinicians’ perspectives on trust, trustworthiness, and liability&quot;,&quot;author&quot;:[{&quot;family&quot;:&quot;Jones&quot;,&quot;given&quot;:&quot;Caroline&quot;,&quot;parse-names&quot;:false,&quot;dropping-particle&quot;:&quot;&quot;,&quot;non-dropping-particle&quot;:&quot;&quot;},{&quot;family&quot;:&quot;Thornton&quot;,&quot;given&quot;:&quot;James&quot;,&quot;parse-names&quot;:false,&quot;dropping-particle&quot;:&quot;&quot;,&quot;non-dropping-particle&quot;:&quot;&quot;},{&quot;family&quot;:&quot;Wyatt&quot;,&quot;given&quot;:&quot;Jeremy C&quot;,&quot;parse-names&quot;:false,&quot;dropping-particle&quot;:&quot;&quot;,&quot;non-dropping-particle&quot;:&quot;&quot;}],&quot;container-title&quot;:&quot;Medical Law Review&quot;,&quot;container-title-short&quot;:&quot;Med Law Rev&quot;,&quot;accessed&quot;:{&quot;date-parts&quot;:[[2025,11,24]]},&quot;DOI&quot;:&quot;10.1093/medlaw/fwad013&quot;,&quot;ISSN&quot;:&quot;1464-3790&quot;,&quot;URL&quot;:&quot;https://pmc.ncbi.nlm.nih.gov/articles/PMC10681355/#abstract1&quot;,&quot;issued&quot;:{&quot;date-parts&quot;:[[2023,11,27]]},&quot;page&quot;:&quot;501-520&quot;,&quot;abstract&quot;:&quot;&lt;p&gt;Artificial intelligence (AI) could revolutionise health care, potentially improving clinician decision making and patient safety, and reducing the impact of workforce shortages. However, policymakers and regulators have concerns over whether AI and clinical decision support systems (CDSSs) are trusted by stakeholders, and indeed whether they are worthy of trust. Yet, what is meant by trust and trustworthiness is often implicit, and it may not be clear who or what is being trusted. We address these lacunae, focusing largely on the perspective(s) of clinicians on trust and trustworthiness in AI and CDSSs. Empirical studies suggest that clinicians’ concerns about their use include the accuracy of advice given and potential legal liability if harm to a patient occurs. Onora O’Neill’s conceptualisation of trust and trustworthiness provides the framework for our analysis, generating a productive understanding of clinicians’ reported trust issues. Through unpacking these concepts, we gain greater clarity over the meaning ascribed to them by stakeholders; delimit the extent to which stakeholders are talking at cross purposes; and promote the continued utility of trust and trustworthiness as useful concepts in current debates around the use of AI and CDSSs.&lt;/p&gt;&quot;,&quot;issue&quot;:&quot;4&quot;,&quot;volume&quot;:&quot;31&quot;},&quot;isTemporary&quot;:false},{&quot;id&quot;:&quot;367b3ab8-fba7-3603-90f5-41531f467f20&quot;,&quot;itemData&quot;:{&quot;type&quot;:&quot;article-journal&quot;,&quot;id&quot;:&quot;367b3ab8-fba7-3603-90f5-41531f467f20&quot;,&quot;title&quot;:&quot;Nurses' Experiences and Perceptions of two Early Warning Score systems to Identify Patient Deterioration—A Focus Group Study&quot;,&quot;author&quot;:[{&quot;family&quot;:&quot;Langkjaer&quot;,&quot;given&quot;:&quot;Caroline S.&quot;,&quot;parse-names&quot;:false,&quot;dropping-particle&quot;:&quot;&quot;,&quot;non-dropping-particle&quot;:&quot;&quot;},{&quot;family&quot;:&quot;Bove&quot;,&quot;given&quot;:&quot;Dorthe G.&quot;,&quot;parse-names&quot;:false,&quot;dropping-particle&quot;:&quot;&quot;,&quot;non-dropping-particle&quot;:&quot;&quot;},{&quot;family&quot;:&quot;Nielsen&quot;,&quot;given&quot;:&quot;Pernille B.&quot;,&quot;parse-names&quot;:false,&quot;dropping-particle&quot;:&quot;&quot;,&quot;non-dropping-particle&quot;:&quot;&quot;},{&quot;family&quot;:&quot;Iversen&quot;,&quot;given&quot;:&quot;Kasper K.&quot;,&quot;parse-names&quot;:false,&quot;dropping-particle&quot;:&quot;&quot;,&quot;non-dropping-particle&quot;:&quot;&quot;},{&quot;family&quot;:&quot;Bestle&quot;,&quot;given&quot;:&quot;Morten H.&quot;,&quot;parse-names&quot;:false,&quot;dropping-particle&quot;:&quot;&quot;,&quot;non-dropping-particle&quot;:&quot;&quot;},{&quot;family&quot;:&quot;Bunkenborg&quot;,&quot;given&quot;:&quot;Gitte&quot;,&quot;parse-names&quot;:false,&quot;dropping-particle&quot;:&quot;&quot;,&quot;non-dropping-particle&quot;:&quot;&quot;}],&quot;container-title&quot;:&quot;Nursing Open&quot;,&quot;container-title-short&quot;:&quot;Nurs Open&quot;,&quot;accessed&quot;:{&quot;date-parts&quot;:[[2025,11,24]]},&quot;DOI&quot;:&quot;10.1002/nop2.821&quot;,&quot;ISSN&quot;:&quot;2054-1058&quot;,&quot;URL&quot;:&quot;https://pmc.ncbi.nlm.nih.gov/articles/PMC8186715/&quot;,&quot;issued&quot;:{&quot;date-parts&quot;:[[2021,7,27]]},&quot;page&quot;:&quot;1788-1796&quot;,&quot;issue&quot;:&quot;4&quot;,&quot;volume&quot;:&quot;8&quot;},&quot;isTemporary&quot;:false},{&quot;id&quot;:&quot;83b38142-8317-368d-a9ec-d01531b4d3dd&quot;,&quot;itemData&quot;:{&quot;type&quot;:&quot;article-journal&quot;,&quot;id&quot;:&quot;83b38142-8317-368d-a9ec-d01531b4d3dd&quot;,&quot;title&quot;:&quot;Frailty Assessment in Hospitalized Older Adults Using the Electronic Health Record&quot;,&quot;author&quot;:[{&quot;family&quot;:&quot;Lekan&quot;,&quot;given&quot;:&quot;Deborah A.&quot;,&quot;parse-names&quot;:false,&quot;dropping-particle&quot;:&quot;&quot;,&quot;non-dropping-particle&quot;:&quot;&quot;},{&quot;family&quot;:&quot;Wallace&quot;,&quot;given&quot;:&quot;Debra C.&quot;,&quot;parse-names&quot;:false,&quot;dropping-particle&quot;:&quot;&quot;,&quot;non-dropping-particle&quot;:&quot;&quot;},{&quot;family&quot;:&quot;McCoy&quot;,&quot;given&quot;:&quot;Thomas P.&quot;,&quot;parse-names&quot;:false,&quot;dropping-particle&quot;:&quot;&quot;,&quot;non-dropping-particle&quot;:&quot;&quot;},{&quot;family&quot;:&quot;Hu&quot;,&quot;given&quot;:&quot;Jie&quot;,&quot;parse-names&quot;:false,&quot;dropping-particle&quot;:&quot;&quot;,&quot;non-dropping-particle&quot;:&quot;&quot;},{&quot;family&quot;:&quot;Silva&quot;,&quot;given&quot;:&quot;Susan G.&quot;,&quot;parse-names&quot;:false,&quot;dropping-particle&quot;:&quot;&quot;,&quot;non-dropping-particle&quot;:&quot;&quot;},{&quot;family&quot;:&quot;Whitson&quot;,&quot;given&quot;:&quot;Heather E.&quot;,&quot;parse-names&quot;:false,&quot;dropping-particle&quot;:&quot;&quot;,&quot;non-dropping-particle&quot;:&quot;&quot;}],&quot;container-title&quot;:&quot;Biological Research For Nursing&quot;,&quot;container-title-short&quot;:&quot;Biol Res Nurs&quot;,&quot;accessed&quot;:{&quot;date-parts&quot;:[[2025,11,24]]},&quot;DOI&quot;:&quot;10.1177/1099800416679730&quot;,&quot;ISSN&quot;:&quot;1099-8004&quot;,&quot;URL&quot;:&quot;https://pmc.ncbi.nlm.nih.gov/articles/PMC5801547/&quot;,&quot;issued&quot;:{&quot;date-parts&quot;:[[2017,3,25]]},&quot;page&quot;:&quot;213-228&quot;,&quot;issue&quot;:&quot;2&quot;,&quot;volume&quot;:&quot;19&quot;},&quot;isTemporary&quot;:false}]},{&quot;citationID&quot;:&quot;MENDELEY_CITATION_f9f7ade0-456a-4a16-9bd7-a2632a286eec&quot;,&quot;properties&quot;:{&quot;noteIndex&quot;:0},&quot;isEdited&quot;:false,&quot;manualOverride&quot;:{&quot;isManuallyOverridden&quot;:false,&quot;citeprocText&quot;:&quot;(Brown, no date)&quot;,&quot;manualOverrideText&quot;:&quot;&quot;},&quot;citationTag&quot;:&quot;MENDELEY_CITATION_v3_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&quot;,&quot;citationItems&quot;:[{&quot;id&quot;:&quot;5b58a9ef-99d5-36e7-b9f2-f5916c13d667&quot;,&quot;itemData&quot;:{&quot;type&quot;:&quot;report&quot;,&quot;id&quot;:&quot;5b58a9ef-99d5-36e7-b9f2-f5916c13d667&quot;,&quot;title&quot;:&quot;One to one&quot;,&quot;author&quot;:[{&quot;family&quot;:&quot;Brown&quot;,&quot;given&quot;:&quot;S&quot;,&quot;parse-names&quot;:false,&quot;dropping-particle&quot;:&quot;&quot;,&quot;non-dropping-particle&quot;:&quot;&quot;}],&quot;accessed&quot;:{&quot;date-parts&quot;:[[2025,11,3]]},&quot;URL&quot;:&quot;https://www.hfma.org.uk/system/files?file=improving-arrangements-for-enhanced-nursing-care.pdf&amp;sfvrsn=6&quot;,&quot;container-title-short&quot;:&quot;&quot;},&quot;isTemporary&quot;:false}]},{&quot;citationID&quot;:&quot;MENDELEY_CITATION_14029234-1330-466b-a83c-eb909b4cf19d&quot;,&quot;properties&quot;:{&quot;noteIndex&quot;:0},&quot;isEdited&quot;:false,&quot;manualOverride&quot;:{&quot;isManuallyOverridden&quot;:false,&quot;citeprocText&quot;:&quot;(Itchhaporia, 2021; Nundy, Cooper and Mate, 2022; Alavi and Jain, 2025)&quot;,&quot;manualOverrideText&quot;:&quot;&quot;},&quot;citationItems&quot;:[{&quot;id&quot;:&quot;d9c5b020-aa66-34d0-a09f-e0d4d2da39f3&quot;,&quot;itemData&quot;:{&quot;type&quot;:&quot;article-journal&quot;,&quot;id&quot;:&quot;d9c5b020-aa66-34d0-a09f-e0d4d2da39f3&quot;,&quot;title&quot;:&quot;The Quintuple Aim for Health Care Improvement&quot;,&quot;author&quot;:[{&quot;family&quot;:&quot;Nundy&quot;,&quot;given&quot;:&quot;Shantanu&quot;,&quot;parse-names&quot;:false,&quot;dropping-particle&quot;:&quot;&quot;,&quot;non-dropping-particle&quot;:&quot;&quot;},{&quot;family&quot;:&quot;Cooper&quot;,&quot;given&quot;:&quot;Lisa A.&quot;,&quot;parse-names&quot;:false,&quot;dropping-particle&quot;:&quot;&quot;,&quot;non-dropping-particle&quot;:&quot;&quot;},{&quot;family&quot;:&quot;Mate&quot;,&quot;given&quot;:&quot;Kedar S.&quot;,&quot;parse-names&quot;:false,&quot;dropping-particle&quot;:&quot;&quot;,&quot;non-dropping-particle&quot;:&quot;&quot;}],&quot;container-title&quot;:&quot;JAMA&quot;,&quot;container-title-short&quot;:&quot;JAMA&quot;,&quot;accessed&quot;:{&quot;date-parts&quot;:[[2025,11,4]]},&quot;DOI&quot;:&quot;10.1001/jama.2021.25181&quot;,&quot;ISSN&quot;:&quot;0098-7484&quot;,&quot;URL&quot;:&quot;https://jamanetwork.com/journals/jama/fullarticle/2788483#248222226&quot;,&quot;issued&quot;:{&quot;date-parts&quot;:[[2022,2,8]]},&quot;page&quot;:&quot;521&quot;,&quot;issue&quot;:&quot;6&quot;,&quot;volume&quot;:&quot;327&quot;},&quot;isTemporary&quot;:false},{&quot;id&quot;:&quot;70317f92-2b0d-3c69-baf7-afd09644c34a&quot;,&quot;itemData&quot;:{&quot;type&quot;:&quot;article-journal&quot;,&quot;id&quot;:&quot;70317f92-2b0d-3c69-baf7-afd09644c34a&quot;,&quot;title&quot;:&quot;The Evolution of the Quintuple Aim&quot;,&quot;author&quot;:[{&quot;family&quot;:&quot;Itchhaporia&quot;,&quot;given&quot;:&quot;Dipti&quot;,&quot;parse-names&quot;:false,&quot;dropping-particle&quot;:&quot;&quot;,&quot;non-dropping-particle&quot;:&quot;&quot;}],&quot;container-title&quot;:&quot;Journal of the American College of Cardiology&quot;,&quot;container-title-short&quot;:&quot;J Am Coll Cardiol&quot;,&quot;DOI&quot;:&quot;10.1016/j.jacc.2021.10.018&quot;,&quot;ISSN&quot;:&quot;07351097&quot;,&quot;issued&quot;:{&quot;date-parts&quot;:[[2021,11]]},&quot;page&quot;:&quot;2262-2264&quot;,&quot;issue&quot;:&quot;22&quot;,&quot;volume&quot;:&quot;78&quot;},&quot;isTemporary&quot;:false},{&quot;id&quot;:&quot;b88bde1d-d96a-3712-a874-53bd322a89af&quot;,&quot;itemData&quot;:{&quot;type&quot;:&quot;webpage&quot;,&quot;id&quot;:&quot;b88bde1d-d96a-3712-a874-53bd322a89af&quot;,&quot;title&quot;:&quot;The Quintuple Aims&quot;,&quot;author&quot;:[{&quot;family&quot;:&quot;Alavi&quot;,&quot;given&quot;:&quot;R&quot;,&quot;parse-names&quot;:false,&quot;dropping-particle&quot;:&quot;&quot;,&quot;non-dropping-particle&quot;:&quot;&quot;},{&quot;family&quot;:&quot;Jain&quot;,&quot;given&quot;:&quot;S&quot;,&quot;parse-names&quot;:false,&quot;dropping-particle&quot;:&quot;&quot;,&quot;non-dropping-particle&quot;:&quot;&quot;}],&quot;accessed&quot;:{&quot;date-parts&quot;:[[2025,11,27]]},&quot;URL&quot;:&quot;https://www.quintupleaim.com/blog/the-quintuple-aims&quot;,&quot;issued&quot;:{&quot;date-parts&quot;:[[2025]]}},&quot;isTemporary&quot;:false}],&quot;citationTag&quot;:&quot;MENDELEY_CITATION_v3_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&quot;},{&quot;citationID&quot;:&quot;MENDELEY_CITATION_6019d98d-a9b4-4704-94bd-d747abc82196&quot;,&quot;properties&quot;:{&quot;noteIndex&quot;:0},&quot;isEdited&quot;:false,&quot;manualOverride&quot;:{&quot;isManuallyOverridden&quot;:false,&quot;citeprocText&quot;:&quot;(Alavi and Jain, 2025)&quot;,&quot;manualOverrideText&quot;:&quot;&quot;},&quot;citationItems&quot;:[{&quot;id&quot;:&quot;b88bde1d-d96a-3712-a874-53bd322a89af&quot;,&quot;itemData&quot;:{&quot;type&quot;:&quot;webpage&quot;,&quot;id&quot;:&quot;b88bde1d-d96a-3712-a874-53bd322a89af&quot;,&quot;title&quot;:&quot;The Quintuple Aims&quot;,&quot;author&quot;:[{&quot;family&quot;:&quot;Alavi&quot;,&quot;given&quot;:&quot;R&quot;,&quot;parse-names&quot;:false,&quot;dropping-particle&quot;:&quot;&quot;,&quot;non-dropping-particle&quot;:&quot;&quot;},{&quot;family&quot;:&quot;Jain&quot;,&quot;given&quot;:&quot;S&quot;,&quot;parse-names&quot;:false,&quot;dropping-particle&quot;:&quot;&quot;,&quot;non-dropping-particle&quot;:&quot;&quot;}],&quot;accessed&quot;:{&quot;date-parts&quot;:[[2025,11,27]]},&quot;URL&quot;:&quot;https://www.quintupleaim.com/blog/the-quintuple-aims&quot;,&quot;issued&quot;:{&quot;date-parts&quot;:[[2025]]}},&quot;isTemporary&quot;:false}],&quot;citationTag&quot;:&quot;MENDELEY_CITATION_v3_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&quot;},{&quot;citationID&quot;:&quot;MENDELEY_CITATION_c2f23831-ffaa-4ab9-811d-4bc7a1f5a37f&quot;,&quot;properties&quot;:{&quot;noteIndex&quot;:0},&quot;isEdited&quot;:false,&quot;manualOverride&quot;:{&quot;isManuallyOverridden&quot;:false,&quot;citeprocText&quot;:&quot;(Fareport, no date; Gates, Yulianti and Pangilinan, 2024; Akeso, 2025)&quot;,&quot;manualOverrideText&quot;:&quot;&quot;},&quot;citationItems&quot;:[{&quot;id&quot;:&quot;13ffffbc-1350-30c3-9c20-9991f9752b0b&quot;,&quot;itemData&quot;:{&quot;type&quot;:&quot;article-magazine&quot;,&quot;id&quot;:&quot;13ffffbc-1350-30c3-9c20-9991f9752b0b&quot;,&quot;title&quot;:&quot;Digital Health and Inequity: Will Technology Close the Gap or Widen It?&quot;,&quot;author&quot;:[{&quot;family&quot;:&quot;Akeso&quot;,&quot;given&quot;:&quot;&quot;,&quot;parse-names&quot;:false,&quot;dropping-particle&quot;:&quot;&quot;,&quot;non-dropping-particle&quot;:&quot;&quot;}],&quot;issued&quot;:{&quot;date-parts&quot;:[[2025,2,3]]},&quot;container-title-short&quot;:&quot;&quot;},&quot;isTemporary&quot;:false,&quot;suppress-author&quot;:false,&quot;composite&quot;:false,&quot;author-only&quot;:false},{&quot;id&quot;:&quot;3c93d427-16e4-3471-b2b5-07664dd4f745&quot;,&quot;itemData&quot;:{&quot;type&quot;:&quot;webpage&quot;,&quot;id&quot;:&quot;3c93d427-16e4-3471-b2b5-07664dd4f745&quot;,&quot;title&quot;:&quot;Using Data Analytics to Improve Patient Outcomes in Health and Social Care&quot;,&quot;author&quot;:[{&quot;family&quot;:&quot;Fareport&quot;,&quot;given&quot;:&quot;&quot;,&quot;parse-names&quot;:false,&quot;dropping-particle&quot;:&quot;&quot;,&quot;non-dropping-particle&quot;:&quot;&quot;}],&quot;accessed&quot;:{&quot;date-parts&quot;:[[2025,11,27]]},&quot;URL&quot;:&quot;https://www.fareport.co.uk/blog/using-data-analytics-to-improve-patient-outcomes-in-health-social-care/&quot;},&quot;isTemporary&quot;:false},{&quot;id&quot;:&quot;7b757fa6-6402-3a4f-ad99-bbaaa987c8d8&quot;,&quot;itemData&quot;:{&quot;type&quot;:&quot;article-journal&quot;,&quot;id&quot;:&quot;7b757fa6-6402-3a4f-ad99-bbaaa987c8d8&quot;,&quot;title&quot;:&quot;Big Data Analytics for Predictive Insights in Healthcare&quot;,&quot;author&quot;:[{&quot;family&quot;:&quot;Gates&quot;,&quot;given&quot;:&quot;John Doe&quot;,&quot;parse-names&quot;:false,&quot;dropping-particle&quot;:&quot;&quot;,&quot;non-dropping-particle&quot;:&quot;&quot;},{&quot;family&quot;:&quot;Yulianti&quot;,&quot;given&quot;:&quot;Yulianti&quot;,&quot;parse-names&quot;:false,&quot;dropping-particle&quot;:&quot;&quot;,&quot;non-dropping-particle&quot;:&quot;&quot;},{&quot;family&quot;:&quot;Pangilinan&quot;,&quot;given&quot;:&quot;Greian April&quot;,&quot;parse-names&quot;:false,&quot;dropping-particle&quot;:&quot;&quot;,&quot;non-dropping-particle&quot;:&quot;&quot;}],&quot;container-title&quot;:&quot;International Transactions on Artificial Intelligence (ITALIC)&quot;,&quot;accessed&quot;:{&quot;date-parts&quot;:[[2025,11,27]]},&quot;DOI&quot;:&quot;10.33050/italic.v3i1.622&quot;,&quot;ISSN&quot;:&quot;2963-1939&quot;,&quot;URL&quot;:&quot;https://www.researchgate.net/publication/386040112_Big_Data_Analytics_for_Predictive_Insights_in_Healthcare&quot;,&quot;issued&quot;:{&quot;date-parts&quot;:[[2024,11,12]]},&quot;page&quot;:&quot;54-63&quot;,&quot;abstract&quot;:&quot;&lt;p&gt;This study leverages the transformative power of big data analytics to enhance healthcare outcomes by integrating diverse data sources like electronic health records, medical imaging, and genomic data to refine predictive models that forecast disease progression and personalize treatment strategies. Employing rigorous data management and machine learning, our findings demonstrate effective risk factor identification and resource optimization, significantly reducing hospital readmissions and improving chronic disease management as evidenced by a case study at City Hospital. Despite challenges related to data security and integration, the research aligns with United Nations SDGs, particularly SDG 3 (Good Health and Well-being) and SDG 9 (Industry, Innovation, and Infrastructure), highlighting the role of analytics in promoting health equity and operational efficiency. The study advocates for the expanded use of big data to build a sustainable, resilient healthcare infrastructure responsive to diverse population needs, recommending that healthcare providers and policymakers utilize these insights to propel data-driven, patient-centric solutions, furthering progress towards global health goals and sustainable development. Future research should include emerging data streams like social determinants of health to enrich these models, ensuring ongoing advancements in healthcare analytics.&lt;/p&gt;&quot;,&quot;issue&quot;:&quot;1&quot;,&quot;volume&quot;:&quot;3&quot;},&quot;isTemporary&quot;:false}],&quot;citationTag&quot;:&quot;MENDELEY_CITATION_v3_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&quot;},{&quot;citationID&quot;:&quot;MENDELEY_CITATION_30c7b2ec-d972-41cf-978a-169e7752af6a&quot;,&quot;properties&quot;:{&quot;noteIndex&quot;:0},&quot;isEdited&quot;:false,&quot;manualOverride&quot;:{&quot;isManuallyOverridden&quot;:false,&quot;citeprocText&quot;:&quot;(NHS England, 2025a)&quot;,&quot;manualOverrideText&quot;:&quot;&quot;},&quot;citationTag&quot;:&quot;MENDELEY_CITATION_v3_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&quot;,&quot;citationItems&quot;:[{&quot;id&quot;:&quot;955ac51b-b26f-35c9-9922-fa2f00e550fe&quot;,&quot;itemData&quot;:{&quot;type&quot;:&quot;report&quot;,&quot;id&quot;:&quot;955ac51b-b26f-35c9-9922-fa2f00e550fe&quot;,&quot;title&quot;:&quot;Enhanced therapeutic observation and care: developing a local policy&quot;,&quot;author&quot;:[{&quot;family&quot;:&quot;NHS England&quot;,&quot;given&quot;:&quot;&quot;,&quot;parse-names&quot;:false,&quot;dropping-particle&quot;:&quot;&quot;,&quot;non-dropping-particle&quot;:&quot;&quot;}],&quot;accessed&quot;:{&quot;date-parts&quot;:[[2025,11,24]]},&quot;URL&quot;:&quot;https://www.england.nhs.uk/long-read/enhanced-therapeutic-observation-and-care-developing-a-local-policy/&quot;,&quot;issued&quot;:{&quot;date-parts&quot;:[[2025]]},&quot;container-title-short&quot;:&quot;&quot;},&quot;isTemporary&quot;:false,&quot;suppress-author&quot;:false,&quot;composite&quot;:false,&quot;author-only&quot;:false}]},{&quot;citationID&quot;:&quot;MENDELEY_CITATION_0d3b67dd-fedf-415f-b915-947636b0199c&quot;,&quot;properties&quot;:{&quot;noteIndex&quot;:0},&quot;isEdited&quot;:false,&quot;manualOverride&quot;:{&quot;isManuallyOverridden&quot;:false,&quot;citeprocText&quot;:&quot;(Brown, no date)&quot;,&quot;manualOverrideText&quot;:&quot;&quot;},&quot;citationTag&quot;:&quot;MENDELEY_CITATION_v3_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&quot;,&quot;citationItems&quot;:[{&quot;id&quot;:&quot;5b58a9ef-99d5-36e7-b9f2-f5916c13d667&quot;,&quot;itemData&quot;:{&quot;type&quot;:&quot;report&quot;,&quot;id&quot;:&quot;5b58a9ef-99d5-36e7-b9f2-f5916c13d667&quot;,&quot;title&quot;:&quot;One to one&quot;,&quot;author&quot;:[{&quot;family&quot;:&quot;Brown&quot;,&quot;given&quot;:&quot;S&quot;,&quot;parse-names&quot;:false,&quot;dropping-particle&quot;:&quot;&quot;,&quot;non-dropping-particle&quot;:&quot;&quot;}],&quot;accessed&quot;:{&quot;date-parts&quot;:[[2025,11,3]]},&quot;URL&quot;:&quot;https://www.hfma.org.uk/system/files?file=improving-arrangements-for-enhanced-nursing-care.pdf&amp;sfvrsn=6&quot;,&quot;container-title-short&quot;:&quot;&quot;},&quot;isTemporary&quot;:false}]},{&quot;citationID&quot;:&quot;MENDELEY_CITATION_56bd56e1-4009-461b-a552-0dc2b7999880&quot;,&quot;properties&quot;:{&quot;noteIndex&quot;:0},&quot;isEdited&quot;:false,&quot;manualOverride&quot;:{&quot;isManuallyOverridden&quot;:false,&quot;citeprocText&quot;:&quot;(Jones, Aylward and Jones, 2019)&quot;,&quot;manualOverrideText&quot;:&quot;&quot;},&quot;citationTag&quot;:&quot;MENDELEY_CITATION_v3_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&quot;,&quot;citationItems&quot;:[{&quot;id&quot;:&quot;43a38df2-273f-345e-934a-12cc27cb951c&quot;,&quot;itemData&quot;:{&quot;type&quot;:&quot;article-journal&quot;,&quot;id&quot;:&quot;43a38df2-273f-345e-934a-12cc27cb951c&quot;,&quot;title&quot;:&quot;Enhanced supervision: new ways to promote safety and well-being in patients requiring one-to-one or cohort nursing&quot;,&quot;author&quot;:[{&quot;family&quot;:&quot;Jones&quot;,&quot;given&quot;:&quot;Ann&quot;,&quot;parse-names&quot;:false,&quot;dropping-particle&quot;:&quot;&quot;,&quot;non-dropping-particle&quot;:&quot;&quot;},{&quot;family&quot;:&quot;Aylward&quot;,&quot;given&quot;:&quot;Rebecca&quot;,&quot;parse-names&quot;:false,&quot;dropping-particle&quot;:&quot;&quot;,&quot;non-dropping-particle&quot;:&quot;&quot;},{&quot;family&quot;:&quot;Jones&quot;,&quot;given&quot;:&quot;Aled&quot;,&quot;parse-names&quot;:false,&quot;dropping-particle&quot;:&quot;&quot;,&quot;non-dropping-particle&quot;:&quot;&quot;}],&quot;container-title&quot;:&quot;Nursing Management&quot;,&quot;container-title-short&quot;:&quot;Nurs Manage&quot;,&quot;DOI&quot;:&quot;10.7748/nm.2019.e1827&quot;,&quot;ISSN&quot;:&quot;1354-5760&quot;,&quot;issued&quot;:{&quot;date-parts&quot;:[[2019,3,26]]},&quot;page&quot;:&quot;22-29&quot;,&quot;issue&quot;:&quot;2&quot;,&quot;volume&quot;:&quot;26&quot;},&quot;isTemporary&quot;:false,&quot;suppress-author&quot;:false,&quot;composite&quot;:false,&quot;author-only&quot;:false}]},{&quot;citationID&quot;:&quot;MENDELEY_CITATION_a72db0f4-4d84-4cb6-b755-5c4ada2490c6&quot;,&quot;properties&quot;:{&quot;noteIndex&quot;:0},&quot;isEdited&quot;:false,&quot;manualOverride&quot;:{&quot;isManuallyOverridden&quot;:false,&quot;citeprocText&quot;:&quot;(Desai and Grossberg, 2001)&quot;,&quot;manualOverrideText&quot;:&quot;&quot;},&quot;citationTag&quot;:&quot;MENDELEY_CITATION_v3_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&quot;,&quot;citationItems&quot;:[{&quot;id&quot;:&quot;b17763ec-be38-3e7c-bff9-72ac8d3f403f&quot;,&quot;itemData&quot;:{&quot;type&quot;:&quot;article-journal&quot;,&quot;id&quot;:&quot;b17763ec-be38-3e7c-bff9-72ac8d3f403f&quot;,&quot;title&quot;:&quot;Recognition and Management of Behavioral Disturbances in Dementia&quot;,&quot;author&quot;:[{&quot;family&quot;:&quot;Desai&quot;,&quot;given&quot;:&quot;Abhilash K.&quot;,&quot;parse-names&quot;:false,&quot;dropping-particle&quot;:&quot;&quot;,&quot;non-dropping-particle&quot;:&quot;&quot;},{&quot;family&quot;:&quot;Grossberg&quot;,&quot;given&quot;:&quot;George T.&quot;,&quot;parse-names&quot;:false,&quot;dropping-particle&quot;:&quot;&quot;,&quot;non-dropping-particle&quot;:&quot;&quot;}],&quot;container-title&quot;:&quot;The Primary Care Companion For CNS Disorders&quot;,&quot;container-title-short&quot;:&quot;Prim Care Companion CNS Disord&quot;,&quot;accessed&quot;:{&quot;date-parts&quot;:[[2025,11,27]]},&quot;DOI&quot;:&quot;10.4088/PCC.v03n0301&quot;,&quot;ISSN&quot;:&quot;2155-7780&quot;,&quot;URL&quot;:&quot;https://pmc.ncbi.nlm.nih.gov/articles/PMC181170/&quot;,&quot;issued&quot;:{&quot;date-parts&quot;:[[2001,6,1]]},&quot;issue&quot;:&quot;3&quot;,&quot;volume&quot;:&quot;3&quot;},&quot;isTemporary&quot;:false,&quot;suppress-author&quot;:false,&quot;composite&quot;:false,&quot;author-only&quot;:false}]},{&quot;citationID&quot;:&quot;MENDELEY_CITATION_410c3cfa-e6a3-4a84-ae42-efd8c90b63b6&quot;,&quot;properties&quot;:{&quot;noteIndex&quot;:0},&quot;isEdited&quot;:false,&quot;manualOverride&quot;:{&quot;isManuallyOverridden&quot;:false,&quot;citeprocText&quot;:&quot;(Growdon, Shorr and Inouye, 2017; Guilcher &lt;i&gt;et al.&lt;/i&gt;, 2021; NHS Worcestershire Acute Hospitals NHS Trust, 2021; NHS England, 2025b, no date)&quot;,&quot;manualOverrideText&quot;:&quot;&quot;},&quot;citationItems&quot;:[{&quot;id&quot;:&quot;4904af00-9db6-3a5e-be26-f0ddf0677be5&quot;,&quot;itemData&quot;:{&quot;type&quot;:&quot;report&quot;,&quot;id&quot;:&quot;4904af00-9db6-3a5e-be26-f0ddf0677be5&quot;,&quot;title&quot;:&quot;In-Patient Enhanced Observation Guideline – Adults &quot;,&quot;author&quot;:[{&quot;family&quot;:&quot;NHS Worcestershire Acute Hospitals NHS Trust&quot;,&quot;given&quot;:&quot;&quot;,&quot;parse-names&quot;:false,&quot;dropping-particle&quot;:&quot;&quot;,&quot;non-dropping-particle&quot;:&quot;&quot;}],&quot;accessed&quot;:{&quot;date-parts&quot;:[[2025,11,24]]},&quot;URL&quot;:&quot;https://apps.worcsacute.nhs.uk/KeyDocumentPortal/Home/DownloadFile/2862&quot;,&quot;issued&quot;:{&quot;date-parts&quot;:[[2021]]},&quot;container-title-short&quot;:&quot;&quot;},&quot;isTemporary&quot;:false},{&quot;id&quot;:&quot;eaa52b33-a1dc-3b9b-9c0d-0dddefb3d351&quot;,&quot;itemData&quot;:{&quot;type&quot;:&quot;webpage&quot;,&quot;id&quot;:&quot;eaa52b33-a1dc-3b9b-9c0d-0dddefb3d351&quot;,&quot;title&quot;:&quot;Enhanced therapeutic observations and care: embedding therapeutic practice&quot;,&quot;author&quot;:[{&quot;family&quot;:&quot;NHS England&quot;,&quot;given&quot;:&quot;&quot;,&quot;parse-names&quot;:false,&quot;dropping-particle&quot;:&quot;&quot;,&quot;non-dropping-particle&quot;:&quot;&quot;}],&quot;accessed&quot;:{&quot;date-parts&quot;:[[2025,11,24]]},&quot;URL&quot;:&quot;https://www.england.nhs.uk/long-read/etoc-embedding-therapeutic-practice/&quot;,&quot;issued&quot;:{&quot;date-parts&quot;:[[2025]]},&quot;container-title-short&quot;:&quot;&quot;},&quot;isTemporary&quot;:false},{&quot;id&quot;:&quot;d721ffe3-0e2d-3b14-8fe1-6e3a9cf6e8e3&quot;,&quot;itemData&quot;:{&quot;type&quot;:&quot;webpage&quot;,&quot;id&quot;:&quot;d721ffe3-0e2d-3b14-8fe1-6e3a9cf6e8e3&quot;,&quot;title&quot;:&quot;Enhanced Therapeutic Observations and Care programme&quot;,&quot;author&quot;:[{&quot;family&quot;:&quot;NHS England&quot;,&quot;given&quot;:&quot;&quot;,&quot;parse-names&quot;:false,&quot;dropping-particle&quot;:&quot;&quot;,&quot;non-dropping-particle&quot;:&quot;&quot;}],&quot;accessed&quot;:{&quot;date-parts&quot;:[[2025,11,3]]},&quot;URL&quot;:&quot;https://www.england.nhs.uk/nursingmidwifery/enhanced-therapeutic-observations-and-care-programme/&quot;,&quot;container-title-short&quot;:&quot;&quot;},&quot;isTemporary&quot;:false},{&quot;id&quot;:&quot;ad616f98-2419-3dd4-81d7-5d4c37f2e2ba&quot;,&quot;itemData&quot;:{&quot;type&quot;:&quot;article-journal&quot;,&quot;id&quot;:&quot;ad616f98-2419-3dd4-81d7-5d4c37f2e2ba&quot;,&quot;title&quot;:&quot;A qualitative study exploring the lived experiences of deconditioning in hospital in Ontario, Canada&quot;,&quot;author&quot;:[{&quot;family&quot;:&quot;Guilcher&quot;,&quot;given&quot;:&quot;Sara J. T.&quot;,&quot;parse-names&quot;:false,&quot;dropping-particle&quot;:&quot;&quot;,&quot;non-dropping-particle&quot;:&quot;&quot;},{&quot;family&quot;:&quot;Everall&quot;,&quot;given&quot;:&quot;Amanda C.&quot;,&quot;parse-names&quot;:false,&quot;dropping-particle&quot;:&quot;&quot;,&quot;non-dropping-particle&quot;:&quot;&quot;},{&quot;family&quot;:&quot;Cadel&quot;,&quot;given&quot;:&quot;Lauren&quot;,&quot;parse-names&quot;:false,&quot;dropping-particle&quot;:&quot;&quot;,&quot;non-dropping-particle&quot;:&quot;&quot;},{&quot;family&quot;:&quot;Li&quot;,&quot;given&quot;:&quot;Joyce&quot;,&quot;parse-names&quot;:false,&quot;dropping-particle&quot;:&quot;&quot;,&quot;non-dropping-particle&quot;:&quot;&quot;},{&quot;family&quot;:&quot;Kuluski&quot;,&quot;given&quot;:&quot;Kerry&quot;,&quot;parse-names&quot;:false,&quot;dropping-particle&quot;:&quot;&quot;,&quot;non-dropping-particle&quot;:&quot;&quot;}],&quot;container-title&quot;:&quot;BMC Geriatrics&quot;,&quot;container-title-short&quot;:&quot;BMC Geriatr&quot;,&quot;accessed&quot;:{&quot;date-parts&quot;:[[2025,11,27]]},&quot;DOI&quot;:&quot;10.1186/s12877-021-02111-2&quot;,&quot;ISSN&quot;:&quot;1471-2318&quot;,&quot;URL&quot;:&quot;https://link.springer.com/article/10.1186/s12877-021-02111-2#citeas&quot;,&quot;issued&quot;:{&quot;date-parts&quot;:[[2021,12,9]]},&quot;page&quot;:&quot;169&quot;,&quot;issue&quot;:&quot;1&quot;,&quot;volume&quot;:&quot;21&quot;},&quot;isTemporary&quot;:false},{&quot;id&quot;:&quot;94035196-25a4-3787-83c5-5255f34a2915&quot;,&quot;itemData&quot;:{&quot;type&quot;:&quot;article-journal&quot;,&quot;id&quot;:&quot;94035196-25a4-3787-83c5-5255f34a2915&quot;,&quot;title&quot;:&quot;The Tension Between Promoting Mobility and Preventing Falls in the Hospital&quot;,&quot;author&quot;:[{&quot;family&quot;:&quot;Growdon&quot;,&quot;given&quot;:&quot;Matthew E.&quot;,&quot;parse-names&quot;:false,&quot;dropping-particle&quot;:&quot;&quot;,&quot;non-dropping-particle&quot;:&quot;&quot;},{&quot;family&quot;:&quot;Shorr&quot;,&quot;given&quot;:&quot;Ronald I.&quot;,&quot;parse-names&quot;:false,&quot;dropping-particle&quot;:&quot;&quot;,&quot;non-dropping-particle&quot;:&quot;&quot;},{&quot;family&quot;:&quot;Inouye&quot;,&quot;given&quot;:&quot;Sharon K.&quot;,&quot;parse-names&quot;:false,&quot;dropping-particle&quot;:&quot;&quot;,&quot;non-dropping-particle&quot;:&quot;&quot;}],&quot;container-title&quot;:&quot;JAMA Internal Medicine&quot;,&quot;container-title-short&quot;:&quot;JAMA Intern Med&quot;,&quot;accessed&quot;:{&quot;date-parts&quot;:[[2025,11,27]]},&quot;DOI&quot;:&quot;10.1001/jamainternmed.2017.0840&quot;,&quot;ISSN&quot;:&quot;2168-6106&quot;,&quot;URL&quot;:&quot;https://pmc.ncbi.nlm.nih.gov/articles/PMC5500203/&quot;,&quot;issued&quot;:{&quot;date-parts&quot;:[[2017,6,1]]},&quot;page&quot;:&quot;759&quot;,&quot;issue&quot;:&quot;6&quot;,&quot;volume&quot;:&quot;177&quot;},&quot;isTemporary&quot;:false}],&quot;citationTag&quot;:&quot;MENDELEY_CITATION_v3_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&quot;},{&quot;citationID&quot;:&quot;MENDELEY_CITATION_edd88eff-4108-414c-b58f-e234eec4340d&quot;,&quot;properties&quot;:{&quot;noteIndex&quot;:0},&quot;isEdited&quot;:false,&quot;manualOverride&quot;:{&quot;isManuallyOverridden&quot;:false,&quot;citeprocText&quot;:&quot;(Alzheimer’s Research UK, no date; Calia, Johnson and Cristea, 2019)&quot;,&quot;manualOverrideText&quot;:&quot;&quot;},&quot;citationItems&quot;:[{&quot;id&quot;:&quot;34799d0e-7818-3efe-baea-ce19cb6f384b&quot;,&quot;itemData&quot;:{&quot;type&quot;:&quot;article-journal&quot;,&quot;id&quot;:&quot;34799d0e-7818-3efe-baea-ce19cb6f384b&quot;,&quot;title&quot;:&quot;Cross-cultural representations of dementia: an exploratory study&quot;,&quot;author&quot;:[{&quot;family&quot;:&quot;Calia&quot;,&quot;given&quot;:&quot;Clara&quot;,&quot;parse-names&quot;:false,&quot;dropping-particle&quot;:&quot;&quot;,&quot;non-dropping-particle&quot;:&quot;&quot;},{&quot;family&quot;:&quot;Johnson&quot;,&quot;given&quot;:&quot;Harry&quot;,&quot;parse-names&quot;:false,&quot;dropping-particle&quot;:&quot;&quot;,&quot;non-dropping-particle&quot;:&quot;&quot;},{&quot;family&quot;:&quot;Cristea&quot;,&quot;given&quot;:&quot;Mioara&quot;,&quot;parse-names&quot;:false,&quot;dropping-particle&quot;:&quot;&quot;,&quot;non-dropping-particle&quot;:&quot;&quot;}],&quot;container-title&quot;:&quot;Journal of Global Health&quot;,&quot;container-title-short&quot;:&quot;J Glob Health&quot;,&quot;accessed&quot;:{&quot;date-parts&quot;:[[2025,11,24]]},&quot;DOI&quot;:&quot;10.7189/jogh.09.011001&quot;,&quot;ISSN&quot;:&quot;2047-2978&quot;,&quot;URL&quot;:&quot;https://pmc.ncbi.nlm.nih.gov/articles/PMC6445496/&quot;,&quot;issued&quot;:{&quot;date-parts&quot;:[[2019,6]]},&quot;issue&quot;:&quot;1&quot;,&quot;volume&quot;:&quot;9&quot;},&quot;isTemporary&quot;:false,&quot;suppress-author&quot;:false,&quot;composite&quot;:false,&quot;author-only&quot;:false},{&quot;id&quot;:&quot;9211f362-f599-3b4b-a0a8-f27402577ae1&quot;,&quot;itemData&quot;:{&quot;type&quot;:&quot;webpage&quot;,&quot;id&quot;:&quot;9211f362-f599-3b4b-a0a8-f27402577ae1&quot;,&quot;title&quot;:&quot;Prevalence and incidence&quot;,&quot;author&quot;:[{&quot;family&quot;:&quot;Alzheimer's Research UK&quot;,&quot;given&quot;:&quot;&quot;,&quot;parse-names&quot;:false,&quot;dropping-particle&quot;:&quot;&quot;,&quot;non-dropping-particle&quot;:&quot;&quot;}],&quot;accessed&quot;:{&quot;date-parts&quot;:[[2025,11,24]]},&quot;URL&quot;:&quot;https://dementiastatistics.org/about-dementia/prevalence-and-incidence/&quot;},&quot;isTemporary&quot;:false}],&quot;citationTag&quot;:&quot;MENDELEY_CITATION_v3_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&quot;},{&quot;citationID&quot;:&quot;MENDELEY_CITATION_fdd057d5-1b1e-49b0-82dc-afb3c7b6fa31&quot;,&quot;properties&quot;:{&quot;noteIndex&quot;:0},&quot;isEdited&quot;:false,&quot;manualOverride&quot;:{&quot;isManuallyOverridden&quot;:false,&quot;citeprocText&quot;:&quot;(Cardiff and Value University Health Board, no date)&quot;,&quot;manualOverrideText&quot;:&quot;&quot;},&quot;citationItems&quot;:[{&quot;id&quot;:&quot;70c788dc-bdeb-3e09-93c4-c226d59aa1ae&quot;,&quot;itemData&quot;:{&quot;type&quot;:&quot;webpage&quot;,&quot;id&quot;:&quot;70c788dc-bdeb-3e09-93c4-c226d59aa1ae&quot;,&quot;title&quot;:&quot;Medicine Clinical Board&quot;,&quot;author&quot;:[{&quot;family&quot;:&quot;Cardiff and Value University Health Board&quot;,&quot;given&quot;:&quot;&quot;,&quot;parse-names&quot;:false,&quot;dropping-particle&quot;:&quot;&quot;,&quot;non-dropping-particle&quot;:&quot;&quot;}],&quot;container-title&quot;:&quot;Digital Health and Care Wales&quot;,&quot;accessed&quot;:{&quot;date-parts&quot;:[[2025,11,11]]},&quot;URL&quot;:&quot;https://cavuhb.nhs.wales/about-us/our-health-board-structure/medicine-clinical-board/&quot;,&quot;container-title-short&quot;:&quot;&quot;},&quot;isTemporary&quot;:false,&quot;suppress-author&quot;:false,&quot;composite&quot;:false,&quot;author-only&quot;:false}],&quot;citationTag&quot;:&quot;MENDELEY_CITATION_v3_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&quot;},{&quot;citationID&quot;:&quot;MENDELEY_CITATION_0315bd1b-7407-4c62-ad0c-4085e5b1d636&quot;,&quot;properties&quot;:{&quot;noteIndex&quot;:0},&quot;isEdited&quot;:false,&quot;manualOverride&quot;:{&quot;isManuallyOverridden&quot;:false,&quot;citeprocText&quot;:&quot;(Cardiff and Vale University Health Board, 2020)&quot;,&quot;manualOverrideText&quot;:&quot;&quot;},&quot;citationTag&quot;:&quot;MENDELEY_CITATION_v3_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&quot;,&quot;citationItems&quot;:[{&quot;id&quot;:&quot;14ae5907-f16b-3b65-b331-e2806f2009b6&quot;,&quot;itemData&quot;:{&quot;type&quot;:&quot;report&quot;,&quot;id&quot;:&quot;14ae5907-f16b-3b65-b331-e2806f2009b6&quot;,&quot;title&quot;:&quot;Delivering Digital. Building a learning health and care system. A Five Year Strategy&quot;,&quot;author&quot;:[{&quot;family&quot;:&quot;Cardiff and Vale University Health Board&quot;,&quot;given&quot;:&quot;&quot;,&quot;parse-names&quot;:false,&quot;dropping-particle&quot;:&quot;&quot;,&quot;non-dropping-particle&quot;:&quot;&quot;}],&quot;issued&quot;:{&quot;date-parts&quot;:[[2020,7]]}},&quot;isTemporary&quot;:false,&quot;suppress-author&quot;:false,&quot;composite&quot;:false,&quot;author-only&quot;:false}]},{&quot;citationID&quot;:&quot;MENDELEY_CITATION_c4c3fba0-08f8-48af-a1cb-5ca92ee87658&quot;,&quot;properties&quot;:{&quot;noteIndex&quot;:0},&quot;isEdited&quot;:false,&quot;manualOverride&quot;:{&quot;isManuallyOverridden&quot;:false,&quot;citeprocText&quot;:&quot;(Oludapo, Carroll and Helfert, 2024)&quot;,&quot;manualOverrideText&quot;:&quot;&quot;},&quot;citationTag&quot;:&quot;MENDELEY_CITATION_v3_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&quot;,&quot;citationItems&quot;:[{&quot;id&quot;:&quot;3decfbc5-797f-3b9f-a95f-54c4d06a4b8d&quot;,&quot;itemData&quot;:{&quot;type&quot;:&quot;article-journal&quot;,&quot;id&quot;:&quot;3decfbc5-797f-3b9f-a95f-54c4d06a4b8d&quot;,&quot;title&quot;:&quot;Why do so many digital transformations fail? A bibliometric analysis and future research agenda&quot;,&quot;author&quot;:[{&quot;family&quot;:&quot;Oludapo&quot;,&quot;given&quot;:&quot;Samson&quot;,&quot;parse-names&quot;:false,&quot;dropping-particle&quot;:&quot;&quot;,&quot;non-dropping-particle&quot;:&quot;&quot;},{&quot;family&quot;:&quot;Carroll&quot;,&quot;given&quot;:&quot;Noel&quot;,&quot;parse-names&quot;:false,&quot;dropping-particle&quot;:&quot;&quot;,&quot;non-dropping-particle&quot;:&quot;&quot;},{&quot;family&quot;:&quot;Helfert&quot;,&quot;given&quot;:&quot;Markus&quot;,&quot;parse-names&quot;:false,&quot;dropping-particle&quot;:&quot;&quot;,&quot;non-dropping-particle&quot;:&quot;&quot;}],&quot;container-title&quot;:&quot;Journal of Business Research&quot;,&quot;container-title-short&quot;:&quot;J Bus Res&quot;,&quot;accessed&quot;:{&quot;date-parts&quot;:[[2025,11,27]]},&quot;DOI&quot;:&quot;10.1016/j.jbusres.2024.114528&quot;,&quot;ISSN&quot;:&quot;01482963&quot;,&quot;URL&quot;:&quot;https://www.sciencedirect.com/science/article/pii/S0148296324000328?via%3Dihub&quot;,&quot;issued&quot;:{&quot;date-parts&quot;:[[2024,3]]},&quot;page&quot;:&quot;114528&quot;,&quot;volume&quot;:&quot;174&quot;},&quot;isTemporary&quot;:false,&quot;suppress-author&quot;:false,&quot;composite&quot;:false,&quot;author-only&quot;:false}]},{&quot;citationID&quot;:&quot;MENDELEY_CITATION_e35667c8-4500-4eb1-8c60-d0a4b390e194&quot;,&quot;properties&quot;:{&quot;noteIndex&quot;:0},&quot;isEdited&quot;:false,&quot;manualOverride&quot;:{&quot;isManuallyOverridden&quot;:false,&quot;citeprocText&quot;:&quot;(Valtonen and Holopainen, 2025)&quot;,&quot;manualOverrideText&quot;:&quot;&quot;},&quot;citationTag&quot;:&quot;MENDELEY_CITATION_v3_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&quot;,&quot;citationItems&quot;:[{&quot;id&quot;:&quot;760bc7b3-ee34-3f71-a045-c9b14290d20f&quot;,&quot;itemData&quot;:{&quot;type&quot;:&quot;article-journal&quot;,&quot;id&quot;:&quot;760bc7b3-ee34-3f71-a045-c9b14290d20f&quot;,&quot;title&quot;:&quot;Mitigating employee resistance and achieving well-being in digital transformation&quot;,&quot;author&quot;:[{&quot;family&quot;:&quot;Valtonen&quot;,&quot;given&quot;:&quot;Alena&quot;,&quot;parse-names&quot;:false,&quot;dropping-particle&quot;:&quot;&quot;,&quot;non-dropping-particle&quot;:&quot;&quot;},{&quot;family&quot;:&quot;Holopainen&quot;,&quot;given&quot;:&quot;Mira&quot;,&quot;parse-names&quot;:false,&quot;dropping-particle&quot;:&quot;&quot;,&quot;non-dropping-particle&quot;:&quot;&quot;}],&quot;container-title&quot;:&quot;Information Technology &amp; People&quot;,&quot;accessed&quot;:{&quot;date-parts&quot;:[[2025,11,27]]},&quot;DOI&quot;:&quot;10.1108/ITP-05-2024-0701&quot;,&quot;ISSN&quot;:&quot;0959-3845&quot;,&quot;URL&quot;:&quot;https://www.sciencedirect.com/org/science/article/pii/S0959384524000022&quot;,&quot;issued&quot;:{&quot;date-parts&quot;:[[2025,12,15]]},&quot;page&quot;:&quot;42-72&quot;,&quot;issue&quot;:&quot;8&quot;,&quot;volume&quot;:&quot;38&quot;,&quot;container-title-short&quot;:&quot;&quot;},&quot;isTemporary&quot;:false,&quot;suppress-author&quot;:false,&quot;composite&quot;:false,&quot;author-only&quot;:false}]},{&quot;citationID&quot;:&quot;MENDELEY_CITATION_162d3f37-29ef-40cb-b5cc-cdf46d0ea9d9&quot;,&quot;properties&quot;:{&quot;noteIndex&quot;:0},&quot;isEdited&quot;:false,&quot;manualOverride&quot;:{&quot;isManuallyOverridden&quot;:false,&quot;citeprocText&quot;:&quot;(Audit Wales, 2025)&quot;,&quot;manualOverrideText&quot;:&quot;&quot;},&quot;citationTag&quot;:&quot;MENDELEY_CITATION_v3_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&quot;,&quot;citationItems&quot;:[{&quot;id&quot;:&quot;9d58a57a-3ac6-35cc-9f90-90884048e491&quot;,&quot;itemData&quot;:{&quot;type&quot;:&quot;report&quot;,&quot;id&quot;:&quot;9d58a57a-3ac6-35cc-9f90-90884048e491&quot;,&quot;title&quot;:&quot;Review of Cost Savings Arrangements – Cardiff and Vale University Health Board&quot;,&quot;author&quot;:[{&quot;family&quot;:&quot;Audit Wales&quot;,&quot;given&quot;:&quot;&quot;,&quot;parse-names&quot;:false,&quot;dropping-particle&quot;:&quot;&quot;,&quot;non-dropping-particle&quot;:&quot;&quot;}],&quot;accessed&quot;:{&quot;date-parts&quot;:[[2025,11,11]]},&quot;URL&quot;:&quot;https://www.audit.wales/sites/default/files/publications/4504A2024_CVUHB_Cost_Savings_Eng.pdf&quot;,&quot;issued&quot;:{&quot;date-parts&quot;:[[2025,1]]},&quot;container-title-short&quot;:&quot;&quot;},&quot;isTemporary&quot;:false,&quot;suppress-author&quot;:false,&quot;composite&quot;:false,&quot;author-only&quot;:false}]},{&quot;citationID&quot;:&quot;MENDELEY_CITATION_ce4b67e9-4237-457e-854d-b3e37da151e6&quot;,&quot;properties&quot;:{&quot;noteIndex&quot;:0},&quot;isEdited&quot;:false,&quot;manualOverride&quot;:{&quot;isManuallyOverridden&quot;:false,&quot;citeprocText&quot;:&quot;(Cardiff and Vale University Health Board, no date; Digital and Health Intelligence, 2020)&quot;,&quot;manualOverrideText&quot;:&quot;&quot;},&quot;citationTag&quot;:&quot;MENDELEY_CITATION_v3_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&quot;,&quot;citationItems&quot;:[{&quot;id&quot;:&quot;77f243fc-6a25-3418-8d57-91ab5f70f13f&quot;,&quot;itemData&quot;:{&quot;type&quot;:&quot;report&quot;,&quot;id&quot;:&quot;77f243fc-6a25-3418-8d57-91ab5f70f13f&quot;,&quot;title&quot;:&quot;Digital strategy. DRAFT. Governance Roadmap&quot;,&quot;author&quot;:[{&quot;family&quot;:&quot;Digital and Health Intelligence&quot;,&quot;given&quot;:&quot;&quot;,&quot;parse-names&quot;:false,&quot;dropping-particle&quot;:&quot;&quot;,&quot;non-dropping-particle&quot;:&quot;&quot;}],&quot;issued&quot;:{&quot;date-parts&quot;:[[2020,11,9]]},&quot;container-title-short&quot;:&quot;&quot;},&quot;isTemporary&quot;:false},{&quot;id&quot;:&quot;e46d4d29-1c5b-3959-87e1-b715aa66e88d&quot;,&quot;itemData&quot;:{&quot;type&quot;:&quot;webpage&quot;,&quot;id&quot;:&quot;e46d4d29-1c5b-3959-87e1-b715aa66e88d&quot;,&quot;title&quot;:&quot;Background to the Strategy&quot;,&quot;author&quot;:[{&quot;family&quot;:&quot;Cardiff and Vale University Health Board&quot;,&quot;given&quot;:&quot;&quot;,&quot;parse-names&quot;:false,&quot;dropping-particle&quot;:&quot;&quot;,&quot;non-dropping-particle&quot;:&quot;&quot;}],&quot;accessed&quot;:{&quot;date-parts&quot;:[[2025,3,4]]},&quot;URL&quot;:&quot;https://cavuhb.nhs.wales/about-us/our-mission-vision/background-to-the-strategy/&quot;,&quot;container-title-short&quot;:&quot;&quot;},&quot;isTemporary&quot;:false}]},{&quot;citationID&quot;:&quot;MENDELEY_CITATION_8716ccfd-c49e-405e-8f2b-f0540ea13872&quot;,&quot;properties&quot;:{&quot;noteIndex&quot;:0},&quot;isEdited&quot;:false,&quot;manualOverride&quot;:{&quot;isManuallyOverridden&quot;:false,&quot;citeprocText&quot;:&quot;(Underwood, 2024)&quot;,&quot;manualOverrideText&quot;:&quot;&quot;},&quot;citationTag&quot;:&quot;MENDELEY_CITATION_v3_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&quot;,&quot;citationItems&quot;:[{&quot;id&quot;:&quot;7613448c-fbef-3f65-8310-11af056f5ebe&quot;,&quot;itemData&quot;:{&quot;type&quot;:&quot;article-journal&quot;,&quot;id&quot;:&quot;7613448c-fbef-3f65-8310-11af056f5ebe&quot;,&quot;title&quot;:&quot;Redefining leadership within the NHS’ complex adaptive system&quot;,&quot;author&quot;:[{&quot;family&quot;:&quot;Underwood&quot;,&quot;given&quot;:&quot;Sam&quot;,&quot;parse-names&quot;:false,&quot;dropping-particle&quot;:&quot;&quot;,&quot;non-dropping-particle&quot;:&quot;&quot;}],&quot;container-title&quot;:&quot;Future Healthcare Journal&quot;,&quot;container-title-short&quot;:&quot;Future Healthc J&quot;,&quot;DOI&quot;:&quot;10.1016/j.fhj.2024.100015&quot;,&quot;ISSN&quot;:&quot;25146645&quot;,&quot;issued&quot;:{&quot;date-parts&quot;:[[2024,3]]},&quot;page&quot;:&quot;100015&quot;,&quot;issue&quot;:&quot;1&quot;,&quot;volume&quot;:&quot;11&quot;},&quot;isTemporary&quot;:false,&quot;suppress-author&quot;:false,&quot;composite&quot;:false,&quot;author-only&quot;:false}]},{&quot;citationID&quot;:&quot;MENDELEY_CITATION_fe5985da-5ea8-41b9-b137-627c6ba2b1a7&quot;,&quot;properties&quot;:{&quot;noteIndex&quot;:0},&quot;isEdited&quot;:false,&quot;manualOverride&quot;:{&quot;isManuallyOverridden&quot;:false,&quot;citeprocText&quot;:&quot;(Hariyani, Hariyani and Mishra, 2025)&quot;,&quot;manualOverrideText&quot;:&quot;&quot;},&quot;citationTag&quot;:&quot;MENDELEY_CITATION_v3_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&quot;,&quot;citationItems&quot;:[{&quot;id&quot;:&quot;594654d3-1ffd-3d15-abba-8e18a5b247a5&quot;,&quot;itemData&quot;:{&quot;type&quot;:&quot;article-journal&quot;,&quot;id&quot;:&quot;594654d3-1ffd-3d15-abba-8e18a5b247a5&quot;,&quot;title&quot;:&quot;The role of leadership in sustainable digital transformation of the organization&quot;,&quot;author&quot;:[{&quot;family&quot;:&quot;Hariyani&quot;,&quot;given&quot;:&quot;Dharmendra&quot;,&quot;parse-names&quot;:false,&quot;dropping-particle&quot;:&quot;&quot;,&quot;non-dropping-particle&quot;:&quot;&quot;},{&quot;family&quot;:&quot;Hariyani&quot;,&quot;given&quot;:&quot;Poonam&quot;,&quot;parse-names&quot;:false,&quot;dropping-particle&quot;:&quot;&quot;,&quot;non-dropping-particle&quot;:&quot;&quot;},{&quot;family&quot;:&quot;Mishra&quot;,&quot;given&quot;:&quot;Sanjeev&quot;,&quot;parse-names&quot;:false,&quot;dropping-particle&quot;:&quot;&quot;,&quot;non-dropping-particle&quot;:&quot;&quot;}],&quot;container-title&quot;:&quot;Sustainable Futures&quot;,&quot;DOI&quot;:&quot;10.1016/j.sftr.2025.101130&quot;,&quot;ISSN&quot;:&quot;26661888&quot;,&quot;issued&quot;:{&quot;date-parts&quot;:[[2025,12]]},&quot;page&quot;:&quot;101130&quot;,&quot;volume&quot;:&quot;10&quot;,&quot;container-title-short&quot;:&quot;&quot;},&quot;isTemporary&quot;:false,&quot;suppress-author&quot;:false,&quot;composite&quot;:false,&quot;author-only&quot;:false}]},{&quot;citationID&quot;:&quot;MENDELEY_CITATION_ebdd9093-5f39-4174-9014-2681597fda45&quot;,&quot;properties&quot;:{&quot;noteIndex&quot;:0},&quot;isEdited&quot;:false,&quot;manualOverride&quot;:{&quot;isManuallyOverridden&quot;:false,&quot;citeprocText&quot;:&quot;(Ram Murti, 2025)&quot;,&quot;manualOverrideText&quot;:&quot;&quot;},&quot;citationTag&quot;:&quot;MENDELEY_CITATION_v3_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&quot;,&quot;citationItems&quot;:[{&quot;id&quot;:&quot;66295cdd-e227-3e6c-9653-d09a89fd4db2&quot;,&quot;itemData&quot;:{&quot;type&quot;:&quot;article-journal&quot;,&quot;id&quot;:&quot;66295cdd-e227-3e6c-9653-d09a89fd4db2&quot;,&quot;title&quot;:&quot;The Role of Leadership Styles in Conflict Management within Multinational Teams&quot;,&quot;author&quot;:[{&quot;family&quot;:&quot;Ram Murti&quot;,&quot;given&quot;:&quot;S&quot;,&quot;parse-names&quot;:false,&quot;dropping-particle&quot;:&quot;&quot;,&quot;non-dropping-particle&quot;:&quot;&quot;}],&quot;container-title&quot;:&quot;International Journal of Innovative Research in Engineering &amp; Multidisciplinary Physical Sciences&quot;,&quot;accessed&quot;:{&quot;date-parts&quot;:[[2025,11,27]]},&quot;URL&quot;:&quot;https://www.ijirmps.org/papers/2025/3/232608.pdf&quot;,&quot;issued&quot;:{&quot;date-parts&quot;:[[2025]]},&quot;issue&quot;:&quot;3&quot;,&quot;volume&quot;:&quot;13&quot;,&quot;container-title-short&quot;:&quot;&quot;},&quot;isTemporary&quot;:false,&quot;suppress-author&quot;:false,&quot;composite&quot;:false,&quot;author-only&quot;:false}]},{&quot;citationID&quot;:&quot;MENDELEY_CITATION_e900af63-bbca-4216-a241-6026133cc06b&quot;,&quot;properties&quot;:{&quot;noteIndex&quot;:0},&quot;isEdited&quot;:false,&quot;manualOverride&quot;:{&quot;isManuallyOverridden&quot;:false,&quot;citeprocText&quot;:&quot;(Ystaas &lt;i&gt;et al.&lt;/i&gt;, 2023)&quot;,&quot;manualOverrideText&quot;:&quot;&quot;},&quot;citationTag&quot;:&quot;MENDELEY_CITATION_v3_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&quot;,&quot;citationItems&quot;:[{&quot;id&quot;:&quot;f4037e01-1bca-347a-b0e3-29d61e3d91ba&quot;,&quot;itemData&quot;:{&quot;type&quot;:&quot;article-journal&quot;,&quot;id&quot;:&quot;f4037e01-1bca-347a-b0e3-29d61e3d91ba&quot;,&quot;title&quot;:&quot;The Impact of Transformational Leadership in the Nursing Work Environment and Patients’ Outcomes: A Systematic Review&quot;,&quot;author&quot;:[{&quot;family&quot;:&quot;Ystaas&quot;,&quot;given&quot;:&quot;Line Miray Kazin&quot;,&quot;parse-names&quot;:false,&quot;dropping-particle&quot;:&quot;&quot;,&quot;non-dropping-particle&quot;:&quot;&quot;},{&quot;family&quot;:&quot;Nikitara&quot;,&quot;given&quot;:&quot;Monica&quot;,&quot;parse-names&quot;:false,&quot;dropping-particle&quot;:&quot;&quot;,&quot;non-dropping-particle&quot;:&quot;&quot;},{&quot;family&quot;:&quot;Ghobrial&quot;,&quot;given&quot;:&quot;Savoula&quot;,&quot;parse-names&quot;:false,&quot;dropping-particle&quot;:&quot;&quot;,&quot;non-dropping-particle&quot;:&quot;&quot;},{&quot;family&quot;:&quot;Latzourakis&quot;,&quot;given&quot;:&quot;Evangelos&quot;,&quot;parse-names&quot;:false,&quot;dropping-particle&quot;:&quot;&quot;,&quot;non-dropping-particle&quot;:&quot;&quot;},{&quot;family&quot;:&quot;Polychronis&quot;,&quot;given&quot;:&quot;Giannis&quot;,&quot;parse-names&quot;:false,&quot;dropping-particle&quot;:&quot;&quot;,&quot;non-dropping-particle&quot;:&quot;&quot;},{&quot;family&quot;:&quot;Constantinou&quot;,&quot;given&quot;:&quot;Costas S.&quot;,&quot;parse-names&quot;:false,&quot;dropping-particle&quot;:&quot;&quot;,&quot;non-dropping-particle&quot;:&quot;&quot;}],&quot;container-title&quot;:&quot;Nursing Reports&quot;,&quot;container-title-short&quot;:&quot;Nurs Rep&quot;,&quot;accessed&quot;:{&quot;date-parts&quot;:[[2025,11,25]]},&quot;DOI&quot;:&quot;10.3390/nursrep13030108&quot;,&quot;ISSN&quot;:&quot;2039-4403&quot;,&quot;URL&quot;:&quot;https://pmc.ncbi.nlm.nih.gov/articles/PMC10537672/&quot;,&quot;issued&quot;:{&quot;date-parts&quot;:[[2023,9,11]]},&quot;page&quot;:&quot;1271-1290&quot;,&quot;abstract&quot;:&quot;&lt;p&gt;Background: With the increasingly demanding healthcare environment, patient safety issues are only becoming more complex. This urges nursing leaders to adapt and master effective leadership; particularly, transformational leadership (TFL) is shown to scientifically be the most successfully recognized leadership style in healthcare, focusing on relationship building while putting followers in power and emphasizing values and vision. Aim: To examine how transformational leadership affects nurses’ job environment and nursing care provided to the patients and patients’ outcomes. Design: A systematic literature review was conducted. From 71 reviewed, 23 studies were included (studies included questionnaire surveys and one interview, extracting barriers and facilitators, and analyzing using qualitative synthesis). Result: TFL indirectly and directly positively affects nurses’ work environment through mediators, including structural empowerment, organizational commitment, and job satisfaction. Nurses perceived that managers’ TFL behavior did not attain excellence in any of the included organizations, highlighting the necessity for additional leadership training to enhance the patient safety culture related to the non-reporting of errors and to mitigate the blame culture within the nursing environment. Conclusion: Bringing more focus to leadership education in nursing can make future nursing leaders more effective, which will cultivate efficient teamwork, a quality nursing work environment, and, ultimately, safe and efficient patient outcomes. This study was not registered.&lt;/p&gt;&quot;,&quot;issue&quot;:&quot;3&quot;,&quot;volume&quot;:&quot;13&quot;},&quot;isTemporary&quot;:false,&quot;suppress-author&quot;:false,&quot;composite&quot;:false,&quot;author-only&quot;:false}]},{&quot;citationID&quot;:&quot;MENDELEY_CITATION_c51ee28d-712d-423a-a4ed-b2804a9efbd9&quot;,&quot;properties&quot;:{&quot;noteIndex&quot;:0},&quot;isEdited&quot;:false,&quot;manualOverride&quot;:{&quot;isManuallyOverridden&quot;:false,&quot;citeprocText&quot;:&quot;(Kuluski, Reid and Baker, 2021)&quot;,&quot;manualOverrideText&quot;:&quot;&quot;},&quot;citationTag&quot;:&quot;MENDELEY_CITATION_v3_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&quot;,&quot;citationItems&quot;:[{&quot;id&quot;:&quot;d0281302-be2b-38d2-a7bb-ade2f1c4d592&quot;,&quot;itemData&quot;:{&quot;type&quot;:&quot;article-journal&quot;,&quot;id&quot;:&quot;d0281302-be2b-38d2-a7bb-ade2f1c4d592&quot;,&quot;title&quot;:&quot;Applying the principles of adaptive leadership to person‐centred care for people with complex care needs: Considerations for care providers, patients, caregivers and organizations&quot;,&quot;author&quot;:[{&quot;family&quot;:&quot;Kuluski&quot;,&quot;given&quot;:&quot;Kerry&quot;,&quot;parse-names&quot;:false,&quot;dropping-particle&quot;:&quot;&quot;,&quot;non-dropping-particle&quot;:&quot;&quot;},{&quot;family&quot;:&quot;Reid&quot;,&quot;given&quot;:&quot;Robert J.&quot;,&quot;parse-names&quot;:false,&quot;dropping-particle&quot;:&quot;&quot;,&quot;non-dropping-particle&quot;:&quot;&quot;},{&quot;family&quot;:&quot;Baker&quot;,&quot;given&quot;:&quot;G. Ross&quot;,&quot;parse-names&quot;:false,&quot;dropping-particle&quot;:&quot;&quot;,&quot;non-dropping-particle&quot;:&quot;&quot;}],&quot;container-title&quot;:&quot;Health Expectations&quot;,&quot;accessed&quot;:{&quot;date-parts&quot;:[[2025,11,16]]},&quot;DOI&quot;:&quot;10.1111/hex.13174&quot;,&quot;ISSN&quot;:&quot;1369-6513&quot;,&quot;URL&quot;:&quot;https://pmc.ncbi.nlm.nih.gov/articles/PMC8077079/&quot;,&quot;issued&quot;:{&quot;date-parts&quot;:[[2021,4,19]]},&quot;page&quot;:&quot;175-181&quot;,&quot;issue&quot;:&quot;2&quot;,&quot;volume&quot;:&quot;24&quot;,&quot;container-title-short&quot;:&quot;&quot;},&quot;isTemporary&quot;:false,&quot;suppress-author&quot;:false,&quot;composite&quot;:false,&quot;author-only&quot;:false}]},{&quot;citationID&quot;:&quot;MENDELEY_CITATION_3ec58b97-1a8f-43d1-8209-094e3281d1b3&quot;,&quot;properties&quot;:{&quot;noteIndex&quot;:0},&quot;isEdited&quot;:false,&quot;manualOverride&quot;:{&quot;isManuallyOverridden&quot;:false,&quot;citeprocText&quot;:&quot;(Jones, Aylward and Jones, 2019)&quot;,&quot;manualOverrideText&quot;:&quot;&quot;},&quot;citationTag&quot;:&quot;MENDELEY_CITATION_v3_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&quot;,&quot;citationItems&quot;:[{&quot;id&quot;:&quot;43a38df2-273f-345e-934a-12cc27cb951c&quot;,&quot;itemData&quot;:{&quot;type&quot;:&quot;article-journal&quot;,&quot;id&quot;:&quot;43a38df2-273f-345e-934a-12cc27cb951c&quot;,&quot;title&quot;:&quot;Enhanced supervision: new ways to promote safety and well-being in patients requiring one-to-one or cohort nursing&quot;,&quot;author&quot;:[{&quot;family&quot;:&quot;Jones&quot;,&quot;given&quot;:&quot;Ann&quot;,&quot;parse-names&quot;:false,&quot;dropping-particle&quot;:&quot;&quot;,&quot;non-dropping-particle&quot;:&quot;&quot;},{&quot;family&quot;:&quot;Aylward&quot;,&quot;given&quot;:&quot;Rebecca&quot;,&quot;parse-names&quot;:false,&quot;dropping-particle&quot;:&quot;&quot;,&quot;non-dropping-particle&quot;:&quot;&quot;},{&quot;family&quot;:&quot;Jones&quot;,&quot;given&quot;:&quot;Aled&quot;,&quot;parse-names&quot;:false,&quot;dropping-particle&quot;:&quot;&quot;,&quot;non-dropping-particle&quot;:&quot;&quot;}],&quot;container-title&quot;:&quot;Nursing Management&quot;,&quot;container-title-short&quot;:&quot;Nurs Manage&quot;,&quot;DOI&quot;:&quot;10.7748/nm.2019.e1827&quot;,&quot;ISSN&quot;:&quot;1354-5760&quot;,&quot;issued&quot;:{&quot;date-parts&quot;:[[2019,3,26]]},&quot;page&quot;:&quot;22-29&quot;,&quot;issue&quot;:&quot;2&quot;,&quot;volume&quot;:&quot;26&quot;},&quot;isTemporary&quot;:false,&quot;suppress-author&quot;:false,&quot;composite&quot;:false,&quot;author-only&quot;:false}]},{&quot;citationID&quot;:&quot;MENDELEY_CITATION_2f03ee99-debc-4587-ae06-b8c95994e39d&quot;,&quot;properties&quot;:{&quot;noteIndex&quot;:0},&quot;isEdited&quot;:false,&quot;manualOverride&quot;:{&quot;isManuallyOverridden&quot;:false,&quot;citeprocText&quot;:&quot;(Growdon, Shorr and Inouye, 2017; Ganz and Latham, 2020; Sherrington &lt;i&gt;et al.&lt;/i&gt;, 2020)&quot;,&quot;manualOverrideText&quot;:&quot;&quot;},&quot;citationTag&quot;:&quot;MENDELEY_CITATION_v3_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&quot;,&quot;citationItems&quot;:[{&quot;id&quot;:&quot;34b9d688-f641-35a8-b3e2-229a585bf112&quot;,&quot;itemData&quot;:{&quot;type&quot;:&quot;article-journal&quot;,&quot;id&quot;:&quot;34b9d688-f641-35a8-b3e2-229a585bf112&quot;,&quot;title&quot;:&quot;Prevention of Falls in Community-Dwelling Older Adults&quot;,&quot;author&quot;:[{&quot;family&quot;:&quot;Ganz&quot;,&quot;given&quot;:&quot;David A.&quot;,&quot;parse-names&quot;:false,&quot;dropping-particle&quot;:&quot;&quot;,&quot;non-dropping-particle&quot;:&quot;&quot;},{&quot;family&quot;:&quot;Latham&quot;,&quot;given&quot;:&quot;Nancy K.&quot;,&quot;parse-names&quot;:false,&quot;dropping-particle&quot;:&quot;&quot;,&quot;non-dropping-particle&quot;:&quot;&quot;}],&quot;container-title&quot;:&quot;New England Journal of Medicine&quot;,&quot;accessed&quot;:{&quot;date-parts&quot;:[[2025,11,27]]},&quot;DOI&quot;:&quot;10.1056/NEJMcp1903252&quot;,&quot;ISSN&quot;:&quot;0028-4793&quot;,&quot;URL&quot;:&quot;https://www.nejm.org/doi/full/10.1056/NEJMcp1903252&quot;,&quot;issued&quot;:{&quot;date-parts&quot;:[[2020,2,20]]},&quot;page&quot;:&quot;734-743&quot;,&quot;issue&quot;:&quot;8&quot;,&quot;volume&quot;:&quot;382&quot;,&quot;container-title-short&quot;:&quot;&quot;},&quot;isTemporary&quot;:false},{&quot;id&quot;:&quot;94035196-25a4-3787-83c5-5255f34a2915&quot;,&quot;itemData&quot;:{&quot;type&quot;:&quot;article-journal&quot;,&quot;id&quot;:&quot;94035196-25a4-3787-83c5-5255f34a2915&quot;,&quot;title&quot;:&quot;The Tension Between Promoting Mobility and Preventing Falls in the Hospital&quot;,&quot;author&quot;:[{&quot;family&quot;:&quot;Growdon&quot;,&quot;given&quot;:&quot;Matthew E.&quot;,&quot;parse-names&quot;:false,&quot;dropping-particle&quot;:&quot;&quot;,&quot;non-dropping-particle&quot;:&quot;&quot;},{&quot;family&quot;:&quot;Shorr&quot;,&quot;given&quot;:&quot;Ronald I.&quot;,&quot;parse-names&quot;:false,&quot;dropping-particle&quot;:&quot;&quot;,&quot;non-dropping-particle&quot;:&quot;&quot;},{&quot;family&quot;:&quot;Inouye&quot;,&quot;given&quot;:&quot;Sharon K.&quot;,&quot;parse-names&quot;:false,&quot;dropping-particle&quot;:&quot;&quot;,&quot;non-dropping-particle&quot;:&quot;&quot;}],&quot;container-title&quot;:&quot;JAMA Internal Medicine&quot;,&quot;container-title-short&quot;:&quot;JAMA Intern Med&quot;,&quot;accessed&quot;:{&quot;date-parts&quot;:[[2025,11,27]]},&quot;DOI&quot;:&quot;10.1001/jamainternmed.2017.0840&quot;,&quot;ISSN&quot;:&quot;2168-6106&quot;,&quot;URL&quot;:&quot;https://pmc.ncbi.nlm.nih.gov/articles/PMC5500203/&quot;,&quot;issued&quot;:{&quot;date-parts&quot;:[[2017,6,1]]},&quot;page&quot;:&quot;759&quot;,&quot;issue&quot;:&quot;6&quot;,&quot;volume&quot;:&quot;177&quot;},&quot;isTemporary&quot;:false},{&quot;id&quot;:&quot;300f8ccc-4c38-348d-acec-456d556408fa&quot;,&quot;itemData&quot;:{&quot;type&quot;:&quot;article-journal&quot;,&quot;id&quot;:&quot;300f8ccc-4c38-348d-acec-456d556408fa&quot;,&quot;title&quot;:&quot;Evidence on physical activity and falls prevention for people aged 65+ years: systematic review to inform the WHO guidelines on physical activity and sedentary behaviour&quot;,&quot;author&quot;:[{&quot;family&quot;:&quot;Sherrington&quot;,&quot;given&quot;:&quot;Catherine&quot;,&quot;parse-names&quot;:false,&quot;dropping-particle&quot;:&quot;&quot;,&quot;non-dropping-particle&quot;:&quot;&quot;},{&quot;family&quot;:&quot;Fairhall&quot;,&quot;given&quot;:&quot;Nicola&quot;,&quot;parse-names&quot;:false,&quot;dropping-particle&quot;:&quot;&quot;,&quot;non-dropping-particle&quot;:&quot;&quot;},{&quot;family&quot;:&quot;Kwok&quot;,&quot;given&quot;:&quot;Wing&quot;,&quot;parse-names&quot;:false,&quot;dropping-particle&quot;:&quot;&quot;,&quot;non-dropping-particle&quot;:&quot;&quot;},{&quot;family&quot;:&quot;Wallbank&quot;,&quot;given&quot;:&quot;Geraldine&quot;,&quot;parse-names&quot;:false,&quot;dropping-particle&quot;:&quot;&quot;,&quot;non-dropping-particle&quot;:&quot;&quot;},{&quot;family&quot;:&quot;Tiedemann&quot;,&quot;given&quot;:&quot;Anne&quot;,&quot;parse-names&quot;:false,&quot;dropping-particle&quot;:&quot;&quot;,&quot;non-dropping-particle&quot;:&quot;&quot;},{&quot;family&quot;:&quot;Michaleff&quot;,&quot;given&quot;:&quot;Zoe A.&quot;,&quot;parse-names&quot;:false,&quot;dropping-particle&quot;:&quot;&quot;,&quot;non-dropping-particle&quot;:&quot;&quot;},{&quot;family&quot;:&quot;Ng&quot;,&quot;given&quot;:&quot;Christopher A. C. M.&quot;,&quot;parse-names&quot;:false,&quot;dropping-particle&quot;:&quot;&quot;,&quot;non-dropping-particle&quot;:&quot;&quot;},{&quot;family&quot;:&quot;Bauman&quot;,&quot;given&quot;:&quot;Adrian&quot;,&quot;parse-names&quot;:false,&quot;dropping-particle&quot;:&quot;&quot;,&quot;non-dropping-particle&quot;:&quot;&quot;}],&quot;container-title&quot;:&quot;International Journal of Behavioral Nutrition and Physical Activity&quot;,&quot;accessed&quot;:{&quot;date-parts&quot;:[[2025,11,27]]},&quot;DOI&quot;:&quot;10.1186/s12966-020-01041-3&quot;,&quot;ISSN&quot;:&quot;1479-5868&quot;,&quot;URL&quot;:&quot;https://pubmed.ncbi.nlm.nih.gov/33239019/&quot;,&quot;issued&quot;:{&quot;date-parts&quot;:[[2020,12,26]]},&quot;page&quot;:&quot;144&quot;,&quot;issue&quot;:&quot;1&quot;,&quot;volume&quot;:&quot;17&quot;,&quot;container-title-short&quot;:&quot;&quot;},&quot;isTemporary&quot;:false}]},{&quot;citationID&quot;:&quot;MENDELEY_CITATION_b29a7805-6a27-4738-8d09-d5ccfa44214e&quot;,&quot;properties&quot;:{&quot;noteIndex&quot;:0},&quot;isEdited&quot;:false,&quot;manualOverride&quot;:{&quot;isManuallyOverridden&quot;:false,&quot;citeprocText&quot;:&quot;(Heifetz, Grashow and Linsky, 2009)&quot;,&quot;manualOverrideText&quot;:&quot;&quot;},&quot;citationTag&quot;:&quot;MENDELEY_CITATION_v3_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&quot;,&quot;citationItems&quot;:[{&quot;id&quot;:&quot;df289576-109b-3ce0-84eb-56ee07d73c33&quot;,&quot;itemData&quot;:{&quot;type&quot;:&quot;chapter&quot;,&quot;id&quot;:&quot;df289576-109b-3ce0-84eb-56ee07d73c33&quot;,&quot;title&quot;:&quot;Chapter 2. The Theory Behind the Practice&quot;,&quot;author&quot;:[{&quot;family&quot;:&quot;Heifetz&quot;,&quot;given&quot;:&quot;R&quot;,&quot;parse-names&quot;:false,&quot;dropping-particle&quot;:&quot;&quot;,&quot;non-dropping-particle&quot;:&quot;&quot;},{&quot;family&quot;:&quot;Grashow&quot;,&quot;given&quot;:&quot;A&quot;,&quot;parse-names&quot;:false,&quot;dropping-particle&quot;:&quot;&quot;,&quot;non-dropping-particle&quot;:&quot;&quot;},{&quot;family&quot;:&quot;Linsky&quot;,&quot;given&quot;:&quot;M&quot;,&quot;parse-names&quot;:false,&quot;dropping-particle&quot;:&quot;&quot;,&quot;non-dropping-particle&quot;:&quot;&quot;}],&quot;container-title&quot;:&quot;The Theory Behind the Practice. A Brief Introduction to the Adaptive Leadership Framework&quot;,&quot;accessed&quot;:{&quot;date-parts&quot;:[[2025,11,27]]},&quot;URL&quot;:&quot;https://www.giarts.org/sites/default/files/workshop/ch-2-theory-behind-the-practice.pdf&quot;,&quot;issued&quot;:{&quot;date-parts&quot;:[[2009]]},&quot;container-title-short&quot;:&quot;&quot;},&quot;isTemporary&quot;:false,&quot;suppress-author&quot;:false,&quot;composite&quot;:false,&quot;author-only&quot;:false}]},{&quot;citationID&quot;:&quot;MENDELEY_CITATION_1604f057-3f58-4018-a769-687d9c6390f8&quot;,&quot;properties&quot;:{&quot;noteIndex&quot;:0},&quot;isEdited&quot;:false,&quot;manualOverride&quot;:{&quot;isManuallyOverridden&quot;:false,&quot;citeprocText&quot;:&quot;(Kotter, 2012)&quot;,&quot;manualOverrideText&quot;:&quot;&quot;},&quot;citationTag&quot;:&quot;MENDELEY_CITATION_v3_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&quot;,&quot;citationItems&quot;:[{&quot;id&quot;:&quot;b1063d3a-0fd7-33f4-bf32-c1a4f104b9fe&quot;,&quot;itemData&quot;:{&quot;type&quot;:&quot;book&quot;,&quot;id&quot;:&quot;b1063d3a-0fd7-33f4-bf32-c1a4f104b9fe&quot;,&quot;title&quot;:&quot;Leading Change&quot;,&quot;author&quot;:[{&quot;family&quot;:&quot;Kotter&quot;,&quot;given&quot;:&quot;John P&quot;,&quot;parse-names&quot;:false,&quot;dropping-particle&quot;:&quot;&quot;,&quot;non-dropping-particle&quot;:&quot;&quot;}],&quot;accessed&quot;:{&quot;date-parts&quot;:[[2025,2,17]]},&quot;URL&quot;:&quot;https://www.google.co.uk/books/edition/Leading_Change/xpGX1EWL_EMC?hl=en&amp;gbpv=0&quot;,&quot;issued&quot;:{&quot;date-parts&quot;:[[2012]]},&quot;publisher&quot;:&quot;Harvard Business Review Press&quot;,&quot;container-title-short&quot;:&quot;&quot;},&quot;isTemporary&quot;:false,&quot;suppress-author&quot;:false,&quot;composite&quot;:false,&quot;author-only&quot;:false}]},{&quot;citationID&quot;:&quot;MENDELEY_CITATION_973108b2-3ed9-4b8d-9d0c-e99f36904043&quot;,&quot;properties&quot;:{&quot;noteIndex&quot;:0},&quot;isEdited&quot;:false,&quot;manualOverride&quot;:{&quot;isManuallyOverridden&quot;:false,&quot;citeprocText&quot;:&quot;(Hindle, 2023)&quot;,&quot;manualOverrideText&quot;:&quot;&quot;},&quot;citationTag&quot;:&quot;MENDELEY_CITATION_v3_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&quot;,&quot;citationItems&quot;:[{&quot;id&quot;:&quot;04f5c26d-09ca-398e-a18d-5df686d35199&quot;,&quot;itemData&quot;:{&quot;type&quot;:&quot;article-journal&quot;,&quot;id&quot;:&quot;04f5c26d-09ca-398e-a18d-5df686d35199&quot;,&quot;title&quot;:&quot;Introduction to Soft Systems Methodology&quot;,&quot;author&quot;:[{&quot;family&quot;:&quot;Hindle&quot;,&quot;given&quot;:&quot;Giles&quot;,&quot;parse-names&quot;:false,&quot;dropping-particle&quot;:&quot;&quot;,&quot;non-dropping-particle&quot;:&quot;&quot;}],&quot;container-title&quot;:&quot;Journal of Systems Thinking&quot;,&quot;accessed&quot;:{&quot;date-parts&quot;:[[2025,11,22]]},&quot;DOI&quot;:&quot;10.54120/jost.000008&quot;,&quot;ISSN&quot;:&quot;2767-3847&quot;,&quot;URL&quot;:&quot;https://www.researchgate.net/publication/377866641_Introduction_to_Soft_Systems_Methodology&quot;,&quot;issued&quot;:{&quot;date-parts&quot;:[[2023]]},&quot;abstract&quot;:&quot;&lt;p&gt;The purpose of this chapter is to introduce Soft Systems Methodology (SSM). The paper does not include a comprehensive description of SSM, but does outline its history, its fundamental nature and discuss how it might be used in practice. The origins of SSM date back to Lancaster University in the UK in the 1960s. It was the output of an action research programme which applied systems engineering methodology to the type of problems normally faced by managers. SSM should be viewed as an experiential learning cycle rather than a decision-making approach or an engineering approach. There are four main elements to the learning cycle of SSM. The first is a real-world situation which is perceived as problematical by stakeholders. The aim is to express the situation “as is” as best we can; to take a holistic view of the situation, capture alternative viewpoints and identify key issues. The tool used is Rich Picturing. The second element involves purposeful activity modeling. These models are driven by the assumption all situations will contain people at all levels trying to take purposeful action.The third element of SSM is a structured discussion between participants, which is informed by elements one and two. This element seeks to develop ideas, agreement and action plans to take the situation forward. The fourth element of SSM is action to improve the situation. SSM requires action to be taken – it is an ongoing process of experiential learning. SSM can be difficult for inexperienced users because it represents a general set of principles, rather than a specified method. Also, the modeling language of SSM is unusual within the field of applied systems thinking. It is highly flexible and takes time to master.&lt;/p&gt;&quot;,&quot;issue&quot;:&quot;1&quot;,&quot;volume&quot;:&quot;3&quot;,&quot;container-title-short&quot;:&quot;&quot;},&quot;isTemporary&quot;:false,&quot;suppress-author&quot;:false,&quot;composite&quot;:false,&quot;author-only&quot;:false}]},{&quot;citationID&quot;:&quot;MENDELEY_CITATION_7380d91d-b766-418d-a4cc-ed38f510d676&quot;,&quot;properties&quot;:{&quot;noteIndex&quot;:0},&quot;isEdited&quot;:false,&quot;manualOverride&quot;:{&quot;isManuallyOverridden&quot;:false,&quot;citeprocText&quot;:&quot;(Hindle, 2023)&quot;,&quot;manualOverrideText&quot;:&quot;&quot;},&quot;citationTag&quot;:&quot;MENDELEY_CITATION_v3_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&quot;,&quot;citationItems&quot;:[{&quot;id&quot;:&quot;04f5c26d-09ca-398e-a18d-5df686d35199&quot;,&quot;itemData&quot;:{&quot;type&quot;:&quot;article-journal&quot;,&quot;id&quot;:&quot;04f5c26d-09ca-398e-a18d-5df686d35199&quot;,&quot;title&quot;:&quot;Introduction to Soft Systems Methodology&quot;,&quot;author&quot;:[{&quot;family&quot;:&quot;Hindle&quot;,&quot;given&quot;:&quot;Giles&quot;,&quot;parse-names&quot;:false,&quot;dropping-particle&quot;:&quot;&quot;,&quot;non-dropping-particle&quot;:&quot;&quot;}],&quot;container-title&quot;:&quot;Journal of Systems Thinking&quot;,&quot;accessed&quot;:{&quot;date-parts&quot;:[[2025,11,22]]},&quot;DOI&quot;:&quot;10.54120/jost.000008&quot;,&quot;ISSN&quot;:&quot;2767-3847&quot;,&quot;URL&quot;:&quot;https://www.researchgate.net/publication/377866641_Introduction_to_Soft_Systems_Methodology&quot;,&quot;issued&quot;:{&quot;date-parts&quot;:[[2023]]},&quot;abstract&quot;:&quot;&lt;p&gt;The purpose of this chapter is to introduce Soft Systems Methodology (SSM). The paper does not include a comprehensive description of SSM, but does outline its history, its fundamental nature and discuss how it might be used in practice. The origins of SSM date back to Lancaster University in the UK in the 1960s. It was the output of an action research programme which applied systems engineering methodology to the type of problems normally faced by managers. SSM should be viewed as an experiential learning cycle rather than a decision-making approach or an engineering approach. There are four main elements to the learning cycle of SSM. The first is a real-world situation which is perceived as problematical by stakeholders. The aim is to express the situation “as is” as best we can; to take a holistic view of the situation, capture alternative viewpoints and identify key issues. The tool used is Rich Picturing. The second element involves purposeful activity modeling. These models are driven by the assumption all situations will contain people at all levels trying to take purposeful action.The third element of SSM is a structured discussion between participants, which is informed by elements one and two. This element seeks to develop ideas, agreement and action plans to take the situation forward. The fourth element of SSM is action to improve the situation. SSM requires action to be taken – it is an ongoing process of experiential learning. SSM can be difficult for inexperienced users because it represents a general set of principles, rather than a specified method. Also, the modeling language of SSM is unusual within the field of applied systems thinking. It is highly flexible and takes time to master.&lt;/p&gt;&quot;,&quot;issue&quot;:&quot;1&quot;,&quot;volume&quot;:&quot;3&quot;,&quot;container-title-short&quot;:&quot;&quot;},&quot;isTemporary&quot;:false,&quot;suppress-author&quot;:false,&quot;composite&quot;:false,&quot;author-only&quot;:false}]},{&quot;citationID&quot;:&quot;MENDELEY_CITATION_26c55cb1-29a5-43b4-aaf4-2228c8dc4028&quot;,&quot;properties&quot;:{&quot;noteIndex&quot;:0},&quot;isEdited&quot;:false,&quot;manualOverride&quot;:{&quot;isManuallyOverridden&quot;:false,&quot;citeprocText&quot;:&quot;(Desai and Grossberg, 2001)&quot;,&quot;manualOverrideText&quot;:&quot;&quot;},&quot;citationItems&quot;:[{&quot;id&quot;:&quot;b17763ec-be38-3e7c-bff9-72ac8d3f403f&quot;,&quot;itemData&quot;:{&quot;type&quot;:&quot;article-journal&quot;,&quot;id&quot;:&quot;b17763ec-be38-3e7c-bff9-72ac8d3f403f&quot;,&quot;title&quot;:&quot;Recognition and Management of Behavioral Disturbances in Dementia&quot;,&quot;author&quot;:[{&quot;family&quot;:&quot;Desai&quot;,&quot;given&quot;:&quot;Abhilash K.&quot;,&quot;parse-names&quot;:false,&quot;dropping-particle&quot;:&quot;&quot;,&quot;non-dropping-particle&quot;:&quot;&quot;},{&quot;family&quot;:&quot;Grossberg&quot;,&quot;given&quot;:&quot;George T.&quot;,&quot;parse-names&quot;:false,&quot;dropping-particle&quot;:&quot;&quot;,&quot;non-dropping-particle&quot;:&quot;&quot;}],&quot;container-title&quot;:&quot;The Primary Care Companion For CNS Disorders&quot;,&quot;container-title-short&quot;:&quot;Prim Care Companion CNS Disord&quot;,&quot;accessed&quot;:{&quot;date-parts&quot;:[[2025,11,27]]},&quot;DOI&quot;:&quot;10.4088/PCC.v03n0301&quot;,&quot;ISSN&quot;:&quot;2155-7780&quot;,&quot;URL&quot;:&quot;https://pmc.ncbi.nlm.nih.gov/articles/PMC181170/&quot;,&quot;issued&quot;:{&quot;date-parts&quot;:[[2001,6,1]]},&quot;issue&quot;:&quot;3&quot;,&quot;volume&quot;:&quot;3&quot;},&quot;isTemporary&quot;:false,&quot;suppress-author&quot;:false,&quot;composite&quot;:false,&quot;author-only&quot;:false}],&quot;citationTag&quot;:&quot;MENDELEY_CITATION_v3_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&quot;},{&quot;citationID&quot;:&quot;MENDELEY_CITATION_c4056540-0462-4cf5-9a60-12fc072d83a2&quot;,&quot;properties&quot;:{&quot;noteIndex&quot;:0},&quot;isEdited&quot;:false,&quot;manualOverride&quot;:{&quot;isManuallyOverridden&quot;:false,&quot;citeprocText&quot;:&quot;(Duxbury &lt;i&gt;et al.&lt;/i&gt;, 2025)&quot;,&quot;manualOverrideText&quot;:&quot;&quot;},&quot;citationTag&quot;:&quot;MENDELEY_CITATION_v3_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&quot;,&quot;citationItems&quot;:[{&quot;id&quot;:&quot;c90ee1f8-371f-3370-a906-ae29867ff81e&quot;,&quot;itemData&quot;:{&quot;type&quot;:&quot;article-journal&quot;,&quot;id&quot;:&quot;c90ee1f8-371f-3370-a906-ae29867ff81e&quot;,&quot;title&quot;:&quot;Approaches used to prevent and reduce the use of restrictive practices on adults with learning disabilities: a realist review&quot;,&quot;author&quot;:[{&quot;family&quot;:&quot;Duxbury&quot;,&quot;given&quot;:&quot;Joy&quot;,&quot;parse-names&quot;:false,&quot;dropping-particle&quot;:&quot;&quot;,&quot;non-dropping-particle&quot;:&quot;&quot;},{&quot;family&quot;:&quot;Haines-Delmont&quot;,&quot;given&quot;:&quot;Alina&quot;,&quot;parse-names&quot;:false,&quot;dropping-particle&quot;:&quot;&quot;,&quot;non-dropping-particle&quot;:&quot;&quot;},{&quot;family&quot;:&quot;Baker&quot;,&quot;given&quot;:&quot;John&quot;,&quot;parse-names&quot;:false,&quot;dropping-particle&quot;:&quot;&quot;,&quot;non-dropping-particle&quot;:&quot;&quot;},{&quot;family&quot;:&quot;Baker&quot;,&quot;given&quot;:&quot;Peter&quot;,&quot;parse-names&quot;:false,&quot;dropping-particle&quot;:&quot;&quot;,&quot;non-dropping-particle&quot;:&quot;&quot;},{&quot;family&quot;:&quot;Bourlet&quot;,&quot;given&quot;:&quot;Gary&quot;,&quot;parse-names&quot;:false,&quot;dropping-particle&quot;:&quot;&quot;,&quot;non-dropping-particle&quot;:&quot;&quot;},{&quot;family&quot;:&quot;Craig&quot;,&quot;given&quot;:&quot;Elaine&quot;,&quot;parse-names&quot;:false,&quot;dropping-particle&quot;:&quot;&quot;,&quot;non-dropping-particle&quot;:&quot;&quot;},{&quot;family&quot;:&quot;Ridley&quot;,&quot;given&quot;:&quot;James&quot;,&quot;parse-names&quot;:false,&quot;dropping-particle&quot;:&quot;&quot;,&quot;non-dropping-particle&quot;:&quot;&quot;},{&quot;family&quot;:&quot;Whyte&quot;,&quot;given&quot;:&quot;Rachel&quot;,&quot;parse-names&quot;:false,&quot;dropping-particle&quot;:&quot;&quot;,&quot;non-dropping-particle&quot;:&quot;&quot;},{&quot;family&quot;:&quot;Morrison&quot;,&quot;given&quot;:&quot;Beth&quot;,&quot;parse-names&quot;:false,&quot;dropping-particle&quot;:&quot;&quot;,&quot;non-dropping-particle&quot;:&quot;&quot;},{&quot;family&quot;:&quot;Thomson&quot;,&quot;given&quot;:&quot;Michaela&quot;,&quot;parse-names&quot;:false,&quot;dropping-particle&quot;:&quot;&quot;,&quot;non-dropping-particle&quot;:&quot;&quot;},{&quot;family&quot;:&quot;Tsang&quot;,&quot;given&quot;:&quot;Anthony&quot;,&quot;parse-names&quot;:false,&quot;dropping-particle&quot;:&quot;&quot;,&quot;non-dropping-particle&quot;:&quot;&quot;},{&quot;family&quot;:&quot;Lantta&quot;,&quot;given&quot;:&quot;Tella&quot;,&quot;parse-names&quot;:false,&quot;dropping-particle&quot;:&quot;&quot;,&quot;non-dropping-particle&quot;:&quot;&quot;}],&quot;container-title&quot;:&quot;Health and Social Care Delivery Research&quot;,&quot;DOI&quot;:&quot;10.3310/PGAS1755&quot;,&quot;ISSN&quot;:&quot;2755-0079&quot;,&quot;issued&quot;:{&quot;date-parts&quot;:[[2025,5]]},&quot;page&quot;:&quot;1-64&quot;,&quot;container-title-short&quot;:&quot;&quot;},&quot;isTemporary&quot;:false,&quot;suppress-author&quot;:false,&quot;composite&quot;:false,&quot;author-only&quot;:false}]},{&quot;citationID&quot;:&quot;MENDELEY_CITATION_c9b28e6f-e8e2-43d1-b502-d34f8feb3b26&quot;,&quot;properties&quot;:{&quot;noteIndex&quot;:0},&quot;isEdited&quot;:false,&quot;manualOverride&quot;:{&quot;isManuallyOverridden&quot;:false,&quot;citeprocText&quot;:&quot;(Nguyen &lt;i&gt;et al.&lt;/i&gt;, 2023; Partners in Care and Health, 2023)&quot;,&quot;manualOverrideText&quot;:&quot;&quot;},&quot;citationTag&quot;:&quot;MENDELEY_CITATION_v3_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&quot;,&quot;citationItems&quot;:[{&quot;id&quot;:&quot;5d31c6f5-53a8-35f1-bdd3-4cdbe83a493c&quot;,&quot;itemData&quot;:{&quot;type&quot;:&quot;article-journal&quot;,&quot;id&quot;:&quot;5d31c6f5-53a8-35f1-bdd3-4cdbe83a493c&quot;,&quot;title&quot;:&quot;Does transformational leadership influence organisational culture and organisational performance: Empirical evidence from an emerging country&quot;,&quot;author&quot;:[{&quot;family&quot;:&quot;Nguyen&quot;,&quot;given&quot;:&quot;Nguyen Phuc&quot;,&quot;parse-names&quot;:false,&quot;dropping-particle&quot;:&quot;&quot;,&quot;non-dropping-particle&quot;:&quot;&quot;},{&quot;family&quot;:&quot;Hang&quot;,&quot;given&quot;:&quot;Nguyen Thi Thuy&quot;,&quot;parse-names&quot;:false,&quot;dropping-particle&quot;:&quot;&quot;,&quot;non-dropping-particle&quot;:&quot;&quot;},{&quot;family&quot;:&quot;Hiep&quot;,&quot;given&quot;:&quot;Nguyen&quot;,&quot;parse-names&quot;:false,&quot;dropping-particle&quot;:&quot;&quot;,&quot;non-dropping-particle&quot;:&quot;&quot;},{&quot;family&quot;:&quot;Flynn&quot;,&quot;given&quot;:&quot;Orla&quot;,&quot;parse-names&quot;:false,&quot;dropping-particle&quot;:&quot;&quot;,&quot;non-dropping-particle&quot;:&quot;&quot;}],&quot;container-title&quot;:&quot;IIMB Management Review&quot;,&quot;accessed&quot;:{&quot;date-parts&quot;:[[2025,11,26]]},&quot;DOI&quot;:&quot;10.1016/j.iimb.2023.10.001&quot;,&quot;ISSN&quot;:&quot;09703896&quot;,&quot;URL&quot;:&quot;https://www.sciencedirect.com/science/article/pii/S0970389623000976&quot;,&quot;issued&quot;:{&quot;date-parts&quot;:[[2023,12]]},&quot;page&quot;:&quot;382-392&quot;,&quot;issue&quot;:&quot;4&quot;,&quot;volume&quot;:&quot;35&quot;,&quot;container-title-short&quot;:&quot;&quot;},&quot;isTemporary&quot;:false},{&quot;id&quot;:&quot;00c9ac98-7fd1-3979-a126-991171a561c2&quot;,&quot;itemData&quot;:{&quot;type&quot;:&quot;webpage&quot;,&quot;id&quot;:&quot;00c9ac98-7fd1-3979-a126-991171a561c2&quot;,&quot;title&quot;:&quot;Closed cultures and reducing  restrictive practices&quot;,&quot;author&quot;:[{&quot;family&quot;:&quot;Partners in Care and Health&quot;,&quot;given&quot;:&quot;&quot;,&quot;parse-names&quot;:false,&quot;dropping-particle&quot;:&quot;&quot;,&quot;non-dropping-particle&quot;:&quot;&quot;}],&quot;accessed&quot;:{&quot;date-parts&quot;:[[2025,11,26]]},&quot;URL&quot;:&quot;https://www.local.gov.uk/sites/default/files/documents/Closed%20cultures%20and%20restraint%20reduction%20in%20social%20care%20WEB.pdf&quot;,&quot;issued&quot;:{&quot;date-parts&quot;:[[2023]]},&quot;container-title-short&quot;:&quot;&quot;},&quot;isTemporary&quot;:false}]},{&quot;citationID&quot;:&quot;MENDELEY_CITATION_55ff31c7-b74e-4705-8272-5d8942abac84&quot;,&quot;properties&quot;:{&quot;noteIndex&quot;:0},&quot;isEdited&quot;:false,&quot;manualOverride&quot;:{&quot;isManuallyOverridden&quot;:false,&quot;citeprocText&quot;:&quot;(Cardiff and Vale University Health Board, 2020)&quot;,&quot;manualOverrideText&quot;:&quot;&quot;},&quot;citationTag&quot;:&quot;MENDELEY_CITATION_v3_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&quot;,&quot;citationItems&quot;:[{&quot;id&quot;:&quot;14ae5907-f16b-3b65-b331-e2806f2009b6&quot;,&quot;itemData&quot;:{&quot;type&quot;:&quot;report&quot;,&quot;id&quot;:&quot;14ae5907-f16b-3b65-b331-e2806f2009b6&quot;,&quot;title&quot;:&quot;Delivering Digital. Building a learning health and care system. A Five Year Strategy&quot;,&quot;author&quot;:[{&quot;family&quot;:&quot;Cardiff and Vale University Health Board&quot;,&quot;given&quot;:&quot;&quot;,&quot;parse-names&quot;:false,&quot;dropping-particle&quot;:&quot;&quot;,&quot;non-dropping-particle&quot;:&quot;&quot;}],&quot;issued&quot;:{&quot;date-parts&quot;:[[2020,7]]}},&quot;isTemporary&quot;:false,&quot;suppress-author&quot;:false,&quot;composite&quot;:false,&quot;author-only&quot;:false}]}]"/>
    <we:property name="MENDELEY_CITATIONS_STYLE" value="{&quot;id&quot;:&quot;https://www.zotero.org/styles/harvard-cite-them-right&quot;,&quot;title&quot;:&quot;Cite Them Right 12th edition - Harvard&quot;,&quot;format&quot;:&quot;author-date&quot;,&quot;defaultLocale&quot;:null,&quot;isLocaleCodeValid&quot;:tru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0F730ED-8C50-4250-B051-1FA39684251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1996</TotalTime>
  <Pages>23</Pages>
  <Words>7604</Words>
  <Characters>43347</Characters>
  <Application>Microsoft Office Word</Application>
  <DocSecurity>0</DocSecurity>
  <Lines>361</Lines>
  <Paragraphs>101</Paragraphs>
  <ScaleCrop>false</ScaleCrop>
  <Company/>
  <LinksUpToDate>false</LinksUpToDate>
  <CharactersWithSpaces>50850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Chrissie Chapman</dc:creator>
  <cp:keywords/>
  <dc:description/>
  <cp:lastModifiedBy>Chrissie Chapman</cp:lastModifiedBy>
  <cp:revision>1935</cp:revision>
  <dcterms:created xsi:type="dcterms:W3CDTF">2025-11-24T19:57:00Z</dcterms:created>
  <dcterms:modified xsi:type="dcterms:W3CDTF">2025-11-27T23:11:00Z</dcterms:modified>
</cp:coreProperties>
</file>